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98023D" w14:textId="77777777" w:rsidR="00084776" w:rsidRDefault="00084776">
      <w:pPr>
        <w:pBdr>
          <w:top w:val="nil"/>
          <w:left w:val="nil"/>
          <w:bottom w:val="nil"/>
          <w:right w:val="nil"/>
          <w:between w:val="nil"/>
        </w:pBdr>
        <w:spacing w:line="276" w:lineRule="auto"/>
      </w:pPr>
    </w:p>
    <w:p w14:paraId="3098023E" w14:textId="77777777" w:rsidR="00084776" w:rsidRDefault="00084776">
      <w:pPr>
        <w:spacing w:before="9"/>
        <w:rPr>
          <w:rFonts w:ascii="Arial" w:eastAsia="Arial" w:hAnsi="Arial" w:cs="Arial"/>
          <w:b/>
          <w:sz w:val="19"/>
          <w:szCs w:val="19"/>
        </w:rPr>
      </w:pPr>
    </w:p>
    <w:p w14:paraId="3098023F" w14:textId="77777777" w:rsidR="00084776" w:rsidRDefault="00F238EB">
      <w:pPr>
        <w:ind w:left="3151" w:right="3146"/>
        <w:jc w:val="center"/>
        <w:rPr>
          <w:rFonts w:ascii="Arial" w:eastAsia="Arial" w:hAnsi="Arial" w:cs="Arial"/>
        </w:rPr>
      </w:pPr>
      <w:r>
        <w:rPr>
          <w:rFonts w:ascii="Arial" w:eastAsia="Arial" w:hAnsi="Arial" w:cs="Arial"/>
          <w:b/>
        </w:rPr>
        <w:t>Crown Commercial Service</w:t>
      </w:r>
    </w:p>
    <w:p w14:paraId="30980240" w14:textId="77777777" w:rsidR="00084776" w:rsidRDefault="00084776">
      <w:pPr>
        <w:rPr>
          <w:rFonts w:ascii="Arial" w:eastAsia="Arial" w:hAnsi="Arial" w:cs="Arial"/>
          <w:b/>
          <w:sz w:val="20"/>
          <w:szCs w:val="20"/>
        </w:rPr>
      </w:pPr>
    </w:p>
    <w:p w14:paraId="30980241" w14:textId="77777777" w:rsidR="00084776" w:rsidRDefault="00084776">
      <w:pPr>
        <w:rPr>
          <w:rFonts w:ascii="Arial" w:eastAsia="Arial" w:hAnsi="Arial" w:cs="Arial"/>
          <w:b/>
          <w:sz w:val="21"/>
          <w:szCs w:val="21"/>
        </w:rPr>
      </w:pPr>
    </w:p>
    <w:p w14:paraId="30980242" w14:textId="77777777" w:rsidR="00084776" w:rsidRDefault="00F238EB">
      <w:pPr>
        <w:ind w:left="108"/>
        <w:rPr>
          <w:rFonts w:ascii="Arial" w:eastAsia="Arial" w:hAnsi="Arial" w:cs="Arial"/>
          <w:sz w:val="2"/>
          <w:szCs w:val="2"/>
        </w:rPr>
      </w:pPr>
      <w:r>
        <w:rPr>
          <w:rFonts w:ascii="Arial" w:eastAsia="Arial" w:hAnsi="Arial" w:cs="Arial"/>
          <w:noProof/>
          <w:sz w:val="2"/>
          <w:szCs w:val="2"/>
          <w:lang w:val="en-GB"/>
        </w:rPr>
        <mc:AlternateContent>
          <mc:Choice Requires="wpg">
            <w:drawing>
              <wp:inline distT="0" distB="0" distL="0" distR="0" wp14:anchorId="309816A7" wp14:editId="309816A8">
                <wp:extent cx="5687060" cy="12700"/>
                <wp:effectExtent l="0" t="0" r="0" b="0"/>
                <wp:docPr id="1487" name="Group 1487"/>
                <wp:cNvGraphicFramePr/>
                <a:graphic xmlns:a="http://schemas.openxmlformats.org/drawingml/2006/main">
                  <a:graphicData uri="http://schemas.microsoft.com/office/word/2010/wordprocessingGroup">
                    <wpg:wgp>
                      <wpg:cNvGrpSpPr/>
                      <wpg:grpSpPr>
                        <a:xfrm>
                          <a:off x="0" y="0"/>
                          <a:ext cx="5687060" cy="12700"/>
                          <a:chOff x="2502470" y="3773650"/>
                          <a:chExt cx="5683250" cy="7620"/>
                        </a:xfrm>
                      </wpg:grpSpPr>
                      <wpg:grpSp>
                        <wpg:cNvPr id="1" name="Group 1"/>
                        <wpg:cNvGrpSpPr/>
                        <wpg:grpSpPr>
                          <a:xfrm>
                            <a:off x="2502470" y="3773650"/>
                            <a:ext cx="5683250" cy="7620"/>
                            <a:chOff x="0" y="0"/>
                            <a:chExt cx="8950" cy="12"/>
                          </a:xfrm>
                        </wpg:grpSpPr>
                        <wps:wsp>
                          <wps:cNvPr id="2" name="Rectangle 2"/>
                          <wps:cNvSpPr/>
                          <wps:spPr>
                            <a:xfrm>
                              <a:off x="0" y="0"/>
                              <a:ext cx="8950" cy="0"/>
                            </a:xfrm>
                            <a:prstGeom prst="rect">
                              <a:avLst/>
                            </a:prstGeom>
                            <a:noFill/>
                            <a:ln>
                              <a:noFill/>
                            </a:ln>
                          </wps:spPr>
                          <wps:txbx>
                            <w:txbxContent>
                              <w:p w14:paraId="309816F2" w14:textId="77777777" w:rsidR="004A2266" w:rsidRDefault="004A2266">
                                <w:pPr>
                                  <w:textDirection w:val="btLr"/>
                                </w:pPr>
                              </w:p>
                            </w:txbxContent>
                          </wps:txbx>
                          <wps:bodyPr spcFirstLastPara="1" wrap="square" lIns="91425" tIns="91425" rIns="91425" bIns="91425" anchor="ctr" anchorCtr="0">
                            <a:noAutofit/>
                          </wps:bodyPr>
                        </wps:wsp>
                        <wps:wsp>
                          <wps:cNvPr id="3" name="Freeform 3"/>
                          <wps:cNvSpPr/>
                          <wps:spPr>
                            <a:xfrm>
                              <a:off x="10" y="10"/>
                              <a:ext cx="8937" cy="2"/>
                            </a:xfrm>
                            <a:custGeom>
                              <a:avLst/>
                              <a:gdLst/>
                              <a:ahLst/>
                              <a:cxnLst/>
                              <a:rect l="l" t="t" r="r" b="b"/>
                              <a:pathLst>
                                <a:path w="8937" h="120000" extrusionOk="0">
                                  <a:moveTo>
                                    <a:pt x="0" y="0"/>
                                  </a:moveTo>
                                  <a:lnTo>
                                    <a:pt x="8936" y="0"/>
                                  </a:lnTo>
                                </a:path>
                              </a:pathLst>
                            </a:custGeom>
                            <a:noFill/>
                            <a:ln w="1247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09816A7" id="Group 1487" o:spid="_x0000_s1026" style="width:447.8pt;height:1pt;mso-position-horizontal-relative:char;mso-position-vertical-relative:line" coordorigin="25024,37736" coordsize="5683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">
                <v:group id="Group 1" o:spid="_x0000_s1027" style="position:absolute;left:25024;top:37736;width:56833;height:76" coordsize="895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width:89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309816F2" w14:textId="77777777" w:rsidR="004A2266" w:rsidRDefault="004A2266">
                          <w:pPr>
                            <w:textDirection w:val="btLr"/>
                          </w:pPr>
                        </w:p>
                      </w:txbxContent>
                    </v:textbox>
                  </v:rect>
                  <v:shape id="Freeform 3" o:spid="_x0000_s1029" style="position:absolute;left:10;top:10;width:8937;height:2;visibility:visible;mso-wrap-style:square;v-text-anchor:middle" coordsize="8937,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" path="m,l8936,e" filled="f" strokeweight=".34653mm">
                    <v:path arrowok="t" o:extrusionok="f"/>
                  </v:shape>
                </v:group>
                <w10:anchorlock/>
              </v:group>
            </w:pict>
          </mc:Fallback>
        </mc:AlternateContent>
      </w:r>
    </w:p>
    <w:p w14:paraId="30980243" w14:textId="77777777" w:rsidR="00084776" w:rsidRDefault="00084776">
      <w:pPr>
        <w:spacing w:before="5"/>
        <w:rPr>
          <w:rFonts w:ascii="Arial" w:eastAsia="Arial" w:hAnsi="Arial" w:cs="Arial"/>
          <w:b/>
          <w:sz w:val="19"/>
          <w:szCs w:val="19"/>
        </w:rPr>
      </w:pPr>
    </w:p>
    <w:p w14:paraId="30980244" w14:textId="77777777" w:rsidR="00084776" w:rsidRDefault="00F238EB">
      <w:pPr>
        <w:ind w:left="4025"/>
        <w:rPr>
          <w:rFonts w:ascii="Arial" w:eastAsia="Arial" w:hAnsi="Arial" w:cs="Arial"/>
          <w:sz w:val="2"/>
          <w:szCs w:val="2"/>
        </w:rPr>
      </w:pPr>
      <w:r>
        <w:rPr>
          <w:rFonts w:ascii="Arial" w:eastAsia="Arial" w:hAnsi="Arial" w:cs="Arial"/>
          <w:noProof/>
          <w:sz w:val="2"/>
          <w:szCs w:val="2"/>
          <w:lang w:val="en-GB"/>
        </w:rPr>
        <mc:AlternateContent>
          <mc:Choice Requires="wpg">
            <w:drawing>
              <wp:inline distT="0" distB="0" distL="0" distR="0" wp14:anchorId="309816A9" wp14:editId="309816AA">
                <wp:extent cx="712470" cy="12700"/>
                <wp:effectExtent l="0" t="0" r="0" b="0"/>
                <wp:docPr id="1486" name="Group 1486"/>
                <wp:cNvGraphicFramePr/>
                <a:graphic xmlns:a="http://schemas.openxmlformats.org/drawingml/2006/main">
                  <a:graphicData uri="http://schemas.microsoft.com/office/word/2010/wordprocessingGroup">
                    <wpg:wgp>
                      <wpg:cNvGrpSpPr/>
                      <wpg:grpSpPr>
                        <a:xfrm>
                          <a:off x="0" y="0"/>
                          <a:ext cx="712470" cy="12700"/>
                          <a:chOff x="4989765" y="3773650"/>
                          <a:chExt cx="706120" cy="7620"/>
                        </a:xfrm>
                      </wpg:grpSpPr>
                      <wpg:grpSp>
                        <wpg:cNvPr id="4" name="Group 4"/>
                        <wpg:cNvGrpSpPr/>
                        <wpg:grpSpPr>
                          <a:xfrm>
                            <a:off x="4989765" y="3773650"/>
                            <a:ext cx="706120" cy="7620"/>
                            <a:chOff x="0" y="0"/>
                            <a:chExt cx="1112" cy="12"/>
                          </a:xfrm>
                        </wpg:grpSpPr>
                        <wps:wsp>
                          <wps:cNvPr id="5" name="Rectangle 5"/>
                          <wps:cNvSpPr/>
                          <wps:spPr>
                            <a:xfrm>
                              <a:off x="0" y="0"/>
                              <a:ext cx="1100" cy="0"/>
                            </a:xfrm>
                            <a:prstGeom prst="rect">
                              <a:avLst/>
                            </a:prstGeom>
                            <a:noFill/>
                            <a:ln>
                              <a:noFill/>
                            </a:ln>
                          </wps:spPr>
                          <wps:txbx>
                            <w:txbxContent>
                              <w:p w14:paraId="309816F3" w14:textId="77777777" w:rsidR="004A2266" w:rsidRDefault="004A2266">
                                <w:pPr>
                                  <w:textDirection w:val="btLr"/>
                                </w:pPr>
                              </w:p>
                            </w:txbxContent>
                          </wps:txbx>
                          <wps:bodyPr spcFirstLastPara="1" wrap="square" lIns="91425" tIns="91425" rIns="91425" bIns="91425" anchor="ctr" anchorCtr="0">
                            <a:noAutofit/>
                          </wps:bodyPr>
                        </wps:wsp>
                        <wps:wsp>
                          <wps:cNvPr id="6" name="Freeform 6"/>
                          <wps:cNvSpPr/>
                          <wps:spPr>
                            <a:xfrm>
                              <a:off x="10" y="10"/>
                              <a:ext cx="1102" cy="2"/>
                            </a:xfrm>
                            <a:custGeom>
                              <a:avLst/>
                              <a:gdLst/>
                              <a:ahLst/>
                              <a:cxnLst/>
                              <a:rect l="l" t="t" r="r" b="b"/>
                              <a:pathLst>
                                <a:path w="1102" h="120000" extrusionOk="0">
                                  <a:moveTo>
                                    <a:pt x="0" y="0"/>
                                  </a:moveTo>
                                  <a:lnTo>
                                    <a:pt x="1101" y="0"/>
                                  </a:lnTo>
                                </a:path>
                              </a:pathLst>
                            </a:custGeom>
                            <a:noFill/>
                            <a:ln w="1247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09816A9" id="Group 1486" o:spid="_x0000_s1030" style="width:56.1pt;height:1pt;mso-position-horizontal-relative:char;mso-position-vertical-relative:line" coordorigin="49897,37736" coordsize="70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">
                <v:group id="Group 4" o:spid="_x0000_s1031" style="position:absolute;left:49897;top:37736;width:7061;height:76" coordsize="111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5" o:spid="_x0000_s1032" style="position:absolute;width:110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" filled="f" stroked="f">
                    <v:textbox inset="2.53958mm,2.53958mm,2.53958mm,2.53958mm">
                      <w:txbxContent>
                        <w:p w14:paraId="309816F3" w14:textId="77777777" w:rsidR="004A2266" w:rsidRDefault="004A2266">
                          <w:pPr>
                            <w:textDirection w:val="btLr"/>
                          </w:pPr>
                        </w:p>
                      </w:txbxContent>
                    </v:textbox>
                  </v:rect>
                  <v:shape id="Freeform 6" o:spid="_x0000_s1033" style="position:absolute;left:10;top:10;width:1102;height:2;visibility:visible;mso-wrap-style:square;v-text-anchor:middle" coordsize="1102,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" path="m,l1101,e" filled="f" strokeweight=".34653mm">
                    <v:path arrowok="t" o:extrusionok="f"/>
                  </v:shape>
                </v:group>
                <w10:anchorlock/>
              </v:group>
            </w:pict>
          </mc:Fallback>
        </mc:AlternateContent>
      </w:r>
    </w:p>
    <w:p w14:paraId="30980245" w14:textId="77777777" w:rsidR="00084776" w:rsidRDefault="00084776">
      <w:pPr>
        <w:spacing w:before="11"/>
        <w:rPr>
          <w:rFonts w:ascii="Arial" w:eastAsia="Arial" w:hAnsi="Arial" w:cs="Arial"/>
          <w:b/>
          <w:sz w:val="13"/>
          <w:szCs w:val="13"/>
        </w:rPr>
      </w:pPr>
    </w:p>
    <w:p w14:paraId="30980246" w14:textId="77777777" w:rsidR="00084776" w:rsidRDefault="00F238EB">
      <w:pPr>
        <w:spacing w:before="72"/>
        <w:ind w:left="3852" w:right="498" w:hanging="3344"/>
        <w:jc w:val="center"/>
        <w:rPr>
          <w:rFonts w:ascii="Arial" w:eastAsia="Arial" w:hAnsi="Arial" w:cs="Arial"/>
          <w:b/>
        </w:rPr>
      </w:pPr>
      <w:r>
        <w:rPr>
          <w:rFonts w:ascii="Arial" w:eastAsia="Arial" w:hAnsi="Arial" w:cs="Arial"/>
          <w:b/>
        </w:rPr>
        <w:t>Order Form and Contract Terms</w:t>
      </w:r>
    </w:p>
    <w:p w14:paraId="30980247" w14:textId="77777777" w:rsidR="00084776" w:rsidRDefault="00F238EB">
      <w:pPr>
        <w:spacing w:before="9"/>
        <w:jc w:val="center"/>
        <w:rPr>
          <w:rFonts w:ascii="Arial" w:eastAsia="Arial" w:hAnsi="Arial" w:cs="Arial"/>
          <w:b/>
          <w:sz w:val="20"/>
          <w:szCs w:val="20"/>
        </w:rPr>
      </w:pPr>
      <w:r>
        <w:rPr>
          <w:rFonts w:ascii="Arial" w:eastAsia="Arial" w:hAnsi="Arial" w:cs="Arial"/>
          <w:b/>
        </w:rPr>
        <w:t>CCTS21A64 Provision of LFT Digital Reader Technology</w:t>
      </w:r>
    </w:p>
    <w:p w14:paraId="30980248" w14:textId="77777777" w:rsidR="00084776" w:rsidRDefault="00F238EB">
      <w:pPr>
        <w:ind w:left="108"/>
        <w:rPr>
          <w:rFonts w:ascii="Arial" w:eastAsia="Arial" w:hAnsi="Arial" w:cs="Arial"/>
          <w:sz w:val="2"/>
          <w:szCs w:val="2"/>
        </w:rPr>
      </w:pPr>
      <w:r>
        <w:rPr>
          <w:rFonts w:ascii="Arial" w:eastAsia="Arial" w:hAnsi="Arial" w:cs="Arial"/>
          <w:noProof/>
          <w:sz w:val="2"/>
          <w:szCs w:val="2"/>
          <w:lang w:val="en-GB"/>
        </w:rPr>
        <mc:AlternateContent>
          <mc:Choice Requires="wpg">
            <w:drawing>
              <wp:inline distT="0" distB="0" distL="0" distR="0" wp14:anchorId="309816AB" wp14:editId="309816AC">
                <wp:extent cx="5687060" cy="12700"/>
                <wp:effectExtent l="0" t="0" r="0" b="0"/>
                <wp:docPr id="1489" name="Group 1489"/>
                <wp:cNvGraphicFramePr/>
                <a:graphic xmlns:a="http://schemas.openxmlformats.org/drawingml/2006/main">
                  <a:graphicData uri="http://schemas.microsoft.com/office/word/2010/wordprocessingGroup">
                    <wpg:wgp>
                      <wpg:cNvGrpSpPr/>
                      <wpg:grpSpPr>
                        <a:xfrm>
                          <a:off x="0" y="0"/>
                          <a:ext cx="5687060" cy="12700"/>
                          <a:chOff x="2502470" y="3773650"/>
                          <a:chExt cx="5683250" cy="7620"/>
                        </a:xfrm>
                      </wpg:grpSpPr>
                      <wpg:grpSp>
                        <wpg:cNvPr id="7" name="Group 7"/>
                        <wpg:cNvGrpSpPr/>
                        <wpg:grpSpPr>
                          <a:xfrm>
                            <a:off x="2502470" y="3773650"/>
                            <a:ext cx="5683250" cy="7620"/>
                            <a:chOff x="0" y="0"/>
                            <a:chExt cx="8950" cy="12"/>
                          </a:xfrm>
                        </wpg:grpSpPr>
                        <wps:wsp>
                          <wps:cNvPr id="8" name="Rectangle 8"/>
                          <wps:cNvSpPr/>
                          <wps:spPr>
                            <a:xfrm>
                              <a:off x="0" y="0"/>
                              <a:ext cx="8950" cy="0"/>
                            </a:xfrm>
                            <a:prstGeom prst="rect">
                              <a:avLst/>
                            </a:prstGeom>
                            <a:noFill/>
                            <a:ln>
                              <a:noFill/>
                            </a:ln>
                          </wps:spPr>
                          <wps:txbx>
                            <w:txbxContent>
                              <w:p w14:paraId="309816F4" w14:textId="77777777" w:rsidR="004A2266" w:rsidRDefault="004A2266">
                                <w:pPr>
                                  <w:textDirection w:val="btLr"/>
                                </w:pPr>
                              </w:p>
                            </w:txbxContent>
                          </wps:txbx>
                          <wps:bodyPr spcFirstLastPara="1" wrap="square" lIns="91425" tIns="91425" rIns="91425" bIns="91425" anchor="ctr" anchorCtr="0">
                            <a:noAutofit/>
                          </wps:bodyPr>
                        </wps:wsp>
                        <wps:wsp>
                          <wps:cNvPr id="9" name="Freeform 9"/>
                          <wps:cNvSpPr/>
                          <wps:spPr>
                            <a:xfrm>
                              <a:off x="10" y="10"/>
                              <a:ext cx="8937" cy="2"/>
                            </a:xfrm>
                            <a:custGeom>
                              <a:avLst/>
                              <a:gdLst/>
                              <a:ahLst/>
                              <a:cxnLst/>
                              <a:rect l="l" t="t" r="r" b="b"/>
                              <a:pathLst>
                                <a:path w="8937" h="120000" extrusionOk="0">
                                  <a:moveTo>
                                    <a:pt x="0" y="0"/>
                                  </a:moveTo>
                                  <a:lnTo>
                                    <a:pt x="8936" y="0"/>
                                  </a:lnTo>
                                </a:path>
                              </a:pathLst>
                            </a:custGeom>
                            <a:noFill/>
                            <a:ln w="1247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09816AB" id="Group 1489" o:spid="_x0000_s1034" style="width:447.8pt;height:1pt;mso-position-horizontal-relative:char;mso-position-vertical-relative:line" coordorigin="25024,37736" coordsize="5683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">
                <v:group id="Group 7" o:spid="_x0000_s1035" style="position:absolute;left:25024;top:37736;width:56833;height:76" coordsize="895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8" o:spid="_x0000_s1036" style="position:absolute;width:89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" filled="f" stroked="f">
                    <v:textbox inset="2.53958mm,2.53958mm,2.53958mm,2.53958mm">
                      <w:txbxContent>
                        <w:p w14:paraId="309816F4" w14:textId="77777777" w:rsidR="004A2266" w:rsidRDefault="004A2266">
                          <w:pPr>
                            <w:textDirection w:val="btLr"/>
                          </w:pPr>
                        </w:p>
                      </w:txbxContent>
                    </v:textbox>
                  </v:rect>
                  <v:shape id="Freeform 9" o:spid="_x0000_s1037" style="position:absolute;left:10;top:10;width:8937;height:2;visibility:visible;mso-wrap-style:square;v-text-anchor:middle" coordsize="8937,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" path="m,l8936,e" filled="f" strokeweight=".34653mm">
                    <v:path arrowok="t" o:extrusionok="f"/>
                  </v:shape>
                </v:group>
                <w10:anchorlock/>
              </v:group>
            </w:pict>
          </mc:Fallback>
        </mc:AlternateContent>
      </w:r>
    </w:p>
    <w:p w14:paraId="30980249" w14:textId="77777777" w:rsidR="00084776" w:rsidRDefault="00084776">
      <w:pPr>
        <w:spacing w:before="7"/>
        <w:rPr>
          <w:rFonts w:ascii="Arial" w:eastAsia="Arial" w:hAnsi="Arial" w:cs="Arial"/>
          <w:b/>
          <w:sz w:val="19"/>
          <w:szCs w:val="19"/>
        </w:rPr>
      </w:pPr>
    </w:p>
    <w:p w14:paraId="3098024A" w14:textId="77777777" w:rsidR="00084776" w:rsidRDefault="00F238EB">
      <w:pPr>
        <w:ind w:left="4025"/>
        <w:rPr>
          <w:rFonts w:ascii="Arial" w:eastAsia="Arial" w:hAnsi="Arial" w:cs="Arial"/>
          <w:sz w:val="2"/>
          <w:szCs w:val="2"/>
        </w:rPr>
      </w:pPr>
      <w:r>
        <w:rPr>
          <w:rFonts w:ascii="Arial" w:eastAsia="Arial" w:hAnsi="Arial" w:cs="Arial"/>
          <w:noProof/>
          <w:sz w:val="2"/>
          <w:szCs w:val="2"/>
          <w:lang w:val="en-GB"/>
        </w:rPr>
        <mc:AlternateContent>
          <mc:Choice Requires="wpg">
            <w:drawing>
              <wp:inline distT="0" distB="0" distL="0" distR="0" wp14:anchorId="309816AD" wp14:editId="309816AE">
                <wp:extent cx="712470" cy="12700"/>
                <wp:effectExtent l="0" t="0" r="0" b="0"/>
                <wp:docPr id="1488" name="Group 1488"/>
                <wp:cNvGraphicFramePr/>
                <a:graphic xmlns:a="http://schemas.openxmlformats.org/drawingml/2006/main">
                  <a:graphicData uri="http://schemas.microsoft.com/office/word/2010/wordprocessingGroup">
                    <wpg:wgp>
                      <wpg:cNvGrpSpPr/>
                      <wpg:grpSpPr>
                        <a:xfrm>
                          <a:off x="0" y="0"/>
                          <a:ext cx="712470" cy="12700"/>
                          <a:chOff x="4989765" y="3773650"/>
                          <a:chExt cx="706120" cy="7620"/>
                        </a:xfrm>
                      </wpg:grpSpPr>
                      <wpg:grpSp>
                        <wpg:cNvPr id="10" name="Group 10"/>
                        <wpg:cNvGrpSpPr/>
                        <wpg:grpSpPr>
                          <a:xfrm>
                            <a:off x="4989765" y="3773650"/>
                            <a:ext cx="706120" cy="7620"/>
                            <a:chOff x="0" y="0"/>
                            <a:chExt cx="1112" cy="12"/>
                          </a:xfrm>
                        </wpg:grpSpPr>
                        <wps:wsp>
                          <wps:cNvPr id="11" name="Rectangle 11"/>
                          <wps:cNvSpPr/>
                          <wps:spPr>
                            <a:xfrm>
                              <a:off x="0" y="0"/>
                              <a:ext cx="1100" cy="0"/>
                            </a:xfrm>
                            <a:prstGeom prst="rect">
                              <a:avLst/>
                            </a:prstGeom>
                            <a:noFill/>
                            <a:ln>
                              <a:noFill/>
                            </a:ln>
                          </wps:spPr>
                          <wps:txbx>
                            <w:txbxContent>
                              <w:p w14:paraId="309816F5" w14:textId="77777777" w:rsidR="004A2266" w:rsidRDefault="004A2266">
                                <w:pPr>
                                  <w:textDirection w:val="btLr"/>
                                </w:pPr>
                              </w:p>
                            </w:txbxContent>
                          </wps:txbx>
                          <wps:bodyPr spcFirstLastPara="1" wrap="square" lIns="91425" tIns="91425" rIns="91425" bIns="91425" anchor="ctr" anchorCtr="0">
                            <a:noAutofit/>
                          </wps:bodyPr>
                        </wps:wsp>
                        <wps:wsp>
                          <wps:cNvPr id="12" name="Freeform 12"/>
                          <wps:cNvSpPr/>
                          <wps:spPr>
                            <a:xfrm>
                              <a:off x="10" y="10"/>
                              <a:ext cx="1102" cy="2"/>
                            </a:xfrm>
                            <a:custGeom>
                              <a:avLst/>
                              <a:gdLst/>
                              <a:ahLst/>
                              <a:cxnLst/>
                              <a:rect l="l" t="t" r="r" b="b"/>
                              <a:pathLst>
                                <a:path w="1102" h="120000" extrusionOk="0">
                                  <a:moveTo>
                                    <a:pt x="0" y="0"/>
                                  </a:moveTo>
                                  <a:lnTo>
                                    <a:pt x="1101" y="0"/>
                                  </a:lnTo>
                                </a:path>
                              </a:pathLst>
                            </a:custGeom>
                            <a:noFill/>
                            <a:ln w="1247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09816AD" id="Group 1488" o:spid="_x0000_s1038" style="width:56.1pt;height:1pt;mso-position-horizontal-relative:char;mso-position-vertical-relative:line" coordorigin="49897,37736" coordsize="70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">
                <v:group id="Group 10" o:spid="_x0000_s1039" style="position:absolute;left:49897;top:37736;width:7061;height:76" coordsize="111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11" o:spid="_x0000_s1040" style="position:absolute;width:110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" filled="f" stroked="f">
                    <v:textbox inset="2.53958mm,2.53958mm,2.53958mm,2.53958mm">
                      <w:txbxContent>
                        <w:p w14:paraId="309816F5" w14:textId="77777777" w:rsidR="004A2266" w:rsidRDefault="004A2266">
                          <w:pPr>
                            <w:textDirection w:val="btLr"/>
                          </w:pPr>
                        </w:p>
                      </w:txbxContent>
                    </v:textbox>
                  </v:rect>
                  <v:shape id="Freeform 12" o:spid="_x0000_s1041" style="position:absolute;left:10;top:10;width:1102;height:2;visibility:visible;mso-wrap-style:square;v-text-anchor:middle" coordsize="1102,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" path="m,l1101,e" filled="f" strokeweight=".34653mm">
                    <v:path arrowok="t" o:extrusionok="f"/>
                  </v:shape>
                </v:group>
                <w10:anchorlock/>
              </v:group>
            </w:pict>
          </mc:Fallback>
        </mc:AlternateContent>
      </w:r>
    </w:p>
    <w:p w14:paraId="3098024B" w14:textId="77777777" w:rsidR="00084776" w:rsidRDefault="00084776">
      <w:pPr>
        <w:rPr>
          <w:rFonts w:ascii="Arial" w:eastAsia="Arial" w:hAnsi="Arial" w:cs="Arial"/>
          <w:b/>
          <w:sz w:val="20"/>
          <w:szCs w:val="20"/>
        </w:rPr>
      </w:pPr>
    </w:p>
    <w:p w14:paraId="3098024C" w14:textId="77777777" w:rsidR="00084776" w:rsidRDefault="00084776">
      <w:pPr>
        <w:rPr>
          <w:rFonts w:ascii="Arial" w:eastAsia="Arial" w:hAnsi="Arial" w:cs="Arial"/>
          <w:b/>
          <w:sz w:val="20"/>
          <w:szCs w:val="20"/>
        </w:rPr>
      </w:pPr>
    </w:p>
    <w:p w14:paraId="3098024D" w14:textId="77777777" w:rsidR="00084776" w:rsidRDefault="00084776">
      <w:pPr>
        <w:rPr>
          <w:rFonts w:ascii="Arial" w:eastAsia="Arial" w:hAnsi="Arial" w:cs="Arial"/>
          <w:b/>
          <w:sz w:val="20"/>
          <w:szCs w:val="20"/>
        </w:rPr>
      </w:pPr>
    </w:p>
    <w:p w14:paraId="3098024E" w14:textId="77777777" w:rsidR="00084776" w:rsidRDefault="00084776">
      <w:pPr>
        <w:rPr>
          <w:rFonts w:ascii="Arial" w:eastAsia="Arial" w:hAnsi="Arial" w:cs="Arial"/>
          <w:b/>
          <w:sz w:val="20"/>
          <w:szCs w:val="20"/>
        </w:rPr>
      </w:pPr>
    </w:p>
    <w:p w14:paraId="3098024F" w14:textId="77777777" w:rsidR="00084776" w:rsidRDefault="00084776">
      <w:pPr>
        <w:rPr>
          <w:rFonts w:ascii="Arial" w:eastAsia="Arial" w:hAnsi="Arial" w:cs="Arial"/>
          <w:b/>
          <w:sz w:val="20"/>
          <w:szCs w:val="20"/>
        </w:rPr>
      </w:pPr>
    </w:p>
    <w:p w14:paraId="30980250" w14:textId="77777777" w:rsidR="00084776" w:rsidRDefault="00084776">
      <w:pPr>
        <w:rPr>
          <w:rFonts w:ascii="Arial" w:eastAsia="Arial" w:hAnsi="Arial" w:cs="Arial"/>
          <w:b/>
          <w:sz w:val="20"/>
          <w:szCs w:val="20"/>
        </w:rPr>
      </w:pPr>
    </w:p>
    <w:p w14:paraId="30980251" w14:textId="77777777" w:rsidR="00084776" w:rsidRDefault="00084776">
      <w:pPr>
        <w:rPr>
          <w:rFonts w:ascii="Arial" w:eastAsia="Arial" w:hAnsi="Arial" w:cs="Arial"/>
          <w:b/>
          <w:sz w:val="20"/>
          <w:szCs w:val="20"/>
        </w:rPr>
      </w:pPr>
    </w:p>
    <w:p w14:paraId="30980252" w14:textId="77777777" w:rsidR="00084776" w:rsidRDefault="00084776">
      <w:pPr>
        <w:rPr>
          <w:rFonts w:ascii="Arial" w:eastAsia="Arial" w:hAnsi="Arial" w:cs="Arial"/>
          <w:b/>
          <w:sz w:val="20"/>
          <w:szCs w:val="20"/>
        </w:rPr>
      </w:pPr>
    </w:p>
    <w:p w14:paraId="30980253" w14:textId="77777777" w:rsidR="00084776" w:rsidRDefault="00084776">
      <w:pPr>
        <w:rPr>
          <w:rFonts w:ascii="Arial" w:eastAsia="Arial" w:hAnsi="Arial" w:cs="Arial"/>
          <w:b/>
          <w:sz w:val="20"/>
          <w:szCs w:val="20"/>
        </w:rPr>
      </w:pPr>
    </w:p>
    <w:p w14:paraId="30980254" w14:textId="77777777" w:rsidR="00084776" w:rsidRDefault="00084776">
      <w:pPr>
        <w:rPr>
          <w:rFonts w:ascii="Arial" w:eastAsia="Arial" w:hAnsi="Arial" w:cs="Arial"/>
          <w:b/>
          <w:sz w:val="20"/>
          <w:szCs w:val="20"/>
        </w:rPr>
      </w:pPr>
    </w:p>
    <w:p w14:paraId="30980255" w14:textId="77777777" w:rsidR="00084776" w:rsidRDefault="00084776">
      <w:pPr>
        <w:rPr>
          <w:rFonts w:ascii="Arial" w:eastAsia="Arial" w:hAnsi="Arial" w:cs="Arial"/>
          <w:b/>
          <w:sz w:val="20"/>
          <w:szCs w:val="20"/>
        </w:rPr>
      </w:pPr>
    </w:p>
    <w:p w14:paraId="30980256" w14:textId="77777777" w:rsidR="00084776" w:rsidRDefault="00084776">
      <w:pPr>
        <w:rPr>
          <w:rFonts w:ascii="Arial" w:eastAsia="Arial" w:hAnsi="Arial" w:cs="Arial"/>
          <w:b/>
          <w:sz w:val="20"/>
          <w:szCs w:val="20"/>
        </w:rPr>
      </w:pPr>
    </w:p>
    <w:p w14:paraId="30980257" w14:textId="77777777" w:rsidR="00084776" w:rsidRDefault="00084776">
      <w:pPr>
        <w:rPr>
          <w:rFonts w:ascii="Arial" w:eastAsia="Arial" w:hAnsi="Arial" w:cs="Arial"/>
          <w:b/>
          <w:sz w:val="20"/>
          <w:szCs w:val="20"/>
        </w:rPr>
      </w:pPr>
    </w:p>
    <w:p w14:paraId="30980258" w14:textId="77777777" w:rsidR="00084776" w:rsidRDefault="00084776">
      <w:pPr>
        <w:rPr>
          <w:rFonts w:ascii="Arial" w:eastAsia="Arial" w:hAnsi="Arial" w:cs="Arial"/>
          <w:b/>
          <w:sz w:val="20"/>
          <w:szCs w:val="20"/>
        </w:rPr>
      </w:pPr>
    </w:p>
    <w:p w14:paraId="30980259" w14:textId="77777777" w:rsidR="00084776" w:rsidRDefault="00084776">
      <w:pPr>
        <w:rPr>
          <w:rFonts w:ascii="Arial" w:eastAsia="Arial" w:hAnsi="Arial" w:cs="Arial"/>
          <w:b/>
          <w:sz w:val="20"/>
          <w:szCs w:val="20"/>
        </w:rPr>
      </w:pPr>
    </w:p>
    <w:p w14:paraId="3098025A" w14:textId="77777777" w:rsidR="00084776" w:rsidRDefault="00084776">
      <w:pPr>
        <w:rPr>
          <w:rFonts w:ascii="Arial" w:eastAsia="Arial" w:hAnsi="Arial" w:cs="Arial"/>
          <w:b/>
          <w:sz w:val="20"/>
          <w:szCs w:val="20"/>
        </w:rPr>
      </w:pPr>
    </w:p>
    <w:p w14:paraId="3098025B" w14:textId="77777777" w:rsidR="00084776" w:rsidRDefault="00084776">
      <w:pPr>
        <w:rPr>
          <w:rFonts w:ascii="Arial" w:eastAsia="Arial" w:hAnsi="Arial" w:cs="Arial"/>
          <w:b/>
          <w:sz w:val="20"/>
          <w:szCs w:val="20"/>
        </w:rPr>
      </w:pPr>
    </w:p>
    <w:p w14:paraId="3098025C" w14:textId="77777777" w:rsidR="00084776" w:rsidRDefault="00084776">
      <w:pPr>
        <w:rPr>
          <w:rFonts w:ascii="Arial" w:eastAsia="Arial" w:hAnsi="Arial" w:cs="Arial"/>
          <w:b/>
          <w:sz w:val="20"/>
          <w:szCs w:val="20"/>
        </w:rPr>
      </w:pPr>
    </w:p>
    <w:p w14:paraId="3098025D" w14:textId="77777777" w:rsidR="00084776" w:rsidRDefault="00084776">
      <w:pPr>
        <w:rPr>
          <w:rFonts w:ascii="Arial" w:eastAsia="Arial" w:hAnsi="Arial" w:cs="Arial"/>
          <w:b/>
          <w:sz w:val="20"/>
          <w:szCs w:val="20"/>
        </w:rPr>
      </w:pPr>
    </w:p>
    <w:p w14:paraId="3098025E" w14:textId="77777777" w:rsidR="00084776" w:rsidRDefault="00084776">
      <w:pPr>
        <w:rPr>
          <w:rFonts w:ascii="Arial" w:eastAsia="Arial" w:hAnsi="Arial" w:cs="Arial"/>
          <w:b/>
          <w:sz w:val="20"/>
          <w:szCs w:val="20"/>
        </w:rPr>
      </w:pPr>
    </w:p>
    <w:p w14:paraId="3098025F" w14:textId="77777777" w:rsidR="00084776" w:rsidRDefault="00084776">
      <w:pPr>
        <w:rPr>
          <w:rFonts w:ascii="Arial" w:eastAsia="Arial" w:hAnsi="Arial" w:cs="Arial"/>
          <w:b/>
          <w:sz w:val="20"/>
          <w:szCs w:val="20"/>
        </w:rPr>
      </w:pPr>
    </w:p>
    <w:p w14:paraId="30980260" w14:textId="77777777" w:rsidR="00084776" w:rsidRDefault="00084776">
      <w:pPr>
        <w:rPr>
          <w:rFonts w:ascii="Arial" w:eastAsia="Arial" w:hAnsi="Arial" w:cs="Arial"/>
          <w:b/>
          <w:sz w:val="20"/>
          <w:szCs w:val="20"/>
        </w:rPr>
      </w:pPr>
    </w:p>
    <w:p w14:paraId="30980261" w14:textId="77777777" w:rsidR="00084776" w:rsidRDefault="00084776">
      <w:pPr>
        <w:rPr>
          <w:rFonts w:ascii="Arial" w:eastAsia="Arial" w:hAnsi="Arial" w:cs="Arial"/>
          <w:b/>
          <w:sz w:val="20"/>
          <w:szCs w:val="20"/>
        </w:rPr>
      </w:pPr>
    </w:p>
    <w:p w14:paraId="30980262" w14:textId="77777777" w:rsidR="00084776" w:rsidRDefault="00084776">
      <w:pPr>
        <w:rPr>
          <w:rFonts w:ascii="Arial" w:eastAsia="Arial" w:hAnsi="Arial" w:cs="Arial"/>
          <w:b/>
          <w:sz w:val="20"/>
          <w:szCs w:val="20"/>
        </w:rPr>
      </w:pPr>
    </w:p>
    <w:p w14:paraId="30980263" w14:textId="77777777" w:rsidR="00084776" w:rsidRDefault="00084776">
      <w:pPr>
        <w:rPr>
          <w:rFonts w:ascii="Arial" w:eastAsia="Arial" w:hAnsi="Arial" w:cs="Arial"/>
          <w:b/>
          <w:sz w:val="20"/>
          <w:szCs w:val="20"/>
        </w:rPr>
      </w:pPr>
    </w:p>
    <w:p w14:paraId="30980264" w14:textId="77777777" w:rsidR="00084776" w:rsidRDefault="00084776">
      <w:pPr>
        <w:rPr>
          <w:rFonts w:ascii="Arial" w:eastAsia="Arial" w:hAnsi="Arial" w:cs="Arial"/>
          <w:b/>
          <w:sz w:val="20"/>
          <w:szCs w:val="20"/>
        </w:rPr>
      </w:pPr>
    </w:p>
    <w:p w14:paraId="30980265" w14:textId="77777777" w:rsidR="00084776" w:rsidRDefault="00084776">
      <w:pPr>
        <w:rPr>
          <w:rFonts w:ascii="Arial" w:eastAsia="Arial" w:hAnsi="Arial" w:cs="Arial"/>
          <w:b/>
          <w:sz w:val="20"/>
          <w:szCs w:val="20"/>
        </w:rPr>
      </w:pPr>
    </w:p>
    <w:p w14:paraId="30980266" w14:textId="77777777" w:rsidR="00084776" w:rsidRDefault="00084776">
      <w:pPr>
        <w:rPr>
          <w:rFonts w:ascii="Arial" w:eastAsia="Arial" w:hAnsi="Arial" w:cs="Arial"/>
          <w:b/>
          <w:sz w:val="20"/>
          <w:szCs w:val="20"/>
        </w:rPr>
      </w:pPr>
    </w:p>
    <w:p w14:paraId="30980267" w14:textId="77777777" w:rsidR="00084776" w:rsidRDefault="00084776">
      <w:pPr>
        <w:rPr>
          <w:rFonts w:ascii="Arial" w:eastAsia="Arial" w:hAnsi="Arial" w:cs="Arial"/>
          <w:b/>
          <w:sz w:val="20"/>
          <w:szCs w:val="20"/>
        </w:rPr>
      </w:pPr>
    </w:p>
    <w:p w14:paraId="30980268" w14:textId="77777777" w:rsidR="00084776" w:rsidRDefault="00084776">
      <w:pPr>
        <w:rPr>
          <w:rFonts w:ascii="Arial" w:eastAsia="Arial" w:hAnsi="Arial" w:cs="Arial"/>
          <w:b/>
          <w:sz w:val="20"/>
          <w:szCs w:val="20"/>
        </w:rPr>
      </w:pPr>
    </w:p>
    <w:p w14:paraId="30980269" w14:textId="77777777" w:rsidR="00084776" w:rsidRDefault="00084776">
      <w:pPr>
        <w:rPr>
          <w:rFonts w:ascii="Arial" w:eastAsia="Arial" w:hAnsi="Arial" w:cs="Arial"/>
          <w:b/>
          <w:sz w:val="20"/>
          <w:szCs w:val="20"/>
        </w:rPr>
      </w:pPr>
    </w:p>
    <w:p w14:paraId="3098026A" w14:textId="77777777" w:rsidR="00084776" w:rsidRDefault="00084776">
      <w:pPr>
        <w:rPr>
          <w:rFonts w:ascii="Arial" w:eastAsia="Arial" w:hAnsi="Arial" w:cs="Arial"/>
          <w:b/>
          <w:sz w:val="20"/>
          <w:szCs w:val="20"/>
        </w:rPr>
      </w:pPr>
    </w:p>
    <w:p w14:paraId="3098026B" w14:textId="77777777" w:rsidR="00084776" w:rsidRDefault="00084776">
      <w:pPr>
        <w:rPr>
          <w:rFonts w:ascii="Arial" w:eastAsia="Arial" w:hAnsi="Arial" w:cs="Arial"/>
          <w:b/>
          <w:sz w:val="20"/>
          <w:szCs w:val="20"/>
        </w:rPr>
      </w:pPr>
    </w:p>
    <w:p w14:paraId="3098026C" w14:textId="77777777" w:rsidR="00084776" w:rsidRDefault="00084776">
      <w:pPr>
        <w:rPr>
          <w:rFonts w:ascii="Arial" w:eastAsia="Arial" w:hAnsi="Arial" w:cs="Arial"/>
          <w:b/>
          <w:sz w:val="20"/>
          <w:szCs w:val="20"/>
        </w:rPr>
      </w:pPr>
    </w:p>
    <w:p w14:paraId="3098026D" w14:textId="77777777" w:rsidR="00084776" w:rsidRDefault="00084776">
      <w:pPr>
        <w:rPr>
          <w:rFonts w:ascii="Arial" w:eastAsia="Arial" w:hAnsi="Arial" w:cs="Arial"/>
          <w:b/>
          <w:sz w:val="20"/>
          <w:szCs w:val="20"/>
        </w:rPr>
      </w:pPr>
    </w:p>
    <w:p w14:paraId="3098026E" w14:textId="77777777" w:rsidR="00084776" w:rsidRDefault="00084776">
      <w:pPr>
        <w:rPr>
          <w:rFonts w:ascii="Arial" w:eastAsia="Arial" w:hAnsi="Arial" w:cs="Arial"/>
          <w:b/>
          <w:sz w:val="20"/>
          <w:szCs w:val="20"/>
        </w:rPr>
      </w:pPr>
    </w:p>
    <w:p w14:paraId="3098026F" w14:textId="77777777" w:rsidR="00084776" w:rsidRDefault="00084776">
      <w:pPr>
        <w:rPr>
          <w:rFonts w:ascii="Arial" w:eastAsia="Arial" w:hAnsi="Arial" w:cs="Arial"/>
          <w:b/>
          <w:sz w:val="20"/>
          <w:szCs w:val="20"/>
        </w:rPr>
      </w:pPr>
    </w:p>
    <w:p w14:paraId="30980270" w14:textId="77777777" w:rsidR="00084776" w:rsidRDefault="00084776">
      <w:pPr>
        <w:rPr>
          <w:rFonts w:ascii="Arial" w:eastAsia="Arial" w:hAnsi="Arial" w:cs="Arial"/>
          <w:b/>
          <w:sz w:val="20"/>
          <w:szCs w:val="20"/>
        </w:rPr>
      </w:pPr>
    </w:p>
    <w:p w14:paraId="30980271" w14:textId="77777777" w:rsidR="00084776" w:rsidRDefault="00084776">
      <w:pPr>
        <w:rPr>
          <w:rFonts w:ascii="Arial" w:eastAsia="Arial" w:hAnsi="Arial" w:cs="Arial"/>
          <w:b/>
          <w:sz w:val="20"/>
          <w:szCs w:val="20"/>
        </w:rPr>
      </w:pPr>
    </w:p>
    <w:p w14:paraId="30980272" w14:textId="77777777" w:rsidR="00084776" w:rsidRDefault="00084776">
      <w:pPr>
        <w:rPr>
          <w:rFonts w:ascii="Arial" w:eastAsia="Arial" w:hAnsi="Arial" w:cs="Arial"/>
          <w:b/>
          <w:sz w:val="20"/>
          <w:szCs w:val="20"/>
        </w:rPr>
      </w:pPr>
    </w:p>
    <w:p w14:paraId="30980273" w14:textId="77777777" w:rsidR="00084776" w:rsidRDefault="00084776">
      <w:pPr>
        <w:rPr>
          <w:rFonts w:ascii="Arial" w:eastAsia="Arial" w:hAnsi="Arial" w:cs="Arial"/>
          <w:b/>
          <w:sz w:val="20"/>
          <w:szCs w:val="20"/>
        </w:rPr>
      </w:pPr>
    </w:p>
    <w:p w14:paraId="30980274" w14:textId="77777777" w:rsidR="00084776" w:rsidRDefault="00084776">
      <w:pPr>
        <w:rPr>
          <w:rFonts w:ascii="Arial" w:eastAsia="Arial" w:hAnsi="Arial" w:cs="Arial"/>
          <w:b/>
          <w:sz w:val="20"/>
          <w:szCs w:val="20"/>
        </w:rPr>
      </w:pPr>
    </w:p>
    <w:p w14:paraId="30980275" w14:textId="77777777" w:rsidR="00084776" w:rsidRDefault="00084776">
      <w:pPr>
        <w:rPr>
          <w:rFonts w:ascii="Arial" w:eastAsia="Arial" w:hAnsi="Arial" w:cs="Arial"/>
          <w:b/>
          <w:sz w:val="20"/>
          <w:szCs w:val="20"/>
        </w:rPr>
      </w:pPr>
    </w:p>
    <w:p w14:paraId="30980276" w14:textId="77777777" w:rsidR="00084776" w:rsidRDefault="00084776">
      <w:pPr>
        <w:rPr>
          <w:rFonts w:ascii="Arial" w:eastAsia="Arial" w:hAnsi="Arial" w:cs="Arial"/>
          <w:b/>
          <w:sz w:val="20"/>
          <w:szCs w:val="20"/>
        </w:rPr>
      </w:pPr>
    </w:p>
    <w:p w14:paraId="30980277" w14:textId="77777777" w:rsidR="00084776" w:rsidRDefault="00084776">
      <w:pPr>
        <w:spacing w:before="4"/>
        <w:rPr>
          <w:rFonts w:ascii="Arial" w:eastAsia="Arial" w:hAnsi="Arial" w:cs="Arial"/>
          <w:b/>
          <w:sz w:val="17"/>
          <w:szCs w:val="17"/>
        </w:rPr>
      </w:pPr>
    </w:p>
    <w:p w14:paraId="30980278" w14:textId="77777777" w:rsidR="00084776" w:rsidRDefault="00F238EB">
      <w:pPr>
        <w:pBdr>
          <w:top w:val="nil"/>
          <w:left w:val="nil"/>
          <w:bottom w:val="nil"/>
          <w:right w:val="nil"/>
          <w:between w:val="nil"/>
        </w:pBdr>
        <w:ind w:left="3151" w:right="1729"/>
        <w:jc w:val="center"/>
        <w:rPr>
          <w:rFonts w:ascii="Arial" w:eastAsia="Arial" w:hAnsi="Arial" w:cs="Arial"/>
          <w:color w:val="000000"/>
        </w:rPr>
        <w:sectPr w:rsidR="00084776">
          <w:headerReference w:type="default" r:id="rId8"/>
          <w:pgSz w:w="11910" w:h="16840"/>
          <w:pgMar w:top="1480" w:right="1360" w:bottom="280" w:left="1380" w:header="720" w:footer="720" w:gutter="0"/>
          <w:pgNumType w:start="2"/>
          <w:cols w:space="720"/>
        </w:sectPr>
      </w:pPr>
      <w:r>
        <w:rPr>
          <w:rFonts w:ascii="Arial" w:eastAsia="Arial" w:hAnsi="Arial" w:cs="Arial"/>
          <w:color w:val="000000"/>
        </w:rPr>
        <w:t>1</w:t>
      </w:r>
    </w:p>
    <w:p w14:paraId="30980279" w14:textId="77777777" w:rsidR="00084776" w:rsidRDefault="00084776">
      <w:pPr>
        <w:spacing w:before="10"/>
        <w:rPr>
          <w:rFonts w:ascii="Arial" w:eastAsia="Arial" w:hAnsi="Arial" w:cs="Arial"/>
          <w:sz w:val="10"/>
          <w:szCs w:val="10"/>
        </w:rPr>
      </w:pPr>
    </w:p>
    <w:p w14:paraId="3098027A" w14:textId="77777777" w:rsidR="00084776" w:rsidRDefault="00F238EB">
      <w:pPr>
        <w:spacing w:before="57"/>
        <w:ind w:left="2035"/>
        <w:rPr>
          <w:rFonts w:ascii="Arial" w:eastAsia="Arial" w:hAnsi="Arial" w:cs="Arial"/>
        </w:rPr>
      </w:pPr>
      <w:r>
        <w:rPr>
          <w:rFonts w:ascii="Arial" w:eastAsia="Arial" w:hAnsi="Arial" w:cs="Arial"/>
          <w:b/>
        </w:rPr>
        <w:t>PART 1 – ORDER FORM</w:t>
      </w:r>
    </w:p>
    <w:p w14:paraId="3098027B" w14:textId="77777777" w:rsidR="00084776" w:rsidRDefault="00084776">
      <w:pPr>
        <w:spacing w:before="8"/>
        <w:rPr>
          <w:rFonts w:ascii="Arial" w:eastAsia="Arial" w:hAnsi="Arial" w:cs="Arial"/>
          <w:b/>
          <w:sz w:val="21"/>
          <w:szCs w:val="21"/>
        </w:rPr>
      </w:pPr>
    </w:p>
    <w:p w14:paraId="3098027C" w14:textId="77777777" w:rsidR="00084776" w:rsidRDefault="00084776">
      <w:pPr>
        <w:ind w:left="120"/>
        <w:rPr>
          <w:rFonts w:ascii="Arial" w:eastAsia="Arial" w:hAnsi="Arial" w:cs="Arial"/>
          <w:sz w:val="20"/>
          <w:szCs w:val="20"/>
        </w:rPr>
      </w:pPr>
    </w:p>
    <w:p w14:paraId="3098027D" w14:textId="77777777" w:rsidR="00084776" w:rsidRDefault="00084776">
      <w:pPr>
        <w:rPr>
          <w:rFonts w:ascii="Arial" w:eastAsia="Arial" w:hAnsi="Arial" w:cs="Arial"/>
          <w:b/>
          <w:sz w:val="20"/>
          <w:szCs w:val="20"/>
        </w:rPr>
      </w:pPr>
    </w:p>
    <w:p w14:paraId="3098027E" w14:textId="77777777" w:rsidR="00084776" w:rsidRDefault="00F238EB">
      <w:pPr>
        <w:spacing w:line="226" w:lineRule="auto"/>
        <w:rPr>
          <w:rFonts w:ascii="Arial" w:eastAsia="Arial" w:hAnsi="Arial" w:cs="Arial"/>
        </w:rPr>
      </w:pPr>
      <w:r>
        <w:rPr>
          <w:rFonts w:ascii="Arial" w:eastAsia="Arial" w:hAnsi="Arial" w:cs="Arial"/>
          <w:b/>
          <w:color w:val="C00000"/>
        </w:rPr>
        <w:t>SECTION A</w:t>
      </w:r>
    </w:p>
    <w:p w14:paraId="3098027F" w14:textId="77777777" w:rsidR="00084776" w:rsidRDefault="00084776">
      <w:pPr>
        <w:spacing w:before="3"/>
        <w:rPr>
          <w:rFonts w:ascii="Arial" w:eastAsia="Arial" w:hAnsi="Arial" w:cs="Arial"/>
          <w:b/>
        </w:rPr>
      </w:pPr>
    </w:p>
    <w:p w14:paraId="30980280" w14:textId="04395C36" w:rsidR="00084776" w:rsidRDefault="00F238EB">
      <w:pPr>
        <w:rPr>
          <w:rFonts w:ascii="Arial" w:eastAsia="Arial" w:hAnsi="Arial" w:cs="Arial"/>
          <w:b/>
          <w:sz w:val="20"/>
          <w:szCs w:val="20"/>
        </w:rPr>
      </w:pPr>
      <w:r>
        <w:rPr>
          <w:rFonts w:ascii="Arial" w:eastAsia="Arial" w:hAnsi="Arial" w:cs="Arial"/>
        </w:rPr>
        <w:t xml:space="preserve">This Contract Order Form is issued in accordance with the provisions of the Dynamic Purchasing System (DPS) Agreement between the Authority and the Supplier dated </w:t>
      </w:r>
      <w:r w:rsidR="0096520D">
        <w:rPr>
          <w:rFonts w:ascii="Arial" w:eastAsia="Arial" w:hAnsi="Arial" w:cs="Arial"/>
          <w:b/>
        </w:rPr>
        <w:t>28 April 2022</w:t>
      </w:r>
      <w:r>
        <w:rPr>
          <w:rFonts w:ascii="Arial" w:eastAsia="Arial" w:hAnsi="Arial" w:cs="Arial"/>
          <w:b/>
        </w:rPr>
        <w:t>.</w:t>
      </w:r>
    </w:p>
    <w:p w14:paraId="30980281" w14:textId="77777777" w:rsidR="00084776" w:rsidRDefault="00084776">
      <w:pPr>
        <w:rPr>
          <w:rFonts w:ascii="Arial" w:eastAsia="Arial" w:hAnsi="Arial" w:cs="Arial"/>
          <w:b/>
          <w:sz w:val="20"/>
          <w:szCs w:val="20"/>
        </w:rPr>
      </w:pPr>
    </w:p>
    <w:p w14:paraId="30980282" w14:textId="77777777" w:rsidR="00084776" w:rsidRDefault="00084776">
      <w:pPr>
        <w:rPr>
          <w:rFonts w:ascii="Arial" w:eastAsia="Arial" w:hAnsi="Arial" w:cs="Arial"/>
          <w:b/>
          <w:sz w:val="20"/>
          <w:szCs w:val="20"/>
        </w:rPr>
      </w:pPr>
    </w:p>
    <w:p w14:paraId="30980283" w14:textId="77777777" w:rsidR="00084776" w:rsidRDefault="00084776">
      <w:pPr>
        <w:spacing w:before="7"/>
        <w:rPr>
          <w:rFonts w:ascii="Arial" w:eastAsia="Arial" w:hAnsi="Arial" w:cs="Arial"/>
          <w:b/>
          <w:sz w:val="19"/>
          <w:szCs w:val="19"/>
        </w:rPr>
      </w:pPr>
    </w:p>
    <w:tbl>
      <w:tblPr>
        <w:tblStyle w:val="a"/>
        <w:tblW w:w="9096" w:type="dxa"/>
        <w:tblInd w:w="114" w:type="dxa"/>
        <w:tblLayout w:type="fixed"/>
        <w:tblLook w:val="0000" w:firstRow="0" w:lastRow="0" w:firstColumn="0" w:lastColumn="0" w:noHBand="0" w:noVBand="0"/>
      </w:tblPr>
      <w:tblGrid>
        <w:gridCol w:w="1560"/>
        <w:gridCol w:w="110"/>
        <w:gridCol w:w="7426"/>
      </w:tblGrid>
      <w:tr w:rsidR="00084776" w14:paraId="30980287" w14:textId="77777777" w:rsidTr="0096520D">
        <w:trPr>
          <w:trHeight w:val="516"/>
        </w:trPr>
        <w:tc>
          <w:tcPr>
            <w:tcW w:w="1560" w:type="dxa"/>
            <w:tcBorders>
              <w:top w:val="single" w:sz="5" w:space="0" w:color="000000"/>
              <w:left w:val="single" w:sz="5" w:space="0" w:color="000000"/>
              <w:bottom w:val="single" w:sz="5" w:space="0" w:color="000000"/>
              <w:right w:val="single" w:sz="5" w:space="0" w:color="000000"/>
            </w:tcBorders>
          </w:tcPr>
          <w:p w14:paraId="30980284" w14:textId="77777777" w:rsidR="00084776" w:rsidRDefault="00F238EB">
            <w:pPr>
              <w:pBdr>
                <w:top w:val="nil"/>
                <w:left w:val="nil"/>
                <w:bottom w:val="nil"/>
                <w:right w:val="nil"/>
                <w:between w:val="nil"/>
              </w:pBdr>
              <w:spacing w:before="1" w:line="252" w:lineRule="auto"/>
              <w:ind w:left="102" w:right="660"/>
              <w:rPr>
                <w:rFonts w:ascii="Arial" w:eastAsia="Arial" w:hAnsi="Arial" w:cs="Arial"/>
                <w:color w:val="000000"/>
              </w:rPr>
            </w:pPr>
            <w:r>
              <w:rPr>
                <w:rFonts w:ascii="Arial" w:eastAsia="Arial" w:hAnsi="Arial" w:cs="Arial"/>
                <w:color w:val="000000"/>
              </w:rPr>
              <w:t>Order Number</w:t>
            </w:r>
          </w:p>
        </w:tc>
        <w:tc>
          <w:tcPr>
            <w:tcW w:w="110" w:type="dxa"/>
            <w:tcBorders>
              <w:top w:val="single" w:sz="5" w:space="0" w:color="000000"/>
              <w:left w:val="single" w:sz="5" w:space="0" w:color="000000"/>
              <w:bottom w:val="single" w:sz="5" w:space="0" w:color="000000"/>
              <w:right w:val="nil"/>
            </w:tcBorders>
          </w:tcPr>
          <w:p w14:paraId="30980285" w14:textId="77777777" w:rsidR="00084776" w:rsidRDefault="00084776"/>
        </w:tc>
        <w:tc>
          <w:tcPr>
            <w:tcW w:w="7426" w:type="dxa"/>
            <w:tcBorders>
              <w:top w:val="single" w:sz="5" w:space="0" w:color="000000"/>
              <w:left w:val="nil"/>
              <w:bottom w:val="single" w:sz="5" w:space="0" w:color="000000"/>
              <w:right w:val="single" w:sz="5" w:space="0" w:color="000000"/>
            </w:tcBorders>
          </w:tcPr>
          <w:p w14:paraId="5EC65513" w14:textId="40EC0009" w:rsidR="0096520D" w:rsidRDefault="0096520D">
            <w:pPr>
              <w:pBdr>
                <w:top w:val="nil"/>
                <w:left w:val="nil"/>
                <w:bottom w:val="nil"/>
                <w:right w:val="nil"/>
                <w:between w:val="nil"/>
              </w:pBdr>
              <w:spacing w:line="246" w:lineRule="auto"/>
              <w:rPr>
                <w:rFonts w:ascii="Arial" w:eastAsia="Arial" w:hAnsi="Arial" w:cs="Arial"/>
                <w:color w:val="000000"/>
              </w:rPr>
            </w:pPr>
            <w:r>
              <w:rPr>
                <w:rFonts w:ascii="Arial" w:eastAsia="Arial" w:hAnsi="Arial" w:cs="Arial"/>
                <w:color w:val="000000"/>
              </w:rPr>
              <w:t xml:space="preserve">The Contract Reference is </w:t>
            </w:r>
            <w:r w:rsidRPr="0096520D">
              <w:rPr>
                <w:rFonts w:ascii="Arial" w:eastAsia="Arial" w:hAnsi="Arial" w:cs="Arial"/>
                <w:color w:val="000000"/>
              </w:rPr>
              <w:t>CCTS21A64</w:t>
            </w:r>
          </w:p>
          <w:p w14:paraId="72776636" w14:textId="7281861B" w:rsidR="0096520D" w:rsidRDefault="0096520D" w:rsidP="0096520D">
            <w:pPr>
              <w:pBdr>
                <w:top w:val="nil"/>
                <w:left w:val="nil"/>
                <w:bottom w:val="nil"/>
                <w:right w:val="nil"/>
                <w:between w:val="nil"/>
              </w:pBdr>
              <w:spacing w:line="246" w:lineRule="auto"/>
              <w:rPr>
                <w:rFonts w:ascii="Arial" w:eastAsia="Arial" w:hAnsi="Arial" w:cs="Arial"/>
                <w:color w:val="000000"/>
              </w:rPr>
            </w:pPr>
            <w:r>
              <w:rPr>
                <w:rFonts w:ascii="Arial" w:eastAsia="Arial" w:hAnsi="Arial" w:cs="Arial"/>
                <w:color w:val="000000"/>
              </w:rPr>
              <w:t>A Purchase Order number will be generated by the Customer after contract signatures.</w:t>
            </w:r>
          </w:p>
          <w:p w14:paraId="30980286" w14:textId="6C361959" w:rsidR="00084776" w:rsidRDefault="0096520D" w:rsidP="0096520D">
            <w:pPr>
              <w:pBdr>
                <w:top w:val="nil"/>
                <w:left w:val="nil"/>
                <w:bottom w:val="nil"/>
                <w:right w:val="nil"/>
                <w:between w:val="nil"/>
              </w:pBdr>
              <w:spacing w:line="246" w:lineRule="auto"/>
              <w:rPr>
                <w:rFonts w:ascii="Arial" w:eastAsia="Arial" w:hAnsi="Arial" w:cs="Arial"/>
                <w:color w:val="000000"/>
              </w:rPr>
            </w:pPr>
            <w:r>
              <w:rPr>
                <w:rFonts w:ascii="Arial" w:eastAsia="Arial" w:hAnsi="Arial" w:cs="Arial"/>
                <w:color w:val="000000"/>
              </w:rPr>
              <w:t xml:space="preserve"> </w:t>
            </w:r>
          </w:p>
        </w:tc>
      </w:tr>
      <w:tr w:rsidR="00084776" w14:paraId="3098028D" w14:textId="77777777" w:rsidTr="0096520D">
        <w:trPr>
          <w:trHeight w:val="1686"/>
        </w:trPr>
        <w:tc>
          <w:tcPr>
            <w:tcW w:w="1560" w:type="dxa"/>
            <w:tcBorders>
              <w:top w:val="single" w:sz="5" w:space="0" w:color="000000"/>
              <w:left w:val="single" w:sz="5" w:space="0" w:color="000000"/>
              <w:bottom w:val="single" w:sz="5" w:space="0" w:color="000000"/>
              <w:right w:val="single" w:sz="5" w:space="0" w:color="000000"/>
            </w:tcBorders>
          </w:tcPr>
          <w:p w14:paraId="30980288" w14:textId="77777777" w:rsidR="00084776" w:rsidRDefault="00F238EB">
            <w:pPr>
              <w:pBdr>
                <w:top w:val="nil"/>
                <w:left w:val="nil"/>
                <w:bottom w:val="nil"/>
                <w:right w:val="nil"/>
                <w:between w:val="nil"/>
              </w:pBdr>
              <w:spacing w:line="250" w:lineRule="auto"/>
              <w:ind w:left="102"/>
              <w:rPr>
                <w:rFonts w:ascii="Arial" w:eastAsia="Arial" w:hAnsi="Arial" w:cs="Arial"/>
                <w:color w:val="000000"/>
              </w:rPr>
            </w:pPr>
            <w:r>
              <w:rPr>
                <w:rFonts w:ascii="Arial" w:eastAsia="Arial" w:hAnsi="Arial" w:cs="Arial"/>
                <w:color w:val="000000"/>
              </w:rPr>
              <w:t>From</w:t>
            </w:r>
          </w:p>
        </w:tc>
        <w:tc>
          <w:tcPr>
            <w:tcW w:w="110" w:type="dxa"/>
            <w:tcBorders>
              <w:top w:val="single" w:sz="5" w:space="0" w:color="000000"/>
              <w:left w:val="single" w:sz="5" w:space="0" w:color="000000"/>
              <w:bottom w:val="single" w:sz="5" w:space="0" w:color="000000"/>
              <w:right w:val="nil"/>
            </w:tcBorders>
          </w:tcPr>
          <w:p w14:paraId="30980289" w14:textId="77777777" w:rsidR="00084776" w:rsidRDefault="00084776"/>
        </w:tc>
        <w:tc>
          <w:tcPr>
            <w:tcW w:w="7426" w:type="dxa"/>
            <w:tcBorders>
              <w:top w:val="single" w:sz="5" w:space="0" w:color="000000"/>
              <w:left w:val="nil"/>
              <w:bottom w:val="single" w:sz="5" w:space="0" w:color="000000"/>
              <w:right w:val="single" w:sz="5" w:space="0" w:color="000000"/>
            </w:tcBorders>
          </w:tcPr>
          <w:p w14:paraId="3098028A" w14:textId="6DC444A7" w:rsidR="00084776" w:rsidRDefault="00F238EB">
            <w:pPr>
              <w:pBdr>
                <w:top w:val="nil"/>
                <w:left w:val="nil"/>
                <w:bottom w:val="nil"/>
                <w:right w:val="nil"/>
                <w:between w:val="nil"/>
              </w:pBdr>
              <w:spacing w:line="246" w:lineRule="auto"/>
              <w:rPr>
                <w:rFonts w:ascii="Arial" w:eastAsia="Arial" w:hAnsi="Arial" w:cs="Arial"/>
                <w:color w:val="000000"/>
              </w:rPr>
            </w:pPr>
            <w:r>
              <w:rPr>
                <w:rFonts w:ascii="Arial" w:eastAsia="Arial" w:hAnsi="Arial" w:cs="Arial"/>
                <w:color w:val="000000"/>
              </w:rPr>
              <w:t xml:space="preserve"> The Secretary of State for Health and Social Care as part of the Crown through the UK Health Security Agency of </w:t>
            </w:r>
            <w:r w:rsidR="00ED223E" w:rsidRPr="00F56167">
              <w:rPr>
                <w:rFonts w:ascii="Arial" w:eastAsia="Arial" w:hAnsi="Arial" w:cs="Arial"/>
                <w:b/>
                <w:color w:val="FF0000"/>
              </w:rPr>
              <w:t>REDACTED TEXT under FOIA Section 40, Personal Information</w:t>
            </w:r>
          </w:p>
          <w:p w14:paraId="3098028B" w14:textId="77777777" w:rsidR="00084776" w:rsidRDefault="00F238EB">
            <w:pPr>
              <w:pBdr>
                <w:top w:val="nil"/>
                <w:left w:val="nil"/>
                <w:bottom w:val="nil"/>
                <w:right w:val="nil"/>
                <w:between w:val="nil"/>
              </w:pBdr>
              <w:spacing w:line="246" w:lineRule="auto"/>
              <w:rPr>
                <w:rFonts w:ascii="Arial" w:eastAsia="Arial" w:hAnsi="Arial" w:cs="Arial"/>
                <w:b/>
                <w:color w:val="000000"/>
              </w:rPr>
            </w:pPr>
            <w:r>
              <w:rPr>
                <w:rFonts w:ascii="Arial" w:eastAsia="Arial" w:hAnsi="Arial" w:cs="Arial"/>
                <w:b/>
                <w:color w:val="000000"/>
              </w:rPr>
              <w:t xml:space="preserve"> </w:t>
            </w:r>
          </w:p>
          <w:p w14:paraId="3098028C" w14:textId="77777777" w:rsidR="00084776" w:rsidRDefault="00F238EB">
            <w:pPr>
              <w:pBdr>
                <w:top w:val="nil"/>
                <w:left w:val="nil"/>
                <w:bottom w:val="nil"/>
                <w:right w:val="nil"/>
                <w:between w:val="nil"/>
              </w:pBdr>
              <w:spacing w:line="252" w:lineRule="auto"/>
              <w:rPr>
                <w:rFonts w:ascii="Arial" w:eastAsia="Arial" w:hAnsi="Arial" w:cs="Arial"/>
                <w:color w:val="000000"/>
              </w:rPr>
            </w:pPr>
            <w:r>
              <w:rPr>
                <w:rFonts w:ascii="Arial" w:eastAsia="Arial" w:hAnsi="Arial" w:cs="Arial"/>
                <w:b/>
                <w:color w:val="000000"/>
              </w:rPr>
              <w:t>("CUSTOMER")</w:t>
            </w:r>
          </w:p>
        </w:tc>
      </w:tr>
      <w:tr w:rsidR="00084776" w14:paraId="30980295" w14:textId="77777777" w:rsidTr="0096520D">
        <w:trPr>
          <w:trHeight w:val="1407"/>
        </w:trPr>
        <w:tc>
          <w:tcPr>
            <w:tcW w:w="1560" w:type="dxa"/>
            <w:tcBorders>
              <w:top w:val="single" w:sz="5" w:space="0" w:color="000000"/>
              <w:left w:val="single" w:sz="5" w:space="0" w:color="000000"/>
              <w:bottom w:val="single" w:sz="5" w:space="0" w:color="000000"/>
              <w:right w:val="single" w:sz="5" w:space="0" w:color="000000"/>
            </w:tcBorders>
          </w:tcPr>
          <w:p w14:paraId="3098028E" w14:textId="77777777" w:rsidR="00084776" w:rsidRDefault="00F238EB">
            <w:pPr>
              <w:pBdr>
                <w:top w:val="nil"/>
                <w:left w:val="nil"/>
                <w:bottom w:val="nil"/>
                <w:right w:val="nil"/>
                <w:between w:val="nil"/>
              </w:pBdr>
              <w:spacing w:line="250" w:lineRule="auto"/>
              <w:ind w:left="102"/>
              <w:rPr>
                <w:rFonts w:ascii="Arial" w:eastAsia="Arial" w:hAnsi="Arial" w:cs="Arial"/>
                <w:color w:val="000000"/>
              </w:rPr>
            </w:pPr>
            <w:r>
              <w:rPr>
                <w:rFonts w:ascii="Arial" w:eastAsia="Arial" w:hAnsi="Arial" w:cs="Arial"/>
                <w:color w:val="000000"/>
              </w:rPr>
              <w:t>To</w:t>
            </w:r>
          </w:p>
        </w:tc>
        <w:tc>
          <w:tcPr>
            <w:tcW w:w="110" w:type="dxa"/>
            <w:tcBorders>
              <w:top w:val="single" w:sz="5" w:space="0" w:color="000000"/>
              <w:left w:val="single" w:sz="5" w:space="0" w:color="000000"/>
              <w:bottom w:val="single" w:sz="5" w:space="0" w:color="000000"/>
              <w:right w:val="nil"/>
            </w:tcBorders>
          </w:tcPr>
          <w:p w14:paraId="3098028F" w14:textId="77777777" w:rsidR="00084776" w:rsidRDefault="00084776"/>
        </w:tc>
        <w:tc>
          <w:tcPr>
            <w:tcW w:w="7426" w:type="dxa"/>
            <w:tcBorders>
              <w:top w:val="single" w:sz="5" w:space="0" w:color="000000"/>
              <w:left w:val="nil"/>
              <w:bottom w:val="single" w:sz="5" w:space="0" w:color="000000"/>
              <w:right w:val="single" w:sz="5" w:space="0" w:color="000000"/>
            </w:tcBorders>
          </w:tcPr>
          <w:p w14:paraId="30980290" w14:textId="0DA01C95" w:rsidR="00084776" w:rsidRDefault="00F238EB">
            <w:pPr>
              <w:pBdr>
                <w:top w:val="nil"/>
                <w:left w:val="nil"/>
                <w:bottom w:val="nil"/>
                <w:right w:val="nil"/>
                <w:between w:val="nil"/>
              </w:pBdr>
              <w:spacing w:before="1"/>
              <w:rPr>
                <w:rFonts w:ascii="Arial" w:eastAsia="Arial" w:hAnsi="Arial" w:cs="Arial"/>
                <w:color w:val="000000"/>
              </w:rPr>
            </w:pPr>
            <w:r>
              <w:rPr>
                <w:rFonts w:ascii="Arial" w:eastAsia="Arial" w:hAnsi="Arial" w:cs="Arial"/>
                <w:color w:val="000000"/>
              </w:rPr>
              <w:t xml:space="preserve">UNIFAI TECHNOLOGY LIMITED, </w:t>
            </w:r>
            <w:r w:rsidR="00ED223E" w:rsidRPr="00F56167">
              <w:rPr>
                <w:rFonts w:ascii="Arial" w:eastAsia="Arial" w:hAnsi="Arial" w:cs="Arial"/>
                <w:b/>
                <w:color w:val="FF0000"/>
              </w:rPr>
              <w:t>REDACTED TEXT under FOIA Section 40, Personal Information</w:t>
            </w:r>
          </w:p>
          <w:p w14:paraId="30980291" w14:textId="77777777" w:rsidR="00084776" w:rsidRDefault="00084776">
            <w:pPr>
              <w:pBdr>
                <w:top w:val="nil"/>
                <w:left w:val="nil"/>
                <w:bottom w:val="nil"/>
                <w:right w:val="nil"/>
                <w:between w:val="nil"/>
              </w:pBdr>
              <w:spacing w:before="1"/>
              <w:rPr>
                <w:rFonts w:ascii="Arial" w:eastAsia="Arial" w:hAnsi="Arial" w:cs="Arial"/>
                <w:b/>
                <w:color w:val="000000"/>
              </w:rPr>
            </w:pPr>
          </w:p>
          <w:p w14:paraId="30980292" w14:textId="77777777" w:rsidR="00084776" w:rsidRDefault="00F238EB">
            <w:pPr>
              <w:pBdr>
                <w:top w:val="nil"/>
                <w:left w:val="nil"/>
                <w:bottom w:val="nil"/>
                <w:right w:val="nil"/>
                <w:between w:val="nil"/>
              </w:pBdr>
              <w:spacing w:before="1"/>
              <w:rPr>
                <w:rFonts w:ascii="Arial" w:eastAsia="Arial" w:hAnsi="Arial" w:cs="Arial"/>
                <w:b/>
                <w:color w:val="000000"/>
              </w:rPr>
            </w:pPr>
            <w:r>
              <w:rPr>
                <w:rFonts w:ascii="Arial" w:eastAsia="Arial" w:hAnsi="Arial" w:cs="Arial"/>
                <w:b/>
                <w:color w:val="000000"/>
              </w:rPr>
              <w:t xml:space="preserve"> ("SUPPLIER")</w:t>
            </w:r>
          </w:p>
          <w:p w14:paraId="30980293" w14:textId="77777777" w:rsidR="00084776" w:rsidRDefault="00084776">
            <w:pPr>
              <w:pBdr>
                <w:top w:val="nil"/>
                <w:left w:val="nil"/>
                <w:bottom w:val="nil"/>
                <w:right w:val="nil"/>
                <w:between w:val="nil"/>
              </w:pBdr>
              <w:spacing w:before="1"/>
              <w:rPr>
                <w:rFonts w:ascii="Arial" w:eastAsia="Arial" w:hAnsi="Arial" w:cs="Arial"/>
                <w:b/>
                <w:color w:val="000000"/>
              </w:rPr>
            </w:pPr>
          </w:p>
          <w:p w14:paraId="30980294" w14:textId="77777777" w:rsidR="00084776" w:rsidRDefault="00084776">
            <w:pPr>
              <w:pBdr>
                <w:top w:val="nil"/>
                <w:left w:val="nil"/>
                <w:bottom w:val="nil"/>
                <w:right w:val="nil"/>
                <w:between w:val="nil"/>
              </w:pBdr>
              <w:spacing w:before="1"/>
              <w:rPr>
                <w:rFonts w:ascii="Arial" w:eastAsia="Arial" w:hAnsi="Arial" w:cs="Arial"/>
                <w:color w:val="000000"/>
              </w:rPr>
            </w:pPr>
          </w:p>
        </w:tc>
      </w:tr>
    </w:tbl>
    <w:p w14:paraId="30980296" w14:textId="77777777" w:rsidR="00084776" w:rsidRDefault="00084776">
      <w:pPr>
        <w:rPr>
          <w:rFonts w:ascii="Arial" w:eastAsia="Arial" w:hAnsi="Arial" w:cs="Arial"/>
          <w:b/>
          <w:sz w:val="20"/>
          <w:szCs w:val="20"/>
        </w:rPr>
      </w:pPr>
    </w:p>
    <w:p w14:paraId="30980297" w14:textId="77777777" w:rsidR="00084776" w:rsidRDefault="00084776">
      <w:pPr>
        <w:rPr>
          <w:rFonts w:ascii="Arial" w:eastAsia="Arial" w:hAnsi="Arial" w:cs="Arial"/>
          <w:b/>
          <w:sz w:val="20"/>
          <w:szCs w:val="20"/>
        </w:rPr>
      </w:pPr>
    </w:p>
    <w:p w14:paraId="30980298" w14:textId="77777777" w:rsidR="00084776" w:rsidRDefault="00084776">
      <w:pPr>
        <w:rPr>
          <w:rFonts w:ascii="Arial" w:eastAsia="Arial" w:hAnsi="Arial" w:cs="Arial"/>
          <w:b/>
          <w:sz w:val="20"/>
          <w:szCs w:val="20"/>
        </w:rPr>
      </w:pPr>
    </w:p>
    <w:p w14:paraId="30980299" w14:textId="77777777" w:rsidR="00084776" w:rsidRDefault="00084776">
      <w:pPr>
        <w:rPr>
          <w:rFonts w:ascii="Arial" w:eastAsia="Arial" w:hAnsi="Arial" w:cs="Arial"/>
          <w:b/>
          <w:sz w:val="20"/>
          <w:szCs w:val="20"/>
        </w:rPr>
      </w:pPr>
    </w:p>
    <w:p w14:paraId="3098029A" w14:textId="77777777" w:rsidR="00084776" w:rsidRDefault="00084776">
      <w:pPr>
        <w:rPr>
          <w:rFonts w:ascii="Arial" w:eastAsia="Arial" w:hAnsi="Arial" w:cs="Arial"/>
          <w:b/>
          <w:sz w:val="20"/>
          <w:szCs w:val="20"/>
        </w:rPr>
      </w:pPr>
    </w:p>
    <w:p w14:paraId="3098029B" w14:textId="77777777" w:rsidR="00084776" w:rsidRDefault="00084776">
      <w:pPr>
        <w:rPr>
          <w:rFonts w:ascii="Arial" w:eastAsia="Arial" w:hAnsi="Arial" w:cs="Arial"/>
          <w:b/>
          <w:sz w:val="10"/>
          <w:szCs w:val="10"/>
        </w:rPr>
      </w:pPr>
    </w:p>
    <w:tbl>
      <w:tblPr>
        <w:tblStyle w:val="a0"/>
        <w:tblW w:w="9236" w:type="dxa"/>
        <w:tblInd w:w="114" w:type="dxa"/>
        <w:tblLayout w:type="fixed"/>
        <w:tblLook w:val="0000" w:firstRow="0" w:lastRow="0" w:firstColumn="0" w:lastColumn="0" w:noHBand="0" w:noVBand="0"/>
      </w:tblPr>
      <w:tblGrid>
        <w:gridCol w:w="566"/>
        <w:gridCol w:w="8670"/>
      </w:tblGrid>
      <w:tr w:rsidR="00084776" w14:paraId="3098029E" w14:textId="77777777">
        <w:trPr>
          <w:trHeight w:val="757"/>
        </w:trPr>
        <w:tc>
          <w:tcPr>
            <w:tcW w:w="566" w:type="dxa"/>
            <w:tcBorders>
              <w:top w:val="single" w:sz="5" w:space="0" w:color="000000"/>
              <w:left w:val="single" w:sz="5" w:space="0" w:color="000000"/>
              <w:bottom w:val="single" w:sz="5" w:space="0" w:color="000000"/>
              <w:right w:val="single" w:sz="5" w:space="0" w:color="000000"/>
            </w:tcBorders>
          </w:tcPr>
          <w:p w14:paraId="3098029C" w14:textId="77777777" w:rsidR="00084776" w:rsidRDefault="00F238EB">
            <w:pPr>
              <w:pBdr>
                <w:top w:val="nil"/>
                <w:left w:val="nil"/>
                <w:bottom w:val="nil"/>
                <w:right w:val="nil"/>
                <w:between w:val="nil"/>
              </w:pBdr>
              <w:spacing w:before="120" w:after="120"/>
              <w:ind w:left="102"/>
              <w:rPr>
                <w:rFonts w:ascii="Arial" w:eastAsia="Arial" w:hAnsi="Arial" w:cs="Arial"/>
                <w:color w:val="000000"/>
              </w:rPr>
            </w:pPr>
            <w:r>
              <w:rPr>
                <w:rFonts w:ascii="Arial" w:eastAsia="Arial" w:hAnsi="Arial" w:cs="Arial"/>
                <w:b/>
                <w:color w:val="000000"/>
              </w:rPr>
              <w:t>1.1.</w:t>
            </w:r>
          </w:p>
        </w:tc>
        <w:tc>
          <w:tcPr>
            <w:tcW w:w="8670" w:type="dxa"/>
            <w:tcBorders>
              <w:top w:val="single" w:sz="5" w:space="0" w:color="000000"/>
              <w:left w:val="single" w:sz="5" w:space="0" w:color="000000"/>
              <w:bottom w:val="single" w:sz="5" w:space="0" w:color="000000"/>
              <w:right w:val="single" w:sz="5" w:space="0" w:color="000000"/>
            </w:tcBorders>
          </w:tcPr>
          <w:p w14:paraId="3098029D" w14:textId="77777777" w:rsidR="00084776" w:rsidRDefault="00F238EB">
            <w:pPr>
              <w:pBdr>
                <w:top w:val="nil"/>
                <w:left w:val="nil"/>
                <w:bottom w:val="nil"/>
                <w:right w:val="nil"/>
                <w:between w:val="nil"/>
              </w:pBdr>
              <w:spacing w:before="120" w:after="120"/>
              <w:ind w:left="102"/>
              <w:rPr>
                <w:rFonts w:ascii="Arial" w:eastAsia="Arial" w:hAnsi="Arial" w:cs="Arial"/>
                <w:color w:val="000000"/>
              </w:rPr>
            </w:pPr>
            <w:r>
              <w:rPr>
                <w:rFonts w:ascii="Arial" w:eastAsia="Arial" w:hAnsi="Arial" w:cs="Arial"/>
                <w:b/>
                <w:color w:val="000000"/>
              </w:rPr>
              <w:t>Commencement Date</w:t>
            </w:r>
            <w:r>
              <w:rPr>
                <w:rFonts w:ascii="Arial" w:eastAsia="Arial" w:hAnsi="Arial" w:cs="Arial"/>
                <w:color w:val="000000"/>
              </w:rPr>
              <w:t>: 28 April 2022</w:t>
            </w:r>
          </w:p>
        </w:tc>
      </w:tr>
      <w:tr w:rsidR="00084776" w14:paraId="309802A4" w14:textId="77777777">
        <w:tc>
          <w:tcPr>
            <w:tcW w:w="566" w:type="dxa"/>
            <w:tcBorders>
              <w:top w:val="single" w:sz="5" w:space="0" w:color="000000"/>
              <w:left w:val="single" w:sz="5" w:space="0" w:color="000000"/>
              <w:bottom w:val="single" w:sz="5" w:space="0" w:color="000000"/>
              <w:right w:val="single" w:sz="5" w:space="0" w:color="000000"/>
            </w:tcBorders>
          </w:tcPr>
          <w:p w14:paraId="3098029F" w14:textId="77777777" w:rsidR="00084776" w:rsidRDefault="00F238EB">
            <w:pPr>
              <w:pBdr>
                <w:top w:val="nil"/>
                <w:left w:val="nil"/>
                <w:bottom w:val="nil"/>
                <w:right w:val="nil"/>
                <w:between w:val="nil"/>
              </w:pBdr>
              <w:spacing w:before="120" w:after="120"/>
              <w:ind w:left="102"/>
              <w:rPr>
                <w:rFonts w:ascii="Arial" w:eastAsia="Arial" w:hAnsi="Arial" w:cs="Arial"/>
                <w:color w:val="000000"/>
              </w:rPr>
            </w:pPr>
            <w:r>
              <w:rPr>
                <w:rFonts w:ascii="Arial" w:eastAsia="Arial" w:hAnsi="Arial" w:cs="Arial"/>
                <w:b/>
                <w:color w:val="000000"/>
              </w:rPr>
              <w:t>1.2.</w:t>
            </w:r>
          </w:p>
        </w:tc>
        <w:tc>
          <w:tcPr>
            <w:tcW w:w="8670" w:type="dxa"/>
            <w:tcBorders>
              <w:top w:val="single" w:sz="5" w:space="0" w:color="000000"/>
              <w:left w:val="single" w:sz="5" w:space="0" w:color="000000"/>
              <w:bottom w:val="single" w:sz="5" w:space="0" w:color="000000"/>
              <w:right w:val="single" w:sz="5" w:space="0" w:color="000000"/>
            </w:tcBorders>
          </w:tcPr>
          <w:p w14:paraId="309802A0" w14:textId="77777777" w:rsidR="00084776" w:rsidRDefault="00F238EB">
            <w:pPr>
              <w:pBdr>
                <w:top w:val="nil"/>
                <w:left w:val="nil"/>
                <w:bottom w:val="nil"/>
                <w:right w:val="nil"/>
                <w:between w:val="nil"/>
              </w:pBdr>
              <w:spacing w:before="120" w:after="120"/>
              <w:ind w:left="102"/>
              <w:rPr>
                <w:rFonts w:ascii="Arial" w:eastAsia="Arial" w:hAnsi="Arial" w:cs="Arial"/>
                <w:color w:val="000000"/>
              </w:rPr>
            </w:pPr>
            <w:r>
              <w:rPr>
                <w:rFonts w:ascii="Arial" w:eastAsia="Arial" w:hAnsi="Arial" w:cs="Arial"/>
                <w:b/>
                <w:color w:val="000000"/>
              </w:rPr>
              <w:t>Expiry Date</w:t>
            </w:r>
            <w:r>
              <w:rPr>
                <w:rFonts w:ascii="Arial" w:eastAsia="Arial" w:hAnsi="Arial" w:cs="Arial"/>
                <w:color w:val="000000"/>
              </w:rPr>
              <w:t>:</w:t>
            </w:r>
          </w:p>
          <w:p w14:paraId="309802A1" w14:textId="77777777" w:rsidR="00084776" w:rsidRDefault="00F238EB">
            <w:pPr>
              <w:pBdr>
                <w:top w:val="nil"/>
                <w:left w:val="nil"/>
                <w:bottom w:val="nil"/>
                <w:right w:val="nil"/>
                <w:between w:val="nil"/>
              </w:pBdr>
              <w:spacing w:before="120" w:after="120"/>
              <w:ind w:left="102"/>
              <w:rPr>
                <w:rFonts w:ascii="Arial" w:eastAsia="Arial" w:hAnsi="Arial" w:cs="Arial"/>
                <w:color w:val="000000"/>
              </w:rPr>
            </w:pPr>
            <w:r>
              <w:rPr>
                <w:rFonts w:ascii="Arial" w:eastAsia="Arial" w:hAnsi="Arial" w:cs="Arial"/>
                <w:color w:val="000000"/>
              </w:rPr>
              <w:t xml:space="preserve">End date of Initial Period: </w:t>
            </w:r>
            <w:r>
              <w:rPr>
                <w:rFonts w:ascii="Arial" w:eastAsia="Arial" w:hAnsi="Arial" w:cs="Arial"/>
                <w:b/>
                <w:color w:val="000000"/>
              </w:rPr>
              <w:t xml:space="preserve"> </w:t>
            </w:r>
            <w:r>
              <w:rPr>
                <w:rFonts w:ascii="Arial" w:eastAsia="Arial" w:hAnsi="Arial" w:cs="Arial"/>
                <w:color w:val="000000"/>
              </w:rPr>
              <w:t>Commencement Date plus 3 months</w:t>
            </w:r>
            <w:r>
              <w:rPr>
                <w:rFonts w:ascii="Arial" w:eastAsia="Arial" w:hAnsi="Arial" w:cs="Arial"/>
                <w:b/>
                <w:color w:val="000000"/>
              </w:rPr>
              <w:t xml:space="preserve"> </w:t>
            </w:r>
          </w:p>
          <w:p w14:paraId="309802A2" w14:textId="77777777" w:rsidR="00084776" w:rsidRDefault="00F238EB">
            <w:pPr>
              <w:pBdr>
                <w:top w:val="nil"/>
                <w:left w:val="nil"/>
                <w:bottom w:val="nil"/>
                <w:right w:val="nil"/>
                <w:between w:val="nil"/>
              </w:pBdr>
              <w:spacing w:before="120" w:after="120"/>
              <w:ind w:left="102"/>
              <w:rPr>
                <w:rFonts w:ascii="Arial" w:eastAsia="Arial" w:hAnsi="Arial" w:cs="Arial"/>
                <w:color w:val="000000"/>
              </w:rPr>
            </w:pPr>
            <w:r>
              <w:rPr>
                <w:rFonts w:ascii="Arial" w:eastAsia="Arial" w:hAnsi="Arial" w:cs="Arial"/>
                <w:color w:val="000000"/>
              </w:rPr>
              <w:t xml:space="preserve">End date of Extension Period: The Customer may extend the Contract Period by up to three periods of three months each. Therefore the end date of the final Extension Period is Commencement Date plus six months (a maximum overall term of 12 months including the initial term). </w:t>
            </w:r>
          </w:p>
          <w:p w14:paraId="309802A3" w14:textId="77777777" w:rsidR="00084776" w:rsidRDefault="00F238EB">
            <w:pPr>
              <w:pBdr>
                <w:top w:val="nil"/>
                <w:left w:val="nil"/>
                <w:bottom w:val="nil"/>
                <w:right w:val="nil"/>
                <w:between w:val="nil"/>
              </w:pBdr>
              <w:spacing w:before="120" w:after="120"/>
              <w:ind w:left="102"/>
              <w:rPr>
                <w:rFonts w:ascii="Arial" w:eastAsia="Arial" w:hAnsi="Arial" w:cs="Arial"/>
                <w:color w:val="000000"/>
              </w:rPr>
            </w:pPr>
            <w:r>
              <w:rPr>
                <w:rFonts w:ascii="Arial" w:eastAsia="Arial" w:hAnsi="Arial" w:cs="Arial"/>
                <w:color w:val="000000"/>
              </w:rPr>
              <w:t>Minimum written notice to Supplier in respect of extension: 10 (ten) working days</w:t>
            </w:r>
          </w:p>
        </w:tc>
      </w:tr>
    </w:tbl>
    <w:p w14:paraId="309802A5" w14:textId="77777777" w:rsidR="00084776" w:rsidRDefault="00084776"/>
    <w:p w14:paraId="309802A6" w14:textId="77777777" w:rsidR="00084776" w:rsidRDefault="00F238EB">
      <w:pPr>
        <w:numPr>
          <w:ilvl w:val="0"/>
          <w:numId w:val="105"/>
        </w:numPr>
        <w:tabs>
          <w:tab w:val="left" w:pos="528"/>
        </w:tabs>
        <w:spacing w:after="240"/>
        <w:ind w:left="533" w:hanging="432"/>
        <w:rPr>
          <w:rFonts w:ascii="Arial" w:eastAsia="Arial" w:hAnsi="Arial" w:cs="Arial"/>
        </w:rPr>
      </w:pPr>
      <w:r>
        <w:rPr>
          <w:rFonts w:ascii="Arial" w:eastAsia="Arial" w:hAnsi="Arial" w:cs="Arial"/>
          <w:b/>
        </w:rPr>
        <w:t>GOODS AND/OR SERVICES</w:t>
      </w:r>
    </w:p>
    <w:tbl>
      <w:tblPr>
        <w:tblStyle w:val="a1"/>
        <w:tblW w:w="9256" w:type="dxa"/>
        <w:tblInd w:w="94" w:type="dxa"/>
        <w:tblLayout w:type="fixed"/>
        <w:tblLook w:val="0000" w:firstRow="0" w:lastRow="0" w:firstColumn="0" w:lastColumn="0" w:noHBand="0" w:noVBand="0"/>
      </w:tblPr>
      <w:tblGrid>
        <w:gridCol w:w="535"/>
        <w:gridCol w:w="8721"/>
      </w:tblGrid>
      <w:tr w:rsidR="00084776" w14:paraId="309802AB" w14:textId="77777777">
        <w:tc>
          <w:tcPr>
            <w:tcW w:w="535" w:type="dxa"/>
            <w:tcBorders>
              <w:top w:val="single" w:sz="5" w:space="0" w:color="000000"/>
              <w:left w:val="single" w:sz="5" w:space="0" w:color="000000"/>
              <w:bottom w:val="single" w:sz="5" w:space="0" w:color="000000"/>
              <w:right w:val="single" w:sz="5" w:space="0" w:color="000000"/>
            </w:tcBorders>
          </w:tcPr>
          <w:p w14:paraId="309802A7" w14:textId="77777777" w:rsidR="00084776" w:rsidRDefault="00F238EB">
            <w:pPr>
              <w:pBdr>
                <w:top w:val="nil"/>
                <w:left w:val="nil"/>
                <w:bottom w:val="nil"/>
                <w:right w:val="nil"/>
                <w:between w:val="nil"/>
              </w:pBdr>
              <w:spacing w:before="120" w:after="120"/>
              <w:ind w:left="102"/>
              <w:rPr>
                <w:rFonts w:ascii="Arial" w:eastAsia="Arial" w:hAnsi="Arial" w:cs="Arial"/>
                <w:color w:val="000000"/>
              </w:rPr>
            </w:pPr>
            <w:r>
              <w:rPr>
                <w:rFonts w:ascii="Arial" w:eastAsia="Arial" w:hAnsi="Arial" w:cs="Arial"/>
                <w:b/>
                <w:color w:val="000000"/>
              </w:rPr>
              <w:t>2.1</w:t>
            </w:r>
          </w:p>
          <w:p w14:paraId="309802A8" w14:textId="77777777" w:rsidR="00084776" w:rsidRDefault="00F238EB">
            <w:pPr>
              <w:pBdr>
                <w:top w:val="nil"/>
                <w:left w:val="nil"/>
                <w:bottom w:val="nil"/>
                <w:right w:val="nil"/>
                <w:between w:val="nil"/>
              </w:pBdr>
              <w:spacing w:before="120" w:after="120"/>
              <w:jc w:val="right"/>
              <w:rPr>
                <w:rFonts w:ascii="Arial" w:eastAsia="Arial" w:hAnsi="Arial" w:cs="Arial"/>
                <w:color w:val="000000"/>
              </w:rPr>
            </w:pPr>
            <w:r>
              <w:rPr>
                <w:rFonts w:ascii="Arial" w:eastAsia="Arial" w:hAnsi="Arial" w:cs="Arial"/>
                <w:b/>
                <w:color w:val="000000"/>
              </w:rPr>
              <w:t>.</w:t>
            </w:r>
          </w:p>
        </w:tc>
        <w:tc>
          <w:tcPr>
            <w:tcW w:w="8721" w:type="dxa"/>
            <w:tcBorders>
              <w:top w:val="single" w:sz="5" w:space="0" w:color="000000"/>
              <w:left w:val="single" w:sz="5" w:space="0" w:color="000000"/>
              <w:bottom w:val="single" w:sz="5" w:space="0" w:color="000000"/>
              <w:right w:val="single" w:sz="5" w:space="0" w:color="000000"/>
            </w:tcBorders>
          </w:tcPr>
          <w:p w14:paraId="309802A9" w14:textId="77777777" w:rsidR="00084776" w:rsidRDefault="00F238EB">
            <w:pPr>
              <w:pBdr>
                <w:top w:val="nil"/>
                <w:left w:val="nil"/>
                <w:bottom w:val="nil"/>
                <w:right w:val="nil"/>
                <w:between w:val="nil"/>
              </w:pBdr>
              <w:spacing w:before="120" w:after="120"/>
              <w:ind w:left="99"/>
              <w:rPr>
                <w:rFonts w:ascii="Arial" w:eastAsia="Arial" w:hAnsi="Arial" w:cs="Arial"/>
                <w:color w:val="000000"/>
              </w:rPr>
            </w:pPr>
            <w:r>
              <w:rPr>
                <w:rFonts w:ascii="Arial" w:eastAsia="Arial" w:hAnsi="Arial" w:cs="Arial"/>
                <w:b/>
                <w:color w:val="000000"/>
              </w:rPr>
              <w:t>Goods and/or Services required</w:t>
            </w:r>
            <w:r>
              <w:rPr>
                <w:rFonts w:ascii="Arial" w:eastAsia="Arial" w:hAnsi="Arial" w:cs="Arial"/>
                <w:color w:val="000000"/>
              </w:rPr>
              <w:t>:</w:t>
            </w:r>
          </w:p>
          <w:p w14:paraId="309802AA" w14:textId="77777777" w:rsidR="00084776" w:rsidRDefault="00F238EB">
            <w:pPr>
              <w:pBdr>
                <w:top w:val="nil"/>
                <w:left w:val="nil"/>
                <w:bottom w:val="nil"/>
                <w:right w:val="nil"/>
                <w:between w:val="nil"/>
              </w:pBdr>
              <w:spacing w:before="120" w:after="120"/>
              <w:ind w:left="99" w:right="865"/>
              <w:rPr>
                <w:rFonts w:ascii="Arial" w:eastAsia="Arial" w:hAnsi="Arial" w:cs="Arial"/>
                <w:color w:val="000000"/>
              </w:rPr>
            </w:pPr>
            <w:r>
              <w:rPr>
                <w:rFonts w:ascii="Arial" w:eastAsia="Arial" w:hAnsi="Arial" w:cs="Arial"/>
                <w:color w:val="000000"/>
              </w:rPr>
              <w:t>In Contract Schedule 2 Annex 1 – The Services</w:t>
            </w:r>
          </w:p>
        </w:tc>
      </w:tr>
    </w:tbl>
    <w:p w14:paraId="309802AC" w14:textId="77777777" w:rsidR="00084776" w:rsidRDefault="00F238EB">
      <w:pPr>
        <w:pStyle w:val="Heading1"/>
        <w:keepNext/>
        <w:numPr>
          <w:ilvl w:val="0"/>
          <w:numId w:val="105"/>
        </w:numPr>
        <w:tabs>
          <w:tab w:val="left" w:pos="528"/>
        </w:tabs>
        <w:spacing w:after="240"/>
        <w:ind w:left="533" w:hanging="432"/>
        <w:rPr>
          <w:b w:val="0"/>
        </w:rPr>
      </w:pPr>
      <w:r>
        <w:lastRenderedPageBreak/>
        <w:t>IMPLEMENTATION PLAN</w:t>
      </w:r>
    </w:p>
    <w:tbl>
      <w:tblPr>
        <w:tblStyle w:val="a2"/>
        <w:tblW w:w="9256" w:type="dxa"/>
        <w:tblInd w:w="94" w:type="dxa"/>
        <w:tblLayout w:type="fixed"/>
        <w:tblLook w:val="0000" w:firstRow="0" w:lastRow="0" w:firstColumn="0" w:lastColumn="0" w:noHBand="0" w:noVBand="0"/>
      </w:tblPr>
      <w:tblGrid>
        <w:gridCol w:w="583"/>
        <w:gridCol w:w="8673"/>
      </w:tblGrid>
      <w:tr w:rsidR="00084776" w14:paraId="309802AF" w14:textId="77777777">
        <w:tc>
          <w:tcPr>
            <w:tcW w:w="583" w:type="dxa"/>
            <w:tcBorders>
              <w:top w:val="single" w:sz="5" w:space="0" w:color="000000"/>
              <w:left w:val="single" w:sz="5" w:space="0" w:color="000000"/>
              <w:bottom w:val="single" w:sz="5" w:space="0" w:color="000000"/>
              <w:right w:val="single" w:sz="5" w:space="0" w:color="000000"/>
            </w:tcBorders>
          </w:tcPr>
          <w:p w14:paraId="309802AD" w14:textId="77777777" w:rsidR="00084776" w:rsidRDefault="00F238EB">
            <w:pPr>
              <w:pBdr>
                <w:top w:val="nil"/>
                <w:left w:val="nil"/>
                <w:bottom w:val="nil"/>
                <w:right w:val="nil"/>
                <w:between w:val="nil"/>
              </w:pBdr>
              <w:spacing w:before="120" w:after="120"/>
              <w:ind w:left="102"/>
              <w:rPr>
                <w:rFonts w:ascii="Arial" w:eastAsia="Arial" w:hAnsi="Arial" w:cs="Arial"/>
                <w:color w:val="000000"/>
              </w:rPr>
            </w:pPr>
            <w:r>
              <w:rPr>
                <w:rFonts w:ascii="Arial" w:eastAsia="Arial" w:hAnsi="Arial" w:cs="Arial"/>
                <w:b/>
                <w:color w:val="000000"/>
              </w:rPr>
              <w:t>3.1.</w:t>
            </w:r>
          </w:p>
        </w:tc>
        <w:tc>
          <w:tcPr>
            <w:tcW w:w="8673" w:type="dxa"/>
            <w:tcBorders>
              <w:top w:val="single" w:sz="5" w:space="0" w:color="000000"/>
              <w:left w:val="single" w:sz="5" w:space="0" w:color="000000"/>
              <w:bottom w:val="single" w:sz="5" w:space="0" w:color="000000"/>
              <w:right w:val="single" w:sz="5" w:space="0" w:color="000000"/>
            </w:tcBorders>
          </w:tcPr>
          <w:p w14:paraId="309802AE" w14:textId="77777777" w:rsidR="00084776" w:rsidRDefault="00F238EB">
            <w:pPr>
              <w:pBdr>
                <w:top w:val="nil"/>
                <w:left w:val="nil"/>
                <w:bottom w:val="nil"/>
                <w:right w:val="nil"/>
                <w:between w:val="nil"/>
              </w:pBdr>
              <w:spacing w:before="120" w:after="120"/>
              <w:ind w:left="102" w:right="28"/>
              <w:rPr>
                <w:rFonts w:ascii="Arial" w:eastAsia="Arial" w:hAnsi="Arial" w:cs="Arial"/>
                <w:color w:val="000000"/>
              </w:rPr>
            </w:pPr>
            <w:r>
              <w:rPr>
                <w:rFonts w:ascii="Arial" w:eastAsia="Arial" w:hAnsi="Arial" w:cs="Arial"/>
                <w:b/>
                <w:color w:val="000000"/>
              </w:rPr>
              <w:t>Implementation Plan</w:t>
            </w:r>
            <w:r>
              <w:rPr>
                <w:rFonts w:ascii="Arial" w:eastAsia="Arial" w:hAnsi="Arial" w:cs="Arial"/>
                <w:color w:val="000000"/>
              </w:rPr>
              <w:t xml:space="preserve">: </w:t>
            </w:r>
            <w:r>
              <w:rPr>
                <w:rFonts w:ascii="Arial" w:eastAsia="Arial" w:hAnsi="Arial" w:cs="Arial"/>
                <w:b/>
                <w:color w:val="000000"/>
              </w:rPr>
              <w:t xml:space="preserve"> </w:t>
            </w:r>
            <w:r>
              <w:rPr>
                <w:rFonts w:ascii="Arial" w:eastAsia="Arial" w:hAnsi="Arial" w:cs="Arial"/>
                <w:color w:val="000000"/>
              </w:rPr>
              <w:t>As per Schedule 4 Implementation Plan</w:t>
            </w:r>
          </w:p>
        </w:tc>
      </w:tr>
    </w:tbl>
    <w:p w14:paraId="309802B0" w14:textId="77777777" w:rsidR="00084776" w:rsidRDefault="00084776">
      <w:pPr>
        <w:spacing w:before="4"/>
        <w:rPr>
          <w:rFonts w:ascii="Arial" w:eastAsia="Arial" w:hAnsi="Arial" w:cs="Arial"/>
          <w:b/>
          <w:sz w:val="15"/>
          <w:szCs w:val="15"/>
        </w:rPr>
      </w:pPr>
    </w:p>
    <w:p w14:paraId="309802B1" w14:textId="77777777" w:rsidR="00084776" w:rsidRDefault="00F238EB">
      <w:pPr>
        <w:numPr>
          <w:ilvl w:val="0"/>
          <w:numId w:val="105"/>
        </w:numPr>
        <w:tabs>
          <w:tab w:val="left" w:pos="528"/>
        </w:tabs>
        <w:spacing w:before="69"/>
        <w:rPr>
          <w:rFonts w:ascii="Arial" w:eastAsia="Arial" w:hAnsi="Arial" w:cs="Arial"/>
        </w:rPr>
      </w:pPr>
      <w:r>
        <w:rPr>
          <w:rFonts w:ascii="Arial" w:eastAsia="Arial" w:hAnsi="Arial" w:cs="Arial"/>
          <w:b/>
        </w:rPr>
        <w:t>CONTRACT PERFORMANCE</w:t>
      </w:r>
    </w:p>
    <w:p w14:paraId="309802B2" w14:textId="77777777" w:rsidR="00084776" w:rsidRDefault="00084776">
      <w:pPr>
        <w:spacing w:before="9"/>
        <w:rPr>
          <w:rFonts w:ascii="Arial" w:eastAsia="Arial" w:hAnsi="Arial" w:cs="Arial"/>
          <w:b/>
          <w:sz w:val="21"/>
          <w:szCs w:val="21"/>
        </w:rPr>
      </w:pPr>
    </w:p>
    <w:tbl>
      <w:tblPr>
        <w:tblStyle w:val="a3"/>
        <w:tblW w:w="9256" w:type="dxa"/>
        <w:tblInd w:w="94" w:type="dxa"/>
        <w:tblLayout w:type="fixed"/>
        <w:tblLook w:val="0000" w:firstRow="0" w:lastRow="0" w:firstColumn="0" w:lastColumn="0" w:noHBand="0" w:noVBand="0"/>
      </w:tblPr>
      <w:tblGrid>
        <w:gridCol w:w="583"/>
        <w:gridCol w:w="108"/>
        <w:gridCol w:w="4160"/>
        <w:gridCol w:w="4405"/>
      </w:tblGrid>
      <w:tr w:rsidR="00084776" w14:paraId="309802B7" w14:textId="77777777">
        <w:tc>
          <w:tcPr>
            <w:tcW w:w="583" w:type="dxa"/>
            <w:tcBorders>
              <w:top w:val="single" w:sz="5" w:space="0" w:color="000000"/>
              <w:left w:val="single" w:sz="5" w:space="0" w:color="000000"/>
              <w:bottom w:val="single" w:sz="5" w:space="0" w:color="000000"/>
              <w:right w:val="single" w:sz="5" w:space="0" w:color="000000"/>
            </w:tcBorders>
          </w:tcPr>
          <w:p w14:paraId="309802B3" w14:textId="77777777" w:rsidR="00084776" w:rsidRDefault="00F238EB">
            <w:pPr>
              <w:pBdr>
                <w:top w:val="nil"/>
                <w:left w:val="nil"/>
                <w:bottom w:val="nil"/>
                <w:right w:val="nil"/>
                <w:between w:val="nil"/>
              </w:pBdr>
              <w:spacing w:before="120" w:after="120"/>
              <w:ind w:left="102"/>
              <w:rPr>
                <w:rFonts w:ascii="Arial" w:eastAsia="Arial" w:hAnsi="Arial" w:cs="Arial"/>
                <w:color w:val="000000"/>
              </w:rPr>
            </w:pPr>
            <w:r>
              <w:rPr>
                <w:rFonts w:ascii="Arial" w:eastAsia="Arial" w:hAnsi="Arial" w:cs="Arial"/>
                <w:b/>
                <w:color w:val="000000"/>
              </w:rPr>
              <w:t>4.1.</w:t>
            </w:r>
          </w:p>
        </w:tc>
        <w:tc>
          <w:tcPr>
            <w:tcW w:w="108" w:type="dxa"/>
            <w:tcBorders>
              <w:top w:val="single" w:sz="5" w:space="0" w:color="000000"/>
              <w:left w:val="single" w:sz="5" w:space="0" w:color="000000"/>
              <w:bottom w:val="single" w:sz="5" w:space="0" w:color="000000"/>
              <w:right w:val="nil"/>
            </w:tcBorders>
          </w:tcPr>
          <w:p w14:paraId="309802B4" w14:textId="77777777" w:rsidR="00084776" w:rsidRDefault="00084776">
            <w:pPr>
              <w:spacing w:before="120" w:after="120"/>
              <w:rPr>
                <w:rFonts w:ascii="Arial" w:eastAsia="Arial" w:hAnsi="Arial" w:cs="Arial"/>
              </w:rPr>
            </w:pPr>
          </w:p>
        </w:tc>
        <w:tc>
          <w:tcPr>
            <w:tcW w:w="8565" w:type="dxa"/>
            <w:gridSpan w:val="2"/>
            <w:tcBorders>
              <w:top w:val="single" w:sz="5" w:space="0" w:color="000000"/>
              <w:left w:val="nil"/>
              <w:bottom w:val="single" w:sz="5" w:space="0" w:color="000000"/>
              <w:right w:val="single" w:sz="5" w:space="0" w:color="000000"/>
            </w:tcBorders>
          </w:tcPr>
          <w:p w14:paraId="309802B5" w14:textId="77777777" w:rsidR="00084776" w:rsidRDefault="00F238EB">
            <w:pPr>
              <w:rPr>
                <w:rFonts w:ascii="Arial" w:eastAsia="Arial" w:hAnsi="Arial" w:cs="Arial"/>
              </w:rPr>
            </w:pPr>
            <w:r>
              <w:rPr>
                <w:rFonts w:ascii="Arial" w:eastAsia="Arial" w:hAnsi="Arial" w:cs="Arial"/>
                <w:b/>
              </w:rPr>
              <w:t>Standards</w:t>
            </w:r>
            <w:r>
              <w:rPr>
                <w:rFonts w:ascii="Arial" w:eastAsia="Arial" w:hAnsi="Arial" w:cs="Arial"/>
              </w:rPr>
              <w:t xml:space="preserve">: </w:t>
            </w:r>
          </w:p>
          <w:p w14:paraId="309802B6" w14:textId="77777777" w:rsidR="00084776" w:rsidRDefault="00F238EB">
            <w:pPr>
              <w:spacing w:before="120" w:after="120"/>
            </w:pPr>
            <w:r>
              <w:rPr>
                <w:rFonts w:ascii="Arial" w:eastAsia="Arial" w:hAnsi="Arial" w:cs="Arial"/>
              </w:rPr>
              <w:t>Please refer Contract Schedule 2 Annex 1 – The Services</w:t>
            </w:r>
            <w:r>
              <w:rPr>
                <w:rFonts w:ascii="Arial" w:eastAsia="Arial" w:hAnsi="Arial" w:cs="Arial"/>
                <w:b/>
              </w:rPr>
              <w:t xml:space="preserve"> </w:t>
            </w:r>
          </w:p>
        </w:tc>
      </w:tr>
      <w:tr w:rsidR="00084776" w14:paraId="309802C1" w14:textId="77777777">
        <w:tc>
          <w:tcPr>
            <w:tcW w:w="583" w:type="dxa"/>
            <w:vMerge w:val="restart"/>
            <w:tcBorders>
              <w:top w:val="single" w:sz="5" w:space="0" w:color="000000"/>
              <w:left w:val="single" w:sz="5" w:space="0" w:color="000000"/>
              <w:right w:val="single" w:sz="5" w:space="0" w:color="000000"/>
            </w:tcBorders>
          </w:tcPr>
          <w:p w14:paraId="309802B8" w14:textId="77777777" w:rsidR="00084776" w:rsidRDefault="00F238EB">
            <w:pPr>
              <w:pBdr>
                <w:top w:val="nil"/>
                <w:left w:val="nil"/>
                <w:bottom w:val="nil"/>
                <w:right w:val="nil"/>
                <w:between w:val="nil"/>
              </w:pBdr>
              <w:spacing w:before="120" w:after="120"/>
              <w:ind w:left="102"/>
              <w:rPr>
                <w:rFonts w:ascii="Arial" w:eastAsia="Arial" w:hAnsi="Arial" w:cs="Arial"/>
                <w:b/>
                <w:color w:val="000000"/>
              </w:rPr>
            </w:pPr>
            <w:r>
              <w:rPr>
                <w:rFonts w:ascii="Arial" w:eastAsia="Arial" w:hAnsi="Arial" w:cs="Arial"/>
                <w:b/>
                <w:color w:val="000000"/>
              </w:rPr>
              <w:t>4.2</w:t>
            </w:r>
          </w:p>
        </w:tc>
        <w:tc>
          <w:tcPr>
            <w:tcW w:w="108" w:type="dxa"/>
            <w:tcBorders>
              <w:top w:val="single" w:sz="5" w:space="0" w:color="000000"/>
              <w:left w:val="single" w:sz="5" w:space="0" w:color="000000"/>
              <w:bottom w:val="single" w:sz="5" w:space="0" w:color="000000"/>
              <w:right w:val="nil"/>
            </w:tcBorders>
          </w:tcPr>
          <w:p w14:paraId="309802B9" w14:textId="77777777" w:rsidR="00084776" w:rsidRDefault="00084776">
            <w:pPr>
              <w:spacing w:before="120" w:after="120"/>
            </w:pPr>
          </w:p>
        </w:tc>
        <w:tc>
          <w:tcPr>
            <w:tcW w:w="8565" w:type="dxa"/>
            <w:gridSpan w:val="2"/>
            <w:vMerge w:val="restart"/>
            <w:tcBorders>
              <w:top w:val="single" w:sz="5" w:space="0" w:color="000000"/>
              <w:left w:val="nil"/>
              <w:right w:val="single" w:sz="5" w:space="0" w:color="000000"/>
            </w:tcBorders>
          </w:tcPr>
          <w:p w14:paraId="309802BA" w14:textId="77777777" w:rsidR="00084776" w:rsidRDefault="00F238EB">
            <w:pPr>
              <w:pBdr>
                <w:top w:val="nil"/>
                <w:left w:val="nil"/>
                <w:bottom w:val="nil"/>
                <w:right w:val="nil"/>
                <w:between w:val="nil"/>
              </w:pBdr>
              <w:spacing w:before="120" w:after="120"/>
              <w:rPr>
                <w:rFonts w:ascii="Arial" w:eastAsia="Arial" w:hAnsi="Arial" w:cs="Arial"/>
                <w:color w:val="000000"/>
              </w:rPr>
            </w:pPr>
            <w:r>
              <w:rPr>
                <w:rFonts w:ascii="Arial" w:eastAsia="Arial" w:hAnsi="Arial" w:cs="Arial"/>
                <w:b/>
                <w:color w:val="000000"/>
              </w:rPr>
              <w:t>Service Levels/Service Credits</w:t>
            </w:r>
            <w:r>
              <w:rPr>
                <w:rFonts w:ascii="Arial" w:eastAsia="Arial" w:hAnsi="Arial" w:cs="Arial"/>
                <w:color w:val="000000"/>
              </w:rPr>
              <w:t xml:space="preserve">: </w:t>
            </w:r>
          </w:p>
          <w:p w14:paraId="309802BB" w14:textId="77777777" w:rsidR="00084776" w:rsidRDefault="00F238EB">
            <w:pPr>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In Annex 1 of Part A of Contract Schedule 6 (Service Levels, Service Credits and Performance Monitoring)</w:t>
            </w:r>
          </w:p>
          <w:p w14:paraId="309802BC" w14:textId="77777777" w:rsidR="00084776" w:rsidRDefault="00F238EB">
            <w:pPr>
              <w:pBdr>
                <w:top w:val="nil"/>
                <w:left w:val="nil"/>
                <w:bottom w:val="nil"/>
                <w:right w:val="nil"/>
                <w:between w:val="nil"/>
              </w:pBdr>
              <w:spacing w:before="120" w:after="120"/>
              <w:ind w:right="72"/>
              <w:rPr>
                <w:rFonts w:ascii="Arial" w:eastAsia="Arial" w:hAnsi="Arial" w:cs="Arial"/>
                <w:color w:val="000000"/>
              </w:rPr>
            </w:pPr>
            <w:r>
              <w:rPr>
                <w:rFonts w:ascii="Arial" w:eastAsia="Arial" w:hAnsi="Arial" w:cs="Arial"/>
                <w:b/>
                <w:color w:val="000000"/>
              </w:rPr>
              <w:t xml:space="preserve">Service Credit Cap </w:t>
            </w:r>
            <w:r>
              <w:rPr>
                <w:rFonts w:ascii="Arial" w:eastAsia="Arial" w:hAnsi="Arial" w:cs="Arial"/>
                <w:color w:val="000000"/>
              </w:rPr>
              <w:t>(Contract Schedule 1 (Definitions)):</w:t>
            </w:r>
          </w:p>
          <w:p w14:paraId="309802BD" w14:textId="77777777" w:rsidR="00084776" w:rsidRDefault="00084776">
            <w:pPr>
              <w:pBdr>
                <w:top w:val="nil"/>
                <w:left w:val="nil"/>
                <w:bottom w:val="nil"/>
                <w:right w:val="nil"/>
                <w:between w:val="nil"/>
              </w:pBdr>
              <w:spacing w:before="120" w:after="120"/>
              <w:ind w:right="72"/>
              <w:rPr>
                <w:rFonts w:ascii="Arial" w:eastAsia="Arial" w:hAnsi="Arial" w:cs="Arial"/>
                <w:b/>
                <w:color w:val="000000"/>
              </w:rPr>
            </w:pPr>
          </w:p>
          <w:p w14:paraId="309802BE" w14:textId="22FEEF80" w:rsidR="00084776" w:rsidRDefault="00F238EB">
            <w:pPr>
              <w:pBdr>
                <w:top w:val="nil"/>
                <w:left w:val="nil"/>
                <w:bottom w:val="nil"/>
                <w:right w:val="nil"/>
                <w:between w:val="nil"/>
              </w:pBdr>
              <w:spacing w:before="120" w:after="120"/>
              <w:ind w:right="72"/>
              <w:rPr>
                <w:rFonts w:ascii="Arial" w:eastAsia="Arial" w:hAnsi="Arial" w:cs="Arial"/>
                <w:color w:val="000000"/>
              </w:rPr>
            </w:pPr>
            <w:r>
              <w:rPr>
                <w:rFonts w:ascii="Arial" w:eastAsia="Arial" w:hAnsi="Arial" w:cs="Arial"/>
                <w:color w:val="000000"/>
              </w:rPr>
              <w:t xml:space="preserve">Refer to </w:t>
            </w:r>
            <w:r w:rsidR="00066F60" w:rsidRPr="00066F60">
              <w:rPr>
                <w:rFonts w:ascii="Arial" w:eastAsia="Arial" w:hAnsi="Arial" w:cs="Arial"/>
                <w:color w:val="000000"/>
              </w:rPr>
              <w:t>Contract Schedule 2 Annex 1 – The Services</w:t>
            </w:r>
          </w:p>
          <w:p w14:paraId="309802BF" w14:textId="77777777" w:rsidR="00084776" w:rsidRDefault="00F238EB">
            <w:pPr>
              <w:pBdr>
                <w:top w:val="nil"/>
                <w:left w:val="nil"/>
                <w:bottom w:val="nil"/>
                <w:right w:val="nil"/>
                <w:between w:val="nil"/>
              </w:pBdr>
              <w:spacing w:before="120" w:after="120"/>
              <w:ind w:right="230"/>
              <w:rPr>
                <w:rFonts w:ascii="Arial" w:eastAsia="Arial" w:hAnsi="Arial" w:cs="Arial"/>
                <w:color w:val="000000"/>
              </w:rPr>
            </w:pPr>
            <w:r>
              <w:rPr>
                <w:rFonts w:ascii="Arial" w:eastAsia="Arial" w:hAnsi="Arial" w:cs="Arial"/>
                <w:b/>
                <w:color w:val="000000"/>
              </w:rPr>
              <w:t xml:space="preserve">Customer periodic reviews of Service Levels </w:t>
            </w:r>
            <w:r>
              <w:rPr>
                <w:rFonts w:ascii="Arial" w:eastAsia="Arial" w:hAnsi="Arial" w:cs="Arial"/>
                <w:color w:val="000000"/>
              </w:rPr>
              <w:t xml:space="preserve">(Clause </w:t>
            </w:r>
            <w:hyperlink w:anchor="_heading=h.4k668n3">
              <w:r>
                <w:rPr>
                  <w:rFonts w:ascii="Arial" w:eastAsia="Arial" w:hAnsi="Arial" w:cs="Arial"/>
                  <w:color w:val="000000"/>
                </w:rPr>
                <w:t>13.7.1</w:t>
              </w:r>
            </w:hyperlink>
            <w:r>
              <w:rPr>
                <w:rFonts w:ascii="Arial" w:eastAsia="Arial" w:hAnsi="Arial" w:cs="Arial"/>
                <w:color w:val="000000"/>
              </w:rPr>
              <w:t xml:space="preserve"> of the Contract Terms):</w:t>
            </w:r>
          </w:p>
          <w:p w14:paraId="309802C0" w14:textId="77777777" w:rsidR="00084776" w:rsidRDefault="00F238EB">
            <w:pPr>
              <w:spacing w:before="120" w:after="120"/>
            </w:pPr>
            <w:r>
              <w:rPr>
                <w:rFonts w:ascii="Arial" w:eastAsia="Arial" w:hAnsi="Arial" w:cs="Arial"/>
                <w:b/>
              </w:rPr>
              <w:t>Monthly</w:t>
            </w:r>
          </w:p>
        </w:tc>
      </w:tr>
      <w:tr w:rsidR="00084776" w14:paraId="309802C5" w14:textId="77777777">
        <w:tc>
          <w:tcPr>
            <w:tcW w:w="583" w:type="dxa"/>
            <w:vMerge/>
            <w:tcBorders>
              <w:top w:val="single" w:sz="5" w:space="0" w:color="000000"/>
              <w:left w:val="single" w:sz="5" w:space="0" w:color="000000"/>
              <w:right w:val="single" w:sz="5" w:space="0" w:color="000000"/>
            </w:tcBorders>
          </w:tcPr>
          <w:p w14:paraId="309802C2" w14:textId="77777777" w:rsidR="00084776" w:rsidRDefault="00084776">
            <w:pPr>
              <w:pBdr>
                <w:top w:val="nil"/>
                <w:left w:val="nil"/>
                <w:bottom w:val="nil"/>
                <w:right w:val="nil"/>
                <w:between w:val="nil"/>
              </w:pBdr>
              <w:spacing w:line="276" w:lineRule="auto"/>
            </w:pPr>
          </w:p>
        </w:tc>
        <w:tc>
          <w:tcPr>
            <w:tcW w:w="108" w:type="dxa"/>
            <w:tcBorders>
              <w:top w:val="single" w:sz="6" w:space="0" w:color="000000"/>
              <w:left w:val="single" w:sz="5" w:space="0" w:color="000000"/>
              <w:bottom w:val="single" w:sz="5" w:space="0" w:color="000000"/>
              <w:right w:val="nil"/>
            </w:tcBorders>
          </w:tcPr>
          <w:p w14:paraId="309802C3" w14:textId="77777777" w:rsidR="00084776" w:rsidRDefault="00084776">
            <w:pPr>
              <w:spacing w:before="120" w:after="120"/>
            </w:pPr>
          </w:p>
        </w:tc>
        <w:tc>
          <w:tcPr>
            <w:tcW w:w="8565" w:type="dxa"/>
            <w:gridSpan w:val="2"/>
            <w:vMerge/>
            <w:tcBorders>
              <w:top w:val="single" w:sz="5" w:space="0" w:color="000000"/>
              <w:left w:val="nil"/>
              <w:right w:val="single" w:sz="5" w:space="0" w:color="000000"/>
            </w:tcBorders>
          </w:tcPr>
          <w:p w14:paraId="309802C4" w14:textId="77777777" w:rsidR="00084776" w:rsidRDefault="00084776">
            <w:pPr>
              <w:pBdr>
                <w:top w:val="nil"/>
                <w:left w:val="nil"/>
                <w:bottom w:val="nil"/>
                <w:right w:val="nil"/>
                <w:between w:val="nil"/>
              </w:pBdr>
              <w:spacing w:line="276" w:lineRule="auto"/>
            </w:pPr>
          </w:p>
        </w:tc>
      </w:tr>
      <w:tr w:rsidR="00084776" w14:paraId="309802CC" w14:textId="77777777">
        <w:tc>
          <w:tcPr>
            <w:tcW w:w="583" w:type="dxa"/>
            <w:tcBorders>
              <w:top w:val="single" w:sz="5" w:space="0" w:color="000000"/>
              <w:left w:val="single" w:sz="5" w:space="0" w:color="000000"/>
              <w:bottom w:val="single" w:sz="5" w:space="0" w:color="000000"/>
              <w:right w:val="single" w:sz="5" w:space="0" w:color="000000"/>
            </w:tcBorders>
          </w:tcPr>
          <w:p w14:paraId="309802C6" w14:textId="77777777" w:rsidR="00084776" w:rsidRDefault="00F238EB">
            <w:pPr>
              <w:pBdr>
                <w:top w:val="nil"/>
                <w:left w:val="nil"/>
                <w:bottom w:val="nil"/>
                <w:right w:val="nil"/>
                <w:between w:val="nil"/>
              </w:pBdr>
              <w:spacing w:before="120" w:after="120"/>
              <w:ind w:left="102"/>
              <w:rPr>
                <w:rFonts w:ascii="Arial" w:eastAsia="Arial" w:hAnsi="Arial" w:cs="Arial"/>
                <w:b/>
                <w:color w:val="000000"/>
              </w:rPr>
            </w:pPr>
            <w:r>
              <w:rPr>
                <w:rFonts w:ascii="Arial" w:eastAsia="Arial" w:hAnsi="Arial" w:cs="Arial"/>
                <w:b/>
                <w:color w:val="000000"/>
              </w:rPr>
              <w:t>4.3</w:t>
            </w:r>
          </w:p>
        </w:tc>
        <w:tc>
          <w:tcPr>
            <w:tcW w:w="108" w:type="dxa"/>
            <w:tcBorders>
              <w:top w:val="single" w:sz="5" w:space="0" w:color="000000"/>
              <w:left w:val="single" w:sz="5" w:space="0" w:color="000000"/>
              <w:bottom w:val="single" w:sz="5" w:space="0" w:color="000000"/>
              <w:right w:val="nil"/>
            </w:tcBorders>
          </w:tcPr>
          <w:p w14:paraId="309802C7" w14:textId="77777777" w:rsidR="00084776" w:rsidRDefault="00084776">
            <w:pPr>
              <w:spacing w:before="120" w:after="120"/>
            </w:pPr>
          </w:p>
        </w:tc>
        <w:tc>
          <w:tcPr>
            <w:tcW w:w="8565" w:type="dxa"/>
            <w:gridSpan w:val="2"/>
            <w:tcBorders>
              <w:top w:val="single" w:sz="5" w:space="0" w:color="000000"/>
              <w:left w:val="nil"/>
              <w:bottom w:val="single" w:sz="5" w:space="0" w:color="000000"/>
              <w:right w:val="single" w:sz="5" w:space="0" w:color="000000"/>
            </w:tcBorders>
          </w:tcPr>
          <w:p w14:paraId="309802C8" w14:textId="77777777" w:rsidR="00084776" w:rsidRDefault="00F238EB">
            <w:pPr>
              <w:pBdr>
                <w:top w:val="nil"/>
                <w:left w:val="nil"/>
                <w:bottom w:val="nil"/>
                <w:right w:val="nil"/>
                <w:between w:val="nil"/>
              </w:pBdr>
              <w:spacing w:before="120" w:after="120"/>
              <w:ind w:left="102" w:right="414"/>
              <w:rPr>
                <w:rFonts w:ascii="Arial" w:eastAsia="Arial" w:hAnsi="Arial" w:cs="Arial"/>
                <w:color w:val="000000"/>
              </w:rPr>
            </w:pPr>
            <w:r>
              <w:rPr>
                <w:rFonts w:ascii="Arial" w:eastAsia="Arial" w:hAnsi="Arial" w:cs="Arial"/>
                <w:b/>
                <w:color w:val="000000"/>
              </w:rPr>
              <w:t>Critical Service Level Failure</w:t>
            </w:r>
            <w:r>
              <w:rPr>
                <w:rFonts w:ascii="Arial" w:eastAsia="Arial" w:hAnsi="Arial" w:cs="Arial"/>
                <w:color w:val="000000"/>
              </w:rPr>
              <w:t xml:space="preserve">: </w:t>
            </w:r>
          </w:p>
          <w:p w14:paraId="309802C9" w14:textId="77777777" w:rsidR="00084776" w:rsidRDefault="00F238EB">
            <w:pPr>
              <w:pBdr>
                <w:top w:val="nil"/>
                <w:left w:val="nil"/>
                <w:bottom w:val="nil"/>
                <w:right w:val="nil"/>
                <w:between w:val="nil"/>
              </w:pBdr>
              <w:spacing w:before="120" w:after="120"/>
              <w:ind w:left="102" w:right="-3555"/>
              <w:rPr>
                <w:rFonts w:ascii="Arial" w:eastAsia="Arial" w:hAnsi="Arial" w:cs="Arial"/>
                <w:color w:val="000000"/>
              </w:rPr>
            </w:pPr>
            <w:r>
              <w:rPr>
                <w:rFonts w:ascii="Arial" w:eastAsia="Arial" w:hAnsi="Arial" w:cs="Arial"/>
                <w:color w:val="000000"/>
              </w:rPr>
              <w:t>As per</w:t>
            </w:r>
            <w:r>
              <w:rPr>
                <w:rFonts w:ascii="Arial" w:eastAsia="Arial" w:hAnsi="Arial" w:cs="Arial"/>
                <w:b/>
                <w:color w:val="000000"/>
              </w:rPr>
              <w:t xml:space="preserve"> </w:t>
            </w:r>
            <w:r>
              <w:rPr>
                <w:rFonts w:ascii="Arial" w:eastAsia="Arial" w:hAnsi="Arial" w:cs="Arial"/>
                <w:color w:val="000000"/>
              </w:rPr>
              <w:t>Contract Schedule 2 Annex 1 – The Services</w:t>
            </w:r>
          </w:p>
          <w:p w14:paraId="309802CA" w14:textId="77777777" w:rsidR="00084776" w:rsidRDefault="00F238EB">
            <w:pPr>
              <w:pBdr>
                <w:top w:val="nil"/>
                <w:left w:val="nil"/>
                <w:bottom w:val="nil"/>
                <w:right w:val="nil"/>
                <w:between w:val="nil"/>
              </w:pBdr>
              <w:spacing w:before="120" w:after="120"/>
              <w:ind w:left="102" w:right="-3555"/>
              <w:rPr>
                <w:rFonts w:ascii="Arial" w:eastAsia="Arial" w:hAnsi="Arial" w:cs="Arial"/>
                <w:color w:val="000000"/>
              </w:rPr>
            </w:pPr>
            <w:r>
              <w:rPr>
                <w:rFonts w:ascii="Arial" w:eastAsia="Arial" w:hAnsi="Arial" w:cs="Arial"/>
                <w:color w:val="000000"/>
              </w:rPr>
              <w:t xml:space="preserve"> - Annex 4: Industry Clarification Questions and Answers – Question 7</w:t>
            </w:r>
          </w:p>
          <w:p w14:paraId="309802CB" w14:textId="77777777" w:rsidR="00084776" w:rsidRDefault="00084776">
            <w:pPr>
              <w:spacing w:before="120" w:after="120"/>
              <w:ind w:left="1004" w:hanging="1004"/>
            </w:pPr>
          </w:p>
        </w:tc>
      </w:tr>
      <w:tr w:rsidR="00084776" w14:paraId="309802D2" w14:textId="77777777">
        <w:tc>
          <w:tcPr>
            <w:tcW w:w="583" w:type="dxa"/>
            <w:tcBorders>
              <w:top w:val="single" w:sz="5" w:space="0" w:color="000000"/>
              <w:left w:val="single" w:sz="5" w:space="0" w:color="000000"/>
              <w:bottom w:val="single" w:sz="5" w:space="0" w:color="000000"/>
              <w:right w:val="single" w:sz="5" w:space="0" w:color="000000"/>
            </w:tcBorders>
          </w:tcPr>
          <w:p w14:paraId="309802CD" w14:textId="77777777" w:rsidR="00084776" w:rsidRDefault="00F238EB">
            <w:pPr>
              <w:pBdr>
                <w:top w:val="nil"/>
                <w:left w:val="nil"/>
                <w:bottom w:val="nil"/>
                <w:right w:val="nil"/>
                <w:between w:val="nil"/>
              </w:pBdr>
              <w:spacing w:before="120" w:after="120"/>
              <w:ind w:left="102"/>
              <w:rPr>
                <w:rFonts w:ascii="Arial" w:eastAsia="Arial" w:hAnsi="Arial" w:cs="Arial"/>
                <w:b/>
                <w:color w:val="000000"/>
              </w:rPr>
            </w:pPr>
            <w:r>
              <w:rPr>
                <w:rFonts w:ascii="Arial" w:eastAsia="Arial" w:hAnsi="Arial" w:cs="Arial"/>
                <w:b/>
                <w:color w:val="000000"/>
              </w:rPr>
              <w:t>4.4</w:t>
            </w:r>
          </w:p>
        </w:tc>
        <w:tc>
          <w:tcPr>
            <w:tcW w:w="108" w:type="dxa"/>
            <w:tcBorders>
              <w:top w:val="single" w:sz="5" w:space="0" w:color="000000"/>
              <w:left w:val="single" w:sz="5" w:space="0" w:color="000000"/>
              <w:bottom w:val="single" w:sz="5" w:space="0" w:color="000000"/>
              <w:right w:val="nil"/>
            </w:tcBorders>
          </w:tcPr>
          <w:p w14:paraId="309802CE" w14:textId="77777777" w:rsidR="00084776" w:rsidRDefault="00084776">
            <w:pPr>
              <w:spacing w:before="120" w:after="120"/>
            </w:pPr>
          </w:p>
        </w:tc>
        <w:tc>
          <w:tcPr>
            <w:tcW w:w="8565" w:type="dxa"/>
            <w:gridSpan w:val="2"/>
            <w:tcBorders>
              <w:top w:val="single" w:sz="5" w:space="0" w:color="000000"/>
              <w:left w:val="nil"/>
              <w:bottom w:val="single" w:sz="5" w:space="0" w:color="000000"/>
              <w:right w:val="single" w:sz="5" w:space="0" w:color="000000"/>
            </w:tcBorders>
          </w:tcPr>
          <w:p w14:paraId="309802CF" w14:textId="77777777" w:rsidR="00084776" w:rsidRDefault="00F238EB">
            <w:pPr>
              <w:pBdr>
                <w:top w:val="nil"/>
                <w:left w:val="nil"/>
                <w:bottom w:val="nil"/>
                <w:right w:val="nil"/>
                <w:between w:val="nil"/>
              </w:pBdr>
              <w:spacing w:before="120" w:after="120"/>
              <w:ind w:left="102" w:right="87"/>
              <w:rPr>
                <w:rFonts w:ascii="Arial" w:eastAsia="Arial" w:hAnsi="Arial" w:cs="Arial"/>
                <w:b/>
                <w:color w:val="000000"/>
              </w:rPr>
            </w:pPr>
            <w:r>
              <w:rPr>
                <w:rFonts w:ascii="Arial" w:eastAsia="Arial" w:hAnsi="Arial" w:cs="Arial"/>
                <w:b/>
                <w:color w:val="000000"/>
              </w:rPr>
              <w:t>Performance Monitoring:</w:t>
            </w:r>
          </w:p>
          <w:p w14:paraId="309802D0" w14:textId="77777777" w:rsidR="00084776" w:rsidRDefault="00F238EB">
            <w:pPr>
              <w:pBdr>
                <w:top w:val="nil"/>
                <w:left w:val="nil"/>
                <w:bottom w:val="nil"/>
                <w:right w:val="nil"/>
                <w:between w:val="nil"/>
              </w:pBdr>
              <w:spacing w:before="120" w:after="120"/>
              <w:ind w:left="101" w:right="86"/>
              <w:rPr>
                <w:rFonts w:ascii="Arial" w:eastAsia="Arial" w:hAnsi="Arial" w:cs="Arial"/>
                <w:color w:val="000000"/>
              </w:rPr>
            </w:pPr>
            <w:r>
              <w:rPr>
                <w:rFonts w:ascii="Arial" w:eastAsia="Arial" w:hAnsi="Arial" w:cs="Arial"/>
                <w:color w:val="000000"/>
              </w:rPr>
              <w:t>In Part B of Contract Schedule 6 (Service Levels, Service Credits and Performance Monitoring)</w:t>
            </w:r>
          </w:p>
          <w:p w14:paraId="309802D1" w14:textId="77777777" w:rsidR="00084776" w:rsidRDefault="00084776">
            <w:pPr>
              <w:spacing w:before="120" w:after="120"/>
            </w:pPr>
          </w:p>
        </w:tc>
      </w:tr>
      <w:tr w:rsidR="00084776" w14:paraId="309802D9" w14:textId="77777777">
        <w:tc>
          <w:tcPr>
            <w:tcW w:w="583" w:type="dxa"/>
            <w:tcBorders>
              <w:top w:val="single" w:sz="5" w:space="0" w:color="000000"/>
              <w:left w:val="single" w:sz="5" w:space="0" w:color="000000"/>
              <w:bottom w:val="single" w:sz="5" w:space="0" w:color="000000"/>
              <w:right w:val="single" w:sz="5" w:space="0" w:color="000000"/>
            </w:tcBorders>
          </w:tcPr>
          <w:p w14:paraId="309802D3" w14:textId="77777777" w:rsidR="00084776" w:rsidRDefault="00F238EB">
            <w:pPr>
              <w:pBdr>
                <w:top w:val="nil"/>
                <w:left w:val="nil"/>
                <w:bottom w:val="nil"/>
                <w:right w:val="nil"/>
                <w:between w:val="nil"/>
              </w:pBdr>
              <w:spacing w:before="120" w:after="120"/>
              <w:ind w:left="102"/>
              <w:rPr>
                <w:rFonts w:ascii="Arial" w:eastAsia="Arial" w:hAnsi="Arial" w:cs="Arial"/>
                <w:b/>
                <w:color w:val="000000"/>
              </w:rPr>
            </w:pPr>
            <w:r>
              <w:rPr>
                <w:rFonts w:ascii="Arial" w:eastAsia="Arial" w:hAnsi="Arial" w:cs="Arial"/>
                <w:b/>
                <w:color w:val="000000"/>
              </w:rPr>
              <w:t>4.5</w:t>
            </w:r>
          </w:p>
        </w:tc>
        <w:tc>
          <w:tcPr>
            <w:tcW w:w="108" w:type="dxa"/>
            <w:tcBorders>
              <w:top w:val="single" w:sz="5" w:space="0" w:color="000000"/>
              <w:left w:val="single" w:sz="5" w:space="0" w:color="000000"/>
              <w:bottom w:val="single" w:sz="5" w:space="0" w:color="000000"/>
              <w:right w:val="nil"/>
            </w:tcBorders>
          </w:tcPr>
          <w:p w14:paraId="309802D4" w14:textId="77777777" w:rsidR="00084776" w:rsidRDefault="00084776">
            <w:pPr>
              <w:spacing w:before="120" w:after="120"/>
            </w:pPr>
          </w:p>
        </w:tc>
        <w:tc>
          <w:tcPr>
            <w:tcW w:w="4160" w:type="dxa"/>
            <w:tcBorders>
              <w:top w:val="single" w:sz="5" w:space="0" w:color="000000"/>
              <w:left w:val="nil"/>
              <w:bottom w:val="single" w:sz="5" w:space="0" w:color="000000"/>
              <w:right w:val="nil"/>
            </w:tcBorders>
          </w:tcPr>
          <w:p w14:paraId="309802D5" w14:textId="77777777" w:rsidR="00084776" w:rsidRDefault="00F238EB">
            <w:pPr>
              <w:pBdr>
                <w:top w:val="nil"/>
                <w:left w:val="nil"/>
                <w:bottom w:val="nil"/>
                <w:right w:val="nil"/>
                <w:between w:val="nil"/>
              </w:pBdr>
              <w:spacing w:before="120" w:after="120"/>
              <w:ind w:left="102"/>
              <w:rPr>
                <w:rFonts w:ascii="Arial" w:eastAsia="Arial" w:hAnsi="Arial" w:cs="Arial"/>
                <w:color w:val="000000"/>
              </w:rPr>
            </w:pPr>
            <w:r>
              <w:rPr>
                <w:rFonts w:ascii="Arial" w:eastAsia="Arial" w:hAnsi="Arial" w:cs="Arial"/>
                <w:b/>
                <w:color w:val="000000"/>
              </w:rPr>
              <w:t>Period for providing Rectification Plan:</w:t>
            </w:r>
          </w:p>
          <w:p w14:paraId="309802D6" w14:textId="77777777" w:rsidR="00084776" w:rsidRDefault="00F238EB">
            <w:pPr>
              <w:pBdr>
                <w:top w:val="nil"/>
                <w:left w:val="nil"/>
                <w:bottom w:val="nil"/>
                <w:right w:val="nil"/>
                <w:between w:val="nil"/>
              </w:pBdr>
              <w:spacing w:before="120" w:after="120"/>
              <w:ind w:left="101" w:right="-153"/>
              <w:rPr>
                <w:rFonts w:ascii="Arial" w:eastAsia="Arial" w:hAnsi="Arial" w:cs="Arial"/>
                <w:b/>
                <w:color w:val="000000"/>
              </w:rPr>
            </w:pPr>
            <w:r>
              <w:rPr>
                <w:rFonts w:ascii="Arial" w:eastAsia="Arial" w:hAnsi="Arial" w:cs="Arial"/>
                <w:color w:val="000000"/>
              </w:rPr>
              <w:t xml:space="preserve">In Clause </w:t>
            </w:r>
            <w:hyperlink w:anchor="_heading=h.49gfa85">
              <w:r>
                <w:rPr>
                  <w:rFonts w:ascii="Arial" w:eastAsia="Arial" w:hAnsi="Arial" w:cs="Arial"/>
                  <w:color w:val="000000"/>
                </w:rPr>
                <w:t>39.2.1(a)</w:t>
              </w:r>
            </w:hyperlink>
            <w:r>
              <w:rPr>
                <w:rFonts w:ascii="Arial" w:eastAsia="Arial" w:hAnsi="Arial" w:cs="Arial"/>
                <w:color w:val="000000"/>
              </w:rPr>
              <w:t xml:space="preserve"> of the Contract Terms</w:t>
            </w:r>
          </w:p>
          <w:p w14:paraId="309802D7" w14:textId="77777777" w:rsidR="00084776" w:rsidRDefault="00084776">
            <w:pPr>
              <w:spacing w:before="120" w:after="120"/>
              <w:ind w:left="101" w:right="86"/>
              <w:rPr>
                <w:rFonts w:ascii="Arial" w:eastAsia="Arial" w:hAnsi="Arial" w:cs="Arial"/>
                <w:b/>
              </w:rPr>
            </w:pPr>
          </w:p>
        </w:tc>
        <w:tc>
          <w:tcPr>
            <w:tcW w:w="4405" w:type="dxa"/>
            <w:tcBorders>
              <w:top w:val="single" w:sz="5" w:space="0" w:color="000000"/>
              <w:left w:val="nil"/>
              <w:bottom w:val="single" w:sz="5" w:space="0" w:color="000000"/>
              <w:right w:val="single" w:sz="5" w:space="0" w:color="000000"/>
            </w:tcBorders>
          </w:tcPr>
          <w:p w14:paraId="309802D8" w14:textId="77777777" w:rsidR="00084776" w:rsidRDefault="00084776">
            <w:pPr>
              <w:spacing w:before="120" w:after="120"/>
              <w:ind w:left="295"/>
            </w:pPr>
          </w:p>
        </w:tc>
      </w:tr>
    </w:tbl>
    <w:p w14:paraId="309802DA" w14:textId="77777777" w:rsidR="00084776" w:rsidRDefault="00F238EB">
      <w:pPr>
        <w:numPr>
          <w:ilvl w:val="0"/>
          <w:numId w:val="105"/>
        </w:numPr>
        <w:tabs>
          <w:tab w:val="left" w:pos="528"/>
        </w:tabs>
        <w:spacing w:before="69"/>
        <w:rPr>
          <w:b/>
        </w:rPr>
      </w:pPr>
      <w:r>
        <w:rPr>
          <w:rFonts w:ascii="Arial" w:eastAsia="Arial" w:hAnsi="Arial" w:cs="Arial"/>
          <w:b/>
        </w:rPr>
        <w:t>PERSONNEL</w:t>
      </w:r>
    </w:p>
    <w:p w14:paraId="309802DB" w14:textId="77777777" w:rsidR="00084776" w:rsidRDefault="00084776">
      <w:pPr>
        <w:spacing w:before="9"/>
        <w:rPr>
          <w:rFonts w:ascii="Arial" w:eastAsia="Arial" w:hAnsi="Arial" w:cs="Arial"/>
          <w:b/>
          <w:sz w:val="21"/>
          <w:szCs w:val="21"/>
        </w:rPr>
      </w:pPr>
    </w:p>
    <w:tbl>
      <w:tblPr>
        <w:tblStyle w:val="a4"/>
        <w:tblW w:w="9256" w:type="dxa"/>
        <w:tblInd w:w="94" w:type="dxa"/>
        <w:tblLayout w:type="fixed"/>
        <w:tblLook w:val="0000" w:firstRow="0" w:lastRow="0" w:firstColumn="0" w:lastColumn="0" w:noHBand="0" w:noVBand="0"/>
      </w:tblPr>
      <w:tblGrid>
        <w:gridCol w:w="566"/>
        <w:gridCol w:w="108"/>
        <w:gridCol w:w="8582"/>
      </w:tblGrid>
      <w:tr w:rsidR="00084776" w14:paraId="309802E1" w14:textId="77777777">
        <w:trPr>
          <w:trHeight w:val="2203"/>
        </w:trPr>
        <w:tc>
          <w:tcPr>
            <w:tcW w:w="566" w:type="dxa"/>
            <w:tcBorders>
              <w:top w:val="single" w:sz="5" w:space="0" w:color="000000"/>
              <w:left w:val="single" w:sz="5" w:space="0" w:color="000000"/>
              <w:bottom w:val="single" w:sz="5" w:space="0" w:color="000000"/>
              <w:right w:val="single" w:sz="5" w:space="0" w:color="000000"/>
            </w:tcBorders>
          </w:tcPr>
          <w:p w14:paraId="309802DC" w14:textId="77777777" w:rsidR="00084776" w:rsidRDefault="00F238EB">
            <w:pPr>
              <w:pBdr>
                <w:top w:val="nil"/>
                <w:left w:val="nil"/>
                <w:bottom w:val="nil"/>
                <w:right w:val="nil"/>
                <w:between w:val="nil"/>
              </w:pBdr>
              <w:spacing w:before="120" w:after="120"/>
              <w:ind w:left="102"/>
              <w:rPr>
                <w:rFonts w:ascii="Arial" w:eastAsia="Arial" w:hAnsi="Arial" w:cs="Arial"/>
                <w:color w:val="000000"/>
              </w:rPr>
            </w:pPr>
            <w:r>
              <w:rPr>
                <w:rFonts w:ascii="Arial" w:eastAsia="Arial" w:hAnsi="Arial" w:cs="Arial"/>
                <w:b/>
                <w:color w:val="000000"/>
              </w:rPr>
              <w:t>5.1</w:t>
            </w:r>
          </w:p>
        </w:tc>
        <w:tc>
          <w:tcPr>
            <w:tcW w:w="108" w:type="dxa"/>
            <w:tcBorders>
              <w:top w:val="single" w:sz="5" w:space="0" w:color="000000"/>
              <w:left w:val="single" w:sz="5" w:space="0" w:color="000000"/>
              <w:bottom w:val="single" w:sz="5" w:space="0" w:color="000000"/>
              <w:right w:val="nil"/>
            </w:tcBorders>
          </w:tcPr>
          <w:p w14:paraId="309802DD" w14:textId="77777777" w:rsidR="00084776" w:rsidRDefault="00084776">
            <w:pPr>
              <w:pBdr>
                <w:top w:val="nil"/>
                <w:left w:val="nil"/>
                <w:bottom w:val="nil"/>
                <w:right w:val="nil"/>
                <w:between w:val="nil"/>
              </w:pBdr>
              <w:spacing w:before="120" w:after="120"/>
              <w:ind w:right="121"/>
              <w:rPr>
                <w:rFonts w:ascii="Arial" w:eastAsia="Arial" w:hAnsi="Arial" w:cs="Arial"/>
                <w:b/>
                <w:color w:val="000000"/>
              </w:rPr>
            </w:pPr>
          </w:p>
        </w:tc>
        <w:tc>
          <w:tcPr>
            <w:tcW w:w="8582" w:type="dxa"/>
            <w:tcBorders>
              <w:top w:val="single" w:sz="5" w:space="0" w:color="000000"/>
              <w:left w:val="nil"/>
              <w:bottom w:val="single" w:sz="5" w:space="0" w:color="000000"/>
              <w:right w:val="single" w:sz="5" w:space="0" w:color="000000"/>
            </w:tcBorders>
          </w:tcPr>
          <w:p w14:paraId="309802DE" w14:textId="77777777" w:rsidR="00084776" w:rsidRDefault="00F238EB">
            <w:pPr>
              <w:pBdr>
                <w:top w:val="nil"/>
                <w:left w:val="nil"/>
                <w:bottom w:val="nil"/>
                <w:right w:val="nil"/>
                <w:between w:val="nil"/>
              </w:pBdr>
              <w:spacing w:before="120" w:after="120"/>
              <w:ind w:right="121"/>
              <w:rPr>
                <w:rFonts w:ascii="Arial" w:eastAsia="Arial" w:hAnsi="Arial" w:cs="Arial"/>
                <w:b/>
                <w:color w:val="000000"/>
              </w:rPr>
            </w:pPr>
            <w:r>
              <w:rPr>
                <w:rFonts w:ascii="Arial" w:eastAsia="Arial" w:hAnsi="Arial" w:cs="Arial"/>
                <w:b/>
                <w:color w:val="000000"/>
              </w:rPr>
              <w:t xml:space="preserve">Key Personnel: </w:t>
            </w:r>
          </w:p>
          <w:p w14:paraId="309802DF" w14:textId="77777777" w:rsidR="00084776" w:rsidRDefault="00F238EB">
            <w:pPr>
              <w:pBdr>
                <w:top w:val="nil"/>
                <w:left w:val="nil"/>
                <w:bottom w:val="nil"/>
                <w:right w:val="nil"/>
                <w:between w:val="nil"/>
              </w:pBdr>
              <w:spacing w:before="120" w:after="120"/>
              <w:ind w:right="121"/>
              <w:rPr>
                <w:rFonts w:ascii="Arial" w:eastAsia="Arial" w:hAnsi="Arial" w:cs="Arial"/>
                <w:color w:val="000000"/>
              </w:rPr>
            </w:pPr>
            <w:r>
              <w:rPr>
                <w:rFonts w:ascii="Arial" w:eastAsia="Arial" w:hAnsi="Arial" w:cs="Arial"/>
                <w:color w:val="000000"/>
              </w:rPr>
              <w:t>Not Applicable</w:t>
            </w:r>
          </w:p>
          <w:p w14:paraId="309802E0" w14:textId="77777777" w:rsidR="00084776" w:rsidRDefault="00F238EB">
            <w:pPr>
              <w:pBdr>
                <w:top w:val="nil"/>
                <w:left w:val="nil"/>
                <w:bottom w:val="nil"/>
                <w:right w:val="nil"/>
                <w:between w:val="nil"/>
              </w:pBdr>
              <w:spacing w:before="120" w:after="120"/>
              <w:ind w:right="121"/>
              <w:rPr>
                <w:rFonts w:ascii="Arial" w:eastAsia="Arial" w:hAnsi="Arial" w:cs="Arial"/>
                <w:color w:val="000000"/>
              </w:rPr>
            </w:pPr>
            <w:r>
              <w:rPr>
                <w:rFonts w:ascii="Arial" w:eastAsia="Arial" w:hAnsi="Arial" w:cs="Arial"/>
                <w:color w:val="000000"/>
              </w:rPr>
              <w:t>As per Clause 26.4, the Customer may identify any further roles as being Key Roles and, following agreement to the same by the Supplier, the relevant person selected to fill those Key Roles shall be included on the list of Key Personnel.</w:t>
            </w:r>
          </w:p>
        </w:tc>
      </w:tr>
      <w:tr w:rsidR="00084776" w14:paraId="309802E6" w14:textId="77777777">
        <w:trPr>
          <w:trHeight w:val="1646"/>
        </w:trPr>
        <w:tc>
          <w:tcPr>
            <w:tcW w:w="566" w:type="dxa"/>
            <w:tcBorders>
              <w:top w:val="single" w:sz="5" w:space="0" w:color="000000"/>
              <w:left w:val="single" w:sz="5" w:space="0" w:color="000000"/>
              <w:bottom w:val="single" w:sz="5" w:space="0" w:color="000000"/>
              <w:right w:val="single" w:sz="5" w:space="0" w:color="000000"/>
            </w:tcBorders>
          </w:tcPr>
          <w:p w14:paraId="309802E2" w14:textId="77777777" w:rsidR="00084776" w:rsidRDefault="00F238EB">
            <w:pPr>
              <w:pBdr>
                <w:top w:val="nil"/>
                <w:left w:val="nil"/>
                <w:bottom w:val="nil"/>
                <w:right w:val="nil"/>
                <w:between w:val="nil"/>
              </w:pBdr>
              <w:spacing w:before="120" w:after="120"/>
              <w:ind w:left="102"/>
              <w:rPr>
                <w:rFonts w:ascii="Arial" w:eastAsia="Arial" w:hAnsi="Arial" w:cs="Arial"/>
                <w:color w:val="000000"/>
              </w:rPr>
            </w:pPr>
            <w:r>
              <w:rPr>
                <w:rFonts w:ascii="Arial" w:eastAsia="Arial" w:hAnsi="Arial" w:cs="Arial"/>
                <w:b/>
                <w:color w:val="000000"/>
              </w:rPr>
              <w:lastRenderedPageBreak/>
              <w:t>5.2</w:t>
            </w:r>
          </w:p>
        </w:tc>
        <w:tc>
          <w:tcPr>
            <w:tcW w:w="108" w:type="dxa"/>
            <w:tcBorders>
              <w:top w:val="single" w:sz="5" w:space="0" w:color="000000"/>
              <w:left w:val="single" w:sz="5" w:space="0" w:color="000000"/>
              <w:bottom w:val="single" w:sz="5" w:space="0" w:color="000000"/>
              <w:right w:val="nil"/>
            </w:tcBorders>
          </w:tcPr>
          <w:p w14:paraId="309802E3" w14:textId="77777777" w:rsidR="00084776" w:rsidRDefault="00084776">
            <w:pPr>
              <w:spacing w:before="120" w:after="120"/>
            </w:pPr>
          </w:p>
        </w:tc>
        <w:tc>
          <w:tcPr>
            <w:tcW w:w="8582" w:type="dxa"/>
            <w:tcBorders>
              <w:top w:val="single" w:sz="5" w:space="0" w:color="000000"/>
              <w:left w:val="nil"/>
              <w:bottom w:val="single" w:sz="5" w:space="0" w:color="000000"/>
              <w:right w:val="single" w:sz="5" w:space="0" w:color="000000"/>
            </w:tcBorders>
          </w:tcPr>
          <w:p w14:paraId="309802E4" w14:textId="77777777" w:rsidR="00084776" w:rsidRDefault="00F238EB">
            <w:pPr>
              <w:pBdr>
                <w:top w:val="nil"/>
                <w:left w:val="nil"/>
                <w:bottom w:val="nil"/>
                <w:right w:val="nil"/>
                <w:between w:val="nil"/>
              </w:pBdr>
              <w:spacing w:before="120" w:after="120"/>
              <w:ind w:right="121"/>
              <w:rPr>
                <w:rFonts w:ascii="Arial" w:eastAsia="Arial" w:hAnsi="Arial" w:cs="Arial"/>
                <w:color w:val="000000"/>
              </w:rPr>
            </w:pPr>
            <w:r>
              <w:rPr>
                <w:rFonts w:ascii="Arial" w:eastAsia="Arial" w:hAnsi="Arial" w:cs="Arial"/>
                <w:b/>
                <w:color w:val="000000"/>
              </w:rPr>
              <w:t xml:space="preserve">Relevant Convictions </w:t>
            </w:r>
            <w:r>
              <w:rPr>
                <w:rFonts w:ascii="Arial" w:eastAsia="Arial" w:hAnsi="Arial" w:cs="Arial"/>
                <w:color w:val="000000"/>
              </w:rPr>
              <w:t xml:space="preserve">(Clause </w:t>
            </w:r>
            <w:hyperlink w:anchor="_heading=h.upglbi">
              <w:r>
                <w:rPr>
                  <w:rFonts w:ascii="Arial" w:eastAsia="Arial" w:hAnsi="Arial" w:cs="Arial"/>
                  <w:color w:val="000000"/>
                </w:rPr>
                <w:t>27.2</w:t>
              </w:r>
            </w:hyperlink>
            <w:r>
              <w:rPr>
                <w:rFonts w:ascii="Arial" w:eastAsia="Arial" w:hAnsi="Arial" w:cs="Arial"/>
                <w:color w:val="000000"/>
              </w:rPr>
              <w:t xml:space="preserve"> of the Contract Terms):</w:t>
            </w:r>
          </w:p>
          <w:p w14:paraId="309802E5" w14:textId="77777777" w:rsidR="00084776" w:rsidRDefault="00F238EB">
            <w:pPr>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Not Applicable</w:t>
            </w:r>
          </w:p>
        </w:tc>
      </w:tr>
    </w:tbl>
    <w:p w14:paraId="309802E7" w14:textId="77777777" w:rsidR="00084776" w:rsidRDefault="00084776">
      <w:pPr>
        <w:spacing w:before="1"/>
        <w:rPr>
          <w:rFonts w:ascii="Arial" w:eastAsia="Arial" w:hAnsi="Arial" w:cs="Arial"/>
          <w:b/>
          <w:sz w:val="15"/>
          <w:szCs w:val="15"/>
        </w:rPr>
      </w:pPr>
    </w:p>
    <w:p w14:paraId="309802E8" w14:textId="77777777" w:rsidR="00084776" w:rsidRDefault="00F238EB">
      <w:pPr>
        <w:numPr>
          <w:ilvl w:val="0"/>
          <w:numId w:val="105"/>
        </w:numPr>
        <w:tabs>
          <w:tab w:val="left" w:pos="528"/>
        </w:tabs>
        <w:spacing w:before="69"/>
        <w:rPr>
          <w:rFonts w:ascii="Arial" w:eastAsia="Arial" w:hAnsi="Arial" w:cs="Arial"/>
        </w:rPr>
      </w:pPr>
      <w:r>
        <w:rPr>
          <w:rFonts w:ascii="Arial" w:eastAsia="Arial" w:hAnsi="Arial" w:cs="Arial"/>
          <w:b/>
        </w:rPr>
        <w:t>PAYMENT</w:t>
      </w:r>
    </w:p>
    <w:p w14:paraId="309802E9" w14:textId="77777777" w:rsidR="00084776" w:rsidRDefault="00084776">
      <w:pPr>
        <w:spacing w:before="9"/>
        <w:rPr>
          <w:rFonts w:ascii="Arial" w:eastAsia="Arial" w:hAnsi="Arial" w:cs="Arial"/>
          <w:b/>
          <w:sz w:val="21"/>
          <w:szCs w:val="21"/>
        </w:rPr>
      </w:pPr>
    </w:p>
    <w:tbl>
      <w:tblPr>
        <w:tblStyle w:val="a5"/>
        <w:tblW w:w="9256" w:type="dxa"/>
        <w:tblInd w:w="94" w:type="dxa"/>
        <w:tblLayout w:type="fixed"/>
        <w:tblLook w:val="0000" w:firstRow="0" w:lastRow="0" w:firstColumn="0" w:lastColumn="0" w:noHBand="0" w:noVBand="0"/>
      </w:tblPr>
      <w:tblGrid>
        <w:gridCol w:w="566"/>
        <w:gridCol w:w="108"/>
        <w:gridCol w:w="8582"/>
      </w:tblGrid>
      <w:tr w:rsidR="00084776" w14:paraId="309802EF" w14:textId="77777777">
        <w:trPr>
          <w:trHeight w:val="4729"/>
        </w:trPr>
        <w:tc>
          <w:tcPr>
            <w:tcW w:w="566" w:type="dxa"/>
            <w:tcBorders>
              <w:top w:val="single" w:sz="5" w:space="0" w:color="000000"/>
              <w:left w:val="single" w:sz="5" w:space="0" w:color="000000"/>
              <w:bottom w:val="single" w:sz="5" w:space="0" w:color="000000"/>
              <w:right w:val="single" w:sz="5" w:space="0" w:color="000000"/>
            </w:tcBorders>
          </w:tcPr>
          <w:p w14:paraId="309802EA" w14:textId="77777777" w:rsidR="00084776" w:rsidRDefault="00F238EB">
            <w:pPr>
              <w:pBdr>
                <w:top w:val="nil"/>
                <w:left w:val="nil"/>
                <w:bottom w:val="nil"/>
                <w:right w:val="nil"/>
                <w:between w:val="nil"/>
              </w:pBdr>
              <w:spacing w:before="120" w:after="120"/>
              <w:ind w:left="102"/>
              <w:rPr>
                <w:rFonts w:ascii="Arial" w:eastAsia="Arial" w:hAnsi="Arial" w:cs="Arial"/>
                <w:color w:val="000000"/>
              </w:rPr>
            </w:pPr>
            <w:r>
              <w:rPr>
                <w:rFonts w:ascii="Arial" w:eastAsia="Arial" w:hAnsi="Arial" w:cs="Arial"/>
                <w:b/>
                <w:color w:val="000000"/>
              </w:rPr>
              <w:t>6.1</w:t>
            </w:r>
          </w:p>
        </w:tc>
        <w:tc>
          <w:tcPr>
            <w:tcW w:w="108" w:type="dxa"/>
            <w:tcBorders>
              <w:top w:val="single" w:sz="5" w:space="0" w:color="000000"/>
              <w:left w:val="single" w:sz="5" w:space="0" w:color="000000"/>
              <w:bottom w:val="single" w:sz="5" w:space="0" w:color="000000"/>
              <w:right w:val="nil"/>
            </w:tcBorders>
          </w:tcPr>
          <w:p w14:paraId="309802EB" w14:textId="77777777" w:rsidR="00084776" w:rsidRDefault="00084776">
            <w:pPr>
              <w:spacing w:before="120" w:after="120"/>
            </w:pPr>
          </w:p>
        </w:tc>
        <w:tc>
          <w:tcPr>
            <w:tcW w:w="8582" w:type="dxa"/>
            <w:tcBorders>
              <w:top w:val="single" w:sz="5" w:space="0" w:color="000000"/>
              <w:left w:val="nil"/>
              <w:bottom w:val="single" w:sz="5" w:space="0" w:color="000000"/>
              <w:right w:val="single" w:sz="5" w:space="0" w:color="000000"/>
            </w:tcBorders>
          </w:tcPr>
          <w:p w14:paraId="309802EC" w14:textId="77777777" w:rsidR="00084776" w:rsidRDefault="00F238EB">
            <w:pPr>
              <w:pBdr>
                <w:top w:val="nil"/>
                <w:left w:val="nil"/>
                <w:bottom w:val="nil"/>
                <w:right w:val="nil"/>
                <w:between w:val="nil"/>
              </w:pBdr>
              <w:spacing w:before="120" w:after="120"/>
              <w:ind w:right="978"/>
              <w:jc w:val="both"/>
              <w:rPr>
                <w:rFonts w:ascii="Arial" w:eastAsia="Arial" w:hAnsi="Arial" w:cs="Arial"/>
                <w:color w:val="000000"/>
              </w:rPr>
            </w:pPr>
            <w:r>
              <w:rPr>
                <w:rFonts w:ascii="Arial" w:eastAsia="Arial" w:hAnsi="Arial" w:cs="Arial"/>
                <w:b/>
                <w:color w:val="000000"/>
              </w:rPr>
              <w:t xml:space="preserve">Contract Charges </w:t>
            </w:r>
            <w:r>
              <w:rPr>
                <w:rFonts w:ascii="Arial" w:eastAsia="Arial" w:hAnsi="Arial" w:cs="Arial"/>
                <w:color w:val="000000"/>
              </w:rPr>
              <w:t xml:space="preserve">(including any applicable discount(s) and </w:t>
            </w:r>
            <w:r>
              <w:rPr>
                <w:rFonts w:ascii="Arial" w:eastAsia="Arial" w:hAnsi="Arial" w:cs="Arial"/>
              </w:rPr>
              <w:t>license</w:t>
            </w:r>
            <w:r>
              <w:rPr>
                <w:rFonts w:ascii="Arial" w:eastAsia="Arial" w:hAnsi="Arial" w:cs="Arial"/>
                <w:color w:val="000000"/>
              </w:rPr>
              <w:t xml:space="preserve"> charges, but excluding VAT):</w:t>
            </w:r>
          </w:p>
          <w:p w14:paraId="309802ED" w14:textId="77777777" w:rsidR="00084776" w:rsidRDefault="00F238EB">
            <w:pPr>
              <w:pBdr>
                <w:top w:val="nil"/>
                <w:left w:val="nil"/>
                <w:bottom w:val="nil"/>
                <w:right w:val="nil"/>
                <w:between w:val="nil"/>
              </w:pBdr>
              <w:spacing w:before="120" w:after="120"/>
              <w:ind w:right="928"/>
              <w:rPr>
                <w:rFonts w:ascii="Arial" w:eastAsia="Arial" w:hAnsi="Arial" w:cs="Arial"/>
                <w:color w:val="000000"/>
              </w:rPr>
            </w:pPr>
            <w:r>
              <w:rPr>
                <w:rFonts w:ascii="Arial" w:eastAsia="Arial" w:hAnsi="Arial" w:cs="Arial"/>
                <w:color w:val="000000"/>
              </w:rPr>
              <w:t>In Annex 1 of Contract Schedule 3 (Contract Charges, Payment and Invoicing):</w:t>
            </w:r>
          </w:p>
          <w:p w14:paraId="309802EE" w14:textId="77777777" w:rsidR="00084776" w:rsidRDefault="00F238EB">
            <w:pPr>
              <w:pBdr>
                <w:top w:val="nil"/>
                <w:left w:val="nil"/>
                <w:bottom w:val="nil"/>
                <w:right w:val="nil"/>
                <w:between w:val="nil"/>
              </w:pBdr>
              <w:spacing w:before="120" w:after="120"/>
              <w:ind w:right="928"/>
              <w:rPr>
                <w:rFonts w:ascii="Arial" w:eastAsia="Arial" w:hAnsi="Arial" w:cs="Arial"/>
                <w:color w:val="000000"/>
              </w:rPr>
            </w:pPr>
            <w:r>
              <w:rPr>
                <w:rFonts w:ascii="Arial" w:eastAsia="Arial" w:hAnsi="Arial" w:cs="Arial"/>
                <w:color w:val="000000"/>
              </w:rPr>
              <w:t xml:space="preserve">Where the Supplier has agreed any volume based discounts with the Customer under existing or previous contractual arrangements, the Supplier agrees that the volume based pricing per test in this Contract shall be no higher than the volume based pricing set out in such pre-existing contractual arrangements.  </w:t>
            </w:r>
          </w:p>
        </w:tc>
      </w:tr>
      <w:tr w:rsidR="00084776" w14:paraId="309802F4" w14:textId="77777777">
        <w:trPr>
          <w:trHeight w:val="1769"/>
        </w:trPr>
        <w:tc>
          <w:tcPr>
            <w:tcW w:w="566" w:type="dxa"/>
            <w:tcBorders>
              <w:top w:val="single" w:sz="5" w:space="0" w:color="000000"/>
              <w:left w:val="single" w:sz="5" w:space="0" w:color="000000"/>
              <w:bottom w:val="single" w:sz="5" w:space="0" w:color="000000"/>
              <w:right w:val="single" w:sz="5" w:space="0" w:color="000000"/>
            </w:tcBorders>
          </w:tcPr>
          <w:p w14:paraId="309802F0" w14:textId="77777777" w:rsidR="00084776" w:rsidRDefault="00F238EB">
            <w:pPr>
              <w:pBdr>
                <w:top w:val="nil"/>
                <w:left w:val="nil"/>
                <w:bottom w:val="nil"/>
                <w:right w:val="nil"/>
                <w:between w:val="nil"/>
              </w:pBdr>
              <w:spacing w:before="120" w:after="120"/>
              <w:ind w:left="102"/>
              <w:rPr>
                <w:rFonts w:ascii="Arial" w:eastAsia="Arial" w:hAnsi="Arial" w:cs="Arial"/>
                <w:color w:val="000000"/>
              </w:rPr>
            </w:pPr>
            <w:r>
              <w:rPr>
                <w:rFonts w:ascii="Arial" w:eastAsia="Arial" w:hAnsi="Arial" w:cs="Arial"/>
                <w:b/>
                <w:color w:val="000000"/>
              </w:rPr>
              <w:t>6.2</w:t>
            </w:r>
          </w:p>
        </w:tc>
        <w:tc>
          <w:tcPr>
            <w:tcW w:w="108" w:type="dxa"/>
            <w:tcBorders>
              <w:top w:val="single" w:sz="5" w:space="0" w:color="000000"/>
              <w:left w:val="single" w:sz="5" w:space="0" w:color="000000"/>
              <w:bottom w:val="single" w:sz="5" w:space="0" w:color="000000"/>
              <w:right w:val="nil"/>
            </w:tcBorders>
          </w:tcPr>
          <w:p w14:paraId="309802F1" w14:textId="77777777" w:rsidR="00084776" w:rsidRDefault="00084776">
            <w:pPr>
              <w:spacing w:before="120" w:after="120"/>
            </w:pPr>
          </w:p>
        </w:tc>
        <w:tc>
          <w:tcPr>
            <w:tcW w:w="8582" w:type="dxa"/>
            <w:tcBorders>
              <w:top w:val="single" w:sz="5" w:space="0" w:color="000000"/>
              <w:left w:val="nil"/>
              <w:bottom w:val="single" w:sz="5" w:space="0" w:color="000000"/>
              <w:right w:val="single" w:sz="5" w:space="0" w:color="000000"/>
            </w:tcBorders>
          </w:tcPr>
          <w:p w14:paraId="309802F2" w14:textId="77777777" w:rsidR="00084776" w:rsidRDefault="00F238EB">
            <w:pPr>
              <w:pBdr>
                <w:top w:val="nil"/>
                <w:left w:val="nil"/>
                <w:bottom w:val="nil"/>
                <w:right w:val="nil"/>
                <w:between w:val="nil"/>
              </w:pBdr>
              <w:spacing w:before="120" w:after="120"/>
              <w:ind w:right="170"/>
              <w:jc w:val="both"/>
              <w:rPr>
                <w:rFonts w:ascii="Arial" w:eastAsia="Arial" w:hAnsi="Arial" w:cs="Arial"/>
                <w:color w:val="000000"/>
              </w:rPr>
            </w:pPr>
            <w:r>
              <w:rPr>
                <w:rFonts w:ascii="Arial" w:eastAsia="Arial" w:hAnsi="Arial" w:cs="Arial"/>
                <w:b/>
                <w:color w:val="000000"/>
              </w:rPr>
              <w:t xml:space="preserve">Payment terms/profile </w:t>
            </w:r>
            <w:r>
              <w:rPr>
                <w:rFonts w:ascii="Arial" w:eastAsia="Arial" w:hAnsi="Arial" w:cs="Arial"/>
                <w:color w:val="000000"/>
              </w:rPr>
              <w:t>(including method of payment e.g. Government Procurement Card (GPC) or BACS):</w:t>
            </w:r>
          </w:p>
          <w:p w14:paraId="309802F3" w14:textId="77777777" w:rsidR="00084776" w:rsidRDefault="00F238EB">
            <w:pPr>
              <w:pBdr>
                <w:top w:val="nil"/>
                <w:left w:val="nil"/>
                <w:bottom w:val="nil"/>
                <w:right w:val="nil"/>
                <w:between w:val="nil"/>
              </w:pBdr>
              <w:spacing w:before="120" w:after="120"/>
              <w:ind w:right="928"/>
              <w:rPr>
                <w:rFonts w:ascii="Arial" w:eastAsia="Arial" w:hAnsi="Arial" w:cs="Arial"/>
                <w:color w:val="000000"/>
              </w:rPr>
            </w:pPr>
            <w:r>
              <w:rPr>
                <w:rFonts w:ascii="Arial" w:eastAsia="Arial" w:hAnsi="Arial" w:cs="Arial"/>
                <w:color w:val="000000"/>
              </w:rPr>
              <w:t>In Annex 2 of Contract Schedule 3 (Contract Charges, Payment and Invoicing)</w:t>
            </w:r>
          </w:p>
        </w:tc>
      </w:tr>
      <w:tr w:rsidR="00084776" w14:paraId="309802F8" w14:textId="77777777">
        <w:trPr>
          <w:trHeight w:val="790"/>
        </w:trPr>
        <w:tc>
          <w:tcPr>
            <w:tcW w:w="566" w:type="dxa"/>
            <w:tcBorders>
              <w:top w:val="single" w:sz="5" w:space="0" w:color="000000"/>
              <w:left w:val="single" w:sz="5" w:space="0" w:color="000000"/>
              <w:bottom w:val="single" w:sz="5" w:space="0" w:color="000000"/>
              <w:right w:val="single" w:sz="5" w:space="0" w:color="000000"/>
            </w:tcBorders>
          </w:tcPr>
          <w:p w14:paraId="309802F5" w14:textId="77777777" w:rsidR="00084776" w:rsidRDefault="00F238EB">
            <w:pPr>
              <w:pBdr>
                <w:top w:val="nil"/>
                <w:left w:val="nil"/>
                <w:bottom w:val="nil"/>
                <w:right w:val="nil"/>
                <w:between w:val="nil"/>
              </w:pBdr>
              <w:spacing w:before="120" w:after="120"/>
              <w:ind w:left="102"/>
              <w:rPr>
                <w:rFonts w:ascii="Arial" w:eastAsia="Arial" w:hAnsi="Arial" w:cs="Arial"/>
                <w:color w:val="000000"/>
              </w:rPr>
            </w:pPr>
            <w:r>
              <w:rPr>
                <w:rFonts w:ascii="Arial" w:eastAsia="Arial" w:hAnsi="Arial" w:cs="Arial"/>
                <w:b/>
                <w:color w:val="000000"/>
              </w:rPr>
              <w:t>6.3</w:t>
            </w:r>
          </w:p>
        </w:tc>
        <w:tc>
          <w:tcPr>
            <w:tcW w:w="108" w:type="dxa"/>
            <w:tcBorders>
              <w:top w:val="single" w:sz="5" w:space="0" w:color="000000"/>
              <w:left w:val="single" w:sz="5" w:space="0" w:color="000000"/>
              <w:bottom w:val="single" w:sz="5" w:space="0" w:color="000000"/>
              <w:right w:val="nil"/>
            </w:tcBorders>
          </w:tcPr>
          <w:p w14:paraId="309802F6" w14:textId="77777777" w:rsidR="00084776" w:rsidRDefault="00084776">
            <w:pPr>
              <w:spacing w:before="120" w:after="120"/>
            </w:pPr>
          </w:p>
        </w:tc>
        <w:tc>
          <w:tcPr>
            <w:tcW w:w="8582" w:type="dxa"/>
            <w:tcBorders>
              <w:top w:val="single" w:sz="5" w:space="0" w:color="000000"/>
              <w:left w:val="nil"/>
              <w:bottom w:val="single" w:sz="5" w:space="0" w:color="000000"/>
              <w:right w:val="single" w:sz="5" w:space="0" w:color="000000"/>
            </w:tcBorders>
          </w:tcPr>
          <w:p w14:paraId="309802F7" w14:textId="77777777" w:rsidR="00084776" w:rsidRDefault="00F238EB">
            <w:pPr>
              <w:pBdr>
                <w:top w:val="nil"/>
                <w:left w:val="nil"/>
                <w:bottom w:val="nil"/>
                <w:right w:val="nil"/>
                <w:between w:val="nil"/>
              </w:pBdr>
              <w:spacing w:before="120" w:after="120"/>
              <w:ind w:right="1663"/>
              <w:rPr>
                <w:rFonts w:ascii="Arial" w:eastAsia="Arial" w:hAnsi="Arial" w:cs="Arial"/>
                <w:color w:val="000000"/>
              </w:rPr>
            </w:pPr>
            <w:r>
              <w:rPr>
                <w:rFonts w:ascii="Arial" w:eastAsia="Arial" w:hAnsi="Arial" w:cs="Arial"/>
                <w:b/>
                <w:color w:val="000000"/>
              </w:rPr>
              <w:t>Reimbursable Expenses</w:t>
            </w:r>
            <w:r>
              <w:rPr>
                <w:rFonts w:ascii="Arial" w:eastAsia="Arial" w:hAnsi="Arial" w:cs="Arial"/>
                <w:color w:val="000000"/>
              </w:rPr>
              <w:t>: Not permitted</w:t>
            </w:r>
          </w:p>
        </w:tc>
      </w:tr>
      <w:tr w:rsidR="00084776" w14:paraId="309802FE" w14:textId="77777777">
        <w:trPr>
          <w:trHeight w:val="1901"/>
        </w:trPr>
        <w:tc>
          <w:tcPr>
            <w:tcW w:w="566" w:type="dxa"/>
            <w:tcBorders>
              <w:top w:val="single" w:sz="5" w:space="0" w:color="000000"/>
              <w:left w:val="single" w:sz="5" w:space="0" w:color="000000"/>
              <w:bottom w:val="single" w:sz="5" w:space="0" w:color="000000"/>
              <w:right w:val="single" w:sz="5" w:space="0" w:color="000000"/>
            </w:tcBorders>
          </w:tcPr>
          <w:p w14:paraId="309802F9" w14:textId="77777777" w:rsidR="00084776" w:rsidRDefault="00F238EB">
            <w:pPr>
              <w:pBdr>
                <w:top w:val="nil"/>
                <w:left w:val="nil"/>
                <w:bottom w:val="nil"/>
                <w:right w:val="nil"/>
                <w:between w:val="nil"/>
              </w:pBdr>
              <w:spacing w:before="120" w:after="120"/>
              <w:ind w:left="102"/>
              <w:rPr>
                <w:rFonts w:ascii="Arial" w:eastAsia="Arial" w:hAnsi="Arial" w:cs="Arial"/>
                <w:b/>
                <w:color w:val="000000"/>
              </w:rPr>
            </w:pPr>
            <w:r>
              <w:rPr>
                <w:rFonts w:ascii="Arial" w:eastAsia="Arial" w:hAnsi="Arial" w:cs="Arial"/>
                <w:b/>
                <w:color w:val="000000"/>
              </w:rPr>
              <w:t>6.4</w:t>
            </w:r>
          </w:p>
        </w:tc>
        <w:tc>
          <w:tcPr>
            <w:tcW w:w="108" w:type="dxa"/>
            <w:tcBorders>
              <w:top w:val="single" w:sz="5" w:space="0" w:color="000000"/>
              <w:left w:val="single" w:sz="5" w:space="0" w:color="000000"/>
              <w:bottom w:val="single" w:sz="5" w:space="0" w:color="000000"/>
              <w:right w:val="nil"/>
            </w:tcBorders>
          </w:tcPr>
          <w:p w14:paraId="309802FA" w14:textId="77777777" w:rsidR="00084776" w:rsidRDefault="00084776">
            <w:pPr>
              <w:spacing w:before="120" w:after="120"/>
            </w:pPr>
          </w:p>
        </w:tc>
        <w:tc>
          <w:tcPr>
            <w:tcW w:w="8582" w:type="dxa"/>
            <w:tcBorders>
              <w:top w:val="single" w:sz="5" w:space="0" w:color="000000"/>
              <w:left w:val="nil"/>
              <w:bottom w:val="single" w:sz="5" w:space="0" w:color="000000"/>
              <w:right w:val="single" w:sz="5" w:space="0" w:color="000000"/>
            </w:tcBorders>
          </w:tcPr>
          <w:p w14:paraId="309802FB" w14:textId="77777777" w:rsidR="00084776" w:rsidRDefault="00F238EB">
            <w:pPr>
              <w:pBdr>
                <w:top w:val="nil"/>
                <w:left w:val="nil"/>
                <w:bottom w:val="nil"/>
                <w:right w:val="nil"/>
                <w:between w:val="nil"/>
              </w:pBdr>
              <w:spacing w:before="120" w:after="120"/>
              <w:ind w:right="120"/>
              <w:jc w:val="both"/>
              <w:rPr>
                <w:rFonts w:ascii="Arial" w:eastAsia="Arial" w:hAnsi="Arial" w:cs="Arial"/>
                <w:color w:val="000000"/>
              </w:rPr>
            </w:pPr>
            <w:r>
              <w:rPr>
                <w:rFonts w:ascii="Arial" w:eastAsia="Arial" w:hAnsi="Arial" w:cs="Arial"/>
                <w:b/>
                <w:color w:val="000000"/>
              </w:rPr>
              <w:t xml:space="preserve">Customer billing address </w:t>
            </w:r>
            <w:r>
              <w:rPr>
                <w:rFonts w:ascii="Arial" w:eastAsia="Arial" w:hAnsi="Arial" w:cs="Arial"/>
                <w:color w:val="000000"/>
              </w:rPr>
              <w:t>(paragraph 7.6 of Contract Schedule 3 (Contract Charges, Payment and Invoicing)):</w:t>
            </w:r>
          </w:p>
          <w:p w14:paraId="309802FC" w14:textId="42F31A3B" w:rsidR="00084776" w:rsidRDefault="00F238EB">
            <w:pPr>
              <w:pBdr>
                <w:top w:val="nil"/>
                <w:left w:val="nil"/>
                <w:bottom w:val="nil"/>
                <w:right w:val="nil"/>
                <w:between w:val="nil"/>
              </w:pBdr>
              <w:spacing w:before="120" w:after="120"/>
              <w:ind w:right="1663"/>
              <w:rPr>
                <w:rFonts w:ascii="Arial" w:eastAsia="Arial" w:hAnsi="Arial" w:cs="Arial"/>
                <w:color w:val="000000"/>
                <w:highlight w:val="white"/>
              </w:rPr>
            </w:pPr>
            <w:r>
              <w:rPr>
                <w:rFonts w:ascii="Arial" w:eastAsia="Arial" w:hAnsi="Arial" w:cs="Arial"/>
                <w:color w:val="000000"/>
                <w:highlight w:val="white"/>
              </w:rPr>
              <w:t xml:space="preserve">Postal: </w:t>
            </w:r>
            <w:r w:rsidR="00ED223E" w:rsidRPr="00F56167">
              <w:rPr>
                <w:rFonts w:ascii="Arial" w:eastAsia="Arial" w:hAnsi="Arial" w:cs="Arial"/>
                <w:b/>
                <w:color w:val="FF0000"/>
              </w:rPr>
              <w:t>REDACTED TEXT under FOIA Section 40, Personal Information</w:t>
            </w:r>
          </w:p>
          <w:p w14:paraId="309802FD" w14:textId="1C839844" w:rsidR="00084776" w:rsidRDefault="00F238EB">
            <w:pPr>
              <w:pBdr>
                <w:top w:val="nil"/>
                <w:left w:val="nil"/>
                <w:bottom w:val="nil"/>
                <w:right w:val="nil"/>
                <w:between w:val="nil"/>
              </w:pBdr>
              <w:spacing w:before="120" w:after="120"/>
              <w:ind w:right="1663"/>
              <w:rPr>
                <w:rFonts w:ascii="Arial" w:eastAsia="Arial" w:hAnsi="Arial" w:cs="Arial"/>
                <w:b/>
                <w:color w:val="000000"/>
              </w:rPr>
            </w:pPr>
            <w:r>
              <w:rPr>
                <w:rFonts w:ascii="Arial" w:eastAsia="Arial" w:hAnsi="Arial" w:cs="Arial"/>
                <w:color w:val="000000"/>
                <w:highlight w:val="white"/>
              </w:rPr>
              <w:t xml:space="preserve">Email: </w:t>
            </w:r>
            <w:r w:rsidR="00ED223E" w:rsidRPr="00F56167">
              <w:rPr>
                <w:rFonts w:ascii="Arial" w:eastAsia="Arial" w:hAnsi="Arial" w:cs="Arial"/>
                <w:b/>
                <w:color w:val="FF0000"/>
              </w:rPr>
              <w:t>REDACTED TEXT under FOIA Section 40, Personal Information</w:t>
            </w:r>
          </w:p>
        </w:tc>
      </w:tr>
      <w:tr w:rsidR="00084776" w14:paraId="30980303" w14:textId="77777777">
        <w:tc>
          <w:tcPr>
            <w:tcW w:w="566" w:type="dxa"/>
            <w:tcBorders>
              <w:top w:val="single" w:sz="5" w:space="0" w:color="000000"/>
              <w:left w:val="single" w:sz="5" w:space="0" w:color="000000"/>
              <w:bottom w:val="single" w:sz="5" w:space="0" w:color="000000"/>
              <w:right w:val="single" w:sz="5" w:space="0" w:color="000000"/>
            </w:tcBorders>
          </w:tcPr>
          <w:p w14:paraId="309802FF" w14:textId="77777777" w:rsidR="00084776" w:rsidRDefault="00F238EB">
            <w:pPr>
              <w:pBdr>
                <w:top w:val="nil"/>
                <w:left w:val="nil"/>
                <w:bottom w:val="nil"/>
                <w:right w:val="nil"/>
                <w:between w:val="nil"/>
              </w:pBdr>
              <w:spacing w:before="120" w:after="120"/>
              <w:ind w:left="102"/>
              <w:rPr>
                <w:rFonts w:ascii="Arial" w:eastAsia="Arial" w:hAnsi="Arial" w:cs="Arial"/>
                <w:color w:val="000000"/>
              </w:rPr>
            </w:pPr>
            <w:r>
              <w:rPr>
                <w:rFonts w:ascii="Arial" w:eastAsia="Arial" w:hAnsi="Arial" w:cs="Arial"/>
                <w:b/>
                <w:color w:val="000000"/>
              </w:rPr>
              <w:t>6.5</w:t>
            </w:r>
          </w:p>
        </w:tc>
        <w:tc>
          <w:tcPr>
            <w:tcW w:w="108" w:type="dxa"/>
            <w:tcBorders>
              <w:top w:val="single" w:sz="5" w:space="0" w:color="000000"/>
              <w:left w:val="single" w:sz="5" w:space="0" w:color="000000"/>
              <w:bottom w:val="single" w:sz="5" w:space="0" w:color="000000"/>
              <w:right w:val="nil"/>
            </w:tcBorders>
          </w:tcPr>
          <w:p w14:paraId="30980300" w14:textId="77777777" w:rsidR="00084776" w:rsidRDefault="00084776">
            <w:pPr>
              <w:spacing w:before="120" w:after="120"/>
            </w:pPr>
          </w:p>
        </w:tc>
        <w:tc>
          <w:tcPr>
            <w:tcW w:w="8582" w:type="dxa"/>
            <w:tcBorders>
              <w:top w:val="single" w:sz="5" w:space="0" w:color="000000"/>
              <w:left w:val="nil"/>
              <w:bottom w:val="single" w:sz="5" w:space="0" w:color="000000"/>
              <w:right w:val="single" w:sz="5" w:space="0" w:color="000000"/>
            </w:tcBorders>
          </w:tcPr>
          <w:p w14:paraId="30980301" w14:textId="77777777" w:rsidR="00084776" w:rsidRDefault="00F238EB">
            <w:pPr>
              <w:pBdr>
                <w:top w:val="nil"/>
                <w:left w:val="nil"/>
                <w:bottom w:val="nil"/>
                <w:right w:val="nil"/>
                <w:between w:val="nil"/>
              </w:pBdr>
              <w:spacing w:before="120" w:after="120"/>
              <w:rPr>
                <w:rFonts w:ascii="Arial" w:eastAsia="Arial" w:hAnsi="Arial" w:cs="Arial"/>
                <w:color w:val="000000"/>
              </w:rPr>
            </w:pPr>
            <w:r>
              <w:rPr>
                <w:rFonts w:ascii="Arial" w:eastAsia="Arial" w:hAnsi="Arial" w:cs="Arial"/>
                <w:b/>
                <w:color w:val="000000"/>
              </w:rPr>
              <w:t xml:space="preserve">Contract Charges fixed for </w:t>
            </w:r>
            <w:r>
              <w:rPr>
                <w:rFonts w:ascii="Arial" w:eastAsia="Arial" w:hAnsi="Arial" w:cs="Arial"/>
                <w:color w:val="000000"/>
              </w:rPr>
              <w:t xml:space="preserve">(paragraph </w:t>
            </w:r>
            <w:hyperlink w:anchor="_heading=h.1vc8v0i">
              <w:r>
                <w:rPr>
                  <w:rFonts w:ascii="Arial" w:eastAsia="Arial" w:hAnsi="Arial" w:cs="Arial"/>
                  <w:color w:val="000000"/>
                </w:rPr>
                <w:t>8.2</w:t>
              </w:r>
            </w:hyperlink>
            <w:r>
              <w:rPr>
                <w:rFonts w:ascii="Arial" w:eastAsia="Arial" w:hAnsi="Arial" w:cs="Arial"/>
                <w:color w:val="000000"/>
              </w:rPr>
              <w:t xml:space="preserve"> of Schedule 3 (Contract Charges, Payment and Invoicing)):</w:t>
            </w:r>
          </w:p>
          <w:p w14:paraId="30980302" w14:textId="24D18895" w:rsidR="00084776" w:rsidRDefault="00F238EB">
            <w:pPr>
              <w:pBdr>
                <w:top w:val="nil"/>
                <w:left w:val="nil"/>
                <w:bottom w:val="nil"/>
                <w:right w:val="nil"/>
                <w:between w:val="nil"/>
              </w:pBdr>
              <w:spacing w:before="120" w:after="120"/>
              <w:ind w:right="660"/>
              <w:rPr>
                <w:rFonts w:ascii="Arial" w:eastAsia="Arial" w:hAnsi="Arial" w:cs="Arial"/>
                <w:color w:val="000000"/>
              </w:rPr>
            </w:pPr>
            <w:r>
              <w:rPr>
                <w:rFonts w:ascii="Arial" w:eastAsia="Arial" w:hAnsi="Arial" w:cs="Arial"/>
                <w:color w:val="000000"/>
              </w:rPr>
              <w:t xml:space="preserve"> The Supplier’s pricing as per Schedule 3 will be </w:t>
            </w:r>
            <w:sdt>
              <w:sdtPr>
                <w:tag w:val="goog_rdk_1"/>
                <w:id w:val="-1063478890"/>
              </w:sdtPr>
              <w:sdtEndPr/>
              <w:sdtContent/>
            </w:sdt>
            <w:r w:rsidR="0096520D">
              <w:rPr>
                <w:rFonts w:ascii="Arial" w:eastAsia="Arial" w:hAnsi="Arial" w:cs="Arial"/>
                <w:color w:val="000000"/>
              </w:rPr>
              <w:t>firm</w:t>
            </w:r>
            <w:r>
              <w:rPr>
                <w:rFonts w:ascii="Arial" w:eastAsia="Arial" w:hAnsi="Arial" w:cs="Arial"/>
                <w:color w:val="000000"/>
              </w:rPr>
              <w:t xml:space="preserve"> for the contract term including all extension options up to the maximum twelve (12) month period. </w:t>
            </w:r>
          </w:p>
        </w:tc>
      </w:tr>
      <w:tr w:rsidR="00084776" w14:paraId="30980308" w14:textId="77777777">
        <w:trPr>
          <w:trHeight w:val="2153"/>
        </w:trPr>
        <w:tc>
          <w:tcPr>
            <w:tcW w:w="566" w:type="dxa"/>
            <w:tcBorders>
              <w:top w:val="single" w:sz="5" w:space="0" w:color="000000"/>
              <w:left w:val="single" w:sz="5" w:space="0" w:color="000000"/>
              <w:bottom w:val="single" w:sz="5" w:space="0" w:color="000000"/>
              <w:right w:val="single" w:sz="5" w:space="0" w:color="000000"/>
            </w:tcBorders>
          </w:tcPr>
          <w:p w14:paraId="30980304" w14:textId="77777777" w:rsidR="00084776" w:rsidRDefault="00F238EB">
            <w:pPr>
              <w:pBdr>
                <w:top w:val="nil"/>
                <w:left w:val="nil"/>
                <w:bottom w:val="nil"/>
                <w:right w:val="nil"/>
                <w:between w:val="nil"/>
              </w:pBdr>
              <w:spacing w:before="120" w:after="120"/>
              <w:ind w:left="102"/>
              <w:rPr>
                <w:rFonts w:ascii="Arial" w:eastAsia="Arial" w:hAnsi="Arial" w:cs="Arial"/>
                <w:color w:val="000000"/>
              </w:rPr>
            </w:pPr>
            <w:r>
              <w:rPr>
                <w:rFonts w:ascii="Arial" w:eastAsia="Arial" w:hAnsi="Arial" w:cs="Arial"/>
                <w:b/>
                <w:color w:val="000000"/>
              </w:rPr>
              <w:lastRenderedPageBreak/>
              <w:t>6.6</w:t>
            </w:r>
          </w:p>
        </w:tc>
        <w:tc>
          <w:tcPr>
            <w:tcW w:w="108" w:type="dxa"/>
            <w:tcBorders>
              <w:top w:val="single" w:sz="5" w:space="0" w:color="000000"/>
              <w:left w:val="single" w:sz="5" w:space="0" w:color="000000"/>
              <w:bottom w:val="single" w:sz="5" w:space="0" w:color="000000"/>
              <w:right w:val="nil"/>
            </w:tcBorders>
          </w:tcPr>
          <w:p w14:paraId="30980305" w14:textId="77777777" w:rsidR="00084776" w:rsidRDefault="00084776">
            <w:pPr>
              <w:spacing w:before="120" w:after="120"/>
            </w:pPr>
          </w:p>
        </w:tc>
        <w:tc>
          <w:tcPr>
            <w:tcW w:w="8582" w:type="dxa"/>
            <w:tcBorders>
              <w:top w:val="single" w:sz="5" w:space="0" w:color="000000"/>
              <w:left w:val="nil"/>
              <w:bottom w:val="single" w:sz="5" w:space="0" w:color="000000"/>
              <w:right w:val="single" w:sz="5" w:space="0" w:color="000000"/>
            </w:tcBorders>
          </w:tcPr>
          <w:p w14:paraId="30980306" w14:textId="77777777" w:rsidR="00084776" w:rsidRDefault="00F238EB">
            <w:pPr>
              <w:pBdr>
                <w:top w:val="nil"/>
                <w:left w:val="nil"/>
                <w:bottom w:val="nil"/>
                <w:right w:val="nil"/>
                <w:between w:val="nil"/>
              </w:pBdr>
              <w:spacing w:before="120" w:after="120"/>
              <w:ind w:right="135"/>
              <w:rPr>
                <w:rFonts w:ascii="Arial" w:eastAsia="Arial" w:hAnsi="Arial" w:cs="Arial"/>
                <w:color w:val="000000"/>
              </w:rPr>
            </w:pPr>
            <w:r>
              <w:rPr>
                <w:rFonts w:ascii="Arial" w:eastAsia="Arial" w:hAnsi="Arial" w:cs="Arial"/>
                <w:b/>
                <w:color w:val="000000"/>
              </w:rPr>
              <w:t xml:space="preserve">Supplier periodic assessment of Contract Charges </w:t>
            </w:r>
            <w:r>
              <w:rPr>
                <w:rFonts w:ascii="Arial" w:eastAsia="Arial" w:hAnsi="Arial" w:cs="Arial"/>
                <w:color w:val="000000"/>
              </w:rPr>
              <w:t xml:space="preserve">(paragraph </w:t>
            </w:r>
            <w:hyperlink w:anchor="_heading=h.2uh6nw4">
              <w:r>
                <w:rPr>
                  <w:rFonts w:ascii="Arial" w:eastAsia="Arial" w:hAnsi="Arial" w:cs="Arial"/>
                  <w:color w:val="000000"/>
                </w:rPr>
                <w:t>9.2</w:t>
              </w:r>
            </w:hyperlink>
            <w:r>
              <w:rPr>
                <w:rFonts w:ascii="Arial" w:eastAsia="Arial" w:hAnsi="Arial" w:cs="Arial"/>
                <w:color w:val="000000"/>
              </w:rPr>
              <w:t xml:space="preserve"> of Contract Schedule 3 (Contract Charges, Payment and Invoicing)) will be carried out on: </w:t>
            </w:r>
          </w:p>
          <w:p w14:paraId="30980307" w14:textId="77777777" w:rsidR="00084776" w:rsidRDefault="00F238EB">
            <w:pPr>
              <w:pBdr>
                <w:top w:val="nil"/>
                <w:left w:val="nil"/>
                <w:bottom w:val="nil"/>
                <w:right w:val="nil"/>
                <w:between w:val="nil"/>
              </w:pBdr>
              <w:spacing w:before="120" w:after="120"/>
              <w:ind w:right="135"/>
              <w:rPr>
                <w:rFonts w:ascii="Arial" w:eastAsia="Arial" w:hAnsi="Arial" w:cs="Arial"/>
                <w:color w:val="000000"/>
              </w:rPr>
            </w:pPr>
            <w:r>
              <w:rPr>
                <w:rFonts w:ascii="Arial" w:eastAsia="Arial" w:hAnsi="Arial" w:cs="Arial"/>
                <w:color w:val="000000"/>
              </w:rPr>
              <w:t xml:space="preserve">The first working day of each six month period during the Contract Period including extension options.  </w:t>
            </w:r>
          </w:p>
        </w:tc>
      </w:tr>
      <w:tr w:rsidR="00084776" w14:paraId="3098030D" w14:textId="77777777">
        <w:trPr>
          <w:trHeight w:val="1290"/>
        </w:trPr>
        <w:tc>
          <w:tcPr>
            <w:tcW w:w="566" w:type="dxa"/>
            <w:tcBorders>
              <w:top w:val="single" w:sz="5" w:space="0" w:color="000000"/>
              <w:left w:val="single" w:sz="5" w:space="0" w:color="000000"/>
              <w:bottom w:val="single" w:sz="5" w:space="0" w:color="000000"/>
              <w:right w:val="single" w:sz="5" w:space="0" w:color="000000"/>
            </w:tcBorders>
          </w:tcPr>
          <w:p w14:paraId="30980309" w14:textId="77777777" w:rsidR="00084776" w:rsidRDefault="00F238EB">
            <w:pPr>
              <w:pBdr>
                <w:top w:val="nil"/>
                <w:left w:val="nil"/>
                <w:bottom w:val="nil"/>
                <w:right w:val="nil"/>
                <w:between w:val="nil"/>
              </w:pBdr>
              <w:spacing w:before="120" w:after="120"/>
              <w:ind w:left="102"/>
              <w:rPr>
                <w:rFonts w:ascii="Arial" w:eastAsia="Arial" w:hAnsi="Arial" w:cs="Arial"/>
                <w:color w:val="000000"/>
              </w:rPr>
            </w:pPr>
            <w:r>
              <w:rPr>
                <w:rFonts w:ascii="Arial" w:eastAsia="Arial" w:hAnsi="Arial" w:cs="Arial"/>
                <w:b/>
                <w:color w:val="000000"/>
              </w:rPr>
              <w:t>6.7</w:t>
            </w:r>
          </w:p>
        </w:tc>
        <w:tc>
          <w:tcPr>
            <w:tcW w:w="108" w:type="dxa"/>
            <w:tcBorders>
              <w:top w:val="single" w:sz="5" w:space="0" w:color="000000"/>
              <w:left w:val="single" w:sz="5" w:space="0" w:color="000000"/>
              <w:bottom w:val="single" w:sz="5" w:space="0" w:color="000000"/>
              <w:right w:val="nil"/>
            </w:tcBorders>
          </w:tcPr>
          <w:p w14:paraId="3098030A" w14:textId="77777777" w:rsidR="00084776" w:rsidRDefault="00084776">
            <w:pPr>
              <w:spacing w:before="120" w:after="120"/>
            </w:pPr>
          </w:p>
        </w:tc>
        <w:tc>
          <w:tcPr>
            <w:tcW w:w="8582" w:type="dxa"/>
            <w:tcBorders>
              <w:top w:val="single" w:sz="5" w:space="0" w:color="000000"/>
              <w:left w:val="nil"/>
              <w:bottom w:val="single" w:sz="5" w:space="0" w:color="000000"/>
              <w:right w:val="single" w:sz="5" w:space="0" w:color="000000"/>
            </w:tcBorders>
          </w:tcPr>
          <w:p w14:paraId="3098030B" w14:textId="77777777" w:rsidR="00084776" w:rsidRDefault="00F238EB">
            <w:pPr>
              <w:pBdr>
                <w:top w:val="nil"/>
                <w:left w:val="nil"/>
                <w:bottom w:val="nil"/>
                <w:right w:val="nil"/>
                <w:between w:val="nil"/>
              </w:pBdr>
              <w:spacing w:before="120" w:after="120"/>
              <w:ind w:right="366"/>
              <w:rPr>
                <w:rFonts w:ascii="Arial" w:eastAsia="Arial" w:hAnsi="Arial" w:cs="Arial"/>
                <w:color w:val="000000"/>
              </w:rPr>
            </w:pPr>
            <w:r>
              <w:rPr>
                <w:rFonts w:ascii="Arial" w:eastAsia="Arial" w:hAnsi="Arial" w:cs="Arial"/>
                <w:b/>
                <w:color w:val="000000"/>
              </w:rPr>
              <w:t xml:space="preserve">Supplier request for increase in the Contract Charges </w:t>
            </w:r>
            <w:r>
              <w:rPr>
                <w:rFonts w:ascii="Arial" w:eastAsia="Arial" w:hAnsi="Arial" w:cs="Arial"/>
                <w:color w:val="000000"/>
              </w:rPr>
              <w:t xml:space="preserve">(paragraph </w:t>
            </w:r>
            <w:hyperlink w:anchor="_heading=h.19mgy3x">
              <w:r>
                <w:rPr>
                  <w:rFonts w:ascii="Arial" w:eastAsia="Arial" w:hAnsi="Arial" w:cs="Arial"/>
                  <w:color w:val="000000"/>
                </w:rPr>
                <w:t>10</w:t>
              </w:r>
            </w:hyperlink>
            <w:r>
              <w:rPr>
                <w:rFonts w:ascii="Arial" w:eastAsia="Arial" w:hAnsi="Arial" w:cs="Arial"/>
                <w:color w:val="000000"/>
              </w:rPr>
              <w:t xml:space="preserve"> of Contract Schedule 3 (Contract Charges, Payment and Invoicing)):</w:t>
            </w:r>
          </w:p>
          <w:p w14:paraId="3098030C" w14:textId="77777777" w:rsidR="00084776" w:rsidRDefault="00F238EB">
            <w:pPr>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Not Permitted</w:t>
            </w:r>
          </w:p>
        </w:tc>
      </w:tr>
    </w:tbl>
    <w:p w14:paraId="3098030E" w14:textId="77777777" w:rsidR="00084776" w:rsidRDefault="00084776">
      <w:pPr>
        <w:rPr>
          <w:rFonts w:ascii="Arial" w:eastAsia="Arial" w:hAnsi="Arial" w:cs="Arial"/>
          <w:b/>
          <w:sz w:val="15"/>
          <w:szCs w:val="15"/>
        </w:rPr>
      </w:pPr>
    </w:p>
    <w:p w14:paraId="3098030F" w14:textId="77777777" w:rsidR="00084776" w:rsidRDefault="00F238EB">
      <w:pPr>
        <w:numPr>
          <w:ilvl w:val="0"/>
          <w:numId w:val="105"/>
        </w:numPr>
        <w:tabs>
          <w:tab w:val="left" w:pos="528"/>
        </w:tabs>
        <w:spacing w:before="69"/>
        <w:rPr>
          <w:rFonts w:ascii="Arial" w:eastAsia="Arial" w:hAnsi="Arial" w:cs="Arial"/>
        </w:rPr>
      </w:pPr>
      <w:r>
        <w:rPr>
          <w:rFonts w:ascii="Arial" w:eastAsia="Arial" w:hAnsi="Arial" w:cs="Arial"/>
          <w:b/>
        </w:rPr>
        <w:t>LIABILITY AND INSURANCE</w:t>
      </w:r>
    </w:p>
    <w:p w14:paraId="30980310" w14:textId="77777777" w:rsidR="00084776" w:rsidRDefault="00084776">
      <w:pPr>
        <w:spacing w:before="9"/>
        <w:rPr>
          <w:rFonts w:ascii="Arial" w:eastAsia="Arial" w:hAnsi="Arial" w:cs="Arial"/>
          <w:b/>
          <w:sz w:val="21"/>
          <w:szCs w:val="21"/>
        </w:rPr>
      </w:pPr>
    </w:p>
    <w:tbl>
      <w:tblPr>
        <w:tblStyle w:val="a6"/>
        <w:tblW w:w="9256" w:type="dxa"/>
        <w:tblInd w:w="94" w:type="dxa"/>
        <w:tblLayout w:type="fixed"/>
        <w:tblLook w:val="0000" w:firstRow="0" w:lastRow="0" w:firstColumn="0" w:lastColumn="0" w:noHBand="0" w:noVBand="0"/>
      </w:tblPr>
      <w:tblGrid>
        <w:gridCol w:w="620"/>
        <w:gridCol w:w="117"/>
        <w:gridCol w:w="8519"/>
      </w:tblGrid>
      <w:tr w:rsidR="00084776" w14:paraId="30980321" w14:textId="77777777">
        <w:trPr>
          <w:trHeight w:val="7337"/>
        </w:trPr>
        <w:tc>
          <w:tcPr>
            <w:tcW w:w="620" w:type="dxa"/>
            <w:tcBorders>
              <w:top w:val="single" w:sz="5" w:space="0" w:color="000000"/>
              <w:left w:val="single" w:sz="5" w:space="0" w:color="000000"/>
              <w:bottom w:val="single" w:sz="5" w:space="0" w:color="000000"/>
              <w:right w:val="single" w:sz="5" w:space="0" w:color="000000"/>
            </w:tcBorders>
          </w:tcPr>
          <w:p w14:paraId="30980311" w14:textId="77777777" w:rsidR="00084776" w:rsidRDefault="00F238EB">
            <w:pPr>
              <w:pBdr>
                <w:top w:val="nil"/>
                <w:left w:val="nil"/>
                <w:bottom w:val="nil"/>
                <w:right w:val="nil"/>
                <w:between w:val="nil"/>
              </w:pBdr>
              <w:spacing w:before="120" w:after="120"/>
              <w:ind w:left="102"/>
              <w:rPr>
                <w:rFonts w:ascii="Arial" w:eastAsia="Arial" w:hAnsi="Arial" w:cs="Arial"/>
                <w:color w:val="000000"/>
              </w:rPr>
            </w:pPr>
            <w:r>
              <w:rPr>
                <w:rFonts w:ascii="Arial" w:eastAsia="Arial" w:hAnsi="Arial" w:cs="Arial"/>
                <w:b/>
                <w:color w:val="000000"/>
              </w:rPr>
              <w:t>7.1</w:t>
            </w:r>
          </w:p>
        </w:tc>
        <w:tc>
          <w:tcPr>
            <w:tcW w:w="117" w:type="dxa"/>
            <w:tcBorders>
              <w:top w:val="single" w:sz="5" w:space="0" w:color="000000"/>
              <w:left w:val="single" w:sz="5" w:space="0" w:color="000000"/>
              <w:bottom w:val="single" w:sz="5" w:space="0" w:color="000000"/>
              <w:right w:val="nil"/>
            </w:tcBorders>
          </w:tcPr>
          <w:p w14:paraId="30980312" w14:textId="77777777" w:rsidR="00084776" w:rsidRDefault="00084776">
            <w:pPr>
              <w:spacing w:before="120" w:after="120"/>
              <w:rPr>
                <w:highlight w:val="yellow"/>
              </w:rPr>
            </w:pPr>
          </w:p>
        </w:tc>
        <w:tc>
          <w:tcPr>
            <w:tcW w:w="8519" w:type="dxa"/>
            <w:tcBorders>
              <w:top w:val="single" w:sz="5" w:space="0" w:color="000000"/>
              <w:left w:val="nil"/>
              <w:bottom w:val="single" w:sz="5" w:space="0" w:color="000000"/>
              <w:right w:val="single" w:sz="5" w:space="0" w:color="000000"/>
            </w:tcBorders>
            <w:shd w:val="clear" w:color="auto" w:fill="auto"/>
          </w:tcPr>
          <w:p w14:paraId="30980313" w14:textId="77777777" w:rsidR="00084776" w:rsidRDefault="00F238EB">
            <w:pPr>
              <w:pBdr>
                <w:top w:val="nil"/>
                <w:left w:val="nil"/>
                <w:bottom w:val="nil"/>
                <w:right w:val="nil"/>
                <w:between w:val="nil"/>
              </w:pBdr>
              <w:spacing w:before="120" w:after="120"/>
              <w:ind w:right="-109"/>
              <w:rPr>
                <w:rFonts w:ascii="Arial" w:eastAsia="Arial" w:hAnsi="Arial" w:cs="Arial"/>
                <w:color w:val="000000"/>
              </w:rPr>
            </w:pPr>
            <w:r>
              <w:rPr>
                <w:rFonts w:ascii="Arial" w:eastAsia="Arial" w:hAnsi="Arial" w:cs="Arial"/>
                <w:b/>
                <w:color w:val="000000"/>
              </w:rPr>
              <w:t>Estimated Year 1 Contract Charges</w:t>
            </w:r>
            <w:r>
              <w:rPr>
                <w:rFonts w:ascii="Arial" w:eastAsia="Arial" w:hAnsi="Arial" w:cs="Arial"/>
                <w:color w:val="000000"/>
              </w:rPr>
              <w:t xml:space="preserve">: </w:t>
            </w:r>
          </w:p>
          <w:p w14:paraId="30980314" w14:textId="7A1D7190" w:rsidR="00084776" w:rsidRDefault="003B297F">
            <w:pPr>
              <w:pBdr>
                <w:top w:val="nil"/>
                <w:left w:val="nil"/>
                <w:bottom w:val="nil"/>
                <w:right w:val="nil"/>
                <w:between w:val="nil"/>
              </w:pBdr>
              <w:spacing w:before="120" w:after="120"/>
              <w:ind w:right="-109"/>
              <w:rPr>
                <w:rFonts w:ascii="Arial" w:eastAsia="Arial" w:hAnsi="Arial" w:cs="Arial"/>
                <w:b/>
                <w:color w:val="000000"/>
              </w:rPr>
            </w:pPr>
            <w:r>
              <w:rPr>
                <w:rFonts w:ascii="Arial" w:eastAsia="Arial" w:hAnsi="Arial" w:cs="Arial"/>
                <w:color w:val="000000"/>
              </w:rPr>
              <w:t>The sum of £</w:t>
            </w:r>
            <w:r w:rsidR="00455A9C">
              <w:rPr>
                <w:rFonts w:ascii="Arial" w:hAnsi="Arial" w:cs="Arial"/>
                <w:b/>
                <w:bCs/>
                <w:color w:val="FF0000"/>
              </w:rPr>
              <w:t xml:space="preserve"> REDACTED TEXT under FOIA Section 43 Commercial Interests </w:t>
            </w:r>
            <w:r w:rsidR="00F238EB">
              <w:rPr>
                <w:rFonts w:ascii="Arial" w:eastAsia="Arial" w:hAnsi="Arial" w:cs="Arial"/>
                <w:color w:val="000000"/>
              </w:rPr>
              <w:t>– Maximum Value, not guaranteed.</w:t>
            </w:r>
          </w:p>
          <w:p w14:paraId="30980315" w14:textId="77777777" w:rsidR="00084776" w:rsidRDefault="00F238EB">
            <w:pPr>
              <w:widowControl/>
              <w:numPr>
                <w:ilvl w:val="0"/>
                <w:numId w:val="48"/>
              </w:numPr>
              <w:pBdr>
                <w:top w:val="nil"/>
                <w:left w:val="nil"/>
                <w:bottom w:val="nil"/>
                <w:right w:val="nil"/>
                <w:between w:val="nil"/>
              </w:pBdr>
              <w:tabs>
                <w:tab w:val="left" w:pos="288"/>
              </w:tabs>
              <w:spacing w:line="276" w:lineRule="auto"/>
              <w:ind w:left="288" w:right="-109" w:hanging="288"/>
              <w:jc w:val="both"/>
              <w:rPr>
                <w:rFonts w:ascii="Arial" w:eastAsia="Arial" w:hAnsi="Arial" w:cs="Arial"/>
                <w:b/>
                <w:color w:val="000000"/>
              </w:rPr>
            </w:pPr>
            <w:r>
              <w:rPr>
                <w:rFonts w:ascii="Arial" w:eastAsia="Arial" w:hAnsi="Arial" w:cs="Arial"/>
                <w:color w:val="000000"/>
              </w:rPr>
              <w:t xml:space="preserve">The initial 3 month contract period commits the Customer to a minimum spend </w:t>
            </w:r>
          </w:p>
          <w:p w14:paraId="127551BD" w14:textId="77777777" w:rsidR="00455A9C" w:rsidRDefault="00F238EB">
            <w:pPr>
              <w:widowControl/>
              <w:pBdr>
                <w:top w:val="nil"/>
                <w:left w:val="nil"/>
                <w:bottom w:val="nil"/>
                <w:right w:val="nil"/>
                <w:between w:val="nil"/>
              </w:pBdr>
              <w:tabs>
                <w:tab w:val="left" w:pos="288"/>
              </w:tabs>
              <w:spacing w:line="276" w:lineRule="auto"/>
              <w:ind w:left="288" w:right="-109"/>
              <w:jc w:val="both"/>
              <w:rPr>
                <w:rFonts w:ascii="Arial" w:eastAsia="Arial" w:hAnsi="Arial" w:cs="Arial"/>
                <w:color w:val="000000"/>
              </w:rPr>
            </w:pPr>
            <w:r>
              <w:rPr>
                <w:rFonts w:ascii="Arial" w:eastAsia="Arial" w:hAnsi="Arial" w:cs="Arial"/>
                <w:color w:val="000000"/>
              </w:rPr>
              <w:t>of £</w:t>
            </w:r>
            <w:r w:rsidR="00ED223E">
              <w:rPr>
                <w:rFonts w:ascii="Arial" w:hAnsi="Arial" w:cs="Arial"/>
                <w:b/>
                <w:bCs/>
                <w:color w:val="FF0000"/>
              </w:rPr>
              <w:t xml:space="preserve"> REDACTED TEXT under FOIA Section 43 Commercial Interests</w:t>
            </w:r>
            <w:r w:rsidR="00ED223E">
              <w:rPr>
                <w:rFonts w:ascii="Arial" w:eastAsia="Arial" w:hAnsi="Arial" w:cs="Arial"/>
                <w:color w:val="000000"/>
              </w:rPr>
              <w:t xml:space="preserve"> </w:t>
            </w:r>
          </w:p>
          <w:p w14:paraId="1B3F6673" w14:textId="77777777" w:rsidR="00455A9C" w:rsidRDefault="00F238EB">
            <w:pPr>
              <w:widowControl/>
              <w:pBdr>
                <w:top w:val="nil"/>
                <w:left w:val="nil"/>
                <w:bottom w:val="nil"/>
                <w:right w:val="nil"/>
                <w:between w:val="nil"/>
              </w:pBdr>
              <w:tabs>
                <w:tab w:val="left" w:pos="288"/>
              </w:tabs>
              <w:spacing w:line="276" w:lineRule="auto"/>
              <w:ind w:left="288" w:right="-109"/>
              <w:jc w:val="both"/>
              <w:rPr>
                <w:rFonts w:ascii="Arial" w:hAnsi="Arial" w:cs="Arial"/>
                <w:b/>
                <w:bCs/>
                <w:color w:val="FF0000"/>
              </w:rPr>
            </w:pPr>
            <w:r>
              <w:rPr>
                <w:rFonts w:ascii="Arial" w:eastAsia="Arial" w:hAnsi="Arial" w:cs="Arial"/>
                <w:color w:val="000000"/>
              </w:rPr>
              <w:t xml:space="preserve">(excluding VAT), based on </w:t>
            </w:r>
            <w:r w:rsidR="00455A9C">
              <w:rPr>
                <w:rFonts w:ascii="Arial" w:hAnsi="Arial" w:cs="Arial"/>
                <w:b/>
                <w:bCs/>
                <w:color w:val="FF0000"/>
              </w:rPr>
              <w:t xml:space="preserve">REDACTED TEXT under FOIA Section 43 </w:t>
            </w:r>
          </w:p>
          <w:p w14:paraId="13D7E935" w14:textId="77777777" w:rsidR="00455A9C" w:rsidRDefault="00455A9C">
            <w:pPr>
              <w:widowControl/>
              <w:pBdr>
                <w:top w:val="nil"/>
                <w:left w:val="nil"/>
                <w:bottom w:val="nil"/>
                <w:right w:val="nil"/>
                <w:between w:val="nil"/>
              </w:pBdr>
              <w:tabs>
                <w:tab w:val="left" w:pos="288"/>
              </w:tabs>
              <w:spacing w:line="276" w:lineRule="auto"/>
              <w:ind w:left="288" w:right="-109"/>
              <w:jc w:val="both"/>
              <w:rPr>
                <w:rFonts w:ascii="Arial" w:eastAsia="Arial" w:hAnsi="Arial" w:cs="Arial"/>
                <w:color w:val="000000"/>
              </w:rPr>
            </w:pPr>
            <w:r>
              <w:rPr>
                <w:rFonts w:ascii="Arial" w:hAnsi="Arial" w:cs="Arial"/>
                <w:b/>
                <w:bCs/>
                <w:color w:val="FF0000"/>
              </w:rPr>
              <w:t xml:space="preserve">Commercial Interests </w:t>
            </w:r>
            <w:r w:rsidR="00F238EB">
              <w:rPr>
                <w:rFonts w:ascii="Arial" w:eastAsia="Arial" w:hAnsi="Arial" w:cs="Arial"/>
                <w:color w:val="000000"/>
              </w:rPr>
              <w:t xml:space="preserve">lateral flow reads over the initial 3 month term, </w:t>
            </w:r>
          </w:p>
          <w:p w14:paraId="30980318" w14:textId="6F3D0AE5" w:rsidR="00084776" w:rsidRDefault="00F238EB">
            <w:pPr>
              <w:widowControl/>
              <w:pBdr>
                <w:top w:val="nil"/>
                <w:left w:val="nil"/>
                <w:bottom w:val="nil"/>
                <w:right w:val="nil"/>
                <w:between w:val="nil"/>
              </w:pBdr>
              <w:tabs>
                <w:tab w:val="left" w:pos="288"/>
              </w:tabs>
              <w:spacing w:line="276" w:lineRule="auto"/>
              <w:ind w:left="288" w:right="-109"/>
              <w:jc w:val="both"/>
              <w:rPr>
                <w:rFonts w:ascii="Arial" w:eastAsia="Arial" w:hAnsi="Arial" w:cs="Arial"/>
                <w:b/>
                <w:color w:val="000000"/>
              </w:rPr>
            </w:pPr>
            <w:r>
              <w:rPr>
                <w:rFonts w:ascii="Arial" w:eastAsia="Arial" w:hAnsi="Arial" w:cs="Arial"/>
                <w:color w:val="000000"/>
              </w:rPr>
              <w:t xml:space="preserve">based on </w:t>
            </w:r>
            <w:r w:rsidR="00455A9C">
              <w:rPr>
                <w:rFonts w:ascii="Arial" w:hAnsi="Arial" w:cs="Arial"/>
                <w:b/>
                <w:bCs/>
                <w:color w:val="FF0000"/>
              </w:rPr>
              <w:t>REDACTED TEXT under FOIA Section 43 Commercial Interests</w:t>
            </w:r>
            <w:r>
              <w:rPr>
                <w:rFonts w:ascii="Arial" w:eastAsia="Arial" w:hAnsi="Arial" w:cs="Arial"/>
                <w:color w:val="000000"/>
              </w:rPr>
              <w:t>.</w:t>
            </w:r>
          </w:p>
          <w:p w14:paraId="30980319" w14:textId="77777777" w:rsidR="00084776" w:rsidRDefault="00084776">
            <w:pPr>
              <w:pBdr>
                <w:top w:val="nil"/>
                <w:left w:val="nil"/>
                <w:bottom w:val="nil"/>
                <w:right w:val="nil"/>
                <w:between w:val="nil"/>
              </w:pBdr>
              <w:tabs>
                <w:tab w:val="left" w:pos="288"/>
              </w:tabs>
              <w:spacing w:line="276" w:lineRule="auto"/>
              <w:ind w:left="288" w:right="-109"/>
              <w:rPr>
                <w:rFonts w:ascii="Arial" w:eastAsia="Arial" w:hAnsi="Arial" w:cs="Arial"/>
                <w:b/>
                <w:color w:val="000000"/>
              </w:rPr>
            </w:pPr>
          </w:p>
          <w:p w14:paraId="7BDDF524" w14:textId="77777777" w:rsidR="00455A9C" w:rsidRPr="00455A9C" w:rsidRDefault="00F238EB">
            <w:pPr>
              <w:widowControl/>
              <w:numPr>
                <w:ilvl w:val="0"/>
                <w:numId w:val="48"/>
              </w:numPr>
              <w:pBdr>
                <w:top w:val="nil"/>
                <w:left w:val="nil"/>
                <w:bottom w:val="nil"/>
                <w:right w:val="nil"/>
                <w:between w:val="nil"/>
              </w:pBdr>
              <w:tabs>
                <w:tab w:val="left" w:pos="288"/>
              </w:tabs>
              <w:spacing w:line="276" w:lineRule="auto"/>
              <w:ind w:left="288" w:right="-109" w:hanging="288"/>
              <w:jc w:val="both"/>
              <w:rPr>
                <w:rFonts w:ascii="Arial" w:eastAsia="Arial" w:hAnsi="Arial" w:cs="Arial"/>
                <w:b/>
                <w:color w:val="000000"/>
              </w:rPr>
            </w:pPr>
            <w:r>
              <w:rPr>
                <w:rFonts w:ascii="Arial" w:eastAsia="Arial" w:hAnsi="Arial" w:cs="Arial"/>
                <w:color w:val="000000"/>
              </w:rPr>
              <w:t>The maximum value for the initial 3 month contract period is £</w:t>
            </w:r>
            <w:r w:rsidR="00455A9C">
              <w:rPr>
                <w:rFonts w:ascii="Arial" w:hAnsi="Arial" w:cs="Arial"/>
                <w:b/>
                <w:bCs/>
                <w:color w:val="FF0000"/>
              </w:rPr>
              <w:t xml:space="preserve"> REDACTED </w:t>
            </w:r>
          </w:p>
          <w:p w14:paraId="3098031A" w14:textId="20A52DE2" w:rsidR="00084776" w:rsidRDefault="00455A9C" w:rsidP="00455A9C">
            <w:pPr>
              <w:widowControl/>
              <w:pBdr>
                <w:top w:val="nil"/>
                <w:left w:val="nil"/>
                <w:bottom w:val="nil"/>
                <w:right w:val="nil"/>
                <w:between w:val="nil"/>
              </w:pBdr>
              <w:tabs>
                <w:tab w:val="left" w:pos="288"/>
              </w:tabs>
              <w:spacing w:line="276" w:lineRule="auto"/>
              <w:ind w:left="288" w:right="-109"/>
              <w:jc w:val="both"/>
              <w:rPr>
                <w:rFonts w:ascii="Arial" w:eastAsia="Arial" w:hAnsi="Arial" w:cs="Arial"/>
                <w:b/>
                <w:color w:val="000000"/>
              </w:rPr>
            </w:pPr>
            <w:r>
              <w:rPr>
                <w:rFonts w:ascii="Arial" w:hAnsi="Arial" w:cs="Arial"/>
                <w:b/>
                <w:bCs/>
                <w:color w:val="FF0000"/>
              </w:rPr>
              <w:t>TEXT under FOIA Section 43 Commercial Interests</w:t>
            </w:r>
          </w:p>
          <w:p w14:paraId="3098031B" w14:textId="77777777" w:rsidR="00084776" w:rsidRDefault="00F238EB">
            <w:pPr>
              <w:widowControl/>
              <w:pBdr>
                <w:top w:val="nil"/>
                <w:left w:val="nil"/>
                <w:bottom w:val="nil"/>
                <w:right w:val="nil"/>
                <w:between w:val="nil"/>
              </w:pBdr>
              <w:tabs>
                <w:tab w:val="left" w:pos="288"/>
              </w:tabs>
              <w:spacing w:line="276" w:lineRule="auto"/>
              <w:ind w:left="288" w:right="-109"/>
              <w:jc w:val="both"/>
              <w:rPr>
                <w:rFonts w:ascii="Arial" w:eastAsia="Arial" w:hAnsi="Arial" w:cs="Arial"/>
                <w:b/>
                <w:color w:val="000000"/>
              </w:rPr>
            </w:pPr>
            <w:r>
              <w:rPr>
                <w:rFonts w:ascii="Arial" w:eastAsia="Arial" w:hAnsi="Arial" w:cs="Arial"/>
                <w:color w:val="000000"/>
              </w:rPr>
              <w:t>(excluding VAT), based on:</w:t>
            </w:r>
          </w:p>
          <w:p w14:paraId="7399BF16" w14:textId="77777777" w:rsidR="004945C1" w:rsidRPr="004945C1" w:rsidRDefault="00F238EB">
            <w:pPr>
              <w:widowControl/>
              <w:numPr>
                <w:ilvl w:val="1"/>
                <w:numId w:val="48"/>
              </w:numPr>
              <w:pBdr>
                <w:top w:val="nil"/>
                <w:left w:val="nil"/>
                <w:bottom w:val="nil"/>
                <w:right w:val="nil"/>
                <w:between w:val="nil"/>
              </w:pBdr>
              <w:tabs>
                <w:tab w:val="left" w:pos="288"/>
              </w:tabs>
              <w:spacing w:line="276" w:lineRule="auto"/>
              <w:ind w:left="288" w:right="-109" w:hanging="288"/>
              <w:jc w:val="both"/>
              <w:rPr>
                <w:rFonts w:ascii="Arial" w:eastAsia="Arial" w:hAnsi="Arial" w:cs="Arial"/>
                <w:b/>
                <w:color w:val="000000"/>
              </w:rPr>
            </w:pPr>
            <w:r>
              <w:rPr>
                <w:rFonts w:ascii="Arial" w:eastAsia="Arial" w:hAnsi="Arial" w:cs="Arial"/>
                <w:color w:val="000000"/>
              </w:rPr>
              <w:t xml:space="preserve">A maximum of </w:t>
            </w:r>
            <w:r w:rsidR="00455A9C">
              <w:rPr>
                <w:rFonts w:ascii="Arial" w:hAnsi="Arial" w:cs="Arial"/>
                <w:b/>
                <w:bCs/>
                <w:color w:val="FF0000"/>
              </w:rPr>
              <w:t xml:space="preserve">REDACTED TEXT under FOIA Section 43 Commercial </w:t>
            </w:r>
          </w:p>
          <w:p w14:paraId="1E616C9C" w14:textId="77777777" w:rsidR="004945C1" w:rsidRPr="004945C1" w:rsidRDefault="00455A9C" w:rsidP="004945C1">
            <w:pPr>
              <w:widowControl/>
              <w:pBdr>
                <w:top w:val="nil"/>
                <w:left w:val="nil"/>
                <w:bottom w:val="nil"/>
                <w:right w:val="nil"/>
                <w:between w:val="nil"/>
              </w:pBdr>
              <w:tabs>
                <w:tab w:val="left" w:pos="288"/>
              </w:tabs>
              <w:spacing w:line="276" w:lineRule="auto"/>
              <w:ind w:left="288" w:right="-109"/>
              <w:jc w:val="both"/>
              <w:rPr>
                <w:rFonts w:ascii="Arial" w:eastAsia="Arial" w:hAnsi="Arial" w:cs="Arial"/>
                <w:b/>
                <w:color w:val="000000"/>
              </w:rPr>
            </w:pPr>
            <w:r>
              <w:rPr>
                <w:rFonts w:ascii="Arial" w:hAnsi="Arial" w:cs="Arial"/>
                <w:b/>
                <w:bCs/>
                <w:color w:val="FF0000"/>
              </w:rPr>
              <w:t xml:space="preserve">Interests </w:t>
            </w:r>
            <w:r w:rsidR="00F238EB">
              <w:rPr>
                <w:rFonts w:ascii="Arial" w:eastAsia="Arial" w:hAnsi="Arial" w:cs="Arial"/>
                <w:color w:val="000000"/>
              </w:rPr>
              <w:t xml:space="preserve">reads at </w:t>
            </w:r>
            <w:r>
              <w:rPr>
                <w:rFonts w:ascii="Arial" w:hAnsi="Arial" w:cs="Arial"/>
                <w:b/>
                <w:bCs/>
                <w:color w:val="FF0000"/>
              </w:rPr>
              <w:t xml:space="preserve">REDACTED TEXT under FOIA Section 43 Commercial </w:t>
            </w:r>
          </w:p>
          <w:p w14:paraId="3098031C" w14:textId="6C4496FE" w:rsidR="00084776" w:rsidRDefault="00455A9C" w:rsidP="004945C1">
            <w:pPr>
              <w:widowControl/>
              <w:pBdr>
                <w:top w:val="nil"/>
                <w:left w:val="nil"/>
                <w:bottom w:val="nil"/>
                <w:right w:val="nil"/>
                <w:between w:val="nil"/>
              </w:pBdr>
              <w:tabs>
                <w:tab w:val="left" w:pos="288"/>
              </w:tabs>
              <w:spacing w:line="276" w:lineRule="auto"/>
              <w:ind w:left="288" w:right="-109"/>
              <w:jc w:val="both"/>
              <w:rPr>
                <w:rFonts w:ascii="Arial" w:eastAsia="Arial" w:hAnsi="Arial" w:cs="Arial"/>
                <w:b/>
                <w:color w:val="000000"/>
              </w:rPr>
            </w:pPr>
            <w:r>
              <w:rPr>
                <w:rFonts w:ascii="Arial" w:hAnsi="Arial" w:cs="Arial"/>
                <w:b/>
                <w:bCs/>
                <w:color w:val="FF0000"/>
              </w:rPr>
              <w:t>Interests</w:t>
            </w:r>
          </w:p>
          <w:p w14:paraId="35C09A67" w14:textId="77777777" w:rsidR="004945C1" w:rsidRPr="004945C1" w:rsidRDefault="00F238EB">
            <w:pPr>
              <w:widowControl/>
              <w:numPr>
                <w:ilvl w:val="1"/>
                <w:numId w:val="48"/>
              </w:numPr>
              <w:pBdr>
                <w:top w:val="nil"/>
                <w:left w:val="nil"/>
                <w:bottom w:val="nil"/>
                <w:right w:val="nil"/>
                <w:between w:val="nil"/>
              </w:pBdr>
              <w:tabs>
                <w:tab w:val="left" w:pos="288"/>
              </w:tabs>
              <w:spacing w:line="276" w:lineRule="auto"/>
              <w:ind w:left="288" w:right="-109" w:hanging="288"/>
              <w:jc w:val="both"/>
              <w:rPr>
                <w:rFonts w:ascii="Arial" w:eastAsia="Arial" w:hAnsi="Arial" w:cs="Arial"/>
                <w:b/>
                <w:color w:val="000000"/>
              </w:rPr>
            </w:pPr>
            <w:r>
              <w:rPr>
                <w:rFonts w:ascii="Arial" w:eastAsia="Arial" w:hAnsi="Arial" w:cs="Arial"/>
                <w:color w:val="000000"/>
              </w:rPr>
              <w:t xml:space="preserve">Training of one new reader device </w:t>
            </w:r>
            <w:r w:rsidR="00455A9C">
              <w:rPr>
                <w:rFonts w:ascii="Arial" w:hAnsi="Arial" w:cs="Arial"/>
                <w:b/>
                <w:bCs/>
                <w:color w:val="FF0000"/>
              </w:rPr>
              <w:t xml:space="preserve">REDACTED TEXT under FOIA Section </w:t>
            </w:r>
          </w:p>
          <w:p w14:paraId="3098031D" w14:textId="0ABAA7B6" w:rsidR="00084776" w:rsidRDefault="00455A9C">
            <w:pPr>
              <w:widowControl/>
              <w:numPr>
                <w:ilvl w:val="1"/>
                <w:numId w:val="48"/>
              </w:numPr>
              <w:pBdr>
                <w:top w:val="nil"/>
                <w:left w:val="nil"/>
                <w:bottom w:val="nil"/>
                <w:right w:val="nil"/>
                <w:between w:val="nil"/>
              </w:pBdr>
              <w:tabs>
                <w:tab w:val="left" w:pos="288"/>
              </w:tabs>
              <w:spacing w:line="276" w:lineRule="auto"/>
              <w:ind w:left="288" w:right="-109" w:hanging="288"/>
              <w:jc w:val="both"/>
              <w:rPr>
                <w:rFonts w:ascii="Arial" w:eastAsia="Arial" w:hAnsi="Arial" w:cs="Arial"/>
                <w:b/>
                <w:color w:val="000000"/>
              </w:rPr>
            </w:pPr>
            <w:r>
              <w:rPr>
                <w:rFonts w:ascii="Arial" w:hAnsi="Arial" w:cs="Arial"/>
                <w:b/>
                <w:bCs/>
                <w:color w:val="FF0000"/>
              </w:rPr>
              <w:t>43 Commercial Interests</w:t>
            </w:r>
          </w:p>
          <w:p w14:paraId="3098031E" w14:textId="77777777" w:rsidR="00084776" w:rsidRDefault="00084776">
            <w:pPr>
              <w:pBdr>
                <w:top w:val="nil"/>
                <w:left w:val="nil"/>
                <w:bottom w:val="nil"/>
                <w:right w:val="nil"/>
                <w:between w:val="nil"/>
              </w:pBdr>
              <w:tabs>
                <w:tab w:val="left" w:pos="288"/>
              </w:tabs>
              <w:spacing w:line="276" w:lineRule="auto"/>
              <w:ind w:left="288" w:right="-109"/>
              <w:rPr>
                <w:rFonts w:ascii="Arial" w:eastAsia="Arial" w:hAnsi="Arial" w:cs="Arial"/>
                <w:b/>
                <w:color w:val="000000"/>
              </w:rPr>
            </w:pPr>
          </w:p>
          <w:p w14:paraId="3098031F" w14:textId="77777777" w:rsidR="00084776" w:rsidRDefault="00F238EB">
            <w:pPr>
              <w:widowControl/>
              <w:numPr>
                <w:ilvl w:val="0"/>
                <w:numId w:val="48"/>
              </w:numPr>
              <w:pBdr>
                <w:top w:val="nil"/>
                <w:left w:val="nil"/>
                <w:bottom w:val="nil"/>
                <w:right w:val="nil"/>
                <w:between w:val="nil"/>
              </w:pBdr>
              <w:tabs>
                <w:tab w:val="left" w:pos="288"/>
              </w:tabs>
              <w:spacing w:line="276" w:lineRule="auto"/>
              <w:ind w:left="288" w:right="-109" w:hanging="288"/>
              <w:jc w:val="both"/>
            </w:pPr>
            <w:r>
              <w:rPr>
                <w:rFonts w:ascii="Arial" w:eastAsia="Arial" w:hAnsi="Arial" w:cs="Arial"/>
                <w:color w:val="000000"/>
              </w:rPr>
              <w:t xml:space="preserve">The total maximum contract value including any extensions for the maximum </w:t>
            </w:r>
          </w:p>
          <w:p w14:paraId="30980320" w14:textId="77777777" w:rsidR="00084776" w:rsidRDefault="00F238EB">
            <w:pPr>
              <w:widowControl/>
              <w:pBdr>
                <w:top w:val="nil"/>
                <w:left w:val="nil"/>
                <w:bottom w:val="nil"/>
                <w:right w:val="nil"/>
                <w:between w:val="nil"/>
              </w:pBdr>
              <w:tabs>
                <w:tab w:val="left" w:pos="288"/>
              </w:tabs>
              <w:spacing w:line="276" w:lineRule="auto"/>
              <w:ind w:left="288" w:right="-109"/>
              <w:jc w:val="both"/>
              <w:rPr>
                <w:color w:val="000000"/>
              </w:rPr>
            </w:pPr>
            <w:r>
              <w:rPr>
                <w:rFonts w:ascii="Arial" w:eastAsia="Arial" w:hAnsi="Arial" w:cs="Arial"/>
                <w:color w:val="000000"/>
              </w:rPr>
              <w:t>12-month term is £1,450,000 (excluding VAT).</w:t>
            </w:r>
          </w:p>
        </w:tc>
      </w:tr>
      <w:tr w:rsidR="00084776" w14:paraId="30980327" w14:textId="77777777">
        <w:trPr>
          <w:trHeight w:val="1034"/>
        </w:trPr>
        <w:tc>
          <w:tcPr>
            <w:tcW w:w="620" w:type="dxa"/>
            <w:tcBorders>
              <w:top w:val="single" w:sz="5" w:space="0" w:color="000000"/>
              <w:left w:val="single" w:sz="5" w:space="0" w:color="000000"/>
              <w:bottom w:val="single" w:sz="5" w:space="0" w:color="000000"/>
              <w:right w:val="single" w:sz="5" w:space="0" w:color="000000"/>
            </w:tcBorders>
          </w:tcPr>
          <w:p w14:paraId="30980322" w14:textId="77777777" w:rsidR="00084776" w:rsidRDefault="00F238EB">
            <w:pPr>
              <w:pBdr>
                <w:top w:val="nil"/>
                <w:left w:val="nil"/>
                <w:bottom w:val="nil"/>
                <w:right w:val="nil"/>
                <w:between w:val="nil"/>
              </w:pBdr>
              <w:spacing w:before="120" w:after="120"/>
              <w:ind w:left="102"/>
              <w:rPr>
                <w:rFonts w:ascii="Arial" w:eastAsia="Arial" w:hAnsi="Arial" w:cs="Arial"/>
                <w:b/>
                <w:color w:val="000000"/>
              </w:rPr>
            </w:pPr>
            <w:r>
              <w:rPr>
                <w:rFonts w:ascii="Arial" w:eastAsia="Arial" w:hAnsi="Arial" w:cs="Arial"/>
                <w:b/>
                <w:color w:val="000000"/>
              </w:rPr>
              <w:t>7.2</w:t>
            </w:r>
          </w:p>
        </w:tc>
        <w:tc>
          <w:tcPr>
            <w:tcW w:w="117" w:type="dxa"/>
            <w:tcBorders>
              <w:top w:val="single" w:sz="5" w:space="0" w:color="000000"/>
              <w:left w:val="single" w:sz="5" w:space="0" w:color="000000"/>
              <w:bottom w:val="single" w:sz="5" w:space="0" w:color="000000"/>
              <w:right w:val="nil"/>
            </w:tcBorders>
          </w:tcPr>
          <w:p w14:paraId="30980323" w14:textId="77777777" w:rsidR="00084776" w:rsidRDefault="00084776">
            <w:pPr>
              <w:spacing w:before="120" w:after="120"/>
            </w:pPr>
          </w:p>
        </w:tc>
        <w:tc>
          <w:tcPr>
            <w:tcW w:w="8519" w:type="dxa"/>
            <w:tcBorders>
              <w:top w:val="single" w:sz="5" w:space="0" w:color="000000"/>
              <w:left w:val="nil"/>
              <w:bottom w:val="single" w:sz="5" w:space="0" w:color="000000"/>
              <w:right w:val="single" w:sz="5" w:space="0" w:color="000000"/>
            </w:tcBorders>
          </w:tcPr>
          <w:p w14:paraId="30980324" w14:textId="77777777" w:rsidR="00084776" w:rsidRDefault="00F238EB">
            <w:pPr>
              <w:pBdr>
                <w:top w:val="nil"/>
                <w:left w:val="nil"/>
                <w:bottom w:val="nil"/>
                <w:right w:val="nil"/>
                <w:between w:val="nil"/>
              </w:pBdr>
              <w:spacing w:before="120" w:after="120"/>
              <w:ind w:right="366"/>
              <w:rPr>
                <w:rFonts w:ascii="Arial" w:eastAsia="Arial" w:hAnsi="Arial" w:cs="Arial"/>
                <w:color w:val="000000"/>
              </w:rPr>
            </w:pPr>
            <w:r>
              <w:rPr>
                <w:rFonts w:ascii="Arial" w:eastAsia="Arial" w:hAnsi="Arial" w:cs="Arial"/>
                <w:b/>
                <w:color w:val="000000"/>
              </w:rPr>
              <w:t>Supplier’s limitation of Liability</w:t>
            </w:r>
            <w:r>
              <w:rPr>
                <w:rFonts w:ascii="Arial" w:eastAsia="Arial" w:hAnsi="Arial" w:cs="Arial"/>
                <w:color w:val="000000"/>
              </w:rPr>
              <w:t xml:space="preserve"> (Clause 37.2.1 of the Contract Terms);</w:t>
            </w:r>
          </w:p>
          <w:p w14:paraId="30980325" w14:textId="77777777" w:rsidR="00084776" w:rsidRDefault="00F238EB">
            <w:pPr>
              <w:pBdr>
                <w:top w:val="nil"/>
                <w:left w:val="nil"/>
                <w:bottom w:val="nil"/>
                <w:right w:val="nil"/>
                <w:between w:val="nil"/>
              </w:pBdr>
              <w:spacing w:before="120" w:after="120"/>
              <w:ind w:right="366"/>
              <w:rPr>
                <w:rFonts w:ascii="Arial" w:eastAsia="Arial" w:hAnsi="Arial" w:cs="Arial"/>
                <w:color w:val="000000"/>
              </w:rPr>
            </w:pPr>
            <w:r>
              <w:rPr>
                <w:rFonts w:ascii="Arial" w:eastAsia="Arial" w:hAnsi="Arial" w:cs="Arial"/>
                <w:color w:val="000000"/>
              </w:rPr>
              <w:t>In Clause 37.2.1 of the Contract Terms</w:t>
            </w:r>
          </w:p>
          <w:p w14:paraId="30980326" w14:textId="77777777" w:rsidR="00084776" w:rsidRDefault="00084776">
            <w:pPr>
              <w:spacing w:before="120" w:after="120"/>
            </w:pPr>
          </w:p>
        </w:tc>
      </w:tr>
      <w:tr w:rsidR="00084776" w14:paraId="30980330" w14:textId="77777777">
        <w:trPr>
          <w:trHeight w:val="3979"/>
        </w:trPr>
        <w:tc>
          <w:tcPr>
            <w:tcW w:w="620" w:type="dxa"/>
            <w:tcBorders>
              <w:top w:val="single" w:sz="5" w:space="0" w:color="000000"/>
              <w:left w:val="single" w:sz="5" w:space="0" w:color="000000"/>
              <w:bottom w:val="single" w:sz="5" w:space="0" w:color="000000"/>
              <w:right w:val="single" w:sz="5" w:space="0" w:color="000000"/>
            </w:tcBorders>
          </w:tcPr>
          <w:p w14:paraId="30980328" w14:textId="77777777" w:rsidR="00084776" w:rsidRDefault="00F238EB">
            <w:pPr>
              <w:pBdr>
                <w:top w:val="nil"/>
                <w:left w:val="nil"/>
                <w:bottom w:val="nil"/>
                <w:right w:val="nil"/>
                <w:between w:val="nil"/>
              </w:pBdr>
              <w:spacing w:before="120" w:after="120"/>
              <w:ind w:left="102"/>
              <w:rPr>
                <w:rFonts w:ascii="Arial" w:eastAsia="Arial" w:hAnsi="Arial" w:cs="Arial"/>
                <w:color w:val="000000"/>
              </w:rPr>
            </w:pPr>
            <w:r>
              <w:rPr>
                <w:rFonts w:ascii="Arial" w:eastAsia="Arial" w:hAnsi="Arial" w:cs="Arial"/>
                <w:b/>
                <w:color w:val="000000"/>
              </w:rPr>
              <w:lastRenderedPageBreak/>
              <w:t>7.3</w:t>
            </w:r>
          </w:p>
        </w:tc>
        <w:tc>
          <w:tcPr>
            <w:tcW w:w="8636" w:type="dxa"/>
            <w:gridSpan w:val="2"/>
            <w:tcBorders>
              <w:top w:val="single" w:sz="5" w:space="0" w:color="000000"/>
              <w:left w:val="single" w:sz="5" w:space="0" w:color="000000"/>
              <w:bottom w:val="single" w:sz="5" w:space="0" w:color="000000"/>
              <w:right w:val="single" w:sz="5" w:space="0" w:color="000000"/>
            </w:tcBorders>
          </w:tcPr>
          <w:p w14:paraId="30980329" w14:textId="77777777" w:rsidR="00084776" w:rsidRDefault="00F238EB">
            <w:pPr>
              <w:pBdr>
                <w:top w:val="nil"/>
                <w:left w:val="nil"/>
                <w:bottom w:val="nil"/>
                <w:right w:val="nil"/>
                <w:between w:val="nil"/>
              </w:pBdr>
              <w:spacing w:before="120" w:after="120"/>
              <w:ind w:left="102" w:right="101"/>
              <w:rPr>
                <w:rFonts w:ascii="Arial" w:eastAsia="Arial" w:hAnsi="Arial" w:cs="Arial"/>
                <w:color w:val="000000"/>
              </w:rPr>
            </w:pPr>
            <w:r>
              <w:rPr>
                <w:rFonts w:ascii="Arial" w:eastAsia="Arial" w:hAnsi="Arial" w:cs="Arial"/>
                <w:b/>
                <w:color w:val="000000"/>
              </w:rPr>
              <w:t xml:space="preserve">Insurance  </w:t>
            </w:r>
            <w:r>
              <w:rPr>
                <w:rFonts w:ascii="Arial" w:eastAsia="Arial" w:hAnsi="Arial" w:cs="Arial"/>
                <w:color w:val="000000"/>
              </w:rPr>
              <w:t xml:space="preserve">(Clause </w:t>
            </w:r>
            <w:hyperlink w:anchor="_heading=h.1xrdshw">
              <w:r>
                <w:rPr>
                  <w:rFonts w:ascii="Arial" w:eastAsia="Arial" w:hAnsi="Arial" w:cs="Arial"/>
                  <w:color w:val="000000"/>
                </w:rPr>
                <w:t>38.3</w:t>
              </w:r>
            </w:hyperlink>
            <w:r>
              <w:rPr>
                <w:rFonts w:ascii="Arial" w:eastAsia="Arial" w:hAnsi="Arial" w:cs="Arial"/>
                <w:color w:val="000000"/>
              </w:rPr>
              <w:t xml:space="preserve"> of the Contract Terms):</w:t>
            </w:r>
          </w:p>
          <w:p w14:paraId="3098032A" w14:textId="77777777" w:rsidR="00084776" w:rsidRDefault="00F238EB">
            <w:pPr>
              <w:pBdr>
                <w:top w:val="nil"/>
                <w:left w:val="nil"/>
                <w:bottom w:val="nil"/>
                <w:right w:val="nil"/>
                <w:between w:val="nil"/>
              </w:pBdr>
              <w:spacing w:before="120" w:after="120"/>
              <w:ind w:left="102"/>
              <w:rPr>
                <w:rFonts w:ascii="Arial" w:eastAsia="Arial" w:hAnsi="Arial" w:cs="Arial"/>
                <w:color w:val="000000"/>
              </w:rPr>
            </w:pPr>
            <w:r>
              <w:rPr>
                <w:rFonts w:ascii="Arial" w:eastAsia="Arial" w:hAnsi="Arial" w:cs="Arial"/>
                <w:color w:val="000000"/>
              </w:rPr>
              <w:t xml:space="preserve">Supplier is required to have the following insurances: - </w:t>
            </w:r>
          </w:p>
          <w:p w14:paraId="3098032B" w14:textId="77777777" w:rsidR="00084776" w:rsidRDefault="00F238EB">
            <w:pPr>
              <w:numPr>
                <w:ilvl w:val="0"/>
                <w:numId w:val="72"/>
              </w:numPr>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Public Liability insurance £10 (ten) million pounds;</w:t>
            </w:r>
          </w:p>
          <w:p w14:paraId="3098032C" w14:textId="77777777" w:rsidR="00084776" w:rsidRDefault="00F238EB">
            <w:pPr>
              <w:numPr>
                <w:ilvl w:val="0"/>
                <w:numId w:val="72"/>
              </w:numPr>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Employer’s Liability insurance £5 (five) million pounds;</w:t>
            </w:r>
          </w:p>
          <w:p w14:paraId="3098032D" w14:textId="77777777" w:rsidR="00084776" w:rsidRDefault="00F238EB">
            <w:pPr>
              <w:numPr>
                <w:ilvl w:val="0"/>
                <w:numId w:val="72"/>
              </w:numPr>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Professional Indemnity insurance £5 (five) million pounds; and</w:t>
            </w:r>
          </w:p>
          <w:p w14:paraId="3098032E" w14:textId="77777777" w:rsidR="00084776" w:rsidRDefault="00F238EB">
            <w:pPr>
              <w:numPr>
                <w:ilvl w:val="0"/>
                <w:numId w:val="72"/>
              </w:numPr>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Products Liability insurance £5 (five) million pounds.</w:t>
            </w:r>
          </w:p>
          <w:p w14:paraId="3098032F" w14:textId="77777777" w:rsidR="00084776" w:rsidRDefault="00084776">
            <w:pPr>
              <w:pBdr>
                <w:top w:val="nil"/>
                <w:left w:val="nil"/>
                <w:bottom w:val="nil"/>
                <w:right w:val="nil"/>
                <w:between w:val="nil"/>
              </w:pBdr>
              <w:spacing w:before="120" w:after="120"/>
              <w:ind w:left="102"/>
              <w:rPr>
                <w:rFonts w:ascii="Arial" w:eastAsia="Arial" w:hAnsi="Arial" w:cs="Arial"/>
                <w:color w:val="000000"/>
              </w:rPr>
            </w:pPr>
          </w:p>
        </w:tc>
      </w:tr>
    </w:tbl>
    <w:p w14:paraId="30980331" w14:textId="77777777" w:rsidR="00084776" w:rsidRDefault="00084776">
      <w:pPr>
        <w:spacing w:before="6"/>
        <w:rPr>
          <w:rFonts w:ascii="Arial" w:eastAsia="Arial" w:hAnsi="Arial" w:cs="Arial"/>
          <w:b/>
          <w:sz w:val="15"/>
          <w:szCs w:val="15"/>
        </w:rPr>
      </w:pPr>
    </w:p>
    <w:p w14:paraId="30980332" w14:textId="77777777" w:rsidR="00084776" w:rsidRDefault="00F238EB">
      <w:pPr>
        <w:numPr>
          <w:ilvl w:val="0"/>
          <w:numId w:val="105"/>
        </w:numPr>
        <w:tabs>
          <w:tab w:val="left" w:pos="528"/>
        </w:tabs>
        <w:spacing w:before="69"/>
        <w:rPr>
          <w:rFonts w:ascii="Arial" w:eastAsia="Arial" w:hAnsi="Arial" w:cs="Arial"/>
        </w:rPr>
      </w:pPr>
      <w:r>
        <w:rPr>
          <w:rFonts w:ascii="Arial" w:eastAsia="Arial" w:hAnsi="Arial" w:cs="Arial"/>
          <w:b/>
        </w:rPr>
        <w:t>TERMINATION AND EXIT</w:t>
      </w:r>
    </w:p>
    <w:p w14:paraId="30980333" w14:textId="77777777" w:rsidR="00084776" w:rsidRDefault="00084776">
      <w:pPr>
        <w:spacing w:before="9"/>
        <w:rPr>
          <w:rFonts w:ascii="Arial" w:eastAsia="Arial" w:hAnsi="Arial" w:cs="Arial"/>
          <w:b/>
          <w:sz w:val="21"/>
          <w:szCs w:val="21"/>
        </w:rPr>
      </w:pPr>
    </w:p>
    <w:tbl>
      <w:tblPr>
        <w:tblStyle w:val="a7"/>
        <w:tblW w:w="9256" w:type="dxa"/>
        <w:tblInd w:w="94" w:type="dxa"/>
        <w:tblLayout w:type="fixed"/>
        <w:tblLook w:val="0000" w:firstRow="0" w:lastRow="0" w:firstColumn="0" w:lastColumn="0" w:noHBand="0" w:noVBand="0"/>
      </w:tblPr>
      <w:tblGrid>
        <w:gridCol w:w="566"/>
        <w:gridCol w:w="108"/>
        <w:gridCol w:w="8582"/>
      </w:tblGrid>
      <w:tr w:rsidR="00084776" w14:paraId="30980339" w14:textId="77777777">
        <w:tc>
          <w:tcPr>
            <w:tcW w:w="566" w:type="dxa"/>
            <w:tcBorders>
              <w:top w:val="single" w:sz="5" w:space="0" w:color="000000"/>
              <w:left w:val="single" w:sz="5" w:space="0" w:color="000000"/>
              <w:bottom w:val="single" w:sz="5" w:space="0" w:color="000000"/>
              <w:right w:val="single" w:sz="5" w:space="0" w:color="000000"/>
            </w:tcBorders>
          </w:tcPr>
          <w:p w14:paraId="30980334" w14:textId="77777777" w:rsidR="00084776" w:rsidRDefault="00F238EB">
            <w:pPr>
              <w:pBdr>
                <w:top w:val="nil"/>
                <w:left w:val="nil"/>
                <w:bottom w:val="nil"/>
                <w:right w:val="nil"/>
                <w:between w:val="nil"/>
              </w:pBdr>
              <w:spacing w:before="120" w:after="120"/>
              <w:ind w:left="102"/>
              <w:rPr>
                <w:rFonts w:ascii="Arial" w:eastAsia="Arial" w:hAnsi="Arial" w:cs="Arial"/>
                <w:color w:val="000000"/>
              </w:rPr>
            </w:pPr>
            <w:r>
              <w:rPr>
                <w:rFonts w:ascii="Arial" w:eastAsia="Arial" w:hAnsi="Arial" w:cs="Arial"/>
                <w:b/>
                <w:color w:val="000000"/>
              </w:rPr>
              <w:t>8.1</w:t>
            </w:r>
          </w:p>
        </w:tc>
        <w:tc>
          <w:tcPr>
            <w:tcW w:w="108" w:type="dxa"/>
            <w:tcBorders>
              <w:top w:val="single" w:sz="5" w:space="0" w:color="000000"/>
              <w:left w:val="single" w:sz="5" w:space="0" w:color="000000"/>
              <w:bottom w:val="single" w:sz="5" w:space="0" w:color="000000"/>
              <w:right w:val="nil"/>
            </w:tcBorders>
          </w:tcPr>
          <w:p w14:paraId="30980335" w14:textId="77777777" w:rsidR="00084776" w:rsidRDefault="00084776">
            <w:pPr>
              <w:spacing w:before="120" w:after="120"/>
            </w:pPr>
          </w:p>
        </w:tc>
        <w:tc>
          <w:tcPr>
            <w:tcW w:w="8582" w:type="dxa"/>
            <w:tcBorders>
              <w:top w:val="single" w:sz="5" w:space="0" w:color="000000"/>
              <w:left w:val="nil"/>
              <w:bottom w:val="single" w:sz="5" w:space="0" w:color="000000"/>
              <w:right w:val="single" w:sz="5" w:space="0" w:color="000000"/>
            </w:tcBorders>
          </w:tcPr>
          <w:p w14:paraId="30980336" w14:textId="77777777" w:rsidR="00084776" w:rsidRDefault="00F238EB">
            <w:pPr>
              <w:pBdr>
                <w:top w:val="nil"/>
                <w:left w:val="nil"/>
                <w:bottom w:val="nil"/>
                <w:right w:val="nil"/>
                <w:between w:val="nil"/>
              </w:pBdr>
              <w:spacing w:before="120" w:after="120"/>
              <w:rPr>
                <w:rFonts w:ascii="Arial" w:eastAsia="Arial" w:hAnsi="Arial" w:cs="Arial"/>
                <w:color w:val="000000"/>
              </w:rPr>
            </w:pPr>
            <w:r>
              <w:rPr>
                <w:rFonts w:ascii="Arial" w:eastAsia="Arial" w:hAnsi="Arial" w:cs="Arial"/>
                <w:b/>
                <w:color w:val="000000"/>
              </w:rPr>
              <w:t xml:space="preserve">Termination on material Default </w:t>
            </w:r>
            <w:r>
              <w:rPr>
                <w:rFonts w:ascii="Arial" w:eastAsia="Arial" w:hAnsi="Arial" w:cs="Arial"/>
                <w:color w:val="000000"/>
              </w:rPr>
              <w:t>(Clause</w:t>
            </w:r>
            <w:hyperlink w:anchor="_heading=h.4ekz59m">
              <w:r>
                <w:rPr>
                  <w:rFonts w:ascii="Arial" w:eastAsia="Arial" w:hAnsi="Arial" w:cs="Arial"/>
                  <w:color w:val="000000"/>
                </w:rPr>
                <w:t xml:space="preserve"> 42.2.1(c)</w:t>
              </w:r>
            </w:hyperlink>
            <w:r>
              <w:rPr>
                <w:rFonts w:ascii="Arial" w:eastAsia="Arial" w:hAnsi="Arial" w:cs="Arial"/>
                <w:color w:val="000000"/>
              </w:rPr>
              <w:t xml:space="preserve"> of the Contract Terms)):</w:t>
            </w:r>
          </w:p>
          <w:p w14:paraId="30980337" w14:textId="5110671A" w:rsidR="00084776" w:rsidRDefault="00F238EB">
            <w:pPr>
              <w:pBdr>
                <w:top w:val="nil"/>
                <w:left w:val="nil"/>
                <w:bottom w:val="nil"/>
                <w:right w:val="nil"/>
                <w:between w:val="nil"/>
              </w:pBdr>
              <w:tabs>
                <w:tab w:val="left" w:pos="467"/>
                <w:tab w:val="left" w:pos="1360"/>
                <w:tab w:val="left" w:pos="2438"/>
                <w:tab w:val="left" w:pos="2831"/>
                <w:tab w:val="left" w:pos="3347"/>
              </w:tabs>
              <w:spacing w:before="120" w:after="120"/>
              <w:rPr>
                <w:rFonts w:ascii="Arial" w:eastAsia="Arial" w:hAnsi="Arial" w:cs="Arial"/>
                <w:color w:val="000000"/>
              </w:rPr>
            </w:pPr>
            <w:r>
              <w:rPr>
                <w:rFonts w:ascii="Arial" w:eastAsia="Arial" w:hAnsi="Arial" w:cs="Arial"/>
                <w:color w:val="000000"/>
              </w:rPr>
              <w:t xml:space="preserve">In Clause </w:t>
            </w:r>
            <w:hyperlink w:anchor="_heading=h.4ekz59m">
              <w:r>
                <w:rPr>
                  <w:rFonts w:ascii="Arial" w:eastAsia="Arial" w:hAnsi="Arial" w:cs="Arial"/>
                  <w:color w:val="000000"/>
                </w:rPr>
                <w:t>42.2.1(c)</w:t>
              </w:r>
            </w:hyperlink>
            <w:r w:rsidR="00455A9C">
              <w:rPr>
                <w:rFonts w:ascii="Arial" w:eastAsia="Arial" w:hAnsi="Arial" w:cs="Arial"/>
                <w:color w:val="000000"/>
              </w:rPr>
              <w:t xml:space="preserve"> of the </w:t>
            </w:r>
            <w:r>
              <w:rPr>
                <w:rFonts w:ascii="Arial" w:eastAsia="Arial" w:hAnsi="Arial" w:cs="Arial"/>
                <w:color w:val="000000"/>
              </w:rPr>
              <w:t>Contract Terms</w:t>
            </w:r>
          </w:p>
          <w:p w14:paraId="30980338" w14:textId="77777777" w:rsidR="00084776" w:rsidRDefault="00084776">
            <w:pPr>
              <w:spacing w:before="120" w:after="120"/>
            </w:pPr>
          </w:p>
        </w:tc>
      </w:tr>
      <w:tr w:rsidR="00084776" w14:paraId="3098033E" w14:textId="77777777">
        <w:trPr>
          <w:trHeight w:val="1128"/>
        </w:trPr>
        <w:tc>
          <w:tcPr>
            <w:tcW w:w="566" w:type="dxa"/>
            <w:tcBorders>
              <w:top w:val="single" w:sz="5" w:space="0" w:color="000000"/>
              <w:left w:val="single" w:sz="5" w:space="0" w:color="000000"/>
              <w:right w:val="single" w:sz="5" w:space="0" w:color="000000"/>
            </w:tcBorders>
          </w:tcPr>
          <w:p w14:paraId="3098033A" w14:textId="77777777" w:rsidR="00084776" w:rsidRDefault="00F238EB">
            <w:pPr>
              <w:pBdr>
                <w:top w:val="nil"/>
                <w:left w:val="nil"/>
                <w:bottom w:val="nil"/>
                <w:right w:val="nil"/>
                <w:between w:val="nil"/>
              </w:pBdr>
              <w:spacing w:before="120" w:after="120"/>
              <w:ind w:left="102"/>
              <w:rPr>
                <w:rFonts w:ascii="Arial" w:eastAsia="Arial" w:hAnsi="Arial" w:cs="Arial"/>
                <w:b/>
                <w:color w:val="000000"/>
              </w:rPr>
            </w:pPr>
            <w:r>
              <w:rPr>
                <w:rFonts w:ascii="Arial" w:eastAsia="Arial" w:hAnsi="Arial" w:cs="Arial"/>
                <w:b/>
                <w:color w:val="000000"/>
              </w:rPr>
              <w:t>8.2</w:t>
            </w:r>
          </w:p>
        </w:tc>
        <w:tc>
          <w:tcPr>
            <w:tcW w:w="108" w:type="dxa"/>
            <w:tcBorders>
              <w:top w:val="single" w:sz="5" w:space="0" w:color="000000"/>
              <w:left w:val="single" w:sz="5" w:space="0" w:color="000000"/>
              <w:right w:val="nil"/>
            </w:tcBorders>
          </w:tcPr>
          <w:p w14:paraId="3098033B" w14:textId="77777777" w:rsidR="00084776" w:rsidRDefault="00084776">
            <w:pPr>
              <w:spacing w:before="120" w:after="120"/>
            </w:pPr>
          </w:p>
        </w:tc>
        <w:tc>
          <w:tcPr>
            <w:tcW w:w="8582" w:type="dxa"/>
            <w:tcBorders>
              <w:top w:val="single" w:sz="5" w:space="0" w:color="000000"/>
              <w:left w:val="nil"/>
              <w:right w:val="single" w:sz="5" w:space="0" w:color="000000"/>
            </w:tcBorders>
          </w:tcPr>
          <w:p w14:paraId="3098033C" w14:textId="77777777" w:rsidR="00084776" w:rsidRDefault="00F238EB">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b/>
                <w:color w:val="000000"/>
              </w:rPr>
              <w:t xml:space="preserve">Termination without cause notice period </w:t>
            </w:r>
            <w:r>
              <w:rPr>
                <w:rFonts w:ascii="Arial" w:eastAsia="Arial" w:hAnsi="Arial" w:cs="Arial"/>
                <w:color w:val="000000"/>
              </w:rPr>
              <w:t xml:space="preserve">(Clause </w:t>
            </w:r>
            <w:hyperlink w:anchor="_heading=h.375fbgg">
              <w:r>
                <w:rPr>
                  <w:rFonts w:ascii="Arial" w:eastAsia="Arial" w:hAnsi="Arial" w:cs="Arial"/>
                  <w:color w:val="000000"/>
                </w:rPr>
                <w:t>42.7.1</w:t>
              </w:r>
            </w:hyperlink>
            <w:r>
              <w:rPr>
                <w:rFonts w:ascii="Arial" w:eastAsia="Arial" w:hAnsi="Arial" w:cs="Arial"/>
                <w:color w:val="000000"/>
              </w:rPr>
              <w:t xml:space="preserve"> of the Contract Terms):</w:t>
            </w:r>
          </w:p>
          <w:p w14:paraId="3098033D" w14:textId="77777777" w:rsidR="00084776" w:rsidRDefault="00F238EB">
            <w:pPr>
              <w:spacing w:before="120" w:after="120"/>
            </w:pPr>
            <w:r>
              <w:rPr>
                <w:rFonts w:ascii="Arial" w:eastAsia="Arial" w:hAnsi="Arial" w:cs="Arial"/>
              </w:rPr>
              <w:t xml:space="preserve">In Clause </w:t>
            </w:r>
            <w:hyperlink w:anchor="_heading=h.375fbgg">
              <w:r>
                <w:rPr>
                  <w:rFonts w:ascii="Arial" w:eastAsia="Arial" w:hAnsi="Arial" w:cs="Arial"/>
                </w:rPr>
                <w:t>42.7.1</w:t>
              </w:r>
            </w:hyperlink>
            <w:r>
              <w:rPr>
                <w:rFonts w:ascii="Arial" w:eastAsia="Arial" w:hAnsi="Arial" w:cs="Arial"/>
              </w:rPr>
              <w:t xml:space="preserve"> of the Contract Terms</w:t>
            </w:r>
          </w:p>
        </w:tc>
      </w:tr>
      <w:tr w:rsidR="00084776" w14:paraId="30980344" w14:textId="77777777">
        <w:tc>
          <w:tcPr>
            <w:tcW w:w="566" w:type="dxa"/>
            <w:tcBorders>
              <w:top w:val="single" w:sz="5" w:space="0" w:color="000000"/>
              <w:left w:val="single" w:sz="5" w:space="0" w:color="000000"/>
              <w:bottom w:val="single" w:sz="5" w:space="0" w:color="000000"/>
              <w:right w:val="single" w:sz="5" w:space="0" w:color="000000"/>
            </w:tcBorders>
          </w:tcPr>
          <w:p w14:paraId="3098033F" w14:textId="77777777" w:rsidR="00084776" w:rsidRDefault="00F238EB">
            <w:pPr>
              <w:pBdr>
                <w:top w:val="nil"/>
                <w:left w:val="nil"/>
                <w:bottom w:val="nil"/>
                <w:right w:val="nil"/>
                <w:between w:val="nil"/>
              </w:pBdr>
              <w:spacing w:before="120" w:after="120"/>
              <w:ind w:left="102"/>
              <w:rPr>
                <w:rFonts w:ascii="Arial" w:eastAsia="Arial" w:hAnsi="Arial" w:cs="Arial"/>
                <w:color w:val="000000"/>
              </w:rPr>
            </w:pPr>
            <w:r>
              <w:rPr>
                <w:rFonts w:ascii="Arial" w:eastAsia="Arial" w:hAnsi="Arial" w:cs="Arial"/>
                <w:b/>
                <w:color w:val="000000"/>
              </w:rPr>
              <w:t>8.3</w:t>
            </w:r>
          </w:p>
        </w:tc>
        <w:tc>
          <w:tcPr>
            <w:tcW w:w="108" w:type="dxa"/>
            <w:tcBorders>
              <w:top w:val="single" w:sz="5" w:space="0" w:color="000000"/>
              <w:left w:val="single" w:sz="5" w:space="0" w:color="000000"/>
              <w:bottom w:val="single" w:sz="5" w:space="0" w:color="000000"/>
              <w:right w:val="nil"/>
            </w:tcBorders>
          </w:tcPr>
          <w:p w14:paraId="30980340" w14:textId="77777777" w:rsidR="00084776" w:rsidRDefault="00084776">
            <w:pPr>
              <w:spacing w:before="120" w:after="120"/>
            </w:pPr>
          </w:p>
        </w:tc>
        <w:tc>
          <w:tcPr>
            <w:tcW w:w="8582" w:type="dxa"/>
            <w:tcBorders>
              <w:top w:val="single" w:sz="5" w:space="0" w:color="000000"/>
              <w:left w:val="nil"/>
              <w:bottom w:val="single" w:sz="5" w:space="0" w:color="000000"/>
              <w:right w:val="single" w:sz="5" w:space="0" w:color="000000"/>
            </w:tcBorders>
            <w:shd w:val="clear" w:color="auto" w:fill="auto"/>
          </w:tcPr>
          <w:p w14:paraId="30980341" w14:textId="77777777" w:rsidR="00084776" w:rsidRDefault="00F238EB">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b/>
                <w:color w:val="000000"/>
              </w:rPr>
              <w:t>Undisputed Sums Limit</w:t>
            </w:r>
            <w:r>
              <w:rPr>
                <w:rFonts w:ascii="Arial" w:eastAsia="Arial" w:hAnsi="Arial" w:cs="Arial"/>
                <w:color w:val="000000"/>
              </w:rPr>
              <w:t>:</w:t>
            </w:r>
          </w:p>
          <w:p w14:paraId="30980342" w14:textId="77777777" w:rsidR="00084776" w:rsidRDefault="00F238EB">
            <w:pPr>
              <w:pBdr>
                <w:top w:val="nil"/>
                <w:left w:val="nil"/>
                <w:bottom w:val="nil"/>
                <w:right w:val="nil"/>
                <w:between w:val="nil"/>
              </w:pBdr>
              <w:spacing w:before="120" w:after="120"/>
              <w:ind w:right="242"/>
              <w:rPr>
                <w:rFonts w:ascii="Arial" w:eastAsia="Arial" w:hAnsi="Arial" w:cs="Arial"/>
                <w:color w:val="000000"/>
              </w:rPr>
            </w:pPr>
            <w:r>
              <w:rPr>
                <w:rFonts w:ascii="Arial" w:eastAsia="Arial" w:hAnsi="Arial" w:cs="Arial"/>
                <w:color w:val="000000"/>
              </w:rPr>
              <w:t xml:space="preserve">In Clause </w:t>
            </w:r>
            <w:hyperlink w:anchor="_heading=h.1zpvhna">
              <w:r>
                <w:rPr>
                  <w:rFonts w:ascii="Arial" w:eastAsia="Arial" w:hAnsi="Arial" w:cs="Arial"/>
                  <w:color w:val="000000"/>
                </w:rPr>
                <w:t>43.1.1</w:t>
              </w:r>
            </w:hyperlink>
            <w:r>
              <w:rPr>
                <w:rFonts w:ascii="Arial" w:eastAsia="Arial" w:hAnsi="Arial" w:cs="Arial"/>
                <w:color w:val="000000"/>
              </w:rPr>
              <w:t xml:space="preserve"> of the Contract Terms</w:t>
            </w:r>
          </w:p>
          <w:p w14:paraId="30980343" w14:textId="77777777" w:rsidR="00084776" w:rsidRDefault="00084776">
            <w:pPr>
              <w:spacing w:before="120" w:after="120"/>
            </w:pPr>
          </w:p>
        </w:tc>
      </w:tr>
      <w:tr w:rsidR="00084776" w14:paraId="30980349" w14:textId="77777777">
        <w:tc>
          <w:tcPr>
            <w:tcW w:w="566" w:type="dxa"/>
            <w:tcBorders>
              <w:top w:val="single" w:sz="5" w:space="0" w:color="000000"/>
              <w:left w:val="single" w:sz="5" w:space="0" w:color="000000"/>
              <w:bottom w:val="single" w:sz="5" w:space="0" w:color="000000"/>
              <w:right w:val="single" w:sz="5" w:space="0" w:color="000000"/>
            </w:tcBorders>
          </w:tcPr>
          <w:p w14:paraId="30980345" w14:textId="77777777" w:rsidR="00084776" w:rsidRDefault="00F238EB">
            <w:pPr>
              <w:pBdr>
                <w:top w:val="nil"/>
                <w:left w:val="nil"/>
                <w:bottom w:val="nil"/>
                <w:right w:val="nil"/>
                <w:between w:val="nil"/>
              </w:pBdr>
              <w:spacing w:before="120" w:after="120"/>
              <w:ind w:left="102"/>
              <w:rPr>
                <w:rFonts w:ascii="Arial" w:eastAsia="Arial" w:hAnsi="Arial" w:cs="Arial"/>
                <w:color w:val="000000"/>
              </w:rPr>
            </w:pPr>
            <w:r>
              <w:rPr>
                <w:rFonts w:ascii="Arial" w:eastAsia="Arial" w:hAnsi="Arial" w:cs="Arial"/>
                <w:b/>
                <w:color w:val="000000"/>
              </w:rPr>
              <w:t>8.4</w:t>
            </w:r>
          </w:p>
        </w:tc>
        <w:tc>
          <w:tcPr>
            <w:tcW w:w="108" w:type="dxa"/>
            <w:tcBorders>
              <w:top w:val="single" w:sz="5" w:space="0" w:color="000000"/>
              <w:left w:val="single" w:sz="5" w:space="0" w:color="000000"/>
              <w:bottom w:val="single" w:sz="5" w:space="0" w:color="000000"/>
              <w:right w:val="nil"/>
            </w:tcBorders>
          </w:tcPr>
          <w:p w14:paraId="30980346" w14:textId="77777777" w:rsidR="00084776" w:rsidRDefault="00084776">
            <w:pPr>
              <w:spacing w:before="120" w:after="120"/>
            </w:pPr>
          </w:p>
        </w:tc>
        <w:tc>
          <w:tcPr>
            <w:tcW w:w="8582" w:type="dxa"/>
            <w:tcBorders>
              <w:top w:val="single" w:sz="5" w:space="0" w:color="000000"/>
              <w:left w:val="nil"/>
              <w:bottom w:val="single" w:sz="5" w:space="0" w:color="000000"/>
              <w:right w:val="single" w:sz="5" w:space="0" w:color="000000"/>
            </w:tcBorders>
          </w:tcPr>
          <w:p w14:paraId="30980347" w14:textId="77777777" w:rsidR="00084776" w:rsidRDefault="00F238EB">
            <w:pPr>
              <w:pBdr>
                <w:top w:val="nil"/>
                <w:left w:val="nil"/>
                <w:bottom w:val="nil"/>
                <w:right w:val="nil"/>
                <w:between w:val="nil"/>
              </w:pBdr>
              <w:spacing w:before="120" w:after="120"/>
              <w:rPr>
                <w:rFonts w:ascii="Arial" w:eastAsia="Arial" w:hAnsi="Arial" w:cs="Arial"/>
                <w:color w:val="000000"/>
              </w:rPr>
            </w:pPr>
            <w:r>
              <w:rPr>
                <w:rFonts w:ascii="Arial" w:eastAsia="Arial" w:hAnsi="Arial" w:cs="Arial"/>
                <w:b/>
                <w:color w:val="000000"/>
              </w:rPr>
              <w:t xml:space="preserve">Exit Management: </w:t>
            </w:r>
            <w:r>
              <w:rPr>
                <w:rFonts w:ascii="Arial" w:eastAsia="Arial" w:hAnsi="Arial" w:cs="Arial"/>
                <w:color w:val="000000"/>
              </w:rPr>
              <w:t>In Contract Schedule 9 (Exit Management)</w:t>
            </w:r>
          </w:p>
          <w:p w14:paraId="30980348" w14:textId="77777777" w:rsidR="00084776" w:rsidRDefault="00084776">
            <w:pPr>
              <w:spacing w:before="120" w:after="120"/>
            </w:pPr>
          </w:p>
        </w:tc>
      </w:tr>
    </w:tbl>
    <w:p w14:paraId="3098034A" w14:textId="77777777" w:rsidR="00084776" w:rsidRDefault="00084776">
      <w:pPr>
        <w:rPr>
          <w:rFonts w:ascii="Arial" w:eastAsia="Arial" w:hAnsi="Arial" w:cs="Arial"/>
          <w:b/>
          <w:sz w:val="15"/>
          <w:szCs w:val="15"/>
        </w:rPr>
      </w:pPr>
    </w:p>
    <w:p w14:paraId="3098034B" w14:textId="77777777" w:rsidR="00084776" w:rsidRDefault="00F238EB">
      <w:pPr>
        <w:numPr>
          <w:ilvl w:val="0"/>
          <w:numId w:val="105"/>
        </w:numPr>
        <w:tabs>
          <w:tab w:val="left" w:pos="648"/>
        </w:tabs>
        <w:spacing w:before="69"/>
        <w:ind w:left="647"/>
        <w:rPr>
          <w:rFonts w:ascii="Arial" w:eastAsia="Arial" w:hAnsi="Arial" w:cs="Arial"/>
        </w:rPr>
      </w:pPr>
      <w:r>
        <w:rPr>
          <w:rFonts w:ascii="Arial" w:eastAsia="Arial" w:hAnsi="Arial" w:cs="Arial"/>
          <w:b/>
        </w:rPr>
        <w:t>SUPPLIER INFORMATION</w:t>
      </w:r>
    </w:p>
    <w:p w14:paraId="3098034C" w14:textId="77777777" w:rsidR="00084776" w:rsidRDefault="00084776">
      <w:pPr>
        <w:spacing w:before="9"/>
        <w:rPr>
          <w:rFonts w:ascii="Arial" w:eastAsia="Arial" w:hAnsi="Arial" w:cs="Arial"/>
          <w:b/>
          <w:sz w:val="21"/>
          <w:szCs w:val="21"/>
        </w:rPr>
      </w:pPr>
    </w:p>
    <w:tbl>
      <w:tblPr>
        <w:tblStyle w:val="a8"/>
        <w:tblW w:w="9258"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7"/>
        <w:gridCol w:w="8571"/>
      </w:tblGrid>
      <w:tr w:rsidR="00084776" w14:paraId="30980350" w14:textId="77777777">
        <w:trPr>
          <w:trHeight w:val="1159"/>
        </w:trPr>
        <w:tc>
          <w:tcPr>
            <w:tcW w:w="687" w:type="dxa"/>
          </w:tcPr>
          <w:p w14:paraId="3098034D" w14:textId="77777777" w:rsidR="00084776" w:rsidRDefault="00F238EB">
            <w:pPr>
              <w:pBdr>
                <w:top w:val="nil"/>
                <w:left w:val="nil"/>
                <w:bottom w:val="nil"/>
                <w:right w:val="nil"/>
                <w:between w:val="nil"/>
              </w:pBdr>
              <w:spacing w:before="120" w:after="120"/>
              <w:ind w:left="102"/>
              <w:rPr>
                <w:rFonts w:ascii="Arial" w:eastAsia="Arial" w:hAnsi="Arial" w:cs="Arial"/>
                <w:color w:val="000000"/>
              </w:rPr>
            </w:pPr>
            <w:r>
              <w:rPr>
                <w:rFonts w:ascii="Arial" w:eastAsia="Arial" w:hAnsi="Arial" w:cs="Arial"/>
                <w:b/>
                <w:color w:val="000000"/>
              </w:rPr>
              <w:t>9.1</w:t>
            </w:r>
          </w:p>
        </w:tc>
        <w:tc>
          <w:tcPr>
            <w:tcW w:w="8571" w:type="dxa"/>
          </w:tcPr>
          <w:p w14:paraId="3098034E" w14:textId="77777777" w:rsidR="00084776" w:rsidRDefault="00F238EB">
            <w:pPr>
              <w:pBdr>
                <w:top w:val="nil"/>
                <w:left w:val="nil"/>
                <w:bottom w:val="nil"/>
                <w:right w:val="nil"/>
                <w:between w:val="nil"/>
              </w:pBdr>
              <w:spacing w:before="120" w:after="120"/>
              <w:ind w:right="112"/>
              <w:rPr>
                <w:rFonts w:ascii="Arial" w:eastAsia="Arial" w:hAnsi="Arial" w:cs="Arial"/>
                <w:color w:val="000000"/>
              </w:rPr>
            </w:pPr>
            <w:r>
              <w:rPr>
                <w:rFonts w:ascii="Arial" w:eastAsia="Arial" w:hAnsi="Arial" w:cs="Arial"/>
                <w:b/>
                <w:color w:val="000000"/>
              </w:rPr>
              <w:t>Supplier’s inspection of Sites, Customer Property and Customer Assets:</w:t>
            </w:r>
          </w:p>
          <w:p w14:paraId="3098034F" w14:textId="77777777" w:rsidR="00084776" w:rsidRDefault="00F238EB">
            <w:pPr>
              <w:spacing w:before="120" w:after="120"/>
            </w:pPr>
            <w:r>
              <w:rPr>
                <w:rFonts w:ascii="Arial" w:eastAsia="Arial" w:hAnsi="Arial" w:cs="Arial"/>
                <w:b/>
              </w:rPr>
              <w:t xml:space="preserve"> </w:t>
            </w:r>
            <w:r>
              <w:rPr>
                <w:rFonts w:ascii="Arial" w:eastAsia="Arial" w:hAnsi="Arial" w:cs="Arial"/>
              </w:rPr>
              <w:t>Not Applicable</w:t>
            </w:r>
          </w:p>
        </w:tc>
      </w:tr>
      <w:tr w:rsidR="00084776" w14:paraId="30980354" w14:textId="77777777">
        <w:trPr>
          <w:trHeight w:val="1133"/>
        </w:trPr>
        <w:tc>
          <w:tcPr>
            <w:tcW w:w="687" w:type="dxa"/>
          </w:tcPr>
          <w:p w14:paraId="30980351" w14:textId="77777777" w:rsidR="00084776" w:rsidRDefault="00F238EB">
            <w:pPr>
              <w:pBdr>
                <w:top w:val="nil"/>
                <w:left w:val="nil"/>
                <w:bottom w:val="nil"/>
                <w:right w:val="nil"/>
                <w:between w:val="nil"/>
              </w:pBdr>
              <w:spacing w:before="120" w:after="120"/>
              <w:ind w:left="102"/>
              <w:rPr>
                <w:rFonts w:ascii="Arial" w:eastAsia="Arial" w:hAnsi="Arial" w:cs="Arial"/>
                <w:color w:val="000000"/>
              </w:rPr>
            </w:pPr>
            <w:r>
              <w:rPr>
                <w:rFonts w:ascii="Arial" w:eastAsia="Arial" w:hAnsi="Arial" w:cs="Arial"/>
                <w:b/>
                <w:color w:val="000000"/>
              </w:rPr>
              <w:t>9.2</w:t>
            </w:r>
          </w:p>
        </w:tc>
        <w:tc>
          <w:tcPr>
            <w:tcW w:w="8571" w:type="dxa"/>
          </w:tcPr>
          <w:p w14:paraId="30980352" w14:textId="77777777" w:rsidR="00084776" w:rsidRDefault="00F238EB">
            <w:pPr>
              <w:spacing w:before="120" w:after="120"/>
              <w:rPr>
                <w:rFonts w:ascii="Arial" w:eastAsia="Arial" w:hAnsi="Arial" w:cs="Arial"/>
                <w:b/>
              </w:rPr>
            </w:pPr>
            <w:r>
              <w:rPr>
                <w:rFonts w:ascii="Arial" w:eastAsia="Arial" w:hAnsi="Arial" w:cs="Arial"/>
                <w:b/>
              </w:rPr>
              <w:t>Commercially Sensitive Information</w:t>
            </w:r>
            <w:r>
              <w:rPr>
                <w:rFonts w:ascii="Arial" w:eastAsia="Arial" w:hAnsi="Arial" w:cs="Arial"/>
              </w:rPr>
              <w:t xml:space="preserve">: </w:t>
            </w:r>
          </w:p>
          <w:p w14:paraId="30980353" w14:textId="77777777" w:rsidR="00084776" w:rsidRDefault="00F238EB">
            <w:pPr>
              <w:spacing w:before="120" w:after="120"/>
            </w:pPr>
            <w:r>
              <w:rPr>
                <w:rFonts w:ascii="Arial" w:eastAsia="Arial" w:hAnsi="Arial" w:cs="Arial"/>
              </w:rPr>
              <w:t xml:space="preserve">Supplier’s Technical and Commercial Bid Submission </w:t>
            </w:r>
          </w:p>
        </w:tc>
      </w:tr>
    </w:tbl>
    <w:p w14:paraId="30980355" w14:textId="77777777" w:rsidR="00084776" w:rsidRDefault="00084776">
      <w:pPr>
        <w:rPr>
          <w:rFonts w:ascii="Arial" w:eastAsia="Arial" w:hAnsi="Arial" w:cs="Arial"/>
          <w:b/>
          <w:sz w:val="15"/>
          <w:szCs w:val="15"/>
        </w:rPr>
      </w:pPr>
    </w:p>
    <w:p w14:paraId="30980356" w14:textId="77777777" w:rsidR="00084776" w:rsidRDefault="00F238EB">
      <w:pPr>
        <w:keepNext/>
        <w:numPr>
          <w:ilvl w:val="0"/>
          <w:numId w:val="105"/>
        </w:numPr>
        <w:tabs>
          <w:tab w:val="left" w:pos="648"/>
        </w:tabs>
        <w:spacing w:before="69"/>
        <w:ind w:left="647"/>
        <w:rPr>
          <w:rFonts w:ascii="Arial" w:eastAsia="Arial" w:hAnsi="Arial" w:cs="Arial"/>
        </w:rPr>
      </w:pPr>
      <w:r>
        <w:rPr>
          <w:rFonts w:ascii="Arial" w:eastAsia="Arial" w:hAnsi="Arial" w:cs="Arial"/>
          <w:b/>
        </w:rPr>
        <w:lastRenderedPageBreak/>
        <w:t>OTHER CONTRACT REQUIREMENTS</w:t>
      </w:r>
    </w:p>
    <w:p w14:paraId="30980357" w14:textId="77777777" w:rsidR="00084776" w:rsidRDefault="00084776">
      <w:pPr>
        <w:keepNext/>
        <w:spacing w:before="9"/>
        <w:rPr>
          <w:rFonts w:ascii="Arial" w:eastAsia="Arial" w:hAnsi="Arial" w:cs="Arial"/>
          <w:b/>
          <w:sz w:val="21"/>
          <w:szCs w:val="21"/>
        </w:rPr>
      </w:pPr>
    </w:p>
    <w:tbl>
      <w:tblPr>
        <w:tblStyle w:val="a9"/>
        <w:tblW w:w="9244" w:type="dxa"/>
        <w:tblInd w:w="106" w:type="dxa"/>
        <w:tblLayout w:type="fixed"/>
        <w:tblLook w:val="0000" w:firstRow="0" w:lastRow="0" w:firstColumn="0" w:lastColumn="0" w:noHBand="0" w:noVBand="0"/>
      </w:tblPr>
      <w:tblGrid>
        <w:gridCol w:w="943"/>
        <w:gridCol w:w="79"/>
        <w:gridCol w:w="29"/>
        <w:gridCol w:w="8193"/>
      </w:tblGrid>
      <w:tr w:rsidR="00084776" w14:paraId="3098035E" w14:textId="77777777">
        <w:tc>
          <w:tcPr>
            <w:tcW w:w="943" w:type="dxa"/>
            <w:tcBorders>
              <w:top w:val="single" w:sz="5" w:space="0" w:color="000000"/>
              <w:left w:val="single" w:sz="5" w:space="0" w:color="000000"/>
              <w:bottom w:val="single" w:sz="5" w:space="0" w:color="000000"/>
              <w:right w:val="single" w:sz="5" w:space="0" w:color="000000"/>
            </w:tcBorders>
          </w:tcPr>
          <w:p w14:paraId="30980358" w14:textId="77777777" w:rsidR="00084776" w:rsidRDefault="00F238EB">
            <w:pPr>
              <w:keepNext/>
              <w:pBdr>
                <w:top w:val="nil"/>
                <w:left w:val="nil"/>
                <w:bottom w:val="nil"/>
                <w:right w:val="nil"/>
                <w:between w:val="nil"/>
              </w:pBdr>
              <w:spacing w:before="120" w:after="120"/>
              <w:ind w:left="102"/>
              <w:rPr>
                <w:rFonts w:ascii="Arial" w:eastAsia="Arial" w:hAnsi="Arial" w:cs="Arial"/>
                <w:color w:val="000000"/>
              </w:rPr>
            </w:pPr>
            <w:r>
              <w:rPr>
                <w:rFonts w:ascii="Arial" w:eastAsia="Arial" w:hAnsi="Arial" w:cs="Arial"/>
                <w:b/>
                <w:color w:val="000000"/>
              </w:rPr>
              <w:t>10.1</w:t>
            </w:r>
          </w:p>
        </w:tc>
        <w:tc>
          <w:tcPr>
            <w:tcW w:w="108" w:type="dxa"/>
            <w:gridSpan w:val="2"/>
            <w:tcBorders>
              <w:top w:val="single" w:sz="5" w:space="0" w:color="000000"/>
              <w:left w:val="single" w:sz="5" w:space="0" w:color="000000"/>
              <w:bottom w:val="single" w:sz="5" w:space="0" w:color="000000"/>
              <w:right w:val="nil"/>
            </w:tcBorders>
          </w:tcPr>
          <w:p w14:paraId="30980359" w14:textId="77777777" w:rsidR="00084776" w:rsidRDefault="00084776">
            <w:pPr>
              <w:spacing w:before="120" w:after="120"/>
            </w:pPr>
          </w:p>
        </w:tc>
        <w:tc>
          <w:tcPr>
            <w:tcW w:w="8193" w:type="dxa"/>
            <w:tcBorders>
              <w:top w:val="single" w:sz="5" w:space="0" w:color="000000"/>
              <w:left w:val="nil"/>
              <w:bottom w:val="single" w:sz="5" w:space="0" w:color="000000"/>
              <w:right w:val="single" w:sz="5" w:space="0" w:color="000000"/>
            </w:tcBorders>
          </w:tcPr>
          <w:p w14:paraId="3098035A" w14:textId="77777777" w:rsidR="00084776" w:rsidRDefault="00F238EB">
            <w:pPr>
              <w:pBdr>
                <w:top w:val="nil"/>
                <w:left w:val="nil"/>
                <w:bottom w:val="nil"/>
                <w:right w:val="nil"/>
                <w:between w:val="nil"/>
              </w:pBdr>
              <w:spacing w:before="120" w:after="120"/>
              <w:ind w:right="1"/>
              <w:rPr>
                <w:rFonts w:ascii="Arial" w:eastAsia="Arial" w:hAnsi="Arial" w:cs="Arial"/>
                <w:color w:val="000000"/>
              </w:rPr>
            </w:pPr>
            <w:r>
              <w:rPr>
                <w:rFonts w:ascii="Arial" w:eastAsia="Arial" w:hAnsi="Arial" w:cs="Arial"/>
                <w:b/>
                <w:color w:val="000000"/>
              </w:rPr>
              <w:t xml:space="preserve">Recitals  </w:t>
            </w:r>
            <w:r>
              <w:rPr>
                <w:rFonts w:ascii="Arial" w:eastAsia="Arial" w:hAnsi="Arial" w:cs="Arial"/>
                <w:color w:val="000000"/>
              </w:rPr>
              <w:t>(in preamble to the Contract Terms):</w:t>
            </w:r>
          </w:p>
          <w:p w14:paraId="3098035B" w14:textId="77777777" w:rsidR="00084776" w:rsidRDefault="00F238EB">
            <w:pPr>
              <w:pBdr>
                <w:top w:val="nil"/>
                <w:left w:val="nil"/>
                <w:bottom w:val="nil"/>
                <w:right w:val="nil"/>
                <w:between w:val="nil"/>
              </w:pBdr>
              <w:spacing w:before="120" w:after="120"/>
              <w:ind w:right="1"/>
              <w:rPr>
                <w:rFonts w:ascii="Arial" w:eastAsia="Arial" w:hAnsi="Arial" w:cs="Arial"/>
                <w:color w:val="000000"/>
              </w:rPr>
            </w:pPr>
            <w:r>
              <w:rPr>
                <w:rFonts w:ascii="Arial" w:eastAsia="Arial" w:hAnsi="Arial" w:cs="Arial"/>
                <w:color w:val="000000"/>
              </w:rPr>
              <w:t>Recitals B to E</w:t>
            </w:r>
          </w:p>
          <w:p w14:paraId="3098035C" w14:textId="77777777" w:rsidR="00084776" w:rsidRDefault="00F238EB">
            <w:pPr>
              <w:pBdr>
                <w:top w:val="nil"/>
                <w:left w:val="nil"/>
                <w:bottom w:val="nil"/>
                <w:right w:val="nil"/>
                <w:between w:val="nil"/>
              </w:pBdr>
              <w:spacing w:before="120" w:after="120"/>
              <w:ind w:right="340"/>
              <w:rPr>
                <w:rFonts w:ascii="Arial" w:eastAsia="Arial" w:hAnsi="Arial" w:cs="Arial"/>
                <w:color w:val="000000"/>
              </w:rPr>
            </w:pPr>
            <w:r>
              <w:rPr>
                <w:rFonts w:ascii="Arial" w:eastAsia="Arial" w:hAnsi="Arial" w:cs="Arial"/>
                <w:color w:val="000000"/>
              </w:rPr>
              <w:t>Recital C - date of issue of the Statement of Requirements: 15 February 2022</w:t>
            </w:r>
          </w:p>
          <w:p w14:paraId="3098035D" w14:textId="77777777" w:rsidR="00084776" w:rsidRDefault="00F238EB">
            <w:pPr>
              <w:spacing w:before="120" w:after="120"/>
            </w:pPr>
            <w:r>
              <w:rPr>
                <w:rFonts w:ascii="Arial" w:eastAsia="Arial" w:hAnsi="Arial" w:cs="Arial"/>
              </w:rPr>
              <w:t>Recital D - date of receipt of Contract Tender: 08 March 2022</w:t>
            </w:r>
          </w:p>
        </w:tc>
      </w:tr>
      <w:tr w:rsidR="00084776" w14:paraId="30980364" w14:textId="77777777">
        <w:tc>
          <w:tcPr>
            <w:tcW w:w="943" w:type="dxa"/>
            <w:tcBorders>
              <w:top w:val="single" w:sz="5" w:space="0" w:color="000000"/>
              <w:left w:val="single" w:sz="5" w:space="0" w:color="000000"/>
              <w:bottom w:val="single" w:sz="5" w:space="0" w:color="000000"/>
              <w:right w:val="single" w:sz="5" w:space="0" w:color="000000"/>
            </w:tcBorders>
          </w:tcPr>
          <w:p w14:paraId="3098035F" w14:textId="77777777" w:rsidR="00084776" w:rsidRDefault="00F238EB">
            <w:pPr>
              <w:pBdr>
                <w:top w:val="nil"/>
                <w:left w:val="nil"/>
                <w:bottom w:val="nil"/>
                <w:right w:val="nil"/>
                <w:between w:val="nil"/>
              </w:pBdr>
              <w:spacing w:before="120" w:after="120"/>
              <w:ind w:left="102"/>
              <w:rPr>
                <w:rFonts w:ascii="Arial" w:eastAsia="Arial" w:hAnsi="Arial" w:cs="Arial"/>
                <w:color w:val="000000"/>
              </w:rPr>
            </w:pPr>
            <w:r>
              <w:rPr>
                <w:rFonts w:ascii="Arial" w:eastAsia="Arial" w:hAnsi="Arial" w:cs="Arial"/>
                <w:b/>
                <w:color w:val="000000"/>
              </w:rPr>
              <w:t>10.2</w:t>
            </w:r>
          </w:p>
        </w:tc>
        <w:tc>
          <w:tcPr>
            <w:tcW w:w="108" w:type="dxa"/>
            <w:gridSpan w:val="2"/>
            <w:tcBorders>
              <w:top w:val="single" w:sz="5" w:space="0" w:color="000000"/>
              <w:left w:val="single" w:sz="5" w:space="0" w:color="000000"/>
              <w:bottom w:val="single" w:sz="5" w:space="0" w:color="000000"/>
              <w:right w:val="nil"/>
            </w:tcBorders>
          </w:tcPr>
          <w:p w14:paraId="30980360" w14:textId="77777777" w:rsidR="00084776" w:rsidRDefault="00084776">
            <w:pPr>
              <w:spacing w:before="120" w:after="120"/>
            </w:pPr>
          </w:p>
        </w:tc>
        <w:tc>
          <w:tcPr>
            <w:tcW w:w="8193" w:type="dxa"/>
            <w:tcBorders>
              <w:top w:val="single" w:sz="5" w:space="0" w:color="000000"/>
              <w:left w:val="nil"/>
              <w:bottom w:val="single" w:sz="5" w:space="0" w:color="000000"/>
              <w:right w:val="single" w:sz="5" w:space="0" w:color="000000"/>
            </w:tcBorders>
          </w:tcPr>
          <w:p w14:paraId="30980361" w14:textId="77777777" w:rsidR="00084776" w:rsidRDefault="00F238EB">
            <w:pPr>
              <w:pBdr>
                <w:top w:val="nil"/>
                <w:left w:val="nil"/>
                <w:bottom w:val="nil"/>
                <w:right w:val="nil"/>
                <w:between w:val="nil"/>
              </w:pBdr>
              <w:spacing w:before="120" w:after="120"/>
              <w:jc w:val="both"/>
              <w:rPr>
                <w:rFonts w:ascii="Arial" w:eastAsia="Arial" w:hAnsi="Arial" w:cs="Arial"/>
                <w:b/>
                <w:color w:val="000000"/>
              </w:rPr>
            </w:pPr>
            <w:r>
              <w:rPr>
                <w:rFonts w:ascii="Arial" w:eastAsia="Arial" w:hAnsi="Arial" w:cs="Arial"/>
                <w:b/>
                <w:color w:val="000000"/>
              </w:rPr>
              <w:t>Contract Guarantee (Clause 4 of the Contract Terms):</w:t>
            </w:r>
          </w:p>
          <w:p w14:paraId="30980362" w14:textId="77777777" w:rsidR="00084776" w:rsidRDefault="00F238EB">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Not Applicable </w:t>
            </w:r>
          </w:p>
          <w:p w14:paraId="30980363" w14:textId="77777777" w:rsidR="00084776" w:rsidRDefault="00084776">
            <w:pPr>
              <w:spacing w:before="120" w:after="120"/>
            </w:pPr>
          </w:p>
        </w:tc>
      </w:tr>
      <w:tr w:rsidR="00084776" w14:paraId="3098036B" w14:textId="77777777">
        <w:tc>
          <w:tcPr>
            <w:tcW w:w="943" w:type="dxa"/>
            <w:tcBorders>
              <w:top w:val="single" w:sz="5" w:space="0" w:color="000000"/>
              <w:left w:val="single" w:sz="5" w:space="0" w:color="000000"/>
              <w:bottom w:val="single" w:sz="5" w:space="0" w:color="000000"/>
              <w:right w:val="single" w:sz="5" w:space="0" w:color="000000"/>
            </w:tcBorders>
          </w:tcPr>
          <w:p w14:paraId="30980365" w14:textId="77777777" w:rsidR="00084776" w:rsidRDefault="00F238EB">
            <w:pPr>
              <w:pBdr>
                <w:top w:val="nil"/>
                <w:left w:val="nil"/>
                <w:bottom w:val="nil"/>
                <w:right w:val="nil"/>
                <w:between w:val="nil"/>
              </w:pBdr>
              <w:spacing w:before="120" w:after="120"/>
              <w:ind w:left="102"/>
              <w:rPr>
                <w:rFonts w:ascii="Arial" w:eastAsia="Arial" w:hAnsi="Arial" w:cs="Arial"/>
                <w:b/>
                <w:color w:val="000000"/>
              </w:rPr>
            </w:pPr>
            <w:r>
              <w:rPr>
                <w:rFonts w:ascii="Arial" w:eastAsia="Arial" w:hAnsi="Arial" w:cs="Arial"/>
                <w:b/>
                <w:color w:val="000000"/>
              </w:rPr>
              <w:t>10.3</w:t>
            </w:r>
          </w:p>
        </w:tc>
        <w:tc>
          <w:tcPr>
            <w:tcW w:w="108" w:type="dxa"/>
            <w:gridSpan w:val="2"/>
            <w:tcBorders>
              <w:top w:val="single" w:sz="5" w:space="0" w:color="000000"/>
              <w:left w:val="single" w:sz="5" w:space="0" w:color="000000"/>
              <w:bottom w:val="single" w:sz="5" w:space="0" w:color="000000"/>
              <w:right w:val="nil"/>
            </w:tcBorders>
          </w:tcPr>
          <w:p w14:paraId="30980366" w14:textId="77777777" w:rsidR="00084776" w:rsidRDefault="00084776">
            <w:pPr>
              <w:spacing w:before="120" w:after="120"/>
            </w:pPr>
          </w:p>
        </w:tc>
        <w:tc>
          <w:tcPr>
            <w:tcW w:w="8193" w:type="dxa"/>
            <w:tcBorders>
              <w:top w:val="single" w:sz="5" w:space="0" w:color="000000"/>
              <w:left w:val="nil"/>
              <w:bottom w:val="single" w:sz="5" w:space="0" w:color="000000"/>
              <w:right w:val="single" w:sz="5" w:space="0" w:color="000000"/>
            </w:tcBorders>
          </w:tcPr>
          <w:p w14:paraId="30980367" w14:textId="77777777" w:rsidR="00084776" w:rsidRDefault="00F238EB">
            <w:pPr>
              <w:pBdr>
                <w:top w:val="nil"/>
                <w:left w:val="nil"/>
                <w:bottom w:val="nil"/>
                <w:right w:val="nil"/>
                <w:between w:val="nil"/>
              </w:pBdr>
              <w:spacing w:before="120" w:after="120"/>
              <w:ind w:left="102"/>
              <w:rPr>
                <w:rFonts w:ascii="Arial" w:eastAsia="Arial" w:hAnsi="Arial" w:cs="Arial"/>
                <w:color w:val="000000"/>
              </w:rPr>
            </w:pPr>
            <w:r>
              <w:rPr>
                <w:rFonts w:ascii="Arial" w:eastAsia="Arial" w:hAnsi="Arial" w:cs="Arial"/>
                <w:b/>
                <w:color w:val="000000"/>
              </w:rPr>
              <w:t>Security</w:t>
            </w:r>
            <w:r>
              <w:rPr>
                <w:rFonts w:ascii="Arial" w:eastAsia="Arial" w:hAnsi="Arial" w:cs="Arial"/>
                <w:color w:val="000000"/>
              </w:rPr>
              <w:t>:</w:t>
            </w:r>
          </w:p>
          <w:p w14:paraId="30980368" w14:textId="77777777" w:rsidR="00084776" w:rsidRDefault="00F238EB">
            <w:pPr>
              <w:pBdr>
                <w:top w:val="nil"/>
                <w:left w:val="nil"/>
                <w:bottom w:val="nil"/>
                <w:right w:val="nil"/>
                <w:between w:val="nil"/>
              </w:pBdr>
              <w:spacing w:before="120" w:after="120"/>
              <w:ind w:left="102" w:right="158"/>
              <w:rPr>
                <w:rFonts w:ascii="Arial" w:eastAsia="Arial" w:hAnsi="Arial" w:cs="Arial"/>
                <w:color w:val="000000"/>
              </w:rPr>
            </w:pPr>
            <w:r>
              <w:rPr>
                <w:rFonts w:ascii="Arial" w:eastAsia="Arial" w:hAnsi="Arial" w:cs="Arial"/>
                <w:color w:val="000000"/>
              </w:rPr>
              <w:t>Short form security requirements apply</w:t>
            </w:r>
          </w:p>
          <w:p w14:paraId="30980369" w14:textId="77777777" w:rsidR="00084776" w:rsidRDefault="00F238EB">
            <w:pPr>
              <w:pBdr>
                <w:top w:val="nil"/>
                <w:left w:val="nil"/>
                <w:bottom w:val="nil"/>
                <w:right w:val="nil"/>
                <w:between w:val="nil"/>
              </w:pBdr>
              <w:spacing w:before="120" w:after="120"/>
              <w:ind w:left="102" w:right="233"/>
              <w:rPr>
                <w:rFonts w:ascii="Arial" w:eastAsia="Arial" w:hAnsi="Arial" w:cs="Arial"/>
                <w:color w:val="000000"/>
              </w:rPr>
            </w:pPr>
            <w:r>
              <w:rPr>
                <w:rFonts w:ascii="Arial" w:eastAsia="Arial" w:hAnsi="Arial" w:cs="Arial"/>
                <w:b/>
                <w:color w:val="000000"/>
              </w:rPr>
              <w:t xml:space="preserve">And </w:t>
            </w:r>
          </w:p>
          <w:p w14:paraId="3098036A" w14:textId="77777777" w:rsidR="00084776" w:rsidRDefault="00F238EB">
            <w:pPr>
              <w:spacing w:before="120" w:after="120"/>
            </w:pPr>
            <w:r>
              <w:rPr>
                <w:rFonts w:ascii="Arial" w:eastAsia="Arial" w:hAnsi="Arial" w:cs="Arial"/>
              </w:rPr>
              <w:t>Security Policy provided in Schedule 7 (Security), Annex 1</w:t>
            </w:r>
          </w:p>
        </w:tc>
      </w:tr>
      <w:tr w:rsidR="00084776" w14:paraId="3098036F" w14:textId="77777777">
        <w:trPr>
          <w:trHeight w:val="961"/>
        </w:trPr>
        <w:tc>
          <w:tcPr>
            <w:tcW w:w="943" w:type="dxa"/>
            <w:tcBorders>
              <w:top w:val="single" w:sz="5" w:space="0" w:color="000000"/>
              <w:left w:val="single" w:sz="5" w:space="0" w:color="000000"/>
              <w:bottom w:val="single" w:sz="5" w:space="0" w:color="000000"/>
              <w:right w:val="single" w:sz="5" w:space="0" w:color="000000"/>
            </w:tcBorders>
          </w:tcPr>
          <w:p w14:paraId="3098036C" w14:textId="77777777" w:rsidR="00084776" w:rsidRDefault="00F238EB">
            <w:pPr>
              <w:pBdr>
                <w:top w:val="nil"/>
                <w:left w:val="nil"/>
                <w:bottom w:val="nil"/>
                <w:right w:val="nil"/>
                <w:between w:val="nil"/>
              </w:pBdr>
              <w:spacing w:line="246" w:lineRule="auto"/>
              <w:ind w:left="102"/>
              <w:rPr>
                <w:rFonts w:ascii="Arial" w:eastAsia="Arial" w:hAnsi="Arial" w:cs="Arial"/>
                <w:color w:val="000000"/>
              </w:rPr>
            </w:pPr>
            <w:r>
              <w:rPr>
                <w:rFonts w:ascii="Arial" w:eastAsia="Arial" w:hAnsi="Arial" w:cs="Arial"/>
                <w:b/>
                <w:color w:val="000000"/>
              </w:rPr>
              <w:t>10.4</w:t>
            </w:r>
          </w:p>
        </w:tc>
        <w:tc>
          <w:tcPr>
            <w:tcW w:w="8301" w:type="dxa"/>
            <w:gridSpan w:val="3"/>
            <w:tcBorders>
              <w:top w:val="single" w:sz="5" w:space="0" w:color="000000"/>
              <w:left w:val="single" w:sz="5" w:space="0" w:color="000000"/>
              <w:bottom w:val="single" w:sz="5" w:space="0" w:color="000000"/>
              <w:right w:val="single" w:sz="5" w:space="0" w:color="000000"/>
            </w:tcBorders>
          </w:tcPr>
          <w:p w14:paraId="3098036D" w14:textId="77777777" w:rsidR="00084776" w:rsidRDefault="00F238EB">
            <w:pPr>
              <w:pBdr>
                <w:top w:val="nil"/>
                <w:left w:val="nil"/>
                <w:bottom w:val="nil"/>
                <w:right w:val="nil"/>
                <w:between w:val="nil"/>
              </w:pBdr>
              <w:spacing w:line="354" w:lineRule="auto"/>
              <w:ind w:left="102" w:right="2885"/>
              <w:rPr>
                <w:rFonts w:ascii="Arial" w:eastAsia="Arial" w:hAnsi="Arial" w:cs="Arial"/>
                <w:b/>
                <w:color w:val="000000"/>
              </w:rPr>
            </w:pPr>
            <w:r>
              <w:rPr>
                <w:rFonts w:ascii="Arial" w:eastAsia="Arial" w:hAnsi="Arial" w:cs="Arial"/>
                <w:b/>
                <w:color w:val="000000"/>
              </w:rPr>
              <w:t xml:space="preserve">ICT Policy: </w:t>
            </w:r>
          </w:p>
          <w:p w14:paraId="3098036E" w14:textId="77777777" w:rsidR="00084776" w:rsidRDefault="00F238EB">
            <w:pPr>
              <w:pBdr>
                <w:top w:val="nil"/>
                <w:left w:val="nil"/>
                <w:bottom w:val="nil"/>
                <w:right w:val="nil"/>
                <w:between w:val="nil"/>
              </w:pBdr>
              <w:spacing w:line="354" w:lineRule="auto"/>
              <w:ind w:left="102" w:right="55"/>
              <w:rPr>
                <w:rFonts w:ascii="Arial" w:eastAsia="Arial" w:hAnsi="Arial" w:cs="Arial"/>
                <w:color w:val="000000"/>
              </w:rPr>
            </w:pPr>
            <w:r>
              <w:rPr>
                <w:rFonts w:ascii="Arial" w:eastAsia="Arial" w:hAnsi="Arial" w:cs="Arial"/>
                <w:color w:val="000000"/>
              </w:rPr>
              <w:t>As per the Customer's Security Policy provided in Schedule 7 (Security), Annex 1.</w:t>
            </w:r>
          </w:p>
        </w:tc>
      </w:tr>
      <w:tr w:rsidR="00084776" w14:paraId="30980373" w14:textId="77777777">
        <w:trPr>
          <w:trHeight w:val="1147"/>
        </w:trPr>
        <w:tc>
          <w:tcPr>
            <w:tcW w:w="943" w:type="dxa"/>
            <w:tcBorders>
              <w:top w:val="single" w:sz="5" w:space="0" w:color="000000"/>
              <w:left w:val="single" w:sz="5" w:space="0" w:color="000000"/>
              <w:bottom w:val="single" w:sz="5" w:space="0" w:color="000000"/>
              <w:right w:val="single" w:sz="5" w:space="0" w:color="000000"/>
            </w:tcBorders>
          </w:tcPr>
          <w:p w14:paraId="30980370" w14:textId="77777777" w:rsidR="00084776" w:rsidRDefault="00F238EB">
            <w:pPr>
              <w:pBdr>
                <w:top w:val="nil"/>
                <w:left w:val="nil"/>
                <w:bottom w:val="nil"/>
                <w:right w:val="nil"/>
                <w:between w:val="nil"/>
              </w:pBdr>
              <w:spacing w:line="246" w:lineRule="auto"/>
              <w:ind w:left="102"/>
              <w:rPr>
                <w:rFonts w:ascii="Arial" w:eastAsia="Arial" w:hAnsi="Arial" w:cs="Arial"/>
                <w:color w:val="000000"/>
              </w:rPr>
            </w:pPr>
            <w:r>
              <w:rPr>
                <w:rFonts w:ascii="Arial" w:eastAsia="Arial" w:hAnsi="Arial" w:cs="Arial"/>
                <w:b/>
                <w:color w:val="000000"/>
              </w:rPr>
              <w:t>10.5</w:t>
            </w:r>
          </w:p>
        </w:tc>
        <w:tc>
          <w:tcPr>
            <w:tcW w:w="8301" w:type="dxa"/>
            <w:gridSpan w:val="3"/>
            <w:tcBorders>
              <w:top w:val="single" w:sz="5" w:space="0" w:color="000000"/>
              <w:left w:val="single" w:sz="5" w:space="0" w:color="000000"/>
              <w:bottom w:val="single" w:sz="5" w:space="0" w:color="000000"/>
              <w:right w:val="single" w:sz="5" w:space="0" w:color="000000"/>
            </w:tcBorders>
            <w:shd w:val="clear" w:color="auto" w:fill="auto"/>
          </w:tcPr>
          <w:p w14:paraId="30980371" w14:textId="77777777" w:rsidR="00084776" w:rsidRDefault="00F238EB">
            <w:pPr>
              <w:pBdr>
                <w:top w:val="nil"/>
                <w:left w:val="nil"/>
                <w:bottom w:val="nil"/>
                <w:right w:val="nil"/>
                <w:between w:val="nil"/>
              </w:pBdr>
              <w:spacing w:line="354" w:lineRule="auto"/>
              <w:ind w:left="102" w:right="2885"/>
              <w:rPr>
                <w:rFonts w:ascii="Arial" w:eastAsia="Arial" w:hAnsi="Arial" w:cs="Arial"/>
                <w:color w:val="000000"/>
              </w:rPr>
            </w:pPr>
            <w:r>
              <w:rPr>
                <w:rFonts w:ascii="Arial" w:eastAsia="Arial" w:hAnsi="Arial" w:cs="Arial"/>
                <w:b/>
                <w:color w:val="000000"/>
              </w:rPr>
              <w:t>Testing</w:t>
            </w:r>
            <w:r>
              <w:rPr>
                <w:rFonts w:ascii="Arial" w:eastAsia="Arial" w:hAnsi="Arial" w:cs="Arial"/>
                <w:color w:val="000000"/>
              </w:rPr>
              <w:t xml:space="preserve">: </w:t>
            </w:r>
          </w:p>
          <w:p w14:paraId="30980372" w14:textId="77777777" w:rsidR="00084776" w:rsidRDefault="00F238EB">
            <w:pPr>
              <w:pBdr>
                <w:top w:val="nil"/>
                <w:left w:val="nil"/>
                <w:bottom w:val="nil"/>
                <w:right w:val="nil"/>
                <w:between w:val="nil"/>
              </w:pBdr>
              <w:spacing w:before="6"/>
              <w:ind w:right="319"/>
              <w:rPr>
                <w:rFonts w:ascii="Arial" w:eastAsia="Arial" w:hAnsi="Arial" w:cs="Arial"/>
                <w:color w:val="000000"/>
              </w:rPr>
            </w:pPr>
            <w:bookmarkStart w:id="0" w:name="_heading=h.gjdgxs" w:colFirst="0" w:colLast="0"/>
            <w:bookmarkEnd w:id="0"/>
            <w:r>
              <w:rPr>
                <w:rFonts w:ascii="Arial" w:eastAsia="Arial" w:hAnsi="Arial" w:cs="Arial"/>
                <w:color w:val="000000"/>
              </w:rPr>
              <w:t>In Contract Schedule 5 (Testing)</w:t>
            </w:r>
            <w:r>
              <w:rPr>
                <w:rFonts w:ascii="Arial" w:eastAsia="Arial" w:hAnsi="Arial" w:cs="Arial"/>
                <w:b/>
                <w:color w:val="000000"/>
              </w:rPr>
              <w:t xml:space="preserve"> </w:t>
            </w:r>
          </w:p>
        </w:tc>
      </w:tr>
      <w:tr w:rsidR="00084776" w14:paraId="30980379" w14:textId="77777777">
        <w:tc>
          <w:tcPr>
            <w:tcW w:w="943" w:type="dxa"/>
            <w:tcBorders>
              <w:top w:val="single" w:sz="5" w:space="0" w:color="000000"/>
              <w:left w:val="single" w:sz="5" w:space="0" w:color="000000"/>
              <w:bottom w:val="single" w:sz="4" w:space="0" w:color="000000"/>
              <w:right w:val="single" w:sz="5" w:space="0" w:color="000000"/>
            </w:tcBorders>
          </w:tcPr>
          <w:p w14:paraId="30980374" w14:textId="77777777" w:rsidR="00084776" w:rsidRDefault="00F238EB">
            <w:pPr>
              <w:pBdr>
                <w:top w:val="nil"/>
                <w:left w:val="nil"/>
                <w:bottom w:val="nil"/>
                <w:right w:val="nil"/>
                <w:between w:val="nil"/>
              </w:pBdr>
              <w:spacing w:line="246" w:lineRule="auto"/>
              <w:ind w:left="102"/>
              <w:rPr>
                <w:rFonts w:ascii="Arial" w:eastAsia="Arial" w:hAnsi="Arial" w:cs="Arial"/>
                <w:color w:val="000000"/>
              </w:rPr>
            </w:pPr>
            <w:r>
              <w:rPr>
                <w:rFonts w:ascii="Arial" w:eastAsia="Arial" w:hAnsi="Arial" w:cs="Arial"/>
                <w:b/>
                <w:color w:val="000000"/>
              </w:rPr>
              <w:t>10.6</w:t>
            </w:r>
          </w:p>
        </w:tc>
        <w:tc>
          <w:tcPr>
            <w:tcW w:w="8301" w:type="dxa"/>
            <w:gridSpan w:val="3"/>
            <w:tcBorders>
              <w:top w:val="single" w:sz="5" w:space="0" w:color="000000"/>
              <w:left w:val="single" w:sz="5" w:space="0" w:color="000000"/>
              <w:bottom w:val="single" w:sz="4" w:space="0" w:color="000000"/>
              <w:right w:val="single" w:sz="5" w:space="0" w:color="000000"/>
            </w:tcBorders>
            <w:shd w:val="clear" w:color="auto" w:fill="auto"/>
          </w:tcPr>
          <w:p w14:paraId="30980375" w14:textId="77777777" w:rsidR="00084776" w:rsidRDefault="00F238EB">
            <w:pPr>
              <w:pBdr>
                <w:top w:val="nil"/>
                <w:left w:val="nil"/>
                <w:bottom w:val="nil"/>
                <w:right w:val="nil"/>
                <w:between w:val="nil"/>
              </w:pBdr>
              <w:spacing w:line="239" w:lineRule="auto"/>
              <w:ind w:left="102" w:right="858"/>
              <w:rPr>
                <w:rFonts w:ascii="Arial" w:eastAsia="Arial" w:hAnsi="Arial" w:cs="Arial"/>
                <w:color w:val="000000"/>
              </w:rPr>
            </w:pPr>
            <w:r>
              <w:rPr>
                <w:rFonts w:ascii="Arial" w:eastAsia="Arial" w:hAnsi="Arial" w:cs="Arial"/>
                <w:b/>
                <w:color w:val="000000"/>
              </w:rPr>
              <w:t>Business Continuity &amp; Disaster Recovery</w:t>
            </w:r>
            <w:r>
              <w:rPr>
                <w:rFonts w:ascii="Arial" w:eastAsia="Arial" w:hAnsi="Arial" w:cs="Arial"/>
                <w:color w:val="000000"/>
              </w:rPr>
              <w:t>:</w:t>
            </w:r>
          </w:p>
          <w:p w14:paraId="30980376" w14:textId="77777777" w:rsidR="00084776" w:rsidRDefault="00084776">
            <w:pPr>
              <w:pBdr>
                <w:top w:val="nil"/>
                <w:left w:val="nil"/>
                <w:bottom w:val="nil"/>
                <w:right w:val="nil"/>
                <w:between w:val="nil"/>
              </w:pBdr>
              <w:spacing w:before="6"/>
              <w:ind w:left="102" w:right="725"/>
              <w:rPr>
                <w:rFonts w:ascii="Arial" w:eastAsia="Arial" w:hAnsi="Arial" w:cs="Arial"/>
                <w:color w:val="000000"/>
              </w:rPr>
            </w:pPr>
          </w:p>
          <w:p w14:paraId="30980377" w14:textId="77777777" w:rsidR="00084776" w:rsidRDefault="00F238EB">
            <w:pPr>
              <w:pBdr>
                <w:top w:val="nil"/>
                <w:left w:val="nil"/>
                <w:bottom w:val="nil"/>
                <w:right w:val="nil"/>
                <w:between w:val="nil"/>
              </w:pBdr>
              <w:spacing w:before="6"/>
              <w:ind w:left="102" w:right="725"/>
              <w:rPr>
                <w:rFonts w:ascii="Arial" w:eastAsia="Arial" w:hAnsi="Arial" w:cs="Arial"/>
                <w:color w:val="000000"/>
              </w:rPr>
            </w:pPr>
            <w:r>
              <w:rPr>
                <w:rFonts w:ascii="Arial" w:eastAsia="Arial" w:hAnsi="Arial" w:cs="Arial"/>
                <w:color w:val="000000"/>
              </w:rPr>
              <w:t>In Contract Schedule 8 (Business Continuity and Disaster Recovery)</w:t>
            </w:r>
          </w:p>
          <w:p w14:paraId="30980378" w14:textId="77777777" w:rsidR="00084776" w:rsidRDefault="00084776">
            <w:pPr>
              <w:pBdr>
                <w:top w:val="nil"/>
                <w:left w:val="nil"/>
                <w:bottom w:val="nil"/>
                <w:right w:val="nil"/>
                <w:between w:val="nil"/>
              </w:pBdr>
              <w:spacing w:before="3"/>
              <w:ind w:left="102" w:right="787"/>
              <w:rPr>
                <w:rFonts w:ascii="Arial" w:eastAsia="Arial" w:hAnsi="Arial" w:cs="Arial"/>
                <w:color w:val="000000"/>
              </w:rPr>
            </w:pPr>
          </w:p>
        </w:tc>
      </w:tr>
      <w:tr w:rsidR="00084776" w14:paraId="3098037D" w14:textId="77777777">
        <w:tc>
          <w:tcPr>
            <w:tcW w:w="943" w:type="dxa"/>
            <w:tcBorders>
              <w:top w:val="single" w:sz="4" w:space="0" w:color="000000"/>
              <w:left w:val="single" w:sz="6" w:space="0" w:color="000000"/>
              <w:bottom w:val="single" w:sz="6" w:space="0" w:color="000000"/>
              <w:right w:val="single" w:sz="6" w:space="0" w:color="000000"/>
            </w:tcBorders>
          </w:tcPr>
          <w:p w14:paraId="3098037A" w14:textId="77777777" w:rsidR="00084776" w:rsidRDefault="00084776">
            <w:pPr>
              <w:pBdr>
                <w:top w:val="nil"/>
                <w:left w:val="nil"/>
                <w:bottom w:val="nil"/>
                <w:right w:val="nil"/>
                <w:between w:val="nil"/>
              </w:pBdr>
              <w:spacing w:line="246" w:lineRule="auto"/>
              <w:ind w:left="102"/>
              <w:rPr>
                <w:rFonts w:ascii="Arial" w:eastAsia="Arial" w:hAnsi="Arial" w:cs="Arial"/>
                <w:b/>
                <w:color w:val="000000"/>
              </w:rPr>
            </w:pPr>
          </w:p>
        </w:tc>
        <w:tc>
          <w:tcPr>
            <w:tcW w:w="8301" w:type="dxa"/>
            <w:gridSpan w:val="3"/>
            <w:tcBorders>
              <w:top w:val="single" w:sz="4" w:space="0" w:color="000000"/>
              <w:left w:val="single" w:sz="6" w:space="0" w:color="000000"/>
              <w:bottom w:val="single" w:sz="6" w:space="0" w:color="000000"/>
              <w:right w:val="single" w:sz="6" w:space="0" w:color="000000"/>
            </w:tcBorders>
          </w:tcPr>
          <w:p w14:paraId="3098037B" w14:textId="77777777" w:rsidR="00084776" w:rsidRDefault="00F238EB">
            <w:pPr>
              <w:pBdr>
                <w:top w:val="nil"/>
                <w:left w:val="nil"/>
                <w:bottom w:val="nil"/>
                <w:right w:val="nil"/>
                <w:between w:val="nil"/>
              </w:pBdr>
              <w:ind w:left="102"/>
              <w:rPr>
                <w:rFonts w:ascii="Arial" w:eastAsia="Arial" w:hAnsi="Arial" w:cs="Arial"/>
                <w:color w:val="000000"/>
              </w:rPr>
            </w:pPr>
            <w:r>
              <w:rPr>
                <w:rFonts w:ascii="Arial" w:eastAsia="Arial" w:hAnsi="Arial" w:cs="Arial"/>
                <w:b/>
                <w:color w:val="000000"/>
              </w:rPr>
              <w:t>Disaster Period</w:t>
            </w:r>
            <w:r>
              <w:rPr>
                <w:rFonts w:ascii="Arial" w:eastAsia="Arial" w:hAnsi="Arial" w:cs="Arial"/>
                <w:color w:val="000000"/>
              </w:rPr>
              <w:t>:</w:t>
            </w:r>
          </w:p>
          <w:p w14:paraId="3098037C" w14:textId="77777777" w:rsidR="00084776" w:rsidRDefault="00F238EB">
            <w:pPr>
              <w:pBdr>
                <w:top w:val="nil"/>
                <w:left w:val="nil"/>
                <w:bottom w:val="nil"/>
                <w:right w:val="nil"/>
                <w:between w:val="nil"/>
              </w:pBdr>
              <w:spacing w:line="239" w:lineRule="auto"/>
              <w:ind w:left="102" w:right="858"/>
              <w:rPr>
                <w:rFonts w:ascii="Arial" w:eastAsia="Arial" w:hAnsi="Arial" w:cs="Arial"/>
                <w:b/>
                <w:color w:val="000000"/>
              </w:rPr>
            </w:pPr>
            <w:r>
              <w:rPr>
                <w:rFonts w:ascii="Arial" w:eastAsia="Arial" w:hAnsi="Arial" w:cs="Arial"/>
                <w:color w:val="000000"/>
              </w:rPr>
              <w:t>For the purpose of the definition of “Disaster” in Contract Schedule 1 (Definitions) the “Disaster Period” shall be 15 (fifteen) days</w:t>
            </w:r>
          </w:p>
        </w:tc>
      </w:tr>
      <w:tr w:rsidR="00084776" w14:paraId="30980384" w14:textId="77777777">
        <w:trPr>
          <w:trHeight w:val="1332"/>
        </w:trPr>
        <w:tc>
          <w:tcPr>
            <w:tcW w:w="943" w:type="dxa"/>
            <w:tcBorders>
              <w:top w:val="single" w:sz="5" w:space="0" w:color="000000"/>
              <w:left w:val="single" w:sz="5" w:space="0" w:color="000000"/>
              <w:bottom w:val="single" w:sz="5" w:space="0" w:color="000000"/>
              <w:right w:val="single" w:sz="5" w:space="0" w:color="000000"/>
            </w:tcBorders>
          </w:tcPr>
          <w:p w14:paraId="3098037E" w14:textId="77777777" w:rsidR="00084776" w:rsidRDefault="00F238EB">
            <w:pPr>
              <w:pBdr>
                <w:top w:val="nil"/>
                <w:left w:val="nil"/>
                <w:bottom w:val="nil"/>
                <w:right w:val="nil"/>
                <w:between w:val="nil"/>
              </w:pBdr>
              <w:spacing w:line="246" w:lineRule="auto"/>
              <w:ind w:left="102"/>
              <w:rPr>
                <w:rFonts w:ascii="Arial" w:eastAsia="Arial" w:hAnsi="Arial" w:cs="Arial"/>
                <w:color w:val="000000"/>
              </w:rPr>
            </w:pPr>
            <w:r>
              <w:rPr>
                <w:rFonts w:ascii="Arial" w:eastAsia="Arial" w:hAnsi="Arial" w:cs="Arial"/>
                <w:b/>
                <w:color w:val="000000"/>
              </w:rPr>
              <w:t>10.7</w:t>
            </w:r>
          </w:p>
        </w:tc>
        <w:tc>
          <w:tcPr>
            <w:tcW w:w="8301" w:type="dxa"/>
            <w:gridSpan w:val="3"/>
            <w:tcBorders>
              <w:top w:val="single" w:sz="5" w:space="0" w:color="000000"/>
              <w:left w:val="single" w:sz="5" w:space="0" w:color="000000"/>
              <w:bottom w:val="single" w:sz="5" w:space="0" w:color="000000"/>
              <w:right w:val="single" w:sz="5" w:space="0" w:color="000000"/>
            </w:tcBorders>
          </w:tcPr>
          <w:p w14:paraId="3098037F" w14:textId="77777777" w:rsidR="00084776" w:rsidRDefault="00F238EB">
            <w:pPr>
              <w:pBdr>
                <w:top w:val="nil"/>
                <w:left w:val="nil"/>
                <w:bottom w:val="nil"/>
                <w:right w:val="nil"/>
                <w:between w:val="nil"/>
              </w:pBdr>
              <w:spacing w:line="246" w:lineRule="auto"/>
              <w:rPr>
                <w:rFonts w:ascii="Arial" w:eastAsia="Arial" w:hAnsi="Arial" w:cs="Arial"/>
                <w:color w:val="000000"/>
              </w:rPr>
            </w:pPr>
            <w:r>
              <w:rPr>
                <w:rFonts w:ascii="Arial" w:eastAsia="Arial" w:hAnsi="Arial" w:cs="Arial"/>
                <w:b/>
                <w:color w:val="000000"/>
              </w:rPr>
              <w:t xml:space="preserve">Failure of Supplier Equipment </w:t>
            </w:r>
            <w:r>
              <w:rPr>
                <w:rFonts w:ascii="Arial" w:eastAsia="Arial" w:hAnsi="Arial" w:cs="Arial"/>
                <w:color w:val="000000"/>
              </w:rPr>
              <w:t xml:space="preserve">(Clause 32.8 of the Contract Terms): </w:t>
            </w:r>
          </w:p>
          <w:p w14:paraId="30980380" w14:textId="77777777" w:rsidR="00084776" w:rsidRDefault="00084776">
            <w:pPr>
              <w:pBdr>
                <w:top w:val="nil"/>
                <w:left w:val="nil"/>
                <w:bottom w:val="nil"/>
                <w:right w:val="nil"/>
                <w:between w:val="nil"/>
              </w:pBdr>
              <w:spacing w:line="246" w:lineRule="auto"/>
              <w:rPr>
                <w:rFonts w:ascii="Arial" w:eastAsia="Arial" w:hAnsi="Arial" w:cs="Arial"/>
                <w:b/>
                <w:color w:val="000000"/>
              </w:rPr>
            </w:pPr>
          </w:p>
          <w:p w14:paraId="30980381" w14:textId="77777777" w:rsidR="00084776" w:rsidRDefault="00F238EB">
            <w:pPr>
              <w:pBdr>
                <w:top w:val="nil"/>
                <w:left w:val="nil"/>
                <w:bottom w:val="nil"/>
                <w:right w:val="nil"/>
                <w:between w:val="nil"/>
              </w:pBdr>
              <w:spacing w:line="246" w:lineRule="auto"/>
              <w:rPr>
                <w:rFonts w:ascii="Arial" w:eastAsia="Arial" w:hAnsi="Arial" w:cs="Arial"/>
                <w:color w:val="000000"/>
              </w:rPr>
            </w:pPr>
            <w:r>
              <w:rPr>
                <w:rFonts w:ascii="Arial" w:eastAsia="Arial" w:hAnsi="Arial" w:cs="Arial"/>
                <w:color w:val="000000"/>
              </w:rPr>
              <w:t>Not applied</w:t>
            </w:r>
          </w:p>
          <w:p w14:paraId="30980382" w14:textId="77777777" w:rsidR="00084776" w:rsidRDefault="00084776">
            <w:pPr>
              <w:pBdr>
                <w:top w:val="nil"/>
                <w:left w:val="nil"/>
                <w:bottom w:val="nil"/>
                <w:right w:val="nil"/>
                <w:between w:val="nil"/>
              </w:pBdr>
              <w:spacing w:before="1"/>
              <w:rPr>
                <w:rFonts w:ascii="Arial" w:eastAsia="Arial" w:hAnsi="Arial" w:cs="Arial"/>
                <w:color w:val="000000"/>
              </w:rPr>
            </w:pPr>
          </w:p>
          <w:p w14:paraId="30980383" w14:textId="77777777" w:rsidR="00084776" w:rsidRDefault="00084776">
            <w:pPr>
              <w:pBdr>
                <w:top w:val="nil"/>
                <w:left w:val="nil"/>
                <w:bottom w:val="nil"/>
                <w:right w:val="nil"/>
                <w:between w:val="nil"/>
              </w:pBdr>
              <w:spacing w:line="246" w:lineRule="auto"/>
              <w:ind w:left="-89"/>
              <w:rPr>
                <w:rFonts w:ascii="Arial" w:eastAsia="Arial" w:hAnsi="Arial" w:cs="Arial"/>
                <w:color w:val="000000"/>
              </w:rPr>
            </w:pPr>
          </w:p>
        </w:tc>
      </w:tr>
      <w:tr w:rsidR="00084776" w14:paraId="3098038A" w14:textId="77777777">
        <w:trPr>
          <w:trHeight w:val="1649"/>
        </w:trPr>
        <w:tc>
          <w:tcPr>
            <w:tcW w:w="943" w:type="dxa"/>
            <w:tcBorders>
              <w:top w:val="single" w:sz="5" w:space="0" w:color="000000"/>
              <w:left w:val="single" w:sz="5" w:space="0" w:color="000000"/>
              <w:bottom w:val="single" w:sz="5" w:space="0" w:color="000000"/>
              <w:right w:val="single" w:sz="5" w:space="0" w:color="000000"/>
            </w:tcBorders>
          </w:tcPr>
          <w:p w14:paraId="30980385" w14:textId="77777777" w:rsidR="00084776" w:rsidRDefault="00F238EB">
            <w:pPr>
              <w:pBdr>
                <w:top w:val="nil"/>
                <w:left w:val="nil"/>
                <w:bottom w:val="nil"/>
                <w:right w:val="nil"/>
                <w:between w:val="nil"/>
              </w:pBdr>
              <w:spacing w:line="250" w:lineRule="auto"/>
              <w:ind w:left="102"/>
              <w:rPr>
                <w:rFonts w:ascii="Arial" w:eastAsia="Arial" w:hAnsi="Arial" w:cs="Arial"/>
                <w:color w:val="000000"/>
              </w:rPr>
            </w:pPr>
            <w:r>
              <w:rPr>
                <w:rFonts w:ascii="Arial" w:eastAsia="Arial" w:hAnsi="Arial" w:cs="Arial"/>
                <w:b/>
                <w:color w:val="000000"/>
              </w:rPr>
              <w:t>10.8</w:t>
            </w:r>
          </w:p>
        </w:tc>
        <w:tc>
          <w:tcPr>
            <w:tcW w:w="79" w:type="dxa"/>
            <w:tcBorders>
              <w:top w:val="single" w:sz="5" w:space="0" w:color="000000"/>
              <w:left w:val="single" w:sz="5" w:space="0" w:color="000000"/>
              <w:bottom w:val="single" w:sz="5" w:space="0" w:color="000000"/>
              <w:right w:val="nil"/>
            </w:tcBorders>
          </w:tcPr>
          <w:p w14:paraId="30980386" w14:textId="77777777" w:rsidR="00084776" w:rsidRDefault="00084776"/>
        </w:tc>
        <w:tc>
          <w:tcPr>
            <w:tcW w:w="8222" w:type="dxa"/>
            <w:gridSpan w:val="2"/>
            <w:tcBorders>
              <w:top w:val="single" w:sz="5" w:space="0" w:color="000000"/>
              <w:left w:val="nil"/>
              <w:bottom w:val="single" w:sz="5" w:space="0" w:color="000000"/>
              <w:right w:val="single" w:sz="5" w:space="0" w:color="000000"/>
            </w:tcBorders>
          </w:tcPr>
          <w:p w14:paraId="30980387" w14:textId="77777777" w:rsidR="00084776" w:rsidRDefault="00F238EB">
            <w:pPr>
              <w:pBdr>
                <w:top w:val="nil"/>
                <w:left w:val="nil"/>
                <w:bottom w:val="nil"/>
                <w:right w:val="nil"/>
                <w:between w:val="nil"/>
              </w:pBdr>
              <w:spacing w:line="250" w:lineRule="auto"/>
              <w:rPr>
                <w:rFonts w:ascii="Arial" w:eastAsia="Arial" w:hAnsi="Arial" w:cs="Arial"/>
                <w:color w:val="000000"/>
              </w:rPr>
            </w:pPr>
            <w:r>
              <w:rPr>
                <w:rFonts w:ascii="Arial" w:eastAsia="Arial" w:hAnsi="Arial" w:cs="Arial"/>
                <w:b/>
                <w:color w:val="000000"/>
              </w:rPr>
              <w:t xml:space="preserve">Protection of Customer Data </w:t>
            </w:r>
            <w:r>
              <w:rPr>
                <w:rFonts w:ascii="Arial" w:eastAsia="Arial" w:hAnsi="Arial" w:cs="Arial"/>
                <w:color w:val="000000"/>
              </w:rPr>
              <w:t xml:space="preserve">(Clause </w:t>
            </w:r>
            <w:hyperlink w:anchor="_heading=h.odc9jc">
              <w:r>
                <w:rPr>
                  <w:rFonts w:ascii="Arial" w:eastAsia="Arial" w:hAnsi="Arial" w:cs="Arial"/>
                  <w:color w:val="000000"/>
                </w:rPr>
                <w:t>35.2.3</w:t>
              </w:r>
            </w:hyperlink>
            <w:r>
              <w:rPr>
                <w:rFonts w:ascii="Arial" w:eastAsia="Arial" w:hAnsi="Arial" w:cs="Arial"/>
                <w:color w:val="000000"/>
              </w:rPr>
              <w:t xml:space="preserve"> of the Contract Terms):</w:t>
            </w:r>
          </w:p>
          <w:p w14:paraId="30980388" w14:textId="77777777" w:rsidR="00084776" w:rsidRDefault="00084776">
            <w:pPr>
              <w:pBdr>
                <w:top w:val="nil"/>
                <w:left w:val="nil"/>
                <w:bottom w:val="nil"/>
                <w:right w:val="nil"/>
                <w:between w:val="nil"/>
              </w:pBdr>
              <w:spacing w:line="250" w:lineRule="auto"/>
              <w:rPr>
                <w:rFonts w:ascii="Arial" w:eastAsia="Arial" w:hAnsi="Arial" w:cs="Arial"/>
                <w:color w:val="000000"/>
              </w:rPr>
            </w:pPr>
          </w:p>
          <w:p w14:paraId="30980389" w14:textId="77777777" w:rsidR="00084776" w:rsidRDefault="00F238EB">
            <w:r>
              <w:rPr>
                <w:rFonts w:ascii="Arial" w:eastAsia="Arial" w:hAnsi="Arial" w:cs="Arial"/>
              </w:rPr>
              <w:t>As notified in writing by the Customer.</w:t>
            </w:r>
          </w:p>
        </w:tc>
      </w:tr>
      <w:tr w:rsidR="00084776" w14:paraId="30980398" w14:textId="77777777">
        <w:trPr>
          <w:trHeight w:val="3287"/>
        </w:trPr>
        <w:tc>
          <w:tcPr>
            <w:tcW w:w="943" w:type="dxa"/>
            <w:tcBorders>
              <w:top w:val="single" w:sz="5" w:space="0" w:color="000000"/>
              <w:left w:val="single" w:sz="5" w:space="0" w:color="000000"/>
              <w:bottom w:val="single" w:sz="5" w:space="0" w:color="000000"/>
              <w:right w:val="single" w:sz="5" w:space="0" w:color="000000"/>
            </w:tcBorders>
          </w:tcPr>
          <w:p w14:paraId="3098038B" w14:textId="77777777" w:rsidR="00084776" w:rsidRDefault="00F238EB">
            <w:pPr>
              <w:pBdr>
                <w:top w:val="nil"/>
                <w:left w:val="nil"/>
                <w:bottom w:val="nil"/>
                <w:right w:val="nil"/>
                <w:between w:val="nil"/>
              </w:pBdr>
              <w:spacing w:line="246" w:lineRule="auto"/>
              <w:ind w:left="102"/>
              <w:rPr>
                <w:rFonts w:ascii="Arial" w:eastAsia="Arial" w:hAnsi="Arial" w:cs="Arial"/>
                <w:color w:val="000000"/>
              </w:rPr>
            </w:pPr>
            <w:r>
              <w:rPr>
                <w:rFonts w:ascii="Arial" w:eastAsia="Arial" w:hAnsi="Arial" w:cs="Arial"/>
                <w:b/>
                <w:color w:val="000000"/>
              </w:rPr>
              <w:lastRenderedPageBreak/>
              <w:t>10.9</w:t>
            </w:r>
          </w:p>
        </w:tc>
        <w:tc>
          <w:tcPr>
            <w:tcW w:w="79" w:type="dxa"/>
            <w:tcBorders>
              <w:top w:val="single" w:sz="5" w:space="0" w:color="000000"/>
              <w:left w:val="single" w:sz="5" w:space="0" w:color="000000"/>
              <w:bottom w:val="single" w:sz="5" w:space="0" w:color="000000"/>
              <w:right w:val="nil"/>
            </w:tcBorders>
          </w:tcPr>
          <w:p w14:paraId="3098038C" w14:textId="77777777" w:rsidR="00084776" w:rsidRDefault="00084776"/>
        </w:tc>
        <w:tc>
          <w:tcPr>
            <w:tcW w:w="8222" w:type="dxa"/>
            <w:gridSpan w:val="2"/>
            <w:tcBorders>
              <w:top w:val="single" w:sz="5" w:space="0" w:color="000000"/>
              <w:left w:val="nil"/>
              <w:bottom w:val="single" w:sz="5" w:space="0" w:color="000000"/>
              <w:right w:val="single" w:sz="5" w:space="0" w:color="000000"/>
            </w:tcBorders>
          </w:tcPr>
          <w:p w14:paraId="3098038D" w14:textId="77777777" w:rsidR="00084776" w:rsidRDefault="00F238EB">
            <w:pPr>
              <w:pBdr>
                <w:top w:val="nil"/>
                <w:left w:val="nil"/>
                <w:bottom w:val="nil"/>
                <w:right w:val="nil"/>
                <w:between w:val="nil"/>
              </w:pBdr>
              <w:spacing w:line="242" w:lineRule="auto"/>
              <w:ind w:right="1"/>
              <w:rPr>
                <w:rFonts w:ascii="Arial" w:eastAsia="Arial" w:hAnsi="Arial" w:cs="Arial"/>
                <w:color w:val="000000"/>
              </w:rPr>
            </w:pPr>
            <w:r>
              <w:rPr>
                <w:rFonts w:ascii="Arial" w:eastAsia="Arial" w:hAnsi="Arial" w:cs="Arial"/>
                <w:b/>
                <w:color w:val="000000"/>
              </w:rPr>
              <w:t xml:space="preserve">Notices </w:t>
            </w:r>
            <w:r>
              <w:rPr>
                <w:rFonts w:ascii="Arial" w:eastAsia="Arial" w:hAnsi="Arial" w:cs="Arial"/>
                <w:color w:val="000000"/>
              </w:rPr>
              <w:t xml:space="preserve">(Clause </w:t>
            </w:r>
            <w:hyperlink w:anchor="_heading=h.gtnh0h">
              <w:r>
                <w:rPr>
                  <w:rFonts w:ascii="Arial" w:eastAsia="Arial" w:hAnsi="Arial" w:cs="Arial"/>
                  <w:color w:val="000000"/>
                </w:rPr>
                <w:t>56.6</w:t>
              </w:r>
            </w:hyperlink>
            <w:r>
              <w:rPr>
                <w:rFonts w:ascii="Arial" w:eastAsia="Arial" w:hAnsi="Arial" w:cs="Arial"/>
                <w:color w:val="000000"/>
              </w:rPr>
              <w:t xml:space="preserve"> of the Contract Terms):</w:t>
            </w:r>
          </w:p>
          <w:p w14:paraId="3098038E" w14:textId="77777777" w:rsidR="00084776" w:rsidRDefault="00F238EB">
            <w:pPr>
              <w:pBdr>
                <w:top w:val="nil"/>
                <w:left w:val="nil"/>
                <w:bottom w:val="nil"/>
                <w:right w:val="nil"/>
                <w:between w:val="nil"/>
              </w:pBdr>
              <w:spacing w:before="121" w:line="250" w:lineRule="auto"/>
              <w:ind w:right="1"/>
              <w:rPr>
                <w:rFonts w:ascii="Arial" w:eastAsia="Arial" w:hAnsi="Arial" w:cs="Arial"/>
                <w:b/>
                <w:color w:val="000000"/>
              </w:rPr>
            </w:pPr>
            <w:r>
              <w:rPr>
                <w:rFonts w:ascii="Arial" w:eastAsia="Arial" w:hAnsi="Arial" w:cs="Arial"/>
                <w:color w:val="000000"/>
              </w:rPr>
              <w:t xml:space="preserve">Customer’s postal address and email address: </w:t>
            </w:r>
          </w:p>
          <w:p w14:paraId="3098038F" w14:textId="100C2C27" w:rsidR="00084776" w:rsidRDefault="00F238EB">
            <w:pPr>
              <w:pBdr>
                <w:top w:val="nil"/>
                <w:left w:val="nil"/>
                <w:bottom w:val="nil"/>
                <w:right w:val="nil"/>
                <w:between w:val="nil"/>
              </w:pBdr>
              <w:spacing w:before="121" w:line="250" w:lineRule="auto"/>
              <w:ind w:right="1"/>
              <w:rPr>
                <w:rFonts w:ascii="Arial" w:eastAsia="Arial" w:hAnsi="Arial" w:cs="Arial"/>
                <w:color w:val="000000"/>
              </w:rPr>
            </w:pPr>
            <w:r>
              <w:rPr>
                <w:rFonts w:ascii="Arial" w:eastAsia="Arial" w:hAnsi="Arial" w:cs="Arial"/>
                <w:color w:val="000000"/>
              </w:rPr>
              <w:t xml:space="preserve">Postal Address: </w:t>
            </w:r>
            <w:r w:rsidR="00455A9C" w:rsidRPr="00F56167">
              <w:rPr>
                <w:rFonts w:ascii="Arial" w:eastAsia="Arial" w:hAnsi="Arial" w:cs="Arial"/>
                <w:b/>
                <w:color w:val="FF0000"/>
              </w:rPr>
              <w:t>REDACTED TEXT under FOIA Section 40, Personal Information</w:t>
            </w:r>
          </w:p>
          <w:p w14:paraId="30980390" w14:textId="1EE73014" w:rsidR="00084776" w:rsidRDefault="00F238EB">
            <w:pPr>
              <w:pBdr>
                <w:top w:val="nil"/>
                <w:left w:val="nil"/>
                <w:bottom w:val="nil"/>
                <w:right w:val="nil"/>
                <w:between w:val="nil"/>
              </w:pBdr>
              <w:spacing w:before="121" w:line="250" w:lineRule="auto"/>
              <w:ind w:right="1"/>
              <w:rPr>
                <w:rFonts w:ascii="Arial" w:eastAsia="Arial" w:hAnsi="Arial" w:cs="Arial"/>
                <w:color w:val="000000"/>
              </w:rPr>
            </w:pPr>
            <w:r>
              <w:rPr>
                <w:rFonts w:ascii="Arial" w:eastAsia="Arial" w:hAnsi="Arial" w:cs="Arial"/>
                <w:color w:val="000000"/>
              </w:rPr>
              <w:t xml:space="preserve">Email address: </w:t>
            </w:r>
            <w:r w:rsidR="00455A9C" w:rsidRPr="00F56167">
              <w:rPr>
                <w:rFonts w:ascii="Arial" w:eastAsia="Arial" w:hAnsi="Arial" w:cs="Arial"/>
                <w:b/>
                <w:color w:val="FF0000"/>
              </w:rPr>
              <w:t>REDACTED TEXT under FOIA Section 40, Personal Information</w:t>
            </w:r>
          </w:p>
          <w:p w14:paraId="30980391" w14:textId="77777777" w:rsidR="00084776" w:rsidRDefault="00084776">
            <w:pPr>
              <w:pBdr>
                <w:top w:val="nil"/>
                <w:left w:val="nil"/>
                <w:bottom w:val="nil"/>
                <w:right w:val="nil"/>
                <w:between w:val="nil"/>
              </w:pBdr>
              <w:tabs>
                <w:tab w:val="left" w:pos="1130"/>
                <w:tab w:val="left" w:pos="1931"/>
                <w:tab w:val="left" w:pos="2927"/>
                <w:tab w:val="left" w:pos="3508"/>
              </w:tabs>
              <w:spacing w:before="120"/>
              <w:rPr>
                <w:rFonts w:ascii="Arial" w:eastAsia="Arial" w:hAnsi="Arial" w:cs="Arial"/>
                <w:color w:val="000000"/>
              </w:rPr>
            </w:pPr>
          </w:p>
          <w:p w14:paraId="30980392" w14:textId="77777777" w:rsidR="00084776" w:rsidRDefault="00F238EB">
            <w:pPr>
              <w:pBdr>
                <w:top w:val="nil"/>
                <w:left w:val="nil"/>
                <w:bottom w:val="nil"/>
                <w:right w:val="nil"/>
                <w:between w:val="nil"/>
              </w:pBdr>
              <w:tabs>
                <w:tab w:val="left" w:pos="1130"/>
                <w:tab w:val="left" w:pos="1931"/>
                <w:tab w:val="left" w:pos="2927"/>
                <w:tab w:val="left" w:pos="3508"/>
              </w:tabs>
              <w:spacing w:before="120" w:after="120"/>
              <w:rPr>
                <w:rFonts w:ascii="Arial" w:eastAsia="Arial" w:hAnsi="Arial" w:cs="Arial"/>
                <w:color w:val="000000"/>
              </w:rPr>
            </w:pPr>
            <w:r>
              <w:rPr>
                <w:rFonts w:ascii="Arial" w:eastAsia="Arial" w:hAnsi="Arial" w:cs="Arial"/>
                <w:color w:val="000000"/>
              </w:rPr>
              <w:t>Supplier’s</w:t>
            </w:r>
            <w:r>
              <w:rPr>
                <w:rFonts w:ascii="Arial" w:eastAsia="Arial" w:hAnsi="Arial" w:cs="Arial"/>
                <w:color w:val="000000"/>
              </w:rPr>
              <w:tab/>
              <w:t>postal</w:t>
            </w:r>
            <w:r>
              <w:rPr>
                <w:rFonts w:ascii="Arial" w:eastAsia="Arial" w:hAnsi="Arial" w:cs="Arial"/>
                <w:color w:val="000000"/>
              </w:rPr>
              <w:tab/>
              <w:t>address</w:t>
            </w:r>
            <w:r>
              <w:rPr>
                <w:rFonts w:ascii="Arial" w:eastAsia="Arial" w:hAnsi="Arial" w:cs="Arial"/>
                <w:color w:val="000000"/>
              </w:rPr>
              <w:tab/>
              <w:t>and</w:t>
            </w:r>
            <w:r>
              <w:rPr>
                <w:rFonts w:ascii="Arial" w:eastAsia="Arial" w:hAnsi="Arial" w:cs="Arial"/>
                <w:color w:val="000000"/>
              </w:rPr>
              <w:tab/>
              <w:t xml:space="preserve">email address: </w:t>
            </w:r>
          </w:p>
          <w:p w14:paraId="30980393" w14:textId="061B2640" w:rsidR="00084776" w:rsidRDefault="00F238EB">
            <w:pPr>
              <w:tabs>
                <w:tab w:val="center" w:pos="4153"/>
                <w:tab w:val="right" w:pos="8306"/>
              </w:tabs>
              <w:rPr>
                <w:rFonts w:ascii="Arial" w:eastAsia="Arial" w:hAnsi="Arial" w:cs="Arial"/>
              </w:rPr>
            </w:pPr>
            <w:r>
              <w:rPr>
                <w:rFonts w:ascii="Arial" w:eastAsia="Arial" w:hAnsi="Arial" w:cs="Arial"/>
              </w:rPr>
              <w:t>Postal Address:</w:t>
            </w:r>
            <w:r>
              <w:rPr>
                <w:rFonts w:ascii="Arial" w:eastAsia="Arial" w:hAnsi="Arial" w:cs="Arial"/>
                <w:b/>
              </w:rPr>
              <w:t xml:space="preserve"> </w:t>
            </w:r>
            <w:r w:rsidR="00455A9C" w:rsidRPr="00F56167">
              <w:rPr>
                <w:rFonts w:ascii="Arial" w:eastAsia="Arial" w:hAnsi="Arial" w:cs="Arial"/>
                <w:b/>
                <w:color w:val="FF0000"/>
              </w:rPr>
              <w:t>REDACTED TEXT under FOIA Section 40, Personal Information</w:t>
            </w:r>
          </w:p>
          <w:p w14:paraId="30980394" w14:textId="733496E0" w:rsidR="00084776" w:rsidRDefault="00F238EB">
            <w:pPr>
              <w:tabs>
                <w:tab w:val="center" w:pos="4153"/>
                <w:tab w:val="right" w:pos="8306"/>
              </w:tabs>
              <w:rPr>
                <w:rFonts w:ascii="Arial" w:eastAsia="Arial" w:hAnsi="Arial" w:cs="Arial"/>
                <w:b/>
              </w:rPr>
            </w:pPr>
            <w:r>
              <w:rPr>
                <w:rFonts w:ascii="Arial" w:eastAsia="Arial" w:hAnsi="Arial" w:cs="Arial"/>
              </w:rPr>
              <w:t xml:space="preserve">Email address: </w:t>
            </w:r>
            <w:r w:rsidR="00455A9C" w:rsidRPr="00F56167">
              <w:rPr>
                <w:rFonts w:ascii="Arial" w:eastAsia="Arial" w:hAnsi="Arial" w:cs="Arial"/>
                <w:b/>
                <w:color w:val="FF0000"/>
              </w:rPr>
              <w:t>REDACTED TEXT under FOIA Section 40, Personal Information</w:t>
            </w:r>
          </w:p>
          <w:p w14:paraId="30980395" w14:textId="77777777" w:rsidR="00084776" w:rsidRDefault="00084776">
            <w:pPr>
              <w:tabs>
                <w:tab w:val="center" w:pos="4153"/>
                <w:tab w:val="right" w:pos="8306"/>
              </w:tabs>
              <w:rPr>
                <w:rFonts w:ascii="Arial" w:eastAsia="Arial" w:hAnsi="Arial" w:cs="Arial"/>
              </w:rPr>
            </w:pPr>
          </w:p>
          <w:p w14:paraId="30980396" w14:textId="77777777" w:rsidR="00084776" w:rsidRDefault="00084776">
            <w:pPr>
              <w:pBdr>
                <w:top w:val="nil"/>
                <w:left w:val="nil"/>
                <w:bottom w:val="nil"/>
                <w:right w:val="nil"/>
                <w:between w:val="nil"/>
              </w:pBdr>
              <w:tabs>
                <w:tab w:val="left" w:pos="1130"/>
                <w:tab w:val="left" w:pos="1931"/>
                <w:tab w:val="left" w:pos="2927"/>
                <w:tab w:val="left" w:pos="3508"/>
              </w:tabs>
              <w:spacing w:before="120"/>
              <w:rPr>
                <w:color w:val="000000"/>
              </w:rPr>
            </w:pPr>
          </w:p>
          <w:p w14:paraId="30980397" w14:textId="77777777" w:rsidR="00084776" w:rsidRDefault="00084776"/>
        </w:tc>
      </w:tr>
      <w:tr w:rsidR="00084776" w14:paraId="3098039D" w14:textId="77777777">
        <w:trPr>
          <w:trHeight w:val="1029"/>
        </w:trPr>
        <w:tc>
          <w:tcPr>
            <w:tcW w:w="943" w:type="dxa"/>
            <w:tcBorders>
              <w:top w:val="single" w:sz="5" w:space="0" w:color="000000"/>
              <w:left w:val="single" w:sz="5" w:space="0" w:color="000000"/>
              <w:bottom w:val="single" w:sz="5" w:space="0" w:color="000000"/>
              <w:right w:val="single" w:sz="5" w:space="0" w:color="000000"/>
            </w:tcBorders>
          </w:tcPr>
          <w:p w14:paraId="30980399" w14:textId="77777777" w:rsidR="00084776" w:rsidRDefault="00F238EB">
            <w:pPr>
              <w:pBdr>
                <w:top w:val="nil"/>
                <w:left w:val="nil"/>
                <w:bottom w:val="nil"/>
                <w:right w:val="nil"/>
                <w:between w:val="nil"/>
              </w:pBdr>
              <w:spacing w:line="246" w:lineRule="auto"/>
              <w:ind w:left="102"/>
              <w:rPr>
                <w:rFonts w:ascii="Arial" w:eastAsia="Arial" w:hAnsi="Arial" w:cs="Arial"/>
                <w:color w:val="000000"/>
              </w:rPr>
            </w:pPr>
            <w:r>
              <w:rPr>
                <w:rFonts w:ascii="Arial" w:eastAsia="Arial" w:hAnsi="Arial" w:cs="Arial"/>
                <w:b/>
                <w:color w:val="000000"/>
              </w:rPr>
              <w:t>10.10</w:t>
            </w:r>
          </w:p>
        </w:tc>
        <w:tc>
          <w:tcPr>
            <w:tcW w:w="79" w:type="dxa"/>
            <w:tcBorders>
              <w:top w:val="single" w:sz="5" w:space="0" w:color="000000"/>
              <w:left w:val="single" w:sz="5" w:space="0" w:color="000000"/>
              <w:bottom w:val="single" w:sz="5" w:space="0" w:color="000000"/>
              <w:right w:val="nil"/>
            </w:tcBorders>
          </w:tcPr>
          <w:p w14:paraId="3098039A" w14:textId="77777777" w:rsidR="00084776" w:rsidRDefault="00084776"/>
        </w:tc>
        <w:tc>
          <w:tcPr>
            <w:tcW w:w="8222" w:type="dxa"/>
            <w:gridSpan w:val="2"/>
            <w:tcBorders>
              <w:top w:val="single" w:sz="5" w:space="0" w:color="000000"/>
              <w:left w:val="nil"/>
              <w:bottom w:val="single" w:sz="5" w:space="0" w:color="000000"/>
              <w:right w:val="single" w:sz="5" w:space="0" w:color="000000"/>
            </w:tcBorders>
          </w:tcPr>
          <w:p w14:paraId="3098039B" w14:textId="77777777" w:rsidR="00084776" w:rsidRDefault="00F238EB">
            <w:pPr>
              <w:pBdr>
                <w:top w:val="nil"/>
                <w:left w:val="nil"/>
                <w:bottom w:val="nil"/>
                <w:right w:val="nil"/>
                <w:between w:val="nil"/>
              </w:pBdr>
              <w:spacing w:line="242" w:lineRule="auto"/>
              <w:ind w:right="422"/>
              <w:rPr>
                <w:rFonts w:ascii="Arial" w:eastAsia="Arial" w:hAnsi="Arial" w:cs="Arial"/>
                <w:b/>
                <w:color w:val="000000"/>
              </w:rPr>
            </w:pPr>
            <w:r>
              <w:rPr>
                <w:rFonts w:ascii="Arial" w:eastAsia="Arial" w:hAnsi="Arial" w:cs="Arial"/>
                <w:b/>
                <w:color w:val="000000"/>
              </w:rPr>
              <w:t>Transparency Reports</w:t>
            </w:r>
          </w:p>
          <w:p w14:paraId="3098039C" w14:textId="77777777" w:rsidR="00084776" w:rsidRDefault="00F238EB">
            <w:r>
              <w:rPr>
                <w:rFonts w:ascii="Arial" w:eastAsia="Arial" w:hAnsi="Arial" w:cs="Arial"/>
              </w:rPr>
              <w:t>In Contract Schedule 13 (Transparency Reports)</w:t>
            </w:r>
          </w:p>
        </w:tc>
      </w:tr>
      <w:tr w:rsidR="00084776" w14:paraId="309803A4" w14:textId="77777777">
        <w:trPr>
          <w:trHeight w:val="1593"/>
        </w:trPr>
        <w:tc>
          <w:tcPr>
            <w:tcW w:w="943" w:type="dxa"/>
            <w:tcBorders>
              <w:top w:val="single" w:sz="5" w:space="0" w:color="000000"/>
              <w:left w:val="single" w:sz="5" w:space="0" w:color="000000"/>
              <w:bottom w:val="single" w:sz="5" w:space="0" w:color="000000"/>
              <w:right w:val="single" w:sz="5" w:space="0" w:color="000000"/>
            </w:tcBorders>
          </w:tcPr>
          <w:p w14:paraId="3098039E" w14:textId="77777777" w:rsidR="00084776" w:rsidRDefault="00F238EB">
            <w:pPr>
              <w:pBdr>
                <w:top w:val="nil"/>
                <w:left w:val="nil"/>
                <w:bottom w:val="nil"/>
                <w:right w:val="nil"/>
                <w:between w:val="nil"/>
              </w:pBdr>
              <w:spacing w:line="246" w:lineRule="auto"/>
              <w:ind w:left="102"/>
              <w:rPr>
                <w:rFonts w:ascii="Arial" w:eastAsia="Arial" w:hAnsi="Arial" w:cs="Arial"/>
                <w:color w:val="000000"/>
              </w:rPr>
            </w:pPr>
            <w:r>
              <w:rPr>
                <w:rFonts w:ascii="Arial" w:eastAsia="Arial" w:hAnsi="Arial" w:cs="Arial"/>
                <w:b/>
                <w:color w:val="000000"/>
              </w:rPr>
              <w:t>10.11</w:t>
            </w:r>
          </w:p>
        </w:tc>
        <w:tc>
          <w:tcPr>
            <w:tcW w:w="79" w:type="dxa"/>
            <w:tcBorders>
              <w:top w:val="single" w:sz="5" w:space="0" w:color="000000"/>
              <w:left w:val="single" w:sz="5" w:space="0" w:color="000000"/>
              <w:bottom w:val="single" w:sz="5" w:space="0" w:color="000000"/>
              <w:right w:val="nil"/>
            </w:tcBorders>
          </w:tcPr>
          <w:p w14:paraId="3098039F" w14:textId="77777777" w:rsidR="00084776" w:rsidRDefault="00084776"/>
        </w:tc>
        <w:tc>
          <w:tcPr>
            <w:tcW w:w="8222" w:type="dxa"/>
            <w:gridSpan w:val="2"/>
            <w:tcBorders>
              <w:top w:val="single" w:sz="5" w:space="0" w:color="000000"/>
              <w:left w:val="nil"/>
              <w:bottom w:val="single" w:sz="5" w:space="0" w:color="000000"/>
              <w:right w:val="single" w:sz="5" w:space="0" w:color="000000"/>
            </w:tcBorders>
          </w:tcPr>
          <w:p w14:paraId="309803A0" w14:textId="77777777" w:rsidR="00084776" w:rsidRDefault="00F238EB">
            <w:pPr>
              <w:pBdr>
                <w:top w:val="nil"/>
                <w:left w:val="nil"/>
                <w:bottom w:val="nil"/>
                <w:right w:val="nil"/>
                <w:between w:val="nil"/>
              </w:pBdr>
              <w:ind w:right="172"/>
              <w:rPr>
                <w:rFonts w:ascii="Arial" w:eastAsia="Arial" w:hAnsi="Arial" w:cs="Arial"/>
                <w:color w:val="000000"/>
              </w:rPr>
            </w:pPr>
            <w:r>
              <w:rPr>
                <w:rFonts w:ascii="Arial" w:eastAsia="Arial" w:hAnsi="Arial" w:cs="Arial"/>
                <w:b/>
                <w:color w:val="000000"/>
              </w:rPr>
              <w:t>Alternative and/or additional provisions (including any Alternative and/or Additional Clauses under Contract Schedule 14):</w:t>
            </w:r>
          </w:p>
          <w:p w14:paraId="309803A1" w14:textId="77777777" w:rsidR="00084776" w:rsidRDefault="00F238EB">
            <w:pPr>
              <w:pBdr>
                <w:top w:val="nil"/>
                <w:left w:val="nil"/>
                <w:bottom w:val="nil"/>
                <w:right w:val="nil"/>
                <w:between w:val="nil"/>
              </w:pBdr>
              <w:spacing w:before="119"/>
              <w:rPr>
                <w:rFonts w:ascii="Arial" w:eastAsia="Arial" w:hAnsi="Arial" w:cs="Arial"/>
                <w:color w:val="000000"/>
              </w:rPr>
            </w:pPr>
            <w:r>
              <w:rPr>
                <w:rFonts w:ascii="Arial" w:eastAsia="Arial" w:hAnsi="Arial" w:cs="Arial"/>
                <w:color w:val="000000"/>
              </w:rPr>
              <w:t>Schedule 14 will not apply</w:t>
            </w:r>
          </w:p>
          <w:p w14:paraId="309803A2" w14:textId="77777777" w:rsidR="00084776" w:rsidRDefault="00084776">
            <w:pPr>
              <w:pBdr>
                <w:top w:val="nil"/>
                <w:left w:val="nil"/>
                <w:bottom w:val="nil"/>
                <w:right w:val="nil"/>
                <w:between w:val="nil"/>
              </w:pBdr>
              <w:spacing w:before="119"/>
              <w:rPr>
                <w:rFonts w:ascii="Arial" w:eastAsia="Arial" w:hAnsi="Arial" w:cs="Arial"/>
                <w:color w:val="000000"/>
              </w:rPr>
            </w:pPr>
          </w:p>
          <w:p w14:paraId="309803A3" w14:textId="77777777" w:rsidR="00084776" w:rsidRDefault="00084776"/>
        </w:tc>
      </w:tr>
      <w:tr w:rsidR="00084776" w14:paraId="309803A8" w14:textId="77777777">
        <w:trPr>
          <w:trHeight w:val="1290"/>
        </w:trPr>
        <w:tc>
          <w:tcPr>
            <w:tcW w:w="943" w:type="dxa"/>
            <w:tcBorders>
              <w:top w:val="single" w:sz="5" w:space="0" w:color="000000"/>
              <w:left w:val="single" w:sz="5" w:space="0" w:color="000000"/>
              <w:bottom w:val="single" w:sz="5" w:space="0" w:color="000000"/>
              <w:right w:val="single" w:sz="5" w:space="0" w:color="000000"/>
            </w:tcBorders>
          </w:tcPr>
          <w:p w14:paraId="309803A5" w14:textId="77777777" w:rsidR="00084776" w:rsidRDefault="00F238EB">
            <w:pPr>
              <w:pBdr>
                <w:top w:val="nil"/>
                <w:left w:val="nil"/>
                <w:bottom w:val="nil"/>
                <w:right w:val="nil"/>
                <w:between w:val="nil"/>
              </w:pBdr>
              <w:spacing w:line="250" w:lineRule="auto"/>
              <w:ind w:left="102"/>
              <w:rPr>
                <w:rFonts w:ascii="Arial" w:eastAsia="Arial" w:hAnsi="Arial" w:cs="Arial"/>
                <w:color w:val="000000"/>
              </w:rPr>
            </w:pPr>
            <w:r>
              <w:rPr>
                <w:rFonts w:ascii="Arial" w:eastAsia="Arial" w:hAnsi="Arial" w:cs="Arial"/>
                <w:b/>
                <w:color w:val="000000"/>
              </w:rPr>
              <w:t>10.12</w:t>
            </w:r>
          </w:p>
        </w:tc>
        <w:tc>
          <w:tcPr>
            <w:tcW w:w="8301" w:type="dxa"/>
            <w:gridSpan w:val="3"/>
            <w:tcBorders>
              <w:top w:val="single" w:sz="5" w:space="0" w:color="000000"/>
              <w:left w:val="single" w:sz="5" w:space="0" w:color="000000"/>
              <w:bottom w:val="single" w:sz="5" w:space="0" w:color="000000"/>
              <w:right w:val="single" w:sz="5" w:space="0" w:color="000000"/>
            </w:tcBorders>
          </w:tcPr>
          <w:p w14:paraId="309803A6" w14:textId="77777777" w:rsidR="00084776" w:rsidRDefault="00F238EB">
            <w:pPr>
              <w:pBdr>
                <w:top w:val="nil"/>
                <w:left w:val="nil"/>
                <w:bottom w:val="nil"/>
                <w:right w:val="nil"/>
                <w:between w:val="nil"/>
              </w:pBdr>
              <w:spacing w:line="250" w:lineRule="auto"/>
              <w:ind w:left="102"/>
              <w:rPr>
                <w:rFonts w:ascii="Arial" w:eastAsia="Arial" w:hAnsi="Arial" w:cs="Arial"/>
                <w:color w:val="000000"/>
              </w:rPr>
            </w:pPr>
            <w:r>
              <w:rPr>
                <w:rFonts w:ascii="Arial" w:eastAsia="Arial" w:hAnsi="Arial" w:cs="Arial"/>
                <w:b/>
                <w:color w:val="000000"/>
              </w:rPr>
              <w:t>Contract Tender</w:t>
            </w:r>
            <w:r>
              <w:rPr>
                <w:rFonts w:ascii="Arial" w:eastAsia="Arial" w:hAnsi="Arial" w:cs="Arial"/>
                <w:color w:val="000000"/>
              </w:rPr>
              <w:t>:</w:t>
            </w:r>
          </w:p>
          <w:p w14:paraId="309803A7" w14:textId="77777777" w:rsidR="00084776" w:rsidRDefault="00F238EB">
            <w:pPr>
              <w:pBdr>
                <w:top w:val="nil"/>
                <w:left w:val="nil"/>
                <w:bottom w:val="nil"/>
                <w:right w:val="nil"/>
                <w:between w:val="nil"/>
              </w:pBdr>
              <w:spacing w:before="122"/>
              <w:ind w:left="102"/>
              <w:rPr>
                <w:rFonts w:ascii="Arial" w:eastAsia="Arial" w:hAnsi="Arial" w:cs="Arial"/>
                <w:color w:val="000000"/>
              </w:rPr>
            </w:pPr>
            <w:r>
              <w:rPr>
                <w:rFonts w:ascii="Arial" w:eastAsia="Arial" w:hAnsi="Arial" w:cs="Arial"/>
                <w:color w:val="000000"/>
              </w:rPr>
              <w:t xml:space="preserve">In Schedule 15 (Contract Tender) </w:t>
            </w:r>
          </w:p>
        </w:tc>
      </w:tr>
      <w:tr w:rsidR="00084776" w14:paraId="309803AD" w14:textId="77777777">
        <w:trPr>
          <w:trHeight w:val="1149"/>
        </w:trPr>
        <w:tc>
          <w:tcPr>
            <w:tcW w:w="943" w:type="dxa"/>
            <w:tcBorders>
              <w:top w:val="single" w:sz="5" w:space="0" w:color="000000"/>
              <w:left w:val="single" w:sz="5" w:space="0" w:color="000000"/>
              <w:bottom w:val="single" w:sz="5" w:space="0" w:color="000000"/>
              <w:right w:val="single" w:sz="5" w:space="0" w:color="000000"/>
            </w:tcBorders>
          </w:tcPr>
          <w:p w14:paraId="309803A9" w14:textId="77777777" w:rsidR="00084776" w:rsidRDefault="00F238EB">
            <w:pPr>
              <w:pBdr>
                <w:top w:val="nil"/>
                <w:left w:val="nil"/>
                <w:bottom w:val="nil"/>
                <w:right w:val="nil"/>
                <w:between w:val="nil"/>
              </w:pBdr>
              <w:spacing w:line="250" w:lineRule="auto"/>
              <w:ind w:left="102"/>
              <w:rPr>
                <w:rFonts w:ascii="Arial" w:eastAsia="Arial" w:hAnsi="Arial" w:cs="Arial"/>
                <w:b/>
                <w:color w:val="000000"/>
              </w:rPr>
            </w:pPr>
            <w:r>
              <w:rPr>
                <w:rFonts w:ascii="Arial" w:eastAsia="Arial" w:hAnsi="Arial" w:cs="Arial"/>
                <w:b/>
                <w:color w:val="000000"/>
              </w:rPr>
              <w:t>10.13</w:t>
            </w:r>
          </w:p>
        </w:tc>
        <w:tc>
          <w:tcPr>
            <w:tcW w:w="8301" w:type="dxa"/>
            <w:gridSpan w:val="3"/>
            <w:tcBorders>
              <w:top w:val="single" w:sz="5" w:space="0" w:color="000000"/>
              <w:left w:val="single" w:sz="5" w:space="0" w:color="000000"/>
              <w:bottom w:val="single" w:sz="5" w:space="0" w:color="000000"/>
              <w:right w:val="single" w:sz="5" w:space="0" w:color="000000"/>
            </w:tcBorders>
          </w:tcPr>
          <w:p w14:paraId="309803AA" w14:textId="77777777" w:rsidR="00084776" w:rsidRDefault="00F238EB">
            <w:pPr>
              <w:pBdr>
                <w:top w:val="nil"/>
                <w:left w:val="nil"/>
                <w:bottom w:val="nil"/>
                <w:right w:val="nil"/>
                <w:between w:val="nil"/>
              </w:pBdr>
              <w:spacing w:line="250" w:lineRule="auto"/>
              <w:ind w:left="102"/>
              <w:rPr>
                <w:rFonts w:ascii="Arial" w:eastAsia="Arial" w:hAnsi="Arial" w:cs="Arial"/>
                <w:b/>
                <w:color w:val="000000"/>
              </w:rPr>
            </w:pPr>
            <w:r>
              <w:rPr>
                <w:rFonts w:ascii="Arial" w:eastAsia="Arial" w:hAnsi="Arial" w:cs="Arial"/>
                <w:b/>
                <w:color w:val="000000"/>
              </w:rPr>
              <w:t>Data Processing</w:t>
            </w:r>
          </w:p>
          <w:p w14:paraId="309803AB" w14:textId="77777777" w:rsidR="00084776" w:rsidRDefault="00084776">
            <w:pPr>
              <w:pBdr>
                <w:top w:val="nil"/>
                <w:left w:val="nil"/>
                <w:bottom w:val="nil"/>
                <w:right w:val="nil"/>
                <w:between w:val="nil"/>
              </w:pBdr>
              <w:spacing w:line="250" w:lineRule="auto"/>
              <w:ind w:left="102"/>
              <w:rPr>
                <w:rFonts w:ascii="Arial" w:eastAsia="Arial" w:hAnsi="Arial" w:cs="Arial"/>
                <w:b/>
                <w:color w:val="000000"/>
              </w:rPr>
            </w:pPr>
          </w:p>
          <w:p w14:paraId="309803AC" w14:textId="77777777" w:rsidR="00084776" w:rsidRDefault="00F238EB">
            <w:pPr>
              <w:pBdr>
                <w:top w:val="nil"/>
                <w:left w:val="nil"/>
                <w:bottom w:val="nil"/>
                <w:right w:val="nil"/>
                <w:between w:val="nil"/>
              </w:pBdr>
              <w:spacing w:line="250" w:lineRule="auto"/>
              <w:ind w:left="102"/>
              <w:rPr>
                <w:rFonts w:ascii="Arial" w:eastAsia="Arial" w:hAnsi="Arial" w:cs="Arial"/>
                <w:color w:val="000000"/>
              </w:rPr>
            </w:pPr>
            <w:r>
              <w:rPr>
                <w:rFonts w:ascii="Arial" w:eastAsia="Arial" w:hAnsi="Arial" w:cs="Arial"/>
                <w:color w:val="000000"/>
              </w:rPr>
              <w:t>In Schedule 16 (</w:t>
            </w:r>
            <w:proofErr w:type="spellStart"/>
            <w:r>
              <w:rPr>
                <w:rFonts w:ascii="Arial" w:eastAsia="Arial" w:hAnsi="Arial" w:cs="Arial"/>
                <w:color w:val="000000"/>
              </w:rPr>
              <w:t>Authorised</w:t>
            </w:r>
            <w:proofErr w:type="spellEnd"/>
            <w:r>
              <w:rPr>
                <w:rFonts w:ascii="Arial" w:eastAsia="Arial" w:hAnsi="Arial" w:cs="Arial"/>
                <w:color w:val="000000"/>
              </w:rPr>
              <w:t xml:space="preserve"> Processing Template)</w:t>
            </w:r>
          </w:p>
        </w:tc>
      </w:tr>
    </w:tbl>
    <w:p w14:paraId="309803AE" w14:textId="77777777" w:rsidR="00084776" w:rsidRDefault="00084776">
      <w:pPr>
        <w:rPr>
          <w:rFonts w:ascii="Arial" w:eastAsia="Arial" w:hAnsi="Arial" w:cs="Arial"/>
        </w:rPr>
        <w:sectPr w:rsidR="00084776">
          <w:footerReference w:type="default" r:id="rId9"/>
          <w:pgSz w:w="11910" w:h="16840"/>
          <w:pgMar w:top="1480" w:right="1200" w:bottom="1160" w:left="1220" w:header="0" w:footer="965" w:gutter="0"/>
          <w:cols w:space="720"/>
        </w:sectPr>
      </w:pPr>
    </w:p>
    <w:p w14:paraId="309803AF" w14:textId="77777777" w:rsidR="00084776" w:rsidRDefault="00F238EB">
      <w:pPr>
        <w:spacing w:before="57"/>
        <w:ind w:left="220"/>
        <w:jc w:val="both"/>
        <w:rPr>
          <w:rFonts w:ascii="Arial" w:eastAsia="Arial" w:hAnsi="Arial" w:cs="Arial"/>
        </w:rPr>
      </w:pPr>
      <w:r>
        <w:rPr>
          <w:rFonts w:ascii="Arial" w:eastAsia="Arial" w:hAnsi="Arial" w:cs="Arial"/>
          <w:b/>
        </w:rPr>
        <w:lastRenderedPageBreak/>
        <w:t>FORMATION OF CONTRACT</w:t>
      </w:r>
    </w:p>
    <w:p w14:paraId="309803B0" w14:textId="77777777" w:rsidR="00084776" w:rsidRDefault="00084776">
      <w:pPr>
        <w:spacing w:before="9"/>
        <w:rPr>
          <w:rFonts w:ascii="Arial" w:eastAsia="Arial" w:hAnsi="Arial" w:cs="Arial"/>
          <w:b/>
          <w:sz w:val="20"/>
          <w:szCs w:val="20"/>
        </w:rPr>
      </w:pPr>
    </w:p>
    <w:p w14:paraId="309803B1" w14:textId="77777777" w:rsidR="00084776" w:rsidRDefault="00F238EB">
      <w:pPr>
        <w:ind w:left="220"/>
        <w:jc w:val="both"/>
        <w:rPr>
          <w:rFonts w:ascii="Arial" w:eastAsia="Arial" w:hAnsi="Arial" w:cs="Arial"/>
        </w:rPr>
      </w:pPr>
      <w:r>
        <w:rPr>
          <w:rFonts w:ascii="Arial" w:eastAsia="Arial" w:hAnsi="Arial" w:cs="Arial"/>
          <w:b/>
        </w:rPr>
        <w:t>BY SIGNING AND RETURNING THIS CONTRACT ORDER FORM (which may be done</w:t>
      </w:r>
    </w:p>
    <w:p w14:paraId="309803B2" w14:textId="77777777" w:rsidR="00084776" w:rsidRDefault="00F238EB">
      <w:pPr>
        <w:spacing w:before="1"/>
        <w:ind w:left="220" w:right="151"/>
        <w:jc w:val="both"/>
        <w:rPr>
          <w:rFonts w:ascii="Arial" w:eastAsia="Arial" w:hAnsi="Arial" w:cs="Arial"/>
        </w:rPr>
      </w:pPr>
      <w:r>
        <w:rPr>
          <w:rFonts w:ascii="Arial" w:eastAsia="Arial" w:hAnsi="Arial" w:cs="Arial"/>
          <w:b/>
        </w:rPr>
        <w:t>by electronic means) the Supplier agrees to enter a Contract with the Customer to provide the Goods and/or Services in accordance with the terms of the Contract Order Form and the Contract Terms.</w:t>
      </w:r>
    </w:p>
    <w:p w14:paraId="309803B3" w14:textId="77777777" w:rsidR="00084776" w:rsidRDefault="00084776">
      <w:pPr>
        <w:spacing w:before="9"/>
        <w:rPr>
          <w:rFonts w:ascii="Arial" w:eastAsia="Arial" w:hAnsi="Arial" w:cs="Arial"/>
          <w:b/>
          <w:sz w:val="20"/>
          <w:szCs w:val="20"/>
        </w:rPr>
      </w:pPr>
    </w:p>
    <w:p w14:paraId="309803B4" w14:textId="77777777" w:rsidR="00084776" w:rsidRDefault="00F238EB">
      <w:pPr>
        <w:ind w:left="220" w:right="149"/>
        <w:jc w:val="both"/>
        <w:rPr>
          <w:rFonts w:ascii="Arial" w:eastAsia="Arial" w:hAnsi="Arial" w:cs="Arial"/>
        </w:rPr>
      </w:pPr>
      <w:r>
        <w:rPr>
          <w:rFonts w:ascii="Arial" w:eastAsia="Arial" w:hAnsi="Arial" w:cs="Arial"/>
          <w:b/>
        </w:rPr>
        <w:t>The Parties hereby acknowledge and agree that they have read the Contract Order Form and the Contract Terms and by signing below agree to be bound by this Contract.</w:t>
      </w:r>
    </w:p>
    <w:p w14:paraId="309803B5" w14:textId="77777777" w:rsidR="00084776" w:rsidRDefault="00084776">
      <w:pPr>
        <w:spacing w:before="9"/>
        <w:rPr>
          <w:rFonts w:ascii="Arial" w:eastAsia="Arial" w:hAnsi="Arial" w:cs="Arial"/>
          <w:b/>
          <w:sz w:val="20"/>
          <w:szCs w:val="20"/>
        </w:rPr>
      </w:pPr>
    </w:p>
    <w:p w14:paraId="309803B6" w14:textId="77777777" w:rsidR="00084776" w:rsidRDefault="00F238EB">
      <w:pPr>
        <w:ind w:left="220" w:right="151"/>
        <w:jc w:val="both"/>
        <w:rPr>
          <w:rFonts w:ascii="Arial" w:eastAsia="Arial" w:hAnsi="Arial" w:cs="Arial"/>
        </w:rPr>
      </w:pPr>
      <w:r>
        <w:rPr>
          <w:rFonts w:ascii="Arial" w:eastAsia="Arial" w:hAnsi="Arial" w:cs="Arial"/>
          <w:b/>
        </w:rPr>
        <w:t>In accordance with paragraph 6.3 of DPS Schedule 5 (Call for Competition Procedure), the Parties hereby acknowledge and agree that this Contract shall be formed when the Customer acknowledges (which may be done by electronic means) the receipt of the signed copy of the Contract Order Form from the Supplier within two (2) Working Days from such receipt.</w:t>
      </w:r>
    </w:p>
    <w:p w14:paraId="309803B7" w14:textId="77777777" w:rsidR="00084776" w:rsidRDefault="00084776">
      <w:pPr>
        <w:rPr>
          <w:rFonts w:ascii="Arial" w:eastAsia="Arial" w:hAnsi="Arial" w:cs="Arial"/>
          <w:b/>
        </w:rPr>
      </w:pPr>
    </w:p>
    <w:p w14:paraId="309803B8" w14:textId="77777777" w:rsidR="00084776" w:rsidRDefault="00084776">
      <w:pPr>
        <w:spacing w:before="8"/>
        <w:rPr>
          <w:rFonts w:ascii="Arial" w:eastAsia="Arial" w:hAnsi="Arial" w:cs="Arial"/>
          <w:b/>
          <w:sz w:val="19"/>
          <w:szCs w:val="19"/>
        </w:rPr>
      </w:pPr>
    </w:p>
    <w:p w14:paraId="309803B9" w14:textId="77777777" w:rsidR="00084776" w:rsidRDefault="00F238EB">
      <w:pPr>
        <w:ind w:left="362"/>
        <w:rPr>
          <w:rFonts w:ascii="Arial" w:eastAsia="Arial" w:hAnsi="Arial" w:cs="Arial"/>
        </w:rPr>
      </w:pPr>
      <w:r>
        <w:rPr>
          <w:rFonts w:ascii="Arial" w:eastAsia="Arial" w:hAnsi="Arial" w:cs="Arial"/>
          <w:b/>
        </w:rPr>
        <w:t>For and on behalf of the Supplier:</w:t>
      </w:r>
    </w:p>
    <w:p w14:paraId="309803BA" w14:textId="77777777" w:rsidR="00084776" w:rsidRDefault="00084776">
      <w:pPr>
        <w:spacing w:before="10"/>
        <w:rPr>
          <w:rFonts w:ascii="Arial" w:eastAsia="Arial" w:hAnsi="Arial" w:cs="Arial"/>
          <w:b/>
          <w:sz w:val="10"/>
          <w:szCs w:val="10"/>
        </w:rPr>
      </w:pPr>
    </w:p>
    <w:tbl>
      <w:tblPr>
        <w:tblStyle w:val="aa"/>
        <w:tblW w:w="9201" w:type="dxa"/>
        <w:tblInd w:w="106" w:type="dxa"/>
        <w:tblLayout w:type="fixed"/>
        <w:tblLook w:val="0000" w:firstRow="0" w:lastRow="0" w:firstColumn="0" w:lastColumn="0" w:noHBand="0" w:noVBand="0"/>
      </w:tblPr>
      <w:tblGrid>
        <w:gridCol w:w="2655"/>
        <w:gridCol w:w="6546"/>
      </w:tblGrid>
      <w:tr w:rsidR="00084776" w14:paraId="309803BE" w14:textId="77777777">
        <w:trPr>
          <w:trHeight w:val="622"/>
        </w:trPr>
        <w:tc>
          <w:tcPr>
            <w:tcW w:w="2655" w:type="dxa"/>
            <w:tcBorders>
              <w:top w:val="single" w:sz="5" w:space="0" w:color="000000"/>
              <w:left w:val="single" w:sz="5" w:space="0" w:color="000000"/>
              <w:bottom w:val="single" w:sz="5" w:space="0" w:color="000000"/>
              <w:right w:val="single" w:sz="5" w:space="0" w:color="000000"/>
            </w:tcBorders>
          </w:tcPr>
          <w:p w14:paraId="309803BB" w14:textId="77777777" w:rsidR="00084776" w:rsidRDefault="00084776">
            <w:pPr>
              <w:pBdr>
                <w:top w:val="nil"/>
                <w:left w:val="nil"/>
                <w:bottom w:val="nil"/>
                <w:right w:val="nil"/>
                <w:between w:val="nil"/>
              </w:pBdr>
              <w:spacing w:before="7"/>
              <w:rPr>
                <w:rFonts w:ascii="Arial" w:eastAsia="Arial" w:hAnsi="Arial" w:cs="Arial"/>
                <w:b/>
                <w:color w:val="000000"/>
                <w:sz w:val="20"/>
                <w:szCs w:val="20"/>
              </w:rPr>
            </w:pPr>
          </w:p>
          <w:p w14:paraId="309803BC" w14:textId="77777777" w:rsidR="00084776" w:rsidRDefault="00F238EB">
            <w:pPr>
              <w:pBdr>
                <w:top w:val="nil"/>
                <w:left w:val="nil"/>
                <w:bottom w:val="nil"/>
                <w:right w:val="nil"/>
                <w:between w:val="nil"/>
              </w:pBdr>
              <w:ind w:left="243"/>
              <w:rPr>
                <w:rFonts w:ascii="Arial" w:eastAsia="Arial" w:hAnsi="Arial" w:cs="Arial"/>
                <w:color w:val="000000"/>
              </w:rPr>
            </w:pPr>
            <w:r>
              <w:rPr>
                <w:rFonts w:ascii="Arial" w:eastAsia="Arial" w:hAnsi="Arial" w:cs="Arial"/>
                <w:color w:val="000000"/>
              </w:rPr>
              <w:t>Name and Title</w:t>
            </w:r>
          </w:p>
        </w:tc>
        <w:tc>
          <w:tcPr>
            <w:tcW w:w="6546" w:type="dxa"/>
            <w:tcBorders>
              <w:top w:val="single" w:sz="5" w:space="0" w:color="000000"/>
              <w:left w:val="single" w:sz="5" w:space="0" w:color="000000"/>
              <w:bottom w:val="single" w:sz="5" w:space="0" w:color="000000"/>
              <w:right w:val="single" w:sz="5" w:space="0" w:color="000000"/>
            </w:tcBorders>
          </w:tcPr>
          <w:p w14:paraId="309803BD" w14:textId="438D0563" w:rsidR="00084776" w:rsidRDefault="00455A9C">
            <w:r w:rsidRPr="00F56167">
              <w:rPr>
                <w:rFonts w:ascii="Arial" w:eastAsia="Arial" w:hAnsi="Arial" w:cs="Arial"/>
                <w:b/>
                <w:color w:val="FF0000"/>
              </w:rPr>
              <w:t>REDACTED TEXT under FOIA Section 40, Personal Information</w:t>
            </w:r>
          </w:p>
        </w:tc>
      </w:tr>
      <w:tr w:rsidR="00084776" w14:paraId="309803C2" w14:textId="77777777">
        <w:trPr>
          <w:trHeight w:val="624"/>
        </w:trPr>
        <w:tc>
          <w:tcPr>
            <w:tcW w:w="2655" w:type="dxa"/>
            <w:tcBorders>
              <w:top w:val="single" w:sz="5" w:space="0" w:color="000000"/>
              <w:left w:val="single" w:sz="5" w:space="0" w:color="000000"/>
              <w:bottom w:val="single" w:sz="5" w:space="0" w:color="000000"/>
              <w:right w:val="single" w:sz="5" w:space="0" w:color="000000"/>
            </w:tcBorders>
          </w:tcPr>
          <w:p w14:paraId="309803BF" w14:textId="77777777" w:rsidR="00084776" w:rsidRDefault="00084776">
            <w:pPr>
              <w:pBdr>
                <w:top w:val="nil"/>
                <w:left w:val="nil"/>
                <w:bottom w:val="nil"/>
                <w:right w:val="nil"/>
                <w:between w:val="nil"/>
              </w:pBdr>
              <w:spacing w:before="7"/>
              <w:rPr>
                <w:rFonts w:ascii="Arial" w:eastAsia="Arial" w:hAnsi="Arial" w:cs="Arial"/>
                <w:b/>
                <w:color w:val="000000"/>
                <w:sz w:val="20"/>
                <w:szCs w:val="20"/>
              </w:rPr>
            </w:pPr>
          </w:p>
          <w:p w14:paraId="309803C0" w14:textId="77777777" w:rsidR="00084776" w:rsidRDefault="00F238EB">
            <w:pPr>
              <w:pBdr>
                <w:top w:val="nil"/>
                <w:left w:val="nil"/>
                <w:bottom w:val="nil"/>
                <w:right w:val="nil"/>
                <w:between w:val="nil"/>
              </w:pBdr>
              <w:ind w:left="243"/>
              <w:rPr>
                <w:rFonts w:ascii="Arial" w:eastAsia="Arial" w:hAnsi="Arial" w:cs="Arial"/>
                <w:color w:val="000000"/>
              </w:rPr>
            </w:pPr>
            <w:r>
              <w:rPr>
                <w:rFonts w:ascii="Arial" w:eastAsia="Arial" w:hAnsi="Arial" w:cs="Arial"/>
                <w:color w:val="000000"/>
              </w:rPr>
              <w:t>Signature</w:t>
            </w:r>
          </w:p>
        </w:tc>
        <w:tc>
          <w:tcPr>
            <w:tcW w:w="6546" w:type="dxa"/>
            <w:tcBorders>
              <w:top w:val="single" w:sz="5" w:space="0" w:color="000000"/>
              <w:left w:val="single" w:sz="5" w:space="0" w:color="000000"/>
              <w:bottom w:val="single" w:sz="5" w:space="0" w:color="000000"/>
              <w:right w:val="single" w:sz="5" w:space="0" w:color="000000"/>
            </w:tcBorders>
          </w:tcPr>
          <w:p w14:paraId="309803C1" w14:textId="1414841B" w:rsidR="00084776" w:rsidRDefault="00455A9C">
            <w:r w:rsidRPr="00F56167">
              <w:rPr>
                <w:rFonts w:ascii="Arial" w:eastAsia="Arial" w:hAnsi="Arial" w:cs="Arial"/>
                <w:b/>
                <w:color w:val="FF0000"/>
              </w:rPr>
              <w:t>REDACTED TEXT under FOIA Section 40, Personal Information</w:t>
            </w:r>
          </w:p>
        </w:tc>
      </w:tr>
      <w:tr w:rsidR="00084776" w14:paraId="309803C6" w14:textId="77777777">
        <w:trPr>
          <w:trHeight w:val="622"/>
        </w:trPr>
        <w:tc>
          <w:tcPr>
            <w:tcW w:w="2655" w:type="dxa"/>
            <w:tcBorders>
              <w:top w:val="single" w:sz="5" w:space="0" w:color="000000"/>
              <w:left w:val="single" w:sz="5" w:space="0" w:color="000000"/>
              <w:bottom w:val="single" w:sz="5" w:space="0" w:color="000000"/>
              <w:right w:val="single" w:sz="5" w:space="0" w:color="000000"/>
            </w:tcBorders>
          </w:tcPr>
          <w:p w14:paraId="309803C3" w14:textId="77777777" w:rsidR="00084776" w:rsidRDefault="00084776">
            <w:pPr>
              <w:pBdr>
                <w:top w:val="nil"/>
                <w:left w:val="nil"/>
                <w:bottom w:val="nil"/>
                <w:right w:val="nil"/>
                <w:between w:val="nil"/>
              </w:pBdr>
              <w:spacing w:before="7"/>
              <w:rPr>
                <w:rFonts w:ascii="Arial" w:eastAsia="Arial" w:hAnsi="Arial" w:cs="Arial"/>
                <w:b/>
                <w:color w:val="000000"/>
                <w:sz w:val="20"/>
                <w:szCs w:val="20"/>
              </w:rPr>
            </w:pPr>
          </w:p>
          <w:p w14:paraId="309803C4" w14:textId="77777777" w:rsidR="00084776" w:rsidRDefault="00F238EB">
            <w:pPr>
              <w:pBdr>
                <w:top w:val="nil"/>
                <w:left w:val="nil"/>
                <w:bottom w:val="nil"/>
                <w:right w:val="nil"/>
                <w:between w:val="nil"/>
              </w:pBdr>
              <w:ind w:left="243"/>
              <w:rPr>
                <w:rFonts w:ascii="Arial" w:eastAsia="Arial" w:hAnsi="Arial" w:cs="Arial"/>
                <w:color w:val="000000"/>
              </w:rPr>
            </w:pPr>
            <w:r>
              <w:rPr>
                <w:rFonts w:ascii="Arial" w:eastAsia="Arial" w:hAnsi="Arial" w:cs="Arial"/>
                <w:color w:val="000000"/>
              </w:rPr>
              <w:t>Date</w:t>
            </w:r>
          </w:p>
        </w:tc>
        <w:tc>
          <w:tcPr>
            <w:tcW w:w="6546" w:type="dxa"/>
            <w:tcBorders>
              <w:top w:val="single" w:sz="5" w:space="0" w:color="000000"/>
              <w:left w:val="single" w:sz="5" w:space="0" w:color="000000"/>
              <w:bottom w:val="single" w:sz="5" w:space="0" w:color="000000"/>
              <w:right w:val="single" w:sz="5" w:space="0" w:color="000000"/>
            </w:tcBorders>
          </w:tcPr>
          <w:p w14:paraId="309803C5" w14:textId="23E41120" w:rsidR="00084776" w:rsidRPr="00455A9C" w:rsidRDefault="00455A9C">
            <w:pPr>
              <w:rPr>
                <w:rFonts w:ascii="Arial" w:hAnsi="Arial" w:cs="Arial"/>
              </w:rPr>
            </w:pPr>
            <w:r w:rsidRPr="00455A9C">
              <w:rPr>
                <w:rFonts w:ascii="Arial" w:hAnsi="Arial" w:cs="Arial"/>
              </w:rPr>
              <w:t>26</w:t>
            </w:r>
            <w:r w:rsidRPr="00455A9C">
              <w:rPr>
                <w:rFonts w:ascii="Arial" w:hAnsi="Arial" w:cs="Arial"/>
                <w:vertAlign w:val="superscript"/>
              </w:rPr>
              <w:t>th</w:t>
            </w:r>
            <w:r w:rsidRPr="00455A9C">
              <w:rPr>
                <w:rFonts w:ascii="Arial" w:hAnsi="Arial" w:cs="Arial"/>
              </w:rPr>
              <w:t xml:space="preserve"> April 2022</w:t>
            </w:r>
          </w:p>
        </w:tc>
      </w:tr>
    </w:tbl>
    <w:p w14:paraId="309803C7" w14:textId="77777777" w:rsidR="00084776" w:rsidRDefault="00084776">
      <w:pPr>
        <w:spacing w:before="3"/>
        <w:rPr>
          <w:rFonts w:ascii="Arial" w:eastAsia="Arial" w:hAnsi="Arial" w:cs="Arial"/>
          <w:b/>
          <w:sz w:val="14"/>
          <w:szCs w:val="14"/>
        </w:rPr>
      </w:pPr>
    </w:p>
    <w:p w14:paraId="309803C8" w14:textId="77777777" w:rsidR="00084776" w:rsidRDefault="00F238EB">
      <w:pPr>
        <w:spacing w:before="72"/>
        <w:ind w:left="362"/>
        <w:rPr>
          <w:rFonts w:ascii="Arial" w:eastAsia="Arial" w:hAnsi="Arial" w:cs="Arial"/>
        </w:rPr>
      </w:pPr>
      <w:r>
        <w:rPr>
          <w:rFonts w:ascii="Arial" w:eastAsia="Arial" w:hAnsi="Arial" w:cs="Arial"/>
          <w:b/>
        </w:rPr>
        <w:t>For and on behalf of the Customer:</w:t>
      </w:r>
    </w:p>
    <w:p w14:paraId="309803C9" w14:textId="77777777" w:rsidR="00084776" w:rsidRDefault="00084776">
      <w:pPr>
        <w:spacing w:before="8"/>
        <w:rPr>
          <w:rFonts w:ascii="Arial" w:eastAsia="Arial" w:hAnsi="Arial" w:cs="Arial"/>
          <w:b/>
          <w:sz w:val="10"/>
          <w:szCs w:val="10"/>
        </w:rPr>
      </w:pPr>
    </w:p>
    <w:tbl>
      <w:tblPr>
        <w:tblStyle w:val="ab"/>
        <w:tblW w:w="9201" w:type="dxa"/>
        <w:tblInd w:w="106" w:type="dxa"/>
        <w:tblLayout w:type="fixed"/>
        <w:tblLook w:val="0000" w:firstRow="0" w:lastRow="0" w:firstColumn="0" w:lastColumn="0" w:noHBand="0" w:noVBand="0"/>
      </w:tblPr>
      <w:tblGrid>
        <w:gridCol w:w="2655"/>
        <w:gridCol w:w="6546"/>
      </w:tblGrid>
      <w:tr w:rsidR="00084776" w14:paraId="309803CD" w14:textId="77777777">
        <w:trPr>
          <w:trHeight w:val="624"/>
        </w:trPr>
        <w:tc>
          <w:tcPr>
            <w:tcW w:w="2655" w:type="dxa"/>
            <w:tcBorders>
              <w:top w:val="single" w:sz="5" w:space="0" w:color="000000"/>
              <w:left w:val="single" w:sz="5" w:space="0" w:color="000000"/>
              <w:bottom w:val="single" w:sz="5" w:space="0" w:color="000000"/>
              <w:right w:val="single" w:sz="5" w:space="0" w:color="000000"/>
            </w:tcBorders>
          </w:tcPr>
          <w:p w14:paraId="309803CA" w14:textId="77777777" w:rsidR="00084776" w:rsidRDefault="00084776">
            <w:pPr>
              <w:pBdr>
                <w:top w:val="nil"/>
                <w:left w:val="nil"/>
                <w:bottom w:val="nil"/>
                <w:right w:val="nil"/>
                <w:between w:val="nil"/>
              </w:pBdr>
              <w:spacing w:before="7"/>
              <w:rPr>
                <w:rFonts w:ascii="Arial" w:eastAsia="Arial" w:hAnsi="Arial" w:cs="Arial"/>
                <w:b/>
                <w:color w:val="000000"/>
                <w:sz w:val="20"/>
                <w:szCs w:val="20"/>
              </w:rPr>
            </w:pPr>
          </w:p>
          <w:p w14:paraId="309803CB" w14:textId="77777777" w:rsidR="00084776" w:rsidRDefault="00F238EB">
            <w:pPr>
              <w:pBdr>
                <w:top w:val="nil"/>
                <w:left w:val="nil"/>
                <w:bottom w:val="nil"/>
                <w:right w:val="nil"/>
                <w:between w:val="nil"/>
              </w:pBdr>
              <w:ind w:left="243"/>
              <w:rPr>
                <w:rFonts w:ascii="Arial" w:eastAsia="Arial" w:hAnsi="Arial" w:cs="Arial"/>
                <w:color w:val="000000"/>
              </w:rPr>
            </w:pPr>
            <w:r>
              <w:rPr>
                <w:rFonts w:ascii="Arial" w:eastAsia="Arial" w:hAnsi="Arial" w:cs="Arial"/>
                <w:color w:val="000000"/>
              </w:rPr>
              <w:t>Name and Title</w:t>
            </w:r>
          </w:p>
        </w:tc>
        <w:tc>
          <w:tcPr>
            <w:tcW w:w="6546" w:type="dxa"/>
            <w:tcBorders>
              <w:top w:val="single" w:sz="5" w:space="0" w:color="000000"/>
              <w:left w:val="single" w:sz="5" w:space="0" w:color="000000"/>
              <w:bottom w:val="single" w:sz="5" w:space="0" w:color="000000"/>
              <w:right w:val="single" w:sz="5" w:space="0" w:color="000000"/>
            </w:tcBorders>
          </w:tcPr>
          <w:p w14:paraId="309803CC" w14:textId="721CAAD1" w:rsidR="00084776" w:rsidRDefault="00455A9C">
            <w:r w:rsidRPr="00F56167">
              <w:rPr>
                <w:rFonts w:ascii="Arial" w:eastAsia="Arial" w:hAnsi="Arial" w:cs="Arial"/>
                <w:b/>
                <w:color w:val="FF0000"/>
              </w:rPr>
              <w:t>REDACTED TEXT under FOIA Section 40, Personal Information</w:t>
            </w:r>
          </w:p>
        </w:tc>
      </w:tr>
      <w:tr w:rsidR="00084776" w14:paraId="309803D1" w14:textId="77777777">
        <w:trPr>
          <w:trHeight w:val="622"/>
        </w:trPr>
        <w:tc>
          <w:tcPr>
            <w:tcW w:w="2655" w:type="dxa"/>
            <w:tcBorders>
              <w:top w:val="single" w:sz="5" w:space="0" w:color="000000"/>
              <w:left w:val="single" w:sz="5" w:space="0" w:color="000000"/>
              <w:bottom w:val="single" w:sz="5" w:space="0" w:color="000000"/>
              <w:right w:val="single" w:sz="5" w:space="0" w:color="000000"/>
            </w:tcBorders>
          </w:tcPr>
          <w:p w14:paraId="309803CE" w14:textId="77777777" w:rsidR="00084776" w:rsidRDefault="00084776">
            <w:pPr>
              <w:pBdr>
                <w:top w:val="nil"/>
                <w:left w:val="nil"/>
                <w:bottom w:val="nil"/>
                <w:right w:val="nil"/>
                <w:between w:val="nil"/>
              </w:pBdr>
              <w:spacing w:before="7"/>
              <w:rPr>
                <w:rFonts w:ascii="Arial" w:eastAsia="Arial" w:hAnsi="Arial" w:cs="Arial"/>
                <w:b/>
                <w:color w:val="000000"/>
                <w:sz w:val="20"/>
                <w:szCs w:val="20"/>
              </w:rPr>
            </w:pPr>
          </w:p>
          <w:p w14:paraId="309803CF" w14:textId="77777777" w:rsidR="00084776" w:rsidRDefault="00F238EB">
            <w:pPr>
              <w:pBdr>
                <w:top w:val="nil"/>
                <w:left w:val="nil"/>
                <w:bottom w:val="nil"/>
                <w:right w:val="nil"/>
                <w:between w:val="nil"/>
              </w:pBdr>
              <w:ind w:left="243"/>
              <w:rPr>
                <w:rFonts w:ascii="Arial" w:eastAsia="Arial" w:hAnsi="Arial" w:cs="Arial"/>
                <w:color w:val="000000"/>
              </w:rPr>
            </w:pPr>
            <w:r>
              <w:rPr>
                <w:rFonts w:ascii="Arial" w:eastAsia="Arial" w:hAnsi="Arial" w:cs="Arial"/>
                <w:color w:val="000000"/>
              </w:rPr>
              <w:t>Signature</w:t>
            </w:r>
          </w:p>
        </w:tc>
        <w:tc>
          <w:tcPr>
            <w:tcW w:w="6546" w:type="dxa"/>
            <w:tcBorders>
              <w:top w:val="single" w:sz="5" w:space="0" w:color="000000"/>
              <w:left w:val="single" w:sz="5" w:space="0" w:color="000000"/>
              <w:bottom w:val="single" w:sz="5" w:space="0" w:color="000000"/>
              <w:right w:val="single" w:sz="5" w:space="0" w:color="000000"/>
            </w:tcBorders>
          </w:tcPr>
          <w:p w14:paraId="309803D0" w14:textId="50D1F7CE" w:rsidR="00084776" w:rsidRDefault="00455A9C">
            <w:r w:rsidRPr="00F56167">
              <w:rPr>
                <w:rFonts w:ascii="Arial" w:eastAsia="Arial" w:hAnsi="Arial" w:cs="Arial"/>
                <w:b/>
                <w:color w:val="FF0000"/>
              </w:rPr>
              <w:t>REDACTED TEXT under FOIA Section 40, Personal Information</w:t>
            </w:r>
          </w:p>
        </w:tc>
      </w:tr>
      <w:tr w:rsidR="00084776" w14:paraId="309803D5" w14:textId="77777777">
        <w:trPr>
          <w:trHeight w:val="624"/>
        </w:trPr>
        <w:tc>
          <w:tcPr>
            <w:tcW w:w="2655" w:type="dxa"/>
            <w:tcBorders>
              <w:top w:val="single" w:sz="5" w:space="0" w:color="000000"/>
              <w:left w:val="single" w:sz="5" w:space="0" w:color="000000"/>
              <w:bottom w:val="single" w:sz="5" w:space="0" w:color="000000"/>
              <w:right w:val="single" w:sz="5" w:space="0" w:color="000000"/>
            </w:tcBorders>
          </w:tcPr>
          <w:p w14:paraId="309803D2" w14:textId="77777777" w:rsidR="00084776" w:rsidRDefault="00084776">
            <w:pPr>
              <w:pBdr>
                <w:top w:val="nil"/>
                <w:left w:val="nil"/>
                <w:bottom w:val="nil"/>
                <w:right w:val="nil"/>
                <w:between w:val="nil"/>
              </w:pBdr>
              <w:spacing w:before="7"/>
              <w:rPr>
                <w:rFonts w:ascii="Arial" w:eastAsia="Arial" w:hAnsi="Arial" w:cs="Arial"/>
                <w:b/>
                <w:color w:val="000000"/>
                <w:sz w:val="20"/>
                <w:szCs w:val="20"/>
              </w:rPr>
            </w:pPr>
          </w:p>
          <w:p w14:paraId="309803D3" w14:textId="77777777" w:rsidR="00084776" w:rsidRDefault="00F238EB">
            <w:pPr>
              <w:pBdr>
                <w:top w:val="nil"/>
                <w:left w:val="nil"/>
                <w:bottom w:val="nil"/>
                <w:right w:val="nil"/>
                <w:between w:val="nil"/>
              </w:pBdr>
              <w:ind w:left="243"/>
              <w:rPr>
                <w:rFonts w:ascii="Arial" w:eastAsia="Arial" w:hAnsi="Arial" w:cs="Arial"/>
                <w:color w:val="000000"/>
              </w:rPr>
            </w:pPr>
            <w:r>
              <w:rPr>
                <w:rFonts w:ascii="Arial" w:eastAsia="Arial" w:hAnsi="Arial" w:cs="Arial"/>
                <w:color w:val="000000"/>
              </w:rPr>
              <w:t>Date</w:t>
            </w:r>
          </w:p>
        </w:tc>
        <w:tc>
          <w:tcPr>
            <w:tcW w:w="6546" w:type="dxa"/>
            <w:tcBorders>
              <w:top w:val="single" w:sz="5" w:space="0" w:color="000000"/>
              <w:left w:val="single" w:sz="5" w:space="0" w:color="000000"/>
              <w:bottom w:val="single" w:sz="5" w:space="0" w:color="000000"/>
              <w:right w:val="single" w:sz="5" w:space="0" w:color="000000"/>
            </w:tcBorders>
          </w:tcPr>
          <w:p w14:paraId="309803D4" w14:textId="2E1BE56E" w:rsidR="00084776" w:rsidRPr="00455A9C" w:rsidRDefault="00455A9C">
            <w:pPr>
              <w:rPr>
                <w:rFonts w:ascii="Arial" w:hAnsi="Arial" w:cs="Arial"/>
              </w:rPr>
            </w:pPr>
            <w:r w:rsidRPr="00455A9C">
              <w:rPr>
                <w:rFonts w:ascii="Arial" w:hAnsi="Arial" w:cs="Arial"/>
              </w:rPr>
              <w:t>26/04/2022</w:t>
            </w:r>
          </w:p>
        </w:tc>
      </w:tr>
    </w:tbl>
    <w:p w14:paraId="309803D6" w14:textId="77777777" w:rsidR="00084776" w:rsidRDefault="00084776">
      <w:pPr>
        <w:sectPr w:rsidR="00084776">
          <w:pgSz w:w="11910" w:h="16840"/>
          <w:pgMar w:top="1480" w:right="1260" w:bottom="1160" w:left="1220" w:header="0" w:footer="965" w:gutter="0"/>
          <w:cols w:space="720"/>
        </w:sectPr>
      </w:pPr>
    </w:p>
    <w:p w14:paraId="309803D7" w14:textId="77777777" w:rsidR="00084776" w:rsidRDefault="00F238EB">
      <w:pPr>
        <w:spacing w:before="77"/>
        <w:ind w:left="100"/>
        <w:rPr>
          <w:rFonts w:ascii="Arial" w:eastAsia="Arial" w:hAnsi="Arial" w:cs="Arial"/>
        </w:rPr>
        <w:sectPr w:rsidR="00084776">
          <w:pgSz w:w="11910" w:h="16840"/>
          <w:pgMar w:top="1580" w:right="1280" w:bottom="1460" w:left="1340" w:header="0" w:footer="965" w:gutter="0"/>
          <w:cols w:space="720"/>
        </w:sectPr>
      </w:pPr>
      <w:r>
        <w:rPr>
          <w:rFonts w:ascii="Arial" w:eastAsia="Arial" w:hAnsi="Arial" w:cs="Arial"/>
          <w:b/>
        </w:rPr>
        <w:lastRenderedPageBreak/>
        <w:t>TABLE OF CONTENT</w:t>
      </w:r>
    </w:p>
    <w:p w14:paraId="309803D8" w14:textId="77777777" w:rsidR="00084776" w:rsidRDefault="0099109D">
      <w:pPr>
        <w:numPr>
          <w:ilvl w:val="0"/>
          <w:numId w:val="104"/>
        </w:numPr>
        <w:pBdr>
          <w:top w:val="nil"/>
          <w:left w:val="nil"/>
          <w:bottom w:val="nil"/>
          <w:right w:val="nil"/>
          <w:between w:val="nil"/>
        </w:pBdr>
        <w:tabs>
          <w:tab w:val="left" w:pos="953"/>
          <w:tab w:val="right" w:pos="9173"/>
        </w:tabs>
        <w:spacing w:before="119"/>
        <w:rPr>
          <w:rFonts w:ascii="Arial" w:eastAsia="Arial" w:hAnsi="Arial" w:cs="Arial"/>
          <w:color w:val="000000"/>
        </w:rPr>
      </w:pPr>
      <w:hyperlink w:anchor="_heading=h.30j0zll">
        <w:r w:rsidR="00F238EB">
          <w:rPr>
            <w:rFonts w:ascii="Arial" w:eastAsia="Arial" w:hAnsi="Arial" w:cs="Arial"/>
            <w:b/>
            <w:color w:val="000000"/>
          </w:rPr>
          <w:t>PRELIMINARIES</w:t>
        </w:r>
        <w:r w:rsidR="00F238EB">
          <w:rPr>
            <w:rFonts w:ascii="Arial" w:eastAsia="Arial" w:hAnsi="Arial" w:cs="Arial"/>
            <w:b/>
            <w:color w:val="000000"/>
          </w:rPr>
          <w:tab/>
          <w:t>18</w:t>
        </w:r>
      </w:hyperlink>
    </w:p>
    <w:p w14:paraId="309803D9" w14:textId="77777777" w:rsidR="00084776" w:rsidRDefault="0099109D">
      <w:pPr>
        <w:numPr>
          <w:ilvl w:val="1"/>
          <w:numId w:val="104"/>
        </w:numPr>
        <w:pBdr>
          <w:top w:val="nil"/>
          <w:left w:val="nil"/>
          <w:bottom w:val="nil"/>
          <w:right w:val="nil"/>
          <w:between w:val="nil"/>
        </w:pBdr>
        <w:tabs>
          <w:tab w:val="left" w:pos="1541"/>
          <w:tab w:val="right" w:pos="9173"/>
        </w:tabs>
        <w:spacing w:before="121"/>
        <w:rPr>
          <w:rFonts w:ascii="Arial" w:eastAsia="Arial" w:hAnsi="Arial" w:cs="Arial"/>
          <w:color w:val="000000"/>
        </w:rPr>
      </w:pPr>
      <w:hyperlink w:anchor="_heading=h.1fob9te">
        <w:r w:rsidR="00F238EB">
          <w:rPr>
            <w:rFonts w:ascii="Arial" w:eastAsia="Arial" w:hAnsi="Arial" w:cs="Arial"/>
            <w:b/>
            <w:color w:val="000000"/>
          </w:rPr>
          <w:t>DEFINITIONS AND INTERPRETATION</w:t>
        </w:r>
        <w:r w:rsidR="00F238EB">
          <w:rPr>
            <w:rFonts w:ascii="Arial" w:eastAsia="Arial" w:hAnsi="Arial" w:cs="Arial"/>
            <w:b/>
            <w:color w:val="000000"/>
          </w:rPr>
          <w:tab/>
          <w:t>18</w:t>
        </w:r>
      </w:hyperlink>
    </w:p>
    <w:p w14:paraId="309803DA" w14:textId="77777777" w:rsidR="00084776" w:rsidRDefault="0099109D">
      <w:pPr>
        <w:numPr>
          <w:ilvl w:val="1"/>
          <w:numId w:val="104"/>
        </w:numPr>
        <w:pBdr>
          <w:top w:val="nil"/>
          <w:left w:val="nil"/>
          <w:bottom w:val="nil"/>
          <w:right w:val="nil"/>
          <w:between w:val="nil"/>
        </w:pBdr>
        <w:tabs>
          <w:tab w:val="left" w:pos="1541"/>
          <w:tab w:val="right" w:pos="9173"/>
        </w:tabs>
        <w:spacing w:before="119"/>
        <w:rPr>
          <w:rFonts w:ascii="Arial" w:eastAsia="Arial" w:hAnsi="Arial" w:cs="Arial"/>
          <w:color w:val="000000"/>
        </w:rPr>
      </w:pPr>
      <w:hyperlink w:anchor="_heading=h.tyjcwt">
        <w:r w:rsidR="00F238EB">
          <w:rPr>
            <w:rFonts w:ascii="Arial" w:eastAsia="Arial" w:hAnsi="Arial" w:cs="Arial"/>
            <w:b/>
            <w:color w:val="000000"/>
          </w:rPr>
          <w:t>DUE DILIGENCE</w:t>
        </w:r>
        <w:r w:rsidR="00F238EB">
          <w:rPr>
            <w:rFonts w:ascii="Arial" w:eastAsia="Arial" w:hAnsi="Arial" w:cs="Arial"/>
            <w:b/>
            <w:color w:val="000000"/>
          </w:rPr>
          <w:tab/>
          <w:t>19</w:t>
        </w:r>
      </w:hyperlink>
    </w:p>
    <w:p w14:paraId="309803DB" w14:textId="77777777" w:rsidR="00084776" w:rsidRDefault="0099109D">
      <w:pPr>
        <w:numPr>
          <w:ilvl w:val="1"/>
          <w:numId w:val="104"/>
        </w:numPr>
        <w:pBdr>
          <w:top w:val="nil"/>
          <w:left w:val="nil"/>
          <w:bottom w:val="nil"/>
          <w:right w:val="nil"/>
          <w:between w:val="nil"/>
        </w:pBdr>
        <w:tabs>
          <w:tab w:val="left" w:pos="1541"/>
          <w:tab w:val="right" w:pos="9173"/>
        </w:tabs>
        <w:spacing w:before="121"/>
        <w:rPr>
          <w:rFonts w:ascii="Arial" w:eastAsia="Arial" w:hAnsi="Arial" w:cs="Arial"/>
          <w:color w:val="000000"/>
        </w:rPr>
      </w:pPr>
      <w:hyperlink w:anchor="_heading=h.3dy6vkm">
        <w:r w:rsidR="00F238EB">
          <w:rPr>
            <w:rFonts w:ascii="Arial" w:eastAsia="Arial" w:hAnsi="Arial" w:cs="Arial"/>
            <w:b/>
            <w:color w:val="000000"/>
          </w:rPr>
          <w:t>REPRESENTATIONS AND WARRANTIES</w:t>
        </w:r>
        <w:r w:rsidR="00F238EB">
          <w:rPr>
            <w:rFonts w:ascii="Arial" w:eastAsia="Arial" w:hAnsi="Arial" w:cs="Arial"/>
            <w:b/>
            <w:color w:val="000000"/>
          </w:rPr>
          <w:tab/>
          <w:t>20</w:t>
        </w:r>
      </w:hyperlink>
    </w:p>
    <w:p w14:paraId="309803DC" w14:textId="77777777" w:rsidR="00084776" w:rsidRDefault="0099109D">
      <w:pPr>
        <w:numPr>
          <w:ilvl w:val="1"/>
          <w:numId w:val="104"/>
        </w:numPr>
        <w:pBdr>
          <w:top w:val="nil"/>
          <w:left w:val="nil"/>
          <w:bottom w:val="nil"/>
          <w:right w:val="nil"/>
          <w:between w:val="nil"/>
        </w:pBdr>
        <w:tabs>
          <w:tab w:val="left" w:pos="1541"/>
          <w:tab w:val="right" w:pos="9173"/>
        </w:tabs>
        <w:spacing w:before="119"/>
        <w:rPr>
          <w:rFonts w:ascii="Arial" w:eastAsia="Arial" w:hAnsi="Arial" w:cs="Arial"/>
          <w:color w:val="000000"/>
        </w:rPr>
      </w:pPr>
      <w:hyperlink w:anchor="_heading=h.17dp8vu">
        <w:r w:rsidR="00F238EB">
          <w:rPr>
            <w:rFonts w:ascii="Arial" w:eastAsia="Arial" w:hAnsi="Arial" w:cs="Arial"/>
            <w:b/>
            <w:color w:val="000000"/>
          </w:rPr>
          <w:t>CONTRACT GUARANTEE</w:t>
        </w:r>
        <w:r w:rsidR="00F238EB">
          <w:rPr>
            <w:rFonts w:ascii="Arial" w:eastAsia="Arial" w:hAnsi="Arial" w:cs="Arial"/>
            <w:b/>
            <w:color w:val="000000"/>
          </w:rPr>
          <w:tab/>
          <w:t>22</w:t>
        </w:r>
      </w:hyperlink>
    </w:p>
    <w:p w14:paraId="309803DD" w14:textId="77777777" w:rsidR="00084776" w:rsidRDefault="0099109D">
      <w:pPr>
        <w:numPr>
          <w:ilvl w:val="0"/>
          <w:numId w:val="104"/>
        </w:numPr>
        <w:pBdr>
          <w:top w:val="nil"/>
          <w:left w:val="nil"/>
          <w:bottom w:val="nil"/>
          <w:right w:val="nil"/>
          <w:between w:val="nil"/>
        </w:pBdr>
        <w:tabs>
          <w:tab w:val="left" w:pos="953"/>
          <w:tab w:val="right" w:pos="9173"/>
        </w:tabs>
        <w:spacing w:before="119"/>
        <w:rPr>
          <w:rFonts w:ascii="Arial" w:eastAsia="Arial" w:hAnsi="Arial" w:cs="Arial"/>
          <w:color w:val="000000"/>
        </w:rPr>
      </w:pPr>
      <w:hyperlink w:anchor="_heading=h.26in1rg">
        <w:r w:rsidR="00F238EB">
          <w:rPr>
            <w:rFonts w:ascii="Arial" w:eastAsia="Arial" w:hAnsi="Arial" w:cs="Arial"/>
            <w:b/>
            <w:color w:val="000000"/>
          </w:rPr>
          <w:t>DURATION OF CONTRACT</w:t>
        </w:r>
        <w:r w:rsidR="00F238EB">
          <w:rPr>
            <w:rFonts w:ascii="Arial" w:eastAsia="Arial" w:hAnsi="Arial" w:cs="Arial"/>
            <w:b/>
            <w:color w:val="000000"/>
          </w:rPr>
          <w:tab/>
          <w:t>22</w:t>
        </w:r>
      </w:hyperlink>
    </w:p>
    <w:p w14:paraId="309803DE" w14:textId="77777777" w:rsidR="00084776" w:rsidRDefault="0099109D">
      <w:pPr>
        <w:numPr>
          <w:ilvl w:val="1"/>
          <w:numId w:val="105"/>
        </w:numPr>
        <w:pBdr>
          <w:top w:val="nil"/>
          <w:left w:val="nil"/>
          <w:bottom w:val="nil"/>
          <w:right w:val="nil"/>
          <w:between w:val="nil"/>
        </w:pBdr>
        <w:tabs>
          <w:tab w:val="left" w:pos="1541"/>
          <w:tab w:val="right" w:pos="9173"/>
        </w:tabs>
        <w:spacing w:before="121"/>
        <w:ind w:firstLine="0"/>
        <w:rPr>
          <w:rFonts w:ascii="Arial" w:eastAsia="Arial" w:hAnsi="Arial" w:cs="Arial"/>
          <w:color w:val="000000"/>
        </w:rPr>
      </w:pPr>
      <w:hyperlink w:anchor="_heading=h.lnxbz9">
        <w:r w:rsidR="00F238EB">
          <w:rPr>
            <w:rFonts w:ascii="Arial" w:eastAsia="Arial" w:hAnsi="Arial" w:cs="Arial"/>
            <w:b/>
            <w:color w:val="000000"/>
          </w:rPr>
          <w:t>CONTRACT PERIOD</w:t>
        </w:r>
        <w:r w:rsidR="00F238EB">
          <w:rPr>
            <w:rFonts w:ascii="Arial" w:eastAsia="Arial" w:hAnsi="Arial" w:cs="Arial"/>
            <w:b/>
            <w:color w:val="000000"/>
          </w:rPr>
          <w:tab/>
          <w:t>22</w:t>
        </w:r>
      </w:hyperlink>
    </w:p>
    <w:p w14:paraId="309803DF" w14:textId="77777777" w:rsidR="00084776" w:rsidRDefault="0099109D">
      <w:pPr>
        <w:numPr>
          <w:ilvl w:val="0"/>
          <w:numId w:val="104"/>
        </w:numPr>
        <w:pBdr>
          <w:top w:val="nil"/>
          <w:left w:val="nil"/>
          <w:bottom w:val="nil"/>
          <w:right w:val="nil"/>
          <w:between w:val="nil"/>
        </w:pBdr>
        <w:tabs>
          <w:tab w:val="left" w:pos="953"/>
          <w:tab w:val="right" w:pos="9173"/>
        </w:tabs>
        <w:spacing w:before="119"/>
        <w:rPr>
          <w:rFonts w:ascii="Arial" w:eastAsia="Arial" w:hAnsi="Arial" w:cs="Arial"/>
          <w:color w:val="000000"/>
        </w:rPr>
      </w:pPr>
      <w:hyperlink w:anchor="_heading=h.1ksv4uv">
        <w:r w:rsidR="00F238EB">
          <w:rPr>
            <w:rFonts w:ascii="Arial" w:eastAsia="Arial" w:hAnsi="Arial" w:cs="Arial"/>
            <w:b/>
            <w:color w:val="000000"/>
          </w:rPr>
          <w:t>CONTRACT PERFORMANCE</w:t>
        </w:r>
        <w:r w:rsidR="00F238EB">
          <w:rPr>
            <w:rFonts w:ascii="Arial" w:eastAsia="Arial" w:hAnsi="Arial" w:cs="Arial"/>
            <w:b/>
            <w:color w:val="000000"/>
          </w:rPr>
          <w:tab/>
          <w:t>22</w:t>
        </w:r>
      </w:hyperlink>
    </w:p>
    <w:p w14:paraId="309803E0" w14:textId="77777777" w:rsidR="00084776" w:rsidRDefault="0099109D">
      <w:pPr>
        <w:numPr>
          <w:ilvl w:val="1"/>
          <w:numId w:val="105"/>
        </w:numPr>
        <w:pBdr>
          <w:top w:val="nil"/>
          <w:left w:val="nil"/>
          <w:bottom w:val="nil"/>
          <w:right w:val="nil"/>
          <w:between w:val="nil"/>
        </w:pBdr>
        <w:tabs>
          <w:tab w:val="left" w:pos="1541"/>
          <w:tab w:val="right" w:pos="9173"/>
        </w:tabs>
        <w:spacing w:before="121"/>
        <w:ind w:left="1540"/>
        <w:rPr>
          <w:rFonts w:ascii="Arial" w:eastAsia="Arial" w:hAnsi="Arial" w:cs="Arial"/>
          <w:color w:val="000000"/>
        </w:rPr>
      </w:pPr>
      <w:hyperlink w:anchor="_heading=h.44sinio">
        <w:r w:rsidR="00F238EB">
          <w:rPr>
            <w:rFonts w:ascii="Arial" w:eastAsia="Arial" w:hAnsi="Arial" w:cs="Arial"/>
            <w:b/>
            <w:color w:val="000000"/>
          </w:rPr>
          <w:t>IMPLEMENTATION PLAN</w:t>
        </w:r>
        <w:r w:rsidR="00F238EB">
          <w:rPr>
            <w:rFonts w:ascii="Arial" w:eastAsia="Arial" w:hAnsi="Arial" w:cs="Arial"/>
            <w:b/>
            <w:color w:val="000000"/>
          </w:rPr>
          <w:tab/>
          <w:t>22</w:t>
        </w:r>
      </w:hyperlink>
    </w:p>
    <w:p w14:paraId="309803E1" w14:textId="77777777" w:rsidR="00084776" w:rsidRDefault="0099109D">
      <w:pPr>
        <w:numPr>
          <w:ilvl w:val="1"/>
          <w:numId w:val="105"/>
        </w:numPr>
        <w:pBdr>
          <w:top w:val="nil"/>
          <w:left w:val="nil"/>
          <w:bottom w:val="nil"/>
          <w:right w:val="nil"/>
          <w:between w:val="nil"/>
        </w:pBdr>
        <w:tabs>
          <w:tab w:val="left" w:pos="1541"/>
          <w:tab w:val="right" w:pos="9173"/>
        </w:tabs>
        <w:spacing w:before="119"/>
        <w:ind w:left="1540"/>
        <w:rPr>
          <w:rFonts w:ascii="Arial" w:eastAsia="Arial" w:hAnsi="Arial" w:cs="Arial"/>
          <w:color w:val="000000"/>
        </w:rPr>
      </w:pPr>
      <w:hyperlink w:anchor="_heading=h.1ci93xb">
        <w:r w:rsidR="00F238EB">
          <w:rPr>
            <w:rFonts w:ascii="Arial" w:eastAsia="Arial" w:hAnsi="Arial" w:cs="Arial"/>
            <w:b/>
            <w:color w:val="000000"/>
          </w:rPr>
          <w:t>GOODS AND/ OR SERVICES</w:t>
        </w:r>
        <w:r w:rsidR="00F238EB">
          <w:rPr>
            <w:rFonts w:ascii="Arial" w:eastAsia="Arial" w:hAnsi="Arial" w:cs="Arial"/>
            <w:b/>
            <w:color w:val="000000"/>
          </w:rPr>
          <w:tab/>
          <w:t>24</w:t>
        </w:r>
      </w:hyperlink>
    </w:p>
    <w:p w14:paraId="309803E2" w14:textId="77777777" w:rsidR="00084776" w:rsidRDefault="0099109D">
      <w:pPr>
        <w:numPr>
          <w:ilvl w:val="1"/>
          <w:numId w:val="105"/>
        </w:numPr>
        <w:pBdr>
          <w:top w:val="nil"/>
          <w:left w:val="nil"/>
          <w:bottom w:val="nil"/>
          <w:right w:val="nil"/>
          <w:between w:val="nil"/>
        </w:pBdr>
        <w:tabs>
          <w:tab w:val="left" w:pos="1541"/>
          <w:tab w:val="right" w:pos="9173"/>
        </w:tabs>
        <w:spacing w:before="119"/>
        <w:ind w:left="1540"/>
        <w:rPr>
          <w:rFonts w:ascii="Arial" w:eastAsia="Arial" w:hAnsi="Arial" w:cs="Arial"/>
          <w:color w:val="000000"/>
        </w:rPr>
      </w:pPr>
      <w:hyperlink w:anchor="_heading=h.49x2ik5">
        <w:r w:rsidR="00F238EB">
          <w:rPr>
            <w:rFonts w:ascii="Arial" w:eastAsia="Arial" w:hAnsi="Arial" w:cs="Arial"/>
            <w:b/>
            <w:color w:val="000000"/>
          </w:rPr>
          <w:t>SERVICES</w:t>
        </w:r>
        <w:r w:rsidR="00F238EB">
          <w:rPr>
            <w:rFonts w:ascii="Arial" w:eastAsia="Arial" w:hAnsi="Arial" w:cs="Arial"/>
            <w:b/>
            <w:color w:val="000000"/>
          </w:rPr>
          <w:tab/>
          <w:t>26</w:t>
        </w:r>
      </w:hyperlink>
    </w:p>
    <w:p w14:paraId="309803E3" w14:textId="77777777" w:rsidR="00084776" w:rsidRDefault="0099109D">
      <w:pPr>
        <w:numPr>
          <w:ilvl w:val="1"/>
          <w:numId w:val="105"/>
        </w:numPr>
        <w:pBdr>
          <w:top w:val="nil"/>
          <w:left w:val="nil"/>
          <w:bottom w:val="nil"/>
          <w:right w:val="nil"/>
          <w:between w:val="nil"/>
        </w:pBdr>
        <w:tabs>
          <w:tab w:val="left" w:pos="1541"/>
          <w:tab w:val="right" w:pos="9173"/>
        </w:tabs>
        <w:spacing w:before="121"/>
        <w:ind w:left="1540"/>
        <w:rPr>
          <w:rFonts w:ascii="Arial" w:eastAsia="Arial" w:hAnsi="Arial" w:cs="Arial"/>
          <w:color w:val="000000"/>
        </w:rPr>
      </w:pPr>
      <w:hyperlink w:anchor="_heading=h.32hioqz">
        <w:r w:rsidR="00F238EB">
          <w:rPr>
            <w:rFonts w:ascii="Arial" w:eastAsia="Arial" w:hAnsi="Arial" w:cs="Arial"/>
            <w:b/>
            <w:color w:val="000000"/>
          </w:rPr>
          <w:t>GOODS</w:t>
        </w:r>
        <w:r w:rsidR="00F238EB">
          <w:rPr>
            <w:rFonts w:ascii="Arial" w:eastAsia="Arial" w:hAnsi="Arial" w:cs="Arial"/>
            <w:b/>
            <w:color w:val="000000"/>
          </w:rPr>
          <w:tab/>
          <w:t>28</w:t>
        </w:r>
      </w:hyperlink>
    </w:p>
    <w:p w14:paraId="309803E4" w14:textId="77777777" w:rsidR="00084776" w:rsidRDefault="0099109D">
      <w:pPr>
        <w:numPr>
          <w:ilvl w:val="1"/>
          <w:numId w:val="105"/>
        </w:numPr>
        <w:pBdr>
          <w:top w:val="nil"/>
          <w:left w:val="nil"/>
          <w:bottom w:val="nil"/>
          <w:right w:val="nil"/>
          <w:between w:val="nil"/>
        </w:pBdr>
        <w:tabs>
          <w:tab w:val="left" w:pos="1541"/>
          <w:tab w:val="right" w:pos="9173"/>
        </w:tabs>
        <w:spacing w:before="119"/>
        <w:ind w:left="1540"/>
        <w:rPr>
          <w:rFonts w:ascii="Arial" w:eastAsia="Arial" w:hAnsi="Arial" w:cs="Arial"/>
          <w:color w:val="000000"/>
        </w:rPr>
      </w:pPr>
      <w:hyperlink w:anchor="_heading=h.3tbugp1">
        <w:r w:rsidR="00F238EB">
          <w:rPr>
            <w:rFonts w:ascii="Arial" w:eastAsia="Arial" w:hAnsi="Arial" w:cs="Arial"/>
            <w:b/>
            <w:color w:val="000000"/>
          </w:rPr>
          <w:t>INSTALLATION WORKS</w:t>
        </w:r>
        <w:r w:rsidR="00F238EB">
          <w:rPr>
            <w:rFonts w:ascii="Arial" w:eastAsia="Arial" w:hAnsi="Arial" w:cs="Arial"/>
            <w:b/>
            <w:color w:val="000000"/>
          </w:rPr>
          <w:tab/>
          <w:t>31</w:t>
        </w:r>
      </w:hyperlink>
    </w:p>
    <w:p w14:paraId="309803E5" w14:textId="77777777" w:rsidR="00084776" w:rsidRDefault="0099109D">
      <w:pPr>
        <w:numPr>
          <w:ilvl w:val="1"/>
          <w:numId w:val="105"/>
        </w:numPr>
        <w:pBdr>
          <w:top w:val="nil"/>
          <w:left w:val="nil"/>
          <w:bottom w:val="nil"/>
          <w:right w:val="nil"/>
          <w:between w:val="nil"/>
        </w:pBdr>
        <w:tabs>
          <w:tab w:val="left" w:pos="1541"/>
          <w:tab w:val="right" w:pos="9173"/>
        </w:tabs>
        <w:spacing w:before="121"/>
        <w:ind w:left="1540"/>
        <w:rPr>
          <w:rFonts w:ascii="Arial" w:eastAsia="Arial" w:hAnsi="Arial" w:cs="Arial"/>
          <w:color w:val="000000"/>
        </w:rPr>
      </w:pPr>
      <w:hyperlink w:anchor="_heading=h.37m2jsg">
        <w:r w:rsidR="00F238EB">
          <w:rPr>
            <w:rFonts w:ascii="Arial" w:eastAsia="Arial" w:hAnsi="Arial" w:cs="Arial"/>
            <w:b/>
            <w:color w:val="000000"/>
          </w:rPr>
          <w:t>STANDARDS AND QUALITY</w:t>
        </w:r>
        <w:r w:rsidR="00F238EB">
          <w:rPr>
            <w:rFonts w:ascii="Arial" w:eastAsia="Arial" w:hAnsi="Arial" w:cs="Arial"/>
            <w:b/>
            <w:color w:val="000000"/>
          </w:rPr>
          <w:tab/>
          <w:t>31</w:t>
        </w:r>
      </w:hyperlink>
    </w:p>
    <w:p w14:paraId="309803E6" w14:textId="77777777" w:rsidR="00084776" w:rsidRDefault="0099109D">
      <w:pPr>
        <w:numPr>
          <w:ilvl w:val="1"/>
          <w:numId w:val="105"/>
        </w:numPr>
        <w:pBdr>
          <w:top w:val="nil"/>
          <w:left w:val="nil"/>
          <w:bottom w:val="nil"/>
          <w:right w:val="nil"/>
          <w:between w:val="nil"/>
        </w:pBdr>
        <w:tabs>
          <w:tab w:val="left" w:pos="1541"/>
          <w:tab w:val="right" w:pos="9173"/>
        </w:tabs>
        <w:spacing w:before="119"/>
        <w:ind w:left="1540"/>
        <w:rPr>
          <w:rFonts w:ascii="Arial" w:eastAsia="Arial" w:hAnsi="Arial" w:cs="Arial"/>
          <w:color w:val="000000"/>
        </w:rPr>
      </w:pPr>
      <w:hyperlink w:anchor="_heading=h.1mrcu09">
        <w:r w:rsidR="00F238EB">
          <w:rPr>
            <w:rFonts w:ascii="Arial" w:eastAsia="Arial" w:hAnsi="Arial" w:cs="Arial"/>
            <w:b/>
            <w:color w:val="000000"/>
          </w:rPr>
          <w:t>TESTING</w:t>
        </w:r>
        <w:r w:rsidR="00F238EB">
          <w:rPr>
            <w:rFonts w:ascii="Arial" w:eastAsia="Arial" w:hAnsi="Arial" w:cs="Arial"/>
            <w:b/>
            <w:color w:val="000000"/>
          </w:rPr>
          <w:tab/>
          <w:t>32</w:t>
        </w:r>
      </w:hyperlink>
    </w:p>
    <w:p w14:paraId="309803E7" w14:textId="77777777" w:rsidR="00084776" w:rsidRDefault="0099109D">
      <w:pPr>
        <w:numPr>
          <w:ilvl w:val="1"/>
          <w:numId w:val="105"/>
        </w:numPr>
        <w:pBdr>
          <w:top w:val="nil"/>
          <w:left w:val="nil"/>
          <w:bottom w:val="nil"/>
          <w:right w:val="nil"/>
          <w:between w:val="nil"/>
        </w:pBdr>
        <w:tabs>
          <w:tab w:val="left" w:pos="1541"/>
          <w:tab w:val="right" w:pos="9173"/>
        </w:tabs>
        <w:spacing w:before="121"/>
        <w:ind w:left="1540"/>
        <w:rPr>
          <w:rFonts w:ascii="Arial" w:eastAsia="Arial" w:hAnsi="Arial" w:cs="Arial"/>
          <w:color w:val="000000"/>
        </w:rPr>
      </w:pPr>
      <w:hyperlink w:anchor="_heading=h.46r0co2">
        <w:r w:rsidR="00F238EB">
          <w:rPr>
            <w:rFonts w:ascii="Arial" w:eastAsia="Arial" w:hAnsi="Arial" w:cs="Arial"/>
            <w:b/>
            <w:color w:val="000000"/>
          </w:rPr>
          <w:t>SERVICE LEVELS AND SERVICE CREDITS</w:t>
        </w:r>
        <w:r w:rsidR="00F238EB">
          <w:rPr>
            <w:rFonts w:ascii="Arial" w:eastAsia="Arial" w:hAnsi="Arial" w:cs="Arial"/>
            <w:b/>
            <w:color w:val="000000"/>
          </w:rPr>
          <w:tab/>
          <w:t>32</w:t>
        </w:r>
      </w:hyperlink>
    </w:p>
    <w:p w14:paraId="309803E8" w14:textId="77777777" w:rsidR="00084776" w:rsidRDefault="0099109D">
      <w:pPr>
        <w:numPr>
          <w:ilvl w:val="1"/>
          <w:numId w:val="105"/>
        </w:numPr>
        <w:pBdr>
          <w:top w:val="nil"/>
          <w:left w:val="nil"/>
          <w:bottom w:val="nil"/>
          <w:right w:val="nil"/>
          <w:between w:val="nil"/>
        </w:pBdr>
        <w:tabs>
          <w:tab w:val="left" w:pos="1541"/>
          <w:tab w:val="right" w:pos="9173"/>
        </w:tabs>
        <w:spacing w:before="119"/>
        <w:ind w:left="1540"/>
        <w:rPr>
          <w:rFonts w:ascii="Arial" w:eastAsia="Arial" w:hAnsi="Arial" w:cs="Arial"/>
          <w:color w:val="000000"/>
        </w:rPr>
      </w:pPr>
      <w:hyperlink w:anchor="_heading=h.2zbgiuw">
        <w:r w:rsidR="00F238EB">
          <w:rPr>
            <w:rFonts w:ascii="Arial" w:eastAsia="Arial" w:hAnsi="Arial" w:cs="Arial"/>
            <w:b/>
            <w:color w:val="000000"/>
          </w:rPr>
          <w:t>CRITICAL SERVICE LEVEL FAILURE</w:t>
        </w:r>
        <w:r w:rsidR="00F238EB">
          <w:rPr>
            <w:rFonts w:ascii="Arial" w:eastAsia="Arial" w:hAnsi="Arial" w:cs="Arial"/>
            <w:b/>
            <w:color w:val="000000"/>
          </w:rPr>
          <w:tab/>
          <w:t>33</w:t>
        </w:r>
      </w:hyperlink>
    </w:p>
    <w:p w14:paraId="309803E9" w14:textId="77777777" w:rsidR="00084776" w:rsidRDefault="0099109D">
      <w:pPr>
        <w:numPr>
          <w:ilvl w:val="1"/>
          <w:numId w:val="105"/>
        </w:numPr>
        <w:pBdr>
          <w:top w:val="nil"/>
          <w:left w:val="nil"/>
          <w:bottom w:val="nil"/>
          <w:right w:val="nil"/>
          <w:between w:val="nil"/>
        </w:pBdr>
        <w:tabs>
          <w:tab w:val="left" w:pos="1541"/>
          <w:tab w:val="right" w:pos="9173"/>
        </w:tabs>
        <w:spacing w:before="119"/>
        <w:ind w:left="1540"/>
        <w:rPr>
          <w:rFonts w:ascii="Arial" w:eastAsia="Arial" w:hAnsi="Arial" w:cs="Arial"/>
          <w:color w:val="000000"/>
        </w:rPr>
      </w:pPr>
      <w:hyperlink w:anchor="_heading=h.sqyw64">
        <w:r w:rsidR="00F238EB">
          <w:rPr>
            <w:rFonts w:ascii="Arial" w:eastAsia="Arial" w:hAnsi="Arial" w:cs="Arial"/>
            <w:b/>
            <w:color w:val="000000"/>
          </w:rPr>
          <w:t>BUSINESS CONTINUITY AND DISASTER RECOVERY</w:t>
        </w:r>
        <w:r w:rsidR="00F238EB">
          <w:rPr>
            <w:rFonts w:ascii="Arial" w:eastAsia="Arial" w:hAnsi="Arial" w:cs="Arial"/>
            <w:b/>
            <w:color w:val="000000"/>
          </w:rPr>
          <w:tab/>
          <w:t>34</w:t>
        </w:r>
      </w:hyperlink>
    </w:p>
    <w:p w14:paraId="309803EA" w14:textId="77777777" w:rsidR="00084776" w:rsidRDefault="0099109D">
      <w:pPr>
        <w:numPr>
          <w:ilvl w:val="1"/>
          <w:numId w:val="105"/>
        </w:numPr>
        <w:pBdr>
          <w:top w:val="nil"/>
          <w:left w:val="nil"/>
          <w:bottom w:val="nil"/>
          <w:right w:val="nil"/>
          <w:between w:val="nil"/>
        </w:pBdr>
        <w:tabs>
          <w:tab w:val="left" w:pos="1541"/>
          <w:tab w:val="right" w:pos="9173"/>
        </w:tabs>
        <w:spacing w:before="121"/>
        <w:ind w:left="1540"/>
        <w:rPr>
          <w:rFonts w:ascii="Arial" w:eastAsia="Arial" w:hAnsi="Arial" w:cs="Arial"/>
          <w:color w:val="000000"/>
        </w:rPr>
      </w:pPr>
      <w:hyperlink w:anchor="_heading=h.3cqmetx">
        <w:r w:rsidR="00F238EB">
          <w:rPr>
            <w:rFonts w:ascii="Arial" w:eastAsia="Arial" w:hAnsi="Arial" w:cs="Arial"/>
            <w:b/>
            <w:color w:val="000000"/>
          </w:rPr>
          <w:t>DISRUPTION</w:t>
        </w:r>
        <w:r w:rsidR="00F238EB">
          <w:rPr>
            <w:rFonts w:ascii="Arial" w:eastAsia="Arial" w:hAnsi="Arial" w:cs="Arial"/>
            <w:b/>
            <w:color w:val="000000"/>
          </w:rPr>
          <w:tab/>
          <w:t>34</w:t>
        </w:r>
      </w:hyperlink>
    </w:p>
    <w:p w14:paraId="309803EB" w14:textId="77777777" w:rsidR="00084776" w:rsidRDefault="0099109D">
      <w:pPr>
        <w:numPr>
          <w:ilvl w:val="1"/>
          <w:numId w:val="105"/>
        </w:numPr>
        <w:pBdr>
          <w:top w:val="nil"/>
          <w:left w:val="nil"/>
          <w:bottom w:val="nil"/>
          <w:right w:val="nil"/>
          <w:between w:val="nil"/>
        </w:pBdr>
        <w:tabs>
          <w:tab w:val="left" w:pos="1541"/>
          <w:tab w:val="right" w:pos="9173"/>
        </w:tabs>
        <w:spacing w:before="119"/>
        <w:ind w:left="1540"/>
        <w:rPr>
          <w:rFonts w:ascii="Arial" w:eastAsia="Arial" w:hAnsi="Arial" w:cs="Arial"/>
          <w:color w:val="000000"/>
        </w:rPr>
      </w:pPr>
      <w:hyperlink w:anchor="_heading=h.2r0uhxc">
        <w:r w:rsidR="00F238EB">
          <w:rPr>
            <w:rFonts w:ascii="Arial" w:eastAsia="Arial" w:hAnsi="Arial" w:cs="Arial"/>
            <w:b/>
            <w:color w:val="000000"/>
          </w:rPr>
          <w:t>SUPPLIER NOTIFICATION OF CUSTOMER CAUSE</w:t>
        </w:r>
        <w:r w:rsidR="00F238EB">
          <w:rPr>
            <w:rFonts w:ascii="Arial" w:eastAsia="Arial" w:hAnsi="Arial" w:cs="Arial"/>
            <w:b/>
            <w:color w:val="000000"/>
          </w:rPr>
          <w:tab/>
          <w:t>34</w:t>
        </w:r>
      </w:hyperlink>
    </w:p>
    <w:p w14:paraId="309803EC" w14:textId="77777777" w:rsidR="00084776" w:rsidRDefault="0099109D">
      <w:pPr>
        <w:numPr>
          <w:ilvl w:val="1"/>
          <w:numId w:val="105"/>
        </w:numPr>
        <w:pBdr>
          <w:top w:val="nil"/>
          <w:left w:val="nil"/>
          <w:bottom w:val="nil"/>
          <w:right w:val="nil"/>
          <w:between w:val="nil"/>
        </w:pBdr>
        <w:tabs>
          <w:tab w:val="left" w:pos="1541"/>
          <w:tab w:val="right" w:pos="9173"/>
        </w:tabs>
        <w:spacing w:before="122"/>
        <w:ind w:left="1540"/>
        <w:rPr>
          <w:rFonts w:ascii="Arial" w:eastAsia="Arial" w:hAnsi="Arial" w:cs="Arial"/>
          <w:color w:val="000000"/>
        </w:rPr>
      </w:pPr>
      <w:hyperlink w:anchor="_heading=h.1664s55">
        <w:r w:rsidR="00F238EB">
          <w:rPr>
            <w:rFonts w:ascii="Arial" w:eastAsia="Arial" w:hAnsi="Arial" w:cs="Arial"/>
            <w:b/>
            <w:color w:val="000000"/>
          </w:rPr>
          <w:t>CONTINUOUS IMPROVEMENT</w:t>
        </w:r>
        <w:r w:rsidR="00F238EB">
          <w:rPr>
            <w:rFonts w:ascii="Arial" w:eastAsia="Arial" w:hAnsi="Arial" w:cs="Arial"/>
            <w:b/>
            <w:color w:val="000000"/>
          </w:rPr>
          <w:tab/>
          <w:t>35</w:t>
        </w:r>
      </w:hyperlink>
    </w:p>
    <w:p w14:paraId="309803ED" w14:textId="77777777" w:rsidR="00084776" w:rsidRDefault="0099109D">
      <w:pPr>
        <w:numPr>
          <w:ilvl w:val="0"/>
          <w:numId w:val="104"/>
        </w:numPr>
        <w:pBdr>
          <w:top w:val="nil"/>
          <w:left w:val="nil"/>
          <w:bottom w:val="nil"/>
          <w:right w:val="nil"/>
          <w:between w:val="nil"/>
        </w:pBdr>
        <w:tabs>
          <w:tab w:val="left" w:pos="953"/>
          <w:tab w:val="right" w:pos="9173"/>
        </w:tabs>
        <w:spacing w:before="119"/>
        <w:rPr>
          <w:rFonts w:ascii="Arial" w:eastAsia="Arial" w:hAnsi="Arial" w:cs="Arial"/>
          <w:color w:val="000000"/>
        </w:rPr>
      </w:pPr>
      <w:hyperlink w:anchor="_heading=h.3q5sasy">
        <w:r w:rsidR="00F238EB">
          <w:rPr>
            <w:rFonts w:ascii="Arial" w:eastAsia="Arial" w:hAnsi="Arial" w:cs="Arial"/>
            <w:b/>
            <w:color w:val="000000"/>
          </w:rPr>
          <w:t>CONTRACT GOVERNANCE</w:t>
        </w:r>
        <w:r w:rsidR="00F238EB">
          <w:rPr>
            <w:rFonts w:ascii="Arial" w:eastAsia="Arial" w:hAnsi="Arial" w:cs="Arial"/>
            <w:b/>
            <w:color w:val="000000"/>
          </w:rPr>
          <w:tab/>
          <w:t>36</w:t>
        </w:r>
      </w:hyperlink>
    </w:p>
    <w:p w14:paraId="309803EE" w14:textId="77777777" w:rsidR="00084776" w:rsidRDefault="0099109D">
      <w:pPr>
        <w:numPr>
          <w:ilvl w:val="1"/>
          <w:numId w:val="105"/>
        </w:numPr>
        <w:pBdr>
          <w:top w:val="nil"/>
          <w:left w:val="nil"/>
          <w:bottom w:val="nil"/>
          <w:right w:val="nil"/>
          <w:between w:val="nil"/>
        </w:pBdr>
        <w:tabs>
          <w:tab w:val="left" w:pos="1541"/>
          <w:tab w:val="right" w:pos="9173"/>
        </w:tabs>
        <w:spacing w:before="119"/>
        <w:ind w:left="1540"/>
        <w:rPr>
          <w:rFonts w:ascii="Arial" w:eastAsia="Arial" w:hAnsi="Arial" w:cs="Arial"/>
          <w:color w:val="000000"/>
        </w:rPr>
      </w:pPr>
      <w:hyperlink w:anchor="_heading=h.25b2l0r">
        <w:r w:rsidR="00F238EB">
          <w:rPr>
            <w:rFonts w:ascii="Arial" w:eastAsia="Arial" w:hAnsi="Arial" w:cs="Arial"/>
            <w:b/>
            <w:color w:val="000000"/>
          </w:rPr>
          <w:t>PERFORMANCE MONITORING</w:t>
        </w:r>
        <w:r w:rsidR="00F238EB">
          <w:rPr>
            <w:rFonts w:ascii="Arial" w:eastAsia="Arial" w:hAnsi="Arial" w:cs="Arial"/>
            <w:b/>
            <w:color w:val="000000"/>
          </w:rPr>
          <w:tab/>
          <w:t>36</w:t>
        </w:r>
      </w:hyperlink>
    </w:p>
    <w:p w14:paraId="309803EF" w14:textId="77777777" w:rsidR="00084776" w:rsidRDefault="0099109D">
      <w:pPr>
        <w:numPr>
          <w:ilvl w:val="1"/>
          <w:numId w:val="105"/>
        </w:numPr>
        <w:pBdr>
          <w:top w:val="nil"/>
          <w:left w:val="nil"/>
          <w:bottom w:val="nil"/>
          <w:right w:val="nil"/>
          <w:between w:val="nil"/>
        </w:pBdr>
        <w:tabs>
          <w:tab w:val="left" w:pos="1541"/>
          <w:tab w:val="right" w:pos="9173"/>
        </w:tabs>
        <w:spacing w:before="121"/>
        <w:ind w:left="1540"/>
        <w:rPr>
          <w:rFonts w:ascii="Arial" w:eastAsia="Arial" w:hAnsi="Arial" w:cs="Arial"/>
          <w:color w:val="000000"/>
        </w:rPr>
      </w:pPr>
      <w:hyperlink w:anchor="_heading=h.kgcv8k">
        <w:r w:rsidR="00F238EB">
          <w:rPr>
            <w:rFonts w:ascii="Arial" w:eastAsia="Arial" w:hAnsi="Arial" w:cs="Arial"/>
            <w:b/>
            <w:color w:val="000000"/>
          </w:rPr>
          <w:t>REPRESENTATIVES</w:t>
        </w:r>
        <w:r w:rsidR="00F238EB">
          <w:rPr>
            <w:rFonts w:ascii="Arial" w:eastAsia="Arial" w:hAnsi="Arial" w:cs="Arial"/>
            <w:b/>
            <w:color w:val="000000"/>
          </w:rPr>
          <w:tab/>
          <w:t>36</w:t>
        </w:r>
      </w:hyperlink>
    </w:p>
    <w:p w14:paraId="309803F0" w14:textId="77777777" w:rsidR="00084776" w:rsidRDefault="0099109D">
      <w:pPr>
        <w:numPr>
          <w:ilvl w:val="1"/>
          <w:numId w:val="105"/>
        </w:numPr>
        <w:pBdr>
          <w:top w:val="nil"/>
          <w:left w:val="nil"/>
          <w:bottom w:val="nil"/>
          <w:right w:val="nil"/>
          <w:between w:val="nil"/>
        </w:pBdr>
        <w:tabs>
          <w:tab w:val="left" w:pos="1541"/>
          <w:tab w:val="right" w:pos="9173"/>
        </w:tabs>
        <w:spacing w:before="119"/>
        <w:ind w:left="1540"/>
        <w:rPr>
          <w:rFonts w:ascii="Arial" w:eastAsia="Arial" w:hAnsi="Arial" w:cs="Arial"/>
          <w:color w:val="000000"/>
        </w:rPr>
      </w:pPr>
      <w:hyperlink w:anchor="_heading=h.34g0dwd">
        <w:r w:rsidR="00F238EB">
          <w:rPr>
            <w:rFonts w:ascii="Arial" w:eastAsia="Arial" w:hAnsi="Arial" w:cs="Arial"/>
            <w:b/>
            <w:color w:val="000000"/>
          </w:rPr>
          <w:t>RECORDS, AUDIT ACCESS AND OPEN BOOK DATA</w:t>
        </w:r>
        <w:r w:rsidR="00F238EB">
          <w:rPr>
            <w:rFonts w:ascii="Arial" w:eastAsia="Arial" w:hAnsi="Arial" w:cs="Arial"/>
            <w:b/>
            <w:color w:val="000000"/>
          </w:rPr>
          <w:tab/>
          <w:t>36</w:t>
        </w:r>
      </w:hyperlink>
    </w:p>
    <w:p w14:paraId="309803F1" w14:textId="77777777" w:rsidR="00084776" w:rsidRDefault="0099109D">
      <w:pPr>
        <w:numPr>
          <w:ilvl w:val="1"/>
          <w:numId w:val="105"/>
        </w:numPr>
        <w:pBdr>
          <w:top w:val="nil"/>
          <w:left w:val="nil"/>
          <w:bottom w:val="nil"/>
          <w:right w:val="nil"/>
          <w:between w:val="nil"/>
        </w:pBdr>
        <w:tabs>
          <w:tab w:val="left" w:pos="1541"/>
          <w:tab w:val="right" w:pos="9173"/>
        </w:tabs>
        <w:spacing w:before="121"/>
        <w:ind w:left="1540"/>
        <w:rPr>
          <w:rFonts w:ascii="Arial" w:eastAsia="Arial" w:hAnsi="Arial" w:cs="Arial"/>
          <w:color w:val="000000"/>
        </w:rPr>
      </w:pPr>
      <w:hyperlink w:anchor="_heading=h.2iq8gzs">
        <w:r w:rsidR="00F238EB">
          <w:rPr>
            <w:rFonts w:ascii="Arial" w:eastAsia="Arial" w:hAnsi="Arial" w:cs="Arial"/>
            <w:b/>
            <w:color w:val="000000"/>
          </w:rPr>
          <w:t>CHANGE</w:t>
        </w:r>
        <w:r w:rsidR="00F238EB">
          <w:rPr>
            <w:rFonts w:ascii="Arial" w:eastAsia="Arial" w:hAnsi="Arial" w:cs="Arial"/>
            <w:b/>
            <w:color w:val="000000"/>
          </w:rPr>
          <w:tab/>
          <w:t>38</w:t>
        </w:r>
      </w:hyperlink>
    </w:p>
    <w:p w14:paraId="309803F2" w14:textId="77777777" w:rsidR="00084776" w:rsidRDefault="0099109D">
      <w:pPr>
        <w:numPr>
          <w:ilvl w:val="0"/>
          <w:numId w:val="104"/>
        </w:numPr>
        <w:pBdr>
          <w:top w:val="nil"/>
          <w:left w:val="nil"/>
          <w:bottom w:val="nil"/>
          <w:right w:val="nil"/>
          <w:between w:val="nil"/>
        </w:pBdr>
        <w:tabs>
          <w:tab w:val="left" w:pos="953"/>
          <w:tab w:val="right" w:pos="9173"/>
        </w:tabs>
        <w:spacing w:before="119"/>
        <w:rPr>
          <w:rFonts w:ascii="Arial" w:eastAsia="Arial" w:hAnsi="Arial" w:cs="Arial"/>
          <w:color w:val="000000"/>
        </w:rPr>
      </w:pPr>
      <w:hyperlink w:anchor="_heading=h.1baon6m">
        <w:r w:rsidR="00F238EB">
          <w:rPr>
            <w:rFonts w:ascii="Arial" w:eastAsia="Arial" w:hAnsi="Arial" w:cs="Arial"/>
            <w:b/>
            <w:color w:val="000000"/>
          </w:rPr>
          <w:t>PAYMENT, TAXATION AND VALUE FOR MONEY PROVISIONS</w:t>
        </w:r>
        <w:r w:rsidR="00F238EB">
          <w:rPr>
            <w:rFonts w:ascii="Arial" w:eastAsia="Arial" w:hAnsi="Arial" w:cs="Arial"/>
            <w:b/>
            <w:color w:val="000000"/>
          </w:rPr>
          <w:tab/>
          <w:t>40</w:t>
        </w:r>
      </w:hyperlink>
    </w:p>
    <w:p w14:paraId="309803F3" w14:textId="77777777" w:rsidR="00084776" w:rsidRDefault="0099109D">
      <w:pPr>
        <w:numPr>
          <w:ilvl w:val="1"/>
          <w:numId w:val="105"/>
        </w:numPr>
        <w:pBdr>
          <w:top w:val="nil"/>
          <w:left w:val="nil"/>
          <w:bottom w:val="nil"/>
          <w:right w:val="nil"/>
          <w:between w:val="nil"/>
        </w:pBdr>
        <w:tabs>
          <w:tab w:val="left" w:pos="1541"/>
          <w:tab w:val="right" w:pos="9173"/>
        </w:tabs>
        <w:spacing w:before="119"/>
        <w:ind w:left="1540"/>
        <w:rPr>
          <w:rFonts w:ascii="Arial" w:eastAsia="Arial" w:hAnsi="Arial" w:cs="Arial"/>
          <w:color w:val="000000"/>
        </w:rPr>
      </w:pPr>
      <w:hyperlink w:anchor="_heading=h.3vac5uf">
        <w:r w:rsidR="00F238EB">
          <w:rPr>
            <w:rFonts w:ascii="Arial" w:eastAsia="Arial" w:hAnsi="Arial" w:cs="Arial"/>
            <w:b/>
            <w:color w:val="000000"/>
          </w:rPr>
          <w:t>CONTRACT CHARGES AND PAYMENT</w:t>
        </w:r>
        <w:r w:rsidR="00F238EB">
          <w:rPr>
            <w:rFonts w:ascii="Arial" w:eastAsia="Arial" w:hAnsi="Arial" w:cs="Arial"/>
            <w:b/>
            <w:color w:val="000000"/>
          </w:rPr>
          <w:tab/>
          <w:t>40</w:t>
        </w:r>
      </w:hyperlink>
    </w:p>
    <w:p w14:paraId="309803F4" w14:textId="77777777" w:rsidR="00084776" w:rsidRDefault="0099109D">
      <w:pPr>
        <w:numPr>
          <w:ilvl w:val="1"/>
          <w:numId w:val="105"/>
        </w:numPr>
        <w:pBdr>
          <w:top w:val="nil"/>
          <w:left w:val="nil"/>
          <w:bottom w:val="nil"/>
          <w:right w:val="nil"/>
          <w:between w:val="nil"/>
        </w:pBdr>
        <w:tabs>
          <w:tab w:val="left" w:pos="1541"/>
          <w:tab w:val="right" w:pos="9173"/>
        </w:tabs>
        <w:spacing w:before="121"/>
        <w:ind w:left="1540"/>
        <w:rPr>
          <w:rFonts w:ascii="Arial" w:eastAsia="Arial" w:hAnsi="Arial" w:cs="Arial"/>
          <w:color w:val="000000"/>
        </w:rPr>
      </w:pPr>
      <w:hyperlink w:anchor="_heading=h.3mzq4wv">
        <w:r w:rsidR="00F238EB">
          <w:rPr>
            <w:rFonts w:ascii="Arial" w:eastAsia="Arial" w:hAnsi="Arial" w:cs="Arial"/>
            <w:b/>
            <w:color w:val="000000"/>
          </w:rPr>
          <w:t>PROMOTING TAX COMPLIANCE</w:t>
        </w:r>
        <w:r w:rsidR="00F238EB">
          <w:rPr>
            <w:rFonts w:ascii="Arial" w:eastAsia="Arial" w:hAnsi="Arial" w:cs="Arial"/>
            <w:b/>
            <w:color w:val="000000"/>
          </w:rPr>
          <w:tab/>
          <w:t>42</w:t>
        </w:r>
      </w:hyperlink>
    </w:p>
    <w:p w14:paraId="309803F5" w14:textId="77777777" w:rsidR="00084776" w:rsidRDefault="0099109D">
      <w:pPr>
        <w:numPr>
          <w:ilvl w:val="1"/>
          <w:numId w:val="105"/>
        </w:numPr>
        <w:pBdr>
          <w:top w:val="nil"/>
          <w:left w:val="nil"/>
          <w:bottom w:val="nil"/>
          <w:right w:val="nil"/>
          <w:between w:val="nil"/>
        </w:pBdr>
        <w:tabs>
          <w:tab w:val="left" w:pos="1541"/>
          <w:tab w:val="right" w:pos="9173"/>
        </w:tabs>
        <w:spacing w:before="119"/>
        <w:ind w:left="1540"/>
        <w:rPr>
          <w:rFonts w:ascii="Arial" w:eastAsia="Arial" w:hAnsi="Arial" w:cs="Arial"/>
          <w:color w:val="000000"/>
        </w:rPr>
      </w:pPr>
      <w:hyperlink w:anchor="_heading=h.2250f4o">
        <w:r w:rsidR="00F238EB">
          <w:rPr>
            <w:rFonts w:ascii="Arial" w:eastAsia="Arial" w:hAnsi="Arial" w:cs="Arial"/>
            <w:b/>
            <w:color w:val="000000"/>
          </w:rPr>
          <w:t>BENCHMARKING</w:t>
        </w:r>
        <w:r w:rsidR="00F238EB">
          <w:rPr>
            <w:rFonts w:ascii="Arial" w:eastAsia="Arial" w:hAnsi="Arial" w:cs="Arial"/>
            <w:b/>
            <w:color w:val="000000"/>
          </w:rPr>
          <w:tab/>
          <w:t>43</w:t>
        </w:r>
      </w:hyperlink>
    </w:p>
    <w:p w14:paraId="309803F6" w14:textId="77777777" w:rsidR="00084776" w:rsidRDefault="0099109D">
      <w:pPr>
        <w:numPr>
          <w:ilvl w:val="0"/>
          <w:numId w:val="104"/>
        </w:numPr>
        <w:pBdr>
          <w:top w:val="nil"/>
          <w:left w:val="nil"/>
          <w:bottom w:val="nil"/>
          <w:right w:val="nil"/>
          <w:between w:val="nil"/>
        </w:pBdr>
        <w:tabs>
          <w:tab w:val="left" w:pos="953"/>
          <w:tab w:val="right" w:pos="9173"/>
        </w:tabs>
        <w:spacing w:before="122"/>
        <w:rPr>
          <w:rFonts w:ascii="Arial" w:eastAsia="Arial" w:hAnsi="Arial" w:cs="Arial"/>
          <w:color w:val="000000"/>
        </w:rPr>
      </w:pPr>
      <w:hyperlink w:anchor="_heading=h.319y80a">
        <w:r w:rsidR="00F238EB">
          <w:rPr>
            <w:rFonts w:ascii="Arial" w:eastAsia="Arial" w:hAnsi="Arial" w:cs="Arial"/>
            <w:b/>
            <w:color w:val="000000"/>
          </w:rPr>
          <w:t>SUPPLIER PERSONNEL AND SUPPLY CHAIN MATTERS</w:t>
        </w:r>
        <w:r w:rsidR="00F238EB">
          <w:rPr>
            <w:rFonts w:ascii="Arial" w:eastAsia="Arial" w:hAnsi="Arial" w:cs="Arial"/>
            <w:b/>
            <w:color w:val="000000"/>
          </w:rPr>
          <w:tab/>
          <w:t>43</w:t>
        </w:r>
      </w:hyperlink>
    </w:p>
    <w:p w14:paraId="309803F7" w14:textId="77777777" w:rsidR="00084776" w:rsidRDefault="0099109D">
      <w:pPr>
        <w:numPr>
          <w:ilvl w:val="1"/>
          <w:numId w:val="105"/>
        </w:numPr>
        <w:pBdr>
          <w:top w:val="nil"/>
          <w:left w:val="nil"/>
          <w:bottom w:val="nil"/>
          <w:right w:val="nil"/>
          <w:between w:val="nil"/>
        </w:pBdr>
        <w:tabs>
          <w:tab w:val="left" w:pos="1541"/>
          <w:tab w:val="right" w:pos="9173"/>
        </w:tabs>
        <w:spacing w:before="119"/>
        <w:ind w:left="1540"/>
        <w:rPr>
          <w:rFonts w:ascii="Arial" w:eastAsia="Arial" w:hAnsi="Arial" w:cs="Arial"/>
          <w:color w:val="000000"/>
        </w:rPr>
      </w:pPr>
      <w:hyperlink w:anchor="_heading=h.1gf8i83">
        <w:r w:rsidR="00F238EB">
          <w:rPr>
            <w:rFonts w:ascii="Arial" w:eastAsia="Arial" w:hAnsi="Arial" w:cs="Arial"/>
            <w:b/>
            <w:color w:val="000000"/>
          </w:rPr>
          <w:t>KEY PERSONNEL</w:t>
        </w:r>
        <w:r w:rsidR="00F238EB">
          <w:rPr>
            <w:rFonts w:ascii="Arial" w:eastAsia="Arial" w:hAnsi="Arial" w:cs="Arial"/>
            <w:b/>
            <w:color w:val="000000"/>
          </w:rPr>
          <w:tab/>
          <w:t>43</w:t>
        </w:r>
      </w:hyperlink>
    </w:p>
    <w:p w14:paraId="309803F8" w14:textId="77777777" w:rsidR="00084776" w:rsidRDefault="0099109D">
      <w:pPr>
        <w:numPr>
          <w:ilvl w:val="1"/>
          <w:numId w:val="105"/>
        </w:numPr>
        <w:pBdr>
          <w:top w:val="nil"/>
          <w:left w:val="nil"/>
          <w:bottom w:val="nil"/>
          <w:right w:val="nil"/>
          <w:between w:val="nil"/>
        </w:pBdr>
        <w:tabs>
          <w:tab w:val="left" w:pos="1541"/>
          <w:tab w:val="right" w:pos="9173"/>
        </w:tabs>
        <w:spacing w:before="119"/>
        <w:ind w:left="1540"/>
        <w:rPr>
          <w:rFonts w:ascii="Arial" w:eastAsia="Arial" w:hAnsi="Arial" w:cs="Arial"/>
          <w:color w:val="000000"/>
        </w:rPr>
      </w:pPr>
      <w:hyperlink w:anchor="_heading=h.2fk6b3p">
        <w:r w:rsidR="00F238EB">
          <w:rPr>
            <w:rFonts w:ascii="Arial" w:eastAsia="Arial" w:hAnsi="Arial" w:cs="Arial"/>
            <w:b/>
            <w:color w:val="000000"/>
          </w:rPr>
          <w:t>SUPPLIER PERSONNEL</w:t>
        </w:r>
        <w:r w:rsidR="00F238EB">
          <w:rPr>
            <w:rFonts w:ascii="Arial" w:eastAsia="Arial" w:hAnsi="Arial" w:cs="Arial"/>
            <w:b/>
            <w:color w:val="000000"/>
          </w:rPr>
          <w:tab/>
          <w:t>45</w:t>
        </w:r>
      </w:hyperlink>
    </w:p>
    <w:p w14:paraId="309803F9" w14:textId="77777777" w:rsidR="00084776" w:rsidRDefault="0099109D">
      <w:pPr>
        <w:numPr>
          <w:ilvl w:val="1"/>
          <w:numId w:val="105"/>
        </w:numPr>
        <w:pBdr>
          <w:top w:val="nil"/>
          <w:left w:val="nil"/>
          <w:bottom w:val="nil"/>
          <w:right w:val="nil"/>
          <w:between w:val="nil"/>
        </w:pBdr>
        <w:tabs>
          <w:tab w:val="left" w:pos="1541"/>
          <w:tab w:val="right" w:pos="9173"/>
        </w:tabs>
        <w:spacing w:before="121"/>
        <w:ind w:left="1540"/>
        <w:rPr>
          <w:rFonts w:ascii="Arial" w:eastAsia="Arial" w:hAnsi="Arial" w:cs="Arial"/>
          <w:color w:val="000000"/>
        </w:rPr>
      </w:pPr>
      <w:hyperlink w:anchor="_heading=h.1tuee74">
        <w:r w:rsidR="00F238EB">
          <w:rPr>
            <w:rFonts w:ascii="Arial" w:eastAsia="Arial" w:hAnsi="Arial" w:cs="Arial"/>
            <w:b/>
            <w:color w:val="000000"/>
          </w:rPr>
          <w:t>STAFF TRANSFER</w:t>
        </w:r>
        <w:r w:rsidR="00F238EB">
          <w:rPr>
            <w:rFonts w:ascii="Arial" w:eastAsia="Arial" w:hAnsi="Arial" w:cs="Arial"/>
            <w:b/>
            <w:color w:val="000000"/>
          </w:rPr>
          <w:tab/>
          <w:t>46</w:t>
        </w:r>
      </w:hyperlink>
    </w:p>
    <w:p w14:paraId="309803FA" w14:textId="77777777" w:rsidR="00084776" w:rsidRDefault="0099109D">
      <w:pPr>
        <w:numPr>
          <w:ilvl w:val="1"/>
          <w:numId w:val="105"/>
        </w:numPr>
        <w:pBdr>
          <w:top w:val="nil"/>
          <w:left w:val="nil"/>
          <w:bottom w:val="nil"/>
          <w:right w:val="nil"/>
          <w:between w:val="nil"/>
        </w:pBdr>
        <w:tabs>
          <w:tab w:val="left" w:pos="1541"/>
          <w:tab w:val="right" w:pos="9173"/>
        </w:tabs>
        <w:spacing w:before="119"/>
        <w:ind w:left="1540"/>
        <w:rPr>
          <w:rFonts w:ascii="Arial" w:eastAsia="Arial" w:hAnsi="Arial" w:cs="Arial"/>
          <w:color w:val="000000"/>
        </w:rPr>
      </w:pPr>
      <w:hyperlink w:anchor="_heading=h.4du1wux">
        <w:r w:rsidR="00F238EB">
          <w:rPr>
            <w:rFonts w:ascii="Arial" w:eastAsia="Arial" w:hAnsi="Arial" w:cs="Arial"/>
            <w:b/>
            <w:color w:val="000000"/>
          </w:rPr>
          <w:t>SUPPLY CHAIN RIGHTS AND PROTECTION</w:t>
        </w:r>
        <w:r w:rsidR="00F238EB">
          <w:rPr>
            <w:rFonts w:ascii="Arial" w:eastAsia="Arial" w:hAnsi="Arial" w:cs="Arial"/>
            <w:b/>
            <w:color w:val="000000"/>
          </w:rPr>
          <w:tab/>
          <w:t>47</w:t>
        </w:r>
      </w:hyperlink>
    </w:p>
    <w:p w14:paraId="309803FB" w14:textId="77777777" w:rsidR="00084776" w:rsidRDefault="0099109D">
      <w:pPr>
        <w:numPr>
          <w:ilvl w:val="0"/>
          <w:numId w:val="104"/>
        </w:numPr>
        <w:pBdr>
          <w:top w:val="nil"/>
          <w:left w:val="nil"/>
          <w:bottom w:val="nil"/>
          <w:right w:val="nil"/>
          <w:between w:val="nil"/>
        </w:pBdr>
        <w:tabs>
          <w:tab w:val="left" w:pos="953"/>
          <w:tab w:val="right" w:pos="9173"/>
        </w:tabs>
        <w:spacing w:before="121"/>
        <w:rPr>
          <w:rFonts w:ascii="Arial" w:eastAsia="Arial" w:hAnsi="Arial" w:cs="Arial"/>
          <w:color w:val="000000"/>
        </w:rPr>
      </w:pPr>
      <w:hyperlink w:anchor="_heading=h.zu0gcz">
        <w:r w:rsidR="00F238EB">
          <w:rPr>
            <w:rFonts w:ascii="Arial" w:eastAsia="Arial" w:hAnsi="Arial" w:cs="Arial"/>
            <w:b/>
            <w:color w:val="000000"/>
          </w:rPr>
          <w:t>PROPERTY MATTERS</w:t>
        </w:r>
        <w:r w:rsidR="00F238EB">
          <w:rPr>
            <w:rFonts w:ascii="Arial" w:eastAsia="Arial" w:hAnsi="Arial" w:cs="Arial"/>
            <w:b/>
            <w:color w:val="000000"/>
          </w:rPr>
          <w:tab/>
          <w:t>52</w:t>
        </w:r>
      </w:hyperlink>
    </w:p>
    <w:p w14:paraId="309803FC" w14:textId="77777777" w:rsidR="00084776" w:rsidRDefault="0099109D">
      <w:pPr>
        <w:numPr>
          <w:ilvl w:val="1"/>
          <w:numId w:val="105"/>
        </w:numPr>
        <w:pBdr>
          <w:top w:val="nil"/>
          <w:left w:val="nil"/>
          <w:bottom w:val="nil"/>
          <w:right w:val="nil"/>
          <w:between w:val="nil"/>
        </w:pBdr>
        <w:tabs>
          <w:tab w:val="left" w:pos="1541"/>
          <w:tab w:val="right" w:pos="9173"/>
        </w:tabs>
        <w:spacing w:before="57"/>
        <w:ind w:left="1540"/>
        <w:rPr>
          <w:rFonts w:ascii="Arial" w:eastAsia="Arial" w:hAnsi="Arial" w:cs="Arial"/>
          <w:color w:val="000000"/>
        </w:rPr>
      </w:pPr>
      <w:hyperlink w:anchor="_heading=h.3jtnz0s">
        <w:r w:rsidR="00F238EB">
          <w:rPr>
            <w:rFonts w:ascii="Arial" w:eastAsia="Arial" w:hAnsi="Arial" w:cs="Arial"/>
            <w:b/>
            <w:color w:val="000000"/>
          </w:rPr>
          <w:t>CUSTOMER PREMISES</w:t>
        </w:r>
        <w:r w:rsidR="00F238EB">
          <w:rPr>
            <w:rFonts w:ascii="Arial" w:eastAsia="Arial" w:hAnsi="Arial" w:cs="Arial"/>
            <w:b/>
            <w:color w:val="000000"/>
          </w:rPr>
          <w:tab/>
          <w:t>52</w:t>
        </w:r>
      </w:hyperlink>
    </w:p>
    <w:p w14:paraId="309803FD" w14:textId="77777777" w:rsidR="00084776" w:rsidRDefault="0099109D">
      <w:pPr>
        <w:numPr>
          <w:ilvl w:val="1"/>
          <w:numId w:val="105"/>
        </w:numPr>
        <w:pBdr>
          <w:top w:val="nil"/>
          <w:left w:val="nil"/>
          <w:bottom w:val="nil"/>
          <w:right w:val="nil"/>
          <w:between w:val="nil"/>
        </w:pBdr>
        <w:tabs>
          <w:tab w:val="left" w:pos="1541"/>
          <w:tab w:val="right" w:pos="9173"/>
        </w:tabs>
        <w:spacing w:before="119"/>
        <w:ind w:left="1540"/>
        <w:rPr>
          <w:rFonts w:ascii="Arial" w:eastAsia="Arial" w:hAnsi="Arial" w:cs="Arial"/>
          <w:color w:val="000000"/>
        </w:rPr>
      </w:pPr>
      <w:hyperlink w:anchor="_heading=h.4iylrwe">
        <w:r w:rsidR="00F238EB">
          <w:rPr>
            <w:rFonts w:ascii="Arial" w:eastAsia="Arial" w:hAnsi="Arial" w:cs="Arial"/>
            <w:b/>
            <w:color w:val="000000"/>
          </w:rPr>
          <w:t>CUSTOMER PROPERTY</w:t>
        </w:r>
        <w:r w:rsidR="00F238EB">
          <w:rPr>
            <w:rFonts w:ascii="Arial" w:eastAsia="Arial" w:hAnsi="Arial" w:cs="Arial"/>
            <w:b/>
            <w:color w:val="000000"/>
          </w:rPr>
          <w:tab/>
          <w:t>53</w:t>
        </w:r>
      </w:hyperlink>
    </w:p>
    <w:p w14:paraId="309803FE" w14:textId="77777777" w:rsidR="00084776" w:rsidRDefault="0099109D">
      <w:pPr>
        <w:numPr>
          <w:ilvl w:val="1"/>
          <w:numId w:val="105"/>
        </w:numPr>
        <w:pBdr>
          <w:top w:val="nil"/>
          <w:left w:val="nil"/>
          <w:bottom w:val="nil"/>
          <w:right w:val="nil"/>
          <w:between w:val="nil"/>
        </w:pBdr>
        <w:tabs>
          <w:tab w:val="left" w:pos="1541"/>
          <w:tab w:val="right" w:pos="9173"/>
        </w:tabs>
        <w:spacing w:before="121"/>
        <w:ind w:left="1540"/>
        <w:rPr>
          <w:rFonts w:ascii="Arial" w:eastAsia="Arial" w:hAnsi="Arial" w:cs="Arial"/>
          <w:color w:val="000000"/>
        </w:rPr>
      </w:pPr>
      <w:hyperlink w:anchor="_heading=h.2y3w247">
        <w:r w:rsidR="00F238EB">
          <w:rPr>
            <w:rFonts w:ascii="Arial" w:eastAsia="Arial" w:hAnsi="Arial" w:cs="Arial"/>
            <w:b/>
            <w:color w:val="000000"/>
          </w:rPr>
          <w:t>SUPPLIER EQUIPMENT</w:t>
        </w:r>
        <w:r w:rsidR="00F238EB">
          <w:rPr>
            <w:rFonts w:ascii="Arial" w:eastAsia="Arial" w:hAnsi="Arial" w:cs="Arial"/>
            <w:b/>
            <w:color w:val="000000"/>
          </w:rPr>
          <w:tab/>
          <w:t>54</w:t>
        </w:r>
      </w:hyperlink>
    </w:p>
    <w:p w14:paraId="309803FF" w14:textId="77777777" w:rsidR="00084776" w:rsidRDefault="0099109D">
      <w:pPr>
        <w:numPr>
          <w:ilvl w:val="1"/>
          <w:numId w:val="105"/>
        </w:numPr>
        <w:pBdr>
          <w:top w:val="nil"/>
          <w:left w:val="nil"/>
          <w:bottom w:val="nil"/>
          <w:right w:val="nil"/>
          <w:between w:val="nil"/>
        </w:pBdr>
        <w:tabs>
          <w:tab w:val="left" w:pos="1541"/>
          <w:tab w:val="right" w:pos="9173"/>
        </w:tabs>
        <w:spacing w:before="119"/>
        <w:ind w:left="1540"/>
        <w:rPr>
          <w:rFonts w:ascii="Arial" w:eastAsia="Arial" w:hAnsi="Arial" w:cs="Arial"/>
          <w:color w:val="000000"/>
        </w:rPr>
      </w:pPr>
      <w:hyperlink w:anchor="_heading=h.1d96cc0">
        <w:r w:rsidR="00F238EB">
          <w:rPr>
            <w:rFonts w:ascii="Arial" w:eastAsia="Arial" w:hAnsi="Arial" w:cs="Arial"/>
            <w:b/>
            <w:color w:val="000000"/>
          </w:rPr>
          <w:t>MAINTENANCE OF THE ICT ENVIRONMENT</w:t>
        </w:r>
        <w:r w:rsidR="00F238EB">
          <w:rPr>
            <w:rFonts w:ascii="Arial" w:eastAsia="Arial" w:hAnsi="Arial" w:cs="Arial"/>
            <w:b/>
            <w:color w:val="000000"/>
          </w:rPr>
          <w:tab/>
          <w:t>55</w:t>
        </w:r>
      </w:hyperlink>
    </w:p>
    <w:p w14:paraId="30980400" w14:textId="77777777" w:rsidR="00084776" w:rsidRDefault="0099109D">
      <w:pPr>
        <w:numPr>
          <w:ilvl w:val="0"/>
          <w:numId w:val="104"/>
        </w:numPr>
        <w:pBdr>
          <w:top w:val="nil"/>
          <w:left w:val="nil"/>
          <w:bottom w:val="nil"/>
          <w:right w:val="nil"/>
          <w:between w:val="nil"/>
        </w:pBdr>
        <w:tabs>
          <w:tab w:val="left" w:pos="953"/>
          <w:tab w:val="right" w:pos="9173"/>
        </w:tabs>
        <w:spacing w:before="121"/>
        <w:rPr>
          <w:rFonts w:ascii="Arial" w:eastAsia="Arial" w:hAnsi="Arial" w:cs="Arial"/>
          <w:color w:val="000000"/>
        </w:rPr>
      </w:pPr>
      <w:hyperlink w:anchor="_heading=h.3x8tuzt">
        <w:r w:rsidR="00F238EB">
          <w:rPr>
            <w:rFonts w:ascii="Arial" w:eastAsia="Arial" w:hAnsi="Arial" w:cs="Arial"/>
            <w:b/>
            <w:color w:val="000000"/>
          </w:rPr>
          <w:t>INTELLECTUAL PROPERTY AND INFORMATION</w:t>
        </w:r>
        <w:r w:rsidR="00F238EB">
          <w:rPr>
            <w:rFonts w:ascii="Arial" w:eastAsia="Arial" w:hAnsi="Arial" w:cs="Arial"/>
            <w:b/>
            <w:color w:val="000000"/>
          </w:rPr>
          <w:tab/>
          <w:t>55</w:t>
        </w:r>
      </w:hyperlink>
    </w:p>
    <w:p w14:paraId="30980401" w14:textId="77777777" w:rsidR="00084776" w:rsidRDefault="0099109D">
      <w:pPr>
        <w:numPr>
          <w:ilvl w:val="1"/>
          <w:numId w:val="105"/>
        </w:numPr>
        <w:pBdr>
          <w:top w:val="nil"/>
          <w:left w:val="nil"/>
          <w:bottom w:val="nil"/>
          <w:right w:val="nil"/>
          <w:between w:val="nil"/>
        </w:pBdr>
        <w:tabs>
          <w:tab w:val="left" w:pos="1541"/>
          <w:tab w:val="right" w:pos="9173"/>
        </w:tabs>
        <w:spacing w:before="119"/>
        <w:ind w:left="1540"/>
        <w:rPr>
          <w:rFonts w:ascii="Arial" w:eastAsia="Arial" w:hAnsi="Arial" w:cs="Arial"/>
          <w:color w:val="000000"/>
        </w:rPr>
      </w:pPr>
      <w:hyperlink w:anchor="_heading=h.2ce457m">
        <w:r w:rsidR="00F238EB">
          <w:rPr>
            <w:rFonts w:ascii="Arial" w:eastAsia="Arial" w:hAnsi="Arial" w:cs="Arial"/>
            <w:b/>
            <w:color w:val="000000"/>
          </w:rPr>
          <w:t>INTELLECTUAL PROPERTY RIGHTS</w:t>
        </w:r>
        <w:r w:rsidR="00F238EB">
          <w:rPr>
            <w:rFonts w:ascii="Arial" w:eastAsia="Arial" w:hAnsi="Arial" w:cs="Arial"/>
            <w:b/>
            <w:color w:val="000000"/>
          </w:rPr>
          <w:tab/>
          <w:t>55</w:t>
        </w:r>
      </w:hyperlink>
    </w:p>
    <w:p w14:paraId="30980402" w14:textId="77777777" w:rsidR="00084776" w:rsidRDefault="0099109D">
      <w:pPr>
        <w:numPr>
          <w:ilvl w:val="1"/>
          <w:numId w:val="105"/>
        </w:numPr>
        <w:pBdr>
          <w:top w:val="nil"/>
          <w:left w:val="nil"/>
          <w:bottom w:val="nil"/>
          <w:right w:val="nil"/>
          <w:between w:val="nil"/>
        </w:pBdr>
        <w:tabs>
          <w:tab w:val="left" w:pos="1541"/>
          <w:tab w:val="right" w:pos="9173"/>
        </w:tabs>
        <w:spacing w:before="119"/>
        <w:ind w:left="1540"/>
        <w:rPr>
          <w:rFonts w:ascii="Arial" w:eastAsia="Arial" w:hAnsi="Arial" w:cs="Arial"/>
          <w:color w:val="000000"/>
        </w:rPr>
      </w:pPr>
      <w:hyperlink w:anchor="_heading=h.1a346fx">
        <w:r w:rsidR="00F238EB">
          <w:rPr>
            <w:rFonts w:ascii="Arial" w:eastAsia="Arial" w:hAnsi="Arial" w:cs="Arial"/>
            <w:b/>
            <w:color w:val="000000"/>
          </w:rPr>
          <w:t>SECURITY AND PROTECTION OF INFORMATION</w:t>
        </w:r>
        <w:r w:rsidR="00F238EB">
          <w:rPr>
            <w:rFonts w:ascii="Arial" w:eastAsia="Arial" w:hAnsi="Arial" w:cs="Arial"/>
            <w:b/>
            <w:color w:val="000000"/>
          </w:rPr>
          <w:tab/>
          <w:t>60</w:t>
        </w:r>
      </w:hyperlink>
    </w:p>
    <w:p w14:paraId="30980403" w14:textId="77777777" w:rsidR="00084776" w:rsidRDefault="0099109D">
      <w:pPr>
        <w:numPr>
          <w:ilvl w:val="1"/>
          <w:numId w:val="105"/>
        </w:numPr>
        <w:pBdr>
          <w:top w:val="nil"/>
          <w:left w:val="nil"/>
          <w:bottom w:val="nil"/>
          <w:right w:val="nil"/>
          <w:between w:val="nil"/>
        </w:pBdr>
        <w:tabs>
          <w:tab w:val="left" w:pos="1541"/>
          <w:tab w:val="right" w:pos="9173"/>
        </w:tabs>
        <w:spacing w:before="121"/>
        <w:ind w:left="1540"/>
        <w:rPr>
          <w:rFonts w:ascii="Arial" w:eastAsia="Arial" w:hAnsi="Arial" w:cs="Arial"/>
          <w:color w:val="000000"/>
        </w:rPr>
      </w:pPr>
      <w:hyperlink w:anchor="_heading=h.thw4kt">
        <w:r w:rsidR="00F238EB">
          <w:rPr>
            <w:rFonts w:ascii="Arial" w:eastAsia="Arial" w:hAnsi="Arial" w:cs="Arial"/>
            <w:b/>
            <w:color w:val="000000"/>
          </w:rPr>
          <w:t>PUBLICITY AND BRANDING</w:t>
        </w:r>
        <w:r w:rsidR="00F238EB">
          <w:rPr>
            <w:rFonts w:ascii="Arial" w:eastAsia="Arial" w:hAnsi="Arial" w:cs="Arial"/>
            <w:b/>
            <w:color w:val="000000"/>
          </w:rPr>
          <w:tab/>
          <w:t>68</w:t>
        </w:r>
      </w:hyperlink>
    </w:p>
    <w:p w14:paraId="30980404" w14:textId="77777777" w:rsidR="00084776" w:rsidRDefault="0099109D">
      <w:pPr>
        <w:numPr>
          <w:ilvl w:val="0"/>
          <w:numId w:val="104"/>
        </w:numPr>
        <w:pBdr>
          <w:top w:val="nil"/>
          <w:left w:val="nil"/>
          <w:bottom w:val="nil"/>
          <w:right w:val="nil"/>
          <w:between w:val="nil"/>
        </w:pBdr>
        <w:tabs>
          <w:tab w:val="left" w:pos="953"/>
          <w:tab w:val="right" w:pos="9173"/>
        </w:tabs>
        <w:spacing w:before="119"/>
        <w:rPr>
          <w:rFonts w:ascii="Arial" w:eastAsia="Arial" w:hAnsi="Arial" w:cs="Arial"/>
          <w:color w:val="000000"/>
        </w:rPr>
      </w:pPr>
      <w:hyperlink w:anchor="_heading=h.3dhjn8m">
        <w:r w:rsidR="00F238EB">
          <w:rPr>
            <w:rFonts w:ascii="Arial" w:eastAsia="Arial" w:hAnsi="Arial" w:cs="Arial"/>
            <w:b/>
            <w:color w:val="000000"/>
          </w:rPr>
          <w:t>LIABILITY AND INSURANCE</w:t>
        </w:r>
        <w:r w:rsidR="00F238EB">
          <w:rPr>
            <w:rFonts w:ascii="Arial" w:eastAsia="Arial" w:hAnsi="Arial" w:cs="Arial"/>
            <w:b/>
            <w:color w:val="000000"/>
          </w:rPr>
          <w:tab/>
          <w:t>69</w:t>
        </w:r>
      </w:hyperlink>
    </w:p>
    <w:p w14:paraId="30980405" w14:textId="77777777" w:rsidR="00084776" w:rsidRDefault="0099109D">
      <w:pPr>
        <w:numPr>
          <w:ilvl w:val="1"/>
          <w:numId w:val="105"/>
        </w:numPr>
        <w:pBdr>
          <w:top w:val="nil"/>
          <w:left w:val="nil"/>
          <w:bottom w:val="nil"/>
          <w:right w:val="nil"/>
          <w:between w:val="nil"/>
        </w:pBdr>
        <w:tabs>
          <w:tab w:val="left" w:pos="1541"/>
          <w:tab w:val="right" w:pos="9173"/>
        </w:tabs>
        <w:spacing w:before="121"/>
        <w:ind w:left="1540"/>
        <w:rPr>
          <w:rFonts w:ascii="Arial" w:eastAsia="Arial" w:hAnsi="Arial" w:cs="Arial"/>
          <w:color w:val="000000"/>
        </w:rPr>
      </w:pPr>
      <w:hyperlink w:anchor="_heading=h.1smtxgf">
        <w:r w:rsidR="00F238EB">
          <w:rPr>
            <w:rFonts w:ascii="Arial" w:eastAsia="Arial" w:hAnsi="Arial" w:cs="Arial"/>
            <w:b/>
            <w:color w:val="000000"/>
          </w:rPr>
          <w:t>LIABILITY</w:t>
        </w:r>
        <w:r w:rsidR="00F238EB">
          <w:rPr>
            <w:rFonts w:ascii="Arial" w:eastAsia="Arial" w:hAnsi="Arial" w:cs="Arial"/>
            <w:b/>
            <w:color w:val="000000"/>
          </w:rPr>
          <w:tab/>
          <w:t>69</w:t>
        </w:r>
      </w:hyperlink>
    </w:p>
    <w:p w14:paraId="30980406" w14:textId="77777777" w:rsidR="00084776" w:rsidRDefault="0099109D">
      <w:pPr>
        <w:numPr>
          <w:ilvl w:val="1"/>
          <w:numId w:val="105"/>
        </w:numPr>
        <w:pBdr>
          <w:top w:val="nil"/>
          <w:left w:val="nil"/>
          <w:bottom w:val="nil"/>
          <w:right w:val="nil"/>
          <w:between w:val="nil"/>
        </w:pBdr>
        <w:tabs>
          <w:tab w:val="left" w:pos="1541"/>
          <w:tab w:val="right" w:pos="9173"/>
        </w:tabs>
        <w:spacing w:before="119"/>
        <w:ind w:left="1540"/>
        <w:rPr>
          <w:rFonts w:ascii="Arial" w:eastAsia="Arial" w:hAnsi="Arial" w:cs="Arial"/>
          <w:color w:val="000000"/>
        </w:rPr>
      </w:pPr>
      <w:hyperlink w:anchor="_heading=h.ymfzma">
        <w:r w:rsidR="00F238EB">
          <w:rPr>
            <w:rFonts w:ascii="Arial" w:eastAsia="Arial" w:hAnsi="Arial" w:cs="Arial"/>
            <w:b/>
            <w:color w:val="000000"/>
          </w:rPr>
          <w:t>INSURANCE</w:t>
        </w:r>
        <w:r w:rsidR="00F238EB">
          <w:rPr>
            <w:rFonts w:ascii="Arial" w:eastAsia="Arial" w:hAnsi="Arial" w:cs="Arial"/>
            <w:b/>
            <w:color w:val="000000"/>
          </w:rPr>
          <w:tab/>
          <w:t>71</w:t>
        </w:r>
      </w:hyperlink>
    </w:p>
    <w:p w14:paraId="30980407" w14:textId="77777777" w:rsidR="00084776" w:rsidRDefault="0099109D">
      <w:pPr>
        <w:numPr>
          <w:ilvl w:val="0"/>
          <w:numId w:val="104"/>
        </w:numPr>
        <w:pBdr>
          <w:top w:val="nil"/>
          <w:left w:val="nil"/>
          <w:bottom w:val="nil"/>
          <w:right w:val="nil"/>
          <w:between w:val="nil"/>
        </w:pBdr>
        <w:tabs>
          <w:tab w:val="left" w:pos="953"/>
          <w:tab w:val="right" w:pos="9173"/>
        </w:tabs>
        <w:spacing w:before="119"/>
        <w:rPr>
          <w:rFonts w:ascii="Arial" w:eastAsia="Arial" w:hAnsi="Arial" w:cs="Arial"/>
          <w:color w:val="000000"/>
        </w:rPr>
      </w:pPr>
      <w:hyperlink w:anchor="_heading=h.4hr1b5p">
        <w:r w:rsidR="00F238EB">
          <w:rPr>
            <w:rFonts w:ascii="Arial" w:eastAsia="Arial" w:hAnsi="Arial" w:cs="Arial"/>
            <w:b/>
            <w:color w:val="000000"/>
          </w:rPr>
          <w:t>REMEDIES AND RELIEF</w:t>
        </w:r>
        <w:r w:rsidR="00F238EB">
          <w:rPr>
            <w:rFonts w:ascii="Arial" w:eastAsia="Arial" w:hAnsi="Arial" w:cs="Arial"/>
            <w:b/>
            <w:color w:val="000000"/>
          </w:rPr>
          <w:tab/>
          <w:t>72</w:t>
        </w:r>
      </w:hyperlink>
    </w:p>
    <w:p w14:paraId="30980408" w14:textId="77777777" w:rsidR="00084776" w:rsidRDefault="0099109D">
      <w:pPr>
        <w:numPr>
          <w:ilvl w:val="1"/>
          <w:numId w:val="105"/>
        </w:numPr>
        <w:pBdr>
          <w:top w:val="nil"/>
          <w:left w:val="nil"/>
          <w:bottom w:val="nil"/>
          <w:right w:val="nil"/>
          <w:between w:val="nil"/>
        </w:pBdr>
        <w:tabs>
          <w:tab w:val="left" w:pos="1541"/>
          <w:tab w:val="right" w:pos="9173"/>
        </w:tabs>
        <w:spacing w:before="121"/>
        <w:ind w:left="1540"/>
        <w:rPr>
          <w:rFonts w:ascii="Arial" w:eastAsia="Arial" w:hAnsi="Arial" w:cs="Arial"/>
          <w:color w:val="000000"/>
        </w:rPr>
      </w:pPr>
      <w:hyperlink w:anchor="_heading=h.2wwbldi">
        <w:r w:rsidR="00F238EB">
          <w:rPr>
            <w:rFonts w:ascii="Arial" w:eastAsia="Arial" w:hAnsi="Arial" w:cs="Arial"/>
            <w:b/>
            <w:color w:val="000000"/>
          </w:rPr>
          <w:t>CUSTOMER REMEDIES FOR DEFAULT</w:t>
        </w:r>
        <w:r w:rsidR="00F238EB">
          <w:rPr>
            <w:rFonts w:ascii="Arial" w:eastAsia="Arial" w:hAnsi="Arial" w:cs="Arial"/>
            <w:b/>
            <w:color w:val="000000"/>
          </w:rPr>
          <w:tab/>
          <w:t>72</w:t>
        </w:r>
      </w:hyperlink>
    </w:p>
    <w:p w14:paraId="30980409" w14:textId="77777777" w:rsidR="00084776" w:rsidRDefault="0099109D">
      <w:pPr>
        <w:numPr>
          <w:ilvl w:val="1"/>
          <w:numId w:val="105"/>
        </w:numPr>
        <w:pBdr>
          <w:top w:val="nil"/>
          <w:left w:val="nil"/>
          <w:bottom w:val="nil"/>
          <w:right w:val="nil"/>
          <w:between w:val="nil"/>
        </w:pBdr>
        <w:tabs>
          <w:tab w:val="left" w:pos="1541"/>
          <w:tab w:val="right" w:pos="9173"/>
        </w:tabs>
        <w:spacing w:before="119"/>
        <w:ind w:left="1540"/>
        <w:rPr>
          <w:rFonts w:ascii="Arial" w:eastAsia="Arial" w:hAnsi="Arial" w:cs="Arial"/>
          <w:color w:val="000000"/>
        </w:rPr>
      </w:pPr>
      <w:hyperlink w:anchor="_heading=h.2olpkfy">
        <w:r w:rsidR="00F238EB">
          <w:rPr>
            <w:rFonts w:ascii="Arial" w:eastAsia="Arial" w:hAnsi="Arial" w:cs="Arial"/>
            <w:b/>
            <w:color w:val="000000"/>
          </w:rPr>
          <w:t>SUPPLIER RELIEF DUE TO CUSTOMER CAUSE</w:t>
        </w:r>
        <w:r w:rsidR="00F238EB">
          <w:rPr>
            <w:rFonts w:ascii="Arial" w:eastAsia="Arial" w:hAnsi="Arial" w:cs="Arial"/>
            <w:b/>
            <w:color w:val="000000"/>
          </w:rPr>
          <w:tab/>
          <w:t>74</w:t>
        </w:r>
      </w:hyperlink>
    </w:p>
    <w:p w14:paraId="3098040A" w14:textId="77777777" w:rsidR="00084776" w:rsidRDefault="0099109D">
      <w:pPr>
        <w:numPr>
          <w:ilvl w:val="1"/>
          <w:numId w:val="105"/>
        </w:numPr>
        <w:pBdr>
          <w:top w:val="nil"/>
          <w:left w:val="nil"/>
          <w:bottom w:val="nil"/>
          <w:right w:val="nil"/>
          <w:between w:val="nil"/>
        </w:pBdr>
        <w:tabs>
          <w:tab w:val="left" w:pos="1541"/>
          <w:tab w:val="right" w:pos="9173"/>
        </w:tabs>
        <w:spacing w:before="121"/>
        <w:ind w:left="1540"/>
        <w:rPr>
          <w:rFonts w:ascii="Arial" w:eastAsia="Arial" w:hAnsi="Arial" w:cs="Arial"/>
          <w:color w:val="000000"/>
        </w:rPr>
      </w:pPr>
      <w:hyperlink w:anchor="_heading=h.22vxnjd">
        <w:r w:rsidR="00F238EB">
          <w:rPr>
            <w:rFonts w:ascii="Arial" w:eastAsia="Arial" w:hAnsi="Arial" w:cs="Arial"/>
            <w:b/>
            <w:color w:val="000000"/>
          </w:rPr>
          <w:t>FORCE MAJEURE</w:t>
        </w:r>
        <w:r w:rsidR="00F238EB">
          <w:rPr>
            <w:rFonts w:ascii="Arial" w:eastAsia="Arial" w:hAnsi="Arial" w:cs="Arial"/>
            <w:b/>
            <w:color w:val="000000"/>
          </w:rPr>
          <w:tab/>
          <w:t>76</w:t>
        </w:r>
      </w:hyperlink>
    </w:p>
    <w:p w14:paraId="3098040B" w14:textId="77777777" w:rsidR="00084776" w:rsidRDefault="0099109D">
      <w:pPr>
        <w:numPr>
          <w:ilvl w:val="0"/>
          <w:numId w:val="104"/>
        </w:numPr>
        <w:pBdr>
          <w:top w:val="nil"/>
          <w:left w:val="nil"/>
          <w:bottom w:val="nil"/>
          <w:right w:val="nil"/>
          <w:between w:val="nil"/>
        </w:pBdr>
        <w:tabs>
          <w:tab w:val="left" w:pos="953"/>
          <w:tab w:val="right" w:pos="9173"/>
        </w:tabs>
        <w:spacing w:before="119"/>
        <w:rPr>
          <w:rFonts w:ascii="Arial" w:eastAsia="Arial" w:hAnsi="Arial" w:cs="Arial"/>
          <w:color w:val="000000"/>
        </w:rPr>
      </w:pPr>
      <w:hyperlink w:anchor="_heading=h.415t9al">
        <w:r w:rsidR="00F238EB">
          <w:rPr>
            <w:rFonts w:ascii="Arial" w:eastAsia="Arial" w:hAnsi="Arial" w:cs="Arial"/>
            <w:b/>
            <w:color w:val="000000"/>
          </w:rPr>
          <w:t>TERMINATION AND EXIT MANAGEMENT</w:t>
        </w:r>
        <w:r w:rsidR="00F238EB">
          <w:rPr>
            <w:rFonts w:ascii="Arial" w:eastAsia="Arial" w:hAnsi="Arial" w:cs="Arial"/>
            <w:b/>
            <w:color w:val="000000"/>
          </w:rPr>
          <w:tab/>
          <w:t>78</w:t>
        </w:r>
      </w:hyperlink>
    </w:p>
    <w:p w14:paraId="3098040C" w14:textId="77777777" w:rsidR="00084776" w:rsidRDefault="0099109D">
      <w:pPr>
        <w:numPr>
          <w:ilvl w:val="1"/>
          <w:numId w:val="105"/>
        </w:numPr>
        <w:pBdr>
          <w:top w:val="nil"/>
          <w:left w:val="nil"/>
          <w:bottom w:val="nil"/>
          <w:right w:val="nil"/>
          <w:between w:val="nil"/>
        </w:pBdr>
        <w:tabs>
          <w:tab w:val="left" w:pos="1541"/>
          <w:tab w:val="right" w:pos="9173"/>
        </w:tabs>
        <w:spacing w:before="121"/>
        <w:ind w:left="1540"/>
        <w:rPr>
          <w:rFonts w:ascii="Arial" w:eastAsia="Arial" w:hAnsi="Arial" w:cs="Arial"/>
          <w:color w:val="000000"/>
        </w:rPr>
      </w:pPr>
      <w:hyperlink w:anchor="_heading=h.2gb3jie">
        <w:r w:rsidR="00F238EB">
          <w:rPr>
            <w:rFonts w:ascii="Arial" w:eastAsia="Arial" w:hAnsi="Arial" w:cs="Arial"/>
            <w:b/>
            <w:color w:val="000000"/>
          </w:rPr>
          <w:t>CUSTOMER TERMINATION RIGHTS</w:t>
        </w:r>
        <w:r w:rsidR="00F238EB">
          <w:rPr>
            <w:rFonts w:ascii="Arial" w:eastAsia="Arial" w:hAnsi="Arial" w:cs="Arial"/>
            <w:b/>
            <w:color w:val="000000"/>
          </w:rPr>
          <w:tab/>
          <w:t>78</w:t>
        </w:r>
      </w:hyperlink>
    </w:p>
    <w:p w14:paraId="3098040D" w14:textId="77777777" w:rsidR="00084776" w:rsidRDefault="0099109D">
      <w:pPr>
        <w:numPr>
          <w:ilvl w:val="1"/>
          <w:numId w:val="105"/>
        </w:numPr>
        <w:pBdr>
          <w:top w:val="nil"/>
          <w:left w:val="nil"/>
          <w:bottom w:val="nil"/>
          <w:right w:val="nil"/>
          <w:between w:val="nil"/>
        </w:pBdr>
        <w:tabs>
          <w:tab w:val="left" w:pos="1541"/>
          <w:tab w:val="right" w:pos="9173"/>
        </w:tabs>
        <w:spacing w:before="119"/>
        <w:ind w:left="1540"/>
        <w:rPr>
          <w:rFonts w:ascii="Arial" w:eastAsia="Arial" w:hAnsi="Arial" w:cs="Arial"/>
          <w:color w:val="000000"/>
        </w:rPr>
      </w:pPr>
      <w:hyperlink w:anchor="_heading=h.10kxoro">
        <w:r w:rsidR="00F238EB">
          <w:rPr>
            <w:rFonts w:ascii="Arial" w:eastAsia="Arial" w:hAnsi="Arial" w:cs="Arial"/>
            <w:b/>
            <w:color w:val="000000"/>
          </w:rPr>
          <w:t>SUPPLIER TERMINATION RIGHTS</w:t>
        </w:r>
        <w:r w:rsidR="00F238EB">
          <w:rPr>
            <w:rFonts w:ascii="Arial" w:eastAsia="Arial" w:hAnsi="Arial" w:cs="Arial"/>
            <w:b/>
            <w:color w:val="000000"/>
          </w:rPr>
          <w:tab/>
          <w:t>80</w:t>
        </w:r>
      </w:hyperlink>
    </w:p>
    <w:p w14:paraId="3098040E" w14:textId="77777777" w:rsidR="00084776" w:rsidRDefault="0099109D">
      <w:pPr>
        <w:numPr>
          <w:ilvl w:val="1"/>
          <w:numId w:val="105"/>
        </w:numPr>
        <w:pBdr>
          <w:top w:val="nil"/>
          <w:left w:val="nil"/>
          <w:bottom w:val="nil"/>
          <w:right w:val="nil"/>
          <w:between w:val="nil"/>
        </w:pBdr>
        <w:tabs>
          <w:tab w:val="left" w:pos="1541"/>
          <w:tab w:val="right" w:pos="9173"/>
        </w:tabs>
        <w:spacing w:before="119"/>
        <w:ind w:left="1540"/>
        <w:rPr>
          <w:rFonts w:ascii="Arial" w:eastAsia="Arial" w:hAnsi="Arial" w:cs="Arial"/>
          <w:color w:val="000000"/>
        </w:rPr>
      </w:pPr>
      <w:hyperlink w:anchor="_heading=h.4jpj0b3">
        <w:r w:rsidR="00F238EB">
          <w:rPr>
            <w:rFonts w:ascii="Arial" w:eastAsia="Arial" w:hAnsi="Arial" w:cs="Arial"/>
            <w:b/>
            <w:color w:val="000000"/>
          </w:rPr>
          <w:t>TERMINATION BY EITHER PARTY</w:t>
        </w:r>
        <w:r w:rsidR="00F238EB">
          <w:rPr>
            <w:rFonts w:ascii="Arial" w:eastAsia="Arial" w:hAnsi="Arial" w:cs="Arial"/>
            <w:b/>
            <w:color w:val="000000"/>
          </w:rPr>
          <w:tab/>
          <w:t>81</w:t>
        </w:r>
      </w:hyperlink>
    </w:p>
    <w:p w14:paraId="3098040F" w14:textId="77777777" w:rsidR="00084776" w:rsidRDefault="0099109D">
      <w:pPr>
        <w:numPr>
          <w:ilvl w:val="1"/>
          <w:numId w:val="105"/>
        </w:numPr>
        <w:pBdr>
          <w:top w:val="nil"/>
          <w:left w:val="nil"/>
          <w:bottom w:val="nil"/>
          <w:right w:val="nil"/>
          <w:between w:val="nil"/>
        </w:pBdr>
        <w:tabs>
          <w:tab w:val="left" w:pos="1541"/>
          <w:tab w:val="right" w:pos="9173"/>
        </w:tabs>
        <w:spacing w:before="121" w:line="352" w:lineRule="auto"/>
        <w:ind w:right="110" w:firstLine="0"/>
        <w:rPr>
          <w:rFonts w:ascii="Arial" w:eastAsia="Arial" w:hAnsi="Arial" w:cs="Arial"/>
          <w:color w:val="000000"/>
        </w:rPr>
      </w:pPr>
      <w:hyperlink w:anchor="_heading=h.1e03kqp">
        <w:r w:rsidR="00F238EB">
          <w:rPr>
            <w:rFonts w:ascii="Arial" w:eastAsia="Arial" w:hAnsi="Arial" w:cs="Arial"/>
            <w:b/>
            <w:color w:val="000000"/>
          </w:rPr>
          <w:t>PARTIAL TERMINATION, SUSPENSION AND PARTIAL SUSPENSION... ..81</w:t>
        </w:r>
      </w:hyperlink>
      <w:r w:rsidR="00F238EB">
        <w:rPr>
          <w:rFonts w:ascii="Arial" w:eastAsia="Arial" w:hAnsi="Arial" w:cs="Arial"/>
          <w:b/>
          <w:color w:val="000000"/>
        </w:rPr>
        <w:t xml:space="preserve"> </w:t>
      </w:r>
      <w:hyperlink w:anchor="_heading=h.2d51dmb">
        <w:r w:rsidR="00F238EB">
          <w:rPr>
            <w:rFonts w:ascii="Arial" w:eastAsia="Arial" w:hAnsi="Arial" w:cs="Arial"/>
            <w:b/>
            <w:color w:val="000000"/>
          </w:rPr>
          <w:t>46.</w:t>
        </w:r>
        <w:r w:rsidR="00F238EB">
          <w:rPr>
            <w:rFonts w:ascii="Arial" w:eastAsia="Arial" w:hAnsi="Arial" w:cs="Arial"/>
            <w:b/>
            <w:color w:val="000000"/>
          </w:rPr>
          <w:tab/>
          <w:t>CONSEQUENCES OF EXPIRY OR TERMINATION</w:t>
        </w:r>
        <w:r w:rsidR="00F238EB">
          <w:rPr>
            <w:rFonts w:ascii="Arial" w:eastAsia="Arial" w:hAnsi="Arial" w:cs="Arial"/>
            <w:b/>
            <w:color w:val="000000"/>
          </w:rPr>
          <w:tab/>
          <w:t>82</w:t>
        </w:r>
      </w:hyperlink>
    </w:p>
    <w:p w14:paraId="30980410" w14:textId="77777777" w:rsidR="00084776" w:rsidRDefault="0099109D">
      <w:pPr>
        <w:numPr>
          <w:ilvl w:val="0"/>
          <w:numId w:val="104"/>
        </w:numPr>
        <w:pBdr>
          <w:top w:val="nil"/>
          <w:left w:val="nil"/>
          <w:bottom w:val="nil"/>
          <w:right w:val="nil"/>
          <w:between w:val="nil"/>
        </w:pBdr>
        <w:tabs>
          <w:tab w:val="left" w:pos="953"/>
          <w:tab w:val="right" w:pos="9173"/>
        </w:tabs>
        <w:spacing w:before="6"/>
        <w:rPr>
          <w:rFonts w:ascii="Arial" w:eastAsia="Arial" w:hAnsi="Arial" w:cs="Arial"/>
          <w:color w:val="000000"/>
        </w:rPr>
      </w:pPr>
      <w:hyperlink w:anchor="_heading=h.4bewzdj">
        <w:r w:rsidR="00F238EB">
          <w:rPr>
            <w:rFonts w:ascii="Arial" w:eastAsia="Arial" w:hAnsi="Arial" w:cs="Arial"/>
            <w:b/>
            <w:color w:val="000000"/>
          </w:rPr>
          <w:t>MISCELLANEOUS AND GOVERNING LAW</w:t>
        </w:r>
        <w:r w:rsidR="00F238EB">
          <w:rPr>
            <w:rFonts w:ascii="Arial" w:eastAsia="Arial" w:hAnsi="Arial" w:cs="Arial"/>
            <w:b/>
            <w:color w:val="000000"/>
          </w:rPr>
          <w:tab/>
          <w:t>83</w:t>
        </w:r>
      </w:hyperlink>
    </w:p>
    <w:p w14:paraId="30980411" w14:textId="77777777" w:rsidR="00084776" w:rsidRDefault="0099109D">
      <w:pPr>
        <w:numPr>
          <w:ilvl w:val="0"/>
          <w:numId w:val="111"/>
        </w:numPr>
        <w:pBdr>
          <w:top w:val="nil"/>
          <w:left w:val="nil"/>
          <w:bottom w:val="nil"/>
          <w:right w:val="nil"/>
          <w:between w:val="nil"/>
        </w:pBdr>
        <w:tabs>
          <w:tab w:val="left" w:pos="1541"/>
          <w:tab w:val="right" w:pos="9173"/>
        </w:tabs>
        <w:spacing w:before="119"/>
        <w:rPr>
          <w:rFonts w:ascii="Arial" w:eastAsia="Arial" w:hAnsi="Arial" w:cs="Arial"/>
          <w:color w:val="000000"/>
        </w:rPr>
      </w:pPr>
      <w:hyperlink w:anchor="_heading=h.2qk79lc">
        <w:r w:rsidR="00F238EB">
          <w:rPr>
            <w:rFonts w:ascii="Arial" w:eastAsia="Arial" w:hAnsi="Arial" w:cs="Arial"/>
            <w:b/>
            <w:color w:val="000000"/>
          </w:rPr>
          <w:t>COMPLIANCE</w:t>
        </w:r>
        <w:r w:rsidR="00F238EB">
          <w:rPr>
            <w:rFonts w:ascii="Arial" w:eastAsia="Arial" w:hAnsi="Arial" w:cs="Arial"/>
            <w:b/>
            <w:color w:val="000000"/>
          </w:rPr>
          <w:tab/>
          <w:t>83</w:t>
        </w:r>
      </w:hyperlink>
    </w:p>
    <w:p w14:paraId="30980412" w14:textId="77777777" w:rsidR="00084776" w:rsidRDefault="0099109D">
      <w:pPr>
        <w:numPr>
          <w:ilvl w:val="0"/>
          <w:numId w:val="111"/>
        </w:numPr>
        <w:pBdr>
          <w:top w:val="nil"/>
          <w:left w:val="nil"/>
          <w:bottom w:val="nil"/>
          <w:right w:val="nil"/>
          <w:between w:val="nil"/>
        </w:pBdr>
        <w:tabs>
          <w:tab w:val="left" w:pos="1541"/>
          <w:tab w:val="right" w:pos="9173"/>
        </w:tabs>
        <w:spacing w:before="119"/>
        <w:rPr>
          <w:rFonts w:ascii="Arial" w:eastAsia="Arial" w:hAnsi="Arial" w:cs="Arial"/>
          <w:color w:val="000000"/>
        </w:rPr>
      </w:pPr>
      <w:hyperlink w:anchor="_heading=h.3pp52gy">
        <w:r w:rsidR="00F238EB">
          <w:rPr>
            <w:rFonts w:ascii="Arial" w:eastAsia="Arial" w:hAnsi="Arial" w:cs="Arial"/>
            <w:b/>
            <w:color w:val="000000"/>
          </w:rPr>
          <w:t>ASSIGNMENT AND NOVATION</w:t>
        </w:r>
        <w:r w:rsidR="00F238EB">
          <w:rPr>
            <w:rFonts w:ascii="Arial" w:eastAsia="Arial" w:hAnsi="Arial" w:cs="Arial"/>
            <w:b/>
            <w:color w:val="000000"/>
          </w:rPr>
          <w:tab/>
          <w:t>84</w:t>
        </w:r>
      </w:hyperlink>
    </w:p>
    <w:p w14:paraId="30980413" w14:textId="77777777" w:rsidR="00084776" w:rsidRDefault="0099109D">
      <w:pPr>
        <w:numPr>
          <w:ilvl w:val="0"/>
          <w:numId w:val="111"/>
        </w:numPr>
        <w:pBdr>
          <w:top w:val="nil"/>
          <w:left w:val="nil"/>
          <w:bottom w:val="nil"/>
          <w:right w:val="nil"/>
          <w:between w:val="nil"/>
        </w:pBdr>
        <w:tabs>
          <w:tab w:val="left" w:pos="1541"/>
          <w:tab w:val="right" w:pos="9173"/>
        </w:tabs>
        <w:spacing w:before="121"/>
        <w:rPr>
          <w:rFonts w:ascii="Arial" w:eastAsia="Arial" w:hAnsi="Arial" w:cs="Arial"/>
          <w:color w:val="000000"/>
        </w:rPr>
      </w:pPr>
      <w:hyperlink w:anchor="_heading=h.1j4nfs6">
        <w:r w:rsidR="00F238EB">
          <w:rPr>
            <w:rFonts w:ascii="Arial" w:eastAsia="Arial" w:hAnsi="Arial" w:cs="Arial"/>
            <w:b/>
            <w:color w:val="000000"/>
          </w:rPr>
          <w:t>WAIVER AND CUMULATIVE REMEDIES</w:t>
        </w:r>
        <w:r w:rsidR="00F238EB">
          <w:rPr>
            <w:rFonts w:ascii="Arial" w:eastAsia="Arial" w:hAnsi="Arial" w:cs="Arial"/>
            <w:b/>
            <w:color w:val="000000"/>
          </w:rPr>
          <w:tab/>
          <w:t>85</w:t>
        </w:r>
      </w:hyperlink>
    </w:p>
    <w:p w14:paraId="30980414" w14:textId="77777777" w:rsidR="00084776" w:rsidRDefault="0099109D">
      <w:pPr>
        <w:numPr>
          <w:ilvl w:val="0"/>
          <w:numId w:val="111"/>
        </w:numPr>
        <w:pBdr>
          <w:top w:val="nil"/>
          <w:left w:val="nil"/>
          <w:bottom w:val="nil"/>
          <w:right w:val="nil"/>
          <w:between w:val="nil"/>
        </w:pBdr>
        <w:tabs>
          <w:tab w:val="left" w:pos="1541"/>
          <w:tab w:val="right" w:pos="9173"/>
        </w:tabs>
        <w:spacing w:before="119"/>
        <w:rPr>
          <w:rFonts w:ascii="Arial" w:eastAsia="Arial" w:hAnsi="Arial" w:cs="Arial"/>
          <w:color w:val="000000"/>
        </w:rPr>
      </w:pPr>
      <w:hyperlink w:anchor="_heading=h.434ayfz">
        <w:r w:rsidR="00F238EB">
          <w:rPr>
            <w:rFonts w:ascii="Arial" w:eastAsia="Arial" w:hAnsi="Arial" w:cs="Arial"/>
            <w:b/>
            <w:color w:val="000000"/>
          </w:rPr>
          <w:t>RELATIONSHIP OF THE PARTIES</w:t>
        </w:r>
        <w:r w:rsidR="00F238EB">
          <w:rPr>
            <w:rFonts w:ascii="Arial" w:eastAsia="Arial" w:hAnsi="Arial" w:cs="Arial"/>
            <w:b/>
            <w:color w:val="000000"/>
          </w:rPr>
          <w:tab/>
          <w:t>85</w:t>
        </w:r>
      </w:hyperlink>
    </w:p>
    <w:p w14:paraId="30980415" w14:textId="77777777" w:rsidR="00084776" w:rsidRDefault="0099109D">
      <w:pPr>
        <w:numPr>
          <w:ilvl w:val="0"/>
          <w:numId w:val="111"/>
        </w:numPr>
        <w:pBdr>
          <w:top w:val="nil"/>
          <w:left w:val="nil"/>
          <w:bottom w:val="nil"/>
          <w:right w:val="nil"/>
          <w:between w:val="nil"/>
        </w:pBdr>
        <w:tabs>
          <w:tab w:val="left" w:pos="1541"/>
          <w:tab w:val="right" w:pos="9173"/>
        </w:tabs>
        <w:spacing w:before="121"/>
        <w:rPr>
          <w:rFonts w:ascii="Arial" w:eastAsia="Arial" w:hAnsi="Arial" w:cs="Arial"/>
          <w:color w:val="000000"/>
        </w:rPr>
      </w:pPr>
      <w:hyperlink w:anchor="_heading=h.2i9l8ns">
        <w:r w:rsidR="00F238EB">
          <w:rPr>
            <w:rFonts w:ascii="Arial" w:eastAsia="Arial" w:hAnsi="Arial" w:cs="Arial"/>
            <w:b/>
            <w:color w:val="000000"/>
          </w:rPr>
          <w:t>PREVENTION OF FRAUD AND BRIBERY</w:t>
        </w:r>
        <w:r w:rsidR="00F238EB">
          <w:rPr>
            <w:rFonts w:ascii="Arial" w:eastAsia="Arial" w:hAnsi="Arial" w:cs="Arial"/>
            <w:b/>
            <w:color w:val="000000"/>
          </w:rPr>
          <w:tab/>
          <w:t>85</w:t>
        </w:r>
      </w:hyperlink>
    </w:p>
    <w:p w14:paraId="30980416" w14:textId="77777777" w:rsidR="00084776" w:rsidRDefault="0099109D">
      <w:pPr>
        <w:numPr>
          <w:ilvl w:val="0"/>
          <w:numId w:val="111"/>
        </w:numPr>
        <w:pBdr>
          <w:top w:val="nil"/>
          <w:left w:val="nil"/>
          <w:bottom w:val="nil"/>
          <w:right w:val="nil"/>
          <w:between w:val="nil"/>
        </w:pBdr>
        <w:tabs>
          <w:tab w:val="left" w:pos="1541"/>
          <w:tab w:val="right" w:pos="9173"/>
        </w:tabs>
        <w:spacing w:before="119"/>
        <w:rPr>
          <w:rFonts w:ascii="Arial" w:eastAsia="Arial" w:hAnsi="Arial" w:cs="Arial"/>
          <w:color w:val="000000"/>
        </w:rPr>
      </w:pPr>
      <w:hyperlink w:anchor="_heading=h.1au1eum">
        <w:r w:rsidR="00F238EB">
          <w:rPr>
            <w:rFonts w:ascii="Arial" w:eastAsia="Arial" w:hAnsi="Arial" w:cs="Arial"/>
            <w:b/>
            <w:color w:val="000000"/>
          </w:rPr>
          <w:t>SEVERANCE</w:t>
        </w:r>
        <w:r w:rsidR="00F238EB">
          <w:rPr>
            <w:rFonts w:ascii="Arial" w:eastAsia="Arial" w:hAnsi="Arial" w:cs="Arial"/>
            <w:b/>
            <w:color w:val="000000"/>
          </w:rPr>
          <w:tab/>
          <w:t>87</w:t>
        </w:r>
      </w:hyperlink>
    </w:p>
    <w:p w14:paraId="30980417" w14:textId="77777777" w:rsidR="00084776" w:rsidRDefault="0099109D">
      <w:pPr>
        <w:numPr>
          <w:ilvl w:val="0"/>
          <w:numId w:val="111"/>
        </w:numPr>
        <w:pBdr>
          <w:top w:val="nil"/>
          <w:left w:val="nil"/>
          <w:bottom w:val="nil"/>
          <w:right w:val="nil"/>
          <w:between w:val="nil"/>
        </w:pBdr>
        <w:tabs>
          <w:tab w:val="left" w:pos="1541"/>
          <w:tab w:val="right" w:pos="9173"/>
        </w:tabs>
        <w:spacing w:before="119"/>
        <w:rPr>
          <w:rFonts w:ascii="Arial" w:eastAsia="Arial" w:hAnsi="Arial" w:cs="Arial"/>
          <w:color w:val="000000"/>
        </w:rPr>
      </w:pPr>
      <w:hyperlink w:anchor="_heading=h.p49hy1">
        <w:r w:rsidR="00F238EB">
          <w:rPr>
            <w:rFonts w:ascii="Arial" w:eastAsia="Arial" w:hAnsi="Arial" w:cs="Arial"/>
            <w:b/>
            <w:color w:val="000000"/>
          </w:rPr>
          <w:t>FURTHER ASSURANCES</w:t>
        </w:r>
        <w:r w:rsidR="00F238EB">
          <w:rPr>
            <w:rFonts w:ascii="Arial" w:eastAsia="Arial" w:hAnsi="Arial" w:cs="Arial"/>
            <w:b/>
            <w:color w:val="000000"/>
          </w:rPr>
          <w:tab/>
          <w:t>87</w:t>
        </w:r>
      </w:hyperlink>
    </w:p>
    <w:p w14:paraId="30980418" w14:textId="77777777" w:rsidR="00084776" w:rsidRDefault="0099109D">
      <w:pPr>
        <w:numPr>
          <w:ilvl w:val="0"/>
          <w:numId w:val="111"/>
        </w:numPr>
        <w:pBdr>
          <w:top w:val="nil"/>
          <w:left w:val="nil"/>
          <w:bottom w:val="nil"/>
          <w:right w:val="nil"/>
          <w:between w:val="nil"/>
        </w:pBdr>
        <w:tabs>
          <w:tab w:val="left" w:pos="1541"/>
          <w:tab w:val="right" w:pos="9173"/>
        </w:tabs>
        <w:spacing w:before="121"/>
        <w:rPr>
          <w:rFonts w:ascii="Arial" w:eastAsia="Arial" w:hAnsi="Arial" w:cs="Arial"/>
          <w:color w:val="000000"/>
        </w:rPr>
      </w:pPr>
      <w:hyperlink w:anchor="_heading=h.393x0lu">
        <w:r w:rsidR="00F238EB">
          <w:rPr>
            <w:rFonts w:ascii="Arial" w:eastAsia="Arial" w:hAnsi="Arial" w:cs="Arial"/>
            <w:color w:val="000000"/>
          </w:rPr>
          <w:t>ENTIRE</w:t>
        </w:r>
      </w:hyperlink>
      <w:hyperlink w:anchor="_heading=h.393x0lu">
        <w:r w:rsidR="00F238EB">
          <w:rPr>
            <w:rFonts w:ascii="Arial" w:eastAsia="Arial" w:hAnsi="Arial" w:cs="Arial"/>
            <w:b/>
            <w:color w:val="000000"/>
          </w:rPr>
          <w:t xml:space="preserve"> AGREEMENT</w:t>
        </w:r>
        <w:r w:rsidR="00F238EB">
          <w:rPr>
            <w:rFonts w:ascii="Arial" w:eastAsia="Arial" w:hAnsi="Arial" w:cs="Arial"/>
            <w:b/>
            <w:color w:val="000000"/>
          </w:rPr>
          <w:tab/>
          <w:t>87</w:t>
        </w:r>
      </w:hyperlink>
    </w:p>
    <w:p w14:paraId="30980419" w14:textId="77777777" w:rsidR="00084776" w:rsidRDefault="0099109D">
      <w:pPr>
        <w:numPr>
          <w:ilvl w:val="0"/>
          <w:numId w:val="111"/>
        </w:numPr>
        <w:pBdr>
          <w:top w:val="nil"/>
          <w:left w:val="nil"/>
          <w:bottom w:val="nil"/>
          <w:right w:val="nil"/>
          <w:between w:val="nil"/>
        </w:pBdr>
        <w:tabs>
          <w:tab w:val="left" w:pos="1541"/>
          <w:tab w:val="right" w:pos="9173"/>
        </w:tabs>
        <w:spacing w:before="119"/>
        <w:rPr>
          <w:rFonts w:ascii="Arial" w:eastAsia="Arial" w:hAnsi="Arial" w:cs="Arial"/>
          <w:color w:val="000000"/>
        </w:rPr>
      </w:pPr>
      <w:hyperlink w:anchor="_heading=h.1o97atn">
        <w:r w:rsidR="00F238EB">
          <w:rPr>
            <w:rFonts w:ascii="Arial" w:eastAsia="Arial" w:hAnsi="Arial" w:cs="Arial"/>
            <w:b/>
            <w:color w:val="000000"/>
          </w:rPr>
          <w:t>THIRD PARTY RIGHTS</w:t>
        </w:r>
        <w:r w:rsidR="00F238EB">
          <w:rPr>
            <w:rFonts w:ascii="Arial" w:eastAsia="Arial" w:hAnsi="Arial" w:cs="Arial"/>
            <w:b/>
            <w:color w:val="000000"/>
          </w:rPr>
          <w:tab/>
          <w:t>88</w:t>
        </w:r>
      </w:hyperlink>
    </w:p>
    <w:p w14:paraId="3098041A" w14:textId="77777777" w:rsidR="00084776" w:rsidRDefault="0099109D">
      <w:pPr>
        <w:numPr>
          <w:ilvl w:val="0"/>
          <w:numId w:val="111"/>
        </w:numPr>
        <w:pBdr>
          <w:top w:val="nil"/>
          <w:left w:val="nil"/>
          <w:bottom w:val="nil"/>
          <w:right w:val="nil"/>
          <w:between w:val="nil"/>
        </w:pBdr>
        <w:tabs>
          <w:tab w:val="left" w:pos="1541"/>
          <w:tab w:val="right" w:pos="9173"/>
        </w:tabs>
        <w:spacing w:before="122"/>
        <w:rPr>
          <w:rFonts w:ascii="Arial" w:eastAsia="Arial" w:hAnsi="Arial" w:cs="Arial"/>
          <w:color w:val="000000"/>
        </w:rPr>
      </w:pPr>
      <w:hyperlink w:anchor="_heading=h.2ne53p9">
        <w:r w:rsidR="00F238EB">
          <w:rPr>
            <w:rFonts w:ascii="Arial" w:eastAsia="Arial" w:hAnsi="Arial" w:cs="Arial"/>
            <w:b/>
            <w:color w:val="000000"/>
          </w:rPr>
          <w:t>NOTICES</w:t>
        </w:r>
        <w:r w:rsidR="00F238EB">
          <w:rPr>
            <w:rFonts w:ascii="Arial" w:eastAsia="Arial" w:hAnsi="Arial" w:cs="Arial"/>
            <w:b/>
            <w:color w:val="000000"/>
          </w:rPr>
          <w:tab/>
          <w:t>88</w:t>
        </w:r>
      </w:hyperlink>
    </w:p>
    <w:p w14:paraId="3098041B" w14:textId="77777777" w:rsidR="00084776" w:rsidRDefault="0099109D">
      <w:pPr>
        <w:numPr>
          <w:ilvl w:val="0"/>
          <w:numId w:val="111"/>
        </w:numPr>
        <w:pBdr>
          <w:top w:val="nil"/>
          <w:left w:val="nil"/>
          <w:bottom w:val="nil"/>
          <w:right w:val="nil"/>
          <w:between w:val="nil"/>
        </w:pBdr>
        <w:tabs>
          <w:tab w:val="left" w:pos="1541"/>
          <w:tab w:val="right" w:pos="9173"/>
        </w:tabs>
        <w:spacing w:before="119"/>
        <w:rPr>
          <w:rFonts w:ascii="Arial" w:eastAsia="Arial" w:hAnsi="Arial" w:cs="Arial"/>
          <w:color w:val="000000"/>
        </w:rPr>
      </w:pPr>
      <w:hyperlink w:anchor="_heading=h.30tazoa">
        <w:r w:rsidR="00F238EB">
          <w:rPr>
            <w:rFonts w:ascii="Arial" w:eastAsia="Arial" w:hAnsi="Arial" w:cs="Arial"/>
            <w:b/>
            <w:color w:val="000000"/>
          </w:rPr>
          <w:t>DISPUTE RESOLUTION</w:t>
        </w:r>
        <w:r w:rsidR="00F238EB">
          <w:rPr>
            <w:rFonts w:ascii="Arial" w:eastAsia="Arial" w:hAnsi="Arial" w:cs="Arial"/>
            <w:b/>
            <w:color w:val="000000"/>
          </w:rPr>
          <w:tab/>
          <w:t>89</w:t>
        </w:r>
      </w:hyperlink>
    </w:p>
    <w:p w14:paraId="3098041C" w14:textId="77777777" w:rsidR="00084776" w:rsidRDefault="0099109D">
      <w:pPr>
        <w:numPr>
          <w:ilvl w:val="0"/>
          <w:numId w:val="111"/>
        </w:numPr>
        <w:pBdr>
          <w:top w:val="nil"/>
          <w:left w:val="nil"/>
          <w:bottom w:val="nil"/>
          <w:right w:val="nil"/>
          <w:between w:val="nil"/>
        </w:pBdr>
        <w:tabs>
          <w:tab w:val="left" w:pos="1541"/>
          <w:tab w:val="right" w:pos="9173"/>
        </w:tabs>
        <w:spacing w:before="119"/>
        <w:rPr>
          <w:rFonts w:ascii="Arial" w:eastAsia="Arial" w:hAnsi="Arial" w:cs="Arial"/>
          <w:color w:val="000000"/>
        </w:rPr>
      </w:pPr>
      <w:hyperlink w:anchor="_heading=h.1fyl9w3">
        <w:r w:rsidR="00F238EB">
          <w:rPr>
            <w:rFonts w:ascii="Arial" w:eastAsia="Arial" w:hAnsi="Arial" w:cs="Arial"/>
            <w:b/>
            <w:color w:val="000000"/>
          </w:rPr>
          <w:t>GOVERNING LAW AND JURISDICTION</w:t>
        </w:r>
        <w:r w:rsidR="00F238EB">
          <w:rPr>
            <w:rFonts w:ascii="Arial" w:eastAsia="Arial" w:hAnsi="Arial" w:cs="Arial"/>
            <w:b/>
            <w:color w:val="000000"/>
          </w:rPr>
          <w:tab/>
          <w:t>90</w:t>
        </w:r>
      </w:hyperlink>
    </w:p>
    <w:p w14:paraId="3098041D" w14:textId="77777777" w:rsidR="00084776" w:rsidRDefault="0099109D">
      <w:pPr>
        <w:pBdr>
          <w:top w:val="nil"/>
          <w:left w:val="nil"/>
          <w:bottom w:val="nil"/>
          <w:right w:val="nil"/>
          <w:between w:val="nil"/>
        </w:pBdr>
        <w:tabs>
          <w:tab w:val="right" w:pos="9173"/>
        </w:tabs>
        <w:spacing w:before="121"/>
        <w:ind w:left="100"/>
        <w:rPr>
          <w:rFonts w:ascii="Arial" w:eastAsia="Arial" w:hAnsi="Arial" w:cs="Arial"/>
          <w:color w:val="000000"/>
        </w:rPr>
      </w:pPr>
      <w:hyperlink w:anchor="_heading=h.3zy8sjw">
        <w:r w:rsidR="00F238EB">
          <w:rPr>
            <w:rFonts w:ascii="Arial" w:eastAsia="Arial" w:hAnsi="Arial" w:cs="Arial"/>
            <w:b/>
            <w:color w:val="000000"/>
          </w:rPr>
          <w:t>CONTRACT SCHEDULE 1: DEFINITIONS</w:t>
        </w:r>
        <w:r w:rsidR="00F238EB">
          <w:rPr>
            <w:rFonts w:ascii="Arial" w:eastAsia="Arial" w:hAnsi="Arial" w:cs="Arial"/>
            <w:b/>
            <w:color w:val="000000"/>
          </w:rPr>
          <w:tab/>
          <w:t>91</w:t>
        </w:r>
      </w:hyperlink>
    </w:p>
    <w:p w14:paraId="3098041E" w14:textId="77777777" w:rsidR="00084776" w:rsidRDefault="0099109D">
      <w:pPr>
        <w:pBdr>
          <w:top w:val="nil"/>
          <w:left w:val="nil"/>
          <w:bottom w:val="nil"/>
          <w:right w:val="nil"/>
          <w:between w:val="nil"/>
        </w:pBdr>
        <w:tabs>
          <w:tab w:val="right" w:pos="9173"/>
        </w:tabs>
        <w:spacing w:before="119"/>
        <w:ind w:left="100"/>
        <w:rPr>
          <w:rFonts w:ascii="Arial" w:eastAsia="Arial" w:hAnsi="Arial" w:cs="Arial"/>
          <w:color w:val="000000"/>
        </w:rPr>
      </w:pPr>
      <w:hyperlink w:anchor="_heading=h.2f3j2rp">
        <w:r w:rsidR="00F238EB">
          <w:rPr>
            <w:rFonts w:ascii="Arial" w:eastAsia="Arial" w:hAnsi="Arial" w:cs="Arial"/>
            <w:b/>
            <w:color w:val="000000"/>
          </w:rPr>
          <w:t>CONTRACT SCHEDULE 2: GOODS AND/OR SERVICES</w:t>
        </w:r>
        <w:r w:rsidR="00F238EB">
          <w:rPr>
            <w:rFonts w:ascii="Arial" w:eastAsia="Arial" w:hAnsi="Arial" w:cs="Arial"/>
            <w:b/>
            <w:color w:val="000000"/>
          </w:rPr>
          <w:tab/>
          <w:t>115</w:t>
        </w:r>
      </w:hyperlink>
    </w:p>
    <w:p w14:paraId="3098041F" w14:textId="77777777" w:rsidR="00084776" w:rsidRDefault="0099109D">
      <w:pPr>
        <w:pBdr>
          <w:top w:val="nil"/>
          <w:left w:val="nil"/>
          <w:bottom w:val="nil"/>
          <w:right w:val="nil"/>
          <w:between w:val="nil"/>
        </w:pBdr>
        <w:tabs>
          <w:tab w:val="right" w:pos="9173"/>
        </w:tabs>
        <w:spacing w:before="121"/>
        <w:ind w:left="952"/>
        <w:rPr>
          <w:rFonts w:ascii="Arial" w:eastAsia="Arial" w:hAnsi="Arial" w:cs="Arial"/>
          <w:color w:val="000000"/>
        </w:rPr>
      </w:pPr>
      <w:hyperlink w:anchor="_heading=h.u8tczi">
        <w:r w:rsidR="00F238EB">
          <w:rPr>
            <w:rFonts w:ascii="Arial" w:eastAsia="Arial" w:hAnsi="Arial" w:cs="Arial"/>
            <w:b/>
            <w:color w:val="000000"/>
          </w:rPr>
          <w:t>ANNEX 1: THE SERVICES</w:t>
        </w:r>
        <w:r w:rsidR="00F238EB">
          <w:rPr>
            <w:rFonts w:ascii="Arial" w:eastAsia="Arial" w:hAnsi="Arial" w:cs="Arial"/>
            <w:b/>
            <w:color w:val="000000"/>
          </w:rPr>
          <w:tab/>
          <w:t>116</w:t>
        </w:r>
      </w:hyperlink>
    </w:p>
    <w:p w14:paraId="30980420" w14:textId="77777777" w:rsidR="00084776" w:rsidRDefault="0099109D">
      <w:pPr>
        <w:pBdr>
          <w:top w:val="nil"/>
          <w:left w:val="nil"/>
          <w:bottom w:val="nil"/>
          <w:right w:val="nil"/>
          <w:between w:val="nil"/>
        </w:pBdr>
        <w:tabs>
          <w:tab w:val="right" w:pos="9173"/>
        </w:tabs>
        <w:spacing w:before="57"/>
        <w:ind w:left="952"/>
        <w:rPr>
          <w:rFonts w:ascii="Arial" w:eastAsia="Arial" w:hAnsi="Arial" w:cs="Arial"/>
          <w:color w:val="000000"/>
        </w:rPr>
      </w:pPr>
      <w:hyperlink w:anchor="_heading=h.2bxgwvm">
        <w:r w:rsidR="00F238EB">
          <w:rPr>
            <w:rFonts w:ascii="Arial" w:eastAsia="Arial" w:hAnsi="Arial" w:cs="Arial"/>
            <w:b/>
            <w:color w:val="000000"/>
          </w:rPr>
          <w:t>ANNEX 2: THE GOODS</w:t>
        </w:r>
        <w:r w:rsidR="00F238EB">
          <w:rPr>
            <w:rFonts w:ascii="Arial" w:eastAsia="Arial" w:hAnsi="Arial" w:cs="Arial"/>
            <w:b/>
            <w:color w:val="000000"/>
          </w:rPr>
          <w:tab/>
          <w:t>117</w:t>
        </w:r>
      </w:hyperlink>
    </w:p>
    <w:p w14:paraId="30980421" w14:textId="77777777" w:rsidR="00084776" w:rsidRDefault="0099109D">
      <w:pPr>
        <w:pBdr>
          <w:top w:val="nil"/>
          <w:left w:val="nil"/>
          <w:bottom w:val="nil"/>
          <w:right w:val="nil"/>
          <w:between w:val="nil"/>
        </w:pBdr>
        <w:tabs>
          <w:tab w:val="right" w:pos="9173"/>
        </w:tabs>
        <w:spacing w:before="119"/>
        <w:ind w:left="100"/>
        <w:rPr>
          <w:rFonts w:ascii="Arial" w:eastAsia="Arial" w:hAnsi="Arial" w:cs="Arial"/>
          <w:color w:val="000000"/>
        </w:rPr>
      </w:pPr>
      <w:hyperlink w:anchor="_heading=h.r2r73f">
        <w:r w:rsidR="00F238EB">
          <w:rPr>
            <w:rFonts w:ascii="Arial" w:eastAsia="Arial" w:hAnsi="Arial" w:cs="Arial"/>
            <w:b/>
            <w:color w:val="000000"/>
          </w:rPr>
          <w:t>CONTRACT SCHEDULE 3: CONTRACT CHARGES, PAYMENT AND INVOICING</w:t>
        </w:r>
        <w:r w:rsidR="00F238EB">
          <w:rPr>
            <w:rFonts w:ascii="Arial" w:eastAsia="Arial" w:hAnsi="Arial" w:cs="Arial"/>
            <w:b/>
            <w:color w:val="000000"/>
          </w:rPr>
          <w:tab/>
          <w:t>118</w:t>
        </w:r>
      </w:hyperlink>
    </w:p>
    <w:p w14:paraId="30980422" w14:textId="77777777" w:rsidR="00084776" w:rsidRDefault="0099109D">
      <w:pPr>
        <w:pBdr>
          <w:top w:val="nil"/>
          <w:left w:val="nil"/>
          <w:bottom w:val="nil"/>
          <w:right w:val="nil"/>
          <w:between w:val="nil"/>
        </w:pBdr>
        <w:tabs>
          <w:tab w:val="right" w:pos="9173"/>
        </w:tabs>
        <w:spacing w:before="121"/>
        <w:ind w:left="952"/>
        <w:rPr>
          <w:rFonts w:ascii="Arial" w:eastAsia="Arial" w:hAnsi="Arial" w:cs="Arial"/>
          <w:color w:val="000000"/>
        </w:rPr>
      </w:pPr>
      <w:hyperlink w:anchor="_heading=h.2m6kmyk">
        <w:r w:rsidR="00F238EB">
          <w:rPr>
            <w:rFonts w:ascii="Arial" w:eastAsia="Arial" w:hAnsi="Arial" w:cs="Arial"/>
            <w:b/>
            <w:color w:val="000000"/>
          </w:rPr>
          <w:t>ANNEX 1: CONTRACT CHARGES</w:t>
        </w:r>
        <w:r w:rsidR="00F238EB">
          <w:rPr>
            <w:rFonts w:ascii="Arial" w:eastAsia="Arial" w:hAnsi="Arial" w:cs="Arial"/>
            <w:b/>
            <w:color w:val="000000"/>
          </w:rPr>
          <w:tab/>
          <w:t>125</w:t>
        </w:r>
      </w:hyperlink>
    </w:p>
    <w:p w14:paraId="30980423" w14:textId="77777777" w:rsidR="00084776" w:rsidRDefault="0099109D">
      <w:pPr>
        <w:pBdr>
          <w:top w:val="nil"/>
          <w:left w:val="nil"/>
          <w:bottom w:val="nil"/>
          <w:right w:val="nil"/>
          <w:between w:val="nil"/>
        </w:pBdr>
        <w:tabs>
          <w:tab w:val="right" w:pos="9173"/>
        </w:tabs>
        <w:spacing w:before="119"/>
        <w:ind w:left="952"/>
        <w:rPr>
          <w:rFonts w:ascii="Arial" w:eastAsia="Arial" w:hAnsi="Arial" w:cs="Arial"/>
          <w:color w:val="000000"/>
        </w:rPr>
      </w:pPr>
      <w:hyperlink w:anchor="_heading=h.11bux6d">
        <w:r w:rsidR="00F238EB">
          <w:rPr>
            <w:rFonts w:ascii="Arial" w:eastAsia="Arial" w:hAnsi="Arial" w:cs="Arial"/>
            <w:b/>
            <w:color w:val="000000"/>
          </w:rPr>
          <w:t>ANNEX 2: PAYMENT TERMS/PROFILE</w:t>
        </w:r>
        <w:r w:rsidR="00F238EB">
          <w:rPr>
            <w:rFonts w:ascii="Arial" w:eastAsia="Arial" w:hAnsi="Arial" w:cs="Arial"/>
            <w:b/>
            <w:color w:val="000000"/>
          </w:rPr>
          <w:tab/>
          <w:t>126</w:t>
        </w:r>
      </w:hyperlink>
    </w:p>
    <w:p w14:paraId="30980424" w14:textId="77777777" w:rsidR="00084776" w:rsidRDefault="0099109D">
      <w:pPr>
        <w:pBdr>
          <w:top w:val="nil"/>
          <w:left w:val="nil"/>
          <w:bottom w:val="nil"/>
          <w:right w:val="nil"/>
          <w:between w:val="nil"/>
        </w:pBdr>
        <w:tabs>
          <w:tab w:val="right" w:pos="9173"/>
        </w:tabs>
        <w:spacing w:before="121"/>
        <w:ind w:left="100"/>
        <w:rPr>
          <w:rFonts w:ascii="Arial" w:eastAsia="Arial" w:hAnsi="Arial" w:cs="Arial"/>
          <w:color w:val="000000"/>
        </w:rPr>
      </w:pPr>
      <w:hyperlink w:anchor="_heading=h.3lbifu6">
        <w:r w:rsidR="00F238EB">
          <w:rPr>
            <w:rFonts w:ascii="Arial" w:eastAsia="Arial" w:hAnsi="Arial" w:cs="Arial"/>
            <w:b/>
            <w:color w:val="000000"/>
          </w:rPr>
          <w:t>CONTRACT SCHEDULE 4: IMPLEMENTATION PLAN</w:t>
        </w:r>
        <w:r w:rsidR="00F238EB">
          <w:rPr>
            <w:rFonts w:ascii="Arial" w:eastAsia="Arial" w:hAnsi="Arial" w:cs="Arial"/>
            <w:b/>
            <w:color w:val="000000"/>
          </w:rPr>
          <w:tab/>
          <w:t>127</w:t>
        </w:r>
      </w:hyperlink>
    </w:p>
    <w:p w14:paraId="30980425" w14:textId="77777777" w:rsidR="00084776" w:rsidRDefault="0099109D">
      <w:pPr>
        <w:pBdr>
          <w:top w:val="nil"/>
          <w:left w:val="nil"/>
          <w:bottom w:val="nil"/>
          <w:right w:val="nil"/>
          <w:between w:val="nil"/>
        </w:pBdr>
        <w:tabs>
          <w:tab w:val="right" w:pos="9173"/>
        </w:tabs>
        <w:spacing w:before="119"/>
        <w:ind w:left="100"/>
        <w:rPr>
          <w:rFonts w:ascii="Arial" w:eastAsia="Arial" w:hAnsi="Arial" w:cs="Arial"/>
          <w:color w:val="000000"/>
        </w:rPr>
      </w:pPr>
      <w:hyperlink w:anchor="_heading=h.20gsq1z">
        <w:r w:rsidR="00F238EB">
          <w:rPr>
            <w:rFonts w:ascii="Arial" w:eastAsia="Arial" w:hAnsi="Arial" w:cs="Arial"/>
            <w:b/>
            <w:color w:val="000000"/>
          </w:rPr>
          <w:t>CONTRACT SCHEDULE 5: TESTING</w:t>
        </w:r>
        <w:r w:rsidR="00F238EB">
          <w:rPr>
            <w:rFonts w:ascii="Arial" w:eastAsia="Arial" w:hAnsi="Arial" w:cs="Arial"/>
            <w:b/>
            <w:color w:val="000000"/>
          </w:rPr>
          <w:tab/>
          <w:t>128</w:t>
        </w:r>
      </w:hyperlink>
    </w:p>
    <w:p w14:paraId="30980426" w14:textId="77777777" w:rsidR="00084776" w:rsidRDefault="00F238EB">
      <w:pPr>
        <w:pBdr>
          <w:top w:val="nil"/>
          <w:left w:val="nil"/>
          <w:bottom w:val="nil"/>
          <w:right w:val="nil"/>
          <w:between w:val="nil"/>
        </w:pBdr>
        <w:tabs>
          <w:tab w:val="right" w:pos="9173"/>
        </w:tabs>
        <w:spacing w:before="119"/>
        <w:ind w:left="100"/>
        <w:rPr>
          <w:rFonts w:ascii="Arial" w:eastAsia="Arial" w:hAnsi="Arial" w:cs="Arial"/>
          <w:color w:val="000000"/>
        </w:rPr>
      </w:pPr>
      <w:r>
        <w:rPr>
          <w:rFonts w:ascii="Arial" w:eastAsia="Arial" w:hAnsi="Arial" w:cs="Arial"/>
          <w:b/>
          <w:color w:val="000000"/>
        </w:rPr>
        <w:t xml:space="preserve">              </w:t>
      </w:r>
      <w:hyperlink w:anchor="_heading=h.2zlqixl">
        <w:r>
          <w:rPr>
            <w:rFonts w:ascii="Arial" w:eastAsia="Arial" w:hAnsi="Arial" w:cs="Arial"/>
            <w:b/>
            <w:color w:val="000000"/>
          </w:rPr>
          <w:t>ANNEX 1: SATISFACTION CERTIFICATE</w:t>
        </w:r>
        <w:r>
          <w:rPr>
            <w:rFonts w:ascii="Arial" w:eastAsia="Arial" w:hAnsi="Arial" w:cs="Arial"/>
            <w:b/>
            <w:color w:val="000000"/>
          </w:rPr>
          <w:tab/>
          <w:t>131</w:t>
        </w:r>
      </w:hyperlink>
    </w:p>
    <w:p w14:paraId="30980427" w14:textId="77777777" w:rsidR="00084776" w:rsidRDefault="0099109D">
      <w:pPr>
        <w:pBdr>
          <w:top w:val="nil"/>
          <w:left w:val="nil"/>
          <w:bottom w:val="nil"/>
          <w:right w:val="nil"/>
          <w:between w:val="nil"/>
        </w:pBdr>
        <w:tabs>
          <w:tab w:val="right" w:pos="9173"/>
        </w:tabs>
        <w:spacing w:before="121"/>
        <w:ind w:left="100" w:right="110"/>
        <w:rPr>
          <w:rFonts w:ascii="Arial" w:eastAsia="Arial" w:hAnsi="Arial" w:cs="Arial"/>
          <w:color w:val="000000"/>
        </w:rPr>
      </w:pPr>
      <w:hyperlink w:anchor="_heading=h.1er0t5e">
        <w:r w:rsidR="00F238EB">
          <w:rPr>
            <w:rFonts w:ascii="Arial" w:eastAsia="Arial" w:hAnsi="Arial" w:cs="Arial"/>
            <w:b/>
            <w:color w:val="000000"/>
          </w:rPr>
          <w:t>CONTRACT SCHEDULE 6: SERVICE LEVELS, SERVICE CREDITS AND</w:t>
        </w:r>
      </w:hyperlink>
      <w:r w:rsidR="00F238EB">
        <w:rPr>
          <w:rFonts w:ascii="Arial" w:eastAsia="Arial" w:hAnsi="Arial" w:cs="Arial"/>
          <w:b/>
          <w:color w:val="000000"/>
        </w:rPr>
        <w:t xml:space="preserve"> </w:t>
      </w:r>
      <w:hyperlink w:anchor="_heading=h.1er0t5e">
        <w:r w:rsidR="00F238EB">
          <w:rPr>
            <w:rFonts w:ascii="Arial" w:eastAsia="Arial" w:hAnsi="Arial" w:cs="Arial"/>
            <w:b/>
            <w:color w:val="000000"/>
          </w:rPr>
          <w:t>PERFORMANCE MONITORING</w:t>
        </w:r>
        <w:r w:rsidR="00F238EB">
          <w:rPr>
            <w:rFonts w:ascii="Arial" w:eastAsia="Arial" w:hAnsi="Arial" w:cs="Arial"/>
            <w:b/>
            <w:color w:val="000000"/>
          </w:rPr>
          <w:tab/>
          <w:t>132</w:t>
        </w:r>
      </w:hyperlink>
    </w:p>
    <w:p w14:paraId="30980428" w14:textId="77777777" w:rsidR="00084776" w:rsidRDefault="0099109D">
      <w:pPr>
        <w:pBdr>
          <w:top w:val="nil"/>
          <w:left w:val="nil"/>
          <w:bottom w:val="nil"/>
          <w:right w:val="nil"/>
          <w:between w:val="nil"/>
        </w:pBdr>
        <w:tabs>
          <w:tab w:val="right" w:pos="9173"/>
        </w:tabs>
        <w:spacing w:before="121" w:line="352" w:lineRule="auto"/>
        <w:ind w:left="952" w:right="110"/>
        <w:rPr>
          <w:rFonts w:ascii="Arial" w:eastAsia="Arial" w:hAnsi="Arial" w:cs="Arial"/>
          <w:color w:val="000000"/>
        </w:rPr>
      </w:pPr>
      <w:hyperlink w:anchor="_heading=h.1s66p4f">
        <w:r w:rsidR="00F238EB">
          <w:rPr>
            <w:rFonts w:ascii="Arial" w:eastAsia="Arial" w:hAnsi="Arial" w:cs="Arial"/>
            <w:b/>
            <w:color w:val="000000"/>
          </w:rPr>
          <w:t>ANNEX 1 TO PART A: SERVICE LEVELS AND SERVICE CREDITS TABLE ... 136</w:t>
        </w:r>
      </w:hyperlink>
      <w:r w:rsidR="00F238EB">
        <w:rPr>
          <w:rFonts w:ascii="Arial" w:eastAsia="Arial" w:hAnsi="Arial" w:cs="Arial"/>
          <w:b/>
          <w:color w:val="000000"/>
        </w:rPr>
        <w:t xml:space="preserve"> </w:t>
      </w:r>
      <w:hyperlink w:anchor="_heading=h.4c5u7s8">
        <w:r w:rsidR="00F238EB">
          <w:rPr>
            <w:rFonts w:ascii="Arial" w:eastAsia="Arial" w:hAnsi="Arial" w:cs="Arial"/>
            <w:b/>
            <w:color w:val="000000"/>
          </w:rPr>
          <w:t>ANNEX 1 TO PART B: PERFORMANCE MONITORING</w:t>
        </w:r>
        <w:r w:rsidR="00F238EB">
          <w:rPr>
            <w:rFonts w:ascii="Arial" w:eastAsia="Arial" w:hAnsi="Arial" w:cs="Arial"/>
            <w:b/>
            <w:color w:val="000000"/>
          </w:rPr>
          <w:tab/>
          <w:t>138</w:t>
        </w:r>
      </w:hyperlink>
    </w:p>
    <w:p w14:paraId="30980429" w14:textId="77777777" w:rsidR="00084776" w:rsidRDefault="0099109D">
      <w:pPr>
        <w:pBdr>
          <w:top w:val="nil"/>
          <w:left w:val="nil"/>
          <w:bottom w:val="nil"/>
          <w:right w:val="nil"/>
          <w:between w:val="nil"/>
        </w:pBdr>
        <w:tabs>
          <w:tab w:val="right" w:pos="9173"/>
        </w:tabs>
        <w:spacing w:before="4"/>
        <w:ind w:left="100"/>
        <w:rPr>
          <w:rFonts w:ascii="Arial" w:eastAsia="Arial" w:hAnsi="Arial" w:cs="Arial"/>
          <w:color w:val="000000"/>
        </w:rPr>
      </w:pPr>
      <w:hyperlink w:anchor="_heading=h.25lcl3g">
        <w:r w:rsidR="00F238EB">
          <w:rPr>
            <w:rFonts w:ascii="Arial" w:eastAsia="Arial" w:hAnsi="Arial" w:cs="Arial"/>
            <w:b/>
            <w:color w:val="000000"/>
          </w:rPr>
          <w:t>CONTRACT SCHEDULE 7: SECURITY</w:t>
        </w:r>
        <w:r w:rsidR="00F238EB">
          <w:rPr>
            <w:rFonts w:ascii="Arial" w:eastAsia="Arial" w:hAnsi="Arial" w:cs="Arial"/>
            <w:b/>
            <w:color w:val="000000"/>
          </w:rPr>
          <w:tab/>
          <w:t>140</w:t>
        </w:r>
      </w:hyperlink>
    </w:p>
    <w:p w14:paraId="3098042A" w14:textId="77777777" w:rsidR="00084776" w:rsidRDefault="00F238EB">
      <w:pPr>
        <w:pBdr>
          <w:top w:val="nil"/>
          <w:left w:val="nil"/>
          <w:bottom w:val="nil"/>
          <w:right w:val="nil"/>
          <w:between w:val="nil"/>
        </w:pBdr>
        <w:tabs>
          <w:tab w:val="right" w:pos="9173"/>
        </w:tabs>
        <w:spacing w:before="121"/>
        <w:ind w:left="100"/>
        <w:rPr>
          <w:rFonts w:ascii="Arial" w:eastAsia="Arial" w:hAnsi="Arial" w:cs="Arial"/>
          <w:color w:val="000000"/>
        </w:rPr>
      </w:pPr>
      <w:r>
        <w:rPr>
          <w:rFonts w:ascii="Arial" w:eastAsia="Arial" w:hAnsi="Arial" w:cs="Arial"/>
          <w:b/>
          <w:color w:val="000000"/>
        </w:rPr>
        <w:t xml:space="preserve">              </w:t>
      </w:r>
      <w:hyperlink w:anchor="_heading=h.2wfod1i">
        <w:r>
          <w:rPr>
            <w:rFonts w:ascii="Arial" w:eastAsia="Arial" w:hAnsi="Arial" w:cs="Arial"/>
            <w:b/>
            <w:color w:val="000000"/>
          </w:rPr>
          <w:t>ANNEX 1: Security Policy</w:t>
        </w:r>
        <w:r>
          <w:rPr>
            <w:rFonts w:ascii="Arial" w:eastAsia="Arial" w:hAnsi="Arial" w:cs="Arial"/>
            <w:b/>
            <w:color w:val="000000"/>
          </w:rPr>
          <w:tab/>
          <w:t>153</w:t>
        </w:r>
      </w:hyperlink>
    </w:p>
    <w:p w14:paraId="3098042B" w14:textId="77777777" w:rsidR="00084776" w:rsidRDefault="0099109D">
      <w:pPr>
        <w:pBdr>
          <w:top w:val="nil"/>
          <w:left w:val="nil"/>
          <w:bottom w:val="nil"/>
          <w:right w:val="nil"/>
          <w:between w:val="nil"/>
        </w:pBdr>
        <w:tabs>
          <w:tab w:val="right" w:pos="9173"/>
        </w:tabs>
        <w:spacing w:before="119"/>
        <w:ind w:left="952"/>
        <w:rPr>
          <w:rFonts w:ascii="Arial" w:eastAsia="Arial" w:hAnsi="Arial" w:cs="Arial"/>
          <w:color w:val="000000"/>
        </w:rPr>
      </w:pPr>
      <w:hyperlink w:anchor="_heading=h.1bkyn9b">
        <w:r w:rsidR="00F238EB">
          <w:rPr>
            <w:rFonts w:ascii="Arial" w:eastAsia="Arial" w:hAnsi="Arial" w:cs="Arial"/>
            <w:b/>
            <w:color w:val="000000"/>
          </w:rPr>
          <w:t>ANNEX 2: SECURITY MANAGEMENT PLAN</w:t>
        </w:r>
        <w:r w:rsidR="00F238EB">
          <w:rPr>
            <w:rFonts w:ascii="Arial" w:eastAsia="Arial" w:hAnsi="Arial" w:cs="Arial"/>
            <w:b/>
            <w:color w:val="000000"/>
          </w:rPr>
          <w:tab/>
          <w:t>154</w:t>
        </w:r>
      </w:hyperlink>
    </w:p>
    <w:p w14:paraId="3098042C" w14:textId="77777777" w:rsidR="00084776" w:rsidRDefault="0099109D">
      <w:pPr>
        <w:pBdr>
          <w:top w:val="nil"/>
          <w:left w:val="nil"/>
          <w:bottom w:val="nil"/>
          <w:right w:val="nil"/>
          <w:between w:val="nil"/>
        </w:pBdr>
        <w:tabs>
          <w:tab w:val="right" w:pos="9173"/>
        </w:tabs>
        <w:spacing w:before="121"/>
        <w:ind w:left="100"/>
        <w:rPr>
          <w:rFonts w:ascii="Arial" w:eastAsia="Arial" w:hAnsi="Arial" w:cs="Arial"/>
          <w:color w:val="000000"/>
        </w:rPr>
      </w:pPr>
      <w:hyperlink w:anchor="_heading=h.3vkm5x4">
        <w:r w:rsidR="00F238EB">
          <w:rPr>
            <w:rFonts w:ascii="Arial" w:eastAsia="Arial" w:hAnsi="Arial" w:cs="Arial"/>
            <w:b/>
            <w:color w:val="000000"/>
          </w:rPr>
          <w:t>CONTRACT SCHEDULE 8: BUSINESS CONTINUITY AND DISASTER RECOVERY</w:t>
        </w:r>
        <w:r w:rsidR="00F238EB">
          <w:rPr>
            <w:rFonts w:ascii="Arial" w:eastAsia="Arial" w:hAnsi="Arial" w:cs="Arial"/>
            <w:b/>
            <w:color w:val="000000"/>
          </w:rPr>
          <w:tab/>
          <w:t>155</w:t>
        </w:r>
      </w:hyperlink>
    </w:p>
    <w:p w14:paraId="3098042D" w14:textId="77777777" w:rsidR="00084776" w:rsidRDefault="0099109D">
      <w:pPr>
        <w:pBdr>
          <w:top w:val="nil"/>
          <w:left w:val="nil"/>
          <w:bottom w:val="nil"/>
          <w:right w:val="nil"/>
          <w:between w:val="nil"/>
        </w:pBdr>
        <w:tabs>
          <w:tab w:val="right" w:pos="9173"/>
        </w:tabs>
        <w:spacing w:before="119"/>
        <w:ind w:left="100"/>
        <w:rPr>
          <w:rFonts w:ascii="Arial" w:eastAsia="Arial" w:hAnsi="Arial" w:cs="Arial"/>
          <w:color w:val="000000"/>
        </w:rPr>
      </w:pPr>
      <w:hyperlink w:anchor="_heading=h.2fugb6e">
        <w:r w:rsidR="00F238EB">
          <w:rPr>
            <w:rFonts w:ascii="Arial" w:eastAsia="Arial" w:hAnsi="Arial" w:cs="Arial"/>
            <w:b/>
            <w:color w:val="000000"/>
          </w:rPr>
          <w:t>CONTRACT SCHEDULE 9: EXIT MANAGEMENT</w:t>
        </w:r>
        <w:r w:rsidR="00F238EB">
          <w:rPr>
            <w:rFonts w:ascii="Arial" w:eastAsia="Arial" w:hAnsi="Arial" w:cs="Arial"/>
            <w:b/>
            <w:color w:val="000000"/>
          </w:rPr>
          <w:tab/>
          <w:t>162</w:t>
        </w:r>
      </w:hyperlink>
    </w:p>
    <w:p w14:paraId="3098042E" w14:textId="77777777" w:rsidR="00084776" w:rsidRDefault="0099109D">
      <w:pPr>
        <w:pBdr>
          <w:top w:val="nil"/>
          <w:left w:val="nil"/>
          <w:bottom w:val="nil"/>
          <w:right w:val="nil"/>
          <w:between w:val="nil"/>
        </w:pBdr>
        <w:tabs>
          <w:tab w:val="right" w:pos="9173"/>
        </w:tabs>
        <w:spacing w:before="121"/>
        <w:ind w:left="100"/>
        <w:rPr>
          <w:rFonts w:ascii="Arial" w:eastAsia="Arial" w:hAnsi="Arial" w:cs="Arial"/>
          <w:color w:val="000000"/>
        </w:rPr>
      </w:pPr>
      <w:hyperlink w:anchor="_heading=h.3xj3v2i">
        <w:r w:rsidR="00F238EB">
          <w:rPr>
            <w:rFonts w:ascii="Arial" w:eastAsia="Arial" w:hAnsi="Arial" w:cs="Arial"/>
            <w:b/>
            <w:color w:val="000000"/>
          </w:rPr>
          <w:t>CONTRACT SCHEDULE 10: STAFF TRANSFER</w:t>
        </w:r>
        <w:r w:rsidR="00F238EB">
          <w:rPr>
            <w:rFonts w:ascii="Arial" w:eastAsia="Arial" w:hAnsi="Arial" w:cs="Arial"/>
            <w:b/>
            <w:color w:val="000000"/>
          </w:rPr>
          <w:tab/>
          <w:t>173</w:t>
        </w:r>
      </w:hyperlink>
    </w:p>
    <w:p w14:paraId="3098042F" w14:textId="77777777" w:rsidR="00084776" w:rsidRDefault="0099109D">
      <w:pPr>
        <w:pBdr>
          <w:top w:val="nil"/>
          <w:left w:val="nil"/>
          <w:bottom w:val="nil"/>
          <w:right w:val="nil"/>
          <w:between w:val="nil"/>
        </w:pBdr>
        <w:tabs>
          <w:tab w:val="right" w:pos="9173"/>
        </w:tabs>
        <w:spacing w:before="119"/>
        <w:ind w:left="952"/>
        <w:rPr>
          <w:rFonts w:ascii="Arial" w:eastAsia="Arial" w:hAnsi="Arial" w:cs="Arial"/>
          <w:color w:val="000000"/>
        </w:rPr>
      </w:pPr>
      <w:hyperlink w:anchor="_heading=h.47s7l5g">
        <w:r w:rsidR="00F238EB">
          <w:rPr>
            <w:rFonts w:ascii="Arial" w:eastAsia="Arial" w:hAnsi="Arial" w:cs="Arial"/>
            <w:b/>
            <w:color w:val="000000"/>
          </w:rPr>
          <w:t>ANNEX TO PART A: PENSIONS</w:t>
        </w:r>
        <w:r w:rsidR="00F238EB">
          <w:rPr>
            <w:rFonts w:ascii="Arial" w:eastAsia="Arial" w:hAnsi="Arial" w:cs="Arial"/>
            <w:b/>
            <w:color w:val="000000"/>
          </w:rPr>
          <w:tab/>
          <w:t>183</w:t>
        </w:r>
      </w:hyperlink>
    </w:p>
    <w:p w14:paraId="30980430" w14:textId="77777777" w:rsidR="00084776" w:rsidRDefault="0099109D">
      <w:pPr>
        <w:pBdr>
          <w:top w:val="nil"/>
          <w:left w:val="nil"/>
          <w:bottom w:val="nil"/>
          <w:right w:val="nil"/>
          <w:between w:val="nil"/>
        </w:pBdr>
        <w:tabs>
          <w:tab w:val="right" w:pos="9173"/>
        </w:tabs>
        <w:spacing w:before="119"/>
        <w:ind w:left="952"/>
        <w:rPr>
          <w:rFonts w:ascii="Arial" w:eastAsia="Arial" w:hAnsi="Arial" w:cs="Arial"/>
          <w:color w:val="000000"/>
        </w:rPr>
      </w:pPr>
      <w:hyperlink w:anchor="_heading=h.2mxhvd9">
        <w:r w:rsidR="00F238EB">
          <w:rPr>
            <w:rFonts w:ascii="Arial" w:eastAsia="Arial" w:hAnsi="Arial" w:cs="Arial"/>
            <w:b/>
            <w:color w:val="000000"/>
          </w:rPr>
          <w:t>ANNEX TO PART B: PENSIONS</w:t>
        </w:r>
        <w:r w:rsidR="00F238EB">
          <w:rPr>
            <w:rFonts w:ascii="Arial" w:eastAsia="Arial" w:hAnsi="Arial" w:cs="Arial"/>
            <w:b/>
            <w:color w:val="000000"/>
          </w:rPr>
          <w:tab/>
          <w:t>192</w:t>
        </w:r>
      </w:hyperlink>
    </w:p>
    <w:p w14:paraId="30980431" w14:textId="77777777" w:rsidR="00084776" w:rsidRDefault="0099109D">
      <w:pPr>
        <w:pBdr>
          <w:top w:val="nil"/>
          <w:left w:val="nil"/>
          <w:bottom w:val="nil"/>
          <w:right w:val="nil"/>
          <w:between w:val="nil"/>
        </w:pBdr>
        <w:tabs>
          <w:tab w:val="right" w:pos="9173"/>
        </w:tabs>
        <w:spacing w:before="121"/>
        <w:ind w:left="952"/>
        <w:rPr>
          <w:rFonts w:ascii="Arial" w:eastAsia="Arial" w:hAnsi="Arial" w:cs="Arial"/>
          <w:color w:val="000000"/>
        </w:rPr>
      </w:pPr>
      <w:hyperlink w:anchor="_heading=h.2coe5ab">
        <w:r w:rsidR="00F238EB">
          <w:rPr>
            <w:rFonts w:ascii="Arial" w:eastAsia="Arial" w:hAnsi="Arial" w:cs="Arial"/>
            <w:b/>
            <w:color w:val="000000"/>
          </w:rPr>
          <w:t>ANNEX TO SCHEDULE 10: LIST OF NOTIFIED SUB-CONTRACTORS</w:t>
        </w:r>
        <w:r w:rsidR="00F238EB">
          <w:rPr>
            <w:rFonts w:ascii="Arial" w:eastAsia="Arial" w:hAnsi="Arial" w:cs="Arial"/>
            <w:b/>
            <w:color w:val="000000"/>
          </w:rPr>
          <w:tab/>
          <w:t>206</w:t>
        </w:r>
      </w:hyperlink>
    </w:p>
    <w:p w14:paraId="30980432" w14:textId="77777777" w:rsidR="00084776" w:rsidRDefault="0099109D">
      <w:pPr>
        <w:pBdr>
          <w:top w:val="nil"/>
          <w:left w:val="nil"/>
          <w:bottom w:val="nil"/>
          <w:right w:val="nil"/>
          <w:between w:val="nil"/>
        </w:pBdr>
        <w:tabs>
          <w:tab w:val="right" w:pos="9173"/>
        </w:tabs>
        <w:spacing w:before="119"/>
        <w:ind w:left="100"/>
        <w:rPr>
          <w:rFonts w:ascii="Arial" w:eastAsia="Arial" w:hAnsi="Arial" w:cs="Arial"/>
          <w:color w:val="000000"/>
        </w:rPr>
      </w:pPr>
      <w:hyperlink w:anchor="_heading=h.rtofi4">
        <w:r w:rsidR="00F238EB">
          <w:rPr>
            <w:rFonts w:ascii="Arial" w:eastAsia="Arial" w:hAnsi="Arial" w:cs="Arial"/>
            <w:b/>
            <w:color w:val="000000"/>
          </w:rPr>
          <w:t>CONTRACT SCHEDULE 11: DISPUTE RESOLUTION PROCEDURE</w:t>
        </w:r>
        <w:r w:rsidR="00F238EB">
          <w:rPr>
            <w:rFonts w:ascii="Arial" w:eastAsia="Arial" w:hAnsi="Arial" w:cs="Arial"/>
            <w:b/>
            <w:color w:val="000000"/>
          </w:rPr>
          <w:tab/>
          <w:t>207</w:t>
        </w:r>
      </w:hyperlink>
    </w:p>
    <w:p w14:paraId="30980433" w14:textId="77777777" w:rsidR="00084776" w:rsidRDefault="0099109D">
      <w:pPr>
        <w:pBdr>
          <w:top w:val="nil"/>
          <w:left w:val="nil"/>
          <w:bottom w:val="nil"/>
          <w:right w:val="nil"/>
          <w:between w:val="nil"/>
        </w:pBdr>
        <w:tabs>
          <w:tab w:val="right" w:pos="9173"/>
        </w:tabs>
        <w:spacing w:before="122"/>
        <w:ind w:left="100"/>
        <w:rPr>
          <w:rFonts w:ascii="Arial" w:eastAsia="Arial" w:hAnsi="Arial" w:cs="Arial"/>
          <w:color w:val="000000"/>
        </w:rPr>
      </w:pPr>
      <w:hyperlink w:anchor="_heading=h.1ade6im">
        <w:r w:rsidR="00F238EB">
          <w:rPr>
            <w:rFonts w:ascii="Arial" w:eastAsia="Arial" w:hAnsi="Arial" w:cs="Arial"/>
            <w:b/>
            <w:color w:val="000000"/>
          </w:rPr>
          <w:t>CONTRACT SCHEDULE 12: VARIATION FORM</w:t>
        </w:r>
        <w:r w:rsidR="00F238EB">
          <w:rPr>
            <w:rFonts w:ascii="Arial" w:eastAsia="Arial" w:hAnsi="Arial" w:cs="Arial"/>
            <w:b/>
            <w:color w:val="000000"/>
          </w:rPr>
          <w:tab/>
          <w:t>212</w:t>
        </w:r>
      </w:hyperlink>
    </w:p>
    <w:p w14:paraId="30980434" w14:textId="77777777" w:rsidR="00084776" w:rsidRDefault="0099109D">
      <w:pPr>
        <w:pBdr>
          <w:top w:val="nil"/>
          <w:left w:val="nil"/>
          <w:bottom w:val="nil"/>
          <w:right w:val="nil"/>
          <w:between w:val="nil"/>
        </w:pBdr>
        <w:tabs>
          <w:tab w:val="right" w:pos="9173"/>
        </w:tabs>
        <w:spacing w:before="119"/>
        <w:ind w:left="100"/>
        <w:rPr>
          <w:rFonts w:ascii="Arial" w:eastAsia="Arial" w:hAnsi="Arial" w:cs="Arial"/>
          <w:color w:val="000000"/>
        </w:rPr>
      </w:pPr>
      <w:hyperlink w:anchor="_heading=h.3ud1p6f">
        <w:r w:rsidR="00F238EB">
          <w:rPr>
            <w:rFonts w:ascii="Arial" w:eastAsia="Arial" w:hAnsi="Arial" w:cs="Arial"/>
            <w:b/>
            <w:color w:val="000000"/>
          </w:rPr>
          <w:t>CONTRACT SCHEDULE 13: TRANSPARENCY REPORTS</w:t>
        </w:r>
        <w:r w:rsidR="00F238EB">
          <w:rPr>
            <w:rFonts w:ascii="Arial" w:eastAsia="Arial" w:hAnsi="Arial" w:cs="Arial"/>
            <w:b/>
            <w:color w:val="000000"/>
          </w:rPr>
          <w:tab/>
          <w:t>213</w:t>
        </w:r>
      </w:hyperlink>
    </w:p>
    <w:p w14:paraId="30980435" w14:textId="77777777" w:rsidR="00084776" w:rsidRDefault="00F238EB">
      <w:pPr>
        <w:pBdr>
          <w:top w:val="nil"/>
          <w:left w:val="nil"/>
          <w:bottom w:val="nil"/>
          <w:right w:val="nil"/>
          <w:between w:val="nil"/>
        </w:pBdr>
        <w:tabs>
          <w:tab w:val="right" w:pos="9173"/>
        </w:tabs>
        <w:spacing w:before="119"/>
        <w:ind w:left="100"/>
        <w:rPr>
          <w:rFonts w:ascii="Arial" w:eastAsia="Arial" w:hAnsi="Arial" w:cs="Arial"/>
          <w:color w:val="000000"/>
        </w:rPr>
      </w:pPr>
      <w:r>
        <w:rPr>
          <w:rFonts w:ascii="Arial" w:eastAsia="Arial" w:hAnsi="Arial" w:cs="Arial"/>
          <w:b/>
          <w:color w:val="000000"/>
        </w:rPr>
        <w:t xml:space="preserve">              </w:t>
      </w:r>
      <w:hyperlink w:anchor="_heading=h.29ibze8">
        <w:r>
          <w:rPr>
            <w:rFonts w:ascii="Arial" w:eastAsia="Arial" w:hAnsi="Arial" w:cs="Arial"/>
            <w:b/>
            <w:color w:val="000000"/>
          </w:rPr>
          <w:t>ANNEX 1: LIST OF TRANSPARENCY REPORTS</w:t>
        </w:r>
        <w:r>
          <w:rPr>
            <w:rFonts w:ascii="Arial" w:eastAsia="Arial" w:hAnsi="Arial" w:cs="Arial"/>
            <w:b/>
            <w:color w:val="000000"/>
          </w:rPr>
          <w:tab/>
          <w:t>214</w:t>
        </w:r>
      </w:hyperlink>
    </w:p>
    <w:p w14:paraId="30980436" w14:textId="77777777" w:rsidR="00084776" w:rsidRDefault="0099109D">
      <w:pPr>
        <w:pBdr>
          <w:top w:val="nil"/>
          <w:left w:val="nil"/>
          <w:bottom w:val="nil"/>
          <w:right w:val="nil"/>
          <w:between w:val="nil"/>
        </w:pBdr>
        <w:tabs>
          <w:tab w:val="right" w:pos="9173"/>
        </w:tabs>
        <w:spacing w:before="121"/>
        <w:ind w:left="100"/>
        <w:rPr>
          <w:rFonts w:ascii="Arial" w:eastAsia="Arial" w:hAnsi="Arial" w:cs="Arial"/>
          <w:color w:val="000000"/>
        </w:rPr>
      </w:pPr>
      <w:hyperlink w:anchor="_heading=h.onm9m1">
        <w:r w:rsidR="00F238EB">
          <w:rPr>
            <w:rFonts w:ascii="Arial" w:eastAsia="Arial" w:hAnsi="Arial" w:cs="Arial"/>
            <w:b/>
            <w:color w:val="000000"/>
          </w:rPr>
          <w:t>CONTRACT SCHEDULE 14: ALTERNATIVE AND/OR ADDITIONAL CLAUSES</w:t>
        </w:r>
        <w:r w:rsidR="00F238EB">
          <w:rPr>
            <w:rFonts w:ascii="Arial" w:eastAsia="Arial" w:hAnsi="Arial" w:cs="Arial"/>
            <w:b/>
            <w:color w:val="000000"/>
          </w:rPr>
          <w:tab/>
          <w:t>215</w:t>
        </w:r>
      </w:hyperlink>
    </w:p>
    <w:p w14:paraId="30980437" w14:textId="77777777" w:rsidR="00084776" w:rsidRDefault="0099109D">
      <w:pPr>
        <w:pBdr>
          <w:top w:val="nil"/>
          <w:left w:val="nil"/>
          <w:bottom w:val="nil"/>
          <w:right w:val="nil"/>
          <w:between w:val="nil"/>
        </w:pBdr>
        <w:tabs>
          <w:tab w:val="right" w:pos="9173"/>
        </w:tabs>
        <w:spacing w:before="119"/>
        <w:ind w:left="100"/>
        <w:rPr>
          <w:rFonts w:ascii="Arial" w:eastAsia="Arial" w:hAnsi="Arial" w:cs="Arial"/>
          <w:color w:val="000000"/>
        </w:rPr>
      </w:pPr>
      <w:hyperlink w:anchor="_heading=h.122s5l2">
        <w:r w:rsidR="00F238EB">
          <w:rPr>
            <w:rFonts w:ascii="Arial" w:eastAsia="Arial" w:hAnsi="Arial" w:cs="Arial"/>
            <w:b/>
            <w:color w:val="000000"/>
          </w:rPr>
          <w:t>CONTRACT SCHEDULE 15: CONTRACT TENDER</w:t>
        </w:r>
        <w:r w:rsidR="00F238EB">
          <w:rPr>
            <w:rFonts w:ascii="Arial" w:eastAsia="Arial" w:hAnsi="Arial" w:cs="Arial"/>
            <w:b/>
            <w:color w:val="000000"/>
          </w:rPr>
          <w:tab/>
          <w:t>22</w:t>
        </w:r>
      </w:hyperlink>
      <w:r w:rsidR="00F238EB">
        <w:rPr>
          <w:rFonts w:ascii="Arial" w:eastAsia="Arial" w:hAnsi="Arial" w:cs="Arial"/>
          <w:b/>
          <w:color w:val="000000"/>
        </w:rPr>
        <w:t>6</w:t>
      </w:r>
    </w:p>
    <w:p w14:paraId="30980438" w14:textId="77777777" w:rsidR="00084776" w:rsidRDefault="0099109D">
      <w:pPr>
        <w:pBdr>
          <w:top w:val="nil"/>
          <w:left w:val="nil"/>
          <w:bottom w:val="nil"/>
          <w:right w:val="nil"/>
          <w:between w:val="nil"/>
        </w:pBdr>
        <w:tabs>
          <w:tab w:val="right" w:pos="9173"/>
        </w:tabs>
        <w:spacing w:before="121"/>
        <w:ind w:left="100"/>
        <w:rPr>
          <w:rFonts w:ascii="Arial" w:eastAsia="Arial" w:hAnsi="Arial" w:cs="Arial"/>
          <w:b/>
          <w:color w:val="000000"/>
        </w:rPr>
      </w:pPr>
      <w:hyperlink w:anchor="_heading=h.38n9s9u">
        <w:r w:rsidR="00F238EB">
          <w:rPr>
            <w:rFonts w:ascii="Arial" w:eastAsia="Arial" w:hAnsi="Arial" w:cs="Arial"/>
            <w:b/>
            <w:color w:val="000000"/>
          </w:rPr>
          <w:t>CONTRACT SCHEDULE 16: AUTHORISED PROCESSING TEMPLATE</w:t>
        </w:r>
        <w:r w:rsidR="00F238EB">
          <w:rPr>
            <w:rFonts w:ascii="Arial" w:eastAsia="Arial" w:hAnsi="Arial" w:cs="Arial"/>
            <w:b/>
            <w:color w:val="000000"/>
          </w:rPr>
          <w:tab/>
          <w:t>22</w:t>
        </w:r>
      </w:hyperlink>
      <w:r w:rsidR="00F238EB">
        <w:rPr>
          <w:rFonts w:ascii="Arial" w:eastAsia="Arial" w:hAnsi="Arial" w:cs="Arial"/>
          <w:b/>
          <w:color w:val="000000"/>
        </w:rPr>
        <w:t>7</w:t>
      </w:r>
    </w:p>
    <w:p w14:paraId="30980439" w14:textId="77777777" w:rsidR="00084776" w:rsidRDefault="00F238EB">
      <w:pPr>
        <w:pBdr>
          <w:top w:val="nil"/>
          <w:left w:val="nil"/>
          <w:bottom w:val="nil"/>
          <w:right w:val="nil"/>
          <w:between w:val="nil"/>
        </w:pBdr>
        <w:tabs>
          <w:tab w:val="right" w:pos="9173"/>
        </w:tabs>
        <w:spacing w:before="119"/>
        <w:ind w:left="102"/>
        <w:rPr>
          <w:rFonts w:ascii="Arial" w:eastAsia="Arial" w:hAnsi="Arial" w:cs="Arial"/>
          <w:b/>
          <w:color w:val="000000"/>
        </w:rPr>
      </w:pPr>
      <w:r>
        <w:rPr>
          <w:rFonts w:ascii="Arial" w:eastAsia="Arial" w:hAnsi="Arial" w:cs="Arial"/>
          <w:b/>
          <w:color w:val="000000"/>
        </w:rPr>
        <w:t xml:space="preserve">               ANNEX A – Data Sharing Agreement …………………..… ………………………231</w:t>
      </w:r>
    </w:p>
    <w:p w14:paraId="3098043A" w14:textId="77777777" w:rsidR="00084776" w:rsidRDefault="00F238EB">
      <w:pPr>
        <w:pBdr>
          <w:top w:val="nil"/>
          <w:left w:val="nil"/>
          <w:bottom w:val="nil"/>
          <w:right w:val="nil"/>
          <w:between w:val="nil"/>
        </w:pBdr>
        <w:tabs>
          <w:tab w:val="left" w:pos="2663"/>
        </w:tabs>
        <w:spacing w:before="119"/>
        <w:ind w:left="102"/>
        <w:rPr>
          <w:rFonts w:ascii="Arial" w:eastAsia="Arial" w:hAnsi="Arial" w:cs="Arial"/>
          <w:b/>
          <w:color w:val="000000"/>
        </w:rPr>
        <w:sectPr w:rsidR="00084776">
          <w:type w:val="continuous"/>
          <w:pgSz w:w="11910" w:h="16840"/>
          <w:pgMar w:top="1535" w:right="1280" w:bottom="1460" w:left="1340" w:header="720" w:footer="720" w:gutter="0"/>
          <w:cols w:space="720"/>
        </w:sectPr>
      </w:pPr>
      <w:r>
        <w:rPr>
          <w:rFonts w:ascii="Arial" w:eastAsia="Arial" w:hAnsi="Arial" w:cs="Arial"/>
          <w:b/>
          <w:color w:val="000000"/>
        </w:rPr>
        <w:tab/>
      </w:r>
    </w:p>
    <w:p w14:paraId="3098043B" w14:textId="77777777" w:rsidR="00084776" w:rsidRDefault="00084776">
      <w:pPr>
        <w:spacing w:line="14" w:lineRule="auto"/>
        <w:rPr>
          <w:sz w:val="20"/>
          <w:szCs w:val="20"/>
        </w:rPr>
        <w:sectPr w:rsidR="00084776">
          <w:footerReference w:type="default" r:id="rId10"/>
          <w:type w:val="continuous"/>
          <w:pgSz w:w="11910" w:h="16840"/>
          <w:pgMar w:top="1480" w:right="1280" w:bottom="1180" w:left="1340" w:header="720" w:footer="965" w:gutter="0"/>
          <w:pgNumType w:start="16"/>
          <w:cols w:space="720"/>
        </w:sectPr>
      </w:pPr>
    </w:p>
    <w:p w14:paraId="3098043C" w14:textId="77777777" w:rsidR="00084776" w:rsidRDefault="00F238EB">
      <w:pPr>
        <w:pStyle w:val="Heading1"/>
        <w:spacing w:before="57" w:line="467" w:lineRule="auto"/>
        <w:ind w:left="0" w:right="1696" w:firstLine="0"/>
        <w:jc w:val="center"/>
      </w:pPr>
      <w:r>
        <w:lastRenderedPageBreak/>
        <w:t>PART 2 – CONTRACT TERMS</w:t>
      </w:r>
    </w:p>
    <w:p w14:paraId="3098043D" w14:textId="77777777" w:rsidR="00084776" w:rsidRDefault="00F238EB">
      <w:pPr>
        <w:pStyle w:val="Heading1"/>
        <w:spacing w:before="57" w:line="467" w:lineRule="auto"/>
        <w:ind w:left="0" w:right="1696" w:firstLine="0"/>
        <w:jc w:val="center"/>
        <w:rPr>
          <w:b w:val="0"/>
        </w:rPr>
      </w:pPr>
      <w:r>
        <w:t>TERMS AND CONDITIONS</w:t>
      </w:r>
    </w:p>
    <w:p w14:paraId="3098043E" w14:textId="77777777" w:rsidR="00084776" w:rsidRDefault="00F238EB">
      <w:pPr>
        <w:spacing w:before="9"/>
        <w:ind w:left="100"/>
        <w:rPr>
          <w:rFonts w:ascii="Arial" w:eastAsia="Arial" w:hAnsi="Arial" w:cs="Arial"/>
        </w:rPr>
      </w:pPr>
      <w:r>
        <w:rPr>
          <w:rFonts w:ascii="Arial" w:eastAsia="Arial" w:hAnsi="Arial" w:cs="Arial"/>
          <w:b/>
          <w:color w:val="C00000"/>
        </w:rPr>
        <w:t>RECITALS</w:t>
      </w:r>
    </w:p>
    <w:p w14:paraId="3098043F" w14:textId="77777777" w:rsidR="00084776" w:rsidRDefault="00084776">
      <w:pPr>
        <w:spacing w:before="11"/>
        <w:rPr>
          <w:rFonts w:ascii="Arial" w:eastAsia="Arial" w:hAnsi="Arial" w:cs="Arial"/>
          <w:b/>
          <w:sz w:val="20"/>
          <w:szCs w:val="20"/>
        </w:rPr>
      </w:pPr>
    </w:p>
    <w:p w14:paraId="30980440" w14:textId="77777777" w:rsidR="00084776" w:rsidRDefault="00F238EB">
      <w:pPr>
        <w:numPr>
          <w:ilvl w:val="0"/>
          <w:numId w:val="120"/>
        </w:numPr>
        <w:pBdr>
          <w:top w:val="nil"/>
          <w:left w:val="nil"/>
          <w:bottom w:val="nil"/>
          <w:right w:val="nil"/>
          <w:between w:val="nil"/>
        </w:pBdr>
        <w:tabs>
          <w:tab w:val="left" w:pos="1234"/>
        </w:tabs>
      </w:pPr>
      <w:r>
        <w:rPr>
          <w:rFonts w:ascii="Arial" w:eastAsia="Arial" w:hAnsi="Arial" w:cs="Arial"/>
          <w:color w:val="000000"/>
        </w:rPr>
        <w:t>NOT USED</w:t>
      </w:r>
    </w:p>
    <w:p w14:paraId="30980441" w14:textId="77777777" w:rsidR="00084776" w:rsidRDefault="00084776">
      <w:pPr>
        <w:spacing w:before="5"/>
        <w:rPr>
          <w:rFonts w:ascii="Arial" w:eastAsia="Arial" w:hAnsi="Arial" w:cs="Arial"/>
          <w:sz w:val="20"/>
          <w:szCs w:val="20"/>
        </w:rPr>
      </w:pPr>
    </w:p>
    <w:p w14:paraId="30980442" w14:textId="77777777" w:rsidR="00084776" w:rsidRDefault="00F238EB">
      <w:pPr>
        <w:numPr>
          <w:ilvl w:val="0"/>
          <w:numId w:val="120"/>
        </w:numPr>
        <w:pBdr>
          <w:top w:val="nil"/>
          <w:left w:val="nil"/>
          <w:bottom w:val="nil"/>
          <w:right w:val="nil"/>
          <w:between w:val="nil"/>
        </w:pBdr>
        <w:tabs>
          <w:tab w:val="left" w:pos="1234"/>
        </w:tabs>
        <w:spacing w:line="254" w:lineRule="auto"/>
        <w:ind w:right="111"/>
        <w:jc w:val="both"/>
      </w:pPr>
      <w:r>
        <w:rPr>
          <w:rFonts w:ascii="Arial" w:eastAsia="Arial" w:hAnsi="Arial" w:cs="Arial"/>
          <w:color w:val="000000"/>
        </w:rPr>
        <w:t>Where recitals B to E have been selected in the Contract Order Form, the Customer has followed the call for competition procedure set out in paragraph</w:t>
      </w:r>
    </w:p>
    <w:p w14:paraId="30980443" w14:textId="77777777" w:rsidR="00084776" w:rsidRDefault="00F238EB">
      <w:pPr>
        <w:pBdr>
          <w:top w:val="nil"/>
          <w:left w:val="nil"/>
          <w:bottom w:val="nil"/>
          <w:right w:val="nil"/>
          <w:between w:val="nil"/>
        </w:pBdr>
        <w:spacing w:line="239" w:lineRule="auto"/>
        <w:ind w:left="1233" w:right="119"/>
        <w:rPr>
          <w:rFonts w:ascii="Arial" w:eastAsia="Arial" w:hAnsi="Arial" w:cs="Arial"/>
          <w:color w:val="000000"/>
        </w:rPr>
      </w:pPr>
      <w:r>
        <w:rPr>
          <w:rFonts w:ascii="Arial" w:eastAsia="Arial" w:hAnsi="Arial" w:cs="Arial"/>
          <w:color w:val="000000"/>
        </w:rPr>
        <w:t>2.1 of DPS Schedule 5 (Call for Competition Procedure) and has awarded this Contract to the Supplier by way of competition.</w:t>
      </w:r>
    </w:p>
    <w:p w14:paraId="30980444" w14:textId="77777777" w:rsidR="00084776" w:rsidRDefault="00084776">
      <w:pPr>
        <w:spacing w:before="4"/>
        <w:rPr>
          <w:rFonts w:ascii="Arial" w:eastAsia="Arial" w:hAnsi="Arial" w:cs="Arial"/>
          <w:sz w:val="21"/>
          <w:szCs w:val="21"/>
        </w:rPr>
      </w:pPr>
    </w:p>
    <w:p w14:paraId="30980445" w14:textId="77777777" w:rsidR="00084776" w:rsidRDefault="00F238EB">
      <w:pPr>
        <w:numPr>
          <w:ilvl w:val="0"/>
          <w:numId w:val="120"/>
        </w:numPr>
        <w:pBdr>
          <w:top w:val="nil"/>
          <w:left w:val="nil"/>
          <w:bottom w:val="nil"/>
          <w:right w:val="nil"/>
          <w:between w:val="nil"/>
        </w:pBdr>
        <w:tabs>
          <w:tab w:val="left" w:pos="1234"/>
        </w:tabs>
        <w:spacing w:line="234" w:lineRule="auto"/>
        <w:ind w:right="111"/>
        <w:jc w:val="both"/>
        <w:rPr>
          <w:rFonts w:ascii="Arial" w:eastAsia="Arial" w:hAnsi="Arial" w:cs="Arial"/>
          <w:color w:val="000000"/>
        </w:rPr>
      </w:pPr>
      <w:r>
        <w:rPr>
          <w:rFonts w:ascii="Arial" w:eastAsia="Arial" w:hAnsi="Arial" w:cs="Arial"/>
          <w:color w:val="000000"/>
        </w:rPr>
        <w:t>The Customer issued its Statement of Requirements for the provision of the Goods and/or Services on the date specified at paragraph 10.1 of the Contract Order Form</w:t>
      </w:r>
      <w:r>
        <w:rPr>
          <w:rFonts w:ascii="Arial" w:eastAsia="Arial" w:hAnsi="Arial" w:cs="Arial"/>
          <w:i/>
          <w:color w:val="000000"/>
        </w:rPr>
        <w:t>.</w:t>
      </w:r>
    </w:p>
    <w:p w14:paraId="30980446" w14:textId="77777777" w:rsidR="00084776" w:rsidRDefault="00F238EB">
      <w:pPr>
        <w:tabs>
          <w:tab w:val="left" w:pos="7185"/>
        </w:tabs>
        <w:spacing w:before="1"/>
        <w:rPr>
          <w:rFonts w:ascii="Arial" w:eastAsia="Arial" w:hAnsi="Arial" w:cs="Arial"/>
          <w:i/>
          <w:sz w:val="21"/>
          <w:szCs w:val="21"/>
        </w:rPr>
      </w:pPr>
      <w:r>
        <w:rPr>
          <w:rFonts w:ascii="Arial" w:eastAsia="Arial" w:hAnsi="Arial" w:cs="Arial"/>
          <w:i/>
          <w:sz w:val="21"/>
          <w:szCs w:val="21"/>
        </w:rPr>
        <w:tab/>
      </w:r>
    </w:p>
    <w:p w14:paraId="30980447" w14:textId="77777777" w:rsidR="00084776" w:rsidRDefault="00F238EB">
      <w:pPr>
        <w:numPr>
          <w:ilvl w:val="0"/>
          <w:numId w:val="120"/>
        </w:numPr>
        <w:pBdr>
          <w:top w:val="nil"/>
          <w:left w:val="nil"/>
          <w:bottom w:val="nil"/>
          <w:right w:val="nil"/>
          <w:between w:val="nil"/>
        </w:pBdr>
        <w:tabs>
          <w:tab w:val="left" w:pos="1234"/>
        </w:tabs>
        <w:spacing w:line="236" w:lineRule="auto"/>
        <w:ind w:right="113"/>
        <w:jc w:val="both"/>
      </w:pPr>
      <w:r>
        <w:rPr>
          <w:rFonts w:ascii="Arial" w:eastAsia="Arial" w:hAnsi="Arial" w:cs="Arial"/>
          <w:color w:val="000000"/>
        </w:rPr>
        <w:t>In response to the Statement of Requirements the Supplier submitted a Contract Tender to the Customer on the date specified at paragraph 10.1 of the Contract Order form through which it provided to the Customer its solution for providing the Goods and/or Services.</w:t>
      </w:r>
    </w:p>
    <w:p w14:paraId="30980448" w14:textId="77777777" w:rsidR="00084776" w:rsidRDefault="00084776">
      <w:pPr>
        <w:spacing w:before="2"/>
        <w:rPr>
          <w:rFonts w:ascii="Arial" w:eastAsia="Arial" w:hAnsi="Arial" w:cs="Arial"/>
          <w:sz w:val="21"/>
          <w:szCs w:val="21"/>
        </w:rPr>
      </w:pPr>
    </w:p>
    <w:p w14:paraId="30980449" w14:textId="77777777" w:rsidR="00084776" w:rsidRDefault="00F238EB">
      <w:pPr>
        <w:numPr>
          <w:ilvl w:val="0"/>
          <w:numId w:val="120"/>
        </w:numPr>
        <w:pBdr>
          <w:top w:val="nil"/>
          <w:left w:val="nil"/>
          <w:bottom w:val="nil"/>
          <w:right w:val="nil"/>
          <w:between w:val="nil"/>
        </w:pBdr>
        <w:tabs>
          <w:tab w:val="left" w:pos="1234"/>
        </w:tabs>
        <w:spacing w:line="234" w:lineRule="auto"/>
        <w:ind w:right="111"/>
        <w:jc w:val="both"/>
      </w:pPr>
      <w:r>
        <w:rPr>
          <w:rFonts w:ascii="Arial" w:eastAsia="Arial" w:hAnsi="Arial" w:cs="Arial"/>
          <w:color w:val="000000"/>
        </w:rPr>
        <w:t>On the basis of the Contract Tender, the Customer selected the Supplier to provide the Goods and/or Services to the Customer in accordance with the terms of this Contract.</w:t>
      </w:r>
    </w:p>
    <w:p w14:paraId="3098044A" w14:textId="77777777" w:rsidR="00084776" w:rsidRDefault="00084776">
      <w:pPr>
        <w:spacing w:before="10"/>
        <w:rPr>
          <w:rFonts w:ascii="Arial" w:eastAsia="Arial" w:hAnsi="Arial" w:cs="Arial"/>
          <w:sz w:val="20"/>
          <w:szCs w:val="20"/>
        </w:rPr>
      </w:pPr>
    </w:p>
    <w:p w14:paraId="3098044B" w14:textId="77777777" w:rsidR="00084776" w:rsidRDefault="00F238EB">
      <w:pPr>
        <w:pStyle w:val="Heading1"/>
        <w:numPr>
          <w:ilvl w:val="0"/>
          <w:numId w:val="109"/>
        </w:numPr>
        <w:tabs>
          <w:tab w:val="left" w:pos="821"/>
        </w:tabs>
        <w:rPr>
          <w:b w:val="0"/>
        </w:rPr>
      </w:pPr>
      <w:bookmarkStart w:id="1" w:name="_heading=h.30j0zll" w:colFirst="0" w:colLast="0"/>
      <w:bookmarkEnd w:id="1"/>
      <w:r>
        <w:rPr>
          <w:color w:val="C00000"/>
        </w:rPr>
        <w:t>PRELIMINARIES</w:t>
      </w:r>
    </w:p>
    <w:p w14:paraId="3098044C" w14:textId="77777777" w:rsidR="00084776" w:rsidRDefault="00084776">
      <w:pPr>
        <w:spacing w:before="5"/>
        <w:rPr>
          <w:rFonts w:ascii="Arial" w:eastAsia="Arial" w:hAnsi="Arial" w:cs="Arial"/>
          <w:b/>
          <w:sz w:val="14"/>
          <w:szCs w:val="14"/>
        </w:rPr>
      </w:pPr>
    </w:p>
    <w:p w14:paraId="3098044D" w14:textId="77777777" w:rsidR="00084776" w:rsidRDefault="00F238EB">
      <w:pPr>
        <w:pStyle w:val="Heading1"/>
        <w:numPr>
          <w:ilvl w:val="1"/>
          <w:numId w:val="109"/>
        </w:numPr>
        <w:tabs>
          <w:tab w:val="left" w:pos="821"/>
        </w:tabs>
        <w:spacing w:before="72"/>
        <w:rPr>
          <w:b w:val="0"/>
        </w:rPr>
      </w:pPr>
      <w:bookmarkStart w:id="2" w:name="_heading=h.1fob9te" w:colFirst="0" w:colLast="0"/>
      <w:bookmarkEnd w:id="2"/>
      <w:r>
        <w:t>DEFINITIONS AND INTERPRETATION</w:t>
      </w:r>
    </w:p>
    <w:p w14:paraId="3098044E" w14:textId="77777777" w:rsidR="00084776" w:rsidRDefault="00084776">
      <w:pPr>
        <w:spacing w:before="2"/>
        <w:rPr>
          <w:rFonts w:ascii="Arial" w:eastAsia="Arial" w:hAnsi="Arial" w:cs="Arial"/>
          <w:b/>
          <w:sz w:val="21"/>
          <w:szCs w:val="21"/>
        </w:rPr>
      </w:pPr>
    </w:p>
    <w:p w14:paraId="3098044F" w14:textId="77777777" w:rsidR="00084776" w:rsidRDefault="00F238EB">
      <w:pPr>
        <w:numPr>
          <w:ilvl w:val="2"/>
          <w:numId w:val="109"/>
        </w:numPr>
        <w:pBdr>
          <w:top w:val="nil"/>
          <w:left w:val="nil"/>
          <w:bottom w:val="nil"/>
          <w:right w:val="nil"/>
          <w:between w:val="nil"/>
        </w:pBdr>
        <w:tabs>
          <w:tab w:val="left" w:pos="1802"/>
        </w:tabs>
        <w:ind w:right="109"/>
        <w:jc w:val="both"/>
      </w:pPr>
      <w:r>
        <w:rPr>
          <w:rFonts w:ascii="Arial" w:eastAsia="Arial" w:hAnsi="Arial" w:cs="Arial"/>
          <w:color w:val="000000"/>
        </w:rPr>
        <w:t xml:space="preserve">In this Contract, unless the context otherwise requires, </w:t>
      </w:r>
      <w:proofErr w:type="spellStart"/>
      <w:r>
        <w:rPr>
          <w:rFonts w:ascii="Arial" w:eastAsia="Arial" w:hAnsi="Arial" w:cs="Arial"/>
          <w:color w:val="000000"/>
        </w:rPr>
        <w:t>capitalised</w:t>
      </w:r>
      <w:proofErr w:type="spellEnd"/>
      <w:r>
        <w:rPr>
          <w:rFonts w:ascii="Arial" w:eastAsia="Arial" w:hAnsi="Arial" w:cs="Arial"/>
          <w:color w:val="000000"/>
        </w:rPr>
        <w:t xml:space="preserve"> expressions shall have the meanings set out in Contract Schedule 1 (Definitions) or the relevant Contract Schedule in which that </w:t>
      </w:r>
      <w:proofErr w:type="spellStart"/>
      <w:r>
        <w:rPr>
          <w:rFonts w:ascii="Arial" w:eastAsia="Arial" w:hAnsi="Arial" w:cs="Arial"/>
          <w:color w:val="000000"/>
        </w:rPr>
        <w:t>capitalised</w:t>
      </w:r>
      <w:proofErr w:type="spellEnd"/>
      <w:r>
        <w:rPr>
          <w:rFonts w:ascii="Arial" w:eastAsia="Arial" w:hAnsi="Arial" w:cs="Arial"/>
          <w:color w:val="000000"/>
        </w:rPr>
        <w:t xml:space="preserve"> expression appears.</w:t>
      </w:r>
    </w:p>
    <w:p w14:paraId="30980450" w14:textId="77777777" w:rsidR="00084776" w:rsidRDefault="00F238EB">
      <w:pPr>
        <w:numPr>
          <w:ilvl w:val="2"/>
          <w:numId w:val="109"/>
        </w:numPr>
        <w:pBdr>
          <w:top w:val="nil"/>
          <w:left w:val="nil"/>
          <w:bottom w:val="nil"/>
          <w:right w:val="nil"/>
          <w:between w:val="nil"/>
        </w:pBdr>
        <w:tabs>
          <w:tab w:val="left" w:pos="1802"/>
        </w:tabs>
        <w:spacing w:before="119"/>
        <w:ind w:right="110"/>
        <w:jc w:val="both"/>
      </w:pPr>
      <w:r>
        <w:rPr>
          <w:rFonts w:ascii="Arial" w:eastAsia="Arial" w:hAnsi="Arial" w:cs="Arial"/>
          <w:color w:val="000000"/>
        </w:rPr>
        <w:t xml:space="preserve">If a </w:t>
      </w:r>
      <w:proofErr w:type="spellStart"/>
      <w:r>
        <w:rPr>
          <w:rFonts w:ascii="Arial" w:eastAsia="Arial" w:hAnsi="Arial" w:cs="Arial"/>
          <w:color w:val="000000"/>
        </w:rPr>
        <w:t>capitalised</w:t>
      </w:r>
      <w:proofErr w:type="spellEnd"/>
      <w:r>
        <w:rPr>
          <w:rFonts w:ascii="Arial" w:eastAsia="Arial" w:hAnsi="Arial" w:cs="Arial"/>
          <w:color w:val="000000"/>
        </w:rPr>
        <w:t xml:space="preserve"> expression does not have an interpretation in Contract Schedule 1 (Definitions) or relevant Contract Schedule, it shall have the meaning given to it in the DPS Agreement. If no meaning is given to it in the DPS Agreement, it shall, in the first instance, be interpreted in accordance with the common interpretation within the relevant market sector/industry where appropriate. Otherwise, it shall be interpreted in accordance with the dictionary meaning.</w:t>
      </w:r>
    </w:p>
    <w:p w14:paraId="30980451" w14:textId="77777777" w:rsidR="00084776" w:rsidRDefault="00F238EB">
      <w:pPr>
        <w:numPr>
          <w:ilvl w:val="2"/>
          <w:numId w:val="109"/>
        </w:numPr>
        <w:pBdr>
          <w:top w:val="nil"/>
          <w:left w:val="nil"/>
          <w:bottom w:val="nil"/>
          <w:right w:val="nil"/>
          <w:between w:val="nil"/>
        </w:pBdr>
        <w:tabs>
          <w:tab w:val="left" w:pos="1802"/>
        </w:tabs>
        <w:spacing w:before="119"/>
      </w:pPr>
      <w:r>
        <w:rPr>
          <w:rFonts w:ascii="Arial" w:eastAsia="Arial" w:hAnsi="Arial" w:cs="Arial"/>
          <w:color w:val="000000"/>
        </w:rPr>
        <w:t>In this Contract, unless the context otherwise requires:</w:t>
      </w:r>
    </w:p>
    <w:p w14:paraId="30980452" w14:textId="77777777" w:rsidR="00084776" w:rsidRDefault="00F238EB">
      <w:pPr>
        <w:numPr>
          <w:ilvl w:val="3"/>
          <w:numId w:val="109"/>
        </w:numPr>
        <w:pBdr>
          <w:top w:val="nil"/>
          <w:left w:val="nil"/>
          <w:bottom w:val="nil"/>
          <w:right w:val="nil"/>
          <w:between w:val="nil"/>
        </w:pBdr>
        <w:tabs>
          <w:tab w:val="left" w:pos="2653"/>
        </w:tabs>
        <w:spacing w:before="121"/>
        <w:ind w:hanging="850"/>
      </w:pPr>
      <w:r>
        <w:rPr>
          <w:rFonts w:ascii="Arial" w:eastAsia="Arial" w:hAnsi="Arial" w:cs="Arial"/>
          <w:color w:val="000000"/>
        </w:rPr>
        <w:t>the singular includes the plural and vice versa;</w:t>
      </w:r>
    </w:p>
    <w:p w14:paraId="30980453" w14:textId="77777777" w:rsidR="00084776" w:rsidRDefault="00F238EB">
      <w:pPr>
        <w:numPr>
          <w:ilvl w:val="3"/>
          <w:numId w:val="109"/>
        </w:numPr>
        <w:pBdr>
          <w:top w:val="nil"/>
          <w:left w:val="nil"/>
          <w:bottom w:val="nil"/>
          <w:right w:val="nil"/>
          <w:between w:val="nil"/>
        </w:pBdr>
        <w:tabs>
          <w:tab w:val="left" w:pos="2653"/>
        </w:tabs>
        <w:spacing w:before="119"/>
        <w:ind w:hanging="850"/>
      </w:pPr>
      <w:r>
        <w:rPr>
          <w:rFonts w:ascii="Arial" w:eastAsia="Arial" w:hAnsi="Arial" w:cs="Arial"/>
          <w:color w:val="000000"/>
        </w:rPr>
        <w:t>reference to a gender includes the other gender and the neuter;</w:t>
      </w:r>
    </w:p>
    <w:p w14:paraId="30980454" w14:textId="77777777" w:rsidR="00084776" w:rsidRDefault="00F238EB">
      <w:pPr>
        <w:numPr>
          <w:ilvl w:val="3"/>
          <w:numId w:val="109"/>
        </w:numPr>
        <w:pBdr>
          <w:top w:val="nil"/>
          <w:left w:val="nil"/>
          <w:bottom w:val="nil"/>
          <w:right w:val="nil"/>
          <w:between w:val="nil"/>
        </w:pBdr>
        <w:tabs>
          <w:tab w:val="left" w:pos="2653"/>
        </w:tabs>
        <w:spacing w:before="119"/>
        <w:ind w:right="111" w:hanging="850"/>
        <w:jc w:val="both"/>
      </w:pPr>
      <w:r>
        <w:rPr>
          <w:rFonts w:ascii="Arial" w:eastAsia="Arial" w:hAnsi="Arial" w:cs="Arial"/>
          <w:color w:val="000000"/>
        </w:rPr>
        <w:t>references to a person include an individual, company, body corporate, corporation, unincorporated association, firm, partnership or other legal entity or Crown Body;</w:t>
      </w:r>
    </w:p>
    <w:p w14:paraId="30980455" w14:textId="77777777" w:rsidR="00084776" w:rsidRDefault="00F238EB">
      <w:pPr>
        <w:numPr>
          <w:ilvl w:val="3"/>
          <w:numId w:val="109"/>
        </w:numPr>
        <w:pBdr>
          <w:top w:val="nil"/>
          <w:left w:val="nil"/>
          <w:bottom w:val="nil"/>
          <w:right w:val="nil"/>
          <w:between w:val="nil"/>
        </w:pBdr>
        <w:tabs>
          <w:tab w:val="left" w:pos="2653"/>
        </w:tabs>
        <w:spacing w:before="121"/>
        <w:ind w:right="116" w:hanging="850"/>
        <w:jc w:val="both"/>
      </w:pPr>
      <w:r>
        <w:rPr>
          <w:rFonts w:ascii="Arial" w:eastAsia="Arial" w:hAnsi="Arial" w:cs="Arial"/>
          <w:color w:val="000000"/>
        </w:rPr>
        <w:t>a reference to any Law includes a reference to that Law as amended, extended, consolidated or re-enacted from time to time;</w:t>
      </w:r>
    </w:p>
    <w:p w14:paraId="30980456" w14:textId="77777777" w:rsidR="00084776" w:rsidRDefault="00F238EB">
      <w:pPr>
        <w:numPr>
          <w:ilvl w:val="3"/>
          <w:numId w:val="109"/>
        </w:numPr>
        <w:tabs>
          <w:tab w:val="left" w:pos="2653"/>
        </w:tabs>
        <w:spacing w:before="116" w:line="242" w:lineRule="auto"/>
        <w:ind w:right="111" w:hanging="850"/>
        <w:jc w:val="both"/>
        <w:rPr>
          <w:rFonts w:ascii="Arial" w:eastAsia="Arial" w:hAnsi="Arial" w:cs="Arial"/>
        </w:rPr>
        <w:sectPr w:rsidR="00084776">
          <w:pgSz w:w="11910" w:h="16840"/>
          <w:pgMar w:top="1480" w:right="1300" w:bottom="1180" w:left="1340" w:header="0" w:footer="965" w:gutter="0"/>
          <w:pgNumType w:start="34"/>
          <w:cols w:space="720"/>
        </w:sectPr>
      </w:pPr>
      <w:r>
        <w:rPr>
          <w:rFonts w:ascii="Arial" w:eastAsia="Arial" w:hAnsi="Arial" w:cs="Arial"/>
        </w:rPr>
        <w:t>the words "</w:t>
      </w:r>
      <w:r>
        <w:rPr>
          <w:rFonts w:ascii="Arial" w:eastAsia="Arial" w:hAnsi="Arial" w:cs="Arial"/>
          <w:b/>
        </w:rPr>
        <w:t>including</w:t>
      </w:r>
      <w:r>
        <w:rPr>
          <w:rFonts w:ascii="Arial" w:eastAsia="Arial" w:hAnsi="Arial" w:cs="Arial"/>
        </w:rPr>
        <w:t>", "</w:t>
      </w:r>
      <w:r>
        <w:rPr>
          <w:rFonts w:ascii="Arial" w:eastAsia="Arial" w:hAnsi="Arial" w:cs="Arial"/>
          <w:b/>
        </w:rPr>
        <w:t>other</w:t>
      </w:r>
      <w:r>
        <w:rPr>
          <w:rFonts w:ascii="Arial" w:eastAsia="Arial" w:hAnsi="Arial" w:cs="Arial"/>
        </w:rPr>
        <w:t>", "</w:t>
      </w:r>
      <w:r>
        <w:rPr>
          <w:rFonts w:ascii="Arial" w:eastAsia="Arial" w:hAnsi="Arial" w:cs="Arial"/>
          <w:b/>
        </w:rPr>
        <w:t>in particular</w:t>
      </w:r>
      <w:r>
        <w:rPr>
          <w:rFonts w:ascii="Arial" w:eastAsia="Arial" w:hAnsi="Arial" w:cs="Arial"/>
        </w:rPr>
        <w:t>", "</w:t>
      </w:r>
      <w:r>
        <w:rPr>
          <w:rFonts w:ascii="Arial" w:eastAsia="Arial" w:hAnsi="Arial" w:cs="Arial"/>
          <w:b/>
        </w:rPr>
        <w:t>for example</w:t>
      </w:r>
      <w:r>
        <w:rPr>
          <w:rFonts w:ascii="Arial" w:eastAsia="Arial" w:hAnsi="Arial" w:cs="Arial"/>
        </w:rPr>
        <w:t>" and similar words shall not limit the generality of the preceding words</w:t>
      </w:r>
    </w:p>
    <w:p w14:paraId="30980457" w14:textId="77777777" w:rsidR="00084776" w:rsidRDefault="00F238EB">
      <w:pPr>
        <w:pBdr>
          <w:top w:val="nil"/>
          <w:left w:val="nil"/>
          <w:bottom w:val="nil"/>
          <w:right w:val="nil"/>
          <w:between w:val="nil"/>
        </w:pBdr>
        <w:spacing w:before="65" w:line="250" w:lineRule="auto"/>
        <w:ind w:left="2652" w:right="119"/>
        <w:rPr>
          <w:rFonts w:ascii="Arial" w:eastAsia="Arial" w:hAnsi="Arial" w:cs="Arial"/>
          <w:color w:val="000000"/>
        </w:rPr>
      </w:pPr>
      <w:r>
        <w:rPr>
          <w:rFonts w:ascii="Arial" w:eastAsia="Arial" w:hAnsi="Arial" w:cs="Arial"/>
          <w:color w:val="000000"/>
        </w:rPr>
        <w:lastRenderedPageBreak/>
        <w:t>and shall be construed as if they were immediately followed by the words "</w:t>
      </w:r>
      <w:r>
        <w:rPr>
          <w:rFonts w:ascii="Arial" w:eastAsia="Arial" w:hAnsi="Arial" w:cs="Arial"/>
          <w:b/>
          <w:color w:val="000000"/>
        </w:rPr>
        <w:t>without limitation</w:t>
      </w:r>
      <w:r>
        <w:rPr>
          <w:rFonts w:ascii="Arial" w:eastAsia="Arial" w:hAnsi="Arial" w:cs="Arial"/>
          <w:color w:val="000000"/>
        </w:rPr>
        <w:t>";</w:t>
      </w:r>
    </w:p>
    <w:p w14:paraId="30980458" w14:textId="77777777" w:rsidR="00084776" w:rsidRDefault="00F238EB">
      <w:pPr>
        <w:numPr>
          <w:ilvl w:val="3"/>
          <w:numId w:val="109"/>
        </w:numPr>
        <w:pBdr>
          <w:top w:val="nil"/>
          <w:left w:val="nil"/>
          <w:bottom w:val="nil"/>
          <w:right w:val="nil"/>
          <w:between w:val="nil"/>
        </w:pBdr>
        <w:tabs>
          <w:tab w:val="left" w:pos="2653"/>
        </w:tabs>
        <w:spacing w:before="118"/>
        <w:ind w:right="113" w:hanging="850"/>
        <w:jc w:val="both"/>
      </w:pPr>
      <w:r>
        <w:rPr>
          <w:rFonts w:ascii="Arial" w:eastAsia="Arial" w:hAnsi="Arial" w:cs="Arial"/>
          <w:color w:val="000000"/>
        </w:rPr>
        <w:t>references to “</w:t>
      </w:r>
      <w:r>
        <w:rPr>
          <w:rFonts w:ascii="Arial" w:eastAsia="Arial" w:hAnsi="Arial" w:cs="Arial"/>
          <w:b/>
          <w:color w:val="000000"/>
        </w:rPr>
        <w:t>writing</w:t>
      </w:r>
      <w:r>
        <w:rPr>
          <w:rFonts w:ascii="Arial" w:eastAsia="Arial" w:hAnsi="Arial" w:cs="Arial"/>
          <w:color w:val="000000"/>
        </w:rPr>
        <w:t>” include typing, printing, lithography, photography, display on a screen, electronic and facsimile transmission and other modes of representing or reproducing words in a visible form, and expressions referring to writing shall be construed accordingly;</w:t>
      </w:r>
    </w:p>
    <w:p w14:paraId="30980459" w14:textId="77777777" w:rsidR="00084776" w:rsidRDefault="00F238EB">
      <w:pPr>
        <w:numPr>
          <w:ilvl w:val="3"/>
          <w:numId w:val="109"/>
        </w:numPr>
        <w:pBdr>
          <w:top w:val="nil"/>
          <w:left w:val="nil"/>
          <w:bottom w:val="nil"/>
          <w:right w:val="nil"/>
          <w:between w:val="nil"/>
        </w:pBdr>
        <w:tabs>
          <w:tab w:val="left" w:pos="2653"/>
        </w:tabs>
        <w:spacing w:before="119"/>
        <w:ind w:right="111" w:hanging="850"/>
        <w:jc w:val="both"/>
      </w:pPr>
      <w:r>
        <w:rPr>
          <w:rFonts w:ascii="Arial" w:eastAsia="Arial" w:hAnsi="Arial" w:cs="Arial"/>
          <w:color w:val="000000"/>
        </w:rPr>
        <w:t>references to “</w:t>
      </w:r>
      <w:r>
        <w:rPr>
          <w:rFonts w:ascii="Arial" w:eastAsia="Arial" w:hAnsi="Arial" w:cs="Arial"/>
          <w:b/>
          <w:color w:val="000000"/>
        </w:rPr>
        <w:t>representations</w:t>
      </w:r>
      <w:r>
        <w:rPr>
          <w:rFonts w:ascii="Arial" w:eastAsia="Arial" w:hAnsi="Arial" w:cs="Arial"/>
          <w:color w:val="000000"/>
        </w:rPr>
        <w:t>” shall be construed as references to present facts, to “</w:t>
      </w:r>
      <w:r>
        <w:rPr>
          <w:rFonts w:ascii="Arial" w:eastAsia="Arial" w:hAnsi="Arial" w:cs="Arial"/>
          <w:b/>
          <w:color w:val="000000"/>
        </w:rPr>
        <w:t>warranties</w:t>
      </w:r>
      <w:r>
        <w:rPr>
          <w:rFonts w:ascii="Arial" w:eastAsia="Arial" w:hAnsi="Arial" w:cs="Arial"/>
          <w:color w:val="000000"/>
        </w:rPr>
        <w:t>” as references to present and future facts and to “</w:t>
      </w:r>
      <w:r>
        <w:rPr>
          <w:rFonts w:ascii="Arial" w:eastAsia="Arial" w:hAnsi="Arial" w:cs="Arial"/>
          <w:b/>
          <w:color w:val="000000"/>
        </w:rPr>
        <w:t xml:space="preserve">undertakings" </w:t>
      </w:r>
      <w:r>
        <w:rPr>
          <w:rFonts w:ascii="Arial" w:eastAsia="Arial" w:hAnsi="Arial" w:cs="Arial"/>
          <w:color w:val="000000"/>
        </w:rPr>
        <w:t>as references to obligations under this Contract;</w:t>
      </w:r>
    </w:p>
    <w:p w14:paraId="3098045A" w14:textId="77777777" w:rsidR="00084776" w:rsidRDefault="00F238EB">
      <w:pPr>
        <w:numPr>
          <w:ilvl w:val="3"/>
          <w:numId w:val="109"/>
        </w:numPr>
        <w:pBdr>
          <w:top w:val="nil"/>
          <w:left w:val="nil"/>
          <w:bottom w:val="nil"/>
          <w:right w:val="nil"/>
          <w:between w:val="nil"/>
        </w:pBdr>
        <w:tabs>
          <w:tab w:val="left" w:pos="2653"/>
        </w:tabs>
        <w:spacing w:before="116"/>
        <w:ind w:right="110" w:hanging="850"/>
        <w:jc w:val="both"/>
      </w:pPr>
      <w:r>
        <w:rPr>
          <w:rFonts w:ascii="Arial" w:eastAsia="Arial" w:hAnsi="Arial" w:cs="Arial"/>
          <w:color w:val="000000"/>
        </w:rPr>
        <w:t>references to “</w:t>
      </w:r>
      <w:r>
        <w:rPr>
          <w:rFonts w:ascii="Arial" w:eastAsia="Arial" w:hAnsi="Arial" w:cs="Arial"/>
          <w:b/>
          <w:color w:val="000000"/>
        </w:rPr>
        <w:t>Clauses</w:t>
      </w:r>
      <w:r>
        <w:rPr>
          <w:rFonts w:ascii="Arial" w:eastAsia="Arial" w:hAnsi="Arial" w:cs="Arial"/>
          <w:color w:val="000000"/>
        </w:rPr>
        <w:t>” and “</w:t>
      </w:r>
      <w:r>
        <w:rPr>
          <w:rFonts w:ascii="Arial" w:eastAsia="Arial" w:hAnsi="Arial" w:cs="Arial"/>
          <w:b/>
          <w:color w:val="000000"/>
        </w:rPr>
        <w:t>Contract Schedules</w:t>
      </w:r>
      <w:r>
        <w:rPr>
          <w:rFonts w:ascii="Arial" w:eastAsia="Arial" w:hAnsi="Arial" w:cs="Arial"/>
          <w:color w:val="000000"/>
        </w:rPr>
        <w:t>” are, unless otherwise provided, references to the clauses and schedules of this Contract and references in any Contract Schedule to parts, paragraphs, annexes and tables are, unless otherwise provided, references to the parts, paragraphs, annexes and tables of the Contract Schedule in which these references appear; and</w:t>
      </w:r>
    </w:p>
    <w:p w14:paraId="3098045B" w14:textId="77777777" w:rsidR="00084776" w:rsidRDefault="00F238EB">
      <w:pPr>
        <w:numPr>
          <w:ilvl w:val="3"/>
          <w:numId w:val="109"/>
        </w:numPr>
        <w:pBdr>
          <w:top w:val="nil"/>
          <w:left w:val="nil"/>
          <w:bottom w:val="nil"/>
          <w:right w:val="nil"/>
          <w:between w:val="nil"/>
        </w:pBdr>
        <w:tabs>
          <w:tab w:val="left" w:pos="2653"/>
        </w:tabs>
        <w:spacing w:before="118"/>
        <w:ind w:right="117" w:hanging="850"/>
        <w:jc w:val="both"/>
      </w:pPr>
      <w:r>
        <w:rPr>
          <w:rFonts w:ascii="Arial" w:eastAsia="Arial" w:hAnsi="Arial" w:cs="Arial"/>
          <w:color w:val="000000"/>
        </w:rPr>
        <w:t>the headings in this Contract are for ease of reference only and shall not affect the interpretation or construction of this Contract.</w:t>
      </w:r>
    </w:p>
    <w:p w14:paraId="3098045C" w14:textId="77777777" w:rsidR="00084776" w:rsidRDefault="00F238EB">
      <w:pPr>
        <w:numPr>
          <w:ilvl w:val="2"/>
          <w:numId w:val="109"/>
        </w:numPr>
        <w:pBdr>
          <w:top w:val="nil"/>
          <w:left w:val="nil"/>
          <w:bottom w:val="nil"/>
          <w:right w:val="nil"/>
          <w:between w:val="nil"/>
        </w:pBdr>
        <w:tabs>
          <w:tab w:val="left" w:pos="1802"/>
        </w:tabs>
        <w:spacing w:before="121"/>
        <w:ind w:right="110"/>
        <w:jc w:val="both"/>
      </w:pPr>
      <w:r>
        <w:rPr>
          <w:rFonts w:ascii="Arial" w:eastAsia="Arial" w:hAnsi="Arial" w:cs="Arial"/>
          <w:color w:val="000000"/>
        </w:rPr>
        <w:t xml:space="preserve">Subject to Clauses </w:t>
      </w:r>
      <w:hyperlink w:anchor="_heading=h.3znysh7">
        <w:r>
          <w:rPr>
            <w:rFonts w:ascii="Arial" w:eastAsia="Arial" w:hAnsi="Arial" w:cs="Arial"/>
            <w:color w:val="000000"/>
          </w:rPr>
          <w:t>1.5</w:t>
        </w:r>
      </w:hyperlink>
      <w:r>
        <w:rPr>
          <w:rFonts w:ascii="Arial" w:eastAsia="Arial" w:hAnsi="Arial" w:cs="Arial"/>
          <w:color w:val="000000"/>
        </w:rPr>
        <w:t xml:space="preserve"> and </w:t>
      </w:r>
      <w:hyperlink w:anchor="_heading=h.2et92p0">
        <w:r>
          <w:rPr>
            <w:rFonts w:ascii="Arial" w:eastAsia="Arial" w:hAnsi="Arial" w:cs="Arial"/>
            <w:color w:val="000000"/>
          </w:rPr>
          <w:t>1.6</w:t>
        </w:r>
      </w:hyperlink>
      <w:r>
        <w:rPr>
          <w:rFonts w:ascii="Arial" w:eastAsia="Arial" w:hAnsi="Arial" w:cs="Arial"/>
          <w:color w:val="000000"/>
        </w:rPr>
        <w:t xml:space="preserve"> (Definitions and Interpretation), in the event of and only to the extent of any conflict between the Contract Order Form, the Contract Terms and the provisions of the DPS Agreement, the conflict shall be resolved in accordance with the following order of precedence:</w:t>
      </w:r>
    </w:p>
    <w:p w14:paraId="3098045D" w14:textId="77777777" w:rsidR="00084776" w:rsidRDefault="00F238EB">
      <w:pPr>
        <w:numPr>
          <w:ilvl w:val="3"/>
          <w:numId w:val="109"/>
        </w:numPr>
        <w:pBdr>
          <w:top w:val="nil"/>
          <w:left w:val="nil"/>
          <w:bottom w:val="nil"/>
          <w:right w:val="nil"/>
          <w:between w:val="nil"/>
        </w:pBdr>
        <w:tabs>
          <w:tab w:val="left" w:pos="2653"/>
        </w:tabs>
        <w:spacing w:before="119"/>
        <w:ind w:hanging="850"/>
      </w:pPr>
      <w:r>
        <w:rPr>
          <w:rFonts w:ascii="Arial" w:eastAsia="Arial" w:hAnsi="Arial" w:cs="Arial"/>
          <w:color w:val="000000"/>
        </w:rPr>
        <w:t>the Contract Order Form;</w:t>
      </w:r>
    </w:p>
    <w:p w14:paraId="3098045E" w14:textId="77777777" w:rsidR="00084776" w:rsidRDefault="00F238EB">
      <w:pPr>
        <w:numPr>
          <w:ilvl w:val="3"/>
          <w:numId w:val="109"/>
        </w:numPr>
        <w:pBdr>
          <w:top w:val="nil"/>
          <w:left w:val="nil"/>
          <w:bottom w:val="nil"/>
          <w:right w:val="nil"/>
          <w:between w:val="nil"/>
        </w:pBdr>
        <w:tabs>
          <w:tab w:val="left" w:pos="2653"/>
        </w:tabs>
        <w:spacing w:before="121"/>
        <w:ind w:right="110" w:hanging="850"/>
        <w:jc w:val="both"/>
      </w:pPr>
      <w:r>
        <w:rPr>
          <w:rFonts w:ascii="Arial" w:eastAsia="Arial" w:hAnsi="Arial" w:cs="Arial"/>
          <w:color w:val="000000"/>
        </w:rPr>
        <w:t>the Call for Competition Contract Terms, except Contract Schedule 15 (Contract Tender);</w:t>
      </w:r>
    </w:p>
    <w:p w14:paraId="3098045F" w14:textId="77777777" w:rsidR="00084776" w:rsidRDefault="00F238EB">
      <w:pPr>
        <w:numPr>
          <w:ilvl w:val="3"/>
          <w:numId w:val="109"/>
        </w:numPr>
        <w:pBdr>
          <w:top w:val="nil"/>
          <w:left w:val="nil"/>
          <w:bottom w:val="nil"/>
          <w:right w:val="nil"/>
          <w:between w:val="nil"/>
        </w:pBdr>
        <w:tabs>
          <w:tab w:val="left" w:pos="2653"/>
        </w:tabs>
        <w:spacing w:before="121"/>
        <w:ind w:hanging="850"/>
      </w:pPr>
      <w:r>
        <w:rPr>
          <w:rFonts w:ascii="Arial" w:eastAsia="Arial" w:hAnsi="Arial" w:cs="Arial"/>
          <w:color w:val="000000"/>
        </w:rPr>
        <w:t>Contract Schedule 15 (Contract Tender); and</w:t>
      </w:r>
    </w:p>
    <w:p w14:paraId="30980460" w14:textId="77777777" w:rsidR="00084776" w:rsidRDefault="00F238EB">
      <w:pPr>
        <w:numPr>
          <w:ilvl w:val="2"/>
          <w:numId w:val="109"/>
        </w:numPr>
        <w:pBdr>
          <w:top w:val="nil"/>
          <w:left w:val="nil"/>
          <w:bottom w:val="nil"/>
          <w:right w:val="nil"/>
          <w:between w:val="nil"/>
        </w:pBdr>
        <w:tabs>
          <w:tab w:val="left" w:pos="1802"/>
        </w:tabs>
        <w:spacing w:before="119"/>
        <w:ind w:right="109"/>
        <w:jc w:val="both"/>
      </w:pPr>
      <w:bookmarkStart w:id="3" w:name="_heading=h.3znysh7" w:colFirst="0" w:colLast="0"/>
      <w:bookmarkEnd w:id="3"/>
      <w:r>
        <w:rPr>
          <w:rFonts w:ascii="Arial" w:eastAsia="Arial" w:hAnsi="Arial" w:cs="Arial"/>
          <w:color w:val="000000"/>
        </w:rPr>
        <w:t>Any permitted changes by the Customer to the Template Contract Terms and the Template Order Form under Clause 5 (Contract Procedure) of the DPS Agreement and DPS Schedule 5 (Call for Competition Procedure) prior to them becoming the Contract Terms and the Contract Order Form which comprise this Contract shall prevail over the DPS Agreement.</w:t>
      </w:r>
    </w:p>
    <w:p w14:paraId="30980461" w14:textId="77777777" w:rsidR="00084776" w:rsidRDefault="00F238EB">
      <w:pPr>
        <w:numPr>
          <w:ilvl w:val="2"/>
          <w:numId w:val="109"/>
        </w:numPr>
        <w:pBdr>
          <w:top w:val="nil"/>
          <w:left w:val="nil"/>
          <w:bottom w:val="nil"/>
          <w:right w:val="nil"/>
          <w:between w:val="nil"/>
        </w:pBdr>
        <w:tabs>
          <w:tab w:val="left" w:pos="1802"/>
        </w:tabs>
        <w:spacing w:before="119"/>
        <w:ind w:right="109"/>
        <w:jc w:val="both"/>
      </w:pPr>
      <w:bookmarkStart w:id="4" w:name="_heading=h.2et92p0" w:colFirst="0" w:colLast="0"/>
      <w:bookmarkEnd w:id="4"/>
      <w:r>
        <w:rPr>
          <w:rFonts w:ascii="Arial" w:eastAsia="Arial" w:hAnsi="Arial" w:cs="Arial"/>
          <w:color w:val="000000"/>
        </w:rPr>
        <w:t xml:space="preserve">Where Contract Schedule 15 (Contract Tender) contain provisions which are more </w:t>
      </w:r>
      <w:proofErr w:type="spellStart"/>
      <w:r>
        <w:rPr>
          <w:rFonts w:ascii="Arial" w:eastAsia="Arial" w:hAnsi="Arial" w:cs="Arial"/>
          <w:color w:val="000000"/>
        </w:rPr>
        <w:t>favourable</w:t>
      </w:r>
      <w:proofErr w:type="spellEnd"/>
      <w:r>
        <w:rPr>
          <w:rFonts w:ascii="Arial" w:eastAsia="Arial" w:hAnsi="Arial" w:cs="Arial"/>
          <w:color w:val="000000"/>
        </w:rPr>
        <w:t xml:space="preserve"> to the Customer in relation to (the rest of) this Contract, such provisions of the Contract Tender shall prevail. The Customer shall in its absolute and sole discretion determine whether any provision in the Contract Tender is more </w:t>
      </w:r>
      <w:proofErr w:type="spellStart"/>
      <w:r>
        <w:rPr>
          <w:rFonts w:ascii="Arial" w:eastAsia="Arial" w:hAnsi="Arial" w:cs="Arial"/>
          <w:color w:val="000000"/>
        </w:rPr>
        <w:t>favourable</w:t>
      </w:r>
      <w:proofErr w:type="spellEnd"/>
      <w:r>
        <w:rPr>
          <w:rFonts w:ascii="Arial" w:eastAsia="Arial" w:hAnsi="Arial" w:cs="Arial"/>
          <w:color w:val="000000"/>
        </w:rPr>
        <w:t xml:space="preserve"> to it in this context.</w:t>
      </w:r>
    </w:p>
    <w:p w14:paraId="30980462" w14:textId="77777777" w:rsidR="00084776" w:rsidRDefault="00084776">
      <w:pPr>
        <w:spacing w:before="7"/>
        <w:rPr>
          <w:rFonts w:ascii="Arial" w:eastAsia="Arial" w:hAnsi="Arial" w:cs="Arial"/>
          <w:sz w:val="20"/>
          <w:szCs w:val="20"/>
        </w:rPr>
      </w:pPr>
    </w:p>
    <w:p w14:paraId="30980463" w14:textId="77777777" w:rsidR="00084776" w:rsidRDefault="00F238EB">
      <w:pPr>
        <w:pStyle w:val="Heading1"/>
        <w:numPr>
          <w:ilvl w:val="1"/>
          <w:numId w:val="109"/>
        </w:numPr>
        <w:tabs>
          <w:tab w:val="left" w:pos="953"/>
        </w:tabs>
        <w:ind w:left="952" w:hanging="852"/>
        <w:rPr>
          <w:b w:val="0"/>
        </w:rPr>
      </w:pPr>
      <w:bookmarkStart w:id="5" w:name="_heading=h.tyjcwt" w:colFirst="0" w:colLast="0"/>
      <w:bookmarkEnd w:id="5"/>
      <w:r>
        <w:t>DUE DILIGENCE</w:t>
      </w:r>
    </w:p>
    <w:p w14:paraId="30980464" w14:textId="77777777" w:rsidR="00084776" w:rsidRDefault="00084776">
      <w:pPr>
        <w:spacing w:before="3"/>
        <w:rPr>
          <w:rFonts w:ascii="Arial" w:eastAsia="Arial" w:hAnsi="Arial" w:cs="Arial"/>
          <w:b/>
          <w:sz w:val="21"/>
          <w:szCs w:val="21"/>
        </w:rPr>
      </w:pPr>
    </w:p>
    <w:p w14:paraId="30980465" w14:textId="77777777" w:rsidR="00084776" w:rsidRDefault="00F238EB">
      <w:pPr>
        <w:numPr>
          <w:ilvl w:val="2"/>
          <w:numId w:val="109"/>
        </w:numPr>
        <w:pBdr>
          <w:top w:val="nil"/>
          <w:left w:val="nil"/>
          <w:bottom w:val="nil"/>
          <w:right w:val="nil"/>
          <w:between w:val="nil"/>
        </w:pBdr>
        <w:tabs>
          <w:tab w:val="left" w:pos="1802"/>
        </w:tabs>
      </w:pPr>
      <w:r>
        <w:rPr>
          <w:rFonts w:ascii="Arial" w:eastAsia="Arial" w:hAnsi="Arial" w:cs="Arial"/>
          <w:color w:val="000000"/>
        </w:rPr>
        <w:t>The Supplier acknowledges that:</w:t>
      </w:r>
    </w:p>
    <w:p w14:paraId="30980466" w14:textId="77777777" w:rsidR="00084776" w:rsidRDefault="00F238EB">
      <w:pPr>
        <w:numPr>
          <w:ilvl w:val="3"/>
          <w:numId w:val="109"/>
        </w:numPr>
        <w:pBdr>
          <w:top w:val="nil"/>
          <w:left w:val="nil"/>
          <w:bottom w:val="nil"/>
          <w:right w:val="nil"/>
          <w:between w:val="nil"/>
        </w:pBdr>
        <w:tabs>
          <w:tab w:val="left" w:pos="2653"/>
        </w:tabs>
        <w:spacing w:before="119"/>
        <w:ind w:right="113" w:hanging="850"/>
        <w:jc w:val="both"/>
      </w:pPr>
      <w:r>
        <w:rPr>
          <w:rFonts w:ascii="Arial" w:eastAsia="Arial" w:hAnsi="Arial" w:cs="Arial"/>
          <w:color w:val="000000"/>
        </w:rPr>
        <w:t>the Customer has delivered or made available to the Supplier all of the information and documents that the Supplier considers necessary or relevant for the performance of its obligations under this Contract;</w:t>
      </w:r>
    </w:p>
    <w:p w14:paraId="30980467" w14:textId="77777777" w:rsidR="00084776" w:rsidRDefault="00F238EB">
      <w:pPr>
        <w:numPr>
          <w:ilvl w:val="3"/>
          <w:numId w:val="109"/>
        </w:numPr>
        <w:pBdr>
          <w:top w:val="nil"/>
          <w:left w:val="nil"/>
          <w:bottom w:val="nil"/>
          <w:right w:val="nil"/>
          <w:between w:val="nil"/>
        </w:pBdr>
        <w:tabs>
          <w:tab w:val="left" w:pos="2653"/>
        </w:tabs>
        <w:spacing w:before="59"/>
        <w:ind w:right="115" w:hanging="850"/>
        <w:jc w:val="both"/>
      </w:pPr>
      <w:r>
        <w:rPr>
          <w:rFonts w:ascii="Arial" w:eastAsia="Arial" w:hAnsi="Arial" w:cs="Arial"/>
          <w:color w:val="000000"/>
        </w:rPr>
        <w:t>it has made its own enquiries to satisfy itself as to the accuracy and adequacy of the Due Diligence Information;</w:t>
      </w:r>
    </w:p>
    <w:p w14:paraId="30980468" w14:textId="77777777" w:rsidR="00084776" w:rsidRDefault="00F238EB">
      <w:pPr>
        <w:numPr>
          <w:ilvl w:val="3"/>
          <w:numId w:val="109"/>
        </w:numPr>
        <w:pBdr>
          <w:top w:val="nil"/>
          <w:left w:val="nil"/>
          <w:bottom w:val="nil"/>
          <w:right w:val="nil"/>
          <w:between w:val="nil"/>
        </w:pBdr>
        <w:tabs>
          <w:tab w:val="left" w:pos="2653"/>
        </w:tabs>
        <w:spacing w:before="59"/>
        <w:ind w:right="115" w:hanging="850"/>
        <w:jc w:val="both"/>
      </w:pPr>
      <w:r>
        <w:rPr>
          <w:rFonts w:ascii="Arial" w:eastAsia="Arial" w:hAnsi="Arial" w:cs="Arial"/>
          <w:color w:val="000000"/>
        </w:rPr>
        <w:t>it has raised all relevant due diligence questions with the Customer before the Contract Commencement Date;</w:t>
      </w:r>
    </w:p>
    <w:p w14:paraId="30980469" w14:textId="77777777" w:rsidR="00084776" w:rsidRDefault="00F238EB">
      <w:pPr>
        <w:numPr>
          <w:ilvl w:val="3"/>
          <w:numId w:val="109"/>
        </w:numPr>
        <w:pBdr>
          <w:top w:val="nil"/>
          <w:left w:val="nil"/>
          <w:bottom w:val="nil"/>
          <w:right w:val="nil"/>
          <w:between w:val="nil"/>
        </w:pBdr>
        <w:tabs>
          <w:tab w:val="left" w:pos="2653"/>
        </w:tabs>
        <w:spacing w:before="121"/>
        <w:ind w:right="112" w:hanging="850"/>
        <w:jc w:val="both"/>
      </w:pPr>
      <w:r>
        <w:rPr>
          <w:rFonts w:ascii="Arial" w:eastAsia="Arial" w:hAnsi="Arial" w:cs="Arial"/>
          <w:color w:val="000000"/>
        </w:rPr>
        <w:lastRenderedPageBreak/>
        <w:t>it has undertaken all necessary due diligence and has entered into this Contract in reliance on its own due diligence alone; and</w:t>
      </w:r>
    </w:p>
    <w:p w14:paraId="3098046A" w14:textId="77777777" w:rsidR="00084776" w:rsidRDefault="00F238EB">
      <w:pPr>
        <w:numPr>
          <w:ilvl w:val="3"/>
          <w:numId w:val="109"/>
        </w:numPr>
        <w:pBdr>
          <w:top w:val="nil"/>
          <w:left w:val="nil"/>
          <w:bottom w:val="nil"/>
          <w:right w:val="nil"/>
          <w:between w:val="nil"/>
        </w:pBdr>
        <w:tabs>
          <w:tab w:val="left" w:pos="2653"/>
        </w:tabs>
        <w:spacing w:before="121"/>
        <w:ind w:right="114" w:hanging="850"/>
        <w:jc w:val="both"/>
      </w:pPr>
      <w:r>
        <w:rPr>
          <w:rFonts w:ascii="Arial" w:eastAsia="Arial" w:hAnsi="Arial" w:cs="Arial"/>
          <w:color w:val="000000"/>
        </w:rPr>
        <w:t>it shall not be excused from the performance of any of its obligations under this Contract on the grounds of, nor shall the Supplier be entitled to recover any additional costs or charges, arising as a result of any:</w:t>
      </w:r>
    </w:p>
    <w:p w14:paraId="3098046B" w14:textId="77777777" w:rsidR="00084776" w:rsidRDefault="00F238EB">
      <w:pPr>
        <w:numPr>
          <w:ilvl w:val="4"/>
          <w:numId w:val="109"/>
        </w:numPr>
        <w:pBdr>
          <w:top w:val="nil"/>
          <w:left w:val="nil"/>
          <w:bottom w:val="nil"/>
          <w:right w:val="nil"/>
          <w:between w:val="nil"/>
        </w:pBdr>
        <w:tabs>
          <w:tab w:val="left" w:pos="3505"/>
        </w:tabs>
        <w:spacing w:before="124" w:line="254" w:lineRule="auto"/>
        <w:ind w:right="119" w:hanging="851"/>
      </w:pPr>
      <w:r>
        <w:rPr>
          <w:rFonts w:ascii="Arial" w:eastAsia="Arial" w:hAnsi="Arial" w:cs="Arial"/>
          <w:color w:val="000000"/>
        </w:rPr>
        <w:t>misinterpretation of the requirements of the Customer in the Contract Order Form or elsewhere in this Contract;</w:t>
      </w:r>
    </w:p>
    <w:p w14:paraId="3098046C" w14:textId="77777777" w:rsidR="00084776" w:rsidRDefault="00F238EB">
      <w:pPr>
        <w:numPr>
          <w:ilvl w:val="4"/>
          <w:numId w:val="109"/>
        </w:numPr>
        <w:pBdr>
          <w:top w:val="nil"/>
          <w:left w:val="nil"/>
          <w:bottom w:val="nil"/>
          <w:right w:val="nil"/>
          <w:between w:val="nil"/>
        </w:pBdr>
        <w:tabs>
          <w:tab w:val="left" w:pos="3505"/>
        </w:tabs>
        <w:spacing w:before="120" w:line="254" w:lineRule="auto"/>
        <w:ind w:right="115" w:hanging="851"/>
      </w:pPr>
      <w:r>
        <w:rPr>
          <w:rFonts w:ascii="Arial" w:eastAsia="Arial" w:hAnsi="Arial" w:cs="Arial"/>
          <w:color w:val="000000"/>
        </w:rPr>
        <w:t>failure by the Supplier to satisfy itself as to the accuracy and/or adequacy of the Due Diligence Information; and/or</w:t>
      </w:r>
    </w:p>
    <w:p w14:paraId="3098046D" w14:textId="77777777" w:rsidR="00084776" w:rsidRDefault="00F238EB">
      <w:pPr>
        <w:numPr>
          <w:ilvl w:val="4"/>
          <w:numId w:val="109"/>
        </w:numPr>
        <w:pBdr>
          <w:top w:val="nil"/>
          <w:left w:val="nil"/>
          <w:bottom w:val="nil"/>
          <w:right w:val="nil"/>
          <w:between w:val="nil"/>
        </w:pBdr>
        <w:tabs>
          <w:tab w:val="left" w:pos="3505"/>
        </w:tabs>
        <w:spacing w:before="114"/>
        <w:ind w:hanging="851"/>
      </w:pPr>
      <w:r>
        <w:rPr>
          <w:rFonts w:ascii="Arial" w:eastAsia="Arial" w:hAnsi="Arial" w:cs="Arial"/>
          <w:color w:val="000000"/>
        </w:rPr>
        <w:t>failure by the Supplier to undertake its own due diligence.</w:t>
      </w:r>
    </w:p>
    <w:p w14:paraId="3098046E" w14:textId="77777777" w:rsidR="00084776" w:rsidRDefault="00084776">
      <w:pPr>
        <w:spacing w:before="9"/>
        <w:rPr>
          <w:rFonts w:ascii="Arial" w:eastAsia="Arial" w:hAnsi="Arial" w:cs="Arial"/>
          <w:sz w:val="19"/>
          <w:szCs w:val="19"/>
        </w:rPr>
      </w:pPr>
    </w:p>
    <w:p w14:paraId="3098046F" w14:textId="77777777" w:rsidR="00084776" w:rsidRDefault="00F238EB">
      <w:pPr>
        <w:pStyle w:val="Heading1"/>
        <w:numPr>
          <w:ilvl w:val="1"/>
          <w:numId w:val="109"/>
        </w:numPr>
        <w:tabs>
          <w:tab w:val="left" w:pos="953"/>
        </w:tabs>
        <w:ind w:left="952" w:hanging="852"/>
        <w:rPr>
          <w:b w:val="0"/>
        </w:rPr>
      </w:pPr>
      <w:bookmarkStart w:id="6" w:name="_heading=h.3dy6vkm" w:colFirst="0" w:colLast="0"/>
      <w:bookmarkEnd w:id="6"/>
      <w:r>
        <w:t>REPRESENTATIONS AND WARRANTIES</w:t>
      </w:r>
    </w:p>
    <w:p w14:paraId="30980470" w14:textId="77777777" w:rsidR="00084776" w:rsidRDefault="00F238EB">
      <w:pPr>
        <w:tabs>
          <w:tab w:val="left" w:pos="7058"/>
        </w:tabs>
        <w:spacing w:before="2"/>
        <w:rPr>
          <w:rFonts w:ascii="Arial" w:eastAsia="Arial" w:hAnsi="Arial" w:cs="Arial"/>
          <w:b/>
          <w:sz w:val="21"/>
          <w:szCs w:val="21"/>
        </w:rPr>
      </w:pPr>
      <w:r>
        <w:rPr>
          <w:rFonts w:ascii="Arial" w:eastAsia="Arial" w:hAnsi="Arial" w:cs="Arial"/>
          <w:b/>
          <w:sz w:val="21"/>
          <w:szCs w:val="21"/>
        </w:rPr>
        <w:tab/>
      </w:r>
    </w:p>
    <w:p w14:paraId="30980471" w14:textId="77777777" w:rsidR="00084776" w:rsidRDefault="00F238EB">
      <w:pPr>
        <w:numPr>
          <w:ilvl w:val="2"/>
          <w:numId w:val="109"/>
        </w:numPr>
        <w:pBdr>
          <w:top w:val="nil"/>
          <w:left w:val="nil"/>
          <w:bottom w:val="nil"/>
          <w:right w:val="nil"/>
          <w:between w:val="nil"/>
        </w:pBdr>
        <w:tabs>
          <w:tab w:val="left" w:pos="1802"/>
        </w:tabs>
        <w:ind w:left="1462" w:hanging="510"/>
      </w:pPr>
      <w:bookmarkStart w:id="7" w:name="_heading=h.1t3h5sf" w:colFirst="0" w:colLast="0"/>
      <w:bookmarkEnd w:id="7"/>
      <w:r>
        <w:rPr>
          <w:rFonts w:ascii="Arial" w:eastAsia="Arial" w:hAnsi="Arial" w:cs="Arial"/>
          <w:color w:val="000000"/>
        </w:rPr>
        <w:t>Each Party represents and warranties that:</w:t>
      </w:r>
    </w:p>
    <w:p w14:paraId="30980472" w14:textId="77777777" w:rsidR="00084776" w:rsidRDefault="00F238EB">
      <w:pPr>
        <w:numPr>
          <w:ilvl w:val="3"/>
          <w:numId w:val="109"/>
        </w:numPr>
        <w:pBdr>
          <w:top w:val="nil"/>
          <w:left w:val="nil"/>
          <w:bottom w:val="nil"/>
          <w:right w:val="nil"/>
          <w:between w:val="nil"/>
        </w:pBdr>
        <w:tabs>
          <w:tab w:val="left" w:pos="2653"/>
        </w:tabs>
        <w:spacing w:before="119"/>
        <w:ind w:right="118" w:hanging="850"/>
        <w:jc w:val="both"/>
      </w:pPr>
      <w:r>
        <w:rPr>
          <w:rFonts w:ascii="Arial" w:eastAsia="Arial" w:hAnsi="Arial" w:cs="Arial"/>
          <w:color w:val="000000"/>
        </w:rPr>
        <w:t>it has full capacity and authority to enter into and to perform this Contract;</w:t>
      </w:r>
    </w:p>
    <w:p w14:paraId="30980473" w14:textId="77777777" w:rsidR="00084776" w:rsidRDefault="00F238EB">
      <w:pPr>
        <w:numPr>
          <w:ilvl w:val="3"/>
          <w:numId w:val="109"/>
        </w:numPr>
        <w:pBdr>
          <w:top w:val="nil"/>
          <w:left w:val="nil"/>
          <w:bottom w:val="nil"/>
          <w:right w:val="nil"/>
          <w:between w:val="nil"/>
        </w:pBdr>
        <w:tabs>
          <w:tab w:val="left" w:pos="2653"/>
        </w:tabs>
        <w:spacing w:before="121"/>
        <w:ind w:hanging="850"/>
      </w:pPr>
      <w:r>
        <w:rPr>
          <w:rFonts w:ascii="Arial" w:eastAsia="Arial" w:hAnsi="Arial" w:cs="Arial"/>
          <w:color w:val="000000"/>
        </w:rPr>
        <w:t xml:space="preserve">this Contract is executed by its duly </w:t>
      </w:r>
      <w:proofErr w:type="spellStart"/>
      <w:r>
        <w:rPr>
          <w:rFonts w:ascii="Arial" w:eastAsia="Arial" w:hAnsi="Arial" w:cs="Arial"/>
          <w:color w:val="000000"/>
        </w:rPr>
        <w:t>authorised</w:t>
      </w:r>
      <w:proofErr w:type="spellEnd"/>
      <w:r>
        <w:rPr>
          <w:rFonts w:ascii="Arial" w:eastAsia="Arial" w:hAnsi="Arial" w:cs="Arial"/>
          <w:color w:val="000000"/>
        </w:rPr>
        <w:t xml:space="preserve"> representative;</w:t>
      </w:r>
    </w:p>
    <w:p w14:paraId="30980474" w14:textId="77777777" w:rsidR="00084776" w:rsidRDefault="00F238EB">
      <w:pPr>
        <w:numPr>
          <w:ilvl w:val="3"/>
          <w:numId w:val="109"/>
        </w:numPr>
        <w:pBdr>
          <w:top w:val="nil"/>
          <w:left w:val="nil"/>
          <w:bottom w:val="nil"/>
          <w:right w:val="nil"/>
          <w:between w:val="nil"/>
        </w:pBdr>
        <w:tabs>
          <w:tab w:val="left" w:pos="2653"/>
        </w:tabs>
        <w:spacing w:before="119"/>
        <w:ind w:right="110" w:hanging="850"/>
        <w:jc w:val="both"/>
      </w:pPr>
      <w:r>
        <w:rPr>
          <w:rFonts w:ascii="Arial" w:eastAsia="Arial" w:hAnsi="Arial" w:cs="Arial"/>
          <w:color w:val="000000"/>
        </w:rPr>
        <w:t>there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Contract; and</w:t>
      </w:r>
    </w:p>
    <w:p w14:paraId="30980475" w14:textId="77777777" w:rsidR="00084776" w:rsidRDefault="00F238EB">
      <w:pPr>
        <w:numPr>
          <w:ilvl w:val="3"/>
          <w:numId w:val="109"/>
        </w:numPr>
        <w:pBdr>
          <w:top w:val="nil"/>
          <w:left w:val="nil"/>
          <w:bottom w:val="nil"/>
          <w:right w:val="nil"/>
          <w:between w:val="nil"/>
        </w:pBdr>
        <w:tabs>
          <w:tab w:val="left" w:pos="2653"/>
        </w:tabs>
        <w:spacing w:before="119"/>
        <w:ind w:right="115" w:hanging="850"/>
        <w:jc w:val="both"/>
      </w:pPr>
      <w:r>
        <w:rPr>
          <w:rFonts w:ascii="Arial" w:eastAsia="Arial" w:hAnsi="Arial" w:cs="Arial"/>
          <w:color w:val="000000"/>
        </w:rPr>
        <w:t xml:space="preserve">its obligations under this Contract constitute its legal, valid and binding obligations, enforceable in accordance with their respective terms subject to applicable (as the case may be for each Party) bankruptcy, </w:t>
      </w:r>
      <w:proofErr w:type="spellStart"/>
      <w:r>
        <w:rPr>
          <w:rFonts w:ascii="Arial" w:eastAsia="Arial" w:hAnsi="Arial" w:cs="Arial"/>
          <w:color w:val="000000"/>
        </w:rPr>
        <w:t>reorganisation</w:t>
      </w:r>
      <w:proofErr w:type="spellEnd"/>
      <w:r>
        <w:rPr>
          <w:rFonts w:ascii="Arial" w:eastAsia="Arial" w:hAnsi="Arial" w:cs="Arial"/>
          <w:color w:val="000000"/>
        </w:rPr>
        <w:t>, insolvency, moratorium or similar Laws affecting creditors’ rights generally and subject, as to enforceability, to equitable principles of general application (regardless of whether enforcement is sought in a proceeding in equity or Law).</w:t>
      </w:r>
    </w:p>
    <w:p w14:paraId="30980476" w14:textId="77777777" w:rsidR="00084776" w:rsidRDefault="00F238EB">
      <w:pPr>
        <w:numPr>
          <w:ilvl w:val="2"/>
          <w:numId w:val="109"/>
        </w:numPr>
        <w:pBdr>
          <w:top w:val="nil"/>
          <w:left w:val="nil"/>
          <w:bottom w:val="nil"/>
          <w:right w:val="nil"/>
          <w:between w:val="nil"/>
        </w:pBdr>
        <w:tabs>
          <w:tab w:val="left" w:pos="1802"/>
        </w:tabs>
        <w:spacing w:before="121"/>
      </w:pPr>
      <w:bookmarkStart w:id="8" w:name="_heading=h.4d34og8" w:colFirst="0" w:colLast="0"/>
      <w:bookmarkEnd w:id="8"/>
      <w:r>
        <w:rPr>
          <w:rFonts w:ascii="Arial" w:eastAsia="Arial" w:hAnsi="Arial" w:cs="Arial"/>
          <w:color w:val="000000"/>
        </w:rPr>
        <w:t>The Supplier represents and warrants that:</w:t>
      </w:r>
    </w:p>
    <w:p w14:paraId="30980477" w14:textId="77777777" w:rsidR="00084776" w:rsidRDefault="00F238EB">
      <w:pPr>
        <w:numPr>
          <w:ilvl w:val="3"/>
          <w:numId w:val="109"/>
        </w:numPr>
        <w:pBdr>
          <w:top w:val="nil"/>
          <w:left w:val="nil"/>
          <w:bottom w:val="nil"/>
          <w:right w:val="nil"/>
          <w:between w:val="nil"/>
        </w:pBdr>
        <w:tabs>
          <w:tab w:val="left" w:pos="2653"/>
        </w:tabs>
        <w:spacing w:before="119"/>
        <w:ind w:right="111" w:hanging="850"/>
        <w:jc w:val="both"/>
      </w:pPr>
      <w:r>
        <w:rPr>
          <w:rFonts w:ascii="Arial" w:eastAsia="Arial" w:hAnsi="Arial" w:cs="Arial"/>
          <w:color w:val="000000"/>
        </w:rPr>
        <w:t xml:space="preserve">it is validly incorporated, </w:t>
      </w:r>
      <w:proofErr w:type="spellStart"/>
      <w:r>
        <w:rPr>
          <w:rFonts w:ascii="Arial" w:eastAsia="Arial" w:hAnsi="Arial" w:cs="Arial"/>
          <w:color w:val="000000"/>
        </w:rPr>
        <w:t>organised</w:t>
      </w:r>
      <w:proofErr w:type="spellEnd"/>
      <w:r>
        <w:rPr>
          <w:rFonts w:ascii="Arial" w:eastAsia="Arial" w:hAnsi="Arial" w:cs="Arial"/>
          <w:color w:val="000000"/>
        </w:rPr>
        <w:t xml:space="preserve"> and subsisting in accordance with the Laws of its place of incorporation;</w:t>
      </w:r>
    </w:p>
    <w:p w14:paraId="30980478" w14:textId="77777777" w:rsidR="00084776" w:rsidRDefault="00F238EB">
      <w:pPr>
        <w:numPr>
          <w:ilvl w:val="3"/>
          <w:numId w:val="109"/>
        </w:numPr>
        <w:pBdr>
          <w:top w:val="nil"/>
          <w:left w:val="nil"/>
          <w:bottom w:val="nil"/>
          <w:right w:val="nil"/>
          <w:between w:val="nil"/>
        </w:pBdr>
        <w:tabs>
          <w:tab w:val="left" w:pos="2653"/>
        </w:tabs>
        <w:spacing w:before="121"/>
        <w:ind w:right="114" w:hanging="850"/>
        <w:jc w:val="both"/>
      </w:pPr>
      <w:r>
        <w:rPr>
          <w:rFonts w:ascii="Arial" w:eastAsia="Arial" w:hAnsi="Arial" w:cs="Arial"/>
          <w:color w:val="000000"/>
        </w:rPr>
        <w:t>it has all necessary consents (including, where its procedures so require, the consent of its Parent Company) and regulatory approvals to enter into this Contract;</w:t>
      </w:r>
    </w:p>
    <w:p w14:paraId="30980479" w14:textId="77777777" w:rsidR="00084776" w:rsidRDefault="00F238EB">
      <w:pPr>
        <w:numPr>
          <w:ilvl w:val="3"/>
          <w:numId w:val="109"/>
        </w:numPr>
        <w:pBdr>
          <w:top w:val="nil"/>
          <w:left w:val="nil"/>
          <w:bottom w:val="nil"/>
          <w:right w:val="nil"/>
          <w:between w:val="nil"/>
        </w:pBdr>
        <w:tabs>
          <w:tab w:val="left" w:pos="2653"/>
        </w:tabs>
        <w:spacing w:before="119"/>
        <w:ind w:right="115" w:hanging="850"/>
        <w:jc w:val="both"/>
      </w:pPr>
      <w:r>
        <w:rPr>
          <w:rFonts w:ascii="Arial" w:eastAsia="Arial" w:hAnsi="Arial" w:cs="Arial"/>
          <w:color w:val="000000"/>
        </w:rPr>
        <w:t>its execution, delivery and performance of its obligations under this Contract does not and will not constitute a breach of any Law or obligation applicable to it and does not and will not cause or result in a Default under any agreement by which it is bound;</w:t>
      </w:r>
    </w:p>
    <w:p w14:paraId="3098047A" w14:textId="77777777" w:rsidR="00084776" w:rsidRDefault="00F238EB">
      <w:pPr>
        <w:numPr>
          <w:ilvl w:val="3"/>
          <w:numId w:val="109"/>
        </w:numPr>
        <w:pBdr>
          <w:top w:val="nil"/>
          <w:left w:val="nil"/>
          <w:bottom w:val="nil"/>
          <w:right w:val="nil"/>
          <w:between w:val="nil"/>
        </w:pBdr>
        <w:tabs>
          <w:tab w:val="left" w:pos="2653"/>
        </w:tabs>
        <w:spacing w:before="119"/>
        <w:ind w:right="115" w:hanging="850"/>
        <w:jc w:val="both"/>
      </w:pPr>
      <w:r>
        <w:rPr>
          <w:rFonts w:ascii="Arial" w:eastAsia="Arial" w:hAnsi="Arial" w:cs="Arial"/>
          <w:color w:val="000000"/>
        </w:rPr>
        <w:t>as at the Contract Commencement Date, all written statements and representations in any written submissions made by the Supplier as part of the procurement process, its Tender, Contract Tender and any other documents submitted remain true and accurate</w:t>
      </w:r>
      <w:r>
        <w:rPr>
          <w:rFonts w:ascii="Arial" w:eastAsia="Arial" w:hAnsi="Arial" w:cs="Arial"/>
          <w:color w:val="000000"/>
        </w:rPr>
        <w:tab/>
        <w:t>except to the extent that such statements and representations have been superseded or varied by this Contract;</w:t>
      </w:r>
    </w:p>
    <w:p w14:paraId="3098047B" w14:textId="77777777" w:rsidR="00084776" w:rsidRDefault="00F238EB">
      <w:pPr>
        <w:numPr>
          <w:ilvl w:val="3"/>
          <w:numId w:val="109"/>
        </w:numPr>
        <w:pBdr>
          <w:top w:val="nil"/>
          <w:left w:val="nil"/>
          <w:bottom w:val="nil"/>
          <w:right w:val="nil"/>
          <w:between w:val="nil"/>
        </w:pBdr>
        <w:tabs>
          <w:tab w:val="left" w:pos="2653"/>
        </w:tabs>
        <w:spacing w:before="119"/>
        <w:ind w:right="115" w:hanging="850"/>
        <w:jc w:val="both"/>
      </w:pPr>
      <w:bookmarkStart w:id="9" w:name="_heading=h.2s8eyo1" w:colFirst="0" w:colLast="0"/>
      <w:bookmarkEnd w:id="9"/>
      <w:r>
        <w:rPr>
          <w:rFonts w:ascii="Arial" w:eastAsia="Arial" w:hAnsi="Arial" w:cs="Arial"/>
          <w:color w:val="000000"/>
        </w:rPr>
        <w:t xml:space="preserve">if the Contract Charges payable under this Contract exceed or are likely to exceed five (5) million pounds, as at the Contract Commencement Date it has notified the Customer in writing of any </w:t>
      </w:r>
      <w:r>
        <w:rPr>
          <w:rFonts w:ascii="Arial" w:eastAsia="Arial" w:hAnsi="Arial" w:cs="Arial"/>
          <w:color w:val="000000"/>
        </w:rPr>
        <w:lastRenderedPageBreak/>
        <w:t>Occasions of Tax Non-Compliance or any litigation that it is involved in connection with any Occasions of Tax Non Compliance;</w:t>
      </w:r>
    </w:p>
    <w:p w14:paraId="3098047C" w14:textId="77777777" w:rsidR="00084776" w:rsidRDefault="00F238EB">
      <w:pPr>
        <w:numPr>
          <w:ilvl w:val="3"/>
          <w:numId w:val="109"/>
        </w:numPr>
        <w:pBdr>
          <w:top w:val="nil"/>
          <w:left w:val="nil"/>
          <w:bottom w:val="nil"/>
          <w:right w:val="nil"/>
          <w:between w:val="nil"/>
        </w:pBdr>
        <w:tabs>
          <w:tab w:val="left" w:pos="2653"/>
        </w:tabs>
        <w:spacing w:before="119"/>
        <w:ind w:right="115" w:hanging="850"/>
        <w:jc w:val="both"/>
      </w:pPr>
      <w:r>
        <w:rPr>
          <w:rFonts w:ascii="Arial" w:eastAsia="Arial" w:hAnsi="Arial" w:cs="Arial"/>
          <w:color w:val="000000"/>
        </w:rPr>
        <w:t>it has and shall continue to have all necessary rights in and to the Third Party IPR, the Supplier Background IPRs and any other materials made available by the Supplier (and/or any Sub- Contractor) to the Customer which are necessary for the performance of the Supplier’s obligations under this Contract including the receipt of the Goods and/or Services by the Customer;</w:t>
      </w:r>
    </w:p>
    <w:p w14:paraId="3098047D" w14:textId="77777777" w:rsidR="00084776" w:rsidRDefault="00F238EB">
      <w:pPr>
        <w:numPr>
          <w:ilvl w:val="3"/>
          <w:numId w:val="109"/>
        </w:numPr>
        <w:pBdr>
          <w:top w:val="nil"/>
          <w:left w:val="nil"/>
          <w:bottom w:val="nil"/>
          <w:right w:val="nil"/>
          <w:between w:val="nil"/>
        </w:pBdr>
        <w:tabs>
          <w:tab w:val="left" w:pos="2653"/>
        </w:tabs>
        <w:spacing w:before="119"/>
        <w:ind w:right="115" w:hanging="850"/>
        <w:jc w:val="both"/>
      </w:pPr>
      <w:r>
        <w:rPr>
          <w:rFonts w:ascii="Arial" w:eastAsia="Arial" w:hAnsi="Arial" w:cs="Arial"/>
          <w:color w:val="000000"/>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3098047E" w14:textId="77777777" w:rsidR="00084776" w:rsidRDefault="00F238EB">
      <w:pPr>
        <w:numPr>
          <w:ilvl w:val="3"/>
          <w:numId w:val="109"/>
        </w:numPr>
        <w:pBdr>
          <w:top w:val="nil"/>
          <w:left w:val="nil"/>
          <w:bottom w:val="nil"/>
          <w:right w:val="nil"/>
          <w:between w:val="nil"/>
        </w:pBdr>
        <w:tabs>
          <w:tab w:val="left" w:pos="2653"/>
        </w:tabs>
        <w:spacing w:before="119"/>
        <w:ind w:right="115" w:hanging="850"/>
        <w:jc w:val="both"/>
      </w:pPr>
      <w:r>
        <w:rPr>
          <w:rFonts w:ascii="Arial" w:eastAsia="Arial" w:hAnsi="Arial" w:cs="Arial"/>
          <w:color w:val="000000"/>
        </w:rPr>
        <w:t>it is not subject to any contractual obligation, compliance with which is likely to have a material adverse effect on its ability to perform its obligations under this Contract;</w:t>
      </w:r>
    </w:p>
    <w:p w14:paraId="3098047F" w14:textId="77777777" w:rsidR="00084776" w:rsidRDefault="00F238EB">
      <w:pPr>
        <w:numPr>
          <w:ilvl w:val="3"/>
          <w:numId w:val="109"/>
        </w:numPr>
        <w:pBdr>
          <w:top w:val="nil"/>
          <w:left w:val="nil"/>
          <w:bottom w:val="nil"/>
          <w:right w:val="nil"/>
          <w:between w:val="nil"/>
        </w:pBdr>
        <w:tabs>
          <w:tab w:val="left" w:pos="2653"/>
        </w:tabs>
        <w:spacing w:before="119"/>
        <w:ind w:right="115" w:hanging="850"/>
        <w:jc w:val="both"/>
      </w:pPr>
      <w:r>
        <w:rPr>
          <w:rFonts w:ascii="Arial" w:eastAsia="Arial" w:hAnsi="Arial" w:cs="Arial"/>
          <w:color w:val="000000"/>
        </w:rPr>
        <w:t>it is not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w:t>
      </w:r>
    </w:p>
    <w:p w14:paraId="30980480" w14:textId="77777777" w:rsidR="00084776" w:rsidRDefault="00F238EB">
      <w:pPr>
        <w:numPr>
          <w:ilvl w:val="3"/>
          <w:numId w:val="109"/>
        </w:numPr>
        <w:pBdr>
          <w:top w:val="nil"/>
          <w:left w:val="nil"/>
          <w:bottom w:val="nil"/>
          <w:right w:val="nil"/>
          <w:between w:val="nil"/>
        </w:pBdr>
        <w:tabs>
          <w:tab w:val="left" w:pos="2653"/>
        </w:tabs>
        <w:spacing w:before="119"/>
        <w:ind w:right="115" w:hanging="850"/>
        <w:jc w:val="both"/>
      </w:pPr>
      <w:r>
        <w:rPr>
          <w:rFonts w:ascii="Arial" w:eastAsia="Arial" w:hAnsi="Arial" w:cs="Arial"/>
          <w:color w:val="000000"/>
        </w:rPr>
        <w:t>for the Contract Period and for a period of twelve (12) Months after the termination or expiry of this Contract, the Supplier shall not employ or offer employment to any staff of the Customer which have been associated with the provision of the Goods and/or Services without Approval or the prior written consent of the Customer which shall not be unreasonably withheld.</w:t>
      </w:r>
    </w:p>
    <w:p w14:paraId="30980481" w14:textId="77777777" w:rsidR="00084776" w:rsidRDefault="00F238EB">
      <w:pPr>
        <w:numPr>
          <w:ilvl w:val="2"/>
          <w:numId w:val="109"/>
        </w:numPr>
        <w:pBdr>
          <w:top w:val="nil"/>
          <w:left w:val="nil"/>
          <w:bottom w:val="nil"/>
          <w:right w:val="nil"/>
          <w:between w:val="nil"/>
        </w:pBdr>
        <w:tabs>
          <w:tab w:val="left" w:pos="1462"/>
        </w:tabs>
        <w:spacing w:before="119"/>
        <w:ind w:left="1462" w:right="111"/>
        <w:jc w:val="both"/>
      </w:pPr>
      <w:r>
        <w:rPr>
          <w:rFonts w:ascii="Arial" w:eastAsia="Arial" w:hAnsi="Arial" w:cs="Arial"/>
          <w:color w:val="000000"/>
        </w:rPr>
        <w:t xml:space="preserve">Each of the representations and warranties set out in Clauses </w:t>
      </w:r>
      <w:hyperlink w:anchor="_heading=h.1t3h5sf">
        <w:r>
          <w:rPr>
            <w:rFonts w:ascii="Arial" w:eastAsia="Arial" w:hAnsi="Arial" w:cs="Arial"/>
            <w:color w:val="000000"/>
          </w:rPr>
          <w:t>3.1</w:t>
        </w:r>
      </w:hyperlink>
      <w:r>
        <w:rPr>
          <w:rFonts w:ascii="Arial" w:eastAsia="Arial" w:hAnsi="Arial" w:cs="Arial"/>
          <w:color w:val="000000"/>
        </w:rPr>
        <w:t xml:space="preserve"> and </w:t>
      </w:r>
      <w:hyperlink w:anchor="_heading=h.4d34og8">
        <w:r>
          <w:rPr>
            <w:rFonts w:ascii="Arial" w:eastAsia="Arial" w:hAnsi="Arial" w:cs="Arial"/>
            <w:color w:val="000000"/>
          </w:rPr>
          <w:t>3.2</w:t>
        </w:r>
      </w:hyperlink>
      <w:r>
        <w:rPr>
          <w:rFonts w:ascii="Arial" w:eastAsia="Arial" w:hAnsi="Arial" w:cs="Arial"/>
          <w:color w:val="000000"/>
        </w:rPr>
        <w:t xml:space="preserve"> shall be construed as a separate representation and warranty and shall not be limited or restricted by reference to, or inference from, the terms of any other representation, warranty or any undertaking in this Contract.</w:t>
      </w:r>
    </w:p>
    <w:p w14:paraId="30980482" w14:textId="77777777" w:rsidR="00084776" w:rsidRDefault="00F238EB">
      <w:pPr>
        <w:numPr>
          <w:ilvl w:val="2"/>
          <w:numId w:val="109"/>
        </w:numPr>
        <w:pBdr>
          <w:top w:val="nil"/>
          <w:left w:val="nil"/>
          <w:bottom w:val="nil"/>
          <w:right w:val="nil"/>
          <w:between w:val="nil"/>
        </w:pBdr>
        <w:tabs>
          <w:tab w:val="left" w:pos="1462"/>
        </w:tabs>
        <w:spacing w:before="121"/>
        <w:ind w:left="1462" w:right="111"/>
        <w:jc w:val="both"/>
      </w:pPr>
      <w:r>
        <w:rPr>
          <w:rFonts w:ascii="Arial" w:eastAsia="Arial" w:hAnsi="Arial" w:cs="Arial"/>
          <w:color w:val="000000"/>
        </w:rPr>
        <w:t xml:space="preserve">If at any time a Party becomes aware that a representation or warranty given by it under Clauses </w:t>
      </w:r>
      <w:hyperlink w:anchor="_heading=h.1t3h5sf">
        <w:r>
          <w:rPr>
            <w:rFonts w:ascii="Arial" w:eastAsia="Arial" w:hAnsi="Arial" w:cs="Arial"/>
            <w:color w:val="000000"/>
          </w:rPr>
          <w:t>3.1</w:t>
        </w:r>
      </w:hyperlink>
      <w:r>
        <w:rPr>
          <w:rFonts w:ascii="Arial" w:eastAsia="Arial" w:hAnsi="Arial" w:cs="Arial"/>
          <w:color w:val="000000"/>
        </w:rPr>
        <w:t xml:space="preserve"> and </w:t>
      </w:r>
      <w:hyperlink w:anchor="_heading=h.4d34og8">
        <w:r>
          <w:rPr>
            <w:rFonts w:ascii="Arial" w:eastAsia="Arial" w:hAnsi="Arial" w:cs="Arial"/>
            <w:color w:val="000000"/>
          </w:rPr>
          <w:t>3.2</w:t>
        </w:r>
      </w:hyperlink>
      <w:r>
        <w:rPr>
          <w:rFonts w:ascii="Arial" w:eastAsia="Arial" w:hAnsi="Arial" w:cs="Arial"/>
          <w:color w:val="000000"/>
        </w:rPr>
        <w:t xml:space="preserve"> has been breached, is untrue or is misleading, it shall immediately notify the other Party of the relevant occurrence in sufficient detail to enable the other Party to make an accurate assessment of the situation.</w:t>
      </w:r>
    </w:p>
    <w:p w14:paraId="30980483" w14:textId="77777777" w:rsidR="00084776" w:rsidRDefault="00F238EB">
      <w:pPr>
        <w:numPr>
          <w:ilvl w:val="2"/>
          <w:numId w:val="109"/>
        </w:numPr>
        <w:pBdr>
          <w:top w:val="nil"/>
          <w:left w:val="nil"/>
          <w:bottom w:val="nil"/>
          <w:right w:val="nil"/>
          <w:between w:val="nil"/>
        </w:pBdr>
        <w:tabs>
          <w:tab w:val="left" w:pos="1462"/>
        </w:tabs>
        <w:spacing w:before="121"/>
        <w:ind w:left="1462" w:right="111"/>
        <w:jc w:val="both"/>
      </w:pPr>
      <w:bookmarkStart w:id="10" w:name="_heading=h.17dp8vu" w:colFirst="0" w:colLast="0"/>
      <w:bookmarkEnd w:id="10"/>
      <w:r>
        <w:rPr>
          <w:rFonts w:ascii="Arial" w:eastAsia="Arial" w:hAnsi="Arial" w:cs="Arial"/>
          <w:color w:val="000000"/>
        </w:rPr>
        <w:t>For the avoidance of doubt, the fact that any provision within this Contract is expressed as a warranty shall not preclude any right of termination the Customer may have in respect of breach of that provision by the Supplier which constitutes a material Default.</w:t>
      </w:r>
    </w:p>
    <w:p w14:paraId="30980484" w14:textId="77777777" w:rsidR="00084776" w:rsidRDefault="00084776">
      <w:pPr>
        <w:pStyle w:val="Heading1"/>
        <w:tabs>
          <w:tab w:val="left" w:pos="953"/>
        </w:tabs>
        <w:spacing w:before="57"/>
        <w:ind w:left="952" w:firstLine="0"/>
        <w:rPr>
          <w:b w:val="0"/>
        </w:rPr>
      </w:pPr>
    </w:p>
    <w:p w14:paraId="30980485" w14:textId="77777777" w:rsidR="00084776" w:rsidRDefault="00F238EB">
      <w:pPr>
        <w:pStyle w:val="Heading1"/>
        <w:keepNext/>
        <w:numPr>
          <w:ilvl w:val="1"/>
          <w:numId w:val="109"/>
        </w:numPr>
        <w:tabs>
          <w:tab w:val="left" w:pos="953"/>
        </w:tabs>
        <w:spacing w:before="57"/>
        <w:ind w:left="952" w:hanging="852"/>
        <w:rPr>
          <w:b w:val="0"/>
        </w:rPr>
      </w:pPr>
      <w:r>
        <w:t>CONTRACT GUARANTEE</w:t>
      </w:r>
    </w:p>
    <w:p w14:paraId="30980486" w14:textId="77777777" w:rsidR="00084776" w:rsidRDefault="00084776">
      <w:pPr>
        <w:rPr>
          <w:rFonts w:ascii="Arial" w:eastAsia="Arial" w:hAnsi="Arial" w:cs="Arial"/>
          <w:b/>
          <w:sz w:val="21"/>
          <w:szCs w:val="21"/>
        </w:rPr>
      </w:pPr>
    </w:p>
    <w:p w14:paraId="30980487" w14:textId="77777777" w:rsidR="00084776" w:rsidRDefault="00F238EB">
      <w:pPr>
        <w:numPr>
          <w:ilvl w:val="2"/>
          <w:numId w:val="109"/>
        </w:numPr>
        <w:pBdr>
          <w:top w:val="nil"/>
          <w:left w:val="nil"/>
          <w:bottom w:val="nil"/>
          <w:right w:val="nil"/>
          <w:between w:val="nil"/>
        </w:pBdr>
        <w:tabs>
          <w:tab w:val="left" w:pos="1802"/>
        </w:tabs>
        <w:ind w:right="110"/>
        <w:jc w:val="both"/>
      </w:pPr>
      <w:bookmarkStart w:id="11" w:name="_heading=h.3rdcrjn" w:colFirst="0" w:colLast="0"/>
      <w:bookmarkEnd w:id="11"/>
      <w:r>
        <w:rPr>
          <w:rFonts w:ascii="Arial" w:eastAsia="Arial" w:hAnsi="Arial" w:cs="Arial"/>
          <w:color w:val="000000"/>
        </w:rPr>
        <w:t>Where the Customer has stipulated in the Contract Order Form that this Contract shall be conditional upon receipt of a Contract Guarantee, then, on or prior to the Contract Commencement Date or on any other date specified by the Customer, the Supplier shall deliver to the Customer:</w:t>
      </w:r>
    </w:p>
    <w:p w14:paraId="30980488" w14:textId="77777777" w:rsidR="00084776" w:rsidRDefault="00F238EB">
      <w:pPr>
        <w:numPr>
          <w:ilvl w:val="3"/>
          <w:numId w:val="109"/>
        </w:numPr>
        <w:pBdr>
          <w:top w:val="nil"/>
          <w:left w:val="nil"/>
          <w:bottom w:val="nil"/>
          <w:right w:val="nil"/>
          <w:between w:val="nil"/>
        </w:pBdr>
        <w:tabs>
          <w:tab w:val="left" w:pos="2653"/>
        </w:tabs>
        <w:spacing w:before="119"/>
        <w:ind w:hanging="850"/>
      </w:pPr>
      <w:r>
        <w:rPr>
          <w:rFonts w:ascii="Arial" w:eastAsia="Arial" w:hAnsi="Arial" w:cs="Arial"/>
          <w:color w:val="000000"/>
        </w:rPr>
        <w:t>an executed Contract Guarantee from a Contract Guarantor; and</w:t>
      </w:r>
    </w:p>
    <w:p w14:paraId="30980489" w14:textId="77777777" w:rsidR="00084776" w:rsidRDefault="00F238EB">
      <w:pPr>
        <w:numPr>
          <w:ilvl w:val="3"/>
          <w:numId w:val="109"/>
        </w:numPr>
        <w:pBdr>
          <w:top w:val="nil"/>
          <w:left w:val="nil"/>
          <w:bottom w:val="nil"/>
          <w:right w:val="nil"/>
          <w:between w:val="nil"/>
        </w:pBdr>
        <w:tabs>
          <w:tab w:val="left" w:pos="2653"/>
        </w:tabs>
        <w:spacing w:before="119"/>
        <w:ind w:right="111" w:hanging="850"/>
        <w:jc w:val="both"/>
      </w:pPr>
      <w:r>
        <w:rPr>
          <w:rFonts w:ascii="Arial" w:eastAsia="Arial" w:hAnsi="Arial" w:cs="Arial"/>
          <w:color w:val="000000"/>
        </w:rPr>
        <w:t xml:space="preserve">a certified copy extract of the board minutes and/or resolution of the </w:t>
      </w:r>
      <w:r>
        <w:rPr>
          <w:rFonts w:ascii="Arial" w:eastAsia="Arial" w:hAnsi="Arial" w:cs="Arial"/>
          <w:color w:val="000000"/>
        </w:rPr>
        <w:lastRenderedPageBreak/>
        <w:t>Contract Guarantor approving the execution of the Contract Guarantee.</w:t>
      </w:r>
    </w:p>
    <w:p w14:paraId="3098048A" w14:textId="77777777" w:rsidR="00084776" w:rsidRDefault="00F238EB">
      <w:pPr>
        <w:numPr>
          <w:ilvl w:val="2"/>
          <w:numId w:val="109"/>
        </w:numPr>
        <w:pBdr>
          <w:top w:val="nil"/>
          <w:left w:val="nil"/>
          <w:bottom w:val="nil"/>
          <w:right w:val="nil"/>
          <w:between w:val="nil"/>
        </w:pBdr>
        <w:tabs>
          <w:tab w:val="left" w:pos="1802"/>
        </w:tabs>
        <w:spacing w:before="121"/>
        <w:ind w:right="111"/>
        <w:jc w:val="both"/>
      </w:pPr>
      <w:r>
        <w:rPr>
          <w:rFonts w:ascii="Arial" w:eastAsia="Arial" w:hAnsi="Arial" w:cs="Arial"/>
          <w:color w:val="000000"/>
        </w:rPr>
        <w:t xml:space="preserve">The Customer may in its sole discretion at any time agree to waive compliance with the requirement in Clause </w:t>
      </w:r>
      <w:hyperlink w:anchor="_heading=h.3rdcrjn">
        <w:r>
          <w:rPr>
            <w:rFonts w:ascii="Arial" w:eastAsia="Arial" w:hAnsi="Arial" w:cs="Arial"/>
            <w:color w:val="000000"/>
          </w:rPr>
          <w:t>4.1</w:t>
        </w:r>
      </w:hyperlink>
      <w:r>
        <w:rPr>
          <w:rFonts w:ascii="Arial" w:eastAsia="Arial" w:hAnsi="Arial" w:cs="Arial"/>
          <w:color w:val="000000"/>
        </w:rPr>
        <w:t xml:space="preserve"> by giving the Supplier notice in writing.</w:t>
      </w:r>
    </w:p>
    <w:p w14:paraId="3098048B" w14:textId="77777777" w:rsidR="00084776" w:rsidRDefault="00084776">
      <w:pPr>
        <w:spacing w:before="9"/>
        <w:rPr>
          <w:rFonts w:ascii="Arial" w:eastAsia="Arial" w:hAnsi="Arial" w:cs="Arial"/>
          <w:sz w:val="20"/>
          <w:szCs w:val="20"/>
        </w:rPr>
      </w:pPr>
    </w:p>
    <w:p w14:paraId="3098048C" w14:textId="77777777" w:rsidR="00084776" w:rsidRDefault="00F238EB">
      <w:pPr>
        <w:pStyle w:val="Heading1"/>
        <w:tabs>
          <w:tab w:val="left" w:pos="820"/>
        </w:tabs>
        <w:ind w:left="100" w:firstLine="0"/>
        <w:rPr>
          <w:b w:val="0"/>
        </w:rPr>
      </w:pPr>
      <w:bookmarkStart w:id="12" w:name="_heading=h.26in1rg" w:colFirst="0" w:colLast="0"/>
      <w:bookmarkEnd w:id="12"/>
      <w:r>
        <w:t>B.</w:t>
      </w:r>
      <w:r>
        <w:tab/>
      </w:r>
      <w:r>
        <w:rPr>
          <w:color w:val="C00000"/>
        </w:rPr>
        <w:t>DURATION OF CONTRACT</w:t>
      </w:r>
    </w:p>
    <w:p w14:paraId="3098048D" w14:textId="77777777" w:rsidR="00084776" w:rsidRDefault="00084776">
      <w:pPr>
        <w:spacing w:before="6"/>
        <w:rPr>
          <w:rFonts w:ascii="Arial" w:eastAsia="Arial" w:hAnsi="Arial" w:cs="Arial"/>
          <w:b/>
          <w:sz w:val="14"/>
          <w:szCs w:val="14"/>
        </w:rPr>
      </w:pPr>
    </w:p>
    <w:p w14:paraId="3098048E" w14:textId="77777777" w:rsidR="00084776" w:rsidRDefault="00F238EB">
      <w:pPr>
        <w:pStyle w:val="Heading1"/>
        <w:numPr>
          <w:ilvl w:val="1"/>
          <w:numId w:val="109"/>
        </w:numPr>
        <w:tabs>
          <w:tab w:val="left" w:pos="821"/>
        </w:tabs>
        <w:spacing w:before="72"/>
        <w:rPr>
          <w:b w:val="0"/>
        </w:rPr>
      </w:pPr>
      <w:bookmarkStart w:id="13" w:name="_heading=h.lnxbz9" w:colFirst="0" w:colLast="0"/>
      <w:bookmarkEnd w:id="13"/>
      <w:r>
        <w:t>CONTRACT PERIOD</w:t>
      </w:r>
    </w:p>
    <w:p w14:paraId="3098048F" w14:textId="77777777" w:rsidR="00084776" w:rsidRDefault="00084776">
      <w:pPr>
        <w:spacing w:before="2"/>
        <w:rPr>
          <w:rFonts w:ascii="Arial" w:eastAsia="Arial" w:hAnsi="Arial" w:cs="Arial"/>
          <w:b/>
          <w:sz w:val="21"/>
          <w:szCs w:val="21"/>
        </w:rPr>
      </w:pPr>
    </w:p>
    <w:p w14:paraId="30980490" w14:textId="77777777" w:rsidR="00084776" w:rsidRDefault="00F238EB">
      <w:pPr>
        <w:numPr>
          <w:ilvl w:val="2"/>
          <w:numId w:val="109"/>
        </w:numPr>
        <w:pBdr>
          <w:top w:val="nil"/>
          <w:left w:val="nil"/>
          <w:bottom w:val="nil"/>
          <w:right w:val="nil"/>
          <w:between w:val="nil"/>
        </w:pBdr>
        <w:tabs>
          <w:tab w:val="left" w:pos="1802"/>
        </w:tabs>
        <w:ind w:right="111"/>
        <w:jc w:val="both"/>
      </w:pPr>
      <w:r>
        <w:rPr>
          <w:rFonts w:ascii="Arial" w:eastAsia="Arial" w:hAnsi="Arial" w:cs="Arial"/>
          <w:color w:val="000000"/>
        </w:rPr>
        <w:t>This Contract shall take effect on the Contract Commencement Date and the term of this Contract shall be the Contract Period.</w:t>
      </w:r>
    </w:p>
    <w:p w14:paraId="30980491" w14:textId="77777777" w:rsidR="00084776" w:rsidRDefault="00F238EB">
      <w:pPr>
        <w:numPr>
          <w:ilvl w:val="2"/>
          <w:numId w:val="109"/>
        </w:numPr>
        <w:pBdr>
          <w:top w:val="nil"/>
          <w:left w:val="nil"/>
          <w:bottom w:val="nil"/>
          <w:right w:val="nil"/>
          <w:between w:val="nil"/>
        </w:pBdr>
        <w:tabs>
          <w:tab w:val="left" w:pos="1802"/>
        </w:tabs>
        <w:spacing w:before="121"/>
        <w:ind w:right="111"/>
        <w:jc w:val="both"/>
      </w:pPr>
      <w:bookmarkStart w:id="14" w:name="_heading=h.35nkun2" w:colFirst="0" w:colLast="0"/>
      <w:bookmarkEnd w:id="14"/>
      <w:r>
        <w:rPr>
          <w:rFonts w:ascii="Arial" w:eastAsia="Arial" w:hAnsi="Arial" w:cs="Arial"/>
          <w:color w:val="000000"/>
        </w:rPr>
        <w:t>Where the Customer has specified a Contract Extension Period in the Contract Order Form, the Customer may extend this Contract for the Contract Extension Period by providing written notice to the Supplier before the end of the Initial Contract Period. The minimum period for the written notice shall be as specified in the Contract Order Form.</w:t>
      </w:r>
    </w:p>
    <w:p w14:paraId="30980492" w14:textId="77777777" w:rsidR="00084776" w:rsidRDefault="00084776">
      <w:pPr>
        <w:spacing w:before="9"/>
        <w:rPr>
          <w:rFonts w:ascii="Arial" w:eastAsia="Arial" w:hAnsi="Arial" w:cs="Arial"/>
          <w:sz w:val="20"/>
          <w:szCs w:val="20"/>
        </w:rPr>
      </w:pPr>
    </w:p>
    <w:p w14:paraId="30980493" w14:textId="77777777" w:rsidR="00084776" w:rsidRDefault="00F238EB">
      <w:pPr>
        <w:pStyle w:val="Heading1"/>
        <w:tabs>
          <w:tab w:val="left" w:pos="820"/>
          <w:tab w:val="center" w:pos="4685"/>
        </w:tabs>
        <w:ind w:left="100" w:firstLine="0"/>
        <w:rPr>
          <w:b w:val="0"/>
        </w:rPr>
      </w:pPr>
      <w:bookmarkStart w:id="15" w:name="_heading=h.1ksv4uv" w:colFirst="0" w:colLast="0"/>
      <w:bookmarkEnd w:id="15"/>
      <w:r>
        <w:t>C.</w:t>
      </w:r>
      <w:r>
        <w:tab/>
      </w:r>
      <w:r>
        <w:rPr>
          <w:color w:val="C00000"/>
        </w:rPr>
        <w:t>CONTRACT PERFORMANCE</w:t>
      </w:r>
      <w:r>
        <w:rPr>
          <w:color w:val="C00000"/>
        </w:rPr>
        <w:tab/>
      </w:r>
    </w:p>
    <w:p w14:paraId="30980494" w14:textId="77777777" w:rsidR="00084776" w:rsidRDefault="00084776">
      <w:pPr>
        <w:spacing w:before="5"/>
        <w:rPr>
          <w:rFonts w:ascii="Arial" w:eastAsia="Arial" w:hAnsi="Arial" w:cs="Arial"/>
          <w:b/>
          <w:sz w:val="14"/>
          <w:szCs w:val="14"/>
        </w:rPr>
      </w:pPr>
    </w:p>
    <w:p w14:paraId="30980495" w14:textId="77777777" w:rsidR="00084776" w:rsidRDefault="00F238EB">
      <w:pPr>
        <w:pStyle w:val="Heading1"/>
        <w:numPr>
          <w:ilvl w:val="1"/>
          <w:numId w:val="109"/>
        </w:numPr>
        <w:tabs>
          <w:tab w:val="left" w:pos="821"/>
        </w:tabs>
        <w:spacing w:before="72"/>
        <w:rPr>
          <w:b w:val="0"/>
        </w:rPr>
      </w:pPr>
      <w:bookmarkStart w:id="16" w:name="_heading=h.44sinio" w:colFirst="0" w:colLast="0"/>
      <w:bookmarkEnd w:id="16"/>
      <w:r>
        <w:t>IMPLEMENTATION PLAN</w:t>
      </w:r>
    </w:p>
    <w:p w14:paraId="30980496" w14:textId="77777777" w:rsidR="00084776" w:rsidRDefault="00084776">
      <w:pPr>
        <w:jc w:val="center"/>
        <w:rPr>
          <w:rFonts w:ascii="Arial" w:eastAsia="Arial" w:hAnsi="Arial" w:cs="Arial"/>
          <w:b/>
          <w:sz w:val="21"/>
          <w:szCs w:val="21"/>
        </w:rPr>
      </w:pPr>
    </w:p>
    <w:p w14:paraId="30980497" w14:textId="77777777" w:rsidR="00084776" w:rsidRDefault="00F238EB">
      <w:pPr>
        <w:numPr>
          <w:ilvl w:val="2"/>
          <w:numId w:val="109"/>
        </w:numPr>
        <w:pBdr>
          <w:top w:val="nil"/>
          <w:left w:val="nil"/>
          <w:bottom w:val="nil"/>
          <w:right w:val="nil"/>
          <w:between w:val="nil"/>
        </w:pBdr>
        <w:tabs>
          <w:tab w:val="left" w:pos="1802"/>
        </w:tabs>
      </w:pPr>
      <w:r>
        <w:rPr>
          <w:rFonts w:ascii="Arial" w:eastAsia="Arial" w:hAnsi="Arial" w:cs="Arial"/>
          <w:color w:val="000000"/>
        </w:rPr>
        <w:t>Formation of Implementation Plan</w:t>
      </w:r>
    </w:p>
    <w:p w14:paraId="30980498" w14:textId="77777777" w:rsidR="00084776" w:rsidRDefault="00F238EB">
      <w:pPr>
        <w:numPr>
          <w:ilvl w:val="3"/>
          <w:numId w:val="109"/>
        </w:numPr>
        <w:pBdr>
          <w:top w:val="nil"/>
          <w:left w:val="nil"/>
          <w:bottom w:val="nil"/>
          <w:right w:val="nil"/>
          <w:between w:val="nil"/>
        </w:pBdr>
        <w:tabs>
          <w:tab w:val="left" w:pos="2653"/>
        </w:tabs>
        <w:spacing w:before="121"/>
        <w:ind w:right="110" w:hanging="850"/>
        <w:jc w:val="both"/>
      </w:pPr>
      <w:r>
        <w:rPr>
          <w:rFonts w:ascii="Arial" w:eastAsia="Arial" w:hAnsi="Arial" w:cs="Arial"/>
          <w:color w:val="000000"/>
        </w:rPr>
        <w:t>Where an Implementation Plan has not been agreed and included in Contract Schedule 4 (Implementation Plan) on the Contract Commencement Date, but the Customer has specified in the Contract Order Form that the Supplier shall provide a draft Implementation Plan prior to the commencement of the provision of the Goods and/or Services, the Supplier’s draft must contain information at the level of detail necessary to manage the implementation stage effectively and as the Customer may require. The draft Implementation Plan shall take account of all dependencies known to, or which should reasonably be known to, the Supplier.</w:t>
      </w:r>
    </w:p>
    <w:p w14:paraId="30980499" w14:textId="77777777" w:rsidR="00084776" w:rsidRDefault="00F238EB">
      <w:pPr>
        <w:numPr>
          <w:ilvl w:val="3"/>
          <w:numId w:val="109"/>
        </w:numPr>
        <w:pBdr>
          <w:top w:val="nil"/>
          <w:left w:val="nil"/>
          <w:bottom w:val="nil"/>
          <w:right w:val="nil"/>
          <w:between w:val="nil"/>
        </w:pBdr>
        <w:tabs>
          <w:tab w:val="left" w:pos="2653"/>
        </w:tabs>
        <w:spacing w:before="119"/>
        <w:ind w:right="114" w:hanging="850"/>
        <w:jc w:val="both"/>
      </w:pPr>
      <w:r>
        <w:rPr>
          <w:rFonts w:ascii="Arial" w:eastAsia="Arial" w:hAnsi="Arial" w:cs="Arial"/>
          <w:color w:val="000000"/>
        </w:rPr>
        <w:t>The Supplier shall submit the draft Implementation Plan to the Customer for Approval (such decision of the Customer to Approve or not shall not be unreasonably delayed or withheld) within such period as specified by the Customer in the Contract Order Form.</w:t>
      </w:r>
    </w:p>
    <w:p w14:paraId="3098049A" w14:textId="77777777" w:rsidR="00084776" w:rsidRDefault="00F238EB">
      <w:pPr>
        <w:numPr>
          <w:ilvl w:val="3"/>
          <w:numId w:val="109"/>
        </w:numPr>
        <w:pBdr>
          <w:top w:val="nil"/>
          <w:left w:val="nil"/>
          <w:bottom w:val="nil"/>
          <w:right w:val="nil"/>
          <w:between w:val="nil"/>
        </w:pBdr>
        <w:tabs>
          <w:tab w:val="left" w:pos="2653"/>
        </w:tabs>
        <w:spacing w:before="119"/>
        <w:ind w:right="114" w:hanging="850"/>
        <w:jc w:val="both"/>
      </w:pPr>
      <w:r>
        <w:rPr>
          <w:rFonts w:ascii="Arial" w:eastAsia="Arial" w:hAnsi="Arial" w:cs="Arial"/>
          <w:color w:val="000000"/>
        </w:rPr>
        <w:t>The Supplier shall perform each of the Deliverables identified in the Implementation Plan by the applicable date assigned to that Deliverable in the Implementation Plan so as to ensure that each Milestone identified in the Implementation Plan is Achieved on or before its Milestone Date.</w:t>
      </w:r>
    </w:p>
    <w:p w14:paraId="3098049B" w14:textId="77777777" w:rsidR="00084776" w:rsidRDefault="00F238EB">
      <w:pPr>
        <w:numPr>
          <w:ilvl w:val="3"/>
          <w:numId w:val="109"/>
        </w:numPr>
        <w:pBdr>
          <w:top w:val="nil"/>
          <w:left w:val="nil"/>
          <w:bottom w:val="nil"/>
          <w:right w:val="nil"/>
          <w:between w:val="nil"/>
        </w:pBdr>
        <w:tabs>
          <w:tab w:val="left" w:pos="2653"/>
        </w:tabs>
        <w:spacing w:before="119"/>
        <w:ind w:right="114" w:hanging="850"/>
        <w:jc w:val="both"/>
      </w:pPr>
      <w:r>
        <w:rPr>
          <w:rFonts w:ascii="Arial" w:eastAsia="Arial" w:hAnsi="Arial" w:cs="Arial"/>
          <w:color w:val="000000"/>
        </w:rPr>
        <w:t>The Supplier shall monitor its performance against the Implementation Plan and Milestones (if any) and any other requirements of the Customer as set out in this Contract and report to the Customer on such performance.</w:t>
      </w:r>
    </w:p>
    <w:p w14:paraId="3098049C" w14:textId="77777777" w:rsidR="00084776" w:rsidRDefault="00F238EB">
      <w:pPr>
        <w:pStyle w:val="Heading1"/>
        <w:keepNext/>
        <w:numPr>
          <w:ilvl w:val="2"/>
          <w:numId w:val="109"/>
        </w:numPr>
        <w:tabs>
          <w:tab w:val="left" w:pos="1462"/>
        </w:tabs>
        <w:spacing w:before="119"/>
        <w:ind w:left="1462"/>
        <w:rPr>
          <w:b w:val="0"/>
        </w:rPr>
      </w:pPr>
      <w:r>
        <w:t>Control of Implementation Plan</w:t>
      </w:r>
    </w:p>
    <w:p w14:paraId="3098049D" w14:textId="77777777" w:rsidR="00084776" w:rsidRDefault="00F238EB">
      <w:pPr>
        <w:numPr>
          <w:ilvl w:val="3"/>
          <w:numId w:val="109"/>
        </w:numPr>
        <w:pBdr>
          <w:top w:val="nil"/>
          <w:left w:val="nil"/>
          <w:bottom w:val="nil"/>
          <w:right w:val="nil"/>
          <w:between w:val="nil"/>
        </w:pBdr>
        <w:tabs>
          <w:tab w:val="left" w:pos="2313"/>
        </w:tabs>
        <w:spacing w:before="121"/>
        <w:ind w:left="2312" w:right="109" w:hanging="850"/>
        <w:jc w:val="both"/>
      </w:pPr>
      <w:r>
        <w:rPr>
          <w:rFonts w:ascii="Arial" w:eastAsia="Arial" w:hAnsi="Arial" w:cs="Arial"/>
          <w:color w:val="000000"/>
        </w:rPr>
        <w:t xml:space="preserve">Subject to Clause </w:t>
      </w:r>
      <w:hyperlink w:anchor="_heading=h.2jxsxqh">
        <w:r>
          <w:rPr>
            <w:rFonts w:ascii="Arial" w:eastAsia="Arial" w:hAnsi="Arial" w:cs="Arial"/>
            <w:color w:val="000000"/>
          </w:rPr>
          <w:t>6.2.2</w:t>
        </w:r>
      </w:hyperlink>
      <w:r>
        <w:rPr>
          <w:rFonts w:ascii="Arial" w:eastAsia="Arial" w:hAnsi="Arial" w:cs="Arial"/>
          <w:color w:val="000000"/>
        </w:rPr>
        <w:t xml:space="preserve">, the Supplier shall keep the Implementation Plan under review in accordance with the Customer’s instructions and ensure that it is maintained and updated on a regular basis as may be necessary to reflect the then current state of the provision of the Goods </w:t>
      </w:r>
      <w:r>
        <w:rPr>
          <w:rFonts w:ascii="Arial" w:eastAsia="Arial" w:hAnsi="Arial" w:cs="Arial"/>
          <w:color w:val="000000"/>
        </w:rPr>
        <w:lastRenderedPageBreak/>
        <w:t>and/or Services. The Customer shall have the right to require the Supplier to include any reasonable changes or provisions in each version of the Implementation Plan.</w:t>
      </w:r>
    </w:p>
    <w:p w14:paraId="3098049E" w14:textId="77777777" w:rsidR="00084776" w:rsidRDefault="00F238EB">
      <w:pPr>
        <w:numPr>
          <w:ilvl w:val="3"/>
          <w:numId w:val="109"/>
        </w:numPr>
        <w:pBdr>
          <w:top w:val="nil"/>
          <w:left w:val="nil"/>
          <w:bottom w:val="nil"/>
          <w:right w:val="nil"/>
          <w:between w:val="nil"/>
        </w:pBdr>
        <w:tabs>
          <w:tab w:val="left" w:pos="2313"/>
        </w:tabs>
        <w:spacing w:before="119"/>
        <w:ind w:left="2312" w:right="113" w:hanging="850"/>
        <w:jc w:val="both"/>
      </w:pPr>
      <w:bookmarkStart w:id="17" w:name="_heading=h.2jxsxqh" w:colFirst="0" w:colLast="0"/>
      <w:bookmarkEnd w:id="17"/>
      <w:r>
        <w:rPr>
          <w:rFonts w:ascii="Arial" w:eastAsia="Arial" w:hAnsi="Arial" w:cs="Arial"/>
          <w:color w:val="000000"/>
        </w:rPr>
        <w:t>Changes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p>
    <w:p w14:paraId="3098049F" w14:textId="77777777" w:rsidR="00084776" w:rsidRDefault="00F238EB">
      <w:pPr>
        <w:numPr>
          <w:ilvl w:val="3"/>
          <w:numId w:val="109"/>
        </w:numPr>
        <w:pBdr>
          <w:top w:val="nil"/>
          <w:left w:val="nil"/>
          <w:bottom w:val="nil"/>
          <w:right w:val="nil"/>
          <w:between w:val="nil"/>
        </w:pBdr>
        <w:tabs>
          <w:tab w:val="left" w:pos="2313"/>
        </w:tabs>
        <w:spacing w:before="118"/>
        <w:ind w:left="2312" w:right="113" w:hanging="850"/>
        <w:jc w:val="both"/>
      </w:pPr>
      <w:bookmarkStart w:id="18" w:name="_heading=h.z337ya" w:colFirst="0" w:colLast="0"/>
      <w:bookmarkEnd w:id="18"/>
      <w:r>
        <w:rPr>
          <w:rFonts w:ascii="Arial" w:eastAsia="Arial" w:hAnsi="Arial" w:cs="Arial"/>
          <w:color w:val="000000"/>
        </w:rPr>
        <w:t>Where so specified by the Customer in the Implementation Plan or elsewhere in this Contract, time in relation to compliance with a date, Milestone Date or period shall be of the essence and failure of the Supplier to comply with such date, Milestone Date or period shall be a material Default unless the Parties expressly agree otherwise.</w:t>
      </w:r>
    </w:p>
    <w:p w14:paraId="309804A0" w14:textId="77777777" w:rsidR="00084776" w:rsidRDefault="00F238EB">
      <w:pPr>
        <w:pStyle w:val="Heading1"/>
        <w:numPr>
          <w:ilvl w:val="2"/>
          <w:numId w:val="109"/>
        </w:numPr>
        <w:tabs>
          <w:tab w:val="left" w:pos="1462"/>
        </w:tabs>
        <w:spacing w:before="119"/>
        <w:ind w:left="1462"/>
        <w:rPr>
          <w:b w:val="0"/>
        </w:rPr>
      </w:pPr>
      <w:r>
        <w:t>Rectification of Delay in Implementation</w:t>
      </w:r>
    </w:p>
    <w:p w14:paraId="309804A1" w14:textId="77777777" w:rsidR="00084776" w:rsidRDefault="00F238EB">
      <w:pPr>
        <w:numPr>
          <w:ilvl w:val="3"/>
          <w:numId w:val="109"/>
        </w:numPr>
        <w:pBdr>
          <w:top w:val="nil"/>
          <w:left w:val="nil"/>
          <w:bottom w:val="nil"/>
          <w:right w:val="nil"/>
          <w:between w:val="nil"/>
        </w:pBdr>
        <w:tabs>
          <w:tab w:val="left" w:pos="2313"/>
        </w:tabs>
        <w:spacing w:before="121"/>
        <w:ind w:left="2312" w:right="117" w:hanging="850"/>
        <w:jc w:val="both"/>
      </w:pPr>
      <w:r>
        <w:rPr>
          <w:rFonts w:ascii="Arial" w:eastAsia="Arial" w:hAnsi="Arial" w:cs="Arial"/>
          <w:color w:val="000000"/>
        </w:rPr>
        <w:t>If the Supplier becomes aware that there is, or there is reasonably likely to be, a Delay under this Contract:</w:t>
      </w:r>
    </w:p>
    <w:p w14:paraId="309804A2" w14:textId="77777777" w:rsidR="00084776" w:rsidRDefault="00F238EB">
      <w:pPr>
        <w:numPr>
          <w:ilvl w:val="4"/>
          <w:numId w:val="109"/>
        </w:numPr>
        <w:pBdr>
          <w:top w:val="nil"/>
          <w:left w:val="nil"/>
          <w:bottom w:val="nil"/>
          <w:right w:val="nil"/>
          <w:between w:val="nil"/>
        </w:pBdr>
        <w:tabs>
          <w:tab w:val="left" w:pos="3165"/>
        </w:tabs>
        <w:spacing w:before="120"/>
        <w:ind w:left="3164" w:hanging="851"/>
      </w:pPr>
      <w:r>
        <w:rPr>
          <w:rFonts w:ascii="Arial" w:eastAsia="Arial" w:hAnsi="Arial" w:cs="Arial"/>
          <w:color w:val="000000"/>
        </w:rPr>
        <w:t>it shall:</w:t>
      </w:r>
    </w:p>
    <w:p w14:paraId="309804A3" w14:textId="77777777" w:rsidR="00084776" w:rsidRDefault="00F238EB">
      <w:pPr>
        <w:numPr>
          <w:ilvl w:val="5"/>
          <w:numId w:val="109"/>
        </w:numPr>
        <w:pBdr>
          <w:top w:val="nil"/>
          <w:left w:val="nil"/>
          <w:bottom w:val="nil"/>
          <w:right w:val="nil"/>
          <w:between w:val="nil"/>
        </w:pBdr>
        <w:tabs>
          <w:tab w:val="left" w:pos="4014"/>
        </w:tabs>
        <w:spacing w:before="109"/>
        <w:ind w:right="113" w:hanging="851"/>
        <w:jc w:val="both"/>
      </w:pPr>
      <w:r>
        <w:rPr>
          <w:rFonts w:ascii="Arial" w:eastAsia="Arial" w:hAnsi="Arial" w:cs="Arial"/>
          <w:color w:val="000000"/>
        </w:rPr>
        <w:t>notify the Customer as soon as practically possible and no later than within two (2) Working Days from becoming aware of the Delay or anticipated Delay;</w:t>
      </w:r>
    </w:p>
    <w:p w14:paraId="309804A4" w14:textId="77777777" w:rsidR="00084776" w:rsidRDefault="00F238EB">
      <w:pPr>
        <w:numPr>
          <w:ilvl w:val="5"/>
          <w:numId w:val="109"/>
        </w:numPr>
        <w:pBdr>
          <w:top w:val="nil"/>
          <w:left w:val="nil"/>
          <w:bottom w:val="nil"/>
          <w:right w:val="nil"/>
          <w:between w:val="nil"/>
        </w:pBdr>
        <w:tabs>
          <w:tab w:val="left" w:pos="4014"/>
        </w:tabs>
        <w:spacing w:before="119"/>
        <w:ind w:right="115" w:hanging="851"/>
        <w:jc w:val="both"/>
      </w:pPr>
      <w:r>
        <w:rPr>
          <w:rFonts w:ascii="Arial" w:eastAsia="Arial" w:hAnsi="Arial" w:cs="Arial"/>
          <w:color w:val="000000"/>
        </w:rPr>
        <w:t>include in its notification an explanation of the actual or anticipated impact of the Delay;</w:t>
      </w:r>
    </w:p>
    <w:p w14:paraId="309804A5" w14:textId="77777777" w:rsidR="00084776" w:rsidRDefault="00F238EB">
      <w:pPr>
        <w:numPr>
          <w:ilvl w:val="5"/>
          <w:numId w:val="109"/>
        </w:numPr>
        <w:pBdr>
          <w:top w:val="nil"/>
          <w:left w:val="nil"/>
          <w:bottom w:val="nil"/>
          <w:right w:val="nil"/>
          <w:between w:val="nil"/>
        </w:pBdr>
        <w:tabs>
          <w:tab w:val="left" w:pos="4014"/>
        </w:tabs>
        <w:spacing w:before="119"/>
        <w:ind w:right="114" w:hanging="851"/>
        <w:jc w:val="both"/>
      </w:pPr>
      <w:r>
        <w:rPr>
          <w:rFonts w:ascii="Arial" w:eastAsia="Arial" w:hAnsi="Arial" w:cs="Arial"/>
          <w:color w:val="000000"/>
        </w:rPr>
        <w:t>comply with the Customer’s instructions in order to address the impact of the Delay or anticipated Delay; and</w:t>
      </w:r>
    </w:p>
    <w:p w14:paraId="309804A6" w14:textId="77777777" w:rsidR="00084776" w:rsidRDefault="00F238EB">
      <w:pPr>
        <w:numPr>
          <w:ilvl w:val="5"/>
          <w:numId w:val="109"/>
        </w:numPr>
        <w:pBdr>
          <w:top w:val="nil"/>
          <w:left w:val="nil"/>
          <w:bottom w:val="nil"/>
          <w:right w:val="nil"/>
          <w:between w:val="nil"/>
        </w:pBdr>
        <w:tabs>
          <w:tab w:val="left" w:pos="4014"/>
        </w:tabs>
        <w:spacing w:before="119"/>
        <w:ind w:right="112" w:hanging="851"/>
        <w:jc w:val="both"/>
      </w:pPr>
      <w:r>
        <w:rPr>
          <w:rFonts w:ascii="Arial" w:eastAsia="Arial" w:hAnsi="Arial" w:cs="Arial"/>
          <w:color w:val="000000"/>
        </w:rPr>
        <w:t xml:space="preserve">use all reasonable </w:t>
      </w:r>
      <w:proofErr w:type="spellStart"/>
      <w:r>
        <w:rPr>
          <w:rFonts w:ascii="Arial" w:eastAsia="Arial" w:hAnsi="Arial" w:cs="Arial"/>
          <w:color w:val="000000"/>
        </w:rPr>
        <w:t>endeavours</w:t>
      </w:r>
      <w:proofErr w:type="spellEnd"/>
      <w:r>
        <w:rPr>
          <w:rFonts w:ascii="Arial" w:eastAsia="Arial" w:hAnsi="Arial" w:cs="Arial"/>
          <w:color w:val="000000"/>
        </w:rPr>
        <w:t xml:space="preserve"> to eliminate or mitigate the consequences of any Delay or anticipated Delay; and</w:t>
      </w:r>
    </w:p>
    <w:p w14:paraId="309804A7" w14:textId="77777777" w:rsidR="00084776" w:rsidRDefault="00F238EB">
      <w:pPr>
        <w:numPr>
          <w:ilvl w:val="4"/>
          <w:numId w:val="109"/>
        </w:numPr>
        <w:pBdr>
          <w:top w:val="nil"/>
          <w:left w:val="nil"/>
          <w:bottom w:val="nil"/>
          <w:right w:val="nil"/>
          <w:between w:val="nil"/>
        </w:pBdr>
        <w:tabs>
          <w:tab w:val="left" w:pos="3165"/>
        </w:tabs>
        <w:spacing w:before="120" w:line="236" w:lineRule="auto"/>
        <w:ind w:left="3164" w:right="112" w:hanging="851"/>
        <w:jc w:val="both"/>
      </w:pPr>
      <w:r>
        <w:rPr>
          <w:rFonts w:ascii="Arial" w:eastAsia="Arial" w:hAnsi="Arial" w:cs="Arial"/>
          <w:color w:val="000000"/>
        </w:rPr>
        <w:t xml:space="preserve">if the Delay or anticipated Delay relates to a Milestone in respect of which a Delay Payment has been specified in the Implementation Plan, Clause </w:t>
      </w:r>
      <w:hyperlink w:anchor="_heading=h.3j2qqm3">
        <w:r>
          <w:rPr>
            <w:rFonts w:ascii="Arial" w:eastAsia="Arial" w:hAnsi="Arial" w:cs="Arial"/>
            <w:color w:val="000000"/>
          </w:rPr>
          <w:t>6.4</w:t>
        </w:r>
      </w:hyperlink>
      <w:r>
        <w:rPr>
          <w:rFonts w:ascii="Arial" w:eastAsia="Arial" w:hAnsi="Arial" w:cs="Arial"/>
          <w:color w:val="000000"/>
        </w:rPr>
        <w:t xml:space="preserve"> (Delay Payments) shall apply.</w:t>
      </w:r>
    </w:p>
    <w:p w14:paraId="309804A8" w14:textId="77777777" w:rsidR="00084776" w:rsidRDefault="00F238EB">
      <w:pPr>
        <w:pStyle w:val="Heading1"/>
        <w:keepNext/>
        <w:numPr>
          <w:ilvl w:val="2"/>
          <w:numId w:val="109"/>
        </w:numPr>
        <w:tabs>
          <w:tab w:val="left" w:pos="1462"/>
        </w:tabs>
        <w:spacing w:before="117" w:after="240"/>
        <w:ind w:left="1469"/>
        <w:rPr>
          <w:b w:val="0"/>
        </w:rPr>
      </w:pPr>
      <w:bookmarkStart w:id="19" w:name="_heading=h.3j2qqm3" w:colFirst="0" w:colLast="0"/>
      <w:bookmarkEnd w:id="19"/>
      <w:r>
        <w:t>Delay Payments</w:t>
      </w:r>
    </w:p>
    <w:p w14:paraId="309804A9" w14:textId="77777777" w:rsidR="00084776" w:rsidRDefault="00F238EB">
      <w:pPr>
        <w:numPr>
          <w:ilvl w:val="3"/>
          <w:numId w:val="109"/>
        </w:numPr>
        <w:pBdr>
          <w:top w:val="nil"/>
          <w:left w:val="nil"/>
          <w:bottom w:val="nil"/>
          <w:right w:val="nil"/>
          <w:between w:val="nil"/>
        </w:pBdr>
        <w:tabs>
          <w:tab w:val="left" w:pos="2653"/>
        </w:tabs>
        <w:spacing w:before="59"/>
        <w:ind w:right="111" w:hanging="850"/>
        <w:jc w:val="both"/>
      </w:pPr>
      <w:bookmarkStart w:id="20" w:name="_heading=h.1y810tw" w:colFirst="0" w:colLast="0"/>
      <w:bookmarkEnd w:id="20"/>
      <w:r>
        <w:rPr>
          <w:rFonts w:ascii="Arial" w:eastAsia="Arial" w:hAnsi="Arial" w:cs="Arial"/>
          <w:color w:val="000000"/>
        </w:rPr>
        <w:t>If Delay Payments have been included in the Implementation Plan and a Milestone has not been achieved by the relevant Milestone Date, the Supplier shall pay to the Customer such Delay Payments (calculated as set out by the Customer in the Implementation Plan) and the following provisions shall apply:</w:t>
      </w:r>
    </w:p>
    <w:p w14:paraId="309804AA" w14:textId="77777777" w:rsidR="00084776" w:rsidRDefault="00F238EB">
      <w:pPr>
        <w:numPr>
          <w:ilvl w:val="4"/>
          <w:numId w:val="109"/>
        </w:numPr>
        <w:pBdr>
          <w:top w:val="nil"/>
          <w:left w:val="nil"/>
          <w:bottom w:val="nil"/>
          <w:right w:val="nil"/>
          <w:between w:val="nil"/>
        </w:pBdr>
        <w:tabs>
          <w:tab w:val="left" w:pos="3505"/>
        </w:tabs>
        <w:spacing w:before="120" w:line="237" w:lineRule="auto"/>
        <w:ind w:right="113" w:hanging="851"/>
        <w:jc w:val="both"/>
      </w:pPr>
      <w:r>
        <w:rPr>
          <w:rFonts w:ascii="Arial" w:eastAsia="Arial" w:hAnsi="Arial" w:cs="Arial"/>
          <w:color w:val="000000"/>
        </w:rPr>
        <w:t>the Supplier acknowledges and agrees that any Delay Payment is a price adjustment and not an estimate of the Loss that may be suffered by the Customer as a result of the Supplier’s failure to Achieve the corresponding Milestone;</w:t>
      </w:r>
    </w:p>
    <w:p w14:paraId="309804AB" w14:textId="77777777" w:rsidR="00084776" w:rsidRDefault="00F238EB">
      <w:pPr>
        <w:numPr>
          <w:ilvl w:val="4"/>
          <w:numId w:val="109"/>
        </w:numPr>
        <w:pBdr>
          <w:top w:val="nil"/>
          <w:left w:val="nil"/>
          <w:bottom w:val="nil"/>
          <w:right w:val="nil"/>
          <w:between w:val="nil"/>
        </w:pBdr>
        <w:tabs>
          <w:tab w:val="left" w:pos="3505"/>
        </w:tabs>
        <w:spacing w:before="121" w:line="236" w:lineRule="auto"/>
        <w:ind w:right="115" w:hanging="851"/>
        <w:jc w:val="both"/>
      </w:pPr>
      <w:bookmarkStart w:id="21" w:name="_heading=h.4i7ojhp" w:colFirst="0" w:colLast="0"/>
      <w:bookmarkEnd w:id="21"/>
      <w:r>
        <w:rPr>
          <w:rFonts w:ascii="Arial" w:eastAsia="Arial" w:hAnsi="Arial" w:cs="Arial"/>
          <w:color w:val="000000"/>
        </w:rPr>
        <w:t>Delay Payments shall be the Customer's exclusive financial remedy for the Supplier’s failure to Achieve a corresponding Milestone by its Milestone Date except where:</w:t>
      </w:r>
    </w:p>
    <w:p w14:paraId="309804AC" w14:textId="77777777" w:rsidR="00084776" w:rsidRDefault="00F238EB">
      <w:pPr>
        <w:numPr>
          <w:ilvl w:val="5"/>
          <w:numId w:val="109"/>
        </w:numPr>
        <w:pBdr>
          <w:top w:val="nil"/>
          <w:left w:val="nil"/>
          <w:bottom w:val="nil"/>
          <w:right w:val="nil"/>
          <w:between w:val="nil"/>
        </w:pBdr>
        <w:tabs>
          <w:tab w:val="left" w:pos="4354"/>
        </w:tabs>
        <w:spacing w:before="120"/>
        <w:ind w:left="4353" w:right="113" w:hanging="851"/>
        <w:jc w:val="both"/>
      </w:pPr>
      <w:r>
        <w:rPr>
          <w:rFonts w:ascii="Arial" w:eastAsia="Arial" w:hAnsi="Arial" w:cs="Arial"/>
          <w:color w:val="000000"/>
        </w:rPr>
        <w:lastRenderedPageBreak/>
        <w:t xml:space="preserve">the Customer is otherwise entitled to or does terminate this Contract pursuant to Clause </w:t>
      </w:r>
      <w:hyperlink w:anchor="_heading=h.2gb3jie">
        <w:r>
          <w:rPr>
            <w:rFonts w:ascii="Arial" w:eastAsia="Arial" w:hAnsi="Arial" w:cs="Arial"/>
            <w:color w:val="000000"/>
          </w:rPr>
          <w:t>42</w:t>
        </w:r>
      </w:hyperlink>
      <w:r>
        <w:rPr>
          <w:rFonts w:ascii="Arial" w:eastAsia="Arial" w:hAnsi="Arial" w:cs="Arial"/>
          <w:color w:val="000000"/>
        </w:rPr>
        <w:t xml:space="preserve"> (Customer Termination Rights) except Clause</w:t>
      </w:r>
    </w:p>
    <w:p w14:paraId="309804AD" w14:textId="77777777" w:rsidR="00084776" w:rsidRDefault="0099109D">
      <w:pPr>
        <w:pBdr>
          <w:top w:val="nil"/>
          <w:left w:val="nil"/>
          <w:bottom w:val="nil"/>
          <w:right w:val="nil"/>
          <w:between w:val="nil"/>
        </w:pBdr>
        <w:spacing w:before="1"/>
        <w:ind w:left="4353"/>
        <w:rPr>
          <w:rFonts w:ascii="Arial" w:eastAsia="Arial" w:hAnsi="Arial" w:cs="Arial"/>
          <w:color w:val="000000"/>
        </w:rPr>
      </w:pPr>
      <w:hyperlink w:anchor="_heading=h.n5rssn">
        <w:r w:rsidR="00F238EB">
          <w:rPr>
            <w:rFonts w:ascii="Arial" w:eastAsia="Arial" w:hAnsi="Arial" w:cs="Arial"/>
            <w:color w:val="000000"/>
          </w:rPr>
          <w:t>42.7</w:t>
        </w:r>
      </w:hyperlink>
      <w:r w:rsidR="00F238EB">
        <w:rPr>
          <w:rFonts w:ascii="Arial" w:eastAsia="Arial" w:hAnsi="Arial" w:cs="Arial"/>
          <w:color w:val="000000"/>
        </w:rPr>
        <w:t xml:space="preserve"> (Termination Without Cause); or</w:t>
      </w:r>
    </w:p>
    <w:p w14:paraId="309804AE" w14:textId="77777777" w:rsidR="00084776" w:rsidRDefault="00F238EB">
      <w:pPr>
        <w:numPr>
          <w:ilvl w:val="5"/>
          <w:numId w:val="109"/>
        </w:numPr>
        <w:pBdr>
          <w:top w:val="nil"/>
          <w:left w:val="nil"/>
          <w:bottom w:val="nil"/>
          <w:right w:val="nil"/>
          <w:between w:val="nil"/>
        </w:pBdr>
        <w:tabs>
          <w:tab w:val="left" w:pos="4354"/>
        </w:tabs>
        <w:spacing w:before="119"/>
        <w:ind w:left="4353" w:right="109" w:hanging="851"/>
        <w:jc w:val="both"/>
      </w:pPr>
      <w:bookmarkStart w:id="22" w:name="_heading=h.2xcytpi" w:colFirst="0" w:colLast="0"/>
      <w:bookmarkEnd w:id="22"/>
      <w:r>
        <w:rPr>
          <w:rFonts w:ascii="Arial" w:eastAsia="Arial" w:hAnsi="Arial" w:cs="Arial"/>
          <w:color w:val="000000"/>
        </w:rPr>
        <w:t>the delay exceeds the number of days (the “</w:t>
      </w:r>
      <w:r>
        <w:rPr>
          <w:rFonts w:ascii="Arial" w:eastAsia="Arial" w:hAnsi="Arial" w:cs="Arial"/>
          <w:b/>
          <w:color w:val="000000"/>
        </w:rPr>
        <w:t>Delay Period Limit</w:t>
      </w:r>
      <w:r>
        <w:rPr>
          <w:rFonts w:ascii="Arial" w:eastAsia="Arial" w:hAnsi="Arial" w:cs="Arial"/>
          <w:color w:val="000000"/>
        </w:rPr>
        <w:t>”) specified in Contract Schedule 4 (Implementation Plan) for the purposes of this sub-Clause, commencing on the relevant Milestone Date;</w:t>
      </w:r>
    </w:p>
    <w:p w14:paraId="309804AF" w14:textId="77777777" w:rsidR="00084776" w:rsidRDefault="00F238EB">
      <w:pPr>
        <w:numPr>
          <w:ilvl w:val="4"/>
          <w:numId w:val="109"/>
        </w:numPr>
        <w:pBdr>
          <w:top w:val="nil"/>
          <w:left w:val="nil"/>
          <w:bottom w:val="nil"/>
          <w:right w:val="nil"/>
          <w:between w:val="nil"/>
        </w:pBdr>
        <w:tabs>
          <w:tab w:val="left" w:pos="3505"/>
        </w:tabs>
        <w:spacing w:before="120" w:line="237" w:lineRule="auto"/>
        <w:ind w:right="110" w:hanging="851"/>
        <w:jc w:val="both"/>
      </w:pPr>
      <w:r>
        <w:rPr>
          <w:rFonts w:ascii="Arial" w:eastAsia="Arial" w:hAnsi="Arial" w:cs="Arial"/>
          <w:color w:val="000000"/>
        </w:rPr>
        <w:t>the Delay Payments will accrue on a daily basis from the relevant Milestone Date and shall continue to accrue until the date when the Milestone is Achieved (unless otherwise specified by the Customer in the Implementation Plan);</w:t>
      </w:r>
    </w:p>
    <w:p w14:paraId="309804B0" w14:textId="77777777" w:rsidR="00084776" w:rsidRDefault="00F238EB">
      <w:pPr>
        <w:numPr>
          <w:ilvl w:val="4"/>
          <w:numId w:val="109"/>
        </w:numPr>
        <w:pBdr>
          <w:top w:val="nil"/>
          <w:left w:val="nil"/>
          <w:bottom w:val="nil"/>
          <w:right w:val="nil"/>
          <w:between w:val="nil"/>
        </w:pBdr>
        <w:tabs>
          <w:tab w:val="left" w:pos="3505"/>
        </w:tabs>
        <w:spacing w:before="120" w:line="238" w:lineRule="auto"/>
        <w:ind w:right="110" w:hanging="851"/>
        <w:jc w:val="both"/>
        <w:rPr>
          <w:rFonts w:ascii="Arial" w:eastAsia="Arial" w:hAnsi="Arial" w:cs="Arial"/>
          <w:color w:val="000000"/>
        </w:rPr>
      </w:pPr>
      <w:r>
        <w:rPr>
          <w:rFonts w:ascii="Arial" w:eastAsia="Arial" w:hAnsi="Arial" w:cs="Arial"/>
          <w:color w:val="000000"/>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hyperlink w:anchor="_heading=h.1j4nfs6">
        <w:r>
          <w:rPr>
            <w:rFonts w:ascii="Arial" w:eastAsia="Arial" w:hAnsi="Arial" w:cs="Arial"/>
            <w:color w:val="000000"/>
          </w:rPr>
          <w:t>49</w:t>
        </w:r>
      </w:hyperlink>
      <w:r>
        <w:rPr>
          <w:rFonts w:ascii="Arial" w:eastAsia="Arial" w:hAnsi="Arial" w:cs="Arial"/>
          <w:color w:val="000000"/>
        </w:rPr>
        <w:t xml:space="preserve"> (Waiver and Cumulative Remedies) and refers specifically to a waiver of the Customer’s rights to claim Delay Payments; and</w:t>
      </w:r>
    </w:p>
    <w:p w14:paraId="309804B1" w14:textId="77777777" w:rsidR="00084776" w:rsidRDefault="00F238EB">
      <w:pPr>
        <w:numPr>
          <w:ilvl w:val="4"/>
          <w:numId w:val="109"/>
        </w:numPr>
        <w:pBdr>
          <w:top w:val="nil"/>
          <w:left w:val="nil"/>
          <w:bottom w:val="nil"/>
          <w:right w:val="nil"/>
          <w:between w:val="nil"/>
        </w:pBdr>
        <w:tabs>
          <w:tab w:val="left" w:pos="3505"/>
        </w:tabs>
        <w:spacing w:before="123" w:line="237" w:lineRule="auto"/>
        <w:ind w:right="111" w:hanging="851"/>
        <w:jc w:val="both"/>
      </w:pPr>
      <w:r>
        <w:rPr>
          <w:rFonts w:ascii="Arial" w:eastAsia="Arial" w:hAnsi="Arial" w:cs="Arial"/>
          <w:color w:val="000000"/>
        </w:rPr>
        <w:t xml:space="preserve">the Supplier waives absolutely any entitlement to challenge the enforceability in whole or in part of this Clause </w:t>
      </w:r>
      <w:hyperlink w:anchor="_heading=h.1y810tw">
        <w:r>
          <w:rPr>
            <w:rFonts w:ascii="Arial" w:eastAsia="Arial" w:hAnsi="Arial" w:cs="Arial"/>
            <w:color w:val="000000"/>
          </w:rPr>
          <w:t>6.4.1</w:t>
        </w:r>
      </w:hyperlink>
      <w:r>
        <w:rPr>
          <w:rFonts w:ascii="Arial" w:eastAsia="Arial" w:hAnsi="Arial" w:cs="Arial"/>
          <w:color w:val="000000"/>
        </w:rPr>
        <w:t xml:space="preserve"> and Delay Payments shall not be subject to or count towards any limitation on liability set out in Clause </w:t>
      </w:r>
      <w:hyperlink w:anchor="_heading=h.1smtxgf">
        <w:r>
          <w:rPr>
            <w:rFonts w:ascii="Arial" w:eastAsia="Arial" w:hAnsi="Arial" w:cs="Arial"/>
            <w:color w:val="000000"/>
          </w:rPr>
          <w:t>37</w:t>
        </w:r>
      </w:hyperlink>
      <w:r>
        <w:rPr>
          <w:rFonts w:ascii="Arial" w:eastAsia="Arial" w:hAnsi="Arial" w:cs="Arial"/>
          <w:color w:val="000000"/>
        </w:rPr>
        <w:t xml:space="preserve"> (Liability).</w:t>
      </w:r>
    </w:p>
    <w:p w14:paraId="309804B2" w14:textId="77777777" w:rsidR="00084776" w:rsidRDefault="00084776">
      <w:pPr>
        <w:spacing w:before="8"/>
        <w:rPr>
          <w:rFonts w:ascii="Arial" w:eastAsia="Arial" w:hAnsi="Arial" w:cs="Arial"/>
          <w:sz w:val="20"/>
          <w:szCs w:val="20"/>
        </w:rPr>
      </w:pPr>
    </w:p>
    <w:p w14:paraId="309804B3" w14:textId="77777777" w:rsidR="00084776" w:rsidRDefault="00F238EB">
      <w:pPr>
        <w:pStyle w:val="Heading1"/>
        <w:numPr>
          <w:ilvl w:val="1"/>
          <w:numId w:val="109"/>
        </w:numPr>
        <w:tabs>
          <w:tab w:val="left" w:pos="953"/>
        </w:tabs>
        <w:ind w:left="952" w:hanging="852"/>
        <w:rPr>
          <w:b w:val="0"/>
        </w:rPr>
      </w:pPr>
      <w:bookmarkStart w:id="23" w:name="_heading=h.1ci93xb" w:colFirst="0" w:colLast="0"/>
      <w:bookmarkEnd w:id="23"/>
      <w:r>
        <w:t>GOODS AND/ OR SERVICES</w:t>
      </w:r>
    </w:p>
    <w:p w14:paraId="309804B4" w14:textId="77777777" w:rsidR="00084776" w:rsidRDefault="00084776">
      <w:pPr>
        <w:spacing w:before="11"/>
        <w:rPr>
          <w:rFonts w:ascii="Arial" w:eastAsia="Arial" w:hAnsi="Arial" w:cs="Arial"/>
          <w:b/>
          <w:sz w:val="20"/>
          <w:szCs w:val="20"/>
        </w:rPr>
      </w:pPr>
    </w:p>
    <w:p w14:paraId="309804B5" w14:textId="77777777" w:rsidR="00084776" w:rsidRDefault="00F238EB">
      <w:pPr>
        <w:numPr>
          <w:ilvl w:val="2"/>
          <w:numId w:val="109"/>
        </w:numPr>
        <w:tabs>
          <w:tab w:val="left" w:pos="1802"/>
        </w:tabs>
        <w:rPr>
          <w:rFonts w:ascii="Arial" w:eastAsia="Arial" w:hAnsi="Arial" w:cs="Arial"/>
        </w:rPr>
      </w:pPr>
      <w:bookmarkStart w:id="24" w:name="_heading=h.3whwml4" w:colFirst="0" w:colLast="0"/>
      <w:bookmarkEnd w:id="24"/>
      <w:r>
        <w:rPr>
          <w:rFonts w:ascii="Arial" w:eastAsia="Arial" w:hAnsi="Arial" w:cs="Arial"/>
          <w:b/>
        </w:rPr>
        <w:t>Provision of the Goods and/or Services</w:t>
      </w:r>
    </w:p>
    <w:p w14:paraId="309804B6" w14:textId="77777777" w:rsidR="00084776" w:rsidRDefault="00F238EB">
      <w:pPr>
        <w:numPr>
          <w:ilvl w:val="3"/>
          <w:numId w:val="109"/>
        </w:numPr>
        <w:pBdr>
          <w:top w:val="nil"/>
          <w:left w:val="nil"/>
          <w:bottom w:val="nil"/>
          <w:right w:val="nil"/>
          <w:between w:val="nil"/>
        </w:pBdr>
        <w:tabs>
          <w:tab w:val="left" w:pos="2653"/>
        </w:tabs>
        <w:spacing w:before="121"/>
        <w:ind w:right="114" w:hanging="850"/>
        <w:jc w:val="both"/>
      </w:pPr>
      <w:r>
        <w:rPr>
          <w:rFonts w:ascii="Arial" w:eastAsia="Arial" w:hAnsi="Arial" w:cs="Arial"/>
          <w:color w:val="000000"/>
        </w:rPr>
        <w:t>The Supplier acknowledges and agrees that the Customer relies on the skill and judgement of the Supplier in the provision of the Goods and/or Services and the performance of its obligations under this Contract.</w:t>
      </w:r>
    </w:p>
    <w:p w14:paraId="309804B7" w14:textId="77777777" w:rsidR="00084776" w:rsidRDefault="00F238EB">
      <w:pPr>
        <w:numPr>
          <w:ilvl w:val="3"/>
          <w:numId w:val="109"/>
        </w:numPr>
        <w:pBdr>
          <w:top w:val="nil"/>
          <w:left w:val="nil"/>
          <w:bottom w:val="nil"/>
          <w:right w:val="nil"/>
          <w:between w:val="nil"/>
        </w:pBdr>
        <w:tabs>
          <w:tab w:val="left" w:pos="2653"/>
        </w:tabs>
        <w:spacing w:before="121"/>
        <w:ind w:hanging="850"/>
      </w:pPr>
      <w:bookmarkStart w:id="25" w:name="_heading=h.2bn6wsx" w:colFirst="0" w:colLast="0"/>
      <w:bookmarkEnd w:id="25"/>
      <w:r>
        <w:rPr>
          <w:rFonts w:ascii="Arial" w:eastAsia="Arial" w:hAnsi="Arial" w:cs="Arial"/>
          <w:color w:val="000000"/>
        </w:rPr>
        <w:t>The Supplier shall ensure that the Goods and/or Services:</w:t>
      </w:r>
    </w:p>
    <w:p w14:paraId="309804B8" w14:textId="77777777" w:rsidR="00084776" w:rsidRDefault="00084776">
      <w:pPr>
        <w:pBdr>
          <w:top w:val="nil"/>
          <w:left w:val="nil"/>
          <w:bottom w:val="nil"/>
          <w:right w:val="nil"/>
          <w:between w:val="nil"/>
        </w:pBdr>
        <w:tabs>
          <w:tab w:val="left" w:pos="2653"/>
        </w:tabs>
        <w:spacing w:before="121"/>
        <w:ind w:left="2652"/>
        <w:rPr>
          <w:rFonts w:ascii="Arial" w:eastAsia="Arial" w:hAnsi="Arial" w:cs="Arial"/>
          <w:color w:val="000000"/>
        </w:rPr>
      </w:pPr>
    </w:p>
    <w:p w14:paraId="309804B9" w14:textId="77777777" w:rsidR="00084776" w:rsidRDefault="00F238EB">
      <w:pPr>
        <w:numPr>
          <w:ilvl w:val="4"/>
          <w:numId w:val="109"/>
        </w:numPr>
        <w:pBdr>
          <w:top w:val="nil"/>
          <w:left w:val="nil"/>
          <w:bottom w:val="nil"/>
          <w:right w:val="nil"/>
          <w:between w:val="nil"/>
        </w:pBdr>
        <w:tabs>
          <w:tab w:val="left" w:pos="3505"/>
        </w:tabs>
        <w:spacing w:before="120" w:line="237" w:lineRule="auto"/>
        <w:ind w:right="110" w:hanging="851"/>
        <w:jc w:val="both"/>
      </w:pPr>
      <w:r>
        <w:rPr>
          <w:rFonts w:ascii="Arial" w:eastAsia="Arial" w:hAnsi="Arial" w:cs="Arial"/>
          <w:color w:val="000000"/>
        </w:rPr>
        <w:t>comply in all respects with the description of the Goods and/or Services in Contract Schedule 2 (Goods and/or Services) or elsewhere in this Contract; and</w:t>
      </w:r>
    </w:p>
    <w:p w14:paraId="309804BA" w14:textId="77777777" w:rsidR="00084776" w:rsidRDefault="00F238EB">
      <w:pPr>
        <w:numPr>
          <w:ilvl w:val="4"/>
          <w:numId w:val="109"/>
        </w:numPr>
        <w:pBdr>
          <w:top w:val="nil"/>
          <w:left w:val="nil"/>
          <w:bottom w:val="nil"/>
          <w:right w:val="nil"/>
          <w:between w:val="nil"/>
        </w:pBdr>
        <w:tabs>
          <w:tab w:val="left" w:pos="3505"/>
        </w:tabs>
        <w:spacing w:before="120" w:line="237" w:lineRule="auto"/>
        <w:ind w:right="110" w:hanging="851"/>
        <w:jc w:val="both"/>
      </w:pPr>
      <w:r>
        <w:rPr>
          <w:rFonts w:ascii="Arial" w:eastAsia="Arial" w:hAnsi="Arial" w:cs="Arial"/>
          <w:color w:val="000000"/>
        </w:rPr>
        <w:t>are supplied in accordance with the provisions of this Contract Tender.</w:t>
      </w:r>
    </w:p>
    <w:p w14:paraId="309804BB" w14:textId="77777777" w:rsidR="00084776" w:rsidRDefault="00F238EB">
      <w:pPr>
        <w:numPr>
          <w:ilvl w:val="3"/>
          <w:numId w:val="109"/>
        </w:numPr>
        <w:pBdr>
          <w:top w:val="nil"/>
          <w:left w:val="nil"/>
          <w:bottom w:val="nil"/>
          <w:right w:val="nil"/>
          <w:between w:val="nil"/>
        </w:pBdr>
        <w:tabs>
          <w:tab w:val="left" w:pos="2653"/>
        </w:tabs>
        <w:spacing w:before="121"/>
        <w:ind w:hanging="850"/>
      </w:pPr>
      <w:r>
        <w:rPr>
          <w:rFonts w:ascii="Arial" w:eastAsia="Arial" w:hAnsi="Arial" w:cs="Arial"/>
          <w:color w:val="000000"/>
        </w:rPr>
        <w:t>The Supplier shall perform its obligations under this Contract in accordance with:</w:t>
      </w:r>
    </w:p>
    <w:p w14:paraId="309804BC" w14:textId="77777777" w:rsidR="00084776" w:rsidRDefault="00F238EB">
      <w:pPr>
        <w:numPr>
          <w:ilvl w:val="4"/>
          <w:numId w:val="109"/>
        </w:numPr>
        <w:pBdr>
          <w:top w:val="nil"/>
          <w:left w:val="nil"/>
          <w:bottom w:val="nil"/>
          <w:right w:val="nil"/>
          <w:between w:val="nil"/>
        </w:pBdr>
        <w:tabs>
          <w:tab w:val="left" w:pos="3505"/>
        </w:tabs>
        <w:spacing w:before="120" w:line="237" w:lineRule="auto"/>
        <w:ind w:right="110" w:hanging="851"/>
        <w:jc w:val="both"/>
      </w:pPr>
      <w:bookmarkStart w:id="26" w:name="_heading=h.qsh70q" w:colFirst="0" w:colLast="0"/>
      <w:bookmarkEnd w:id="26"/>
      <w:r>
        <w:rPr>
          <w:rFonts w:ascii="Arial" w:eastAsia="Arial" w:hAnsi="Arial" w:cs="Arial"/>
          <w:color w:val="000000"/>
        </w:rPr>
        <w:t>all applicable Law;</w:t>
      </w:r>
    </w:p>
    <w:p w14:paraId="309804BD" w14:textId="77777777" w:rsidR="00084776" w:rsidRDefault="00F238EB">
      <w:pPr>
        <w:numPr>
          <w:ilvl w:val="4"/>
          <w:numId w:val="109"/>
        </w:numPr>
        <w:pBdr>
          <w:top w:val="nil"/>
          <w:left w:val="nil"/>
          <w:bottom w:val="nil"/>
          <w:right w:val="nil"/>
          <w:between w:val="nil"/>
        </w:pBdr>
        <w:tabs>
          <w:tab w:val="left" w:pos="3505"/>
        </w:tabs>
        <w:spacing w:before="120" w:line="237" w:lineRule="auto"/>
        <w:ind w:right="110" w:hanging="851"/>
        <w:jc w:val="both"/>
      </w:pPr>
      <w:r>
        <w:rPr>
          <w:rFonts w:ascii="Arial" w:eastAsia="Arial" w:hAnsi="Arial" w:cs="Arial"/>
          <w:color w:val="000000"/>
        </w:rPr>
        <w:t>Good Industry Practice;</w:t>
      </w:r>
    </w:p>
    <w:p w14:paraId="309804BE" w14:textId="77777777" w:rsidR="00084776" w:rsidRDefault="00F238EB">
      <w:pPr>
        <w:numPr>
          <w:ilvl w:val="4"/>
          <w:numId w:val="109"/>
        </w:numPr>
        <w:pBdr>
          <w:top w:val="nil"/>
          <w:left w:val="nil"/>
          <w:bottom w:val="nil"/>
          <w:right w:val="nil"/>
          <w:between w:val="nil"/>
        </w:pBdr>
        <w:tabs>
          <w:tab w:val="left" w:pos="3505"/>
        </w:tabs>
        <w:spacing w:before="120" w:line="237" w:lineRule="auto"/>
        <w:ind w:right="110" w:hanging="851"/>
        <w:jc w:val="both"/>
      </w:pPr>
      <w:r>
        <w:rPr>
          <w:rFonts w:ascii="Arial" w:eastAsia="Arial" w:hAnsi="Arial" w:cs="Arial"/>
          <w:color w:val="000000"/>
        </w:rPr>
        <w:t>the Standards;</w:t>
      </w:r>
    </w:p>
    <w:p w14:paraId="309804BF" w14:textId="77777777" w:rsidR="00084776" w:rsidRDefault="00F238EB">
      <w:pPr>
        <w:numPr>
          <w:ilvl w:val="4"/>
          <w:numId w:val="109"/>
        </w:numPr>
        <w:pBdr>
          <w:top w:val="nil"/>
          <w:left w:val="nil"/>
          <w:bottom w:val="nil"/>
          <w:right w:val="nil"/>
          <w:between w:val="nil"/>
        </w:pBdr>
        <w:tabs>
          <w:tab w:val="left" w:pos="3505"/>
        </w:tabs>
        <w:spacing w:before="120" w:line="237" w:lineRule="auto"/>
        <w:ind w:right="110" w:hanging="851"/>
        <w:jc w:val="both"/>
      </w:pPr>
      <w:r>
        <w:rPr>
          <w:rFonts w:ascii="Arial" w:eastAsia="Arial" w:hAnsi="Arial" w:cs="Arial"/>
          <w:color w:val="000000"/>
        </w:rPr>
        <w:t>the Security Policy;</w:t>
      </w:r>
    </w:p>
    <w:p w14:paraId="309804C0" w14:textId="77777777" w:rsidR="00084776" w:rsidRDefault="00F238EB">
      <w:pPr>
        <w:numPr>
          <w:ilvl w:val="4"/>
          <w:numId w:val="109"/>
        </w:numPr>
        <w:pBdr>
          <w:top w:val="nil"/>
          <w:left w:val="nil"/>
          <w:bottom w:val="nil"/>
          <w:right w:val="nil"/>
          <w:between w:val="nil"/>
        </w:pBdr>
        <w:tabs>
          <w:tab w:val="left" w:pos="3505"/>
        </w:tabs>
        <w:spacing w:before="120" w:line="237" w:lineRule="auto"/>
        <w:ind w:right="110" w:hanging="851"/>
        <w:jc w:val="both"/>
      </w:pPr>
      <w:bookmarkStart w:id="27" w:name="_heading=h.3as4poj" w:colFirst="0" w:colLast="0"/>
      <w:bookmarkEnd w:id="27"/>
      <w:r>
        <w:rPr>
          <w:rFonts w:ascii="Arial" w:eastAsia="Arial" w:hAnsi="Arial" w:cs="Arial"/>
          <w:color w:val="000000"/>
        </w:rPr>
        <w:t>the ICT Policy (if so required by the Customer); and</w:t>
      </w:r>
    </w:p>
    <w:p w14:paraId="309804C1" w14:textId="77777777" w:rsidR="00084776" w:rsidRDefault="00F238EB">
      <w:pPr>
        <w:numPr>
          <w:ilvl w:val="4"/>
          <w:numId w:val="109"/>
        </w:numPr>
        <w:pBdr>
          <w:top w:val="nil"/>
          <w:left w:val="nil"/>
          <w:bottom w:val="nil"/>
          <w:right w:val="nil"/>
          <w:between w:val="nil"/>
        </w:pBdr>
        <w:tabs>
          <w:tab w:val="left" w:pos="3505"/>
        </w:tabs>
        <w:spacing w:before="120" w:line="237" w:lineRule="auto"/>
        <w:ind w:right="110" w:hanging="851"/>
        <w:jc w:val="both"/>
      </w:pPr>
      <w:r>
        <w:rPr>
          <w:rFonts w:ascii="Arial" w:eastAsia="Arial" w:hAnsi="Arial" w:cs="Arial"/>
          <w:color w:val="000000"/>
        </w:rPr>
        <w:lastRenderedPageBreak/>
        <w:t>the Supplier’s own established procedures and practices to the extent the same do not conflict with the requirements of Clau</w:t>
      </w:r>
      <w:hyperlink w:anchor="_heading=h.qsh70q">
        <w:r>
          <w:rPr>
            <w:rFonts w:ascii="Arial" w:eastAsia="Arial" w:hAnsi="Arial" w:cs="Arial"/>
            <w:color w:val="000000"/>
          </w:rPr>
          <w:t>ses 7.1.3(a)</w:t>
        </w:r>
      </w:hyperlink>
      <w:r>
        <w:rPr>
          <w:rFonts w:ascii="Arial" w:eastAsia="Arial" w:hAnsi="Arial" w:cs="Arial"/>
          <w:color w:val="000000"/>
        </w:rPr>
        <w:t xml:space="preserve"> to </w:t>
      </w:r>
      <w:hyperlink w:anchor="_heading=h.3as4poj">
        <w:r>
          <w:rPr>
            <w:rFonts w:ascii="Arial" w:eastAsia="Arial" w:hAnsi="Arial" w:cs="Arial"/>
            <w:color w:val="000000"/>
          </w:rPr>
          <w:t>7.1.3(e)</w:t>
        </w:r>
      </w:hyperlink>
      <w:r>
        <w:rPr>
          <w:rFonts w:ascii="Arial" w:eastAsia="Arial" w:hAnsi="Arial" w:cs="Arial"/>
          <w:color w:val="000000"/>
        </w:rPr>
        <w:t>.</w:t>
      </w:r>
    </w:p>
    <w:p w14:paraId="309804C2" w14:textId="77777777" w:rsidR="00084776" w:rsidRDefault="00F238EB">
      <w:pPr>
        <w:numPr>
          <w:ilvl w:val="3"/>
          <w:numId w:val="109"/>
        </w:numPr>
        <w:pBdr>
          <w:top w:val="nil"/>
          <w:left w:val="nil"/>
          <w:bottom w:val="nil"/>
          <w:right w:val="nil"/>
          <w:between w:val="nil"/>
        </w:pBdr>
        <w:tabs>
          <w:tab w:val="left" w:pos="2653"/>
        </w:tabs>
        <w:spacing w:before="121"/>
        <w:ind w:hanging="850"/>
      </w:pPr>
      <w:r>
        <w:rPr>
          <w:rFonts w:ascii="Arial" w:eastAsia="Arial" w:hAnsi="Arial" w:cs="Arial"/>
          <w:color w:val="000000"/>
        </w:rPr>
        <w:t>The Supplier shall:</w:t>
      </w:r>
    </w:p>
    <w:p w14:paraId="309804C3" w14:textId="77777777" w:rsidR="00084776" w:rsidRDefault="00F238EB">
      <w:pPr>
        <w:numPr>
          <w:ilvl w:val="4"/>
          <w:numId w:val="109"/>
        </w:numPr>
        <w:pBdr>
          <w:top w:val="nil"/>
          <w:left w:val="nil"/>
          <w:bottom w:val="nil"/>
          <w:right w:val="nil"/>
          <w:between w:val="nil"/>
        </w:pBdr>
        <w:tabs>
          <w:tab w:val="left" w:pos="3505"/>
        </w:tabs>
        <w:spacing w:before="120" w:line="237" w:lineRule="auto"/>
        <w:ind w:right="110" w:hanging="851"/>
        <w:jc w:val="both"/>
      </w:pPr>
      <w:r>
        <w:rPr>
          <w:rFonts w:ascii="Arial" w:eastAsia="Arial" w:hAnsi="Arial" w:cs="Arial"/>
          <w:color w:val="000000"/>
        </w:rPr>
        <w:t>at all times allocate sufficient resources with the appropriate technical expertise to supply the Deliverables and to provide the Goods and/or Services in accordance with this Contract;</w:t>
      </w:r>
    </w:p>
    <w:p w14:paraId="309804C4" w14:textId="77777777" w:rsidR="00084776" w:rsidRDefault="00F238EB">
      <w:pPr>
        <w:numPr>
          <w:ilvl w:val="4"/>
          <w:numId w:val="109"/>
        </w:numPr>
        <w:pBdr>
          <w:top w:val="nil"/>
          <w:left w:val="nil"/>
          <w:bottom w:val="nil"/>
          <w:right w:val="nil"/>
          <w:between w:val="nil"/>
        </w:pBdr>
        <w:tabs>
          <w:tab w:val="left" w:pos="3505"/>
        </w:tabs>
        <w:spacing w:before="120" w:line="237" w:lineRule="auto"/>
        <w:ind w:right="110" w:hanging="851"/>
        <w:jc w:val="both"/>
      </w:pPr>
      <w:r>
        <w:rPr>
          <w:rFonts w:ascii="Arial" w:eastAsia="Arial" w:hAnsi="Arial" w:cs="Arial"/>
          <w:color w:val="000000"/>
        </w:rPr>
        <w:t xml:space="preserve">subject to Clause </w:t>
      </w:r>
      <w:hyperlink w:anchor="_heading=h.xvir7l">
        <w:r>
          <w:rPr>
            <w:rFonts w:ascii="Arial" w:eastAsia="Arial" w:hAnsi="Arial" w:cs="Arial"/>
            <w:color w:val="000000"/>
          </w:rPr>
          <w:t>22.1</w:t>
        </w:r>
      </w:hyperlink>
      <w:r>
        <w:rPr>
          <w:rFonts w:ascii="Arial" w:eastAsia="Arial" w:hAnsi="Arial" w:cs="Arial"/>
          <w:color w:val="000000"/>
        </w:rPr>
        <w:t xml:space="preserve"> (Variation Procedure), obtain, and maintain throughout the duration of this Contract, all the consents, approvals, </w:t>
      </w:r>
      <w:proofErr w:type="spellStart"/>
      <w:r>
        <w:rPr>
          <w:rFonts w:ascii="Arial" w:eastAsia="Arial" w:hAnsi="Arial" w:cs="Arial"/>
          <w:color w:val="000000"/>
        </w:rPr>
        <w:t>licences</w:t>
      </w:r>
      <w:proofErr w:type="spellEnd"/>
      <w:r>
        <w:rPr>
          <w:rFonts w:ascii="Arial" w:eastAsia="Arial" w:hAnsi="Arial" w:cs="Arial"/>
          <w:color w:val="000000"/>
        </w:rPr>
        <w:t xml:space="preserve"> and permissions (statutory, regulatory contractual or otherwise) it may require and which are necessary for the provision of the Goods and/or Services;</w:t>
      </w:r>
    </w:p>
    <w:p w14:paraId="309804C5" w14:textId="77777777" w:rsidR="00084776" w:rsidRDefault="00F238EB">
      <w:pPr>
        <w:numPr>
          <w:ilvl w:val="4"/>
          <w:numId w:val="109"/>
        </w:numPr>
        <w:pBdr>
          <w:top w:val="nil"/>
          <w:left w:val="nil"/>
          <w:bottom w:val="nil"/>
          <w:right w:val="nil"/>
          <w:between w:val="nil"/>
        </w:pBdr>
        <w:tabs>
          <w:tab w:val="left" w:pos="3505"/>
        </w:tabs>
        <w:spacing w:before="120" w:line="237" w:lineRule="auto"/>
        <w:ind w:right="110" w:hanging="851"/>
        <w:jc w:val="both"/>
      </w:pPr>
      <w:r>
        <w:rPr>
          <w:rFonts w:ascii="Arial" w:eastAsia="Arial" w:hAnsi="Arial" w:cs="Arial"/>
          <w:color w:val="000000"/>
        </w:rPr>
        <w:t>ensure that any goods and/or services recommended or otherwise specified by the Supplier for use by the Customer in conjunction with the Deliverables and/or the Goods and/or Services shall enable the Deliverables and/or the Goods and/or the Services to meet the requirements of the Customer;</w:t>
      </w:r>
    </w:p>
    <w:p w14:paraId="309804C6" w14:textId="77777777" w:rsidR="00084776" w:rsidRDefault="00F238EB">
      <w:pPr>
        <w:numPr>
          <w:ilvl w:val="4"/>
          <w:numId w:val="109"/>
        </w:numPr>
        <w:pBdr>
          <w:top w:val="nil"/>
          <w:left w:val="nil"/>
          <w:bottom w:val="nil"/>
          <w:right w:val="nil"/>
          <w:between w:val="nil"/>
        </w:pBdr>
        <w:tabs>
          <w:tab w:val="left" w:pos="3505"/>
        </w:tabs>
        <w:spacing w:before="120" w:line="237" w:lineRule="auto"/>
        <w:ind w:right="110" w:hanging="851"/>
        <w:jc w:val="both"/>
      </w:pPr>
      <w:r>
        <w:rPr>
          <w:rFonts w:ascii="Arial" w:eastAsia="Arial" w:hAnsi="Arial" w:cs="Arial"/>
          <w:color w:val="000000"/>
        </w:rPr>
        <w:t>ensure that the Supplier Assets will be free of all encumbrances (except as agreed in writing with the Customer);</w:t>
      </w:r>
    </w:p>
    <w:p w14:paraId="309804C7" w14:textId="77777777" w:rsidR="00084776" w:rsidRDefault="00F238EB">
      <w:pPr>
        <w:numPr>
          <w:ilvl w:val="4"/>
          <w:numId w:val="109"/>
        </w:numPr>
        <w:pBdr>
          <w:top w:val="nil"/>
          <w:left w:val="nil"/>
          <w:bottom w:val="nil"/>
          <w:right w:val="nil"/>
          <w:between w:val="nil"/>
        </w:pBdr>
        <w:tabs>
          <w:tab w:val="left" w:pos="3505"/>
        </w:tabs>
        <w:spacing w:before="120" w:line="237" w:lineRule="auto"/>
        <w:ind w:right="110" w:hanging="851"/>
        <w:jc w:val="both"/>
      </w:pPr>
      <w:r>
        <w:rPr>
          <w:rFonts w:ascii="Arial" w:eastAsia="Arial" w:hAnsi="Arial" w:cs="Arial"/>
          <w:color w:val="000000"/>
        </w:rPr>
        <w:t>ensure that the Goods and/or Services are fully compatible with any Customer Property or Customer Assets described in Contract Schedule 4 (Implementation Plan) (or elsewhere in this Contract) or otherwise used by the Supplier in connection with this Contract;</w:t>
      </w:r>
    </w:p>
    <w:p w14:paraId="309804C8" w14:textId="77777777" w:rsidR="00084776" w:rsidRDefault="00F238EB">
      <w:pPr>
        <w:numPr>
          <w:ilvl w:val="4"/>
          <w:numId w:val="109"/>
        </w:numPr>
        <w:pBdr>
          <w:top w:val="nil"/>
          <w:left w:val="nil"/>
          <w:bottom w:val="nil"/>
          <w:right w:val="nil"/>
          <w:between w:val="nil"/>
        </w:pBdr>
        <w:tabs>
          <w:tab w:val="left" w:pos="3505"/>
        </w:tabs>
        <w:spacing w:before="120" w:line="237" w:lineRule="auto"/>
        <w:ind w:right="110" w:hanging="851"/>
        <w:jc w:val="both"/>
      </w:pPr>
      <w:proofErr w:type="spellStart"/>
      <w:r>
        <w:rPr>
          <w:rFonts w:ascii="Arial" w:eastAsia="Arial" w:hAnsi="Arial" w:cs="Arial"/>
          <w:color w:val="000000"/>
        </w:rPr>
        <w:t>minimise</w:t>
      </w:r>
      <w:proofErr w:type="spellEnd"/>
      <w:r>
        <w:rPr>
          <w:rFonts w:ascii="Arial" w:eastAsia="Arial" w:hAnsi="Arial" w:cs="Arial"/>
          <w:color w:val="000000"/>
        </w:rPr>
        <w:t xml:space="preserve"> any disruption to the Sites, the ICT Environment and/or the Customer's operations when providing the Goods and/or Services;</w:t>
      </w:r>
    </w:p>
    <w:p w14:paraId="309804C9" w14:textId="77777777" w:rsidR="00084776" w:rsidRDefault="00F238EB">
      <w:pPr>
        <w:numPr>
          <w:ilvl w:val="4"/>
          <w:numId w:val="109"/>
        </w:numPr>
        <w:pBdr>
          <w:top w:val="nil"/>
          <w:left w:val="nil"/>
          <w:bottom w:val="nil"/>
          <w:right w:val="nil"/>
          <w:between w:val="nil"/>
        </w:pBdr>
        <w:tabs>
          <w:tab w:val="left" w:pos="3505"/>
        </w:tabs>
        <w:spacing w:before="120" w:line="237" w:lineRule="auto"/>
        <w:ind w:right="110" w:hanging="851"/>
        <w:jc w:val="both"/>
      </w:pPr>
      <w:r>
        <w:rPr>
          <w:rFonts w:ascii="Arial" w:eastAsia="Arial" w:hAnsi="Arial" w:cs="Arial"/>
          <w:color w:val="000000"/>
        </w:rPr>
        <w:t>ensure that any Documentation and training provided by the Supplier to the Customer are comprehensive, accurate and prepared in accordance with Good Industry Practice;</w:t>
      </w:r>
    </w:p>
    <w:p w14:paraId="309804CA" w14:textId="77777777" w:rsidR="00084776" w:rsidRDefault="00F238EB">
      <w:pPr>
        <w:numPr>
          <w:ilvl w:val="4"/>
          <w:numId w:val="109"/>
        </w:numPr>
        <w:pBdr>
          <w:top w:val="nil"/>
          <w:left w:val="nil"/>
          <w:bottom w:val="nil"/>
          <w:right w:val="nil"/>
          <w:between w:val="nil"/>
        </w:pBdr>
        <w:tabs>
          <w:tab w:val="left" w:pos="3505"/>
        </w:tabs>
        <w:spacing w:before="120" w:line="237" w:lineRule="auto"/>
        <w:ind w:right="110" w:hanging="851"/>
        <w:jc w:val="both"/>
      </w:pPr>
      <w:r>
        <w:rPr>
          <w:rFonts w:ascii="Arial" w:eastAsia="Arial" w:hAnsi="Arial" w:cs="Arial"/>
          <w:color w:val="000000"/>
        </w:rPr>
        <w:t>co-operate with the Other Suppliers and provide reasonable information (including any Documentation), advice and assistance in connection with the Goods and/or Services to any Other Supplier and, on the Contract Expiry Date for any reason, to enable the timely transition of the supply of the Goods and/or Services (or any of them) to the Customer and/or to any Replacement Supplier;</w:t>
      </w:r>
    </w:p>
    <w:p w14:paraId="309804CB" w14:textId="77777777" w:rsidR="00084776" w:rsidRDefault="00F238EB">
      <w:pPr>
        <w:numPr>
          <w:ilvl w:val="4"/>
          <w:numId w:val="109"/>
        </w:numPr>
        <w:pBdr>
          <w:top w:val="nil"/>
          <w:left w:val="nil"/>
          <w:bottom w:val="nil"/>
          <w:right w:val="nil"/>
          <w:between w:val="nil"/>
        </w:pBdr>
        <w:tabs>
          <w:tab w:val="left" w:pos="3505"/>
        </w:tabs>
        <w:spacing w:before="120" w:line="237" w:lineRule="auto"/>
        <w:ind w:right="110" w:hanging="851"/>
        <w:jc w:val="both"/>
      </w:pPr>
      <w:r>
        <w:rPr>
          <w:rFonts w:ascii="Arial" w:eastAsia="Arial" w:hAnsi="Arial" w:cs="Arial"/>
          <w:color w:val="000000"/>
        </w:rPr>
        <w:t>assign to the Customer, or if it is unable to do so, shall (to the extent it is legally able to do so) hold on trust for the sole benefit of the Customer, all warranties and indemnities provided by third parties or any Sub- Contractor in respect of any Deliverables and/or the Goods and/or Services. Where any such warranties are held on trust, the Supplier shall enforce such warranties in accordance with any reasonable directions that the Customer may notify from time to time to the Supplier;</w:t>
      </w:r>
    </w:p>
    <w:p w14:paraId="309804CC" w14:textId="77777777" w:rsidR="00084776" w:rsidRDefault="00F238EB">
      <w:pPr>
        <w:numPr>
          <w:ilvl w:val="4"/>
          <w:numId w:val="109"/>
        </w:numPr>
        <w:pBdr>
          <w:top w:val="nil"/>
          <w:left w:val="nil"/>
          <w:bottom w:val="nil"/>
          <w:right w:val="nil"/>
          <w:between w:val="nil"/>
        </w:pBdr>
        <w:tabs>
          <w:tab w:val="left" w:pos="3505"/>
        </w:tabs>
        <w:spacing w:before="120" w:line="237" w:lineRule="auto"/>
        <w:ind w:right="110" w:hanging="851"/>
        <w:jc w:val="both"/>
      </w:pPr>
      <w:r>
        <w:rPr>
          <w:rFonts w:ascii="Arial" w:eastAsia="Arial" w:hAnsi="Arial" w:cs="Arial"/>
          <w:color w:val="000000"/>
        </w:rPr>
        <w:t xml:space="preserve">provide the Customer with such assistance as the </w:t>
      </w:r>
      <w:r>
        <w:rPr>
          <w:rFonts w:ascii="Arial" w:eastAsia="Arial" w:hAnsi="Arial" w:cs="Arial"/>
          <w:color w:val="000000"/>
        </w:rPr>
        <w:lastRenderedPageBreak/>
        <w:t>Customer may reasonably require during the Contract Period in respect of the supply of the Goods and/or Services;</w:t>
      </w:r>
    </w:p>
    <w:p w14:paraId="309804CD" w14:textId="77777777" w:rsidR="00084776" w:rsidRDefault="00F238EB">
      <w:pPr>
        <w:numPr>
          <w:ilvl w:val="4"/>
          <w:numId w:val="109"/>
        </w:numPr>
        <w:pBdr>
          <w:top w:val="nil"/>
          <w:left w:val="nil"/>
          <w:bottom w:val="nil"/>
          <w:right w:val="nil"/>
          <w:between w:val="nil"/>
        </w:pBdr>
        <w:tabs>
          <w:tab w:val="left" w:pos="3505"/>
        </w:tabs>
        <w:spacing w:before="120" w:line="237" w:lineRule="auto"/>
        <w:ind w:right="110" w:hanging="851"/>
        <w:jc w:val="both"/>
      </w:pPr>
      <w:r>
        <w:rPr>
          <w:rFonts w:ascii="Arial" w:eastAsia="Arial" w:hAnsi="Arial" w:cs="Arial"/>
          <w:color w:val="000000"/>
        </w:rPr>
        <w:t>deliver the Goods and/or Services in a proportionate and efficient manner;</w:t>
      </w:r>
    </w:p>
    <w:p w14:paraId="309804CE" w14:textId="77777777" w:rsidR="00084776" w:rsidRDefault="00F238EB">
      <w:pPr>
        <w:numPr>
          <w:ilvl w:val="4"/>
          <w:numId w:val="109"/>
        </w:numPr>
        <w:pBdr>
          <w:top w:val="nil"/>
          <w:left w:val="nil"/>
          <w:bottom w:val="nil"/>
          <w:right w:val="nil"/>
          <w:between w:val="nil"/>
        </w:pBdr>
        <w:tabs>
          <w:tab w:val="left" w:pos="3505"/>
        </w:tabs>
        <w:spacing w:before="120" w:line="237" w:lineRule="auto"/>
        <w:ind w:right="110" w:hanging="851"/>
        <w:jc w:val="both"/>
      </w:pPr>
      <w:bookmarkStart w:id="28" w:name="_heading=h.1pxezwc" w:colFirst="0" w:colLast="0"/>
      <w:bookmarkEnd w:id="28"/>
      <w:r>
        <w:rPr>
          <w:rFonts w:ascii="Arial" w:eastAsia="Arial" w:hAnsi="Arial" w:cs="Arial"/>
          <w:color w:val="000000"/>
        </w:rPr>
        <w:t>ensure that neither it, nor any of its Affiliates, embarrasses the Customer or otherwise brings the Customer into disrepute by engaging in any act or omission which is reasonably likely to diminish the trust that the public places in the Customer, regardless of whether or not such act or omission is related to the Supplier’s obligations under this Contract; and</w:t>
      </w:r>
    </w:p>
    <w:p w14:paraId="309804CF" w14:textId="77777777" w:rsidR="00084776" w:rsidRDefault="00F238EB">
      <w:pPr>
        <w:numPr>
          <w:ilvl w:val="4"/>
          <w:numId w:val="109"/>
        </w:numPr>
        <w:pBdr>
          <w:top w:val="nil"/>
          <w:left w:val="nil"/>
          <w:bottom w:val="nil"/>
          <w:right w:val="nil"/>
          <w:between w:val="nil"/>
        </w:pBdr>
        <w:tabs>
          <w:tab w:val="left" w:pos="3505"/>
        </w:tabs>
        <w:spacing w:before="120" w:line="237" w:lineRule="auto"/>
        <w:ind w:right="110" w:hanging="851"/>
        <w:jc w:val="both"/>
      </w:pPr>
      <w:r>
        <w:rPr>
          <w:rFonts w:ascii="Arial" w:eastAsia="Arial" w:hAnsi="Arial" w:cs="Arial"/>
          <w:color w:val="000000"/>
        </w:rPr>
        <w:t>gather, collate and provide such information and co- operation as the Customer may reasonably request for the purposes of ascertaining the Supplier’s compliance with its obligations under this Contract.</w:t>
      </w:r>
    </w:p>
    <w:p w14:paraId="309804D0" w14:textId="77777777" w:rsidR="00084776" w:rsidRDefault="00F238EB">
      <w:pPr>
        <w:numPr>
          <w:ilvl w:val="3"/>
          <w:numId w:val="109"/>
        </w:numPr>
        <w:pBdr>
          <w:top w:val="nil"/>
          <w:left w:val="nil"/>
          <w:bottom w:val="nil"/>
          <w:right w:val="nil"/>
          <w:between w:val="nil"/>
        </w:pBdr>
        <w:tabs>
          <w:tab w:val="left" w:pos="2653"/>
        </w:tabs>
        <w:spacing w:before="121"/>
        <w:ind w:hanging="850"/>
      </w:pPr>
      <w:r>
        <w:rPr>
          <w:rFonts w:ascii="Arial" w:eastAsia="Arial" w:hAnsi="Arial" w:cs="Arial"/>
          <w:color w:val="000000"/>
        </w:rPr>
        <w:t>An obligation on the Supplier to do, or to refrain from doing, any act or thing shall include an obligation upon the Supplier to procure that all Sub-Contractors and Supplier Personnel also do, or refrain from doing, such act or thing.</w:t>
      </w:r>
    </w:p>
    <w:p w14:paraId="309804D1" w14:textId="77777777" w:rsidR="00084776" w:rsidRDefault="00084776">
      <w:pPr>
        <w:spacing w:before="7"/>
        <w:rPr>
          <w:rFonts w:ascii="Arial" w:eastAsia="Arial" w:hAnsi="Arial" w:cs="Arial"/>
          <w:sz w:val="20"/>
          <w:szCs w:val="20"/>
        </w:rPr>
      </w:pPr>
    </w:p>
    <w:p w14:paraId="309804D2" w14:textId="77777777" w:rsidR="00084776" w:rsidRDefault="00F238EB">
      <w:pPr>
        <w:pStyle w:val="Heading1"/>
        <w:numPr>
          <w:ilvl w:val="1"/>
          <w:numId w:val="109"/>
        </w:numPr>
        <w:tabs>
          <w:tab w:val="left" w:pos="953"/>
        </w:tabs>
        <w:ind w:left="952" w:hanging="852"/>
        <w:rPr>
          <w:b w:val="0"/>
        </w:rPr>
      </w:pPr>
      <w:bookmarkStart w:id="29" w:name="_heading=h.49x2ik5" w:colFirst="0" w:colLast="0"/>
      <w:bookmarkEnd w:id="29"/>
      <w:r>
        <w:t>SERVICES</w:t>
      </w:r>
    </w:p>
    <w:p w14:paraId="309804D3" w14:textId="77777777" w:rsidR="00084776" w:rsidRDefault="00084776">
      <w:pPr>
        <w:spacing w:before="1"/>
        <w:rPr>
          <w:rFonts w:ascii="Arial" w:eastAsia="Arial" w:hAnsi="Arial" w:cs="Arial"/>
          <w:b/>
          <w:sz w:val="21"/>
          <w:szCs w:val="21"/>
        </w:rPr>
      </w:pPr>
    </w:p>
    <w:p w14:paraId="309804D4" w14:textId="77777777" w:rsidR="00084776" w:rsidRDefault="00F238EB">
      <w:pPr>
        <w:numPr>
          <w:ilvl w:val="2"/>
          <w:numId w:val="109"/>
        </w:numPr>
        <w:tabs>
          <w:tab w:val="left" w:pos="1802"/>
        </w:tabs>
        <w:rPr>
          <w:rFonts w:ascii="Arial" w:eastAsia="Arial" w:hAnsi="Arial" w:cs="Arial"/>
        </w:rPr>
      </w:pPr>
      <w:r>
        <w:rPr>
          <w:rFonts w:ascii="Arial" w:eastAsia="Arial" w:hAnsi="Arial" w:cs="Arial"/>
          <w:b/>
        </w:rPr>
        <w:t>General application</w:t>
      </w:r>
    </w:p>
    <w:p w14:paraId="309804D5" w14:textId="77777777" w:rsidR="00084776" w:rsidRDefault="00F238EB">
      <w:pPr>
        <w:numPr>
          <w:ilvl w:val="3"/>
          <w:numId w:val="109"/>
        </w:numPr>
        <w:pBdr>
          <w:top w:val="nil"/>
          <w:left w:val="nil"/>
          <w:bottom w:val="nil"/>
          <w:right w:val="nil"/>
          <w:between w:val="nil"/>
        </w:pBdr>
        <w:tabs>
          <w:tab w:val="left" w:pos="2653"/>
        </w:tabs>
        <w:spacing w:before="121"/>
        <w:ind w:right="115" w:hanging="850"/>
        <w:jc w:val="both"/>
      </w:pPr>
      <w:r>
        <w:rPr>
          <w:rFonts w:ascii="Arial" w:eastAsia="Arial" w:hAnsi="Arial" w:cs="Arial"/>
          <w:color w:val="000000"/>
        </w:rPr>
        <w:t xml:space="preserve">This Clause </w:t>
      </w:r>
      <w:hyperlink w:anchor="_heading=h.49x2ik5">
        <w:r>
          <w:rPr>
            <w:rFonts w:ascii="Arial" w:eastAsia="Arial" w:hAnsi="Arial" w:cs="Arial"/>
            <w:color w:val="000000"/>
          </w:rPr>
          <w:t>8</w:t>
        </w:r>
      </w:hyperlink>
      <w:r>
        <w:rPr>
          <w:rFonts w:ascii="Arial" w:eastAsia="Arial" w:hAnsi="Arial" w:cs="Arial"/>
          <w:color w:val="000000"/>
        </w:rPr>
        <w:t xml:space="preserve"> shall apply if any Services have been included in Annex 1 of Contract Schedule 2 (Goods and/or Services).</w:t>
      </w:r>
    </w:p>
    <w:p w14:paraId="309804D6" w14:textId="77777777" w:rsidR="00084776" w:rsidRDefault="00F238EB">
      <w:pPr>
        <w:pStyle w:val="Heading1"/>
        <w:numPr>
          <w:ilvl w:val="2"/>
          <w:numId w:val="109"/>
        </w:numPr>
        <w:tabs>
          <w:tab w:val="left" w:pos="1802"/>
        </w:tabs>
        <w:spacing w:before="119"/>
        <w:rPr>
          <w:b w:val="0"/>
        </w:rPr>
      </w:pPr>
      <w:bookmarkStart w:id="30" w:name="_heading=h.2p2csry" w:colFirst="0" w:colLast="0"/>
      <w:bookmarkEnd w:id="30"/>
      <w:r>
        <w:t>Time of Delivery of the Services</w:t>
      </w:r>
    </w:p>
    <w:p w14:paraId="309804D7" w14:textId="77777777" w:rsidR="00084776" w:rsidRDefault="00F238EB">
      <w:pPr>
        <w:numPr>
          <w:ilvl w:val="3"/>
          <w:numId w:val="109"/>
        </w:numPr>
        <w:pBdr>
          <w:top w:val="nil"/>
          <w:left w:val="nil"/>
          <w:bottom w:val="nil"/>
          <w:right w:val="nil"/>
          <w:between w:val="nil"/>
        </w:pBdr>
        <w:tabs>
          <w:tab w:val="left" w:pos="2653"/>
        </w:tabs>
        <w:spacing w:before="121"/>
        <w:ind w:right="115" w:hanging="850"/>
        <w:jc w:val="both"/>
      </w:pPr>
      <w:r>
        <w:rPr>
          <w:rFonts w:ascii="Arial" w:eastAsia="Arial" w:hAnsi="Arial" w:cs="Arial"/>
          <w:color w:val="000000"/>
        </w:rPr>
        <w:t>The Supplier shall provide the Services on the date(s) specified in the Contract Order Form (or elsewhere in this Contract) and the Milestone Dates (if any).</w:t>
      </w:r>
    </w:p>
    <w:p w14:paraId="309804D8" w14:textId="77777777" w:rsidR="00084776" w:rsidRDefault="00F238EB">
      <w:pPr>
        <w:pStyle w:val="Heading1"/>
        <w:numPr>
          <w:ilvl w:val="2"/>
          <w:numId w:val="109"/>
        </w:numPr>
        <w:tabs>
          <w:tab w:val="left" w:pos="1462"/>
        </w:tabs>
        <w:spacing w:before="116"/>
        <w:ind w:left="1462"/>
        <w:rPr>
          <w:b w:val="0"/>
        </w:rPr>
      </w:pPr>
      <w:bookmarkStart w:id="31" w:name="_heading=h.147n2zr" w:colFirst="0" w:colLast="0"/>
      <w:bookmarkEnd w:id="31"/>
      <w:r>
        <w:t>Location and Manner of Delivery of the Services</w:t>
      </w:r>
    </w:p>
    <w:p w14:paraId="309804D9" w14:textId="77777777" w:rsidR="00084776" w:rsidRDefault="00F238EB">
      <w:pPr>
        <w:numPr>
          <w:ilvl w:val="3"/>
          <w:numId w:val="109"/>
        </w:numPr>
        <w:pBdr>
          <w:top w:val="nil"/>
          <w:left w:val="nil"/>
          <w:bottom w:val="nil"/>
          <w:right w:val="nil"/>
          <w:between w:val="nil"/>
        </w:pBdr>
        <w:tabs>
          <w:tab w:val="left" w:pos="2653"/>
        </w:tabs>
        <w:spacing w:before="121"/>
        <w:ind w:right="115" w:hanging="850"/>
        <w:jc w:val="both"/>
      </w:pPr>
      <w:r>
        <w:rPr>
          <w:rFonts w:ascii="Arial" w:eastAsia="Arial" w:hAnsi="Arial" w:cs="Arial"/>
          <w:color w:val="000000"/>
        </w:rPr>
        <w:t>Except where otherwise provided in this Contract, the Supplier shall provide the Services to the Customer through the Supplier Personnel at the Sites.</w:t>
      </w:r>
    </w:p>
    <w:p w14:paraId="309804DA" w14:textId="77777777" w:rsidR="00084776" w:rsidRDefault="00F238EB">
      <w:pPr>
        <w:numPr>
          <w:ilvl w:val="3"/>
          <w:numId w:val="109"/>
        </w:numPr>
        <w:pBdr>
          <w:top w:val="nil"/>
          <w:left w:val="nil"/>
          <w:bottom w:val="nil"/>
          <w:right w:val="nil"/>
          <w:between w:val="nil"/>
        </w:pBdr>
        <w:tabs>
          <w:tab w:val="left" w:pos="2653"/>
        </w:tabs>
        <w:spacing w:before="121"/>
        <w:ind w:right="115" w:hanging="850"/>
        <w:jc w:val="both"/>
      </w:pPr>
      <w:r>
        <w:rPr>
          <w:rFonts w:ascii="Arial" w:eastAsia="Arial" w:hAnsi="Arial" w:cs="Arial"/>
          <w:color w:val="000000"/>
        </w:rPr>
        <w:t>The Customer may inspect and examine the manner in which the Supplier provides the Services at the Sites and, if the Sites are not the Customer Premises, the Customer may carry out such inspection and examination during normal business hours and on reasonable notice.</w:t>
      </w:r>
    </w:p>
    <w:p w14:paraId="309804DB" w14:textId="77777777" w:rsidR="00084776" w:rsidRDefault="00F238EB">
      <w:pPr>
        <w:pStyle w:val="Heading1"/>
        <w:numPr>
          <w:ilvl w:val="2"/>
          <w:numId w:val="109"/>
        </w:numPr>
        <w:tabs>
          <w:tab w:val="left" w:pos="1462"/>
        </w:tabs>
        <w:spacing w:before="119"/>
        <w:ind w:left="1462"/>
        <w:rPr>
          <w:b w:val="0"/>
        </w:rPr>
      </w:pPr>
      <w:r>
        <w:t>Undelivered Services</w:t>
      </w:r>
    </w:p>
    <w:p w14:paraId="309804DC" w14:textId="77777777" w:rsidR="00084776" w:rsidRDefault="00F238EB">
      <w:pPr>
        <w:numPr>
          <w:ilvl w:val="3"/>
          <w:numId w:val="109"/>
        </w:numPr>
        <w:pBdr>
          <w:top w:val="nil"/>
          <w:left w:val="nil"/>
          <w:bottom w:val="nil"/>
          <w:right w:val="nil"/>
          <w:between w:val="nil"/>
        </w:pBdr>
        <w:tabs>
          <w:tab w:val="left" w:pos="2653"/>
        </w:tabs>
        <w:spacing w:before="121"/>
        <w:ind w:right="115" w:hanging="850"/>
        <w:jc w:val="both"/>
      </w:pPr>
      <w:bookmarkStart w:id="32" w:name="_heading=h.3o7alnk" w:colFirst="0" w:colLast="0"/>
      <w:bookmarkEnd w:id="32"/>
      <w:r>
        <w:rPr>
          <w:rFonts w:ascii="Arial" w:eastAsia="Arial" w:hAnsi="Arial" w:cs="Arial"/>
          <w:color w:val="000000"/>
        </w:rPr>
        <w:t xml:space="preserve">In the event that any of the Services are not Delivered in accordance with Clauses </w:t>
      </w:r>
      <w:hyperlink w:anchor="_heading=h.3whwml4">
        <w:r>
          <w:rPr>
            <w:rFonts w:ascii="Arial" w:eastAsia="Arial" w:hAnsi="Arial" w:cs="Arial"/>
            <w:color w:val="000000"/>
          </w:rPr>
          <w:t>7.1</w:t>
        </w:r>
      </w:hyperlink>
      <w:r>
        <w:rPr>
          <w:rFonts w:ascii="Arial" w:eastAsia="Arial" w:hAnsi="Arial" w:cs="Arial"/>
          <w:color w:val="000000"/>
        </w:rPr>
        <w:t xml:space="preserve"> (Provision of the Goods and/or Services), </w:t>
      </w:r>
      <w:hyperlink w:anchor="_heading=h.2p2csry">
        <w:r>
          <w:rPr>
            <w:rFonts w:ascii="Arial" w:eastAsia="Arial" w:hAnsi="Arial" w:cs="Arial"/>
            <w:color w:val="000000"/>
          </w:rPr>
          <w:t>8.2</w:t>
        </w:r>
      </w:hyperlink>
      <w:r>
        <w:rPr>
          <w:rFonts w:ascii="Arial" w:eastAsia="Arial" w:hAnsi="Arial" w:cs="Arial"/>
          <w:color w:val="000000"/>
        </w:rPr>
        <w:t xml:space="preserve"> (Time of Delivery of the Services) and </w:t>
      </w:r>
      <w:hyperlink w:anchor="_heading=h.147n2zr">
        <w:r>
          <w:rPr>
            <w:rFonts w:ascii="Arial" w:eastAsia="Arial" w:hAnsi="Arial" w:cs="Arial"/>
            <w:color w:val="000000"/>
          </w:rPr>
          <w:t>8.3</w:t>
        </w:r>
      </w:hyperlink>
      <w:r>
        <w:rPr>
          <w:rFonts w:ascii="Arial" w:eastAsia="Arial" w:hAnsi="Arial" w:cs="Arial"/>
          <w:color w:val="000000"/>
        </w:rPr>
        <w:t xml:space="preserve"> (Location and Manner of Delivery of the Services) ("</w:t>
      </w:r>
      <w:r>
        <w:rPr>
          <w:rFonts w:ascii="Arial" w:eastAsia="Arial" w:hAnsi="Arial" w:cs="Arial"/>
          <w:b/>
          <w:color w:val="000000"/>
        </w:rPr>
        <w:t>Undelivered Services</w:t>
      </w:r>
      <w:r>
        <w:rPr>
          <w:rFonts w:ascii="Arial" w:eastAsia="Arial" w:hAnsi="Arial" w:cs="Arial"/>
          <w:color w:val="000000"/>
        </w:rPr>
        <w:t>"), the Customer, without prejudice to any other rights and remedies of the Customer howsoever arising, shall be entitled to withhold payment of the applicable Contract Charges for the Services that were not so Delivered until such time as the Undelivered Services are Delivered.</w:t>
      </w:r>
    </w:p>
    <w:p w14:paraId="309804DD" w14:textId="77777777" w:rsidR="00084776" w:rsidRDefault="00F238EB">
      <w:pPr>
        <w:numPr>
          <w:ilvl w:val="3"/>
          <w:numId w:val="109"/>
        </w:numPr>
        <w:pBdr>
          <w:top w:val="nil"/>
          <w:left w:val="nil"/>
          <w:bottom w:val="nil"/>
          <w:right w:val="nil"/>
          <w:between w:val="nil"/>
        </w:pBdr>
        <w:tabs>
          <w:tab w:val="left" w:pos="2653"/>
        </w:tabs>
        <w:spacing w:before="121"/>
        <w:ind w:right="115" w:hanging="850"/>
        <w:jc w:val="both"/>
      </w:pPr>
      <w:bookmarkStart w:id="33" w:name="_heading=h.23ckvvd" w:colFirst="0" w:colLast="0"/>
      <w:bookmarkEnd w:id="33"/>
      <w:r>
        <w:rPr>
          <w:rFonts w:ascii="Arial" w:eastAsia="Arial" w:hAnsi="Arial" w:cs="Arial"/>
          <w:color w:val="000000"/>
        </w:rPr>
        <w:t xml:space="preserve">The Customer may, at its discretion and without prejudice to any other rights and remedies of the Customer howsoever arising, deem </w:t>
      </w:r>
      <w:r>
        <w:rPr>
          <w:rFonts w:ascii="Arial" w:eastAsia="Arial" w:hAnsi="Arial" w:cs="Arial"/>
          <w:color w:val="000000"/>
        </w:rPr>
        <w:lastRenderedPageBreak/>
        <w:t xml:space="preserve">the failure to comply with Clauses </w:t>
      </w:r>
      <w:hyperlink w:anchor="_heading=h.3whwml4">
        <w:r>
          <w:rPr>
            <w:rFonts w:ascii="Arial" w:eastAsia="Arial" w:hAnsi="Arial" w:cs="Arial"/>
            <w:color w:val="000000"/>
          </w:rPr>
          <w:t>7.1</w:t>
        </w:r>
      </w:hyperlink>
      <w:r>
        <w:rPr>
          <w:rFonts w:ascii="Arial" w:eastAsia="Arial" w:hAnsi="Arial" w:cs="Arial"/>
          <w:color w:val="000000"/>
        </w:rPr>
        <w:t xml:space="preserve">, (Provision of the Goods and/or Services), </w:t>
      </w:r>
      <w:hyperlink w:anchor="_heading=h.2p2csry">
        <w:r>
          <w:rPr>
            <w:rFonts w:ascii="Arial" w:eastAsia="Arial" w:hAnsi="Arial" w:cs="Arial"/>
            <w:color w:val="000000"/>
          </w:rPr>
          <w:t>8.2</w:t>
        </w:r>
      </w:hyperlink>
      <w:r>
        <w:rPr>
          <w:rFonts w:ascii="Arial" w:eastAsia="Arial" w:hAnsi="Arial" w:cs="Arial"/>
          <w:color w:val="000000"/>
        </w:rPr>
        <w:t xml:space="preserve"> (Time of Delivery of the Services) and </w:t>
      </w:r>
      <w:hyperlink w:anchor="_heading=h.147n2zr">
        <w:r>
          <w:rPr>
            <w:rFonts w:ascii="Arial" w:eastAsia="Arial" w:hAnsi="Arial" w:cs="Arial"/>
            <w:color w:val="000000"/>
          </w:rPr>
          <w:t>8.3</w:t>
        </w:r>
      </w:hyperlink>
      <w:r>
        <w:rPr>
          <w:rFonts w:ascii="Arial" w:eastAsia="Arial" w:hAnsi="Arial" w:cs="Arial"/>
          <w:color w:val="000000"/>
        </w:rPr>
        <w:t xml:space="preserve"> (Location and Manner of Delivery of the Services) and meet the relevant Milestone Date (if any) to be a material Default.</w:t>
      </w:r>
    </w:p>
    <w:p w14:paraId="309804DE" w14:textId="77777777" w:rsidR="00084776" w:rsidRDefault="00F238EB">
      <w:pPr>
        <w:pStyle w:val="Heading1"/>
        <w:numPr>
          <w:ilvl w:val="2"/>
          <w:numId w:val="109"/>
        </w:numPr>
        <w:tabs>
          <w:tab w:val="left" w:pos="1462"/>
        </w:tabs>
        <w:spacing w:before="117"/>
        <w:ind w:left="1462"/>
        <w:rPr>
          <w:b w:val="0"/>
        </w:rPr>
      </w:pPr>
      <w:r>
        <w:t>Obligation to Remedy Default in the Supply of the Services</w:t>
      </w:r>
    </w:p>
    <w:p w14:paraId="309804DF" w14:textId="77777777" w:rsidR="00084776" w:rsidRDefault="00F238EB">
      <w:pPr>
        <w:numPr>
          <w:ilvl w:val="3"/>
          <w:numId w:val="109"/>
        </w:numPr>
        <w:pBdr>
          <w:top w:val="nil"/>
          <w:left w:val="nil"/>
          <w:bottom w:val="nil"/>
          <w:right w:val="nil"/>
          <w:between w:val="nil"/>
        </w:pBdr>
        <w:tabs>
          <w:tab w:val="left" w:pos="2653"/>
        </w:tabs>
        <w:spacing w:before="121"/>
        <w:ind w:right="115" w:hanging="850"/>
        <w:jc w:val="both"/>
      </w:pPr>
      <w:r>
        <w:rPr>
          <w:rFonts w:ascii="Arial" w:eastAsia="Arial" w:hAnsi="Arial" w:cs="Arial"/>
          <w:color w:val="000000"/>
        </w:rPr>
        <w:t xml:space="preserve">Subject to Clauses </w:t>
      </w:r>
      <w:hyperlink w:anchor="_heading=h.3gnlt4p">
        <w:r>
          <w:rPr>
            <w:rFonts w:ascii="Arial" w:eastAsia="Arial" w:hAnsi="Arial" w:cs="Arial"/>
            <w:color w:val="000000"/>
          </w:rPr>
          <w:t>34.9.2</w:t>
        </w:r>
      </w:hyperlink>
      <w:r>
        <w:rPr>
          <w:rFonts w:ascii="Arial" w:eastAsia="Arial" w:hAnsi="Arial" w:cs="Arial"/>
          <w:color w:val="000000"/>
        </w:rPr>
        <w:t xml:space="preserve"> and </w:t>
      </w:r>
      <w:hyperlink w:anchor="_heading=h.2uxtw84">
        <w:r>
          <w:rPr>
            <w:rFonts w:ascii="Arial" w:eastAsia="Arial" w:hAnsi="Arial" w:cs="Arial"/>
            <w:color w:val="000000"/>
          </w:rPr>
          <w:t>34.9.3</w:t>
        </w:r>
      </w:hyperlink>
      <w:r>
        <w:rPr>
          <w:rFonts w:ascii="Arial" w:eastAsia="Arial" w:hAnsi="Arial" w:cs="Arial"/>
          <w:color w:val="000000"/>
        </w:rPr>
        <w:t xml:space="preserve"> (IPR Indemnity) and without prejudice to any other rights and remedies of the Customer howsoever arising (including under Clauses </w:t>
      </w:r>
      <w:hyperlink w:anchor="_heading=h.23ckvvd">
        <w:r>
          <w:rPr>
            <w:rFonts w:ascii="Arial" w:eastAsia="Arial" w:hAnsi="Arial" w:cs="Arial"/>
            <w:color w:val="000000"/>
          </w:rPr>
          <w:t>8.4.2</w:t>
        </w:r>
      </w:hyperlink>
      <w:r>
        <w:rPr>
          <w:rFonts w:ascii="Arial" w:eastAsia="Arial" w:hAnsi="Arial" w:cs="Arial"/>
          <w:color w:val="000000"/>
        </w:rPr>
        <w:t xml:space="preserve"> (Undelivered Services) and </w:t>
      </w:r>
      <w:hyperlink w:anchor="_heading=h.2wwbldi">
        <w:r>
          <w:rPr>
            <w:rFonts w:ascii="Arial" w:eastAsia="Arial" w:hAnsi="Arial" w:cs="Arial"/>
            <w:color w:val="000000"/>
          </w:rPr>
          <w:t>39</w:t>
        </w:r>
      </w:hyperlink>
      <w:r>
        <w:rPr>
          <w:rFonts w:ascii="Arial" w:eastAsia="Arial" w:hAnsi="Arial" w:cs="Arial"/>
          <w:color w:val="000000"/>
        </w:rPr>
        <w:t xml:space="preserve"> (Customer Remedies for Default)), the Supplier shall, where practicable:</w:t>
      </w:r>
    </w:p>
    <w:p w14:paraId="309804E0" w14:textId="77777777" w:rsidR="00084776" w:rsidRDefault="00F238EB">
      <w:pPr>
        <w:numPr>
          <w:ilvl w:val="4"/>
          <w:numId w:val="109"/>
        </w:numPr>
        <w:pBdr>
          <w:top w:val="nil"/>
          <w:left w:val="nil"/>
          <w:bottom w:val="nil"/>
          <w:right w:val="nil"/>
          <w:between w:val="nil"/>
        </w:pBdr>
        <w:tabs>
          <w:tab w:val="left" w:pos="3505"/>
        </w:tabs>
        <w:spacing w:before="120" w:line="237" w:lineRule="auto"/>
        <w:ind w:right="110" w:hanging="851"/>
        <w:jc w:val="both"/>
      </w:pPr>
      <w:r>
        <w:rPr>
          <w:rFonts w:ascii="Arial" w:eastAsia="Arial" w:hAnsi="Arial" w:cs="Arial"/>
          <w:color w:val="000000"/>
        </w:rPr>
        <w:t xml:space="preserve">remedy any breach of its obligations in Clauses </w:t>
      </w:r>
      <w:hyperlink w:anchor="_heading=h.1ci93xb">
        <w:r>
          <w:rPr>
            <w:rFonts w:ascii="Arial" w:eastAsia="Arial" w:hAnsi="Arial" w:cs="Arial"/>
            <w:color w:val="000000"/>
          </w:rPr>
          <w:t>7</w:t>
        </w:r>
      </w:hyperlink>
      <w:r>
        <w:rPr>
          <w:rFonts w:ascii="Arial" w:eastAsia="Arial" w:hAnsi="Arial" w:cs="Arial"/>
          <w:color w:val="000000"/>
        </w:rPr>
        <w:t xml:space="preserve"> and </w:t>
      </w:r>
      <w:hyperlink w:anchor="_heading=h.49x2ik5">
        <w:r>
          <w:rPr>
            <w:rFonts w:ascii="Arial" w:eastAsia="Arial" w:hAnsi="Arial" w:cs="Arial"/>
            <w:color w:val="000000"/>
          </w:rPr>
          <w:t>8</w:t>
        </w:r>
      </w:hyperlink>
      <w:r>
        <w:rPr>
          <w:rFonts w:ascii="Arial" w:eastAsia="Arial" w:hAnsi="Arial" w:cs="Arial"/>
          <w:color w:val="000000"/>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309804E1" w14:textId="77777777" w:rsidR="00084776" w:rsidRDefault="00F238EB">
      <w:pPr>
        <w:numPr>
          <w:ilvl w:val="4"/>
          <w:numId w:val="109"/>
        </w:numPr>
        <w:pBdr>
          <w:top w:val="nil"/>
          <w:left w:val="nil"/>
          <w:bottom w:val="nil"/>
          <w:right w:val="nil"/>
          <w:between w:val="nil"/>
        </w:pBdr>
        <w:tabs>
          <w:tab w:val="left" w:pos="3505"/>
        </w:tabs>
        <w:spacing w:before="120" w:line="237" w:lineRule="auto"/>
        <w:ind w:right="110" w:hanging="851"/>
        <w:jc w:val="both"/>
      </w:pPr>
      <w:r>
        <w:rPr>
          <w:rFonts w:ascii="Arial" w:eastAsia="Arial" w:hAnsi="Arial" w:cs="Arial"/>
          <w:color w:val="000000"/>
        </w:rPr>
        <w:t>meet all the costs of, and incidental to, the performance of such remedial work.</w:t>
      </w:r>
    </w:p>
    <w:p w14:paraId="309804E2" w14:textId="77777777" w:rsidR="00084776" w:rsidRDefault="00F238EB">
      <w:pPr>
        <w:pStyle w:val="Heading1"/>
        <w:numPr>
          <w:ilvl w:val="2"/>
          <w:numId w:val="109"/>
        </w:numPr>
        <w:tabs>
          <w:tab w:val="left" w:pos="1462"/>
        </w:tabs>
        <w:spacing w:before="115"/>
        <w:ind w:left="1462"/>
        <w:rPr>
          <w:b w:val="0"/>
        </w:rPr>
      </w:pPr>
      <w:bookmarkStart w:id="34" w:name="_heading=h.ihv636" w:colFirst="0" w:colLast="0"/>
      <w:bookmarkEnd w:id="34"/>
      <w:r>
        <w:t>Continuing Obligation to Provide the Services</w:t>
      </w:r>
    </w:p>
    <w:p w14:paraId="309804E3" w14:textId="77777777" w:rsidR="00084776" w:rsidRDefault="00F238EB">
      <w:pPr>
        <w:numPr>
          <w:ilvl w:val="3"/>
          <w:numId w:val="109"/>
        </w:numPr>
        <w:pBdr>
          <w:top w:val="nil"/>
          <w:left w:val="nil"/>
          <w:bottom w:val="nil"/>
          <w:right w:val="nil"/>
          <w:between w:val="nil"/>
        </w:pBdr>
        <w:tabs>
          <w:tab w:val="left" w:pos="2653"/>
        </w:tabs>
        <w:spacing w:before="121"/>
        <w:ind w:right="115" w:hanging="850"/>
        <w:jc w:val="both"/>
      </w:pPr>
      <w:r>
        <w:rPr>
          <w:rFonts w:ascii="Arial" w:eastAsia="Arial" w:hAnsi="Arial" w:cs="Arial"/>
          <w:color w:val="000000"/>
        </w:rPr>
        <w:t>The Supplier shall continue to perform all of its obligations under this Contract and shall not suspend the provision of the Services, notwithstanding:</w:t>
      </w:r>
    </w:p>
    <w:p w14:paraId="309804E4" w14:textId="77777777" w:rsidR="00084776" w:rsidRDefault="00F238EB">
      <w:pPr>
        <w:numPr>
          <w:ilvl w:val="4"/>
          <w:numId w:val="109"/>
        </w:numPr>
        <w:pBdr>
          <w:top w:val="nil"/>
          <w:left w:val="nil"/>
          <w:bottom w:val="nil"/>
          <w:right w:val="nil"/>
          <w:between w:val="nil"/>
        </w:pBdr>
        <w:tabs>
          <w:tab w:val="left" w:pos="3505"/>
        </w:tabs>
        <w:spacing w:before="120" w:line="237" w:lineRule="auto"/>
        <w:ind w:right="110" w:hanging="851"/>
        <w:jc w:val="both"/>
        <w:rPr>
          <w:rFonts w:ascii="Arial" w:eastAsia="Arial" w:hAnsi="Arial" w:cs="Arial"/>
          <w:color w:val="000000"/>
        </w:rPr>
      </w:pPr>
      <w:r>
        <w:rPr>
          <w:rFonts w:ascii="Arial" w:eastAsia="Arial" w:hAnsi="Arial" w:cs="Arial"/>
          <w:color w:val="000000"/>
        </w:rPr>
        <w:t>any withholding or deduction by the Customer of any sum due to the Supplier pursuant to the exercise of a right of the Customer to such withholding or deduction under this Contract;</w:t>
      </w:r>
    </w:p>
    <w:p w14:paraId="309804E5" w14:textId="77777777" w:rsidR="00084776" w:rsidRDefault="00F238EB">
      <w:pPr>
        <w:numPr>
          <w:ilvl w:val="4"/>
          <w:numId w:val="109"/>
        </w:numPr>
        <w:pBdr>
          <w:top w:val="nil"/>
          <w:left w:val="nil"/>
          <w:bottom w:val="nil"/>
          <w:right w:val="nil"/>
          <w:between w:val="nil"/>
        </w:pBdr>
        <w:tabs>
          <w:tab w:val="left" w:pos="3505"/>
        </w:tabs>
        <w:spacing w:before="120" w:line="237" w:lineRule="auto"/>
        <w:ind w:right="110" w:hanging="851"/>
        <w:jc w:val="both"/>
        <w:rPr>
          <w:rFonts w:ascii="Arial" w:eastAsia="Arial" w:hAnsi="Arial" w:cs="Arial"/>
          <w:color w:val="000000"/>
        </w:rPr>
      </w:pPr>
      <w:r>
        <w:rPr>
          <w:rFonts w:ascii="Arial" w:eastAsia="Arial" w:hAnsi="Arial" w:cs="Arial"/>
          <w:color w:val="000000"/>
        </w:rPr>
        <w:t>the existence of an unresolved Dispute; and/or</w:t>
      </w:r>
    </w:p>
    <w:p w14:paraId="309804E6" w14:textId="77777777" w:rsidR="00084776" w:rsidRDefault="00F238EB">
      <w:pPr>
        <w:numPr>
          <w:ilvl w:val="4"/>
          <w:numId w:val="109"/>
        </w:numPr>
        <w:pBdr>
          <w:top w:val="nil"/>
          <w:left w:val="nil"/>
          <w:bottom w:val="nil"/>
          <w:right w:val="nil"/>
          <w:between w:val="nil"/>
        </w:pBdr>
        <w:tabs>
          <w:tab w:val="left" w:pos="3505"/>
        </w:tabs>
        <w:spacing w:before="120" w:line="237" w:lineRule="auto"/>
        <w:ind w:right="110" w:hanging="851"/>
        <w:jc w:val="both"/>
      </w:pPr>
      <w:r>
        <w:rPr>
          <w:rFonts w:ascii="Arial" w:eastAsia="Arial" w:hAnsi="Arial" w:cs="Arial"/>
          <w:color w:val="000000"/>
        </w:rPr>
        <w:t>any failure by the Customer to pay any Contract Charges,</w:t>
      </w:r>
    </w:p>
    <w:p w14:paraId="309804E7" w14:textId="77777777" w:rsidR="00084776" w:rsidRDefault="00F238EB">
      <w:pPr>
        <w:pBdr>
          <w:top w:val="nil"/>
          <w:left w:val="nil"/>
          <w:bottom w:val="nil"/>
          <w:right w:val="nil"/>
          <w:between w:val="nil"/>
        </w:pBdr>
        <w:spacing w:before="106"/>
        <w:ind w:left="2652" w:right="112"/>
        <w:jc w:val="both"/>
        <w:rPr>
          <w:rFonts w:ascii="Arial" w:eastAsia="Arial" w:hAnsi="Arial" w:cs="Arial"/>
          <w:color w:val="000000"/>
        </w:rPr>
      </w:pPr>
      <w:r>
        <w:rPr>
          <w:rFonts w:ascii="Arial" w:eastAsia="Arial" w:hAnsi="Arial" w:cs="Arial"/>
          <w:color w:val="000000"/>
        </w:rPr>
        <w:t xml:space="preserve">unless the Supplier is entitled to terminate this Contract under Clause </w:t>
      </w:r>
      <w:hyperlink w:anchor="_heading=h.3kkl7fh">
        <w:r>
          <w:rPr>
            <w:rFonts w:ascii="Arial" w:eastAsia="Arial" w:hAnsi="Arial" w:cs="Arial"/>
            <w:color w:val="000000"/>
          </w:rPr>
          <w:t>43.1</w:t>
        </w:r>
      </w:hyperlink>
      <w:r>
        <w:rPr>
          <w:rFonts w:ascii="Arial" w:eastAsia="Arial" w:hAnsi="Arial" w:cs="Arial"/>
          <w:color w:val="000000"/>
        </w:rPr>
        <w:t xml:space="preserve"> (Termination on Customer Cause for Failure to Pay) for failure by the Customer to pay undisputed Contract Charges.</w:t>
      </w:r>
    </w:p>
    <w:p w14:paraId="309804E8" w14:textId="77777777" w:rsidR="00084776" w:rsidRDefault="00084776">
      <w:pPr>
        <w:spacing w:before="3"/>
        <w:rPr>
          <w:rFonts w:ascii="Arial" w:eastAsia="Arial" w:hAnsi="Arial" w:cs="Arial"/>
          <w:sz w:val="14"/>
          <w:szCs w:val="14"/>
        </w:rPr>
      </w:pPr>
    </w:p>
    <w:p w14:paraId="309804E9" w14:textId="77777777" w:rsidR="00084776" w:rsidRDefault="00F238EB">
      <w:pPr>
        <w:pStyle w:val="Heading1"/>
        <w:numPr>
          <w:ilvl w:val="1"/>
          <w:numId w:val="109"/>
        </w:numPr>
        <w:tabs>
          <w:tab w:val="left" w:pos="953"/>
        </w:tabs>
        <w:spacing w:before="72"/>
        <w:ind w:left="952" w:hanging="852"/>
        <w:rPr>
          <w:b w:val="0"/>
        </w:rPr>
      </w:pPr>
      <w:bookmarkStart w:id="35" w:name="_heading=h.32hioqz" w:colFirst="0" w:colLast="0"/>
      <w:bookmarkEnd w:id="35"/>
      <w:r>
        <w:t>GOODS</w:t>
      </w:r>
    </w:p>
    <w:p w14:paraId="309804EA" w14:textId="77777777" w:rsidR="00084776" w:rsidRDefault="00084776">
      <w:pPr>
        <w:spacing w:before="11"/>
        <w:rPr>
          <w:rFonts w:ascii="Arial" w:eastAsia="Arial" w:hAnsi="Arial" w:cs="Arial"/>
          <w:b/>
          <w:sz w:val="20"/>
          <w:szCs w:val="20"/>
        </w:rPr>
      </w:pPr>
    </w:p>
    <w:p w14:paraId="309804EB" w14:textId="77777777" w:rsidR="00084776" w:rsidRDefault="00F238EB">
      <w:pPr>
        <w:numPr>
          <w:ilvl w:val="2"/>
          <w:numId w:val="109"/>
        </w:numPr>
        <w:tabs>
          <w:tab w:val="left" w:pos="1802"/>
        </w:tabs>
        <w:rPr>
          <w:rFonts w:ascii="Arial" w:eastAsia="Arial" w:hAnsi="Arial" w:cs="Arial"/>
        </w:rPr>
      </w:pPr>
      <w:r>
        <w:rPr>
          <w:rFonts w:ascii="Arial" w:eastAsia="Arial" w:hAnsi="Arial" w:cs="Arial"/>
          <w:b/>
        </w:rPr>
        <w:t>General application</w:t>
      </w:r>
    </w:p>
    <w:p w14:paraId="309804EC" w14:textId="77777777" w:rsidR="00084776" w:rsidRDefault="00F238EB">
      <w:pPr>
        <w:numPr>
          <w:ilvl w:val="3"/>
          <w:numId w:val="109"/>
        </w:numPr>
        <w:pBdr>
          <w:top w:val="nil"/>
          <w:left w:val="nil"/>
          <w:bottom w:val="nil"/>
          <w:right w:val="nil"/>
          <w:between w:val="nil"/>
        </w:pBdr>
        <w:tabs>
          <w:tab w:val="left" w:pos="2653"/>
        </w:tabs>
        <w:spacing w:before="121"/>
        <w:ind w:right="117" w:hanging="850"/>
        <w:jc w:val="both"/>
      </w:pPr>
      <w:r>
        <w:rPr>
          <w:rFonts w:ascii="Arial" w:eastAsia="Arial" w:hAnsi="Arial" w:cs="Arial"/>
          <w:color w:val="000000"/>
        </w:rPr>
        <w:t xml:space="preserve">This Clause </w:t>
      </w:r>
      <w:hyperlink w:anchor="_heading=h.32hioqz">
        <w:r>
          <w:rPr>
            <w:rFonts w:ascii="Arial" w:eastAsia="Arial" w:hAnsi="Arial" w:cs="Arial"/>
            <w:color w:val="000000"/>
          </w:rPr>
          <w:t>9</w:t>
        </w:r>
      </w:hyperlink>
      <w:r>
        <w:rPr>
          <w:rFonts w:ascii="Arial" w:eastAsia="Arial" w:hAnsi="Arial" w:cs="Arial"/>
          <w:color w:val="000000"/>
        </w:rPr>
        <w:t xml:space="preserve"> shall apply if any Goods have been included in Annex 2 of Contract Schedule 2 (Goods and/or Services).</w:t>
      </w:r>
    </w:p>
    <w:p w14:paraId="309804ED" w14:textId="77777777" w:rsidR="00084776" w:rsidRDefault="00F238EB">
      <w:pPr>
        <w:pStyle w:val="Heading1"/>
        <w:numPr>
          <w:ilvl w:val="2"/>
          <w:numId w:val="109"/>
        </w:numPr>
        <w:tabs>
          <w:tab w:val="left" w:pos="1802"/>
        </w:tabs>
        <w:spacing w:before="116"/>
        <w:rPr>
          <w:b w:val="0"/>
        </w:rPr>
      </w:pPr>
      <w:r>
        <w:t>Time of Delivery of the Goods</w:t>
      </w:r>
    </w:p>
    <w:p w14:paraId="309804EE" w14:textId="77777777" w:rsidR="00084776" w:rsidRDefault="00F238EB">
      <w:pPr>
        <w:numPr>
          <w:ilvl w:val="3"/>
          <w:numId w:val="109"/>
        </w:numPr>
        <w:pBdr>
          <w:top w:val="nil"/>
          <w:left w:val="nil"/>
          <w:bottom w:val="nil"/>
          <w:right w:val="nil"/>
          <w:between w:val="nil"/>
        </w:pBdr>
        <w:tabs>
          <w:tab w:val="left" w:pos="2653"/>
        </w:tabs>
        <w:spacing w:before="122"/>
        <w:ind w:right="111" w:hanging="850"/>
        <w:jc w:val="both"/>
      </w:pPr>
      <w:r>
        <w:rPr>
          <w:rFonts w:ascii="Arial" w:eastAsia="Arial" w:hAnsi="Arial" w:cs="Arial"/>
          <w:color w:val="000000"/>
        </w:rPr>
        <w:t>The Supplier shall provide the Goods on the date(s) specified in the Contract Order Form (or elsewhere in this Contract) and the Milestone Dates (if any).</w:t>
      </w:r>
    </w:p>
    <w:p w14:paraId="309804EF" w14:textId="77777777" w:rsidR="00084776" w:rsidRDefault="00F238EB">
      <w:pPr>
        <w:numPr>
          <w:ilvl w:val="3"/>
          <w:numId w:val="109"/>
        </w:numPr>
        <w:pBdr>
          <w:top w:val="nil"/>
          <w:left w:val="nil"/>
          <w:bottom w:val="nil"/>
          <w:right w:val="nil"/>
          <w:between w:val="nil"/>
        </w:pBdr>
        <w:tabs>
          <w:tab w:val="left" w:pos="2653"/>
        </w:tabs>
        <w:spacing w:before="121"/>
        <w:ind w:right="111" w:hanging="850"/>
        <w:jc w:val="both"/>
      </w:pPr>
      <w:r>
        <w:rPr>
          <w:rFonts w:ascii="Arial" w:eastAsia="Arial" w:hAnsi="Arial" w:cs="Arial"/>
          <w:color w:val="000000"/>
        </w:rPr>
        <w:t xml:space="preserve">Subject to Clause </w:t>
      </w:r>
      <w:hyperlink w:anchor="_heading=h.1hmsyys">
        <w:r>
          <w:rPr>
            <w:rFonts w:ascii="Arial" w:eastAsia="Arial" w:hAnsi="Arial" w:cs="Arial"/>
            <w:color w:val="000000"/>
          </w:rPr>
          <w:t>9.2.3</w:t>
        </w:r>
      </w:hyperlink>
      <w:r>
        <w:rPr>
          <w:rFonts w:ascii="Arial" w:eastAsia="Arial" w:hAnsi="Arial" w:cs="Arial"/>
          <w:color w:val="000000"/>
        </w:rPr>
        <w:t xml:space="preserve"> (Time of Delivery of the Goods), where the Goods are delivered by the Supplier, the point of delivery shall be when the Goods are removed from the transporting vehicle and transferred at the Sites. Where the Goods are collected by the Customer, the point of delivery shall be when the Goods are loaded on the Customer's vehicle.</w:t>
      </w:r>
    </w:p>
    <w:p w14:paraId="309804F0" w14:textId="77777777" w:rsidR="00084776" w:rsidRDefault="00F238EB">
      <w:pPr>
        <w:numPr>
          <w:ilvl w:val="3"/>
          <w:numId w:val="109"/>
        </w:numPr>
        <w:pBdr>
          <w:top w:val="nil"/>
          <w:left w:val="nil"/>
          <w:bottom w:val="nil"/>
          <w:right w:val="nil"/>
          <w:between w:val="nil"/>
        </w:pBdr>
        <w:tabs>
          <w:tab w:val="left" w:pos="2653"/>
        </w:tabs>
        <w:spacing w:before="119"/>
        <w:ind w:right="110" w:hanging="850"/>
        <w:jc w:val="both"/>
      </w:pPr>
      <w:bookmarkStart w:id="36" w:name="_heading=h.1hmsyys" w:colFirst="0" w:colLast="0"/>
      <w:bookmarkEnd w:id="36"/>
      <w:r>
        <w:rPr>
          <w:rFonts w:ascii="Arial" w:eastAsia="Arial" w:hAnsi="Arial" w:cs="Arial"/>
          <w:color w:val="000000"/>
        </w:rPr>
        <w:t xml:space="preserve">Where the Customer has specified any Installation Works in the Contract Order Form, Delivery shall include installation of the Goods </w:t>
      </w:r>
      <w:r>
        <w:rPr>
          <w:rFonts w:ascii="Arial" w:eastAsia="Arial" w:hAnsi="Arial" w:cs="Arial"/>
          <w:color w:val="000000"/>
        </w:rPr>
        <w:lastRenderedPageBreak/>
        <w:t xml:space="preserve">by the Supplier Personnel at the Sites (or at such place as the Customer may reasonably direct) in accordance with Clause </w:t>
      </w:r>
      <w:hyperlink w:anchor="_heading=h.3tbugp1">
        <w:r>
          <w:rPr>
            <w:rFonts w:ascii="Arial" w:eastAsia="Arial" w:hAnsi="Arial" w:cs="Arial"/>
            <w:color w:val="000000"/>
          </w:rPr>
          <w:t>10</w:t>
        </w:r>
      </w:hyperlink>
      <w:r>
        <w:rPr>
          <w:rFonts w:ascii="Arial" w:eastAsia="Arial" w:hAnsi="Arial" w:cs="Arial"/>
          <w:color w:val="000000"/>
        </w:rPr>
        <w:t xml:space="preserve"> (Installation Works) and the Contract Order Form.</w:t>
      </w:r>
    </w:p>
    <w:p w14:paraId="309804F1" w14:textId="77777777" w:rsidR="00084776" w:rsidRDefault="00F238EB">
      <w:pPr>
        <w:numPr>
          <w:ilvl w:val="2"/>
          <w:numId w:val="109"/>
        </w:numPr>
        <w:pBdr>
          <w:top w:val="nil"/>
          <w:left w:val="nil"/>
          <w:bottom w:val="nil"/>
          <w:right w:val="nil"/>
          <w:between w:val="nil"/>
        </w:pBdr>
        <w:tabs>
          <w:tab w:val="left" w:pos="1802"/>
        </w:tabs>
        <w:spacing w:before="119"/>
      </w:pPr>
      <w:bookmarkStart w:id="37" w:name="_heading=h.41mghml" w:colFirst="0" w:colLast="0"/>
      <w:bookmarkEnd w:id="37"/>
      <w:r>
        <w:rPr>
          <w:rFonts w:ascii="Arial" w:eastAsia="Arial" w:hAnsi="Arial" w:cs="Arial"/>
          <w:color w:val="000000"/>
        </w:rPr>
        <w:t>Location and Manner of Delivery of the Goods</w:t>
      </w:r>
    </w:p>
    <w:p w14:paraId="309804F2" w14:textId="77777777" w:rsidR="00084776" w:rsidRDefault="00F238EB">
      <w:pPr>
        <w:numPr>
          <w:ilvl w:val="3"/>
          <w:numId w:val="109"/>
        </w:numPr>
        <w:pBdr>
          <w:top w:val="nil"/>
          <w:left w:val="nil"/>
          <w:bottom w:val="nil"/>
          <w:right w:val="nil"/>
          <w:between w:val="nil"/>
        </w:pBdr>
        <w:tabs>
          <w:tab w:val="left" w:pos="2653"/>
        </w:tabs>
        <w:spacing w:before="121"/>
        <w:ind w:right="110" w:hanging="850"/>
        <w:jc w:val="both"/>
      </w:pPr>
      <w:r>
        <w:rPr>
          <w:rFonts w:ascii="Arial" w:eastAsia="Arial" w:hAnsi="Arial" w:cs="Arial"/>
          <w:color w:val="000000"/>
        </w:rPr>
        <w:t>Except where otherwise provided in this Contract, the Supplier shall deliver the Goods to the Customer through the Supplier Personnel at the Sites.</w:t>
      </w:r>
    </w:p>
    <w:p w14:paraId="309804F3" w14:textId="77777777" w:rsidR="00084776" w:rsidRDefault="00F238EB">
      <w:pPr>
        <w:numPr>
          <w:ilvl w:val="3"/>
          <w:numId w:val="109"/>
        </w:numPr>
        <w:pBdr>
          <w:top w:val="nil"/>
          <w:left w:val="nil"/>
          <w:bottom w:val="nil"/>
          <w:right w:val="nil"/>
          <w:between w:val="nil"/>
        </w:pBdr>
        <w:tabs>
          <w:tab w:val="left" w:pos="2653"/>
        </w:tabs>
        <w:spacing w:before="121"/>
        <w:ind w:right="114" w:hanging="850"/>
        <w:jc w:val="both"/>
      </w:pPr>
      <w:r>
        <w:rPr>
          <w:rFonts w:ascii="Arial" w:eastAsia="Arial" w:hAnsi="Arial" w:cs="Arial"/>
          <w:color w:val="000000"/>
        </w:rPr>
        <w:t>If requested by the Customer prior to Delivery, the Supplier shall provide the Customer with a sample or samples of Goods for evaluation and Approval, at the Supplier’s cost and expense.</w:t>
      </w:r>
    </w:p>
    <w:p w14:paraId="309804F4" w14:textId="77777777" w:rsidR="00084776" w:rsidRDefault="00F238EB">
      <w:pPr>
        <w:numPr>
          <w:ilvl w:val="3"/>
          <w:numId w:val="109"/>
        </w:numPr>
        <w:pBdr>
          <w:top w:val="nil"/>
          <w:left w:val="nil"/>
          <w:bottom w:val="nil"/>
          <w:right w:val="nil"/>
          <w:between w:val="nil"/>
        </w:pBdr>
        <w:tabs>
          <w:tab w:val="left" w:pos="2653"/>
        </w:tabs>
        <w:spacing w:before="119"/>
        <w:ind w:right="109" w:hanging="850"/>
        <w:jc w:val="both"/>
      </w:pPr>
      <w:r>
        <w:rPr>
          <w:rFonts w:ascii="Arial" w:eastAsia="Arial" w:hAnsi="Arial" w:cs="Arial"/>
          <w:color w:val="000000"/>
        </w:rPr>
        <w:t>The Goods shall be marked, stored, handled and delivered in a proper manner and in accordance with the Customer’s instructions as set out in the Contract Order Form (or elsewhere in this Contract), Good Industry Practice, any applicable Standards and any Law. In particular, the Goods shall be marked with the Order number and the net, gross and tare weights, the name of the contents shall be clearly marked on each container and all containers of hazardous Goods (and all documents relating thereto) shall bear prominent and adequate warnings.</w:t>
      </w:r>
    </w:p>
    <w:p w14:paraId="309804F5" w14:textId="77777777" w:rsidR="00084776" w:rsidRDefault="00F238EB">
      <w:pPr>
        <w:numPr>
          <w:ilvl w:val="3"/>
          <w:numId w:val="109"/>
        </w:numPr>
        <w:pBdr>
          <w:top w:val="nil"/>
          <w:left w:val="nil"/>
          <w:bottom w:val="nil"/>
          <w:right w:val="nil"/>
          <w:between w:val="nil"/>
        </w:pBdr>
        <w:tabs>
          <w:tab w:val="left" w:pos="2653"/>
        </w:tabs>
        <w:spacing w:before="119"/>
        <w:ind w:right="109" w:hanging="850"/>
        <w:jc w:val="both"/>
      </w:pPr>
      <w:r>
        <w:rPr>
          <w:rFonts w:ascii="Arial" w:eastAsia="Arial" w:hAnsi="Arial" w:cs="Arial"/>
          <w:color w:val="000000"/>
        </w:rPr>
        <w:t>On dispatch of any consignment of the Goods the Supplier shall send the Customer an advice note specifying the means of transport, the place and date of dispatch, the number of packages, their weight and volume together with all other relevant documentation and information required to be provided under any Laws.</w:t>
      </w:r>
    </w:p>
    <w:p w14:paraId="309804F6" w14:textId="77777777" w:rsidR="00084776" w:rsidRDefault="00F238EB">
      <w:pPr>
        <w:numPr>
          <w:ilvl w:val="3"/>
          <w:numId w:val="109"/>
        </w:numPr>
        <w:pBdr>
          <w:top w:val="nil"/>
          <w:left w:val="nil"/>
          <w:bottom w:val="nil"/>
          <w:right w:val="nil"/>
          <w:between w:val="nil"/>
        </w:pBdr>
        <w:tabs>
          <w:tab w:val="left" w:pos="2653"/>
        </w:tabs>
        <w:spacing w:before="119"/>
        <w:ind w:right="109" w:hanging="850"/>
        <w:jc w:val="both"/>
      </w:pPr>
      <w:r>
        <w:rPr>
          <w:rFonts w:ascii="Arial" w:eastAsia="Arial" w:hAnsi="Arial" w:cs="Arial"/>
          <w:color w:val="000000"/>
        </w:rPr>
        <w:t>The Customer may inspect and examine the manner in which the Supplier supplies the Goods at the Sites and, if the Sites are not the Customer Premises, the Customer may carry out such inspection and examination during normal business hours and on reasonable notice.</w:t>
      </w:r>
    </w:p>
    <w:p w14:paraId="309804F7" w14:textId="77777777" w:rsidR="00084776" w:rsidRDefault="00F238EB">
      <w:pPr>
        <w:numPr>
          <w:ilvl w:val="2"/>
          <w:numId w:val="109"/>
        </w:numPr>
        <w:pBdr>
          <w:top w:val="nil"/>
          <w:left w:val="nil"/>
          <w:bottom w:val="nil"/>
          <w:right w:val="nil"/>
          <w:between w:val="nil"/>
        </w:pBdr>
        <w:tabs>
          <w:tab w:val="left" w:pos="1802"/>
        </w:tabs>
        <w:spacing w:before="119"/>
      </w:pPr>
      <w:r>
        <w:rPr>
          <w:rFonts w:ascii="Arial" w:eastAsia="Arial" w:hAnsi="Arial" w:cs="Arial"/>
          <w:color w:val="000000"/>
        </w:rPr>
        <w:t>Undelivered Goods</w:t>
      </w:r>
    </w:p>
    <w:p w14:paraId="309804F8" w14:textId="77777777" w:rsidR="00084776" w:rsidRDefault="00F238EB">
      <w:pPr>
        <w:numPr>
          <w:ilvl w:val="3"/>
          <w:numId w:val="109"/>
        </w:numPr>
        <w:pBdr>
          <w:top w:val="nil"/>
          <w:left w:val="nil"/>
          <w:bottom w:val="nil"/>
          <w:right w:val="nil"/>
          <w:between w:val="nil"/>
        </w:pBdr>
        <w:tabs>
          <w:tab w:val="left" w:pos="2653"/>
        </w:tabs>
        <w:spacing w:before="119"/>
        <w:ind w:right="109" w:hanging="850"/>
        <w:jc w:val="both"/>
      </w:pPr>
      <w:bookmarkStart w:id="38" w:name="_heading=h.2grqrue" w:colFirst="0" w:colLast="0"/>
      <w:bookmarkEnd w:id="38"/>
      <w:r>
        <w:rPr>
          <w:rFonts w:ascii="Arial" w:eastAsia="Arial" w:hAnsi="Arial" w:cs="Arial"/>
          <w:color w:val="000000"/>
        </w:rPr>
        <w:t xml:space="preserve">In the event that not all of the Goods are Delivered in accordance with Clauses </w:t>
      </w:r>
      <w:hyperlink w:anchor="_heading=h.3whwml4">
        <w:r>
          <w:rPr>
            <w:rFonts w:ascii="Arial" w:eastAsia="Arial" w:hAnsi="Arial" w:cs="Arial"/>
            <w:color w:val="000000"/>
          </w:rPr>
          <w:t>7.1</w:t>
        </w:r>
      </w:hyperlink>
      <w:r>
        <w:rPr>
          <w:rFonts w:ascii="Arial" w:eastAsia="Arial" w:hAnsi="Arial" w:cs="Arial"/>
          <w:color w:val="000000"/>
        </w:rPr>
        <w:t xml:space="preserve"> (Provision of the Goods and/or Services), (Time of Delivery of the Goods) and </w:t>
      </w:r>
      <w:hyperlink w:anchor="_heading=h.41mghml">
        <w:r>
          <w:rPr>
            <w:rFonts w:ascii="Arial" w:eastAsia="Arial" w:hAnsi="Arial" w:cs="Arial"/>
            <w:color w:val="000000"/>
          </w:rPr>
          <w:t>9.3</w:t>
        </w:r>
      </w:hyperlink>
      <w:r>
        <w:rPr>
          <w:rFonts w:ascii="Arial" w:eastAsia="Arial" w:hAnsi="Arial" w:cs="Arial"/>
          <w:color w:val="000000"/>
        </w:rPr>
        <w:t xml:space="preserve"> (Location and Manner of Delivery of the Goods) ("</w:t>
      </w:r>
      <w:r>
        <w:rPr>
          <w:rFonts w:ascii="Arial" w:eastAsia="Arial" w:hAnsi="Arial" w:cs="Arial"/>
          <w:b/>
          <w:color w:val="000000"/>
        </w:rPr>
        <w:t>Undelivered Goods</w:t>
      </w:r>
      <w:r>
        <w:rPr>
          <w:rFonts w:ascii="Arial" w:eastAsia="Arial" w:hAnsi="Arial" w:cs="Arial"/>
          <w:color w:val="000000"/>
        </w:rPr>
        <w:t>"), the Customer, without prejudice to any other rights and remedies of the Customer howsoever arising, shall be entitled to withhold payment of the applicable Contract Charges for the Goods that were not so Delivered until such time as the Undelivered Goods are Delivered.</w:t>
      </w:r>
    </w:p>
    <w:p w14:paraId="309804F9" w14:textId="77777777" w:rsidR="00084776" w:rsidRDefault="00F238EB">
      <w:pPr>
        <w:numPr>
          <w:ilvl w:val="3"/>
          <w:numId w:val="109"/>
        </w:numPr>
        <w:pBdr>
          <w:top w:val="nil"/>
          <w:left w:val="nil"/>
          <w:bottom w:val="nil"/>
          <w:right w:val="nil"/>
          <w:between w:val="nil"/>
        </w:pBdr>
        <w:tabs>
          <w:tab w:val="left" w:pos="2653"/>
        </w:tabs>
        <w:spacing w:before="119"/>
        <w:ind w:right="109" w:hanging="850"/>
        <w:jc w:val="both"/>
      </w:pPr>
      <w:bookmarkStart w:id="39" w:name="_heading=h.vx1227" w:colFirst="0" w:colLast="0"/>
      <w:bookmarkEnd w:id="39"/>
      <w:r>
        <w:rPr>
          <w:rFonts w:ascii="Arial" w:eastAsia="Arial" w:hAnsi="Arial" w:cs="Arial"/>
          <w:color w:val="000000"/>
        </w:rPr>
        <w:t xml:space="preserve">The Customer, at its discretion and without prejudice to any other rights and remedies of the Customer howsoever arising deems the failure to comply with Clauses </w:t>
      </w:r>
      <w:hyperlink w:anchor="_heading=h.3whwml4">
        <w:r>
          <w:rPr>
            <w:rFonts w:ascii="Arial" w:eastAsia="Arial" w:hAnsi="Arial" w:cs="Arial"/>
            <w:color w:val="000000"/>
          </w:rPr>
          <w:t>7.1</w:t>
        </w:r>
      </w:hyperlink>
      <w:r>
        <w:rPr>
          <w:rFonts w:ascii="Arial" w:eastAsia="Arial" w:hAnsi="Arial" w:cs="Arial"/>
          <w:color w:val="000000"/>
        </w:rPr>
        <w:t xml:space="preserve"> (Provision of the Goods and/or Services). (Time of Delivery of the Goods) and </w:t>
      </w:r>
      <w:hyperlink w:anchor="_heading=h.41mghml">
        <w:r>
          <w:rPr>
            <w:rFonts w:ascii="Arial" w:eastAsia="Arial" w:hAnsi="Arial" w:cs="Arial"/>
            <w:color w:val="000000"/>
          </w:rPr>
          <w:t>9.3</w:t>
        </w:r>
      </w:hyperlink>
      <w:r>
        <w:rPr>
          <w:rFonts w:ascii="Arial" w:eastAsia="Arial" w:hAnsi="Arial" w:cs="Arial"/>
          <w:color w:val="000000"/>
        </w:rPr>
        <w:t xml:space="preserve"> (Location and Manner of Delivery of the Goods) and meet the relevant Milestone Date (if any) to be a material Default.</w:t>
      </w:r>
    </w:p>
    <w:p w14:paraId="309804FA" w14:textId="77777777" w:rsidR="00084776" w:rsidRDefault="00F238EB">
      <w:pPr>
        <w:numPr>
          <w:ilvl w:val="2"/>
          <w:numId w:val="109"/>
        </w:numPr>
        <w:pBdr>
          <w:top w:val="nil"/>
          <w:left w:val="nil"/>
          <w:bottom w:val="nil"/>
          <w:right w:val="nil"/>
          <w:between w:val="nil"/>
        </w:pBdr>
        <w:tabs>
          <w:tab w:val="left" w:pos="1802"/>
        </w:tabs>
        <w:spacing w:before="119"/>
      </w:pPr>
      <w:r>
        <w:rPr>
          <w:rFonts w:ascii="Arial" w:eastAsia="Arial" w:hAnsi="Arial" w:cs="Arial"/>
          <w:color w:val="000000"/>
        </w:rPr>
        <w:t>Over-Delivered Goods</w:t>
      </w:r>
    </w:p>
    <w:p w14:paraId="309804FB" w14:textId="77777777" w:rsidR="00084776" w:rsidRDefault="00F238EB">
      <w:pPr>
        <w:numPr>
          <w:ilvl w:val="3"/>
          <w:numId w:val="109"/>
        </w:numPr>
        <w:pBdr>
          <w:top w:val="nil"/>
          <w:left w:val="nil"/>
          <w:bottom w:val="nil"/>
          <w:right w:val="nil"/>
          <w:between w:val="nil"/>
        </w:pBdr>
        <w:tabs>
          <w:tab w:val="left" w:pos="2653"/>
        </w:tabs>
        <w:spacing w:before="119"/>
        <w:ind w:right="109" w:hanging="850"/>
        <w:jc w:val="both"/>
        <w:rPr>
          <w:rFonts w:ascii="Arial" w:eastAsia="Arial" w:hAnsi="Arial" w:cs="Arial"/>
          <w:color w:val="000000"/>
        </w:rPr>
      </w:pPr>
      <w:bookmarkStart w:id="40" w:name="_heading=h.3fwokq0" w:colFirst="0" w:colLast="0"/>
      <w:bookmarkEnd w:id="40"/>
      <w:r>
        <w:rPr>
          <w:rFonts w:ascii="Arial" w:eastAsia="Arial" w:hAnsi="Arial" w:cs="Arial"/>
          <w:color w:val="000000"/>
        </w:rPr>
        <w:t>The Customer shall be under no obligation to accept or pay for any Goods delivered in excess of the quantity specified in the Contract Order Form (or elsewhere in this Contract) (“</w:t>
      </w:r>
      <w:r>
        <w:rPr>
          <w:rFonts w:ascii="Arial" w:eastAsia="Arial" w:hAnsi="Arial" w:cs="Arial"/>
          <w:b/>
          <w:color w:val="000000"/>
        </w:rPr>
        <w:t>Over- Delivered Goods</w:t>
      </w:r>
      <w:r>
        <w:rPr>
          <w:rFonts w:ascii="Arial" w:eastAsia="Arial" w:hAnsi="Arial" w:cs="Arial"/>
          <w:color w:val="000000"/>
        </w:rPr>
        <w:t>”).</w:t>
      </w:r>
    </w:p>
    <w:p w14:paraId="309804FC" w14:textId="77777777" w:rsidR="00084776" w:rsidRDefault="00F238EB">
      <w:pPr>
        <w:numPr>
          <w:ilvl w:val="3"/>
          <w:numId w:val="109"/>
        </w:numPr>
        <w:pBdr>
          <w:top w:val="nil"/>
          <w:left w:val="nil"/>
          <w:bottom w:val="nil"/>
          <w:right w:val="nil"/>
          <w:between w:val="nil"/>
        </w:pBdr>
        <w:tabs>
          <w:tab w:val="left" w:pos="2653"/>
        </w:tabs>
        <w:spacing w:before="119"/>
        <w:ind w:right="109" w:hanging="850"/>
        <w:jc w:val="both"/>
      </w:pPr>
      <w:bookmarkStart w:id="41" w:name="_heading=h.1v1yuxt" w:colFirst="0" w:colLast="0"/>
      <w:bookmarkEnd w:id="41"/>
      <w:r>
        <w:rPr>
          <w:rFonts w:ascii="Arial" w:eastAsia="Arial" w:hAnsi="Arial" w:cs="Arial"/>
          <w:color w:val="000000"/>
        </w:rPr>
        <w:lastRenderedPageBreak/>
        <w:t>If the Customer elects not to accept such Over-Delivered Goods it may, without prejudice to any other rights and remedies of the Customer howsoever arising, give notice in writing to the Supplier to remove them within five (5) Working Days and to refund to the Customer any expenses incurred by the Customer as a result of such Over-Delivered Goods (including but not limited to the costs of moving and storing the Over-Delivered Goods).</w:t>
      </w:r>
    </w:p>
    <w:p w14:paraId="309804FD" w14:textId="77777777" w:rsidR="00084776" w:rsidRDefault="00F238EB">
      <w:pPr>
        <w:numPr>
          <w:ilvl w:val="3"/>
          <w:numId w:val="109"/>
        </w:numPr>
        <w:pBdr>
          <w:top w:val="nil"/>
          <w:left w:val="nil"/>
          <w:bottom w:val="nil"/>
          <w:right w:val="nil"/>
          <w:between w:val="nil"/>
        </w:pBdr>
        <w:tabs>
          <w:tab w:val="left" w:pos="2653"/>
        </w:tabs>
        <w:spacing w:before="119"/>
        <w:ind w:right="109" w:hanging="850"/>
        <w:jc w:val="both"/>
      </w:pPr>
      <w:r>
        <w:rPr>
          <w:rFonts w:ascii="Arial" w:eastAsia="Arial" w:hAnsi="Arial" w:cs="Arial"/>
          <w:color w:val="000000"/>
        </w:rPr>
        <w:t xml:space="preserve">If the Supplier fails to comply with the Customer’s notice under Clause </w:t>
      </w:r>
      <w:hyperlink w:anchor="_heading=h.1v1yuxt">
        <w:r>
          <w:rPr>
            <w:rFonts w:ascii="Arial" w:eastAsia="Arial" w:hAnsi="Arial" w:cs="Arial"/>
            <w:color w:val="000000"/>
          </w:rPr>
          <w:t>9.5.2</w:t>
        </w:r>
      </w:hyperlink>
      <w:r>
        <w:rPr>
          <w:rFonts w:ascii="Arial" w:eastAsia="Arial" w:hAnsi="Arial" w:cs="Arial"/>
          <w:color w:val="000000"/>
        </w:rPr>
        <w:t>, the Customer may dispose of such Over-Delivered Goods and charge the Supplier for the costs of such disposal. The risk in any Over-Delivered Goods shall remain with the Supplier.</w:t>
      </w:r>
    </w:p>
    <w:p w14:paraId="309804FE" w14:textId="77777777" w:rsidR="00084776" w:rsidRDefault="00F238EB">
      <w:pPr>
        <w:numPr>
          <w:ilvl w:val="2"/>
          <w:numId w:val="109"/>
        </w:numPr>
        <w:pBdr>
          <w:top w:val="nil"/>
          <w:left w:val="nil"/>
          <w:bottom w:val="nil"/>
          <w:right w:val="nil"/>
          <w:between w:val="nil"/>
        </w:pBdr>
        <w:tabs>
          <w:tab w:val="left" w:pos="1802"/>
        </w:tabs>
        <w:spacing w:before="119"/>
      </w:pPr>
      <w:r>
        <w:rPr>
          <w:rFonts w:ascii="Arial" w:eastAsia="Arial" w:hAnsi="Arial" w:cs="Arial"/>
          <w:color w:val="000000"/>
        </w:rPr>
        <w:t>Delivery of the Goods by Instalments</w:t>
      </w:r>
    </w:p>
    <w:p w14:paraId="309804FF" w14:textId="77777777" w:rsidR="00084776" w:rsidRDefault="00F238EB">
      <w:pPr>
        <w:numPr>
          <w:ilvl w:val="3"/>
          <w:numId w:val="109"/>
        </w:numPr>
        <w:pBdr>
          <w:top w:val="nil"/>
          <w:left w:val="nil"/>
          <w:bottom w:val="nil"/>
          <w:right w:val="nil"/>
          <w:between w:val="nil"/>
        </w:pBdr>
        <w:tabs>
          <w:tab w:val="left" w:pos="2653"/>
        </w:tabs>
        <w:spacing w:before="119"/>
        <w:ind w:right="109" w:hanging="850"/>
        <w:jc w:val="both"/>
      </w:pPr>
      <w:bookmarkStart w:id="42" w:name="_heading=h.4f1mdlm" w:colFirst="0" w:colLast="0"/>
      <w:bookmarkEnd w:id="42"/>
      <w:r>
        <w:rPr>
          <w:rFonts w:ascii="Arial" w:eastAsia="Arial" w:hAnsi="Arial" w:cs="Arial"/>
          <w:color w:val="000000"/>
        </w:rPr>
        <w:t>Unless expressly agreed to the contrary, the Customer shall not be obliged to accept delivery of the Goods by instalments. If, however, the Customer does specify or agree to delivery by instalments, delivery of any instalment later than the date specified or agreed for its Delivery shall, without prejudice to any other rights or remedies of the Customer howsoever arising, entitle the Customer to terminate the whole or any unfulfilled part of this Contract for material Default without further liability to the Customer.</w:t>
      </w:r>
    </w:p>
    <w:p w14:paraId="30980500" w14:textId="77777777" w:rsidR="00084776" w:rsidRDefault="00F238EB">
      <w:pPr>
        <w:numPr>
          <w:ilvl w:val="2"/>
          <w:numId w:val="109"/>
        </w:numPr>
        <w:pBdr>
          <w:top w:val="nil"/>
          <w:left w:val="nil"/>
          <w:bottom w:val="nil"/>
          <w:right w:val="nil"/>
          <w:between w:val="nil"/>
        </w:pBdr>
        <w:tabs>
          <w:tab w:val="left" w:pos="1802"/>
        </w:tabs>
        <w:spacing w:before="119"/>
      </w:pPr>
      <w:r>
        <w:rPr>
          <w:rFonts w:ascii="Arial" w:eastAsia="Arial" w:hAnsi="Arial" w:cs="Arial"/>
          <w:color w:val="000000"/>
        </w:rPr>
        <w:t>Risk and Ownership in Relation to the Goods</w:t>
      </w:r>
    </w:p>
    <w:p w14:paraId="30980501" w14:textId="77777777" w:rsidR="00084776" w:rsidRDefault="00F238EB">
      <w:pPr>
        <w:numPr>
          <w:ilvl w:val="3"/>
          <w:numId w:val="109"/>
        </w:numPr>
        <w:pBdr>
          <w:top w:val="nil"/>
          <w:left w:val="nil"/>
          <w:bottom w:val="nil"/>
          <w:right w:val="nil"/>
          <w:between w:val="nil"/>
        </w:pBdr>
        <w:tabs>
          <w:tab w:val="left" w:pos="2653"/>
        </w:tabs>
        <w:spacing w:before="119"/>
        <w:ind w:right="109" w:hanging="850"/>
        <w:jc w:val="both"/>
      </w:pPr>
      <w:r>
        <w:rPr>
          <w:rFonts w:ascii="Arial" w:eastAsia="Arial" w:hAnsi="Arial" w:cs="Arial"/>
          <w:color w:val="000000"/>
        </w:rPr>
        <w:t>Without prejudice to any other rights or remedies of the Customer howsoever arising:</w:t>
      </w:r>
    </w:p>
    <w:p w14:paraId="30980502" w14:textId="77777777" w:rsidR="00084776" w:rsidRDefault="00F238EB">
      <w:pPr>
        <w:numPr>
          <w:ilvl w:val="4"/>
          <w:numId w:val="109"/>
        </w:numPr>
        <w:pBdr>
          <w:top w:val="nil"/>
          <w:left w:val="nil"/>
          <w:bottom w:val="nil"/>
          <w:right w:val="nil"/>
          <w:between w:val="nil"/>
        </w:pBdr>
        <w:tabs>
          <w:tab w:val="left" w:pos="3505"/>
        </w:tabs>
        <w:spacing w:before="120" w:line="237" w:lineRule="auto"/>
        <w:ind w:right="110" w:hanging="851"/>
        <w:jc w:val="both"/>
      </w:pPr>
      <w:r>
        <w:rPr>
          <w:rFonts w:ascii="Arial" w:eastAsia="Arial" w:hAnsi="Arial" w:cs="Arial"/>
          <w:color w:val="000000"/>
        </w:rPr>
        <w:t>risk in the Goods shall pass to the Customer at the time of Delivery; and</w:t>
      </w:r>
    </w:p>
    <w:p w14:paraId="30980503" w14:textId="77777777" w:rsidR="00084776" w:rsidRDefault="00F238EB">
      <w:pPr>
        <w:numPr>
          <w:ilvl w:val="4"/>
          <w:numId w:val="109"/>
        </w:numPr>
        <w:pBdr>
          <w:top w:val="nil"/>
          <w:left w:val="nil"/>
          <w:bottom w:val="nil"/>
          <w:right w:val="nil"/>
          <w:between w:val="nil"/>
        </w:pBdr>
        <w:tabs>
          <w:tab w:val="left" w:pos="3505"/>
        </w:tabs>
        <w:spacing w:before="120" w:line="237" w:lineRule="auto"/>
        <w:ind w:right="110" w:hanging="851"/>
        <w:jc w:val="both"/>
      </w:pPr>
      <w:r>
        <w:rPr>
          <w:rFonts w:ascii="Arial" w:eastAsia="Arial" w:hAnsi="Arial" w:cs="Arial"/>
          <w:color w:val="000000"/>
        </w:rPr>
        <w:t>ownership of the Goods shall pass to the Customer on the earlier of Delivery of the Goods or payment by the Customer of the Contract Charges;</w:t>
      </w:r>
    </w:p>
    <w:p w14:paraId="30980504" w14:textId="77777777" w:rsidR="00084776" w:rsidRDefault="00F238EB">
      <w:pPr>
        <w:numPr>
          <w:ilvl w:val="2"/>
          <w:numId w:val="109"/>
        </w:numPr>
        <w:pBdr>
          <w:top w:val="nil"/>
          <w:left w:val="nil"/>
          <w:bottom w:val="nil"/>
          <w:right w:val="nil"/>
          <w:between w:val="nil"/>
        </w:pBdr>
        <w:tabs>
          <w:tab w:val="left" w:pos="1802"/>
        </w:tabs>
        <w:spacing w:before="119"/>
      </w:pPr>
      <w:r>
        <w:rPr>
          <w:rFonts w:ascii="Arial" w:eastAsia="Arial" w:hAnsi="Arial" w:cs="Arial"/>
          <w:color w:val="000000"/>
        </w:rPr>
        <w:t>Responsibility for Damage to or Loss of the Goods</w:t>
      </w:r>
    </w:p>
    <w:p w14:paraId="30980505" w14:textId="77777777" w:rsidR="00084776" w:rsidRDefault="00F238EB">
      <w:pPr>
        <w:numPr>
          <w:ilvl w:val="3"/>
          <w:numId w:val="109"/>
        </w:numPr>
        <w:pBdr>
          <w:top w:val="nil"/>
          <w:left w:val="nil"/>
          <w:bottom w:val="nil"/>
          <w:right w:val="nil"/>
          <w:between w:val="nil"/>
        </w:pBdr>
        <w:tabs>
          <w:tab w:val="left" w:pos="2653"/>
        </w:tabs>
        <w:spacing w:before="119"/>
        <w:ind w:right="109" w:hanging="850"/>
        <w:jc w:val="both"/>
      </w:pPr>
      <w:bookmarkStart w:id="43" w:name="_heading=h.2u6wntf" w:colFirst="0" w:colLast="0"/>
      <w:bookmarkEnd w:id="43"/>
      <w:r>
        <w:rPr>
          <w:rFonts w:ascii="Arial" w:eastAsia="Arial" w:hAnsi="Arial" w:cs="Arial"/>
          <w:color w:val="000000"/>
        </w:rPr>
        <w:t>Without prejudice to the Supplier’s other obligations to provide the Goods in accordance with this Contract, the Supplier accepts responsibility for all damage to or loss of the Goods if the:</w:t>
      </w:r>
    </w:p>
    <w:p w14:paraId="30980506" w14:textId="77777777" w:rsidR="00084776" w:rsidRDefault="00F238EB">
      <w:pPr>
        <w:numPr>
          <w:ilvl w:val="4"/>
          <w:numId w:val="109"/>
        </w:numPr>
        <w:pBdr>
          <w:top w:val="nil"/>
          <w:left w:val="nil"/>
          <w:bottom w:val="nil"/>
          <w:right w:val="nil"/>
          <w:between w:val="nil"/>
        </w:pBdr>
        <w:tabs>
          <w:tab w:val="left" w:pos="3505"/>
        </w:tabs>
        <w:spacing w:before="120" w:line="237" w:lineRule="auto"/>
        <w:ind w:right="110" w:hanging="851"/>
        <w:jc w:val="both"/>
      </w:pPr>
      <w:r>
        <w:rPr>
          <w:rFonts w:ascii="Arial" w:eastAsia="Arial" w:hAnsi="Arial" w:cs="Arial"/>
          <w:color w:val="000000"/>
        </w:rPr>
        <w:t>same is notified in writing to the Supplier within three (3) Working Days of receipt and inspection of the Goods by the Customer; and</w:t>
      </w:r>
    </w:p>
    <w:p w14:paraId="30980507" w14:textId="77777777" w:rsidR="00084776" w:rsidRDefault="00F238EB">
      <w:pPr>
        <w:numPr>
          <w:ilvl w:val="4"/>
          <w:numId w:val="109"/>
        </w:numPr>
        <w:pBdr>
          <w:top w:val="nil"/>
          <w:left w:val="nil"/>
          <w:bottom w:val="nil"/>
          <w:right w:val="nil"/>
          <w:between w:val="nil"/>
        </w:pBdr>
        <w:tabs>
          <w:tab w:val="left" w:pos="3505"/>
        </w:tabs>
        <w:spacing w:before="120" w:line="237" w:lineRule="auto"/>
        <w:ind w:right="110" w:hanging="851"/>
        <w:jc w:val="both"/>
      </w:pPr>
      <w:r>
        <w:rPr>
          <w:rFonts w:ascii="Arial" w:eastAsia="Arial" w:hAnsi="Arial" w:cs="Arial"/>
          <w:color w:val="000000"/>
        </w:rPr>
        <w:t>Goods have been handled by the Customer in accordance with the Supplier’s instructions.</w:t>
      </w:r>
    </w:p>
    <w:p w14:paraId="30980508" w14:textId="77777777" w:rsidR="00084776" w:rsidRDefault="00F238EB">
      <w:pPr>
        <w:numPr>
          <w:ilvl w:val="3"/>
          <w:numId w:val="109"/>
        </w:numPr>
        <w:pBdr>
          <w:top w:val="nil"/>
          <w:left w:val="nil"/>
          <w:bottom w:val="nil"/>
          <w:right w:val="nil"/>
          <w:between w:val="nil"/>
        </w:pBdr>
        <w:tabs>
          <w:tab w:val="left" w:pos="2653"/>
        </w:tabs>
        <w:spacing w:before="119"/>
        <w:ind w:right="109" w:hanging="850"/>
        <w:jc w:val="both"/>
      </w:pPr>
      <w:r>
        <w:rPr>
          <w:rFonts w:ascii="Arial" w:eastAsia="Arial" w:hAnsi="Arial" w:cs="Arial"/>
          <w:color w:val="000000"/>
        </w:rPr>
        <w:t xml:space="preserve">Where the Supplier accepts responsibility under Clause </w:t>
      </w:r>
      <w:hyperlink w:anchor="_heading=h.2u6wntf">
        <w:r>
          <w:rPr>
            <w:rFonts w:ascii="Arial" w:eastAsia="Arial" w:hAnsi="Arial" w:cs="Arial"/>
            <w:color w:val="000000"/>
          </w:rPr>
          <w:t>9.8.1</w:t>
        </w:r>
      </w:hyperlink>
      <w:r>
        <w:rPr>
          <w:rFonts w:ascii="Arial" w:eastAsia="Arial" w:hAnsi="Arial" w:cs="Arial"/>
          <w:color w:val="000000"/>
        </w:rPr>
        <w:t>, it shall, at its sole option, replace or repair the Goods (or part thereof) within such time as is reasonable having regard to the circumstances and as agreed with the Customer.</w:t>
      </w:r>
    </w:p>
    <w:p w14:paraId="30980509" w14:textId="77777777" w:rsidR="00084776" w:rsidRDefault="00F238EB">
      <w:pPr>
        <w:numPr>
          <w:ilvl w:val="2"/>
          <w:numId w:val="109"/>
        </w:numPr>
        <w:pBdr>
          <w:top w:val="nil"/>
          <w:left w:val="nil"/>
          <w:bottom w:val="nil"/>
          <w:right w:val="nil"/>
          <w:between w:val="nil"/>
        </w:pBdr>
        <w:tabs>
          <w:tab w:val="left" w:pos="1802"/>
        </w:tabs>
        <w:spacing w:before="119"/>
      </w:pPr>
      <w:r>
        <w:rPr>
          <w:rFonts w:ascii="Arial" w:eastAsia="Arial" w:hAnsi="Arial" w:cs="Arial"/>
          <w:color w:val="000000"/>
        </w:rPr>
        <w:t>Warranty of the Goods</w:t>
      </w:r>
    </w:p>
    <w:p w14:paraId="3098050A" w14:textId="77777777" w:rsidR="00084776" w:rsidRDefault="00F238EB">
      <w:pPr>
        <w:numPr>
          <w:ilvl w:val="3"/>
          <w:numId w:val="109"/>
        </w:numPr>
        <w:pBdr>
          <w:top w:val="nil"/>
          <w:left w:val="nil"/>
          <w:bottom w:val="nil"/>
          <w:right w:val="nil"/>
          <w:between w:val="nil"/>
        </w:pBdr>
        <w:tabs>
          <w:tab w:val="left" w:pos="2653"/>
        </w:tabs>
        <w:spacing w:before="119"/>
        <w:ind w:right="109" w:hanging="850"/>
        <w:jc w:val="both"/>
      </w:pPr>
      <w:r>
        <w:rPr>
          <w:rFonts w:ascii="Arial" w:eastAsia="Arial" w:hAnsi="Arial" w:cs="Arial"/>
          <w:color w:val="000000"/>
        </w:rPr>
        <w:t>The Supplier hereby guarantees the Goods for the Warranty Period against faulty materials and workmanship.</w:t>
      </w:r>
    </w:p>
    <w:p w14:paraId="3098050B" w14:textId="77777777" w:rsidR="00084776" w:rsidRDefault="00F238EB">
      <w:pPr>
        <w:numPr>
          <w:ilvl w:val="3"/>
          <w:numId w:val="109"/>
        </w:numPr>
        <w:pBdr>
          <w:top w:val="nil"/>
          <w:left w:val="nil"/>
          <w:bottom w:val="nil"/>
          <w:right w:val="nil"/>
          <w:between w:val="nil"/>
        </w:pBdr>
        <w:tabs>
          <w:tab w:val="left" w:pos="2653"/>
        </w:tabs>
        <w:spacing w:before="119"/>
        <w:ind w:right="109" w:hanging="850"/>
        <w:jc w:val="both"/>
      </w:pPr>
      <w:r>
        <w:rPr>
          <w:rFonts w:ascii="Arial" w:eastAsia="Arial" w:hAnsi="Arial" w:cs="Arial"/>
          <w:color w:val="000000"/>
        </w:rPr>
        <w:t xml:space="preserve">If the Customer shall within such Warranty Period or within twenty five (25) Working Days thereafter give notice in writing to the Supplier of any defect in any of the Goods as may have arisen during such Warranty Period under proper and normal use, the Supplier shall (without prejudice to any other rights and remedies of </w:t>
      </w:r>
      <w:r>
        <w:rPr>
          <w:rFonts w:ascii="Arial" w:eastAsia="Arial" w:hAnsi="Arial" w:cs="Arial"/>
          <w:color w:val="000000"/>
        </w:rPr>
        <w:lastRenderedPageBreak/>
        <w:t>the Customer howsoever arising) promptly remedy such faults or defects (whether by repair or replacement as the Customer shall elect) free of charge.</w:t>
      </w:r>
    </w:p>
    <w:p w14:paraId="3098050C" w14:textId="77777777" w:rsidR="00084776" w:rsidRDefault="00F238EB">
      <w:pPr>
        <w:numPr>
          <w:ilvl w:val="2"/>
          <w:numId w:val="109"/>
        </w:numPr>
        <w:pBdr>
          <w:top w:val="nil"/>
          <w:left w:val="nil"/>
          <w:bottom w:val="nil"/>
          <w:right w:val="nil"/>
          <w:between w:val="nil"/>
        </w:pBdr>
        <w:tabs>
          <w:tab w:val="left" w:pos="1802"/>
        </w:tabs>
        <w:spacing w:before="119"/>
      </w:pPr>
      <w:r>
        <w:rPr>
          <w:rFonts w:ascii="Arial" w:eastAsia="Arial" w:hAnsi="Arial" w:cs="Arial"/>
          <w:color w:val="000000"/>
        </w:rPr>
        <w:t>Obligation to Remedy Default in the Supply of the Goods</w:t>
      </w:r>
    </w:p>
    <w:p w14:paraId="3098050D" w14:textId="77777777" w:rsidR="00084776" w:rsidRDefault="00F238EB">
      <w:pPr>
        <w:numPr>
          <w:ilvl w:val="3"/>
          <w:numId w:val="109"/>
        </w:numPr>
        <w:pBdr>
          <w:top w:val="nil"/>
          <w:left w:val="nil"/>
          <w:bottom w:val="nil"/>
          <w:right w:val="nil"/>
          <w:between w:val="nil"/>
        </w:pBdr>
        <w:tabs>
          <w:tab w:val="left" w:pos="2653"/>
        </w:tabs>
        <w:spacing w:before="119"/>
        <w:ind w:right="109" w:hanging="850"/>
        <w:jc w:val="both"/>
      </w:pPr>
      <w:r>
        <w:rPr>
          <w:rFonts w:ascii="Arial" w:eastAsia="Arial" w:hAnsi="Arial" w:cs="Arial"/>
          <w:color w:val="000000"/>
        </w:rPr>
        <w:t xml:space="preserve">Subject to Clauses </w:t>
      </w:r>
      <w:hyperlink w:anchor="_heading=h.3gnlt4p">
        <w:r>
          <w:rPr>
            <w:rFonts w:ascii="Arial" w:eastAsia="Arial" w:hAnsi="Arial" w:cs="Arial"/>
            <w:color w:val="000000"/>
          </w:rPr>
          <w:t>34.9.2</w:t>
        </w:r>
      </w:hyperlink>
      <w:r>
        <w:rPr>
          <w:rFonts w:ascii="Arial" w:eastAsia="Arial" w:hAnsi="Arial" w:cs="Arial"/>
          <w:color w:val="000000"/>
        </w:rPr>
        <w:t xml:space="preserve"> and </w:t>
      </w:r>
      <w:hyperlink w:anchor="_heading=h.2uxtw84">
        <w:r>
          <w:rPr>
            <w:rFonts w:ascii="Arial" w:eastAsia="Arial" w:hAnsi="Arial" w:cs="Arial"/>
            <w:color w:val="000000"/>
          </w:rPr>
          <w:t>34.9.3</w:t>
        </w:r>
      </w:hyperlink>
      <w:r>
        <w:rPr>
          <w:rFonts w:ascii="Arial" w:eastAsia="Arial" w:hAnsi="Arial" w:cs="Arial"/>
          <w:color w:val="000000"/>
        </w:rPr>
        <w:t xml:space="preserve"> (IPR Indemnity) and without prejudice to any other rights and remedies of the Customer howsoever arising (including under Clauses </w:t>
      </w:r>
      <w:hyperlink w:anchor="_heading=h.vx1227">
        <w:r>
          <w:rPr>
            <w:rFonts w:ascii="Arial" w:eastAsia="Arial" w:hAnsi="Arial" w:cs="Arial"/>
            <w:color w:val="000000"/>
          </w:rPr>
          <w:t>9.4.2</w:t>
        </w:r>
      </w:hyperlink>
      <w:r>
        <w:rPr>
          <w:rFonts w:ascii="Arial" w:eastAsia="Arial" w:hAnsi="Arial" w:cs="Arial"/>
          <w:color w:val="000000"/>
        </w:rPr>
        <w:t xml:space="preserve"> (Undelivered Goods) and </w:t>
      </w:r>
      <w:hyperlink w:anchor="_heading=h.2wwbldi">
        <w:r>
          <w:rPr>
            <w:rFonts w:ascii="Arial" w:eastAsia="Arial" w:hAnsi="Arial" w:cs="Arial"/>
            <w:color w:val="000000"/>
          </w:rPr>
          <w:t>39</w:t>
        </w:r>
      </w:hyperlink>
      <w:r>
        <w:rPr>
          <w:rFonts w:ascii="Arial" w:eastAsia="Arial" w:hAnsi="Arial" w:cs="Arial"/>
          <w:color w:val="000000"/>
        </w:rPr>
        <w:t xml:space="preserve"> (Customer Remedies for Default)), the Supplier shall, where practicable:</w:t>
      </w:r>
    </w:p>
    <w:p w14:paraId="3098050E" w14:textId="77777777" w:rsidR="00084776" w:rsidRDefault="00F238EB">
      <w:pPr>
        <w:numPr>
          <w:ilvl w:val="4"/>
          <w:numId w:val="109"/>
        </w:numPr>
        <w:pBdr>
          <w:top w:val="nil"/>
          <w:left w:val="nil"/>
          <w:bottom w:val="nil"/>
          <w:right w:val="nil"/>
          <w:between w:val="nil"/>
        </w:pBdr>
        <w:tabs>
          <w:tab w:val="left" w:pos="3505"/>
        </w:tabs>
        <w:spacing w:before="120" w:line="237" w:lineRule="auto"/>
        <w:ind w:right="110" w:hanging="851"/>
        <w:jc w:val="both"/>
      </w:pPr>
      <w:r>
        <w:rPr>
          <w:rFonts w:ascii="Arial" w:eastAsia="Arial" w:hAnsi="Arial" w:cs="Arial"/>
          <w:color w:val="000000"/>
        </w:rPr>
        <w:t xml:space="preserve">remedy any breach of its obligations in this Clause </w:t>
      </w:r>
      <w:hyperlink w:anchor="_heading=h.32hioqz">
        <w:r>
          <w:rPr>
            <w:rFonts w:ascii="Arial" w:eastAsia="Arial" w:hAnsi="Arial" w:cs="Arial"/>
            <w:color w:val="000000"/>
          </w:rPr>
          <w:t>9</w:t>
        </w:r>
      </w:hyperlink>
      <w:r>
        <w:rPr>
          <w:rFonts w:ascii="Arial" w:eastAsia="Arial" w:hAnsi="Arial" w:cs="Arial"/>
          <w:color w:val="000000"/>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3098050F" w14:textId="77777777" w:rsidR="00084776" w:rsidRDefault="00F238EB">
      <w:pPr>
        <w:numPr>
          <w:ilvl w:val="4"/>
          <w:numId w:val="109"/>
        </w:numPr>
        <w:pBdr>
          <w:top w:val="nil"/>
          <w:left w:val="nil"/>
          <w:bottom w:val="nil"/>
          <w:right w:val="nil"/>
          <w:between w:val="nil"/>
        </w:pBdr>
        <w:tabs>
          <w:tab w:val="left" w:pos="3505"/>
        </w:tabs>
        <w:spacing w:before="120" w:line="237" w:lineRule="auto"/>
        <w:ind w:right="110" w:hanging="851"/>
        <w:jc w:val="both"/>
      </w:pPr>
      <w:r>
        <w:rPr>
          <w:rFonts w:ascii="Arial" w:eastAsia="Arial" w:hAnsi="Arial" w:cs="Arial"/>
          <w:color w:val="000000"/>
        </w:rPr>
        <w:t>meet all the costs of, and incidental to, the performance of such remedial work.</w:t>
      </w:r>
    </w:p>
    <w:p w14:paraId="30980510" w14:textId="77777777" w:rsidR="00084776" w:rsidRDefault="00F238EB">
      <w:pPr>
        <w:numPr>
          <w:ilvl w:val="2"/>
          <w:numId w:val="109"/>
        </w:numPr>
        <w:pBdr>
          <w:top w:val="nil"/>
          <w:left w:val="nil"/>
          <w:bottom w:val="nil"/>
          <w:right w:val="nil"/>
          <w:between w:val="nil"/>
        </w:pBdr>
        <w:tabs>
          <w:tab w:val="left" w:pos="1802"/>
        </w:tabs>
        <w:spacing w:before="119"/>
      </w:pPr>
      <w:bookmarkStart w:id="44" w:name="_heading=h.19c6y18" w:colFirst="0" w:colLast="0"/>
      <w:bookmarkEnd w:id="44"/>
      <w:r>
        <w:rPr>
          <w:rFonts w:ascii="Arial" w:eastAsia="Arial" w:hAnsi="Arial" w:cs="Arial"/>
          <w:color w:val="000000"/>
        </w:rPr>
        <w:t>Continuing Obligation to Provide the Goods</w:t>
      </w:r>
    </w:p>
    <w:p w14:paraId="30980511" w14:textId="77777777" w:rsidR="00084776" w:rsidRDefault="00F238EB">
      <w:pPr>
        <w:numPr>
          <w:ilvl w:val="3"/>
          <w:numId w:val="109"/>
        </w:numPr>
        <w:pBdr>
          <w:top w:val="nil"/>
          <w:left w:val="nil"/>
          <w:bottom w:val="nil"/>
          <w:right w:val="nil"/>
          <w:between w:val="nil"/>
        </w:pBdr>
        <w:tabs>
          <w:tab w:val="left" w:pos="1462"/>
        </w:tabs>
        <w:spacing w:before="59"/>
        <w:ind w:right="116"/>
        <w:jc w:val="both"/>
      </w:pPr>
      <w:r>
        <w:rPr>
          <w:rFonts w:ascii="Arial" w:eastAsia="Arial" w:hAnsi="Arial" w:cs="Arial"/>
          <w:color w:val="000000"/>
        </w:rPr>
        <w:t>The Supplier shall continue to perform all of its obligations under this Contract and shall not suspend the provision of the Goods, notwithstanding:</w:t>
      </w:r>
    </w:p>
    <w:p w14:paraId="30980512" w14:textId="77777777" w:rsidR="00084776" w:rsidRDefault="00F238EB">
      <w:pPr>
        <w:numPr>
          <w:ilvl w:val="4"/>
          <w:numId w:val="109"/>
        </w:numPr>
        <w:pBdr>
          <w:top w:val="nil"/>
          <w:left w:val="nil"/>
          <w:bottom w:val="nil"/>
          <w:right w:val="nil"/>
          <w:between w:val="nil"/>
        </w:pBdr>
        <w:tabs>
          <w:tab w:val="left" w:pos="3505"/>
        </w:tabs>
        <w:spacing w:before="120" w:line="237" w:lineRule="auto"/>
        <w:ind w:right="110" w:hanging="851"/>
        <w:jc w:val="both"/>
        <w:rPr>
          <w:rFonts w:ascii="Arial" w:eastAsia="Arial" w:hAnsi="Arial" w:cs="Arial"/>
          <w:color w:val="000000"/>
        </w:rPr>
      </w:pPr>
      <w:r>
        <w:rPr>
          <w:rFonts w:ascii="Arial" w:eastAsia="Arial" w:hAnsi="Arial" w:cs="Arial"/>
          <w:color w:val="000000"/>
        </w:rPr>
        <w:t>any withholding or deduction by the Customer of any sum due to the Supplier pursuant to the exercise of a right of the Customer to such withholding or deduction under this Contract</w:t>
      </w:r>
      <w:r>
        <w:rPr>
          <w:rFonts w:ascii="Arial" w:eastAsia="Arial" w:hAnsi="Arial" w:cs="Arial"/>
          <w:i/>
          <w:color w:val="000000"/>
        </w:rPr>
        <w:t>;</w:t>
      </w:r>
    </w:p>
    <w:p w14:paraId="30980513" w14:textId="77777777" w:rsidR="00084776" w:rsidRDefault="00F238EB">
      <w:pPr>
        <w:numPr>
          <w:ilvl w:val="4"/>
          <w:numId w:val="109"/>
        </w:numPr>
        <w:pBdr>
          <w:top w:val="nil"/>
          <w:left w:val="nil"/>
          <w:bottom w:val="nil"/>
          <w:right w:val="nil"/>
          <w:between w:val="nil"/>
        </w:pBdr>
        <w:tabs>
          <w:tab w:val="left" w:pos="3505"/>
        </w:tabs>
        <w:spacing w:before="120" w:line="237" w:lineRule="auto"/>
        <w:ind w:right="110" w:hanging="851"/>
        <w:jc w:val="both"/>
      </w:pPr>
      <w:r>
        <w:rPr>
          <w:rFonts w:ascii="Arial" w:eastAsia="Arial" w:hAnsi="Arial" w:cs="Arial"/>
          <w:color w:val="000000"/>
        </w:rPr>
        <w:t>the existence of an unresolved Dispute; and/or</w:t>
      </w:r>
    </w:p>
    <w:p w14:paraId="30980514" w14:textId="77777777" w:rsidR="00084776" w:rsidRDefault="00F238EB">
      <w:pPr>
        <w:numPr>
          <w:ilvl w:val="4"/>
          <w:numId w:val="109"/>
        </w:numPr>
        <w:pBdr>
          <w:top w:val="nil"/>
          <w:left w:val="nil"/>
          <w:bottom w:val="nil"/>
          <w:right w:val="nil"/>
          <w:between w:val="nil"/>
        </w:pBdr>
        <w:tabs>
          <w:tab w:val="left" w:pos="3505"/>
        </w:tabs>
        <w:spacing w:before="120" w:line="237" w:lineRule="auto"/>
        <w:ind w:right="110" w:hanging="851"/>
        <w:jc w:val="both"/>
      </w:pPr>
      <w:r>
        <w:rPr>
          <w:rFonts w:ascii="Arial" w:eastAsia="Arial" w:hAnsi="Arial" w:cs="Arial"/>
          <w:color w:val="000000"/>
        </w:rPr>
        <w:t xml:space="preserve">any failure by the Customer to pay any Contract Charges, unless the Supplier is entitled to terminate this Contract under Clause </w:t>
      </w:r>
      <w:hyperlink w:anchor="_heading=h.3kkl7fh">
        <w:r>
          <w:rPr>
            <w:rFonts w:ascii="Arial" w:eastAsia="Arial" w:hAnsi="Arial" w:cs="Arial"/>
            <w:color w:val="000000"/>
          </w:rPr>
          <w:t>43.1</w:t>
        </w:r>
      </w:hyperlink>
      <w:r>
        <w:rPr>
          <w:rFonts w:ascii="Arial" w:eastAsia="Arial" w:hAnsi="Arial" w:cs="Arial"/>
          <w:color w:val="000000"/>
        </w:rPr>
        <w:t xml:space="preserve"> (Termination on Customer Cause for Failure to Pay) for failure to pay undisputed Contract Charges.</w:t>
      </w:r>
    </w:p>
    <w:p w14:paraId="30980515" w14:textId="77777777" w:rsidR="00084776" w:rsidRDefault="00084776">
      <w:pPr>
        <w:spacing w:before="9"/>
        <w:rPr>
          <w:rFonts w:ascii="Arial" w:eastAsia="Arial" w:hAnsi="Arial" w:cs="Arial"/>
          <w:sz w:val="20"/>
          <w:szCs w:val="20"/>
        </w:rPr>
      </w:pPr>
    </w:p>
    <w:p w14:paraId="30980516" w14:textId="77777777" w:rsidR="00084776" w:rsidRDefault="00F238EB">
      <w:pPr>
        <w:pStyle w:val="Heading1"/>
        <w:numPr>
          <w:ilvl w:val="1"/>
          <w:numId w:val="109"/>
        </w:numPr>
        <w:tabs>
          <w:tab w:val="left" w:pos="953"/>
        </w:tabs>
        <w:ind w:left="952" w:hanging="852"/>
        <w:rPr>
          <w:b w:val="0"/>
        </w:rPr>
      </w:pPr>
      <w:bookmarkStart w:id="45" w:name="_heading=h.3tbugp1" w:colFirst="0" w:colLast="0"/>
      <w:bookmarkEnd w:id="45"/>
      <w:r>
        <w:t>INSTALLATION WORKS</w:t>
      </w:r>
    </w:p>
    <w:p w14:paraId="30980517" w14:textId="77777777" w:rsidR="00084776" w:rsidRDefault="00084776">
      <w:pPr>
        <w:spacing w:before="1"/>
        <w:rPr>
          <w:rFonts w:ascii="Arial" w:eastAsia="Arial" w:hAnsi="Arial" w:cs="Arial"/>
          <w:b/>
          <w:sz w:val="21"/>
          <w:szCs w:val="21"/>
        </w:rPr>
      </w:pPr>
    </w:p>
    <w:p w14:paraId="30980518" w14:textId="77777777" w:rsidR="00084776" w:rsidRDefault="00F238EB">
      <w:pPr>
        <w:numPr>
          <w:ilvl w:val="2"/>
          <w:numId w:val="109"/>
        </w:numPr>
        <w:pBdr>
          <w:top w:val="nil"/>
          <w:left w:val="nil"/>
          <w:bottom w:val="nil"/>
          <w:right w:val="nil"/>
          <w:between w:val="nil"/>
        </w:pBdr>
        <w:tabs>
          <w:tab w:val="left" w:pos="1802"/>
        </w:tabs>
        <w:ind w:right="112"/>
        <w:jc w:val="both"/>
      </w:pPr>
      <w:r>
        <w:rPr>
          <w:rFonts w:ascii="Arial" w:eastAsia="Arial" w:hAnsi="Arial" w:cs="Arial"/>
          <w:color w:val="000000"/>
        </w:rPr>
        <w:t xml:space="preserve">This Clause </w:t>
      </w:r>
      <w:hyperlink w:anchor="_heading=h.3tbugp1">
        <w:r>
          <w:rPr>
            <w:rFonts w:ascii="Arial" w:eastAsia="Arial" w:hAnsi="Arial" w:cs="Arial"/>
            <w:color w:val="000000"/>
          </w:rPr>
          <w:t>10</w:t>
        </w:r>
      </w:hyperlink>
      <w:r>
        <w:rPr>
          <w:rFonts w:ascii="Arial" w:eastAsia="Arial" w:hAnsi="Arial" w:cs="Arial"/>
          <w:color w:val="000000"/>
        </w:rPr>
        <w:t xml:space="preserve"> shall apply if any Goods have been included in Annex 2 of Contract Schedule 2 (Goods and/or Services) and the Customer has specified Installation Works in the Contract Order Form.</w:t>
      </w:r>
    </w:p>
    <w:p w14:paraId="30980519" w14:textId="77777777" w:rsidR="00084776" w:rsidRDefault="00F238EB">
      <w:pPr>
        <w:numPr>
          <w:ilvl w:val="2"/>
          <w:numId w:val="109"/>
        </w:numPr>
        <w:pBdr>
          <w:top w:val="nil"/>
          <w:left w:val="nil"/>
          <w:bottom w:val="nil"/>
          <w:right w:val="nil"/>
          <w:between w:val="nil"/>
        </w:pBdr>
        <w:tabs>
          <w:tab w:val="left" w:pos="1802"/>
        </w:tabs>
        <w:spacing w:before="119"/>
        <w:ind w:right="114"/>
        <w:jc w:val="both"/>
      </w:pPr>
      <w:bookmarkStart w:id="46" w:name="_heading=h.28h4qwu" w:colFirst="0" w:colLast="0"/>
      <w:bookmarkEnd w:id="46"/>
      <w:r>
        <w:rPr>
          <w:rFonts w:ascii="Arial" w:eastAsia="Arial" w:hAnsi="Arial" w:cs="Arial"/>
          <w:color w:val="000000"/>
        </w:rPr>
        <w:t>Where the Supplier reasonably believes it has completed the Installation Works it shall notify the Customer in writing. Following receipt of such notice, the Customer shall inspect the Installation Works and shall, by giving written notice to the Supplier:</w:t>
      </w:r>
    </w:p>
    <w:p w14:paraId="3098051A" w14:textId="77777777" w:rsidR="00084776" w:rsidRDefault="00F238EB">
      <w:pPr>
        <w:numPr>
          <w:ilvl w:val="3"/>
          <w:numId w:val="109"/>
        </w:numPr>
        <w:pBdr>
          <w:top w:val="nil"/>
          <w:left w:val="nil"/>
          <w:bottom w:val="nil"/>
          <w:right w:val="nil"/>
          <w:between w:val="nil"/>
        </w:pBdr>
        <w:tabs>
          <w:tab w:val="left" w:pos="2653"/>
        </w:tabs>
        <w:spacing w:before="119"/>
        <w:ind w:hanging="850"/>
      </w:pPr>
      <w:r>
        <w:rPr>
          <w:rFonts w:ascii="Arial" w:eastAsia="Arial" w:hAnsi="Arial" w:cs="Arial"/>
          <w:color w:val="000000"/>
        </w:rPr>
        <w:t>accept the Installation Works, or</w:t>
      </w:r>
    </w:p>
    <w:p w14:paraId="3098051B" w14:textId="77777777" w:rsidR="00084776" w:rsidRDefault="00F238EB">
      <w:pPr>
        <w:numPr>
          <w:ilvl w:val="3"/>
          <w:numId w:val="109"/>
        </w:numPr>
        <w:pBdr>
          <w:top w:val="nil"/>
          <w:left w:val="nil"/>
          <w:bottom w:val="nil"/>
          <w:right w:val="nil"/>
          <w:between w:val="nil"/>
        </w:pBdr>
        <w:tabs>
          <w:tab w:val="left" w:pos="2653"/>
        </w:tabs>
        <w:spacing w:before="119"/>
        <w:ind w:right="110" w:hanging="850"/>
        <w:jc w:val="both"/>
      </w:pPr>
      <w:r>
        <w:rPr>
          <w:rFonts w:ascii="Arial" w:eastAsia="Arial" w:hAnsi="Arial" w:cs="Arial"/>
          <w:color w:val="000000"/>
        </w:rPr>
        <w:t>reject the Installation Works and provide reasons to the Supplier if, in the Customer’s reasonable opinion, the Installation Works do not meet the requirements set out in the Contract Order Form (or elsewhere in this Contract).</w:t>
      </w:r>
    </w:p>
    <w:p w14:paraId="3098051C" w14:textId="77777777" w:rsidR="00084776" w:rsidRDefault="00F238EB">
      <w:pPr>
        <w:numPr>
          <w:ilvl w:val="2"/>
          <w:numId w:val="109"/>
        </w:numPr>
        <w:pBdr>
          <w:top w:val="nil"/>
          <w:left w:val="nil"/>
          <w:bottom w:val="nil"/>
          <w:right w:val="nil"/>
          <w:between w:val="nil"/>
        </w:pBdr>
        <w:tabs>
          <w:tab w:val="left" w:pos="1802"/>
        </w:tabs>
        <w:spacing w:before="119"/>
        <w:ind w:right="113"/>
        <w:jc w:val="both"/>
      </w:pPr>
      <w:bookmarkStart w:id="47" w:name="_heading=h.nmf14n" w:colFirst="0" w:colLast="0"/>
      <w:bookmarkEnd w:id="47"/>
      <w:r>
        <w:rPr>
          <w:rFonts w:ascii="Arial" w:eastAsia="Arial" w:hAnsi="Arial" w:cs="Arial"/>
          <w:color w:val="000000"/>
        </w:rPr>
        <w:t>If the Customer rejects the Installation Works in accordance with Clause</w:t>
      </w:r>
      <w:hyperlink w:anchor="_heading=h.28h4qwu">
        <w:r>
          <w:rPr>
            <w:rFonts w:ascii="Arial" w:eastAsia="Arial" w:hAnsi="Arial" w:cs="Arial"/>
            <w:color w:val="000000"/>
          </w:rPr>
          <w:t xml:space="preserve"> 10.2</w:t>
        </w:r>
      </w:hyperlink>
      <w:r>
        <w:rPr>
          <w:rFonts w:ascii="Arial" w:eastAsia="Arial" w:hAnsi="Arial" w:cs="Arial"/>
          <w:color w:val="000000"/>
        </w:rPr>
        <w:t xml:space="preserve">, the Supplier shall immediately rectify or remedy any defects and if, in the Customer’s reasonable opinion, the Installation Works do not, within five (5) Working Days of such rectification or remedy, meet the requirements set </w:t>
      </w:r>
      <w:r>
        <w:rPr>
          <w:rFonts w:ascii="Arial" w:eastAsia="Arial" w:hAnsi="Arial" w:cs="Arial"/>
          <w:color w:val="000000"/>
        </w:rPr>
        <w:lastRenderedPageBreak/>
        <w:t>out in the Contract Order Form (or elsewhere in this Contract), the Customer may terminate this Contract for material Default.</w:t>
      </w:r>
    </w:p>
    <w:p w14:paraId="3098051D" w14:textId="77777777" w:rsidR="00084776" w:rsidRDefault="00F238EB">
      <w:pPr>
        <w:numPr>
          <w:ilvl w:val="2"/>
          <w:numId w:val="109"/>
        </w:numPr>
        <w:pBdr>
          <w:top w:val="nil"/>
          <w:left w:val="nil"/>
          <w:bottom w:val="nil"/>
          <w:right w:val="nil"/>
          <w:between w:val="nil"/>
        </w:pBdr>
        <w:tabs>
          <w:tab w:val="left" w:pos="1802"/>
        </w:tabs>
        <w:spacing w:before="121"/>
        <w:ind w:right="110"/>
        <w:jc w:val="both"/>
      </w:pPr>
      <w:r>
        <w:rPr>
          <w:rFonts w:ascii="Arial" w:eastAsia="Arial" w:hAnsi="Arial" w:cs="Arial"/>
          <w:color w:val="000000"/>
        </w:rPr>
        <w:t xml:space="preserve">The Installation Works shall be deemed to be completed when the Supplier receives a notice issued by the Customer in accordance with Clause </w:t>
      </w:r>
      <w:hyperlink w:anchor="_heading=h.28h4qwu">
        <w:r>
          <w:rPr>
            <w:rFonts w:ascii="Arial" w:eastAsia="Arial" w:hAnsi="Arial" w:cs="Arial"/>
            <w:color w:val="000000"/>
          </w:rPr>
          <w:t>10.2</w:t>
        </w:r>
      </w:hyperlink>
      <w:r>
        <w:rPr>
          <w:rFonts w:ascii="Arial" w:eastAsia="Arial" w:hAnsi="Arial" w:cs="Arial"/>
          <w:color w:val="000000"/>
        </w:rPr>
        <w:t xml:space="preserve">. Notwithstanding the acceptance of any Installation Works in accordance with Clause </w:t>
      </w:r>
      <w:hyperlink w:anchor="_heading=h.28h4qwu">
        <w:r>
          <w:rPr>
            <w:rFonts w:ascii="Arial" w:eastAsia="Arial" w:hAnsi="Arial" w:cs="Arial"/>
            <w:color w:val="000000"/>
          </w:rPr>
          <w:t>10.2</w:t>
        </w:r>
      </w:hyperlink>
      <w:r>
        <w:rPr>
          <w:rFonts w:ascii="Arial" w:eastAsia="Arial" w:hAnsi="Arial" w:cs="Arial"/>
          <w:color w:val="000000"/>
        </w:rPr>
        <w:t xml:space="preserve"> (Installation Works), the Supplier shall remain solely responsible for ensuring that the Goods and the Installation Works conform to the specification in the Contract Order Form (or elsewhere in this Contract). No rights of estoppel or waiver shall arise as a result of the acceptance by the Customer of the Installation Works.</w:t>
      </w:r>
    </w:p>
    <w:p w14:paraId="3098051E" w14:textId="77777777" w:rsidR="00084776" w:rsidRDefault="00F238EB">
      <w:pPr>
        <w:numPr>
          <w:ilvl w:val="2"/>
          <w:numId w:val="109"/>
        </w:numPr>
        <w:pBdr>
          <w:top w:val="nil"/>
          <w:left w:val="nil"/>
          <w:bottom w:val="nil"/>
          <w:right w:val="nil"/>
          <w:between w:val="nil"/>
        </w:pBdr>
        <w:tabs>
          <w:tab w:val="left" w:pos="1802"/>
        </w:tabs>
        <w:spacing w:before="122"/>
        <w:ind w:right="111"/>
        <w:jc w:val="both"/>
      </w:pPr>
      <w:r>
        <w:rPr>
          <w:rFonts w:ascii="Arial" w:eastAsia="Arial" w:hAnsi="Arial" w:cs="Arial"/>
          <w:color w:val="000000"/>
        </w:rPr>
        <w:t xml:space="preserve">Throughout the Contract Period, the Supplier shall have at all times all </w:t>
      </w:r>
      <w:proofErr w:type="spellStart"/>
      <w:r>
        <w:rPr>
          <w:rFonts w:ascii="Arial" w:eastAsia="Arial" w:hAnsi="Arial" w:cs="Arial"/>
          <w:color w:val="000000"/>
        </w:rPr>
        <w:t>licences</w:t>
      </w:r>
      <w:proofErr w:type="spellEnd"/>
      <w:r>
        <w:rPr>
          <w:rFonts w:ascii="Arial" w:eastAsia="Arial" w:hAnsi="Arial" w:cs="Arial"/>
          <w:color w:val="000000"/>
        </w:rPr>
        <w:t>, approvals and consents necessary to enable the Supplier and the Supplier Personnel to carry out the Installation Works.</w:t>
      </w:r>
    </w:p>
    <w:p w14:paraId="3098051F" w14:textId="77777777" w:rsidR="00084776" w:rsidRDefault="00084776">
      <w:pPr>
        <w:spacing w:before="7"/>
        <w:rPr>
          <w:rFonts w:ascii="Arial" w:eastAsia="Arial" w:hAnsi="Arial" w:cs="Arial"/>
          <w:sz w:val="20"/>
          <w:szCs w:val="20"/>
        </w:rPr>
      </w:pPr>
    </w:p>
    <w:p w14:paraId="30980520" w14:textId="77777777" w:rsidR="00084776" w:rsidRDefault="00F238EB">
      <w:pPr>
        <w:pStyle w:val="Heading1"/>
        <w:numPr>
          <w:ilvl w:val="1"/>
          <w:numId w:val="109"/>
        </w:numPr>
        <w:tabs>
          <w:tab w:val="left" w:pos="953"/>
        </w:tabs>
        <w:ind w:left="952" w:hanging="852"/>
        <w:rPr>
          <w:b w:val="0"/>
        </w:rPr>
      </w:pPr>
      <w:bookmarkStart w:id="48" w:name="_heading=h.37m2jsg" w:colFirst="0" w:colLast="0"/>
      <w:bookmarkEnd w:id="48"/>
      <w:r>
        <w:t>STANDARDS AND QUALITY</w:t>
      </w:r>
    </w:p>
    <w:p w14:paraId="30980521" w14:textId="77777777" w:rsidR="00084776" w:rsidRDefault="00084776">
      <w:pPr>
        <w:spacing w:before="11"/>
        <w:rPr>
          <w:rFonts w:ascii="Arial" w:eastAsia="Arial" w:hAnsi="Arial" w:cs="Arial"/>
          <w:b/>
          <w:sz w:val="20"/>
          <w:szCs w:val="20"/>
        </w:rPr>
      </w:pPr>
    </w:p>
    <w:p w14:paraId="30980522" w14:textId="77777777" w:rsidR="00084776" w:rsidRDefault="00F238EB">
      <w:pPr>
        <w:numPr>
          <w:ilvl w:val="2"/>
          <w:numId w:val="109"/>
        </w:numPr>
        <w:pBdr>
          <w:top w:val="nil"/>
          <w:left w:val="nil"/>
          <w:bottom w:val="nil"/>
          <w:right w:val="nil"/>
          <w:between w:val="nil"/>
        </w:pBdr>
        <w:tabs>
          <w:tab w:val="left" w:pos="1802"/>
        </w:tabs>
        <w:spacing w:before="59"/>
        <w:ind w:right="111"/>
        <w:jc w:val="both"/>
      </w:pPr>
      <w:r>
        <w:rPr>
          <w:rFonts w:ascii="Arial" w:eastAsia="Arial" w:hAnsi="Arial" w:cs="Arial"/>
          <w:color w:val="000000"/>
        </w:rPr>
        <w:t xml:space="preserve">The Supplier shall at all times during the Contract Period comply with the Standards and maintain, where applicable, accreditation with the relevant Standards' </w:t>
      </w:r>
      <w:proofErr w:type="spellStart"/>
      <w:r>
        <w:rPr>
          <w:rFonts w:ascii="Arial" w:eastAsia="Arial" w:hAnsi="Arial" w:cs="Arial"/>
          <w:color w:val="000000"/>
        </w:rPr>
        <w:t>authorisation</w:t>
      </w:r>
      <w:proofErr w:type="spellEnd"/>
      <w:r>
        <w:rPr>
          <w:rFonts w:ascii="Arial" w:eastAsia="Arial" w:hAnsi="Arial" w:cs="Arial"/>
          <w:color w:val="000000"/>
        </w:rPr>
        <w:t xml:space="preserve"> body.</w:t>
      </w:r>
    </w:p>
    <w:p w14:paraId="30980523" w14:textId="77777777" w:rsidR="00084776" w:rsidRDefault="00F238EB">
      <w:pPr>
        <w:numPr>
          <w:ilvl w:val="2"/>
          <w:numId w:val="109"/>
        </w:numPr>
        <w:pBdr>
          <w:top w:val="nil"/>
          <w:left w:val="nil"/>
          <w:bottom w:val="nil"/>
          <w:right w:val="nil"/>
          <w:between w:val="nil"/>
        </w:pBdr>
        <w:tabs>
          <w:tab w:val="left" w:pos="1802"/>
        </w:tabs>
        <w:spacing w:before="59"/>
        <w:ind w:right="111"/>
        <w:jc w:val="both"/>
      </w:pPr>
      <w:r>
        <w:rPr>
          <w:rFonts w:ascii="Arial" w:eastAsia="Arial" w:hAnsi="Arial" w:cs="Arial"/>
          <w:color w:val="000000"/>
        </w:rPr>
        <w:t>Throughout the Contract Period, the Parties shall notify each other of any new or emergent standards which could affect the Supplier’s provision, or the receipt by the Customer, of the Goods and/or Services. The adoption of any such new or emergent standard, or changes to existing Standards (including any specified in the Contract Order Form), shall be agreed in accordance with the Variation Procedure.</w:t>
      </w:r>
    </w:p>
    <w:p w14:paraId="30980524" w14:textId="77777777" w:rsidR="00084776" w:rsidRDefault="00F238EB">
      <w:pPr>
        <w:numPr>
          <w:ilvl w:val="2"/>
          <w:numId w:val="109"/>
        </w:numPr>
        <w:pBdr>
          <w:top w:val="nil"/>
          <w:left w:val="nil"/>
          <w:bottom w:val="nil"/>
          <w:right w:val="nil"/>
          <w:between w:val="nil"/>
        </w:pBdr>
        <w:tabs>
          <w:tab w:val="left" w:pos="1802"/>
        </w:tabs>
        <w:spacing w:before="119"/>
        <w:ind w:right="112"/>
        <w:jc w:val="both"/>
      </w:pPr>
      <w:r>
        <w:rPr>
          <w:rFonts w:ascii="Arial" w:eastAsia="Arial" w:hAnsi="Arial" w:cs="Arial"/>
          <w:color w:val="000000"/>
        </w:rPr>
        <w:t>Where a new or emergent standard is to be developed or introduced by the Customer, the Supplier shall be responsible for ensuring that the potential impact on the Supplier’s provision, or the Customer’s receipt of the Goods and/or Services is explained to the Customer (within a reasonable timeframe), prior to the implementation of the new or emergent Standard.</w:t>
      </w:r>
    </w:p>
    <w:p w14:paraId="30980525" w14:textId="77777777" w:rsidR="00084776" w:rsidRDefault="00F238EB">
      <w:pPr>
        <w:numPr>
          <w:ilvl w:val="2"/>
          <w:numId w:val="109"/>
        </w:numPr>
        <w:pBdr>
          <w:top w:val="nil"/>
          <w:left w:val="nil"/>
          <w:bottom w:val="nil"/>
          <w:right w:val="nil"/>
          <w:between w:val="nil"/>
        </w:pBdr>
        <w:tabs>
          <w:tab w:val="left" w:pos="1802"/>
        </w:tabs>
        <w:spacing w:before="119"/>
        <w:ind w:right="109"/>
        <w:jc w:val="both"/>
      </w:pPr>
      <w:r>
        <w:rPr>
          <w:rFonts w:ascii="Arial" w:eastAsia="Arial" w:hAnsi="Arial" w:cs="Arial"/>
          <w:color w:val="000000"/>
        </w:rPr>
        <w:t>Where Standards referenced conflict with each other or with best professional or industry practice adopted after the Contract Commencement Date, then the later Standard or best practice shall be adopted by the Supplier. Any such alteration to any Standard or Standards shall require Approval (and the written consent of the Customer where the relevant Standard or Standards is/are included in DPS Schedule 2 (Goods and/or Services and Key Performance Indicators) and shall be implemented within an agreed timescale.</w:t>
      </w:r>
    </w:p>
    <w:p w14:paraId="30980526" w14:textId="77777777" w:rsidR="00084776" w:rsidRDefault="00F238EB">
      <w:pPr>
        <w:numPr>
          <w:ilvl w:val="2"/>
          <w:numId w:val="109"/>
        </w:numPr>
        <w:pBdr>
          <w:top w:val="nil"/>
          <w:left w:val="nil"/>
          <w:bottom w:val="nil"/>
          <w:right w:val="nil"/>
          <w:between w:val="nil"/>
        </w:pBdr>
        <w:tabs>
          <w:tab w:val="left" w:pos="1802"/>
        </w:tabs>
        <w:spacing w:before="121"/>
        <w:ind w:right="113"/>
        <w:jc w:val="both"/>
      </w:pPr>
      <w:r>
        <w:rPr>
          <w:rFonts w:ascii="Arial" w:eastAsia="Arial" w:hAnsi="Arial" w:cs="Arial"/>
          <w:color w:val="000000"/>
        </w:rPr>
        <w:t>Where a standard, policy or document is referred to by reference to a hyperlink, then if the hyperlink is changed or no longer provides access to the relevant standard, policy or document, the Supplier shall notify the Customer and the Parties shall agree the impact of such change.</w:t>
      </w:r>
    </w:p>
    <w:p w14:paraId="30980527" w14:textId="77777777" w:rsidR="00084776" w:rsidRDefault="00084776">
      <w:pPr>
        <w:spacing w:before="7"/>
        <w:rPr>
          <w:rFonts w:ascii="Arial" w:eastAsia="Arial" w:hAnsi="Arial" w:cs="Arial"/>
          <w:sz w:val="20"/>
          <w:szCs w:val="20"/>
        </w:rPr>
      </w:pPr>
    </w:p>
    <w:p w14:paraId="30980528" w14:textId="77777777" w:rsidR="00084776" w:rsidRDefault="00F238EB">
      <w:pPr>
        <w:pStyle w:val="Heading1"/>
        <w:keepNext/>
        <w:numPr>
          <w:ilvl w:val="1"/>
          <w:numId w:val="109"/>
        </w:numPr>
        <w:tabs>
          <w:tab w:val="left" w:pos="953"/>
        </w:tabs>
        <w:ind w:left="952" w:hanging="852"/>
        <w:rPr>
          <w:b w:val="0"/>
        </w:rPr>
      </w:pPr>
      <w:bookmarkStart w:id="49" w:name="_heading=h.1mrcu09" w:colFirst="0" w:colLast="0"/>
      <w:bookmarkEnd w:id="49"/>
      <w:r>
        <w:t>TESTING</w:t>
      </w:r>
    </w:p>
    <w:p w14:paraId="30980529" w14:textId="77777777" w:rsidR="00084776" w:rsidRDefault="00084776">
      <w:pPr>
        <w:keepNext/>
        <w:spacing w:before="2"/>
        <w:rPr>
          <w:rFonts w:ascii="Arial" w:eastAsia="Arial" w:hAnsi="Arial" w:cs="Arial"/>
          <w:b/>
          <w:sz w:val="21"/>
          <w:szCs w:val="21"/>
        </w:rPr>
      </w:pPr>
    </w:p>
    <w:p w14:paraId="3098052A" w14:textId="77777777" w:rsidR="00084776" w:rsidRDefault="00F238EB">
      <w:pPr>
        <w:numPr>
          <w:ilvl w:val="2"/>
          <w:numId w:val="109"/>
        </w:numPr>
        <w:pBdr>
          <w:top w:val="nil"/>
          <w:left w:val="nil"/>
          <w:bottom w:val="nil"/>
          <w:right w:val="nil"/>
          <w:between w:val="nil"/>
        </w:pBdr>
        <w:tabs>
          <w:tab w:val="left" w:pos="1802"/>
        </w:tabs>
        <w:ind w:right="110"/>
        <w:jc w:val="both"/>
      </w:pPr>
      <w:r>
        <w:rPr>
          <w:rFonts w:ascii="Arial" w:eastAsia="Arial" w:hAnsi="Arial" w:cs="Arial"/>
          <w:color w:val="000000"/>
        </w:rPr>
        <w:t xml:space="preserve">This Clause </w:t>
      </w:r>
      <w:hyperlink w:anchor="_heading=h.1mrcu09">
        <w:r>
          <w:rPr>
            <w:rFonts w:ascii="Arial" w:eastAsia="Arial" w:hAnsi="Arial" w:cs="Arial"/>
            <w:color w:val="000000"/>
          </w:rPr>
          <w:t>12</w:t>
        </w:r>
      </w:hyperlink>
      <w:r>
        <w:rPr>
          <w:rFonts w:ascii="Arial" w:eastAsia="Arial" w:hAnsi="Arial" w:cs="Arial"/>
          <w:color w:val="000000"/>
        </w:rPr>
        <w:t xml:space="preserve"> shall apply if so specified by the Customer in the Contract Order Form.</w:t>
      </w:r>
    </w:p>
    <w:p w14:paraId="3098052B" w14:textId="77777777" w:rsidR="00084776" w:rsidRDefault="00F238EB">
      <w:pPr>
        <w:numPr>
          <w:ilvl w:val="2"/>
          <w:numId w:val="109"/>
        </w:numPr>
        <w:pBdr>
          <w:top w:val="nil"/>
          <w:left w:val="nil"/>
          <w:bottom w:val="nil"/>
          <w:right w:val="nil"/>
          <w:between w:val="nil"/>
        </w:pBdr>
        <w:tabs>
          <w:tab w:val="left" w:pos="1802"/>
        </w:tabs>
        <w:spacing w:before="121"/>
        <w:ind w:right="114"/>
        <w:jc w:val="both"/>
      </w:pPr>
      <w:r>
        <w:rPr>
          <w:rFonts w:ascii="Arial" w:eastAsia="Arial" w:hAnsi="Arial" w:cs="Arial"/>
          <w:color w:val="000000"/>
        </w:rPr>
        <w:t>The Parties shall comply with any provisions set out in Contract Schedule 5 (Testing).</w:t>
      </w:r>
    </w:p>
    <w:p w14:paraId="3098052C" w14:textId="77777777" w:rsidR="00084776" w:rsidRDefault="00084776">
      <w:pPr>
        <w:spacing w:before="7"/>
        <w:rPr>
          <w:rFonts w:ascii="Arial" w:eastAsia="Arial" w:hAnsi="Arial" w:cs="Arial"/>
          <w:sz w:val="20"/>
          <w:szCs w:val="20"/>
        </w:rPr>
      </w:pPr>
    </w:p>
    <w:p w14:paraId="3098052D" w14:textId="77777777" w:rsidR="00084776" w:rsidRDefault="00F238EB">
      <w:pPr>
        <w:pStyle w:val="Heading1"/>
        <w:numPr>
          <w:ilvl w:val="1"/>
          <w:numId w:val="109"/>
        </w:numPr>
        <w:tabs>
          <w:tab w:val="left" w:pos="953"/>
        </w:tabs>
        <w:ind w:left="952" w:hanging="852"/>
        <w:rPr>
          <w:b w:val="0"/>
        </w:rPr>
      </w:pPr>
      <w:bookmarkStart w:id="50" w:name="_heading=h.46r0co2" w:colFirst="0" w:colLast="0"/>
      <w:bookmarkEnd w:id="50"/>
      <w:r>
        <w:t>SERVICE LEVELS AND SERVICE CREDITS</w:t>
      </w:r>
    </w:p>
    <w:p w14:paraId="3098052E" w14:textId="77777777" w:rsidR="00084776" w:rsidRDefault="00084776">
      <w:pPr>
        <w:spacing w:before="2"/>
        <w:rPr>
          <w:rFonts w:ascii="Arial" w:eastAsia="Arial" w:hAnsi="Arial" w:cs="Arial"/>
          <w:b/>
          <w:sz w:val="21"/>
          <w:szCs w:val="21"/>
        </w:rPr>
      </w:pPr>
    </w:p>
    <w:p w14:paraId="3098052F" w14:textId="77777777" w:rsidR="00084776" w:rsidRDefault="00F238EB">
      <w:pPr>
        <w:numPr>
          <w:ilvl w:val="2"/>
          <w:numId w:val="109"/>
        </w:numPr>
        <w:pBdr>
          <w:top w:val="nil"/>
          <w:left w:val="nil"/>
          <w:bottom w:val="nil"/>
          <w:right w:val="nil"/>
          <w:between w:val="nil"/>
        </w:pBdr>
        <w:tabs>
          <w:tab w:val="left" w:pos="1802"/>
        </w:tabs>
        <w:ind w:right="110"/>
        <w:jc w:val="both"/>
      </w:pPr>
      <w:r>
        <w:rPr>
          <w:rFonts w:ascii="Arial" w:eastAsia="Arial" w:hAnsi="Arial" w:cs="Arial"/>
          <w:color w:val="000000"/>
        </w:rPr>
        <w:t xml:space="preserve">This Clause </w:t>
      </w:r>
      <w:hyperlink w:anchor="_heading=h.46r0co2">
        <w:r>
          <w:rPr>
            <w:rFonts w:ascii="Arial" w:eastAsia="Arial" w:hAnsi="Arial" w:cs="Arial"/>
            <w:color w:val="000000"/>
          </w:rPr>
          <w:t>13</w:t>
        </w:r>
      </w:hyperlink>
      <w:r>
        <w:rPr>
          <w:rFonts w:ascii="Arial" w:eastAsia="Arial" w:hAnsi="Arial" w:cs="Arial"/>
          <w:color w:val="000000"/>
        </w:rPr>
        <w:t xml:space="preserve"> shall apply where the Customer has specified Service Levels </w:t>
      </w:r>
      <w:r>
        <w:rPr>
          <w:rFonts w:ascii="Arial" w:eastAsia="Arial" w:hAnsi="Arial" w:cs="Arial"/>
          <w:color w:val="000000"/>
        </w:rPr>
        <w:lastRenderedPageBreak/>
        <w:t xml:space="preserve">and Service Credits in the Contract Order Form. Where the Customer has specified Service Levels but not Service Credits, only sub- clauses </w:t>
      </w:r>
      <w:hyperlink w:anchor="_heading=h.2lwamvv">
        <w:r>
          <w:rPr>
            <w:rFonts w:ascii="Arial" w:eastAsia="Arial" w:hAnsi="Arial" w:cs="Arial"/>
            <w:color w:val="000000"/>
          </w:rPr>
          <w:t>13.2</w:t>
        </w:r>
      </w:hyperlink>
      <w:r>
        <w:rPr>
          <w:rFonts w:ascii="Arial" w:eastAsia="Arial" w:hAnsi="Arial" w:cs="Arial"/>
          <w:color w:val="000000"/>
        </w:rPr>
        <w:t xml:space="preserve">, </w:t>
      </w:r>
      <w:hyperlink w:anchor="_heading=h.111kx3o">
        <w:r>
          <w:rPr>
            <w:rFonts w:ascii="Arial" w:eastAsia="Arial" w:hAnsi="Arial" w:cs="Arial"/>
            <w:color w:val="000000"/>
          </w:rPr>
          <w:t>13.3</w:t>
        </w:r>
      </w:hyperlink>
      <w:r>
        <w:rPr>
          <w:rFonts w:ascii="Arial" w:eastAsia="Arial" w:hAnsi="Arial" w:cs="Arial"/>
          <w:color w:val="000000"/>
        </w:rPr>
        <w:t xml:space="preserve"> and </w:t>
      </w:r>
      <w:hyperlink w:anchor="_heading=h.206ipza">
        <w:r>
          <w:rPr>
            <w:rFonts w:ascii="Arial" w:eastAsia="Arial" w:hAnsi="Arial" w:cs="Arial"/>
            <w:color w:val="000000"/>
          </w:rPr>
          <w:t>13.7</w:t>
        </w:r>
      </w:hyperlink>
      <w:r>
        <w:rPr>
          <w:rFonts w:ascii="Arial" w:eastAsia="Arial" w:hAnsi="Arial" w:cs="Arial"/>
          <w:color w:val="000000"/>
        </w:rPr>
        <w:t xml:space="preserve"> shall apply.</w:t>
      </w:r>
    </w:p>
    <w:p w14:paraId="30980530" w14:textId="77777777" w:rsidR="00084776" w:rsidRDefault="00F238EB">
      <w:pPr>
        <w:numPr>
          <w:ilvl w:val="2"/>
          <w:numId w:val="109"/>
        </w:numPr>
        <w:pBdr>
          <w:top w:val="nil"/>
          <w:left w:val="nil"/>
          <w:bottom w:val="nil"/>
          <w:right w:val="nil"/>
          <w:between w:val="nil"/>
        </w:pBdr>
        <w:tabs>
          <w:tab w:val="left" w:pos="1802"/>
        </w:tabs>
        <w:spacing w:before="119"/>
        <w:ind w:right="110"/>
        <w:jc w:val="both"/>
      </w:pPr>
      <w:bookmarkStart w:id="51" w:name="_heading=h.2lwamvv" w:colFirst="0" w:colLast="0"/>
      <w:bookmarkEnd w:id="51"/>
      <w:r>
        <w:rPr>
          <w:rFonts w:ascii="Arial" w:eastAsia="Arial" w:hAnsi="Arial" w:cs="Arial"/>
          <w:color w:val="000000"/>
        </w:rPr>
        <w:t xml:space="preserve">When this Clause </w:t>
      </w:r>
      <w:hyperlink w:anchor="_heading=h.2lwamvv">
        <w:r>
          <w:rPr>
            <w:rFonts w:ascii="Arial" w:eastAsia="Arial" w:hAnsi="Arial" w:cs="Arial"/>
            <w:color w:val="000000"/>
          </w:rPr>
          <w:t>13.2</w:t>
        </w:r>
      </w:hyperlink>
      <w:r>
        <w:rPr>
          <w:rFonts w:ascii="Arial" w:eastAsia="Arial" w:hAnsi="Arial" w:cs="Arial"/>
          <w:color w:val="000000"/>
        </w:rPr>
        <w:t xml:space="preserve"> applies, the Parties shall also comply with the provisions of Part A (Service Levels and Service Credits) of Contract Schedule 6 (Service Levels, Service Credits and Performance Monitoring).</w:t>
      </w:r>
    </w:p>
    <w:p w14:paraId="30980531" w14:textId="77777777" w:rsidR="00084776" w:rsidRDefault="00F238EB">
      <w:pPr>
        <w:numPr>
          <w:ilvl w:val="2"/>
          <w:numId w:val="109"/>
        </w:numPr>
        <w:pBdr>
          <w:top w:val="nil"/>
          <w:left w:val="nil"/>
          <w:bottom w:val="nil"/>
          <w:right w:val="nil"/>
          <w:between w:val="nil"/>
        </w:pBdr>
        <w:tabs>
          <w:tab w:val="left" w:pos="1802"/>
        </w:tabs>
        <w:spacing w:before="121"/>
        <w:ind w:right="109"/>
        <w:jc w:val="both"/>
      </w:pPr>
      <w:bookmarkStart w:id="52" w:name="_heading=h.111kx3o" w:colFirst="0" w:colLast="0"/>
      <w:bookmarkEnd w:id="52"/>
      <w:r>
        <w:rPr>
          <w:rFonts w:ascii="Arial" w:eastAsia="Arial" w:hAnsi="Arial" w:cs="Arial"/>
          <w:color w:val="000000"/>
        </w:rPr>
        <w:t>The Supplier shall at all times during the Contract Period provide the Goods and/or Services to meet or exceed the Service Level Performance Measure for each Service Level Performance Criterion.</w:t>
      </w:r>
    </w:p>
    <w:p w14:paraId="30980532" w14:textId="77777777" w:rsidR="00084776" w:rsidRDefault="00F238EB">
      <w:pPr>
        <w:numPr>
          <w:ilvl w:val="2"/>
          <w:numId w:val="109"/>
        </w:numPr>
        <w:pBdr>
          <w:top w:val="nil"/>
          <w:left w:val="nil"/>
          <w:bottom w:val="nil"/>
          <w:right w:val="nil"/>
          <w:between w:val="nil"/>
        </w:pBdr>
        <w:tabs>
          <w:tab w:val="left" w:pos="1802"/>
        </w:tabs>
        <w:spacing w:before="122"/>
        <w:ind w:right="110"/>
        <w:jc w:val="both"/>
      </w:pPr>
      <w:r>
        <w:rPr>
          <w:rFonts w:ascii="Arial" w:eastAsia="Arial" w:hAnsi="Arial" w:cs="Arial"/>
          <w:color w:val="000000"/>
        </w:rPr>
        <w:t>The Supplier acknowledges that any Service Level Failure may have a material adverse impact on the business and operations of the Customer and that it shall entitle the Customer to the rights set out in Part A of Contract Schedule 6 (Service Levels, Service Credits and Performance Monitoring) including the right to any Service Credits.</w:t>
      </w:r>
    </w:p>
    <w:p w14:paraId="30980533" w14:textId="77777777" w:rsidR="00084776" w:rsidRDefault="00F238EB">
      <w:pPr>
        <w:numPr>
          <w:ilvl w:val="2"/>
          <w:numId w:val="109"/>
        </w:numPr>
        <w:pBdr>
          <w:top w:val="nil"/>
          <w:left w:val="nil"/>
          <w:bottom w:val="nil"/>
          <w:right w:val="nil"/>
          <w:between w:val="nil"/>
        </w:pBdr>
        <w:tabs>
          <w:tab w:val="left" w:pos="1802"/>
        </w:tabs>
        <w:spacing w:before="122"/>
        <w:ind w:right="110"/>
        <w:jc w:val="both"/>
      </w:pPr>
      <w:r>
        <w:rPr>
          <w:rFonts w:ascii="Arial" w:eastAsia="Arial" w:hAnsi="Arial" w:cs="Arial"/>
          <w:color w:val="000000"/>
        </w:rPr>
        <w:t>The Supplier acknowledges and agrees that any Service Credit is a price adjustment and not an estimate of the Loss that may be suffered by the Customer as a result of the Supplier’s failure to meet any Service Level Performance Measure.</w:t>
      </w:r>
    </w:p>
    <w:p w14:paraId="30980534" w14:textId="77777777" w:rsidR="00084776" w:rsidRDefault="00F238EB">
      <w:pPr>
        <w:numPr>
          <w:ilvl w:val="2"/>
          <w:numId w:val="109"/>
        </w:numPr>
        <w:pBdr>
          <w:top w:val="nil"/>
          <w:left w:val="nil"/>
          <w:bottom w:val="nil"/>
          <w:right w:val="nil"/>
          <w:between w:val="nil"/>
        </w:pBdr>
        <w:tabs>
          <w:tab w:val="left" w:pos="1802"/>
        </w:tabs>
        <w:spacing w:before="121"/>
        <w:ind w:right="116"/>
        <w:jc w:val="both"/>
      </w:pPr>
      <w:bookmarkStart w:id="53" w:name="_heading=h.3l18frh" w:colFirst="0" w:colLast="0"/>
      <w:bookmarkEnd w:id="53"/>
      <w:r>
        <w:rPr>
          <w:rFonts w:ascii="Arial" w:eastAsia="Arial" w:hAnsi="Arial" w:cs="Arial"/>
          <w:color w:val="000000"/>
        </w:rPr>
        <w:t>A Service Credit shall be the Customer’s exclusive financial remedy for a Service Level Failure except where:</w:t>
      </w:r>
    </w:p>
    <w:p w14:paraId="30980535" w14:textId="77777777" w:rsidR="00084776" w:rsidRDefault="00F238EB">
      <w:pPr>
        <w:numPr>
          <w:ilvl w:val="3"/>
          <w:numId w:val="109"/>
        </w:numPr>
        <w:pBdr>
          <w:top w:val="nil"/>
          <w:left w:val="nil"/>
          <w:bottom w:val="nil"/>
          <w:right w:val="nil"/>
          <w:between w:val="nil"/>
        </w:pBdr>
        <w:tabs>
          <w:tab w:val="left" w:pos="2653"/>
        </w:tabs>
        <w:spacing w:before="121"/>
        <w:ind w:right="112" w:hanging="850"/>
        <w:jc w:val="both"/>
      </w:pPr>
      <w:r>
        <w:rPr>
          <w:rFonts w:ascii="Arial" w:eastAsia="Arial" w:hAnsi="Arial" w:cs="Arial"/>
          <w:color w:val="000000"/>
        </w:rPr>
        <w:t>the Supplier has over the previous twelve (12) Month period accrued Service Credits in excess of the Service Credit Cap;</w:t>
      </w:r>
    </w:p>
    <w:p w14:paraId="30980536" w14:textId="77777777" w:rsidR="00084776" w:rsidRDefault="00F238EB">
      <w:pPr>
        <w:numPr>
          <w:ilvl w:val="3"/>
          <w:numId w:val="109"/>
        </w:numPr>
        <w:pBdr>
          <w:top w:val="nil"/>
          <w:left w:val="nil"/>
          <w:bottom w:val="nil"/>
          <w:right w:val="nil"/>
          <w:between w:val="nil"/>
        </w:pBdr>
        <w:tabs>
          <w:tab w:val="left" w:pos="2653"/>
        </w:tabs>
        <w:spacing w:before="119"/>
        <w:ind w:hanging="850"/>
      </w:pPr>
      <w:r>
        <w:rPr>
          <w:rFonts w:ascii="Arial" w:eastAsia="Arial" w:hAnsi="Arial" w:cs="Arial"/>
          <w:color w:val="000000"/>
        </w:rPr>
        <w:t>the Service Level Failure:</w:t>
      </w:r>
    </w:p>
    <w:p w14:paraId="30980537" w14:textId="77777777" w:rsidR="00084776" w:rsidRDefault="00F238EB">
      <w:pPr>
        <w:numPr>
          <w:ilvl w:val="4"/>
          <w:numId w:val="109"/>
        </w:numPr>
        <w:pBdr>
          <w:top w:val="nil"/>
          <w:left w:val="nil"/>
          <w:bottom w:val="nil"/>
          <w:right w:val="nil"/>
          <w:between w:val="nil"/>
        </w:pBdr>
        <w:tabs>
          <w:tab w:val="left" w:pos="3505"/>
        </w:tabs>
        <w:spacing w:before="120"/>
        <w:ind w:hanging="851"/>
      </w:pPr>
      <w:r>
        <w:rPr>
          <w:rFonts w:ascii="Arial" w:eastAsia="Arial" w:hAnsi="Arial" w:cs="Arial"/>
          <w:color w:val="000000"/>
        </w:rPr>
        <w:t>exceeds the relevant Service Level Threshold;</w:t>
      </w:r>
    </w:p>
    <w:p w14:paraId="30980538" w14:textId="77777777" w:rsidR="00084776" w:rsidRDefault="00F238EB">
      <w:pPr>
        <w:numPr>
          <w:ilvl w:val="4"/>
          <w:numId w:val="109"/>
        </w:numPr>
        <w:pBdr>
          <w:top w:val="nil"/>
          <w:left w:val="nil"/>
          <w:bottom w:val="nil"/>
          <w:right w:val="nil"/>
          <w:between w:val="nil"/>
        </w:pBdr>
        <w:tabs>
          <w:tab w:val="left" w:pos="3505"/>
        </w:tabs>
        <w:spacing w:before="116" w:line="252" w:lineRule="auto"/>
        <w:ind w:right="115" w:hanging="851"/>
      </w:pPr>
      <w:r>
        <w:rPr>
          <w:rFonts w:ascii="Arial" w:eastAsia="Arial" w:hAnsi="Arial" w:cs="Arial"/>
          <w:color w:val="000000"/>
        </w:rPr>
        <w:t xml:space="preserve">has arisen due to a Prohibited Act or </w:t>
      </w:r>
      <w:proofErr w:type="spellStart"/>
      <w:r>
        <w:rPr>
          <w:rFonts w:ascii="Arial" w:eastAsia="Arial" w:hAnsi="Arial" w:cs="Arial"/>
          <w:color w:val="000000"/>
        </w:rPr>
        <w:t>wilful</w:t>
      </w:r>
      <w:proofErr w:type="spellEnd"/>
      <w:r>
        <w:rPr>
          <w:rFonts w:ascii="Arial" w:eastAsia="Arial" w:hAnsi="Arial" w:cs="Arial"/>
          <w:color w:val="000000"/>
        </w:rPr>
        <w:t xml:space="preserve"> Default by the Supplier or any Supplier Personnel; and</w:t>
      </w:r>
    </w:p>
    <w:p w14:paraId="30980539" w14:textId="77777777" w:rsidR="00084776" w:rsidRDefault="00F238EB">
      <w:pPr>
        <w:numPr>
          <w:ilvl w:val="4"/>
          <w:numId w:val="109"/>
        </w:numPr>
        <w:pBdr>
          <w:top w:val="nil"/>
          <w:left w:val="nil"/>
          <w:bottom w:val="nil"/>
          <w:right w:val="nil"/>
          <w:between w:val="nil"/>
        </w:pBdr>
        <w:tabs>
          <w:tab w:val="left" w:pos="3505"/>
        </w:tabs>
        <w:spacing w:before="117"/>
        <w:ind w:hanging="851"/>
      </w:pPr>
      <w:r>
        <w:rPr>
          <w:rFonts w:ascii="Arial" w:eastAsia="Arial" w:hAnsi="Arial" w:cs="Arial"/>
          <w:color w:val="000000"/>
        </w:rPr>
        <w:t>results in:</w:t>
      </w:r>
    </w:p>
    <w:p w14:paraId="3098053A" w14:textId="77777777" w:rsidR="00084776" w:rsidRDefault="00F238EB">
      <w:pPr>
        <w:numPr>
          <w:ilvl w:val="5"/>
          <w:numId w:val="109"/>
        </w:numPr>
        <w:pBdr>
          <w:top w:val="nil"/>
          <w:left w:val="nil"/>
          <w:bottom w:val="nil"/>
          <w:right w:val="nil"/>
          <w:between w:val="nil"/>
        </w:pBdr>
        <w:tabs>
          <w:tab w:val="left" w:pos="4354"/>
        </w:tabs>
        <w:spacing w:before="106"/>
        <w:ind w:left="4353" w:right="109" w:hanging="851"/>
        <w:jc w:val="both"/>
      </w:pPr>
      <w:r>
        <w:rPr>
          <w:rFonts w:ascii="Arial" w:eastAsia="Arial" w:hAnsi="Arial" w:cs="Arial"/>
          <w:color w:val="000000"/>
        </w:rPr>
        <w:t xml:space="preserve">the corruption or loss of any Customer Data (in which case the remedies under Clause </w:t>
      </w:r>
      <w:hyperlink w:anchor="_heading=h.38czs75">
        <w:r>
          <w:rPr>
            <w:rFonts w:ascii="Arial" w:eastAsia="Arial" w:hAnsi="Arial" w:cs="Arial"/>
            <w:color w:val="000000"/>
          </w:rPr>
          <w:t>35.2.8</w:t>
        </w:r>
      </w:hyperlink>
      <w:r>
        <w:rPr>
          <w:rFonts w:ascii="Arial" w:eastAsia="Arial" w:hAnsi="Arial" w:cs="Arial"/>
          <w:color w:val="000000"/>
        </w:rPr>
        <w:t xml:space="preserve"> (Protection of Customer Data) shall also be available); and/or</w:t>
      </w:r>
    </w:p>
    <w:p w14:paraId="3098053B" w14:textId="77777777" w:rsidR="00084776" w:rsidRDefault="00F238EB">
      <w:pPr>
        <w:numPr>
          <w:ilvl w:val="5"/>
          <w:numId w:val="109"/>
        </w:numPr>
        <w:pBdr>
          <w:top w:val="nil"/>
          <w:left w:val="nil"/>
          <w:bottom w:val="nil"/>
          <w:right w:val="nil"/>
          <w:between w:val="nil"/>
        </w:pBdr>
        <w:tabs>
          <w:tab w:val="left" w:pos="4354"/>
        </w:tabs>
        <w:spacing w:before="119"/>
        <w:ind w:left="4353" w:right="113" w:hanging="851"/>
        <w:jc w:val="both"/>
      </w:pPr>
      <w:r>
        <w:rPr>
          <w:rFonts w:ascii="Arial" w:eastAsia="Arial" w:hAnsi="Arial" w:cs="Arial"/>
          <w:color w:val="000000"/>
        </w:rPr>
        <w:t>the Customer being required to make a compensation payment to one or more third parties; and/or</w:t>
      </w:r>
    </w:p>
    <w:p w14:paraId="3098053C" w14:textId="77777777" w:rsidR="00084776" w:rsidRDefault="00F238EB">
      <w:pPr>
        <w:numPr>
          <w:ilvl w:val="3"/>
          <w:numId w:val="109"/>
        </w:numPr>
        <w:pBdr>
          <w:top w:val="nil"/>
          <w:left w:val="nil"/>
          <w:bottom w:val="nil"/>
          <w:right w:val="nil"/>
          <w:between w:val="nil"/>
        </w:pBdr>
        <w:tabs>
          <w:tab w:val="left" w:pos="2653"/>
        </w:tabs>
        <w:spacing w:before="119"/>
        <w:ind w:right="112" w:hanging="850"/>
        <w:jc w:val="both"/>
      </w:pPr>
      <w:r>
        <w:rPr>
          <w:rFonts w:ascii="Arial" w:eastAsia="Arial" w:hAnsi="Arial" w:cs="Arial"/>
          <w:color w:val="000000"/>
        </w:rPr>
        <w:t xml:space="preserve">the Customer is otherwise entitled to or does terminate this Contract pursuant to Clause </w:t>
      </w:r>
      <w:hyperlink w:anchor="_heading=h.2gb3jie">
        <w:r>
          <w:rPr>
            <w:rFonts w:ascii="Arial" w:eastAsia="Arial" w:hAnsi="Arial" w:cs="Arial"/>
            <w:color w:val="000000"/>
          </w:rPr>
          <w:t>42</w:t>
        </w:r>
      </w:hyperlink>
      <w:r>
        <w:rPr>
          <w:rFonts w:ascii="Arial" w:eastAsia="Arial" w:hAnsi="Arial" w:cs="Arial"/>
          <w:color w:val="000000"/>
        </w:rPr>
        <w:t xml:space="preserve"> (Customer Termination Rights) except Clause </w:t>
      </w:r>
      <w:hyperlink w:anchor="_heading=h.n5rssn">
        <w:r>
          <w:rPr>
            <w:rFonts w:ascii="Arial" w:eastAsia="Arial" w:hAnsi="Arial" w:cs="Arial"/>
            <w:color w:val="000000"/>
          </w:rPr>
          <w:t>42.7</w:t>
        </w:r>
      </w:hyperlink>
      <w:r>
        <w:rPr>
          <w:rFonts w:ascii="Arial" w:eastAsia="Arial" w:hAnsi="Arial" w:cs="Arial"/>
          <w:color w:val="000000"/>
        </w:rPr>
        <w:t xml:space="preserve"> (Termination Without Cause).</w:t>
      </w:r>
    </w:p>
    <w:p w14:paraId="3098053D" w14:textId="77777777" w:rsidR="00084776" w:rsidRDefault="00F238EB">
      <w:pPr>
        <w:numPr>
          <w:ilvl w:val="2"/>
          <w:numId w:val="109"/>
        </w:numPr>
        <w:pBdr>
          <w:top w:val="nil"/>
          <w:left w:val="nil"/>
          <w:bottom w:val="nil"/>
          <w:right w:val="nil"/>
          <w:between w:val="nil"/>
        </w:pBdr>
        <w:tabs>
          <w:tab w:val="left" w:pos="1802"/>
        </w:tabs>
        <w:spacing w:before="119"/>
        <w:ind w:right="109"/>
        <w:jc w:val="both"/>
      </w:pPr>
      <w:bookmarkStart w:id="54" w:name="_heading=h.206ipza" w:colFirst="0" w:colLast="0"/>
      <w:bookmarkEnd w:id="54"/>
      <w:r>
        <w:rPr>
          <w:rFonts w:ascii="Arial" w:eastAsia="Arial" w:hAnsi="Arial" w:cs="Arial"/>
          <w:color w:val="000000"/>
        </w:rPr>
        <w:t xml:space="preserve">Not more than once in each Contract Year, the Customer may, on giving the Supplier at least three (3) </w:t>
      </w:r>
      <w:proofErr w:type="spellStart"/>
      <w:r>
        <w:rPr>
          <w:rFonts w:ascii="Arial" w:eastAsia="Arial" w:hAnsi="Arial" w:cs="Arial"/>
          <w:color w:val="000000"/>
        </w:rPr>
        <w:t>Months notice</w:t>
      </w:r>
      <w:proofErr w:type="spellEnd"/>
      <w:r>
        <w:rPr>
          <w:rFonts w:ascii="Arial" w:eastAsia="Arial" w:hAnsi="Arial" w:cs="Arial"/>
          <w:color w:val="000000"/>
        </w:rPr>
        <w:t>, change the weighting of Service Level Performance Measure in respect of one or more Service Level Performance Criteria and the Supplier shall not be entitled to object to, or increase the Contract Charges as a result of such changes, provided that:</w:t>
      </w:r>
    </w:p>
    <w:p w14:paraId="3098053E" w14:textId="77777777" w:rsidR="00084776" w:rsidRDefault="00F238EB">
      <w:pPr>
        <w:numPr>
          <w:ilvl w:val="3"/>
          <w:numId w:val="109"/>
        </w:numPr>
        <w:pBdr>
          <w:top w:val="nil"/>
          <w:left w:val="nil"/>
          <w:bottom w:val="nil"/>
          <w:right w:val="nil"/>
          <w:between w:val="nil"/>
        </w:pBdr>
        <w:tabs>
          <w:tab w:val="left" w:pos="2653"/>
        </w:tabs>
        <w:spacing w:before="121"/>
        <w:ind w:right="114" w:hanging="850"/>
        <w:jc w:val="both"/>
      </w:pPr>
      <w:bookmarkStart w:id="55" w:name="_heading=h.4k668n3" w:colFirst="0" w:colLast="0"/>
      <w:bookmarkEnd w:id="55"/>
      <w:r>
        <w:rPr>
          <w:rFonts w:ascii="Arial" w:eastAsia="Arial" w:hAnsi="Arial" w:cs="Arial"/>
          <w:color w:val="000000"/>
        </w:rPr>
        <w:t>the total number of Service Level Performance Criteria for which the weighting is to be changed does not exceed the number set out, for the purposes of this clause, in the Contract Order Form;</w:t>
      </w:r>
    </w:p>
    <w:p w14:paraId="3098053F" w14:textId="77777777" w:rsidR="00084776" w:rsidRDefault="00F238EB">
      <w:pPr>
        <w:numPr>
          <w:ilvl w:val="3"/>
          <w:numId w:val="109"/>
        </w:numPr>
        <w:pBdr>
          <w:top w:val="nil"/>
          <w:left w:val="nil"/>
          <w:bottom w:val="nil"/>
          <w:right w:val="nil"/>
          <w:between w:val="nil"/>
        </w:pBdr>
        <w:tabs>
          <w:tab w:val="left" w:pos="2653"/>
        </w:tabs>
        <w:spacing w:before="119"/>
        <w:ind w:right="116" w:hanging="850"/>
        <w:jc w:val="both"/>
      </w:pPr>
      <w:r>
        <w:rPr>
          <w:rFonts w:ascii="Arial" w:eastAsia="Arial" w:hAnsi="Arial" w:cs="Arial"/>
          <w:color w:val="000000"/>
        </w:rPr>
        <w:t>the principal purpose of the change is to reflect changes in the Customer’s business requirements and/or priorities or to reflect changing industry standards; and</w:t>
      </w:r>
    </w:p>
    <w:p w14:paraId="30980540" w14:textId="77777777" w:rsidR="00084776" w:rsidRDefault="00F238EB">
      <w:pPr>
        <w:numPr>
          <w:ilvl w:val="3"/>
          <w:numId w:val="109"/>
        </w:numPr>
        <w:pBdr>
          <w:top w:val="nil"/>
          <w:left w:val="nil"/>
          <w:bottom w:val="nil"/>
          <w:right w:val="nil"/>
          <w:between w:val="nil"/>
        </w:pBdr>
        <w:tabs>
          <w:tab w:val="left" w:pos="2653"/>
        </w:tabs>
        <w:spacing w:before="119"/>
        <w:ind w:hanging="850"/>
      </w:pPr>
      <w:r>
        <w:rPr>
          <w:rFonts w:ascii="Arial" w:eastAsia="Arial" w:hAnsi="Arial" w:cs="Arial"/>
          <w:color w:val="000000"/>
        </w:rPr>
        <w:lastRenderedPageBreak/>
        <w:t>there is no change to the Service Credit Cap.</w:t>
      </w:r>
    </w:p>
    <w:p w14:paraId="30980541" w14:textId="77777777" w:rsidR="00084776" w:rsidRDefault="00084776">
      <w:pPr>
        <w:spacing w:before="9"/>
        <w:rPr>
          <w:rFonts w:ascii="Arial" w:eastAsia="Arial" w:hAnsi="Arial" w:cs="Arial"/>
          <w:sz w:val="20"/>
          <w:szCs w:val="20"/>
        </w:rPr>
      </w:pPr>
    </w:p>
    <w:p w14:paraId="30980542" w14:textId="77777777" w:rsidR="00084776" w:rsidRDefault="00F238EB">
      <w:pPr>
        <w:pStyle w:val="Heading1"/>
        <w:numPr>
          <w:ilvl w:val="1"/>
          <w:numId w:val="109"/>
        </w:numPr>
        <w:tabs>
          <w:tab w:val="left" w:pos="953"/>
        </w:tabs>
        <w:ind w:left="952" w:hanging="852"/>
        <w:rPr>
          <w:b w:val="0"/>
        </w:rPr>
      </w:pPr>
      <w:bookmarkStart w:id="56" w:name="_heading=h.2zbgiuw" w:colFirst="0" w:colLast="0"/>
      <w:bookmarkEnd w:id="56"/>
      <w:r>
        <w:t>CRITICAL SERVICE LEVEL FAILURE</w:t>
      </w:r>
    </w:p>
    <w:p w14:paraId="30980543" w14:textId="77777777" w:rsidR="00084776" w:rsidRDefault="00084776">
      <w:pPr>
        <w:spacing w:before="11"/>
        <w:rPr>
          <w:rFonts w:ascii="Arial" w:eastAsia="Arial" w:hAnsi="Arial" w:cs="Arial"/>
          <w:b/>
          <w:sz w:val="20"/>
          <w:szCs w:val="20"/>
        </w:rPr>
      </w:pPr>
    </w:p>
    <w:p w14:paraId="30980544" w14:textId="77777777" w:rsidR="00084776" w:rsidRDefault="00F238EB">
      <w:pPr>
        <w:numPr>
          <w:ilvl w:val="2"/>
          <w:numId w:val="109"/>
        </w:numPr>
        <w:pBdr>
          <w:top w:val="nil"/>
          <w:left w:val="nil"/>
          <w:bottom w:val="nil"/>
          <w:right w:val="nil"/>
          <w:between w:val="nil"/>
        </w:pBdr>
        <w:tabs>
          <w:tab w:val="left" w:pos="1802"/>
        </w:tabs>
        <w:ind w:right="117"/>
        <w:jc w:val="both"/>
      </w:pPr>
      <w:bookmarkStart w:id="57" w:name="_heading=h.1egqt2p" w:colFirst="0" w:colLast="0"/>
      <w:bookmarkEnd w:id="57"/>
      <w:r>
        <w:rPr>
          <w:rFonts w:ascii="Arial" w:eastAsia="Arial" w:hAnsi="Arial" w:cs="Arial"/>
          <w:color w:val="000000"/>
        </w:rPr>
        <w:t xml:space="preserve">This Clause </w:t>
      </w:r>
      <w:hyperlink w:anchor="_heading=h.2zbgiuw">
        <w:r>
          <w:rPr>
            <w:rFonts w:ascii="Arial" w:eastAsia="Arial" w:hAnsi="Arial" w:cs="Arial"/>
            <w:color w:val="000000"/>
          </w:rPr>
          <w:t>14</w:t>
        </w:r>
      </w:hyperlink>
      <w:r>
        <w:rPr>
          <w:rFonts w:ascii="Arial" w:eastAsia="Arial" w:hAnsi="Arial" w:cs="Arial"/>
          <w:color w:val="000000"/>
        </w:rPr>
        <w:t xml:space="preserve"> shall apply if the Customer has specified both Service Credits and Critical Service Level Failure in the Contract Order Form.</w:t>
      </w:r>
    </w:p>
    <w:p w14:paraId="30980545" w14:textId="77777777" w:rsidR="00084776" w:rsidRDefault="00F238EB">
      <w:pPr>
        <w:numPr>
          <w:ilvl w:val="2"/>
          <w:numId w:val="109"/>
        </w:numPr>
        <w:pBdr>
          <w:top w:val="nil"/>
          <w:left w:val="nil"/>
          <w:bottom w:val="nil"/>
          <w:right w:val="nil"/>
          <w:between w:val="nil"/>
        </w:pBdr>
        <w:tabs>
          <w:tab w:val="left" w:pos="1802"/>
        </w:tabs>
        <w:spacing w:before="119"/>
      </w:pPr>
      <w:bookmarkStart w:id="58" w:name="_heading=h.3ygebqi" w:colFirst="0" w:colLast="0"/>
      <w:bookmarkEnd w:id="58"/>
      <w:r>
        <w:rPr>
          <w:rFonts w:ascii="Arial" w:eastAsia="Arial" w:hAnsi="Arial" w:cs="Arial"/>
          <w:color w:val="000000"/>
        </w:rPr>
        <w:t>On the occurrence of a Critical Service Level Failure:</w:t>
      </w:r>
    </w:p>
    <w:p w14:paraId="30980546" w14:textId="77777777" w:rsidR="00084776" w:rsidRDefault="00F238EB">
      <w:pPr>
        <w:numPr>
          <w:ilvl w:val="3"/>
          <w:numId w:val="109"/>
        </w:numPr>
        <w:pBdr>
          <w:top w:val="nil"/>
          <w:left w:val="nil"/>
          <w:bottom w:val="nil"/>
          <w:right w:val="nil"/>
          <w:between w:val="nil"/>
        </w:pBdr>
        <w:tabs>
          <w:tab w:val="left" w:pos="2653"/>
        </w:tabs>
        <w:spacing w:before="119"/>
        <w:ind w:right="114" w:hanging="850"/>
        <w:jc w:val="both"/>
      </w:pPr>
      <w:r>
        <w:rPr>
          <w:rFonts w:ascii="Arial" w:eastAsia="Arial" w:hAnsi="Arial" w:cs="Arial"/>
          <w:color w:val="000000"/>
        </w:rPr>
        <w:t>any Service Credits that would otherwise have accrued during the relevant Service Period shall not accrue; and</w:t>
      </w:r>
    </w:p>
    <w:p w14:paraId="30980547" w14:textId="77777777" w:rsidR="00084776" w:rsidRDefault="00F238EB">
      <w:pPr>
        <w:numPr>
          <w:ilvl w:val="3"/>
          <w:numId w:val="109"/>
        </w:numPr>
        <w:pBdr>
          <w:top w:val="nil"/>
          <w:left w:val="nil"/>
          <w:bottom w:val="nil"/>
          <w:right w:val="nil"/>
          <w:between w:val="nil"/>
        </w:pBdr>
        <w:tabs>
          <w:tab w:val="left" w:pos="2653"/>
          <w:tab w:val="left" w:pos="3244"/>
          <w:tab w:val="left" w:pos="3652"/>
          <w:tab w:val="left" w:pos="4185"/>
          <w:tab w:val="left" w:pos="5214"/>
          <w:tab w:val="left" w:pos="5610"/>
          <w:tab w:val="left" w:pos="6558"/>
          <w:tab w:val="left" w:pos="6963"/>
          <w:tab w:val="left" w:pos="7555"/>
          <w:tab w:val="left" w:pos="8513"/>
        </w:tabs>
        <w:spacing w:before="65" w:line="250" w:lineRule="auto"/>
        <w:ind w:right="114" w:hanging="850"/>
        <w:jc w:val="both"/>
        <w:rPr>
          <w:rFonts w:ascii="Arial" w:eastAsia="Arial" w:hAnsi="Arial" w:cs="Arial"/>
          <w:color w:val="000000"/>
        </w:rPr>
      </w:pPr>
      <w:bookmarkStart w:id="59" w:name="_heading=h.2dlolyb" w:colFirst="0" w:colLast="0"/>
      <w:bookmarkEnd w:id="59"/>
      <w:r>
        <w:rPr>
          <w:rFonts w:ascii="Arial" w:eastAsia="Arial" w:hAnsi="Arial" w:cs="Arial"/>
          <w:color w:val="000000"/>
        </w:rPr>
        <w:t xml:space="preserve">the Customer shall (subject to the Service Credit Cap set out in Clause </w:t>
      </w:r>
      <w:hyperlink w:anchor="_heading=h.3qwpj7n">
        <w:r>
          <w:rPr>
            <w:rFonts w:ascii="Arial" w:eastAsia="Arial" w:hAnsi="Arial" w:cs="Arial"/>
            <w:color w:val="000000"/>
          </w:rPr>
          <w:t>37.2.1(a)</w:t>
        </w:r>
      </w:hyperlink>
      <w:r>
        <w:rPr>
          <w:rFonts w:ascii="Arial" w:eastAsia="Arial" w:hAnsi="Arial" w:cs="Arial"/>
          <w:color w:val="000000"/>
        </w:rPr>
        <w:t xml:space="preserve"> (Financial Limits)) be entitled to withhold and retain as compensation for the Critical Service Level Failure a sum equal to any Contract Charges which would otherwise have been due to the Supplier in respect of that Service Period (“</w:t>
      </w:r>
      <w:r>
        <w:rPr>
          <w:rFonts w:ascii="Arial" w:eastAsia="Arial" w:hAnsi="Arial" w:cs="Arial"/>
          <w:b/>
          <w:color w:val="000000"/>
        </w:rPr>
        <w:t>Compensation for Critical Service Level Failure</w:t>
      </w:r>
      <w:r>
        <w:rPr>
          <w:rFonts w:ascii="Arial" w:eastAsia="Arial" w:hAnsi="Arial" w:cs="Arial"/>
          <w:color w:val="000000"/>
        </w:rPr>
        <w:t>"),</w:t>
      </w:r>
    </w:p>
    <w:p w14:paraId="30980548" w14:textId="77777777" w:rsidR="00084776" w:rsidRDefault="00F238EB">
      <w:pPr>
        <w:pBdr>
          <w:top w:val="nil"/>
          <w:left w:val="nil"/>
          <w:bottom w:val="nil"/>
          <w:right w:val="nil"/>
          <w:between w:val="nil"/>
        </w:pBdr>
        <w:spacing w:before="120"/>
        <w:ind w:left="1802" w:right="111"/>
        <w:jc w:val="both"/>
        <w:rPr>
          <w:rFonts w:ascii="Arial" w:eastAsia="Arial" w:hAnsi="Arial" w:cs="Arial"/>
          <w:color w:val="000000"/>
        </w:rPr>
      </w:pPr>
      <w:r>
        <w:rPr>
          <w:rFonts w:ascii="Arial" w:eastAsia="Arial" w:hAnsi="Arial" w:cs="Arial"/>
          <w:color w:val="000000"/>
        </w:rPr>
        <w:t xml:space="preserve">provided that the operation of this Clause </w:t>
      </w:r>
      <w:hyperlink w:anchor="_heading=h.3ygebqi">
        <w:r>
          <w:rPr>
            <w:rFonts w:ascii="Arial" w:eastAsia="Arial" w:hAnsi="Arial" w:cs="Arial"/>
            <w:color w:val="000000"/>
          </w:rPr>
          <w:t>14.2</w:t>
        </w:r>
      </w:hyperlink>
      <w:r>
        <w:rPr>
          <w:rFonts w:ascii="Arial" w:eastAsia="Arial" w:hAnsi="Arial" w:cs="Arial"/>
          <w:color w:val="000000"/>
        </w:rPr>
        <w:t xml:space="preserve"> shall be without prejudice to the right of the Customer to terminate this Contract and/or to claim damages from the Supplier for material Default as a result of such Critical Service Level Failure.</w:t>
      </w:r>
    </w:p>
    <w:p w14:paraId="30980549" w14:textId="77777777" w:rsidR="00084776" w:rsidRDefault="00F238EB">
      <w:pPr>
        <w:numPr>
          <w:ilvl w:val="2"/>
          <w:numId w:val="109"/>
        </w:numPr>
        <w:pBdr>
          <w:top w:val="nil"/>
          <w:left w:val="nil"/>
          <w:bottom w:val="nil"/>
          <w:right w:val="nil"/>
          <w:between w:val="nil"/>
        </w:pBdr>
        <w:tabs>
          <w:tab w:val="left" w:pos="1802"/>
        </w:tabs>
        <w:spacing w:before="119"/>
      </w:pPr>
      <w:r>
        <w:rPr>
          <w:rFonts w:ascii="Arial" w:eastAsia="Arial" w:hAnsi="Arial" w:cs="Arial"/>
          <w:color w:val="000000"/>
        </w:rPr>
        <w:t>The Supplier:</w:t>
      </w:r>
    </w:p>
    <w:p w14:paraId="3098054A" w14:textId="77777777" w:rsidR="00084776" w:rsidRDefault="00F238EB">
      <w:pPr>
        <w:numPr>
          <w:ilvl w:val="3"/>
          <w:numId w:val="109"/>
        </w:numPr>
        <w:pBdr>
          <w:top w:val="nil"/>
          <w:left w:val="nil"/>
          <w:bottom w:val="nil"/>
          <w:right w:val="nil"/>
          <w:between w:val="nil"/>
        </w:pBdr>
        <w:tabs>
          <w:tab w:val="left" w:pos="2653"/>
        </w:tabs>
        <w:spacing w:before="121"/>
        <w:ind w:right="113" w:hanging="850"/>
        <w:jc w:val="both"/>
      </w:pPr>
      <w:r>
        <w:rPr>
          <w:rFonts w:ascii="Arial" w:eastAsia="Arial" w:hAnsi="Arial" w:cs="Arial"/>
          <w:color w:val="000000"/>
        </w:rPr>
        <w:t xml:space="preserve">agrees that the application of Clause </w:t>
      </w:r>
      <w:hyperlink w:anchor="_heading=h.3ygebqi">
        <w:r>
          <w:rPr>
            <w:rFonts w:ascii="Arial" w:eastAsia="Arial" w:hAnsi="Arial" w:cs="Arial"/>
            <w:color w:val="000000"/>
          </w:rPr>
          <w:t>14.2</w:t>
        </w:r>
      </w:hyperlink>
      <w:r>
        <w:rPr>
          <w:rFonts w:ascii="Arial" w:eastAsia="Arial" w:hAnsi="Arial" w:cs="Arial"/>
          <w:color w:val="000000"/>
        </w:rPr>
        <w:t xml:space="preserve"> is commercially justifiable where a Critical Service Level Failure occurs; and</w:t>
      </w:r>
    </w:p>
    <w:p w14:paraId="3098054B" w14:textId="77777777" w:rsidR="00084776" w:rsidRDefault="00F238EB">
      <w:pPr>
        <w:numPr>
          <w:ilvl w:val="3"/>
          <w:numId w:val="109"/>
        </w:numPr>
        <w:pBdr>
          <w:top w:val="nil"/>
          <w:left w:val="nil"/>
          <w:bottom w:val="nil"/>
          <w:right w:val="nil"/>
          <w:between w:val="nil"/>
        </w:pBdr>
        <w:tabs>
          <w:tab w:val="left" w:pos="2653"/>
        </w:tabs>
        <w:spacing w:before="121"/>
        <w:ind w:right="115" w:hanging="850"/>
        <w:jc w:val="both"/>
      </w:pPr>
      <w:r>
        <w:rPr>
          <w:rFonts w:ascii="Arial" w:eastAsia="Arial" w:hAnsi="Arial" w:cs="Arial"/>
          <w:color w:val="000000"/>
        </w:rPr>
        <w:t xml:space="preserve">acknowledges that it has taken legal advice on the application of Clause </w:t>
      </w:r>
      <w:hyperlink w:anchor="_heading=h.3ygebqi">
        <w:r>
          <w:rPr>
            <w:rFonts w:ascii="Arial" w:eastAsia="Arial" w:hAnsi="Arial" w:cs="Arial"/>
            <w:color w:val="000000"/>
          </w:rPr>
          <w:t>14.2</w:t>
        </w:r>
      </w:hyperlink>
      <w:r>
        <w:rPr>
          <w:rFonts w:ascii="Arial" w:eastAsia="Arial" w:hAnsi="Arial" w:cs="Arial"/>
          <w:color w:val="000000"/>
        </w:rPr>
        <w:t xml:space="preserve"> and has had the opportunity to price for that risk when calculating the Contract Charges.</w:t>
      </w:r>
    </w:p>
    <w:p w14:paraId="3098054C" w14:textId="77777777" w:rsidR="00084776" w:rsidRDefault="00084776">
      <w:pPr>
        <w:spacing w:before="9"/>
        <w:rPr>
          <w:rFonts w:ascii="Arial" w:eastAsia="Arial" w:hAnsi="Arial" w:cs="Arial"/>
          <w:sz w:val="20"/>
          <w:szCs w:val="20"/>
        </w:rPr>
      </w:pPr>
    </w:p>
    <w:p w14:paraId="3098054D" w14:textId="77777777" w:rsidR="00084776" w:rsidRDefault="00F238EB">
      <w:pPr>
        <w:pStyle w:val="Heading1"/>
        <w:numPr>
          <w:ilvl w:val="1"/>
          <w:numId w:val="109"/>
        </w:numPr>
        <w:tabs>
          <w:tab w:val="left" w:pos="953"/>
        </w:tabs>
        <w:ind w:left="952" w:hanging="852"/>
        <w:rPr>
          <w:b w:val="0"/>
        </w:rPr>
      </w:pPr>
      <w:bookmarkStart w:id="60" w:name="_heading=h.sqyw64" w:colFirst="0" w:colLast="0"/>
      <w:bookmarkEnd w:id="60"/>
      <w:r>
        <w:t>BUSINESS CONTINUITY AND DISASTER RECOVERY</w:t>
      </w:r>
    </w:p>
    <w:p w14:paraId="3098054E" w14:textId="77777777" w:rsidR="00084776" w:rsidRDefault="00084776">
      <w:pPr>
        <w:spacing w:before="1"/>
        <w:rPr>
          <w:rFonts w:ascii="Arial" w:eastAsia="Arial" w:hAnsi="Arial" w:cs="Arial"/>
          <w:b/>
          <w:sz w:val="21"/>
          <w:szCs w:val="21"/>
        </w:rPr>
      </w:pPr>
    </w:p>
    <w:p w14:paraId="3098054F" w14:textId="77777777" w:rsidR="00084776" w:rsidRDefault="00F238EB">
      <w:pPr>
        <w:numPr>
          <w:ilvl w:val="2"/>
          <w:numId w:val="109"/>
        </w:numPr>
        <w:pBdr>
          <w:top w:val="nil"/>
          <w:left w:val="nil"/>
          <w:bottom w:val="nil"/>
          <w:right w:val="nil"/>
          <w:between w:val="nil"/>
        </w:pBdr>
        <w:tabs>
          <w:tab w:val="left" w:pos="1802"/>
        </w:tabs>
        <w:ind w:right="113"/>
        <w:jc w:val="both"/>
      </w:pPr>
      <w:r>
        <w:rPr>
          <w:rFonts w:ascii="Arial" w:eastAsia="Arial" w:hAnsi="Arial" w:cs="Arial"/>
          <w:color w:val="000000"/>
        </w:rPr>
        <w:t xml:space="preserve">This Clause </w:t>
      </w:r>
      <w:hyperlink w:anchor="_heading=h.sqyw64">
        <w:r>
          <w:rPr>
            <w:rFonts w:ascii="Arial" w:eastAsia="Arial" w:hAnsi="Arial" w:cs="Arial"/>
            <w:color w:val="000000"/>
          </w:rPr>
          <w:t>15</w:t>
        </w:r>
      </w:hyperlink>
      <w:r>
        <w:rPr>
          <w:rFonts w:ascii="Arial" w:eastAsia="Arial" w:hAnsi="Arial" w:cs="Arial"/>
          <w:color w:val="000000"/>
        </w:rPr>
        <w:t xml:space="preserve"> shall apply if the Customer has so specified in the Contract Order Form.</w:t>
      </w:r>
    </w:p>
    <w:p w14:paraId="30980550" w14:textId="77777777" w:rsidR="00084776" w:rsidRDefault="00F238EB">
      <w:pPr>
        <w:numPr>
          <w:ilvl w:val="2"/>
          <w:numId w:val="109"/>
        </w:numPr>
        <w:pBdr>
          <w:top w:val="nil"/>
          <w:left w:val="nil"/>
          <w:bottom w:val="nil"/>
          <w:right w:val="nil"/>
          <w:between w:val="nil"/>
        </w:pBdr>
        <w:tabs>
          <w:tab w:val="left" w:pos="1802"/>
        </w:tabs>
        <w:spacing w:before="119"/>
        <w:ind w:right="111"/>
        <w:jc w:val="both"/>
      </w:pPr>
      <w:r>
        <w:rPr>
          <w:rFonts w:ascii="Arial" w:eastAsia="Arial" w:hAnsi="Arial" w:cs="Arial"/>
          <w:color w:val="000000"/>
        </w:rPr>
        <w:t>The Parties shall comply with the provisions of Contract Schedule 8 (Business Continuity and Disaster Recovery).</w:t>
      </w:r>
    </w:p>
    <w:p w14:paraId="30980551" w14:textId="77777777" w:rsidR="00084776" w:rsidRDefault="00084776">
      <w:pPr>
        <w:spacing w:before="7"/>
        <w:rPr>
          <w:rFonts w:ascii="Arial" w:eastAsia="Arial" w:hAnsi="Arial" w:cs="Arial"/>
          <w:sz w:val="20"/>
          <w:szCs w:val="20"/>
        </w:rPr>
      </w:pPr>
    </w:p>
    <w:p w14:paraId="30980552" w14:textId="77777777" w:rsidR="00084776" w:rsidRDefault="00F238EB">
      <w:pPr>
        <w:pStyle w:val="Heading1"/>
        <w:numPr>
          <w:ilvl w:val="1"/>
          <w:numId w:val="109"/>
        </w:numPr>
        <w:tabs>
          <w:tab w:val="left" w:pos="953"/>
        </w:tabs>
        <w:ind w:left="952" w:hanging="852"/>
        <w:rPr>
          <w:b w:val="0"/>
        </w:rPr>
      </w:pPr>
      <w:bookmarkStart w:id="61" w:name="_heading=h.3cqmetx" w:colFirst="0" w:colLast="0"/>
      <w:bookmarkEnd w:id="61"/>
      <w:r>
        <w:t>DISRUPTION</w:t>
      </w:r>
    </w:p>
    <w:p w14:paraId="30980553" w14:textId="77777777" w:rsidR="00084776" w:rsidRDefault="00084776">
      <w:pPr>
        <w:spacing w:before="11"/>
        <w:rPr>
          <w:rFonts w:ascii="Arial" w:eastAsia="Arial" w:hAnsi="Arial" w:cs="Arial"/>
          <w:b/>
          <w:sz w:val="20"/>
          <w:szCs w:val="20"/>
        </w:rPr>
      </w:pPr>
    </w:p>
    <w:p w14:paraId="30980554" w14:textId="77777777" w:rsidR="00084776" w:rsidRDefault="00F238EB">
      <w:pPr>
        <w:numPr>
          <w:ilvl w:val="2"/>
          <w:numId w:val="109"/>
        </w:numPr>
        <w:pBdr>
          <w:top w:val="nil"/>
          <w:left w:val="nil"/>
          <w:bottom w:val="nil"/>
          <w:right w:val="nil"/>
          <w:between w:val="nil"/>
        </w:pBdr>
        <w:tabs>
          <w:tab w:val="left" w:pos="1802"/>
        </w:tabs>
        <w:ind w:right="115"/>
        <w:jc w:val="both"/>
      </w:pPr>
      <w:r>
        <w:rPr>
          <w:rFonts w:ascii="Arial" w:eastAsia="Arial" w:hAnsi="Arial" w:cs="Arial"/>
          <w:color w:val="000000"/>
        </w:rPr>
        <w:t>The Supplier shall take reasonable care to ensure that in the performance of its obligations under this Contract it does not disrupt the operations of the Customer, its employees or any other contractor employed by the Customer.</w:t>
      </w:r>
    </w:p>
    <w:p w14:paraId="30980555" w14:textId="77777777" w:rsidR="00084776" w:rsidRDefault="00F238EB">
      <w:pPr>
        <w:numPr>
          <w:ilvl w:val="2"/>
          <w:numId w:val="109"/>
        </w:numPr>
        <w:pBdr>
          <w:top w:val="nil"/>
          <w:left w:val="nil"/>
          <w:bottom w:val="nil"/>
          <w:right w:val="nil"/>
          <w:between w:val="nil"/>
        </w:pBdr>
        <w:tabs>
          <w:tab w:val="left" w:pos="1802"/>
        </w:tabs>
        <w:spacing w:before="119"/>
        <w:ind w:right="110"/>
        <w:jc w:val="both"/>
      </w:pPr>
      <w:r>
        <w:rPr>
          <w:rFonts w:ascii="Arial" w:eastAsia="Arial" w:hAnsi="Arial" w:cs="Arial"/>
          <w:color w:val="000000"/>
        </w:rPr>
        <w:t>The Supplier shall immediately inform the Customer of any actual or potential industrial action, whether such action be by the Supplier Personnel or others, which affects or might affect the Supplier’s ability at any time to perform its obligations under this Contract.</w:t>
      </w:r>
    </w:p>
    <w:p w14:paraId="30980556" w14:textId="77777777" w:rsidR="00084776" w:rsidRDefault="00F238EB">
      <w:pPr>
        <w:numPr>
          <w:ilvl w:val="2"/>
          <w:numId w:val="109"/>
        </w:numPr>
        <w:pBdr>
          <w:top w:val="nil"/>
          <w:left w:val="nil"/>
          <w:bottom w:val="nil"/>
          <w:right w:val="nil"/>
          <w:between w:val="nil"/>
        </w:pBdr>
        <w:tabs>
          <w:tab w:val="left" w:pos="1802"/>
        </w:tabs>
        <w:spacing w:before="121"/>
        <w:ind w:right="111"/>
        <w:jc w:val="both"/>
      </w:pPr>
      <w:bookmarkStart w:id="62" w:name="_heading=h.1rvwp1q" w:colFirst="0" w:colLast="0"/>
      <w:bookmarkEnd w:id="62"/>
      <w:r>
        <w:rPr>
          <w:rFonts w:ascii="Arial" w:eastAsia="Arial" w:hAnsi="Arial" w:cs="Arial"/>
          <w:color w:val="000000"/>
        </w:rPr>
        <w:t>In the event of industrial action by the Supplier Personnel, the Supplier shall seek Approval to its proposals for the continuance of the supply of the Goods and/or Services in accordance with its obligations under this Contract.</w:t>
      </w:r>
    </w:p>
    <w:p w14:paraId="30980557" w14:textId="77777777" w:rsidR="00084776" w:rsidRDefault="00F238EB">
      <w:pPr>
        <w:numPr>
          <w:ilvl w:val="2"/>
          <w:numId w:val="109"/>
        </w:numPr>
        <w:pBdr>
          <w:top w:val="nil"/>
          <w:left w:val="nil"/>
          <w:bottom w:val="nil"/>
          <w:right w:val="nil"/>
          <w:between w:val="nil"/>
        </w:pBdr>
        <w:tabs>
          <w:tab w:val="left" w:pos="1802"/>
        </w:tabs>
        <w:spacing w:before="119"/>
        <w:ind w:right="112"/>
        <w:jc w:val="both"/>
      </w:pPr>
      <w:bookmarkStart w:id="63" w:name="_heading=h.4bvk7pj" w:colFirst="0" w:colLast="0"/>
      <w:bookmarkEnd w:id="63"/>
      <w:r>
        <w:rPr>
          <w:rFonts w:ascii="Arial" w:eastAsia="Arial" w:hAnsi="Arial" w:cs="Arial"/>
          <w:color w:val="000000"/>
        </w:rPr>
        <w:t xml:space="preserve">If the Supplier’s proposals referred to in Clause </w:t>
      </w:r>
      <w:hyperlink w:anchor="_heading=h.1rvwp1q">
        <w:r>
          <w:rPr>
            <w:rFonts w:ascii="Arial" w:eastAsia="Arial" w:hAnsi="Arial" w:cs="Arial"/>
            <w:color w:val="000000"/>
          </w:rPr>
          <w:t>16.3</w:t>
        </w:r>
      </w:hyperlink>
      <w:r>
        <w:rPr>
          <w:rFonts w:ascii="Arial" w:eastAsia="Arial" w:hAnsi="Arial" w:cs="Arial"/>
          <w:color w:val="000000"/>
        </w:rPr>
        <w:t xml:space="preserve"> are considered insufficient or unacceptable by the Customer acting reasonably then the Customer may terminate this Contract for material Default.</w:t>
      </w:r>
    </w:p>
    <w:p w14:paraId="30980558" w14:textId="77777777" w:rsidR="00084776" w:rsidRDefault="00F238EB">
      <w:pPr>
        <w:numPr>
          <w:ilvl w:val="2"/>
          <w:numId w:val="109"/>
        </w:numPr>
        <w:pBdr>
          <w:top w:val="nil"/>
          <w:left w:val="nil"/>
          <w:bottom w:val="nil"/>
          <w:right w:val="nil"/>
          <w:between w:val="nil"/>
        </w:pBdr>
        <w:tabs>
          <w:tab w:val="left" w:pos="1802"/>
        </w:tabs>
        <w:spacing w:before="119"/>
        <w:ind w:right="110"/>
        <w:jc w:val="both"/>
      </w:pPr>
      <w:r>
        <w:rPr>
          <w:rFonts w:ascii="Arial" w:eastAsia="Arial" w:hAnsi="Arial" w:cs="Arial"/>
          <w:color w:val="000000"/>
        </w:rPr>
        <w:t xml:space="preserve">If the Supplier is temporarily unable to fulfil the requirements of this Contract owing to disruption of normal business solely due to a Customer Cause, then </w:t>
      </w:r>
      <w:r>
        <w:rPr>
          <w:rFonts w:ascii="Arial" w:eastAsia="Arial" w:hAnsi="Arial" w:cs="Arial"/>
          <w:color w:val="000000"/>
        </w:rPr>
        <w:lastRenderedPageBreak/>
        <w:t>subject to Clause 17 (Supplier Notification of Customer Cause), an appropriate allowance by way of an extension of time will be Approved by the Customer. In addition, the Customer will reimburse any additional expense reasonably incurred by the Supplier as a direct result of such disruption.</w:t>
      </w:r>
    </w:p>
    <w:p w14:paraId="30980559" w14:textId="77777777" w:rsidR="00084776" w:rsidRDefault="00084776">
      <w:pPr>
        <w:spacing w:before="7"/>
        <w:rPr>
          <w:rFonts w:ascii="Arial" w:eastAsia="Arial" w:hAnsi="Arial" w:cs="Arial"/>
          <w:sz w:val="20"/>
          <w:szCs w:val="20"/>
        </w:rPr>
      </w:pPr>
    </w:p>
    <w:p w14:paraId="3098055A" w14:textId="77777777" w:rsidR="00084776" w:rsidRDefault="00F238EB">
      <w:pPr>
        <w:pStyle w:val="Heading1"/>
        <w:numPr>
          <w:ilvl w:val="1"/>
          <w:numId w:val="109"/>
        </w:numPr>
        <w:tabs>
          <w:tab w:val="left" w:pos="953"/>
        </w:tabs>
        <w:ind w:left="952" w:hanging="852"/>
        <w:rPr>
          <w:b w:val="0"/>
        </w:rPr>
      </w:pPr>
      <w:bookmarkStart w:id="64" w:name="_heading=h.2r0uhxc" w:colFirst="0" w:colLast="0"/>
      <w:bookmarkEnd w:id="64"/>
      <w:r>
        <w:t>SUPPLIER NOTIFICATION OF CUSTOMER CAUSE</w:t>
      </w:r>
    </w:p>
    <w:p w14:paraId="3098055B" w14:textId="77777777" w:rsidR="00084776" w:rsidRDefault="00084776">
      <w:pPr>
        <w:spacing w:before="2"/>
        <w:rPr>
          <w:rFonts w:ascii="Arial" w:eastAsia="Arial" w:hAnsi="Arial" w:cs="Arial"/>
          <w:b/>
          <w:sz w:val="21"/>
          <w:szCs w:val="21"/>
        </w:rPr>
      </w:pPr>
    </w:p>
    <w:p w14:paraId="3098055C" w14:textId="77777777" w:rsidR="00084776" w:rsidRDefault="00F238EB">
      <w:pPr>
        <w:numPr>
          <w:ilvl w:val="2"/>
          <w:numId w:val="109"/>
        </w:numPr>
        <w:pBdr>
          <w:top w:val="nil"/>
          <w:left w:val="nil"/>
          <w:bottom w:val="nil"/>
          <w:right w:val="nil"/>
          <w:between w:val="nil"/>
        </w:pBdr>
        <w:tabs>
          <w:tab w:val="left" w:pos="1802"/>
        </w:tabs>
        <w:spacing w:before="121"/>
        <w:ind w:right="111"/>
        <w:jc w:val="both"/>
      </w:pPr>
      <w:r>
        <w:rPr>
          <w:rFonts w:ascii="Arial" w:eastAsia="Arial" w:hAnsi="Arial" w:cs="Arial"/>
          <w:color w:val="000000"/>
        </w:rPr>
        <w:t xml:space="preserve">Without prejudice to any other obligations of the Supplier in this Contract to notify the Customer in respect of a specific Customer Cause (including the notice requirements under Clause </w:t>
      </w:r>
      <w:hyperlink w:anchor="_heading=h.1zpvhna">
        <w:r>
          <w:rPr>
            <w:rFonts w:ascii="Arial" w:eastAsia="Arial" w:hAnsi="Arial" w:cs="Arial"/>
            <w:color w:val="000000"/>
          </w:rPr>
          <w:t>43.1.1</w:t>
        </w:r>
      </w:hyperlink>
      <w:r>
        <w:rPr>
          <w:rFonts w:ascii="Arial" w:eastAsia="Arial" w:hAnsi="Arial" w:cs="Arial"/>
          <w:color w:val="000000"/>
        </w:rPr>
        <w:t xml:space="preserve"> (Termination on Customer Cause for Failure to Pay)), the Supplier shall:</w:t>
      </w:r>
    </w:p>
    <w:p w14:paraId="3098055D" w14:textId="77777777" w:rsidR="00084776" w:rsidRDefault="00F238EB">
      <w:pPr>
        <w:numPr>
          <w:ilvl w:val="3"/>
          <w:numId w:val="109"/>
        </w:numPr>
        <w:pBdr>
          <w:top w:val="nil"/>
          <w:left w:val="nil"/>
          <w:bottom w:val="nil"/>
          <w:right w:val="nil"/>
          <w:between w:val="nil"/>
        </w:pBdr>
        <w:tabs>
          <w:tab w:val="left" w:pos="2653"/>
        </w:tabs>
        <w:spacing w:before="121"/>
        <w:ind w:right="111" w:hanging="850"/>
        <w:jc w:val="both"/>
      </w:pPr>
      <w:r>
        <w:rPr>
          <w:rFonts w:ascii="Arial" w:eastAsia="Arial" w:hAnsi="Arial" w:cs="Arial"/>
          <w:color w:val="000000"/>
        </w:rPr>
        <w:t>notify the Customer as soon as reasonably practicable (and in any event within two (2) Working Days of the Supplier becoming aware) that a Customer Cause has occurred or is reasonably likely to occur, giving details of:</w:t>
      </w:r>
    </w:p>
    <w:p w14:paraId="3098055E" w14:textId="77777777" w:rsidR="00084776" w:rsidRDefault="00F238EB">
      <w:pPr>
        <w:numPr>
          <w:ilvl w:val="4"/>
          <w:numId w:val="109"/>
        </w:numPr>
        <w:pBdr>
          <w:top w:val="nil"/>
          <w:left w:val="nil"/>
          <w:bottom w:val="nil"/>
          <w:right w:val="nil"/>
          <w:between w:val="nil"/>
        </w:pBdr>
        <w:tabs>
          <w:tab w:val="left" w:pos="3505"/>
        </w:tabs>
        <w:spacing w:before="124" w:line="254" w:lineRule="auto"/>
        <w:ind w:right="111" w:hanging="851"/>
        <w:jc w:val="both"/>
      </w:pPr>
      <w:r>
        <w:rPr>
          <w:rFonts w:ascii="Arial" w:eastAsia="Arial" w:hAnsi="Arial" w:cs="Arial"/>
          <w:color w:val="000000"/>
        </w:rPr>
        <w:t>the Customer Cause and its effect, or likely effect, on the Supplier’s ability to meet its obligations under this Contract; and</w:t>
      </w:r>
    </w:p>
    <w:p w14:paraId="3098055F" w14:textId="77777777" w:rsidR="00084776" w:rsidRDefault="00F238EB">
      <w:pPr>
        <w:numPr>
          <w:ilvl w:val="4"/>
          <w:numId w:val="109"/>
        </w:numPr>
        <w:pBdr>
          <w:top w:val="nil"/>
          <w:left w:val="nil"/>
          <w:bottom w:val="nil"/>
          <w:right w:val="nil"/>
          <w:between w:val="nil"/>
        </w:pBdr>
        <w:tabs>
          <w:tab w:val="left" w:pos="3505"/>
        </w:tabs>
        <w:spacing w:before="118" w:line="234" w:lineRule="auto"/>
        <w:ind w:right="110" w:hanging="851"/>
        <w:jc w:val="both"/>
      </w:pPr>
      <w:r>
        <w:rPr>
          <w:rFonts w:ascii="Arial" w:eastAsia="Arial" w:hAnsi="Arial" w:cs="Arial"/>
          <w:color w:val="000000"/>
        </w:rPr>
        <w:t>any steps which the Customer can take to eliminate or mitigate the consequences and impact of such Customer Cause; and</w:t>
      </w:r>
    </w:p>
    <w:p w14:paraId="30980560" w14:textId="77777777" w:rsidR="00084776" w:rsidRDefault="00F238EB">
      <w:pPr>
        <w:numPr>
          <w:ilvl w:val="4"/>
          <w:numId w:val="109"/>
        </w:numPr>
        <w:pBdr>
          <w:top w:val="nil"/>
          <w:left w:val="nil"/>
          <w:bottom w:val="nil"/>
          <w:right w:val="nil"/>
          <w:between w:val="nil"/>
        </w:pBdr>
        <w:tabs>
          <w:tab w:val="left" w:pos="3505"/>
        </w:tabs>
        <w:spacing w:before="121" w:line="237" w:lineRule="auto"/>
        <w:ind w:right="110" w:hanging="851"/>
        <w:jc w:val="both"/>
      </w:pPr>
      <w:r>
        <w:rPr>
          <w:rFonts w:ascii="Arial" w:eastAsia="Arial" w:hAnsi="Arial" w:cs="Arial"/>
          <w:color w:val="000000"/>
        </w:rPr>
        <w:t xml:space="preserve">use all reasonable </w:t>
      </w:r>
      <w:proofErr w:type="spellStart"/>
      <w:r>
        <w:rPr>
          <w:rFonts w:ascii="Arial" w:eastAsia="Arial" w:hAnsi="Arial" w:cs="Arial"/>
          <w:color w:val="000000"/>
        </w:rPr>
        <w:t>endeavours</w:t>
      </w:r>
      <w:proofErr w:type="spellEnd"/>
      <w:r>
        <w:rPr>
          <w:rFonts w:ascii="Arial" w:eastAsia="Arial" w:hAnsi="Arial" w:cs="Arial"/>
          <w:color w:val="000000"/>
        </w:rPr>
        <w:t xml:space="preserve"> to eliminate or mitigate the consequences and impact of a Customer Cause, including any Losses that the Supplier may incur and the duration and consequences of any Delay or anticipated Delay.</w:t>
      </w:r>
    </w:p>
    <w:p w14:paraId="30980561" w14:textId="77777777" w:rsidR="00084776" w:rsidRDefault="00084776">
      <w:pPr>
        <w:spacing w:before="10"/>
        <w:rPr>
          <w:rFonts w:ascii="Arial" w:eastAsia="Arial" w:hAnsi="Arial" w:cs="Arial"/>
          <w:sz w:val="20"/>
          <w:szCs w:val="20"/>
        </w:rPr>
      </w:pPr>
    </w:p>
    <w:p w14:paraId="30980562" w14:textId="77777777" w:rsidR="00084776" w:rsidRDefault="00F238EB">
      <w:pPr>
        <w:pStyle w:val="Heading1"/>
        <w:numPr>
          <w:ilvl w:val="1"/>
          <w:numId w:val="109"/>
        </w:numPr>
        <w:tabs>
          <w:tab w:val="left" w:pos="953"/>
        </w:tabs>
        <w:ind w:left="952" w:hanging="852"/>
        <w:rPr>
          <w:b w:val="0"/>
        </w:rPr>
      </w:pPr>
      <w:bookmarkStart w:id="65" w:name="_heading=h.1664s55" w:colFirst="0" w:colLast="0"/>
      <w:bookmarkEnd w:id="65"/>
      <w:r>
        <w:t>CONTINUOUS IMPROVEMENT</w:t>
      </w:r>
    </w:p>
    <w:p w14:paraId="30980563" w14:textId="77777777" w:rsidR="00084776" w:rsidRDefault="00084776">
      <w:pPr>
        <w:spacing w:before="11"/>
        <w:rPr>
          <w:rFonts w:ascii="Arial" w:eastAsia="Arial" w:hAnsi="Arial" w:cs="Arial"/>
          <w:b/>
          <w:sz w:val="20"/>
          <w:szCs w:val="20"/>
        </w:rPr>
      </w:pPr>
    </w:p>
    <w:p w14:paraId="30980564" w14:textId="77777777" w:rsidR="00084776" w:rsidRDefault="00F238EB">
      <w:pPr>
        <w:numPr>
          <w:ilvl w:val="2"/>
          <w:numId w:val="109"/>
        </w:numPr>
        <w:pBdr>
          <w:top w:val="nil"/>
          <w:left w:val="nil"/>
          <w:bottom w:val="nil"/>
          <w:right w:val="nil"/>
          <w:between w:val="nil"/>
        </w:pBdr>
        <w:tabs>
          <w:tab w:val="left" w:pos="1802"/>
        </w:tabs>
        <w:ind w:right="110"/>
        <w:jc w:val="both"/>
      </w:pPr>
      <w:r>
        <w:rPr>
          <w:rFonts w:ascii="Arial" w:eastAsia="Arial" w:hAnsi="Arial" w:cs="Arial"/>
          <w:color w:val="000000"/>
        </w:rPr>
        <w:t xml:space="preserve">The Supplier shall have an ongoing obligation throughout the Contract Period to identify new or potential improvements to the provision of the Goods and/or Services in accordance with this Clause </w:t>
      </w:r>
      <w:hyperlink w:anchor="_heading=h.1664s55">
        <w:r>
          <w:rPr>
            <w:rFonts w:ascii="Arial" w:eastAsia="Arial" w:hAnsi="Arial" w:cs="Arial"/>
            <w:color w:val="000000"/>
          </w:rPr>
          <w:t>18</w:t>
        </w:r>
      </w:hyperlink>
      <w:r>
        <w:rPr>
          <w:rFonts w:ascii="Arial" w:eastAsia="Arial" w:hAnsi="Arial" w:cs="Arial"/>
          <w:color w:val="000000"/>
        </w:rPr>
        <w:t xml:space="preserve"> with a view to reducing the Customer’s costs (including the Contract Charges) and/or improving the quality and efficiency of the Goods and/or Services and their supply to the Customer. As part of this obligation the Supplier shall identify and report to the Customer once every twelve (12) Months:</w:t>
      </w:r>
    </w:p>
    <w:p w14:paraId="30980565" w14:textId="77777777" w:rsidR="00084776" w:rsidRDefault="00F238EB">
      <w:pPr>
        <w:numPr>
          <w:ilvl w:val="3"/>
          <w:numId w:val="109"/>
        </w:numPr>
        <w:pBdr>
          <w:top w:val="nil"/>
          <w:left w:val="nil"/>
          <w:bottom w:val="nil"/>
          <w:right w:val="nil"/>
          <w:between w:val="nil"/>
        </w:pBdr>
        <w:tabs>
          <w:tab w:val="left" w:pos="2653"/>
        </w:tabs>
        <w:spacing w:before="121"/>
        <w:ind w:right="111" w:hanging="850"/>
        <w:jc w:val="both"/>
      </w:pPr>
      <w:r>
        <w:rPr>
          <w:rFonts w:ascii="Arial" w:eastAsia="Arial" w:hAnsi="Arial" w:cs="Arial"/>
          <w:color w:val="000000"/>
        </w:rPr>
        <w:t>the emergence of new and evolving relevant technologies which could improve the ICT Environment and/or the provision of the Goods and/or Services, and those technological advances potentially available to the Supplier and the Customer which the Parties may wish to adopt;</w:t>
      </w:r>
    </w:p>
    <w:p w14:paraId="30980566" w14:textId="77777777" w:rsidR="00084776" w:rsidRDefault="00F238EB">
      <w:pPr>
        <w:numPr>
          <w:ilvl w:val="3"/>
          <w:numId w:val="109"/>
        </w:numPr>
        <w:pBdr>
          <w:top w:val="nil"/>
          <w:left w:val="nil"/>
          <w:bottom w:val="nil"/>
          <w:right w:val="nil"/>
          <w:between w:val="nil"/>
        </w:pBdr>
        <w:tabs>
          <w:tab w:val="left" w:pos="2653"/>
        </w:tabs>
        <w:spacing w:before="119"/>
        <w:ind w:right="109" w:hanging="850"/>
        <w:jc w:val="both"/>
      </w:pPr>
      <w:r>
        <w:rPr>
          <w:rFonts w:ascii="Arial" w:eastAsia="Arial" w:hAnsi="Arial" w:cs="Arial"/>
          <w:color w:val="000000"/>
        </w:rPr>
        <w:t>new or potential improvements to the provision of the Goods and/or Services including the quality, responsiveness, procedures, benchmarking methods, likely performance mechanisms and customer support goods and/or services in relation to the Goods and/or Services;</w:t>
      </w:r>
    </w:p>
    <w:p w14:paraId="30980567" w14:textId="77777777" w:rsidR="00084776" w:rsidRDefault="00F238EB">
      <w:pPr>
        <w:numPr>
          <w:ilvl w:val="3"/>
          <w:numId w:val="109"/>
        </w:numPr>
        <w:pBdr>
          <w:top w:val="nil"/>
          <w:left w:val="nil"/>
          <w:bottom w:val="nil"/>
          <w:right w:val="nil"/>
          <w:between w:val="nil"/>
        </w:pBdr>
        <w:tabs>
          <w:tab w:val="left" w:pos="2653"/>
        </w:tabs>
        <w:spacing w:before="119"/>
        <w:ind w:right="115" w:hanging="850"/>
        <w:jc w:val="both"/>
      </w:pPr>
      <w:r>
        <w:rPr>
          <w:rFonts w:ascii="Arial" w:eastAsia="Arial" w:hAnsi="Arial" w:cs="Arial"/>
          <w:color w:val="000000"/>
        </w:rPr>
        <w:t>changes in business processes and ways of working that would enable the Goods and/or Services to be provided at lower costs and/or at greater benefits to the Customer; and/or</w:t>
      </w:r>
    </w:p>
    <w:p w14:paraId="30980568" w14:textId="77777777" w:rsidR="00084776" w:rsidRDefault="00F238EB">
      <w:pPr>
        <w:numPr>
          <w:ilvl w:val="3"/>
          <w:numId w:val="109"/>
        </w:numPr>
        <w:pBdr>
          <w:top w:val="nil"/>
          <w:left w:val="nil"/>
          <w:bottom w:val="nil"/>
          <w:right w:val="nil"/>
          <w:between w:val="nil"/>
        </w:pBdr>
        <w:tabs>
          <w:tab w:val="left" w:pos="2653"/>
        </w:tabs>
        <w:spacing w:before="119"/>
        <w:ind w:right="113" w:hanging="850"/>
        <w:jc w:val="both"/>
      </w:pPr>
      <w:r>
        <w:rPr>
          <w:rFonts w:ascii="Arial" w:eastAsia="Arial" w:hAnsi="Arial" w:cs="Arial"/>
          <w:color w:val="000000"/>
        </w:rPr>
        <w:t xml:space="preserve">changes to the ICT Environment, business processes and ways of working that would enable reductions in the total energy consumed </w:t>
      </w:r>
      <w:r>
        <w:rPr>
          <w:rFonts w:ascii="Arial" w:eastAsia="Arial" w:hAnsi="Arial" w:cs="Arial"/>
          <w:color w:val="000000"/>
        </w:rPr>
        <w:lastRenderedPageBreak/>
        <w:t>annually in the provision of the Goods and/or Services.</w:t>
      </w:r>
    </w:p>
    <w:p w14:paraId="30980569" w14:textId="77777777" w:rsidR="00084776" w:rsidRDefault="00F238EB">
      <w:pPr>
        <w:numPr>
          <w:ilvl w:val="2"/>
          <w:numId w:val="109"/>
        </w:numPr>
        <w:pBdr>
          <w:top w:val="nil"/>
          <w:left w:val="nil"/>
          <w:bottom w:val="nil"/>
          <w:right w:val="nil"/>
          <w:between w:val="nil"/>
        </w:pBdr>
        <w:tabs>
          <w:tab w:val="left" w:pos="1802"/>
        </w:tabs>
        <w:spacing w:before="121"/>
        <w:ind w:right="111"/>
        <w:jc w:val="both"/>
      </w:pPr>
      <w:r>
        <w:rPr>
          <w:rFonts w:ascii="Arial" w:eastAsia="Arial" w:hAnsi="Arial" w:cs="Arial"/>
          <w:color w:val="000000"/>
        </w:rPr>
        <w:t>The Supplier shall ensure that the information that it provides to the Customer shall be sufficient for the Customer to decide whether any improvement should be implemented. The Supplier shall provide any further information that the Customer requests.</w:t>
      </w:r>
    </w:p>
    <w:p w14:paraId="3098056A" w14:textId="77777777" w:rsidR="00084776" w:rsidRDefault="00F238EB">
      <w:pPr>
        <w:numPr>
          <w:ilvl w:val="2"/>
          <w:numId w:val="109"/>
        </w:numPr>
        <w:pBdr>
          <w:top w:val="nil"/>
          <w:left w:val="nil"/>
          <w:bottom w:val="nil"/>
          <w:right w:val="nil"/>
          <w:between w:val="nil"/>
        </w:pBdr>
        <w:tabs>
          <w:tab w:val="left" w:pos="1802"/>
        </w:tabs>
        <w:spacing w:before="121"/>
        <w:ind w:right="111"/>
        <w:jc w:val="both"/>
      </w:pPr>
      <w:r>
        <w:rPr>
          <w:rFonts w:ascii="Arial" w:eastAsia="Arial" w:hAnsi="Arial" w:cs="Arial"/>
          <w:color w:val="000000"/>
        </w:rPr>
        <w:t>If the Customer wishes to incorporate any improvement identified by the Supplier, the Customer shall request a Variation in accordance with the Variation Procedure and the Supplier shall implement such Variation at no additional cost to the Customer.</w:t>
      </w:r>
    </w:p>
    <w:p w14:paraId="3098056B" w14:textId="77777777" w:rsidR="00084776" w:rsidRDefault="00084776">
      <w:pPr>
        <w:spacing w:before="9"/>
        <w:rPr>
          <w:rFonts w:ascii="Arial" w:eastAsia="Arial" w:hAnsi="Arial" w:cs="Arial"/>
          <w:sz w:val="20"/>
          <w:szCs w:val="20"/>
        </w:rPr>
      </w:pPr>
    </w:p>
    <w:p w14:paraId="3098056C" w14:textId="77777777" w:rsidR="00084776" w:rsidRDefault="00F238EB">
      <w:pPr>
        <w:pStyle w:val="Heading1"/>
        <w:tabs>
          <w:tab w:val="left" w:pos="820"/>
        </w:tabs>
        <w:ind w:left="100" w:firstLine="0"/>
        <w:rPr>
          <w:b w:val="0"/>
        </w:rPr>
      </w:pPr>
      <w:bookmarkStart w:id="66" w:name="_heading=h.3q5sasy" w:colFirst="0" w:colLast="0"/>
      <w:bookmarkEnd w:id="66"/>
      <w:r>
        <w:t>D.</w:t>
      </w:r>
      <w:r>
        <w:tab/>
      </w:r>
      <w:r>
        <w:rPr>
          <w:color w:val="C00000"/>
          <w:u w:val="single"/>
        </w:rPr>
        <w:t>CONTRACT GOVERNANCE</w:t>
      </w:r>
    </w:p>
    <w:p w14:paraId="3098056D" w14:textId="77777777" w:rsidR="00084776" w:rsidRDefault="00084776">
      <w:pPr>
        <w:spacing w:before="5"/>
        <w:rPr>
          <w:rFonts w:ascii="Arial" w:eastAsia="Arial" w:hAnsi="Arial" w:cs="Arial"/>
          <w:b/>
          <w:sz w:val="14"/>
          <w:szCs w:val="14"/>
        </w:rPr>
      </w:pPr>
    </w:p>
    <w:p w14:paraId="3098056E" w14:textId="77777777" w:rsidR="00084776" w:rsidRDefault="00F238EB">
      <w:pPr>
        <w:pStyle w:val="Heading1"/>
        <w:numPr>
          <w:ilvl w:val="1"/>
          <w:numId w:val="109"/>
        </w:numPr>
        <w:tabs>
          <w:tab w:val="left" w:pos="821"/>
        </w:tabs>
        <w:spacing w:before="72"/>
        <w:rPr>
          <w:b w:val="0"/>
        </w:rPr>
      </w:pPr>
      <w:bookmarkStart w:id="67" w:name="_heading=h.25b2l0r" w:colFirst="0" w:colLast="0"/>
      <w:bookmarkEnd w:id="67"/>
      <w:r>
        <w:t>PERFORMANCE MONITORING</w:t>
      </w:r>
    </w:p>
    <w:p w14:paraId="3098056F" w14:textId="77777777" w:rsidR="00084776" w:rsidRDefault="00084776">
      <w:pPr>
        <w:spacing w:before="2"/>
        <w:rPr>
          <w:rFonts w:ascii="Arial" w:eastAsia="Arial" w:hAnsi="Arial" w:cs="Arial"/>
          <w:b/>
          <w:sz w:val="21"/>
          <w:szCs w:val="21"/>
        </w:rPr>
      </w:pPr>
    </w:p>
    <w:p w14:paraId="30980570" w14:textId="77777777" w:rsidR="00084776" w:rsidRDefault="00F238EB">
      <w:pPr>
        <w:numPr>
          <w:ilvl w:val="2"/>
          <w:numId w:val="109"/>
        </w:numPr>
        <w:pBdr>
          <w:top w:val="nil"/>
          <w:left w:val="nil"/>
          <w:bottom w:val="nil"/>
          <w:right w:val="nil"/>
          <w:between w:val="nil"/>
        </w:pBdr>
        <w:tabs>
          <w:tab w:val="left" w:pos="1802"/>
        </w:tabs>
        <w:ind w:right="112"/>
        <w:jc w:val="both"/>
      </w:pPr>
      <w:r>
        <w:rPr>
          <w:rFonts w:ascii="Arial" w:eastAsia="Arial" w:hAnsi="Arial" w:cs="Arial"/>
          <w:color w:val="000000"/>
        </w:rPr>
        <w:t>The Supplier shall comply with the monitoring requirements set out in Part B (Performance Monitoring) of Contract Schedule 6 (Service Levels, Service Credits and Performance Monitoring).</w:t>
      </w:r>
    </w:p>
    <w:p w14:paraId="30980571" w14:textId="77777777" w:rsidR="00084776" w:rsidRDefault="00084776">
      <w:pPr>
        <w:spacing w:before="9"/>
        <w:rPr>
          <w:rFonts w:ascii="Arial" w:eastAsia="Arial" w:hAnsi="Arial" w:cs="Arial"/>
          <w:sz w:val="20"/>
          <w:szCs w:val="20"/>
        </w:rPr>
      </w:pPr>
    </w:p>
    <w:p w14:paraId="30980572" w14:textId="77777777" w:rsidR="00084776" w:rsidRDefault="00F238EB">
      <w:pPr>
        <w:pStyle w:val="Heading1"/>
        <w:numPr>
          <w:ilvl w:val="1"/>
          <w:numId w:val="109"/>
        </w:numPr>
        <w:tabs>
          <w:tab w:val="left" w:pos="953"/>
        </w:tabs>
        <w:ind w:left="952" w:hanging="852"/>
        <w:rPr>
          <w:b w:val="0"/>
        </w:rPr>
      </w:pPr>
      <w:bookmarkStart w:id="68" w:name="_heading=h.kgcv8k" w:colFirst="0" w:colLast="0"/>
      <w:bookmarkEnd w:id="68"/>
      <w:r>
        <w:t>REPRESENTATIVES</w:t>
      </w:r>
    </w:p>
    <w:p w14:paraId="30980573" w14:textId="77777777" w:rsidR="00084776" w:rsidRDefault="00084776">
      <w:pPr>
        <w:spacing w:before="11"/>
        <w:rPr>
          <w:rFonts w:ascii="Arial" w:eastAsia="Arial" w:hAnsi="Arial" w:cs="Arial"/>
          <w:b/>
          <w:sz w:val="20"/>
          <w:szCs w:val="20"/>
        </w:rPr>
      </w:pPr>
    </w:p>
    <w:p w14:paraId="30980574" w14:textId="77777777" w:rsidR="00084776" w:rsidRDefault="00F238EB">
      <w:pPr>
        <w:numPr>
          <w:ilvl w:val="2"/>
          <w:numId w:val="109"/>
        </w:numPr>
        <w:pBdr>
          <w:top w:val="nil"/>
          <w:left w:val="nil"/>
          <w:bottom w:val="nil"/>
          <w:right w:val="nil"/>
          <w:between w:val="nil"/>
        </w:pBdr>
        <w:tabs>
          <w:tab w:val="left" w:pos="1802"/>
        </w:tabs>
        <w:ind w:right="111"/>
        <w:jc w:val="both"/>
      </w:pPr>
      <w:r>
        <w:rPr>
          <w:rFonts w:ascii="Arial" w:eastAsia="Arial" w:hAnsi="Arial" w:cs="Arial"/>
          <w:color w:val="000000"/>
        </w:rPr>
        <w:t>Each Party shall have a representative for the duration of this Contract who shall have the authority to act on behalf of their respective Party on the matters set out in, or in connection with, this Contract.</w:t>
      </w:r>
    </w:p>
    <w:p w14:paraId="30980575" w14:textId="77777777" w:rsidR="00084776" w:rsidRDefault="00F238EB">
      <w:pPr>
        <w:numPr>
          <w:ilvl w:val="2"/>
          <w:numId w:val="109"/>
        </w:numPr>
        <w:pBdr>
          <w:top w:val="nil"/>
          <w:left w:val="nil"/>
          <w:bottom w:val="nil"/>
          <w:right w:val="nil"/>
          <w:between w:val="nil"/>
        </w:pBdr>
        <w:tabs>
          <w:tab w:val="left" w:pos="1802"/>
        </w:tabs>
        <w:spacing w:before="119"/>
        <w:ind w:right="114"/>
        <w:jc w:val="both"/>
      </w:pPr>
      <w:r>
        <w:rPr>
          <w:rFonts w:ascii="Arial" w:eastAsia="Arial" w:hAnsi="Arial" w:cs="Arial"/>
          <w:color w:val="000000"/>
        </w:rPr>
        <w:t xml:space="preserve">The initial Supplier Representative shall be the person named as such in the Contract Order Form. Any change to the Supplier Representative shall be agreed in accordance with Clause </w:t>
      </w:r>
      <w:hyperlink w:anchor="_heading=h.2fk6b3p">
        <w:r>
          <w:rPr>
            <w:rFonts w:ascii="Arial" w:eastAsia="Arial" w:hAnsi="Arial" w:cs="Arial"/>
            <w:color w:val="000000"/>
          </w:rPr>
          <w:t>27</w:t>
        </w:r>
      </w:hyperlink>
      <w:r>
        <w:rPr>
          <w:rFonts w:ascii="Arial" w:eastAsia="Arial" w:hAnsi="Arial" w:cs="Arial"/>
          <w:color w:val="000000"/>
        </w:rPr>
        <w:t xml:space="preserve"> (Supplier Personnel).</w:t>
      </w:r>
    </w:p>
    <w:p w14:paraId="30980576" w14:textId="77777777" w:rsidR="00084776" w:rsidRDefault="00F238EB">
      <w:pPr>
        <w:numPr>
          <w:ilvl w:val="2"/>
          <w:numId w:val="109"/>
        </w:numPr>
        <w:pBdr>
          <w:top w:val="nil"/>
          <w:left w:val="nil"/>
          <w:bottom w:val="nil"/>
          <w:right w:val="nil"/>
          <w:between w:val="nil"/>
        </w:pBdr>
        <w:tabs>
          <w:tab w:val="left" w:pos="1802"/>
        </w:tabs>
        <w:spacing w:before="121"/>
        <w:ind w:right="110"/>
        <w:jc w:val="both"/>
      </w:pPr>
      <w:r>
        <w:rPr>
          <w:rFonts w:ascii="Arial" w:eastAsia="Arial" w:hAnsi="Arial" w:cs="Arial"/>
          <w:color w:val="000000"/>
        </w:rPr>
        <w:t>If the initial Customer Representative is not specified in the Contract Order Form, the Customer shall notify the Supplier of the identity of the initial Customer Representative within five (5) Working Days of the Contract Commencement Date. The Customer may, by written notice to the Supplier, revoke or amend the authority of the Customer Representative or appoint a new Customer Representative.</w:t>
      </w:r>
    </w:p>
    <w:p w14:paraId="30980577" w14:textId="77777777" w:rsidR="00084776" w:rsidRDefault="00084776">
      <w:pPr>
        <w:spacing w:before="7"/>
        <w:rPr>
          <w:rFonts w:ascii="Arial" w:eastAsia="Arial" w:hAnsi="Arial" w:cs="Arial"/>
          <w:sz w:val="20"/>
          <w:szCs w:val="20"/>
        </w:rPr>
      </w:pPr>
    </w:p>
    <w:p w14:paraId="30980578" w14:textId="77777777" w:rsidR="00084776" w:rsidRDefault="00F238EB">
      <w:pPr>
        <w:pStyle w:val="Heading1"/>
        <w:numPr>
          <w:ilvl w:val="1"/>
          <w:numId w:val="109"/>
        </w:numPr>
        <w:tabs>
          <w:tab w:val="left" w:pos="953"/>
        </w:tabs>
        <w:ind w:left="952" w:hanging="852"/>
        <w:rPr>
          <w:b w:val="0"/>
        </w:rPr>
      </w:pPr>
      <w:bookmarkStart w:id="69" w:name="_heading=h.34g0dwd" w:colFirst="0" w:colLast="0"/>
      <w:bookmarkEnd w:id="69"/>
      <w:r>
        <w:t>RECORDS, AUDIT ACCESS AND OPEN BOOK DATA</w:t>
      </w:r>
    </w:p>
    <w:p w14:paraId="30980579" w14:textId="77777777" w:rsidR="00084776" w:rsidRDefault="00084776">
      <w:pPr>
        <w:spacing w:before="2"/>
        <w:rPr>
          <w:rFonts w:ascii="Arial" w:eastAsia="Arial" w:hAnsi="Arial" w:cs="Arial"/>
          <w:b/>
          <w:sz w:val="21"/>
          <w:szCs w:val="21"/>
        </w:rPr>
      </w:pPr>
    </w:p>
    <w:p w14:paraId="3098057A" w14:textId="77777777" w:rsidR="00084776" w:rsidRDefault="00F238EB">
      <w:pPr>
        <w:numPr>
          <w:ilvl w:val="2"/>
          <w:numId w:val="109"/>
        </w:numPr>
        <w:pBdr>
          <w:top w:val="nil"/>
          <w:left w:val="nil"/>
          <w:bottom w:val="nil"/>
          <w:right w:val="nil"/>
          <w:between w:val="nil"/>
        </w:pBdr>
        <w:tabs>
          <w:tab w:val="left" w:pos="1802"/>
        </w:tabs>
        <w:ind w:right="111"/>
        <w:jc w:val="both"/>
      </w:pPr>
      <w:bookmarkStart w:id="70" w:name="_heading=h.1jlao46" w:colFirst="0" w:colLast="0"/>
      <w:bookmarkEnd w:id="70"/>
      <w:r>
        <w:rPr>
          <w:rFonts w:ascii="Arial" w:eastAsia="Arial" w:hAnsi="Arial" w:cs="Arial"/>
          <w:color w:val="000000"/>
        </w:rPr>
        <w:t>The Supplier shall keep and maintain for seven (7) years after the Contract Expiry Date (or as long a period as may be agreed between the Parties), full and accurate records and accounts of the operation of this Contract including the Goods and/or Services provided under it, any Sub-Contracts and the amounts paid by the Customer.</w:t>
      </w:r>
    </w:p>
    <w:p w14:paraId="3098057B" w14:textId="77777777" w:rsidR="00084776" w:rsidRDefault="00F238EB">
      <w:pPr>
        <w:numPr>
          <w:ilvl w:val="2"/>
          <w:numId w:val="109"/>
        </w:numPr>
        <w:pBdr>
          <w:top w:val="nil"/>
          <w:left w:val="nil"/>
          <w:bottom w:val="nil"/>
          <w:right w:val="nil"/>
          <w:between w:val="nil"/>
        </w:pBdr>
        <w:tabs>
          <w:tab w:val="left" w:pos="1802"/>
        </w:tabs>
        <w:spacing w:before="121"/>
      </w:pPr>
      <w:r>
        <w:rPr>
          <w:rFonts w:ascii="Arial" w:eastAsia="Arial" w:hAnsi="Arial" w:cs="Arial"/>
          <w:color w:val="000000"/>
        </w:rPr>
        <w:t>The Supplier shall:</w:t>
      </w:r>
    </w:p>
    <w:p w14:paraId="3098057C" w14:textId="77777777" w:rsidR="00084776" w:rsidRDefault="00F238EB">
      <w:pPr>
        <w:numPr>
          <w:ilvl w:val="3"/>
          <w:numId w:val="109"/>
        </w:numPr>
        <w:pBdr>
          <w:top w:val="nil"/>
          <w:left w:val="nil"/>
          <w:bottom w:val="nil"/>
          <w:right w:val="nil"/>
          <w:between w:val="nil"/>
        </w:pBdr>
        <w:tabs>
          <w:tab w:val="left" w:pos="2653"/>
        </w:tabs>
        <w:spacing w:before="119"/>
        <w:ind w:right="114" w:hanging="850"/>
        <w:jc w:val="both"/>
      </w:pPr>
      <w:r>
        <w:rPr>
          <w:rFonts w:ascii="Arial" w:eastAsia="Arial" w:hAnsi="Arial" w:cs="Arial"/>
          <w:color w:val="000000"/>
        </w:rPr>
        <w:t xml:space="preserve">keep the records and accounts referred to in Clause </w:t>
      </w:r>
      <w:hyperlink w:anchor="_heading=h.1jlao46">
        <w:r>
          <w:rPr>
            <w:rFonts w:ascii="Arial" w:eastAsia="Arial" w:hAnsi="Arial" w:cs="Arial"/>
            <w:color w:val="000000"/>
          </w:rPr>
          <w:t>21.1</w:t>
        </w:r>
      </w:hyperlink>
      <w:r>
        <w:rPr>
          <w:rFonts w:ascii="Arial" w:eastAsia="Arial" w:hAnsi="Arial" w:cs="Arial"/>
          <w:color w:val="000000"/>
        </w:rPr>
        <w:t xml:space="preserve"> in accordance with Good Industry Practice and Law; and</w:t>
      </w:r>
    </w:p>
    <w:p w14:paraId="3098057D" w14:textId="77777777" w:rsidR="00084776" w:rsidRDefault="00F238EB">
      <w:pPr>
        <w:numPr>
          <w:ilvl w:val="3"/>
          <w:numId w:val="109"/>
        </w:numPr>
        <w:pBdr>
          <w:top w:val="nil"/>
          <w:left w:val="nil"/>
          <w:bottom w:val="nil"/>
          <w:right w:val="nil"/>
          <w:between w:val="nil"/>
        </w:pBdr>
        <w:tabs>
          <w:tab w:val="left" w:pos="2653"/>
        </w:tabs>
        <w:spacing w:before="121"/>
        <w:ind w:right="109" w:hanging="850"/>
        <w:jc w:val="both"/>
      </w:pPr>
      <w:r>
        <w:rPr>
          <w:rFonts w:ascii="Arial" w:eastAsia="Arial" w:hAnsi="Arial" w:cs="Arial"/>
          <w:color w:val="000000"/>
        </w:rPr>
        <w:t xml:space="preserve">afford any Auditor access to the records and accounts referred to in Clause </w:t>
      </w:r>
      <w:hyperlink w:anchor="_heading=h.1jlao46">
        <w:r>
          <w:rPr>
            <w:rFonts w:ascii="Arial" w:eastAsia="Arial" w:hAnsi="Arial" w:cs="Arial"/>
            <w:color w:val="000000"/>
          </w:rPr>
          <w:t>21.1</w:t>
        </w:r>
      </w:hyperlink>
      <w:r>
        <w:rPr>
          <w:rFonts w:ascii="Arial" w:eastAsia="Arial" w:hAnsi="Arial" w:cs="Arial"/>
          <w:color w:val="000000"/>
        </w:rPr>
        <w:t xml:space="preserve"> at the Supplier’s premises and/or provide records and accounts (including copies of the Supplier’s published accounts) or copies of the same, as may be required by any of the Auditors from time to time during the Contract Period and the period specified in Clause </w:t>
      </w:r>
      <w:hyperlink w:anchor="_heading=h.1jlao46">
        <w:r>
          <w:rPr>
            <w:rFonts w:ascii="Arial" w:eastAsia="Arial" w:hAnsi="Arial" w:cs="Arial"/>
            <w:color w:val="000000"/>
          </w:rPr>
          <w:t>21.1</w:t>
        </w:r>
      </w:hyperlink>
      <w:r>
        <w:rPr>
          <w:rFonts w:ascii="Arial" w:eastAsia="Arial" w:hAnsi="Arial" w:cs="Arial"/>
          <w:color w:val="000000"/>
        </w:rPr>
        <w:t>, in order that the Auditor(s) may carry out an inspection to assess compliance by the Supplier and/or its Sub-Contractors of any of the Supplier’s obligations under this Contract including in order to:</w:t>
      </w:r>
    </w:p>
    <w:p w14:paraId="3098057E" w14:textId="77777777" w:rsidR="00084776" w:rsidRDefault="00F238EB">
      <w:pPr>
        <w:numPr>
          <w:ilvl w:val="4"/>
          <w:numId w:val="109"/>
        </w:numPr>
        <w:pBdr>
          <w:top w:val="nil"/>
          <w:left w:val="nil"/>
          <w:bottom w:val="nil"/>
          <w:right w:val="nil"/>
          <w:between w:val="nil"/>
        </w:pBdr>
        <w:tabs>
          <w:tab w:val="left" w:pos="3505"/>
        </w:tabs>
        <w:spacing w:before="121" w:line="236" w:lineRule="auto"/>
        <w:ind w:right="111" w:hanging="851"/>
        <w:jc w:val="both"/>
      </w:pPr>
      <w:r>
        <w:rPr>
          <w:rFonts w:ascii="Arial" w:eastAsia="Arial" w:hAnsi="Arial" w:cs="Arial"/>
          <w:color w:val="000000"/>
        </w:rPr>
        <w:lastRenderedPageBreak/>
        <w:t>verify the accuracy of the Contract Charges and any other amounts payable by the Customer under this Contract (and proposed or actual variations to them in accordance with this Contract);</w:t>
      </w:r>
    </w:p>
    <w:p w14:paraId="3098057F" w14:textId="77777777" w:rsidR="00084776" w:rsidRDefault="00F238EB">
      <w:pPr>
        <w:numPr>
          <w:ilvl w:val="4"/>
          <w:numId w:val="109"/>
        </w:numPr>
        <w:pBdr>
          <w:top w:val="nil"/>
          <w:left w:val="nil"/>
          <w:bottom w:val="nil"/>
          <w:right w:val="nil"/>
          <w:between w:val="nil"/>
        </w:pBdr>
        <w:tabs>
          <w:tab w:val="left" w:pos="3505"/>
        </w:tabs>
        <w:spacing w:before="121" w:line="236" w:lineRule="auto"/>
        <w:ind w:right="111" w:hanging="851"/>
        <w:jc w:val="both"/>
      </w:pPr>
      <w:r>
        <w:rPr>
          <w:rFonts w:ascii="Arial" w:eastAsia="Arial" w:hAnsi="Arial" w:cs="Arial"/>
          <w:color w:val="000000"/>
        </w:rPr>
        <w:t>verify the costs of the Supplier (including the costs of all Sub-Contractors and any third party suppliers) in connection with the provision of the Goods and/or Services;</w:t>
      </w:r>
    </w:p>
    <w:p w14:paraId="30980580" w14:textId="77777777" w:rsidR="00084776" w:rsidRDefault="00F238EB">
      <w:pPr>
        <w:numPr>
          <w:ilvl w:val="4"/>
          <w:numId w:val="109"/>
        </w:numPr>
        <w:pBdr>
          <w:top w:val="nil"/>
          <w:left w:val="nil"/>
          <w:bottom w:val="nil"/>
          <w:right w:val="nil"/>
          <w:between w:val="nil"/>
        </w:pBdr>
        <w:tabs>
          <w:tab w:val="left" w:pos="3165"/>
        </w:tabs>
        <w:spacing w:before="120"/>
        <w:ind w:left="3164" w:hanging="851"/>
      </w:pPr>
      <w:r>
        <w:rPr>
          <w:rFonts w:ascii="Arial" w:eastAsia="Arial" w:hAnsi="Arial" w:cs="Arial"/>
          <w:color w:val="000000"/>
        </w:rPr>
        <w:t>verify the Open Book Data;</w:t>
      </w:r>
    </w:p>
    <w:p w14:paraId="30980581" w14:textId="77777777" w:rsidR="00084776" w:rsidRDefault="00F238EB">
      <w:pPr>
        <w:numPr>
          <w:ilvl w:val="4"/>
          <w:numId w:val="109"/>
        </w:numPr>
        <w:pBdr>
          <w:top w:val="nil"/>
          <w:left w:val="nil"/>
          <w:bottom w:val="nil"/>
          <w:right w:val="nil"/>
          <w:between w:val="nil"/>
        </w:pBdr>
        <w:tabs>
          <w:tab w:val="left" w:pos="3165"/>
        </w:tabs>
        <w:spacing w:before="116" w:line="252" w:lineRule="auto"/>
        <w:ind w:left="3164" w:right="109" w:hanging="851"/>
        <w:jc w:val="both"/>
      </w:pPr>
      <w:r>
        <w:rPr>
          <w:rFonts w:ascii="Arial" w:eastAsia="Arial" w:hAnsi="Arial" w:cs="Arial"/>
          <w:color w:val="000000"/>
        </w:rPr>
        <w:t>verify the Supplier’s and each Sub-Contractor’s compliance with the applicable Law;</w:t>
      </w:r>
    </w:p>
    <w:p w14:paraId="30980582" w14:textId="77777777" w:rsidR="00084776" w:rsidRDefault="00F238EB">
      <w:pPr>
        <w:numPr>
          <w:ilvl w:val="4"/>
          <w:numId w:val="109"/>
        </w:numPr>
        <w:pBdr>
          <w:top w:val="nil"/>
          <w:left w:val="nil"/>
          <w:bottom w:val="nil"/>
          <w:right w:val="nil"/>
          <w:between w:val="nil"/>
        </w:pBdr>
        <w:tabs>
          <w:tab w:val="left" w:pos="3165"/>
        </w:tabs>
        <w:spacing w:before="119" w:line="237" w:lineRule="auto"/>
        <w:ind w:left="3164" w:right="109" w:hanging="851"/>
        <w:jc w:val="both"/>
      </w:pPr>
      <w:r>
        <w:rPr>
          <w:rFonts w:ascii="Arial" w:eastAsia="Arial" w:hAnsi="Arial" w:cs="Arial"/>
          <w:color w:val="000000"/>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30980583" w14:textId="77777777" w:rsidR="00084776" w:rsidRDefault="00F238EB">
      <w:pPr>
        <w:numPr>
          <w:ilvl w:val="4"/>
          <w:numId w:val="109"/>
        </w:numPr>
        <w:pBdr>
          <w:top w:val="nil"/>
          <w:left w:val="nil"/>
          <w:bottom w:val="nil"/>
          <w:right w:val="nil"/>
          <w:between w:val="nil"/>
        </w:pBdr>
        <w:tabs>
          <w:tab w:val="left" w:pos="3165"/>
        </w:tabs>
        <w:spacing w:before="121" w:line="237" w:lineRule="auto"/>
        <w:ind w:left="3164" w:right="109" w:hanging="851"/>
        <w:jc w:val="both"/>
      </w:pPr>
      <w:r>
        <w:rPr>
          <w:rFonts w:ascii="Arial" w:eastAsia="Arial" w:hAnsi="Arial" w:cs="Arial"/>
          <w:color w:val="000000"/>
        </w:rPr>
        <w:t>identify or investigate any circumstances which may impact upon the financial stability of the Supplier, the DPS Guarantor and/or the Contract Guarantor and/or any Sub-Contractors or their ability to perform the Goods and/or Services;</w:t>
      </w:r>
    </w:p>
    <w:p w14:paraId="30980584" w14:textId="77777777" w:rsidR="00084776" w:rsidRDefault="00F238EB">
      <w:pPr>
        <w:numPr>
          <w:ilvl w:val="4"/>
          <w:numId w:val="109"/>
        </w:numPr>
        <w:pBdr>
          <w:top w:val="nil"/>
          <w:left w:val="nil"/>
          <w:bottom w:val="nil"/>
          <w:right w:val="nil"/>
          <w:between w:val="nil"/>
        </w:pBdr>
        <w:tabs>
          <w:tab w:val="left" w:pos="3165"/>
        </w:tabs>
        <w:spacing w:before="121" w:line="237" w:lineRule="auto"/>
        <w:ind w:left="3164" w:right="112" w:hanging="851"/>
        <w:jc w:val="both"/>
      </w:pPr>
      <w:r>
        <w:rPr>
          <w:rFonts w:ascii="Arial" w:eastAsia="Arial" w:hAnsi="Arial" w:cs="Arial"/>
          <w:color w:val="000000"/>
        </w:rPr>
        <w:t>obtain such information as is necessary to fulfil the Customer’s obligations to supply information for parliamentary, ministerial, judicial or administrative purposes including the supply of information to the Controller and Auditor General;</w:t>
      </w:r>
    </w:p>
    <w:p w14:paraId="30980585" w14:textId="77777777" w:rsidR="00084776" w:rsidRDefault="00F238EB">
      <w:pPr>
        <w:numPr>
          <w:ilvl w:val="4"/>
          <w:numId w:val="109"/>
        </w:numPr>
        <w:pBdr>
          <w:top w:val="nil"/>
          <w:left w:val="nil"/>
          <w:bottom w:val="nil"/>
          <w:right w:val="nil"/>
          <w:between w:val="nil"/>
        </w:pBdr>
        <w:tabs>
          <w:tab w:val="left" w:pos="3165"/>
        </w:tabs>
        <w:spacing w:before="126" w:line="234" w:lineRule="auto"/>
        <w:ind w:left="3164" w:right="112" w:hanging="851"/>
        <w:jc w:val="both"/>
      </w:pPr>
      <w:r>
        <w:rPr>
          <w:rFonts w:ascii="Arial" w:eastAsia="Arial" w:hAnsi="Arial" w:cs="Arial"/>
          <w:color w:val="000000"/>
        </w:rPr>
        <w:t>review any books of account and the internal contract management accounts kept by the Supplier in connection with this Contract;</w:t>
      </w:r>
    </w:p>
    <w:p w14:paraId="30980586" w14:textId="77777777" w:rsidR="00084776" w:rsidRDefault="00F238EB">
      <w:pPr>
        <w:numPr>
          <w:ilvl w:val="4"/>
          <w:numId w:val="109"/>
        </w:numPr>
        <w:pBdr>
          <w:top w:val="nil"/>
          <w:left w:val="nil"/>
          <w:bottom w:val="nil"/>
          <w:right w:val="nil"/>
          <w:between w:val="nil"/>
        </w:pBdr>
        <w:tabs>
          <w:tab w:val="left" w:pos="3165"/>
        </w:tabs>
        <w:spacing w:before="124" w:line="234" w:lineRule="auto"/>
        <w:ind w:left="3164" w:right="110" w:hanging="851"/>
        <w:jc w:val="both"/>
      </w:pPr>
      <w:r>
        <w:rPr>
          <w:rFonts w:ascii="Arial" w:eastAsia="Arial" w:hAnsi="Arial" w:cs="Arial"/>
          <w:color w:val="000000"/>
        </w:rPr>
        <w:t>carry out the Customer’s internal and statutory audits and to prepare, examine and/or certify the Customer's annual and interim reports and accounts;</w:t>
      </w:r>
    </w:p>
    <w:p w14:paraId="30980587" w14:textId="77777777" w:rsidR="00084776" w:rsidRDefault="00F238EB">
      <w:pPr>
        <w:numPr>
          <w:ilvl w:val="4"/>
          <w:numId w:val="109"/>
        </w:numPr>
        <w:pBdr>
          <w:top w:val="nil"/>
          <w:left w:val="nil"/>
          <w:bottom w:val="nil"/>
          <w:right w:val="nil"/>
          <w:between w:val="nil"/>
        </w:pBdr>
        <w:tabs>
          <w:tab w:val="left" w:pos="3165"/>
        </w:tabs>
        <w:spacing w:before="125" w:line="236" w:lineRule="auto"/>
        <w:ind w:left="3164" w:right="109" w:hanging="851"/>
        <w:jc w:val="both"/>
      </w:pPr>
      <w:r>
        <w:rPr>
          <w:rFonts w:ascii="Arial" w:eastAsia="Arial" w:hAnsi="Arial" w:cs="Arial"/>
          <w:color w:val="000000"/>
        </w:rPr>
        <w:t>enable the National Audit Office to carry out an examination pursuant to Section 6(1) of the National Audit Act 1983 of the economy, efficiency and effectiveness with which the Customer has used its resources;</w:t>
      </w:r>
    </w:p>
    <w:p w14:paraId="30980588" w14:textId="77777777" w:rsidR="00084776" w:rsidRDefault="00F238EB">
      <w:pPr>
        <w:numPr>
          <w:ilvl w:val="4"/>
          <w:numId w:val="109"/>
        </w:numPr>
        <w:pBdr>
          <w:top w:val="nil"/>
          <w:left w:val="nil"/>
          <w:bottom w:val="nil"/>
          <w:right w:val="nil"/>
          <w:between w:val="nil"/>
        </w:pBdr>
        <w:tabs>
          <w:tab w:val="left" w:pos="3165"/>
        </w:tabs>
        <w:spacing w:before="123" w:line="238" w:lineRule="auto"/>
        <w:ind w:left="3164" w:right="111" w:hanging="851"/>
        <w:jc w:val="both"/>
      </w:pPr>
      <w:r>
        <w:rPr>
          <w:rFonts w:ascii="Arial" w:eastAsia="Arial" w:hAnsi="Arial" w:cs="Arial"/>
          <w:color w:val="000000"/>
        </w:rPr>
        <w:t>review any Performance Monitoring Reports provided under Part B of Contract Schedule 6 (Service Levels, Service Credits and Performance Monitoring) and/or other records relating to the Supplier’s performance of the provision of the Goods and/or Services and to verify that these reflect the Supplier’s own internal reports and records;</w:t>
      </w:r>
    </w:p>
    <w:p w14:paraId="30980589" w14:textId="77777777" w:rsidR="00084776" w:rsidRDefault="00F238EB">
      <w:pPr>
        <w:numPr>
          <w:ilvl w:val="4"/>
          <w:numId w:val="109"/>
        </w:numPr>
        <w:pBdr>
          <w:top w:val="nil"/>
          <w:left w:val="nil"/>
          <w:bottom w:val="nil"/>
          <w:right w:val="nil"/>
          <w:between w:val="nil"/>
        </w:pBdr>
        <w:tabs>
          <w:tab w:val="left" w:pos="3165"/>
        </w:tabs>
        <w:spacing w:before="129" w:line="252" w:lineRule="auto"/>
        <w:ind w:left="3164" w:right="109" w:hanging="851"/>
        <w:jc w:val="both"/>
      </w:pPr>
      <w:r>
        <w:rPr>
          <w:rFonts w:ascii="Arial" w:eastAsia="Arial" w:hAnsi="Arial" w:cs="Arial"/>
          <w:color w:val="000000"/>
        </w:rPr>
        <w:t>verify the accuracy and completeness of any information delivered or required by this Contract;</w:t>
      </w:r>
    </w:p>
    <w:p w14:paraId="3098058A" w14:textId="77777777" w:rsidR="00084776" w:rsidRDefault="00F238EB">
      <w:pPr>
        <w:numPr>
          <w:ilvl w:val="4"/>
          <w:numId w:val="109"/>
        </w:numPr>
        <w:pBdr>
          <w:top w:val="nil"/>
          <w:left w:val="nil"/>
          <w:bottom w:val="nil"/>
          <w:right w:val="nil"/>
          <w:between w:val="nil"/>
        </w:pBdr>
        <w:tabs>
          <w:tab w:val="left" w:pos="3165"/>
        </w:tabs>
        <w:spacing w:before="121" w:line="256" w:lineRule="auto"/>
        <w:ind w:left="3164" w:right="112" w:hanging="851"/>
        <w:jc w:val="both"/>
      </w:pPr>
      <w:r>
        <w:rPr>
          <w:rFonts w:ascii="Arial" w:eastAsia="Arial" w:hAnsi="Arial" w:cs="Arial"/>
          <w:color w:val="000000"/>
        </w:rPr>
        <w:t>inspect the ICT Environment (or any part of it) and the wider service delivery environment (or any part of it);</w:t>
      </w:r>
    </w:p>
    <w:p w14:paraId="3098058B" w14:textId="77777777" w:rsidR="00084776" w:rsidRDefault="00F238EB">
      <w:pPr>
        <w:numPr>
          <w:ilvl w:val="4"/>
          <w:numId w:val="109"/>
        </w:numPr>
        <w:pBdr>
          <w:top w:val="nil"/>
          <w:left w:val="nil"/>
          <w:bottom w:val="nil"/>
          <w:right w:val="nil"/>
          <w:between w:val="nil"/>
        </w:pBdr>
        <w:tabs>
          <w:tab w:val="left" w:pos="3165"/>
        </w:tabs>
        <w:spacing w:before="118" w:line="234" w:lineRule="auto"/>
        <w:ind w:left="3164" w:right="110" w:hanging="851"/>
        <w:jc w:val="both"/>
      </w:pPr>
      <w:r>
        <w:rPr>
          <w:rFonts w:ascii="Arial" w:eastAsia="Arial" w:hAnsi="Arial" w:cs="Arial"/>
          <w:color w:val="000000"/>
        </w:rPr>
        <w:t>review any records created during the design and development of the Supplier System and pre-operational environment such as information relating to Testing;</w:t>
      </w:r>
    </w:p>
    <w:p w14:paraId="3098058C" w14:textId="77777777" w:rsidR="00084776" w:rsidRDefault="00F238EB">
      <w:pPr>
        <w:numPr>
          <w:ilvl w:val="4"/>
          <w:numId w:val="109"/>
        </w:numPr>
        <w:pBdr>
          <w:top w:val="nil"/>
          <w:left w:val="nil"/>
          <w:bottom w:val="nil"/>
          <w:right w:val="nil"/>
          <w:between w:val="nil"/>
        </w:pBdr>
        <w:tabs>
          <w:tab w:val="left" w:pos="3165"/>
        </w:tabs>
        <w:spacing w:before="129" w:line="252" w:lineRule="auto"/>
        <w:ind w:left="3164" w:right="111" w:hanging="851"/>
        <w:jc w:val="both"/>
      </w:pPr>
      <w:r>
        <w:rPr>
          <w:rFonts w:ascii="Arial" w:eastAsia="Arial" w:hAnsi="Arial" w:cs="Arial"/>
          <w:color w:val="000000"/>
        </w:rPr>
        <w:t>review the Supplier’s quality management systems (including any quality manuals and procedures);</w:t>
      </w:r>
    </w:p>
    <w:p w14:paraId="3098058D" w14:textId="77777777" w:rsidR="00084776" w:rsidRDefault="00F238EB">
      <w:pPr>
        <w:numPr>
          <w:ilvl w:val="4"/>
          <w:numId w:val="109"/>
        </w:numPr>
        <w:pBdr>
          <w:top w:val="nil"/>
          <w:left w:val="nil"/>
          <w:bottom w:val="nil"/>
          <w:right w:val="nil"/>
          <w:between w:val="nil"/>
        </w:pBdr>
        <w:tabs>
          <w:tab w:val="left" w:pos="3165"/>
        </w:tabs>
        <w:spacing w:before="129" w:line="252" w:lineRule="auto"/>
        <w:ind w:left="3164" w:right="111" w:hanging="851"/>
        <w:jc w:val="both"/>
      </w:pPr>
      <w:r>
        <w:rPr>
          <w:rFonts w:ascii="Arial" w:eastAsia="Arial" w:hAnsi="Arial" w:cs="Arial"/>
          <w:color w:val="000000"/>
        </w:rPr>
        <w:lastRenderedPageBreak/>
        <w:t>review the Supplier’s compliance with the Standards;</w:t>
      </w:r>
    </w:p>
    <w:p w14:paraId="3098058E" w14:textId="77777777" w:rsidR="00084776" w:rsidRDefault="00F238EB">
      <w:pPr>
        <w:numPr>
          <w:ilvl w:val="4"/>
          <w:numId w:val="109"/>
        </w:numPr>
        <w:pBdr>
          <w:top w:val="nil"/>
          <w:left w:val="nil"/>
          <w:bottom w:val="nil"/>
          <w:right w:val="nil"/>
          <w:between w:val="nil"/>
        </w:pBdr>
        <w:tabs>
          <w:tab w:val="left" w:pos="3165"/>
        </w:tabs>
        <w:spacing w:before="129" w:line="252" w:lineRule="auto"/>
        <w:ind w:left="3164" w:right="111" w:hanging="851"/>
        <w:jc w:val="both"/>
      </w:pPr>
      <w:r>
        <w:rPr>
          <w:rFonts w:ascii="Arial" w:eastAsia="Arial" w:hAnsi="Arial" w:cs="Arial"/>
          <w:color w:val="000000"/>
        </w:rPr>
        <w:t>inspect the Customer Assets, including the Customer's IPRs, equipment and facilities, for the purposes of ensuring that the Customer Assets are secure and that any register of assets is up to date; and/or</w:t>
      </w:r>
    </w:p>
    <w:p w14:paraId="3098058F" w14:textId="77777777" w:rsidR="00084776" w:rsidRDefault="00F238EB">
      <w:pPr>
        <w:numPr>
          <w:ilvl w:val="4"/>
          <w:numId w:val="109"/>
        </w:numPr>
        <w:pBdr>
          <w:top w:val="nil"/>
          <w:left w:val="nil"/>
          <w:bottom w:val="nil"/>
          <w:right w:val="nil"/>
          <w:between w:val="nil"/>
        </w:pBdr>
        <w:tabs>
          <w:tab w:val="left" w:pos="3165"/>
        </w:tabs>
        <w:spacing w:before="129" w:line="252" w:lineRule="auto"/>
        <w:ind w:left="3164" w:right="111" w:hanging="851"/>
        <w:jc w:val="both"/>
      </w:pPr>
      <w:r>
        <w:rPr>
          <w:rFonts w:ascii="Arial" w:eastAsia="Arial" w:hAnsi="Arial" w:cs="Arial"/>
          <w:color w:val="000000"/>
        </w:rPr>
        <w:t>review the integrity, confidentiality and security of the Customer Data.</w:t>
      </w:r>
    </w:p>
    <w:p w14:paraId="30980590" w14:textId="77777777" w:rsidR="00084776" w:rsidRDefault="00F238EB">
      <w:pPr>
        <w:numPr>
          <w:ilvl w:val="2"/>
          <w:numId w:val="109"/>
        </w:numPr>
        <w:pBdr>
          <w:top w:val="nil"/>
          <w:left w:val="nil"/>
          <w:bottom w:val="nil"/>
          <w:right w:val="nil"/>
          <w:between w:val="nil"/>
        </w:pBdr>
        <w:tabs>
          <w:tab w:val="left" w:pos="1802"/>
        </w:tabs>
        <w:spacing w:before="115"/>
        <w:ind w:right="114"/>
        <w:jc w:val="both"/>
      </w:pPr>
      <w:r>
        <w:rPr>
          <w:rFonts w:ascii="Arial" w:eastAsia="Arial" w:hAnsi="Arial" w:cs="Arial"/>
          <w:color w:val="000000"/>
        </w:rPr>
        <w:t xml:space="preserve">The Customer shall use reasonable </w:t>
      </w:r>
      <w:proofErr w:type="spellStart"/>
      <w:r>
        <w:rPr>
          <w:rFonts w:ascii="Arial" w:eastAsia="Arial" w:hAnsi="Arial" w:cs="Arial"/>
          <w:color w:val="000000"/>
        </w:rPr>
        <w:t>endeavours</w:t>
      </w:r>
      <w:proofErr w:type="spellEnd"/>
      <w:r>
        <w:rPr>
          <w:rFonts w:ascii="Arial" w:eastAsia="Arial" w:hAnsi="Arial" w:cs="Arial"/>
          <w:color w:val="000000"/>
        </w:rPr>
        <w:t xml:space="preserve"> to ensure that the conduct of each audit does not unreasonably disrupt the Supplier or delay the provision of the Goods and/or Services save insofar as the Supplier accepts and acknowledges that control over the conduct of audits carried out by the Auditor(s) is outside of the control of the Customer.</w:t>
      </w:r>
    </w:p>
    <w:p w14:paraId="30980591" w14:textId="77777777" w:rsidR="00084776" w:rsidRDefault="00F238EB">
      <w:pPr>
        <w:numPr>
          <w:ilvl w:val="2"/>
          <w:numId w:val="109"/>
        </w:numPr>
        <w:pBdr>
          <w:top w:val="nil"/>
          <w:left w:val="nil"/>
          <w:bottom w:val="nil"/>
          <w:right w:val="nil"/>
          <w:between w:val="nil"/>
        </w:pBdr>
        <w:tabs>
          <w:tab w:val="left" w:pos="1802"/>
        </w:tabs>
        <w:spacing w:before="119"/>
        <w:ind w:right="110"/>
        <w:jc w:val="both"/>
      </w:pPr>
      <w:r>
        <w:rPr>
          <w:rFonts w:ascii="Arial" w:eastAsia="Arial" w:hAnsi="Arial" w:cs="Arial"/>
          <w:color w:val="000000"/>
        </w:rPr>
        <w:t>Subject to the Supplier's rights in respect of Confidential Information, the Supplier shall on demand provide the Auditor(s) with all reasonable co- operation and assistance in:</w:t>
      </w:r>
    </w:p>
    <w:p w14:paraId="30980592" w14:textId="77777777" w:rsidR="00084776" w:rsidRDefault="00F238EB">
      <w:pPr>
        <w:numPr>
          <w:ilvl w:val="3"/>
          <w:numId w:val="109"/>
        </w:numPr>
        <w:pBdr>
          <w:top w:val="nil"/>
          <w:left w:val="nil"/>
          <w:bottom w:val="nil"/>
          <w:right w:val="nil"/>
          <w:between w:val="nil"/>
        </w:pBdr>
        <w:tabs>
          <w:tab w:val="left" w:pos="2653"/>
        </w:tabs>
        <w:spacing w:before="119"/>
        <w:ind w:right="116" w:hanging="850"/>
        <w:jc w:val="both"/>
      </w:pPr>
      <w:r>
        <w:rPr>
          <w:rFonts w:ascii="Arial" w:eastAsia="Arial" w:hAnsi="Arial" w:cs="Arial"/>
          <w:color w:val="000000"/>
        </w:rPr>
        <w:t>all reasonable information requested by the Customer within the scope of the audit;</w:t>
      </w:r>
    </w:p>
    <w:p w14:paraId="30980593" w14:textId="77777777" w:rsidR="00084776" w:rsidRDefault="00F238EB">
      <w:pPr>
        <w:numPr>
          <w:ilvl w:val="3"/>
          <w:numId w:val="109"/>
        </w:numPr>
        <w:pBdr>
          <w:top w:val="nil"/>
          <w:left w:val="nil"/>
          <w:bottom w:val="nil"/>
          <w:right w:val="nil"/>
          <w:between w:val="nil"/>
        </w:pBdr>
        <w:tabs>
          <w:tab w:val="left" w:pos="2653"/>
        </w:tabs>
        <w:spacing w:before="119"/>
        <w:ind w:right="110" w:hanging="850"/>
        <w:jc w:val="both"/>
      </w:pPr>
      <w:r>
        <w:rPr>
          <w:rFonts w:ascii="Arial" w:eastAsia="Arial" w:hAnsi="Arial" w:cs="Arial"/>
          <w:color w:val="000000"/>
        </w:rPr>
        <w:t>reasonable access to sites controlled by the Supplier and to any Supplier Equipment used in the provision of the Goods and/or Services; and</w:t>
      </w:r>
    </w:p>
    <w:p w14:paraId="30980594" w14:textId="77777777" w:rsidR="00084776" w:rsidRDefault="00F238EB">
      <w:pPr>
        <w:numPr>
          <w:ilvl w:val="3"/>
          <w:numId w:val="109"/>
        </w:numPr>
        <w:pBdr>
          <w:top w:val="nil"/>
          <w:left w:val="nil"/>
          <w:bottom w:val="nil"/>
          <w:right w:val="nil"/>
          <w:between w:val="nil"/>
        </w:pBdr>
        <w:tabs>
          <w:tab w:val="left" w:pos="2653"/>
        </w:tabs>
        <w:spacing w:before="119"/>
        <w:ind w:hanging="850"/>
      </w:pPr>
      <w:r>
        <w:rPr>
          <w:rFonts w:ascii="Arial" w:eastAsia="Arial" w:hAnsi="Arial" w:cs="Arial"/>
          <w:color w:val="000000"/>
        </w:rPr>
        <w:t>access to the Supplier Personnel.</w:t>
      </w:r>
    </w:p>
    <w:p w14:paraId="30980595" w14:textId="77777777" w:rsidR="00084776" w:rsidRDefault="00F238EB">
      <w:pPr>
        <w:numPr>
          <w:ilvl w:val="2"/>
          <w:numId w:val="109"/>
        </w:numPr>
        <w:pBdr>
          <w:top w:val="nil"/>
          <w:left w:val="nil"/>
          <w:bottom w:val="nil"/>
          <w:right w:val="nil"/>
          <w:between w:val="nil"/>
        </w:pBdr>
        <w:tabs>
          <w:tab w:val="left" w:pos="1802"/>
        </w:tabs>
        <w:spacing w:before="121"/>
        <w:ind w:right="111"/>
        <w:jc w:val="both"/>
      </w:pPr>
      <w:bookmarkStart w:id="71" w:name="_heading=h.43ky6rz" w:colFirst="0" w:colLast="0"/>
      <w:bookmarkEnd w:id="71"/>
      <w:r>
        <w:rPr>
          <w:rFonts w:ascii="Arial" w:eastAsia="Arial" w:hAnsi="Arial" w:cs="Arial"/>
          <w:color w:val="000000"/>
        </w:rPr>
        <w:t xml:space="preserve">The Parties agree that they shall bear their own respective costs and expenses incurred in respect of compliance with their obligations under this Clause </w:t>
      </w:r>
      <w:hyperlink w:anchor="_heading=h.34g0dwd">
        <w:r>
          <w:rPr>
            <w:rFonts w:ascii="Arial" w:eastAsia="Arial" w:hAnsi="Arial" w:cs="Arial"/>
            <w:color w:val="000000"/>
          </w:rPr>
          <w:t>21</w:t>
        </w:r>
      </w:hyperlink>
      <w:r>
        <w:rPr>
          <w:rFonts w:ascii="Arial" w:eastAsia="Arial" w:hAnsi="Arial" w:cs="Arial"/>
          <w:color w:val="000000"/>
        </w:rPr>
        <w:t>, unless the audit reveals a Default by the Supplier in which case the Supplier shall reimburse the Customer for the Customer's reasonable costs incurred in relation to the audit.</w:t>
      </w:r>
    </w:p>
    <w:p w14:paraId="30980596" w14:textId="77777777" w:rsidR="00084776" w:rsidRDefault="00084776">
      <w:pPr>
        <w:spacing w:before="9"/>
        <w:rPr>
          <w:rFonts w:ascii="Arial" w:eastAsia="Arial" w:hAnsi="Arial" w:cs="Arial"/>
          <w:sz w:val="20"/>
          <w:szCs w:val="20"/>
        </w:rPr>
      </w:pPr>
    </w:p>
    <w:p w14:paraId="30980597" w14:textId="77777777" w:rsidR="00084776" w:rsidRDefault="00F238EB">
      <w:pPr>
        <w:pStyle w:val="Heading1"/>
        <w:numPr>
          <w:ilvl w:val="1"/>
          <w:numId w:val="109"/>
        </w:numPr>
        <w:tabs>
          <w:tab w:val="left" w:pos="953"/>
        </w:tabs>
        <w:ind w:left="952" w:hanging="852"/>
        <w:rPr>
          <w:b w:val="0"/>
        </w:rPr>
      </w:pPr>
      <w:bookmarkStart w:id="72" w:name="_heading=h.2iq8gzs" w:colFirst="0" w:colLast="0"/>
      <w:bookmarkEnd w:id="72"/>
      <w:r>
        <w:t>CHANGE</w:t>
      </w:r>
    </w:p>
    <w:p w14:paraId="30980598" w14:textId="77777777" w:rsidR="00084776" w:rsidRDefault="00084776">
      <w:pPr>
        <w:spacing w:before="9"/>
        <w:rPr>
          <w:rFonts w:ascii="Arial" w:eastAsia="Arial" w:hAnsi="Arial" w:cs="Arial"/>
          <w:b/>
          <w:sz w:val="20"/>
          <w:szCs w:val="20"/>
        </w:rPr>
      </w:pPr>
    </w:p>
    <w:p w14:paraId="30980599" w14:textId="77777777" w:rsidR="00084776" w:rsidRDefault="00F238EB">
      <w:pPr>
        <w:numPr>
          <w:ilvl w:val="2"/>
          <w:numId w:val="109"/>
        </w:numPr>
        <w:tabs>
          <w:tab w:val="left" w:pos="1802"/>
        </w:tabs>
        <w:rPr>
          <w:rFonts w:ascii="Arial" w:eastAsia="Arial" w:hAnsi="Arial" w:cs="Arial"/>
        </w:rPr>
      </w:pPr>
      <w:bookmarkStart w:id="73" w:name="_heading=h.xvir7l" w:colFirst="0" w:colLast="0"/>
      <w:bookmarkEnd w:id="73"/>
      <w:r>
        <w:rPr>
          <w:rFonts w:ascii="Arial" w:eastAsia="Arial" w:hAnsi="Arial" w:cs="Arial"/>
          <w:b/>
        </w:rPr>
        <w:t>Variation Procedure</w:t>
      </w:r>
    </w:p>
    <w:p w14:paraId="3098059A" w14:textId="77777777" w:rsidR="00084776" w:rsidRDefault="00F238EB">
      <w:pPr>
        <w:numPr>
          <w:ilvl w:val="3"/>
          <w:numId w:val="109"/>
        </w:numPr>
        <w:pBdr>
          <w:top w:val="nil"/>
          <w:left w:val="nil"/>
          <w:bottom w:val="nil"/>
          <w:right w:val="nil"/>
          <w:between w:val="nil"/>
        </w:pBdr>
        <w:tabs>
          <w:tab w:val="left" w:pos="2653"/>
        </w:tabs>
        <w:spacing w:before="124"/>
        <w:ind w:right="112" w:hanging="850"/>
        <w:jc w:val="both"/>
      </w:pPr>
      <w:r>
        <w:rPr>
          <w:rFonts w:ascii="Arial" w:eastAsia="Arial" w:hAnsi="Arial" w:cs="Arial"/>
          <w:color w:val="000000"/>
        </w:rPr>
        <w:t xml:space="preserve">Subject to the provisions of this Clause </w:t>
      </w:r>
      <w:hyperlink w:anchor="_heading=h.2iq8gzs">
        <w:r>
          <w:rPr>
            <w:rFonts w:ascii="Arial" w:eastAsia="Arial" w:hAnsi="Arial" w:cs="Arial"/>
            <w:color w:val="000000"/>
          </w:rPr>
          <w:t>22</w:t>
        </w:r>
      </w:hyperlink>
      <w:r>
        <w:rPr>
          <w:rFonts w:ascii="Arial" w:eastAsia="Arial" w:hAnsi="Arial" w:cs="Arial"/>
          <w:color w:val="000000"/>
        </w:rPr>
        <w:t xml:space="preserve"> and of Contract Schedule 3 (Contract Charges, Payment and Invoicing), either Party may request a variation to this Contract provided that such variation does not amount to a material change of this Contract within the meaning of the Regulations and the Law. Such a change once implemented is hereinafter called a </w:t>
      </w:r>
      <w:r>
        <w:rPr>
          <w:rFonts w:ascii="Arial" w:eastAsia="Arial" w:hAnsi="Arial" w:cs="Arial"/>
          <w:b/>
          <w:color w:val="000000"/>
        </w:rPr>
        <w:t>"Variation</w:t>
      </w:r>
      <w:r>
        <w:rPr>
          <w:rFonts w:ascii="Arial" w:eastAsia="Arial" w:hAnsi="Arial" w:cs="Arial"/>
          <w:color w:val="000000"/>
        </w:rPr>
        <w:t>".</w:t>
      </w:r>
    </w:p>
    <w:p w14:paraId="3098059B" w14:textId="77777777" w:rsidR="00084776" w:rsidRDefault="00F238EB">
      <w:pPr>
        <w:numPr>
          <w:ilvl w:val="3"/>
          <w:numId w:val="109"/>
        </w:numPr>
        <w:pBdr>
          <w:top w:val="nil"/>
          <w:left w:val="nil"/>
          <w:bottom w:val="nil"/>
          <w:right w:val="nil"/>
          <w:between w:val="nil"/>
        </w:pBdr>
        <w:tabs>
          <w:tab w:val="left" w:pos="2653"/>
        </w:tabs>
        <w:spacing w:before="121"/>
        <w:ind w:right="113" w:hanging="850"/>
        <w:jc w:val="both"/>
      </w:pPr>
      <w:r>
        <w:rPr>
          <w:rFonts w:ascii="Arial" w:eastAsia="Arial" w:hAnsi="Arial" w:cs="Arial"/>
          <w:color w:val="000000"/>
        </w:rPr>
        <w:t>A Party may request a Variation by completing, signing and sending the Variation Form to the other Party giving sufficient information for the receiving Party to assess the extent of the proposed Variation and any additional cost that may be incurred.</w:t>
      </w:r>
    </w:p>
    <w:p w14:paraId="3098059C" w14:textId="77777777" w:rsidR="00084776" w:rsidRDefault="00F238EB">
      <w:pPr>
        <w:numPr>
          <w:ilvl w:val="3"/>
          <w:numId w:val="109"/>
        </w:numPr>
        <w:pBdr>
          <w:top w:val="nil"/>
          <w:left w:val="nil"/>
          <w:bottom w:val="nil"/>
          <w:right w:val="nil"/>
          <w:between w:val="nil"/>
        </w:pBdr>
        <w:tabs>
          <w:tab w:val="left" w:pos="2653"/>
        </w:tabs>
        <w:spacing w:before="121"/>
        <w:ind w:right="109" w:hanging="850"/>
        <w:jc w:val="both"/>
      </w:pPr>
      <w:bookmarkStart w:id="74" w:name="_heading=h.3hv69ve" w:colFirst="0" w:colLast="0"/>
      <w:bookmarkEnd w:id="74"/>
      <w:r>
        <w:rPr>
          <w:rFonts w:ascii="Arial" w:eastAsia="Arial" w:hAnsi="Arial" w:cs="Arial"/>
          <w:color w:val="000000"/>
        </w:rPr>
        <w:t>Where the Customer has so specified on receipt of a Variation Form from the Supplier, the Supplier shall carry out an impact assessment of the Variation on the Goods and/or Services (the “</w:t>
      </w:r>
      <w:r>
        <w:rPr>
          <w:rFonts w:ascii="Arial" w:eastAsia="Arial" w:hAnsi="Arial" w:cs="Arial"/>
          <w:b/>
          <w:color w:val="000000"/>
        </w:rPr>
        <w:t>Impact Assessment</w:t>
      </w:r>
      <w:r>
        <w:rPr>
          <w:rFonts w:ascii="Arial" w:eastAsia="Arial" w:hAnsi="Arial" w:cs="Arial"/>
          <w:color w:val="000000"/>
        </w:rPr>
        <w:t>”). The Impact Assessment shall be completed in good faith and shall include:</w:t>
      </w:r>
    </w:p>
    <w:p w14:paraId="3098059D" w14:textId="77777777" w:rsidR="00084776" w:rsidRDefault="00F238EB">
      <w:pPr>
        <w:numPr>
          <w:ilvl w:val="4"/>
          <w:numId w:val="109"/>
        </w:numPr>
        <w:pBdr>
          <w:top w:val="nil"/>
          <w:left w:val="nil"/>
          <w:bottom w:val="nil"/>
          <w:right w:val="nil"/>
          <w:between w:val="nil"/>
        </w:pBdr>
        <w:tabs>
          <w:tab w:val="left" w:pos="3505"/>
        </w:tabs>
        <w:spacing w:before="125" w:line="234" w:lineRule="auto"/>
        <w:ind w:right="112" w:hanging="851"/>
        <w:jc w:val="both"/>
      </w:pPr>
      <w:r>
        <w:rPr>
          <w:rFonts w:ascii="Arial" w:eastAsia="Arial" w:hAnsi="Arial" w:cs="Arial"/>
          <w:color w:val="000000"/>
        </w:rPr>
        <w:t>details of the impact of the proposed Variation on the Goods and/or Services and the Supplier’s ability to meet its other obligations under this Contract;</w:t>
      </w:r>
    </w:p>
    <w:p w14:paraId="3098059E" w14:textId="77777777" w:rsidR="00084776" w:rsidRDefault="00F238EB">
      <w:pPr>
        <w:numPr>
          <w:ilvl w:val="4"/>
          <w:numId w:val="109"/>
        </w:numPr>
        <w:pBdr>
          <w:top w:val="nil"/>
          <w:left w:val="nil"/>
          <w:bottom w:val="nil"/>
          <w:right w:val="nil"/>
          <w:between w:val="nil"/>
        </w:pBdr>
        <w:tabs>
          <w:tab w:val="left" w:pos="3505"/>
        </w:tabs>
        <w:spacing w:before="125" w:line="234" w:lineRule="auto"/>
        <w:ind w:right="112" w:hanging="851"/>
        <w:jc w:val="both"/>
      </w:pPr>
      <w:r>
        <w:rPr>
          <w:rFonts w:ascii="Arial" w:eastAsia="Arial" w:hAnsi="Arial" w:cs="Arial"/>
          <w:color w:val="000000"/>
        </w:rPr>
        <w:t xml:space="preserve">details of the cost of implementing the proposed Variation; </w:t>
      </w:r>
    </w:p>
    <w:p w14:paraId="3098059F" w14:textId="77777777" w:rsidR="00084776" w:rsidRDefault="00F238EB">
      <w:pPr>
        <w:numPr>
          <w:ilvl w:val="4"/>
          <w:numId w:val="109"/>
        </w:numPr>
        <w:pBdr>
          <w:top w:val="nil"/>
          <w:left w:val="nil"/>
          <w:bottom w:val="nil"/>
          <w:right w:val="nil"/>
          <w:between w:val="nil"/>
        </w:pBdr>
        <w:tabs>
          <w:tab w:val="left" w:pos="3505"/>
        </w:tabs>
        <w:spacing w:before="125" w:line="234" w:lineRule="auto"/>
        <w:ind w:right="112" w:hanging="851"/>
        <w:jc w:val="both"/>
      </w:pPr>
      <w:r>
        <w:rPr>
          <w:rFonts w:ascii="Arial" w:eastAsia="Arial" w:hAnsi="Arial" w:cs="Arial"/>
          <w:color w:val="000000"/>
        </w:rPr>
        <w:lastRenderedPageBreak/>
        <w:t>details of the ongoing costs required by the proposed Variation when implemented, including any increase or decrease in the Contract Charges, any alteration in the resources and/or expenditure required by either Party and any alteration to the working practices of either Party;</w:t>
      </w:r>
    </w:p>
    <w:p w14:paraId="309805A0" w14:textId="77777777" w:rsidR="00084776" w:rsidRDefault="00F238EB">
      <w:pPr>
        <w:numPr>
          <w:ilvl w:val="4"/>
          <w:numId w:val="109"/>
        </w:numPr>
        <w:pBdr>
          <w:top w:val="nil"/>
          <w:left w:val="nil"/>
          <w:bottom w:val="nil"/>
          <w:right w:val="nil"/>
          <w:between w:val="nil"/>
        </w:pBdr>
        <w:tabs>
          <w:tab w:val="left" w:pos="3505"/>
        </w:tabs>
        <w:spacing w:before="125" w:line="234" w:lineRule="auto"/>
        <w:ind w:right="112" w:hanging="851"/>
        <w:jc w:val="both"/>
      </w:pPr>
      <w:r>
        <w:rPr>
          <w:rFonts w:ascii="Arial" w:eastAsia="Arial" w:hAnsi="Arial" w:cs="Arial"/>
          <w:color w:val="000000"/>
        </w:rPr>
        <w:t>a timetable for the implementation, together with any proposals for the testing of the Variation; and</w:t>
      </w:r>
    </w:p>
    <w:p w14:paraId="309805A1" w14:textId="77777777" w:rsidR="00084776" w:rsidRDefault="00F238EB">
      <w:pPr>
        <w:numPr>
          <w:ilvl w:val="4"/>
          <w:numId w:val="109"/>
        </w:numPr>
        <w:pBdr>
          <w:top w:val="nil"/>
          <w:left w:val="nil"/>
          <w:bottom w:val="nil"/>
          <w:right w:val="nil"/>
          <w:between w:val="nil"/>
        </w:pBdr>
        <w:tabs>
          <w:tab w:val="left" w:pos="3505"/>
        </w:tabs>
        <w:spacing w:before="125" w:line="234" w:lineRule="auto"/>
        <w:ind w:right="112" w:hanging="851"/>
        <w:jc w:val="both"/>
      </w:pPr>
      <w:r>
        <w:rPr>
          <w:rFonts w:ascii="Arial" w:eastAsia="Arial" w:hAnsi="Arial" w:cs="Arial"/>
          <w:color w:val="000000"/>
        </w:rPr>
        <w:t>such other information as the Customer may reasonably request in (or in response to) the Variation request.</w:t>
      </w:r>
    </w:p>
    <w:p w14:paraId="309805A2" w14:textId="77777777" w:rsidR="00084776" w:rsidRDefault="00F238EB">
      <w:pPr>
        <w:numPr>
          <w:ilvl w:val="3"/>
          <w:numId w:val="109"/>
        </w:numPr>
        <w:pBdr>
          <w:top w:val="nil"/>
          <w:left w:val="nil"/>
          <w:bottom w:val="nil"/>
          <w:right w:val="nil"/>
          <w:between w:val="nil"/>
        </w:pBdr>
        <w:tabs>
          <w:tab w:val="left" w:pos="2653"/>
        </w:tabs>
        <w:spacing w:before="121"/>
        <w:ind w:right="109" w:hanging="850"/>
        <w:jc w:val="both"/>
      </w:pPr>
      <w:bookmarkStart w:id="75" w:name="_heading=h.1x0gk37" w:colFirst="0" w:colLast="0"/>
      <w:bookmarkEnd w:id="75"/>
      <w:r>
        <w:rPr>
          <w:rFonts w:ascii="Arial" w:eastAsia="Arial" w:hAnsi="Arial" w:cs="Arial"/>
          <w:color w:val="000000"/>
        </w:rPr>
        <w:t>The Parties may agree to adjust the time limits specified in the Variation Form to allow for the preparation of the Impact Assessment.</w:t>
      </w:r>
    </w:p>
    <w:p w14:paraId="309805A3" w14:textId="77777777" w:rsidR="00084776" w:rsidRDefault="00F238EB">
      <w:pPr>
        <w:numPr>
          <w:ilvl w:val="3"/>
          <w:numId w:val="109"/>
        </w:numPr>
        <w:pBdr>
          <w:top w:val="nil"/>
          <w:left w:val="nil"/>
          <w:bottom w:val="nil"/>
          <w:right w:val="nil"/>
          <w:between w:val="nil"/>
        </w:pBdr>
        <w:tabs>
          <w:tab w:val="left" w:pos="2653"/>
        </w:tabs>
        <w:spacing w:before="121"/>
        <w:ind w:right="109" w:hanging="850"/>
        <w:jc w:val="both"/>
      </w:pPr>
      <w:r>
        <w:rPr>
          <w:rFonts w:ascii="Arial" w:eastAsia="Arial" w:hAnsi="Arial" w:cs="Arial"/>
          <w:color w:val="000000"/>
        </w:rPr>
        <w:t xml:space="preserve">Subject to </w:t>
      </w:r>
      <w:hyperlink w:anchor="_heading=h.1x0gk37">
        <w:r>
          <w:rPr>
            <w:rFonts w:ascii="Arial" w:eastAsia="Arial" w:hAnsi="Arial" w:cs="Arial"/>
            <w:color w:val="000000"/>
          </w:rPr>
          <w:t>22.1.4</w:t>
        </w:r>
      </w:hyperlink>
      <w:r>
        <w:rPr>
          <w:rFonts w:ascii="Arial" w:eastAsia="Arial" w:hAnsi="Arial" w:cs="Arial"/>
          <w:color w:val="000000"/>
        </w:rPr>
        <w:t>, the receiving Party shall respond to the request within the time limits specified in the Variation Form. Such time limits shall be reasonable and ultimately at the discretion of the Customer having regard to the nature of the Goods and/or Services and the proposed Variation.</w:t>
      </w:r>
    </w:p>
    <w:p w14:paraId="309805A4" w14:textId="77777777" w:rsidR="00084776" w:rsidRDefault="00F238EB">
      <w:pPr>
        <w:numPr>
          <w:ilvl w:val="3"/>
          <w:numId w:val="109"/>
        </w:numPr>
        <w:pBdr>
          <w:top w:val="nil"/>
          <w:left w:val="nil"/>
          <w:bottom w:val="nil"/>
          <w:right w:val="nil"/>
          <w:between w:val="nil"/>
        </w:pBdr>
        <w:tabs>
          <w:tab w:val="left" w:pos="2653"/>
        </w:tabs>
        <w:spacing w:before="121"/>
        <w:ind w:right="109" w:hanging="850"/>
        <w:jc w:val="both"/>
      </w:pPr>
      <w:r>
        <w:rPr>
          <w:rFonts w:ascii="Arial" w:eastAsia="Arial" w:hAnsi="Arial" w:cs="Arial"/>
          <w:color w:val="000000"/>
        </w:rPr>
        <w:t>In the event that:</w:t>
      </w:r>
    </w:p>
    <w:p w14:paraId="309805A5" w14:textId="77777777" w:rsidR="00084776" w:rsidRDefault="00F238EB">
      <w:pPr>
        <w:numPr>
          <w:ilvl w:val="4"/>
          <w:numId w:val="109"/>
        </w:numPr>
        <w:pBdr>
          <w:top w:val="nil"/>
          <w:left w:val="nil"/>
          <w:bottom w:val="nil"/>
          <w:right w:val="nil"/>
          <w:between w:val="nil"/>
        </w:pBdr>
        <w:tabs>
          <w:tab w:val="left" w:pos="3505"/>
        </w:tabs>
        <w:spacing w:before="125" w:line="234" w:lineRule="auto"/>
        <w:ind w:right="112" w:hanging="851"/>
        <w:jc w:val="both"/>
      </w:pPr>
      <w:r>
        <w:rPr>
          <w:rFonts w:ascii="Arial" w:eastAsia="Arial" w:hAnsi="Arial" w:cs="Arial"/>
          <w:color w:val="000000"/>
        </w:rPr>
        <w:t>the Supplier is unable to agree to or provide the Variation; and/or</w:t>
      </w:r>
    </w:p>
    <w:p w14:paraId="309805A6" w14:textId="77777777" w:rsidR="00084776" w:rsidRDefault="00F238EB">
      <w:pPr>
        <w:numPr>
          <w:ilvl w:val="4"/>
          <w:numId w:val="109"/>
        </w:numPr>
        <w:pBdr>
          <w:top w:val="nil"/>
          <w:left w:val="nil"/>
          <w:bottom w:val="nil"/>
          <w:right w:val="nil"/>
          <w:between w:val="nil"/>
        </w:pBdr>
        <w:tabs>
          <w:tab w:val="left" w:pos="3505"/>
        </w:tabs>
        <w:spacing w:before="125" w:line="234" w:lineRule="auto"/>
        <w:ind w:right="112" w:hanging="851"/>
        <w:jc w:val="both"/>
      </w:pPr>
      <w:r>
        <w:rPr>
          <w:rFonts w:ascii="Arial" w:eastAsia="Arial" w:hAnsi="Arial" w:cs="Arial"/>
          <w:color w:val="000000"/>
        </w:rPr>
        <w:t>the Parties are unable to agree a change to the Contract Charges that may be included in a request of a Variation or response to it as a consequence thereof,</w:t>
      </w:r>
    </w:p>
    <w:p w14:paraId="309805A7" w14:textId="77777777" w:rsidR="00084776" w:rsidRDefault="00F238EB">
      <w:pPr>
        <w:pBdr>
          <w:top w:val="nil"/>
          <w:left w:val="nil"/>
          <w:bottom w:val="nil"/>
          <w:right w:val="nil"/>
          <w:between w:val="nil"/>
        </w:pBdr>
        <w:spacing w:before="122"/>
        <w:ind w:left="2652"/>
        <w:rPr>
          <w:rFonts w:ascii="Arial" w:eastAsia="Arial" w:hAnsi="Arial" w:cs="Arial"/>
          <w:color w:val="000000"/>
        </w:rPr>
      </w:pPr>
      <w:r>
        <w:rPr>
          <w:rFonts w:ascii="Arial" w:eastAsia="Arial" w:hAnsi="Arial" w:cs="Arial"/>
          <w:color w:val="000000"/>
        </w:rPr>
        <w:t>the Customer may:</w:t>
      </w:r>
    </w:p>
    <w:p w14:paraId="309805A8" w14:textId="77777777" w:rsidR="00084776" w:rsidRDefault="00F238EB">
      <w:pPr>
        <w:numPr>
          <w:ilvl w:val="5"/>
          <w:numId w:val="109"/>
        </w:numPr>
        <w:pBdr>
          <w:top w:val="nil"/>
          <w:left w:val="nil"/>
          <w:bottom w:val="nil"/>
          <w:right w:val="nil"/>
          <w:between w:val="nil"/>
        </w:pBdr>
        <w:tabs>
          <w:tab w:val="left" w:pos="4014"/>
        </w:tabs>
        <w:spacing w:before="119"/>
        <w:ind w:right="115" w:hanging="493"/>
        <w:jc w:val="both"/>
      </w:pPr>
      <w:r>
        <w:rPr>
          <w:rFonts w:ascii="Arial" w:eastAsia="Arial" w:hAnsi="Arial" w:cs="Arial"/>
          <w:color w:val="000000"/>
        </w:rPr>
        <w:t>agree to continue to perform its obligations under this Contract without the Variation; or</w:t>
      </w:r>
    </w:p>
    <w:p w14:paraId="309805A9" w14:textId="77777777" w:rsidR="00084776" w:rsidRDefault="00F238EB">
      <w:pPr>
        <w:numPr>
          <w:ilvl w:val="5"/>
          <w:numId w:val="109"/>
        </w:numPr>
        <w:pBdr>
          <w:top w:val="nil"/>
          <w:left w:val="nil"/>
          <w:bottom w:val="nil"/>
          <w:right w:val="nil"/>
          <w:between w:val="nil"/>
        </w:pBdr>
        <w:tabs>
          <w:tab w:val="left" w:pos="4014"/>
        </w:tabs>
        <w:spacing w:before="119"/>
        <w:ind w:right="115" w:hanging="493"/>
        <w:jc w:val="both"/>
      </w:pPr>
      <w:r>
        <w:rPr>
          <w:rFonts w:ascii="Arial" w:eastAsia="Arial" w:hAnsi="Arial" w:cs="Arial"/>
          <w:color w:val="000000"/>
        </w:rPr>
        <w:t>terminate this Contract with immediate effect, except where the Supplier has already fulfilled part or all of the provision of the Goods and/or Services in accordance with this Contract or where the Supplier can show evidence of substantial work being carried out to provide the Goods and/or Services under this Contract, and in such a case the Parties shall attempt to agree upon a resolution to the matter. Where a resolution cannot be reached, the matter shall be dealt with under the Dispute Resolution Procedure.</w:t>
      </w:r>
    </w:p>
    <w:p w14:paraId="309805AA" w14:textId="77777777" w:rsidR="00084776" w:rsidRDefault="00F238EB">
      <w:pPr>
        <w:numPr>
          <w:ilvl w:val="3"/>
          <w:numId w:val="109"/>
        </w:numPr>
        <w:pBdr>
          <w:top w:val="nil"/>
          <w:left w:val="nil"/>
          <w:bottom w:val="nil"/>
          <w:right w:val="nil"/>
          <w:between w:val="nil"/>
        </w:pBdr>
        <w:tabs>
          <w:tab w:val="left" w:pos="2653"/>
        </w:tabs>
        <w:spacing w:before="121"/>
        <w:ind w:right="109" w:hanging="850"/>
        <w:jc w:val="both"/>
      </w:pPr>
      <w:r>
        <w:rPr>
          <w:rFonts w:ascii="Arial" w:eastAsia="Arial" w:hAnsi="Arial" w:cs="Arial"/>
          <w:color w:val="000000"/>
        </w:rPr>
        <w:t>If the Parties agree the Variation, the Supplier shall implement such Variation and be bound by the same provisions so far as is applicable, as though such Variation was stated in this Contract.</w:t>
      </w:r>
    </w:p>
    <w:p w14:paraId="309805AB" w14:textId="77777777" w:rsidR="00084776" w:rsidRDefault="00F238EB">
      <w:pPr>
        <w:pStyle w:val="Heading1"/>
        <w:numPr>
          <w:ilvl w:val="2"/>
          <w:numId w:val="109"/>
        </w:numPr>
        <w:tabs>
          <w:tab w:val="left" w:pos="1462"/>
        </w:tabs>
        <w:spacing w:before="116"/>
        <w:ind w:left="1462"/>
        <w:rPr>
          <w:b w:val="0"/>
        </w:rPr>
      </w:pPr>
      <w:bookmarkStart w:id="76" w:name="_heading=h.4h042r0" w:colFirst="0" w:colLast="0"/>
      <w:bookmarkEnd w:id="76"/>
      <w:r>
        <w:t>Legislative Change</w:t>
      </w:r>
    </w:p>
    <w:p w14:paraId="309805AC" w14:textId="77777777" w:rsidR="00084776" w:rsidRDefault="00F238EB">
      <w:pPr>
        <w:numPr>
          <w:ilvl w:val="3"/>
          <w:numId w:val="109"/>
        </w:numPr>
        <w:pBdr>
          <w:top w:val="nil"/>
          <w:left w:val="nil"/>
          <w:bottom w:val="nil"/>
          <w:right w:val="nil"/>
          <w:between w:val="nil"/>
        </w:pBdr>
        <w:tabs>
          <w:tab w:val="left" w:pos="2653"/>
        </w:tabs>
        <w:spacing w:before="121"/>
        <w:ind w:right="109" w:hanging="850"/>
        <w:jc w:val="both"/>
      </w:pPr>
      <w:r>
        <w:rPr>
          <w:rFonts w:ascii="Arial" w:eastAsia="Arial" w:hAnsi="Arial" w:cs="Arial"/>
          <w:color w:val="000000"/>
        </w:rPr>
        <w:t>The Supplier shall neither be relieved of its obligations under this Contract nor be entitled to an increase in the Contract Charges as the result of a:</w:t>
      </w:r>
    </w:p>
    <w:p w14:paraId="309805AD" w14:textId="77777777" w:rsidR="00084776" w:rsidRDefault="00F238EB">
      <w:pPr>
        <w:numPr>
          <w:ilvl w:val="4"/>
          <w:numId w:val="109"/>
        </w:numPr>
        <w:pBdr>
          <w:top w:val="nil"/>
          <w:left w:val="nil"/>
          <w:bottom w:val="nil"/>
          <w:right w:val="nil"/>
          <w:between w:val="nil"/>
        </w:pBdr>
        <w:tabs>
          <w:tab w:val="left" w:pos="3505"/>
        </w:tabs>
        <w:spacing w:before="125" w:line="234" w:lineRule="auto"/>
        <w:ind w:right="112" w:hanging="851"/>
        <w:jc w:val="both"/>
      </w:pPr>
      <w:r>
        <w:rPr>
          <w:rFonts w:ascii="Arial" w:eastAsia="Arial" w:hAnsi="Arial" w:cs="Arial"/>
          <w:color w:val="000000"/>
        </w:rPr>
        <w:t>General Change in Law;</w:t>
      </w:r>
    </w:p>
    <w:p w14:paraId="309805AE" w14:textId="77777777" w:rsidR="00084776" w:rsidRDefault="00F238EB">
      <w:pPr>
        <w:numPr>
          <w:ilvl w:val="4"/>
          <w:numId w:val="109"/>
        </w:numPr>
        <w:pBdr>
          <w:top w:val="nil"/>
          <w:left w:val="nil"/>
          <w:bottom w:val="nil"/>
          <w:right w:val="nil"/>
          <w:between w:val="nil"/>
        </w:pBdr>
        <w:tabs>
          <w:tab w:val="left" w:pos="3505"/>
        </w:tabs>
        <w:spacing w:before="125" w:line="234" w:lineRule="auto"/>
        <w:ind w:right="112" w:hanging="851"/>
        <w:jc w:val="both"/>
      </w:pPr>
      <w:bookmarkStart w:id="77" w:name="_heading=h.2w5ecyt" w:colFirst="0" w:colLast="0"/>
      <w:bookmarkEnd w:id="77"/>
      <w:r>
        <w:rPr>
          <w:rFonts w:ascii="Arial" w:eastAsia="Arial" w:hAnsi="Arial" w:cs="Arial"/>
          <w:color w:val="000000"/>
        </w:rPr>
        <w:t>Specific Change in Law where the effect of that Specific Change in Law on the Goods and/or Services is reasonably foreseeable at the Contract Commencement Date.</w:t>
      </w:r>
    </w:p>
    <w:p w14:paraId="309805AF" w14:textId="77777777" w:rsidR="00084776" w:rsidRDefault="00F238EB">
      <w:pPr>
        <w:numPr>
          <w:ilvl w:val="3"/>
          <w:numId w:val="109"/>
        </w:numPr>
        <w:pBdr>
          <w:top w:val="nil"/>
          <w:left w:val="nil"/>
          <w:bottom w:val="nil"/>
          <w:right w:val="nil"/>
          <w:between w:val="nil"/>
        </w:pBdr>
        <w:tabs>
          <w:tab w:val="left" w:pos="2653"/>
        </w:tabs>
        <w:spacing w:before="119"/>
        <w:ind w:right="109" w:hanging="850"/>
        <w:jc w:val="both"/>
      </w:pPr>
      <w:r>
        <w:rPr>
          <w:rFonts w:ascii="Arial" w:eastAsia="Arial" w:hAnsi="Arial" w:cs="Arial"/>
          <w:color w:val="000000"/>
        </w:rPr>
        <w:lastRenderedPageBreak/>
        <w:t xml:space="preserve">If a Specific Change in Law occurs or will occur during the Contract Period (other than as referred to in Clause </w:t>
      </w:r>
      <w:hyperlink w:anchor="_heading=h.2w5ecyt">
        <w:r>
          <w:rPr>
            <w:rFonts w:ascii="Arial" w:eastAsia="Arial" w:hAnsi="Arial" w:cs="Arial"/>
            <w:color w:val="000000"/>
          </w:rPr>
          <w:t>22.2.1(b)</w:t>
        </w:r>
      </w:hyperlink>
      <w:r>
        <w:rPr>
          <w:rFonts w:ascii="Arial" w:eastAsia="Arial" w:hAnsi="Arial" w:cs="Arial"/>
          <w:color w:val="000000"/>
        </w:rPr>
        <w:t>), the Supplier shall:</w:t>
      </w:r>
    </w:p>
    <w:p w14:paraId="309805B0" w14:textId="77777777" w:rsidR="00084776" w:rsidRDefault="00F238EB">
      <w:pPr>
        <w:numPr>
          <w:ilvl w:val="4"/>
          <w:numId w:val="109"/>
        </w:numPr>
        <w:pBdr>
          <w:top w:val="nil"/>
          <w:left w:val="nil"/>
          <w:bottom w:val="nil"/>
          <w:right w:val="nil"/>
          <w:between w:val="nil"/>
        </w:pBdr>
        <w:tabs>
          <w:tab w:val="left" w:pos="3505"/>
        </w:tabs>
        <w:spacing w:before="125" w:line="234" w:lineRule="auto"/>
        <w:ind w:right="112" w:hanging="851"/>
        <w:jc w:val="both"/>
      </w:pPr>
      <w:r>
        <w:rPr>
          <w:rFonts w:ascii="Arial" w:eastAsia="Arial" w:hAnsi="Arial" w:cs="Arial"/>
          <w:color w:val="000000"/>
        </w:rPr>
        <w:t>notify the Customer as soon as reasonably practicable of the likely effects of that change including:</w:t>
      </w:r>
    </w:p>
    <w:p w14:paraId="309805B1" w14:textId="77777777" w:rsidR="00084776" w:rsidRDefault="00F238EB">
      <w:pPr>
        <w:numPr>
          <w:ilvl w:val="5"/>
          <w:numId w:val="109"/>
        </w:numPr>
        <w:pBdr>
          <w:top w:val="nil"/>
          <w:left w:val="nil"/>
          <w:bottom w:val="nil"/>
          <w:right w:val="nil"/>
          <w:between w:val="nil"/>
        </w:pBdr>
        <w:tabs>
          <w:tab w:val="left" w:pos="4354"/>
        </w:tabs>
        <w:spacing w:before="115"/>
        <w:ind w:left="4353" w:right="111" w:hanging="851"/>
        <w:jc w:val="both"/>
      </w:pPr>
      <w:r>
        <w:rPr>
          <w:rFonts w:ascii="Arial" w:eastAsia="Arial" w:hAnsi="Arial" w:cs="Arial"/>
          <w:color w:val="000000"/>
        </w:rPr>
        <w:t>whether any Variation is required to the provision of the Goods and/or Services, the Contract Charges or this Contract; and</w:t>
      </w:r>
    </w:p>
    <w:p w14:paraId="309805B2" w14:textId="77777777" w:rsidR="00084776" w:rsidRDefault="00F238EB">
      <w:pPr>
        <w:numPr>
          <w:ilvl w:val="5"/>
          <w:numId w:val="109"/>
        </w:numPr>
        <w:pBdr>
          <w:top w:val="nil"/>
          <w:left w:val="nil"/>
          <w:bottom w:val="nil"/>
          <w:right w:val="nil"/>
          <w:between w:val="nil"/>
        </w:pBdr>
        <w:tabs>
          <w:tab w:val="left" w:pos="4354"/>
        </w:tabs>
        <w:spacing w:before="119"/>
        <w:ind w:left="4353" w:right="112" w:hanging="851"/>
        <w:jc w:val="both"/>
      </w:pPr>
      <w:r>
        <w:rPr>
          <w:rFonts w:ascii="Arial" w:eastAsia="Arial" w:hAnsi="Arial" w:cs="Arial"/>
          <w:color w:val="000000"/>
        </w:rPr>
        <w:t>whether any relief from compliance with the Supplier’s obligations is required, including any obligation to Achieve a Milestone and/or to meet the Service Level Performance Measures; and</w:t>
      </w:r>
    </w:p>
    <w:p w14:paraId="309805B3" w14:textId="77777777" w:rsidR="00084776" w:rsidRDefault="00F238EB">
      <w:pPr>
        <w:numPr>
          <w:ilvl w:val="4"/>
          <w:numId w:val="109"/>
        </w:numPr>
        <w:pBdr>
          <w:top w:val="nil"/>
          <w:left w:val="nil"/>
          <w:bottom w:val="nil"/>
          <w:right w:val="nil"/>
          <w:between w:val="nil"/>
        </w:pBdr>
        <w:tabs>
          <w:tab w:val="left" w:pos="3505"/>
        </w:tabs>
        <w:spacing w:before="125" w:line="234" w:lineRule="auto"/>
        <w:ind w:right="112" w:hanging="851"/>
        <w:jc w:val="both"/>
      </w:pPr>
      <w:r>
        <w:rPr>
          <w:rFonts w:ascii="Arial" w:eastAsia="Arial" w:hAnsi="Arial" w:cs="Arial"/>
          <w:color w:val="000000"/>
        </w:rPr>
        <w:t>provide to the Customer with evidence:</w:t>
      </w:r>
    </w:p>
    <w:p w14:paraId="309805B4" w14:textId="77777777" w:rsidR="00084776" w:rsidRDefault="00F238EB">
      <w:pPr>
        <w:numPr>
          <w:ilvl w:val="5"/>
          <w:numId w:val="109"/>
        </w:numPr>
        <w:pBdr>
          <w:top w:val="nil"/>
          <w:left w:val="nil"/>
          <w:bottom w:val="nil"/>
          <w:right w:val="nil"/>
          <w:between w:val="nil"/>
        </w:pBdr>
        <w:tabs>
          <w:tab w:val="left" w:pos="4354"/>
        </w:tabs>
        <w:spacing w:before="109"/>
        <w:ind w:left="4353" w:right="110" w:hanging="851"/>
        <w:jc w:val="both"/>
      </w:pPr>
      <w:r>
        <w:rPr>
          <w:rFonts w:ascii="Arial" w:eastAsia="Arial" w:hAnsi="Arial" w:cs="Arial"/>
          <w:color w:val="000000"/>
        </w:rPr>
        <w:t xml:space="preserve">that the Supplier has </w:t>
      </w:r>
      <w:proofErr w:type="spellStart"/>
      <w:r>
        <w:rPr>
          <w:rFonts w:ascii="Arial" w:eastAsia="Arial" w:hAnsi="Arial" w:cs="Arial"/>
          <w:color w:val="000000"/>
        </w:rPr>
        <w:t>minimised</w:t>
      </w:r>
      <w:proofErr w:type="spellEnd"/>
      <w:r>
        <w:rPr>
          <w:rFonts w:ascii="Arial" w:eastAsia="Arial" w:hAnsi="Arial" w:cs="Arial"/>
          <w:color w:val="000000"/>
        </w:rPr>
        <w:t xml:space="preserve"> any increase in costs or </w:t>
      </w:r>
      <w:proofErr w:type="spellStart"/>
      <w:r>
        <w:rPr>
          <w:rFonts w:ascii="Arial" w:eastAsia="Arial" w:hAnsi="Arial" w:cs="Arial"/>
          <w:color w:val="000000"/>
        </w:rPr>
        <w:t>maximised</w:t>
      </w:r>
      <w:proofErr w:type="spellEnd"/>
      <w:r>
        <w:rPr>
          <w:rFonts w:ascii="Arial" w:eastAsia="Arial" w:hAnsi="Arial" w:cs="Arial"/>
          <w:color w:val="000000"/>
        </w:rPr>
        <w:t xml:space="preserve"> any reduction in costs, including in respect of the costs of its Sub- Contractors;</w:t>
      </w:r>
    </w:p>
    <w:p w14:paraId="309805B5" w14:textId="77777777" w:rsidR="00084776" w:rsidRDefault="00F238EB">
      <w:pPr>
        <w:numPr>
          <w:ilvl w:val="5"/>
          <w:numId w:val="109"/>
        </w:numPr>
        <w:pBdr>
          <w:top w:val="nil"/>
          <w:left w:val="nil"/>
          <w:bottom w:val="nil"/>
          <w:right w:val="nil"/>
          <w:between w:val="nil"/>
        </w:pBdr>
        <w:tabs>
          <w:tab w:val="left" w:pos="4354"/>
        </w:tabs>
        <w:spacing w:before="119"/>
        <w:ind w:left="4353" w:right="110" w:hanging="851"/>
        <w:jc w:val="both"/>
      </w:pPr>
      <w:r>
        <w:rPr>
          <w:rFonts w:ascii="Arial" w:eastAsia="Arial" w:hAnsi="Arial" w:cs="Arial"/>
          <w:color w:val="000000"/>
        </w:rPr>
        <w:t>as to how the Specific Change in Law has affected the cost of providing the Goods and/or Services; and</w:t>
      </w:r>
    </w:p>
    <w:p w14:paraId="309805B6" w14:textId="77777777" w:rsidR="00084776" w:rsidRDefault="00F238EB">
      <w:pPr>
        <w:numPr>
          <w:ilvl w:val="5"/>
          <w:numId w:val="109"/>
        </w:numPr>
        <w:pBdr>
          <w:top w:val="nil"/>
          <w:left w:val="nil"/>
          <w:bottom w:val="nil"/>
          <w:right w:val="nil"/>
          <w:between w:val="nil"/>
        </w:pBdr>
        <w:tabs>
          <w:tab w:val="left" w:pos="4354"/>
        </w:tabs>
        <w:spacing w:before="121"/>
        <w:ind w:left="4353" w:right="111" w:hanging="851"/>
        <w:jc w:val="both"/>
      </w:pPr>
      <w:r>
        <w:rPr>
          <w:rFonts w:ascii="Arial" w:eastAsia="Arial" w:hAnsi="Arial" w:cs="Arial"/>
          <w:color w:val="000000"/>
        </w:rPr>
        <w:t xml:space="preserve">demonstrating that any expenditure that has been avoided, for example which would have been required under the provisions of Clause </w:t>
      </w:r>
      <w:hyperlink w:anchor="_heading=h.1664s55">
        <w:r>
          <w:rPr>
            <w:rFonts w:ascii="Arial" w:eastAsia="Arial" w:hAnsi="Arial" w:cs="Arial"/>
            <w:color w:val="000000"/>
          </w:rPr>
          <w:t>18</w:t>
        </w:r>
      </w:hyperlink>
      <w:r>
        <w:rPr>
          <w:rFonts w:ascii="Arial" w:eastAsia="Arial" w:hAnsi="Arial" w:cs="Arial"/>
          <w:color w:val="000000"/>
        </w:rPr>
        <w:t xml:space="preserve"> (Continuous Improvement), has been taken into account in amending the Contract Charges.</w:t>
      </w:r>
    </w:p>
    <w:p w14:paraId="309805B7" w14:textId="77777777" w:rsidR="00084776" w:rsidRDefault="00F238EB">
      <w:pPr>
        <w:numPr>
          <w:ilvl w:val="3"/>
          <w:numId w:val="109"/>
        </w:numPr>
        <w:pBdr>
          <w:top w:val="nil"/>
          <w:left w:val="nil"/>
          <w:bottom w:val="nil"/>
          <w:right w:val="nil"/>
          <w:between w:val="nil"/>
        </w:pBdr>
        <w:tabs>
          <w:tab w:val="left" w:pos="2653"/>
        </w:tabs>
        <w:spacing w:before="121"/>
        <w:ind w:right="111" w:hanging="850"/>
        <w:jc w:val="both"/>
      </w:pPr>
      <w:r>
        <w:rPr>
          <w:rFonts w:ascii="Arial" w:eastAsia="Arial" w:hAnsi="Arial" w:cs="Arial"/>
          <w:color w:val="000000"/>
        </w:rPr>
        <w:t xml:space="preserve">Any change in the Contract Charges or relief from the Supplier’s obligations resulting from a Specific Change in Law (other than as referred to in Clause </w:t>
      </w:r>
      <w:hyperlink w:anchor="_heading=h.2w5ecyt">
        <w:r>
          <w:rPr>
            <w:rFonts w:ascii="Arial" w:eastAsia="Arial" w:hAnsi="Arial" w:cs="Arial"/>
            <w:color w:val="000000"/>
          </w:rPr>
          <w:t>22.2.1(b)</w:t>
        </w:r>
      </w:hyperlink>
      <w:r>
        <w:rPr>
          <w:rFonts w:ascii="Arial" w:eastAsia="Arial" w:hAnsi="Arial" w:cs="Arial"/>
          <w:color w:val="000000"/>
        </w:rPr>
        <w:t>) shall be implemented in accordance with the Variation Procedure.</w:t>
      </w:r>
    </w:p>
    <w:p w14:paraId="309805B8" w14:textId="77777777" w:rsidR="00084776" w:rsidRDefault="00084776">
      <w:pPr>
        <w:spacing w:before="7"/>
        <w:rPr>
          <w:rFonts w:ascii="Arial" w:eastAsia="Arial" w:hAnsi="Arial" w:cs="Arial"/>
          <w:sz w:val="20"/>
          <w:szCs w:val="20"/>
        </w:rPr>
      </w:pPr>
    </w:p>
    <w:p w14:paraId="309805B9" w14:textId="77777777" w:rsidR="00084776" w:rsidRDefault="00F238EB">
      <w:pPr>
        <w:pStyle w:val="Heading1"/>
        <w:tabs>
          <w:tab w:val="left" w:pos="820"/>
        </w:tabs>
        <w:ind w:left="100" w:firstLine="0"/>
        <w:rPr>
          <w:b w:val="0"/>
        </w:rPr>
      </w:pPr>
      <w:bookmarkStart w:id="78" w:name="_heading=h.1baon6m" w:colFirst="0" w:colLast="0"/>
      <w:bookmarkEnd w:id="78"/>
      <w:r>
        <w:t>E.</w:t>
      </w:r>
      <w:r>
        <w:tab/>
      </w:r>
      <w:r>
        <w:rPr>
          <w:color w:val="C00000"/>
        </w:rPr>
        <w:t>PAYMENT, TAXATION AND VALUE FOR MONEY PROVISIONS</w:t>
      </w:r>
    </w:p>
    <w:p w14:paraId="309805BA" w14:textId="77777777" w:rsidR="00084776" w:rsidRDefault="00084776">
      <w:pPr>
        <w:spacing w:before="8"/>
        <w:rPr>
          <w:rFonts w:ascii="Arial" w:eastAsia="Arial" w:hAnsi="Arial" w:cs="Arial"/>
          <w:b/>
          <w:sz w:val="14"/>
          <w:szCs w:val="14"/>
        </w:rPr>
      </w:pPr>
    </w:p>
    <w:p w14:paraId="309805BB" w14:textId="77777777" w:rsidR="00084776" w:rsidRDefault="00F238EB">
      <w:pPr>
        <w:pStyle w:val="Heading1"/>
        <w:numPr>
          <w:ilvl w:val="1"/>
          <w:numId w:val="109"/>
        </w:numPr>
        <w:tabs>
          <w:tab w:val="left" w:pos="821"/>
        </w:tabs>
        <w:spacing w:before="72"/>
        <w:rPr>
          <w:b w:val="0"/>
        </w:rPr>
      </w:pPr>
      <w:bookmarkStart w:id="79" w:name="_heading=h.3vac5uf" w:colFirst="0" w:colLast="0"/>
      <w:bookmarkEnd w:id="79"/>
      <w:r>
        <w:t>CONTRACT CHARGES AND PAYMENT</w:t>
      </w:r>
    </w:p>
    <w:p w14:paraId="309805BC" w14:textId="77777777" w:rsidR="00084776" w:rsidRDefault="00084776">
      <w:pPr>
        <w:spacing w:before="9"/>
        <w:rPr>
          <w:rFonts w:ascii="Arial" w:eastAsia="Arial" w:hAnsi="Arial" w:cs="Arial"/>
          <w:b/>
          <w:sz w:val="20"/>
          <w:szCs w:val="20"/>
        </w:rPr>
      </w:pPr>
    </w:p>
    <w:p w14:paraId="309805BD" w14:textId="77777777" w:rsidR="00084776" w:rsidRDefault="00F238EB">
      <w:pPr>
        <w:numPr>
          <w:ilvl w:val="2"/>
          <w:numId w:val="109"/>
        </w:numPr>
        <w:tabs>
          <w:tab w:val="left" w:pos="1802"/>
        </w:tabs>
        <w:rPr>
          <w:rFonts w:ascii="Arial" w:eastAsia="Arial" w:hAnsi="Arial" w:cs="Arial"/>
        </w:rPr>
      </w:pPr>
      <w:r>
        <w:rPr>
          <w:rFonts w:ascii="Arial" w:eastAsia="Arial" w:hAnsi="Arial" w:cs="Arial"/>
          <w:b/>
        </w:rPr>
        <w:t>Contract Charges</w:t>
      </w:r>
    </w:p>
    <w:p w14:paraId="309805BE" w14:textId="77777777" w:rsidR="00084776" w:rsidRDefault="00F238EB">
      <w:pPr>
        <w:numPr>
          <w:ilvl w:val="3"/>
          <w:numId w:val="109"/>
        </w:numPr>
        <w:pBdr>
          <w:top w:val="nil"/>
          <w:left w:val="nil"/>
          <w:bottom w:val="nil"/>
          <w:right w:val="nil"/>
          <w:between w:val="nil"/>
        </w:pBdr>
        <w:tabs>
          <w:tab w:val="left" w:pos="2653"/>
        </w:tabs>
        <w:spacing w:before="121"/>
        <w:ind w:right="111" w:hanging="850"/>
        <w:jc w:val="both"/>
      </w:pPr>
      <w:r>
        <w:rPr>
          <w:rFonts w:ascii="Arial" w:eastAsia="Arial" w:hAnsi="Arial" w:cs="Arial"/>
          <w:color w:val="000000"/>
        </w:rPr>
        <w:t>In consideration of the Supplier carrying out its obligations under this Contract, including the provision of the Goods and/or Services, the Customer shall pay the undisputed Contract Charges in accordance with the pricing and payment profile and the invoicing procedure in Contract Schedule 3 (Contract Charges, Payment and Invoicing).</w:t>
      </w:r>
    </w:p>
    <w:p w14:paraId="309805BF" w14:textId="77777777" w:rsidR="00084776" w:rsidRDefault="00F238EB">
      <w:pPr>
        <w:numPr>
          <w:ilvl w:val="3"/>
          <w:numId w:val="109"/>
        </w:numPr>
        <w:pBdr>
          <w:top w:val="nil"/>
          <w:left w:val="nil"/>
          <w:bottom w:val="nil"/>
          <w:right w:val="nil"/>
          <w:between w:val="nil"/>
        </w:pBdr>
        <w:tabs>
          <w:tab w:val="left" w:pos="2653"/>
        </w:tabs>
        <w:spacing w:before="121"/>
        <w:ind w:right="111" w:hanging="850"/>
        <w:jc w:val="both"/>
      </w:pPr>
      <w:r>
        <w:rPr>
          <w:rFonts w:ascii="Arial" w:eastAsia="Arial" w:hAnsi="Arial" w:cs="Arial"/>
          <w:color w:val="000000"/>
        </w:rPr>
        <w:t xml:space="preserve">Except as otherwise provided, each Party shall bear its own costs and expenses incurred in respect of compliance with its obligations under Clauses </w:t>
      </w:r>
      <w:hyperlink w:anchor="_heading=h.1mrcu09">
        <w:r>
          <w:rPr>
            <w:rFonts w:ascii="Arial" w:eastAsia="Arial" w:hAnsi="Arial" w:cs="Arial"/>
            <w:color w:val="000000"/>
          </w:rPr>
          <w:t>12</w:t>
        </w:r>
      </w:hyperlink>
      <w:r>
        <w:rPr>
          <w:rFonts w:ascii="Arial" w:eastAsia="Arial" w:hAnsi="Arial" w:cs="Arial"/>
          <w:color w:val="000000"/>
        </w:rPr>
        <w:t xml:space="preserve"> (Testing), </w:t>
      </w:r>
      <w:hyperlink w:anchor="_heading=h.34g0dwd">
        <w:r>
          <w:rPr>
            <w:rFonts w:ascii="Arial" w:eastAsia="Arial" w:hAnsi="Arial" w:cs="Arial"/>
            <w:color w:val="000000"/>
          </w:rPr>
          <w:t>21</w:t>
        </w:r>
      </w:hyperlink>
      <w:r>
        <w:rPr>
          <w:rFonts w:ascii="Arial" w:eastAsia="Arial" w:hAnsi="Arial" w:cs="Arial"/>
          <w:color w:val="000000"/>
        </w:rPr>
        <w:t xml:space="preserve"> (Records, Audit Access and Open Book Data), </w:t>
      </w:r>
      <w:hyperlink w:anchor="_heading=h.302dr9l">
        <w:r>
          <w:rPr>
            <w:rFonts w:ascii="Arial" w:eastAsia="Arial" w:hAnsi="Arial" w:cs="Arial"/>
            <w:color w:val="000000"/>
          </w:rPr>
          <w:t>35.5</w:t>
        </w:r>
      </w:hyperlink>
      <w:r>
        <w:rPr>
          <w:rFonts w:ascii="Arial" w:eastAsia="Arial" w:hAnsi="Arial" w:cs="Arial"/>
          <w:color w:val="000000"/>
        </w:rPr>
        <w:t xml:space="preserve"> (Freedom of Information) and </w:t>
      </w:r>
      <w:hyperlink w:anchor="_heading=h.3z7bk57">
        <w:r>
          <w:rPr>
            <w:rFonts w:ascii="Arial" w:eastAsia="Arial" w:hAnsi="Arial" w:cs="Arial"/>
            <w:color w:val="000000"/>
          </w:rPr>
          <w:t>35.6</w:t>
        </w:r>
      </w:hyperlink>
      <w:r>
        <w:rPr>
          <w:rFonts w:ascii="Arial" w:eastAsia="Arial" w:hAnsi="Arial" w:cs="Arial"/>
          <w:color w:val="000000"/>
        </w:rPr>
        <w:t xml:space="preserve"> (Protection of Personal Data).</w:t>
      </w:r>
    </w:p>
    <w:p w14:paraId="309805C0" w14:textId="77777777" w:rsidR="00084776" w:rsidRDefault="00F238EB">
      <w:pPr>
        <w:numPr>
          <w:ilvl w:val="3"/>
          <w:numId w:val="109"/>
        </w:numPr>
        <w:pBdr>
          <w:top w:val="nil"/>
          <w:left w:val="nil"/>
          <w:bottom w:val="nil"/>
          <w:right w:val="nil"/>
          <w:between w:val="nil"/>
        </w:pBdr>
        <w:tabs>
          <w:tab w:val="left" w:pos="2653"/>
        </w:tabs>
        <w:spacing w:before="121"/>
        <w:ind w:right="111" w:hanging="850"/>
        <w:jc w:val="both"/>
      </w:pPr>
      <w:r>
        <w:rPr>
          <w:rFonts w:ascii="Arial" w:eastAsia="Arial" w:hAnsi="Arial" w:cs="Arial"/>
          <w:color w:val="000000"/>
        </w:rPr>
        <w:t xml:space="preserve">If the Customer fails to pay any undisputed Contract Charges properly invoiced under this Contract, the Supplier shall have the right to charge interest on the overdue amount at the applicable rate under the Late Payment of Commercial Debts (Interest) Act 1998, accruing on a daily basis from the due date up to the date of actual </w:t>
      </w:r>
      <w:r>
        <w:rPr>
          <w:rFonts w:ascii="Arial" w:eastAsia="Arial" w:hAnsi="Arial" w:cs="Arial"/>
          <w:color w:val="000000"/>
        </w:rPr>
        <w:lastRenderedPageBreak/>
        <w:t>payment, whether before or after judgment.</w:t>
      </w:r>
    </w:p>
    <w:p w14:paraId="309805C1" w14:textId="77777777" w:rsidR="00084776" w:rsidRDefault="00F238EB">
      <w:pPr>
        <w:numPr>
          <w:ilvl w:val="3"/>
          <w:numId w:val="109"/>
        </w:numPr>
        <w:pBdr>
          <w:top w:val="nil"/>
          <w:left w:val="nil"/>
          <w:bottom w:val="nil"/>
          <w:right w:val="nil"/>
          <w:between w:val="nil"/>
        </w:pBdr>
        <w:tabs>
          <w:tab w:val="left" w:pos="2653"/>
        </w:tabs>
        <w:spacing w:before="121"/>
        <w:ind w:right="111" w:hanging="850"/>
        <w:jc w:val="both"/>
      </w:pPr>
      <w:r>
        <w:rPr>
          <w:rFonts w:ascii="Arial" w:eastAsia="Arial" w:hAnsi="Arial" w:cs="Arial"/>
          <w:color w:val="000000"/>
        </w:rPr>
        <w:t>NOT USED</w:t>
      </w:r>
    </w:p>
    <w:p w14:paraId="309805C2" w14:textId="77777777" w:rsidR="00084776" w:rsidRDefault="00F238EB">
      <w:pPr>
        <w:pStyle w:val="Heading1"/>
        <w:numPr>
          <w:ilvl w:val="2"/>
          <w:numId w:val="109"/>
        </w:numPr>
        <w:tabs>
          <w:tab w:val="left" w:pos="1462"/>
        </w:tabs>
        <w:spacing w:before="119"/>
        <w:ind w:left="1462"/>
        <w:rPr>
          <w:b w:val="0"/>
        </w:rPr>
      </w:pPr>
      <w:bookmarkStart w:id="80" w:name="_heading=h.2afmg28" w:colFirst="0" w:colLast="0"/>
      <w:bookmarkEnd w:id="80"/>
      <w:r>
        <w:t>VAT</w:t>
      </w:r>
    </w:p>
    <w:p w14:paraId="309805C3" w14:textId="77777777" w:rsidR="00084776" w:rsidRDefault="00F238EB">
      <w:pPr>
        <w:numPr>
          <w:ilvl w:val="3"/>
          <w:numId w:val="109"/>
        </w:numPr>
        <w:pBdr>
          <w:top w:val="nil"/>
          <w:left w:val="nil"/>
          <w:bottom w:val="nil"/>
          <w:right w:val="nil"/>
          <w:between w:val="nil"/>
        </w:pBdr>
        <w:tabs>
          <w:tab w:val="left" w:pos="2653"/>
        </w:tabs>
        <w:spacing w:before="121"/>
        <w:ind w:right="111" w:hanging="850"/>
        <w:jc w:val="both"/>
      </w:pPr>
      <w:bookmarkStart w:id="81" w:name="_heading=h.pkwqa1" w:colFirst="0" w:colLast="0"/>
      <w:bookmarkEnd w:id="81"/>
      <w:r>
        <w:rPr>
          <w:rFonts w:ascii="Arial" w:eastAsia="Arial" w:hAnsi="Arial" w:cs="Arial"/>
          <w:color w:val="000000"/>
        </w:rPr>
        <w:t>The Contract Charges are stated exclusive of VAT, which shall be added at the prevailing rate as applicable and paid by the Customer following delivery of a Valid Invoice.</w:t>
      </w:r>
    </w:p>
    <w:p w14:paraId="309805C4" w14:textId="77777777" w:rsidR="00084776" w:rsidRDefault="00F238EB">
      <w:pPr>
        <w:numPr>
          <w:ilvl w:val="3"/>
          <w:numId w:val="109"/>
        </w:numPr>
        <w:pBdr>
          <w:top w:val="nil"/>
          <w:left w:val="nil"/>
          <w:bottom w:val="nil"/>
          <w:right w:val="nil"/>
          <w:between w:val="nil"/>
        </w:pBdr>
        <w:tabs>
          <w:tab w:val="left" w:pos="2653"/>
        </w:tabs>
        <w:spacing w:before="121"/>
        <w:ind w:right="111" w:hanging="850"/>
        <w:jc w:val="both"/>
      </w:pPr>
      <w:r>
        <w:rPr>
          <w:rFonts w:ascii="Arial" w:eastAsia="Arial" w:hAnsi="Arial" w:cs="Arial"/>
          <w:color w:val="000000"/>
        </w:rPr>
        <w:t xml:space="preserve">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Contract. Any amounts due under Clause </w:t>
      </w:r>
      <w:hyperlink w:anchor="_heading=h.2afmg28">
        <w:r>
          <w:rPr>
            <w:rFonts w:ascii="Arial" w:eastAsia="Arial" w:hAnsi="Arial" w:cs="Arial"/>
            <w:color w:val="000000"/>
          </w:rPr>
          <w:t>23.2</w:t>
        </w:r>
      </w:hyperlink>
      <w:r>
        <w:rPr>
          <w:rFonts w:ascii="Arial" w:eastAsia="Arial" w:hAnsi="Arial" w:cs="Arial"/>
          <w:color w:val="000000"/>
        </w:rPr>
        <w:t xml:space="preserve"> (VAT) shall be paid in cleared funds by the Supplier to the Customer not less than five (5) Working Days before the date upon which the tax or other liability is payable by the Customer.</w:t>
      </w:r>
    </w:p>
    <w:p w14:paraId="309805C5" w14:textId="77777777" w:rsidR="00084776" w:rsidRDefault="00F238EB">
      <w:pPr>
        <w:pStyle w:val="Heading1"/>
        <w:numPr>
          <w:ilvl w:val="2"/>
          <w:numId w:val="109"/>
        </w:numPr>
        <w:tabs>
          <w:tab w:val="left" w:pos="1462"/>
        </w:tabs>
        <w:spacing w:before="116"/>
        <w:ind w:left="1462"/>
        <w:rPr>
          <w:b w:val="0"/>
        </w:rPr>
      </w:pPr>
      <w:bookmarkStart w:id="82" w:name="_heading=h.39kk8xu" w:colFirst="0" w:colLast="0"/>
      <w:bookmarkEnd w:id="82"/>
      <w:r>
        <w:t>Retention and Set Off</w:t>
      </w:r>
    </w:p>
    <w:p w14:paraId="309805C6" w14:textId="77777777" w:rsidR="00084776" w:rsidRDefault="00F238EB">
      <w:pPr>
        <w:numPr>
          <w:ilvl w:val="3"/>
          <w:numId w:val="109"/>
        </w:numPr>
        <w:pBdr>
          <w:top w:val="nil"/>
          <w:left w:val="nil"/>
          <w:bottom w:val="nil"/>
          <w:right w:val="nil"/>
          <w:between w:val="nil"/>
        </w:pBdr>
        <w:tabs>
          <w:tab w:val="left" w:pos="2653"/>
        </w:tabs>
        <w:spacing w:before="121"/>
        <w:ind w:right="111" w:hanging="850"/>
        <w:jc w:val="both"/>
      </w:pPr>
      <w:bookmarkStart w:id="83" w:name="_heading=h.1opuj5n" w:colFirst="0" w:colLast="0"/>
      <w:bookmarkEnd w:id="83"/>
      <w:r>
        <w:rPr>
          <w:rFonts w:ascii="Arial" w:eastAsia="Arial" w:hAnsi="Arial" w:cs="Arial"/>
          <w:color w:val="000000"/>
        </w:rPr>
        <w:t>The Customer may retain or set off any amount owed to it by the Supplier against any amount due to the Supplier under this Contract or under any other agreement between the Supplier and the Customer.</w:t>
      </w:r>
    </w:p>
    <w:p w14:paraId="309805C7" w14:textId="77777777" w:rsidR="00084776" w:rsidRDefault="00F238EB">
      <w:pPr>
        <w:numPr>
          <w:ilvl w:val="3"/>
          <w:numId w:val="109"/>
        </w:numPr>
        <w:pBdr>
          <w:top w:val="nil"/>
          <w:left w:val="nil"/>
          <w:bottom w:val="nil"/>
          <w:right w:val="nil"/>
          <w:between w:val="nil"/>
        </w:pBdr>
        <w:tabs>
          <w:tab w:val="left" w:pos="2653"/>
        </w:tabs>
        <w:spacing w:before="121"/>
        <w:ind w:right="111" w:hanging="850"/>
        <w:jc w:val="both"/>
      </w:pPr>
      <w:r>
        <w:rPr>
          <w:rFonts w:ascii="Arial" w:eastAsia="Arial" w:hAnsi="Arial" w:cs="Arial"/>
          <w:color w:val="000000"/>
        </w:rPr>
        <w:t xml:space="preserve">If the Customer wishes to exercise its right pursuant to Clause </w:t>
      </w:r>
      <w:hyperlink w:anchor="_heading=h.1opuj5n">
        <w:r>
          <w:rPr>
            <w:rFonts w:ascii="Arial" w:eastAsia="Arial" w:hAnsi="Arial" w:cs="Arial"/>
            <w:color w:val="000000"/>
          </w:rPr>
          <w:t>23.3.1</w:t>
        </w:r>
      </w:hyperlink>
      <w:r>
        <w:rPr>
          <w:rFonts w:ascii="Arial" w:eastAsia="Arial" w:hAnsi="Arial" w:cs="Arial"/>
          <w:color w:val="000000"/>
        </w:rPr>
        <w:t xml:space="preserve"> it shall give notice to the Supplier within thirty (30) days of receipt of the relevant invoice, setting out the Customer’s reasons for retaining or setting off the relevant Contract Charges.</w:t>
      </w:r>
    </w:p>
    <w:p w14:paraId="309805C8" w14:textId="77777777" w:rsidR="00084776" w:rsidRDefault="00F238EB">
      <w:pPr>
        <w:numPr>
          <w:ilvl w:val="3"/>
          <w:numId w:val="109"/>
        </w:numPr>
        <w:pBdr>
          <w:top w:val="nil"/>
          <w:left w:val="nil"/>
          <w:bottom w:val="nil"/>
          <w:right w:val="nil"/>
          <w:between w:val="nil"/>
        </w:pBdr>
        <w:tabs>
          <w:tab w:val="left" w:pos="2653"/>
        </w:tabs>
        <w:spacing w:before="121"/>
        <w:ind w:right="111" w:hanging="850"/>
        <w:jc w:val="both"/>
      </w:pPr>
      <w:r>
        <w:rPr>
          <w:rFonts w:ascii="Arial" w:eastAsia="Arial" w:hAnsi="Arial" w:cs="Arial"/>
          <w:color w:val="000000"/>
        </w:rPr>
        <w:t>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w:t>
      </w:r>
    </w:p>
    <w:p w14:paraId="309805C9" w14:textId="77777777" w:rsidR="00084776" w:rsidRDefault="00F238EB">
      <w:pPr>
        <w:pStyle w:val="Heading1"/>
        <w:numPr>
          <w:ilvl w:val="2"/>
          <w:numId w:val="109"/>
        </w:numPr>
        <w:tabs>
          <w:tab w:val="left" w:pos="1462"/>
        </w:tabs>
        <w:spacing w:before="116"/>
        <w:ind w:left="1462"/>
        <w:rPr>
          <w:b w:val="0"/>
        </w:rPr>
      </w:pPr>
      <w:r>
        <w:t>Foreign Currency</w:t>
      </w:r>
    </w:p>
    <w:p w14:paraId="309805CA" w14:textId="77777777" w:rsidR="00084776" w:rsidRDefault="00F238EB">
      <w:pPr>
        <w:numPr>
          <w:ilvl w:val="3"/>
          <w:numId w:val="109"/>
        </w:numPr>
        <w:pBdr>
          <w:top w:val="nil"/>
          <w:left w:val="nil"/>
          <w:bottom w:val="nil"/>
          <w:right w:val="nil"/>
          <w:between w:val="nil"/>
        </w:pBdr>
        <w:tabs>
          <w:tab w:val="left" w:pos="2653"/>
        </w:tabs>
        <w:spacing w:before="121"/>
        <w:ind w:right="111" w:hanging="850"/>
        <w:jc w:val="both"/>
      </w:pPr>
      <w:bookmarkStart w:id="84" w:name="_heading=h.48pi1tg" w:colFirst="0" w:colLast="0"/>
      <w:bookmarkEnd w:id="84"/>
      <w:r>
        <w:rPr>
          <w:rFonts w:ascii="Arial" w:eastAsia="Arial" w:hAnsi="Arial" w:cs="Arial"/>
          <w:color w:val="000000"/>
        </w:rPr>
        <w:t>Any requirement of Law to account for the Goods and/or Services in any currency other than Sterling, (or to prepare for such accounting) instead of and/or in addition to Sterling, shall be implemented by the Supplier free of charge to the Customer.</w:t>
      </w:r>
    </w:p>
    <w:p w14:paraId="309805CB" w14:textId="77777777" w:rsidR="00084776" w:rsidRDefault="00F238EB">
      <w:pPr>
        <w:numPr>
          <w:ilvl w:val="3"/>
          <w:numId w:val="109"/>
        </w:numPr>
        <w:pBdr>
          <w:top w:val="nil"/>
          <w:left w:val="nil"/>
          <w:bottom w:val="nil"/>
          <w:right w:val="nil"/>
          <w:between w:val="nil"/>
        </w:pBdr>
        <w:tabs>
          <w:tab w:val="left" w:pos="2653"/>
        </w:tabs>
        <w:spacing w:before="121"/>
        <w:ind w:right="111" w:hanging="850"/>
        <w:jc w:val="both"/>
      </w:pPr>
      <w:r>
        <w:rPr>
          <w:rFonts w:ascii="Arial" w:eastAsia="Arial" w:hAnsi="Arial" w:cs="Arial"/>
          <w:color w:val="000000"/>
        </w:rPr>
        <w:t xml:space="preserve">The Customer shall provide all reasonable assistance to facilitate compliance with Clause </w:t>
      </w:r>
      <w:hyperlink w:anchor="_heading=h.48pi1tg">
        <w:r>
          <w:rPr>
            <w:rFonts w:ascii="Arial" w:eastAsia="Arial" w:hAnsi="Arial" w:cs="Arial"/>
            <w:color w:val="000000"/>
          </w:rPr>
          <w:t>23.4.1</w:t>
        </w:r>
      </w:hyperlink>
      <w:r>
        <w:rPr>
          <w:rFonts w:ascii="Arial" w:eastAsia="Arial" w:hAnsi="Arial" w:cs="Arial"/>
          <w:color w:val="000000"/>
        </w:rPr>
        <w:t xml:space="preserve"> by the Supplier.</w:t>
      </w:r>
    </w:p>
    <w:p w14:paraId="309805CC" w14:textId="77777777" w:rsidR="00084776" w:rsidRDefault="00F238EB">
      <w:pPr>
        <w:pStyle w:val="Heading1"/>
        <w:numPr>
          <w:ilvl w:val="2"/>
          <w:numId w:val="109"/>
        </w:numPr>
        <w:tabs>
          <w:tab w:val="left" w:pos="1462"/>
        </w:tabs>
        <w:spacing w:before="116"/>
        <w:ind w:left="1462"/>
        <w:rPr>
          <w:b w:val="0"/>
        </w:rPr>
      </w:pPr>
      <w:r>
        <w:t>Income Tax and National Insurance Contributions</w:t>
      </w:r>
    </w:p>
    <w:p w14:paraId="309805CD" w14:textId="77777777" w:rsidR="00084776" w:rsidRDefault="00F238EB">
      <w:pPr>
        <w:numPr>
          <w:ilvl w:val="3"/>
          <w:numId w:val="109"/>
        </w:numPr>
        <w:pBdr>
          <w:top w:val="nil"/>
          <w:left w:val="nil"/>
          <w:bottom w:val="nil"/>
          <w:right w:val="nil"/>
          <w:between w:val="nil"/>
        </w:pBdr>
        <w:tabs>
          <w:tab w:val="left" w:pos="2653"/>
        </w:tabs>
        <w:spacing w:before="121"/>
        <w:ind w:right="111" w:hanging="850"/>
        <w:jc w:val="both"/>
      </w:pPr>
      <w:bookmarkStart w:id="85" w:name="_heading=h.2nusc19" w:colFirst="0" w:colLast="0"/>
      <w:bookmarkEnd w:id="85"/>
      <w:r>
        <w:rPr>
          <w:rFonts w:ascii="Arial" w:eastAsia="Arial" w:hAnsi="Arial" w:cs="Arial"/>
          <w:color w:val="000000"/>
        </w:rPr>
        <w:t>Where the Supplier or any Supplier Personnel are liable to be taxed in the UK or to pay national insurance contributions in respect of consideration received under this Contract, the Supplier shall:</w:t>
      </w:r>
    </w:p>
    <w:p w14:paraId="309805CE" w14:textId="77777777" w:rsidR="00084776" w:rsidRDefault="00F238EB">
      <w:pPr>
        <w:numPr>
          <w:ilvl w:val="4"/>
          <w:numId w:val="109"/>
        </w:numPr>
        <w:pBdr>
          <w:top w:val="nil"/>
          <w:left w:val="nil"/>
          <w:bottom w:val="nil"/>
          <w:right w:val="nil"/>
          <w:between w:val="nil"/>
        </w:pBdr>
        <w:tabs>
          <w:tab w:val="left" w:pos="3505"/>
        </w:tabs>
        <w:spacing w:before="122" w:line="237" w:lineRule="auto"/>
        <w:ind w:right="110" w:hanging="851"/>
        <w:jc w:val="both"/>
      </w:pPr>
      <w:r>
        <w:rPr>
          <w:rFonts w:ascii="Arial" w:eastAsia="Arial" w:hAnsi="Arial" w:cs="Arial"/>
          <w:color w:val="000000"/>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p>
    <w:p w14:paraId="309805CF" w14:textId="77777777" w:rsidR="00084776" w:rsidRDefault="00F238EB">
      <w:pPr>
        <w:numPr>
          <w:ilvl w:val="4"/>
          <w:numId w:val="109"/>
        </w:numPr>
        <w:pBdr>
          <w:top w:val="nil"/>
          <w:left w:val="nil"/>
          <w:bottom w:val="nil"/>
          <w:right w:val="nil"/>
          <w:between w:val="nil"/>
        </w:pBdr>
        <w:tabs>
          <w:tab w:val="left" w:pos="3505"/>
        </w:tabs>
        <w:spacing w:before="123" w:line="238" w:lineRule="auto"/>
        <w:ind w:right="110" w:hanging="851"/>
        <w:jc w:val="both"/>
      </w:pPr>
      <w:r>
        <w:rPr>
          <w:rFonts w:ascii="Arial" w:eastAsia="Arial" w:hAnsi="Arial" w:cs="Arial"/>
          <w:color w:val="000000"/>
        </w:rPr>
        <w:t xml:space="preserve">indemnify the Customer against any income tax, national insurance and social security contributions and any other </w:t>
      </w:r>
      <w:r>
        <w:rPr>
          <w:rFonts w:ascii="Arial" w:eastAsia="Arial" w:hAnsi="Arial" w:cs="Arial"/>
          <w:color w:val="000000"/>
        </w:rPr>
        <w:lastRenderedPageBreak/>
        <w:t>liability, deduction, contribution, assessment or claim arising from or made (whether before or after the making of a demand pursuant to the indemnity hereunder) in connection with the provision of the Goods and/or Services by the Supplier or any Supplier Personnel.</w:t>
      </w:r>
    </w:p>
    <w:p w14:paraId="309805D0" w14:textId="77777777" w:rsidR="00084776" w:rsidRDefault="00F238EB">
      <w:pPr>
        <w:numPr>
          <w:ilvl w:val="3"/>
          <w:numId w:val="109"/>
        </w:numPr>
        <w:pBdr>
          <w:top w:val="nil"/>
          <w:left w:val="nil"/>
          <w:bottom w:val="nil"/>
          <w:right w:val="nil"/>
          <w:between w:val="nil"/>
        </w:pBdr>
        <w:tabs>
          <w:tab w:val="left" w:pos="2653"/>
        </w:tabs>
        <w:spacing w:before="122"/>
        <w:ind w:right="110" w:hanging="850"/>
        <w:jc w:val="both"/>
      </w:pPr>
      <w:r>
        <w:rPr>
          <w:rFonts w:ascii="Arial" w:eastAsia="Arial" w:hAnsi="Arial" w:cs="Arial"/>
          <w:color w:val="000000"/>
        </w:rPr>
        <w:t xml:space="preserve">In the event that any one of the Supplier Personnel is a Worker as defined in Contract Schedule 1 (Definitions) who receives consideration relating to the Goods and/or Services, then, in addition to its obligations under Clause </w:t>
      </w:r>
      <w:hyperlink w:anchor="_heading=h.2nusc19">
        <w:r>
          <w:rPr>
            <w:rFonts w:ascii="Arial" w:eastAsia="Arial" w:hAnsi="Arial" w:cs="Arial"/>
            <w:color w:val="000000"/>
          </w:rPr>
          <w:t>23.5.1</w:t>
        </w:r>
      </w:hyperlink>
      <w:r>
        <w:rPr>
          <w:rFonts w:ascii="Arial" w:eastAsia="Arial" w:hAnsi="Arial" w:cs="Arial"/>
          <w:color w:val="000000"/>
        </w:rPr>
        <w:t>, the Supplier shall ensure that its contract with the Worker contains the following requirements:</w:t>
      </w:r>
    </w:p>
    <w:p w14:paraId="309805D1" w14:textId="77777777" w:rsidR="00084776" w:rsidRDefault="00F238EB">
      <w:pPr>
        <w:numPr>
          <w:ilvl w:val="4"/>
          <w:numId w:val="109"/>
        </w:numPr>
        <w:pBdr>
          <w:top w:val="nil"/>
          <w:left w:val="nil"/>
          <w:bottom w:val="nil"/>
          <w:right w:val="nil"/>
          <w:between w:val="nil"/>
        </w:pBdr>
        <w:tabs>
          <w:tab w:val="left" w:pos="3505"/>
        </w:tabs>
        <w:spacing w:before="119" w:line="238" w:lineRule="auto"/>
        <w:ind w:right="110" w:hanging="851"/>
        <w:jc w:val="both"/>
      </w:pPr>
      <w:bookmarkStart w:id="86" w:name="_heading=h.1302m92" w:colFirst="0" w:colLast="0"/>
      <w:bookmarkEnd w:id="86"/>
      <w:r>
        <w:rPr>
          <w:rFonts w:ascii="Arial" w:eastAsia="Arial" w:hAnsi="Arial" w:cs="Arial"/>
          <w:color w:val="000000"/>
        </w:rPr>
        <w:t xml:space="preserve">that the Customer may, at any time during the Contract Period, request that the Worker provides information which demonstrates how the Worker complies with the requirements of Clause </w:t>
      </w:r>
      <w:hyperlink w:anchor="_heading=h.2nusc19">
        <w:r>
          <w:rPr>
            <w:rFonts w:ascii="Arial" w:eastAsia="Arial" w:hAnsi="Arial" w:cs="Arial"/>
            <w:color w:val="000000"/>
          </w:rPr>
          <w:t>23.5.1</w:t>
        </w:r>
      </w:hyperlink>
      <w:r>
        <w:rPr>
          <w:rFonts w:ascii="Arial" w:eastAsia="Arial" w:hAnsi="Arial" w:cs="Arial"/>
          <w:color w:val="000000"/>
        </w:rPr>
        <w:t>, or why those requirements do not apply to it. In such case, the Customer may specify the information which the Worker must provide and the period within which that information must be provided;</w:t>
      </w:r>
    </w:p>
    <w:p w14:paraId="309805D2" w14:textId="77777777" w:rsidR="00084776" w:rsidRDefault="00F238EB">
      <w:pPr>
        <w:numPr>
          <w:ilvl w:val="4"/>
          <w:numId w:val="109"/>
        </w:numPr>
        <w:pBdr>
          <w:top w:val="nil"/>
          <w:left w:val="nil"/>
          <w:bottom w:val="nil"/>
          <w:right w:val="nil"/>
          <w:between w:val="nil"/>
        </w:pBdr>
        <w:tabs>
          <w:tab w:val="left" w:pos="3505"/>
        </w:tabs>
        <w:spacing w:before="129" w:line="252" w:lineRule="auto"/>
        <w:ind w:right="111" w:hanging="851"/>
        <w:jc w:val="both"/>
        <w:rPr>
          <w:rFonts w:ascii="Arial" w:eastAsia="Arial" w:hAnsi="Arial" w:cs="Arial"/>
          <w:color w:val="000000"/>
        </w:rPr>
      </w:pPr>
      <w:r>
        <w:rPr>
          <w:rFonts w:ascii="Arial" w:eastAsia="Arial" w:hAnsi="Arial" w:cs="Arial"/>
          <w:color w:val="000000"/>
        </w:rPr>
        <w:t>that the Worker’s contract may be terminated at the Customer’s request if:</w:t>
      </w:r>
    </w:p>
    <w:p w14:paraId="309805D3" w14:textId="77777777" w:rsidR="00084776" w:rsidRDefault="00F238EB">
      <w:pPr>
        <w:numPr>
          <w:ilvl w:val="5"/>
          <w:numId w:val="109"/>
        </w:numPr>
        <w:pBdr>
          <w:top w:val="nil"/>
          <w:left w:val="nil"/>
          <w:bottom w:val="nil"/>
          <w:right w:val="nil"/>
          <w:between w:val="nil"/>
        </w:pBdr>
        <w:tabs>
          <w:tab w:val="left" w:pos="4354"/>
        </w:tabs>
        <w:spacing w:before="117"/>
        <w:ind w:left="4353" w:right="109" w:hanging="851"/>
        <w:jc w:val="both"/>
      </w:pPr>
      <w:r>
        <w:rPr>
          <w:rFonts w:ascii="Arial" w:eastAsia="Arial" w:hAnsi="Arial" w:cs="Arial"/>
          <w:color w:val="000000"/>
        </w:rPr>
        <w:t>the Worker fails to provide the information requested by the Customer within the time specified by the Customer under Clause 23.5.2</w:t>
      </w:r>
      <w:hyperlink w:anchor="_heading=h.1302m92">
        <w:r>
          <w:rPr>
            <w:rFonts w:ascii="Arial" w:eastAsia="Arial" w:hAnsi="Arial" w:cs="Arial"/>
            <w:color w:val="000000"/>
          </w:rPr>
          <w:t>(a)</w:t>
        </w:r>
      </w:hyperlink>
      <w:r>
        <w:rPr>
          <w:rFonts w:ascii="Arial" w:eastAsia="Arial" w:hAnsi="Arial" w:cs="Arial"/>
          <w:color w:val="000000"/>
        </w:rPr>
        <w:t>; and/or</w:t>
      </w:r>
    </w:p>
    <w:p w14:paraId="309805D4" w14:textId="77777777" w:rsidR="00084776" w:rsidRDefault="00F238EB">
      <w:pPr>
        <w:numPr>
          <w:ilvl w:val="5"/>
          <w:numId w:val="109"/>
        </w:numPr>
        <w:pBdr>
          <w:top w:val="nil"/>
          <w:left w:val="nil"/>
          <w:bottom w:val="nil"/>
          <w:right w:val="nil"/>
          <w:between w:val="nil"/>
        </w:pBdr>
        <w:tabs>
          <w:tab w:val="left" w:pos="4354"/>
        </w:tabs>
        <w:spacing w:before="119"/>
        <w:ind w:left="4353" w:right="113" w:hanging="851"/>
        <w:jc w:val="both"/>
      </w:pPr>
      <w:r>
        <w:rPr>
          <w:rFonts w:ascii="Arial" w:eastAsia="Arial" w:hAnsi="Arial" w:cs="Arial"/>
          <w:color w:val="000000"/>
        </w:rPr>
        <w:t xml:space="preserve">the Worker provides information which the Customer considers is inadequate to demonstrate how the Worker complies with Clause </w:t>
      </w:r>
      <w:hyperlink w:anchor="_heading=h.2nusc19">
        <w:r>
          <w:rPr>
            <w:rFonts w:ascii="Arial" w:eastAsia="Arial" w:hAnsi="Arial" w:cs="Arial"/>
            <w:color w:val="000000"/>
          </w:rPr>
          <w:t>23.5.1</w:t>
        </w:r>
      </w:hyperlink>
      <w:r>
        <w:rPr>
          <w:rFonts w:ascii="Arial" w:eastAsia="Arial" w:hAnsi="Arial" w:cs="Arial"/>
          <w:color w:val="000000"/>
        </w:rPr>
        <w:t xml:space="preserve"> or confirms that the Worker is not complying with those requirements; and</w:t>
      </w:r>
    </w:p>
    <w:p w14:paraId="309805D5" w14:textId="77777777" w:rsidR="00084776" w:rsidRDefault="00F238EB">
      <w:pPr>
        <w:numPr>
          <w:ilvl w:val="4"/>
          <w:numId w:val="109"/>
        </w:numPr>
        <w:pBdr>
          <w:top w:val="nil"/>
          <w:left w:val="nil"/>
          <w:bottom w:val="nil"/>
          <w:right w:val="nil"/>
          <w:between w:val="nil"/>
        </w:pBdr>
        <w:tabs>
          <w:tab w:val="left" w:pos="3505"/>
        </w:tabs>
        <w:spacing w:before="124" w:line="236" w:lineRule="auto"/>
        <w:ind w:right="113" w:hanging="851"/>
        <w:jc w:val="both"/>
      </w:pPr>
      <w:r>
        <w:rPr>
          <w:rFonts w:ascii="Arial" w:eastAsia="Arial" w:hAnsi="Arial" w:cs="Arial"/>
          <w:color w:val="000000"/>
        </w:rPr>
        <w:t>that the Customer may supply any information it receives from the Worker to HMRC for the purpose of the collection and management of revenue for which they are responsible.</w:t>
      </w:r>
    </w:p>
    <w:p w14:paraId="309805D6" w14:textId="77777777" w:rsidR="00084776" w:rsidRDefault="00084776">
      <w:pPr>
        <w:spacing w:before="7"/>
        <w:rPr>
          <w:rFonts w:ascii="Arial" w:eastAsia="Arial" w:hAnsi="Arial" w:cs="Arial"/>
          <w:sz w:val="20"/>
          <w:szCs w:val="20"/>
        </w:rPr>
      </w:pPr>
    </w:p>
    <w:p w14:paraId="309805D7" w14:textId="77777777" w:rsidR="00084776" w:rsidRDefault="00F238EB">
      <w:pPr>
        <w:pStyle w:val="Heading1"/>
        <w:numPr>
          <w:ilvl w:val="1"/>
          <w:numId w:val="109"/>
        </w:numPr>
        <w:tabs>
          <w:tab w:val="left" w:pos="953"/>
        </w:tabs>
        <w:ind w:left="952" w:hanging="852"/>
        <w:rPr>
          <w:b w:val="0"/>
        </w:rPr>
      </w:pPr>
      <w:bookmarkStart w:id="87" w:name="_heading=h.3mzq4wv" w:colFirst="0" w:colLast="0"/>
      <w:bookmarkEnd w:id="87"/>
      <w:r>
        <w:t>PROMOTING TAX COMPLIANCE</w:t>
      </w:r>
    </w:p>
    <w:p w14:paraId="309805D8" w14:textId="77777777" w:rsidR="00084776" w:rsidRDefault="00084776">
      <w:pPr>
        <w:spacing w:before="2"/>
        <w:rPr>
          <w:rFonts w:ascii="Arial" w:eastAsia="Arial" w:hAnsi="Arial" w:cs="Arial"/>
          <w:b/>
          <w:sz w:val="21"/>
          <w:szCs w:val="21"/>
        </w:rPr>
      </w:pPr>
    </w:p>
    <w:p w14:paraId="309805D9" w14:textId="77777777" w:rsidR="00084776" w:rsidRDefault="00F238EB">
      <w:pPr>
        <w:numPr>
          <w:ilvl w:val="2"/>
          <w:numId w:val="82"/>
        </w:numPr>
        <w:pBdr>
          <w:top w:val="nil"/>
          <w:left w:val="nil"/>
          <w:bottom w:val="nil"/>
          <w:right w:val="nil"/>
          <w:between w:val="nil"/>
        </w:pBdr>
        <w:tabs>
          <w:tab w:val="left" w:pos="1802"/>
        </w:tabs>
        <w:spacing w:after="240"/>
        <w:ind w:right="115"/>
        <w:jc w:val="both"/>
      </w:pPr>
      <w:r>
        <w:rPr>
          <w:rFonts w:ascii="Arial" w:eastAsia="Arial" w:hAnsi="Arial" w:cs="Arial"/>
          <w:color w:val="000000"/>
        </w:rPr>
        <w:t xml:space="preserve">This Clause </w:t>
      </w:r>
      <w:hyperlink w:anchor="_heading=h.3mzq4wv">
        <w:r>
          <w:rPr>
            <w:rFonts w:ascii="Arial" w:eastAsia="Arial" w:hAnsi="Arial" w:cs="Arial"/>
            <w:color w:val="000000"/>
          </w:rPr>
          <w:t>24</w:t>
        </w:r>
      </w:hyperlink>
      <w:r>
        <w:rPr>
          <w:rFonts w:ascii="Arial" w:eastAsia="Arial" w:hAnsi="Arial" w:cs="Arial"/>
          <w:color w:val="000000"/>
        </w:rPr>
        <w:t xml:space="preserve"> shall apply if the Contract Charges payable under this Contract exceed or are likely to exceed five (5) million pounds during the Contract Period.</w:t>
      </w:r>
    </w:p>
    <w:p w14:paraId="309805DA" w14:textId="77777777" w:rsidR="00084776" w:rsidRDefault="00F238EB">
      <w:pPr>
        <w:numPr>
          <w:ilvl w:val="2"/>
          <w:numId w:val="82"/>
        </w:numPr>
        <w:pBdr>
          <w:top w:val="nil"/>
          <w:left w:val="nil"/>
          <w:bottom w:val="nil"/>
          <w:right w:val="nil"/>
          <w:between w:val="nil"/>
        </w:pBdr>
        <w:tabs>
          <w:tab w:val="left" w:pos="1802"/>
        </w:tabs>
        <w:ind w:right="109"/>
        <w:jc w:val="both"/>
      </w:pPr>
      <w:r>
        <w:rPr>
          <w:rFonts w:ascii="Arial" w:eastAsia="Arial" w:hAnsi="Arial" w:cs="Arial"/>
          <w:color w:val="000000"/>
        </w:rPr>
        <w:t>If, at any point during the Contract Period, an Occasion of Tax Non- Compliance occurs, the Supplier shall:</w:t>
      </w:r>
    </w:p>
    <w:p w14:paraId="309805DB" w14:textId="77777777" w:rsidR="00084776" w:rsidRDefault="00F238EB">
      <w:pPr>
        <w:numPr>
          <w:ilvl w:val="3"/>
          <w:numId w:val="82"/>
        </w:numPr>
        <w:pBdr>
          <w:top w:val="nil"/>
          <w:left w:val="nil"/>
          <w:bottom w:val="nil"/>
          <w:right w:val="nil"/>
          <w:between w:val="nil"/>
        </w:pBdr>
        <w:tabs>
          <w:tab w:val="left" w:pos="2653"/>
        </w:tabs>
        <w:spacing w:before="121"/>
        <w:ind w:right="119" w:hanging="850"/>
      </w:pPr>
      <w:r>
        <w:rPr>
          <w:rFonts w:ascii="Arial" w:eastAsia="Arial" w:hAnsi="Arial" w:cs="Arial"/>
          <w:color w:val="000000"/>
        </w:rPr>
        <w:t>notify the Customer in writing of such fact within five (5) Working Days of its occurrence; and</w:t>
      </w:r>
    </w:p>
    <w:p w14:paraId="309805DC" w14:textId="77777777" w:rsidR="00084776" w:rsidRDefault="00F238EB">
      <w:pPr>
        <w:numPr>
          <w:ilvl w:val="3"/>
          <w:numId w:val="82"/>
        </w:numPr>
        <w:pBdr>
          <w:top w:val="nil"/>
          <w:left w:val="nil"/>
          <w:bottom w:val="nil"/>
          <w:right w:val="nil"/>
          <w:between w:val="nil"/>
        </w:pBdr>
        <w:tabs>
          <w:tab w:val="left" w:pos="2653"/>
        </w:tabs>
        <w:spacing w:before="121"/>
        <w:ind w:hanging="850"/>
      </w:pPr>
      <w:r>
        <w:rPr>
          <w:rFonts w:ascii="Arial" w:eastAsia="Arial" w:hAnsi="Arial" w:cs="Arial"/>
          <w:color w:val="000000"/>
        </w:rPr>
        <w:t>promptly provide to the Customer:</w:t>
      </w:r>
    </w:p>
    <w:p w14:paraId="309805DD" w14:textId="77777777" w:rsidR="00084776" w:rsidRDefault="00F238EB">
      <w:pPr>
        <w:numPr>
          <w:ilvl w:val="4"/>
          <w:numId w:val="82"/>
        </w:numPr>
        <w:pBdr>
          <w:top w:val="nil"/>
          <w:left w:val="nil"/>
          <w:bottom w:val="nil"/>
          <w:right w:val="nil"/>
          <w:between w:val="nil"/>
        </w:pBdr>
        <w:tabs>
          <w:tab w:val="left" w:pos="3505"/>
        </w:tabs>
        <w:spacing w:before="121" w:line="236" w:lineRule="auto"/>
        <w:ind w:right="110" w:hanging="851"/>
        <w:jc w:val="both"/>
      </w:pPr>
      <w:r>
        <w:rPr>
          <w:rFonts w:ascii="Arial" w:eastAsia="Arial" w:hAnsi="Arial" w:cs="Arial"/>
          <w:color w:val="000000"/>
        </w:rPr>
        <w:t>details of the steps that the Supplier is taking to address the Occasion of Tax Non-Compliance and to prevent the same from recurring, together with any mitigating factors that it considers relevant; and</w:t>
      </w:r>
    </w:p>
    <w:p w14:paraId="309805DE" w14:textId="77777777" w:rsidR="00084776" w:rsidRDefault="00F238EB">
      <w:pPr>
        <w:numPr>
          <w:ilvl w:val="4"/>
          <w:numId w:val="82"/>
        </w:numPr>
        <w:pBdr>
          <w:top w:val="nil"/>
          <w:left w:val="nil"/>
          <w:bottom w:val="nil"/>
          <w:right w:val="nil"/>
          <w:between w:val="nil"/>
        </w:pBdr>
        <w:tabs>
          <w:tab w:val="left" w:pos="3505"/>
        </w:tabs>
        <w:spacing w:before="123" w:line="234" w:lineRule="auto"/>
        <w:ind w:right="109" w:hanging="851"/>
        <w:jc w:val="both"/>
      </w:pPr>
      <w:r>
        <w:rPr>
          <w:rFonts w:ascii="Arial" w:eastAsia="Arial" w:hAnsi="Arial" w:cs="Arial"/>
          <w:color w:val="000000"/>
        </w:rPr>
        <w:t>such other information in relation to the Occasion of Tax Non-Compliance as the Customer may reasonably require.</w:t>
      </w:r>
    </w:p>
    <w:p w14:paraId="309805DF" w14:textId="77777777" w:rsidR="00084776" w:rsidRDefault="00F238EB">
      <w:pPr>
        <w:numPr>
          <w:ilvl w:val="2"/>
          <w:numId w:val="82"/>
        </w:numPr>
        <w:pBdr>
          <w:top w:val="nil"/>
          <w:left w:val="nil"/>
          <w:bottom w:val="nil"/>
          <w:right w:val="nil"/>
          <w:between w:val="nil"/>
        </w:pBdr>
        <w:tabs>
          <w:tab w:val="left" w:pos="1802"/>
        </w:tabs>
        <w:spacing w:before="120"/>
        <w:ind w:right="110"/>
        <w:jc w:val="both"/>
      </w:pPr>
      <w:r>
        <w:rPr>
          <w:rFonts w:ascii="Arial" w:eastAsia="Arial" w:hAnsi="Arial" w:cs="Arial"/>
          <w:color w:val="000000"/>
        </w:rPr>
        <w:lastRenderedPageBreak/>
        <w:t xml:space="preserve">In the event that the Supplier fails to comply with this Clause </w:t>
      </w:r>
      <w:hyperlink w:anchor="_heading=h.3mzq4wv">
        <w:r>
          <w:rPr>
            <w:rFonts w:ascii="Arial" w:eastAsia="Arial" w:hAnsi="Arial" w:cs="Arial"/>
            <w:color w:val="000000"/>
          </w:rPr>
          <w:t>24</w:t>
        </w:r>
      </w:hyperlink>
      <w:r>
        <w:rPr>
          <w:rFonts w:ascii="Arial" w:eastAsia="Arial" w:hAnsi="Arial" w:cs="Arial"/>
          <w:color w:val="000000"/>
        </w:rPr>
        <w:t xml:space="preserve"> and/or does not provide details of proposed mitigating factors which in the reasonable opinion of the Customer are acceptable, then the Customer reserves the right to terminate this Contract for material Default.</w:t>
      </w:r>
    </w:p>
    <w:p w14:paraId="309805E0" w14:textId="77777777" w:rsidR="00084776" w:rsidRDefault="00084776">
      <w:pPr>
        <w:spacing w:before="6"/>
        <w:rPr>
          <w:rFonts w:ascii="Arial" w:eastAsia="Arial" w:hAnsi="Arial" w:cs="Arial"/>
          <w:sz w:val="20"/>
          <w:szCs w:val="20"/>
        </w:rPr>
      </w:pPr>
    </w:p>
    <w:p w14:paraId="309805E1" w14:textId="77777777" w:rsidR="00084776" w:rsidRDefault="00F238EB">
      <w:pPr>
        <w:pStyle w:val="Heading1"/>
        <w:numPr>
          <w:ilvl w:val="1"/>
          <w:numId w:val="82"/>
        </w:numPr>
        <w:tabs>
          <w:tab w:val="left" w:pos="953"/>
        </w:tabs>
        <w:ind w:left="952" w:hanging="852"/>
        <w:rPr>
          <w:b w:val="0"/>
        </w:rPr>
      </w:pPr>
      <w:bookmarkStart w:id="88" w:name="_heading=h.2250f4o" w:colFirst="0" w:colLast="0"/>
      <w:bookmarkEnd w:id="88"/>
      <w:r>
        <w:t>BENCHMARKING</w:t>
      </w:r>
    </w:p>
    <w:p w14:paraId="309805E2" w14:textId="77777777" w:rsidR="00084776" w:rsidRDefault="00084776">
      <w:pPr>
        <w:spacing w:before="2"/>
        <w:rPr>
          <w:rFonts w:ascii="Arial" w:eastAsia="Arial" w:hAnsi="Arial" w:cs="Arial"/>
          <w:b/>
          <w:sz w:val="21"/>
          <w:szCs w:val="21"/>
        </w:rPr>
      </w:pPr>
    </w:p>
    <w:p w14:paraId="309805E3" w14:textId="77777777" w:rsidR="00084776" w:rsidRDefault="00F238EB">
      <w:pPr>
        <w:numPr>
          <w:ilvl w:val="2"/>
          <w:numId w:val="82"/>
        </w:numPr>
        <w:pBdr>
          <w:top w:val="nil"/>
          <w:left w:val="nil"/>
          <w:bottom w:val="nil"/>
          <w:right w:val="nil"/>
          <w:between w:val="nil"/>
        </w:pBdr>
        <w:tabs>
          <w:tab w:val="left" w:pos="1802"/>
        </w:tabs>
        <w:ind w:right="110"/>
        <w:jc w:val="both"/>
      </w:pPr>
      <w:bookmarkStart w:id="89" w:name="_heading=h.haapch" w:colFirst="0" w:colLast="0"/>
      <w:bookmarkEnd w:id="89"/>
      <w:r>
        <w:rPr>
          <w:rFonts w:ascii="Arial" w:eastAsia="Arial" w:hAnsi="Arial" w:cs="Arial"/>
          <w:color w:val="000000"/>
        </w:rPr>
        <w:t xml:space="preserve">Notwithstanding the Supplier’s obligations under Clause </w:t>
      </w:r>
      <w:hyperlink w:anchor="_heading=h.1664s55">
        <w:r>
          <w:rPr>
            <w:rFonts w:ascii="Arial" w:eastAsia="Arial" w:hAnsi="Arial" w:cs="Arial"/>
            <w:color w:val="000000"/>
          </w:rPr>
          <w:t>18</w:t>
        </w:r>
      </w:hyperlink>
      <w:r>
        <w:rPr>
          <w:rFonts w:ascii="Arial" w:eastAsia="Arial" w:hAnsi="Arial" w:cs="Arial"/>
          <w:color w:val="000000"/>
        </w:rPr>
        <w:t xml:space="preserve"> (Continuous Improvement), the Customer shall be entitled to regularly benchmark the Contract Charges and level of performance by the Supplier of the supply of the Goods and/or Services, against other suppliers providing goods and/or services substantially the same as the Goods and/or Services during the Contract Period.</w:t>
      </w:r>
    </w:p>
    <w:p w14:paraId="309805E4" w14:textId="77777777" w:rsidR="00084776" w:rsidRDefault="00F238EB">
      <w:pPr>
        <w:numPr>
          <w:ilvl w:val="2"/>
          <w:numId w:val="82"/>
        </w:numPr>
        <w:pBdr>
          <w:top w:val="nil"/>
          <w:left w:val="nil"/>
          <w:bottom w:val="nil"/>
          <w:right w:val="nil"/>
          <w:between w:val="nil"/>
        </w:pBdr>
        <w:tabs>
          <w:tab w:val="left" w:pos="1802"/>
        </w:tabs>
        <w:spacing w:before="119"/>
        <w:ind w:right="115"/>
        <w:jc w:val="both"/>
      </w:pPr>
      <w:r>
        <w:rPr>
          <w:rFonts w:ascii="Arial" w:eastAsia="Arial" w:hAnsi="Arial" w:cs="Arial"/>
          <w:color w:val="000000"/>
        </w:rPr>
        <w:t xml:space="preserve">The Customer, acting reasonably, shall be entitled to use any model to determine the achievement of value for money and to carry out the benchmarking evaluation referred to in Clause </w:t>
      </w:r>
      <w:hyperlink w:anchor="_heading=h.haapch">
        <w:r>
          <w:rPr>
            <w:rFonts w:ascii="Arial" w:eastAsia="Arial" w:hAnsi="Arial" w:cs="Arial"/>
            <w:color w:val="000000"/>
          </w:rPr>
          <w:t>25.1</w:t>
        </w:r>
      </w:hyperlink>
      <w:r>
        <w:rPr>
          <w:rFonts w:ascii="Arial" w:eastAsia="Arial" w:hAnsi="Arial" w:cs="Arial"/>
          <w:color w:val="000000"/>
        </w:rPr>
        <w:t xml:space="preserve"> above.</w:t>
      </w:r>
    </w:p>
    <w:p w14:paraId="309805E5" w14:textId="77777777" w:rsidR="00084776" w:rsidRDefault="00F238EB">
      <w:pPr>
        <w:numPr>
          <w:ilvl w:val="2"/>
          <w:numId w:val="82"/>
        </w:numPr>
        <w:pBdr>
          <w:top w:val="nil"/>
          <w:left w:val="nil"/>
          <w:bottom w:val="nil"/>
          <w:right w:val="nil"/>
          <w:between w:val="nil"/>
        </w:pBdr>
        <w:tabs>
          <w:tab w:val="left" w:pos="1802"/>
        </w:tabs>
        <w:spacing w:before="119"/>
        <w:ind w:right="109"/>
        <w:jc w:val="both"/>
      </w:pPr>
      <w:r>
        <w:rPr>
          <w:rFonts w:ascii="Arial" w:eastAsia="Arial" w:hAnsi="Arial" w:cs="Arial"/>
          <w:color w:val="000000"/>
        </w:rPr>
        <w:t>The Customer shall be entitled to disclose the results of any benchmarking of the Contract Charges and provision of the Goods and/or Services to the Authority and any Contracting Authority (subject to the Contracting Authority entering into reasonable confidentiality undertakings).</w:t>
      </w:r>
    </w:p>
    <w:p w14:paraId="309805E6" w14:textId="77777777" w:rsidR="00084776" w:rsidRDefault="00F238EB">
      <w:pPr>
        <w:numPr>
          <w:ilvl w:val="2"/>
          <w:numId w:val="82"/>
        </w:numPr>
        <w:pBdr>
          <w:top w:val="nil"/>
          <w:left w:val="nil"/>
          <w:bottom w:val="nil"/>
          <w:right w:val="nil"/>
          <w:between w:val="nil"/>
        </w:pBdr>
        <w:tabs>
          <w:tab w:val="left" w:pos="1802"/>
        </w:tabs>
        <w:spacing w:before="121"/>
        <w:ind w:right="111"/>
        <w:jc w:val="both"/>
      </w:pPr>
      <w:r>
        <w:rPr>
          <w:rFonts w:ascii="Arial" w:eastAsia="Arial" w:hAnsi="Arial" w:cs="Arial"/>
          <w:color w:val="000000"/>
        </w:rPr>
        <w:t xml:space="preserve">The Supplier shall use all reasonable </w:t>
      </w:r>
      <w:proofErr w:type="spellStart"/>
      <w:r>
        <w:rPr>
          <w:rFonts w:ascii="Arial" w:eastAsia="Arial" w:hAnsi="Arial" w:cs="Arial"/>
          <w:color w:val="000000"/>
        </w:rPr>
        <w:t>endeavours</w:t>
      </w:r>
      <w:proofErr w:type="spellEnd"/>
      <w:r>
        <w:rPr>
          <w:rFonts w:ascii="Arial" w:eastAsia="Arial" w:hAnsi="Arial" w:cs="Arial"/>
          <w:color w:val="000000"/>
        </w:rPr>
        <w:t xml:space="preserve"> and act in good faith to supply information required by the Customer in order to undertake the benchmarking and such information requirements shall be at the discretion of the Customer.</w:t>
      </w:r>
    </w:p>
    <w:p w14:paraId="309805E7" w14:textId="77777777" w:rsidR="00084776" w:rsidRDefault="00F238EB">
      <w:pPr>
        <w:numPr>
          <w:ilvl w:val="2"/>
          <w:numId w:val="82"/>
        </w:numPr>
        <w:pBdr>
          <w:top w:val="nil"/>
          <w:left w:val="nil"/>
          <w:bottom w:val="nil"/>
          <w:right w:val="nil"/>
          <w:between w:val="nil"/>
        </w:pBdr>
        <w:tabs>
          <w:tab w:val="left" w:pos="1802"/>
        </w:tabs>
        <w:spacing w:before="119"/>
        <w:ind w:right="111"/>
        <w:jc w:val="both"/>
      </w:pPr>
      <w:r>
        <w:rPr>
          <w:rFonts w:ascii="Arial" w:eastAsia="Arial" w:hAnsi="Arial" w:cs="Arial"/>
          <w:color w:val="000000"/>
        </w:rPr>
        <w:t>Where, as a consequence of any benchmarking carried out by the Customer, the Customer decides improvements to the Goods and/or Services should be implemented such improvements shall be implemented by way of the Variation Procedure at no additional cost to the Customer.</w:t>
      </w:r>
    </w:p>
    <w:p w14:paraId="309805E8" w14:textId="77777777" w:rsidR="00084776" w:rsidRDefault="00F238EB">
      <w:pPr>
        <w:numPr>
          <w:ilvl w:val="2"/>
          <w:numId w:val="82"/>
        </w:numPr>
        <w:pBdr>
          <w:top w:val="nil"/>
          <w:left w:val="nil"/>
          <w:bottom w:val="nil"/>
          <w:right w:val="nil"/>
          <w:between w:val="nil"/>
        </w:pBdr>
        <w:tabs>
          <w:tab w:val="left" w:pos="1802"/>
        </w:tabs>
        <w:spacing w:before="119"/>
      </w:pPr>
      <w:r>
        <w:rPr>
          <w:rFonts w:ascii="Arial" w:eastAsia="Arial" w:hAnsi="Arial" w:cs="Arial"/>
          <w:color w:val="000000"/>
        </w:rPr>
        <w:t>NOT USED</w:t>
      </w:r>
    </w:p>
    <w:p w14:paraId="309805E9" w14:textId="77777777" w:rsidR="00084776" w:rsidRDefault="00084776">
      <w:pPr>
        <w:spacing w:before="7"/>
        <w:rPr>
          <w:rFonts w:ascii="Arial" w:eastAsia="Arial" w:hAnsi="Arial" w:cs="Arial"/>
          <w:sz w:val="20"/>
          <w:szCs w:val="20"/>
        </w:rPr>
      </w:pPr>
    </w:p>
    <w:p w14:paraId="309805EA" w14:textId="77777777" w:rsidR="00084776" w:rsidRDefault="00F238EB">
      <w:pPr>
        <w:pStyle w:val="Heading1"/>
        <w:keepNext/>
        <w:tabs>
          <w:tab w:val="left" w:pos="820"/>
        </w:tabs>
        <w:ind w:left="100" w:firstLine="0"/>
        <w:rPr>
          <w:b w:val="0"/>
        </w:rPr>
      </w:pPr>
      <w:bookmarkStart w:id="90" w:name="_heading=h.319y80a" w:colFirst="0" w:colLast="0"/>
      <w:bookmarkEnd w:id="90"/>
      <w:r>
        <w:t>F.</w:t>
      </w:r>
      <w:r>
        <w:tab/>
      </w:r>
      <w:r>
        <w:rPr>
          <w:color w:val="C00000"/>
          <w:u w:val="single"/>
        </w:rPr>
        <w:t>SUPPLIER PERSONNEL AND SUPPLY CHAIN MATTERS</w:t>
      </w:r>
    </w:p>
    <w:p w14:paraId="309805EB" w14:textId="77777777" w:rsidR="00084776" w:rsidRDefault="00084776">
      <w:pPr>
        <w:keepNext/>
        <w:spacing w:before="8"/>
        <w:rPr>
          <w:rFonts w:ascii="Arial" w:eastAsia="Arial" w:hAnsi="Arial" w:cs="Arial"/>
          <w:b/>
          <w:sz w:val="14"/>
          <w:szCs w:val="14"/>
        </w:rPr>
      </w:pPr>
    </w:p>
    <w:p w14:paraId="309805EC" w14:textId="77777777" w:rsidR="00084776" w:rsidRDefault="00F238EB">
      <w:pPr>
        <w:pStyle w:val="Heading1"/>
        <w:numPr>
          <w:ilvl w:val="1"/>
          <w:numId w:val="82"/>
        </w:numPr>
        <w:tabs>
          <w:tab w:val="left" w:pos="821"/>
        </w:tabs>
        <w:spacing w:before="72"/>
        <w:rPr>
          <w:b w:val="0"/>
        </w:rPr>
      </w:pPr>
      <w:bookmarkStart w:id="91" w:name="_heading=h.1gf8i83" w:colFirst="0" w:colLast="0"/>
      <w:bookmarkEnd w:id="91"/>
      <w:r>
        <w:t>KEY PERSONNEL</w:t>
      </w:r>
    </w:p>
    <w:p w14:paraId="309805ED" w14:textId="77777777" w:rsidR="00084776" w:rsidRDefault="00084776">
      <w:pPr>
        <w:spacing w:before="11"/>
        <w:rPr>
          <w:rFonts w:ascii="Arial" w:eastAsia="Arial" w:hAnsi="Arial" w:cs="Arial"/>
          <w:b/>
          <w:sz w:val="20"/>
          <w:szCs w:val="20"/>
        </w:rPr>
      </w:pPr>
    </w:p>
    <w:p w14:paraId="309805EE" w14:textId="77777777" w:rsidR="00084776" w:rsidRDefault="00F238EB">
      <w:pPr>
        <w:numPr>
          <w:ilvl w:val="2"/>
          <w:numId w:val="82"/>
        </w:numPr>
        <w:pBdr>
          <w:top w:val="nil"/>
          <w:left w:val="nil"/>
          <w:bottom w:val="nil"/>
          <w:right w:val="nil"/>
          <w:between w:val="nil"/>
        </w:pBdr>
        <w:tabs>
          <w:tab w:val="left" w:pos="1802"/>
        </w:tabs>
        <w:ind w:right="119"/>
      </w:pPr>
      <w:bookmarkStart w:id="92" w:name="_heading=h.40ew0vw" w:colFirst="0" w:colLast="0"/>
      <w:bookmarkEnd w:id="92"/>
      <w:r>
        <w:rPr>
          <w:rFonts w:ascii="Arial" w:eastAsia="Arial" w:hAnsi="Arial" w:cs="Arial"/>
          <w:color w:val="000000"/>
        </w:rPr>
        <w:t xml:space="preserve">This Clause </w:t>
      </w:r>
      <w:hyperlink w:anchor="_heading=h.1gf8i83">
        <w:r>
          <w:rPr>
            <w:rFonts w:ascii="Arial" w:eastAsia="Arial" w:hAnsi="Arial" w:cs="Arial"/>
            <w:color w:val="000000"/>
          </w:rPr>
          <w:t>26</w:t>
        </w:r>
      </w:hyperlink>
      <w:r>
        <w:rPr>
          <w:rFonts w:ascii="Arial" w:eastAsia="Arial" w:hAnsi="Arial" w:cs="Arial"/>
          <w:color w:val="000000"/>
        </w:rPr>
        <w:t xml:space="preserve"> shall apply where the Customer has specified Key Personnel in the Contract Order Form.</w:t>
      </w:r>
    </w:p>
    <w:p w14:paraId="309805EF" w14:textId="77777777" w:rsidR="00084776" w:rsidRDefault="00F238EB">
      <w:pPr>
        <w:numPr>
          <w:ilvl w:val="2"/>
          <w:numId w:val="82"/>
        </w:numPr>
        <w:pBdr>
          <w:top w:val="nil"/>
          <w:left w:val="nil"/>
          <w:bottom w:val="nil"/>
          <w:right w:val="nil"/>
          <w:between w:val="nil"/>
        </w:pBdr>
        <w:tabs>
          <w:tab w:val="left" w:pos="1802"/>
        </w:tabs>
        <w:spacing w:before="119"/>
        <w:ind w:right="111"/>
        <w:jc w:val="both"/>
      </w:pPr>
      <w:r>
        <w:rPr>
          <w:rFonts w:ascii="Arial" w:eastAsia="Arial" w:hAnsi="Arial" w:cs="Arial"/>
          <w:color w:val="000000"/>
        </w:rPr>
        <w:t>The Contract Order Form lists the key roles (“</w:t>
      </w:r>
      <w:r>
        <w:rPr>
          <w:rFonts w:ascii="Arial" w:eastAsia="Arial" w:hAnsi="Arial" w:cs="Arial"/>
          <w:b/>
          <w:color w:val="000000"/>
        </w:rPr>
        <w:t>Key Roles</w:t>
      </w:r>
      <w:r>
        <w:rPr>
          <w:rFonts w:ascii="Arial" w:eastAsia="Arial" w:hAnsi="Arial" w:cs="Arial"/>
          <w:color w:val="000000"/>
        </w:rPr>
        <w:t>”) and names of the persons who the Supplier shall appoint to fill those Key Roles at the Contract Commencement Date.</w:t>
      </w:r>
    </w:p>
    <w:p w14:paraId="309805F0" w14:textId="77777777" w:rsidR="00084776" w:rsidRDefault="00F238EB">
      <w:pPr>
        <w:numPr>
          <w:ilvl w:val="2"/>
          <w:numId w:val="82"/>
        </w:numPr>
        <w:pBdr>
          <w:top w:val="nil"/>
          <w:left w:val="nil"/>
          <w:bottom w:val="nil"/>
          <w:right w:val="nil"/>
          <w:between w:val="nil"/>
        </w:pBdr>
        <w:tabs>
          <w:tab w:val="left" w:pos="1802"/>
        </w:tabs>
        <w:spacing w:before="119"/>
        <w:ind w:right="111"/>
        <w:jc w:val="both"/>
      </w:pPr>
      <w:r>
        <w:rPr>
          <w:rFonts w:ascii="Arial" w:eastAsia="Arial" w:hAnsi="Arial" w:cs="Arial"/>
          <w:color w:val="000000"/>
        </w:rPr>
        <w:t>The Supplier shall ensure that the Key Personnel fulfil the Key Roles at all times during the Contract Period.</w:t>
      </w:r>
    </w:p>
    <w:p w14:paraId="309805F1" w14:textId="77777777" w:rsidR="00084776" w:rsidRDefault="00F238EB">
      <w:pPr>
        <w:numPr>
          <w:ilvl w:val="2"/>
          <w:numId w:val="82"/>
        </w:numPr>
        <w:pBdr>
          <w:top w:val="nil"/>
          <w:left w:val="nil"/>
          <w:bottom w:val="nil"/>
          <w:right w:val="nil"/>
          <w:between w:val="nil"/>
        </w:pBdr>
        <w:tabs>
          <w:tab w:val="left" w:pos="1802"/>
        </w:tabs>
        <w:spacing w:before="119"/>
        <w:ind w:right="111"/>
        <w:jc w:val="both"/>
      </w:pPr>
      <w:r>
        <w:rPr>
          <w:rFonts w:ascii="Arial" w:eastAsia="Arial" w:hAnsi="Arial" w:cs="Arial"/>
          <w:color w:val="000000"/>
        </w:rPr>
        <w:t>The Customer may identify any further roles as being Key Roles and, following agreement to the same by the Supplier, the relevant person selected to fill those Key Roles shall be included on the list of Key Personnel.</w:t>
      </w:r>
    </w:p>
    <w:p w14:paraId="309805F2" w14:textId="77777777" w:rsidR="00084776" w:rsidRDefault="00F238EB">
      <w:pPr>
        <w:numPr>
          <w:ilvl w:val="2"/>
          <w:numId w:val="82"/>
        </w:numPr>
        <w:pBdr>
          <w:top w:val="nil"/>
          <w:left w:val="nil"/>
          <w:bottom w:val="nil"/>
          <w:right w:val="nil"/>
          <w:between w:val="nil"/>
        </w:pBdr>
        <w:tabs>
          <w:tab w:val="left" w:pos="1802"/>
        </w:tabs>
        <w:spacing w:before="119"/>
        <w:ind w:right="111"/>
        <w:jc w:val="both"/>
      </w:pPr>
      <w:r>
        <w:rPr>
          <w:rFonts w:ascii="Arial" w:eastAsia="Arial" w:hAnsi="Arial" w:cs="Arial"/>
          <w:color w:val="000000"/>
        </w:rPr>
        <w:t>The Supplier shall not remove or replace any Key Personnel (including when carrying out its obligations under Contract Schedule 9 (Exit Management) unless:</w:t>
      </w:r>
    </w:p>
    <w:p w14:paraId="309805F3" w14:textId="77777777" w:rsidR="00084776" w:rsidRDefault="00F238EB">
      <w:pPr>
        <w:numPr>
          <w:ilvl w:val="3"/>
          <w:numId w:val="82"/>
        </w:numPr>
        <w:pBdr>
          <w:top w:val="nil"/>
          <w:left w:val="nil"/>
          <w:bottom w:val="nil"/>
          <w:right w:val="nil"/>
          <w:between w:val="nil"/>
        </w:pBdr>
        <w:tabs>
          <w:tab w:val="left" w:pos="2653"/>
        </w:tabs>
        <w:spacing w:before="121"/>
        <w:ind w:right="119" w:hanging="850"/>
        <w:rPr>
          <w:rFonts w:ascii="Arial" w:eastAsia="Arial" w:hAnsi="Arial" w:cs="Arial"/>
          <w:color w:val="000000"/>
        </w:rPr>
      </w:pPr>
      <w:r>
        <w:rPr>
          <w:rFonts w:ascii="Arial" w:eastAsia="Arial" w:hAnsi="Arial" w:cs="Arial"/>
          <w:color w:val="000000"/>
        </w:rPr>
        <w:t>requested to do so by the Customer;</w:t>
      </w:r>
    </w:p>
    <w:p w14:paraId="309805F4" w14:textId="77777777" w:rsidR="00084776" w:rsidRDefault="00F238EB">
      <w:pPr>
        <w:numPr>
          <w:ilvl w:val="3"/>
          <w:numId w:val="82"/>
        </w:numPr>
        <w:pBdr>
          <w:top w:val="nil"/>
          <w:left w:val="nil"/>
          <w:bottom w:val="nil"/>
          <w:right w:val="nil"/>
          <w:between w:val="nil"/>
        </w:pBdr>
        <w:tabs>
          <w:tab w:val="left" w:pos="2653"/>
        </w:tabs>
        <w:spacing w:before="121"/>
        <w:ind w:right="119" w:hanging="850"/>
        <w:rPr>
          <w:rFonts w:ascii="Arial" w:eastAsia="Arial" w:hAnsi="Arial" w:cs="Arial"/>
          <w:color w:val="000000"/>
        </w:rPr>
      </w:pPr>
      <w:r>
        <w:rPr>
          <w:rFonts w:ascii="Arial" w:eastAsia="Arial" w:hAnsi="Arial" w:cs="Arial"/>
          <w:color w:val="000000"/>
        </w:rPr>
        <w:t>the person concerned resigns, retires or dies or is on maternity or long-term sick leave;</w:t>
      </w:r>
    </w:p>
    <w:p w14:paraId="309805F5" w14:textId="77777777" w:rsidR="00084776" w:rsidRDefault="00F238EB">
      <w:pPr>
        <w:numPr>
          <w:ilvl w:val="3"/>
          <w:numId w:val="82"/>
        </w:numPr>
        <w:pBdr>
          <w:top w:val="nil"/>
          <w:left w:val="nil"/>
          <w:bottom w:val="nil"/>
          <w:right w:val="nil"/>
          <w:between w:val="nil"/>
        </w:pBdr>
        <w:tabs>
          <w:tab w:val="left" w:pos="2653"/>
        </w:tabs>
        <w:spacing w:before="121"/>
        <w:ind w:right="119" w:hanging="850"/>
        <w:rPr>
          <w:rFonts w:ascii="Arial" w:eastAsia="Arial" w:hAnsi="Arial" w:cs="Arial"/>
          <w:color w:val="000000"/>
        </w:rPr>
      </w:pPr>
      <w:r>
        <w:rPr>
          <w:rFonts w:ascii="Arial" w:eastAsia="Arial" w:hAnsi="Arial" w:cs="Arial"/>
          <w:color w:val="000000"/>
        </w:rPr>
        <w:lastRenderedPageBreak/>
        <w:t>the person’s employment or contractual arrangement with the Supplier or a Sub-Contractor is terminated for material breach of contract by the employee; or</w:t>
      </w:r>
    </w:p>
    <w:p w14:paraId="309805F6" w14:textId="77777777" w:rsidR="00084776" w:rsidRDefault="00F238EB">
      <w:pPr>
        <w:numPr>
          <w:ilvl w:val="3"/>
          <w:numId w:val="82"/>
        </w:numPr>
        <w:pBdr>
          <w:top w:val="nil"/>
          <w:left w:val="nil"/>
          <w:bottom w:val="nil"/>
          <w:right w:val="nil"/>
          <w:between w:val="nil"/>
        </w:pBdr>
        <w:tabs>
          <w:tab w:val="left" w:pos="2653"/>
        </w:tabs>
        <w:spacing w:before="121"/>
        <w:ind w:right="119" w:hanging="850"/>
        <w:rPr>
          <w:rFonts w:ascii="Arial" w:eastAsia="Arial" w:hAnsi="Arial" w:cs="Arial"/>
          <w:color w:val="000000"/>
        </w:rPr>
      </w:pPr>
      <w:r>
        <w:rPr>
          <w:rFonts w:ascii="Arial" w:eastAsia="Arial" w:hAnsi="Arial" w:cs="Arial"/>
          <w:color w:val="000000"/>
        </w:rPr>
        <w:t>the Supplier obtains the Customer’s prior written consent (such consent not to be unreasonably withheld or delayed).</w:t>
      </w:r>
    </w:p>
    <w:p w14:paraId="309805F7" w14:textId="77777777" w:rsidR="00084776" w:rsidRDefault="00F238EB">
      <w:pPr>
        <w:numPr>
          <w:ilvl w:val="2"/>
          <w:numId w:val="82"/>
        </w:numPr>
        <w:pBdr>
          <w:top w:val="nil"/>
          <w:left w:val="nil"/>
          <w:bottom w:val="nil"/>
          <w:right w:val="nil"/>
          <w:between w:val="nil"/>
        </w:pBdr>
        <w:tabs>
          <w:tab w:val="left" w:pos="2653"/>
        </w:tabs>
        <w:spacing w:before="121"/>
        <w:ind w:right="119"/>
        <w:rPr>
          <w:rFonts w:ascii="Arial" w:eastAsia="Arial" w:hAnsi="Arial" w:cs="Arial"/>
          <w:color w:val="000000"/>
        </w:rPr>
      </w:pPr>
      <w:r>
        <w:rPr>
          <w:rFonts w:ascii="Arial" w:eastAsia="Arial" w:hAnsi="Arial" w:cs="Arial"/>
          <w:color w:val="000000"/>
        </w:rPr>
        <w:t>The Supplier shall:</w:t>
      </w:r>
    </w:p>
    <w:p w14:paraId="309805F8" w14:textId="77777777" w:rsidR="00084776" w:rsidRDefault="00F238EB">
      <w:pPr>
        <w:numPr>
          <w:ilvl w:val="3"/>
          <w:numId w:val="82"/>
        </w:numPr>
        <w:pBdr>
          <w:top w:val="nil"/>
          <w:left w:val="nil"/>
          <w:bottom w:val="nil"/>
          <w:right w:val="nil"/>
          <w:between w:val="nil"/>
        </w:pBdr>
        <w:tabs>
          <w:tab w:val="left" w:pos="2653"/>
        </w:tabs>
        <w:spacing w:before="121"/>
        <w:ind w:right="119" w:hanging="850"/>
        <w:rPr>
          <w:rFonts w:ascii="Arial" w:eastAsia="Arial" w:hAnsi="Arial" w:cs="Arial"/>
          <w:color w:val="000000"/>
        </w:rPr>
      </w:pPr>
      <w:r>
        <w:rPr>
          <w:rFonts w:ascii="Arial" w:eastAsia="Arial" w:hAnsi="Arial" w:cs="Arial"/>
          <w:color w:val="000000"/>
        </w:rPr>
        <w:t>notify the Customer promptly of the absence of any Key Personnel (other than for short-term sickness or holidays of two (2) weeks or less, in which case the Supplier shall ensure appropriate temporary cover for that Key Role);</w:t>
      </w:r>
    </w:p>
    <w:p w14:paraId="309805F9" w14:textId="77777777" w:rsidR="00084776" w:rsidRDefault="00F238EB">
      <w:pPr>
        <w:numPr>
          <w:ilvl w:val="3"/>
          <w:numId w:val="82"/>
        </w:numPr>
        <w:pBdr>
          <w:top w:val="nil"/>
          <w:left w:val="nil"/>
          <w:bottom w:val="nil"/>
          <w:right w:val="nil"/>
          <w:between w:val="nil"/>
        </w:pBdr>
        <w:tabs>
          <w:tab w:val="left" w:pos="2653"/>
        </w:tabs>
        <w:spacing w:before="121"/>
        <w:ind w:right="119" w:hanging="850"/>
        <w:rPr>
          <w:rFonts w:ascii="Arial" w:eastAsia="Arial" w:hAnsi="Arial" w:cs="Arial"/>
          <w:color w:val="000000"/>
        </w:rPr>
      </w:pPr>
      <w:r>
        <w:rPr>
          <w:rFonts w:ascii="Arial" w:eastAsia="Arial" w:hAnsi="Arial" w:cs="Arial"/>
          <w:color w:val="000000"/>
        </w:rPr>
        <w:t>ensure that any Key Role is not vacant for any longer than ten (10) Working Days;</w:t>
      </w:r>
    </w:p>
    <w:p w14:paraId="309805FA" w14:textId="77777777" w:rsidR="00084776" w:rsidRDefault="00F238EB">
      <w:pPr>
        <w:numPr>
          <w:ilvl w:val="3"/>
          <w:numId w:val="82"/>
        </w:numPr>
        <w:pBdr>
          <w:top w:val="nil"/>
          <w:left w:val="nil"/>
          <w:bottom w:val="nil"/>
          <w:right w:val="nil"/>
          <w:between w:val="nil"/>
        </w:pBdr>
        <w:tabs>
          <w:tab w:val="left" w:pos="2653"/>
        </w:tabs>
        <w:spacing w:before="121"/>
        <w:ind w:right="119" w:hanging="850"/>
      </w:pPr>
      <w:r>
        <w:rPr>
          <w:rFonts w:ascii="Arial" w:eastAsia="Arial" w:hAnsi="Arial" w:cs="Arial"/>
          <w:color w:val="000000"/>
        </w:rPr>
        <w:t xml:space="preserve">give as much notice as is reasonably practicable of its intention to remove or replace any member of Key Personnel and, except in the cases of death, unexpected ill health or a material breach of the Key Personnel’s employment contract, this will mean at least three (3) </w:t>
      </w:r>
      <w:proofErr w:type="spellStart"/>
      <w:r>
        <w:rPr>
          <w:rFonts w:ascii="Arial" w:eastAsia="Arial" w:hAnsi="Arial" w:cs="Arial"/>
          <w:color w:val="000000"/>
        </w:rPr>
        <w:t>Months notice</w:t>
      </w:r>
      <w:proofErr w:type="spellEnd"/>
      <w:r>
        <w:rPr>
          <w:rFonts w:ascii="Arial" w:eastAsia="Arial" w:hAnsi="Arial" w:cs="Arial"/>
          <w:color w:val="000000"/>
        </w:rPr>
        <w:t>;</w:t>
      </w:r>
    </w:p>
    <w:p w14:paraId="309805FB" w14:textId="77777777" w:rsidR="00084776" w:rsidRDefault="00F238EB">
      <w:pPr>
        <w:numPr>
          <w:ilvl w:val="3"/>
          <w:numId w:val="82"/>
        </w:numPr>
        <w:pBdr>
          <w:top w:val="nil"/>
          <w:left w:val="nil"/>
          <w:bottom w:val="nil"/>
          <w:right w:val="nil"/>
          <w:between w:val="nil"/>
        </w:pBdr>
        <w:tabs>
          <w:tab w:val="left" w:pos="2653"/>
        </w:tabs>
        <w:spacing w:before="121"/>
        <w:ind w:right="119" w:hanging="850"/>
      </w:pPr>
      <w:r>
        <w:rPr>
          <w:rFonts w:ascii="Arial" w:eastAsia="Arial" w:hAnsi="Arial" w:cs="Arial"/>
          <w:color w:val="000000"/>
        </w:rPr>
        <w:t>ensure that all arrangements for planned changes in Key Personnel provide adequate periods during which incoming and outgoing personnel work together to transfer responsibilities and ensure that such change does not have an adverse impact on the provision of the Goods and/or Services; and</w:t>
      </w:r>
    </w:p>
    <w:p w14:paraId="309805FC" w14:textId="77777777" w:rsidR="00084776" w:rsidRDefault="00F238EB">
      <w:pPr>
        <w:numPr>
          <w:ilvl w:val="3"/>
          <w:numId w:val="82"/>
        </w:numPr>
        <w:pBdr>
          <w:top w:val="nil"/>
          <w:left w:val="nil"/>
          <w:bottom w:val="nil"/>
          <w:right w:val="nil"/>
          <w:between w:val="nil"/>
        </w:pBdr>
        <w:tabs>
          <w:tab w:val="left" w:pos="2653"/>
        </w:tabs>
        <w:spacing w:before="121"/>
        <w:ind w:right="119" w:hanging="850"/>
      </w:pPr>
      <w:r>
        <w:rPr>
          <w:rFonts w:ascii="Arial" w:eastAsia="Arial" w:hAnsi="Arial" w:cs="Arial"/>
          <w:color w:val="000000"/>
        </w:rPr>
        <w:t>ensure that any replacement for a Key Role:</w:t>
      </w:r>
    </w:p>
    <w:p w14:paraId="309805FD" w14:textId="77777777" w:rsidR="00084776" w:rsidRDefault="00F238EB">
      <w:pPr>
        <w:numPr>
          <w:ilvl w:val="4"/>
          <w:numId w:val="82"/>
        </w:numPr>
        <w:pBdr>
          <w:top w:val="nil"/>
          <w:left w:val="nil"/>
          <w:bottom w:val="nil"/>
          <w:right w:val="nil"/>
          <w:between w:val="nil"/>
        </w:pBdr>
        <w:tabs>
          <w:tab w:val="left" w:pos="3505"/>
        </w:tabs>
        <w:spacing w:before="121" w:line="236" w:lineRule="auto"/>
        <w:ind w:right="110" w:hanging="851"/>
        <w:jc w:val="both"/>
      </w:pPr>
      <w:r>
        <w:rPr>
          <w:rFonts w:ascii="Arial" w:eastAsia="Arial" w:hAnsi="Arial" w:cs="Arial"/>
          <w:color w:val="000000"/>
        </w:rPr>
        <w:t>has a level of qualifications and experience appropriate to the relevant Key Role; and</w:t>
      </w:r>
    </w:p>
    <w:p w14:paraId="309805FE" w14:textId="77777777" w:rsidR="00084776" w:rsidRDefault="00F238EB">
      <w:pPr>
        <w:numPr>
          <w:ilvl w:val="4"/>
          <w:numId w:val="82"/>
        </w:numPr>
        <w:pBdr>
          <w:top w:val="nil"/>
          <w:left w:val="nil"/>
          <w:bottom w:val="nil"/>
          <w:right w:val="nil"/>
          <w:between w:val="nil"/>
        </w:pBdr>
        <w:tabs>
          <w:tab w:val="left" w:pos="3505"/>
        </w:tabs>
        <w:spacing w:before="121" w:line="236" w:lineRule="auto"/>
        <w:ind w:right="110" w:hanging="851"/>
        <w:jc w:val="both"/>
      </w:pPr>
      <w:r>
        <w:rPr>
          <w:rFonts w:ascii="Arial" w:eastAsia="Arial" w:hAnsi="Arial" w:cs="Arial"/>
          <w:color w:val="000000"/>
        </w:rPr>
        <w:t>is fully competent to carry out the tasks assigned to the Key Personnel whom he or she has replaced.</w:t>
      </w:r>
    </w:p>
    <w:p w14:paraId="309805FF" w14:textId="77777777" w:rsidR="00084776" w:rsidRDefault="00F238EB">
      <w:pPr>
        <w:numPr>
          <w:ilvl w:val="3"/>
          <w:numId w:val="82"/>
        </w:numPr>
        <w:pBdr>
          <w:top w:val="nil"/>
          <w:left w:val="nil"/>
          <w:bottom w:val="nil"/>
          <w:right w:val="nil"/>
          <w:between w:val="nil"/>
        </w:pBdr>
        <w:tabs>
          <w:tab w:val="left" w:pos="2653"/>
        </w:tabs>
        <w:spacing w:before="121"/>
        <w:ind w:right="119" w:hanging="850"/>
      </w:pPr>
      <w:r>
        <w:rPr>
          <w:rFonts w:ascii="Arial" w:eastAsia="Arial" w:hAnsi="Arial" w:cs="Arial"/>
          <w:color w:val="000000"/>
        </w:rPr>
        <w:t>shall and shall procure that any Sub-Contractor shall not remove or replace any Key Personnel during the Contract Period without Approval.</w:t>
      </w:r>
    </w:p>
    <w:p w14:paraId="30980600" w14:textId="77777777" w:rsidR="00084776" w:rsidRDefault="00F238EB">
      <w:pPr>
        <w:numPr>
          <w:ilvl w:val="2"/>
          <w:numId w:val="82"/>
        </w:numPr>
        <w:pBdr>
          <w:top w:val="nil"/>
          <w:left w:val="nil"/>
          <w:bottom w:val="nil"/>
          <w:right w:val="nil"/>
          <w:between w:val="nil"/>
        </w:pBdr>
        <w:tabs>
          <w:tab w:val="left" w:pos="1802"/>
        </w:tabs>
        <w:spacing w:before="59"/>
        <w:ind w:right="115"/>
        <w:jc w:val="both"/>
      </w:pPr>
      <w:r>
        <w:rPr>
          <w:rFonts w:ascii="Arial" w:eastAsia="Arial" w:hAnsi="Arial" w:cs="Arial"/>
          <w:color w:val="000000"/>
        </w:rPr>
        <w:t>The Customer may require the Supplier to remove any Key Personnel that the Customer considers in any respect unsatisfactory. The Customer shall not be liable for the cost of replacing any Key Personnel.</w:t>
      </w:r>
    </w:p>
    <w:p w14:paraId="30980601" w14:textId="77777777" w:rsidR="00084776" w:rsidRDefault="00084776">
      <w:pPr>
        <w:spacing w:before="7"/>
        <w:rPr>
          <w:rFonts w:ascii="Arial" w:eastAsia="Arial" w:hAnsi="Arial" w:cs="Arial"/>
          <w:sz w:val="20"/>
          <w:szCs w:val="20"/>
        </w:rPr>
      </w:pPr>
    </w:p>
    <w:p w14:paraId="30980602" w14:textId="77777777" w:rsidR="00084776" w:rsidRDefault="00F238EB">
      <w:pPr>
        <w:pStyle w:val="Heading1"/>
        <w:numPr>
          <w:ilvl w:val="1"/>
          <w:numId w:val="82"/>
        </w:numPr>
        <w:tabs>
          <w:tab w:val="left" w:pos="953"/>
        </w:tabs>
        <w:ind w:left="952" w:hanging="852"/>
        <w:rPr>
          <w:b w:val="0"/>
        </w:rPr>
      </w:pPr>
      <w:bookmarkStart w:id="93" w:name="_heading=h.2fk6b3p" w:colFirst="0" w:colLast="0"/>
      <w:bookmarkEnd w:id="93"/>
      <w:r>
        <w:t>SUPPLIER PERSONNEL</w:t>
      </w:r>
    </w:p>
    <w:p w14:paraId="30980603" w14:textId="77777777" w:rsidR="00084776" w:rsidRDefault="00084776">
      <w:pPr>
        <w:spacing w:before="11"/>
        <w:rPr>
          <w:rFonts w:ascii="Arial" w:eastAsia="Arial" w:hAnsi="Arial" w:cs="Arial"/>
          <w:b/>
          <w:sz w:val="20"/>
          <w:szCs w:val="20"/>
        </w:rPr>
      </w:pPr>
    </w:p>
    <w:p w14:paraId="30980604" w14:textId="77777777" w:rsidR="00084776" w:rsidRDefault="00F238EB">
      <w:pPr>
        <w:numPr>
          <w:ilvl w:val="2"/>
          <w:numId w:val="82"/>
        </w:numPr>
        <w:tabs>
          <w:tab w:val="left" w:pos="1802"/>
        </w:tabs>
        <w:rPr>
          <w:rFonts w:ascii="Arial" w:eastAsia="Arial" w:hAnsi="Arial" w:cs="Arial"/>
        </w:rPr>
      </w:pPr>
      <w:r>
        <w:rPr>
          <w:rFonts w:ascii="Arial" w:eastAsia="Arial" w:hAnsi="Arial" w:cs="Arial"/>
          <w:b/>
        </w:rPr>
        <w:t>Supplier Personnel</w:t>
      </w:r>
    </w:p>
    <w:p w14:paraId="30980605" w14:textId="77777777" w:rsidR="00084776" w:rsidRDefault="00F238EB">
      <w:pPr>
        <w:numPr>
          <w:ilvl w:val="3"/>
          <w:numId w:val="82"/>
        </w:numPr>
        <w:pBdr>
          <w:top w:val="nil"/>
          <w:left w:val="nil"/>
          <w:bottom w:val="nil"/>
          <w:right w:val="nil"/>
          <w:between w:val="nil"/>
        </w:pBdr>
        <w:tabs>
          <w:tab w:val="left" w:pos="2653"/>
        </w:tabs>
        <w:spacing w:before="121"/>
        <w:ind w:hanging="850"/>
      </w:pPr>
      <w:r>
        <w:rPr>
          <w:rFonts w:ascii="Arial" w:eastAsia="Arial" w:hAnsi="Arial" w:cs="Arial"/>
          <w:color w:val="000000"/>
        </w:rPr>
        <w:t>The Supplier shall:</w:t>
      </w:r>
    </w:p>
    <w:p w14:paraId="30980606" w14:textId="77777777" w:rsidR="00084776" w:rsidRDefault="00F238EB">
      <w:pPr>
        <w:numPr>
          <w:ilvl w:val="4"/>
          <w:numId w:val="82"/>
        </w:numPr>
        <w:pBdr>
          <w:top w:val="nil"/>
          <w:left w:val="nil"/>
          <w:bottom w:val="nil"/>
          <w:right w:val="nil"/>
          <w:between w:val="nil"/>
        </w:pBdr>
        <w:tabs>
          <w:tab w:val="left" w:pos="3505"/>
        </w:tabs>
        <w:spacing w:before="120" w:line="237" w:lineRule="auto"/>
        <w:ind w:right="112" w:hanging="851"/>
        <w:jc w:val="both"/>
      </w:pPr>
      <w:r>
        <w:rPr>
          <w:rFonts w:ascii="Arial" w:eastAsia="Arial" w:hAnsi="Arial" w:cs="Arial"/>
          <w:color w:val="000000"/>
        </w:rPr>
        <w:t>provide a list of the names of all Supplier Personnel requiring admission to Customer Premises, specifying the capacity in which they require admission and giving such other particulars as the Customer may reasonably require;</w:t>
      </w:r>
    </w:p>
    <w:p w14:paraId="30980607" w14:textId="77777777" w:rsidR="00084776" w:rsidRDefault="00F238EB">
      <w:pPr>
        <w:numPr>
          <w:ilvl w:val="4"/>
          <w:numId w:val="82"/>
        </w:numPr>
        <w:pBdr>
          <w:top w:val="nil"/>
          <w:left w:val="nil"/>
          <w:bottom w:val="nil"/>
          <w:right w:val="nil"/>
          <w:between w:val="nil"/>
        </w:pBdr>
        <w:tabs>
          <w:tab w:val="left" w:pos="3505"/>
        </w:tabs>
        <w:spacing w:before="121"/>
        <w:ind w:hanging="851"/>
      </w:pPr>
      <w:r>
        <w:rPr>
          <w:rFonts w:ascii="Arial" w:eastAsia="Arial" w:hAnsi="Arial" w:cs="Arial"/>
          <w:color w:val="000000"/>
        </w:rPr>
        <w:t>ensure that all Supplier Personnel:</w:t>
      </w:r>
    </w:p>
    <w:p w14:paraId="30980608" w14:textId="77777777" w:rsidR="00084776" w:rsidRDefault="00F238EB">
      <w:pPr>
        <w:numPr>
          <w:ilvl w:val="5"/>
          <w:numId w:val="82"/>
        </w:numPr>
        <w:pBdr>
          <w:top w:val="nil"/>
          <w:left w:val="nil"/>
          <w:bottom w:val="nil"/>
          <w:right w:val="nil"/>
          <w:between w:val="nil"/>
        </w:pBdr>
        <w:tabs>
          <w:tab w:val="left" w:pos="4354"/>
        </w:tabs>
        <w:spacing w:before="107"/>
        <w:ind w:left="4353" w:right="110" w:hanging="849"/>
        <w:jc w:val="both"/>
      </w:pPr>
      <w:r>
        <w:rPr>
          <w:rFonts w:ascii="Arial" w:eastAsia="Arial" w:hAnsi="Arial" w:cs="Arial"/>
          <w:color w:val="000000"/>
        </w:rPr>
        <w:t>are appropriately qualified, trained and experienced to provide the Goods and/or Services with all reasonable skill, care and diligence;</w:t>
      </w:r>
    </w:p>
    <w:p w14:paraId="30980609" w14:textId="77777777" w:rsidR="00084776" w:rsidRDefault="00F238EB">
      <w:pPr>
        <w:numPr>
          <w:ilvl w:val="5"/>
          <w:numId w:val="82"/>
        </w:numPr>
        <w:pBdr>
          <w:top w:val="nil"/>
          <w:left w:val="nil"/>
          <w:bottom w:val="nil"/>
          <w:right w:val="nil"/>
          <w:between w:val="nil"/>
        </w:pBdr>
        <w:tabs>
          <w:tab w:val="left" w:pos="4354"/>
        </w:tabs>
        <w:spacing w:before="119"/>
        <w:ind w:left="4353" w:right="111" w:hanging="849"/>
        <w:jc w:val="both"/>
      </w:pPr>
      <w:r>
        <w:rPr>
          <w:rFonts w:ascii="Arial" w:eastAsia="Arial" w:hAnsi="Arial" w:cs="Arial"/>
          <w:color w:val="000000"/>
        </w:rPr>
        <w:t xml:space="preserve">are vetted in accordance with Good Industry Practice and, where applicable, the Security </w:t>
      </w:r>
      <w:r>
        <w:rPr>
          <w:rFonts w:ascii="Arial" w:eastAsia="Arial" w:hAnsi="Arial" w:cs="Arial"/>
          <w:color w:val="000000"/>
        </w:rPr>
        <w:lastRenderedPageBreak/>
        <w:t>Policy and the Standards;</w:t>
      </w:r>
    </w:p>
    <w:p w14:paraId="3098060A" w14:textId="77777777" w:rsidR="00084776" w:rsidRDefault="00F238EB">
      <w:pPr>
        <w:numPr>
          <w:ilvl w:val="5"/>
          <w:numId w:val="82"/>
        </w:numPr>
        <w:pBdr>
          <w:top w:val="nil"/>
          <w:left w:val="nil"/>
          <w:bottom w:val="nil"/>
          <w:right w:val="nil"/>
          <w:between w:val="nil"/>
        </w:pBdr>
        <w:tabs>
          <w:tab w:val="left" w:pos="4354"/>
        </w:tabs>
        <w:spacing w:before="119"/>
        <w:ind w:left="4353" w:right="110" w:hanging="849"/>
        <w:jc w:val="both"/>
      </w:pPr>
      <w:r>
        <w:rPr>
          <w:rFonts w:ascii="Arial" w:eastAsia="Arial" w:hAnsi="Arial" w:cs="Arial"/>
          <w:color w:val="000000"/>
        </w:rPr>
        <w:t>obey all lawful instructions and reasonable directions of the Customer (including, if so required by the Customer, the ICT Policy) and provide the Goods and/or Services to the reasonable satisfaction of the Customer; and</w:t>
      </w:r>
    </w:p>
    <w:p w14:paraId="3098060B" w14:textId="77777777" w:rsidR="00084776" w:rsidRDefault="00F238EB">
      <w:pPr>
        <w:numPr>
          <w:ilvl w:val="5"/>
          <w:numId w:val="82"/>
        </w:numPr>
        <w:pBdr>
          <w:top w:val="nil"/>
          <w:left w:val="nil"/>
          <w:bottom w:val="nil"/>
          <w:right w:val="nil"/>
          <w:between w:val="nil"/>
        </w:pBdr>
        <w:tabs>
          <w:tab w:val="left" w:pos="4354"/>
        </w:tabs>
        <w:spacing w:before="119"/>
        <w:ind w:left="4353" w:right="110" w:hanging="849"/>
        <w:jc w:val="both"/>
      </w:pPr>
      <w:r>
        <w:rPr>
          <w:rFonts w:ascii="Arial" w:eastAsia="Arial" w:hAnsi="Arial" w:cs="Arial"/>
          <w:color w:val="000000"/>
        </w:rPr>
        <w:t>comply with all reasonable requirements of the Customer concerning conduct at the Customer Premises, including the security requirements set out in Contract Schedule 7 (Security);</w:t>
      </w:r>
    </w:p>
    <w:p w14:paraId="3098060C" w14:textId="77777777" w:rsidR="00084776" w:rsidRDefault="00F238EB">
      <w:pPr>
        <w:numPr>
          <w:ilvl w:val="4"/>
          <w:numId w:val="82"/>
        </w:numPr>
        <w:pBdr>
          <w:top w:val="nil"/>
          <w:left w:val="nil"/>
          <w:bottom w:val="nil"/>
          <w:right w:val="nil"/>
          <w:between w:val="nil"/>
        </w:pBdr>
        <w:tabs>
          <w:tab w:val="left" w:pos="3505"/>
        </w:tabs>
        <w:spacing w:before="121" w:line="236" w:lineRule="auto"/>
        <w:ind w:right="112" w:hanging="851"/>
        <w:jc w:val="both"/>
      </w:pPr>
      <w:r>
        <w:rPr>
          <w:rFonts w:ascii="Arial" w:eastAsia="Arial" w:hAnsi="Arial" w:cs="Arial"/>
          <w:color w:val="000000"/>
        </w:rPr>
        <w:t>subject to Contract Schedule 10 (Staff Transfer), retain overall control of the Supplier Personnel at all times so that the Supplier Personnel shall not be deemed to be employees, agents or contractors of the Customer;</w:t>
      </w:r>
    </w:p>
    <w:p w14:paraId="3098060D" w14:textId="77777777" w:rsidR="00084776" w:rsidRDefault="00F238EB">
      <w:pPr>
        <w:numPr>
          <w:ilvl w:val="4"/>
          <w:numId w:val="82"/>
        </w:numPr>
        <w:pBdr>
          <w:top w:val="nil"/>
          <w:left w:val="nil"/>
          <w:bottom w:val="nil"/>
          <w:right w:val="nil"/>
          <w:between w:val="nil"/>
        </w:pBdr>
        <w:tabs>
          <w:tab w:val="left" w:pos="3505"/>
        </w:tabs>
        <w:spacing w:before="122" w:line="236" w:lineRule="auto"/>
        <w:ind w:right="114" w:hanging="851"/>
        <w:jc w:val="both"/>
      </w:pPr>
      <w:r>
        <w:rPr>
          <w:rFonts w:ascii="Arial" w:eastAsia="Arial" w:hAnsi="Arial" w:cs="Arial"/>
          <w:color w:val="000000"/>
        </w:rPr>
        <w:t>be liable at all times for all acts or omissions of Supplier Personnel, so that any act or omission of a member of any Supplier Personnel which results in a Default under this Contract shall be a Default by the Supplier;</w:t>
      </w:r>
    </w:p>
    <w:p w14:paraId="3098060E" w14:textId="77777777" w:rsidR="00084776" w:rsidRDefault="00F238EB">
      <w:pPr>
        <w:numPr>
          <w:ilvl w:val="4"/>
          <w:numId w:val="82"/>
        </w:numPr>
        <w:pBdr>
          <w:top w:val="nil"/>
          <w:left w:val="nil"/>
          <w:bottom w:val="nil"/>
          <w:right w:val="nil"/>
          <w:between w:val="nil"/>
        </w:pBdr>
        <w:tabs>
          <w:tab w:val="left" w:pos="3505"/>
        </w:tabs>
        <w:spacing w:before="127" w:line="254" w:lineRule="auto"/>
        <w:ind w:right="116" w:hanging="851"/>
        <w:jc w:val="both"/>
      </w:pPr>
      <w:r>
        <w:rPr>
          <w:rFonts w:ascii="Arial" w:eastAsia="Arial" w:hAnsi="Arial" w:cs="Arial"/>
          <w:color w:val="000000"/>
        </w:rPr>
        <w:t xml:space="preserve">use all reasonable </w:t>
      </w:r>
      <w:proofErr w:type="spellStart"/>
      <w:r>
        <w:rPr>
          <w:rFonts w:ascii="Arial" w:eastAsia="Arial" w:hAnsi="Arial" w:cs="Arial"/>
          <w:color w:val="000000"/>
        </w:rPr>
        <w:t>endeavours</w:t>
      </w:r>
      <w:proofErr w:type="spellEnd"/>
      <w:r>
        <w:rPr>
          <w:rFonts w:ascii="Arial" w:eastAsia="Arial" w:hAnsi="Arial" w:cs="Arial"/>
          <w:color w:val="000000"/>
        </w:rPr>
        <w:t xml:space="preserve"> to </w:t>
      </w:r>
      <w:proofErr w:type="spellStart"/>
      <w:r>
        <w:rPr>
          <w:rFonts w:ascii="Arial" w:eastAsia="Arial" w:hAnsi="Arial" w:cs="Arial"/>
          <w:color w:val="000000"/>
        </w:rPr>
        <w:t>minimise</w:t>
      </w:r>
      <w:proofErr w:type="spellEnd"/>
      <w:r>
        <w:rPr>
          <w:rFonts w:ascii="Arial" w:eastAsia="Arial" w:hAnsi="Arial" w:cs="Arial"/>
          <w:color w:val="000000"/>
        </w:rPr>
        <w:t xml:space="preserve"> the number of changes in Supplier Personnel;</w:t>
      </w:r>
    </w:p>
    <w:p w14:paraId="3098060F" w14:textId="77777777" w:rsidR="00084776" w:rsidRDefault="00F238EB">
      <w:pPr>
        <w:numPr>
          <w:ilvl w:val="4"/>
          <w:numId w:val="82"/>
        </w:numPr>
        <w:pBdr>
          <w:top w:val="nil"/>
          <w:left w:val="nil"/>
          <w:bottom w:val="nil"/>
          <w:right w:val="nil"/>
          <w:between w:val="nil"/>
        </w:pBdr>
        <w:tabs>
          <w:tab w:val="left" w:pos="3505"/>
        </w:tabs>
        <w:spacing w:before="116" w:line="237" w:lineRule="auto"/>
        <w:ind w:right="113" w:hanging="851"/>
        <w:jc w:val="both"/>
      </w:pPr>
      <w:r>
        <w:rPr>
          <w:rFonts w:ascii="Arial" w:eastAsia="Arial" w:hAnsi="Arial" w:cs="Arial"/>
          <w:color w:val="000000"/>
        </w:rPr>
        <w:t>replace (temporarily or permanently, as appropriate) any Supplier Personnel as soon as practicable if any Supplier Personnel have been removed or are unavailable for any reason whatsoever;</w:t>
      </w:r>
    </w:p>
    <w:p w14:paraId="30980610" w14:textId="77777777" w:rsidR="00084776" w:rsidRDefault="00F238EB">
      <w:pPr>
        <w:numPr>
          <w:ilvl w:val="4"/>
          <w:numId w:val="82"/>
        </w:numPr>
        <w:pBdr>
          <w:top w:val="nil"/>
          <w:left w:val="nil"/>
          <w:bottom w:val="nil"/>
          <w:right w:val="nil"/>
          <w:between w:val="nil"/>
        </w:pBdr>
        <w:tabs>
          <w:tab w:val="left" w:pos="3505"/>
        </w:tabs>
        <w:spacing w:before="63" w:line="234" w:lineRule="auto"/>
        <w:ind w:right="111" w:hanging="851"/>
        <w:jc w:val="both"/>
      </w:pPr>
      <w:r>
        <w:rPr>
          <w:rFonts w:ascii="Arial" w:eastAsia="Arial" w:hAnsi="Arial" w:cs="Arial"/>
          <w:color w:val="000000"/>
        </w:rPr>
        <w:t xml:space="preserve">bear the </w:t>
      </w:r>
      <w:proofErr w:type="spellStart"/>
      <w:r>
        <w:rPr>
          <w:rFonts w:ascii="Arial" w:eastAsia="Arial" w:hAnsi="Arial" w:cs="Arial"/>
          <w:color w:val="000000"/>
        </w:rPr>
        <w:t>programme</w:t>
      </w:r>
      <w:proofErr w:type="spellEnd"/>
      <w:r>
        <w:rPr>
          <w:rFonts w:ascii="Arial" w:eastAsia="Arial" w:hAnsi="Arial" w:cs="Arial"/>
          <w:color w:val="000000"/>
        </w:rPr>
        <w:t xml:space="preserve"> </w:t>
      </w:r>
      <w:proofErr w:type="spellStart"/>
      <w:r>
        <w:rPr>
          <w:rFonts w:ascii="Arial" w:eastAsia="Arial" w:hAnsi="Arial" w:cs="Arial"/>
          <w:color w:val="000000"/>
        </w:rPr>
        <w:t>familiarisation</w:t>
      </w:r>
      <w:proofErr w:type="spellEnd"/>
      <w:r>
        <w:rPr>
          <w:rFonts w:ascii="Arial" w:eastAsia="Arial" w:hAnsi="Arial" w:cs="Arial"/>
          <w:color w:val="000000"/>
        </w:rPr>
        <w:t xml:space="preserve"> and other costs associated with any replacement of any Supplier Personnel; and procure that the Supplier Personnel shall vacate the Customer Premises immediately upon the Contract Expiry Date.</w:t>
      </w:r>
    </w:p>
    <w:p w14:paraId="30980611" w14:textId="77777777" w:rsidR="00084776" w:rsidRDefault="00F238EB">
      <w:pPr>
        <w:numPr>
          <w:ilvl w:val="3"/>
          <w:numId w:val="82"/>
        </w:numPr>
        <w:pBdr>
          <w:top w:val="nil"/>
          <w:left w:val="nil"/>
          <w:bottom w:val="nil"/>
          <w:right w:val="nil"/>
          <w:between w:val="nil"/>
        </w:pBdr>
        <w:tabs>
          <w:tab w:val="left" w:pos="2653"/>
        </w:tabs>
        <w:spacing w:before="122"/>
        <w:ind w:right="116" w:hanging="850"/>
        <w:jc w:val="both"/>
      </w:pPr>
      <w:r>
        <w:rPr>
          <w:rFonts w:ascii="Arial" w:eastAsia="Arial" w:hAnsi="Arial" w:cs="Arial"/>
          <w:color w:val="000000"/>
        </w:rPr>
        <w:t>If the Customer reasonably believes that any of the Supplier Personnel are unsuitable to undertake work in respect of this Contract, it may:</w:t>
      </w:r>
    </w:p>
    <w:p w14:paraId="30980612" w14:textId="77777777" w:rsidR="00084776" w:rsidRDefault="00F238EB">
      <w:pPr>
        <w:numPr>
          <w:ilvl w:val="4"/>
          <w:numId w:val="82"/>
        </w:numPr>
        <w:pBdr>
          <w:top w:val="nil"/>
          <w:left w:val="nil"/>
          <w:bottom w:val="nil"/>
          <w:right w:val="nil"/>
          <w:between w:val="nil"/>
        </w:pBdr>
        <w:tabs>
          <w:tab w:val="left" w:pos="3505"/>
        </w:tabs>
        <w:spacing w:before="128" w:line="252" w:lineRule="auto"/>
        <w:ind w:right="113" w:hanging="851"/>
        <w:jc w:val="both"/>
      </w:pPr>
      <w:r>
        <w:rPr>
          <w:rFonts w:ascii="Arial" w:eastAsia="Arial" w:hAnsi="Arial" w:cs="Arial"/>
          <w:color w:val="000000"/>
        </w:rPr>
        <w:t>refuse admission to the relevant person(s) to the Customer Premises; and/or</w:t>
      </w:r>
    </w:p>
    <w:p w14:paraId="30980613" w14:textId="77777777" w:rsidR="00084776" w:rsidRDefault="00F238EB">
      <w:pPr>
        <w:numPr>
          <w:ilvl w:val="4"/>
          <w:numId w:val="82"/>
        </w:numPr>
        <w:pBdr>
          <w:top w:val="nil"/>
          <w:left w:val="nil"/>
          <w:bottom w:val="nil"/>
          <w:right w:val="nil"/>
          <w:between w:val="nil"/>
        </w:pBdr>
        <w:tabs>
          <w:tab w:val="left" w:pos="3505"/>
        </w:tabs>
        <w:spacing w:before="123" w:line="254" w:lineRule="auto"/>
        <w:ind w:right="113" w:hanging="851"/>
        <w:jc w:val="both"/>
      </w:pPr>
      <w:r>
        <w:rPr>
          <w:rFonts w:ascii="Arial" w:eastAsia="Arial" w:hAnsi="Arial" w:cs="Arial"/>
          <w:color w:val="000000"/>
        </w:rPr>
        <w:t>direct the Supplier to end the involvement in the provision of the Goods and/or Services of the relevant person(s).</w:t>
      </w:r>
    </w:p>
    <w:p w14:paraId="30980614" w14:textId="77777777" w:rsidR="00084776" w:rsidRDefault="00F238EB">
      <w:pPr>
        <w:numPr>
          <w:ilvl w:val="3"/>
          <w:numId w:val="82"/>
        </w:numPr>
        <w:pBdr>
          <w:top w:val="nil"/>
          <w:left w:val="nil"/>
          <w:bottom w:val="nil"/>
          <w:right w:val="nil"/>
          <w:between w:val="nil"/>
        </w:pBdr>
        <w:tabs>
          <w:tab w:val="left" w:pos="2653"/>
        </w:tabs>
        <w:spacing w:before="115"/>
        <w:ind w:right="116" w:hanging="850"/>
        <w:jc w:val="both"/>
      </w:pPr>
      <w:r>
        <w:rPr>
          <w:rFonts w:ascii="Arial" w:eastAsia="Arial" w:hAnsi="Arial" w:cs="Arial"/>
          <w:color w:val="000000"/>
        </w:rPr>
        <w:t>The decision of the Customer as to whether any person is to be refused access to the Customer Premises shall be final and conclusive.</w:t>
      </w:r>
    </w:p>
    <w:p w14:paraId="30980615" w14:textId="77777777" w:rsidR="00084776" w:rsidRDefault="00F238EB">
      <w:pPr>
        <w:pStyle w:val="Heading1"/>
        <w:numPr>
          <w:ilvl w:val="2"/>
          <w:numId w:val="82"/>
        </w:numPr>
        <w:tabs>
          <w:tab w:val="left" w:pos="1802"/>
        </w:tabs>
        <w:spacing w:before="117"/>
        <w:rPr>
          <w:b w:val="0"/>
        </w:rPr>
      </w:pPr>
      <w:bookmarkStart w:id="94" w:name="_heading=h.upglbi" w:colFirst="0" w:colLast="0"/>
      <w:bookmarkEnd w:id="94"/>
      <w:r>
        <w:t>Relevant Convictions</w:t>
      </w:r>
    </w:p>
    <w:p w14:paraId="30980616" w14:textId="77777777" w:rsidR="00084776" w:rsidRDefault="00F238EB">
      <w:pPr>
        <w:numPr>
          <w:ilvl w:val="3"/>
          <w:numId w:val="82"/>
        </w:numPr>
        <w:pBdr>
          <w:top w:val="nil"/>
          <w:left w:val="nil"/>
          <w:bottom w:val="nil"/>
          <w:right w:val="nil"/>
          <w:between w:val="nil"/>
        </w:pBdr>
        <w:tabs>
          <w:tab w:val="left" w:pos="2653"/>
        </w:tabs>
        <w:spacing w:before="124"/>
        <w:ind w:right="111" w:hanging="850"/>
        <w:jc w:val="both"/>
      </w:pPr>
      <w:r>
        <w:rPr>
          <w:rFonts w:ascii="Arial" w:eastAsia="Arial" w:hAnsi="Arial" w:cs="Arial"/>
          <w:color w:val="000000"/>
        </w:rPr>
        <w:t xml:space="preserve">This sub-clause </w:t>
      </w:r>
      <w:hyperlink w:anchor="_heading=h.upglbi">
        <w:r>
          <w:rPr>
            <w:rFonts w:ascii="Arial" w:eastAsia="Arial" w:hAnsi="Arial" w:cs="Arial"/>
            <w:color w:val="000000"/>
          </w:rPr>
          <w:t>27.2</w:t>
        </w:r>
      </w:hyperlink>
      <w:r>
        <w:rPr>
          <w:rFonts w:ascii="Arial" w:eastAsia="Arial" w:hAnsi="Arial" w:cs="Arial"/>
          <w:color w:val="000000"/>
        </w:rPr>
        <w:t xml:space="preserve"> shall apply if the Customer has specified Relevant Convictions in the Contract Order Form.</w:t>
      </w:r>
    </w:p>
    <w:p w14:paraId="30980617" w14:textId="77777777" w:rsidR="00084776" w:rsidRDefault="00F238EB">
      <w:pPr>
        <w:numPr>
          <w:ilvl w:val="3"/>
          <w:numId w:val="82"/>
        </w:numPr>
        <w:pBdr>
          <w:top w:val="nil"/>
          <w:left w:val="nil"/>
          <w:bottom w:val="nil"/>
          <w:right w:val="nil"/>
          <w:between w:val="nil"/>
        </w:pBdr>
        <w:tabs>
          <w:tab w:val="left" w:pos="2653"/>
        </w:tabs>
        <w:spacing w:before="119"/>
        <w:ind w:right="111" w:hanging="850"/>
        <w:jc w:val="both"/>
      </w:pPr>
      <w:bookmarkStart w:id="95" w:name="_heading=h.3ep43zb" w:colFirst="0" w:colLast="0"/>
      <w:bookmarkEnd w:id="95"/>
      <w:r>
        <w:rPr>
          <w:rFonts w:ascii="Arial" w:eastAsia="Arial" w:hAnsi="Arial" w:cs="Arial"/>
          <w:color w:val="000000"/>
        </w:rPr>
        <w:t>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Goods and/or Services without Approval.</w:t>
      </w:r>
    </w:p>
    <w:p w14:paraId="30980618" w14:textId="77777777" w:rsidR="00084776" w:rsidRDefault="00F238EB">
      <w:pPr>
        <w:numPr>
          <w:ilvl w:val="3"/>
          <w:numId w:val="82"/>
        </w:numPr>
        <w:pBdr>
          <w:top w:val="nil"/>
          <w:left w:val="nil"/>
          <w:bottom w:val="nil"/>
          <w:right w:val="nil"/>
          <w:between w:val="nil"/>
        </w:pBdr>
        <w:tabs>
          <w:tab w:val="left" w:pos="2653"/>
        </w:tabs>
        <w:spacing w:before="121"/>
        <w:ind w:right="112" w:hanging="850"/>
        <w:jc w:val="both"/>
      </w:pPr>
      <w:r>
        <w:rPr>
          <w:rFonts w:ascii="Arial" w:eastAsia="Arial" w:hAnsi="Arial" w:cs="Arial"/>
          <w:color w:val="000000"/>
        </w:rPr>
        <w:t xml:space="preserve">Notwithstanding Clause </w:t>
      </w:r>
      <w:hyperlink w:anchor="_heading=h.3ep43zb">
        <w:r>
          <w:rPr>
            <w:rFonts w:ascii="Arial" w:eastAsia="Arial" w:hAnsi="Arial" w:cs="Arial"/>
            <w:color w:val="000000"/>
          </w:rPr>
          <w:t>27.2.2</w:t>
        </w:r>
      </w:hyperlink>
      <w:r>
        <w:rPr>
          <w:rFonts w:ascii="Arial" w:eastAsia="Arial" w:hAnsi="Arial" w:cs="Arial"/>
          <w:color w:val="000000"/>
        </w:rPr>
        <w:t xml:space="preserve">, for each member of Supplier </w:t>
      </w:r>
      <w:r>
        <w:rPr>
          <w:rFonts w:ascii="Arial" w:eastAsia="Arial" w:hAnsi="Arial" w:cs="Arial"/>
          <w:color w:val="000000"/>
        </w:rPr>
        <w:lastRenderedPageBreak/>
        <w:t>Personnel who, in providing the Goods and/or Services, has, will have or is likely to have access to children, vulnerable persons or other members of the public to whom the Customer owes a special duty of care, the Supplier shall (and shall procure that the relevant Sub-Contractor shall):</w:t>
      </w:r>
    </w:p>
    <w:p w14:paraId="30980619" w14:textId="77777777" w:rsidR="00084776" w:rsidRDefault="00F238EB">
      <w:pPr>
        <w:numPr>
          <w:ilvl w:val="4"/>
          <w:numId w:val="82"/>
        </w:numPr>
        <w:pBdr>
          <w:top w:val="nil"/>
          <w:left w:val="nil"/>
          <w:bottom w:val="nil"/>
          <w:right w:val="nil"/>
          <w:between w:val="nil"/>
        </w:pBdr>
        <w:tabs>
          <w:tab w:val="left" w:pos="3505"/>
        </w:tabs>
        <w:spacing w:before="124" w:line="254" w:lineRule="auto"/>
        <w:ind w:right="113" w:hanging="851"/>
        <w:jc w:val="both"/>
      </w:pPr>
      <w:r>
        <w:rPr>
          <w:rFonts w:ascii="Arial" w:eastAsia="Arial" w:hAnsi="Arial" w:cs="Arial"/>
          <w:color w:val="000000"/>
        </w:rPr>
        <w:t>carry out a check with the records held by the Department for Education (DfE);</w:t>
      </w:r>
    </w:p>
    <w:p w14:paraId="3098061A" w14:textId="77777777" w:rsidR="00084776" w:rsidRDefault="00F238EB">
      <w:pPr>
        <w:numPr>
          <w:ilvl w:val="4"/>
          <w:numId w:val="82"/>
        </w:numPr>
        <w:pBdr>
          <w:top w:val="nil"/>
          <w:left w:val="nil"/>
          <w:bottom w:val="nil"/>
          <w:right w:val="nil"/>
          <w:between w:val="nil"/>
        </w:pBdr>
        <w:tabs>
          <w:tab w:val="left" w:pos="3505"/>
        </w:tabs>
        <w:spacing w:before="120" w:line="254" w:lineRule="auto"/>
        <w:ind w:right="117" w:hanging="851"/>
        <w:jc w:val="both"/>
      </w:pPr>
      <w:r>
        <w:rPr>
          <w:rFonts w:ascii="Arial" w:eastAsia="Arial" w:hAnsi="Arial" w:cs="Arial"/>
          <w:color w:val="000000"/>
        </w:rPr>
        <w:t>conduct thorough questioning regarding any Relevant Convictions; and</w:t>
      </w:r>
    </w:p>
    <w:p w14:paraId="3098061B" w14:textId="77777777" w:rsidR="00084776" w:rsidRDefault="00F238EB">
      <w:pPr>
        <w:numPr>
          <w:ilvl w:val="4"/>
          <w:numId w:val="82"/>
        </w:numPr>
        <w:pBdr>
          <w:top w:val="nil"/>
          <w:left w:val="nil"/>
          <w:bottom w:val="nil"/>
          <w:right w:val="nil"/>
          <w:between w:val="nil"/>
        </w:pBdr>
        <w:tabs>
          <w:tab w:val="left" w:pos="3505"/>
        </w:tabs>
        <w:spacing w:before="121" w:line="234" w:lineRule="auto"/>
        <w:ind w:right="113" w:hanging="851"/>
        <w:jc w:val="both"/>
      </w:pPr>
      <w:r>
        <w:rPr>
          <w:rFonts w:ascii="Arial" w:eastAsia="Arial" w:hAnsi="Arial" w:cs="Arial"/>
          <w:color w:val="000000"/>
        </w:rPr>
        <w:t>ensure a police check is completed and such other checks as may be carried out through the Disclosure and Barring Service (DBS),</w:t>
      </w:r>
    </w:p>
    <w:p w14:paraId="3098061C" w14:textId="77777777" w:rsidR="00084776" w:rsidRDefault="00F238EB">
      <w:pPr>
        <w:pBdr>
          <w:top w:val="nil"/>
          <w:left w:val="nil"/>
          <w:bottom w:val="nil"/>
          <w:right w:val="nil"/>
          <w:between w:val="nil"/>
        </w:pBdr>
        <w:spacing w:before="120"/>
        <w:ind w:left="2652" w:right="110"/>
        <w:jc w:val="both"/>
        <w:rPr>
          <w:rFonts w:ascii="Arial" w:eastAsia="Arial" w:hAnsi="Arial" w:cs="Arial"/>
          <w:color w:val="000000"/>
        </w:rPr>
      </w:pPr>
      <w:r>
        <w:rPr>
          <w:rFonts w:ascii="Arial" w:eastAsia="Arial" w:hAnsi="Arial" w:cs="Arial"/>
          <w:color w:val="000000"/>
        </w:rPr>
        <w:t>and the Supplier shall not (and shall ensure that any Sub- Contractor shall not) engage or continue to employ in the provision of the Goods and/or Services any person who has a Relevant Conviction or an inappropriate record.</w:t>
      </w:r>
    </w:p>
    <w:p w14:paraId="3098061D" w14:textId="77777777" w:rsidR="00084776" w:rsidRDefault="00084776">
      <w:pPr>
        <w:spacing w:before="10"/>
        <w:rPr>
          <w:rFonts w:ascii="Arial" w:eastAsia="Arial" w:hAnsi="Arial" w:cs="Arial"/>
          <w:sz w:val="20"/>
          <w:szCs w:val="20"/>
        </w:rPr>
      </w:pPr>
    </w:p>
    <w:p w14:paraId="3098061E" w14:textId="77777777" w:rsidR="00084776" w:rsidRDefault="00F238EB">
      <w:pPr>
        <w:pStyle w:val="Heading1"/>
        <w:numPr>
          <w:ilvl w:val="1"/>
          <w:numId w:val="82"/>
        </w:numPr>
        <w:tabs>
          <w:tab w:val="left" w:pos="953"/>
        </w:tabs>
        <w:ind w:left="952" w:hanging="852"/>
        <w:rPr>
          <w:b w:val="0"/>
        </w:rPr>
      </w:pPr>
      <w:bookmarkStart w:id="96" w:name="_heading=h.1tuee74" w:colFirst="0" w:colLast="0"/>
      <w:bookmarkEnd w:id="96"/>
      <w:r>
        <w:t>STAFF TRANSFER</w:t>
      </w:r>
    </w:p>
    <w:p w14:paraId="3098061F" w14:textId="77777777" w:rsidR="00084776" w:rsidRDefault="00084776">
      <w:pPr>
        <w:spacing w:before="11"/>
        <w:rPr>
          <w:rFonts w:ascii="Arial" w:eastAsia="Arial" w:hAnsi="Arial" w:cs="Arial"/>
          <w:b/>
          <w:sz w:val="20"/>
          <w:szCs w:val="20"/>
        </w:rPr>
      </w:pPr>
    </w:p>
    <w:p w14:paraId="30980620" w14:textId="77777777" w:rsidR="00084776" w:rsidRDefault="00F238EB">
      <w:pPr>
        <w:numPr>
          <w:ilvl w:val="2"/>
          <w:numId w:val="82"/>
        </w:numPr>
        <w:pBdr>
          <w:top w:val="nil"/>
          <w:left w:val="nil"/>
          <w:bottom w:val="nil"/>
          <w:right w:val="nil"/>
          <w:between w:val="nil"/>
        </w:pBdr>
        <w:tabs>
          <w:tab w:val="left" w:pos="1802"/>
        </w:tabs>
        <w:ind w:right="119"/>
      </w:pPr>
      <w:r>
        <w:rPr>
          <w:rFonts w:ascii="Arial" w:eastAsia="Arial" w:hAnsi="Arial" w:cs="Arial"/>
          <w:color w:val="000000"/>
        </w:rPr>
        <w:t xml:space="preserve">This Clause </w:t>
      </w:r>
      <w:hyperlink w:anchor="_heading=h.1tuee74">
        <w:r>
          <w:rPr>
            <w:rFonts w:ascii="Arial" w:eastAsia="Arial" w:hAnsi="Arial" w:cs="Arial"/>
            <w:color w:val="000000"/>
          </w:rPr>
          <w:t>28</w:t>
        </w:r>
      </w:hyperlink>
      <w:r>
        <w:rPr>
          <w:rFonts w:ascii="Arial" w:eastAsia="Arial" w:hAnsi="Arial" w:cs="Arial"/>
          <w:color w:val="000000"/>
        </w:rPr>
        <w:t xml:space="preserve"> shall not apply if there are Goods but no Services under this Contract.</w:t>
      </w:r>
    </w:p>
    <w:p w14:paraId="30980621" w14:textId="77777777" w:rsidR="00084776" w:rsidRDefault="00F238EB">
      <w:pPr>
        <w:numPr>
          <w:ilvl w:val="2"/>
          <w:numId w:val="82"/>
        </w:numPr>
        <w:pBdr>
          <w:top w:val="nil"/>
          <w:left w:val="nil"/>
          <w:bottom w:val="nil"/>
          <w:right w:val="nil"/>
          <w:between w:val="nil"/>
        </w:pBdr>
        <w:tabs>
          <w:tab w:val="left" w:pos="1802"/>
        </w:tabs>
        <w:spacing w:before="119"/>
      </w:pPr>
      <w:r>
        <w:rPr>
          <w:rFonts w:ascii="Arial" w:eastAsia="Arial" w:hAnsi="Arial" w:cs="Arial"/>
          <w:color w:val="000000"/>
        </w:rPr>
        <w:t>The Parties agree that:</w:t>
      </w:r>
    </w:p>
    <w:p w14:paraId="30980622" w14:textId="77777777" w:rsidR="00084776" w:rsidRDefault="00F238EB">
      <w:pPr>
        <w:numPr>
          <w:ilvl w:val="3"/>
          <w:numId w:val="82"/>
        </w:numPr>
        <w:pBdr>
          <w:top w:val="nil"/>
          <w:left w:val="nil"/>
          <w:bottom w:val="nil"/>
          <w:right w:val="nil"/>
          <w:between w:val="nil"/>
        </w:pBdr>
        <w:tabs>
          <w:tab w:val="left" w:pos="2653"/>
        </w:tabs>
        <w:spacing w:before="63" w:line="234" w:lineRule="auto"/>
        <w:ind w:right="111"/>
        <w:jc w:val="both"/>
      </w:pPr>
      <w:r>
        <w:rPr>
          <w:rFonts w:ascii="Arial" w:eastAsia="Arial" w:hAnsi="Arial" w:cs="Arial"/>
          <w:color w:val="000000"/>
        </w:rPr>
        <w:t>where the commencement of the provision of the Services or any part of the Services results in one or more Relevant Transfers, Contract Schedule 10 (Staff Transfer) shall apply as follows:</w:t>
      </w:r>
    </w:p>
    <w:p w14:paraId="30980623" w14:textId="77777777" w:rsidR="00084776" w:rsidRDefault="00F238EB">
      <w:pPr>
        <w:numPr>
          <w:ilvl w:val="4"/>
          <w:numId w:val="82"/>
        </w:numPr>
        <w:pBdr>
          <w:top w:val="nil"/>
          <w:left w:val="nil"/>
          <w:bottom w:val="nil"/>
          <w:right w:val="nil"/>
          <w:between w:val="nil"/>
        </w:pBdr>
        <w:tabs>
          <w:tab w:val="left" w:pos="2653"/>
        </w:tabs>
        <w:spacing w:before="63" w:line="234" w:lineRule="auto"/>
        <w:ind w:right="111" w:hanging="851"/>
        <w:jc w:val="both"/>
      </w:pPr>
      <w:r>
        <w:rPr>
          <w:rFonts w:ascii="Arial" w:eastAsia="Arial" w:hAnsi="Arial" w:cs="Arial"/>
          <w:color w:val="000000"/>
        </w:rPr>
        <w:t>where the Relevant Transfer involves the transfer of Transferring Customer Employees, Part A of Contract Schedule 10 (Staff Transfer) shall apply;</w:t>
      </w:r>
    </w:p>
    <w:p w14:paraId="30980624" w14:textId="77777777" w:rsidR="00084776" w:rsidRDefault="00F238EB">
      <w:pPr>
        <w:numPr>
          <w:ilvl w:val="4"/>
          <w:numId w:val="82"/>
        </w:numPr>
        <w:pBdr>
          <w:top w:val="nil"/>
          <w:left w:val="nil"/>
          <w:bottom w:val="nil"/>
          <w:right w:val="nil"/>
          <w:between w:val="nil"/>
        </w:pBdr>
        <w:tabs>
          <w:tab w:val="left" w:pos="3505"/>
        </w:tabs>
        <w:spacing w:before="126" w:line="234" w:lineRule="auto"/>
        <w:ind w:right="113" w:hanging="851"/>
        <w:jc w:val="both"/>
      </w:pPr>
      <w:r>
        <w:rPr>
          <w:rFonts w:ascii="Arial" w:eastAsia="Arial" w:hAnsi="Arial" w:cs="Arial"/>
          <w:color w:val="000000"/>
        </w:rPr>
        <w:t>where the Relevant Transfer involves the transfer of Transferring Former Supplier Employees, Part B of Contract Schedule 10 (Staff Transfer) shall apply;</w:t>
      </w:r>
    </w:p>
    <w:p w14:paraId="30980625" w14:textId="77777777" w:rsidR="00084776" w:rsidRDefault="00F238EB">
      <w:pPr>
        <w:numPr>
          <w:ilvl w:val="4"/>
          <w:numId w:val="82"/>
        </w:numPr>
        <w:pBdr>
          <w:top w:val="nil"/>
          <w:left w:val="nil"/>
          <w:bottom w:val="nil"/>
          <w:right w:val="nil"/>
          <w:between w:val="nil"/>
        </w:pBdr>
        <w:tabs>
          <w:tab w:val="left" w:pos="3505"/>
        </w:tabs>
        <w:spacing w:before="122" w:line="236" w:lineRule="auto"/>
        <w:ind w:right="111" w:hanging="851"/>
        <w:jc w:val="both"/>
      </w:pPr>
      <w:r>
        <w:rPr>
          <w:rFonts w:ascii="Arial" w:eastAsia="Arial" w:hAnsi="Arial" w:cs="Arial"/>
          <w:color w:val="000000"/>
        </w:rPr>
        <w:t>where the Relevant Transfer involves the transfer of Transferring Customer Employees and Transferring Former Supplier Employees, Parts A and B of Contract Schedule 10 (Staff Transfer) shall apply; and</w:t>
      </w:r>
    </w:p>
    <w:p w14:paraId="30980626" w14:textId="77777777" w:rsidR="00084776" w:rsidRDefault="00F238EB">
      <w:pPr>
        <w:numPr>
          <w:ilvl w:val="4"/>
          <w:numId w:val="82"/>
        </w:numPr>
        <w:pBdr>
          <w:top w:val="nil"/>
          <w:left w:val="nil"/>
          <w:bottom w:val="nil"/>
          <w:right w:val="nil"/>
          <w:between w:val="nil"/>
        </w:pBdr>
        <w:tabs>
          <w:tab w:val="left" w:pos="3505"/>
        </w:tabs>
        <w:spacing w:before="125" w:line="254" w:lineRule="auto"/>
        <w:ind w:right="115" w:hanging="851"/>
        <w:jc w:val="both"/>
      </w:pPr>
      <w:r>
        <w:rPr>
          <w:rFonts w:ascii="Arial" w:eastAsia="Arial" w:hAnsi="Arial" w:cs="Arial"/>
          <w:color w:val="000000"/>
        </w:rPr>
        <w:t>Part C of Contract Schedule 10 (Staff Transfer) shall not apply;</w:t>
      </w:r>
    </w:p>
    <w:p w14:paraId="30980627" w14:textId="77777777" w:rsidR="00084776" w:rsidRDefault="00F238EB">
      <w:pPr>
        <w:numPr>
          <w:ilvl w:val="3"/>
          <w:numId w:val="82"/>
        </w:numPr>
        <w:pBdr>
          <w:top w:val="nil"/>
          <w:left w:val="nil"/>
          <w:bottom w:val="nil"/>
          <w:right w:val="nil"/>
          <w:between w:val="nil"/>
        </w:pBdr>
        <w:tabs>
          <w:tab w:val="left" w:pos="2653"/>
        </w:tabs>
        <w:spacing w:before="115"/>
        <w:ind w:right="109" w:hanging="850"/>
        <w:jc w:val="both"/>
      </w:pPr>
      <w:r>
        <w:rPr>
          <w:rFonts w:ascii="Arial" w:eastAsia="Arial" w:hAnsi="Arial" w:cs="Arial"/>
          <w:color w:val="000000"/>
        </w:rPr>
        <w:t>where commencement of the provision of the Services or a part of the Services does not result in a Relevant Transfer, Part C of Contract Schedule 10 (Staff Transfer) shall apply and Parts A and B of Contract Schedule 10 (Staff Transfer) shall not apply; and</w:t>
      </w:r>
    </w:p>
    <w:p w14:paraId="30980628" w14:textId="77777777" w:rsidR="00084776" w:rsidRDefault="00F238EB">
      <w:pPr>
        <w:numPr>
          <w:ilvl w:val="3"/>
          <w:numId w:val="82"/>
        </w:numPr>
        <w:pBdr>
          <w:top w:val="nil"/>
          <w:left w:val="nil"/>
          <w:bottom w:val="nil"/>
          <w:right w:val="nil"/>
          <w:between w:val="nil"/>
        </w:pBdr>
        <w:tabs>
          <w:tab w:val="left" w:pos="2653"/>
        </w:tabs>
        <w:spacing w:before="121"/>
        <w:ind w:right="114" w:hanging="850"/>
        <w:jc w:val="both"/>
      </w:pPr>
      <w:r>
        <w:rPr>
          <w:rFonts w:ascii="Arial" w:eastAsia="Arial" w:hAnsi="Arial" w:cs="Arial"/>
          <w:color w:val="000000"/>
        </w:rPr>
        <w:t>Part D of Contract Schedule 10 (Staff Transfer) shall apply on the expiry or termination of the Services or any part of the Services;</w:t>
      </w:r>
    </w:p>
    <w:p w14:paraId="30980629" w14:textId="77777777" w:rsidR="00084776" w:rsidRDefault="00F238EB">
      <w:pPr>
        <w:numPr>
          <w:ilvl w:val="2"/>
          <w:numId w:val="82"/>
        </w:numPr>
        <w:pBdr>
          <w:top w:val="nil"/>
          <w:left w:val="nil"/>
          <w:bottom w:val="nil"/>
          <w:right w:val="nil"/>
          <w:between w:val="nil"/>
        </w:pBdr>
        <w:tabs>
          <w:tab w:val="left" w:pos="1802"/>
        </w:tabs>
        <w:spacing w:before="121"/>
        <w:ind w:right="110"/>
        <w:jc w:val="both"/>
      </w:pPr>
      <w:r>
        <w:rPr>
          <w:rFonts w:ascii="Arial" w:eastAsia="Arial" w:hAnsi="Arial" w:cs="Arial"/>
          <w:color w:val="000000"/>
        </w:rPr>
        <w:t>The Supplier shall both during and after the Contract Period indemnify the Customer against all Employee Liabilities that may arise as a result of any claims brought against the Customer by any person where such claim arises from any act or omission of the Supplier or any Supplier Personnel.</w:t>
      </w:r>
    </w:p>
    <w:p w14:paraId="3098062A" w14:textId="77777777" w:rsidR="00084776" w:rsidRDefault="00084776">
      <w:pPr>
        <w:spacing w:before="7"/>
        <w:rPr>
          <w:rFonts w:ascii="Arial" w:eastAsia="Arial" w:hAnsi="Arial" w:cs="Arial"/>
          <w:sz w:val="20"/>
          <w:szCs w:val="20"/>
        </w:rPr>
      </w:pPr>
    </w:p>
    <w:p w14:paraId="3098062B" w14:textId="77777777" w:rsidR="00084776" w:rsidRDefault="00F238EB">
      <w:pPr>
        <w:pStyle w:val="Heading1"/>
        <w:numPr>
          <w:ilvl w:val="1"/>
          <w:numId w:val="82"/>
        </w:numPr>
        <w:tabs>
          <w:tab w:val="left" w:pos="953"/>
        </w:tabs>
        <w:ind w:left="952" w:hanging="852"/>
        <w:rPr>
          <w:b w:val="0"/>
        </w:rPr>
      </w:pPr>
      <w:bookmarkStart w:id="97" w:name="_heading=h.4du1wux" w:colFirst="0" w:colLast="0"/>
      <w:bookmarkEnd w:id="97"/>
      <w:r>
        <w:t>SUPPLY CHAIN RIGHTS AND PROTECTION</w:t>
      </w:r>
    </w:p>
    <w:p w14:paraId="3098062C" w14:textId="77777777" w:rsidR="00084776" w:rsidRDefault="00084776">
      <w:pPr>
        <w:spacing w:before="11"/>
        <w:rPr>
          <w:rFonts w:ascii="Arial" w:eastAsia="Arial" w:hAnsi="Arial" w:cs="Arial"/>
          <w:b/>
          <w:sz w:val="20"/>
          <w:szCs w:val="20"/>
        </w:rPr>
      </w:pPr>
    </w:p>
    <w:p w14:paraId="3098062D" w14:textId="77777777" w:rsidR="00084776" w:rsidRDefault="00F238EB">
      <w:pPr>
        <w:numPr>
          <w:ilvl w:val="2"/>
          <w:numId w:val="82"/>
        </w:numPr>
        <w:tabs>
          <w:tab w:val="left" w:pos="1802"/>
        </w:tabs>
        <w:rPr>
          <w:rFonts w:ascii="Arial" w:eastAsia="Arial" w:hAnsi="Arial" w:cs="Arial"/>
        </w:rPr>
      </w:pPr>
      <w:r>
        <w:rPr>
          <w:rFonts w:ascii="Arial" w:eastAsia="Arial" w:hAnsi="Arial" w:cs="Arial"/>
          <w:b/>
        </w:rPr>
        <w:lastRenderedPageBreak/>
        <w:t>Appointment of Sub-Contractors</w:t>
      </w:r>
    </w:p>
    <w:p w14:paraId="3098062E" w14:textId="77777777" w:rsidR="00084776" w:rsidRDefault="00F238EB">
      <w:pPr>
        <w:numPr>
          <w:ilvl w:val="3"/>
          <w:numId w:val="82"/>
        </w:numPr>
        <w:pBdr>
          <w:top w:val="nil"/>
          <w:left w:val="nil"/>
          <w:bottom w:val="nil"/>
          <w:right w:val="nil"/>
          <w:between w:val="nil"/>
        </w:pBdr>
        <w:tabs>
          <w:tab w:val="left" w:pos="2653"/>
        </w:tabs>
        <w:spacing w:before="121"/>
        <w:ind w:right="117" w:hanging="850"/>
        <w:jc w:val="both"/>
      </w:pPr>
      <w:r>
        <w:rPr>
          <w:rFonts w:ascii="Arial" w:eastAsia="Arial" w:hAnsi="Arial" w:cs="Arial"/>
          <w:color w:val="000000"/>
        </w:rPr>
        <w:t>The Supplier shall exercise due skill and care in the selection of any Sub-Contractors to ensure that the Supplier is able to:</w:t>
      </w:r>
    </w:p>
    <w:p w14:paraId="3098062F" w14:textId="77777777" w:rsidR="00084776" w:rsidRDefault="00F238EB">
      <w:pPr>
        <w:numPr>
          <w:ilvl w:val="4"/>
          <w:numId w:val="82"/>
        </w:numPr>
        <w:pBdr>
          <w:top w:val="nil"/>
          <w:left w:val="nil"/>
          <w:bottom w:val="nil"/>
          <w:right w:val="nil"/>
          <w:between w:val="nil"/>
        </w:pBdr>
        <w:tabs>
          <w:tab w:val="left" w:pos="3505"/>
        </w:tabs>
        <w:spacing w:before="129" w:line="252" w:lineRule="auto"/>
        <w:ind w:right="111" w:hanging="851"/>
        <w:jc w:val="both"/>
      </w:pPr>
      <w:r>
        <w:rPr>
          <w:rFonts w:ascii="Arial" w:eastAsia="Arial" w:hAnsi="Arial" w:cs="Arial"/>
          <w:color w:val="000000"/>
        </w:rPr>
        <w:t>manage any Sub-Contractors in accordance with Good Industry Practice;</w:t>
      </w:r>
    </w:p>
    <w:p w14:paraId="30980630" w14:textId="77777777" w:rsidR="00084776" w:rsidRDefault="00F238EB">
      <w:pPr>
        <w:numPr>
          <w:ilvl w:val="4"/>
          <w:numId w:val="82"/>
        </w:numPr>
        <w:pBdr>
          <w:top w:val="nil"/>
          <w:left w:val="nil"/>
          <w:bottom w:val="nil"/>
          <w:right w:val="nil"/>
          <w:between w:val="nil"/>
        </w:pBdr>
        <w:tabs>
          <w:tab w:val="left" w:pos="3505"/>
        </w:tabs>
        <w:spacing w:before="123" w:line="254" w:lineRule="auto"/>
        <w:ind w:right="109" w:hanging="851"/>
        <w:jc w:val="both"/>
      </w:pPr>
      <w:r>
        <w:rPr>
          <w:rFonts w:ascii="Arial" w:eastAsia="Arial" w:hAnsi="Arial" w:cs="Arial"/>
          <w:color w:val="000000"/>
        </w:rPr>
        <w:t>comply with its obligations under this Contract in the Delivery of the Goods and/or Services; and</w:t>
      </w:r>
    </w:p>
    <w:p w14:paraId="30980631" w14:textId="77777777" w:rsidR="00084776" w:rsidRDefault="00F238EB">
      <w:pPr>
        <w:numPr>
          <w:ilvl w:val="4"/>
          <w:numId w:val="82"/>
        </w:numPr>
        <w:pBdr>
          <w:top w:val="nil"/>
          <w:left w:val="nil"/>
          <w:bottom w:val="nil"/>
          <w:right w:val="nil"/>
          <w:between w:val="nil"/>
        </w:pBdr>
        <w:tabs>
          <w:tab w:val="left" w:pos="3505"/>
        </w:tabs>
        <w:spacing w:before="117" w:line="236" w:lineRule="auto"/>
        <w:ind w:right="111" w:hanging="851"/>
        <w:jc w:val="both"/>
      </w:pPr>
      <w:r>
        <w:rPr>
          <w:rFonts w:ascii="Arial" w:eastAsia="Arial" w:hAnsi="Arial" w:cs="Arial"/>
          <w:color w:val="000000"/>
        </w:rPr>
        <w:t>assign, novate or otherwise transfer to the Customer or any Replacement Supplier any of its rights and/or obligations under each Sub-Contract that relates exclusively to this Contract.</w:t>
      </w:r>
    </w:p>
    <w:p w14:paraId="30980632" w14:textId="77777777" w:rsidR="00084776" w:rsidRDefault="00F238EB">
      <w:pPr>
        <w:numPr>
          <w:ilvl w:val="3"/>
          <w:numId w:val="82"/>
        </w:numPr>
        <w:pBdr>
          <w:top w:val="nil"/>
          <w:left w:val="nil"/>
          <w:bottom w:val="nil"/>
          <w:right w:val="nil"/>
          <w:between w:val="nil"/>
        </w:pBdr>
        <w:tabs>
          <w:tab w:val="left" w:pos="2653"/>
        </w:tabs>
        <w:spacing w:before="119"/>
        <w:ind w:right="110" w:hanging="850"/>
        <w:jc w:val="both"/>
      </w:pPr>
      <w:bookmarkStart w:id="98" w:name="_heading=h.2szc72q" w:colFirst="0" w:colLast="0"/>
      <w:bookmarkEnd w:id="98"/>
      <w:r>
        <w:rPr>
          <w:rFonts w:ascii="Arial" w:eastAsia="Arial" w:hAnsi="Arial" w:cs="Arial"/>
          <w:color w:val="000000"/>
        </w:rPr>
        <w:t>Prior to sub-contacting any of its obligations under this Contract, the Supplier shall notify the Customer and provide the Customer with:</w:t>
      </w:r>
    </w:p>
    <w:p w14:paraId="30980633" w14:textId="77777777" w:rsidR="00084776" w:rsidRDefault="00F238EB">
      <w:pPr>
        <w:numPr>
          <w:ilvl w:val="4"/>
          <w:numId w:val="82"/>
        </w:numPr>
        <w:pBdr>
          <w:top w:val="nil"/>
          <w:left w:val="nil"/>
          <w:bottom w:val="nil"/>
          <w:right w:val="nil"/>
          <w:between w:val="nil"/>
        </w:pBdr>
        <w:tabs>
          <w:tab w:val="left" w:pos="3505"/>
        </w:tabs>
        <w:spacing w:before="123" w:line="256" w:lineRule="auto"/>
        <w:ind w:right="112" w:hanging="851"/>
        <w:jc w:val="both"/>
      </w:pPr>
      <w:r>
        <w:rPr>
          <w:rFonts w:ascii="Arial" w:eastAsia="Arial" w:hAnsi="Arial" w:cs="Arial"/>
          <w:color w:val="000000"/>
        </w:rPr>
        <w:t>the proposed Sub-Contractor’s name, registered office and company registration number;</w:t>
      </w:r>
    </w:p>
    <w:p w14:paraId="30980634" w14:textId="77777777" w:rsidR="00084776" w:rsidRDefault="00F238EB">
      <w:pPr>
        <w:numPr>
          <w:ilvl w:val="4"/>
          <w:numId w:val="82"/>
        </w:numPr>
        <w:pBdr>
          <w:top w:val="nil"/>
          <w:left w:val="nil"/>
          <w:bottom w:val="nil"/>
          <w:right w:val="nil"/>
          <w:between w:val="nil"/>
        </w:pBdr>
        <w:tabs>
          <w:tab w:val="left" w:pos="3505"/>
        </w:tabs>
        <w:spacing w:before="120" w:line="254" w:lineRule="auto"/>
        <w:ind w:right="112" w:hanging="851"/>
        <w:jc w:val="both"/>
      </w:pPr>
      <w:r>
        <w:rPr>
          <w:rFonts w:ascii="Arial" w:eastAsia="Arial" w:hAnsi="Arial" w:cs="Arial"/>
          <w:color w:val="000000"/>
        </w:rPr>
        <w:t>the scope of any Goods and/or Services to be provided by the proposed Sub-Contractor; and</w:t>
      </w:r>
    </w:p>
    <w:p w14:paraId="30980635" w14:textId="77777777" w:rsidR="00084776" w:rsidRDefault="00F238EB">
      <w:pPr>
        <w:numPr>
          <w:ilvl w:val="4"/>
          <w:numId w:val="82"/>
        </w:numPr>
        <w:pBdr>
          <w:top w:val="nil"/>
          <w:left w:val="nil"/>
          <w:bottom w:val="nil"/>
          <w:right w:val="nil"/>
          <w:between w:val="nil"/>
        </w:pBdr>
        <w:tabs>
          <w:tab w:val="left" w:pos="3505"/>
        </w:tabs>
        <w:spacing w:before="117" w:line="236" w:lineRule="auto"/>
        <w:ind w:right="112" w:hanging="851"/>
        <w:jc w:val="both"/>
      </w:pPr>
      <w:r>
        <w:rPr>
          <w:rFonts w:ascii="Arial" w:eastAsia="Arial" w:hAnsi="Arial" w:cs="Arial"/>
          <w:color w:val="000000"/>
        </w:rPr>
        <w:t>where the proposed Sub-Contractor is an Affiliate of the Supplier, evidence that demonstrates to the reasonable satisfaction of the Customer that the proposed Sub- Contract has been agreed on "arm’s-length" terms.</w:t>
      </w:r>
    </w:p>
    <w:p w14:paraId="30980636" w14:textId="77777777" w:rsidR="00084776" w:rsidRDefault="00F238EB">
      <w:pPr>
        <w:numPr>
          <w:ilvl w:val="3"/>
          <w:numId w:val="82"/>
        </w:numPr>
        <w:pBdr>
          <w:top w:val="nil"/>
          <w:left w:val="nil"/>
          <w:bottom w:val="nil"/>
          <w:right w:val="nil"/>
          <w:between w:val="nil"/>
        </w:pBdr>
        <w:tabs>
          <w:tab w:val="left" w:pos="2653"/>
        </w:tabs>
        <w:spacing w:before="119"/>
        <w:ind w:right="110" w:hanging="850"/>
        <w:jc w:val="both"/>
      </w:pPr>
      <w:bookmarkStart w:id="99" w:name="_heading=h.184mhaj" w:colFirst="0" w:colLast="0"/>
      <w:bookmarkEnd w:id="99"/>
      <w:r>
        <w:rPr>
          <w:rFonts w:ascii="Arial" w:eastAsia="Arial" w:hAnsi="Arial" w:cs="Arial"/>
          <w:color w:val="000000"/>
        </w:rPr>
        <w:t xml:space="preserve">If requested by the Customer within ten (10) Working Days of receipt of the Supplier’s notice issued pursuant to Clause </w:t>
      </w:r>
      <w:hyperlink w:anchor="_heading=h.2szc72q">
        <w:r>
          <w:rPr>
            <w:rFonts w:ascii="Arial" w:eastAsia="Arial" w:hAnsi="Arial" w:cs="Arial"/>
            <w:color w:val="000000"/>
          </w:rPr>
          <w:t>29.1.2</w:t>
        </w:r>
      </w:hyperlink>
      <w:r>
        <w:rPr>
          <w:rFonts w:ascii="Arial" w:eastAsia="Arial" w:hAnsi="Arial" w:cs="Arial"/>
          <w:color w:val="000000"/>
        </w:rPr>
        <w:t>, the Supplier shall also provide:</w:t>
      </w:r>
    </w:p>
    <w:p w14:paraId="30980637" w14:textId="77777777" w:rsidR="00084776" w:rsidRDefault="00F238EB">
      <w:pPr>
        <w:numPr>
          <w:ilvl w:val="4"/>
          <w:numId w:val="82"/>
        </w:numPr>
        <w:pBdr>
          <w:top w:val="nil"/>
          <w:left w:val="nil"/>
          <w:bottom w:val="nil"/>
          <w:right w:val="nil"/>
          <w:between w:val="nil"/>
        </w:pBdr>
        <w:tabs>
          <w:tab w:val="left" w:pos="3505"/>
        </w:tabs>
        <w:spacing w:before="123" w:line="256" w:lineRule="auto"/>
        <w:ind w:right="112" w:hanging="851"/>
        <w:jc w:val="both"/>
      </w:pPr>
      <w:r>
        <w:rPr>
          <w:rFonts w:ascii="Arial" w:eastAsia="Arial" w:hAnsi="Arial" w:cs="Arial"/>
          <w:color w:val="000000"/>
        </w:rPr>
        <w:t>a copy of the proposed Sub-Contract; and</w:t>
      </w:r>
    </w:p>
    <w:p w14:paraId="30980638" w14:textId="77777777" w:rsidR="00084776" w:rsidRDefault="00F238EB">
      <w:pPr>
        <w:numPr>
          <w:ilvl w:val="4"/>
          <w:numId w:val="82"/>
        </w:numPr>
        <w:pBdr>
          <w:top w:val="nil"/>
          <w:left w:val="nil"/>
          <w:bottom w:val="nil"/>
          <w:right w:val="nil"/>
          <w:between w:val="nil"/>
        </w:pBdr>
        <w:tabs>
          <w:tab w:val="left" w:pos="3505"/>
        </w:tabs>
        <w:spacing w:before="123" w:line="256" w:lineRule="auto"/>
        <w:ind w:right="112" w:hanging="851"/>
        <w:jc w:val="both"/>
      </w:pPr>
      <w:r>
        <w:rPr>
          <w:rFonts w:ascii="Arial" w:eastAsia="Arial" w:hAnsi="Arial" w:cs="Arial"/>
          <w:color w:val="000000"/>
        </w:rPr>
        <w:t>any further information reasonably requested by the Customer.</w:t>
      </w:r>
    </w:p>
    <w:p w14:paraId="30980639" w14:textId="77777777" w:rsidR="00084776" w:rsidRDefault="00F238EB">
      <w:pPr>
        <w:numPr>
          <w:ilvl w:val="3"/>
          <w:numId w:val="82"/>
        </w:numPr>
        <w:pBdr>
          <w:top w:val="nil"/>
          <w:left w:val="nil"/>
          <w:bottom w:val="nil"/>
          <w:right w:val="nil"/>
          <w:between w:val="nil"/>
        </w:pBdr>
        <w:tabs>
          <w:tab w:val="left" w:pos="2653"/>
        </w:tabs>
        <w:spacing w:before="119"/>
        <w:ind w:right="110" w:hanging="850"/>
        <w:jc w:val="both"/>
      </w:pPr>
      <w:r>
        <w:rPr>
          <w:rFonts w:ascii="Arial" w:eastAsia="Arial" w:hAnsi="Arial" w:cs="Arial"/>
          <w:color w:val="000000"/>
        </w:rPr>
        <w:t xml:space="preserve">The Customer may, within ten (10) Working Days of receipt of the Supplier’s notice issued pursuant to Clause </w:t>
      </w:r>
      <w:hyperlink w:anchor="_heading=h.2szc72q">
        <w:r>
          <w:rPr>
            <w:rFonts w:ascii="Arial" w:eastAsia="Arial" w:hAnsi="Arial" w:cs="Arial"/>
            <w:color w:val="000000"/>
          </w:rPr>
          <w:t>29.1.2</w:t>
        </w:r>
      </w:hyperlink>
      <w:r>
        <w:rPr>
          <w:rFonts w:ascii="Arial" w:eastAsia="Arial" w:hAnsi="Arial" w:cs="Arial"/>
          <w:color w:val="000000"/>
        </w:rPr>
        <w:t xml:space="preserve"> (or, if later, receipt of any further information requested pursuant to Clause </w:t>
      </w:r>
      <w:hyperlink w:anchor="_heading=h.184mhaj">
        <w:r>
          <w:rPr>
            <w:rFonts w:ascii="Arial" w:eastAsia="Arial" w:hAnsi="Arial" w:cs="Arial"/>
            <w:color w:val="000000"/>
          </w:rPr>
          <w:t>29.1.3</w:t>
        </w:r>
      </w:hyperlink>
      <w:r>
        <w:rPr>
          <w:rFonts w:ascii="Arial" w:eastAsia="Arial" w:hAnsi="Arial" w:cs="Arial"/>
          <w:color w:val="000000"/>
        </w:rPr>
        <w:t>), object to the appointment of the relevant Sub-Contractor if they consider that:</w:t>
      </w:r>
    </w:p>
    <w:p w14:paraId="3098063A" w14:textId="77777777" w:rsidR="00084776" w:rsidRDefault="00F238EB">
      <w:pPr>
        <w:numPr>
          <w:ilvl w:val="4"/>
          <w:numId w:val="82"/>
        </w:numPr>
        <w:pBdr>
          <w:top w:val="nil"/>
          <w:left w:val="nil"/>
          <w:bottom w:val="nil"/>
          <w:right w:val="nil"/>
          <w:between w:val="nil"/>
        </w:pBdr>
        <w:tabs>
          <w:tab w:val="left" w:pos="3505"/>
        </w:tabs>
        <w:spacing w:before="123" w:line="256" w:lineRule="auto"/>
        <w:ind w:right="112" w:hanging="851"/>
        <w:jc w:val="both"/>
      </w:pPr>
      <w:r>
        <w:rPr>
          <w:rFonts w:ascii="Arial" w:eastAsia="Arial" w:hAnsi="Arial" w:cs="Arial"/>
          <w:color w:val="000000"/>
        </w:rPr>
        <w:t>the appointment of a proposed Sub-Contractor may prejudice the provision of the Goods and/or Services or may be contrary to the interests respectively of the Customer under this Contract;</w:t>
      </w:r>
    </w:p>
    <w:p w14:paraId="3098063B" w14:textId="77777777" w:rsidR="00084776" w:rsidRDefault="00F238EB">
      <w:pPr>
        <w:numPr>
          <w:ilvl w:val="4"/>
          <w:numId w:val="82"/>
        </w:numPr>
        <w:pBdr>
          <w:top w:val="nil"/>
          <w:left w:val="nil"/>
          <w:bottom w:val="nil"/>
          <w:right w:val="nil"/>
          <w:between w:val="nil"/>
        </w:pBdr>
        <w:tabs>
          <w:tab w:val="left" w:pos="3505"/>
        </w:tabs>
        <w:spacing w:before="123" w:line="256" w:lineRule="auto"/>
        <w:ind w:right="112" w:hanging="851"/>
        <w:jc w:val="both"/>
      </w:pPr>
      <w:r>
        <w:rPr>
          <w:rFonts w:ascii="Arial" w:eastAsia="Arial" w:hAnsi="Arial" w:cs="Arial"/>
          <w:color w:val="000000"/>
        </w:rPr>
        <w:t>the proposed Sub-Contractor is unreliable and/or has not provided reliable goods and or reasonable services to its other customers; and/or</w:t>
      </w:r>
    </w:p>
    <w:p w14:paraId="3098063C" w14:textId="77777777" w:rsidR="00084776" w:rsidRDefault="00F238EB">
      <w:pPr>
        <w:numPr>
          <w:ilvl w:val="4"/>
          <w:numId w:val="82"/>
        </w:numPr>
        <w:pBdr>
          <w:top w:val="nil"/>
          <w:left w:val="nil"/>
          <w:bottom w:val="nil"/>
          <w:right w:val="nil"/>
          <w:between w:val="nil"/>
        </w:pBdr>
        <w:tabs>
          <w:tab w:val="left" w:pos="3505"/>
        </w:tabs>
        <w:spacing w:before="123" w:line="256" w:lineRule="auto"/>
        <w:ind w:right="112" w:hanging="851"/>
        <w:jc w:val="both"/>
      </w:pPr>
      <w:r>
        <w:rPr>
          <w:rFonts w:ascii="Arial" w:eastAsia="Arial" w:hAnsi="Arial" w:cs="Arial"/>
          <w:color w:val="000000"/>
        </w:rPr>
        <w:t>the proposed Sub-Contractor employs unfit persons,</w:t>
      </w:r>
    </w:p>
    <w:p w14:paraId="3098063D" w14:textId="77777777" w:rsidR="00084776" w:rsidRDefault="00F238EB">
      <w:pPr>
        <w:pBdr>
          <w:top w:val="nil"/>
          <w:left w:val="nil"/>
          <w:bottom w:val="nil"/>
          <w:right w:val="nil"/>
          <w:between w:val="nil"/>
        </w:pBdr>
        <w:spacing w:before="106"/>
        <w:ind w:left="2652" w:right="116"/>
        <w:rPr>
          <w:rFonts w:ascii="Arial" w:eastAsia="Arial" w:hAnsi="Arial" w:cs="Arial"/>
          <w:color w:val="000000"/>
        </w:rPr>
      </w:pPr>
      <w:r>
        <w:rPr>
          <w:rFonts w:ascii="Arial" w:eastAsia="Arial" w:hAnsi="Arial" w:cs="Arial"/>
          <w:color w:val="000000"/>
        </w:rPr>
        <w:t>in which case, the Supplier shall not proceed with the proposed appointment.</w:t>
      </w:r>
    </w:p>
    <w:p w14:paraId="3098063E" w14:textId="77777777" w:rsidR="00084776" w:rsidRDefault="00F238EB">
      <w:pPr>
        <w:numPr>
          <w:ilvl w:val="3"/>
          <w:numId w:val="82"/>
        </w:numPr>
        <w:pBdr>
          <w:top w:val="nil"/>
          <w:left w:val="nil"/>
          <w:bottom w:val="nil"/>
          <w:right w:val="nil"/>
          <w:between w:val="nil"/>
        </w:pBdr>
        <w:tabs>
          <w:tab w:val="left" w:pos="2653"/>
        </w:tabs>
        <w:spacing w:before="119"/>
        <w:ind w:right="110" w:hanging="850"/>
        <w:jc w:val="both"/>
      </w:pPr>
      <w:r>
        <w:rPr>
          <w:rFonts w:ascii="Arial" w:eastAsia="Arial" w:hAnsi="Arial" w:cs="Arial"/>
          <w:color w:val="000000"/>
        </w:rPr>
        <w:t>If:</w:t>
      </w:r>
    </w:p>
    <w:p w14:paraId="3098063F" w14:textId="77777777" w:rsidR="00084776" w:rsidRDefault="00F238EB">
      <w:pPr>
        <w:numPr>
          <w:ilvl w:val="4"/>
          <w:numId w:val="82"/>
        </w:numPr>
        <w:pBdr>
          <w:top w:val="nil"/>
          <w:left w:val="nil"/>
          <w:bottom w:val="nil"/>
          <w:right w:val="nil"/>
          <w:between w:val="nil"/>
        </w:pBdr>
        <w:tabs>
          <w:tab w:val="left" w:pos="3505"/>
        </w:tabs>
        <w:spacing w:before="123" w:line="256" w:lineRule="auto"/>
        <w:ind w:right="112" w:hanging="851"/>
        <w:jc w:val="both"/>
      </w:pPr>
      <w:r>
        <w:rPr>
          <w:rFonts w:ascii="Arial" w:eastAsia="Arial" w:hAnsi="Arial" w:cs="Arial"/>
          <w:color w:val="000000"/>
        </w:rPr>
        <w:t>the Customer has not notified the Supplier that it objects to the proposed Sub-Contractor’s appointment by the later of ten (10) Working Days of receipt of:</w:t>
      </w:r>
    </w:p>
    <w:p w14:paraId="30980640" w14:textId="77777777" w:rsidR="00084776" w:rsidRDefault="00F238EB">
      <w:pPr>
        <w:numPr>
          <w:ilvl w:val="5"/>
          <w:numId w:val="82"/>
        </w:numPr>
        <w:pBdr>
          <w:top w:val="nil"/>
          <w:left w:val="nil"/>
          <w:bottom w:val="nil"/>
          <w:right w:val="nil"/>
          <w:between w:val="nil"/>
        </w:pBdr>
        <w:tabs>
          <w:tab w:val="left" w:pos="4014"/>
        </w:tabs>
        <w:spacing w:before="115"/>
        <w:ind w:right="116" w:hanging="503"/>
      </w:pPr>
      <w:r>
        <w:rPr>
          <w:rFonts w:ascii="Arial" w:eastAsia="Arial" w:hAnsi="Arial" w:cs="Arial"/>
          <w:color w:val="000000"/>
        </w:rPr>
        <w:lastRenderedPageBreak/>
        <w:t>the Supplier’s notice issued pursuant to Clause</w:t>
      </w:r>
      <w:hyperlink w:anchor="_heading=h.2szc72q">
        <w:r>
          <w:rPr>
            <w:rFonts w:ascii="Arial" w:eastAsia="Arial" w:hAnsi="Arial" w:cs="Arial"/>
            <w:color w:val="000000"/>
          </w:rPr>
          <w:t xml:space="preserve"> 29.1.2</w:t>
        </w:r>
      </w:hyperlink>
      <w:r>
        <w:rPr>
          <w:rFonts w:ascii="Arial" w:eastAsia="Arial" w:hAnsi="Arial" w:cs="Arial"/>
          <w:color w:val="000000"/>
        </w:rPr>
        <w:t>; and</w:t>
      </w:r>
    </w:p>
    <w:p w14:paraId="30980641" w14:textId="77777777" w:rsidR="00084776" w:rsidRDefault="00F238EB">
      <w:pPr>
        <w:numPr>
          <w:ilvl w:val="5"/>
          <w:numId w:val="82"/>
        </w:numPr>
        <w:pBdr>
          <w:top w:val="nil"/>
          <w:left w:val="nil"/>
          <w:bottom w:val="nil"/>
          <w:right w:val="nil"/>
          <w:between w:val="nil"/>
        </w:pBdr>
        <w:tabs>
          <w:tab w:val="left" w:pos="4014"/>
        </w:tabs>
        <w:spacing w:before="115"/>
        <w:ind w:right="116" w:hanging="503"/>
      </w:pPr>
      <w:r>
        <w:rPr>
          <w:rFonts w:ascii="Arial" w:eastAsia="Arial" w:hAnsi="Arial" w:cs="Arial"/>
          <w:color w:val="000000"/>
        </w:rPr>
        <w:t xml:space="preserve">any further information requested by the Customer pursuant to Clause </w:t>
      </w:r>
      <w:hyperlink w:anchor="_heading=h.184mhaj">
        <w:r>
          <w:rPr>
            <w:rFonts w:ascii="Arial" w:eastAsia="Arial" w:hAnsi="Arial" w:cs="Arial"/>
            <w:color w:val="000000"/>
          </w:rPr>
          <w:t>29.1.3</w:t>
        </w:r>
      </w:hyperlink>
      <w:r>
        <w:rPr>
          <w:rFonts w:ascii="Arial" w:eastAsia="Arial" w:hAnsi="Arial" w:cs="Arial"/>
          <w:color w:val="000000"/>
        </w:rPr>
        <w:t>; and</w:t>
      </w:r>
    </w:p>
    <w:p w14:paraId="30980642" w14:textId="77777777" w:rsidR="00084776" w:rsidRDefault="00F238EB">
      <w:pPr>
        <w:numPr>
          <w:ilvl w:val="4"/>
          <w:numId w:val="82"/>
        </w:numPr>
        <w:pBdr>
          <w:top w:val="nil"/>
          <w:left w:val="nil"/>
          <w:bottom w:val="nil"/>
          <w:right w:val="nil"/>
          <w:between w:val="nil"/>
        </w:pBdr>
        <w:tabs>
          <w:tab w:val="left" w:pos="3505"/>
        </w:tabs>
        <w:spacing w:before="123" w:line="256" w:lineRule="auto"/>
        <w:ind w:right="112" w:hanging="851"/>
        <w:jc w:val="both"/>
      </w:pPr>
      <w:r>
        <w:rPr>
          <w:rFonts w:ascii="Arial" w:eastAsia="Arial" w:hAnsi="Arial" w:cs="Arial"/>
          <w:color w:val="000000"/>
        </w:rPr>
        <w:t xml:space="preserve">the proposed Sub-Contract is not a Key Sub-Contract which shall require the written consent of the Authority and the Customer in accordance with Clause </w:t>
      </w:r>
      <w:hyperlink w:anchor="_heading=h.3s49zyc">
        <w:r>
          <w:rPr>
            <w:rFonts w:ascii="Arial" w:eastAsia="Arial" w:hAnsi="Arial" w:cs="Arial"/>
            <w:color w:val="000000"/>
          </w:rPr>
          <w:t>29.2</w:t>
        </w:r>
      </w:hyperlink>
      <w:r>
        <w:rPr>
          <w:rFonts w:ascii="Arial" w:eastAsia="Arial" w:hAnsi="Arial" w:cs="Arial"/>
          <w:color w:val="000000"/>
        </w:rPr>
        <w:t xml:space="preserve"> (Appointment of Key Sub-Contractors).</w:t>
      </w:r>
    </w:p>
    <w:p w14:paraId="30980643" w14:textId="77777777" w:rsidR="00084776" w:rsidRDefault="00F238EB">
      <w:pPr>
        <w:pBdr>
          <w:top w:val="nil"/>
          <w:left w:val="nil"/>
          <w:bottom w:val="nil"/>
          <w:right w:val="nil"/>
          <w:between w:val="nil"/>
        </w:pBdr>
        <w:spacing w:before="122"/>
        <w:ind w:left="2652"/>
        <w:rPr>
          <w:rFonts w:ascii="Arial" w:eastAsia="Arial" w:hAnsi="Arial" w:cs="Arial"/>
          <w:color w:val="000000"/>
        </w:rPr>
      </w:pPr>
      <w:r>
        <w:rPr>
          <w:rFonts w:ascii="Arial" w:eastAsia="Arial" w:hAnsi="Arial" w:cs="Arial"/>
          <w:color w:val="000000"/>
        </w:rPr>
        <w:t>the Supplier may proceed with the proposed appointment.</w:t>
      </w:r>
    </w:p>
    <w:p w14:paraId="30980644" w14:textId="77777777" w:rsidR="00084776" w:rsidRDefault="00F238EB">
      <w:pPr>
        <w:pStyle w:val="Heading1"/>
        <w:numPr>
          <w:ilvl w:val="2"/>
          <w:numId w:val="82"/>
        </w:numPr>
        <w:tabs>
          <w:tab w:val="left" w:pos="1462"/>
        </w:tabs>
        <w:spacing w:before="116"/>
        <w:ind w:left="1462"/>
        <w:rPr>
          <w:b w:val="0"/>
        </w:rPr>
      </w:pPr>
      <w:bookmarkStart w:id="100" w:name="_heading=h.3s49zyc" w:colFirst="0" w:colLast="0"/>
      <w:bookmarkEnd w:id="100"/>
      <w:r>
        <w:t>Appointment of Key Sub-Contractors</w:t>
      </w:r>
    </w:p>
    <w:p w14:paraId="30980645" w14:textId="77777777" w:rsidR="00084776" w:rsidRDefault="00F238EB">
      <w:pPr>
        <w:numPr>
          <w:ilvl w:val="3"/>
          <w:numId w:val="82"/>
        </w:numPr>
        <w:pBdr>
          <w:top w:val="nil"/>
          <w:left w:val="nil"/>
          <w:bottom w:val="nil"/>
          <w:right w:val="nil"/>
          <w:between w:val="nil"/>
        </w:pBdr>
        <w:tabs>
          <w:tab w:val="left" w:pos="2653"/>
        </w:tabs>
        <w:spacing w:before="119"/>
        <w:ind w:right="110" w:hanging="850"/>
        <w:jc w:val="both"/>
      </w:pPr>
      <w:bookmarkStart w:id="101" w:name="_heading=h.279ka65" w:colFirst="0" w:colLast="0"/>
      <w:bookmarkEnd w:id="101"/>
      <w:r>
        <w:rPr>
          <w:rFonts w:ascii="Arial" w:eastAsia="Arial" w:hAnsi="Arial" w:cs="Arial"/>
          <w:color w:val="000000"/>
        </w:rPr>
        <w:t>The Authority and the Customer have consented to the engagement of the Key Sub-Contractors listed in DPS Schedule 7 (Key Sub-Contractors).</w:t>
      </w:r>
    </w:p>
    <w:p w14:paraId="30980646" w14:textId="77777777" w:rsidR="00084776" w:rsidRDefault="00F238EB">
      <w:pPr>
        <w:numPr>
          <w:ilvl w:val="3"/>
          <w:numId w:val="82"/>
        </w:numPr>
        <w:pBdr>
          <w:top w:val="nil"/>
          <w:left w:val="nil"/>
          <w:bottom w:val="nil"/>
          <w:right w:val="nil"/>
          <w:between w:val="nil"/>
        </w:pBdr>
        <w:tabs>
          <w:tab w:val="left" w:pos="3505"/>
        </w:tabs>
        <w:spacing w:before="123" w:line="256" w:lineRule="auto"/>
        <w:ind w:right="112"/>
        <w:jc w:val="both"/>
      </w:pPr>
      <w:r>
        <w:rPr>
          <w:rFonts w:ascii="Arial" w:eastAsia="Arial" w:hAnsi="Arial" w:cs="Arial"/>
          <w:color w:val="000000"/>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30980647" w14:textId="77777777" w:rsidR="00084776" w:rsidRDefault="00F238EB">
      <w:pPr>
        <w:numPr>
          <w:ilvl w:val="4"/>
          <w:numId w:val="82"/>
        </w:numPr>
        <w:pBdr>
          <w:top w:val="nil"/>
          <w:left w:val="nil"/>
          <w:bottom w:val="nil"/>
          <w:right w:val="nil"/>
          <w:between w:val="nil"/>
        </w:pBdr>
        <w:tabs>
          <w:tab w:val="left" w:pos="3505"/>
        </w:tabs>
        <w:spacing w:before="123" w:line="256" w:lineRule="auto"/>
        <w:ind w:right="112" w:hanging="851"/>
        <w:jc w:val="both"/>
      </w:pPr>
      <w:r>
        <w:rPr>
          <w:rFonts w:ascii="Arial" w:eastAsia="Arial" w:hAnsi="Arial" w:cs="Arial"/>
          <w:color w:val="000000"/>
        </w:rPr>
        <w:t>the appointment of a proposed Key Sub-Contractor may prejudice the provision of the Goods and/or Services or may be contrary to its interests;</w:t>
      </w:r>
    </w:p>
    <w:p w14:paraId="30980648" w14:textId="77777777" w:rsidR="00084776" w:rsidRDefault="00F238EB">
      <w:pPr>
        <w:numPr>
          <w:ilvl w:val="4"/>
          <w:numId w:val="82"/>
        </w:numPr>
        <w:pBdr>
          <w:top w:val="nil"/>
          <w:left w:val="nil"/>
          <w:bottom w:val="nil"/>
          <w:right w:val="nil"/>
          <w:between w:val="nil"/>
        </w:pBdr>
        <w:tabs>
          <w:tab w:val="left" w:pos="3505"/>
        </w:tabs>
        <w:spacing w:before="123" w:line="256" w:lineRule="auto"/>
        <w:ind w:right="112" w:hanging="851"/>
        <w:jc w:val="both"/>
      </w:pPr>
      <w:r>
        <w:rPr>
          <w:rFonts w:ascii="Arial" w:eastAsia="Arial" w:hAnsi="Arial" w:cs="Arial"/>
          <w:color w:val="000000"/>
        </w:rPr>
        <w:t>the proposed Key Sub-Contractor is unreliable and/or has not provided reliable goods and/or reasonable services to its other customers; and/or</w:t>
      </w:r>
    </w:p>
    <w:p w14:paraId="30980649" w14:textId="77777777" w:rsidR="00084776" w:rsidRDefault="00F238EB">
      <w:pPr>
        <w:numPr>
          <w:ilvl w:val="4"/>
          <w:numId w:val="82"/>
        </w:numPr>
        <w:pBdr>
          <w:top w:val="nil"/>
          <w:left w:val="nil"/>
          <w:bottom w:val="nil"/>
          <w:right w:val="nil"/>
          <w:between w:val="nil"/>
        </w:pBdr>
        <w:tabs>
          <w:tab w:val="left" w:pos="3505"/>
        </w:tabs>
        <w:spacing w:before="123" w:line="256" w:lineRule="auto"/>
        <w:ind w:right="112" w:hanging="851"/>
        <w:jc w:val="both"/>
      </w:pPr>
      <w:r>
        <w:rPr>
          <w:rFonts w:ascii="Arial" w:eastAsia="Arial" w:hAnsi="Arial" w:cs="Arial"/>
          <w:color w:val="000000"/>
        </w:rPr>
        <w:t>the proposed Key Sub-Contractor employs unfit persons.</w:t>
      </w:r>
    </w:p>
    <w:p w14:paraId="3098064A" w14:textId="77777777" w:rsidR="00084776" w:rsidRDefault="00F238EB">
      <w:pPr>
        <w:numPr>
          <w:ilvl w:val="3"/>
          <w:numId w:val="82"/>
        </w:numPr>
        <w:pBdr>
          <w:top w:val="nil"/>
          <w:left w:val="nil"/>
          <w:bottom w:val="nil"/>
          <w:right w:val="nil"/>
          <w:between w:val="nil"/>
        </w:pBdr>
        <w:tabs>
          <w:tab w:val="left" w:pos="2313"/>
        </w:tabs>
        <w:spacing w:before="109"/>
        <w:ind w:left="2312" w:right="115" w:hanging="850"/>
        <w:jc w:val="both"/>
      </w:pPr>
      <w:r>
        <w:rPr>
          <w:rFonts w:ascii="Arial" w:eastAsia="Arial" w:hAnsi="Arial" w:cs="Arial"/>
          <w:color w:val="000000"/>
        </w:rPr>
        <w:t xml:space="preserve">Except where the Authority and the Customer have given their prior written consent under Clause </w:t>
      </w:r>
      <w:hyperlink w:anchor="_heading=h.279ka65">
        <w:r>
          <w:rPr>
            <w:rFonts w:ascii="Arial" w:eastAsia="Arial" w:hAnsi="Arial" w:cs="Arial"/>
            <w:color w:val="000000"/>
          </w:rPr>
          <w:t>29.2.1</w:t>
        </w:r>
      </w:hyperlink>
      <w:r>
        <w:rPr>
          <w:rFonts w:ascii="Arial" w:eastAsia="Arial" w:hAnsi="Arial" w:cs="Arial"/>
          <w:color w:val="000000"/>
        </w:rPr>
        <w:t>, the Supplier shall ensure that each Key Sub-Contract shall include:</w:t>
      </w:r>
    </w:p>
    <w:p w14:paraId="3098064B" w14:textId="77777777" w:rsidR="00084776" w:rsidRDefault="00F238EB">
      <w:pPr>
        <w:numPr>
          <w:ilvl w:val="4"/>
          <w:numId w:val="82"/>
        </w:numPr>
        <w:pBdr>
          <w:top w:val="nil"/>
          <w:left w:val="nil"/>
          <w:bottom w:val="nil"/>
          <w:right w:val="nil"/>
          <w:between w:val="nil"/>
        </w:pBdr>
        <w:tabs>
          <w:tab w:val="left" w:pos="3505"/>
        </w:tabs>
        <w:spacing w:before="123" w:line="256" w:lineRule="auto"/>
        <w:ind w:right="112" w:hanging="851"/>
        <w:jc w:val="both"/>
      </w:pPr>
      <w:r>
        <w:rPr>
          <w:rFonts w:ascii="Arial" w:eastAsia="Arial" w:hAnsi="Arial" w:cs="Arial"/>
          <w:color w:val="000000"/>
        </w:rPr>
        <w:t>provisions which will enable the Supplier to discharge its obligations under this Contract;</w:t>
      </w:r>
    </w:p>
    <w:p w14:paraId="3098064C" w14:textId="77777777" w:rsidR="00084776" w:rsidRDefault="00F238EB">
      <w:pPr>
        <w:numPr>
          <w:ilvl w:val="4"/>
          <w:numId w:val="82"/>
        </w:numPr>
        <w:pBdr>
          <w:top w:val="nil"/>
          <w:left w:val="nil"/>
          <w:bottom w:val="nil"/>
          <w:right w:val="nil"/>
          <w:between w:val="nil"/>
        </w:pBdr>
        <w:tabs>
          <w:tab w:val="left" w:pos="3505"/>
        </w:tabs>
        <w:spacing w:before="123" w:line="256" w:lineRule="auto"/>
        <w:ind w:right="112" w:hanging="851"/>
        <w:jc w:val="both"/>
      </w:pPr>
      <w:r>
        <w:rPr>
          <w:rFonts w:ascii="Arial" w:eastAsia="Arial" w:hAnsi="Arial" w:cs="Arial"/>
          <w:color w:val="000000"/>
        </w:rPr>
        <w:t>a right under CRTPA for the Customer to enforce any provisions under the Key Sub-Contract which confer a benefit upon the Customer;</w:t>
      </w:r>
    </w:p>
    <w:p w14:paraId="3098064D" w14:textId="77777777" w:rsidR="00084776" w:rsidRDefault="00F238EB">
      <w:pPr>
        <w:numPr>
          <w:ilvl w:val="4"/>
          <w:numId w:val="82"/>
        </w:numPr>
        <w:pBdr>
          <w:top w:val="nil"/>
          <w:left w:val="nil"/>
          <w:bottom w:val="nil"/>
          <w:right w:val="nil"/>
          <w:between w:val="nil"/>
        </w:pBdr>
        <w:tabs>
          <w:tab w:val="left" w:pos="3505"/>
        </w:tabs>
        <w:spacing w:before="123" w:line="256" w:lineRule="auto"/>
        <w:ind w:right="112" w:hanging="851"/>
        <w:jc w:val="both"/>
      </w:pPr>
      <w:r>
        <w:rPr>
          <w:rFonts w:ascii="Arial" w:eastAsia="Arial" w:hAnsi="Arial" w:cs="Arial"/>
          <w:color w:val="000000"/>
        </w:rPr>
        <w:t>a provision enabling the Customer to enforce the Key Sub-Contract as if it were the Supplier;</w:t>
      </w:r>
    </w:p>
    <w:p w14:paraId="3098064E" w14:textId="77777777" w:rsidR="00084776" w:rsidRDefault="00F238EB">
      <w:pPr>
        <w:numPr>
          <w:ilvl w:val="4"/>
          <w:numId w:val="82"/>
        </w:numPr>
        <w:pBdr>
          <w:top w:val="nil"/>
          <w:left w:val="nil"/>
          <w:bottom w:val="nil"/>
          <w:right w:val="nil"/>
          <w:between w:val="nil"/>
        </w:pBdr>
        <w:tabs>
          <w:tab w:val="left" w:pos="3505"/>
        </w:tabs>
        <w:spacing w:before="123" w:line="256" w:lineRule="auto"/>
        <w:ind w:right="112" w:hanging="851"/>
        <w:jc w:val="both"/>
      </w:pPr>
      <w:r>
        <w:rPr>
          <w:rFonts w:ascii="Arial" w:eastAsia="Arial" w:hAnsi="Arial" w:cs="Arial"/>
          <w:color w:val="000000"/>
        </w:rPr>
        <w:t>a provision enabling the Supplier to assign, novate or otherwise transfer any of its rights and/or obligations under the Key Sub-Contract to the Customer or any Replacement Supplier;</w:t>
      </w:r>
    </w:p>
    <w:p w14:paraId="3098064F" w14:textId="77777777" w:rsidR="00084776" w:rsidRDefault="00F238EB">
      <w:pPr>
        <w:numPr>
          <w:ilvl w:val="4"/>
          <w:numId w:val="82"/>
        </w:numPr>
        <w:pBdr>
          <w:top w:val="nil"/>
          <w:left w:val="nil"/>
          <w:bottom w:val="nil"/>
          <w:right w:val="nil"/>
          <w:between w:val="nil"/>
        </w:pBdr>
        <w:tabs>
          <w:tab w:val="left" w:pos="3505"/>
        </w:tabs>
        <w:spacing w:before="123" w:line="256" w:lineRule="auto"/>
        <w:ind w:right="112" w:hanging="851"/>
        <w:jc w:val="both"/>
      </w:pPr>
      <w:r>
        <w:rPr>
          <w:rFonts w:ascii="Arial" w:eastAsia="Arial" w:hAnsi="Arial" w:cs="Arial"/>
          <w:color w:val="000000"/>
        </w:rPr>
        <w:t>obligations no less onerous on the Key Sub-Contractor than those imposed on the Supplier under this Contract in respect of:</w:t>
      </w:r>
    </w:p>
    <w:p w14:paraId="30980650" w14:textId="77777777" w:rsidR="00084776" w:rsidRDefault="00F238EB">
      <w:pPr>
        <w:numPr>
          <w:ilvl w:val="5"/>
          <w:numId w:val="82"/>
        </w:numPr>
        <w:pBdr>
          <w:top w:val="nil"/>
          <w:left w:val="nil"/>
          <w:bottom w:val="nil"/>
          <w:right w:val="nil"/>
          <w:between w:val="nil"/>
        </w:pBdr>
        <w:tabs>
          <w:tab w:val="left" w:pos="4014"/>
        </w:tabs>
        <w:spacing w:before="115"/>
        <w:ind w:right="116" w:hanging="503"/>
      </w:pPr>
      <w:r>
        <w:rPr>
          <w:rFonts w:ascii="Arial" w:eastAsia="Arial" w:hAnsi="Arial" w:cs="Arial"/>
          <w:color w:val="000000"/>
        </w:rPr>
        <w:t xml:space="preserve">data protection requirements set out in Clauses </w:t>
      </w:r>
      <w:hyperlink w:anchor="_heading=h.3u2rp3q">
        <w:r>
          <w:rPr>
            <w:rFonts w:ascii="Arial" w:eastAsia="Arial" w:hAnsi="Arial" w:cs="Arial"/>
            <w:color w:val="000000"/>
          </w:rPr>
          <w:t>35.1</w:t>
        </w:r>
      </w:hyperlink>
      <w:r>
        <w:rPr>
          <w:rFonts w:ascii="Arial" w:eastAsia="Arial" w:hAnsi="Arial" w:cs="Arial"/>
          <w:color w:val="000000"/>
        </w:rPr>
        <w:t xml:space="preserve"> (Security Requirements), </w:t>
      </w:r>
      <w:hyperlink w:anchor="_heading=h.2981zbj">
        <w:r>
          <w:rPr>
            <w:rFonts w:ascii="Arial" w:eastAsia="Arial" w:hAnsi="Arial" w:cs="Arial"/>
            <w:color w:val="000000"/>
          </w:rPr>
          <w:t>35.2</w:t>
        </w:r>
      </w:hyperlink>
      <w:r>
        <w:rPr>
          <w:rFonts w:ascii="Arial" w:eastAsia="Arial" w:hAnsi="Arial" w:cs="Arial"/>
          <w:color w:val="000000"/>
        </w:rPr>
        <w:t xml:space="preserve"> (Protection of </w:t>
      </w:r>
      <w:r>
        <w:rPr>
          <w:rFonts w:ascii="Arial" w:eastAsia="Arial" w:hAnsi="Arial" w:cs="Arial"/>
          <w:color w:val="000000"/>
        </w:rPr>
        <w:lastRenderedPageBreak/>
        <w:t xml:space="preserve">Customer Data) and </w:t>
      </w:r>
      <w:hyperlink w:anchor="_heading=h.3z7bk57">
        <w:r>
          <w:rPr>
            <w:rFonts w:ascii="Arial" w:eastAsia="Arial" w:hAnsi="Arial" w:cs="Arial"/>
            <w:color w:val="000000"/>
          </w:rPr>
          <w:t>35.6</w:t>
        </w:r>
      </w:hyperlink>
      <w:r>
        <w:rPr>
          <w:rFonts w:ascii="Arial" w:eastAsia="Arial" w:hAnsi="Arial" w:cs="Arial"/>
          <w:color w:val="000000"/>
        </w:rPr>
        <w:t xml:space="preserve"> (Protection of Personal Data);</w:t>
      </w:r>
    </w:p>
    <w:p w14:paraId="30980651" w14:textId="77777777" w:rsidR="00084776" w:rsidRDefault="00F238EB">
      <w:pPr>
        <w:numPr>
          <w:ilvl w:val="5"/>
          <w:numId w:val="82"/>
        </w:numPr>
        <w:pBdr>
          <w:top w:val="nil"/>
          <w:left w:val="nil"/>
          <w:bottom w:val="nil"/>
          <w:right w:val="nil"/>
          <w:between w:val="nil"/>
        </w:pBdr>
        <w:tabs>
          <w:tab w:val="left" w:pos="4014"/>
        </w:tabs>
        <w:spacing w:before="115"/>
        <w:ind w:right="116" w:hanging="503"/>
      </w:pPr>
      <w:r>
        <w:rPr>
          <w:rFonts w:ascii="Arial" w:eastAsia="Arial" w:hAnsi="Arial" w:cs="Arial"/>
          <w:color w:val="000000"/>
        </w:rPr>
        <w:t xml:space="preserve">FOIA requirements set out in Clause </w:t>
      </w:r>
      <w:hyperlink w:anchor="_heading=h.302dr9l">
        <w:r>
          <w:rPr>
            <w:rFonts w:ascii="Arial" w:eastAsia="Arial" w:hAnsi="Arial" w:cs="Arial"/>
            <w:color w:val="000000"/>
          </w:rPr>
          <w:t>35.5</w:t>
        </w:r>
      </w:hyperlink>
      <w:r>
        <w:rPr>
          <w:rFonts w:ascii="Arial" w:eastAsia="Arial" w:hAnsi="Arial" w:cs="Arial"/>
          <w:color w:val="000000"/>
        </w:rPr>
        <w:t xml:space="preserve"> (Freedom of Information);</w:t>
      </w:r>
    </w:p>
    <w:p w14:paraId="30980652" w14:textId="77777777" w:rsidR="00084776" w:rsidRDefault="00F238EB">
      <w:pPr>
        <w:numPr>
          <w:ilvl w:val="5"/>
          <w:numId w:val="82"/>
        </w:numPr>
        <w:pBdr>
          <w:top w:val="nil"/>
          <w:left w:val="nil"/>
          <w:bottom w:val="nil"/>
          <w:right w:val="nil"/>
          <w:between w:val="nil"/>
        </w:pBdr>
        <w:tabs>
          <w:tab w:val="left" w:pos="4014"/>
        </w:tabs>
        <w:spacing w:before="115"/>
        <w:ind w:right="116" w:hanging="503"/>
      </w:pPr>
      <w:r>
        <w:rPr>
          <w:rFonts w:ascii="Arial" w:eastAsia="Arial" w:hAnsi="Arial" w:cs="Arial"/>
          <w:color w:val="000000"/>
        </w:rPr>
        <w:t xml:space="preserve">the obligation not to embarrass the Customer or otherwise bring the Customer into disrepute set out in Clause </w:t>
      </w:r>
      <w:hyperlink w:anchor="_heading=h.1pxezwc">
        <w:r>
          <w:rPr>
            <w:rFonts w:ascii="Arial" w:eastAsia="Arial" w:hAnsi="Arial" w:cs="Arial"/>
            <w:color w:val="000000"/>
          </w:rPr>
          <w:t>7.1.4(l)</w:t>
        </w:r>
      </w:hyperlink>
      <w:r>
        <w:rPr>
          <w:rFonts w:ascii="Arial" w:eastAsia="Arial" w:hAnsi="Arial" w:cs="Arial"/>
          <w:color w:val="000000"/>
        </w:rPr>
        <w:t xml:space="preserve"> (Provision of Goods and/or Services);</w:t>
      </w:r>
    </w:p>
    <w:p w14:paraId="30980653" w14:textId="77777777" w:rsidR="00084776" w:rsidRDefault="00F238EB">
      <w:pPr>
        <w:numPr>
          <w:ilvl w:val="5"/>
          <w:numId w:val="82"/>
        </w:numPr>
        <w:pBdr>
          <w:top w:val="nil"/>
          <w:left w:val="nil"/>
          <w:bottom w:val="nil"/>
          <w:right w:val="nil"/>
          <w:between w:val="nil"/>
        </w:pBdr>
        <w:tabs>
          <w:tab w:val="left" w:pos="4014"/>
        </w:tabs>
        <w:spacing w:before="115"/>
        <w:ind w:right="116" w:hanging="503"/>
      </w:pPr>
      <w:r>
        <w:rPr>
          <w:rFonts w:ascii="Arial" w:eastAsia="Arial" w:hAnsi="Arial" w:cs="Arial"/>
          <w:color w:val="000000"/>
        </w:rPr>
        <w:t>the keeping of records in respect of the Goods and/or Services being provided under the Key Sub-Contract, including the maintenance of Open Book Data;</w:t>
      </w:r>
    </w:p>
    <w:p w14:paraId="30980654" w14:textId="77777777" w:rsidR="00084776" w:rsidRDefault="00F238EB">
      <w:pPr>
        <w:numPr>
          <w:ilvl w:val="5"/>
          <w:numId w:val="82"/>
        </w:numPr>
        <w:pBdr>
          <w:top w:val="nil"/>
          <w:left w:val="nil"/>
          <w:bottom w:val="nil"/>
          <w:right w:val="nil"/>
          <w:between w:val="nil"/>
        </w:pBdr>
        <w:tabs>
          <w:tab w:val="left" w:pos="4014"/>
        </w:tabs>
        <w:spacing w:before="115"/>
        <w:ind w:right="116" w:hanging="503"/>
      </w:pPr>
      <w:r>
        <w:rPr>
          <w:rFonts w:ascii="Arial" w:eastAsia="Arial" w:hAnsi="Arial" w:cs="Arial"/>
          <w:color w:val="000000"/>
        </w:rPr>
        <w:t xml:space="preserve">the conduct of audits set out in Clause </w:t>
      </w:r>
      <w:hyperlink w:anchor="_heading=h.34g0dwd">
        <w:r>
          <w:rPr>
            <w:rFonts w:ascii="Arial" w:eastAsia="Arial" w:hAnsi="Arial" w:cs="Arial"/>
            <w:color w:val="000000"/>
          </w:rPr>
          <w:t>21</w:t>
        </w:r>
      </w:hyperlink>
      <w:r>
        <w:rPr>
          <w:rFonts w:ascii="Arial" w:eastAsia="Arial" w:hAnsi="Arial" w:cs="Arial"/>
          <w:color w:val="000000"/>
        </w:rPr>
        <w:t xml:space="preserve"> (Records, Audit Access &amp; Open Book Data);</w:t>
      </w:r>
    </w:p>
    <w:p w14:paraId="30980655" w14:textId="77777777" w:rsidR="00084776" w:rsidRDefault="00F238EB">
      <w:pPr>
        <w:numPr>
          <w:ilvl w:val="4"/>
          <w:numId w:val="82"/>
        </w:numPr>
        <w:pBdr>
          <w:top w:val="nil"/>
          <w:left w:val="nil"/>
          <w:bottom w:val="nil"/>
          <w:right w:val="nil"/>
          <w:between w:val="nil"/>
        </w:pBdr>
        <w:tabs>
          <w:tab w:val="left" w:pos="3505"/>
        </w:tabs>
        <w:spacing w:before="60" w:line="237" w:lineRule="auto"/>
        <w:ind w:left="3164" w:right="112" w:hanging="851"/>
        <w:jc w:val="both"/>
      </w:pPr>
      <w:r>
        <w:rPr>
          <w:rFonts w:ascii="Arial" w:eastAsia="Arial" w:hAnsi="Arial" w:cs="Arial"/>
          <w:color w:val="000000"/>
        </w:rPr>
        <w:t xml:space="preserve">provisions enabling the Supplier to terminate the Key Sub-Contract on notice on terms no more onerous on the Supplier than those imposed on the Customer under Clauses </w:t>
      </w:r>
      <w:hyperlink w:anchor="_heading=h.2gb3jie">
        <w:r>
          <w:rPr>
            <w:rFonts w:ascii="Arial" w:eastAsia="Arial" w:hAnsi="Arial" w:cs="Arial"/>
            <w:color w:val="000000"/>
          </w:rPr>
          <w:t>42</w:t>
        </w:r>
      </w:hyperlink>
      <w:r>
        <w:rPr>
          <w:rFonts w:ascii="Arial" w:eastAsia="Arial" w:hAnsi="Arial" w:cs="Arial"/>
          <w:color w:val="000000"/>
        </w:rPr>
        <w:t xml:space="preserve"> (Customer Termination Rights), </w:t>
      </w:r>
      <w:hyperlink w:anchor="_heading=h.4jpj0b3">
        <w:r>
          <w:rPr>
            <w:rFonts w:ascii="Arial" w:eastAsia="Arial" w:hAnsi="Arial" w:cs="Arial"/>
            <w:color w:val="000000"/>
          </w:rPr>
          <w:t>44</w:t>
        </w:r>
      </w:hyperlink>
      <w:r>
        <w:rPr>
          <w:rFonts w:ascii="Arial" w:eastAsia="Arial" w:hAnsi="Arial" w:cs="Arial"/>
          <w:color w:val="000000"/>
        </w:rPr>
        <w:t xml:space="preserve"> (Termination by Either Party) and </w:t>
      </w:r>
      <w:hyperlink w:anchor="_heading=h.2d51dmb">
        <w:r>
          <w:rPr>
            <w:rFonts w:ascii="Arial" w:eastAsia="Arial" w:hAnsi="Arial" w:cs="Arial"/>
            <w:color w:val="000000"/>
          </w:rPr>
          <w:t>46</w:t>
        </w:r>
      </w:hyperlink>
      <w:r>
        <w:rPr>
          <w:rFonts w:ascii="Arial" w:eastAsia="Arial" w:hAnsi="Arial" w:cs="Arial"/>
          <w:color w:val="000000"/>
        </w:rPr>
        <w:t xml:space="preserve"> (Consequences of Expiry or Termination) of this Contract; </w:t>
      </w:r>
    </w:p>
    <w:p w14:paraId="30980656" w14:textId="77777777" w:rsidR="00084776" w:rsidRDefault="00F238EB">
      <w:pPr>
        <w:numPr>
          <w:ilvl w:val="4"/>
          <w:numId w:val="82"/>
        </w:numPr>
        <w:pBdr>
          <w:top w:val="nil"/>
          <w:left w:val="nil"/>
          <w:bottom w:val="nil"/>
          <w:right w:val="nil"/>
          <w:between w:val="nil"/>
        </w:pBdr>
        <w:tabs>
          <w:tab w:val="left" w:pos="3505"/>
        </w:tabs>
        <w:spacing w:before="60" w:line="237" w:lineRule="auto"/>
        <w:ind w:left="3164" w:right="112" w:hanging="851"/>
        <w:jc w:val="both"/>
      </w:pPr>
      <w:r>
        <w:rPr>
          <w:rFonts w:ascii="Arial" w:eastAsia="Arial" w:hAnsi="Arial" w:cs="Arial"/>
          <w:color w:val="000000"/>
        </w:rPr>
        <w:t>provision restricting the ability of the Key Sub- Contractor to Sub-Contract all or any part of the provision of the Goods and/or Services provided to the Supplier under the Sub-Contract without first seeking the written consent of the Customer;</w:t>
      </w:r>
    </w:p>
    <w:p w14:paraId="30980657" w14:textId="77777777" w:rsidR="00084776" w:rsidRDefault="00F238EB">
      <w:pPr>
        <w:numPr>
          <w:ilvl w:val="4"/>
          <w:numId w:val="82"/>
        </w:numPr>
        <w:pBdr>
          <w:top w:val="nil"/>
          <w:left w:val="nil"/>
          <w:bottom w:val="nil"/>
          <w:right w:val="nil"/>
          <w:between w:val="nil"/>
        </w:pBdr>
        <w:tabs>
          <w:tab w:val="left" w:pos="3165"/>
        </w:tabs>
        <w:spacing w:before="120" w:line="238" w:lineRule="auto"/>
        <w:ind w:left="3164" w:right="109" w:hanging="851"/>
        <w:jc w:val="both"/>
      </w:pPr>
      <w:r>
        <w:rPr>
          <w:rFonts w:ascii="Arial" w:eastAsia="Arial" w:hAnsi="Arial" w:cs="Arial"/>
          <w:color w:val="000000"/>
        </w:rPr>
        <w:t>a provision, where a provision in Contract Schedule 10 (Staff Transfer) imposes an obligation on the Supplier to provide an indemnity, undertaking or warranty, requiring the Key Sub-Contractor to provide such indemnity, undertaking or warranty to the Customer, Former Supplier or the Replacement Supplier as the case may be.</w:t>
      </w:r>
    </w:p>
    <w:p w14:paraId="30980658" w14:textId="77777777" w:rsidR="00084776" w:rsidRDefault="00F238EB">
      <w:pPr>
        <w:pStyle w:val="Heading1"/>
        <w:numPr>
          <w:ilvl w:val="2"/>
          <w:numId w:val="82"/>
        </w:numPr>
        <w:tabs>
          <w:tab w:val="left" w:pos="1462"/>
        </w:tabs>
        <w:spacing w:before="117"/>
        <w:ind w:left="1462"/>
        <w:rPr>
          <w:b w:val="0"/>
        </w:rPr>
      </w:pPr>
      <w:r>
        <w:t>Supply Chain Protection</w:t>
      </w:r>
    </w:p>
    <w:p w14:paraId="30980659" w14:textId="77777777" w:rsidR="00084776" w:rsidRDefault="00F238EB">
      <w:pPr>
        <w:numPr>
          <w:ilvl w:val="3"/>
          <w:numId w:val="82"/>
        </w:numPr>
        <w:pBdr>
          <w:top w:val="nil"/>
          <w:left w:val="nil"/>
          <w:bottom w:val="nil"/>
          <w:right w:val="nil"/>
          <w:between w:val="nil"/>
        </w:pBdr>
        <w:tabs>
          <w:tab w:val="left" w:pos="2313"/>
        </w:tabs>
        <w:spacing w:before="121"/>
        <w:ind w:left="2312" w:right="110" w:hanging="850"/>
        <w:jc w:val="both"/>
      </w:pPr>
      <w:r>
        <w:rPr>
          <w:rFonts w:ascii="Arial" w:eastAsia="Arial" w:hAnsi="Arial" w:cs="Arial"/>
          <w:color w:val="000000"/>
        </w:rPr>
        <w:t>The Supplier shall ensure that all Sub-Contracts contain a provision:</w:t>
      </w:r>
    </w:p>
    <w:p w14:paraId="3098065A" w14:textId="77777777" w:rsidR="00084776" w:rsidRDefault="00F238EB">
      <w:pPr>
        <w:numPr>
          <w:ilvl w:val="4"/>
          <w:numId w:val="82"/>
        </w:numPr>
        <w:pBdr>
          <w:top w:val="nil"/>
          <w:left w:val="nil"/>
          <w:bottom w:val="nil"/>
          <w:right w:val="nil"/>
          <w:between w:val="nil"/>
        </w:pBdr>
        <w:tabs>
          <w:tab w:val="left" w:pos="3165"/>
        </w:tabs>
        <w:spacing w:before="121" w:line="236" w:lineRule="auto"/>
        <w:ind w:left="3164" w:right="110" w:hanging="851"/>
        <w:jc w:val="both"/>
      </w:pPr>
      <w:bookmarkStart w:id="102" w:name="_heading=h.meukdy" w:colFirst="0" w:colLast="0"/>
      <w:bookmarkEnd w:id="102"/>
      <w:r>
        <w:rPr>
          <w:rFonts w:ascii="Arial" w:eastAsia="Arial" w:hAnsi="Arial" w:cs="Arial"/>
          <w:color w:val="000000"/>
        </w:rPr>
        <w:t>requiring the Supplier to pay any undisputed sums which are due from it to the Sub-Contractor within a specified period not exceeding thirty (30) days from the receipt of a Valid Invoice;</w:t>
      </w:r>
    </w:p>
    <w:p w14:paraId="3098065B" w14:textId="77777777" w:rsidR="00084776" w:rsidRDefault="00F238EB">
      <w:pPr>
        <w:numPr>
          <w:ilvl w:val="4"/>
          <w:numId w:val="82"/>
        </w:numPr>
        <w:pBdr>
          <w:top w:val="nil"/>
          <w:left w:val="nil"/>
          <w:bottom w:val="nil"/>
          <w:right w:val="nil"/>
          <w:between w:val="nil"/>
        </w:pBdr>
        <w:tabs>
          <w:tab w:val="left" w:pos="3165"/>
        </w:tabs>
        <w:spacing w:before="121" w:line="237" w:lineRule="auto"/>
        <w:ind w:left="3164" w:right="111" w:hanging="851"/>
        <w:jc w:val="both"/>
      </w:pPr>
      <w:bookmarkStart w:id="103" w:name="_heading=h.36ei31r" w:colFirst="0" w:colLast="0"/>
      <w:bookmarkEnd w:id="103"/>
      <w:r>
        <w:rPr>
          <w:rFonts w:ascii="Arial" w:eastAsia="Arial" w:hAnsi="Arial" w:cs="Arial"/>
          <w:color w:val="000000"/>
        </w:rPr>
        <w:t>requiring that any invoices submitted by a Sub-Contractor shall be considered and verified by the Supplier in a timely fashion and that undue delay in doing so shall not be sufficient justification for failing to regard an invoice as valid and undisputed;</w:t>
      </w:r>
    </w:p>
    <w:p w14:paraId="3098065C" w14:textId="77777777" w:rsidR="00084776" w:rsidRDefault="00F238EB">
      <w:pPr>
        <w:numPr>
          <w:ilvl w:val="4"/>
          <w:numId w:val="82"/>
        </w:numPr>
        <w:pBdr>
          <w:top w:val="nil"/>
          <w:left w:val="nil"/>
          <w:bottom w:val="nil"/>
          <w:right w:val="nil"/>
          <w:between w:val="nil"/>
        </w:pBdr>
        <w:tabs>
          <w:tab w:val="left" w:pos="3165"/>
        </w:tabs>
        <w:spacing w:before="124" w:line="236" w:lineRule="auto"/>
        <w:ind w:left="3164" w:right="110" w:hanging="851"/>
        <w:jc w:val="both"/>
      </w:pPr>
      <w:r>
        <w:rPr>
          <w:rFonts w:ascii="Arial" w:eastAsia="Arial" w:hAnsi="Arial" w:cs="Arial"/>
          <w:color w:val="000000"/>
        </w:rPr>
        <w:t>requiring the Sub-Contractor to include in any Sub- Contract which it in turn awards suitable provisions to impose, as between the parties to that Sub-Contract, requirements to the same effect as those required by sub- clau</w:t>
      </w:r>
      <w:hyperlink w:anchor="_heading=h.meukdy">
        <w:r>
          <w:rPr>
            <w:rFonts w:ascii="Arial" w:eastAsia="Arial" w:hAnsi="Arial" w:cs="Arial"/>
            <w:color w:val="000000"/>
          </w:rPr>
          <w:t>ses (a)</w:t>
        </w:r>
      </w:hyperlink>
      <w:r>
        <w:rPr>
          <w:rFonts w:ascii="Arial" w:eastAsia="Arial" w:hAnsi="Arial" w:cs="Arial"/>
          <w:color w:val="000000"/>
        </w:rPr>
        <w:t xml:space="preserve"> and </w:t>
      </w:r>
      <w:hyperlink w:anchor="_heading=h.36ei31r">
        <w:r>
          <w:rPr>
            <w:rFonts w:ascii="Arial" w:eastAsia="Arial" w:hAnsi="Arial" w:cs="Arial"/>
            <w:color w:val="000000"/>
          </w:rPr>
          <w:t>(b)</w:t>
        </w:r>
      </w:hyperlink>
      <w:r>
        <w:rPr>
          <w:rFonts w:ascii="Arial" w:eastAsia="Arial" w:hAnsi="Arial" w:cs="Arial"/>
          <w:color w:val="000000"/>
        </w:rPr>
        <w:t xml:space="preserve"> directly above; and</w:t>
      </w:r>
    </w:p>
    <w:p w14:paraId="3098065D" w14:textId="77777777" w:rsidR="00084776" w:rsidRDefault="00F238EB">
      <w:pPr>
        <w:numPr>
          <w:ilvl w:val="4"/>
          <w:numId w:val="82"/>
        </w:numPr>
        <w:pBdr>
          <w:top w:val="nil"/>
          <w:left w:val="nil"/>
          <w:bottom w:val="nil"/>
          <w:right w:val="nil"/>
          <w:between w:val="nil"/>
        </w:pBdr>
        <w:tabs>
          <w:tab w:val="left" w:pos="3165"/>
        </w:tabs>
        <w:spacing w:before="126" w:line="234" w:lineRule="auto"/>
        <w:ind w:left="3164" w:right="112" w:hanging="851"/>
        <w:jc w:val="both"/>
      </w:pPr>
      <w:r>
        <w:rPr>
          <w:rFonts w:ascii="Arial" w:eastAsia="Arial" w:hAnsi="Arial" w:cs="Arial"/>
          <w:color w:val="000000"/>
        </w:rPr>
        <w:t>conferring a right to the Customer to publish the Supplier’s compliance with its obligation to pay undisputed invoices within the specified payment period.</w:t>
      </w:r>
    </w:p>
    <w:p w14:paraId="3098065E" w14:textId="77777777" w:rsidR="00084776" w:rsidRDefault="00F238EB">
      <w:pPr>
        <w:numPr>
          <w:ilvl w:val="3"/>
          <w:numId w:val="82"/>
        </w:numPr>
        <w:pBdr>
          <w:top w:val="nil"/>
          <w:left w:val="nil"/>
          <w:bottom w:val="nil"/>
          <w:right w:val="nil"/>
          <w:between w:val="nil"/>
        </w:pBdr>
        <w:tabs>
          <w:tab w:val="left" w:pos="2313"/>
        </w:tabs>
        <w:spacing w:before="120"/>
        <w:ind w:left="2312" w:hanging="850"/>
      </w:pPr>
      <w:bookmarkStart w:id="104" w:name="_heading=h.1ljsd9k" w:colFirst="0" w:colLast="0"/>
      <w:bookmarkEnd w:id="104"/>
      <w:r>
        <w:rPr>
          <w:rFonts w:ascii="Arial" w:eastAsia="Arial" w:hAnsi="Arial" w:cs="Arial"/>
          <w:color w:val="000000"/>
        </w:rPr>
        <w:t>The Supplier shall:</w:t>
      </w:r>
    </w:p>
    <w:p w14:paraId="3098065F" w14:textId="77777777" w:rsidR="00084776" w:rsidRDefault="00F238EB">
      <w:pPr>
        <w:numPr>
          <w:ilvl w:val="4"/>
          <w:numId w:val="82"/>
        </w:numPr>
        <w:pBdr>
          <w:top w:val="nil"/>
          <w:left w:val="nil"/>
          <w:bottom w:val="nil"/>
          <w:right w:val="nil"/>
          <w:between w:val="nil"/>
        </w:pBdr>
        <w:tabs>
          <w:tab w:val="left" w:pos="3165"/>
        </w:tabs>
        <w:spacing w:before="125" w:line="234" w:lineRule="auto"/>
        <w:ind w:left="3164" w:right="110" w:hanging="851"/>
        <w:jc w:val="both"/>
      </w:pPr>
      <w:r>
        <w:rPr>
          <w:rFonts w:ascii="Arial" w:eastAsia="Arial" w:hAnsi="Arial" w:cs="Arial"/>
          <w:color w:val="000000"/>
        </w:rPr>
        <w:lastRenderedPageBreak/>
        <w:t>pay any undisputed sums which are due from it to a Sub- Contractor within thirty (30) days from the receipt of a Valid Invoice;</w:t>
      </w:r>
    </w:p>
    <w:p w14:paraId="30980660" w14:textId="77777777" w:rsidR="00084776" w:rsidRDefault="00F238EB">
      <w:pPr>
        <w:numPr>
          <w:ilvl w:val="4"/>
          <w:numId w:val="82"/>
        </w:numPr>
        <w:pBdr>
          <w:top w:val="nil"/>
          <w:left w:val="nil"/>
          <w:bottom w:val="nil"/>
          <w:right w:val="nil"/>
          <w:between w:val="nil"/>
        </w:pBdr>
        <w:tabs>
          <w:tab w:val="left" w:pos="3165"/>
        </w:tabs>
        <w:spacing w:before="121" w:line="238" w:lineRule="auto"/>
        <w:ind w:left="3164" w:right="109" w:hanging="851"/>
        <w:jc w:val="both"/>
      </w:pPr>
      <w:r>
        <w:rPr>
          <w:rFonts w:ascii="Arial" w:eastAsia="Arial" w:hAnsi="Arial" w:cs="Arial"/>
          <w:color w:val="000000"/>
        </w:rPr>
        <w:t xml:space="preserve">include within the Performance Monitoring Reports required under Part B of Contract Schedule 6 (Service Levels, Service Credits and Performance Monitoring) a summary of its compliance with this Clause </w:t>
      </w:r>
      <w:hyperlink w:anchor="_heading=h.1ljsd9k">
        <w:r>
          <w:rPr>
            <w:rFonts w:ascii="Arial" w:eastAsia="Arial" w:hAnsi="Arial" w:cs="Arial"/>
            <w:color w:val="000000"/>
          </w:rPr>
          <w:t>29.3.2</w:t>
        </w:r>
      </w:hyperlink>
      <w:r>
        <w:rPr>
          <w:rFonts w:ascii="Arial" w:eastAsia="Arial" w:hAnsi="Arial" w:cs="Arial"/>
          <w:color w:val="000000"/>
        </w:rPr>
        <w:t xml:space="preserve"> (a), such data to be certified each quarter by a director of the Supplier as being accurate and not misleading.</w:t>
      </w:r>
    </w:p>
    <w:p w14:paraId="30980661" w14:textId="77777777" w:rsidR="00084776" w:rsidRDefault="00F238EB">
      <w:pPr>
        <w:numPr>
          <w:ilvl w:val="3"/>
          <w:numId w:val="82"/>
        </w:numPr>
        <w:pBdr>
          <w:top w:val="nil"/>
          <w:left w:val="nil"/>
          <w:bottom w:val="nil"/>
          <w:right w:val="nil"/>
          <w:between w:val="nil"/>
        </w:pBdr>
        <w:tabs>
          <w:tab w:val="left" w:pos="2313"/>
        </w:tabs>
        <w:spacing w:before="120"/>
        <w:ind w:left="2312" w:hanging="850"/>
      </w:pPr>
      <w:r>
        <w:rPr>
          <w:rFonts w:ascii="Arial" w:eastAsia="Arial" w:hAnsi="Arial" w:cs="Arial"/>
          <w:color w:val="000000"/>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30980662" w14:textId="77777777" w:rsidR="00084776" w:rsidRDefault="00F238EB">
      <w:pPr>
        <w:numPr>
          <w:ilvl w:val="3"/>
          <w:numId w:val="82"/>
        </w:numPr>
        <w:pBdr>
          <w:top w:val="nil"/>
          <w:left w:val="nil"/>
          <w:bottom w:val="nil"/>
          <w:right w:val="nil"/>
          <w:between w:val="nil"/>
        </w:pBdr>
        <w:tabs>
          <w:tab w:val="left" w:pos="2313"/>
        </w:tabs>
        <w:spacing w:before="120"/>
        <w:ind w:left="2312" w:hanging="850"/>
      </w:pPr>
      <w:r>
        <w:rPr>
          <w:rFonts w:ascii="Arial" w:eastAsia="Arial" w:hAnsi="Arial" w:cs="Arial"/>
          <w:color w:val="000000"/>
        </w:rPr>
        <w:t xml:space="preserve">Notwithstanding any provision of Clauses </w:t>
      </w:r>
      <w:hyperlink w:anchor="_heading=h.1nia2ey">
        <w:r>
          <w:rPr>
            <w:rFonts w:ascii="Arial" w:eastAsia="Arial" w:hAnsi="Arial" w:cs="Arial"/>
            <w:color w:val="000000"/>
          </w:rPr>
          <w:t>35.3</w:t>
        </w:r>
      </w:hyperlink>
      <w:r>
        <w:rPr>
          <w:rFonts w:ascii="Arial" w:eastAsia="Arial" w:hAnsi="Arial" w:cs="Arial"/>
          <w:color w:val="000000"/>
        </w:rPr>
        <w:t xml:space="preserve"> (Confidentiality) and </w:t>
      </w:r>
      <w:hyperlink w:anchor="_heading=h.thw4kt">
        <w:r>
          <w:rPr>
            <w:rFonts w:ascii="Arial" w:eastAsia="Arial" w:hAnsi="Arial" w:cs="Arial"/>
            <w:color w:val="000000"/>
          </w:rPr>
          <w:t>36</w:t>
        </w:r>
      </w:hyperlink>
      <w:r>
        <w:rPr>
          <w:rFonts w:ascii="Arial" w:eastAsia="Arial" w:hAnsi="Arial" w:cs="Arial"/>
          <w:color w:val="000000"/>
        </w:rPr>
        <w:t xml:space="preserve">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30980663" w14:textId="77777777" w:rsidR="00084776" w:rsidRDefault="00F238EB">
      <w:pPr>
        <w:pStyle w:val="Heading1"/>
        <w:numPr>
          <w:ilvl w:val="2"/>
          <w:numId w:val="82"/>
        </w:numPr>
        <w:tabs>
          <w:tab w:val="left" w:pos="1462"/>
        </w:tabs>
        <w:spacing w:before="119"/>
        <w:ind w:left="1462"/>
        <w:rPr>
          <w:b w:val="0"/>
        </w:rPr>
      </w:pPr>
      <w:bookmarkStart w:id="105" w:name="_heading=h.45jfvxd" w:colFirst="0" w:colLast="0"/>
      <w:bookmarkEnd w:id="105"/>
      <w:r>
        <w:t>Termination of Sub-Contracts</w:t>
      </w:r>
    </w:p>
    <w:p w14:paraId="30980664" w14:textId="77777777" w:rsidR="00084776" w:rsidRDefault="00F238EB">
      <w:pPr>
        <w:numPr>
          <w:ilvl w:val="3"/>
          <w:numId w:val="82"/>
        </w:numPr>
        <w:pBdr>
          <w:top w:val="nil"/>
          <w:left w:val="nil"/>
          <w:bottom w:val="nil"/>
          <w:right w:val="nil"/>
          <w:between w:val="nil"/>
        </w:pBdr>
        <w:tabs>
          <w:tab w:val="left" w:pos="2313"/>
        </w:tabs>
        <w:spacing w:before="120"/>
        <w:ind w:left="2312" w:hanging="850"/>
      </w:pPr>
      <w:r>
        <w:rPr>
          <w:rFonts w:ascii="Arial" w:eastAsia="Arial" w:hAnsi="Arial" w:cs="Arial"/>
          <w:color w:val="000000"/>
        </w:rPr>
        <w:t>The Customer may require the Supplier to terminate:</w:t>
      </w:r>
    </w:p>
    <w:p w14:paraId="30980665" w14:textId="77777777" w:rsidR="00084776" w:rsidRDefault="00F238EB">
      <w:pPr>
        <w:numPr>
          <w:ilvl w:val="4"/>
          <w:numId w:val="82"/>
        </w:numPr>
        <w:pBdr>
          <w:top w:val="nil"/>
          <w:left w:val="nil"/>
          <w:bottom w:val="nil"/>
          <w:right w:val="nil"/>
          <w:between w:val="nil"/>
        </w:pBdr>
        <w:tabs>
          <w:tab w:val="left" w:pos="3165"/>
        </w:tabs>
        <w:spacing w:before="118"/>
        <w:ind w:left="3164" w:hanging="851"/>
        <w:jc w:val="both"/>
      </w:pPr>
      <w:r>
        <w:rPr>
          <w:rFonts w:ascii="Arial" w:eastAsia="Arial" w:hAnsi="Arial" w:cs="Arial"/>
          <w:color w:val="000000"/>
        </w:rPr>
        <w:t>a Sub-Contract where:</w:t>
      </w:r>
    </w:p>
    <w:p w14:paraId="30980666" w14:textId="77777777" w:rsidR="00084776" w:rsidRDefault="00F238EB">
      <w:pPr>
        <w:numPr>
          <w:ilvl w:val="5"/>
          <w:numId w:val="82"/>
        </w:numPr>
        <w:pBdr>
          <w:top w:val="nil"/>
          <w:left w:val="nil"/>
          <w:bottom w:val="nil"/>
          <w:right w:val="nil"/>
          <w:between w:val="nil"/>
        </w:pBdr>
        <w:tabs>
          <w:tab w:val="left" w:pos="4014"/>
        </w:tabs>
        <w:spacing w:before="109"/>
        <w:ind w:right="109" w:hanging="851"/>
        <w:jc w:val="both"/>
      </w:pPr>
      <w:r>
        <w:rPr>
          <w:rFonts w:ascii="Arial" w:eastAsia="Arial" w:hAnsi="Arial" w:cs="Arial"/>
          <w:color w:val="000000"/>
        </w:rPr>
        <w:t xml:space="preserve">the acts or omissions of the relevant Sub- Contractor have caused or materially contributed to the Customer's right of termination pursuant to any of the termination events in Clause </w:t>
      </w:r>
      <w:hyperlink w:anchor="_heading=h.2gb3jie">
        <w:r>
          <w:rPr>
            <w:rFonts w:ascii="Arial" w:eastAsia="Arial" w:hAnsi="Arial" w:cs="Arial"/>
            <w:color w:val="000000"/>
          </w:rPr>
          <w:t>42</w:t>
        </w:r>
      </w:hyperlink>
      <w:r>
        <w:rPr>
          <w:rFonts w:ascii="Arial" w:eastAsia="Arial" w:hAnsi="Arial" w:cs="Arial"/>
          <w:color w:val="000000"/>
        </w:rPr>
        <w:t xml:space="preserve"> (Customer Termination Rights) except Clause</w:t>
      </w:r>
    </w:p>
    <w:p w14:paraId="30980667" w14:textId="77777777" w:rsidR="00084776" w:rsidRDefault="0099109D">
      <w:pPr>
        <w:pBdr>
          <w:top w:val="nil"/>
          <w:left w:val="nil"/>
          <w:bottom w:val="nil"/>
          <w:right w:val="nil"/>
          <w:between w:val="nil"/>
        </w:pBdr>
        <w:spacing w:line="252" w:lineRule="auto"/>
        <w:ind w:left="4013"/>
        <w:rPr>
          <w:rFonts w:ascii="Arial" w:eastAsia="Arial" w:hAnsi="Arial" w:cs="Arial"/>
          <w:color w:val="000000"/>
        </w:rPr>
      </w:pPr>
      <w:hyperlink w:anchor="_heading=h.n5rssn">
        <w:r w:rsidR="00F238EB">
          <w:rPr>
            <w:rFonts w:ascii="Arial" w:eastAsia="Arial" w:hAnsi="Arial" w:cs="Arial"/>
            <w:color w:val="000000"/>
          </w:rPr>
          <w:t>42.7</w:t>
        </w:r>
      </w:hyperlink>
      <w:r w:rsidR="00F238EB">
        <w:rPr>
          <w:rFonts w:ascii="Arial" w:eastAsia="Arial" w:hAnsi="Arial" w:cs="Arial"/>
          <w:color w:val="000000"/>
        </w:rPr>
        <w:t xml:space="preserve"> (Termination Without Cause); and/or</w:t>
      </w:r>
    </w:p>
    <w:p w14:paraId="30980668" w14:textId="77777777" w:rsidR="00084776" w:rsidRDefault="00F238EB">
      <w:pPr>
        <w:numPr>
          <w:ilvl w:val="5"/>
          <w:numId w:val="82"/>
        </w:numPr>
        <w:pBdr>
          <w:top w:val="nil"/>
          <w:left w:val="nil"/>
          <w:bottom w:val="nil"/>
          <w:right w:val="nil"/>
          <w:between w:val="nil"/>
        </w:pBdr>
        <w:tabs>
          <w:tab w:val="left" w:pos="4014"/>
        </w:tabs>
        <w:spacing w:before="121"/>
        <w:ind w:right="110" w:hanging="851"/>
        <w:jc w:val="both"/>
      </w:pPr>
      <w:r>
        <w:rPr>
          <w:rFonts w:ascii="Arial" w:eastAsia="Arial" w:hAnsi="Arial" w:cs="Arial"/>
          <w:color w:val="000000"/>
        </w:rPr>
        <w:t>the 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Goods and/or Services or otherwise; and/or</w:t>
      </w:r>
    </w:p>
    <w:p w14:paraId="30980669" w14:textId="77777777" w:rsidR="00084776" w:rsidRDefault="00F238EB">
      <w:pPr>
        <w:numPr>
          <w:ilvl w:val="4"/>
          <w:numId w:val="82"/>
        </w:numPr>
        <w:pBdr>
          <w:top w:val="nil"/>
          <w:left w:val="nil"/>
          <w:bottom w:val="nil"/>
          <w:right w:val="nil"/>
          <w:between w:val="nil"/>
        </w:pBdr>
        <w:tabs>
          <w:tab w:val="left" w:pos="3165"/>
        </w:tabs>
        <w:spacing w:before="124" w:line="254" w:lineRule="auto"/>
        <w:ind w:left="3164" w:right="116" w:hanging="851"/>
      </w:pPr>
      <w:r>
        <w:rPr>
          <w:rFonts w:ascii="Arial" w:eastAsia="Arial" w:hAnsi="Arial" w:cs="Arial"/>
          <w:color w:val="000000"/>
        </w:rPr>
        <w:t>a Key Sub-Contract where there is a Change of Control of the relevant Key Sub-Contractor, unless:</w:t>
      </w:r>
    </w:p>
    <w:p w14:paraId="3098066A" w14:textId="77777777" w:rsidR="00084776" w:rsidRDefault="00F238EB">
      <w:pPr>
        <w:numPr>
          <w:ilvl w:val="5"/>
          <w:numId w:val="82"/>
        </w:numPr>
        <w:pBdr>
          <w:top w:val="nil"/>
          <w:left w:val="nil"/>
          <w:bottom w:val="nil"/>
          <w:right w:val="nil"/>
          <w:between w:val="nil"/>
        </w:pBdr>
        <w:tabs>
          <w:tab w:val="left" w:pos="4014"/>
        </w:tabs>
        <w:spacing w:before="115"/>
        <w:ind w:right="114" w:hanging="851"/>
        <w:jc w:val="both"/>
      </w:pPr>
      <w:r>
        <w:rPr>
          <w:rFonts w:ascii="Arial" w:eastAsia="Arial" w:hAnsi="Arial" w:cs="Arial"/>
          <w:color w:val="000000"/>
        </w:rPr>
        <w:t>the Customer has given its prior written consent to the particular Change of Control, which subsequently takes place as proposed; or</w:t>
      </w:r>
    </w:p>
    <w:p w14:paraId="3098066B" w14:textId="77777777" w:rsidR="00084776" w:rsidRDefault="00F238EB">
      <w:pPr>
        <w:numPr>
          <w:ilvl w:val="5"/>
          <w:numId w:val="82"/>
        </w:numPr>
        <w:pBdr>
          <w:top w:val="nil"/>
          <w:left w:val="nil"/>
          <w:bottom w:val="nil"/>
          <w:right w:val="nil"/>
          <w:between w:val="nil"/>
        </w:pBdr>
        <w:tabs>
          <w:tab w:val="left" w:pos="4014"/>
        </w:tabs>
        <w:spacing w:before="122"/>
        <w:ind w:right="113" w:hanging="851"/>
        <w:jc w:val="both"/>
      </w:pPr>
      <w:r>
        <w:rPr>
          <w:rFonts w:ascii="Arial" w:eastAsia="Arial" w:hAnsi="Arial" w:cs="Arial"/>
          <w:color w:val="000000"/>
        </w:rPr>
        <w:t>the Customer has not served its notice of objection within six (6) Months of the later of the date the Change of Control took place or the date on which the Customer was given notice of the Change of Control.</w:t>
      </w:r>
    </w:p>
    <w:p w14:paraId="3098066C" w14:textId="77777777" w:rsidR="00084776" w:rsidRDefault="00F238EB">
      <w:pPr>
        <w:pStyle w:val="Heading1"/>
        <w:numPr>
          <w:ilvl w:val="2"/>
          <w:numId w:val="82"/>
        </w:numPr>
        <w:tabs>
          <w:tab w:val="left" w:pos="1462"/>
        </w:tabs>
        <w:spacing w:before="119"/>
        <w:ind w:left="1462"/>
        <w:rPr>
          <w:b w:val="0"/>
        </w:rPr>
      </w:pPr>
      <w:r>
        <w:t>Competitive Terms</w:t>
      </w:r>
    </w:p>
    <w:p w14:paraId="3098066D" w14:textId="77777777" w:rsidR="00084776" w:rsidRDefault="00F238EB">
      <w:pPr>
        <w:numPr>
          <w:ilvl w:val="3"/>
          <w:numId w:val="82"/>
        </w:numPr>
        <w:pBdr>
          <w:top w:val="nil"/>
          <w:left w:val="nil"/>
          <w:bottom w:val="nil"/>
          <w:right w:val="nil"/>
          <w:between w:val="nil"/>
        </w:pBdr>
        <w:tabs>
          <w:tab w:val="left" w:pos="2313"/>
        </w:tabs>
        <w:spacing w:before="121"/>
        <w:ind w:left="2312" w:right="111" w:hanging="850"/>
        <w:jc w:val="both"/>
      </w:pPr>
      <w:bookmarkStart w:id="106" w:name="_heading=h.2koq656" w:colFirst="0" w:colLast="0"/>
      <w:bookmarkEnd w:id="106"/>
      <w:r>
        <w:rPr>
          <w:rFonts w:ascii="Arial" w:eastAsia="Arial" w:hAnsi="Arial" w:cs="Arial"/>
          <w:color w:val="000000"/>
        </w:rPr>
        <w:t xml:space="preserve">If the Customer is able to obtain from any Sub-Contractor or any other third party more </w:t>
      </w:r>
      <w:proofErr w:type="spellStart"/>
      <w:r>
        <w:rPr>
          <w:rFonts w:ascii="Arial" w:eastAsia="Arial" w:hAnsi="Arial" w:cs="Arial"/>
          <w:color w:val="000000"/>
        </w:rPr>
        <w:t>favourable</w:t>
      </w:r>
      <w:proofErr w:type="spellEnd"/>
      <w:r>
        <w:rPr>
          <w:rFonts w:ascii="Arial" w:eastAsia="Arial" w:hAnsi="Arial" w:cs="Arial"/>
          <w:color w:val="000000"/>
        </w:rPr>
        <w:t xml:space="preserve"> commercial terms with respect to the supply </w:t>
      </w:r>
      <w:r>
        <w:rPr>
          <w:rFonts w:ascii="Arial" w:eastAsia="Arial" w:hAnsi="Arial" w:cs="Arial"/>
          <w:color w:val="000000"/>
        </w:rPr>
        <w:lastRenderedPageBreak/>
        <w:t>of any materials, equipment, software, goods or services used by the Supplier or the Supplier Personnel in the supply of the Goods and/or Services, then the Customer may:</w:t>
      </w:r>
    </w:p>
    <w:p w14:paraId="3098066E" w14:textId="77777777" w:rsidR="00084776" w:rsidRDefault="00F238EB">
      <w:pPr>
        <w:numPr>
          <w:ilvl w:val="4"/>
          <w:numId w:val="82"/>
        </w:numPr>
        <w:pBdr>
          <w:top w:val="nil"/>
          <w:left w:val="nil"/>
          <w:bottom w:val="nil"/>
          <w:right w:val="nil"/>
          <w:between w:val="nil"/>
        </w:pBdr>
        <w:tabs>
          <w:tab w:val="left" w:pos="3165"/>
        </w:tabs>
        <w:spacing w:before="121" w:line="237" w:lineRule="auto"/>
        <w:ind w:left="3164" w:right="110" w:hanging="851"/>
        <w:jc w:val="both"/>
      </w:pPr>
      <w:r>
        <w:rPr>
          <w:rFonts w:ascii="Arial" w:eastAsia="Arial" w:hAnsi="Arial" w:cs="Arial"/>
          <w:color w:val="000000"/>
        </w:rPr>
        <w:t xml:space="preserve">require the Supplier to replace its existing commercial terms with its Sub-Contractor with the more </w:t>
      </w:r>
      <w:proofErr w:type="spellStart"/>
      <w:r>
        <w:rPr>
          <w:rFonts w:ascii="Arial" w:eastAsia="Arial" w:hAnsi="Arial" w:cs="Arial"/>
          <w:color w:val="000000"/>
        </w:rPr>
        <w:t>favourable</w:t>
      </w:r>
      <w:proofErr w:type="spellEnd"/>
      <w:r>
        <w:rPr>
          <w:rFonts w:ascii="Arial" w:eastAsia="Arial" w:hAnsi="Arial" w:cs="Arial"/>
          <w:color w:val="000000"/>
        </w:rPr>
        <w:t xml:space="preserve"> commercial terms obtained by the Customer in respect of the relevant item; or</w:t>
      </w:r>
    </w:p>
    <w:p w14:paraId="3098066F" w14:textId="77777777" w:rsidR="00084776" w:rsidRDefault="00F238EB">
      <w:pPr>
        <w:numPr>
          <w:ilvl w:val="4"/>
          <w:numId w:val="82"/>
        </w:numPr>
        <w:pBdr>
          <w:top w:val="nil"/>
          <w:left w:val="nil"/>
          <w:bottom w:val="nil"/>
          <w:right w:val="nil"/>
          <w:between w:val="nil"/>
        </w:pBdr>
        <w:tabs>
          <w:tab w:val="left" w:pos="3165"/>
        </w:tabs>
        <w:spacing w:before="123" w:line="234" w:lineRule="auto"/>
        <w:ind w:left="3164" w:right="111" w:hanging="851"/>
        <w:jc w:val="both"/>
      </w:pPr>
      <w:r>
        <w:rPr>
          <w:rFonts w:ascii="Arial" w:eastAsia="Arial" w:hAnsi="Arial" w:cs="Arial"/>
          <w:color w:val="000000"/>
        </w:rPr>
        <w:t xml:space="preserve">subject to Clause </w:t>
      </w:r>
      <w:hyperlink w:anchor="_heading=h.45jfvxd">
        <w:r>
          <w:rPr>
            <w:rFonts w:ascii="Arial" w:eastAsia="Arial" w:hAnsi="Arial" w:cs="Arial"/>
            <w:color w:val="000000"/>
          </w:rPr>
          <w:t>29.4</w:t>
        </w:r>
      </w:hyperlink>
      <w:r>
        <w:rPr>
          <w:rFonts w:ascii="Arial" w:eastAsia="Arial" w:hAnsi="Arial" w:cs="Arial"/>
          <w:color w:val="000000"/>
        </w:rPr>
        <w:t xml:space="preserve"> (Termination of Sub-Contracts), enter into a direct agreement with that Sub-Contractor or third party in respect of the relevant item.</w:t>
      </w:r>
    </w:p>
    <w:p w14:paraId="30980670" w14:textId="77777777" w:rsidR="00084776" w:rsidRDefault="00F238EB">
      <w:pPr>
        <w:numPr>
          <w:ilvl w:val="3"/>
          <w:numId w:val="82"/>
        </w:numPr>
        <w:pBdr>
          <w:top w:val="nil"/>
          <w:left w:val="nil"/>
          <w:bottom w:val="nil"/>
          <w:right w:val="nil"/>
          <w:between w:val="nil"/>
        </w:pBdr>
        <w:tabs>
          <w:tab w:val="left" w:pos="2313"/>
        </w:tabs>
        <w:spacing w:before="59"/>
        <w:ind w:right="115" w:hanging="850"/>
        <w:jc w:val="both"/>
      </w:pPr>
      <w:r>
        <w:rPr>
          <w:rFonts w:ascii="Arial" w:eastAsia="Arial" w:hAnsi="Arial" w:cs="Arial"/>
          <w:color w:val="000000"/>
        </w:rPr>
        <w:t xml:space="preserve">If the Customer exercises the option pursuant to Clause </w:t>
      </w:r>
      <w:hyperlink w:anchor="_heading=h.2koq656">
        <w:r>
          <w:rPr>
            <w:rFonts w:ascii="Arial" w:eastAsia="Arial" w:hAnsi="Arial" w:cs="Arial"/>
            <w:color w:val="000000"/>
          </w:rPr>
          <w:t>29.5.1</w:t>
        </w:r>
      </w:hyperlink>
      <w:r>
        <w:rPr>
          <w:rFonts w:ascii="Arial" w:eastAsia="Arial" w:hAnsi="Arial" w:cs="Arial"/>
          <w:color w:val="000000"/>
        </w:rPr>
        <w:t>, then the Contract Charges shall be reduced by an amount that is agreed in accordance with the Variation Procedure.</w:t>
      </w:r>
    </w:p>
    <w:p w14:paraId="30980671" w14:textId="77777777" w:rsidR="00084776" w:rsidRDefault="00F238EB">
      <w:pPr>
        <w:numPr>
          <w:ilvl w:val="3"/>
          <w:numId w:val="82"/>
        </w:numPr>
        <w:pBdr>
          <w:top w:val="nil"/>
          <w:left w:val="nil"/>
          <w:bottom w:val="nil"/>
          <w:right w:val="nil"/>
          <w:between w:val="nil"/>
        </w:pBdr>
        <w:tabs>
          <w:tab w:val="left" w:pos="2313"/>
        </w:tabs>
        <w:spacing w:before="59"/>
        <w:ind w:right="115" w:hanging="850"/>
        <w:jc w:val="both"/>
      </w:pPr>
      <w:r>
        <w:rPr>
          <w:rFonts w:ascii="Arial" w:eastAsia="Arial" w:hAnsi="Arial" w:cs="Arial"/>
          <w:color w:val="000000"/>
        </w:rPr>
        <w:t>The Customer's right to enter into a direct agreement for the supply of the relevant items is subject to:</w:t>
      </w:r>
    </w:p>
    <w:p w14:paraId="30980672" w14:textId="77777777" w:rsidR="00084776" w:rsidRDefault="00F238EB">
      <w:pPr>
        <w:numPr>
          <w:ilvl w:val="4"/>
          <w:numId w:val="82"/>
        </w:numPr>
        <w:pBdr>
          <w:top w:val="nil"/>
          <w:left w:val="nil"/>
          <w:bottom w:val="nil"/>
          <w:right w:val="nil"/>
          <w:between w:val="nil"/>
        </w:pBdr>
        <w:tabs>
          <w:tab w:val="left" w:pos="3505"/>
        </w:tabs>
        <w:spacing w:before="125" w:line="234" w:lineRule="auto"/>
        <w:ind w:right="109" w:hanging="851"/>
        <w:jc w:val="both"/>
      </w:pPr>
      <w:r>
        <w:rPr>
          <w:rFonts w:ascii="Arial" w:eastAsia="Arial" w:hAnsi="Arial" w:cs="Arial"/>
          <w:color w:val="000000"/>
        </w:rPr>
        <w:t>the Customer making the relevant item available to the Supplier where this is necessary for the Supplier to provide the Goods and/or Services; and</w:t>
      </w:r>
    </w:p>
    <w:p w14:paraId="30980673" w14:textId="77777777" w:rsidR="00084776" w:rsidRDefault="00F238EB">
      <w:pPr>
        <w:numPr>
          <w:ilvl w:val="4"/>
          <w:numId w:val="82"/>
        </w:numPr>
        <w:pBdr>
          <w:top w:val="nil"/>
          <w:left w:val="nil"/>
          <w:bottom w:val="nil"/>
          <w:right w:val="nil"/>
          <w:between w:val="nil"/>
        </w:pBdr>
        <w:tabs>
          <w:tab w:val="left" w:pos="3505"/>
        </w:tabs>
        <w:spacing w:before="122" w:line="236" w:lineRule="auto"/>
        <w:ind w:right="113" w:hanging="851"/>
        <w:jc w:val="both"/>
      </w:pPr>
      <w:r>
        <w:rPr>
          <w:rFonts w:ascii="Arial" w:eastAsia="Arial" w:hAnsi="Arial" w:cs="Arial"/>
          <w:color w:val="000000"/>
        </w:rPr>
        <w:t xml:space="preserve">any reduction in the Contract Charges taking into account any unavoidable costs payable by the Supplier in respect of the substituted item, including in respect of any </w:t>
      </w:r>
      <w:proofErr w:type="spellStart"/>
      <w:r>
        <w:rPr>
          <w:rFonts w:ascii="Arial" w:eastAsia="Arial" w:hAnsi="Arial" w:cs="Arial"/>
          <w:color w:val="000000"/>
        </w:rPr>
        <w:t>licence</w:t>
      </w:r>
      <w:proofErr w:type="spellEnd"/>
      <w:r>
        <w:rPr>
          <w:rFonts w:ascii="Arial" w:eastAsia="Arial" w:hAnsi="Arial" w:cs="Arial"/>
          <w:color w:val="000000"/>
        </w:rPr>
        <w:t xml:space="preserve"> fees or early termination charges.</w:t>
      </w:r>
    </w:p>
    <w:p w14:paraId="30980674" w14:textId="77777777" w:rsidR="00084776" w:rsidRDefault="00F238EB">
      <w:pPr>
        <w:pStyle w:val="Heading1"/>
        <w:numPr>
          <w:ilvl w:val="2"/>
          <w:numId w:val="82"/>
        </w:numPr>
        <w:tabs>
          <w:tab w:val="left" w:pos="1802"/>
        </w:tabs>
        <w:spacing w:before="117"/>
        <w:rPr>
          <w:b w:val="0"/>
        </w:rPr>
      </w:pPr>
      <w:r>
        <w:t>Retention of Legal Obligations</w:t>
      </w:r>
    </w:p>
    <w:p w14:paraId="30980675" w14:textId="77777777" w:rsidR="00084776" w:rsidRDefault="00F238EB">
      <w:pPr>
        <w:numPr>
          <w:ilvl w:val="3"/>
          <w:numId w:val="82"/>
        </w:numPr>
        <w:pBdr>
          <w:top w:val="nil"/>
          <w:left w:val="nil"/>
          <w:bottom w:val="nil"/>
          <w:right w:val="nil"/>
          <w:between w:val="nil"/>
        </w:pBdr>
        <w:tabs>
          <w:tab w:val="left" w:pos="2653"/>
        </w:tabs>
        <w:spacing w:before="124"/>
        <w:ind w:right="110" w:hanging="850"/>
        <w:jc w:val="both"/>
      </w:pPr>
      <w:r>
        <w:rPr>
          <w:rFonts w:ascii="Arial" w:eastAsia="Arial" w:hAnsi="Arial" w:cs="Arial"/>
          <w:color w:val="000000"/>
        </w:rPr>
        <w:t xml:space="preserve">Notwithstanding the Supplier’s right to Sub-Contract pursuant to Clause </w:t>
      </w:r>
      <w:hyperlink w:anchor="_heading=h.4du1wux">
        <w:r>
          <w:rPr>
            <w:rFonts w:ascii="Arial" w:eastAsia="Arial" w:hAnsi="Arial" w:cs="Arial"/>
            <w:color w:val="000000"/>
          </w:rPr>
          <w:t>29</w:t>
        </w:r>
      </w:hyperlink>
      <w:r>
        <w:rPr>
          <w:rFonts w:ascii="Arial" w:eastAsia="Arial" w:hAnsi="Arial" w:cs="Arial"/>
          <w:color w:val="000000"/>
        </w:rPr>
        <w:t xml:space="preserve"> (Supply Chain Rights and Protection), the Supplier shall remain responsible for all acts and omissions of its Sub- Contractors and the acts and omissions of those employed or engaged by the Sub-Contractors as if they were its own.</w:t>
      </w:r>
    </w:p>
    <w:p w14:paraId="30980676" w14:textId="77777777" w:rsidR="00084776" w:rsidRDefault="00084776">
      <w:pPr>
        <w:spacing w:before="9"/>
        <w:rPr>
          <w:rFonts w:ascii="Arial" w:eastAsia="Arial" w:hAnsi="Arial" w:cs="Arial"/>
          <w:sz w:val="20"/>
          <w:szCs w:val="20"/>
        </w:rPr>
      </w:pPr>
    </w:p>
    <w:p w14:paraId="30980677" w14:textId="77777777" w:rsidR="00084776" w:rsidRDefault="00F238EB">
      <w:pPr>
        <w:pStyle w:val="Heading1"/>
        <w:tabs>
          <w:tab w:val="left" w:pos="820"/>
        </w:tabs>
        <w:ind w:left="100" w:firstLine="0"/>
        <w:rPr>
          <w:b w:val="0"/>
        </w:rPr>
      </w:pPr>
      <w:bookmarkStart w:id="107" w:name="_heading=h.zu0gcz" w:colFirst="0" w:colLast="0"/>
      <w:bookmarkEnd w:id="107"/>
      <w:r>
        <w:t>G.</w:t>
      </w:r>
      <w:r>
        <w:tab/>
      </w:r>
      <w:r>
        <w:rPr>
          <w:color w:val="C00000"/>
        </w:rPr>
        <w:t>PROPERTY MATTERS</w:t>
      </w:r>
    </w:p>
    <w:p w14:paraId="30980678" w14:textId="77777777" w:rsidR="00084776" w:rsidRDefault="00084776">
      <w:pPr>
        <w:spacing w:before="5"/>
        <w:rPr>
          <w:rFonts w:ascii="Arial" w:eastAsia="Arial" w:hAnsi="Arial" w:cs="Arial"/>
          <w:b/>
          <w:sz w:val="14"/>
          <w:szCs w:val="14"/>
        </w:rPr>
      </w:pPr>
    </w:p>
    <w:p w14:paraId="30980679" w14:textId="77777777" w:rsidR="00084776" w:rsidRDefault="00F238EB">
      <w:pPr>
        <w:pStyle w:val="Heading1"/>
        <w:numPr>
          <w:ilvl w:val="1"/>
          <w:numId w:val="82"/>
        </w:numPr>
        <w:tabs>
          <w:tab w:val="left" w:pos="821"/>
        </w:tabs>
        <w:spacing w:before="72"/>
        <w:rPr>
          <w:b w:val="0"/>
        </w:rPr>
      </w:pPr>
      <w:bookmarkStart w:id="108" w:name="_heading=h.3jtnz0s" w:colFirst="0" w:colLast="0"/>
      <w:bookmarkEnd w:id="108"/>
      <w:r>
        <w:t>CUSTOMER PREMISES</w:t>
      </w:r>
    </w:p>
    <w:p w14:paraId="3098067A" w14:textId="77777777" w:rsidR="00084776" w:rsidRDefault="00084776">
      <w:pPr>
        <w:spacing w:before="2"/>
        <w:rPr>
          <w:rFonts w:ascii="Arial" w:eastAsia="Arial" w:hAnsi="Arial" w:cs="Arial"/>
          <w:b/>
          <w:sz w:val="21"/>
          <w:szCs w:val="21"/>
        </w:rPr>
      </w:pPr>
    </w:p>
    <w:p w14:paraId="3098067B" w14:textId="77777777" w:rsidR="00084776" w:rsidRDefault="00F238EB">
      <w:pPr>
        <w:pStyle w:val="Heading1"/>
        <w:numPr>
          <w:ilvl w:val="2"/>
          <w:numId w:val="1"/>
        </w:numPr>
        <w:tabs>
          <w:tab w:val="left" w:pos="1462"/>
        </w:tabs>
        <w:spacing w:before="119"/>
      </w:pPr>
      <w:proofErr w:type="spellStart"/>
      <w:r>
        <w:t>Licence</w:t>
      </w:r>
      <w:proofErr w:type="spellEnd"/>
      <w:r>
        <w:t xml:space="preserve"> to occupy Customer Premises</w:t>
      </w:r>
    </w:p>
    <w:p w14:paraId="3098067C"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pPr>
      <w:r>
        <w:rPr>
          <w:rFonts w:ascii="Arial" w:eastAsia="Arial" w:hAnsi="Arial" w:cs="Arial"/>
          <w:color w:val="000000"/>
        </w:rPr>
        <w:t xml:space="preserve">Any Customer Premises shall be made available to the Supplier on a non-exclusive </w:t>
      </w:r>
      <w:proofErr w:type="spellStart"/>
      <w:r>
        <w:rPr>
          <w:rFonts w:ascii="Arial" w:eastAsia="Arial" w:hAnsi="Arial" w:cs="Arial"/>
          <w:color w:val="000000"/>
        </w:rPr>
        <w:t>licence</w:t>
      </w:r>
      <w:proofErr w:type="spellEnd"/>
      <w:r>
        <w:rPr>
          <w:rFonts w:ascii="Arial" w:eastAsia="Arial" w:hAnsi="Arial" w:cs="Arial"/>
          <w:color w:val="000000"/>
        </w:rPr>
        <w:t xml:space="preserve"> basis free of charge and shall be used by the Supplier solely for the purpose of performing its obligations under this Contract. The Supplier shall have the use of such Customer Premises as licensee and shall vacate the same immediately upon completion, termination, expiry or abandonment of this Contract and in accordance with Contract Schedule 9 (Exit Management).</w:t>
      </w:r>
    </w:p>
    <w:p w14:paraId="3098067D"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pPr>
      <w:r>
        <w:rPr>
          <w:rFonts w:ascii="Arial" w:eastAsia="Arial" w:hAnsi="Arial" w:cs="Arial"/>
          <w:color w:val="000000"/>
        </w:rPr>
        <w:t>The Supplier shall limit access to the Customer Premises to such Supplier Personnel as is necessary to enable it to perform its obligations under this Contract and the Supplier shall co-operate (and ensure that the Supplier Personnel co-operate) with such other persons working concurrently on such Customer Premises as the Customer may reasonably request.</w:t>
      </w:r>
    </w:p>
    <w:p w14:paraId="3098067E" w14:textId="77777777" w:rsidR="00084776" w:rsidRDefault="00F238EB">
      <w:pPr>
        <w:numPr>
          <w:ilvl w:val="3"/>
          <w:numId w:val="5"/>
        </w:numPr>
        <w:pBdr>
          <w:top w:val="nil"/>
          <w:left w:val="nil"/>
          <w:bottom w:val="nil"/>
          <w:right w:val="nil"/>
          <w:between w:val="nil"/>
        </w:pBdr>
        <w:tabs>
          <w:tab w:val="left" w:pos="2653"/>
        </w:tabs>
        <w:spacing w:before="121"/>
        <w:ind w:right="109" w:hanging="850"/>
        <w:jc w:val="both"/>
      </w:pPr>
      <w:bookmarkStart w:id="109" w:name="_heading=h.1yyy98l" w:colFirst="0" w:colLast="0"/>
      <w:bookmarkEnd w:id="109"/>
      <w:r>
        <w:rPr>
          <w:rFonts w:ascii="Arial" w:eastAsia="Arial" w:hAnsi="Arial" w:cs="Arial"/>
          <w:color w:val="000000"/>
        </w:rPr>
        <w:t xml:space="preserve">Save in relation to such actions identified by the Supplier in accordance with Clause </w:t>
      </w:r>
      <w:hyperlink w:anchor="_heading=h.tyjcwt">
        <w:r>
          <w:rPr>
            <w:rFonts w:ascii="Arial" w:eastAsia="Arial" w:hAnsi="Arial" w:cs="Arial"/>
            <w:color w:val="000000"/>
          </w:rPr>
          <w:t>2</w:t>
        </w:r>
      </w:hyperlink>
      <w:r>
        <w:rPr>
          <w:rFonts w:ascii="Arial" w:eastAsia="Arial" w:hAnsi="Arial" w:cs="Arial"/>
          <w:color w:val="000000"/>
        </w:rPr>
        <w:t xml:space="preserve"> (Due Diligence) and set out in the Contract Order Form (or elsewhere in this Contract), should the </w:t>
      </w:r>
      <w:r>
        <w:rPr>
          <w:rFonts w:ascii="Arial" w:eastAsia="Arial" w:hAnsi="Arial" w:cs="Arial"/>
          <w:color w:val="000000"/>
        </w:rPr>
        <w:lastRenderedPageBreak/>
        <w:t xml:space="preserve">Supplier require modifications to the Customer Premises, such modifications shall be subject to Approval and shall be carried out by the Customer at the Supplier’s expense. The Customer shall undertake any modification work which it approves pursuant to this Clause </w:t>
      </w:r>
      <w:hyperlink w:anchor="_heading=h.1yyy98l">
        <w:r>
          <w:rPr>
            <w:rFonts w:ascii="Arial" w:eastAsia="Arial" w:hAnsi="Arial" w:cs="Arial"/>
            <w:color w:val="000000"/>
          </w:rPr>
          <w:t>30.1.3</w:t>
        </w:r>
      </w:hyperlink>
      <w:r>
        <w:rPr>
          <w:rFonts w:ascii="Arial" w:eastAsia="Arial" w:hAnsi="Arial" w:cs="Arial"/>
          <w:color w:val="000000"/>
        </w:rPr>
        <w:t xml:space="preserve"> without undue delay. Ownership of such modifications shall rest with the Customer.</w:t>
      </w:r>
    </w:p>
    <w:p w14:paraId="3098067F" w14:textId="77777777" w:rsidR="00084776" w:rsidRDefault="00F238EB">
      <w:pPr>
        <w:numPr>
          <w:ilvl w:val="3"/>
          <w:numId w:val="5"/>
        </w:numPr>
        <w:pBdr>
          <w:top w:val="nil"/>
          <w:left w:val="nil"/>
          <w:bottom w:val="nil"/>
          <w:right w:val="nil"/>
          <w:between w:val="nil"/>
        </w:pBdr>
        <w:tabs>
          <w:tab w:val="left" w:pos="2653"/>
        </w:tabs>
        <w:spacing w:before="121"/>
        <w:ind w:right="110" w:hanging="850"/>
        <w:jc w:val="both"/>
      </w:pPr>
      <w:r>
        <w:rPr>
          <w:rFonts w:ascii="Arial" w:eastAsia="Arial" w:hAnsi="Arial" w:cs="Arial"/>
          <w:color w:val="000000"/>
        </w:rP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14:paraId="30980680" w14:textId="77777777" w:rsidR="00084776" w:rsidRDefault="00F238EB">
      <w:pPr>
        <w:numPr>
          <w:ilvl w:val="3"/>
          <w:numId w:val="5"/>
        </w:numPr>
        <w:pBdr>
          <w:top w:val="nil"/>
          <w:left w:val="nil"/>
          <w:bottom w:val="nil"/>
          <w:right w:val="nil"/>
          <w:between w:val="nil"/>
        </w:pBdr>
        <w:tabs>
          <w:tab w:val="left" w:pos="2653"/>
        </w:tabs>
        <w:spacing w:before="121"/>
        <w:ind w:right="110" w:hanging="850"/>
        <w:jc w:val="both"/>
      </w:pPr>
      <w:r>
        <w:rPr>
          <w:rFonts w:ascii="Arial" w:eastAsia="Arial" w:hAnsi="Arial" w:cs="Arial"/>
          <w:color w:val="000000"/>
        </w:rPr>
        <w:t xml:space="preserve">The Parties agree that there is no intention on the part of the Customer to create a tenancy of any nature whatsoever in </w:t>
      </w:r>
      <w:proofErr w:type="spellStart"/>
      <w:r>
        <w:rPr>
          <w:rFonts w:ascii="Arial" w:eastAsia="Arial" w:hAnsi="Arial" w:cs="Arial"/>
          <w:color w:val="000000"/>
        </w:rPr>
        <w:t>favour</w:t>
      </w:r>
      <w:proofErr w:type="spellEnd"/>
      <w:r>
        <w:rPr>
          <w:rFonts w:ascii="Arial" w:eastAsia="Arial" w:hAnsi="Arial" w:cs="Arial"/>
          <w:color w:val="000000"/>
        </w:rPr>
        <w:t xml:space="preserve"> of the Supplier or the Supplier Personnel and that no such tenancy has or shall come into being and, notwithstanding any rights granted pursuant to this Contract, the Customer retains the right at any time to use any Customer Premises in any manner it sees fit.</w:t>
      </w:r>
    </w:p>
    <w:p w14:paraId="30980681" w14:textId="77777777" w:rsidR="00084776" w:rsidRDefault="00F238EB">
      <w:pPr>
        <w:pStyle w:val="Heading1"/>
        <w:numPr>
          <w:ilvl w:val="2"/>
          <w:numId w:val="1"/>
        </w:numPr>
        <w:tabs>
          <w:tab w:val="left" w:pos="1462"/>
        </w:tabs>
        <w:spacing w:before="119"/>
        <w:ind w:left="1462"/>
      </w:pPr>
      <w:r>
        <w:t>Security of Customer Premises</w:t>
      </w:r>
    </w:p>
    <w:p w14:paraId="30980682" w14:textId="77777777" w:rsidR="00084776" w:rsidRDefault="00F238EB">
      <w:pPr>
        <w:numPr>
          <w:ilvl w:val="3"/>
          <w:numId w:val="5"/>
        </w:numPr>
        <w:pBdr>
          <w:top w:val="nil"/>
          <w:left w:val="nil"/>
          <w:bottom w:val="nil"/>
          <w:right w:val="nil"/>
          <w:between w:val="nil"/>
        </w:pBdr>
        <w:tabs>
          <w:tab w:val="left" w:pos="2653"/>
        </w:tabs>
        <w:spacing w:before="121"/>
        <w:ind w:right="114" w:hanging="850"/>
        <w:jc w:val="both"/>
      </w:pPr>
      <w:r>
        <w:rPr>
          <w:rFonts w:ascii="Arial" w:eastAsia="Arial" w:hAnsi="Arial" w:cs="Arial"/>
          <w:color w:val="000000"/>
        </w:rPr>
        <w:t>The Customer shall be responsible for maintaining the security of the Customer Premises in accordance with the Security Policy. The Supplier shall comply with the Security Policy and any other reasonable security requirements of the Customer while on the Customer Premises.</w:t>
      </w:r>
    </w:p>
    <w:p w14:paraId="30980683" w14:textId="77777777" w:rsidR="00084776" w:rsidRDefault="00F238EB">
      <w:pPr>
        <w:numPr>
          <w:ilvl w:val="3"/>
          <w:numId w:val="5"/>
        </w:numPr>
        <w:pBdr>
          <w:top w:val="nil"/>
          <w:left w:val="nil"/>
          <w:bottom w:val="nil"/>
          <w:right w:val="nil"/>
          <w:between w:val="nil"/>
        </w:pBdr>
        <w:tabs>
          <w:tab w:val="left" w:pos="2653"/>
        </w:tabs>
        <w:spacing w:before="122"/>
        <w:ind w:right="111" w:hanging="850"/>
        <w:jc w:val="both"/>
      </w:pPr>
      <w:r>
        <w:rPr>
          <w:rFonts w:ascii="Arial" w:eastAsia="Arial" w:hAnsi="Arial" w:cs="Arial"/>
          <w:color w:val="000000"/>
        </w:rPr>
        <w:t>The Customer shall afford the Supplier upon Approval (the decision to Approve or not will not be unreasonably withheld or delayed) an opportunity to inspect its physical security arrangements.</w:t>
      </w:r>
    </w:p>
    <w:p w14:paraId="30980684" w14:textId="77777777" w:rsidR="00084776" w:rsidRDefault="00084776">
      <w:pPr>
        <w:spacing w:before="7"/>
        <w:rPr>
          <w:rFonts w:ascii="Arial" w:eastAsia="Arial" w:hAnsi="Arial" w:cs="Arial"/>
          <w:sz w:val="20"/>
          <w:szCs w:val="20"/>
        </w:rPr>
      </w:pPr>
    </w:p>
    <w:p w14:paraId="30980685" w14:textId="77777777" w:rsidR="00084776" w:rsidRDefault="00F238EB">
      <w:pPr>
        <w:pStyle w:val="Heading1"/>
        <w:numPr>
          <w:ilvl w:val="1"/>
          <w:numId w:val="5"/>
        </w:numPr>
        <w:tabs>
          <w:tab w:val="left" w:pos="953"/>
        </w:tabs>
        <w:ind w:left="952" w:hanging="852"/>
        <w:rPr>
          <w:b w:val="0"/>
        </w:rPr>
      </w:pPr>
      <w:bookmarkStart w:id="110" w:name="_heading=h.4iylrwe" w:colFirst="0" w:colLast="0"/>
      <w:bookmarkEnd w:id="110"/>
      <w:r>
        <w:t>CUSTOMER PROPERTY</w:t>
      </w:r>
    </w:p>
    <w:p w14:paraId="30980686" w14:textId="77777777" w:rsidR="00084776" w:rsidRDefault="00084776">
      <w:pPr>
        <w:spacing w:before="2"/>
        <w:rPr>
          <w:rFonts w:ascii="Arial" w:eastAsia="Arial" w:hAnsi="Arial" w:cs="Arial"/>
          <w:b/>
          <w:sz w:val="21"/>
          <w:szCs w:val="21"/>
        </w:rPr>
      </w:pPr>
    </w:p>
    <w:p w14:paraId="30980687" w14:textId="77777777" w:rsidR="00084776" w:rsidRDefault="00F238EB">
      <w:pPr>
        <w:numPr>
          <w:ilvl w:val="2"/>
          <w:numId w:val="5"/>
        </w:numPr>
        <w:pBdr>
          <w:top w:val="nil"/>
          <w:left w:val="nil"/>
          <w:bottom w:val="nil"/>
          <w:right w:val="nil"/>
          <w:between w:val="nil"/>
        </w:pBdr>
        <w:ind w:right="109"/>
        <w:jc w:val="both"/>
      </w:pPr>
      <w:r>
        <w:rPr>
          <w:rFonts w:ascii="Arial" w:eastAsia="Arial" w:hAnsi="Arial" w:cs="Arial"/>
          <w:color w:val="000000"/>
        </w:rPr>
        <w:t xml:space="preserve">Where the Customer issues Customer Property free of charge to the Supplier such Customer Property shall be and remain the property of the Customer and the Supplier irrevocably </w:t>
      </w:r>
      <w:proofErr w:type="spellStart"/>
      <w:r>
        <w:rPr>
          <w:rFonts w:ascii="Arial" w:eastAsia="Arial" w:hAnsi="Arial" w:cs="Arial"/>
          <w:color w:val="000000"/>
        </w:rPr>
        <w:t>licences</w:t>
      </w:r>
      <w:proofErr w:type="spellEnd"/>
      <w:r>
        <w:rPr>
          <w:rFonts w:ascii="Arial" w:eastAsia="Arial" w:hAnsi="Arial" w:cs="Arial"/>
          <w:color w:val="000000"/>
        </w:rPr>
        <w:t xml:space="preserve"> the Customer and its agents to enter upon any premises of the Supplier during normal business hours on reasonable notice to recover any such Customer Property.</w:t>
      </w:r>
    </w:p>
    <w:p w14:paraId="30980688" w14:textId="77777777" w:rsidR="00084776" w:rsidRDefault="00F238EB">
      <w:pPr>
        <w:numPr>
          <w:ilvl w:val="2"/>
          <w:numId w:val="5"/>
        </w:numPr>
        <w:pBdr>
          <w:top w:val="nil"/>
          <w:left w:val="nil"/>
          <w:bottom w:val="nil"/>
          <w:right w:val="nil"/>
          <w:between w:val="nil"/>
        </w:pBdr>
        <w:spacing w:before="121"/>
        <w:ind w:right="113"/>
        <w:jc w:val="both"/>
      </w:pPr>
      <w:r>
        <w:rPr>
          <w:rFonts w:ascii="Arial" w:eastAsia="Arial" w:hAnsi="Arial" w:cs="Arial"/>
          <w:color w:val="000000"/>
        </w:rPr>
        <w:t>The Supplier shall not in any circumstances have a lien or any other interest on the Customer Property and at all times the Supplier shall possess the Customer Property as fiduciary agent and bailee of the Customer.</w:t>
      </w:r>
    </w:p>
    <w:p w14:paraId="30980689" w14:textId="77777777" w:rsidR="00084776" w:rsidRDefault="00F238EB">
      <w:pPr>
        <w:numPr>
          <w:ilvl w:val="2"/>
          <w:numId w:val="5"/>
        </w:numPr>
        <w:pBdr>
          <w:top w:val="nil"/>
          <w:left w:val="nil"/>
          <w:bottom w:val="nil"/>
          <w:right w:val="nil"/>
          <w:between w:val="nil"/>
        </w:pBdr>
        <w:spacing w:before="119"/>
        <w:ind w:right="112"/>
        <w:jc w:val="both"/>
      </w:pPr>
      <w:r>
        <w:rPr>
          <w:rFonts w:ascii="Arial" w:eastAsia="Arial" w:hAnsi="Arial" w:cs="Arial"/>
          <w:color w:val="000000"/>
        </w:rPr>
        <w:t>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w:t>
      </w:r>
    </w:p>
    <w:p w14:paraId="3098068A" w14:textId="77777777" w:rsidR="00084776" w:rsidRDefault="00F238EB">
      <w:pPr>
        <w:numPr>
          <w:ilvl w:val="2"/>
          <w:numId w:val="5"/>
        </w:numPr>
        <w:pBdr>
          <w:top w:val="nil"/>
          <w:left w:val="nil"/>
          <w:bottom w:val="nil"/>
          <w:right w:val="nil"/>
          <w:between w:val="nil"/>
        </w:pBdr>
        <w:spacing w:before="121"/>
        <w:ind w:right="115"/>
        <w:jc w:val="both"/>
      </w:pPr>
      <w:r>
        <w:rPr>
          <w:rFonts w:ascii="Arial" w:eastAsia="Arial" w:hAnsi="Arial" w:cs="Arial"/>
          <w:color w:val="000000"/>
        </w:rPr>
        <w:t>The Customer Property shall be deemed to be in good condition when received by or on behalf of the Supplier unless the Supplier notifies the Customer otherwise within five (5) Working Days of receipt.</w:t>
      </w:r>
    </w:p>
    <w:p w14:paraId="3098068B" w14:textId="77777777" w:rsidR="00084776" w:rsidRDefault="00F238EB">
      <w:pPr>
        <w:numPr>
          <w:ilvl w:val="2"/>
          <w:numId w:val="5"/>
        </w:numPr>
        <w:pBdr>
          <w:top w:val="nil"/>
          <w:left w:val="nil"/>
          <w:bottom w:val="nil"/>
          <w:right w:val="nil"/>
          <w:between w:val="nil"/>
        </w:pBdr>
        <w:spacing w:before="119"/>
        <w:ind w:right="111"/>
        <w:jc w:val="both"/>
      </w:pPr>
      <w:r>
        <w:rPr>
          <w:rFonts w:ascii="Arial" w:eastAsia="Arial" w:hAnsi="Arial" w:cs="Arial"/>
          <w:color w:val="000000"/>
        </w:rPr>
        <w:t xml:space="preserve">The Supplier shall maintain the Customer Property in good order and condition (excluding fair wear and tear) and shall use the Customer Property </w:t>
      </w:r>
      <w:r>
        <w:rPr>
          <w:rFonts w:ascii="Arial" w:eastAsia="Arial" w:hAnsi="Arial" w:cs="Arial"/>
          <w:color w:val="000000"/>
        </w:rPr>
        <w:lastRenderedPageBreak/>
        <w:t>solely in connection with this Contract and for no other purpose without Approval.</w:t>
      </w:r>
    </w:p>
    <w:p w14:paraId="3098068C" w14:textId="77777777" w:rsidR="00084776" w:rsidRDefault="00F238EB">
      <w:pPr>
        <w:numPr>
          <w:ilvl w:val="2"/>
          <w:numId w:val="5"/>
        </w:numPr>
        <w:pBdr>
          <w:top w:val="nil"/>
          <w:left w:val="nil"/>
          <w:bottom w:val="nil"/>
          <w:right w:val="nil"/>
          <w:between w:val="nil"/>
        </w:pBdr>
        <w:spacing w:before="121"/>
        <w:ind w:right="112"/>
        <w:jc w:val="both"/>
        <w:rPr>
          <w:rFonts w:ascii="Arial" w:eastAsia="Arial" w:hAnsi="Arial" w:cs="Arial"/>
          <w:color w:val="000000"/>
        </w:rPr>
      </w:pPr>
      <w:r>
        <w:rPr>
          <w:rFonts w:ascii="Arial" w:eastAsia="Arial" w:hAnsi="Arial" w:cs="Arial"/>
          <w:color w:val="000000"/>
        </w:rPr>
        <w:t>The Supplier shall ensure the security of all the Customer Property whilst in its possession, either on the Sites or elsewhere during the supply of the Goods and/or Services, in accordance with the Customer's Security Policy and the Customer’s reasonable security requirements from time to time.</w:t>
      </w:r>
    </w:p>
    <w:p w14:paraId="3098068D" w14:textId="77777777" w:rsidR="00084776" w:rsidRDefault="00F238EB">
      <w:pPr>
        <w:numPr>
          <w:ilvl w:val="2"/>
          <w:numId w:val="5"/>
        </w:numPr>
        <w:pBdr>
          <w:top w:val="nil"/>
          <w:left w:val="nil"/>
          <w:bottom w:val="nil"/>
          <w:right w:val="nil"/>
          <w:between w:val="nil"/>
        </w:pBdr>
        <w:spacing w:before="121"/>
        <w:ind w:right="112"/>
        <w:jc w:val="both"/>
      </w:pPr>
      <w:r>
        <w:rPr>
          <w:rFonts w:ascii="Arial" w:eastAsia="Arial" w:hAnsi="Arial" w:cs="Arial"/>
          <w:color w:val="000000"/>
        </w:rPr>
        <w:t>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w:t>
      </w:r>
    </w:p>
    <w:p w14:paraId="3098068E" w14:textId="77777777" w:rsidR="00084776" w:rsidRDefault="00084776">
      <w:pPr>
        <w:spacing w:before="9"/>
        <w:rPr>
          <w:rFonts w:ascii="Arial" w:eastAsia="Arial" w:hAnsi="Arial" w:cs="Arial"/>
          <w:sz w:val="20"/>
          <w:szCs w:val="20"/>
        </w:rPr>
      </w:pPr>
    </w:p>
    <w:p w14:paraId="3098068F" w14:textId="77777777" w:rsidR="00084776" w:rsidRDefault="00F238EB">
      <w:pPr>
        <w:pStyle w:val="Heading1"/>
        <w:numPr>
          <w:ilvl w:val="1"/>
          <w:numId w:val="5"/>
        </w:numPr>
        <w:tabs>
          <w:tab w:val="left" w:pos="953"/>
        </w:tabs>
        <w:ind w:left="952" w:hanging="852"/>
        <w:rPr>
          <w:b w:val="0"/>
        </w:rPr>
      </w:pPr>
      <w:bookmarkStart w:id="111" w:name="_heading=h.2y3w247" w:colFirst="0" w:colLast="0"/>
      <w:bookmarkEnd w:id="111"/>
      <w:r>
        <w:t>SUPPLIER EQUIPMENT</w:t>
      </w:r>
    </w:p>
    <w:p w14:paraId="30980690" w14:textId="77777777" w:rsidR="00084776" w:rsidRDefault="00084776">
      <w:pPr>
        <w:spacing w:before="11"/>
        <w:rPr>
          <w:rFonts w:ascii="Arial" w:eastAsia="Arial" w:hAnsi="Arial" w:cs="Arial"/>
          <w:b/>
          <w:sz w:val="20"/>
          <w:szCs w:val="20"/>
        </w:rPr>
      </w:pPr>
    </w:p>
    <w:p w14:paraId="30980691" w14:textId="77777777" w:rsidR="00084776" w:rsidRDefault="00F238EB">
      <w:pPr>
        <w:numPr>
          <w:ilvl w:val="2"/>
          <w:numId w:val="5"/>
        </w:numPr>
        <w:pBdr>
          <w:top w:val="nil"/>
          <w:left w:val="nil"/>
          <w:bottom w:val="nil"/>
          <w:right w:val="nil"/>
          <w:between w:val="nil"/>
        </w:pBdr>
        <w:ind w:right="109"/>
        <w:jc w:val="both"/>
      </w:pPr>
      <w:r>
        <w:rPr>
          <w:rFonts w:ascii="Arial" w:eastAsia="Arial" w:hAnsi="Arial" w:cs="Arial"/>
          <w:color w:val="000000"/>
        </w:rPr>
        <w:t>Unless otherwise stated in the Contract Order Form (or elsewhere in this Contract), the Supplier shall provide all the Supplier Equipment necessary for the provision of the Goods and/or Services.</w:t>
      </w:r>
    </w:p>
    <w:p w14:paraId="30980692" w14:textId="77777777" w:rsidR="00084776" w:rsidRDefault="00F238EB">
      <w:pPr>
        <w:numPr>
          <w:ilvl w:val="2"/>
          <w:numId w:val="5"/>
        </w:numPr>
        <w:pBdr>
          <w:top w:val="nil"/>
          <w:left w:val="nil"/>
          <w:bottom w:val="nil"/>
          <w:right w:val="nil"/>
          <w:between w:val="nil"/>
        </w:pBdr>
        <w:spacing w:before="119"/>
        <w:ind w:right="113"/>
        <w:jc w:val="both"/>
      </w:pPr>
      <w:r>
        <w:rPr>
          <w:rFonts w:ascii="Arial" w:eastAsia="Arial" w:hAnsi="Arial" w:cs="Arial"/>
          <w:color w:val="000000"/>
        </w:rPr>
        <w:t>The Supplier shall not deliver any Supplier Equipment nor begin any work on the Customer Premises without obtaining Approval.</w:t>
      </w:r>
    </w:p>
    <w:p w14:paraId="30980693" w14:textId="77777777" w:rsidR="00084776" w:rsidRDefault="00F238EB">
      <w:pPr>
        <w:numPr>
          <w:ilvl w:val="2"/>
          <w:numId w:val="5"/>
        </w:numPr>
        <w:pBdr>
          <w:top w:val="nil"/>
          <w:left w:val="nil"/>
          <w:bottom w:val="nil"/>
          <w:right w:val="nil"/>
          <w:between w:val="nil"/>
        </w:pBdr>
        <w:spacing w:before="119"/>
        <w:ind w:right="110"/>
        <w:jc w:val="both"/>
      </w:pPr>
      <w:r>
        <w:rPr>
          <w:rFonts w:ascii="Arial" w:eastAsia="Arial" w:hAnsi="Arial" w:cs="Arial"/>
          <w:color w:val="000000"/>
        </w:rPr>
        <w:t>The Supplier shall be solely responsible for the cost of carriage of the Supplier Equipment to the Sites and/or any Customer Premises, including its off-loading, removal of all packaging and all other associated costs. Likewise on the Contract Expiry Date the Supplier shall be responsible for the removal of all relevant Supplier Equipment from the Sites and/or any Customer Premises, including the cost of packing, carriage and making good the Sites and/or the Customer Premises following removal.</w:t>
      </w:r>
    </w:p>
    <w:p w14:paraId="30980694" w14:textId="77777777" w:rsidR="00084776" w:rsidRDefault="00F238EB">
      <w:pPr>
        <w:numPr>
          <w:ilvl w:val="2"/>
          <w:numId w:val="5"/>
        </w:numPr>
        <w:pBdr>
          <w:top w:val="nil"/>
          <w:left w:val="nil"/>
          <w:bottom w:val="nil"/>
          <w:right w:val="nil"/>
          <w:between w:val="nil"/>
        </w:pBdr>
        <w:spacing w:before="119"/>
        <w:ind w:right="111"/>
        <w:jc w:val="both"/>
      </w:pPr>
      <w:r>
        <w:rPr>
          <w:rFonts w:ascii="Arial" w:eastAsia="Arial" w:hAnsi="Arial" w:cs="Arial"/>
          <w:color w:val="000000"/>
        </w:rPr>
        <w:t>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w:t>
      </w:r>
    </w:p>
    <w:p w14:paraId="30980695" w14:textId="77777777" w:rsidR="00084776" w:rsidRDefault="00F238EB">
      <w:pPr>
        <w:numPr>
          <w:ilvl w:val="2"/>
          <w:numId w:val="5"/>
        </w:numPr>
        <w:pBdr>
          <w:top w:val="nil"/>
          <w:left w:val="nil"/>
          <w:bottom w:val="nil"/>
          <w:right w:val="nil"/>
          <w:between w:val="nil"/>
        </w:pBdr>
        <w:spacing w:before="119"/>
        <w:ind w:right="109"/>
        <w:jc w:val="both"/>
      </w:pPr>
      <w:r>
        <w:rPr>
          <w:rFonts w:ascii="Arial" w:eastAsia="Arial" w:hAnsi="Arial" w:cs="Arial"/>
          <w:color w:val="000000"/>
        </w:rPr>
        <w:t>Subject to any express provision of the BCDR Plan to the contrary, the loss or destruction for any reason of any Supplier Equipment shall not relieve the Supplier of its obligation to supply the Goods and/or Services in accordance with this Contract, including the Service Level Performance Measures.</w:t>
      </w:r>
    </w:p>
    <w:p w14:paraId="30980696" w14:textId="77777777" w:rsidR="00084776" w:rsidRDefault="00F238EB">
      <w:pPr>
        <w:numPr>
          <w:ilvl w:val="2"/>
          <w:numId w:val="5"/>
        </w:numPr>
        <w:pBdr>
          <w:top w:val="nil"/>
          <w:left w:val="nil"/>
          <w:bottom w:val="nil"/>
          <w:right w:val="nil"/>
          <w:between w:val="nil"/>
        </w:pBdr>
        <w:spacing w:before="119"/>
        <w:ind w:right="110"/>
        <w:jc w:val="both"/>
      </w:pPr>
      <w:r>
        <w:rPr>
          <w:rFonts w:ascii="Arial" w:eastAsia="Arial" w:hAnsi="Arial" w:cs="Arial"/>
          <w:color w:val="000000"/>
        </w:rPr>
        <w:t>The Supplier shall maintain all Supplier Equipment within the Sites and/or the Customer Premises in a safe, serviceable and clean condition.</w:t>
      </w:r>
    </w:p>
    <w:p w14:paraId="30980697" w14:textId="77777777" w:rsidR="00084776" w:rsidRDefault="00F238EB">
      <w:pPr>
        <w:numPr>
          <w:ilvl w:val="2"/>
          <w:numId w:val="5"/>
        </w:numPr>
        <w:pBdr>
          <w:top w:val="nil"/>
          <w:left w:val="nil"/>
          <w:bottom w:val="nil"/>
          <w:right w:val="nil"/>
          <w:between w:val="nil"/>
        </w:pBdr>
        <w:spacing w:before="119"/>
        <w:ind w:right="117"/>
        <w:jc w:val="both"/>
      </w:pPr>
      <w:r>
        <w:rPr>
          <w:rFonts w:ascii="Arial" w:eastAsia="Arial" w:hAnsi="Arial" w:cs="Arial"/>
          <w:color w:val="000000"/>
        </w:rPr>
        <w:t>The Supplier shall, at the Customer's written request, at its own expense and as soon as reasonably practicable:</w:t>
      </w:r>
    </w:p>
    <w:p w14:paraId="30980698" w14:textId="77777777" w:rsidR="00084776" w:rsidRDefault="00F238EB">
      <w:pPr>
        <w:numPr>
          <w:ilvl w:val="3"/>
          <w:numId w:val="5"/>
        </w:numPr>
        <w:pBdr>
          <w:top w:val="nil"/>
          <w:left w:val="nil"/>
          <w:bottom w:val="nil"/>
          <w:right w:val="nil"/>
          <w:between w:val="nil"/>
        </w:pBdr>
        <w:tabs>
          <w:tab w:val="left" w:pos="2653"/>
        </w:tabs>
        <w:spacing w:before="121"/>
        <w:ind w:right="112" w:hanging="850"/>
        <w:jc w:val="both"/>
      </w:pPr>
      <w:r>
        <w:rPr>
          <w:rFonts w:ascii="Arial" w:eastAsia="Arial" w:hAnsi="Arial" w:cs="Arial"/>
          <w:color w:val="000000"/>
        </w:rPr>
        <w:t>remove from the Customer Premises any Supplier Equipment or any component part of Supplier Equipment which in the reasonable opinion of the Customer is either hazardous, noxious or not in accordance with this Contract; and</w:t>
      </w:r>
    </w:p>
    <w:p w14:paraId="30980699" w14:textId="77777777" w:rsidR="00084776" w:rsidRDefault="00F238EB">
      <w:pPr>
        <w:numPr>
          <w:ilvl w:val="3"/>
          <w:numId w:val="5"/>
        </w:numPr>
        <w:pBdr>
          <w:top w:val="nil"/>
          <w:left w:val="nil"/>
          <w:bottom w:val="nil"/>
          <w:right w:val="nil"/>
          <w:between w:val="nil"/>
        </w:pBdr>
        <w:tabs>
          <w:tab w:val="left" w:pos="2653"/>
        </w:tabs>
        <w:spacing w:before="119"/>
        <w:ind w:right="112" w:hanging="850"/>
        <w:jc w:val="both"/>
      </w:pPr>
      <w:r>
        <w:rPr>
          <w:rFonts w:ascii="Arial" w:eastAsia="Arial" w:hAnsi="Arial" w:cs="Arial"/>
          <w:color w:val="000000"/>
        </w:rPr>
        <w:t>replace such Supplier Equipment or component part of Supplier Equipment with a suitable substitute item of Supplier Equipment.</w:t>
      </w:r>
    </w:p>
    <w:p w14:paraId="3098069A" w14:textId="77777777" w:rsidR="00084776" w:rsidRDefault="00F238EB">
      <w:pPr>
        <w:numPr>
          <w:ilvl w:val="2"/>
          <w:numId w:val="5"/>
        </w:numPr>
        <w:pBdr>
          <w:top w:val="nil"/>
          <w:left w:val="nil"/>
          <w:bottom w:val="nil"/>
          <w:right w:val="nil"/>
          <w:between w:val="nil"/>
        </w:pBdr>
        <w:spacing w:before="119"/>
        <w:ind w:right="117"/>
        <w:jc w:val="both"/>
      </w:pPr>
      <w:bookmarkStart w:id="112" w:name="_heading=h.1d96cc0" w:colFirst="0" w:colLast="0"/>
      <w:bookmarkEnd w:id="112"/>
      <w:r>
        <w:rPr>
          <w:rFonts w:ascii="Arial" w:eastAsia="Arial" w:hAnsi="Arial" w:cs="Arial"/>
          <w:color w:val="000000"/>
        </w:rPr>
        <w:t xml:space="preserve">For the purposes of this Clause </w:t>
      </w:r>
      <w:hyperlink w:anchor="_heading=h.1d96cc0">
        <w:r>
          <w:rPr>
            <w:rFonts w:ascii="Arial" w:eastAsia="Arial" w:hAnsi="Arial" w:cs="Arial"/>
            <w:color w:val="000000"/>
          </w:rPr>
          <w:t>32.8</w:t>
        </w:r>
      </w:hyperlink>
      <w:r>
        <w:rPr>
          <w:rFonts w:ascii="Arial" w:eastAsia="Arial" w:hAnsi="Arial" w:cs="Arial"/>
          <w:color w:val="000000"/>
        </w:rPr>
        <w:t xml:space="preserve">, ‘X’ shall be the number of Service Failures, and ‘Y’ shall be the period in months, as respectively specified for ‘X’ and ‘Y’ in the Contract Order Form. If this Clause </w:t>
      </w:r>
      <w:hyperlink w:anchor="_heading=h.1d96cc0">
        <w:r>
          <w:rPr>
            <w:rFonts w:ascii="Arial" w:eastAsia="Arial" w:hAnsi="Arial" w:cs="Arial"/>
            <w:color w:val="000000"/>
          </w:rPr>
          <w:t>32.8</w:t>
        </w:r>
      </w:hyperlink>
      <w:r>
        <w:rPr>
          <w:rFonts w:ascii="Arial" w:eastAsia="Arial" w:hAnsi="Arial" w:cs="Arial"/>
          <w:color w:val="000000"/>
        </w:rPr>
        <w:t xml:space="preserve"> has been specified to apply in the Contract Order Form, and there are no values specified for ‘X’ and/or ‘Y’, in default, ‘X’ shall be two (2) and ‘Y’ shall be twelve (12). Where </w:t>
      </w:r>
      <w:r>
        <w:rPr>
          <w:rFonts w:ascii="Arial" w:eastAsia="Arial" w:hAnsi="Arial" w:cs="Arial"/>
          <w:color w:val="000000"/>
        </w:rPr>
        <w:lastRenderedPageBreak/>
        <w:t>a failure of Supplier Equipment or any component part of Supplier Equipment causes X or more Service Failures in any Y Month period, the Supplier shall notify the Customer in writing and shall, at the Customer’s request (acting reasonably), replace such Supplier Equipment or component part thereof at its own cost with a new item of Supplier Equipment or component part thereof (of the same specification or having the same capability as the Supplier Equipment being replaced).</w:t>
      </w:r>
    </w:p>
    <w:p w14:paraId="3098069B" w14:textId="77777777" w:rsidR="00084776" w:rsidRDefault="00F238EB">
      <w:pPr>
        <w:numPr>
          <w:ilvl w:val="1"/>
          <w:numId w:val="5"/>
        </w:numPr>
        <w:pBdr>
          <w:top w:val="nil"/>
          <w:left w:val="nil"/>
          <w:bottom w:val="nil"/>
          <w:right w:val="nil"/>
          <w:between w:val="nil"/>
        </w:pBdr>
        <w:tabs>
          <w:tab w:val="left" w:pos="953"/>
          <w:tab w:val="left" w:pos="1802"/>
        </w:tabs>
        <w:spacing w:before="57"/>
        <w:ind w:left="952" w:right="109" w:hanging="852"/>
        <w:jc w:val="both"/>
        <w:rPr>
          <w:rFonts w:ascii="Arial" w:eastAsia="Arial" w:hAnsi="Arial" w:cs="Arial"/>
          <w:b/>
          <w:color w:val="000000"/>
        </w:rPr>
      </w:pPr>
      <w:r>
        <w:rPr>
          <w:rFonts w:ascii="Arial" w:eastAsia="Arial" w:hAnsi="Arial" w:cs="Arial"/>
          <w:b/>
          <w:color w:val="000000"/>
        </w:rPr>
        <w:t>MAINTENANCE OF THE ICT ENVIRONMENT</w:t>
      </w:r>
    </w:p>
    <w:p w14:paraId="3098069C" w14:textId="77777777" w:rsidR="00084776" w:rsidRDefault="00084776">
      <w:pPr>
        <w:spacing w:before="1"/>
        <w:rPr>
          <w:rFonts w:ascii="Arial" w:eastAsia="Arial" w:hAnsi="Arial" w:cs="Arial"/>
          <w:b/>
          <w:sz w:val="21"/>
          <w:szCs w:val="21"/>
        </w:rPr>
      </w:pPr>
    </w:p>
    <w:p w14:paraId="3098069D" w14:textId="77777777" w:rsidR="00084776" w:rsidRDefault="00F238EB">
      <w:pPr>
        <w:numPr>
          <w:ilvl w:val="2"/>
          <w:numId w:val="5"/>
        </w:numPr>
        <w:pBdr>
          <w:top w:val="nil"/>
          <w:left w:val="nil"/>
          <w:bottom w:val="nil"/>
          <w:right w:val="nil"/>
          <w:between w:val="nil"/>
        </w:pBdr>
        <w:spacing w:line="239" w:lineRule="auto"/>
        <w:ind w:right="114"/>
        <w:jc w:val="both"/>
        <w:rPr>
          <w:rFonts w:ascii="Arial" w:eastAsia="Arial" w:hAnsi="Arial" w:cs="Arial"/>
          <w:color w:val="000000"/>
        </w:rPr>
      </w:pPr>
      <w:r>
        <w:rPr>
          <w:rFonts w:ascii="Arial" w:eastAsia="Arial" w:hAnsi="Arial" w:cs="Arial"/>
          <w:color w:val="000000"/>
        </w:rPr>
        <w:t>If specified by the Customer in the Order Form (or elsewhere in this Call Off Contract), the Supplier shall create and maintain a rolling schedule of planned maintenance to the ICT Environment ("</w:t>
      </w:r>
      <w:r>
        <w:rPr>
          <w:rFonts w:ascii="Arial" w:eastAsia="Arial" w:hAnsi="Arial" w:cs="Arial"/>
          <w:b/>
          <w:color w:val="000000"/>
        </w:rPr>
        <w:t>Maintenance Schedule").</w:t>
      </w:r>
    </w:p>
    <w:p w14:paraId="3098069E" w14:textId="77777777" w:rsidR="00084776" w:rsidRDefault="00F238EB">
      <w:pPr>
        <w:numPr>
          <w:ilvl w:val="2"/>
          <w:numId w:val="5"/>
        </w:numPr>
        <w:pBdr>
          <w:top w:val="nil"/>
          <w:left w:val="nil"/>
          <w:bottom w:val="nil"/>
          <w:right w:val="nil"/>
          <w:between w:val="nil"/>
        </w:pBdr>
        <w:spacing w:before="124"/>
        <w:ind w:right="114"/>
        <w:jc w:val="both"/>
      </w:pPr>
      <w:r>
        <w:rPr>
          <w:rFonts w:ascii="Arial" w:eastAsia="Arial" w:hAnsi="Arial" w:cs="Arial"/>
          <w:color w:val="000000"/>
        </w:rPr>
        <w:t>The Supplier shall provide to the Customer a draft Maintenance Schedule for Approval within such period of time and in accordance with any other instructions of the Customer as specified in the Order Form (or elsewhere in this Call Off Contract).</w:t>
      </w:r>
    </w:p>
    <w:p w14:paraId="3098069F" w14:textId="77777777" w:rsidR="00084776" w:rsidRDefault="00F238EB">
      <w:pPr>
        <w:numPr>
          <w:ilvl w:val="2"/>
          <w:numId w:val="5"/>
        </w:numPr>
        <w:pBdr>
          <w:top w:val="nil"/>
          <w:left w:val="nil"/>
          <w:bottom w:val="nil"/>
          <w:right w:val="nil"/>
          <w:between w:val="nil"/>
        </w:pBdr>
        <w:spacing w:before="120" w:line="239" w:lineRule="auto"/>
        <w:ind w:right="112"/>
        <w:jc w:val="both"/>
      </w:pPr>
      <w:r>
        <w:rPr>
          <w:rFonts w:ascii="Arial" w:eastAsia="Arial" w:hAnsi="Arial" w:cs="Arial"/>
          <w:color w:val="000000"/>
        </w:rPr>
        <w:t>Once the Maintenance Schedule has been Approved, the Supplier shall only undertake such planned maintenance (which shall be known as "</w:t>
      </w:r>
      <w:r>
        <w:rPr>
          <w:rFonts w:ascii="Arial" w:eastAsia="Arial" w:hAnsi="Arial" w:cs="Arial"/>
          <w:b/>
          <w:color w:val="000000"/>
        </w:rPr>
        <w:t>Permitted Maintenance</w:t>
      </w:r>
      <w:r>
        <w:rPr>
          <w:rFonts w:ascii="Arial" w:eastAsia="Arial" w:hAnsi="Arial" w:cs="Arial"/>
          <w:color w:val="000000"/>
        </w:rPr>
        <w:t>") in accordance with the Maintenance Schedule.</w:t>
      </w:r>
    </w:p>
    <w:p w14:paraId="309806A0" w14:textId="77777777" w:rsidR="00084776" w:rsidRDefault="00F238EB">
      <w:pPr>
        <w:numPr>
          <w:ilvl w:val="2"/>
          <w:numId w:val="5"/>
        </w:numPr>
        <w:pBdr>
          <w:top w:val="nil"/>
          <w:left w:val="nil"/>
          <w:bottom w:val="nil"/>
          <w:right w:val="nil"/>
          <w:between w:val="nil"/>
        </w:pBdr>
        <w:spacing w:before="121"/>
        <w:ind w:right="117"/>
        <w:jc w:val="both"/>
      </w:pPr>
      <w:r>
        <w:rPr>
          <w:rFonts w:ascii="Arial" w:eastAsia="Arial" w:hAnsi="Arial" w:cs="Arial"/>
          <w:color w:val="000000"/>
        </w:rPr>
        <w:t>The Supplier shall give as much notice as is reasonably practicable to the Customer prior to carrying out any emergency maintenance.</w:t>
      </w:r>
    </w:p>
    <w:p w14:paraId="309806A1" w14:textId="77777777" w:rsidR="00084776" w:rsidRDefault="00F238EB">
      <w:pPr>
        <w:numPr>
          <w:ilvl w:val="2"/>
          <w:numId w:val="5"/>
        </w:numPr>
        <w:pBdr>
          <w:top w:val="nil"/>
          <w:left w:val="nil"/>
          <w:bottom w:val="nil"/>
          <w:right w:val="nil"/>
          <w:between w:val="nil"/>
        </w:pBdr>
        <w:spacing w:before="119"/>
        <w:ind w:right="109"/>
        <w:jc w:val="both"/>
      </w:pPr>
      <w:r>
        <w:rPr>
          <w:rFonts w:ascii="Arial" w:eastAsia="Arial" w:hAnsi="Arial" w:cs="Arial"/>
          <w:color w:val="000000"/>
        </w:rPr>
        <w:t xml:space="preserve">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so as to avoid (or where this is not possible so as to </w:t>
      </w:r>
      <w:proofErr w:type="spellStart"/>
      <w:r>
        <w:rPr>
          <w:rFonts w:ascii="Arial" w:eastAsia="Arial" w:hAnsi="Arial" w:cs="Arial"/>
          <w:color w:val="000000"/>
        </w:rPr>
        <w:t>minimise</w:t>
      </w:r>
      <w:proofErr w:type="spellEnd"/>
      <w:r>
        <w:rPr>
          <w:rFonts w:ascii="Arial" w:eastAsia="Arial" w:hAnsi="Arial" w:cs="Arial"/>
          <w:color w:val="000000"/>
        </w:rPr>
        <w:t>) disruption to the ICT Environment and the provision of the Goods and/or Services.</w:t>
      </w:r>
    </w:p>
    <w:p w14:paraId="309806A2" w14:textId="77777777" w:rsidR="00084776" w:rsidRDefault="00084776">
      <w:pPr>
        <w:spacing w:before="2"/>
        <w:rPr>
          <w:rFonts w:ascii="Arial" w:eastAsia="Arial" w:hAnsi="Arial" w:cs="Arial"/>
          <w:sz w:val="31"/>
          <w:szCs w:val="31"/>
        </w:rPr>
      </w:pPr>
    </w:p>
    <w:p w14:paraId="309806A3" w14:textId="77777777" w:rsidR="00084776" w:rsidRDefault="00F238EB">
      <w:pPr>
        <w:pStyle w:val="Heading1"/>
        <w:tabs>
          <w:tab w:val="left" w:pos="820"/>
        </w:tabs>
        <w:ind w:left="100" w:firstLine="0"/>
        <w:rPr>
          <w:b w:val="0"/>
        </w:rPr>
      </w:pPr>
      <w:bookmarkStart w:id="113" w:name="_heading=h.3x8tuzt" w:colFirst="0" w:colLast="0"/>
      <w:bookmarkEnd w:id="113"/>
      <w:r>
        <w:t>H.</w:t>
      </w:r>
      <w:r>
        <w:tab/>
      </w:r>
      <w:r>
        <w:rPr>
          <w:color w:val="C00000"/>
        </w:rPr>
        <w:t>INTELLECTUAL PROPERTY AND INFORMATION</w:t>
      </w:r>
    </w:p>
    <w:p w14:paraId="309806A4" w14:textId="77777777" w:rsidR="00084776" w:rsidRDefault="00084776">
      <w:pPr>
        <w:spacing w:before="5"/>
        <w:rPr>
          <w:rFonts w:ascii="Arial" w:eastAsia="Arial" w:hAnsi="Arial" w:cs="Arial"/>
          <w:b/>
          <w:sz w:val="14"/>
          <w:szCs w:val="14"/>
        </w:rPr>
      </w:pPr>
    </w:p>
    <w:p w14:paraId="309806A5" w14:textId="77777777" w:rsidR="00084776" w:rsidRDefault="00F238EB">
      <w:pPr>
        <w:pStyle w:val="Heading1"/>
        <w:numPr>
          <w:ilvl w:val="1"/>
          <w:numId w:val="5"/>
        </w:numPr>
        <w:tabs>
          <w:tab w:val="left" w:pos="821"/>
        </w:tabs>
        <w:spacing w:before="72"/>
        <w:rPr>
          <w:b w:val="0"/>
        </w:rPr>
      </w:pPr>
      <w:bookmarkStart w:id="114" w:name="_heading=h.2ce457m" w:colFirst="0" w:colLast="0"/>
      <w:bookmarkEnd w:id="114"/>
      <w:r>
        <w:t>INTELLECTUAL PROPERTY RIGHTS</w:t>
      </w:r>
    </w:p>
    <w:p w14:paraId="309806A6" w14:textId="77777777" w:rsidR="00084776" w:rsidRDefault="00084776">
      <w:pPr>
        <w:spacing w:before="9"/>
        <w:rPr>
          <w:rFonts w:ascii="Arial" w:eastAsia="Arial" w:hAnsi="Arial" w:cs="Arial"/>
          <w:b/>
          <w:sz w:val="20"/>
          <w:szCs w:val="20"/>
        </w:rPr>
      </w:pPr>
    </w:p>
    <w:p w14:paraId="309806A7" w14:textId="77777777" w:rsidR="00084776" w:rsidRDefault="00F238EB">
      <w:pPr>
        <w:numPr>
          <w:ilvl w:val="2"/>
          <w:numId w:val="5"/>
        </w:numPr>
        <w:pBdr>
          <w:top w:val="nil"/>
          <w:left w:val="nil"/>
          <w:bottom w:val="nil"/>
          <w:right w:val="nil"/>
          <w:between w:val="nil"/>
        </w:pBdr>
        <w:spacing w:before="119"/>
        <w:ind w:hanging="850"/>
        <w:rPr>
          <w:rFonts w:ascii="Arial" w:eastAsia="Arial" w:hAnsi="Arial" w:cs="Arial"/>
          <w:b/>
          <w:color w:val="000000"/>
        </w:rPr>
      </w:pPr>
      <w:bookmarkStart w:id="115" w:name="_heading=h.rjefff" w:colFirst="0" w:colLast="0"/>
      <w:bookmarkEnd w:id="115"/>
      <w:r>
        <w:rPr>
          <w:rFonts w:ascii="Arial" w:eastAsia="Arial" w:hAnsi="Arial" w:cs="Arial"/>
          <w:b/>
          <w:color w:val="000000"/>
        </w:rPr>
        <w:t>Allocation of title to IPR</w:t>
      </w:r>
    </w:p>
    <w:p w14:paraId="309806A8" w14:textId="77777777" w:rsidR="00084776" w:rsidRDefault="00084776">
      <w:pPr>
        <w:pBdr>
          <w:top w:val="nil"/>
          <w:left w:val="nil"/>
          <w:bottom w:val="nil"/>
          <w:right w:val="nil"/>
          <w:between w:val="nil"/>
        </w:pBdr>
        <w:tabs>
          <w:tab w:val="left" w:pos="1802"/>
        </w:tabs>
        <w:ind w:left="1829" w:right="109"/>
        <w:jc w:val="both"/>
        <w:rPr>
          <w:rFonts w:ascii="Arial" w:eastAsia="Arial" w:hAnsi="Arial" w:cs="Arial"/>
          <w:color w:val="000000"/>
        </w:rPr>
      </w:pPr>
    </w:p>
    <w:p w14:paraId="309806A9" w14:textId="77777777" w:rsidR="00084776" w:rsidRDefault="00F238EB">
      <w:pPr>
        <w:numPr>
          <w:ilvl w:val="3"/>
          <w:numId w:val="5"/>
        </w:numPr>
        <w:pBdr>
          <w:top w:val="nil"/>
          <w:left w:val="nil"/>
          <w:bottom w:val="nil"/>
          <w:right w:val="nil"/>
          <w:between w:val="nil"/>
        </w:pBdr>
        <w:tabs>
          <w:tab w:val="left" w:pos="1802"/>
        </w:tabs>
        <w:ind w:right="109"/>
        <w:jc w:val="both"/>
      </w:pPr>
      <w:r>
        <w:rPr>
          <w:rFonts w:ascii="Arial" w:eastAsia="Arial" w:hAnsi="Arial" w:cs="Arial"/>
          <w:color w:val="000000"/>
        </w:rPr>
        <w:t>Save as expressly granted elsewhere under this Contract:</w:t>
      </w:r>
    </w:p>
    <w:p w14:paraId="309806AA" w14:textId="77777777" w:rsidR="00084776" w:rsidRDefault="00F238EB">
      <w:pPr>
        <w:numPr>
          <w:ilvl w:val="4"/>
          <w:numId w:val="114"/>
        </w:numPr>
        <w:pBdr>
          <w:top w:val="nil"/>
          <w:left w:val="nil"/>
          <w:bottom w:val="nil"/>
          <w:right w:val="nil"/>
          <w:between w:val="nil"/>
        </w:pBdr>
        <w:tabs>
          <w:tab w:val="left" w:pos="3505"/>
        </w:tabs>
        <w:spacing w:before="114" w:line="254" w:lineRule="auto"/>
        <w:ind w:right="119" w:hanging="851"/>
      </w:pPr>
      <w:r>
        <w:rPr>
          <w:rFonts w:ascii="Arial" w:eastAsia="Arial" w:hAnsi="Arial" w:cs="Arial"/>
          <w:color w:val="000000"/>
        </w:rPr>
        <w:t>the Customer shall not acquire any right, title or interest in or to the Intellectual Property Rights of the Supplier or its licensors, including:</w:t>
      </w:r>
    </w:p>
    <w:p w14:paraId="309806AB" w14:textId="77777777" w:rsidR="00084776" w:rsidRDefault="00F238EB">
      <w:pPr>
        <w:numPr>
          <w:ilvl w:val="5"/>
          <w:numId w:val="125"/>
        </w:numPr>
        <w:pBdr>
          <w:top w:val="nil"/>
          <w:left w:val="nil"/>
          <w:bottom w:val="nil"/>
          <w:right w:val="nil"/>
          <w:between w:val="nil"/>
        </w:pBdr>
        <w:tabs>
          <w:tab w:val="left" w:pos="4354"/>
        </w:tabs>
        <w:spacing w:before="122"/>
        <w:ind w:left="4353" w:hanging="851"/>
      </w:pPr>
      <w:r>
        <w:rPr>
          <w:rFonts w:ascii="Arial" w:eastAsia="Arial" w:hAnsi="Arial" w:cs="Arial"/>
          <w:color w:val="000000"/>
        </w:rPr>
        <w:t>the Supplier Background IPR;</w:t>
      </w:r>
    </w:p>
    <w:p w14:paraId="309806AC" w14:textId="77777777" w:rsidR="00084776" w:rsidRDefault="00F238EB">
      <w:pPr>
        <w:numPr>
          <w:ilvl w:val="5"/>
          <w:numId w:val="125"/>
        </w:numPr>
        <w:pBdr>
          <w:top w:val="nil"/>
          <w:left w:val="nil"/>
          <w:bottom w:val="nil"/>
          <w:right w:val="nil"/>
          <w:between w:val="nil"/>
        </w:pBdr>
        <w:tabs>
          <w:tab w:val="left" w:pos="4354"/>
        </w:tabs>
        <w:spacing w:before="119"/>
        <w:ind w:left="4353" w:hanging="851"/>
      </w:pPr>
      <w:r>
        <w:rPr>
          <w:rFonts w:ascii="Arial" w:eastAsia="Arial" w:hAnsi="Arial" w:cs="Arial"/>
          <w:color w:val="000000"/>
        </w:rPr>
        <w:t>the Third Party IPR; and</w:t>
      </w:r>
    </w:p>
    <w:p w14:paraId="309806AD" w14:textId="77777777" w:rsidR="00084776" w:rsidRDefault="00F238EB">
      <w:pPr>
        <w:numPr>
          <w:ilvl w:val="5"/>
          <w:numId w:val="125"/>
        </w:numPr>
        <w:pBdr>
          <w:top w:val="nil"/>
          <w:left w:val="nil"/>
          <w:bottom w:val="nil"/>
          <w:right w:val="nil"/>
          <w:between w:val="nil"/>
        </w:pBdr>
        <w:tabs>
          <w:tab w:val="left" w:pos="4354"/>
        </w:tabs>
        <w:spacing w:before="121"/>
        <w:ind w:left="4353" w:hanging="851"/>
      </w:pPr>
      <w:r>
        <w:rPr>
          <w:rFonts w:ascii="Arial" w:eastAsia="Arial" w:hAnsi="Arial" w:cs="Arial"/>
          <w:color w:val="000000"/>
        </w:rPr>
        <w:t>the Project Specific IPR.</w:t>
      </w:r>
    </w:p>
    <w:p w14:paraId="309806AE" w14:textId="77777777" w:rsidR="00084776" w:rsidRDefault="00F238EB">
      <w:pPr>
        <w:numPr>
          <w:ilvl w:val="4"/>
          <w:numId w:val="114"/>
        </w:numPr>
        <w:pBdr>
          <w:top w:val="nil"/>
          <w:left w:val="nil"/>
          <w:bottom w:val="nil"/>
          <w:right w:val="nil"/>
          <w:between w:val="nil"/>
        </w:pBdr>
        <w:tabs>
          <w:tab w:val="left" w:pos="3505"/>
        </w:tabs>
        <w:spacing w:before="114" w:line="254" w:lineRule="auto"/>
        <w:ind w:right="119" w:hanging="851"/>
      </w:pPr>
      <w:r>
        <w:rPr>
          <w:rFonts w:ascii="Arial" w:eastAsia="Arial" w:hAnsi="Arial" w:cs="Arial"/>
          <w:color w:val="000000"/>
        </w:rPr>
        <w:t>the Supplier shall not acquire any right, title or interest in or to the Intellectual Property Rights of the Customer or its licensors, including the:</w:t>
      </w:r>
    </w:p>
    <w:p w14:paraId="309806AF" w14:textId="77777777" w:rsidR="00084776" w:rsidRDefault="00F238EB">
      <w:pPr>
        <w:numPr>
          <w:ilvl w:val="5"/>
          <w:numId w:val="117"/>
        </w:numPr>
        <w:pBdr>
          <w:top w:val="nil"/>
          <w:left w:val="nil"/>
          <w:bottom w:val="nil"/>
          <w:right w:val="nil"/>
          <w:between w:val="nil"/>
        </w:pBdr>
        <w:tabs>
          <w:tab w:val="left" w:pos="4354"/>
        </w:tabs>
        <w:spacing w:before="122"/>
        <w:ind w:left="4353" w:hanging="851"/>
      </w:pPr>
      <w:r>
        <w:rPr>
          <w:rFonts w:ascii="Arial" w:eastAsia="Arial" w:hAnsi="Arial" w:cs="Arial"/>
          <w:color w:val="000000"/>
        </w:rPr>
        <w:t>Customer Background IPR; and</w:t>
      </w:r>
    </w:p>
    <w:p w14:paraId="309806B0" w14:textId="77777777" w:rsidR="00084776" w:rsidRDefault="00F238EB">
      <w:pPr>
        <w:numPr>
          <w:ilvl w:val="5"/>
          <w:numId w:val="117"/>
        </w:numPr>
        <w:pBdr>
          <w:top w:val="nil"/>
          <w:left w:val="nil"/>
          <w:bottom w:val="nil"/>
          <w:right w:val="nil"/>
          <w:between w:val="nil"/>
        </w:pBdr>
        <w:tabs>
          <w:tab w:val="left" w:pos="4354"/>
        </w:tabs>
        <w:spacing w:before="122"/>
        <w:ind w:left="4353" w:hanging="851"/>
      </w:pPr>
      <w:r>
        <w:rPr>
          <w:rFonts w:ascii="Arial" w:eastAsia="Arial" w:hAnsi="Arial" w:cs="Arial"/>
          <w:color w:val="000000"/>
        </w:rPr>
        <w:t>Customer Data.</w:t>
      </w:r>
    </w:p>
    <w:p w14:paraId="309806B1" w14:textId="77777777" w:rsidR="00084776" w:rsidRDefault="00F238EB">
      <w:pPr>
        <w:numPr>
          <w:ilvl w:val="3"/>
          <w:numId w:val="5"/>
        </w:numPr>
        <w:pBdr>
          <w:top w:val="nil"/>
          <w:left w:val="nil"/>
          <w:bottom w:val="nil"/>
          <w:right w:val="nil"/>
          <w:between w:val="nil"/>
        </w:pBdr>
        <w:tabs>
          <w:tab w:val="left" w:pos="1802"/>
        </w:tabs>
        <w:spacing w:before="119"/>
        <w:ind w:left="2650" w:right="115" w:hanging="850"/>
        <w:jc w:val="both"/>
        <w:rPr>
          <w:rFonts w:ascii="Arial" w:eastAsia="Arial" w:hAnsi="Arial" w:cs="Arial"/>
          <w:color w:val="000000"/>
        </w:rPr>
      </w:pPr>
      <w:r>
        <w:rPr>
          <w:rFonts w:ascii="Arial" w:eastAsia="Arial" w:hAnsi="Arial" w:cs="Arial"/>
          <w:color w:val="000000"/>
        </w:rPr>
        <w:t xml:space="preserve">Where either Party acquires, by operation of Law, title to Intellectual Property Rights that is inconsistent with the allocation of title set out </w:t>
      </w:r>
      <w:r>
        <w:rPr>
          <w:rFonts w:ascii="Arial" w:eastAsia="Arial" w:hAnsi="Arial" w:cs="Arial"/>
          <w:color w:val="000000"/>
        </w:rPr>
        <w:lastRenderedPageBreak/>
        <w:t xml:space="preserve">in Clause </w:t>
      </w:r>
      <w:hyperlink w:anchor="_heading=h.rjefff">
        <w:r>
          <w:rPr>
            <w:rFonts w:ascii="Arial" w:eastAsia="Arial" w:hAnsi="Arial" w:cs="Arial"/>
            <w:color w:val="000000"/>
          </w:rPr>
          <w:t>34.1</w:t>
        </w:r>
      </w:hyperlink>
      <w:r>
        <w:rPr>
          <w:rFonts w:ascii="Arial" w:eastAsia="Arial" w:hAnsi="Arial" w:cs="Arial"/>
          <w:color w:val="000000"/>
        </w:rPr>
        <w:t>, it shall assign in writing such Intellectual Property Rights as it has acquired to the other Party on the request of the other Party (whenever made).Neither Party shall have any right to use any of the other Party's names, logos or trade marks on any of its products or services without the other Party's prior written consent.</w:t>
      </w:r>
    </w:p>
    <w:p w14:paraId="309806B2" w14:textId="77777777" w:rsidR="00084776" w:rsidRDefault="00F238EB">
      <w:pPr>
        <w:numPr>
          <w:ilvl w:val="2"/>
          <w:numId w:val="5"/>
        </w:numPr>
        <w:pBdr>
          <w:top w:val="nil"/>
          <w:left w:val="nil"/>
          <w:bottom w:val="nil"/>
          <w:right w:val="nil"/>
          <w:between w:val="nil"/>
        </w:pBdr>
        <w:spacing w:before="119"/>
        <w:ind w:hanging="850"/>
        <w:rPr>
          <w:rFonts w:ascii="Arial" w:eastAsia="Arial" w:hAnsi="Arial" w:cs="Arial"/>
          <w:color w:val="000000"/>
        </w:rPr>
      </w:pPr>
      <w:bookmarkStart w:id="116" w:name="_heading=h.3bj1y38" w:colFirst="0" w:colLast="0"/>
      <w:bookmarkEnd w:id="116"/>
      <w:proofErr w:type="spellStart"/>
      <w:r>
        <w:rPr>
          <w:rFonts w:ascii="Arial" w:eastAsia="Arial" w:hAnsi="Arial" w:cs="Arial"/>
          <w:b/>
          <w:color w:val="000000"/>
        </w:rPr>
        <w:t>Licence</w:t>
      </w:r>
      <w:proofErr w:type="spellEnd"/>
      <w:r>
        <w:rPr>
          <w:rFonts w:ascii="Arial" w:eastAsia="Arial" w:hAnsi="Arial" w:cs="Arial"/>
          <w:b/>
          <w:color w:val="000000"/>
        </w:rPr>
        <w:t xml:space="preserve"> granted by the Supplier: Project Specific IPR</w:t>
      </w:r>
    </w:p>
    <w:p w14:paraId="309806B3"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pPr>
      <w:bookmarkStart w:id="117" w:name="_heading=h.1qoc8b1" w:colFirst="0" w:colLast="0"/>
      <w:bookmarkEnd w:id="117"/>
      <w:r>
        <w:rPr>
          <w:rFonts w:ascii="Arial" w:eastAsia="Arial" w:hAnsi="Arial" w:cs="Arial"/>
          <w:color w:val="000000"/>
        </w:rPr>
        <w:t xml:space="preserve">The Supplier hereby grants to the Customer, or shall procure the direct grant to the Customer of, a perpetual, royalty-free, irrevocable, non-exclusive </w:t>
      </w:r>
      <w:proofErr w:type="spellStart"/>
      <w:r>
        <w:rPr>
          <w:rFonts w:ascii="Arial" w:eastAsia="Arial" w:hAnsi="Arial" w:cs="Arial"/>
          <w:color w:val="000000"/>
        </w:rPr>
        <w:t>licence</w:t>
      </w:r>
      <w:proofErr w:type="spellEnd"/>
      <w:r>
        <w:rPr>
          <w:rFonts w:ascii="Arial" w:eastAsia="Arial" w:hAnsi="Arial" w:cs="Arial"/>
          <w:color w:val="000000"/>
        </w:rPr>
        <w:t xml:space="preserve"> to use the Project Specific IPR including but not limited to the right to copy, adapt, publish and distribute such Project Specific IPR.</w:t>
      </w:r>
    </w:p>
    <w:p w14:paraId="309806B4" w14:textId="77777777" w:rsidR="00084776" w:rsidRDefault="00F238EB">
      <w:pPr>
        <w:numPr>
          <w:ilvl w:val="2"/>
          <w:numId w:val="5"/>
        </w:numPr>
        <w:pBdr>
          <w:top w:val="nil"/>
          <w:left w:val="nil"/>
          <w:bottom w:val="nil"/>
          <w:right w:val="nil"/>
          <w:between w:val="nil"/>
        </w:pBdr>
        <w:spacing w:before="119"/>
        <w:ind w:hanging="850"/>
        <w:rPr>
          <w:rFonts w:ascii="Arial" w:eastAsia="Arial" w:hAnsi="Arial" w:cs="Arial"/>
          <w:color w:val="000000"/>
        </w:rPr>
      </w:pPr>
      <w:bookmarkStart w:id="118" w:name="_heading=h.4anzqyu" w:colFirst="0" w:colLast="0"/>
      <w:bookmarkEnd w:id="118"/>
      <w:proofErr w:type="spellStart"/>
      <w:r>
        <w:rPr>
          <w:rFonts w:ascii="Arial" w:eastAsia="Arial" w:hAnsi="Arial" w:cs="Arial"/>
          <w:b/>
          <w:color w:val="000000"/>
        </w:rPr>
        <w:t>Licence</w:t>
      </w:r>
      <w:proofErr w:type="spellEnd"/>
      <w:r>
        <w:rPr>
          <w:rFonts w:ascii="Arial" w:eastAsia="Arial" w:hAnsi="Arial" w:cs="Arial"/>
          <w:b/>
          <w:color w:val="000000"/>
        </w:rPr>
        <w:t xml:space="preserve"> granted by the Supplier: Supplier Background IPR</w:t>
      </w:r>
    </w:p>
    <w:p w14:paraId="309806B5"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pPr>
      <w:bookmarkStart w:id="119" w:name="_heading=h.2pta16n" w:colFirst="0" w:colLast="0"/>
      <w:bookmarkEnd w:id="119"/>
      <w:r>
        <w:rPr>
          <w:rFonts w:ascii="Arial" w:eastAsia="Arial" w:hAnsi="Arial" w:cs="Arial"/>
          <w:color w:val="000000"/>
        </w:rPr>
        <w:t xml:space="preserve">The Supplier hereby grants to the Customer a perpetual and non- exclusive </w:t>
      </w:r>
      <w:proofErr w:type="spellStart"/>
      <w:r>
        <w:rPr>
          <w:rFonts w:ascii="Arial" w:eastAsia="Arial" w:hAnsi="Arial" w:cs="Arial"/>
          <w:color w:val="000000"/>
        </w:rPr>
        <w:t>licence</w:t>
      </w:r>
      <w:proofErr w:type="spellEnd"/>
      <w:r>
        <w:rPr>
          <w:rFonts w:ascii="Arial" w:eastAsia="Arial" w:hAnsi="Arial" w:cs="Arial"/>
          <w:color w:val="000000"/>
        </w:rPr>
        <w:t xml:space="preserve"> to use the Supplier Background IPR for any purpose relating to the Goods and/or Services (or substantially equivalent goods and/or services) or for any purpose relating to the exercise of the Customer’s (or, if the Customer is a Central Government Body, any other Central Government Body’s) business or function.</w:t>
      </w:r>
    </w:p>
    <w:p w14:paraId="309806B6"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pPr>
      <w:bookmarkStart w:id="120" w:name="_heading=h.14ykbeg" w:colFirst="0" w:colLast="0"/>
      <w:bookmarkEnd w:id="120"/>
      <w:r>
        <w:rPr>
          <w:rFonts w:ascii="Arial" w:eastAsia="Arial" w:hAnsi="Arial" w:cs="Arial"/>
          <w:color w:val="000000"/>
        </w:rPr>
        <w:t xml:space="preserve">At any time during the Contract Period or following the Contract Expiry Date, the Supplier may terminate a </w:t>
      </w:r>
      <w:proofErr w:type="spellStart"/>
      <w:r>
        <w:rPr>
          <w:rFonts w:ascii="Arial" w:eastAsia="Arial" w:hAnsi="Arial" w:cs="Arial"/>
          <w:color w:val="000000"/>
        </w:rPr>
        <w:t>licence</w:t>
      </w:r>
      <w:proofErr w:type="spellEnd"/>
      <w:r>
        <w:rPr>
          <w:rFonts w:ascii="Arial" w:eastAsia="Arial" w:hAnsi="Arial" w:cs="Arial"/>
          <w:color w:val="000000"/>
        </w:rPr>
        <w:t xml:space="preserve"> granted in respect of the Supplier Background IPR under Clause </w:t>
      </w:r>
      <w:hyperlink w:anchor="_heading=h.2pta16n">
        <w:r>
          <w:rPr>
            <w:rFonts w:ascii="Arial" w:eastAsia="Arial" w:hAnsi="Arial" w:cs="Arial"/>
            <w:color w:val="000000"/>
          </w:rPr>
          <w:t>34.3.1</w:t>
        </w:r>
      </w:hyperlink>
      <w:r>
        <w:rPr>
          <w:rFonts w:ascii="Arial" w:eastAsia="Arial" w:hAnsi="Arial" w:cs="Arial"/>
          <w:color w:val="000000"/>
        </w:rPr>
        <w:t xml:space="preserve"> by giving thirty (30) days’ notice in writing (or such other period as agreed by the Parties) if there is a Customer Cause which constitutes a material breach of the terms of </w:t>
      </w:r>
      <w:hyperlink w:anchor="_heading=h.2pta16n">
        <w:r>
          <w:rPr>
            <w:rFonts w:ascii="Arial" w:eastAsia="Arial" w:hAnsi="Arial" w:cs="Arial"/>
            <w:color w:val="000000"/>
          </w:rPr>
          <w:t>34.3.1</w:t>
        </w:r>
      </w:hyperlink>
      <w:r>
        <w:rPr>
          <w:rFonts w:ascii="Arial" w:eastAsia="Arial" w:hAnsi="Arial" w:cs="Arial"/>
          <w:color w:val="000000"/>
        </w:rPr>
        <w:t xml:space="preserve"> which, if the breach is capable of remedy, is not remedied within twenty (20) Working Days after the Supplier gives the Customer written notice specifying the breach and requiring its remedy.</w:t>
      </w:r>
    </w:p>
    <w:p w14:paraId="309806B7"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pPr>
      <w:r>
        <w:rPr>
          <w:rFonts w:ascii="Arial" w:eastAsia="Arial" w:hAnsi="Arial" w:cs="Arial"/>
          <w:color w:val="000000"/>
        </w:rPr>
        <w:t xml:space="preserve">In the event the </w:t>
      </w:r>
      <w:proofErr w:type="spellStart"/>
      <w:r>
        <w:rPr>
          <w:rFonts w:ascii="Arial" w:eastAsia="Arial" w:hAnsi="Arial" w:cs="Arial"/>
          <w:color w:val="000000"/>
        </w:rPr>
        <w:t>licence</w:t>
      </w:r>
      <w:proofErr w:type="spellEnd"/>
      <w:r>
        <w:rPr>
          <w:rFonts w:ascii="Arial" w:eastAsia="Arial" w:hAnsi="Arial" w:cs="Arial"/>
          <w:color w:val="000000"/>
        </w:rPr>
        <w:t xml:space="preserve"> of the Supplier Background IPR is terminated pursuant to Clause </w:t>
      </w:r>
      <w:hyperlink w:anchor="_heading=h.14ykbeg">
        <w:r>
          <w:rPr>
            <w:rFonts w:ascii="Arial" w:eastAsia="Arial" w:hAnsi="Arial" w:cs="Arial"/>
            <w:color w:val="000000"/>
          </w:rPr>
          <w:t>34.3.2</w:t>
        </w:r>
      </w:hyperlink>
      <w:r>
        <w:rPr>
          <w:rFonts w:ascii="Arial" w:eastAsia="Arial" w:hAnsi="Arial" w:cs="Arial"/>
          <w:color w:val="000000"/>
        </w:rPr>
        <w:t>, the Customer shall:</w:t>
      </w:r>
    </w:p>
    <w:p w14:paraId="309806B8" w14:textId="77777777" w:rsidR="00084776" w:rsidRDefault="00F238EB">
      <w:pPr>
        <w:numPr>
          <w:ilvl w:val="4"/>
          <w:numId w:val="121"/>
        </w:numPr>
        <w:pBdr>
          <w:top w:val="nil"/>
          <w:left w:val="nil"/>
          <w:bottom w:val="nil"/>
          <w:right w:val="nil"/>
          <w:between w:val="nil"/>
        </w:pBdr>
        <w:tabs>
          <w:tab w:val="left" w:pos="3330"/>
        </w:tabs>
        <w:spacing w:before="125" w:line="235" w:lineRule="auto"/>
        <w:ind w:left="3150" w:right="115" w:hanging="540"/>
        <w:jc w:val="both"/>
      </w:pPr>
      <w:r>
        <w:rPr>
          <w:rFonts w:ascii="Arial" w:eastAsia="Arial" w:hAnsi="Arial" w:cs="Arial"/>
          <w:color w:val="000000"/>
        </w:rPr>
        <w:t>immediately cease all use of the Supplier Background IPR;</w:t>
      </w:r>
    </w:p>
    <w:p w14:paraId="309806B9" w14:textId="77777777" w:rsidR="00084776" w:rsidRDefault="00F238EB">
      <w:pPr>
        <w:numPr>
          <w:ilvl w:val="4"/>
          <w:numId w:val="121"/>
        </w:numPr>
        <w:pBdr>
          <w:top w:val="nil"/>
          <w:left w:val="nil"/>
          <w:bottom w:val="nil"/>
          <w:right w:val="nil"/>
          <w:between w:val="nil"/>
        </w:pBdr>
        <w:tabs>
          <w:tab w:val="left" w:pos="3330"/>
        </w:tabs>
        <w:spacing w:before="125" w:line="235" w:lineRule="auto"/>
        <w:ind w:left="3150" w:right="115" w:hanging="540"/>
        <w:jc w:val="both"/>
      </w:pPr>
      <w:r>
        <w:rPr>
          <w:rFonts w:ascii="Arial" w:eastAsia="Arial" w:hAnsi="Arial" w:cs="Arial"/>
          <w:color w:val="000000"/>
        </w:rPr>
        <w:t xml:space="preserve">at the discretion of the Supplier, return or destroy documents and other tangible materials that contain any of the Supplier Background IPR, provided that if the Supplier has not made an election within six (6) Months of the termination of the </w:t>
      </w:r>
      <w:proofErr w:type="spellStart"/>
      <w:r>
        <w:rPr>
          <w:rFonts w:ascii="Arial" w:eastAsia="Arial" w:hAnsi="Arial" w:cs="Arial"/>
          <w:color w:val="000000"/>
        </w:rPr>
        <w:t>licence</w:t>
      </w:r>
      <w:proofErr w:type="spellEnd"/>
      <w:r>
        <w:rPr>
          <w:rFonts w:ascii="Arial" w:eastAsia="Arial" w:hAnsi="Arial" w:cs="Arial"/>
          <w:color w:val="000000"/>
        </w:rPr>
        <w:t>, the Customer may destroy the documents and other tangible materials that contain any of the Supplier Background IPR; and</w:t>
      </w:r>
    </w:p>
    <w:p w14:paraId="309806BA" w14:textId="77777777" w:rsidR="00084776" w:rsidRDefault="00F238EB">
      <w:pPr>
        <w:numPr>
          <w:ilvl w:val="4"/>
          <w:numId w:val="121"/>
        </w:numPr>
        <w:pBdr>
          <w:top w:val="nil"/>
          <w:left w:val="nil"/>
          <w:bottom w:val="nil"/>
          <w:right w:val="nil"/>
          <w:between w:val="nil"/>
        </w:pBdr>
        <w:tabs>
          <w:tab w:val="left" w:pos="3330"/>
        </w:tabs>
        <w:spacing w:before="125" w:line="235" w:lineRule="auto"/>
        <w:ind w:left="3150" w:right="115" w:hanging="540"/>
        <w:jc w:val="both"/>
      </w:pPr>
      <w:r>
        <w:rPr>
          <w:rFonts w:ascii="Arial" w:eastAsia="Arial" w:hAnsi="Arial" w:cs="Arial"/>
          <w:color w:val="000000"/>
        </w:rPr>
        <w:t>ensure, so far as reasonably practicable, that any Supplier Background IPR that is held in electronic, digital or other machine-readable form ceases to be readily accessible (other than by the information technology staff of the Customer) from any computer, word processor, voicemail system or any other device containing such Supplier Background IPR.</w:t>
      </w:r>
    </w:p>
    <w:p w14:paraId="309806BB" w14:textId="77777777" w:rsidR="00084776" w:rsidRDefault="00F238EB">
      <w:pPr>
        <w:numPr>
          <w:ilvl w:val="2"/>
          <w:numId w:val="5"/>
        </w:numPr>
        <w:pBdr>
          <w:top w:val="nil"/>
          <w:left w:val="nil"/>
          <w:bottom w:val="nil"/>
          <w:right w:val="nil"/>
          <w:between w:val="nil"/>
        </w:pBdr>
        <w:spacing w:before="119"/>
        <w:ind w:hanging="850"/>
        <w:rPr>
          <w:rFonts w:ascii="Arial" w:eastAsia="Arial" w:hAnsi="Arial" w:cs="Arial"/>
          <w:color w:val="000000"/>
        </w:rPr>
      </w:pPr>
      <w:r>
        <w:rPr>
          <w:rFonts w:ascii="Arial" w:eastAsia="Arial" w:hAnsi="Arial" w:cs="Arial"/>
          <w:b/>
          <w:color w:val="000000"/>
        </w:rPr>
        <w:t>Customer’s right to sub-license</w:t>
      </w:r>
    </w:p>
    <w:p w14:paraId="309806BC"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pPr>
      <w:r>
        <w:rPr>
          <w:rFonts w:ascii="Arial" w:eastAsia="Arial" w:hAnsi="Arial" w:cs="Arial"/>
          <w:color w:val="000000"/>
        </w:rPr>
        <w:t xml:space="preserve">The Customer shall be freely entitled to sub-license the rights granted to it pursuant to Clause </w:t>
      </w:r>
      <w:hyperlink w:anchor="_heading=h.1qoc8b1">
        <w:r>
          <w:rPr>
            <w:rFonts w:ascii="Arial" w:eastAsia="Arial" w:hAnsi="Arial" w:cs="Arial"/>
            <w:color w:val="000000"/>
          </w:rPr>
          <w:t>34.2.1</w:t>
        </w:r>
      </w:hyperlink>
      <w:r>
        <w:rPr>
          <w:rFonts w:ascii="Arial" w:eastAsia="Arial" w:hAnsi="Arial" w:cs="Arial"/>
          <w:color w:val="000000"/>
        </w:rPr>
        <w:t xml:space="preserve"> (</w:t>
      </w:r>
      <w:proofErr w:type="spellStart"/>
      <w:r>
        <w:rPr>
          <w:rFonts w:ascii="Arial" w:eastAsia="Arial" w:hAnsi="Arial" w:cs="Arial"/>
          <w:color w:val="000000"/>
        </w:rPr>
        <w:t>Licence</w:t>
      </w:r>
      <w:proofErr w:type="spellEnd"/>
      <w:r>
        <w:rPr>
          <w:rFonts w:ascii="Arial" w:eastAsia="Arial" w:hAnsi="Arial" w:cs="Arial"/>
          <w:color w:val="000000"/>
        </w:rPr>
        <w:t xml:space="preserve"> granted by the Supplier: Project Specific IPR).</w:t>
      </w:r>
    </w:p>
    <w:p w14:paraId="309806BD"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pPr>
      <w:r>
        <w:rPr>
          <w:rFonts w:ascii="Arial" w:eastAsia="Arial" w:hAnsi="Arial" w:cs="Arial"/>
          <w:color w:val="000000"/>
        </w:rPr>
        <w:t>The Customer may sub-license:</w:t>
      </w:r>
    </w:p>
    <w:p w14:paraId="309806BE" w14:textId="77777777" w:rsidR="00084776" w:rsidRDefault="00F238EB">
      <w:pPr>
        <w:numPr>
          <w:ilvl w:val="4"/>
          <w:numId w:val="123"/>
        </w:numPr>
        <w:pBdr>
          <w:top w:val="nil"/>
          <w:left w:val="nil"/>
          <w:bottom w:val="nil"/>
          <w:right w:val="nil"/>
          <w:between w:val="nil"/>
        </w:pBdr>
        <w:tabs>
          <w:tab w:val="left" w:pos="3330"/>
        </w:tabs>
        <w:spacing w:before="125" w:line="235" w:lineRule="auto"/>
        <w:ind w:left="3150" w:right="115" w:hanging="540"/>
        <w:jc w:val="both"/>
      </w:pPr>
      <w:r>
        <w:rPr>
          <w:rFonts w:ascii="Arial" w:eastAsia="Arial" w:hAnsi="Arial" w:cs="Arial"/>
          <w:color w:val="000000"/>
        </w:rPr>
        <w:t xml:space="preserve">the rights granted under Clause </w:t>
      </w:r>
      <w:hyperlink w:anchor="_heading=h.2pta16n">
        <w:r>
          <w:rPr>
            <w:rFonts w:ascii="Arial" w:eastAsia="Arial" w:hAnsi="Arial" w:cs="Arial"/>
            <w:color w:val="000000"/>
          </w:rPr>
          <w:t>34.3.1</w:t>
        </w:r>
      </w:hyperlink>
      <w:r>
        <w:rPr>
          <w:rFonts w:ascii="Arial" w:eastAsia="Arial" w:hAnsi="Arial" w:cs="Arial"/>
          <w:color w:val="000000"/>
        </w:rPr>
        <w:t xml:space="preserve"> (</w:t>
      </w:r>
      <w:proofErr w:type="spellStart"/>
      <w:r>
        <w:rPr>
          <w:rFonts w:ascii="Arial" w:eastAsia="Arial" w:hAnsi="Arial" w:cs="Arial"/>
          <w:color w:val="000000"/>
        </w:rPr>
        <w:t>Licence</w:t>
      </w:r>
      <w:proofErr w:type="spellEnd"/>
      <w:r>
        <w:rPr>
          <w:rFonts w:ascii="Arial" w:eastAsia="Arial" w:hAnsi="Arial" w:cs="Arial"/>
          <w:color w:val="000000"/>
        </w:rPr>
        <w:t xml:space="preserve"> granted by the </w:t>
      </w:r>
      <w:r>
        <w:rPr>
          <w:rFonts w:ascii="Arial" w:eastAsia="Arial" w:hAnsi="Arial" w:cs="Arial"/>
          <w:color w:val="000000"/>
        </w:rPr>
        <w:lastRenderedPageBreak/>
        <w:t>Supplier: Supplier Background IPR) to a third party (including for the avoidance of doubt, any Replacement Supplier) provided that:</w:t>
      </w:r>
    </w:p>
    <w:p w14:paraId="309806BF" w14:textId="77777777" w:rsidR="00084776" w:rsidRDefault="00F238EB">
      <w:pPr>
        <w:numPr>
          <w:ilvl w:val="5"/>
          <w:numId w:val="26"/>
        </w:numPr>
        <w:pBdr>
          <w:top w:val="nil"/>
          <w:left w:val="nil"/>
          <w:bottom w:val="nil"/>
          <w:right w:val="nil"/>
          <w:between w:val="nil"/>
        </w:pBdr>
        <w:tabs>
          <w:tab w:val="left" w:pos="4014"/>
        </w:tabs>
        <w:spacing w:before="119"/>
        <w:ind w:right="112" w:hanging="851"/>
        <w:jc w:val="both"/>
      </w:pPr>
      <w:r>
        <w:rPr>
          <w:rFonts w:ascii="Arial" w:eastAsia="Arial" w:hAnsi="Arial" w:cs="Arial"/>
          <w:color w:val="000000"/>
        </w:rPr>
        <w:t>the sub-</w:t>
      </w:r>
      <w:proofErr w:type="spellStart"/>
      <w:r>
        <w:rPr>
          <w:rFonts w:ascii="Arial" w:eastAsia="Arial" w:hAnsi="Arial" w:cs="Arial"/>
          <w:color w:val="000000"/>
        </w:rPr>
        <w:t>licence</w:t>
      </w:r>
      <w:proofErr w:type="spellEnd"/>
      <w:r>
        <w:rPr>
          <w:rFonts w:ascii="Arial" w:eastAsia="Arial" w:hAnsi="Arial" w:cs="Arial"/>
          <w:color w:val="000000"/>
        </w:rPr>
        <w:t xml:space="preserve"> is on terms no broader than those granted to the Customer; and</w:t>
      </w:r>
    </w:p>
    <w:p w14:paraId="309806C0" w14:textId="77777777" w:rsidR="00084776" w:rsidRDefault="00F238EB">
      <w:pPr>
        <w:numPr>
          <w:ilvl w:val="5"/>
          <w:numId w:val="26"/>
        </w:numPr>
        <w:pBdr>
          <w:top w:val="nil"/>
          <w:left w:val="nil"/>
          <w:bottom w:val="nil"/>
          <w:right w:val="nil"/>
          <w:between w:val="nil"/>
        </w:pBdr>
        <w:tabs>
          <w:tab w:val="left" w:pos="4014"/>
        </w:tabs>
        <w:spacing w:before="119"/>
        <w:ind w:right="109" w:hanging="851"/>
        <w:jc w:val="both"/>
      </w:pPr>
      <w:r>
        <w:rPr>
          <w:rFonts w:ascii="Arial" w:eastAsia="Arial" w:hAnsi="Arial" w:cs="Arial"/>
          <w:color w:val="000000"/>
        </w:rPr>
        <w:t>the sub-</w:t>
      </w:r>
      <w:proofErr w:type="spellStart"/>
      <w:r>
        <w:rPr>
          <w:rFonts w:ascii="Arial" w:eastAsia="Arial" w:hAnsi="Arial" w:cs="Arial"/>
          <w:color w:val="000000"/>
        </w:rPr>
        <w:t>licence</w:t>
      </w:r>
      <w:proofErr w:type="spellEnd"/>
      <w:r>
        <w:rPr>
          <w:rFonts w:ascii="Arial" w:eastAsia="Arial" w:hAnsi="Arial" w:cs="Arial"/>
          <w:color w:val="000000"/>
        </w:rPr>
        <w:t xml:space="preserve"> only </w:t>
      </w:r>
      <w:proofErr w:type="spellStart"/>
      <w:r>
        <w:rPr>
          <w:rFonts w:ascii="Arial" w:eastAsia="Arial" w:hAnsi="Arial" w:cs="Arial"/>
          <w:color w:val="000000"/>
        </w:rPr>
        <w:t>authorises</w:t>
      </w:r>
      <w:proofErr w:type="spellEnd"/>
      <w:r>
        <w:rPr>
          <w:rFonts w:ascii="Arial" w:eastAsia="Arial" w:hAnsi="Arial" w:cs="Arial"/>
          <w:color w:val="000000"/>
        </w:rPr>
        <w:t xml:space="preserve"> the third party to use the rights licensed in Clause </w:t>
      </w:r>
      <w:hyperlink w:anchor="_heading=h.2pta16n">
        <w:r>
          <w:rPr>
            <w:rFonts w:ascii="Arial" w:eastAsia="Arial" w:hAnsi="Arial" w:cs="Arial"/>
            <w:color w:val="000000"/>
          </w:rPr>
          <w:t>34.3.1</w:t>
        </w:r>
      </w:hyperlink>
      <w:r>
        <w:rPr>
          <w:rFonts w:ascii="Arial" w:eastAsia="Arial" w:hAnsi="Arial" w:cs="Arial"/>
          <w:color w:val="000000"/>
        </w:rPr>
        <w:t xml:space="preserve"> (</w:t>
      </w:r>
      <w:proofErr w:type="spellStart"/>
      <w:r>
        <w:rPr>
          <w:rFonts w:ascii="Arial" w:eastAsia="Arial" w:hAnsi="Arial" w:cs="Arial"/>
          <w:color w:val="000000"/>
        </w:rPr>
        <w:t>Licence</w:t>
      </w:r>
      <w:proofErr w:type="spellEnd"/>
      <w:r>
        <w:rPr>
          <w:rFonts w:ascii="Arial" w:eastAsia="Arial" w:hAnsi="Arial" w:cs="Arial"/>
          <w:color w:val="000000"/>
        </w:rPr>
        <w:t xml:space="preserve"> granted by the Supplier: Supplier Background IPR) for purposes relating to the Goods and/or Services (or substantially equivalent goods and/or services) or for any purpose relating to the exercise of the Customer’s (or, if the Customer is a Central Government Body, any other Central Government Body’s) business or function; and</w:t>
      </w:r>
    </w:p>
    <w:p w14:paraId="309806C1" w14:textId="77777777" w:rsidR="00084776" w:rsidRDefault="00F238EB">
      <w:pPr>
        <w:numPr>
          <w:ilvl w:val="4"/>
          <w:numId w:val="123"/>
        </w:numPr>
        <w:pBdr>
          <w:top w:val="nil"/>
          <w:left w:val="nil"/>
          <w:bottom w:val="nil"/>
          <w:right w:val="nil"/>
          <w:between w:val="nil"/>
        </w:pBdr>
        <w:tabs>
          <w:tab w:val="left" w:pos="3330"/>
        </w:tabs>
        <w:spacing w:before="125" w:line="235" w:lineRule="auto"/>
        <w:ind w:left="3150" w:right="115" w:hanging="540"/>
        <w:jc w:val="both"/>
      </w:pPr>
      <w:r>
        <w:rPr>
          <w:rFonts w:ascii="Arial" w:eastAsia="Arial" w:hAnsi="Arial" w:cs="Arial"/>
          <w:color w:val="000000"/>
        </w:rPr>
        <w:t xml:space="preserve">the rights granted under Clause </w:t>
      </w:r>
      <w:hyperlink w:anchor="_heading=h.2pta16n">
        <w:r>
          <w:rPr>
            <w:rFonts w:ascii="Arial" w:eastAsia="Arial" w:hAnsi="Arial" w:cs="Arial"/>
            <w:color w:val="000000"/>
          </w:rPr>
          <w:t>34.3.1</w:t>
        </w:r>
      </w:hyperlink>
      <w:r>
        <w:rPr>
          <w:rFonts w:ascii="Arial" w:eastAsia="Arial" w:hAnsi="Arial" w:cs="Arial"/>
          <w:color w:val="000000"/>
        </w:rPr>
        <w:t xml:space="preserve"> (</w:t>
      </w:r>
      <w:proofErr w:type="spellStart"/>
      <w:r>
        <w:rPr>
          <w:rFonts w:ascii="Arial" w:eastAsia="Arial" w:hAnsi="Arial" w:cs="Arial"/>
          <w:color w:val="000000"/>
        </w:rPr>
        <w:t>Licence</w:t>
      </w:r>
      <w:proofErr w:type="spellEnd"/>
      <w:r>
        <w:rPr>
          <w:rFonts w:ascii="Arial" w:eastAsia="Arial" w:hAnsi="Arial" w:cs="Arial"/>
          <w:color w:val="000000"/>
        </w:rPr>
        <w:t xml:space="preserve"> granted by the Supplier: Supplier Background IPR) to any Approved Sub-Licensee to the extent necessary to use and/or obtain the benefit of the Project Specific IPR provided that the sub-</w:t>
      </w:r>
      <w:proofErr w:type="spellStart"/>
      <w:r>
        <w:rPr>
          <w:rFonts w:ascii="Arial" w:eastAsia="Arial" w:hAnsi="Arial" w:cs="Arial"/>
          <w:color w:val="000000"/>
        </w:rPr>
        <w:t>licence</w:t>
      </w:r>
      <w:proofErr w:type="spellEnd"/>
      <w:r>
        <w:rPr>
          <w:rFonts w:ascii="Arial" w:eastAsia="Arial" w:hAnsi="Arial" w:cs="Arial"/>
          <w:color w:val="000000"/>
        </w:rPr>
        <w:t xml:space="preserve"> is on terms no broader than those granted to the Customer.</w:t>
      </w:r>
    </w:p>
    <w:p w14:paraId="309806C2" w14:textId="77777777" w:rsidR="00084776" w:rsidRDefault="00F238EB">
      <w:pPr>
        <w:numPr>
          <w:ilvl w:val="2"/>
          <w:numId w:val="5"/>
        </w:numPr>
        <w:pBdr>
          <w:top w:val="nil"/>
          <w:left w:val="nil"/>
          <w:bottom w:val="nil"/>
          <w:right w:val="nil"/>
          <w:between w:val="nil"/>
        </w:pBdr>
        <w:spacing w:before="119"/>
        <w:ind w:hanging="850"/>
        <w:rPr>
          <w:rFonts w:ascii="Arial" w:eastAsia="Arial" w:hAnsi="Arial" w:cs="Arial"/>
          <w:color w:val="000000"/>
        </w:rPr>
      </w:pPr>
      <w:r>
        <w:rPr>
          <w:rFonts w:ascii="Arial" w:eastAsia="Arial" w:hAnsi="Arial" w:cs="Arial"/>
          <w:b/>
          <w:color w:val="000000"/>
        </w:rPr>
        <w:t xml:space="preserve">Customer’s right to assign/novate </w:t>
      </w:r>
      <w:proofErr w:type="spellStart"/>
      <w:r>
        <w:rPr>
          <w:rFonts w:ascii="Arial" w:eastAsia="Arial" w:hAnsi="Arial" w:cs="Arial"/>
          <w:b/>
          <w:color w:val="000000"/>
        </w:rPr>
        <w:t>licences</w:t>
      </w:r>
      <w:proofErr w:type="spellEnd"/>
    </w:p>
    <w:p w14:paraId="309806C3"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pPr>
      <w:bookmarkStart w:id="121" w:name="_heading=h.3oy7u29" w:colFirst="0" w:colLast="0"/>
      <w:bookmarkEnd w:id="121"/>
      <w:r>
        <w:rPr>
          <w:rFonts w:ascii="Arial" w:eastAsia="Arial" w:hAnsi="Arial" w:cs="Arial"/>
          <w:color w:val="000000"/>
        </w:rPr>
        <w:t xml:space="preserve">The Customer shall be freely entitled to assign, novate or otherwise transfer its rights and obligations under the </w:t>
      </w:r>
      <w:proofErr w:type="spellStart"/>
      <w:r>
        <w:rPr>
          <w:rFonts w:ascii="Arial" w:eastAsia="Arial" w:hAnsi="Arial" w:cs="Arial"/>
          <w:color w:val="000000"/>
        </w:rPr>
        <w:t>licence</w:t>
      </w:r>
      <w:proofErr w:type="spellEnd"/>
      <w:r>
        <w:rPr>
          <w:rFonts w:ascii="Arial" w:eastAsia="Arial" w:hAnsi="Arial" w:cs="Arial"/>
          <w:color w:val="000000"/>
        </w:rPr>
        <w:t xml:space="preserve"> granted to it pursuant to Clause </w:t>
      </w:r>
      <w:hyperlink w:anchor="_heading=h.3bj1y38">
        <w:r>
          <w:rPr>
            <w:rFonts w:ascii="Arial" w:eastAsia="Arial" w:hAnsi="Arial" w:cs="Arial"/>
            <w:color w:val="000000"/>
          </w:rPr>
          <w:t>34.2</w:t>
        </w:r>
      </w:hyperlink>
      <w:r>
        <w:rPr>
          <w:rFonts w:ascii="Arial" w:eastAsia="Arial" w:hAnsi="Arial" w:cs="Arial"/>
          <w:color w:val="000000"/>
        </w:rPr>
        <w:t xml:space="preserve"> (</w:t>
      </w:r>
      <w:proofErr w:type="spellStart"/>
      <w:r>
        <w:rPr>
          <w:rFonts w:ascii="Arial" w:eastAsia="Arial" w:hAnsi="Arial" w:cs="Arial"/>
          <w:color w:val="000000"/>
        </w:rPr>
        <w:t>Licence</w:t>
      </w:r>
      <w:proofErr w:type="spellEnd"/>
      <w:r>
        <w:rPr>
          <w:rFonts w:ascii="Arial" w:eastAsia="Arial" w:hAnsi="Arial" w:cs="Arial"/>
          <w:color w:val="000000"/>
        </w:rPr>
        <w:t xml:space="preserve"> granted by the Supplier: Project Specific IPR).</w:t>
      </w:r>
    </w:p>
    <w:p w14:paraId="309806C4"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pPr>
      <w:bookmarkStart w:id="122" w:name="_heading=h.243i4a2" w:colFirst="0" w:colLast="0"/>
      <w:bookmarkEnd w:id="122"/>
      <w:r>
        <w:rPr>
          <w:rFonts w:ascii="Arial" w:eastAsia="Arial" w:hAnsi="Arial" w:cs="Arial"/>
          <w:color w:val="000000"/>
        </w:rPr>
        <w:t xml:space="preserve">The Customer may assign, novate or otherwise transfer its rights and obligations under the </w:t>
      </w:r>
      <w:proofErr w:type="spellStart"/>
      <w:r>
        <w:rPr>
          <w:rFonts w:ascii="Arial" w:eastAsia="Arial" w:hAnsi="Arial" w:cs="Arial"/>
          <w:color w:val="000000"/>
        </w:rPr>
        <w:t>licence</w:t>
      </w:r>
      <w:proofErr w:type="spellEnd"/>
      <w:r>
        <w:rPr>
          <w:rFonts w:ascii="Arial" w:eastAsia="Arial" w:hAnsi="Arial" w:cs="Arial"/>
          <w:color w:val="000000"/>
        </w:rPr>
        <w:t xml:space="preserve"> granted pursuant to Clause </w:t>
      </w:r>
      <w:hyperlink w:anchor="_heading=h.4anzqyu">
        <w:r>
          <w:rPr>
            <w:rFonts w:ascii="Arial" w:eastAsia="Arial" w:hAnsi="Arial" w:cs="Arial"/>
            <w:color w:val="000000"/>
          </w:rPr>
          <w:t>34.3</w:t>
        </w:r>
      </w:hyperlink>
      <w:r>
        <w:rPr>
          <w:rFonts w:ascii="Arial" w:eastAsia="Arial" w:hAnsi="Arial" w:cs="Arial"/>
          <w:color w:val="000000"/>
        </w:rPr>
        <w:t xml:space="preserve"> (</w:t>
      </w:r>
      <w:proofErr w:type="spellStart"/>
      <w:r>
        <w:rPr>
          <w:rFonts w:ascii="Arial" w:eastAsia="Arial" w:hAnsi="Arial" w:cs="Arial"/>
          <w:color w:val="000000"/>
        </w:rPr>
        <w:t>Licence</w:t>
      </w:r>
      <w:proofErr w:type="spellEnd"/>
      <w:r>
        <w:rPr>
          <w:rFonts w:ascii="Arial" w:eastAsia="Arial" w:hAnsi="Arial" w:cs="Arial"/>
          <w:color w:val="000000"/>
        </w:rPr>
        <w:t xml:space="preserve"> granted by the Supplier: Supplier Background IPR) to:</w:t>
      </w:r>
    </w:p>
    <w:p w14:paraId="309806C5" w14:textId="77777777" w:rsidR="00084776" w:rsidRDefault="00F238EB">
      <w:pPr>
        <w:numPr>
          <w:ilvl w:val="4"/>
          <w:numId w:val="116"/>
        </w:numPr>
        <w:pBdr>
          <w:top w:val="nil"/>
          <w:left w:val="nil"/>
          <w:bottom w:val="nil"/>
          <w:right w:val="nil"/>
          <w:between w:val="nil"/>
        </w:pBdr>
        <w:tabs>
          <w:tab w:val="left" w:pos="3505"/>
        </w:tabs>
        <w:spacing w:before="114" w:line="254" w:lineRule="auto"/>
        <w:ind w:right="119" w:hanging="851"/>
      </w:pPr>
      <w:r>
        <w:rPr>
          <w:rFonts w:ascii="Arial" w:eastAsia="Arial" w:hAnsi="Arial" w:cs="Arial"/>
          <w:color w:val="000000"/>
        </w:rPr>
        <w:t>a Central Government Body; or</w:t>
      </w:r>
    </w:p>
    <w:p w14:paraId="309806C6" w14:textId="77777777" w:rsidR="00084776" w:rsidRDefault="00F238EB">
      <w:pPr>
        <w:numPr>
          <w:ilvl w:val="4"/>
          <w:numId w:val="116"/>
        </w:numPr>
        <w:pBdr>
          <w:top w:val="nil"/>
          <w:left w:val="nil"/>
          <w:bottom w:val="nil"/>
          <w:right w:val="nil"/>
          <w:between w:val="nil"/>
        </w:pBdr>
        <w:tabs>
          <w:tab w:val="left" w:pos="3505"/>
        </w:tabs>
        <w:spacing w:before="114" w:line="254" w:lineRule="auto"/>
        <w:ind w:right="119" w:hanging="851"/>
      </w:pPr>
      <w:r>
        <w:rPr>
          <w:rFonts w:ascii="Arial" w:eastAsia="Arial" w:hAnsi="Arial" w:cs="Arial"/>
          <w:color w:val="000000"/>
        </w:rPr>
        <w:t xml:space="preserve">to </w:t>
      </w:r>
      <w:proofErr w:type="spellStart"/>
      <w:r>
        <w:rPr>
          <w:rFonts w:ascii="Arial" w:eastAsia="Arial" w:hAnsi="Arial" w:cs="Arial"/>
          <w:color w:val="000000"/>
        </w:rPr>
        <w:t>any body</w:t>
      </w:r>
      <w:proofErr w:type="spellEnd"/>
      <w:r>
        <w:rPr>
          <w:rFonts w:ascii="Arial" w:eastAsia="Arial" w:hAnsi="Arial" w:cs="Arial"/>
          <w:color w:val="000000"/>
        </w:rPr>
        <w:t xml:space="preserve"> (including any private sector body) which performs or carries on any of the functions and/or activities that previously had been performed and/or carried on by the Customer.</w:t>
      </w:r>
    </w:p>
    <w:p w14:paraId="309806C7"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pPr>
      <w:bookmarkStart w:id="123" w:name="_heading=h.j8sehv" w:colFirst="0" w:colLast="0"/>
      <w:bookmarkEnd w:id="123"/>
      <w:r>
        <w:rPr>
          <w:rFonts w:ascii="Arial" w:eastAsia="Arial" w:hAnsi="Arial" w:cs="Arial"/>
          <w:color w:val="000000"/>
        </w:rPr>
        <w:t xml:space="preserve">Where the Customer is a Central Government Body, any change in the legal status of the Customer which means that it ceases to be a Central Government Body shall not affect the validity of any </w:t>
      </w:r>
      <w:proofErr w:type="spellStart"/>
      <w:r>
        <w:rPr>
          <w:rFonts w:ascii="Arial" w:eastAsia="Arial" w:hAnsi="Arial" w:cs="Arial"/>
          <w:color w:val="000000"/>
        </w:rPr>
        <w:t>licence</w:t>
      </w:r>
      <w:proofErr w:type="spellEnd"/>
      <w:r>
        <w:rPr>
          <w:rFonts w:ascii="Arial" w:eastAsia="Arial" w:hAnsi="Arial" w:cs="Arial"/>
          <w:color w:val="000000"/>
        </w:rPr>
        <w:t xml:space="preserve"> granted in Clause </w:t>
      </w:r>
      <w:hyperlink w:anchor="_heading=h.3bj1y38">
        <w:r>
          <w:rPr>
            <w:rFonts w:ascii="Arial" w:eastAsia="Arial" w:hAnsi="Arial" w:cs="Arial"/>
            <w:color w:val="000000"/>
          </w:rPr>
          <w:t>34.2</w:t>
        </w:r>
      </w:hyperlink>
      <w:r>
        <w:rPr>
          <w:rFonts w:ascii="Arial" w:eastAsia="Arial" w:hAnsi="Arial" w:cs="Arial"/>
          <w:color w:val="000000"/>
        </w:rPr>
        <w:t xml:space="preserve"> (</w:t>
      </w:r>
      <w:proofErr w:type="spellStart"/>
      <w:r>
        <w:rPr>
          <w:rFonts w:ascii="Arial" w:eastAsia="Arial" w:hAnsi="Arial" w:cs="Arial"/>
          <w:color w:val="000000"/>
        </w:rPr>
        <w:t>Licence</w:t>
      </w:r>
      <w:proofErr w:type="spellEnd"/>
      <w:r>
        <w:rPr>
          <w:rFonts w:ascii="Arial" w:eastAsia="Arial" w:hAnsi="Arial" w:cs="Arial"/>
          <w:color w:val="000000"/>
        </w:rPr>
        <w:t xml:space="preserve"> granted by the Supplier: Project Specific IPR) and/or Clause </w:t>
      </w:r>
      <w:hyperlink w:anchor="_heading=h.4anzqyu">
        <w:r>
          <w:rPr>
            <w:rFonts w:ascii="Arial" w:eastAsia="Arial" w:hAnsi="Arial" w:cs="Arial"/>
            <w:color w:val="000000"/>
          </w:rPr>
          <w:t>34.3</w:t>
        </w:r>
      </w:hyperlink>
      <w:r>
        <w:rPr>
          <w:rFonts w:ascii="Arial" w:eastAsia="Arial" w:hAnsi="Arial" w:cs="Arial"/>
          <w:color w:val="000000"/>
        </w:rPr>
        <w:t xml:space="preserve"> (</w:t>
      </w:r>
      <w:proofErr w:type="spellStart"/>
      <w:r>
        <w:rPr>
          <w:rFonts w:ascii="Arial" w:eastAsia="Arial" w:hAnsi="Arial" w:cs="Arial"/>
          <w:color w:val="000000"/>
        </w:rPr>
        <w:t>Licence</w:t>
      </w:r>
      <w:proofErr w:type="spellEnd"/>
      <w:r>
        <w:rPr>
          <w:rFonts w:ascii="Arial" w:eastAsia="Arial" w:hAnsi="Arial" w:cs="Arial"/>
          <w:color w:val="000000"/>
        </w:rPr>
        <w:t xml:space="preserve"> granted by the Supplier: Supplier Background IPR). If the Customer ceases to be a Central Government Body, the successor body to the Customer shall still be entitled to the benefit of the </w:t>
      </w:r>
      <w:proofErr w:type="spellStart"/>
      <w:r>
        <w:rPr>
          <w:rFonts w:ascii="Arial" w:eastAsia="Arial" w:hAnsi="Arial" w:cs="Arial"/>
          <w:color w:val="000000"/>
        </w:rPr>
        <w:t>licences</w:t>
      </w:r>
      <w:proofErr w:type="spellEnd"/>
      <w:r>
        <w:rPr>
          <w:rFonts w:ascii="Arial" w:eastAsia="Arial" w:hAnsi="Arial" w:cs="Arial"/>
          <w:color w:val="000000"/>
        </w:rPr>
        <w:t xml:space="preserve"> granted in Clause </w:t>
      </w:r>
      <w:hyperlink w:anchor="_heading=h.3bj1y38">
        <w:r>
          <w:rPr>
            <w:rFonts w:ascii="Arial" w:eastAsia="Arial" w:hAnsi="Arial" w:cs="Arial"/>
            <w:color w:val="000000"/>
          </w:rPr>
          <w:t>34.2</w:t>
        </w:r>
      </w:hyperlink>
      <w:r>
        <w:rPr>
          <w:rFonts w:ascii="Arial" w:eastAsia="Arial" w:hAnsi="Arial" w:cs="Arial"/>
          <w:color w:val="000000"/>
        </w:rPr>
        <w:t xml:space="preserve"> (</w:t>
      </w:r>
      <w:proofErr w:type="spellStart"/>
      <w:r>
        <w:rPr>
          <w:rFonts w:ascii="Arial" w:eastAsia="Arial" w:hAnsi="Arial" w:cs="Arial"/>
          <w:color w:val="000000"/>
        </w:rPr>
        <w:t>Licence</w:t>
      </w:r>
      <w:proofErr w:type="spellEnd"/>
      <w:r>
        <w:rPr>
          <w:rFonts w:ascii="Arial" w:eastAsia="Arial" w:hAnsi="Arial" w:cs="Arial"/>
          <w:color w:val="000000"/>
        </w:rPr>
        <w:t xml:space="preserve"> granted by the Supplier: Project Specific IPR) and Clause </w:t>
      </w:r>
      <w:hyperlink w:anchor="_heading=h.4anzqyu">
        <w:r>
          <w:rPr>
            <w:rFonts w:ascii="Arial" w:eastAsia="Arial" w:hAnsi="Arial" w:cs="Arial"/>
            <w:color w:val="000000"/>
          </w:rPr>
          <w:t>34.3</w:t>
        </w:r>
      </w:hyperlink>
      <w:r>
        <w:rPr>
          <w:rFonts w:ascii="Arial" w:eastAsia="Arial" w:hAnsi="Arial" w:cs="Arial"/>
          <w:color w:val="000000"/>
        </w:rPr>
        <w:t xml:space="preserve"> (</w:t>
      </w:r>
      <w:proofErr w:type="spellStart"/>
      <w:r>
        <w:rPr>
          <w:rFonts w:ascii="Arial" w:eastAsia="Arial" w:hAnsi="Arial" w:cs="Arial"/>
          <w:color w:val="000000"/>
        </w:rPr>
        <w:t>Licence</w:t>
      </w:r>
      <w:proofErr w:type="spellEnd"/>
      <w:r>
        <w:rPr>
          <w:rFonts w:ascii="Arial" w:eastAsia="Arial" w:hAnsi="Arial" w:cs="Arial"/>
          <w:color w:val="000000"/>
        </w:rPr>
        <w:t xml:space="preserve"> granted by the Supplier: Supplier Background IPR).</w:t>
      </w:r>
    </w:p>
    <w:p w14:paraId="309806C8"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pPr>
      <w:r>
        <w:rPr>
          <w:rFonts w:ascii="Arial" w:eastAsia="Arial" w:hAnsi="Arial" w:cs="Arial"/>
          <w:color w:val="000000"/>
        </w:rPr>
        <w:t xml:space="preserve">If a </w:t>
      </w:r>
      <w:proofErr w:type="spellStart"/>
      <w:r>
        <w:rPr>
          <w:rFonts w:ascii="Arial" w:eastAsia="Arial" w:hAnsi="Arial" w:cs="Arial"/>
          <w:color w:val="000000"/>
        </w:rPr>
        <w:t>licence</w:t>
      </w:r>
      <w:proofErr w:type="spellEnd"/>
      <w:r>
        <w:rPr>
          <w:rFonts w:ascii="Arial" w:eastAsia="Arial" w:hAnsi="Arial" w:cs="Arial"/>
          <w:color w:val="000000"/>
        </w:rPr>
        <w:t xml:space="preserve"> granted in Clause </w:t>
      </w:r>
      <w:hyperlink w:anchor="_heading=h.3bj1y38">
        <w:r>
          <w:rPr>
            <w:rFonts w:ascii="Arial" w:eastAsia="Arial" w:hAnsi="Arial" w:cs="Arial"/>
            <w:color w:val="000000"/>
          </w:rPr>
          <w:t>34.2</w:t>
        </w:r>
      </w:hyperlink>
      <w:r>
        <w:rPr>
          <w:rFonts w:ascii="Arial" w:eastAsia="Arial" w:hAnsi="Arial" w:cs="Arial"/>
          <w:color w:val="000000"/>
        </w:rPr>
        <w:t xml:space="preserve"> (</w:t>
      </w:r>
      <w:proofErr w:type="spellStart"/>
      <w:r>
        <w:rPr>
          <w:rFonts w:ascii="Arial" w:eastAsia="Arial" w:hAnsi="Arial" w:cs="Arial"/>
          <w:color w:val="000000"/>
        </w:rPr>
        <w:t>Licence</w:t>
      </w:r>
      <w:proofErr w:type="spellEnd"/>
      <w:r>
        <w:rPr>
          <w:rFonts w:ascii="Arial" w:eastAsia="Arial" w:hAnsi="Arial" w:cs="Arial"/>
          <w:color w:val="000000"/>
        </w:rPr>
        <w:t xml:space="preserve"> granted by the Supplier: Project Specific IPR) and/or Clause </w:t>
      </w:r>
      <w:hyperlink w:anchor="_heading=h.4anzqyu">
        <w:r>
          <w:rPr>
            <w:rFonts w:ascii="Arial" w:eastAsia="Arial" w:hAnsi="Arial" w:cs="Arial"/>
            <w:color w:val="000000"/>
          </w:rPr>
          <w:t>34.3</w:t>
        </w:r>
      </w:hyperlink>
      <w:r>
        <w:rPr>
          <w:rFonts w:ascii="Arial" w:eastAsia="Arial" w:hAnsi="Arial" w:cs="Arial"/>
          <w:color w:val="000000"/>
        </w:rPr>
        <w:t xml:space="preserve"> (</w:t>
      </w:r>
      <w:proofErr w:type="spellStart"/>
      <w:r>
        <w:rPr>
          <w:rFonts w:ascii="Arial" w:eastAsia="Arial" w:hAnsi="Arial" w:cs="Arial"/>
          <w:color w:val="000000"/>
        </w:rPr>
        <w:t>Licence</w:t>
      </w:r>
      <w:proofErr w:type="spellEnd"/>
      <w:r>
        <w:rPr>
          <w:rFonts w:ascii="Arial" w:eastAsia="Arial" w:hAnsi="Arial" w:cs="Arial"/>
          <w:color w:val="000000"/>
        </w:rPr>
        <w:t xml:space="preserve"> granted by the Supplier: Supplier Background IPR) is novated under Clauses </w:t>
      </w:r>
      <w:hyperlink w:anchor="_heading=h.3oy7u29">
        <w:r>
          <w:rPr>
            <w:rFonts w:ascii="Arial" w:eastAsia="Arial" w:hAnsi="Arial" w:cs="Arial"/>
            <w:color w:val="000000"/>
          </w:rPr>
          <w:t>34.5.1</w:t>
        </w:r>
      </w:hyperlink>
      <w:r>
        <w:rPr>
          <w:rFonts w:ascii="Arial" w:eastAsia="Arial" w:hAnsi="Arial" w:cs="Arial"/>
          <w:color w:val="000000"/>
        </w:rPr>
        <w:t xml:space="preserve"> and/or </w:t>
      </w:r>
      <w:hyperlink w:anchor="_heading=h.243i4a2">
        <w:r>
          <w:rPr>
            <w:rFonts w:ascii="Arial" w:eastAsia="Arial" w:hAnsi="Arial" w:cs="Arial"/>
            <w:color w:val="000000"/>
          </w:rPr>
          <w:t>34.5.2</w:t>
        </w:r>
      </w:hyperlink>
      <w:r>
        <w:rPr>
          <w:rFonts w:ascii="Arial" w:eastAsia="Arial" w:hAnsi="Arial" w:cs="Arial"/>
          <w:color w:val="000000"/>
        </w:rPr>
        <w:t xml:space="preserve"> or there is a change of the Customer’s status pursuant to Clause </w:t>
      </w:r>
      <w:hyperlink w:anchor="_heading=h.j8sehv">
        <w:r>
          <w:rPr>
            <w:rFonts w:ascii="Arial" w:eastAsia="Arial" w:hAnsi="Arial" w:cs="Arial"/>
            <w:color w:val="000000"/>
          </w:rPr>
          <w:t>34.5.3</w:t>
        </w:r>
      </w:hyperlink>
      <w:r>
        <w:rPr>
          <w:rFonts w:ascii="Arial" w:eastAsia="Arial" w:hAnsi="Arial" w:cs="Arial"/>
          <w:color w:val="000000"/>
        </w:rPr>
        <w:t xml:space="preserve"> (both such bodies being referred to as the </w:t>
      </w:r>
      <w:r>
        <w:rPr>
          <w:rFonts w:ascii="Arial" w:eastAsia="Arial" w:hAnsi="Arial" w:cs="Arial"/>
          <w:b/>
          <w:color w:val="000000"/>
        </w:rPr>
        <w:t>"Transferee"</w:t>
      </w:r>
      <w:r>
        <w:rPr>
          <w:rFonts w:ascii="Arial" w:eastAsia="Arial" w:hAnsi="Arial" w:cs="Arial"/>
          <w:color w:val="000000"/>
        </w:rPr>
        <w:t>), the rights acquired by the Transferee shall not extend beyond those previously enjoyed by the Customer.</w:t>
      </w:r>
    </w:p>
    <w:p w14:paraId="309806C9" w14:textId="77777777" w:rsidR="00084776" w:rsidRDefault="00F238EB">
      <w:pPr>
        <w:numPr>
          <w:ilvl w:val="2"/>
          <w:numId w:val="5"/>
        </w:numPr>
        <w:pBdr>
          <w:top w:val="nil"/>
          <w:left w:val="nil"/>
          <w:bottom w:val="nil"/>
          <w:right w:val="nil"/>
          <w:between w:val="nil"/>
        </w:pBdr>
        <w:spacing w:before="119"/>
        <w:ind w:hanging="850"/>
        <w:rPr>
          <w:rFonts w:ascii="Arial" w:eastAsia="Arial" w:hAnsi="Arial" w:cs="Arial"/>
          <w:color w:val="000000"/>
        </w:rPr>
      </w:pPr>
      <w:bookmarkStart w:id="124" w:name="_heading=h.338fx5o" w:colFirst="0" w:colLast="0"/>
      <w:bookmarkEnd w:id="124"/>
      <w:r>
        <w:rPr>
          <w:rFonts w:ascii="Arial" w:eastAsia="Arial" w:hAnsi="Arial" w:cs="Arial"/>
          <w:b/>
          <w:color w:val="000000"/>
        </w:rPr>
        <w:lastRenderedPageBreak/>
        <w:t>Third Party IPR</w:t>
      </w:r>
    </w:p>
    <w:p w14:paraId="309806CA"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pPr>
      <w:r>
        <w:rPr>
          <w:rFonts w:ascii="Arial" w:eastAsia="Arial" w:hAnsi="Arial" w:cs="Arial"/>
          <w:color w:val="000000"/>
        </w:rPr>
        <w:t xml:space="preserve">The Supplier shall procure that the owners or the </w:t>
      </w:r>
      <w:proofErr w:type="spellStart"/>
      <w:r>
        <w:rPr>
          <w:rFonts w:ascii="Arial" w:eastAsia="Arial" w:hAnsi="Arial" w:cs="Arial"/>
          <w:color w:val="000000"/>
        </w:rPr>
        <w:t>authorised</w:t>
      </w:r>
      <w:proofErr w:type="spellEnd"/>
      <w:r>
        <w:rPr>
          <w:rFonts w:ascii="Arial" w:eastAsia="Arial" w:hAnsi="Arial" w:cs="Arial"/>
          <w:color w:val="000000"/>
        </w:rPr>
        <w:t xml:space="preserve"> licensors of any Third Party IPR grant a direct </w:t>
      </w:r>
      <w:proofErr w:type="spellStart"/>
      <w:r>
        <w:rPr>
          <w:rFonts w:ascii="Arial" w:eastAsia="Arial" w:hAnsi="Arial" w:cs="Arial"/>
          <w:color w:val="000000"/>
        </w:rPr>
        <w:t>licence</w:t>
      </w:r>
      <w:proofErr w:type="spellEnd"/>
      <w:r>
        <w:rPr>
          <w:rFonts w:ascii="Arial" w:eastAsia="Arial" w:hAnsi="Arial" w:cs="Arial"/>
          <w:color w:val="000000"/>
        </w:rPr>
        <w:t xml:space="preserve"> to the Customer on terms at least equivalent to those set out in Clause </w:t>
      </w:r>
      <w:hyperlink w:anchor="_heading=h.4anzqyu">
        <w:r>
          <w:rPr>
            <w:rFonts w:ascii="Arial" w:eastAsia="Arial" w:hAnsi="Arial" w:cs="Arial"/>
            <w:color w:val="000000"/>
          </w:rPr>
          <w:t>34.3</w:t>
        </w:r>
      </w:hyperlink>
      <w:r>
        <w:rPr>
          <w:rFonts w:ascii="Arial" w:eastAsia="Arial" w:hAnsi="Arial" w:cs="Arial"/>
          <w:color w:val="000000"/>
        </w:rPr>
        <w:t xml:space="preserve"> (</w:t>
      </w:r>
      <w:proofErr w:type="spellStart"/>
      <w:r>
        <w:rPr>
          <w:rFonts w:ascii="Arial" w:eastAsia="Arial" w:hAnsi="Arial" w:cs="Arial"/>
          <w:color w:val="000000"/>
        </w:rPr>
        <w:t>Licence</w:t>
      </w:r>
      <w:proofErr w:type="spellEnd"/>
      <w:r>
        <w:rPr>
          <w:rFonts w:ascii="Arial" w:eastAsia="Arial" w:hAnsi="Arial" w:cs="Arial"/>
          <w:color w:val="000000"/>
        </w:rPr>
        <w:t xml:space="preserve"> granted by the Supplier: Supplier Background IPR) and Clause </w:t>
      </w:r>
      <w:hyperlink w:anchor="_heading=h.243i4a2">
        <w:r>
          <w:rPr>
            <w:rFonts w:ascii="Arial" w:eastAsia="Arial" w:hAnsi="Arial" w:cs="Arial"/>
            <w:color w:val="000000"/>
          </w:rPr>
          <w:t>34.5.2</w:t>
        </w:r>
      </w:hyperlink>
      <w:r>
        <w:rPr>
          <w:rFonts w:ascii="Arial" w:eastAsia="Arial" w:hAnsi="Arial" w:cs="Arial"/>
          <w:color w:val="000000"/>
        </w:rPr>
        <w:t xml:space="preserve"> (Customer’s right to assign/novate </w:t>
      </w:r>
      <w:proofErr w:type="spellStart"/>
      <w:r>
        <w:rPr>
          <w:rFonts w:ascii="Arial" w:eastAsia="Arial" w:hAnsi="Arial" w:cs="Arial"/>
          <w:color w:val="000000"/>
        </w:rPr>
        <w:t>licences</w:t>
      </w:r>
      <w:proofErr w:type="spellEnd"/>
      <w:r>
        <w:rPr>
          <w:rFonts w:ascii="Arial" w:eastAsia="Arial" w:hAnsi="Arial" w:cs="Arial"/>
          <w:color w:val="000000"/>
        </w:rPr>
        <w:t xml:space="preserve">). If the Supplier cannot obtain for the Customer a </w:t>
      </w:r>
      <w:proofErr w:type="spellStart"/>
      <w:r>
        <w:rPr>
          <w:rFonts w:ascii="Arial" w:eastAsia="Arial" w:hAnsi="Arial" w:cs="Arial"/>
          <w:color w:val="000000"/>
        </w:rPr>
        <w:t>licence</w:t>
      </w:r>
      <w:proofErr w:type="spellEnd"/>
      <w:r>
        <w:rPr>
          <w:rFonts w:ascii="Arial" w:eastAsia="Arial" w:hAnsi="Arial" w:cs="Arial"/>
          <w:color w:val="000000"/>
        </w:rPr>
        <w:t xml:space="preserve"> materially in accordance with the </w:t>
      </w:r>
      <w:proofErr w:type="spellStart"/>
      <w:r>
        <w:rPr>
          <w:rFonts w:ascii="Arial" w:eastAsia="Arial" w:hAnsi="Arial" w:cs="Arial"/>
          <w:color w:val="000000"/>
        </w:rPr>
        <w:t>licence</w:t>
      </w:r>
      <w:proofErr w:type="spellEnd"/>
      <w:r>
        <w:rPr>
          <w:rFonts w:ascii="Arial" w:eastAsia="Arial" w:hAnsi="Arial" w:cs="Arial"/>
          <w:color w:val="000000"/>
        </w:rPr>
        <w:t xml:space="preserve"> terms set out in Clause </w:t>
      </w:r>
      <w:hyperlink w:anchor="_heading=h.4anzqyu">
        <w:r>
          <w:rPr>
            <w:rFonts w:ascii="Arial" w:eastAsia="Arial" w:hAnsi="Arial" w:cs="Arial"/>
            <w:color w:val="000000"/>
          </w:rPr>
          <w:t>34.3</w:t>
        </w:r>
      </w:hyperlink>
      <w:r>
        <w:rPr>
          <w:rFonts w:ascii="Arial" w:eastAsia="Arial" w:hAnsi="Arial" w:cs="Arial"/>
          <w:color w:val="000000"/>
        </w:rPr>
        <w:t xml:space="preserve"> (</w:t>
      </w:r>
      <w:proofErr w:type="spellStart"/>
      <w:r>
        <w:rPr>
          <w:rFonts w:ascii="Arial" w:eastAsia="Arial" w:hAnsi="Arial" w:cs="Arial"/>
          <w:color w:val="000000"/>
        </w:rPr>
        <w:t>Licence</w:t>
      </w:r>
      <w:proofErr w:type="spellEnd"/>
      <w:r>
        <w:rPr>
          <w:rFonts w:ascii="Arial" w:eastAsia="Arial" w:hAnsi="Arial" w:cs="Arial"/>
          <w:color w:val="000000"/>
        </w:rPr>
        <w:t xml:space="preserve"> granted by the Supplier: Supplier Background IPR) and Clause </w:t>
      </w:r>
      <w:hyperlink w:anchor="_heading=h.243i4a2">
        <w:r>
          <w:rPr>
            <w:rFonts w:ascii="Arial" w:eastAsia="Arial" w:hAnsi="Arial" w:cs="Arial"/>
            <w:color w:val="000000"/>
          </w:rPr>
          <w:t>34.5.2</w:t>
        </w:r>
      </w:hyperlink>
      <w:r>
        <w:rPr>
          <w:rFonts w:ascii="Arial" w:eastAsia="Arial" w:hAnsi="Arial" w:cs="Arial"/>
          <w:color w:val="000000"/>
        </w:rPr>
        <w:t xml:space="preserve"> (Customer’s right to assign/novate </w:t>
      </w:r>
      <w:proofErr w:type="spellStart"/>
      <w:r>
        <w:rPr>
          <w:rFonts w:ascii="Arial" w:eastAsia="Arial" w:hAnsi="Arial" w:cs="Arial"/>
          <w:color w:val="000000"/>
        </w:rPr>
        <w:t>licences</w:t>
      </w:r>
      <w:proofErr w:type="spellEnd"/>
      <w:r>
        <w:rPr>
          <w:rFonts w:ascii="Arial" w:eastAsia="Arial" w:hAnsi="Arial" w:cs="Arial"/>
          <w:color w:val="000000"/>
        </w:rPr>
        <w:t>) in respect of any such Third Party IPR, the Supplier shall:</w:t>
      </w:r>
    </w:p>
    <w:p w14:paraId="309806CB" w14:textId="77777777" w:rsidR="00084776" w:rsidRDefault="00F238EB">
      <w:pPr>
        <w:numPr>
          <w:ilvl w:val="4"/>
          <w:numId w:val="118"/>
        </w:numPr>
        <w:pBdr>
          <w:top w:val="nil"/>
          <w:left w:val="nil"/>
          <w:bottom w:val="nil"/>
          <w:right w:val="nil"/>
          <w:between w:val="nil"/>
        </w:pBdr>
        <w:tabs>
          <w:tab w:val="left" w:pos="3505"/>
        </w:tabs>
        <w:spacing w:before="114" w:line="254" w:lineRule="auto"/>
        <w:ind w:right="119" w:hanging="851"/>
      </w:pPr>
      <w:r>
        <w:rPr>
          <w:rFonts w:ascii="Arial" w:eastAsia="Arial" w:hAnsi="Arial" w:cs="Arial"/>
          <w:color w:val="000000"/>
        </w:rPr>
        <w:t xml:space="preserve">notify the Customer in writing giving details of what </w:t>
      </w:r>
      <w:proofErr w:type="spellStart"/>
      <w:r>
        <w:rPr>
          <w:rFonts w:ascii="Arial" w:eastAsia="Arial" w:hAnsi="Arial" w:cs="Arial"/>
          <w:color w:val="000000"/>
        </w:rPr>
        <w:t>licence</w:t>
      </w:r>
      <w:proofErr w:type="spellEnd"/>
      <w:r>
        <w:rPr>
          <w:rFonts w:ascii="Arial" w:eastAsia="Arial" w:hAnsi="Arial" w:cs="Arial"/>
          <w:color w:val="000000"/>
        </w:rPr>
        <w:t xml:space="preserve"> terms can be obtained from the relevant third party and whether there are alternative providers which the Supplier could seek to use; and</w:t>
      </w:r>
    </w:p>
    <w:p w14:paraId="309806CC" w14:textId="77777777" w:rsidR="00084776" w:rsidRDefault="00F238EB">
      <w:pPr>
        <w:numPr>
          <w:ilvl w:val="4"/>
          <w:numId w:val="118"/>
        </w:numPr>
        <w:pBdr>
          <w:top w:val="nil"/>
          <w:left w:val="nil"/>
          <w:bottom w:val="nil"/>
          <w:right w:val="nil"/>
          <w:between w:val="nil"/>
        </w:pBdr>
        <w:tabs>
          <w:tab w:val="left" w:pos="3505"/>
        </w:tabs>
        <w:spacing w:before="114" w:line="254" w:lineRule="auto"/>
        <w:ind w:right="119" w:hanging="851"/>
      </w:pPr>
      <w:r>
        <w:rPr>
          <w:rFonts w:ascii="Arial" w:eastAsia="Arial" w:hAnsi="Arial" w:cs="Arial"/>
          <w:color w:val="000000"/>
        </w:rPr>
        <w:t xml:space="preserve">only use such Third Party IPR if the Customer Approves the terms of the </w:t>
      </w:r>
      <w:proofErr w:type="spellStart"/>
      <w:r>
        <w:rPr>
          <w:rFonts w:ascii="Arial" w:eastAsia="Arial" w:hAnsi="Arial" w:cs="Arial"/>
          <w:color w:val="000000"/>
        </w:rPr>
        <w:t>licence</w:t>
      </w:r>
      <w:proofErr w:type="spellEnd"/>
      <w:r>
        <w:rPr>
          <w:rFonts w:ascii="Arial" w:eastAsia="Arial" w:hAnsi="Arial" w:cs="Arial"/>
          <w:color w:val="000000"/>
        </w:rPr>
        <w:t xml:space="preserve"> from the relevant third party.</w:t>
      </w:r>
    </w:p>
    <w:p w14:paraId="309806CD" w14:textId="77777777" w:rsidR="00084776" w:rsidRDefault="00F238EB">
      <w:pPr>
        <w:keepNext/>
        <w:numPr>
          <w:ilvl w:val="2"/>
          <w:numId w:val="5"/>
        </w:numPr>
        <w:pBdr>
          <w:top w:val="nil"/>
          <w:left w:val="nil"/>
          <w:bottom w:val="nil"/>
          <w:right w:val="nil"/>
          <w:between w:val="nil"/>
        </w:pBdr>
        <w:spacing w:before="119"/>
        <w:ind w:hanging="850"/>
        <w:rPr>
          <w:rFonts w:ascii="Arial" w:eastAsia="Arial" w:hAnsi="Arial" w:cs="Arial"/>
          <w:color w:val="000000"/>
        </w:rPr>
      </w:pPr>
      <w:bookmarkStart w:id="125" w:name="_heading=h.1idq7dh" w:colFirst="0" w:colLast="0"/>
      <w:bookmarkEnd w:id="125"/>
      <w:proofErr w:type="spellStart"/>
      <w:r>
        <w:rPr>
          <w:rFonts w:ascii="Arial" w:eastAsia="Arial" w:hAnsi="Arial" w:cs="Arial"/>
          <w:b/>
          <w:color w:val="000000"/>
        </w:rPr>
        <w:t>Licence</w:t>
      </w:r>
      <w:proofErr w:type="spellEnd"/>
      <w:r>
        <w:rPr>
          <w:rFonts w:ascii="Arial" w:eastAsia="Arial" w:hAnsi="Arial" w:cs="Arial"/>
          <w:b/>
          <w:color w:val="000000"/>
        </w:rPr>
        <w:t xml:space="preserve"> granted by the Customer</w:t>
      </w:r>
    </w:p>
    <w:p w14:paraId="309806CE"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rPr>
          <w:rFonts w:ascii="Arial" w:eastAsia="Arial" w:hAnsi="Arial" w:cs="Arial"/>
          <w:color w:val="000000"/>
        </w:rPr>
      </w:pPr>
      <w:bookmarkStart w:id="126" w:name="_heading=h.42ddq1a" w:colFirst="0" w:colLast="0"/>
      <w:bookmarkEnd w:id="126"/>
      <w:r>
        <w:rPr>
          <w:rFonts w:ascii="Arial" w:eastAsia="Arial" w:hAnsi="Arial" w:cs="Arial"/>
          <w:color w:val="000000"/>
        </w:rPr>
        <w:t xml:space="preserve">The Customer hereby grants to the Supplier a royalty-free, non- exclusive, non-transferable </w:t>
      </w:r>
      <w:proofErr w:type="spellStart"/>
      <w:r>
        <w:rPr>
          <w:rFonts w:ascii="Arial" w:eastAsia="Arial" w:hAnsi="Arial" w:cs="Arial"/>
          <w:color w:val="000000"/>
        </w:rPr>
        <w:t>licence</w:t>
      </w:r>
      <w:proofErr w:type="spellEnd"/>
      <w:r>
        <w:rPr>
          <w:rFonts w:ascii="Arial" w:eastAsia="Arial" w:hAnsi="Arial" w:cs="Arial"/>
          <w:color w:val="000000"/>
        </w:rPr>
        <w:t xml:space="preserve"> during the Contract Period to use the Customer Background IPR and the Customer Data solely to the extent necessary for providing the Goods and/or Services in accordance with this Contract, including (but not limited to) the right to grant sub-</w:t>
      </w:r>
      <w:proofErr w:type="spellStart"/>
      <w:r>
        <w:rPr>
          <w:rFonts w:ascii="Arial" w:eastAsia="Arial" w:hAnsi="Arial" w:cs="Arial"/>
          <w:color w:val="000000"/>
        </w:rPr>
        <w:t>licences</w:t>
      </w:r>
      <w:proofErr w:type="spellEnd"/>
      <w:r>
        <w:rPr>
          <w:rFonts w:ascii="Arial" w:eastAsia="Arial" w:hAnsi="Arial" w:cs="Arial"/>
          <w:color w:val="000000"/>
        </w:rPr>
        <w:t xml:space="preserve"> to Sub-Contractors provided that:</w:t>
      </w:r>
    </w:p>
    <w:p w14:paraId="309806CF" w14:textId="77777777" w:rsidR="00084776" w:rsidRDefault="00F238EB">
      <w:pPr>
        <w:numPr>
          <w:ilvl w:val="4"/>
          <w:numId w:val="101"/>
        </w:numPr>
        <w:pBdr>
          <w:top w:val="nil"/>
          <w:left w:val="nil"/>
          <w:bottom w:val="nil"/>
          <w:right w:val="nil"/>
          <w:between w:val="nil"/>
        </w:pBdr>
        <w:tabs>
          <w:tab w:val="left" w:pos="3505"/>
        </w:tabs>
        <w:spacing w:before="114" w:line="254" w:lineRule="auto"/>
        <w:ind w:right="119" w:hanging="851"/>
      </w:pPr>
      <w:r>
        <w:rPr>
          <w:rFonts w:ascii="Arial" w:eastAsia="Arial" w:hAnsi="Arial" w:cs="Arial"/>
          <w:color w:val="000000"/>
        </w:rPr>
        <w:t xml:space="preserve">any relevant Sub-Contractor has entered into a confidentiality undertaking with the Supplier on the same terms as set out in Clause </w:t>
      </w:r>
      <w:hyperlink w:anchor="_heading=h.1nia2ey">
        <w:r>
          <w:rPr>
            <w:rFonts w:ascii="Arial" w:eastAsia="Arial" w:hAnsi="Arial" w:cs="Arial"/>
            <w:color w:val="000000"/>
          </w:rPr>
          <w:t>35.3</w:t>
        </w:r>
      </w:hyperlink>
      <w:r>
        <w:rPr>
          <w:rFonts w:ascii="Arial" w:eastAsia="Arial" w:hAnsi="Arial" w:cs="Arial"/>
          <w:color w:val="000000"/>
        </w:rPr>
        <w:t xml:space="preserve"> (Confidentiality); and</w:t>
      </w:r>
    </w:p>
    <w:p w14:paraId="309806D0" w14:textId="77777777" w:rsidR="00084776" w:rsidRDefault="00F238EB">
      <w:pPr>
        <w:numPr>
          <w:ilvl w:val="4"/>
          <w:numId w:val="101"/>
        </w:numPr>
        <w:pBdr>
          <w:top w:val="nil"/>
          <w:left w:val="nil"/>
          <w:bottom w:val="nil"/>
          <w:right w:val="nil"/>
          <w:between w:val="nil"/>
        </w:pBdr>
        <w:tabs>
          <w:tab w:val="left" w:pos="3505"/>
        </w:tabs>
        <w:spacing w:before="114" w:line="254" w:lineRule="auto"/>
        <w:ind w:right="119" w:hanging="851"/>
      </w:pPr>
      <w:r>
        <w:rPr>
          <w:rFonts w:ascii="Arial" w:eastAsia="Arial" w:hAnsi="Arial" w:cs="Arial"/>
          <w:color w:val="000000"/>
        </w:rPr>
        <w:t>the Supplier shall not without Approval use the licensed materials for any other purpose or for the benefit of any person other than the Customer.</w:t>
      </w:r>
    </w:p>
    <w:p w14:paraId="309806D1" w14:textId="77777777" w:rsidR="00084776" w:rsidRDefault="00F238EB">
      <w:pPr>
        <w:numPr>
          <w:ilvl w:val="2"/>
          <w:numId w:val="5"/>
        </w:numPr>
        <w:pBdr>
          <w:top w:val="nil"/>
          <w:left w:val="nil"/>
          <w:bottom w:val="nil"/>
          <w:right w:val="nil"/>
          <w:between w:val="nil"/>
        </w:pBdr>
        <w:spacing w:before="119"/>
        <w:ind w:hanging="850"/>
        <w:rPr>
          <w:rFonts w:ascii="Arial" w:eastAsia="Arial" w:hAnsi="Arial" w:cs="Arial"/>
          <w:color w:val="000000"/>
        </w:rPr>
      </w:pPr>
      <w:r>
        <w:rPr>
          <w:rFonts w:ascii="Arial" w:eastAsia="Arial" w:hAnsi="Arial" w:cs="Arial"/>
          <w:b/>
          <w:color w:val="000000"/>
        </w:rPr>
        <w:t>Termination of licenses</w:t>
      </w:r>
    </w:p>
    <w:p w14:paraId="309806D2"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rPr>
          <w:rFonts w:ascii="Arial" w:eastAsia="Arial" w:hAnsi="Arial" w:cs="Arial"/>
          <w:color w:val="000000"/>
        </w:rPr>
      </w:pPr>
      <w:r>
        <w:rPr>
          <w:rFonts w:ascii="Arial" w:eastAsia="Arial" w:hAnsi="Arial" w:cs="Arial"/>
          <w:color w:val="000000"/>
        </w:rPr>
        <w:t xml:space="preserve">Subject to Clause </w:t>
      </w:r>
      <w:hyperlink w:anchor="_heading=h.4anzqyu">
        <w:r>
          <w:rPr>
            <w:rFonts w:ascii="Arial" w:eastAsia="Arial" w:hAnsi="Arial" w:cs="Arial"/>
            <w:color w:val="000000"/>
          </w:rPr>
          <w:t>34.3</w:t>
        </w:r>
      </w:hyperlink>
      <w:r>
        <w:rPr>
          <w:rFonts w:ascii="Arial" w:eastAsia="Arial" w:hAnsi="Arial" w:cs="Arial"/>
          <w:color w:val="000000"/>
        </w:rPr>
        <w:t xml:space="preserve"> (</w:t>
      </w:r>
      <w:proofErr w:type="spellStart"/>
      <w:r>
        <w:rPr>
          <w:rFonts w:ascii="Arial" w:eastAsia="Arial" w:hAnsi="Arial" w:cs="Arial"/>
          <w:color w:val="000000"/>
        </w:rPr>
        <w:t>Licence</w:t>
      </w:r>
      <w:proofErr w:type="spellEnd"/>
      <w:r>
        <w:rPr>
          <w:rFonts w:ascii="Arial" w:eastAsia="Arial" w:hAnsi="Arial" w:cs="Arial"/>
          <w:color w:val="000000"/>
        </w:rPr>
        <w:t xml:space="preserve"> granted by the Supplier: Supplier Background IPR), all </w:t>
      </w:r>
      <w:proofErr w:type="spellStart"/>
      <w:r>
        <w:rPr>
          <w:rFonts w:ascii="Arial" w:eastAsia="Arial" w:hAnsi="Arial" w:cs="Arial"/>
          <w:color w:val="000000"/>
        </w:rPr>
        <w:t>licences</w:t>
      </w:r>
      <w:proofErr w:type="spellEnd"/>
      <w:r>
        <w:rPr>
          <w:rFonts w:ascii="Arial" w:eastAsia="Arial" w:hAnsi="Arial" w:cs="Arial"/>
          <w:color w:val="000000"/>
        </w:rPr>
        <w:t xml:space="preserve"> granted pursuant to Clause </w:t>
      </w:r>
      <w:hyperlink w:anchor="_heading=h.2ce457m">
        <w:r>
          <w:rPr>
            <w:rFonts w:ascii="Arial" w:eastAsia="Arial" w:hAnsi="Arial" w:cs="Arial"/>
            <w:color w:val="000000"/>
          </w:rPr>
          <w:t>34</w:t>
        </w:r>
      </w:hyperlink>
      <w:r>
        <w:rPr>
          <w:rFonts w:ascii="Arial" w:eastAsia="Arial" w:hAnsi="Arial" w:cs="Arial"/>
          <w:color w:val="000000"/>
        </w:rPr>
        <w:t xml:space="preserve"> (Intellectual Property Rights) (other than those granted pursuant to Clause </w:t>
      </w:r>
      <w:hyperlink w:anchor="_heading=h.338fx5o">
        <w:r>
          <w:rPr>
            <w:rFonts w:ascii="Arial" w:eastAsia="Arial" w:hAnsi="Arial" w:cs="Arial"/>
            <w:color w:val="000000"/>
          </w:rPr>
          <w:t>34.6</w:t>
        </w:r>
      </w:hyperlink>
      <w:r>
        <w:rPr>
          <w:rFonts w:ascii="Arial" w:eastAsia="Arial" w:hAnsi="Arial" w:cs="Arial"/>
          <w:color w:val="000000"/>
        </w:rPr>
        <w:t xml:space="preserve"> (Third Party IPR) and </w:t>
      </w:r>
      <w:hyperlink w:anchor="_heading=h.1idq7dh">
        <w:r>
          <w:rPr>
            <w:rFonts w:ascii="Arial" w:eastAsia="Arial" w:hAnsi="Arial" w:cs="Arial"/>
            <w:color w:val="000000"/>
          </w:rPr>
          <w:t>34.7</w:t>
        </w:r>
      </w:hyperlink>
      <w:r>
        <w:rPr>
          <w:rFonts w:ascii="Arial" w:eastAsia="Arial" w:hAnsi="Arial" w:cs="Arial"/>
          <w:color w:val="000000"/>
        </w:rPr>
        <w:t xml:space="preserve"> (</w:t>
      </w:r>
      <w:proofErr w:type="spellStart"/>
      <w:r>
        <w:rPr>
          <w:rFonts w:ascii="Arial" w:eastAsia="Arial" w:hAnsi="Arial" w:cs="Arial"/>
          <w:color w:val="000000"/>
        </w:rPr>
        <w:t>Licence</w:t>
      </w:r>
      <w:proofErr w:type="spellEnd"/>
      <w:r>
        <w:rPr>
          <w:rFonts w:ascii="Arial" w:eastAsia="Arial" w:hAnsi="Arial" w:cs="Arial"/>
          <w:color w:val="000000"/>
        </w:rPr>
        <w:t xml:space="preserve"> granted by the Customer)) shall survive the Contract Expiry Date.</w:t>
      </w:r>
    </w:p>
    <w:p w14:paraId="309806D3"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rPr>
          <w:rFonts w:ascii="Arial" w:eastAsia="Arial" w:hAnsi="Arial" w:cs="Arial"/>
          <w:color w:val="000000"/>
        </w:rPr>
      </w:pPr>
      <w:r>
        <w:rPr>
          <w:rFonts w:ascii="Arial" w:eastAsia="Arial" w:hAnsi="Arial" w:cs="Arial"/>
          <w:color w:val="000000"/>
        </w:rPr>
        <w:t xml:space="preserve">The Supplier shall, if requested by the Customer in accordance with Contract Schedule 9 (Exit Management), grant (or procure the grant) to the Replacement Supplier of a </w:t>
      </w:r>
      <w:proofErr w:type="spellStart"/>
      <w:r>
        <w:rPr>
          <w:rFonts w:ascii="Arial" w:eastAsia="Arial" w:hAnsi="Arial" w:cs="Arial"/>
          <w:color w:val="000000"/>
        </w:rPr>
        <w:t>licence</w:t>
      </w:r>
      <w:proofErr w:type="spellEnd"/>
      <w:r>
        <w:rPr>
          <w:rFonts w:ascii="Arial" w:eastAsia="Arial" w:hAnsi="Arial" w:cs="Arial"/>
          <w:color w:val="000000"/>
        </w:rPr>
        <w:t xml:space="preserve"> to use any Supplier Background IPR and/or Third Party IPR on terms equivalent to those set out in Clause </w:t>
      </w:r>
      <w:hyperlink w:anchor="_heading=h.4anzqyu">
        <w:r>
          <w:rPr>
            <w:rFonts w:ascii="Arial" w:eastAsia="Arial" w:hAnsi="Arial" w:cs="Arial"/>
            <w:color w:val="000000"/>
          </w:rPr>
          <w:t>34.3</w:t>
        </w:r>
      </w:hyperlink>
      <w:r>
        <w:rPr>
          <w:rFonts w:ascii="Arial" w:eastAsia="Arial" w:hAnsi="Arial" w:cs="Arial"/>
          <w:color w:val="000000"/>
        </w:rPr>
        <w:t xml:space="preserve"> (</w:t>
      </w:r>
      <w:proofErr w:type="spellStart"/>
      <w:r>
        <w:rPr>
          <w:rFonts w:ascii="Arial" w:eastAsia="Arial" w:hAnsi="Arial" w:cs="Arial"/>
          <w:color w:val="000000"/>
        </w:rPr>
        <w:t>Licence</w:t>
      </w:r>
      <w:proofErr w:type="spellEnd"/>
      <w:r>
        <w:rPr>
          <w:rFonts w:ascii="Arial" w:eastAsia="Arial" w:hAnsi="Arial" w:cs="Arial"/>
          <w:color w:val="000000"/>
        </w:rPr>
        <w:t xml:space="preserve"> granted by the Supplier: Supplier Background IPR) subject to the Replacement Supplier entering into reasonable confidentiality undertakings with the Supplier.</w:t>
      </w:r>
    </w:p>
    <w:p w14:paraId="309806D4"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rPr>
          <w:rFonts w:ascii="Arial" w:eastAsia="Arial" w:hAnsi="Arial" w:cs="Arial"/>
          <w:color w:val="000000"/>
        </w:rPr>
      </w:pPr>
      <w:r>
        <w:rPr>
          <w:rFonts w:ascii="Arial" w:eastAsia="Arial" w:hAnsi="Arial" w:cs="Arial"/>
          <w:color w:val="000000"/>
        </w:rPr>
        <w:t xml:space="preserve">The </w:t>
      </w:r>
      <w:proofErr w:type="spellStart"/>
      <w:r>
        <w:rPr>
          <w:rFonts w:ascii="Arial" w:eastAsia="Arial" w:hAnsi="Arial" w:cs="Arial"/>
          <w:color w:val="000000"/>
        </w:rPr>
        <w:t>licence</w:t>
      </w:r>
      <w:proofErr w:type="spellEnd"/>
      <w:r>
        <w:rPr>
          <w:rFonts w:ascii="Arial" w:eastAsia="Arial" w:hAnsi="Arial" w:cs="Arial"/>
          <w:color w:val="000000"/>
        </w:rPr>
        <w:t xml:space="preserve"> granted pursuant to Clause </w:t>
      </w:r>
      <w:hyperlink w:anchor="_heading=h.1idq7dh">
        <w:r>
          <w:rPr>
            <w:rFonts w:ascii="Arial" w:eastAsia="Arial" w:hAnsi="Arial" w:cs="Arial"/>
            <w:color w:val="000000"/>
          </w:rPr>
          <w:t>34.7</w:t>
        </w:r>
      </w:hyperlink>
      <w:r>
        <w:rPr>
          <w:rFonts w:ascii="Arial" w:eastAsia="Arial" w:hAnsi="Arial" w:cs="Arial"/>
          <w:color w:val="000000"/>
        </w:rPr>
        <w:t xml:space="preserve"> (</w:t>
      </w:r>
      <w:proofErr w:type="spellStart"/>
      <w:r>
        <w:rPr>
          <w:rFonts w:ascii="Arial" w:eastAsia="Arial" w:hAnsi="Arial" w:cs="Arial"/>
          <w:color w:val="000000"/>
        </w:rPr>
        <w:t>Licence</w:t>
      </w:r>
      <w:proofErr w:type="spellEnd"/>
      <w:r>
        <w:rPr>
          <w:rFonts w:ascii="Arial" w:eastAsia="Arial" w:hAnsi="Arial" w:cs="Arial"/>
          <w:color w:val="000000"/>
        </w:rPr>
        <w:t xml:space="preserve"> granted by the Customer) and any sub-</w:t>
      </w:r>
      <w:proofErr w:type="spellStart"/>
      <w:r>
        <w:rPr>
          <w:rFonts w:ascii="Arial" w:eastAsia="Arial" w:hAnsi="Arial" w:cs="Arial"/>
          <w:color w:val="000000"/>
        </w:rPr>
        <w:t>licence</w:t>
      </w:r>
      <w:proofErr w:type="spellEnd"/>
      <w:r>
        <w:rPr>
          <w:rFonts w:ascii="Arial" w:eastAsia="Arial" w:hAnsi="Arial" w:cs="Arial"/>
          <w:color w:val="000000"/>
        </w:rPr>
        <w:t xml:space="preserve"> granted by the Supplier in accordance with Clause </w:t>
      </w:r>
      <w:hyperlink w:anchor="_heading=h.42ddq1a">
        <w:r>
          <w:rPr>
            <w:rFonts w:ascii="Arial" w:eastAsia="Arial" w:hAnsi="Arial" w:cs="Arial"/>
            <w:color w:val="000000"/>
          </w:rPr>
          <w:t>34.7.1</w:t>
        </w:r>
      </w:hyperlink>
      <w:r>
        <w:rPr>
          <w:rFonts w:ascii="Arial" w:eastAsia="Arial" w:hAnsi="Arial" w:cs="Arial"/>
          <w:color w:val="000000"/>
        </w:rPr>
        <w:t xml:space="preserve"> (</w:t>
      </w:r>
      <w:proofErr w:type="spellStart"/>
      <w:r>
        <w:rPr>
          <w:rFonts w:ascii="Arial" w:eastAsia="Arial" w:hAnsi="Arial" w:cs="Arial"/>
          <w:color w:val="000000"/>
        </w:rPr>
        <w:t>Licence</w:t>
      </w:r>
      <w:proofErr w:type="spellEnd"/>
      <w:r>
        <w:rPr>
          <w:rFonts w:ascii="Arial" w:eastAsia="Arial" w:hAnsi="Arial" w:cs="Arial"/>
          <w:color w:val="000000"/>
        </w:rPr>
        <w:t xml:space="preserve"> granted by the Customer) shall terminate automatically on the Contract Expiry Date and the Supplier shall:</w:t>
      </w:r>
    </w:p>
    <w:p w14:paraId="309806D5" w14:textId="77777777" w:rsidR="00084776" w:rsidRDefault="00F238EB">
      <w:pPr>
        <w:numPr>
          <w:ilvl w:val="4"/>
          <w:numId w:val="100"/>
        </w:numPr>
        <w:pBdr>
          <w:top w:val="nil"/>
          <w:left w:val="nil"/>
          <w:bottom w:val="nil"/>
          <w:right w:val="nil"/>
          <w:between w:val="nil"/>
        </w:pBdr>
        <w:tabs>
          <w:tab w:val="left" w:pos="3505"/>
        </w:tabs>
        <w:spacing w:before="114" w:line="254" w:lineRule="auto"/>
        <w:ind w:right="119" w:hanging="851"/>
      </w:pPr>
      <w:r>
        <w:rPr>
          <w:rFonts w:ascii="Arial" w:eastAsia="Arial" w:hAnsi="Arial" w:cs="Arial"/>
          <w:color w:val="000000"/>
        </w:rPr>
        <w:lastRenderedPageBreak/>
        <w:t>immediately cease all use of the Customer Background IPR and the Customer Data (as the case may be);</w:t>
      </w:r>
    </w:p>
    <w:p w14:paraId="309806D6" w14:textId="77777777" w:rsidR="00084776" w:rsidRDefault="00F238EB">
      <w:pPr>
        <w:numPr>
          <w:ilvl w:val="4"/>
          <w:numId w:val="100"/>
        </w:numPr>
        <w:pBdr>
          <w:top w:val="nil"/>
          <w:left w:val="nil"/>
          <w:bottom w:val="nil"/>
          <w:right w:val="nil"/>
          <w:between w:val="nil"/>
        </w:pBdr>
        <w:tabs>
          <w:tab w:val="left" w:pos="3505"/>
        </w:tabs>
        <w:spacing w:before="114" w:line="254" w:lineRule="auto"/>
        <w:ind w:right="119" w:hanging="851"/>
      </w:pPr>
      <w:r>
        <w:rPr>
          <w:rFonts w:ascii="Arial" w:eastAsia="Arial" w:hAnsi="Arial" w:cs="Arial"/>
          <w:color w:val="000000"/>
        </w:rPr>
        <w:t xml:space="preserve">at the discretion of the Customer, return or destroy documents and other tangible materials that contain any of the Customer Background IPR and the Customer Data, provided that if the Customer has not made an election within six (6) months of the termination of the </w:t>
      </w:r>
      <w:proofErr w:type="spellStart"/>
      <w:r>
        <w:rPr>
          <w:rFonts w:ascii="Arial" w:eastAsia="Arial" w:hAnsi="Arial" w:cs="Arial"/>
          <w:color w:val="000000"/>
        </w:rPr>
        <w:t>licence</w:t>
      </w:r>
      <w:proofErr w:type="spellEnd"/>
      <w:r>
        <w:rPr>
          <w:rFonts w:ascii="Arial" w:eastAsia="Arial" w:hAnsi="Arial" w:cs="Arial"/>
          <w:color w:val="000000"/>
        </w:rPr>
        <w:t>, the Supplier may destroy the documents and other tangible materials that contain any of the Customer Background IPR and the Customer Data (as the case may be); and</w:t>
      </w:r>
    </w:p>
    <w:p w14:paraId="309806D7" w14:textId="77777777" w:rsidR="00084776" w:rsidRDefault="00F238EB">
      <w:pPr>
        <w:numPr>
          <w:ilvl w:val="4"/>
          <w:numId w:val="100"/>
        </w:numPr>
        <w:pBdr>
          <w:top w:val="nil"/>
          <w:left w:val="nil"/>
          <w:bottom w:val="nil"/>
          <w:right w:val="nil"/>
          <w:between w:val="nil"/>
        </w:pBdr>
        <w:tabs>
          <w:tab w:val="left" w:pos="3505"/>
        </w:tabs>
        <w:spacing w:before="114" w:line="254" w:lineRule="auto"/>
        <w:ind w:right="119" w:hanging="851"/>
      </w:pPr>
      <w:r>
        <w:rPr>
          <w:rFonts w:ascii="Arial" w:eastAsia="Arial" w:hAnsi="Arial" w:cs="Arial"/>
          <w:color w:val="000000"/>
        </w:rPr>
        <w:t>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14:paraId="309806D8" w14:textId="77777777" w:rsidR="00084776" w:rsidRDefault="00F238EB">
      <w:pPr>
        <w:numPr>
          <w:ilvl w:val="2"/>
          <w:numId w:val="5"/>
        </w:numPr>
        <w:pBdr>
          <w:top w:val="nil"/>
          <w:left w:val="nil"/>
          <w:bottom w:val="nil"/>
          <w:right w:val="nil"/>
          <w:between w:val="nil"/>
        </w:pBdr>
        <w:spacing w:before="119"/>
        <w:ind w:hanging="850"/>
        <w:rPr>
          <w:rFonts w:ascii="Arial" w:eastAsia="Arial" w:hAnsi="Arial" w:cs="Arial"/>
          <w:color w:val="000000"/>
        </w:rPr>
      </w:pPr>
      <w:bookmarkStart w:id="127" w:name="_heading=h.2hio093" w:colFirst="0" w:colLast="0"/>
      <w:bookmarkEnd w:id="127"/>
      <w:r>
        <w:rPr>
          <w:rFonts w:ascii="Arial" w:eastAsia="Arial" w:hAnsi="Arial" w:cs="Arial"/>
          <w:b/>
          <w:color w:val="000000"/>
        </w:rPr>
        <w:t>IPR Indemnity</w:t>
      </w:r>
    </w:p>
    <w:p w14:paraId="309806D9"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rPr>
          <w:rFonts w:ascii="Arial" w:eastAsia="Arial" w:hAnsi="Arial" w:cs="Arial"/>
          <w:color w:val="000000"/>
        </w:rPr>
      </w:pPr>
      <w:bookmarkStart w:id="128" w:name="_heading=h.wnyagw" w:colFirst="0" w:colLast="0"/>
      <w:bookmarkEnd w:id="128"/>
      <w:r>
        <w:rPr>
          <w:rFonts w:ascii="Arial" w:eastAsia="Arial" w:hAnsi="Arial" w:cs="Arial"/>
          <w:color w:val="000000"/>
        </w:rPr>
        <w:t>The Supplier shall, during and after the Contract Period, on written demand, indemnify the Customer against all Losses incurred by, awarded against, or agreed to be paid by the Customer (whether before or after the making of the demand pursuant to the indemnity hereunder) arising from an IPR Claim.</w:t>
      </w:r>
    </w:p>
    <w:p w14:paraId="309806DA"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rPr>
          <w:rFonts w:ascii="Arial" w:eastAsia="Arial" w:hAnsi="Arial" w:cs="Arial"/>
          <w:color w:val="000000"/>
        </w:rPr>
      </w:pPr>
      <w:bookmarkStart w:id="129" w:name="_heading=h.3gnlt4p" w:colFirst="0" w:colLast="0"/>
      <w:bookmarkEnd w:id="129"/>
      <w:r>
        <w:rPr>
          <w:rFonts w:ascii="Arial" w:eastAsia="Arial" w:hAnsi="Arial" w:cs="Arial"/>
          <w:color w:val="000000"/>
        </w:rPr>
        <w:t>If an IPR Claim is made, or the Supplier anticipates that an IPR Claim might be made, the Supplier may, at its own expense and sole option, either:</w:t>
      </w:r>
    </w:p>
    <w:p w14:paraId="309806DB" w14:textId="77777777" w:rsidR="00084776" w:rsidRDefault="00F238EB">
      <w:pPr>
        <w:numPr>
          <w:ilvl w:val="4"/>
          <w:numId w:val="103"/>
        </w:numPr>
        <w:pBdr>
          <w:top w:val="nil"/>
          <w:left w:val="nil"/>
          <w:bottom w:val="nil"/>
          <w:right w:val="nil"/>
          <w:between w:val="nil"/>
        </w:pBdr>
        <w:tabs>
          <w:tab w:val="left" w:pos="3505"/>
        </w:tabs>
        <w:spacing w:before="114" w:line="254" w:lineRule="auto"/>
        <w:ind w:right="119" w:hanging="851"/>
      </w:pPr>
      <w:bookmarkStart w:id="130" w:name="_heading=h.1vsw3ci" w:colFirst="0" w:colLast="0"/>
      <w:bookmarkEnd w:id="130"/>
      <w:r>
        <w:rPr>
          <w:rFonts w:ascii="Arial" w:eastAsia="Arial" w:hAnsi="Arial" w:cs="Arial"/>
          <w:color w:val="000000"/>
        </w:rPr>
        <w:t>procure for the Customer the right to continue using the relevant item which is subject to the IPR Claim; or</w:t>
      </w:r>
    </w:p>
    <w:p w14:paraId="309806DC" w14:textId="77777777" w:rsidR="00084776" w:rsidRDefault="00F238EB">
      <w:pPr>
        <w:numPr>
          <w:ilvl w:val="4"/>
          <w:numId w:val="103"/>
        </w:numPr>
        <w:pBdr>
          <w:top w:val="nil"/>
          <w:left w:val="nil"/>
          <w:bottom w:val="nil"/>
          <w:right w:val="nil"/>
          <w:between w:val="nil"/>
        </w:pBdr>
        <w:tabs>
          <w:tab w:val="left" w:pos="3505"/>
        </w:tabs>
        <w:spacing w:before="114" w:line="254" w:lineRule="auto"/>
        <w:ind w:right="119" w:hanging="851"/>
      </w:pPr>
      <w:bookmarkStart w:id="131" w:name="_heading=h.4fsjm0b" w:colFirst="0" w:colLast="0"/>
      <w:bookmarkEnd w:id="131"/>
      <w:r>
        <w:rPr>
          <w:rFonts w:ascii="Arial" w:eastAsia="Arial" w:hAnsi="Arial" w:cs="Arial"/>
          <w:color w:val="000000"/>
        </w:rPr>
        <w:t>replace or modify the relevant item with non-infringing substitutes provided that:</w:t>
      </w:r>
    </w:p>
    <w:p w14:paraId="309806DD" w14:textId="77777777" w:rsidR="00084776" w:rsidRDefault="00F238EB">
      <w:pPr>
        <w:numPr>
          <w:ilvl w:val="5"/>
          <w:numId w:val="11"/>
        </w:numPr>
        <w:pBdr>
          <w:top w:val="nil"/>
          <w:left w:val="nil"/>
          <w:bottom w:val="nil"/>
          <w:right w:val="nil"/>
          <w:between w:val="nil"/>
        </w:pBdr>
        <w:tabs>
          <w:tab w:val="left" w:pos="4014"/>
        </w:tabs>
        <w:spacing w:before="117"/>
        <w:ind w:right="109" w:hanging="851"/>
        <w:jc w:val="both"/>
      </w:pPr>
      <w:r>
        <w:rPr>
          <w:rFonts w:ascii="Arial" w:eastAsia="Arial" w:hAnsi="Arial" w:cs="Arial"/>
          <w:color w:val="000000"/>
        </w:rPr>
        <w:t>the performance and functionality of the replaced or modified item is at least equivalent to the performance and functionality of the original item;</w:t>
      </w:r>
    </w:p>
    <w:p w14:paraId="309806DE" w14:textId="77777777" w:rsidR="00084776" w:rsidRDefault="00F238EB">
      <w:pPr>
        <w:numPr>
          <w:ilvl w:val="5"/>
          <w:numId w:val="11"/>
        </w:numPr>
        <w:pBdr>
          <w:top w:val="nil"/>
          <w:left w:val="nil"/>
          <w:bottom w:val="nil"/>
          <w:right w:val="nil"/>
          <w:between w:val="nil"/>
        </w:pBdr>
        <w:tabs>
          <w:tab w:val="left" w:pos="4014"/>
        </w:tabs>
        <w:spacing w:before="119"/>
        <w:ind w:right="110" w:hanging="851"/>
        <w:jc w:val="both"/>
      </w:pPr>
      <w:r>
        <w:rPr>
          <w:rFonts w:ascii="Arial" w:eastAsia="Arial" w:hAnsi="Arial" w:cs="Arial"/>
          <w:color w:val="000000"/>
        </w:rPr>
        <w:t>the replaced or modified item does not have an adverse effect on any other Goods and/or Services;</w:t>
      </w:r>
    </w:p>
    <w:p w14:paraId="309806DF" w14:textId="77777777" w:rsidR="00084776" w:rsidRDefault="00F238EB">
      <w:pPr>
        <w:numPr>
          <w:ilvl w:val="5"/>
          <w:numId w:val="11"/>
        </w:numPr>
        <w:pBdr>
          <w:top w:val="nil"/>
          <w:left w:val="nil"/>
          <w:bottom w:val="nil"/>
          <w:right w:val="nil"/>
          <w:between w:val="nil"/>
        </w:pBdr>
        <w:tabs>
          <w:tab w:val="left" w:pos="4014"/>
        </w:tabs>
        <w:spacing w:before="119"/>
        <w:ind w:hanging="851"/>
      </w:pPr>
      <w:r>
        <w:rPr>
          <w:rFonts w:ascii="Arial" w:eastAsia="Arial" w:hAnsi="Arial" w:cs="Arial"/>
          <w:color w:val="000000"/>
        </w:rPr>
        <w:t>there is no additional cost to the Customer; and</w:t>
      </w:r>
    </w:p>
    <w:p w14:paraId="309806E0"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rPr>
          <w:rFonts w:ascii="Arial" w:eastAsia="Arial" w:hAnsi="Arial" w:cs="Arial"/>
          <w:color w:val="000000"/>
        </w:rPr>
      </w:pPr>
      <w:bookmarkStart w:id="132" w:name="_heading=h.2uxtw84" w:colFirst="0" w:colLast="0"/>
      <w:bookmarkEnd w:id="132"/>
      <w:r>
        <w:rPr>
          <w:rFonts w:ascii="Arial" w:eastAsia="Arial" w:hAnsi="Arial" w:cs="Arial"/>
          <w:color w:val="000000"/>
        </w:rPr>
        <w:t xml:space="preserve">the terms and conditions of this Contract shall apply to the replaced or modified Goods and/or Services. If the Supplier elects to procure a </w:t>
      </w:r>
      <w:proofErr w:type="spellStart"/>
      <w:r>
        <w:rPr>
          <w:rFonts w:ascii="Arial" w:eastAsia="Arial" w:hAnsi="Arial" w:cs="Arial"/>
          <w:color w:val="000000"/>
        </w:rPr>
        <w:t>licence</w:t>
      </w:r>
      <w:proofErr w:type="spellEnd"/>
      <w:r>
        <w:rPr>
          <w:rFonts w:ascii="Arial" w:eastAsia="Arial" w:hAnsi="Arial" w:cs="Arial"/>
          <w:color w:val="000000"/>
        </w:rPr>
        <w:t xml:space="preserve"> in accordance with Clause </w:t>
      </w:r>
      <w:hyperlink w:anchor="_heading=h.1vsw3ci">
        <w:r>
          <w:rPr>
            <w:rFonts w:ascii="Arial" w:eastAsia="Arial" w:hAnsi="Arial" w:cs="Arial"/>
            <w:color w:val="000000"/>
          </w:rPr>
          <w:t>34.9.2(a)</w:t>
        </w:r>
      </w:hyperlink>
      <w:r>
        <w:rPr>
          <w:rFonts w:ascii="Arial" w:eastAsia="Arial" w:hAnsi="Arial" w:cs="Arial"/>
          <w:color w:val="000000"/>
        </w:rPr>
        <w:t xml:space="preserve"> or to modify or replace an item pursuant to Clause </w:t>
      </w:r>
      <w:hyperlink w:anchor="_heading=h.4fsjm0b">
        <w:r>
          <w:rPr>
            <w:rFonts w:ascii="Arial" w:eastAsia="Arial" w:hAnsi="Arial" w:cs="Arial"/>
            <w:color w:val="000000"/>
          </w:rPr>
          <w:t>34.9.2(b)</w:t>
        </w:r>
      </w:hyperlink>
      <w:r>
        <w:rPr>
          <w:rFonts w:ascii="Arial" w:eastAsia="Arial" w:hAnsi="Arial" w:cs="Arial"/>
          <w:color w:val="000000"/>
        </w:rPr>
        <w:t>, but this has not avoided or resolved the IPR Claim, then:</w:t>
      </w:r>
    </w:p>
    <w:p w14:paraId="309806E1" w14:textId="77777777" w:rsidR="00084776" w:rsidRDefault="00F238EB">
      <w:pPr>
        <w:numPr>
          <w:ilvl w:val="4"/>
          <w:numId w:val="102"/>
        </w:numPr>
        <w:pBdr>
          <w:top w:val="nil"/>
          <w:left w:val="nil"/>
          <w:bottom w:val="nil"/>
          <w:right w:val="nil"/>
          <w:between w:val="nil"/>
        </w:pBdr>
        <w:tabs>
          <w:tab w:val="left" w:pos="3505"/>
        </w:tabs>
        <w:spacing w:before="114" w:line="254" w:lineRule="auto"/>
        <w:ind w:right="119" w:hanging="851"/>
      </w:pPr>
      <w:r>
        <w:rPr>
          <w:rFonts w:ascii="Arial" w:eastAsia="Arial" w:hAnsi="Arial" w:cs="Arial"/>
          <w:color w:val="000000"/>
        </w:rPr>
        <w:t>the Customer may terminate this Contract by written notice with immediate effect; and</w:t>
      </w:r>
    </w:p>
    <w:p w14:paraId="309806E2" w14:textId="77777777" w:rsidR="00084776" w:rsidRDefault="00F238EB">
      <w:pPr>
        <w:numPr>
          <w:ilvl w:val="4"/>
          <w:numId w:val="102"/>
        </w:numPr>
        <w:pBdr>
          <w:top w:val="nil"/>
          <w:left w:val="nil"/>
          <w:bottom w:val="nil"/>
          <w:right w:val="nil"/>
          <w:between w:val="nil"/>
        </w:pBdr>
        <w:tabs>
          <w:tab w:val="left" w:pos="3505"/>
        </w:tabs>
        <w:spacing w:before="114" w:line="254" w:lineRule="auto"/>
        <w:ind w:right="119" w:hanging="851"/>
      </w:pPr>
      <w:r>
        <w:rPr>
          <w:rFonts w:ascii="Arial" w:eastAsia="Arial" w:hAnsi="Arial" w:cs="Arial"/>
          <w:color w:val="000000"/>
        </w:rPr>
        <w:t xml:space="preserve">without prejudice to the indemnity set out in Clause </w:t>
      </w:r>
      <w:hyperlink w:anchor="_heading=h.wnyagw">
        <w:r>
          <w:rPr>
            <w:rFonts w:ascii="Arial" w:eastAsia="Arial" w:hAnsi="Arial" w:cs="Arial"/>
            <w:color w:val="000000"/>
          </w:rPr>
          <w:t>34.9.1</w:t>
        </w:r>
      </w:hyperlink>
      <w:r>
        <w:rPr>
          <w:rFonts w:ascii="Arial" w:eastAsia="Arial" w:hAnsi="Arial" w:cs="Arial"/>
          <w:color w:val="000000"/>
        </w:rPr>
        <w:t>, the Supplier shall be liable for all reasonable and unavoidable costs of the substitute goods and/or services including the additional costs of procuring, implementing and maintaining the substitute items.</w:t>
      </w:r>
    </w:p>
    <w:p w14:paraId="309806E3" w14:textId="77777777" w:rsidR="00084776" w:rsidRDefault="00F238EB">
      <w:pPr>
        <w:numPr>
          <w:ilvl w:val="2"/>
          <w:numId w:val="5"/>
        </w:numPr>
        <w:pBdr>
          <w:top w:val="nil"/>
          <w:left w:val="nil"/>
          <w:bottom w:val="nil"/>
          <w:right w:val="nil"/>
          <w:between w:val="nil"/>
        </w:pBdr>
        <w:spacing w:before="119"/>
        <w:ind w:hanging="850"/>
        <w:rPr>
          <w:rFonts w:ascii="Arial" w:eastAsia="Arial" w:hAnsi="Arial" w:cs="Arial"/>
          <w:color w:val="000000"/>
        </w:rPr>
      </w:pPr>
      <w:r>
        <w:rPr>
          <w:rFonts w:ascii="Arial" w:eastAsia="Arial" w:hAnsi="Arial" w:cs="Arial"/>
          <w:b/>
          <w:color w:val="000000"/>
        </w:rPr>
        <w:lastRenderedPageBreak/>
        <w:t>Escrow</w:t>
      </w:r>
    </w:p>
    <w:p w14:paraId="309806E4"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rPr>
          <w:rFonts w:ascii="Arial" w:eastAsia="Arial" w:hAnsi="Arial" w:cs="Arial"/>
          <w:color w:val="000000"/>
        </w:rPr>
      </w:pPr>
      <w:r>
        <w:rPr>
          <w:rFonts w:ascii="Arial" w:eastAsia="Arial" w:hAnsi="Arial" w:cs="Arial"/>
          <w:color w:val="000000"/>
        </w:rPr>
        <w:t xml:space="preserve">Immediately after the Contract Commencement Date, the Supplier shall enter into a three-party source code escrow agreement (suitable for use with multiple </w:t>
      </w:r>
      <w:proofErr w:type="spellStart"/>
      <w:r>
        <w:rPr>
          <w:rFonts w:ascii="Arial" w:eastAsia="Arial" w:hAnsi="Arial" w:cs="Arial"/>
          <w:color w:val="000000"/>
        </w:rPr>
        <w:t>licencees</w:t>
      </w:r>
      <w:proofErr w:type="spellEnd"/>
      <w:r>
        <w:rPr>
          <w:rFonts w:ascii="Arial" w:eastAsia="Arial" w:hAnsi="Arial" w:cs="Arial"/>
          <w:color w:val="000000"/>
        </w:rPr>
        <w:t xml:space="preserve"> on the standard terms of the chosen escrow agent) with the Customer and escrow agent in respect of the Supplier Background IPR and Project Specific IPR, the escrow agent to be agreed between the parties or by the Customer where agreement cannot be reached.</w:t>
      </w:r>
    </w:p>
    <w:p w14:paraId="309806E5"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rPr>
          <w:rFonts w:ascii="Arial" w:eastAsia="Arial" w:hAnsi="Arial" w:cs="Arial"/>
          <w:color w:val="000000"/>
        </w:rPr>
      </w:pPr>
      <w:r>
        <w:rPr>
          <w:rFonts w:ascii="Arial" w:eastAsia="Arial" w:hAnsi="Arial" w:cs="Arial"/>
          <w:color w:val="000000"/>
        </w:rPr>
        <w:t>The Supplier and the Customer shall each execute the escrow agreement promptly following execution of this Contract.</w:t>
      </w:r>
    </w:p>
    <w:p w14:paraId="309806E6"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rPr>
          <w:rFonts w:ascii="Arial" w:eastAsia="Arial" w:hAnsi="Arial" w:cs="Arial"/>
          <w:color w:val="000000"/>
        </w:rPr>
      </w:pPr>
      <w:r>
        <w:rPr>
          <w:rFonts w:ascii="Arial" w:eastAsia="Arial" w:hAnsi="Arial" w:cs="Arial"/>
          <w:color w:val="000000"/>
        </w:rPr>
        <w:t>All relevant escrow fees in respect of the escrow agreement shall be payable by the Customer.</w:t>
      </w:r>
    </w:p>
    <w:p w14:paraId="309806E7" w14:textId="77777777" w:rsidR="00084776" w:rsidRDefault="00084776">
      <w:pPr>
        <w:pBdr>
          <w:top w:val="nil"/>
          <w:left w:val="nil"/>
          <w:bottom w:val="nil"/>
          <w:right w:val="nil"/>
          <w:between w:val="nil"/>
        </w:pBdr>
        <w:tabs>
          <w:tab w:val="left" w:pos="2653"/>
        </w:tabs>
        <w:spacing w:before="119"/>
        <w:ind w:right="109"/>
        <w:jc w:val="both"/>
        <w:rPr>
          <w:rFonts w:ascii="Arial" w:eastAsia="Arial" w:hAnsi="Arial" w:cs="Arial"/>
          <w:color w:val="000000"/>
        </w:rPr>
      </w:pPr>
    </w:p>
    <w:p w14:paraId="309806E8" w14:textId="77777777" w:rsidR="00084776" w:rsidRDefault="00F238EB">
      <w:pPr>
        <w:pStyle w:val="Heading1"/>
        <w:numPr>
          <w:ilvl w:val="1"/>
          <w:numId w:val="5"/>
        </w:numPr>
        <w:tabs>
          <w:tab w:val="left" w:pos="821"/>
        </w:tabs>
        <w:spacing w:before="72"/>
      </w:pPr>
      <w:bookmarkStart w:id="133" w:name="_heading=h.1a346fx" w:colFirst="0" w:colLast="0"/>
      <w:bookmarkEnd w:id="133"/>
      <w:r>
        <w:t>SECURITY AND PROTECTION OF INFORMATION</w:t>
      </w:r>
    </w:p>
    <w:p w14:paraId="309806E9" w14:textId="77777777" w:rsidR="00084776" w:rsidRDefault="00084776">
      <w:pPr>
        <w:rPr>
          <w:rFonts w:ascii="Arial" w:eastAsia="Arial" w:hAnsi="Arial" w:cs="Arial"/>
          <w:b/>
          <w:sz w:val="21"/>
          <w:szCs w:val="21"/>
        </w:rPr>
      </w:pPr>
    </w:p>
    <w:p w14:paraId="309806EA" w14:textId="77777777" w:rsidR="00084776" w:rsidRDefault="00F238EB">
      <w:pPr>
        <w:numPr>
          <w:ilvl w:val="2"/>
          <w:numId w:val="5"/>
        </w:numPr>
        <w:pBdr>
          <w:top w:val="nil"/>
          <w:left w:val="nil"/>
          <w:bottom w:val="nil"/>
          <w:right w:val="nil"/>
          <w:between w:val="nil"/>
        </w:pBdr>
        <w:spacing w:before="119"/>
        <w:ind w:hanging="850"/>
        <w:rPr>
          <w:rFonts w:ascii="Arial" w:eastAsia="Arial" w:hAnsi="Arial" w:cs="Arial"/>
          <w:b/>
          <w:color w:val="000000"/>
        </w:rPr>
      </w:pPr>
      <w:bookmarkStart w:id="134" w:name="_heading=h.3u2rp3q" w:colFirst="0" w:colLast="0"/>
      <w:bookmarkEnd w:id="134"/>
      <w:r>
        <w:rPr>
          <w:rFonts w:ascii="Arial" w:eastAsia="Arial" w:hAnsi="Arial" w:cs="Arial"/>
          <w:b/>
          <w:color w:val="000000"/>
        </w:rPr>
        <w:t>Security Requirements</w:t>
      </w:r>
    </w:p>
    <w:p w14:paraId="309806EB"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rPr>
          <w:rFonts w:ascii="Arial" w:eastAsia="Arial" w:hAnsi="Arial" w:cs="Arial"/>
          <w:color w:val="000000"/>
        </w:rPr>
      </w:pPr>
      <w:r>
        <w:rPr>
          <w:rFonts w:ascii="Arial" w:eastAsia="Arial" w:hAnsi="Arial" w:cs="Arial"/>
          <w:color w:val="000000"/>
        </w:rPr>
        <w:t>The Supplier shall comply with the Security Policy and the requirements of Contract Schedule 7 (Security) including the Security Management Plan (if any) and shall ensure that the Security Management Plan produced by the Supplier fully complies with the Security Policy.</w:t>
      </w:r>
    </w:p>
    <w:p w14:paraId="309806EC"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rPr>
          <w:rFonts w:ascii="Arial" w:eastAsia="Arial" w:hAnsi="Arial" w:cs="Arial"/>
          <w:color w:val="000000"/>
        </w:rPr>
      </w:pPr>
      <w:r>
        <w:rPr>
          <w:rFonts w:ascii="Arial" w:eastAsia="Arial" w:hAnsi="Arial" w:cs="Arial"/>
          <w:color w:val="000000"/>
        </w:rPr>
        <w:t>The Customer shall notify the Supplier of any changes or proposed changes to the Security Policy.</w:t>
      </w:r>
    </w:p>
    <w:p w14:paraId="309806ED"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rPr>
          <w:rFonts w:ascii="Arial" w:eastAsia="Arial" w:hAnsi="Arial" w:cs="Arial"/>
          <w:color w:val="000000"/>
        </w:rPr>
      </w:pPr>
      <w:r>
        <w:rPr>
          <w:rFonts w:ascii="Arial" w:eastAsia="Arial" w:hAnsi="Arial" w:cs="Arial"/>
          <w:color w:val="000000"/>
        </w:rPr>
        <w:t>If the Supplier believes that a change or proposed change to the Security Policy will have a material and unavoidable cost implication to the provision of the Goods and/or Services it may propose a Variation to the Customer. In doing so, the Supplier must support its request by providing evidence of the cause of any increased costs and the steps that it has taken to mitigate those costs. Any change to the Contract Charges shall then be subject to the Variation Procedure.</w:t>
      </w:r>
    </w:p>
    <w:p w14:paraId="309806EE"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rPr>
          <w:rFonts w:ascii="Arial" w:eastAsia="Arial" w:hAnsi="Arial" w:cs="Arial"/>
          <w:color w:val="000000"/>
        </w:rPr>
      </w:pPr>
      <w:r>
        <w:rPr>
          <w:rFonts w:ascii="Arial" w:eastAsia="Arial" w:hAnsi="Arial" w:cs="Arial"/>
          <w:color w:val="000000"/>
        </w:rPr>
        <w:t>Until and/or unless a change to the Contract Charges is agreed by the Customer pursuant to the Variation Procedure the Supplier shall continue to provide the Goods and/or Services in accordance with its existing obligations.</w:t>
      </w:r>
    </w:p>
    <w:p w14:paraId="309806EF" w14:textId="77777777" w:rsidR="00084776" w:rsidRDefault="00F238EB">
      <w:pPr>
        <w:numPr>
          <w:ilvl w:val="2"/>
          <w:numId w:val="5"/>
        </w:numPr>
        <w:pBdr>
          <w:top w:val="nil"/>
          <w:left w:val="nil"/>
          <w:bottom w:val="nil"/>
          <w:right w:val="nil"/>
          <w:between w:val="nil"/>
        </w:pBdr>
        <w:spacing w:before="119"/>
        <w:ind w:hanging="850"/>
        <w:rPr>
          <w:rFonts w:ascii="Arial" w:eastAsia="Arial" w:hAnsi="Arial" w:cs="Arial"/>
          <w:color w:val="000000"/>
        </w:rPr>
      </w:pPr>
      <w:bookmarkStart w:id="135" w:name="_heading=h.2981zbj" w:colFirst="0" w:colLast="0"/>
      <w:bookmarkEnd w:id="135"/>
      <w:r>
        <w:rPr>
          <w:rFonts w:ascii="Arial" w:eastAsia="Arial" w:hAnsi="Arial" w:cs="Arial"/>
          <w:b/>
          <w:color w:val="000000"/>
        </w:rPr>
        <w:t>Protection of Customer Data</w:t>
      </w:r>
    </w:p>
    <w:p w14:paraId="309806F0"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rPr>
          <w:rFonts w:ascii="Arial" w:eastAsia="Arial" w:hAnsi="Arial" w:cs="Arial"/>
          <w:color w:val="000000"/>
        </w:rPr>
      </w:pPr>
      <w:r>
        <w:rPr>
          <w:rFonts w:ascii="Arial" w:eastAsia="Arial" w:hAnsi="Arial" w:cs="Arial"/>
          <w:color w:val="000000"/>
        </w:rPr>
        <w:t>The Supplier shall not delete or remove any proprietary notices contained within or relating to the Customer Data.</w:t>
      </w:r>
    </w:p>
    <w:p w14:paraId="309806F1"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rPr>
          <w:rFonts w:ascii="Arial" w:eastAsia="Arial" w:hAnsi="Arial" w:cs="Arial"/>
          <w:color w:val="000000"/>
        </w:rPr>
      </w:pPr>
      <w:r>
        <w:rPr>
          <w:rFonts w:ascii="Arial" w:eastAsia="Arial" w:hAnsi="Arial" w:cs="Arial"/>
          <w:color w:val="000000"/>
        </w:rPr>
        <w:t>The Supplier shall not store, copy, disclose, or use the Customer Data except as necessary for the performance by the Supplier of its obligations under this Contract or as otherwise Approved by the Customer.</w:t>
      </w:r>
    </w:p>
    <w:p w14:paraId="309806F2"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rPr>
          <w:rFonts w:ascii="Arial" w:eastAsia="Arial" w:hAnsi="Arial" w:cs="Arial"/>
          <w:color w:val="000000"/>
        </w:rPr>
      </w:pPr>
      <w:bookmarkStart w:id="136" w:name="_heading=h.odc9jc" w:colFirst="0" w:colLast="0"/>
      <w:bookmarkEnd w:id="136"/>
      <w:r>
        <w:rPr>
          <w:rFonts w:ascii="Arial" w:eastAsia="Arial" w:hAnsi="Arial" w:cs="Arial"/>
          <w:color w:val="000000"/>
        </w:rPr>
        <w:t>To the extent that the Customer Data is held and/or Processed by the Supplier, the Supplier shall supply that Customer Data to the Customer as requested by the Customer and in the format (if any) specified by the Customer in the Contract Order Form and, in any event, as specified by the Customer from time to time in writing.</w:t>
      </w:r>
    </w:p>
    <w:p w14:paraId="309806F3"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rPr>
          <w:rFonts w:ascii="Arial" w:eastAsia="Arial" w:hAnsi="Arial" w:cs="Arial"/>
          <w:color w:val="000000"/>
        </w:rPr>
      </w:pPr>
      <w:r>
        <w:rPr>
          <w:rFonts w:ascii="Arial" w:eastAsia="Arial" w:hAnsi="Arial" w:cs="Arial"/>
          <w:color w:val="000000"/>
        </w:rPr>
        <w:t xml:space="preserve">The Supplier shall take responsibility for preserving the integrity of Customer Data and preventing the corruption or loss of Customer </w:t>
      </w:r>
      <w:r>
        <w:rPr>
          <w:rFonts w:ascii="Arial" w:eastAsia="Arial" w:hAnsi="Arial" w:cs="Arial"/>
          <w:color w:val="000000"/>
        </w:rPr>
        <w:lastRenderedPageBreak/>
        <w:t>Data.</w:t>
      </w:r>
    </w:p>
    <w:p w14:paraId="309806F4"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rPr>
          <w:rFonts w:ascii="Arial" w:eastAsia="Arial" w:hAnsi="Arial" w:cs="Arial"/>
          <w:color w:val="000000"/>
        </w:rPr>
      </w:pPr>
      <w:r>
        <w:rPr>
          <w:rFonts w:ascii="Arial" w:eastAsia="Arial" w:hAnsi="Arial" w:cs="Arial"/>
          <w:color w:val="000000"/>
        </w:rPr>
        <w:t>The Supplier shall perform secure back-ups of all Customer Data and shall ensure that up-to-date back-ups are stored off-site at an Approved location in accordance with any BCDR Plan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309806F5"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rPr>
          <w:rFonts w:ascii="Arial" w:eastAsia="Arial" w:hAnsi="Arial" w:cs="Arial"/>
          <w:color w:val="000000"/>
        </w:rPr>
      </w:pPr>
      <w:r>
        <w:rPr>
          <w:rFonts w:ascii="Arial" w:eastAsia="Arial" w:hAnsi="Arial" w:cs="Arial"/>
          <w:color w:val="000000"/>
        </w:rPr>
        <w:t>The Supplier shall ensure that any system on which the Supplier holds any Customer Data, including back-up data, is a secure system that complies with the Security Policy and the Security Management Plan (if any).</w:t>
      </w:r>
    </w:p>
    <w:p w14:paraId="309806F6"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rPr>
          <w:rFonts w:ascii="Arial" w:eastAsia="Arial" w:hAnsi="Arial" w:cs="Arial"/>
          <w:color w:val="000000"/>
        </w:rPr>
      </w:pPr>
      <w:r>
        <w:rPr>
          <w:rFonts w:ascii="Arial" w:eastAsia="Arial" w:hAnsi="Arial" w:cs="Arial"/>
          <w:color w:val="000000"/>
        </w:rP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309806F7"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rPr>
          <w:rFonts w:ascii="Arial" w:eastAsia="Arial" w:hAnsi="Arial" w:cs="Arial"/>
          <w:color w:val="000000"/>
        </w:rPr>
      </w:pPr>
      <w:bookmarkStart w:id="137" w:name="_heading=h.38czs75" w:colFirst="0" w:colLast="0"/>
      <w:bookmarkEnd w:id="137"/>
      <w:r>
        <w:rPr>
          <w:rFonts w:ascii="Arial" w:eastAsia="Arial" w:hAnsi="Arial" w:cs="Arial"/>
          <w:color w:val="000000"/>
        </w:rPr>
        <w:t>If the Customer Data is corrupted, lost or sufficiently degraded as a result of a Default so as to be unusable, the Supplier may:</w:t>
      </w:r>
    </w:p>
    <w:p w14:paraId="309806F8" w14:textId="77777777" w:rsidR="00084776" w:rsidRDefault="00F238EB">
      <w:pPr>
        <w:numPr>
          <w:ilvl w:val="4"/>
          <w:numId w:val="10"/>
        </w:numPr>
        <w:pBdr>
          <w:top w:val="nil"/>
          <w:left w:val="nil"/>
          <w:bottom w:val="nil"/>
          <w:right w:val="nil"/>
          <w:between w:val="nil"/>
        </w:pBdr>
        <w:spacing w:before="124" w:line="254" w:lineRule="auto"/>
        <w:ind w:right="114" w:hanging="851"/>
        <w:rPr>
          <w:rFonts w:ascii="Arial" w:eastAsia="Arial" w:hAnsi="Arial" w:cs="Arial"/>
          <w:color w:val="000000"/>
        </w:rPr>
      </w:pPr>
      <w:r>
        <w:rPr>
          <w:rFonts w:ascii="Arial" w:eastAsia="Arial" w:hAnsi="Arial" w:cs="Arial"/>
          <w:color w:val="000000"/>
        </w:rPr>
        <w:t>require the Supplier (at the Supplier’s expense) to restore or procure the restoration of Customer Data to the extent and in accordance with the requirements specified in Contract Schedule 8 (Business Continuity and Disaster Recovery) or as otherwise required by the Customer, and the Supplier shall do so as soon as practicable but not later than five (5) Working Days from the date of receipt of the Customer’s notice; and/or</w:t>
      </w:r>
    </w:p>
    <w:p w14:paraId="309806F9" w14:textId="77777777" w:rsidR="00084776" w:rsidRDefault="00F238EB">
      <w:pPr>
        <w:numPr>
          <w:ilvl w:val="4"/>
          <w:numId w:val="10"/>
        </w:numPr>
        <w:pBdr>
          <w:top w:val="nil"/>
          <w:left w:val="nil"/>
          <w:bottom w:val="nil"/>
          <w:right w:val="nil"/>
          <w:between w:val="nil"/>
        </w:pBdr>
        <w:spacing w:before="124" w:line="254" w:lineRule="auto"/>
        <w:ind w:right="114" w:hanging="851"/>
      </w:pPr>
      <w:r>
        <w:rPr>
          <w:rFonts w:ascii="Arial" w:eastAsia="Arial" w:hAnsi="Arial" w:cs="Arial"/>
          <w:color w:val="000000"/>
        </w:rPr>
        <w:t>itself restore or procure the restoration of Customer Data, and shall be repaid by the Supplier any reasonable expenses incurred in doing so to the extent and in accordance with the requirements specified in Contract Schedule 8 (Business Continuity and Disaster Recovery) or as otherwise required by the Customer.</w:t>
      </w:r>
    </w:p>
    <w:p w14:paraId="309806FA" w14:textId="77777777" w:rsidR="00084776" w:rsidRDefault="00F238EB">
      <w:pPr>
        <w:numPr>
          <w:ilvl w:val="2"/>
          <w:numId w:val="5"/>
        </w:numPr>
        <w:pBdr>
          <w:top w:val="nil"/>
          <w:left w:val="nil"/>
          <w:bottom w:val="nil"/>
          <w:right w:val="nil"/>
          <w:between w:val="nil"/>
        </w:pBdr>
        <w:spacing w:before="119"/>
        <w:ind w:hanging="850"/>
        <w:rPr>
          <w:rFonts w:ascii="Arial" w:eastAsia="Arial" w:hAnsi="Arial" w:cs="Arial"/>
          <w:color w:val="000000"/>
        </w:rPr>
      </w:pPr>
      <w:bookmarkStart w:id="138" w:name="_heading=h.1nia2ey" w:colFirst="0" w:colLast="0"/>
      <w:bookmarkEnd w:id="138"/>
      <w:r>
        <w:rPr>
          <w:rFonts w:ascii="Arial" w:eastAsia="Arial" w:hAnsi="Arial" w:cs="Arial"/>
          <w:b/>
          <w:color w:val="000000"/>
        </w:rPr>
        <w:t xml:space="preserve">Confidentiality </w:t>
      </w:r>
    </w:p>
    <w:p w14:paraId="309806FB"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pPr>
      <w:bookmarkStart w:id="139" w:name="_heading=h.47hxl2r" w:colFirst="0" w:colLast="0"/>
      <w:bookmarkEnd w:id="139"/>
      <w:r>
        <w:rPr>
          <w:rFonts w:ascii="Arial" w:eastAsia="Arial" w:hAnsi="Arial" w:cs="Arial"/>
          <w:color w:val="000000"/>
        </w:rPr>
        <w:t xml:space="preserve">For the purposes of Clause </w:t>
      </w:r>
      <w:hyperlink w:anchor="_heading=h.1nia2ey">
        <w:r>
          <w:rPr>
            <w:rFonts w:ascii="Arial" w:eastAsia="Arial" w:hAnsi="Arial" w:cs="Arial"/>
            <w:color w:val="000000"/>
          </w:rPr>
          <w:t>35.3</w:t>
        </w:r>
      </w:hyperlink>
      <w:r>
        <w:rPr>
          <w:rFonts w:ascii="Arial" w:eastAsia="Arial" w:hAnsi="Arial" w:cs="Arial"/>
          <w:color w:val="000000"/>
        </w:rPr>
        <w:t xml:space="preserve">, the term </w:t>
      </w:r>
      <w:r>
        <w:rPr>
          <w:rFonts w:ascii="Arial" w:eastAsia="Arial" w:hAnsi="Arial" w:cs="Arial"/>
          <w:b/>
          <w:color w:val="000000"/>
        </w:rPr>
        <w:t xml:space="preserve">"Disclosing Party" </w:t>
      </w:r>
      <w:r>
        <w:rPr>
          <w:rFonts w:ascii="Arial" w:eastAsia="Arial" w:hAnsi="Arial" w:cs="Arial"/>
          <w:color w:val="000000"/>
        </w:rPr>
        <w:t xml:space="preserve">shall mean a Party which discloses or makes available directly or indirectly its Confidential Information and </w:t>
      </w:r>
      <w:r>
        <w:rPr>
          <w:rFonts w:ascii="Arial" w:eastAsia="Arial" w:hAnsi="Arial" w:cs="Arial"/>
          <w:b/>
          <w:color w:val="000000"/>
        </w:rPr>
        <w:t xml:space="preserve">"Recipient" </w:t>
      </w:r>
      <w:r>
        <w:rPr>
          <w:rFonts w:ascii="Arial" w:eastAsia="Arial" w:hAnsi="Arial" w:cs="Arial"/>
          <w:color w:val="000000"/>
        </w:rPr>
        <w:t>shall mean the Party which receives or obtains directly or indirectly Confidential Information.</w:t>
      </w:r>
    </w:p>
    <w:p w14:paraId="309806FC"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pPr>
      <w:bookmarkStart w:id="140" w:name="_heading=h.2mn7vak" w:colFirst="0" w:colLast="0"/>
      <w:bookmarkEnd w:id="140"/>
      <w:r>
        <w:rPr>
          <w:rFonts w:ascii="Arial" w:eastAsia="Arial" w:hAnsi="Arial" w:cs="Arial"/>
          <w:color w:val="000000"/>
        </w:rPr>
        <w:t xml:space="preserve">Except to the extent set out in Clause </w:t>
      </w:r>
      <w:hyperlink w:anchor="_heading=h.1nia2ey">
        <w:r>
          <w:rPr>
            <w:rFonts w:ascii="Arial" w:eastAsia="Arial" w:hAnsi="Arial" w:cs="Arial"/>
            <w:color w:val="000000"/>
          </w:rPr>
          <w:t>35.3</w:t>
        </w:r>
      </w:hyperlink>
      <w:r>
        <w:rPr>
          <w:rFonts w:ascii="Arial" w:eastAsia="Arial" w:hAnsi="Arial" w:cs="Arial"/>
          <w:color w:val="000000"/>
        </w:rPr>
        <w:t xml:space="preserve"> or where disclosure is expressly permitted elsewhere in this Contract, the Recipient shall:</w:t>
      </w:r>
    </w:p>
    <w:p w14:paraId="309806FD" w14:textId="77777777" w:rsidR="00084776" w:rsidRDefault="00F238EB">
      <w:pPr>
        <w:numPr>
          <w:ilvl w:val="4"/>
          <w:numId w:val="92"/>
        </w:numPr>
        <w:pBdr>
          <w:top w:val="nil"/>
          <w:left w:val="nil"/>
          <w:bottom w:val="nil"/>
          <w:right w:val="nil"/>
          <w:between w:val="nil"/>
        </w:pBdr>
        <w:tabs>
          <w:tab w:val="left" w:pos="3505"/>
        </w:tabs>
        <w:spacing w:before="114" w:line="254" w:lineRule="auto"/>
        <w:ind w:right="119" w:hanging="851"/>
        <w:rPr>
          <w:rFonts w:ascii="Arial" w:eastAsia="Arial" w:hAnsi="Arial" w:cs="Arial"/>
          <w:color w:val="000000"/>
        </w:rPr>
      </w:pPr>
      <w:r>
        <w:rPr>
          <w:rFonts w:ascii="Arial" w:eastAsia="Arial" w:hAnsi="Arial" w:cs="Arial"/>
          <w:color w:val="000000"/>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309806FE" w14:textId="77777777" w:rsidR="00084776" w:rsidRDefault="00F238EB">
      <w:pPr>
        <w:numPr>
          <w:ilvl w:val="4"/>
          <w:numId w:val="92"/>
        </w:numPr>
        <w:pBdr>
          <w:top w:val="nil"/>
          <w:left w:val="nil"/>
          <w:bottom w:val="nil"/>
          <w:right w:val="nil"/>
          <w:between w:val="nil"/>
        </w:pBdr>
        <w:tabs>
          <w:tab w:val="left" w:pos="3505"/>
        </w:tabs>
        <w:spacing w:before="114" w:line="254" w:lineRule="auto"/>
        <w:ind w:right="119" w:hanging="851"/>
      </w:pPr>
      <w:r>
        <w:rPr>
          <w:rFonts w:ascii="Arial" w:eastAsia="Arial" w:hAnsi="Arial" w:cs="Arial"/>
          <w:color w:val="000000"/>
        </w:rPr>
        <w:t xml:space="preserve">not disclose the Disclosing Party's Confidential Information to any other person except as expressly set </w:t>
      </w:r>
      <w:r>
        <w:rPr>
          <w:rFonts w:ascii="Arial" w:eastAsia="Arial" w:hAnsi="Arial" w:cs="Arial"/>
          <w:color w:val="000000"/>
        </w:rPr>
        <w:lastRenderedPageBreak/>
        <w:t>out in this Contract or without obtaining the owner's prior written consent;</w:t>
      </w:r>
    </w:p>
    <w:p w14:paraId="309806FF" w14:textId="77777777" w:rsidR="00084776" w:rsidRDefault="00F238EB">
      <w:pPr>
        <w:numPr>
          <w:ilvl w:val="4"/>
          <w:numId w:val="92"/>
        </w:numPr>
        <w:pBdr>
          <w:top w:val="nil"/>
          <w:left w:val="nil"/>
          <w:bottom w:val="nil"/>
          <w:right w:val="nil"/>
          <w:between w:val="nil"/>
        </w:pBdr>
        <w:tabs>
          <w:tab w:val="left" w:pos="3505"/>
        </w:tabs>
        <w:spacing w:before="114" w:line="254" w:lineRule="auto"/>
        <w:ind w:right="119" w:hanging="851"/>
      </w:pPr>
      <w:r>
        <w:rPr>
          <w:rFonts w:ascii="Arial" w:eastAsia="Arial" w:hAnsi="Arial" w:cs="Arial"/>
          <w:color w:val="000000"/>
        </w:rPr>
        <w:t>not use or exploit the Disclosing Party’s Confidential Information in any way except for the purposes anticipated under this Contract; and</w:t>
      </w:r>
    </w:p>
    <w:p w14:paraId="30980700" w14:textId="77777777" w:rsidR="00084776" w:rsidRDefault="00F238EB">
      <w:pPr>
        <w:numPr>
          <w:ilvl w:val="4"/>
          <w:numId w:val="92"/>
        </w:numPr>
        <w:pBdr>
          <w:top w:val="nil"/>
          <w:left w:val="nil"/>
          <w:bottom w:val="nil"/>
          <w:right w:val="nil"/>
          <w:between w:val="nil"/>
        </w:pBdr>
        <w:tabs>
          <w:tab w:val="left" w:pos="3505"/>
        </w:tabs>
        <w:spacing w:before="114" w:line="254" w:lineRule="auto"/>
        <w:ind w:right="119" w:hanging="851"/>
        <w:rPr>
          <w:rFonts w:ascii="Arial" w:eastAsia="Arial" w:hAnsi="Arial" w:cs="Arial"/>
          <w:color w:val="000000"/>
        </w:rPr>
      </w:pPr>
      <w:r>
        <w:rPr>
          <w:rFonts w:ascii="Arial" w:eastAsia="Arial" w:hAnsi="Arial" w:cs="Arial"/>
          <w:color w:val="000000"/>
        </w:rPr>
        <w:t xml:space="preserve">immediately notify the Disclosing Party if it suspects or becomes aware of any </w:t>
      </w:r>
      <w:proofErr w:type="spellStart"/>
      <w:r>
        <w:rPr>
          <w:rFonts w:ascii="Arial" w:eastAsia="Arial" w:hAnsi="Arial" w:cs="Arial"/>
          <w:color w:val="000000"/>
        </w:rPr>
        <w:t>unauthorised</w:t>
      </w:r>
      <w:proofErr w:type="spellEnd"/>
      <w:r>
        <w:rPr>
          <w:rFonts w:ascii="Arial" w:eastAsia="Arial" w:hAnsi="Arial" w:cs="Arial"/>
          <w:color w:val="000000"/>
        </w:rPr>
        <w:t xml:space="preserve"> access, copying, use or disclosure in any form of any of the Disclosing Party’s Confidential Information.</w:t>
      </w:r>
    </w:p>
    <w:p w14:paraId="30980701"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pPr>
      <w:r>
        <w:rPr>
          <w:rFonts w:ascii="Arial" w:eastAsia="Arial" w:hAnsi="Arial" w:cs="Arial"/>
          <w:color w:val="000000"/>
        </w:rPr>
        <w:t>The Recipient shall be entitled to disclose the Confidential Information of the Disclosing Party where:</w:t>
      </w:r>
    </w:p>
    <w:p w14:paraId="30980702" w14:textId="77777777" w:rsidR="00084776" w:rsidRDefault="00F238EB">
      <w:pPr>
        <w:numPr>
          <w:ilvl w:val="4"/>
          <w:numId w:val="21"/>
        </w:numPr>
        <w:pBdr>
          <w:top w:val="nil"/>
          <w:left w:val="nil"/>
          <w:bottom w:val="nil"/>
          <w:right w:val="nil"/>
          <w:between w:val="nil"/>
        </w:pBdr>
        <w:tabs>
          <w:tab w:val="left" w:pos="3165"/>
        </w:tabs>
        <w:spacing w:before="123" w:line="234" w:lineRule="auto"/>
        <w:ind w:right="113" w:hanging="851"/>
        <w:jc w:val="both"/>
      </w:pPr>
      <w:r>
        <w:rPr>
          <w:rFonts w:ascii="Arial" w:eastAsia="Arial" w:hAnsi="Arial" w:cs="Arial"/>
          <w:color w:val="000000"/>
        </w:rPr>
        <w:t>the Recipient is required to disclose the Confidential Information by Law, provided that Clau</w:t>
      </w:r>
      <w:hyperlink w:anchor="_heading=h.302dr9l">
        <w:r>
          <w:rPr>
            <w:rFonts w:ascii="Arial" w:eastAsia="Arial" w:hAnsi="Arial" w:cs="Arial"/>
            <w:color w:val="000000"/>
          </w:rPr>
          <w:t>se 35.5</w:t>
        </w:r>
      </w:hyperlink>
      <w:r>
        <w:rPr>
          <w:rFonts w:ascii="Arial" w:eastAsia="Arial" w:hAnsi="Arial" w:cs="Arial"/>
          <w:color w:val="000000"/>
        </w:rPr>
        <w:t xml:space="preserve"> (Freedom of Information) shall apply to disclosures required under the FOIA or the EIRs;</w:t>
      </w:r>
    </w:p>
    <w:p w14:paraId="30980703" w14:textId="77777777" w:rsidR="00084776" w:rsidRDefault="00F238EB">
      <w:pPr>
        <w:numPr>
          <w:ilvl w:val="4"/>
          <w:numId w:val="21"/>
        </w:numPr>
        <w:pBdr>
          <w:top w:val="nil"/>
          <w:left w:val="nil"/>
          <w:bottom w:val="nil"/>
          <w:right w:val="nil"/>
          <w:between w:val="nil"/>
        </w:pBdr>
        <w:tabs>
          <w:tab w:val="left" w:pos="3165"/>
        </w:tabs>
        <w:spacing w:before="123" w:line="234" w:lineRule="auto"/>
        <w:ind w:right="113" w:hanging="851"/>
        <w:jc w:val="both"/>
      </w:pPr>
      <w:r>
        <w:rPr>
          <w:rFonts w:ascii="Arial" w:eastAsia="Arial" w:hAnsi="Arial" w:cs="Arial"/>
          <w:color w:val="000000"/>
        </w:rPr>
        <w:t>the need for such disclosure arises out of or in connection with:</w:t>
      </w:r>
    </w:p>
    <w:p w14:paraId="30980704" w14:textId="77777777" w:rsidR="00084776" w:rsidRDefault="00F238EB">
      <w:pPr>
        <w:numPr>
          <w:ilvl w:val="5"/>
          <w:numId w:val="9"/>
        </w:numPr>
        <w:pBdr>
          <w:top w:val="nil"/>
          <w:left w:val="nil"/>
          <w:bottom w:val="nil"/>
          <w:right w:val="nil"/>
          <w:between w:val="nil"/>
        </w:pBdr>
        <w:tabs>
          <w:tab w:val="left" w:pos="4014"/>
        </w:tabs>
        <w:spacing w:before="117"/>
        <w:ind w:right="112" w:hanging="851"/>
        <w:jc w:val="both"/>
      </w:pPr>
      <w:r>
        <w:rPr>
          <w:rFonts w:ascii="Arial" w:eastAsia="Arial" w:hAnsi="Arial" w:cs="Arial"/>
          <w:color w:val="000000"/>
        </w:rPr>
        <w:t>any legal challenge or potential legal challenge against the Customer arising out of or in connection with this Contract;</w:t>
      </w:r>
    </w:p>
    <w:p w14:paraId="30980705" w14:textId="77777777" w:rsidR="00084776" w:rsidRDefault="00F238EB">
      <w:pPr>
        <w:numPr>
          <w:ilvl w:val="5"/>
          <w:numId w:val="9"/>
        </w:numPr>
        <w:pBdr>
          <w:top w:val="nil"/>
          <w:left w:val="nil"/>
          <w:bottom w:val="nil"/>
          <w:right w:val="nil"/>
          <w:between w:val="nil"/>
        </w:pBdr>
        <w:tabs>
          <w:tab w:val="left" w:pos="4014"/>
        </w:tabs>
        <w:spacing w:before="119"/>
        <w:ind w:right="110" w:hanging="851"/>
        <w:jc w:val="both"/>
      </w:pPr>
      <w:r>
        <w:rPr>
          <w:rFonts w:ascii="Arial" w:eastAsia="Arial" w:hAnsi="Arial" w:cs="Arial"/>
          <w:color w:val="000000"/>
        </w:rPr>
        <w:t>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Goods and/or Services provided under this Contract; or</w:t>
      </w:r>
    </w:p>
    <w:p w14:paraId="30980706" w14:textId="77777777" w:rsidR="00084776" w:rsidRDefault="00F238EB">
      <w:pPr>
        <w:numPr>
          <w:ilvl w:val="5"/>
          <w:numId w:val="9"/>
        </w:numPr>
        <w:pBdr>
          <w:top w:val="nil"/>
          <w:left w:val="nil"/>
          <w:bottom w:val="nil"/>
          <w:right w:val="nil"/>
          <w:between w:val="nil"/>
        </w:pBdr>
        <w:tabs>
          <w:tab w:val="left" w:pos="4014"/>
        </w:tabs>
        <w:spacing w:before="118"/>
        <w:ind w:right="110" w:hanging="851"/>
        <w:jc w:val="both"/>
      </w:pPr>
      <w:r>
        <w:rPr>
          <w:rFonts w:ascii="Arial" w:eastAsia="Arial" w:hAnsi="Arial" w:cs="Arial"/>
          <w:color w:val="000000"/>
        </w:rPr>
        <w:t>the conduct of a Central Government Body review in respect of this Contract; or</w:t>
      </w:r>
    </w:p>
    <w:p w14:paraId="30980707" w14:textId="77777777" w:rsidR="00084776" w:rsidRDefault="00F238EB">
      <w:pPr>
        <w:numPr>
          <w:ilvl w:val="4"/>
          <w:numId w:val="21"/>
        </w:numPr>
        <w:pBdr>
          <w:top w:val="nil"/>
          <w:left w:val="nil"/>
          <w:bottom w:val="nil"/>
          <w:right w:val="nil"/>
          <w:between w:val="nil"/>
        </w:pBdr>
        <w:tabs>
          <w:tab w:val="left" w:pos="3165"/>
        </w:tabs>
        <w:spacing w:before="123" w:line="234" w:lineRule="auto"/>
        <w:ind w:right="113" w:hanging="851"/>
        <w:jc w:val="both"/>
      </w:pPr>
      <w:r>
        <w:rPr>
          <w:rFonts w:ascii="Arial" w:eastAsia="Arial" w:hAnsi="Arial" w:cs="Arial"/>
          <w:color w:val="000000"/>
        </w:rPr>
        <w:t>the Recipient has reasonable grounds to believe that the Disclosing Party is involved in activity that may constitute a criminal offence under the Bribery Act 2010 and the disclosure is being made to the Serious Fraud Office.</w:t>
      </w:r>
    </w:p>
    <w:p w14:paraId="30980708"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pPr>
      <w:r>
        <w:rPr>
          <w:rFonts w:ascii="Arial" w:eastAsia="Arial" w:hAnsi="Arial" w:cs="Arial"/>
          <w:color w:val="000000"/>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30980709"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pPr>
      <w:bookmarkStart w:id="141" w:name="_heading=h.11si5id" w:colFirst="0" w:colLast="0"/>
      <w:bookmarkEnd w:id="141"/>
      <w:r>
        <w:rPr>
          <w:rFonts w:ascii="Arial" w:eastAsia="Arial" w:hAnsi="Arial" w:cs="Arial"/>
          <w:color w:val="000000"/>
        </w:rPr>
        <w:t xml:space="preserve">Subject to Clause </w:t>
      </w:r>
      <w:hyperlink w:anchor="_heading=h.2mn7vak">
        <w:r>
          <w:rPr>
            <w:rFonts w:ascii="Arial" w:eastAsia="Arial" w:hAnsi="Arial" w:cs="Arial"/>
            <w:color w:val="000000"/>
          </w:rPr>
          <w:t>35.3.2</w:t>
        </w:r>
      </w:hyperlink>
      <w:r>
        <w:rPr>
          <w:rFonts w:ascii="Arial" w:eastAsia="Arial" w:hAnsi="Arial" w:cs="Arial"/>
          <w:color w:val="000000"/>
        </w:rPr>
        <w:t>, the Supplier may only disclose the Confidential Information of the Customer on a confidential basis to:</w:t>
      </w:r>
    </w:p>
    <w:p w14:paraId="3098070A" w14:textId="77777777" w:rsidR="00084776" w:rsidRDefault="00F238EB">
      <w:pPr>
        <w:numPr>
          <w:ilvl w:val="4"/>
          <w:numId w:val="4"/>
        </w:numPr>
        <w:pBdr>
          <w:top w:val="nil"/>
          <w:left w:val="nil"/>
          <w:bottom w:val="nil"/>
          <w:right w:val="nil"/>
          <w:between w:val="nil"/>
        </w:pBdr>
        <w:tabs>
          <w:tab w:val="left" w:pos="3505"/>
        </w:tabs>
        <w:spacing w:before="114" w:line="254" w:lineRule="auto"/>
        <w:ind w:right="119" w:hanging="851"/>
      </w:pPr>
      <w:r>
        <w:rPr>
          <w:rFonts w:ascii="Arial" w:eastAsia="Arial" w:hAnsi="Arial" w:cs="Arial"/>
          <w:color w:val="000000"/>
        </w:rPr>
        <w:t>Supplier Personnel who are directly involved in the provision of the Goods and/or Services and need to know the Confidential Information to enable performance of the Supplier’s obligations under this Contract; and</w:t>
      </w:r>
    </w:p>
    <w:p w14:paraId="3098070B" w14:textId="77777777" w:rsidR="00084776" w:rsidRDefault="00F238EB">
      <w:pPr>
        <w:numPr>
          <w:ilvl w:val="4"/>
          <w:numId w:val="4"/>
        </w:numPr>
        <w:pBdr>
          <w:top w:val="nil"/>
          <w:left w:val="nil"/>
          <w:bottom w:val="nil"/>
          <w:right w:val="nil"/>
          <w:between w:val="nil"/>
        </w:pBdr>
        <w:tabs>
          <w:tab w:val="left" w:pos="3505"/>
        </w:tabs>
        <w:spacing w:before="114" w:line="254" w:lineRule="auto"/>
        <w:ind w:right="119" w:hanging="851"/>
      </w:pPr>
      <w:r>
        <w:rPr>
          <w:rFonts w:ascii="Arial" w:eastAsia="Arial" w:hAnsi="Arial" w:cs="Arial"/>
          <w:color w:val="000000"/>
        </w:rPr>
        <w:t>its professional advisers for the purposes of obtaining advice in relation to this Contract.</w:t>
      </w:r>
    </w:p>
    <w:p w14:paraId="3098070C"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pPr>
      <w:r>
        <w:rPr>
          <w:rFonts w:ascii="Arial" w:eastAsia="Arial" w:hAnsi="Arial" w:cs="Arial"/>
          <w:color w:val="000000"/>
        </w:rPr>
        <w:t xml:space="preserve">Where the Supplier discloses Confidential Information of the </w:t>
      </w:r>
      <w:r>
        <w:rPr>
          <w:rFonts w:ascii="Arial" w:eastAsia="Arial" w:hAnsi="Arial" w:cs="Arial"/>
          <w:color w:val="000000"/>
        </w:rPr>
        <w:lastRenderedPageBreak/>
        <w:t xml:space="preserve">Customer pursuant to Clause </w:t>
      </w:r>
      <w:hyperlink w:anchor="_heading=h.11si5id">
        <w:r>
          <w:rPr>
            <w:rFonts w:ascii="Arial" w:eastAsia="Arial" w:hAnsi="Arial" w:cs="Arial"/>
            <w:color w:val="000000"/>
          </w:rPr>
          <w:t>35.3.5</w:t>
        </w:r>
      </w:hyperlink>
      <w:r>
        <w:rPr>
          <w:rFonts w:ascii="Arial" w:eastAsia="Arial" w:hAnsi="Arial" w:cs="Arial"/>
          <w:color w:val="000000"/>
        </w:rPr>
        <w:t>, it shall remain responsible at all times for compliance with the confidentiality obligations set out in this Contract by the persons to whom disclosure has been made.</w:t>
      </w:r>
    </w:p>
    <w:p w14:paraId="3098070D"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pPr>
      <w:r>
        <w:rPr>
          <w:rFonts w:ascii="Arial" w:eastAsia="Arial" w:hAnsi="Arial" w:cs="Arial"/>
          <w:color w:val="000000"/>
        </w:rPr>
        <w:t>The Customer may disclose the Confidential Information of the Supplier:</w:t>
      </w:r>
    </w:p>
    <w:p w14:paraId="3098070E" w14:textId="77777777" w:rsidR="00084776" w:rsidRDefault="00F238EB">
      <w:pPr>
        <w:numPr>
          <w:ilvl w:val="4"/>
          <w:numId w:val="91"/>
        </w:numPr>
        <w:pBdr>
          <w:top w:val="nil"/>
          <w:left w:val="nil"/>
          <w:bottom w:val="nil"/>
          <w:right w:val="nil"/>
          <w:between w:val="nil"/>
        </w:pBdr>
        <w:tabs>
          <w:tab w:val="left" w:pos="3505"/>
        </w:tabs>
        <w:spacing w:before="114" w:line="254" w:lineRule="auto"/>
        <w:ind w:right="119" w:hanging="851"/>
      </w:pPr>
      <w:bookmarkStart w:id="142" w:name="_heading=h.3ls5o66" w:colFirst="0" w:colLast="0"/>
      <w:bookmarkEnd w:id="142"/>
      <w:r>
        <w:rPr>
          <w:rFonts w:ascii="Arial" w:eastAsia="Arial" w:hAnsi="Arial" w:cs="Arial"/>
          <w:color w:val="000000"/>
        </w:rPr>
        <w:t>to any Central Government Body on the basis that the information may only be further disclosed to Central Government Bodies;</w:t>
      </w:r>
    </w:p>
    <w:p w14:paraId="3098070F" w14:textId="77777777" w:rsidR="00084776" w:rsidRDefault="00F238EB">
      <w:pPr>
        <w:numPr>
          <w:ilvl w:val="4"/>
          <w:numId w:val="91"/>
        </w:numPr>
        <w:pBdr>
          <w:top w:val="nil"/>
          <w:left w:val="nil"/>
          <w:bottom w:val="nil"/>
          <w:right w:val="nil"/>
          <w:between w:val="nil"/>
        </w:pBdr>
        <w:tabs>
          <w:tab w:val="left" w:pos="3505"/>
        </w:tabs>
        <w:spacing w:before="114" w:line="254" w:lineRule="auto"/>
        <w:ind w:right="119" w:hanging="851"/>
      </w:pPr>
      <w:r>
        <w:rPr>
          <w:rFonts w:ascii="Arial" w:eastAsia="Arial" w:hAnsi="Arial" w:cs="Arial"/>
          <w:color w:val="000000"/>
        </w:rPr>
        <w:t>to the British Parliament and any committees of the British Parliament or if required by any British Parliamentary reporting requirement;</w:t>
      </w:r>
    </w:p>
    <w:p w14:paraId="30980710" w14:textId="77777777" w:rsidR="00084776" w:rsidRDefault="00F238EB">
      <w:pPr>
        <w:numPr>
          <w:ilvl w:val="4"/>
          <w:numId w:val="91"/>
        </w:numPr>
        <w:pBdr>
          <w:top w:val="nil"/>
          <w:left w:val="nil"/>
          <w:bottom w:val="nil"/>
          <w:right w:val="nil"/>
          <w:between w:val="nil"/>
        </w:pBdr>
        <w:tabs>
          <w:tab w:val="left" w:pos="3505"/>
        </w:tabs>
        <w:spacing w:before="114" w:line="254" w:lineRule="auto"/>
        <w:ind w:right="119" w:hanging="851"/>
      </w:pPr>
      <w:r>
        <w:rPr>
          <w:rFonts w:ascii="Arial" w:eastAsia="Arial" w:hAnsi="Arial" w:cs="Arial"/>
          <w:color w:val="000000"/>
        </w:rPr>
        <w:t>to the extent that the Customer (acting reasonably) deems disclosure necessary or appropriate in the course of carrying out its public functions;</w:t>
      </w:r>
    </w:p>
    <w:p w14:paraId="30980711" w14:textId="77777777" w:rsidR="00084776" w:rsidRDefault="00F238EB">
      <w:pPr>
        <w:numPr>
          <w:ilvl w:val="4"/>
          <w:numId w:val="91"/>
        </w:numPr>
        <w:pBdr>
          <w:top w:val="nil"/>
          <w:left w:val="nil"/>
          <w:bottom w:val="nil"/>
          <w:right w:val="nil"/>
          <w:between w:val="nil"/>
        </w:pBdr>
        <w:tabs>
          <w:tab w:val="left" w:pos="3505"/>
        </w:tabs>
        <w:spacing w:before="114" w:line="254" w:lineRule="auto"/>
        <w:ind w:right="119" w:hanging="851"/>
      </w:pPr>
      <w:r>
        <w:rPr>
          <w:rFonts w:ascii="Arial" w:eastAsia="Arial" w:hAnsi="Arial" w:cs="Arial"/>
          <w:color w:val="000000"/>
        </w:rPr>
        <w:t xml:space="preserve">on a confidential basis to a professional adviser, consultant, supplier or other person engaged by any of the entities described in Clause </w:t>
      </w:r>
      <w:hyperlink w:anchor="_heading=h.3ls5o66">
        <w:r>
          <w:rPr>
            <w:rFonts w:ascii="Arial" w:eastAsia="Arial" w:hAnsi="Arial" w:cs="Arial"/>
            <w:color w:val="000000"/>
          </w:rPr>
          <w:t>35.3.7(a)</w:t>
        </w:r>
      </w:hyperlink>
      <w:r>
        <w:rPr>
          <w:rFonts w:ascii="Arial" w:eastAsia="Arial" w:hAnsi="Arial" w:cs="Arial"/>
          <w:color w:val="000000"/>
        </w:rPr>
        <w:t xml:space="preserve"> (including any benchmarking </w:t>
      </w:r>
      <w:proofErr w:type="spellStart"/>
      <w:r>
        <w:rPr>
          <w:rFonts w:ascii="Arial" w:eastAsia="Arial" w:hAnsi="Arial" w:cs="Arial"/>
          <w:color w:val="000000"/>
        </w:rPr>
        <w:t>organisation</w:t>
      </w:r>
      <w:proofErr w:type="spellEnd"/>
      <w:r>
        <w:rPr>
          <w:rFonts w:ascii="Arial" w:eastAsia="Arial" w:hAnsi="Arial" w:cs="Arial"/>
          <w:color w:val="000000"/>
        </w:rPr>
        <w:t>) for any purpose relating to or connected with this Contract;</w:t>
      </w:r>
    </w:p>
    <w:p w14:paraId="30980712" w14:textId="77777777" w:rsidR="00084776" w:rsidRDefault="00F238EB">
      <w:pPr>
        <w:numPr>
          <w:ilvl w:val="4"/>
          <w:numId w:val="91"/>
        </w:numPr>
        <w:pBdr>
          <w:top w:val="nil"/>
          <w:left w:val="nil"/>
          <w:bottom w:val="nil"/>
          <w:right w:val="nil"/>
          <w:between w:val="nil"/>
        </w:pBdr>
        <w:tabs>
          <w:tab w:val="left" w:pos="3505"/>
        </w:tabs>
        <w:spacing w:before="114" w:line="254" w:lineRule="auto"/>
        <w:ind w:right="119" w:hanging="851"/>
      </w:pPr>
      <w:r>
        <w:rPr>
          <w:rFonts w:ascii="Arial" w:eastAsia="Arial" w:hAnsi="Arial" w:cs="Arial"/>
          <w:color w:val="000000"/>
        </w:rPr>
        <w:t>on a confidential basis for the purpose of the exercise of its rights under this Contract; or</w:t>
      </w:r>
    </w:p>
    <w:p w14:paraId="30980713" w14:textId="77777777" w:rsidR="00084776" w:rsidRDefault="00F238EB">
      <w:pPr>
        <w:numPr>
          <w:ilvl w:val="4"/>
          <w:numId w:val="91"/>
        </w:numPr>
        <w:pBdr>
          <w:top w:val="nil"/>
          <w:left w:val="nil"/>
          <w:bottom w:val="nil"/>
          <w:right w:val="nil"/>
          <w:between w:val="nil"/>
        </w:pBdr>
        <w:tabs>
          <w:tab w:val="left" w:pos="3505"/>
        </w:tabs>
        <w:spacing w:before="114" w:line="254" w:lineRule="auto"/>
        <w:ind w:right="119" w:hanging="851"/>
      </w:pPr>
      <w:r>
        <w:rPr>
          <w:rFonts w:ascii="Arial" w:eastAsia="Arial" w:hAnsi="Arial" w:cs="Arial"/>
          <w:color w:val="000000"/>
        </w:rPr>
        <w:t xml:space="preserve">to a proposed transferee, assignee or </w:t>
      </w:r>
      <w:proofErr w:type="spellStart"/>
      <w:r>
        <w:rPr>
          <w:rFonts w:ascii="Arial" w:eastAsia="Arial" w:hAnsi="Arial" w:cs="Arial"/>
          <w:color w:val="000000"/>
        </w:rPr>
        <w:t>novatee</w:t>
      </w:r>
      <w:proofErr w:type="spellEnd"/>
      <w:r>
        <w:rPr>
          <w:rFonts w:ascii="Arial" w:eastAsia="Arial" w:hAnsi="Arial" w:cs="Arial"/>
          <w:color w:val="000000"/>
        </w:rPr>
        <w:t xml:space="preserve"> of, or successor in title to the Customer,</w:t>
      </w:r>
    </w:p>
    <w:p w14:paraId="30980714" w14:textId="77777777" w:rsidR="00084776" w:rsidRDefault="00F238EB">
      <w:pPr>
        <w:pBdr>
          <w:top w:val="nil"/>
          <w:left w:val="nil"/>
          <w:bottom w:val="nil"/>
          <w:right w:val="nil"/>
          <w:between w:val="nil"/>
        </w:pBdr>
        <w:spacing w:before="117"/>
        <w:ind w:left="2312" w:right="109"/>
        <w:jc w:val="both"/>
        <w:rPr>
          <w:rFonts w:ascii="Arial" w:eastAsia="Arial" w:hAnsi="Arial" w:cs="Arial"/>
          <w:color w:val="000000"/>
        </w:rPr>
      </w:pPr>
      <w:r>
        <w:rPr>
          <w:rFonts w:ascii="Arial" w:eastAsia="Arial" w:hAnsi="Arial" w:cs="Arial"/>
          <w:color w:val="000000"/>
        </w:rPr>
        <w:t xml:space="preserve">and for the purposes of the foregoing, references to disclosure on a confidential basis shall mean disclosure subject to a confidentiality agreement or arrangement containing terms no less stringent than those placed on the Customer under Clause </w:t>
      </w:r>
      <w:hyperlink w:anchor="_heading=h.1nia2ey">
        <w:r>
          <w:rPr>
            <w:rFonts w:ascii="Arial" w:eastAsia="Arial" w:hAnsi="Arial" w:cs="Arial"/>
            <w:color w:val="000000"/>
          </w:rPr>
          <w:t>35.3</w:t>
        </w:r>
      </w:hyperlink>
      <w:r>
        <w:rPr>
          <w:rFonts w:ascii="Arial" w:eastAsia="Arial" w:hAnsi="Arial" w:cs="Arial"/>
          <w:color w:val="000000"/>
        </w:rPr>
        <w:t>.</w:t>
      </w:r>
    </w:p>
    <w:p w14:paraId="30980715"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pPr>
      <w:r>
        <w:rPr>
          <w:rFonts w:ascii="Arial" w:eastAsia="Arial" w:hAnsi="Arial" w:cs="Arial"/>
          <w:color w:val="000000"/>
        </w:rPr>
        <w:t xml:space="preserve">Nothing in Clause </w:t>
      </w:r>
      <w:hyperlink w:anchor="_heading=h.1nia2ey">
        <w:r>
          <w:rPr>
            <w:rFonts w:ascii="Arial" w:eastAsia="Arial" w:hAnsi="Arial" w:cs="Arial"/>
            <w:color w:val="000000"/>
          </w:rPr>
          <w:t>35.3</w:t>
        </w:r>
      </w:hyperlink>
      <w:r>
        <w:rPr>
          <w:rFonts w:ascii="Arial" w:eastAsia="Arial" w:hAnsi="Arial" w:cs="Arial"/>
          <w:color w:val="000000"/>
        </w:rPr>
        <w:t xml:space="preserve"> shall prevent a Recipient from using any techniques, ideas or Know-How gained during the performance of this Contract in the course of its normal business to the extent that this use does not result in a disclosure of the Disclosing Party’s Confidential Information or an infringement of Intellectual Property Rights.</w:t>
      </w:r>
    </w:p>
    <w:p w14:paraId="30980716"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pPr>
      <w:bookmarkStart w:id="143" w:name="_heading=h.20xfydz" w:colFirst="0" w:colLast="0"/>
      <w:bookmarkEnd w:id="143"/>
      <w:r>
        <w:rPr>
          <w:rFonts w:ascii="Arial" w:eastAsia="Arial" w:hAnsi="Arial" w:cs="Arial"/>
          <w:color w:val="000000"/>
        </w:rPr>
        <w:t xml:space="preserve">In the event that the Supplier fails to comply with Clauses </w:t>
      </w:r>
      <w:hyperlink w:anchor="_heading=h.2mn7vak">
        <w:r>
          <w:rPr>
            <w:rFonts w:ascii="Arial" w:eastAsia="Arial" w:hAnsi="Arial" w:cs="Arial"/>
            <w:color w:val="000000"/>
          </w:rPr>
          <w:t>35.3.2</w:t>
        </w:r>
      </w:hyperlink>
      <w:r>
        <w:rPr>
          <w:rFonts w:ascii="Arial" w:eastAsia="Arial" w:hAnsi="Arial" w:cs="Arial"/>
          <w:color w:val="000000"/>
        </w:rPr>
        <w:t xml:space="preserve"> to </w:t>
      </w:r>
      <w:hyperlink w:anchor="_heading=h.11si5id">
        <w:r>
          <w:rPr>
            <w:rFonts w:ascii="Arial" w:eastAsia="Arial" w:hAnsi="Arial" w:cs="Arial"/>
            <w:color w:val="000000"/>
          </w:rPr>
          <w:t>35.3.5</w:t>
        </w:r>
      </w:hyperlink>
      <w:r>
        <w:rPr>
          <w:rFonts w:ascii="Arial" w:eastAsia="Arial" w:hAnsi="Arial" w:cs="Arial"/>
          <w:color w:val="000000"/>
        </w:rPr>
        <w:t>, the Customer reserves the right to terminate this Contract for material Default.</w:t>
      </w:r>
    </w:p>
    <w:p w14:paraId="30980717" w14:textId="77777777" w:rsidR="00084776" w:rsidRDefault="00F238EB">
      <w:pPr>
        <w:numPr>
          <w:ilvl w:val="2"/>
          <w:numId w:val="5"/>
        </w:numPr>
        <w:pBdr>
          <w:top w:val="nil"/>
          <w:left w:val="nil"/>
          <w:bottom w:val="nil"/>
          <w:right w:val="nil"/>
          <w:between w:val="nil"/>
        </w:pBdr>
        <w:spacing w:before="119"/>
        <w:ind w:hanging="850"/>
        <w:rPr>
          <w:rFonts w:ascii="Arial" w:eastAsia="Arial" w:hAnsi="Arial" w:cs="Arial"/>
          <w:color w:val="000000"/>
        </w:rPr>
      </w:pPr>
      <w:bookmarkStart w:id="144" w:name="_heading=h.4kx3h1s" w:colFirst="0" w:colLast="0"/>
      <w:bookmarkEnd w:id="144"/>
      <w:r>
        <w:rPr>
          <w:rFonts w:ascii="Arial" w:eastAsia="Arial" w:hAnsi="Arial" w:cs="Arial"/>
          <w:b/>
          <w:color w:val="000000"/>
        </w:rPr>
        <w:t>Transparency</w:t>
      </w:r>
    </w:p>
    <w:p w14:paraId="30980718"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pPr>
      <w:r>
        <w:rPr>
          <w:rFonts w:ascii="Arial" w:eastAsia="Arial" w:hAnsi="Arial" w:cs="Arial"/>
          <w:color w:val="000000"/>
        </w:rPr>
        <w:t xml:space="preserve">The Parties acknowledge and agree that, except for any information which is exempt from disclosure in accordance with the provisions of the FOIA, the content of this Contract and any Transparency Reports under it is not Confidential Information and shall be made available in accordance with the procurement policy note 13/15 </w:t>
      </w:r>
      <w:hyperlink r:id="rId11">
        <w:r>
          <w:rPr>
            <w:rFonts w:ascii="Arial" w:eastAsia="Arial" w:hAnsi="Arial" w:cs="Arial"/>
            <w:color w:val="0000FF"/>
            <w:u w:val="single"/>
          </w:rPr>
          <w:t>https://www.gov.uk/government/publications/procurement-policy-note-1315-increasing-the-transparency-of-contract-information</w:t>
        </w:r>
      </w:hyperlink>
    </w:p>
    <w:p w14:paraId="30980719" w14:textId="77777777" w:rsidR="00084776" w:rsidRDefault="00F238EB">
      <w:pPr>
        <w:pBdr>
          <w:top w:val="nil"/>
          <w:left w:val="nil"/>
          <w:bottom w:val="nil"/>
          <w:right w:val="nil"/>
          <w:between w:val="nil"/>
        </w:pBdr>
        <w:spacing w:before="121"/>
        <w:ind w:left="2312" w:right="112"/>
        <w:jc w:val="both"/>
        <w:rPr>
          <w:rFonts w:ascii="Arial" w:eastAsia="Arial" w:hAnsi="Arial" w:cs="Arial"/>
          <w:color w:val="000000"/>
        </w:rPr>
      </w:pPr>
      <w:r>
        <w:rPr>
          <w:rFonts w:ascii="Arial" w:eastAsia="Arial" w:hAnsi="Arial" w:cs="Arial"/>
          <w:color w:val="000000"/>
        </w:rPr>
        <w:t>and the transparency principles referred to therein. The Customer shall determine whether any of the content of this Contract is exempt from disclosure in accordance with the provisions of the FOIA. The Customer may consult with the Supplier to inform its decision regarding any redactions but shall have the final decision in its absolute discretion.</w:t>
      </w:r>
    </w:p>
    <w:p w14:paraId="3098071A"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pPr>
      <w:r>
        <w:rPr>
          <w:rFonts w:ascii="Arial" w:eastAsia="Arial" w:hAnsi="Arial" w:cs="Arial"/>
          <w:color w:val="000000"/>
        </w:rPr>
        <w:lastRenderedPageBreak/>
        <w:t>Notwithstanding any other provision of this Contract, the Supplier hereby gives his consent for the Customer to publish this Contract in its entirety (but with any information which is exempt from disclosure in accordance with the provisions of the FOIA redacted), including any changes to this Contract agreed from time to time.</w:t>
      </w:r>
    </w:p>
    <w:p w14:paraId="3098071B"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pPr>
      <w:r>
        <w:rPr>
          <w:rFonts w:ascii="Arial" w:eastAsia="Arial" w:hAnsi="Arial" w:cs="Arial"/>
          <w:color w:val="000000"/>
        </w:rPr>
        <w:t>The Supplier shall assist and cooperate with the Customer to enable the Customer to publish this Contract.</w:t>
      </w:r>
    </w:p>
    <w:p w14:paraId="3098071C" w14:textId="77777777" w:rsidR="00084776" w:rsidRDefault="00F238EB">
      <w:pPr>
        <w:numPr>
          <w:ilvl w:val="2"/>
          <w:numId w:val="5"/>
        </w:numPr>
        <w:pBdr>
          <w:top w:val="nil"/>
          <w:left w:val="nil"/>
          <w:bottom w:val="nil"/>
          <w:right w:val="nil"/>
          <w:between w:val="nil"/>
        </w:pBdr>
        <w:spacing w:before="119"/>
        <w:ind w:hanging="850"/>
        <w:rPr>
          <w:rFonts w:ascii="Arial" w:eastAsia="Arial" w:hAnsi="Arial" w:cs="Arial"/>
          <w:color w:val="000000"/>
        </w:rPr>
      </w:pPr>
      <w:bookmarkStart w:id="145" w:name="_heading=h.302dr9l" w:colFirst="0" w:colLast="0"/>
      <w:bookmarkEnd w:id="145"/>
      <w:r>
        <w:rPr>
          <w:rFonts w:ascii="Arial" w:eastAsia="Arial" w:hAnsi="Arial" w:cs="Arial"/>
          <w:b/>
          <w:color w:val="000000"/>
        </w:rPr>
        <w:t>Freedom of Information</w:t>
      </w:r>
    </w:p>
    <w:p w14:paraId="3098071D"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pPr>
      <w:r>
        <w:rPr>
          <w:rFonts w:ascii="Arial" w:eastAsia="Arial" w:hAnsi="Arial" w:cs="Arial"/>
          <w:color w:val="000000"/>
        </w:rPr>
        <w:t>The Supplier acknowledges that the Customer is subject to the requirements of the FOIA and the EIRs. The Supplier shall:</w:t>
      </w:r>
    </w:p>
    <w:p w14:paraId="3098071E" w14:textId="77777777" w:rsidR="00084776" w:rsidRDefault="00F238EB">
      <w:pPr>
        <w:numPr>
          <w:ilvl w:val="4"/>
          <w:numId w:val="94"/>
        </w:numPr>
        <w:pBdr>
          <w:top w:val="nil"/>
          <w:left w:val="nil"/>
          <w:bottom w:val="nil"/>
          <w:right w:val="nil"/>
          <w:between w:val="nil"/>
        </w:pBdr>
        <w:tabs>
          <w:tab w:val="left" w:pos="3505"/>
        </w:tabs>
        <w:spacing w:before="114" w:line="254" w:lineRule="auto"/>
        <w:ind w:right="119" w:hanging="851"/>
      </w:pPr>
      <w:r>
        <w:rPr>
          <w:rFonts w:ascii="Arial" w:eastAsia="Arial" w:hAnsi="Arial" w:cs="Arial"/>
          <w:color w:val="000000"/>
        </w:rPr>
        <w:t>provide all necessary assistance and cooperation as reasonably requested by the Customer to enable the Customer to comply with its Information disclosure obligations under the FOIA and EIRs;</w:t>
      </w:r>
    </w:p>
    <w:p w14:paraId="3098071F" w14:textId="77777777" w:rsidR="00084776" w:rsidRDefault="00F238EB">
      <w:pPr>
        <w:numPr>
          <w:ilvl w:val="4"/>
          <w:numId w:val="94"/>
        </w:numPr>
        <w:pBdr>
          <w:top w:val="nil"/>
          <w:left w:val="nil"/>
          <w:bottom w:val="nil"/>
          <w:right w:val="nil"/>
          <w:between w:val="nil"/>
        </w:pBdr>
        <w:tabs>
          <w:tab w:val="left" w:pos="3505"/>
        </w:tabs>
        <w:spacing w:before="114" w:line="254" w:lineRule="auto"/>
        <w:ind w:right="119" w:hanging="851"/>
      </w:pPr>
      <w:r>
        <w:rPr>
          <w:rFonts w:ascii="Arial" w:eastAsia="Arial" w:hAnsi="Arial" w:cs="Arial"/>
          <w:color w:val="000000"/>
        </w:rPr>
        <w:t>transfer to the Customer all Requests for Information relating to this Contract that it receives as soon as practicable and in any event within two (2) Working Days of receipt;</w:t>
      </w:r>
    </w:p>
    <w:p w14:paraId="30980720" w14:textId="77777777" w:rsidR="00084776" w:rsidRDefault="00F238EB">
      <w:pPr>
        <w:numPr>
          <w:ilvl w:val="4"/>
          <w:numId w:val="94"/>
        </w:numPr>
        <w:pBdr>
          <w:top w:val="nil"/>
          <w:left w:val="nil"/>
          <w:bottom w:val="nil"/>
          <w:right w:val="nil"/>
          <w:between w:val="nil"/>
        </w:pBdr>
        <w:tabs>
          <w:tab w:val="left" w:pos="3505"/>
        </w:tabs>
        <w:spacing w:before="114" w:line="254" w:lineRule="auto"/>
        <w:ind w:right="119" w:hanging="851"/>
      </w:pPr>
      <w:r>
        <w:rPr>
          <w:rFonts w:ascii="Arial" w:eastAsia="Arial" w:hAnsi="Arial" w:cs="Arial"/>
          <w:color w:val="000000"/>
        </w:rPr>
        <w:t>provide the Customer with a copy of all Information belonging to the Customer requested in the Request for Information which is in its possession or control in the form that the Customer requires within five (5) Working Days (or such other period as the Customer may reasonably specify) of the Customer's request for such Information; and</w:t>
      </w:r>
    </w:p>
    <w:p w14:paraId="30980721" w14:textId="77777777" w:rsidR="00084776" w:rsidRDefault="00F238EB">
      <w:pPr>
        <w:numPr>
          <w:ilvl w:val="4"/>
          <w:numId w:val="94"/>
        </w:numPr>
        <w:pBdr>
          <w:top w:val="nil"/>
          <w:left w:val="nil"/>
          <w:bottom w:val="nil"/>
          <w:right w:val="nil"/>
          <w:between w:val="nil"/>
        </w:pBdr>
        <w:tabs>
          <w:tab w:val="left" w:pos="3505"/>
        </w:tabs>
        <w:spacing w:before="114" w:line="254" w:lineRule="auto"/>
        <w:ind w:right="119" w:hanging="851"/>
      </w:pPr>
      <w:r>
        <w:rPr>
          <w:rFonts w:ascii="Arial" w:eastAsia="Arial" w:hAnsi="Arial" w:cs="Arial"/>
          <w:color w:val="000000"/>
        </w:rPr>
        <w:t xml:space="preserve">not respond directly to a Request for Information unless </w:t>
      </w:r>
      <w:proofErr w:type="spellStart"/>
      <w:r>
        <w:rPr>
          <w:rFonts w:ascii="Arial" w:eastAsia="Arial" w:hAnsi="Arial" w:cs="Arial"/>
          <w:color w:val="000000"/>
        </w:rPr>
        <w:t>authorised</w:t>
      </w:r>
      <w:proofErr w:type="spellEnd"/>
      <w:r>
        <w:rPr>
          <w:rFonts w:ascii="Arial" w:eastAsia="Arial" w:hAnsi="Arial" w:cs="Arial"/>
          <w:color w:val="000000"/>
        </w:rPr>
        <w:t xml:space="preserve"> in writing to do so by the Customer.</w:t>
      </w:r>
    </w:p>
    <w:p w14:paraId="30980722"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pPr>
      <w:bookmarkStart w:id="146" w:name="_heading=h.1f7o1he" w:colFirst="0" w:colLast="0"/>
      <w:bookmarkEnd w:id="146"/>
      <w:r>
        <w:rPr>
          <w:rFonts w:ascii="Arial" w:eastAsia="Arial" w:hAnsi="Arial" w:cs="Arial"/>
          <w:color w:val="000000"/>
        </w:rPr>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Contract) the Customer shall be responsible for determining in its absolute discretion whether any Commercially Sensitive Information and/or any other information is exempt from disclosure in accordance with the FOIA and/or the EIRs.</w:t>
      </w:r>
    </w:p>
    <w:p w14:paraId="30980723" w14:textId="77777777" w:rsidR="00084776" w:rsidRDefault="00F238EB">
      <w:pPr>
        <w:numPr>
          <w:ilvl w:val="2"/>
          <w:numId w:val="5"/>
        </w:numPr>
        <w:pBdr>
          <w:top w:val="nil"/>
          <w:left w:val="nil"/>
          <w:bottom w:val="nil"/>
          <w:right w:val="nil"/>
          <w:between w:val="nil"/>
        </w:pBdr>
        <w:spacing w:before="119"/>
        <w:ind w:hanging="850"/>
        <w:rPr>
          <w:rFonts w:ascii="Arial" w:eastAsia="Arial" w:hAnsi="Arial" w:cs="Arial"/>
          <w:color w:val="000000"/>
        </w:rPr>
      </w:pPr>
      <w:bookmarkStart w:id="147" w:name="_heading=h.3z7bk57" w:colFirst="0" w:colLast="0"/>
      <w:bookmarkEnd w:id="147"/>
      <w:r>
        <w:rPr>
          <w:rFonts w:ascii="Arial" w:eastAsia="Arial" w:hAnsi="Arial" w:cs="Arial"/>
          <w:b/>
          <w:color w:val="000000"/>
        </w:rPr>
        <w:t>Protection of Personal Data</w:t>
      </w:r>
    </w:p>
    <w:p w14:paraId="30980724"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pPr>
      <w:r>
        <w:rPr>
          <w:rFonts w:ascii="Arial" w:eastAsia="Arial" w:hAnsi="Arial" w:cs="Arial"/>
          <w:color w:val="000000"/>
        </w:rPr>
        <w:t xml:space="preserve">The Parties acknowledge that for the purposes of the Data Protection Legislation, the Customer is the Controller and that the Supplier is the Processor. The only processing that the Supplier is </w:t>
      </w:r>
      <w:proofErr w:type="spellStart"/>
      <w:r>
        <w:rPr>
          <w:rFonts w:ascii="Arial" w:eastAsia="Arial" w:hAnsi="Arial" w:cs="Arial"/>
          <w:color w:val="000000"/>
        </w:rPr>
        <w:t>authorised</w:t>
      </w:r>
      <w:proofErr w:type="spellEnd"/>
      <w:r>
        <w:rPr>
          <w:rFonts w:ascii="Arial" w:eastAsia="Arial" w:hAnsi="Arial" w:cs="Arial"/>
          <w:color w:val="000000"/>
        </w:rPr>
        <w:t xml:space="preserve"> to do is listed in Contract Schedule 16 (</w:t>
      </w:r>
      <w:proofErr w:type="spellStart"/>
      <w:r>
        <w:rPr>
          <w:rFonts w:ascii="Arial" w:eastAsia="Arial" w:hAnsi="Arial" w:cs="Arial"/>
          <w:color w:val="000000"/>
        </w:rPr>
        <w:t>Authorised</w:t>
      </w:r>
      <w:proofErr w:type="spellEnd"/>
      <w:r>
        <w:rPr>
          <w:rFonts w:ascii="Arial" w:eastAsia="Arial" w:hAnsi="Arial" w:cs="Arial"/>
          <w:color w:val="000000"/>
        </w:rPr>
        <w:t xml:space="preserve"> Processing Template) by the Customer and may not be determined by the Supplier.</w:t>
      </w:r>
    </w:p>
    <w:p w14:paraId="30980725"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pPr>
      <w:r>
        <w:rPr>
          <w:rFonts w:ascii="Arial" w:eastAsia="Arial" w:hAnsi="Arial" w:cs="Arial"/>
          <w:color w:val="000000"/>
        </w:rPr>
        <w:t xml:space="preserve">The Supplier shall notify the Customer immediately if it considers that any of the Customer instructions infringe the Data Protection </w:t>
      </w:r>
      <w:r>
        <w:rPr>
          <w:rFonts w:ascii="Arial" w:eastAsia="Arial" w:hAnsi="Arial" w:cs="Arial"/>
          <w:color w:val="000000"/>
        </w:rPr>
        <w:lastRenderedPageBreak/>
        <w:t>Legislation.</w:t>
      </w:r>
    </w:p>
    <w:p w14:paraId="30980726"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pPr>
      <w:r>
        <w:rPr>
          <w:rFonts w:ascii="Arial" w:eastAsia="Arial" w:hAnsi="Arial" w:cs="Arial"/>
          <w:color w:val="000000"/>
        </w:rPr>
        <w:t>The Supplier shall provide all reasonable assistance to the Customer in the preparation of any Data Protection Impact Assessment prior to commencing any processing. Such assistance may, at the discretion of the Customer include:</w:t>
      </w:r>
    </w:p>
    <w:p w14:paraId="30980727" w14:textId="77777777" w:rsidR="00084776" w:rsidRDefault="00F238EB">
      <w:pPr>
        <w:numPr>
          <w:ilvl w:val="4"/>
          <w:numId w:val="93"/>
        </w:numPr>
        <w:pBdr>
          <w:top w:val="nil"/>
          <w:left w:val="nil"/>
          <w:bottom w:val="nil"/>
          <w:right w:val="nil"/>
          <w:between w:val="nil"/>
        </w:pBdr>
        <w:tabs>
          <w:tab w:val="left" w:pos="3505"/>
        </w:tabs>
        <w:spacing w:before="114" w:line="254" w:lineRule="auto"/>
        <w:ind w:right="119" w:hanging="851"/>
      </w:pPr>
      <w:r>
        <w:rPr>
          <w:rFonts w:ascii="Arial" w:eastAsia="Arial" w:hAnsi="Arial" w:cs="Arial"/>
          <w:color w:val="000000"/>
        </w:rPr>
        <w:t>a systematic description of the envisaged processing operations and the purpose of the processing;</w:t>
      </w:r>
    </w:p>
    <w:p w14:paraId="30980728" w14:textId="77777777" w:rsidR="00084776" w:rsidRDefault="00F238EB">
      <w:pPr>
        <w:numPr>
          <w:ilvl w:val="4"/>
          <w:numId w:val="93"/>
        </w:numPr>
        <w:pBdr>
          <w:top w:val="nil"/>
          <w:left w:val="nil"/>
          <w:bottom w:val="nil"/>
          <w:right w:val="nil"/>
          <w:between w:val="nil"/>
        </w:pBdr>
        <w:tabs>
          <w:tab w:val="left" w:pos="3505"/>
        </w:tabs>
        <w:spacing w:before="114" w:line="254" w:lineRule="auto"/>
        <w:ind w:right="119" w:hanging="851"/>
      </w:pPr>
      <w:r>
        <w:rPr>
          <w:rFonts w:ascii="Arial" w:eastAsia="Arial" w:hAnsi="Arial" w:cs="Arial"/>
          <w:color w:val="000000"/>
        </w:rPr>
        <w:t>an assessment of the necessity and proportionality of the processing operations in relation to the Services;</w:t>
      </w:r>
    </w:p>
    <w:p w14:paraId="30980729" w14:textId="77777777" w:rsidR="00084776" w:rsidRDefault="00F238EB">
      <w:pPr>
        <w:numPr>
          <w:ilvl w:val="4"/>
          <w:numId w:val="93"/>
        </w:numPr>
        <w:pBdr>
          <w:top w:val="nil"/>
          <w:left w:val="nil"/>
          <w:bottom w:val="nil"/>
          <w:right w:val="nil"/>
          <w:between w:val="nil"/>
        </w:pBdr>
        <w:tabs>
          <w:tab w:val="left" w:pos="3505"/>
        </w:tabs>
        <w:spacing w:before="114" w:line="254" w:lineRule="auto"/>
        <w:ind w:right="119" w:hanging="851"/>
      </w:pPr>
      <w:r>
        <w:rPr>
          <w:rFonts w:ascii="Arial" w:eastAsia="Arial" w:hAnsi="Arial" w:cs="Arial"/>
          <w:color w:val="000000"/>
        </w:rPr>
        <w:t>an assessment of the risks to the rights and freedoms of Data Subjects; and</w:t>
      </w:r>
    </w:p>
    <w:p w14:paraId="3098072A" w14:textId="77777777" w:rsidR="00084776" w:rsidRDefault="00F238EB">
      <w:pPr>
        <w:numPr>
          <w:ilvl w:val="4"/>
          <w:numId w:val="93"/>
        </w:numPr>
        <w:pBdr>
          <w:top w:val="nil"/>
          <w:left w:val="nil"/>
          <w:bottom w:val="nil"/>
          <w:right w:val="nil"/>
          <w:between w:val="nil"/>
        </w:pBdr>
        <w:tabs>
          <w:tab w:val="left" w:pos="3505"/>
        </w:tabs>
        <w:spacing w:before="114" w:line="254" w:lineRule="auto"/>
        <w:ind w:right="119" w:hanging="851"/>
      </w:pPr>
      <w:r>
        <w:rPr>
          <w:rFonts w:ascii="Arial" w:eastAsia="Arial" w:hAnsi="Arial" w:cs="Arial"/>
          <w:color w:val="000000"/>
        </w:rPr>
        <w:t>the measures envisaged to address the risks, including safeguards, security measures and mechanisms to ensure the protection of Personal Data.</w:t>
      </w:r>
    </w:p>
    <w:p w14:paraId="3098072B"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pPr>
      <w:r>
        <w:rPr>
          <w:rFonts w:ascii="Arial" w:eastAsia="Arial" w:hAnsi="Arial" w:cs="Arial"/>
          <w:color w:val="000000"/>
        </w:rPr>
        <w:t>The Supplier shall, in relation to any Personal Data processed in connection with its obligations under this Contract:</w:t>
      </w:r>
    </w:p>
    <w:p w14:paraId="3098072C" w14:textId="77777777" w:rsidR="00084776" w:rsidRDefault="00F238EB">
      <w:pPr>
        <w:numPr>
          <w:ilvl w:val="4"/>
          <w:numId w:val="115"/>
        </w:numPr>
        <w:pBdr>
          <w:top w:val="nil"/>
          <w:left w:val="nil"/>
          <w:bottom w:val="nil"/>
          <w:right w:val="nil"/>
          <w:between w:val="nil"/>
        </w:pBdr>
        <w:tabs>
          <w:tab w:val="left" w:pos="3505"/>
        </w:tabs>
        <w:spacing w:before="114" w:line="254" w:lineRule="auto"/>
        <w:ind w:right="119" w:hanging="851"/>
      </w:pPr>
      <w:r>
        <w:rPr>
          <w:rFonts w:ascii="Arial" w:eastAsia="Arial" w:hAnsi="Arial" w:cs="Arial"/>
          <w:color w:val="000000"/>
        </w:rPr>
        <w:t>Process that Personal Data only in accordance with Contract Schedule 16 (</w:t>
      </w:r>
      <w:proofErr w:type="spellStart"/>
      <w:r>
        <w:rPr>
          <w:rFonts w:ascii="Arial" w:eastAsia="Arial" w:hAnsi="Arial" w:cs="Arial"/>
          <w:color w:val="000000"/>
        </w:rPr>
        <w:t>Authorised</w:t>
      </w:r>
      <w:proofErr w:type="spellEnd"/>
      <w:r>
        <w:rPr>
          <w:rFonts w:ascii="Arial" w:eastAsia="Arial" w:hAnsi="Arial" w:cs="Arial"/>
          <w:color w:val="000000"/>
        </w:rPr>
        <w:t xml:space="preserve"> Processing Template), unless the Supplier is required to do otherwise by Law. If it is so required the Supplier shall promptly notify the Customer before processing the Personal Data unless prohibited by Law;</w:t>
      </w:r>
    </w:p>
    <w:p w14:paraId="3098072D" w14:textId="77777777" w:rsidR="00084776" w:rsidRDefault="00F238EB">
      <w:pPr>
        <w:numPr>
          <w:ilvl w:val="4"/>
          <w:numId w:val="115"/>
        </w:numPr>
        <w:pBdr>
          <w:top w:val="nil"/>
          <w:left w:val="nil"/>
          <w:bottom w:val="nil"/>
          <w:right w:val="nil"/>
          <w:between w:val="nil"/>
        </w:pBdr>
        <w:tabs>
          <w:tab w:val="left" w:pos="3505"/>
        </w:tabs>
        <w:spacing w:before="114" w:line="254" w:lineRule="auto"/>
        <w:ind w:right="119" w:hanging="851"/>
      </w:pPr>
      <w:r>
        <w:rPr>
          <w:rFonts w:ascii="Arial" w:eastAsia="Arial" w:hAnsi="Arial" w:cs="Arial"/>
          <w:color w:val="000000"/>
        </w:rPr>
        <w:t>ensure that it has in place Protective Measures which have been reviewed and approved by the Customer as appropriate to protect against a Data Loss Event having taken account of the:</w:t>
      </w:r>
    </w:p>
    <w:p w14:paraId="3098072E" w14:textId="77777777" w:rsidR="00084776" w:rsidRDefault="00F238EB">
      <w:pPr>
        <w:numPr>
          <w:ilvl w:val="5"/>
          <w:numId w:val="8"/>
        </w:numPr>
        <w:pBdr>
          <w:top w:val="nil"/>
          <w:left w:val="nil"/>
          <w:bottom w:val="nil"/>
          <w:right w:val="nil"/>
          <w:between w:val="nil"/>
        </w:pBdr>
        <w:tabs>
          <w:tab w:val="left" w:pos="4014"/>
        </w:tabs>
        <w:spacing w:before="119"/>
        <w:ind w:hanging="851"/>
      </w:pPr>
      <w:r>
        <w:rPr>
          <w:rFonts w:ascii="Arial" w:eastAsia="Arial" w:hAnsi="Arial" w:cs="Arial"/>
          <w:color w:val="000000"/>
        </w:rPr>
        <w:t>nature of the data to be protected;</w:t>
      </w:r>
    </w:p>
    <w:p w14:paraId="3098072F" w14:textId="77777777" w:rsidR="00084776" w:rsidRDefault="00F238EB">
      <w:pPr>
        <w:numPr>
          <w:ilvl w:val="5"/>
          <w:numId w:val="8"/>
        </w:numPr>
        <w:pBdr>
          <w:top w:val="nil"/>
          <w:left w:val="nil"/>
          <w:bottom w:val="nil"/>
          <w:right w:val="nil"/>
          <w:between w:val="nil"/>
        </w:pBdr>
        <w:tabs>
          <w:tab w:val="left" w:pos="4014"/>
        </w:tabs>
        <w:spacing w:before="119"/>
        <w:ind w:hanging="851"/>
      </w:pPr>
      <w:r>
        <w:rPr>
          <w:rFonts w:ascii="Arial" w:eastAsia="Arial" w:hAnsi="Arial" w:cs="Arial"/>
          <w:color w:val="000000"/>
        </w:rPr>
        <w:t>harm that might result from a Data Loss Event;</w:t>
      </w:r>
    </w:p>
    <w:p w14:paraId="30980730" w14:textId="77777777" w:rsidR="00084776" w:rsidRDefault="00F238EB">
      <w:pPr>
        <w:numPr>
          <w:ilvl w:val="5"/>
          <w:numId w:val="8"/>
        </w:numPr>
        <w:pBdr>
          <w:top w:val="nil"/>
          <w:left w:val="nil"/>
          <w:bottom w:val="nil"/>
          <w:right w:val="nil"/>
          <w:between w:val="nil"/>
        </w:pBdr>
        <w:tabs>
          <w:tab w:val="left" w:pos="4014"/>
        </w:tabs>
        <w:spacing w:before="121"/>
        <w:ind w:hanging="851"/>
      </w:pPr>
      <w:r>
        <w:rPr>
          <w:rFonts w:ascii="Arial" w:eastAsia="Arial" w:hAnsi="Arial" w:cs="Arial"/>
          <w:color w:val="000000"/>
        </w:rPr>
        <w:t>state of technological development; and</w:t>
      </w:r>
    </w:p>
    <w:p w14:paraId="30980731" w14:textId="77777777" w:rsidR="00084776" w:rsidRDefault="00F238EB">
      <w:pPr>
        <w:numPr>
          <w:ilvl w:val="5"/>
          <w:numId w:val="8"/>
        </w:numPr>
        <w:pBdr>
          <w:top w:val="nil"/>
          <w:left w:val="nil"/>
          <w:bottom w:val="nil"/>
          <w:right w:val="nil"/>
          <w:between w:val="nil"/>
        </w:pBdr>
        <w:tabs>
          <w:tab w:val="left" w:pos="4014"/>
        </w:tabs>
        <w:spacing w:before="119"/>
        <w:ind w:hanging="851"/>
      </w:pPr>
      <w:r>
        <w:rPr>
          <w:rFonts w:ascii="Arial" w:eastAsia="Arial" w:hAnsi="Arial" w:cs="Arial"/>
          <w:color w:val="000000"/>
        </w:rPr>
        <w:t>cost of implementing any measures;</w:t>
      </w:r>
    </w:p>
    <w:p w14:paraId="30980732" w14:textId="77777777" w:rsidR="00084776" w:rsidRDefault="00F238EB">
      <w:pPr>
        <w:numPr>
          <w:ilvl w:val="4"/>
          <w:numId w:val="115"/>
        </w:numPr>
        <w:pBdr>
          <w:top w:val="nil"/>
          <w:left w:val="nil"/>
          <w:bottom w:val="nil"/>
          <w:right w:val="nil"/>
          <w:between w:val="nil"/>
        </w:pBdr>
        <w:tabs>
          <w:tab w:val="left" w:pos="3505"/>
        </w:tabs>
        <w:spacing w:before="114" w:line="254" w:lineRule="auto"/>
        <w:ind w:right="119" w:hanging="851"/>
      </w:pPr>
      <w:r>
        <w:rPr>
          <w:rFonts w:ascii="Arial" w:eastAsia="Arial" w:hAnsi="Arial" w:cs="Arial"/>
          <w:color w:val="000000"/>
        </w:rPr>
        <w:t>ensure that:</w:t>
      </w:r>
    </w:p>
    <w:p w14:paraId="30980733" w14:textId="77777777" w:rsidR="00084776" w:rsidRDefault="00F238EB">
      <w:pPr>
        <w:numPr>
          <w:ilvl w:val="5"/>
          <w:numId w:val="112"/>
        </w:numPr>
        <w:pBdr>
          <w:top w:val="nil"/>
          <w:left w:val="nil"/>
          <w:bottom w:val="nil"/>
          <w:right w:val="nil"/>
          <w:between w:val="nil"/>
        </w:pBdr>
        <w:tabs>
          <w:tab w:val="left" w:pos="4014"/>
        </w:tabs>
        <w:spacing w:before="106"/>
        <w:ind w:right="110" w:hanging="851"/>
        <w:jc w:val="both"/>
      </w:pPr>
      <w:r>
        <w:rPr>
          <w:rFonts w:ascii="Arial" w:eastAsia="Arial" w:hAnsi="Arial" w:cs="Arial"/>
          <w:color w:val="000000"/>
        </w:rPr>
        <w:t>the Supplier Personnel do not process Personal Data except in accordance with this Contract (and in particular Contract Schedule 16 (</w:t>
      </w:r>
      <w:proofErr w:type="spellStart"/>
      <w:r>
        <w:rPr>
          <w:rFonts w:ascii="Arial" w:eastAsia="Arial" w:hAnsi="Arial" w:cs="Arial"/>
          <w:color w:val="000000"/>
        </w:rPr>
        <w:t>Authorised</w:t>
      </w:r>
      <w:proofErr w:type="spellEnd"/>
      <w:r>
        <w:rPr>
          <w:rFonts w:ascii="Arial" w:eastAsia="Arial" w:hAnsi="Arial" w:cs="Arial"/>
          <w:color w:val="000000"/>
        </w:rPr>
        <w:t xml:space="preserve"> Processing Template));</w:t>
      </w:r>
    </w:p>
    <w:p w14:paraId="30980734" w14:textId="77777777" w:rsidR="00084776" w:rsidRDefault="00F238EB">
      <w:pPr>
        <w:numPr>
          <w:ilvl w:val="0"/>
          <w:numId w:val="119"/>
        </w:numPr>
        <w:pBdr>
          <w:top w:val="nil"/>
          <w:left w:val="nil"/>
          <w:bottom w:val="nil"/>
          <w:right w:val="nil"/>
          <w:between w:val="nil"/>
        </w:pBdr>
        <w:tabs>
          <w:tab w:val="left" w:pos="4014"/>
        </w:tabs>
        <w:spacing w:before="122"/>
        <w:ind w:right="112" w:hanging="851"/>
        <w:jc w:val="both"/>
      </w:pPr>
      <w:r>
        <w:rPr>
          <w:rFonts w:ascii="Arial" w:eastAsia="Arial" w:hAnsi="Arial" w:cs="Arial"/>
          <w:color w:val="000000"/>
        </w:rPr>
        <w:t>it takes all reasonable steps to ensure the reliability and integrity of any Supplier Personnel who have access to the Personal Data and ensure that they:</w:t>
      </w:r>
    </w:p>
    <w:p w14:paraId="30980735" w14:textId="77777777" w:rsidR="00084776" w:rsidRDefault="00F238EB">
      <w:pPr>
        <w:numPr>
          <w:ilvl w:val="1"/>
          <w:numId w:val="119"/>
        </w:numPr>
        <w:pBdr>
          <w:top w:val="nil"/>
          <w:left w:val="nil"/>
          <w:bottom w:val="nil"/>
          <w:right w:val="nil"/>
          <w:between w:val="nil"/>
        </w:pBdr>
        <w:tabs>
          <w:tab w:val="left" w:pos="4864"/>
        </w:tabs>
        <w:spacing w:before="121"/>
        <w:ind w:right="113"/>
        <w:jc w:val="both"/>
      </w:pPr>
      <w:r>
        <w:rPr>
          <w:rFonts w:ascii="Arial" w:eastAsia="Arial" w:hAnsi="Arial" w:cs="Arial"/>
          <w:color w:val="000000"/>
        </w:rPr>
        <w:t>are aware of and comply with the Supplier’s duties under this Clause;</w:t>
      </w:r>
    </w:p>
    <w:p w14:paraId="30980736" w14:textId="77777777" w:rsidR="00084776" w:rsidRDefault="00F238EB">
      <w:pPr>
        <w:numPr>
          <w:ilvl w:val="1"/>
          <w:numId w:val="119"/>
        </w:numPr>
        <w:pBdr>
          <w:top w:val="nil"/>
          <w:left w:val="nil"/>
          <w:bottom w:val="nil"/>
          <w:right w:val="nil"/>
          <w:between w:val="nil"/>
        </w:pBdr>
        <w:tabs>
          <w:tab w:val="left" w:pos="4864"/>
        </w:tabs>
        <w:spacing w:before="119"/>
        <w:ind w:right="113"/>
        <w:jc w:val="both"/>
      </w:pPr>
      <w:r>
        <w:rPr>
          <w:rFonts w:ascii="Arial" w:eastAsia="Arial" w:hAnsi="Arial" w:cs="Arial"/>
          <w:color w:val="000000"/>
        </w:rPr>
        <w:t>are subject to appropriate confidentiality undertakings with the Supplier or any Sub-processor;</w:t>
      </w:r>
    </w:p>
    <w:p w14:paraId="30980737" w14:textId="77777777" w:rsidR="00084776" w:rsidRDefault="00F238EB">
      <w:pPr>
        <w:numPr>
          <w:ilvl w:val="1"/>
          <w:numId w:val="119"/>
        </w:numPr>
        <w:pBdr>
          <w:top w:val="nil"/>
          <w:left w:val="nil"/>
          <w:bottom w:val="nil"/>
          <w:right w:val="nil"/>
          <w:between w:val="nil"/>
        </w:pBdr>
        <w:tabs>
          <w:tab w:val="left" w:pos="4864"/>
        </w:tabs>
        <w:spacing w:before="121"/>
        <w:ind w:right="110"/>
        <w:jc w:val="both"/>
      </w:pPr>
      <w:r>
        <w:rPr>
          <w:rFonts w:ascii="Arial" w:eastAsia="Arial" w:hAnsi="Arial" w:cs="Arial"/>
          <w:color w:val="000000"/>
        </w:rPr>
        <w:t xml:space="preserve">are informed of the confidential nature of the Personal Data and do not publish, disclose or divulge any of the Personal Data to any </w:t>
      </w:r>
      <w:r>
        <w:rPr>
          <w:rFonts w:ascii="Arial" w:eastAsia="Arial" w:hAnsi="Arial" w:cs="Arial"/>
          <w:color w:val="000000"/>
        </w:rPr>
        <w:lastRenderedPageBreak/>
        <w:t>third Party unless directed in writing to do so by the Customer or as otherwise permitted by this Contract; and</w:t>
      </w:r>
    </w:p>
    <w:p w14:paraId="30980738" w14:textId="77777777" w:rsidR="00084776" w:rsidRDefault="00F238EB">
      <w:pPr>
        <w:numPr>
          <w:ilvl w:val="1"/>
          <w:numId w:val="119"/>
        </w:numPr>
        <w:pBdr>
          <w:top w:val="nil"/>
          <w:left w:val="nil"/>
          <w:bottom w:val="nil"/>
          <w:right w:val="nil"/>
          <w:between w:val="nil"/>
        </w:pBdr>
        <w:tabs>
          <w:tab w:val="left" w:pos="4864"/>
        </w:tabs>
        <w:spacing w:before="119"/>
        <w:ind w:right="114"/>
        <w:jc w:val="both"/>
        <w:rPr>
          <w:rFonts w:ascii="Arial" w:eastAsia="Arial" w:hAnsi="Arial" w:cs="Arial"/>
          <w:color w:val="000000"/>
        </w:rPr>
      </w:pPr>
      <w:r>
        <w:rPr>
          <w:rFonts w:ascii="Arial" w:eastAsia="Arial" w:hAnsi="Arial" w:cs="Arial"/>
          <w:color w:val="000000"/>
        </w:rPr>
        <w:t>have undergone adequate training in the use, care, protection and handling of Personal Data</w:t>
      </w:r>
      <w:r>
        <w:rPr>
          <w:rFonts w:ascii="Arial" w:eastAsia="Arial" w:hAnsi="Arial" w:cs="Arial"/>
          <w:i/>
          <w:color w:val="000000"/>
        </w:rPr>
        <w:t>;</w:t>
      </w:r>
    </w:p>
    <w:p w14:paraId="30980739" w14:textId="77777777" w:rsidR="00084776" w:rsidRDefault="00F238EB">
      <w:pPr>
        <w:numPr>
          <w:ilvl w:val="4"/>
          <w:numId w:val="115"/>
        </w:numPr>
        <w:pBdr>
          <w:top w:val="nil"/>
          <w:left w:val="nil"/>
          <w:bottom w:val="nil"/>
          <w:right w:val="nil"/>
          <w:between w:val="nil"/>
        </w:pBdr>
        <w:tabs>
          <w:tab w:val="left" w:pos="3505"/>
        </w:tabs>
        <w:spacing w:before="114" w:line="254" w:lineRule="auto"/>
        <w:ind w:right="119" w:hanging="851"/>
      </w:pPr>
      <w:r>
        <w:rPr>
          <w:rFonts w:ascii="Arial" w:eastAsia="Arial" w:hAnsi="Arial" w:cs="Arial"/>
          <w:color w:val="000000"/>
        </w:rPr>
        <w:t>not transfer Personal Data outside of the UK unless the prior written consent of the Customer has been obtained and the following conditions are fulfilled:</w:t>
      </w:r>
    </w:p>
    <w:p w14:paraId="3098073A" w14:textId="77777777" w:rsidR="00084776" w:rsidRDefault="00F238EB">
      <w:pPr>
        <w:numPr>
          <w:ilvl w:val="5"/>
          <w:numId w:val="113"/>
        </w:numPr>
        <w:pBdr>
          <w:top w:val="nil"/>
          <w:left w:val="nil"/>
          <w:bottom w:val="nil"/>
          <w:right w:val="nil"/>
          <w:between w:val="nil"/>
        </w:pBdr>
        <w:tabs>
          <w:tab w:val="left" w:pos="4014"/>
        </w:tabs>
        <w:spacing w:before="120"/>
        <w:ind w:right="113" w:hanging="851"/>
        <w:jc w:val="both"/>
      </w:pPr>
      <w:r>
        <w:rPr>
          <w:rFonts w:ascii="Arial" w:eastAsia="Arial" w:hAnsi="Arial" w:cs="Arial"/>
          <w:color w:val="000000"/>
        </w:rPr>
        <w:t>the Customer or the Supplier has provided appropriate safeguards in relation to the transfer (whether in accordance with GDPR Article 46 or LED Article 37) as determined by the Customer;</w:t>
      </w:r>
    </w:p>
    <w:p w14:paraId="3098073B" w14:textId="77777777" w:rsidR="00084776" w:rsidRDefault="00F238EB">
      <w:pPr>
        <w:numPr>
          <w:ilvl w:val="5"/>
          <w:numId w:val="113"/>
        </w:numPr>
        <w:pBdr>
          <w:top w:val="nil"/>
          <w:left w:val="nil"/>
          <w:bottom w:val="nil"/>
          <w:right w:val="nil"/>
          <w:between w:val="nil"/>
        </w:pBdr>
        <w:tabs>
          <w:tab w:val="left" w:pos="4014"/>
        </w:tabs>
        <w:spacing w:before="122"/>
        <w:ind w:right="112" w:hanging="851"/>
        <w:jc w:val="both"/>
      </w:pPr>
      <w:r>
        <w:rPr>
          <w:rFonts w:ascii="Arial" w:eastAsia="Arial" w:hAnsi="Arial" w:cs="Arial"/>
          <w:color w:val="000000"/>
        </w:rPr>
        <w:t>the Data Subject has enforceable rights and effective legal remedies;</w:t>
      </w:r>
    </w:p>
    <w:p w14:paraId="3098073C" w14:textId="77777777" w:rsidR="00084776" w:rsidRDefault="00F238EB">
      <w:pPr>
        <w:numPr>
          <w:ilvl w:val="5"/>
          <w:numId w:val="113"/>
        </w:numPr>
        <w:pBdr>
          <w:top w:val="nil"/>
          <w:left w:val="nil"/>
          <w:bottom w:val="nil"/>
          <w:right w:val="nil"/>
          <w:between w:val="nil"/>
        </w:pBdr>
        <w:tabs>
          <w:tab w:val="left" w:pos="4014"/>
        </w:tabs>
        <w:spacing w:before="121"/>
        <w:ind w:right="112" w:hanging="851"/>
        <w:jc w:val="both"/>
      </w:pPr>
      <w:r>
        <w:rPr>
          <w:rFonts w:ascii="Arial" w:eastAsia="Arial" w:hAnsi="Arial" w:cs="Arial"/>
          <w:color w:val="000000"/>
        </w:rPr>
        <w:t xml:space="preserve">the Supplier complies with its obligations under the Data Protection Legislation by providing an adequate level of protection to any Personal Data that is transferred (or, if it is not so bound, uses its best </w:t>
      </w:r>
      <w:proofErr w:type="spellStart"/>
      <w:r>
        <w:rPr>
          <w:rFonts w:ascii="Arial" w:eastAsia="Arial" w:hAnsi="Arial" w:cs="Arial"/>
          <w:color w:val="000000"/>
        </w:rPr>
        <w:t>endeavours</w:t>
      </w:r>
      <w:proofErr w:type="spellEnd"/>
      <w:r>
        <w:rPr>
          <w:rFonts w:ascii="Arial" w:eastAsia="Arial" w:hAnsi="Arial" w:cs="Arial"/>
          <w:color w:val="000000"/>
        </w:rPr>
        <w:t xml:space="preserve"> to assist the Customer in meeting its obligations); and</w:t>
      </w:r>
    </w:p>
    <w:p w14:paraId="3098073D" w14:textId="77777777" w:rsidR="00084776" w:rsidRDefault="00F238EB">
      <w:pPr>
        <w:numPr>
          <w:ilvl w:val="5"/>
          <w:numId w:val="113"/>
        </w:numPr>
        <w:pBdr>
          <w:top w:val="nil"/>
          <w:left w:val="nil"/>
          <w:bottom w:val="nil"/>
          <w:right w:val="nil"/>
          <w:between w:val="nil"/>
        </w:pBdr>
        <w:tabs>
          <w:tab w:val="left" w:pos="4014"/>
        </w:tabs>
        <w:spacing w:before="59"/>
        <w:ind w:right="112" w:hanging="851"/>
        <w:jc w:val="both"/>
      </w:pPr>
      <w:r>
        <w:rPr>
          <w:rFonts w:ascii="Arial" w:eastAsia="Arial" w:hAnsi="Arial" w:cs="Arial"/>
          <w:color w:val="000000"/>
        </w:rPr>
        <w:t>the Supplier complies with any reasonable instructions notified to it in advance by the Customer with respect to the processing of the Personal Data;</w:t>
      </w:r>
    </w:p>
    <w:p w14:paraId="3098073E" w14:textId="77777777" w:rsidR="00084776" w:rsidRDefault="00F238EB">
      <w:pPr>
        <w:numPr>
          <w:ilvl w:val="4"/>
          <w:numId w:val="115"/>
        </w:numPr>
        <w:pBdr>
          <w:top w:val="nil"/>
          <w:left w:val="nil"/>
          <w:bottom w:val="nil"/>
          <w:right w:val="nil"/>
          <w:between w:val="nil"/>
        </w:pBdr>
        <w:tabs>
          <w:tab w:val="left" w:pos="3505"/>
        </w:tabs>
        <w:spacing w:before="114" w:line="254" w:lineRule="auto"/>
        <w:ind w:right="119" w:hanging="851"/>
      </w:pPr>
      <w:r>
        <w:rPr>
          <w:rFonts w:ascii="Arial" w:eastAsia="Arial" w:hAnsi="Arial" w:cs="Arial"/>
          <w:color w:val="000000"/>
        </w:rPr>
        <w:t>at the written direction of the Customer, delete or return Personal Data (and any copies of it) to the Customer on termination of the Contract unless the Supplier is required by Law to retain the Personal Data.</w:t>
      </w:r>
    </w:p>
    <w:p w14:paraId="3098073F"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pPr>
      <w:bookmarkStart w:id="148" w:name="_heading=h.2eclud0" w:colFirst="0" w:colLast="0"/>
      <w:bookmarkEnd w:id="148"/>
      <w:r>
        <w:rPr>
          <w:rFonts w:ascii="Arial" w:eastAsia="Arial" w:hAnsi="Arial" w:cs="Arial"/>
          <w:color w:val="000000"/>
        </w:rPr>
        <w:t>Subject to Clause 35.6.7, the Supplier shall notify the Customer immediately if it:</w:t>
      </w:r>
    </w:p>
    <w:p w14:paraId="30980740" w14:textId="77777777" w:rsidR="00084776" w:rsidRDefault="00F238EB">
      <w:pPr>
        <w:numPr>
          <w:ilvl w:val="4"/>
          <w:numId w:val="122"/>
        </w:numPr>
        <w:pBdr>
          <w:top w:val="nil"/>
          <w:left w:val="nil"/>
          <w:bottom w:val="nil"/>
          <w:right w:val="nil"/>
          <w:between w:val="nil"/>
        </w:pBdr>
        <w:tabs>
          <w:tab w:val="left" w:pos="3505"/>
        </w:tabs>
        <w:spacing w:before="114" w:line="254" w:lineRule="auto"/>
        <w:ind w:right="119" w:hanging="851"/>
      </w:pPr>
      <w:r>
        <w:rPr>
          <w:rFonts w:ascii="Arial" w:eastAsia="Arial" w:hAnsi="Arial" w:cs="Arial"/>
          <w:color w:val="000000"/>
        </w:rPr>
        <w:t>Receives a Data Subject Access Request (or purported Data Subject Access Request);</w:t>
      </w:r>
    </w:p>
    <w:p w14:paraId="30980741" w14:textId="77777777" w:rsidR="00084776" w:rsidRDefault="00F238EB">
      <w:pPr>
        <w:numPr>
          <w:ilvl w:val="4"/>
          <w:numId w:val="122"/>
        </w:numPr>
        <w:pBdr>
          <w:top w:val="nil"/>
          <w:left w:val="nil"/>
          <w:bottom w:val="nil"/>
          <w:right w:val="nil"/>
          <w:between w:val="nil"/>
        </w:pBdr>
        <w:tabs>
          <w:tab w:val="left" w:pos="3505"/>
        </w:tabs>
        <w:spacing w:before="114" w:line="254" w:lineRule="auto"/>
        <w:ind w:right="119" w:hanging="851"/>
      </w:pPr>
      <w:r>
        <w:rPr>
          <w:rFonts w:ascii="Arial" w:eastAsia="Arial" w:hAnsi="Arial" w:cs="Arial"/>
          <w:color w:val="000000"/>
        </w:rPr>
        <w:t>receives a request to rectify, block or erase any Personal Data;</w:t>
      </w:r>
    </w:p>
    <w:p w14:paraId="30980742" w14:textId="77777777" w:rsidR="00084776" w:rsidRDefault="00F238EB">
      <w:pPr>
        <w:numPr>
          <w:ilvl w:val="4"/>
          <w:numId w:val="122"/>
        </w:numPr>
        <w:pBdr>
          <w:top w:val="nil"/>
          <w:left w:val="nil"/>
          <w:bottom w:val="nil"/>
          <w:right w:val="nil"/>
          <w:between w:val="nil"/>
        </w:pBdr>
        <w:tabs>
          <w:tab w:val="left" w:pos="3505"/>
        </w:tabs>
        <w:spacing w:before="114" w:line="254" w:lineRule="auto"/>
        <w:ind w:right="119" w:hanging="851"/>
      </w:pPr>
      <w:r>
        <w:rPr>
          <w:rFonts w:ascii="Arial" w:eastAsia="Arial" w:hAnsi="Arial" w:cs="Arial"/>
          <w:color w:val="000000"/>
        </w:rPr>
        <w:t>receives any other request, complaint or communication relating to either Party's obligations under the Data Protection Legislation;</w:t>
      </w:r>
    </w:p>
    <w:p w14:paraId="30980743" w14:textId="77777777" w:rsidR="00084776" w:rsidRDefault="00F238EB">
      <w:pPr>
        <w:numPr>
          <w:ilvl w:val="4"/>
          <w:numId w:val="122"/>
        </w:numPr>
        <w:pBdr>
          <w:top w:val="nil"/>
          <w:left w:val="nil"/>
          <w:bottom w:val="nil"/>
          <w:right w:val="nil"/>
          <w:between w:val="nil"/>
        </w:pBdr>
        <w:tabs>
          <w:tab w:val="left" w:pos="3505"/>
        </w:tabs>
        <w:spacing w:before="114" w:line="254" w:lineRule="auto"/>
        <w:ind w:right="119" w:hanging="851"/>
      </w:pPr>
      <w:r>
        <w:rPr>
          <w:rFonts w:ascii="Arial" w:eastAsia="Arial" w:hAnsi="Arial" w:cs="Arial"/>
          <w:color w:val="000000"/>
        </w:rPr>
        <w:t>receives any communication from the Information Commissioner or any other regulatory authority in connection with Personal Data processed under this Contract;</w:t>
      </w:r>
    </w:p>
    <w:p w14:paraId="30980744" w14:textId="77777777" w:rsidR="00084776" w:rsidRDefault="00F238EB">
      <w:pPr>
        <w:numPr>
          <w:ilvl w:val="4"/>
          <w:numId w:val="122"/>
        </w:numPr>
        <w:pBdr>
          <w:top w:val="nil"/>
          <w:left w:val="nil"/>
          <w:bottom w:val="nil"/>
          <w:right w:val="nil"/>
          <w:between w:val="nil"/>
        </w:pBdr>
        <w:tabs>
          <w:tab w:val="left" w:pos="3505"/>
        </w:tabs>
        <w:spacing w:before="114" w:line="254" w:lineRule="auto"/>
        <w:ind w:right="119" w:hanging="851"/>
      </w:pPr>
      <w:r>
        <w:rPr>
          <w:rFonts w:ascii="Arial" w:eastAsia="Arial" w:hAnsi="Arial" w:cs="Arial"/>
          <w:color w:val="000000"/>
        </w:rPr>
        <w:t>receives a request from any third Party for disclosure of Personal Data where compliance with such request is required or purported to be required by Law; or</w:t>
      </w:r>
    </w:p>
    <w:p w14:paraId="30980745" w14:textId="77777777" w:rsidR="00084776" w:rsidRDefault="00F238EB">
      <w:pPr>
        <w:numPr>
          <w:ilvl w:val="4"/>
          <w:numId w:val="122"/>
        </w:numPr>
        <w:pBdr>
          <w:top w:val="nil"/>
          <w:left w:val="nil"/>
          <w:bottom w:val="nil"/>
          <w:right w:val="nil"/>
          <w:between w:val="nil"/>
        </w:pBdr>
        <w:tabs>
          <w:tab w:val="left" w:pos="3505"/>
        </w:tabs>
        <w:spacing w:before="114" w:line="254" w:lineRule="auto"/>
        <w:ind w:right="119" w:hanging="851"/>
      </w:pPr>
      <w:r>
        <w:rPr>
          <w:rFonts w:ascii="Arial" w:eastAsia="Arial" w:hAnsi="Arial" w:cs="Arial"/>
          <w:color w:val="000000"/>
        </w:rPr>
        <w:t>becomes aware of a Data Loss Event.</w:t>
      </w:r>
    </w:p>
    <w:p w14:paraId="30980746"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pPr>
      <w:r>
        <w:rPr>
          <w:rFonts w:ascii="Arial" w:eastAsia="Arial" w:hAnsi="Arial" w:cs="Arial"/>
          <w:color w:val="000000"/>
        </w:rPr>
        <w:t>The Supplier’s obligation to notify under Clause 35.6.5 shall include the provision of further information to the Customer in phases, as details become available.</w:t>
      </w:r>
    </w:p>
    <w:p w14:paraId="30980747" w14:textId="77777777" w:rsidR="00084776" w:rsidRDefault="00084776">
      <w:pPr>
        <w:spacing w:before="6"/>
        <w:rPr>
          <w:rFonts w:ascii="Arial" w:eastAsia="Arial" w:hAnsi="Arial" w:cs="Arial"/>
          <w:sz w:val="24"/>
          <w:szCs w:val="24"/>
        </w:rPr>
      </w:pPr>
    </w:p>
    <w:p w14:paraId="30980748"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pPr>
      <w:r>
        <w:rPr>
          <w:rFonts w:ascii="Arial" w:eastAsia="Arial" w:hAnsi="Arial" w:cs="Arial"/>
          <w:color w:val="000000"/>
        </w:rPr>
        <w:t>Taking into account the nature of the processing, the Supplier shall provide the Customer with full assistance in relation to either Party's obligations under Data Protection Legislation and any complaint, communication or request made under Clause 35.6.5 (and insofar as possible within the timescales reasonably required by the Customer) including by promptly providing:</w:t>
      </w:r>
    </w:p>
    <w:p w14:paraId="30980749" w14:textId="77777777" w:rsidR="00084776" w:rsidRDefault="00F238EB">
      <w:pPr>
        <w:numPr>
          <w:ilvl w:val="4"/>
          <w:numId w:val="81"/>
        </w:numPr>
        <w:pBdr>
          <w:top w:val="nil"/>
          <w:left w:val="nil"/>
          <w:bottom w:val="nil"/>
          <w:right w:val="nil"/>
          <w:between w:val="nil"/>
        </w:pBdr>
        <w:tabs>
          <w:tab w:val="left" w:pos="3505"/>
        </w:tabs>
        <w:spacing w:before="114" w:line="254" w:lineRule="auto"/>
        <w:ind w:right="119" w:hanging="851"/>
      </w:pPr>
      <w:r>
        <w:rPr>
          <w:rFonts w:ascii="Arial" w:eastAsia="Arial" w:hAnsi="Arial" w:cs="Arial"/>
          <w:color w:val="000000"/>
        </w:rPr>
        <w:t>the Customer with full details and copies of the complaint, communication or request;</w:t>
      </w:r>
    </w:p>
    <w:p w14:paraId="3098074A" w14:textId="77777777" w:rsidR="00084776" w:rsidRDefault="00F238EB">
      <w:pPr>
        <w:numPr>
          <w:ilvl w:val="4"/>
          <w:numId w:val="81"/>
        </w:numPr>
        <w:pBdr>
          <w:top w:val="nil"/>
          <w:left w:val="nil"/>
          <w:bottom w:val="nil"/>
          <w:right w:val="nil"/>
          <w:between w:val="nil"/>
        </w:pBdr>
        <w:tabs>
          <w:tab w:val="left" w:pos="3505"/>
        </w:tabs>
        <w:spacing w:before="114" w:line="254" w:lineRule="auto"/>
        <w:ind w:right="119" w:hanging="851"/>
      </w:pPr>
      <w:r>
        <w:rPr>
          <w:rFonts w:ascii="Arial" w:eastAsia="Arial" w:hAnsi="Arial" w:cs="Arial"/>
          <w:color w:val="000000"/>
        </w:rPr>
        <w:t>such assistance as is reasonably requested by the Customer to enable the Customer to comply with a Data Subject Access Request within the relevant timescales set out in the Data Protection Legislation;</w:t>
      </w:r>
    </w:p>
    <w:p w14:paraId="3098074B" w14:textId="77777777" w:rsidR="00084776" w:rsidRDefault="00F238EB">
      <w:pPr>
        <w:numPr>
          <w:ilvl w:val="4"/>
          <w:numId w:val="81"/>
        </w:numPr>
        <w:pBdr>
          <w:top w:val="nil"/>
          <w:left w:val="nil"/>
          <w:bottom w:val="nil"/>
          <w:right w:val="nil"/>
          <w:between w:val="nil"/>
        </w:pBdr>
        <w:tabs>
          <w:tab w:val="left" w:pos="3505"/>
        </w:tabs>
        <w:spacing w:before="114" w:line="254" w:lineRule="auto"/>
        <w:ind w:right="119" w:hanging="851"/>
      </w:pPr>
      <w:r>
        <w:rPr>
          <w:rFonts w:ascii="Arial" w:eastAsia="Arial" w:hAnsi="Arial" w:cs="Arial"/>
          <w:color w:val="000000"/>
        </w:rPr>
        <w:t>the Customer, at its request, with any Personal Data it holds in relation to a Data Subject;</w:t>
      </w:r>
    </w:p>
    <w:p w14:paraId="3098074C" w14:textId="77777777" w:rsidR="00084776" w:rsidRDefault="00F238EB">
      <w:pPr>
        <w:numPr>
          <w:ilvl w:val="4"/>
          <w:numId w:val="81"/>
        </w:numPr>
        <w:pBdr>
          <w:top w:val="nil"/>
          <w:left w:val="nil"/>
          <w:bottom w:val="nil"/>
          <w:right w:val="nil"/>
          <w:between w:val="nil"/>
        </w:pBdr>
        <w:tabs>
          <w:tab w:val="left" w:pos="3505"/>
        </w:tabs>
        <w:spacing w:before="114" w:line="254" w:lineRule="auto"/>
        <w:ind w:right="119" w:hanging="851"/>
      </w:pPr>
      <w:r>
        <w:rPr>
          <w:rFonts w:ascii="Arial" w:eastAsia="Arial" w:hAnsi="Arial" w:cs="Arial"/>
          <w:color w:val="000000"/>
        </w:rPr>
        <w:t>assistance as requested by the Customer following any Data Loss Event;</w:t>
      </w:r>
    </w:p>
    <w:p w14:paraId="3098074D" w14:textId="77777777" w:rsidR="00084776" w:rsidRDefault="00F238EB">
      <w:pPr>
        <w:numPr>
          <w:ilvl w:val="4"/>
          <w:numId w:val="81"/>
        </w:numPr>
        <w:pBdr>
          <w:top w:val="nil"/>
          <w:left w:val="nil"/>
          <w:bottom w:val="nil"/>
          <w:right w:val="nil"/>
          <w:between w:val="nil"/>
        </w:pBdr>
        <w:tabs>
          <w:tab w:val="left" w:pos="3505"/>
        </w:tabs>
        <w:spacing w:before="114" w:line="254" w:lineRule="auto"/>
        <w:ind w:right="119" w:hanging="851"/>
        <w:rPr>
          <w:rFonts w:ascii="Arial" w:eastAsia="Arial" w:hAnsi="Arial" w:cs="Arial"/>
          <w:color w:val="000000"/>
        </w:rPr>
      </w:pPr>
      <w:r>
        <w:rPr>
          <w:rFonts w:ascii="Arial" w:eastAsia="Arial" w:hAnsi="Arial" w:cs="Arial"/>
          <w:color w:val="000000"/>
        </w:rPr>
        <w:t>assistance as requested by the Customer with respect to any request from the Information Commissioner’s Office, or any consultation by the Customer with the Information Commissioner's Office.</w:t>
      </w:r>
    </w:p>
    <w:p w14:paraId="3098074E" w14:textId="77777777" w:rsidR="00084776" w:rsidRDefault="00084776">
      <w:pPr>
        <w:pBdr>
          <w:top w:val="nil"/>
          <w:left w:val="nil"/>
          <w:bottom w:val="nil"/>
          <w:right w:val="nil"/>
          <w:between w:val="nil"/>
        </w:pBdr>
        <w:spacing w:before="59"/>
        <w:ind w:left="3504" w:right="115"/>
        <w:rPr>
          <w:rFonts w:ascii="Arial" w:eastAsia="Arial" w:hAnsi="Arial" w:cs="Arial"/>
          <w:color w:val="000000"/>
        </w:rPr>
      </w:pPr>
    </w:p>
    <w:p w14:paraId="3098074F"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pPr>
      <w:r>
        <w:rPr>
          <w:rFonts w:ascii="Arial" w:eastAsia="Arial" w:hAnsi="Arial" w:cs="Arial"/>
          <w:color w:val="000000"/>
        </w:rPr>
        <w:t>The Supplier shall maintain complete and accurate records and information to demonstrate its compliance with this Clause. This requirement does not apply where the Supplier employs fewer than 250 staff, unless:</w:t>
      </w:r>
    </w:p>
    <w:p w14:paraId="30980750" w14:textId="77777777" w:rsidR="00084776" w:rsidRDefault="00F238EB">
      <w:pPr>
        <w:numPr>
          <w:ilvl w:val="4"/>
          <w:numId w:val="7"/>
        </w:numPr>
        <w:pBdr>
          <w:top w:val="nil"/>
          <w:left w:val="nil"/>
          <w:bottom w:val="nil"/>
          <w:right w:val="nil"/>
          <w:between w:val="nil"/>
        </w:pBdr>
        <w:tabs>
          <w:tab w:val="left" w:pos="3505"/>
        </w:tabs>
        <w:spacing w:before="119"/>
        <w:ind w:right="116" w:hanging="851"/>
      </w:pPr>
      <w:r>
        <w:rPr>
          <w:rFonts w:ascii="Arial" w:eastAsia="Arial" w:hAnsi="Arial" w:cs="Arial"/>
          <w:color w:val="000000"/>
        </w:rPr>
        <w:t>the Customer determines that the processing is not occasional;</w:t>
      </w:r>
    </w:p>
    <w:p w14:paraId="30980751" w14:textId="77777777" w:rsidR="00084776" w:rsidRDefault="00F238EB">
      <w:pPr>
        <w:numPr>
          <w:ilvl w:val="4"/>
          <w:numId w:val="7"/>
        </w:numPr>
        <w:pBdr>
          <w:top w:val="nil"/>
          <w:left w:val="nil"/>
          <w:bottom w:val="nil"/>
          <w:right w:val="nil"/>
          <w:between w:val="nil"/>
        </w:pBdr>
        <w:tabs>
          <w:tab w:val="left" w:pos="3505"/>
        </w:tabs>
        <w:spacing w:before="119"/>
        <w:ind w:right="116" w:hanging="851"/>
      </w:pPr>
      <w:r>
        <w:rPr>
          <w:rFonts w:ascii="Arial" w:eastAsia="Arial" w:hAnsi="Arial" w:cs="Arial"/>
          <w:color w:val="000000"/>
        </w:rPr>
        <w:t>the Customer determines the processing includes special categories of data as referred to in Article 9(1) of the GDPR or Personal Data relating to criminal convictions and offences referred to in Article 10 of the GDPR; and</w:t>
      </w:r>
    </w:p>
    <w:p w14:paraId="30980752" w14:textId="77777777" w:rsidR="00084776" w:rsidRDefault="00F238EB">
      <w:pPr>
        <w:numPr>
          <w:ilvl w:val="4"/>
          <w:numId w:val="7"/>
        </w:numPr>
        <w:pBdr>
          <w:top w:val="nil"/>
          <w:left w:val="nil"/>
          <w:bottom w:val="nil"/>
          <w:right w:val="nil"/>
          <w:between w:val="nil"/>
        </w:pBdr>
        <w:tabs>
          <w:tab w:val="left" w:pos="3505"/>
        </w:tabs>
        <w:spacing w:before="121"/>
        <w:ind w:right="115" w:hanging="851"/>
      </w:pPr>
      <w:r>
        <w:rPr>
          <w:rFonts w:ascii="Arial" w:eastAsia="Arial" w:hAnsi="Arial" w:cs="Arial"/>
          <w:color w:val="000000"/>
        </w:rPr>
        <w:t>the Customer determines that the processing is likely to result in a risk to the rights and freedoms of Data Subjects.</w:t>
      </w:r>
    </w:p>
    <w:p w14:paraId="30980753" w14:textId="77777777" w:rsidR="00084776" w:rsidRDefault="00084776">
      <w:pPr>
        <w:spacing w:before="6"/>
        <w:rPr>
          <w:rFonts w:ascii="Arial" w:eastAsia="Arial" w:hAnsi="Arial" w:cs="Arial"/>
          <w:sz w:val="24"/>
          <w:szCs w:val="24"/>
        </w:rPr>
      </w:pPr>
    </w:p>
    <w:p w14:paraId="30980754"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pPr>
      <w:r>
        <w:rPr>
          <w:rFonts w:ascii="Arial" w:eastAsia="Arial" w:hAnsi="Arial" w:cs="Arial"/>
          <w:color w:val="000000"/>
        </w:rPr>
        <w:t>The Supplier shall allow for audits of its Data Processing activity by the Customer or the Customer designated auditor.</w:t>
      </w:r>
    </w:p>
    <w:p w14:paraId="30980755" w14:textId="77777777" w:rsidR="00084776" w:rsidRDefault="00084776">
      <w:pPr>
        <w:spacing w:before="4"/>
        <w:rPr>
          <w:rFonts w:ascii="Arial" w:eastAsia="Arial" w:hAnsi="Arial" w:cs="Arial"/>
          <w:sz w:val="24"/>
          <w:szCs w:val="24"/>
        </w:rPr>
      </w:pPr>
    </w:p>
    <w:p w14:paraId="30980756"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pPr>
      <w:r>
        <w:rPr>
          <w:rFonts w:ascii="Arial" w:eastAsia="Arial" w:hAnsi="Arial" w:cs="Arial"/>
          <w:color w:val="000000"/>
        </w:rPr>
        <w:t>The Supplier shall designate a Data Protection Officer if required by the Data Protection Legislation.</w:t>
      </w:r>
    </w:p>
    <w:p w14:paraId="30980757" w14:textId="77777777" w:rsidR="00084776" w:rsidRDefault="00084776">
      <w:pPr>
        <w:spacing w:before="6"/>
        <w:rPr>
          <w:rFonts w:ascii="Arial" w:eastAsia="Arial" w:hAnsi="Arial" w:cs="Arial"/>
          <w:sz w:val="24"/>
          <w:szCs w:val="24"/>
        </w:rPr>
      </w:pPr>
    </w:p>
    <w:p w14:paraId="30980758"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pPr>
      <w:r>
        <w:rPr>
          <w:rFonts w:ascii="Arial" w:eastAsia="Arial" w:hAnsi="Arial" w:cs="Arial"/>
          <w:color w:val="000000"/>
        </w:rPr>
        <w:t>Before allowing any Sub-processor to process any Personal Data related to this Contract, the Supplier must:</w:t>
      </w:r>
    </w:p>
    <w:p w14:paraId="30980759" w14:textId="77777777" w:rsidR="00084776" w:rsidRDefault="00F238EB">
      <w:pPr>
        <w:numPr>
          <w:ilvl w:val="4"/>
          <w:numId w:val="6"/>
        </w:numPr>
        <w:pBdr>
          <w:top w:val="nil"/>
          <w:left w:val="nil"/>
          <w:bottom w:val="nil"/>
          <w:right w:val="nil"/>
          <w:between w:val="nil"/>
        </w:pBdr>
        <w:tabs>
          <w:tab w:val="left" w:pos="3505"/>
        </w:tabs>
        <w:spacing w:before="119"/>
        <w:ind w:right="108" w:hanging="851"/>
      </w:pPr>
      <w:r>
        <w:rPr>
          <w:rFonts w:ascii="Arial" w:eastAsia="Arial" w:hAnsi="Arial" w:cs="Arial"/>
          <w:color w:val="000000"/>
        </w:rPr>
        <w:t>notify the Customer in writing of the intended Sub- processor and processing;</w:t>
      </w:r>
    </w:p>
    <w:p w14:paraId="3098075A" w14:textId="77777777" w:rsidR="00084776" w:rsidRDefault="00F238EB">
      <w:pPr>
        <w:numPr>
          <w:ilvl w:val="4"/>
          <w:numId w:val="6"/>
        </w:numPr>
        <w:pBdr>
          <w:top w:val="nil"/>
          <w:left w:val="nil"/>
          <w:bottom w:val="nil"/>
          <w:right w:val="nil"/>
          <w:between w:val="nil"/>
        </w:pBdr>
        <w:tabs>
          <w:tab w:val="left" w:pos="3505"/>
        </w:tabs>
        <w:spacing w:before="119"/>
        <w:ind w:hanging="851"/>
      </w:pPr>
      <w:r>
        <w:rPr>
          <w:rFonts w:ascii="Arial" w:eastAsia="Arial" w:hAnsi="Arial" w:cs="Arial"/>
          <w:color w:val="000000"/>
        </w:rPr>
        <w:t>obtain the written consent of the Customer;</w:t>
      </w:r>
    </w:p>
    <w:p w14:paraId="3098075B" w14:textId="77777777" w:rsidR="00084776" w:rsidRDefault="00F238EB">
      <w:pPr>
        <w:numPr>
          <w:ilvl w:val="4"/>
          <w:numId w:val="6"/>
        </w:numPr>
        <w:pBdr>
          <w:top w:val="nil"/>
          <w:left w:val="nil"/>
          <w:bottom w:val="nil"/>
          <w:right w:val="nil"/>
          <w:between w:val="nil"/>
        </w:pBdr>
        <w:tabs>
          <w:tab w:val="left" w:pos="3505"/>
        </w:tabs>
        <w:spacing w:before="119"/>
        <w:ind w:right="110" w:hanging="851"/>
      </w:pPr>
      <w:r>
        <w:rPr>
          <w:rFonts w:ascii="Arial" w:eastAsia="Arial" w:hAnsi="Arial" w:cs="Arial"/>
          <w:color w:val="000000"/>
        </w:rPr>
        <w:lastRenderedPageBreak/>
        <w:t>enter into a written agreement with the Sub-processor which give effect to the terms set out in this Clause</w:t>
      </w:r>
    </w:p>
    <w:p w14:paraId="3098075C" w14:textId="77777777" w:rsidR="00084776" w:rsidRDefault="00F238EB">
      <w:pPr>
        <w:pBdr>
          <w:top w:val="nil"/>
          <w:left w:val="nil"/>
          <w:bottom w:val="nil"/>
          <w:right w:val="nil"/>
          <w:between w:val="nil"/>
        </w:pBdr>
        <w:tabs>
          <w:tab w:val="left" w:pos="4301"/>
        </w:tabs>
        <w:spacing w:line="252" w:lineRule="auto"/>
        <w:ind w:left="3504"/>
        <w:rPr>
          <w:rFonts w:ascii="Arial" w:eastAsia="Arial" w:hAnsi="Arial" w:cs="Arial"/>
          <w:color w:val="000000"/>
        </w:rPr>
      </w:pPr>
      <w:r>
        <w:rPr>
          <w:rFonts w:ascii="Arial" w:eastAsia="Arial" w:hAnsi="Arial" w:cs="Arial"/>
          <w:color w:val="000000"/>
        </w:rPr>
        <w:t>35.6.11 such that they apply to the Sub-processor; and</w:t>
      </w:r>
    </w:p>
    <w:p w14:paraId="3098075D" w14:textId="77777777" w:rsidR="00084776" w:rsidRDefault="00F238EB">
      <w:pPr>
        <w:numPr>
          <w:ilvl w:val="4"/>
          <w:numId w:val="6"/>
        </w:numPr>
        <w:pBdr>
          <w:top w:val="nil"/>
          <w:left w:val="nil"/>
          <w:bottom w:val="nil"/>
          <w:right w:val="nil"/>
          <w:between w:val="nil"/>
        </w:pBdr>
        <w:tabs>
          <w:tab w:val="left" w:pos="3505"/>
        </w:tabs>
        <w:spacing w:before="121"/>
        <w:ind w:right="110" w:hanging="851"/>
      </w:pPr>
      <w:r>
        <w:rPr>
          <w:rFonts w:ascii="Arial" w:eastAsia="Arial" w:hAnsi="Arial" w:cs="Arial"/>
          <w:color w:val="000000"/>
        </w:rPr>
        <w:t>provide the Customer with such information regarding the Sub- processor as the Customer may reasonably require.</w:t>
      </w:r>
    </w:p>
    <w:p w14:paraId="3098075E" w14:textId="77777777" w:rsidR="00084776" w:rsidRDefault="00084776">
      <w:pPr>
        <w:spacing w:before="4"/>
        <w:rPr>
          <w:rFonts w:ascii="Arial" w:eastAsia="Arial" w:hAnsi="Arial" w:cs="Arial"/>
          <w:sz w:val="24"/>
          <w:szCs w:val="24"/>
        </w:rPr>
      </w:pPr>
    </w:p>
    <w:p w14:paraId="3098075F"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pPr>
      <w:r>
        <w:rPr>
          <w:rFonts w:ascii="Arial" w:eastAsia="Arial" w:hAnsi="Arial" w:cs="Arial"/>
          <w:color w:val="000000"/>
        </w:rPr>
        <w:t>The Supplier shall remain fully liable for all acts or omissions of any Sub-processor.</w:t>
      </w:r>
    </w:p>
    <w:p w14:paraId="30980760" w14:textId="77777777" w:rsidR="00084776" w:rsidRDefault="00084776">
      <w:pPr>
        <w:spacing w:before="4"/>
        <w:rPr>
          <w:rFonts w:ascii="Arial" w:eastAsia="Arial" w:hAnsi="Arial" w:cs="Arial"/>
          <w:sz w:val="24"/>
          <w:szCs w:val="24"/>
        </w:rPr>
      </w:pPr>
    </w:p>
    <w:p w14:paraId="30980761"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pPr>
      <w:r>
        <w:rPr>
          <w:rFonts w:ascii="Arial" w:eastAsia="Arial" w:hAnsi="Arial" w:cs="Arial"/>
          <w:color w:val="000000"/>
        </w:rPr>
        <w:t>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Contract).</w:t>
      </w:r>
    </w:p>
    <w:p w14:paraId="30980762" w14:textId="77777777" w:rsidR="00084776" w:rsidRDefault="00084776">
      <w:pPr>
        <w:spacing w:before="7"/>
        <w:rPr>
          <w:rFonts w:ascii="Arial" w:eastAsia="Arial" w:hAnsi="Arial" w:cs="Arial"/>
          <w:sz w:val="24"/>
          <w:szCs w:val="24"/>
        </w:rPr>
      </w:pPr>
    </w:p>
    <w:p w14:paraId="30980763"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rPr>
          <w:rFonts w:ascii="Arial" w:eastAsia="Arial" w:hAnsi="Arial" w:cs="Arial"/>
          <w:color w:val="000000"/>
        </w:rPr>
      </w:pPr>
      <w:r>
        <w:rPr>
          <w:rFonts w:ascii="Arial" w:eastAsia="Arial" w:hAnsi="Arial" w:cs="Arial"/>
          <w:color w:val="000000"/>
        </w:rPr>
        <w:t>The Parties agree to take account of any guidance issued by the Information Commissioner’s Office. The Customer may on not less than 30 Working Days’ notice to the Supplier amend this Contract to ensure that it complies with any guidance issued by the Information Commissioner’s Office.</w:t>
      </w:r>
    </w:p>
    <w:p w14:paraId="30980764" w14:textId="77777777" w:rsidR="00084776" w:rsidRDefault="00084776">
      <w:pPr>
        <w:spacing w:before="7"/>
        <w:rPr>
          <w:rFonts w:ascii="Arial" w:eastAsia="Arial" w:hAnsi="Arial" w:cs="Arial"/>
          <w:sz w:val="20"/>
          <w:szCs w:val="20"/>
        </w:rPr>
      </w:pPr>
    </w:p>
    <w:p w14:paraId="30980765" w14:textId="77777777" w:rsidR="00084776" w:rsidRDefault="00F238EB">
      <w:pPr>
        <w:pStyle w:val="Heading1"/>
        <w:numPr>
          <w:ilvl w:val="1"/>
          <w:numId w:val="5"/>
        </w:numPr>
        <w:tabs>
          <w:tab w:val="left" w:pos="821"/>
        </w:tabs>
        <w:spacing w:before="72"/>
      </w:pPr>
      <w:bookmarkStart w:id="149" w:name="_heading=h.thw4kt" w:colFirst="0" w:colLast="0"/>
      <w:bookmarkEnd w:id="149"/>
      <w:r>
        <w:t>PUBLICITY AND BRANDING</w:t>
      </w:r>
    </w:p>
    <w:p w14:paraId="30980766" w14:textId="77777777" w:rsidR="00084776" w:rsidRDefault="00F238EB">
      <w:pPr>
        <w:numPr>
          <w:ilvl w:val="2"/>
          <w:numId w:val="5"/>
        </w:numPr>
        <w:pBdr>
          <w:top w:val="nil"/>
          <w:left w:val="nil"/>
          <w:bottom w:val="nil"/>
          <w:right w:val="nil"/>
          <w:between w:val="nil"/>
        </w:pBdr>
        <w:spacing w:before="119"/>
        <w:ind w:hanging="850"/>
      </w:pPr>
      <w:r>
        <w:rPr>
          <w:rFonts w:ascii="Arial" w:eastAsia="Arial" w:hAnsi="Arial" w:cs="Arial"/>
          <w:color w:val="000000"/>
        </w:rPr>
        <w:t>The Supplier shall not:</w:t>
      </w:r>
    </w:p>
    <w:p w14:paraId="30980767"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pPr>
      <w:r>
        <w:rPr>
          <w:rFonts w:ascii="Arial" w:eastAsia="Arial" w:hAnsi="Arial" w:cs="Arial"/>
          <w:color w:val="000000"/>
        </w:rPr>
        <w:t xml:space="preserve">make any press announcements or </w:t>
      </w:r>
      <w:proofErr w:type="spellStart"/>
      <w:r>
        <w:rPr>
          <w:rFonts w:ascii="Arial" w:eastAsia="Arial" w:hAnsi="Arial" w:cs="Arial"/>
          <w:color w:val="000000"/>
        </w:rPr>
        <w:t>publicise</w:t>
      </w:r>
      <w:proofErr w:type="spellEnd"/>
      <w:r>
        <w:rPr>
          <w:rFonts w:ascii="Arial" w:eastAsia="Arial" w:hAnsi="Arial" w:cs="Arial"/>
          <w:color w:val="000000"/>
        </w:rPr>
        <w:t xml:space="preserve"> this Contract in any way; or</w:t>
      </w:r>
    </w:p>
    <w:p w14:paraId="30980768"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pPr>
      <w:r>
        <w:rPr>
          <w:rFonts w:ascii="Arial" w:eastAsia="Arial" w:hAnsi="Arial" w:cs="Arial"/>
          <w:color w:val="000000"/>
        </w:rPr>
        <w:t>use the Customer's name or brand in any promotion or marketing or announcement of orders,</w:t>
      </w:r>
    </w:p>
    <w:p w14:paraId="30980769" w14:textId="77777777" w:rsidR="00084776" w:rsidRDefault="00F238EB">
      <w:pPr>
        <w:pBdr>
          <w:top w:val="nil"/>
          <w:left w:val="nil"/>
          <w:bottom w:val="nil"/>
          <w:right w:val="nil"/>
          <w:between w:val="nil"/>
        </w:pBdr>
        <w:tabs>
          <w:tab w:val="left" w:pos="2653"/>
        </w:tabs>
        <w:spacing w:before="119"/>
        <w:ind w:left="1802" w:right="119"/>
        <w:rPr>
          <w:rFonts w:ascii="Arial" w:eastAsia="Arial" w:hAnsi="Arial" w:cs="Arial"/>
          <w:color w:val="000000"/>
        </w:rPr>
      </w:pPr>
      <w:r>
        <w:rPr>
          <w:rFonts w:ascii="Arial" w:eastAsia="Arial" w:hAnsi="Arial" w:cs="Arial"/>
          <w:color w:val="000000"/>
        </w:rPr>
        <w:t>without Approval (the decision of the Customer to Approve or not shall not be unreasonably withheld or delayed).</w:t>
      </w:r>
    </w:p>
    <w:p w14:paraId="3098076A" w14:textId="77777777" w:rsidR="00084776" w:rsidRDefault="00F238EB">
      <w:pPr>
        <w:numPr>
          <w:ilvl w:val="2"/>
          <w:numId w:val="5"/>
        </w:numPr>
        <w:pBdr>
          <w:top w:val="nil"/>
          <w:left w:val="nil"/>
          <w:bottom w:val="nil"/>
          <w:right w:val="nil"/>
          <w:between w:val="nil"/>
        </w:pBdr>
        <w:spacing w:before="119"/>
        <w:ind w:hanging="850"/>
      </w:pPr>
      <w:r>
        <w:rPr>
          <w:rFonts w:ascii="Arial" w:eastAsia="Arial" w:hAnsi="Arial" w:cs="Arial"/>
          <w:color w:val="000000"/>
        </w:rPr>
        <w:t xml:space="preserve">Each </w:t>
      </w:r>
      <w:r>
        <w:rPr>
          <w:rFonts w:ascii="Arial" w:eastAsia="Arial" w:hAnsi="Arial" w:cs="Arial"/>
          <w:b/>
          <w:color w:val="000000"/>
        </w:rPr>
        <w:t>Party</w:t>
      </w:r>
      <w:r>
        <w:rPr>
          <w:rFonts w:ascii="Arial" w:eastAsia="Arial" w:hAnsi="Arial" w:cs="Arial"/>
          <w:color w:val="000000"/>
        </w:rPr>
        <w:t xml:space="preserve"> acknowledges to the other that nothing in this Contract either expressly or by implication constitutes an endorsement of any products or services of the other Party (including the Goods and/or Services and Supplier Equipment) and each Party agrees not to conduct itself in such a way as to imply or express any such approval or endorsement.</w:t>
      </w:r>
    </w:p>
    <w:p w14:paraId="3098076B" w14:textId="77777777" w:rsidR="00084776" w:rsidRDefault="00084776">
      <w:pPr>
        <w:spacing w:before="7"/>
        <w:rPr>
          <w:rFonts w:ascii="Arial" w:eastAsia="Arial" w:hAnsi="Arial" w:cs="Arial"/>
          <w:sz w:val="19"/>
          <w:szCs w:val="19"/>
        </w:rPr>
      </w:pPr>
    </w:p>
    <w:p w14:paraId="3098076C" w14:textId="77777777" w:rsidR="00084776" w:rsidRDefault="00F238EB">
      <w:pPr>
        <w:pStyle w:val="Heading1"/>
        <w:keepNext/>
        <w:tabs>
          <w:tab w:val="left" w:pos="820"/>
        </w:tabs>
        <w:ind w:left="100" w:firstLine="0"/>
        <w:rPr>
          <w:b w:val="0"/>
        </w:rPr>
      </w:pPr>
      <w:bookmarkStart w:id="150" w:name="_heading=h.3dhjn8m" w:colFirst="0" w:colLast="0"/>
      <w:bookmarkEnd w:id="150"/>
      <w:r>
        <w:t>I.</w:t>
      </w:r>
      <w:r>
        <w:tab/>
      </w:r>
      <w:r>
        <w:rPr>
          <w:color w:val="C00000"/>
        </w:rPr>
        <w:t>LIABILITY AND INSURANCE</w:t>
      </w:r>
    </w:p>
    <w:p w14:paraId="3098076D" w14:textId="77777777" w:rsidR="00084776" w:rsidRDefault="00084776">
      <w:pPr>
        <w:keepNext/>
        <w:spacing w:before="8"/>
        <w:rPr>
          <w:rFonts w:ascii="Arial" w:eastAsia="Arial" w:hAnsi="Arial" w:cs="Arial"/>
          <w:b/>
          <w:sz w:val="14"/>
          <w:szCs w:val="14"/>
        </w:rPr>
      </w:pPr>
    </w:p>
    <w:p w14:paraId="3098076E" w14:textId="77777777" w:rsidR="00084776" w:rsidRDefault="00F238EB">
      <w:pPr>
        <w:pStyle w:val="Heading1"/>
        <w:numPr>
          <w:ilvl w:val="1"/>
          <w:numId w:val="5"/>
        </w:numPr>
        <w:tabs>
          <w:tab w:val="left" w:pos="821"/>
        </w:tabs>
        <w:spacing w:before="72"/>
      </w:pPr>
      <w:bookmarkStart w:id="151" w:name="_heading=h.1smtxgf" w:colFirst="0" w:colLast="0"/>
      <w:bookmarkEnd w:id="151"/>
      <w:r>
        <w:t>LIABILITY</w:t>
      </w:r>
    </w:p>
    <w:p w14:paraId="3098076F" w14:textId="77777777" w:rsidR="00084776" w:rsidRDefault="00084776">
      <w:pPr>
        <w:spacing w:before="11"/>
        <w:rPr>
          <w:rFonts w:ascii="Arial" w:eastAsia="Arial" w:hAnsi="Arial" w:cs="Arial"/>
          <w:b/>
          <w:sz w:val="20"/>
          <w:szCs w:val="20"/>
        </w:rPr>
      </w:pPr>
    </w:p>
    <w:p w14:paraId="30980770" w14:textId="77777777" w:rsidR="00084776" w:rsidRDefault="00F238EB">
      <w:pPr>
        <w:numPr>
          <w:ilvl w:val="2"/>
          <w:numId w:val="5"/>
        </w:numPr>
        <w:pBdr>
          <w:top w:val="nil"/>
          <w:left w:val="nil"/>
          <w:bottom w:val="nil"/>
          <w:right w:val="nil"/>
          <w:between w:val="nil"/>
        </w:pBdr>
        <w:spacing w:before="119"/>
        <w:ind w:hanging="850"/>
      </w:pPr>
      <w:bookmarkStart w:id="152" w:name="_heading=h.4cmhg48" w:colFirst="0" w:colLast="0"/>
      <w:bookmarkEnd w:id="152"/>
      <w:r>
        <w:rPr>
          <w:rFonts w:ascii="Arial" w:eastAsia="Arial" w:hAnsi="Arial" w:cs="Arial"/>
          <w:b/>
          <w:color w:val="000000"/>
        </w:rPr>
        <w:t>Unlimited</w:t>
      </w:r>
      <w:r>
        <w:rPr>
          <w:rFonts w:ascii="Arial" w:eastAsia="Arial" w:hAnsi="Arial" w:cs="Arial"/>
          <w:color w:val="000000"/>
        </w:rPr>
        <w:t xml:space="preserve"> Liability</w:t>
      </w:r>
    </w:p>
    <w:p w14:paraId="30980771"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pPr>
      <w:r>
        <w:rPr>
          <w:rFonts w:ascii="Arial" w:eastAsia="Arial" w:hAnsi="Arial" w:cs="Arial"/>
          <w:color w:val="000000"/>
        </w:rPr>
        <w:t>Neither Party excludes or limits its liability for:</w:t>
      </w:r>
    </w:p>
    <w:p w14:paraId="30980772" w14:textId="77777777" w:rsidR="00084776" w:rsidRDefault="00F238EB">
      <w:pPr>
        <w:numPr>
          <w:ilvl w:val="4"/>
          <w:numId w:val="96"/>
        </w:numPr>
        <w:pBdr>
          <w:top w:val="nil"/>
          <w:left w:val="nil"/>
          <w:bottom w:val="nil"/>
          <w:right w:val="nil"/>
          <w:between w:val="nil"/>
        </w:pBdr>
        <w:tabs>
          <w:tab w:val="left" w:pos="3505"/>
        </w:tabs>
        <w:spacing w:before="114" w:line="254" w:lineRule="auto"/>
        <w:ind w:right="119" w:hanging="851"/>
      </w:pPr>
      <w:r>
        <w:rPr>
          <w:rFonts w:ascii="Arial" w:eastAsia="Arial" w:hAnsi="Arial" w:cs="Arial"/>
          <w:color w:val="000000"/>
        </w:rPr>
        <w:t>death or personal injury caused by its negligence, or that of its employees, agents or Sub-Contractors (as applicable);</w:t>
      </w:r>
    </w:p>
    <w:p w14:paraId="30980773" w14:textId="77777777" w:rsidR="00084776" w:rsidRDefault="00F238EB">
      <w:pPr>
        <w:numPr>
          <w:ilvl w:val="4"/>
          <w:numId w:val="96"/>
        </w:numPr>
        <w:pBdr>
          <w:top w:val="nil"/>
          <w:left w:val="nil"/>
          <w:bottom w:val="nil"/>
          <w:right w:val="nil"/>
          <w:between w:val="nil"/>
        </w:pBdr>
        <w:tabs>
          <w:tab w:val="left" w:pos="3505"/>
        </w:tabs>
        <w:spacing w:before="114" w:line="254" w:lineRule="auto"/>
        <w:ind w:right="119" w:hanging="851"/>
      </w:pPr>
      <w:r>
        <w:rPr>
          <w:rFonts w:ascii="Arial" w:eastAsia="Arial" w:hAnsi="Arial" w:cs="Arial"/>
          <w:color w:val="000000"/>
        </w:rPr>
        <w:t>bribery or Fraud by it or its employees;</w:t>
      </w:r>
    </w:p>
    <w:p w14:paraId="30980774" w14:textId="77777777" w:rsidR="00084776" w:rsidRDefault="00F238EB">
      <w:pPr>
        <w:numPr>
          <w:ilvl w:val="4"/>
          <w:numId w:val="96"/>
        </w:numPr>
        <w:pBdr>
          <w:top w:val="nil"/>
          <w:left w:val="nil"/>
          <w:bottom w:val="nil"/>
          <w:right w:val="nil"/>
          <w:between w:val="nil"/>
        </w:pBdr>
        <w:tabs>
          <w:tab w:val="left" w:pos="3505"/>
        </w:tabs>
        <w:spacing w:before="114" w:line="254" w:lineRule="auto"/>
        <w:ind w:right="119" w:hanging="851"/>
      </w:pPr>
      <w:r>
        <w:rPr>
          <w:rFonts w:ascii="Arial" w:eastAsia="Arial" w:hAnsi="Arial" w:cs="Arial"/>
          <w:color w:val="000000"/>
        </w:rPr>
        <w:t>breach of any obligation as to title implied by section 12 of the Sale of Goods Act 1979 or section 2 of the Supply of Goods and Services Act 1982; or</w:t>
      </w:r>
    </w:p>
    <w:p w14:paraId="30980775" w14:textId="77777777" w:rsidR="00084776" w:rsidRDefault="00F238EB">
      <w:pPr>
        <w:numPr>
          <w:ilvl w:val="4"/>
          <w:numId w:val="96"/>
        </w:numPr>
        <w:pBdr>
          <w:top w:val="nil"/>
          <w:left w:val="nil"/>
          <w:bottom w:val="nil"/>
          <w:right w:val="nil"/>
          <w:between w:val="nil"/>
        </w:pBdr>
        <w:tabs>
          <w:tab w:val="left" w:pos="3505"/>
        </w:tabs>
        <w:spacing w:before="114" w:line="254" w:lineRule="auto"/>
        <w:ind w:right="119" w:hanging="851"/>
      </w:pPr>
      <w:r>
        <w:rPr>
          <w:rFonts w:ascii="Arial" w:eastAsia="Arial" w:hAnsi="Arial" w:cs="Arial"/>
          <w:color w:val="000000"/>
        </w:rPr>
        <w:lastRenderedPageBreak/>
        <w:t>any liability to the extent it cannot be excluded or limited by Law.</w:t>
      </w:r>
    </w:p>
    <w:p w14:paraId="30980776"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pPr>
      <w:r>
        <w:rPr>
          <w:rFonts w:ascii="Arial" w:eastAsia="Arial" w:hAnsi="Arial" w:cs="Arial"/>
          <w:color w:val="000000"/>
        </w:rPr>
        <w:t xml:space="preserve">The Supplier does not exclude or limit its liability in respect of the indemnity in Clauses </w:t>
      </w:r>
      <w:hyperlink w:anchor="_heading=h.2hio093">
        <w:r>
          <w:rPr>
            <w:rFonts w:ascii="Arial" w:eastAsia="Arial" w:hAnsi="Arial" w:cs="Arial"/>
            <w:color w:val="000000"/>
          </w:rPr>
          <w:t>34.9</w:t>
        </w:r>
      </w:hyperlink>
      <w:r>
        <w:rPr>
          <w:rFonts w:ascii="Arial" w:eastAsia="Arial" w:hAnsi="Arial" w:cs="Arial"/>
          <w:color w:val="000000"/>
        </w:rPr>
        <w:t xml:space="preserve"> (IPR Indemnity) and in each case whether before or after the making of a demand pursuant to the indemnity therein.</w:t>
      </w:r>
    </w:p>
    <w:p w14:paraId="30980777" w14:textId="77777777" w:rsidR="00084776" w:rsidRDefault="00F238EB">
      <w:pPr>
        <w:numPr>
          <w:ilvl w:val="2"/>
          <w:numId w:val="5"/>
        </w:numPr>
        <w:pBdr>
          <w:top w:val="nil"/>
          <w:left w:val="nil"/>
          <w:bottom w:val="nil"/>
          <w:right w:val="nil"/>
          <w:between w:val="nil"/>
        </w:pBdr>
        <w:spacing w:before="119"/>
        <w:ind w:hanging="850"/>
      </w:pPr>
      <w:bookmarkStart w:id="153" w:name="_heading=h.2rrrqc1" w:colFirst="0" w:colLast="0"/>
      <w:bookmarkEnd w:id="153"/>
      <w:r>
        <w:rPr>
          <w:rFonts w:ascii="Arial" w:eastAsia="Arial" w:hAnsi="Arial" w:cs="Arial"/>
          <w:b/>
          <w:color w:val="000000"/>
        </w:rPr>
        <w:t>Financial</w:t>
      </w:r>
      <w:r>
        <w:rPr>
          <w:rFonts w:ascii="Arial" w:eastAsia="Arial" w:hAnsi="Arial" w:cs="Arial"/>
          <w:color w:val="000000"/>
        </w:rPr>
        <w:t xml:space="preserve"> Limits</w:t>
      </w:r>
    </w:p>
    <w:p w14:paraId="30980778"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pPr>
      <w:bookmarkStart w:id="154" w:name="_heading=h.16x20ju" w:colFirst="0" w:colLast="0"/>
      <w:bookmarkEnd w:id="154"/>
      <w:r>
        <w:rPr>
          <w:rFonts w:ascii="Arial" w:eastAsia="Arial" w:hAnsi="Arial" w:cs="Arial"/>
          <w:color w:val="000000"/>
        </w:rPr>
        <w:t>Subject to Clau</w:t>
      </w:r>
      <w:hyperlink w:anchor="_heading=h.4cmhg48">
        <w:r>
          <w:rPr>
            <w:rFonts w:ascii="Arial" w:eastAsia="Arial" w:hAnsi="Arial" w:cs="Arial"/>
            <w:color w:val="000000"/>
          </w:rPr>
          <w:t>se 37.1</w:t>
        </w:r>
      </w:hyperlink>
      <w:r>
        <w:rPr>
          <w:rFonts w:ascii="Arial" w:eastAsia="Arial" w:hAnsi="Arial" w:cs="Arial"/>
          <w:color w:val="000000"/>
        </w:rPr>
        <w:t xml:space="preserve"> (Unlimited Liability), the Supplier’s total aggregate liability:</w:t>
      </w:r>
    </w:p>
    <w:p w14:paraId="30980779" w14:textId="77777777" w:rsidR="00084776" w:rsidRDefault="00F238EB">
      <w:pPr>
        <w:numPr>
          <w:ilvl w:val="4"/>
          <w:numId w:val="15"/>
        </w:numPr>
        <w:pBdr>
          <w:top w:val="nil"/>
          <w:left w:val="nil"/>
          <w:bottom w:val="nil"/>
          <w:right w:val="nil"/>
          <w:between w:val="nil"/>
        </w:pBdr>
        <w:tabs>
          <w:tab w:val="left" w:pos="3505"/>
        </w:tabs>
        <w:spacing w:before="120"/>
        <w:ind w:hanging="851"/>
      </w:pPr>
      <w:bookmarkStart w:id="155" w:name="_heading=h.3qwpj7n" w:colFirst="0" w:colLast="0"/>
      <w:bookmarkEnd w:id="155"/>
      <w:r>
        <w:rPr>
          <w:rFonts w:ascii="Arial" w:eastAsia="Arial" w:hAnsi="Arial" w:cs="Arial"/>
          <w:color w:val="000000"/>
        </w:rPr>
        <w:t>in respect of all:</w:t>
      </w:r>
    </w:p>
    <w:p w14:paraId="3098077A" w14:textId="77777777" w:rsidR="00084776" w:rsidRDefault="00F238EB">
      <w:pPr>
        <w:numPr>
          <w:ilvl w:val="5"/>
          <w:numId w:val="15"/>
        </w:numPr>
        <w:pBdr>
          <w:top w:val="nil"/>
          <w:left w:val="nil"/>
          <w:bottom w:val="nil"/>
          <w:right w:val="nil"/>
          <w:between w:val="nil"/>
        </w:pBdr>
        <w:tabs>
          <w:tab w:val="left" w:pos="4354"/>
        </w:tabs>
        <w:spacing w:before="106"/>
        <w:ind w:left="4353" w:hanging="851"/>
      </w:pPr>
      <w:r>
        <w:rPr>
          <w:rFonts w:ascii="Arial" w:eastAsia="Arial" w:hAnsi="Arial" w:cs="Arial"/>
          <w:color w:val="000000"/>
        </w:rPr>
        <w:t>Service Credits; and</w:t>
      </w:r>
    </w:p>
    <w:p w14:paraId="3098077B" w14:textId="77777777" w:rsidR="00084776" w:rsidRDefault="00F238EB">
      <w:pPr>
        <w:numPr>
          <w:ilvl w:val="5"/>
          <w:numId w:val="15"/>
        </w:numPr>
        <w:pBdr>
          <w:top w:val="nil"/>
          <w:left w:val="nil"/>
          <w:bottom w:val="nil"/>
          <w:right w:val="nil"/>
          <w:between w:val="nil"/>
        </w:pBdr>
        <w:tabs>
          <w:tab w:val="left" w:pos="4354"/>
        </w:tabs>
        <w:spacing w:before="122"/>
        <w:ind w:left="4353" w:hanging="851"/>
      </w:pPr>
      <w:r>
        <w:rPr>
          <w:rFonts w:ascii="Arial" w:eastAsia="Arial" w:hAnsi="Arial" w:cs="Arial"/>
          <w:color w:val="000000"/>
        </w:rPr>
        <w:t>Compensation for Critical Service Level Failure;</w:t>
      </w:r>
    </w:p>
    <w:p w14:paraId="3098077C" w14:textId="77777777" w:rsidR="00084776" w:rsidRDefault="00F238EB">
      <w:pPr>
        <w:pBdr>
          <w:top w:val="nil"/>
          <w:left w:val="nil"/>
          <w:bottom w:val="nil"/>
          <w:right w:val="nil"/>
          <w:between w:val="nil"/>
        </w:pBdr>
        <w:spacing w:before="119"/>
        <w:ind w:left="3504" w:right="119"/>
        <w:jc w:val="both"/>
        <w:rPr>
          <w:rFonts w:ascii="Arial" w:eastAsia="Arial" w:hAnsi="Arial" w:cs="Arial"/>
          <w:color w:val="000000"/>
        </w:rPr>
      </w:pPr>
      <w:r>
        <w:rPr>
          <w:rFonts w:ascii="Arial" w:eastAsia="Arial" w:hAnsi="Arial" w:cs="Arial"/>
          <w:color w:val="000000"/>
        </w:rPr>
        <w:t>incurred in any rolling period of twelve (12) Months shall be subject in aggregate to the Service Credit Cap;</w:t>
      </w:r>
    </w:p>
    <w:p w14:paraId="3098077D" w14:textId="77777777" w:rsidR="00084776" w:rsidRDefault="00F238EB">
      <w:pPr>
        <w:numPr>
          <w:ilvl w:val="4"/>
          <w:numId w:val="15"/>
        </w:numPr>
        <w:pBdr>
          <w:top w:val="nil"/>
          <w:left w:val="nil"/>
          <w:bottom w:val="nil"/>
          <w:right w:val="nil"/>
          <w:between w:val="nil"/>
        </w:pBdr>
        <w:tabs>
          <w:tab w:val="left" w:pos="3505"/>
        </w:tabs>
        <w:spacing w:before="123" w:line="234" w:lineRule="auto"/>
        <w:ind w:right="113" w:hanging="851"/>
        <w:jc w:val="both"/>
      </w:pPr>
      <w:bookmarkStart w:id="156" w:name="_heading=h.261ztfg" w:colFirst="0" w:colLast="0"/>
      <w:bookmarkEnd w:id="156"/>
      <w:r>
        <w:rPr>
          <w:rFonts w:ascii="Arial" w:eastAsia="Arial" w:hAnsi="Arial" w:cs="Arial"/>
          <w:color w:val="000000"/>
        </w:rPr>
        <w:t>in respect of all other Losses incurred by the Customer under or in connection with this Contract as a result of Defaults by the Supplier shall in no event exceed:</w:t>
      </w:r>
    </w:p>
    <w:p w14:paraId="3098077E" w14:textId="77777777" w:rsidR="00084776" w:rsidRDefault="00F238EB">
      <w:pPr>
        <w:numPr>
          <w:ilvl w:val="5"/>
          <w:numId w:val="15"/>
        </w:numPr>
        <w:pBdr>
          <w:top w:val="nil"/>
          <w:left w:val="nil"/>
          <w:bottom w:val="nil"/>
          <w:right w:val="nil"/>
          <w:between w:val="nil"/>
        </w:pBdr>
        <w:spacing w:before="59"/>
        <w:ind w:left="4356" w:right="109" w:hanging="851"/>
        <w:jc w:val="both"/>
      </w:pPr>
      <w:bookmarkStart w:id="157" w:name="_heading=h.l7a3n9" w:colFirst="0" w:colLast="0"/>
      <w:bookmarkEnd w:id="157"/>
      <w:r>
        <w:rPr>
          <w:rFonts w:ascii="Arial" w:eastAsia="Arial" w:hAnsi="Arial" w:cs="Arial"/>
          <w:color w:val="000000"/>
        </w:rPr>
        <w:t>in relation to any Defaults occurring from the Contract Commencement Date to the end of the first Contract Year, the higher of one million pounds (£1,000,000) or a sum equal to one hundred and fifty per cent (150%) of the Estimated Year 1 Contract Charges;</w:t>
      </w:r>
    </w:p>
    <w:p w14:paraId="3098077F" w14:textId="77777777" w:rsidR="00084776" w:rsidRDefault="00F238EB">
      <w:pPr>
        <w:numPr>
          <w:ilvl w:val="5"/>
          <w:numId w:val="15"/>
        </w:numPr>
        <w:pBdr>
          <w:top w:val="nil"/>
          <w:left w:val="nil"/>
          <w:bottom w:val="nil"/>
          <w:right w:val="nil"/>
          <w:between w:val="nil"/>
        </w:pBdr>
        <w:spacing w:before="119"/>
        <w:ind w:left="4356" w:right="109" w:hanging="851"/>
        <w:jc w:val="both"/>
      </w:pPr>
      <w:bookmarkStart w:id="158" w:name="_heading=h.356xmb2" w:colFirst="0" w:colLast="0"/>
      <w:bookmarkEnd w:id="158"/>
      <w:r>
        <w:rPr>
          <w:rFonts w:ascii="Arial" w:eastAsia="Arial" w:hAnsi="Arial" w:cs="Arial"/>
          <w:color w:val="000000"/>
        </w:rPr>
        <w:t>in relation to any Defaults occurring in each subsequent Contract Year that commences during the remainder of the Contract Period, the higher of one million pounds (£1,000,000) in each such Contract Year or a sum equal to one hundred and fifty percent (150%) of the Contract Charges payable to the Supplier under this Contract in the previous Contract Year; and</w:t>
      </w:r>
    </w:p>
    <w:p w14:paraId="30980780" w14:textId="77777777" w:rsidR="00084776" w:rsidRDefault="00F238EB">
      <w:pPr>
        <w:numPr>
          <w:ilvl w:val="5"/>
          <w:numId w:val="15"/>
        </w:numPr>
        <w:pBdr>
          <w:top w:val="nil"/>
          <w:left w:val="nil"/>
          <w:bottom w:val="nil"/>
          <w:right w:val="nil"/>
          <w:between w:val="nil"/>
        </w:pBdr>
        <w:spacing w:before="121"/>
        <w:ind w:left="4356" w:right="109" w:hanging="851"/>
        <w:jc w:val="both"/>
      </w:pPr>
      <w:bookmarkStart w:id="159" w:name="_heading=h.1kc7wiv" w:colFirst="0" w:colLast="0"/>
      <w:bookmarkEnd w:id="159"/>
      <w:r>
        <w:rPr>
          <w:rFonts w:ascii="Arial" w:eastAsia="Arial" w:hAnsi="Arial" w:cs="Arial"/>
          <w:color w:val="000000"/>
        </w:rPr>
        <w:t>in relation to any Defaults occurring in each Contract Year that commences after the end of the Contract Period, the higher of one million pounds (£1,000,000) in each such Contract Year or a sum equal to one hundred and fifty percent (150%) of the Contract Charges payable to the Supplier under this Contract in the last Contract Year commencing during the Contract Period;</w:t>
      </w:r>
    </w:p>
    <w:p w14:paraId="30980781" w14:textId="77777777" w:rsidR="00084776" w:rsidRDefault="00F238EB">
      <w:pPr>
        <w:pBdr>
          <w:top w:val="nil"/>
          <w:left w:val="nil"/>
          <w:bottom w:val="nil"/>
          <w:right w:val="nil"/>
          <w:between w:val="nil"/>
        </w:pBdr>
        <w:spacing w:before="119"/>
        <w:ind w:left="3504" w:right="114"/>
        <w:jc w:val="both"/>
        <w:rPr>
          <w:rFonts w:ascii="Arial" w:eastAsia="Arial" w:hAnsi="Arial" w:cs="Arial"/>
          <w:color w:val="000000"/>
        </w:rPr>
      </w:pPr>
      <w:r>
        <w:rPr>
          <w:rFonts w:ascii="Arial" w:eastAsia="Arial" w:hAnsi="Arial" w:cs="Arial"/>
          <w:color w:val="000000"/>
        </w:rPr>
        <w:t>unless the Customer has specified different financial limits in the Contract Order Form.</w:t>
      </w:r>
    </w:p>
    <w:p w14:paraId="30980782"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pPr>
      <w:bookmarkStart w:id="160" w:name="_heading=h.44bvf6o" w:colFirst="0" w:colLast="0"/>
      <w:bookmarkEnd w:id="160"/>
      <w:r>
        <w:rPr>
          <w:rFonts w:ascii="Arial" w:eastAsia="Arial" w:hAnsi="Arial" w:cs="Arial"/>
          <w:color w:val="000000"/>
        </w:rPr>
        <w:t xml:space="preserve">Subject to Clauses </w:t>
      </w:r>
      <w:hyperlink w:anchor="_heading=h.4cmhg48">
        <w:r>
          <w:rPr>
            <w:rFonts w:ascii="Arial" w:eastAsia="Arial" w:hAnsi="Arial" w:cs="Arial"/>
            <w:color w:val="000000"/>
          </w:rPr>
          <w:t>37.1</w:t>
        </w:r>
      </w:hyperlink>
      <w:r>
        <w:rPr>
          <w:rFonts w:ascii="Arial" w:eastAsia="Arial" w:hAnsi="Arial" w:cs="Arial"/>
          <w:color w:val="000000"/>
        </w:rPr>
        <w:t xml:space="preserve"> (Unlimited Liability) and </w:t>
      </w:r>
      <w:hyperlink w:anchor="_heading=h.2rrrqc1">
        <w:r>
          <w:rPr>
            <w:rFonts w:ascii="Arial" w:eastAsia="Arial" w:hAnsi="Arial" w:cs="Arial"/>
            <w:color w:val="000000"/>
          </w:rPr>
          <w:t>37.2</w:t>
        </w:r>
      </w:hyperlink>
      <w:r>
        <w:rPr>
          <w:rFonts w:ascii="Arial" w:eastAsia="Arial" w:hAnsi="Arial" w:cs="Arial"/>
          <w:color w:val="000000"/>
        </w:rPr>
        <w:t xml:space="preserve"> (Financial Limits) and without prejudice to its obligation to pay the undisputed Contract Charges as and when they fall due for payment, the Customer's total aggregate liability in respect of all Losses as a result of Customer Causes shall be limited to:</w:t>
      </w:r>
    </w:p>
    <w:p w14:paraId="30980783" w14:textId="77777777" w:rsidR="00084776" w:rsidRDefault="00F238EB">
      <w:pPr>
        <w:numPr>
          <w:ilvl w:val="4"/>
          <w:numId w:val="95"/>
        </w:numPr>
        <w:pBdr>
          <w:top w:val="nil"/>
          <w:left w:val="nil"/>
          <w:bottom w:val="nil"/>
          <w:right w:val="nil"/>
          <w:between w:val="nil"/>
        </w:pBdr>
        <w:tabs>
          <w:tab w:val="left" w:pos="3505"/>
        </w:tabs>
        <w:spacing w:before="114" w:line="254" w:lineRule="auto"/>
        <w:ind w:right="119" w:hanging="851"/>
      </w:pPr>
      <w:r>
        <w:rPr>
          <w:rFonts w:ascii="Arial" w:eastAsia="Arial" w:hAnsi="Arial" w:cs="Arial"/>
          <w:color w:val="000000"/>
        </w:rPr>
        <w:t xml:space="preserve">in relation to any Customer Causes occurring from the Contract Commencement Date to the end of the first Contract Year, a sum equal to the Estimated Year 1 </w:t>
      </w:r>
      <w:r>
        <w:rPr>
          <w:rFonts w:ascii="Arial" w:eastAsia="Arial" w:hAnsi="Arial" w:cs="Arial"/>
          <w:color w:val="000000"/>
        </w:rPr>
        <w:lastRenderedPageBreak/>
        <w:t>Contract Charges;</w:t>
      </w:r>
    </w:p>
    <w:p w14:paraId="30980784" w14:textId="77777777" w:rsidR="00084776" w:rsidRDefault="00F238EB">
      <w:pPr>
        <w:numPr>
          <w:ilvl w:val="4"/>
          <w:numId w:val="95"/>
        </w:numPr>
        <w:pBdr>
          <w:top w:val="nil"/>
          <w:left w:val="nil"/>
          <w:bottom w:val="nil"/>
          <w:right w:val="nil"/>
          <w:between w:val="nil"/>
        </w:pBdr>
        <w:tabs>
          <w:tab w:val="left" w:pos="3505"/>
        </w:tabs>
        <w:spacing w:before="114" w:line="254" w:lineRule="auto"/>
        <w:ind w:right="119" w:hanging="851"/>
      </w:pPr>
      <w:r>
        <w:rPr>
          <w:rFonts w:ascii="Arial" w:eastAsia="Arial" w:hAnsi="Arial" w:cs="Arial"/>
          <w:color w:val="000000"/>
        </w:rPr>
        <w:t>in relation to any Customer Causes occurring in each subsequent Contract Year that commences during the remainder of the Contract Period, a sum equal to the Contract Charges payable to the Supplier under this Contract in the previous Contract Year; and</w:t>
      </w:r>
    </w:p>
    <w:p w14:paraId="30980785" w14:textId="77777777" w:rsidR="00084776" w:rsidRDefault="00F238EB">
      <w:pPr>
        <w:numPr>
          <w:ilvl w:val="4"/>
          <w:numId w:val="95"/>
        </w:numPr>
        <w:pBdr>
          <w:top w:val="nil"/>
          <w:left w:val="nil"/>
          <w:bottom w:val="nil"/>
          <w:right w:val="nil"/>
          <w:between w:val="nil"/>
        </w:pBdr>
        <w:tabs>
          <w:tab w:val="left" w:pos="3505"/>
        </w:tabs>
        <w:spacing w:before="114" w:line="254" w:lineRule="auto"/>
        <w:ind w:right="119" w:hanging="851"/>
      </w:pPr>
      <w:r>
        <w:rPr>
          <w:rFonts w:ascii="Arial" w:eastAsia="Arial" w:hAnsi="Arial" w:cs="Arial"/>
          <w:color w:val="000000"/>
        </w:rPr>
        <w:t>in relation to any Customer Causes occurring in each Contract Year that commences after the end of the Contract Period, a sum equal to the Contract Charges payable to the Supplier under this Contract in the last Contract Year commencing during the Contract Period.</w:t>
      </w:r>
    </w:p>
    <w:p w14:paraId="30980786" w14:textId="77777777" w:rsidR="00084776" w:rsidRDefault="00F238EB">
      <w:pPr>
        <w:numPr>
          <w:ilvl w:val="2"/>
          <w:numId w:val="5"/>
        </w:numPr>
        <w:pBdr>
          <w:top w:val="nil"/>
          <w:left w:val="nil"/>
          <w:bottom w:val="nil"/>
          <w:right w:val="nil"/>
          <w:between w:val="nil"/>
        </w:pBdr>
        <w:spacing w:before="119"/>
        <w:ind w:hanging="850"/>
        <w:rPr>
          <w:rFonts w:ascii="Arial" w:eastAsia="Arial" w:hAnsi="Arial" w:cs="Arial"/>
          <w:b/>
          <w:color w:val="000000"/>
        </w:rPr>
      </w:pPr>
      <w:bookmarkStart w:id="161" w:name="_heading=h.2jh5peh" w:colFirst="0" w:colLast="0"/>
      <w:bookmarkEnd w:id="161"/>
      <w:r>
        <w:rPr>
          <w:rFonts w:ascii="Arial" w:eastAsia="Arial" w:hAnsi="Arial" w:cs="Arial"/>
          <w:b/>
          <w:color w:val="000000"/>
        </w:rPr>
        <w:t>Non-recoverable Losses</w:t>
      </w:r>
    </w:p>
    <w:p w14:paraId="30980787"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pPr>
      <w:r>
        <w:rPr>
          <w:rFonts w:ascii="Arial" w:eastAsia="Arial" w:hAnsi="Arial" w:cs="Arial"/>
          <w:color w:val="000000"/>
        </w:rPr>
        <w:t xml:space="preserve">Subject to Clause </w:t>
      </w:r>
      <w:hyperlink w:anchor="_heading=h.4cmhg48">
        <w:r>
          <w:rPr>
            <w:rFonts w:ascii="Arial" w:eastAsia="Arial" w:hAnsi="Arial" w:cs="Arial"/>
            <w:color w:val="000000"/>
          </w:rPr>
          <w:t>37.1</w:t>
        </w:r>
      </w:hyperlink>
      <w:r>
        <w:rPr>
          <w:rFonts w:ascii="Arial" w:eastAsia="Arial" w:hAnsi="Arial" w:cs="Arial"/>
          <w:color w:val="000000"/>
        </w:rPr>
        <w:t xml:space="preserve"> (Unlimited Liability) neither Party shall be liable to the other Party for any:</w:t>
      </w:r>
    </w:p>
    <w:p w14:paraId="30980788" w14:textId="77777777" w:rsidR="00084776" w:rsidRDefault="00F238EB">
      <w:pPr>
        <w:numPr>
          <w:ilvl w:val="4"/>
          <w:numId w:val="14"/>
        </w:numPr>
        <w:pBdr>
          <w:top w:val="nil"/>
          <w:left w:val="nil"/>
          <w:bottom w:val="nil"/>
          <w:right w:val="nil"/>
          <w:between w:val="nil"/>
        </w:pBdr>
        <w:tabs>
          <w:tab w:val="left" w:pos="3505"/>
        </w:tabs>
        <w:spacing w:before="121" w:line="236" w:lineRule="auto"/>
        <w:ind w:right="113" w:hanging="851"/>
        <w:jc w:val="both"/>
        <w:rPr>
          <w:rFonts w:ascii="Arial" w:eastAsia="Arial" w:hAnsi="Arial" w:cs="Arial"/>
          <w:color w:val="000000"/>
        </w:rPr>
      </w:pPr>
      <w:r>
        <w:rPr>
          <w:rFonts w:ascii="Arial" w:eastAsia="Arial" w:hAnsi="Arial" w:cs="Arial"/>
          <w:color w:val="000000"/>
        </w:rPr>
        <w:t>indirect, special or consequential Loss;</w:t>
      </w:r>
    </w:p>
    <w:p w14:paraId="30980789" w14:textId="77777777" w:rsidR="00084776" w:rsidRDefault="00084776">
      <w:pPr>
        <w:pBdr>
          <w:top w:val="nil"/>
          <w:left w:val="nil"/>
          <w:bottom w:val="nil"/>
          <w:right w:val="nil"/>
          <w:between w:val="nil"/>
        </w:pBdr>
        <w:tabs>
          <w:tab w:val="left" w:pos="3505"/>
        </w:tabs>
        <w:spacing w:before="121" w:line="236" w:lineRule="auto"/>
        <w:ind w:left="2652" w:right="113"/>
        <w:jc w:val="both"/>
        <w:rPr>
          <w:rFonts w:ascii="Arial" w:eastAsia="Arial" w:hAnsi="Arial" w:cs="Arial"/>
          <w:color w:val="000000"/>
        </w:rPr>
      </w:pPr>
    </w:p>
    <w:p w14:paraId="3098078A" w14:textId="77777777" w:rsidR="00084776" w:rsidRDefault="00F238EB">
      <w:pPr>
        <w:numPr>
          <w:ilvl w:val="4"/>
          <w:numId w:val="14"/>
        </w:numPr>
        <w:pBdr>
          <w:top w:val="nil"/>
          <w:left w:val="nil"/>
          <w:bottom w:val="nil"/>
          <w:right w:val="nil"/>
          <w:between w:val="nil"/>
        </w:pBdr>
        <w:tabs>
          <w:tab w:val="left" w:pos="3505"/>
        </w:tabs>
        <w:spacing w:before="121" w:line="236" w:lineRule="auto"/>
        <w:ind w:right="113" w:hanging="851"/>
        <w:jc w:val="both"/>
        <w:rPr>
          <w:rFonts w:ascii="Arial" w:eastAsia="Arial" w:hAnsi="Arial" w:cs="Arial"/>
          <w:color w:val="000000"/>
        </w:rPr>
      </w:pPr>
      <w:r>
        <w:rPr>
          <w:rFonts w:ascii="Arial" w:eastAsia="Arial" w:hAnsi="Arial" w:cs="Arial"/>
          <w:color w:val="000000"/>
        </w:rPr>
        <w:t>loss of profits, turnover, savings, business opportunities or damage to goodwill (in each case whether direct or indirect).</w:t>
      </w:r>
    </w:p>
    <w:p w14:paraId="3098078B" w14:textId="77777777" w:rsidR="00084776" w:rsidRDefault="00F238EB">
      <w:pPr>
        <w:numPr>
          <w:ilvl w:val="2"/>
          <w:numId w:val="5"/>
        </w:numPr>
        <w:pBdr>
          <w:top w:val="nil"/>
          <w:left w:val="nil"/>
          <w:bottom w:val="nil"/>
          <w:right w:val="nil"/>
          <w:between w:val="nil"/>
        </w:pBdr>
        <w:spacing w:before="119"/>
        <w:ind w:hanging="850"/>
        <w:rPr>
          <w:rFonts w:ascii="Arial" w:eastAsia="Arial" w:hAnsi="Arial" w:cs="Arial"/>
          <w:b/>
          <w:color w:val="000000"/>
        </w:rPr>
      </w:pPr>
      <w:r>
        <w:rPr>
          <w:rFonts w:ascii="Arial" w:eastAsia="Arial" w:hAnsi="Arial" w:cs="Arial"/>
          <w:b/>
          <w:color w:val="000000"/>
        </w:rPr>
        <w:t>Recoverable Losses</w:t>
      </w:r>
    </w:p>
    <w:p w14:paraId="3098078C"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pPr>
      <w:r>
        <w:rPr>
          <w:rFonts w:ascii="Arial" w:eastAsia="Arial" w:hAnsi="Arial" w:cs="Arial"/>
          <w:color w:val="000000"/>
        </w:rPr>
        <w:t xml:space="preserve">Subject to Clause </w:t>
      </w:r>
      <w:hyperlink w:anchor="_heading=h.2rrrqc1">
        <w:r>
          <w:rPr>
            <w:rFonts w:ascii="Arial" w:eastAsia="Arial" w:hAnsi="Arial" w:cs="Arial"/>
            <w:color w:val="000000"/>
          </w:rPr>
          <w:t>37.2</w:t>
        </w:r>
      </w:hyperlink>
      <w:r>
        <w:rPr>
          <w:rFonts w:ascii="Arial" w:eastAsia="Arial" w:hAnsi="Arial" w:cs="Arial"/>
          <w:color w:val="000000"/>
        </w:rPr>
        <w:t xml:space="preserve"> (Financial Limits), and notwithstanding Clause </w:t>
      </w:r>
      <w:hyperlink w:anchor="_heading=h.2jh5peh">
        <w:r>
          <w:rPr>
            <w:rFonts w:ascii="Arial" w:eastAsia="Arial" w:hAnsi="Arial" w:cs="Arial"/>
            <w:color w:val="000000"/>
          </w:rPr>
          <w:t>37.3</w:t>
        </w:r>
      </w:hyperlink>
      <w:r>
        <w:rPr>
          <w:rFonts w:ascii="Arial" w:eastAsia="Arial" w:hAnsi="Arial" w:cs="Arial"/>
          <w:color w:val="000000"/>
        </w:rPr>
        <w:t xml:space="preserve"> (Non-recoverable Losses), the Supplier acknowledges that the Customer may, amongst other things, recover from the Supplier the following Losses incurred by the Customer to the extent that they arise as a result of a Default by the Supplier:</w:t>
      </w:r>
    </w:p>
    <w:p w14:paraId="3098078D" w14:textId="77777777" w:rsidR="00084776" w:rsidRDefault="00F238EB">
      <w:pPr>
        <w:numPr>
          <w:ilvl w:val="4"/>
          <w:numId w:val="13"/>
        </w:numPr>
        <w:pBdr>
          <w:top w:val="nil"/>
          <w:left w:val="nil"/>
          <w:bottom w:val="nil"/>
          <w:right w:val="nil"/>
          <w:between w:val="nil"/>
        </w:pBdr>
        <w:tabs>
          <w:tab w:val="left" w:pos="3505"/>
        </w:tabs>
        <w:spacing w:before="121" w:line="236" w:lineRule="auto"/>
        <w:ind w:right="113" w:hanging="851"/>
        <w:jc w:val="both"/>
      </w:pPr>
      <w:r>
        <w:rPr>
          <w:rFonts w:ascii="Arial" w:eastAsia="Arial" w:hAnsi="Arial" w:cs="Arial"/>
          <w:color w:val="000000"/>
        </w:rPr>
        <w:t>any additional operational and/or administrative costs and expenses incurred by the Customer, including costs relating to time spent by or on behalf of the Customer in dealing with the consequences of the Default;</w:t>
      </w:r>
    </w:p>
    <w:p w14:paraId="3098078E" w14:textId="77777777" w:rsidR="00084776" w:rsidRDefault="00F238EB">
      <w:pPr>
        <w:numPr>
          <w:ilvl w:val="4"/>
          <w:numId w:val="13"/>
        </w:numPr>
        <w:pBdr>
          <w:top w:val="nil"/>
          <w:left w:val="nil"/>
          <w:bottom w:val="nil"/>
          <w:right w:val="nil"/>
          <w:between w:val="nil"/>
        </w:pBdr>
        <w:tabs>
          <w:tab w:val="left" w:pos="3505"/>
        </w:tabs>
        <w:spacing w:before="119"/>
        <w:ind w:hanging="851"/>
        <w:jc w:val="both"/>
      </w:pPr>
      <w:r>
        <w:rPr>
          <w:rFonts w:ascii="Arial" w:eastAsia="Arial" w:hAnsi="Arial" w:cs="Arial"/>
          <w:color w:val="000000"/>
        </w:rPr>
        <w:t>any wasted expenditure or charges;</w:t>
      </w:r>
    </w:p>
    <w:p w14:paraId="3098078F" w14:textId="77777777" w:rsidR="00084776" w:rsidRDefault="00F238EB">
      <w:pPr>
        <w:numPr>
          <w:ilvl w:val="4"/>
          <w:numId w:val="13"/>
        </w:numPr>
        <w:pBdr>
          <w:top w:val="nil"/>
          <w:left w:val="nil"/>
          <w:bottom w:val="nil"/>
          <w:right w:val="nil"/>
          <w:between w:val="nil"/>
        </w:pBdr>
        <w:tabs>
          <w:tab w:val="left" w:pos="3505"/>
        </w:tabs>
        <w:spacing w:before="109" w:line="238" w:lineRule="auto"/>
        <w:ind w:right="109" w:hanging="851"/>
        <w:jc w:val="both"/>
      </w:pPr>
      <w:r>
        <w:rPr>
          <w:rFonts w:ascii="Arial" w:eastAsia="Arial" w:hAnsi="Arial" w:cs="Arial"/>
          <w:color w:val="000000"/>
        </w:rPr>
        <w:t>the additional cost of procuring Replacement Goods and/or Services for the remainder of the Contract Period and/or replacement Deliverables, which shall include any incremental costs associated with such Replacement Goods and/or Services and/or replacement Deliverables above those which would have been payable under this Contract;</w:t>
      </w:r>
    </w:p>
    <w:p w14:paraId="30980790" w14:textId="77777777" w:rsidR="00084776" w:rsidRDefault="00F238EB">
      <w:pPr>
        <w:numPr>
          <w:ilvl w:val="4"/>
          <w:numId w:val="13"/>
        </w:numPr>
        <w:pBdr>
          <w:top w:val="nil"/>
          <w:left w:val="nil"/>
          <w:bottom w:val="nil"/>
          <w:right w:val="nil"/>
          <w:between w:val="nil"/>
        </w:pBdr>
        <w:tabs>
          <w:tab w:val="left" w:pos="3505"/>
        </w:tabs>
        <w:spacing w:before="125" w:line="254" w:lineRule="auto"/>
        <w:ind w:right="114" w:hanging="851"/>
        <w:jc w:val="both"/>
      </w:pPr>
      <w:r>
        <w:rPr>
          <w:rFonts w:ascii="Arial" w:eastAsia="Arial" w:hAnsi="Arial" w:cs="Arial"/>
          <w:color w:val="000000"/>
        </w:rPr>
        <w:t>any compensation or interest paid to a third party by the Customer; and</w:t>
      </w:r>
    </w:p>
    <w:p w14:paraId="30980791" w14:textId="77777777" w:rsidR="00084776" w:rsidRDefault="00F238EB">
      <w:pPr>
        <w:numPr>
          <w:ilvl w:val="4"/>
          <w:numId w:val="13"/>
        </w:numPr>
        <w:pBdr>
          <w:top w:val="nil"/>
          <w:left w:val="nil"/>
          <w:bottom w:val="nil"/>
          <w:right w:val="nil"/>
          <w:between w:val="nil"/>
        </w:pBdr>
        <w:tabs>
          <w:tab w:val="left" w:pos="3505"/>
        </w:tabs>
        <w:spacing w:before="120" w:line="254" w:lineRule="auto"/>
        <w:ind w:right="114" w:hanging="851"/>
        <w:jc w:val="both"/>
      </w:pPr>
      <w:r>
        <w:rPr>
          <w:rFonts w:ascii="Arial" w:eastAsia="Arial" w:hAnsi="Arial" w:cs="Arial"/>
          <w:color w:val="000000"/>
        </w:rPr>
        <w:t>any fine, penalty or costs incurred by the Customer pursuant to Law.</w:t>
      </w:r>
    </w:p>
    <w:p w14:paraId="30980792" w14:textId="77777777" w:rsidR="00084776" w:rsidRDefault="00F238EB">
      <w:pPr>
        <w:numPr>
          <w:ilvl w:val="2"/>
          <w:numId w:val="5"/>
        </w:numPr>
        <w:pBdr>
          <w:top w:val="nil"/>
          <w:left w:val="nil"/>
          <w:bottom w:val="nil"/>
          <w:right w:val="nil"/>
          <w:between w:val="nil"/>
        </w:pBdr>
        <w:spacing w:before="119"/>
        <w:ind w:hanging="850"/>
      </w:pPr>
      <w:r>
        <w:rPr>
          <w:rFonts w:ascii="Arial" w:eastAsia="Arial" w:hAnsi="Arial" w:cs="Arial"/>
          <w:b/>
          <w:color w:val="000000"/>
        </w:rPr>
        <w:t>Miscellaneous</w:t>
      </w:r>
    </w:p>
    <w:p w14:paraId="30980793"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pPr>
      <w:r>
        <w:rPr>
          <w:rFonts w:ascii="Arial" w:eastAsia="Arial" w:hAnsi="Arial" w:cs="Arial"/>
          <w:color w:val="000000"/>
        </w:rPr>
        <w:t xml:space="preserve">Each Party shall use all reasonable </w:t>
      </w:r>
      <w:proofErr w:type="spellStart"/>
      <w:r>
        <w:rPr>
          <w:rFonts w:ascii="Arial" w:eastAsia="Arial" w:hAnsi="Arial" w:cs="Arial"/>
          <w:color w:val="000000"/>
        </w:rPr>
        <w:t>endeavours</w:t>
      </w:r>
      <w:proofErr w:type="spellEnd"/>
      <w:r>
        <w:rPr>
          <w:rFonts w:ascii="Arial" w:eastAsia="Arial" w:hAnsi="Arial" w:cs="Arial"/>
          <w:color w:val="000000"/>
        </w:rPr>
        <w:t xml:space="preserve"> to mitigate any loss or damage suffered arising out of or in connection with this Contract.</w:t>
      </w:r>
    </w:p>
    <w:p w14:paraId="30980794"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pPr>
      <w:r>
        <w:rPr>
          <w:rFonts w:ascii="Arial" w:eastAsia="Arial" w:hAnsi="Arial" w:cs="Arial"/>
          <w:color w:val="000000"/>
        </w:rPr>
        <w:t xml:space="preserve">Any Deductions shall not be taken into consideration when calculating the Supplier’s liability under Clause </w:t>
      </w:r>
      <w:hyperlink w:anchor="_heading=h.2rrrqc1">
        <w:r>
          <w:rPr>
            <w:rFonts w:ascii="Arial" w:eastAsia="Arial" w:hAnsi="Arial" w:cs="Arial"/>
            <w:color w:val="000000"/>
          </w:rPr>
          <w:t>37.2</w:t>
        </w:r>
      </w:hyperlink>
      <w:r>
        <w:rPr>
          <w:rFonts w:ascii="Arial" w:eastAsia="Arial" w:hAnsi="Arial" w:cs="Arial"/>
          <w:color w:val="000000"/>
        </w:rPr>
        <w:t xml:space="preserve"> (Financial Limits).</w:t>
      </w:r>
    </w:p>
    <w:p w14:paraId="30980795"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pPr>
      <w:r>
        <w:rPr>
          <w:rFonts w:ascii="Arial" w:eastAsia="Arial" w:hAnsi="Arial" w:cs="Arial"/>
          <w:color w:val="000000"/>
        </w:rPr>
        <w:lastRenderedPageBreak/>
        <w:t>Subject to any rights of the Customer under this Contract (including in respect of an IPR Claim), any claims by a third party where an indemnity is sought by that third party from a Party to this Contract shall be dealt with in accordance with the provisions of DPS Schedule 20 (Conduct of Claims).</w:t>
      </w:r>
    </w:p>
    <w:p w14:paraId="30980796" w14:textId="77777777" w:rsidR="00084776" w:rsidRDefault="00084776">
      <w:pPr>
        <w:spacing w:before="7"/>
        <w:rPr>
          <w:rFonts w:ascii="Arial" w:eastAsia="Arial" w:hAnsi="Arial" w:cs="Arial"/>
          <w:sz w:val="20"/>
          <w:szCs w:val="20"/>
        </w:rPr>
      </w:pPr>
    </w:p>
    <w:p w14:paraId="30980797" w14:textId="77777777" w:rsidR="00084776" w:rsidRDefault="00F238EB">
      <w:pPr>
        <w:pStyle w:val="Heading1"/>
        <w:numPr>
          <w:ilvl w:val="1"/>
          <w:numId w:val="5"/>
        </w:numPr>
        <w:tabs>
          <w:tab w:val="left" w:pos="821"/>
        </w:tabs>
        <w:spacing w:before="72"/>
      </w:pPr>
      <w:bookmarkStart w:id="162" w:name="_heading=h.ymfzma" w:colFirst="0" w:colLast="0"/>
      <w:bookmarkEnd w:id="162"/>
      <w:r>
        <w:t>INSURANCE</w:t>
      </w:r>
    </w:p>
    <w:p w14:paraId="30980798" w14:textId="77777777" w:rsidR="00084776" w:rsidRDefault="00084776">
      <w:pPr>
        <w:spacing w:before="3"/>
        <w:rPr>
          <w:rFonts w:ascii="Arial" w:eastAsia="Arial" w:hAnsi="Arial" w:cs="Arial"/>
          <w:b/>
          <w:sz w:val="21"/>
          <w:szCs w:val="21"/>
        </w:rPr>
      </w:pPr>
    </w:p>
    <w:p w14:paraId="30980799" w14:textId="77777777" w:rsidR="00084776" w:rsidRDefault="00F238EB">
      <w:pPr>
        <w:numPr>
          <w:ilvl w:val="2"/>
          <w:numId w:val="5"/>
        </w:numPr>
        <w:pBdr>
          <w:top w:val="nil"/>
          <w:left w:val="nil"/>
          <w:bottom w:val="nil"/>
          <w:right w:val="nil"/>
          <w:between w:val="nil"/>
        </w:pBdr>
        <w:spacing w:before="119"/>
        <w:ind w:hanging="850"/>
      </w:pPr>
      <w:r>
        <w:rPr>
          <w:rFonts w:ascii="Arial" w:eastAsia="Arial" w:hAnsi="Arial" w:cs="Arial"/>
          <w:color w:val="000000"/>
        </w:rPr>
        <w:t xml:space="preserve">This Clause </w:t>
      </w:r>
      <w:hyperlink w:anchor="_heading=h.ymfzma">
        <w:r>
          <w:rPr>
            <w:rFonts w:ascii="Arial" w:eastAsia="Arial" w:hAnsi="Arial" w:cs="Arial"/>
            <w:color w:val="000000"/>
          </w:rPr>
          <w:t>38</w:t>
        </w:r>
      </w:hyperlink>
      <w:r>
        <w:rPr>
          <w:rFonts w:ascii="Arial" w:eastAsia="Arial" w:hAnsi="Arial" w:cs="Arial"/>
          <w:color w:val="000000"/>
        </w:rPr>
        <w:t xml:space="preserve"> will only apply where specified in the Contract Order Form or elsewhere in this Contract.</w:t>
      </w:r>
    </w:p>
    <w:p w14:paraId="3098079A" w14:textId="77777777" w:rsidR="00084776" w:rsidRDefault="00F238EB">
      <w:pPr>
        <w:numPr>
          <w:ilvl w:val="2"/>
          <w:numId w:val="5"/>
        </w:numPr>
        <w:pBdr>
          <w:top w:val="nil"/>
          <w:left w:val="nil"/>
          <w:bottom w:val="nil"/>
          <w:right w:val="nil"/>
          <w:between w:val="nil"/>
        </w:pBdr>
        <w:spacing w:before="119"/>
        <w:ind w:hanging="850"/>
      </w:pPr>
      <w:bookmarkStart w:id="163" w:name="_heading=h.3im3ia3" w:colFirst="0" w:colLast="0"/>
      <w:bookmarkEnd w:id="163"/>
      <w:r>
        <w:rPr>
          <w:rFonts w:ascii="Arial" w:eastAsia="Arial" w:hAnsi="Arial" w:cs="Arial"/>
          <w:color w:val="000000"/>
        </w:rPr>
        <w:t>Notwithstanding any benefit to the Customer of the policy or policies of insurance referred to in Clause 31 (Insurance) of the DPS Agreement, the Supplier shall effect and maintain such further policy or policies of insurance or extensions to such existing policy or policies of insurance procured under the DPS Agreement in respect of all risks which may be incurred by the Supplier arising out of its performance of its obligations under this Contract.</w:t>
      </w:r>
    </w:p>
    <w:p w14:paraId="3098079B" w14:textId="77777777" w:rsidR="00084776" w:rsidRDefault="00F238EB">
      <w:pPr>
        <w:numPr>
          <w:ilvl w:val="2"/>
          <w:numId w:val="5"/>
        </w:numPr>
        <w:pBdr>
          <w:top w:val="nil"/>
          <w:left w:val="nil"/>
          <w:bottom w:val="nil"/>
          <w:right w:val="nil"/>
          <w:between w:val="nil"/>
        </w:pBdr>
        <w:spacing w:before="119"/>
        <w:ind w:hanging="850"/>
      </w:pPr>
      <w:bookmarkStart w:id="164" w:name="_heading=h.1xrdshw" w:colFirst="0" w:colLast="0"/>
      <w:bookmarkEnd w:id="164"/>
      <w:r>
        <w:rPr>
          <w:rFonts w:ascii="Arial" w:eastAsia="Arial" w:hAnsi="Arial" w:cs="Arial"/>
          <w:color w:val="000000"/>
        </w:rPr>
        <w:t xml:space="preserve">Without limitation to the generality of Clause </w:t>
      </w:r>
      <w:hyperlink w:anchor="_heading=h.3im3ia3">
        <w:r>
          <w:rPr>
            <w:rFonts w:ascii="Arial" w:eastAsia="Arial" w:hAnsi="Arial" w:cs="Arial"/>
            <w:color w:val="000000"/>
          </w:rPr>
          <w:t>38.2</w:t>
        </w:r>
      </w:hyperlink>
      <w:r>
        <w:rPr>
          <w:rFonts w:ascii="Arial" w:eastAsia="Arial" w:hAnsi="Arial" w:cs="Arial"/>
          <w:color w:val="000000"/>
        </w:rPr>
        <w:t xml:space="preserve"> the Supplier shall ensure that it maintains the policy or policies of insurance as stipulated in the Contract Order Form.</w:t>
      </w:r>
    </w:p>
    <w:p w14:paraId="3098079C" w14:textId="77777777" w:rsidR="00084776" w:rsidRDefault="00F238EB">
      <w:pPr>
        <w:numPr>
          <w:ilvl w:val="2"/>
          <w:numId w:val="5"/>
        </w:numPr>
        <w:pBdr>
          <w:top w:val="nil"/>
          <w:left w:val="nil"/>
          <w:bottom w:val="nil"/>
          <w:right w:val="nil"/>
          <w:between w:val="nil"/>
        </w:pBdr>
        <w:spacing w:before="119"/>
        <w:ind w:hanging="850"/>
      </w:pPr>
      <w:r>
        <w:rPr>
          <w:rFonts w:ascii="Arial" w:eastAsia="Arial" w:hAnsi="Arial" w:cs="Arial"/>
          <w:color w:val="000000"/>
        </w:rPr>
        <w:t xml:space="preserve">The Supplier shall effect and maintain the policy or policies of insurance referred to in Clause </w:t>
      </w:r>
      <w:hyperlink w:anchor="_heading=h.ymfzma">
        <w:r>
          <w:rPr>
            <w:rFonts w:ascii="Arial" w:eastAsia="Arial" w:hAnsi="Arial" w:cs="Arial"/>
            <w:color w:val="000000"/>
          </w:rPr>
          <w:t>38</w:t>
        </w:r>
      </w:hyperlink>
      <w:r>
        <w:rPr>
          <w:rFonts w:ascii="Arial" w:eastAsia="Arial" w:hAnsi="Arial" w:cs="Arial"/>
          <w:color w:val="000000"/>
        </w:rPr>
        <w:t xml:space="preserve"> for six (6) years after the Contract Expiry Date.</w:t>
      </w:r>
    </w:p>
    <w:p w14:paraId="3098079D" w14:textId="77777777" w:rsidR="00084776" w:rsidRDefault="00F238EB">
      <w:pPr>
        <w:numPr>
          <w:ilvl w:val="2"/>
          <w:numId w:val="5"/>
        </w:numPr>
        <w:pBdr>
          <w:top w:val="nil"/>
          <w:left w:val="nil"/>
          <w:bottom w:val="nil"/>
          <w:right w:val="nil"/>
          <w:between w:val="nil"/>
        </w:pBdr>
        <w:spacing w:before="119"/>
        <w:ind w:hanging="850"/>
      </w:pPr>
      <w:r>
        <w:rPr>
          <w:rFonts w:ascii="Arial" w:eastAsia="Arial" w:hAnsi="Arial" w:cs="Arial"/>
          <w:color w:val="000000"/>
        </w:rPr>
        <w:t xml:space="preserve">The Supplier shall give the Customer, on request, copies of all insurance policies referred to in Clause </w:t>
      </w:r>
      <w:hyperlink w:anchor="_heading=h.ymfzma">
        <w:r>
          <w:rPr>
            <w:rFonts w:ascii="Arial" w:eastAsia="Arial" w:hAnsi="Arial" w:cs="Arial"/>
            <w:color w:val="000000"/>
          </w:rPr>
          <w:t>38</w:t>
        </w:r>
      </w:hyperlink>
      <w:r>
        <w:rPr>
          <w:rFonts w:ascii="Arial" w:eastAsia="Arial" w:hAnsi="Arial" w:cs="Arial"/>
          <w:color w:val="000000"/>
        </w:rPr>
        <w:t xml:space="preserve"> or a broker's verification of insurance to demonstrate that the appropriate cover is in place, together with receipts or other evidence of payment of the latest premiums due under those policies.</w:t>
      </w:r>
    </w:p>
    <w:p w14:paraId="3098079E" w14:textId="77777777" w:rsidR="00084776" w:rsidRDefault="00F238EB">
      <w:pPr>
        <w:numPr>
          <w:ilvl w:val="2"/>
          <w:numId w:val="5"/>
        </w:numPr>
        <w:pBdr>
          <w:top w:val="nil"/>
          <w:left w:val="nil"/>
          <w:bottom w:val="nil"/>
          <w:right w:val="nil"/>
          <w:between w:val="nil"/>
        </w:pBdr>
        <w:spacing w:before="119"/>
        <w:ind w:hanging="850"/>
      </w:pPr>
      <w:r>
        <w:rPr>
          <w:rFonts w:ascii="Arial" w:eastAsia="Arial" w:hAnsi="Arial" w:cs="Arial"/>
          <w:color w:val="000000"/>
        </w:rPr>
        <w:t xml:space="preserve">If, for whatever reason, the Supplier fails to give effect to and maintain the insurance policies required under Clause </w:t>
      </w:r>
      <w:hyperlink w:anchor="_heading=h.ymfzma">
        <w:r>
          <w:rPr>
            <w:rFonts w:ascii="Arial" w:eastAsia="Arial" w:hAnsi="Arial" w:cs="Arial"/>
            <w:color w:val="000000"/>
          </w:rPr>
          <w:t>38</w:t>
        </w:r>
      </w:hyperlink>
      <w:r>
        <w:rPr>
          <w:rFonts w:ascii="Arial" w:eastAsia="Arial" w:hAnsi="Arial" w:cs="Arial"/>
          <w:color w:val="000000"/>
        </w:rPr>
        <w:t xml:space="preserve"> the Customer may make alternative arrangements to protect its interests and may recover the premium and other costs of such arrangements as a debt due from the Supplier.</w:t>
      </w:r>
    </w:p>
    <w:p w14:paraId="3098079F" w14:textId="77777777" w:rsidR="00084776" w:rsidRDefault="00F238EB">
      <w:pPr>
        <w:numPr>
          <w:ilvl w:val="2"/>
          <w:numId w:val="5"/>
        </w:numPr>
        <w:pBdr>
          <w:top w:val="nil"/>
          <w:left w:val="nil"/>
          <w:bottom w:val="nil"/>
          <w:right w:val="nil"/>
          <w:between w:val="nil"/>
        </w:pBdr>
        <w:spacing w:before="119"/>
        <w:ind w:hanging="850"/>
      </w:pPr>
      <w:r>
        <w:rPr>
          <w:rFonts w:ascii="Arial" w:eastAsia="Arial" w:hAnsi="Arial" w:cs="Arial"/>
          <w:color w:val="000000"/>
        </w:rPr>
        <w:t>The provisions of any insurance or the amount of cover shall not relieve the Supplier of any liability under this Contract. It shall be the responsibility of the Supplier to determine the amount of insurance cover that will be adequate to enable the Supplier to satisfy any liability in relation to the performance of its obligations under this Contract.</w:t>
      </w:r>
    </w:p>
    <w:p w14:paraId="309807A0" w14:textId="77777777" w:rsidR="00084776" w:rsidRDefault="00F238EB">
      <w:pPr>
        <w:numPr>
          <w:ilvl w:val="2"/>
          <w:numId w:val="5"/>
        </w:numPr>
        <w:pBdr>
          <w:top w:val="nil"/>
          <w:left w:val="nil"/>
          <w:bottom w:val="nil"/>
          <w:right w:val="nil"/>
          <w:between w:val="nil"/>
        </w:pBdr>
        <w:spacing w:before="119"/>
        <w:ind w:hanging="850"/>
      </w:pPr>
      <w:r>
        <w:rPr>
          <w:rFonts w:ascii="Arial" w:eastAsia="Arial" w:hAnsi="Arial" w:cs="Arial"/>
          <w:color w:val="000000"/>
        </w:rPr>
        <w:t xml:space="preserve">The Supplier shall ensure that nothing is done which would entitle the relevant insurer to cancel, rescind or suspend any insurance or cover, or to treat any insurance, cover or claim as voided in whole or part. The Supplier shall use all reasonable </w:t>
      </w:r>
      <w:proofErr w:type="spellStart"/>
      <w:r>
        <w:rPr>
          <w:rFonts w:ascii="Arial" w:eastAsia="Arial" w:hAnsi="Arial" w:cs="Arial"/>
          <w:color w:val="000000"/>
        </w:rPr>
        <w:t>endeavours</w:t>
      </w:r>
      <w:proofErr w:type="spellEnd"/>
      <w:r>
        <w:rPr>
          <w:rFonts w:ascii="Arial" w:eastAsia="Arial" w:hAnsi="Arial" w:cs="Arial"/>
          <w:color w:val="000000"/>
        </w:rPr>
        <w:t xml:space="preserve">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309807A1" w14:textId="77777777" w:rsidR="00084776" w:rsidRDefault="00084776">
      <w:pPr>
        <w:spacing w:before="7"/>
        <w:rPr>
          <w:rFonts w:ascii="Arial" w:eastAsia="Arial" w:hAnsi="Arial" w:cs="Arial"/>
          <w:sz w:val="20"/>
          <w:szCs w:val="20"/>
        </w:rPr>
      </w:pPr>
    </w:p>
    <w:p w14:paraId="309807A2" w14:textId="77777777" w:rsidR="00084776" w:rsidRDefault="00F238EB">
      <w:pPr>
        <w:pStyle w:val="Heading1"/>
        <w:tabs>
          <w:tab w:val="left" w:pos="820"/>
        </w:tabs>
        <w:ind w:left="100" w:firstLine="0"/>
        <w:rPr>
          <w:b w:val="0"/>
        </w:rPr>
      </w:pPr>
      <w:bookmarkStart w:id="165" w:name="_heading=h.4hr1b5p" w:colFirst="0" w:colLast="0"/>
      <w:bookmarkEnd w:id="165"/>
      <w:r>
        <w:t>J.</w:t>
      </w:r>
      <w:r>
        <w:tab/>
      </w:r>
      <w:r>
        <w:rPr>
          <w:color w:val="C00000"/>
        </w:rPr>
        <w:t>REMEDIES AND RELIEF</w:t>
      </w:r>
    </w:p>
    <w:p w14:paraId="309807A3" w14:textId="77777777" w:rsidR="00084776" w:rsidRDefault="00084776">
      <w:pPr>
        <w:spacing w:before="8"/>
        <w:rPr>
          <w:rFonts w:ascii="Arial" w:eastAsia="Arial" w:hAnsi="Arial" w:cs="Arial"/>
          <w:b/>
          <w:sz w:val="14"/>
          <w:szCs w:val="14"/>
        </w:rPr>
      </w:pPr>
    </w:p>
    <w:p w14:paraId="309807A4" w14:textId="77777777" w:rsidR="00084776" w:rsidRDefault="00F238EB">
      <w:pPr>
        <w:pStyle w:val="Heading1"/>
        <w:numPr>
          <w:ilvl w:val="1"/>
          <w:numId w:val="5"/>
        </w:numPr>
        <w:tabs>
          <w:tab w:val="left" w:pos="821"/>
        </w:tabs>
        <w:spacing w:before="72"/>
      </w:pPr>
      <w:bookmarkStart w:id="166" w:name="_heading=h.2wwbldi" w:colFirst="0" w:colLast="0"/>
      <w:bookmarkEnd w:id="166"/>
      <w:r>
        <w:t>CUSTOMER REMEDIES FOR DEFAULT</w:t>
      </w:r>
    </w:p>
    <w:p w14:paraId="309807A5" w14:textId="77777777" w:rsidR="00084776" w:rsidRDefault="00084776">
      <w:pPr>
        <w:spacing w:before="11"/>
        <w:rPr>
          <w:rFonts w:ascii="Arial" w:eastAsia="Arial" w:hAnsi="Arial" w:cs="Arial"/>
          <w:b/>
          <w:sz w:val="20"/>
          <w:szCs w:val="20"/>
        </w:rPr>
      </w:pPr>
    </w:p>
    <w:p w14:paraId="309807A6" w14:textId="77777777" w:rsidR="00084776" w:rsidRDefault="00F238EB">
      <w:pPr>
        <w:numPr>
          <w:ilvl w:val="2"/>
          <w:numId w:val="5"/>
        </w:numPr>
        <w:pBdr>
          <w:top w:val="nil"/>
          <w:left w:val="nil"/>
          <w:bottom w:val="nil"/>
          <w:right w:val="nil"/>
          <w:between w:val="nil"/>
        </w:pBdr>
        <w:spacing w:before="119"/>
        <w:ind w:hanging="850"/>
        <w:rPr>
          <w:rFonts w:ascii="Arial" w:eastAsia="Arial" w:hAnsi="Arial" w:cs="Arial"/>
          <w:b/>
          <w:color w:val="000000"/>
        </w:rPr>
      </w:pPr>
      <w:r>
        <w:rPr>
          <w:rFonts w:ascii="Arial" w:eastAsia="Arial" w:hAnsi="Arial" w:cs="Arial"/>
          <w:b/>
          <w:color w:val="000000"/>
        </w:rPr>
        <w:t>Remedies</w:t>
      </w:r>
    </w:p>
    <w:p w14:paraId="309807A7"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pPr>
      <w:r>
        <w:rPr>
          <w:rFonts w:ascii="Arial" w:eastAsia="Arial" w:hAnsi="Arial" w:cs="Arial"/>
          <w:color w:val="000000"/>
        </w:rPr>
        <w:t xml:space="preserve">Without prejudice to any other right or remedy of the Customer </w:t>
      </w:r>
      <w:r>
        <w:rPr>
          <w:rFonts w:ascii="Arial" w:eastAsia="Arial" w:hAnsi="Arial" w:cs="Arial"/>
          <w:color w:val="000000"/>
        </w:rPr>
        <w:lastRenderedPageBreak/>
        <w:t xml:space="preserve">howsoever arising (including under Contract Schedule 6 (Service Levels, Service Credits and Performance Monitoring)) and subject to the exclusive financial remedy provisions in Clauses </w:t>
      </w:r>
      <w:hyperlink w:anchor="_heading=h.3l18frh">
        <w:r>
          <w:rPr>
            <w:rFonts w:ascii="Arial" w:eastAsia="Arial" w:hAnsi="Arial" w:cs="Arial"/>
            <w:color w:val="000000"/>
          </w:rPr>
          <w:t>13.6</w:t>
        </w:r>
      </w:hyperlink>
      <w:r>
        <w:rPr>
          <w:rFonts w:ascii="Arial" w:eastAsia="Arial" w:hAnsi="Arial" w:cs="Arial"/>
          <w:color w:val="000000"/>
        </w:rPr>
        <w:t xml:space="preserve"> (Service Levels and Service Credits) and </w:t>
      </w:r>
      <w:hyperlink w:anchor="_heading=h.4i7ojhp">
        <w:r>
          <w:rPr>
            <w:rFonts w:ascii="Arial" w:eastAsia="Arial" w:hAnsi="Arial" w:cs="Arial"/>
            <w:color w:val="000000"/>
          </w:rPr>
          <w:t>6.4.1(b)</w:t>
        </w:r>
      </w:hyperlink>
      <w:r>
        <w:rPr>
          <w:rFonts w:ascii="Arial" w:eastAsia="Arial" w:hAnsi="Arial" w:cs="Arial"/>
          <w:color w:val="000000"/>
        </w:rPr>
        <w:t xml:space="preserve"> (Delay Payments), if the Supplier commits any Default of this Contract then the Customer may (whether or not any part of the Goods and/or Services have been Delivered) do any of the following:</w:t>
      </w:r>
    </w:p>
    <w:p w14:paraId="309807A8" w14:textId="77777777" w:rsidR="00084776" w:rsidRDefault="00F238EB">
      <w:pPr>
        <w:numPr>
          <w:ilvl w:val="4"/>
          <w:numId w:val="124"/>
        </w:numPr>
        <w:pBdr>
          <w:top w:val="nil"/>
          <w:left w:val="nil"/>
          <w:bottom w:val="nil"/>
          <w:right w:val="nil"/>
          <w:between w:val="nil"/>
        </w:pBdr>
        <w:tabs>
          <w:tab w:val="left" w:pos="3165"/>
        </w:tabs>
        <w:spacing w:before="125" w:line="234" w:lineRule="auto"/>
        <w:ind w:left="3164" w:right="109" w:hanging="851"/>
      </w:pPr>
      <w:r>
        <w:rPr>
          <w:rFonts w:ascii="Arial" w:eastAsia="Arial" w:hAnsi="Arial" w:cs="Arial"/>
          <w:color w:val="000000"/>
        </w:rPr>
        <w:t>at the Customer's option, give the Supplier the opportunity (at the Supplier’s expense) to remedy the Default together with any damage resulting from such Default (where such Default is capable of remedy) or to supply Replacement Goods and/or Services and carry out any other necessary work to ensure that the terms of this Contract are fulfilled, in accordance with the Customer's instructions;</w:t>
      </w:r>
    </w:p>
    <w:p w14:paraId="309807A9" w14:textId="77777777" w:rsidR="00084776" w:rsidRDefault="00F238EB">
      <w:pPr>
        <w:numPr>
          <w:ilvl w:val="4"/>
          <w:numId w:val="124"/>
        </w:numPr>
        <w:pBdr>
          <w:top w:val="nil"/>
          <w:left w:val="nil"/>
          <w:bottom w:val="nil"/>
          <w:right w:val="nil"/>
          <w:between w:val="nil"/>
        </w:pBdr>
        <w:tabs>
          <w:tab w:val="left" w:pos="3165"/>
        </w:tabs>
        <w:spacing w:before="125" w:line="234" w:lineRule="auto"/>
        <w:ind w:left="3164" w:right="109" w:hanging="851"/>
      </w:pPr>
      <w:bookmarkStart w:id="167" w:name="_heading=h.1c1lvlb" w:colFirst="0" w:colLast="0"/>
      <w:bookmarkEnd w:id="167"/>
      <w:r>
        <w:rPr>
          <w:rFonts w:ascii="Arial" w:eastAsia="Arial" w:hAnsi="Arial" w:cs="Arial"/>
          <w:color w:val="000000"/>
        </w:rPr>
        <w:t>carry out, at the Supplier’s expense, any work necessary to make the provision of the Goods and/or Services comply with this Contract;</w:t>
      </w:r>
    </w:p>
    <w:p w14:paraId="309807AA" w14:textId="77777777" w:rsidR="00084776" w:rsidRDefault="00F238EB">
      <w:pPr>
        <w:numPr>
          <w:ilvl w:val="4"/>
          <w:numId w:val="124"/>
        </w:numPr>
        <w:pBdr>
          <w:top w:val="nil"/>
          <w:left w:val="nil"/>
          <w:bottom w:val="nil"/>
          <w:right w:val="nil"/>
          <w:between w:val="nil"/>
        </w:pBdr>
        <w:tabs>
          <w:tab w:val="left" w:pos="3165"/>
        </w:tabs>
        <w:spacing w:before="120" w:line="238" w:lineRule="auto"/>
        <w:ind w:left="3164" w:right="108" w:hanging="851"/>
      </w:pPr>
      <w:bookmarkStart w:id="168" w:name="_heading=h.3w19e94" w:colFirst="0" w:colLast="0"/>
      <w:bookmarkEnd w:id="168"/>
      <w:r>
        <w:rPr>
          <w:rFonts w:ascii="Arial" w:eastAsia="Arial" w:hAnsi="Arial" w:cs="Arial"/>
          <w:color w:val="000000"/>
        </w:rP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14:paraId="309807AB" w14:textId="77777777" w:rsidR="00084776" w:rsidRDefault="00F238EB">
      <w:pPr>
        <w:numPr>
          <w:ilvl w:val="5"/>
          <w:numId w:val="124"/>
        </w:numPr>
        <w:pBdr>
          <w:top w:val="nil"/>
          <w:left w:val="nil"/>
          <w:bottom w:val="nil"/>
          <w:right w:val="nil"/>
          <w:between w:val="nil"/>
        </w:pBdr>
        <w:tabs>
          <w:tab w:val="left" w:pos="4014"/>
        </w:tabs>
        <w:spacing w:before="119"/>
        <w:ind w:right="115" w:hanging="851"/>
      </w:pPr>
      <w:bookmarkStart w:id="169" w:name="_heading=h.2b6jogx" w:colFirst="0" w:colLast="0"/>
      <w:bookmarkEnd w:id="169"/>
      <w:r>
        <w:rPr>
          <w:rFonts w:ascii="Arial" w:eastAsia="Arial" w:hAnsi="Arial" w:cs="Arial"/>
          <w:color w:val="000000"/>
        </w:rPr>
        <w:t>instruct the Supplier to comply with the Rectification Plan Process;</w:t>
      </w:r>
    </w:p>
    <w:p w14:paraId="309807AC" w14:textId="77777777" w:rsidR="00084776" w:rsidRDefault="00F238EB">
      <w:pPr>
        <w:numPr>
          <w:ilvl w:val="5"/>
          <w:numId w:val="124"/>
        </w:numPr>
        <w:pBdr>
          <w:top w:val="nil"/>
          <w:left w:val="nil"/>
          <w:bottom w:val="nil"/>
          <w:right w:val="nil"/>
          <w:between w:val="nil"/>
        </w:pBdr>
        <w:tabs>
          <w:tab w:val="left" w:pos="4014"/>
        </w:tabs>
        <w:spacing w:before="119"/>
        <w:ind w:right="109" w:hanging="851"/>
      </w:pPr>
      <w:bookmarkStart w:id="170" w:name="_heading=h.qbtyoq" w:colFirst="0" w:colLast="0"/>
      <w:bookmarkEnd w:id="170"/>
      <w:r>
        <w:rPr>
          <w:rFonts w:ascii="Arial" w:eastAsia="Arial" w:hAnsi="Arial" w:cs="Arial"/>
          <w:color w:val="000000"/>
        </w:rPr>
        <w:t xml:space="preserve">suspend this Contract (whereupon the relevant provisions of Clause </w:t>
      </w:r>
      <w:hyperlink w:anchor="_heading=h.1e03kqp">
        <w:r>
          <w:rPr>
            <w:rFonts w:ascii="Arial" w:eastAsia="Arial" w:hAnsi="Arial" w:cs="Arial"/>
            <w:color w:val="000000"/>
          </w:rPr>
          <w:t>45</w:t>
        </w:r>
      </w:hyperlink>
      <w:r>
        <w:rPr>
          <w:rFonts w:ascii="Arial" w:eastAsia="Arial" w:hAnsi="Arial" w:cs="Arial"/>
          <w:color w:val="000000"/>
        </w:rPr>
        <w:t xml:space="preserve"> (Partial Termination, Suspension and Partial Suspension) shall apply) and step-in to itself supply or procure a third party to supply (in whole or in part) the Goods and/or Services;</w:t>
      </w:r>
    </w:p>
    <w:p w14:paraId="309807AD" w14:textId="77777777" w:rsidR="00084776" w:rsidRDefault="00F238EB">
      <w:pPr>
        <w:numPr>
          <w:ilvl w:val="5"/>
          <w:numId w:val="124"/>
        </w:numPr>
        <w:pBdr>
          <w:top w:val="nil"/>
          <w:left w:val="nil"/>
          <w:bottom w:val="nil"/>
          <w:right w:val="nil"/>
          <w:between w:val="nil"/>
        </w:pBdr>
        <w:tabs>
          <w:tab w:val="left" w:pos="4014"/>
        </w:tabs>
        <w:spacing w:before="121"/>
        <w:ind w:right="112" w:hanging="851"/>
      </w:pPr>
      <w:bookmarkStart w:id="171" w:name="_heading=h.3abhhcj" w:colFirst="0" w:colLast="0"/>
      <w:bookmarkEnd w:id="171"/>
      <w:r>
        <w:rPr>
          <w:rFonts w:ascii="Arial" w:eastAsia="Arial" w:hAnsi="Arial" w:cs="Arial"/>
          <w:color w:val="000000"/>
        </w:rPr>
        <w:t xml:space="preserve">without terminating or suspending the whole of this Contract, terminate or suspend this Contract in respect of part of the provision of the Goods and/or Services only (whereupon the relevant provisions of Clause </w:t>
      </w:r>
      <w:hyperlink w:anchor="_heading=h.1e03kqp">
        <w:r>
          <w:rPr>
            <w:rFonts w:ascii="Arial" w:eastAsia="Arial" w:hAnsi="Arial" w:cs="Arial"/>
            <w:color w:val="000000"/>
          </w:rPr>
          <w:t>45</w:t>
        </w:r>
      </w:hyperlink>
      <w:r>
        <w:rPr>
          <w:rFonts w:ascii="Arial" w:eastAsia="Arial" w:hAnsi="Arial" w:cs="Arial"/>
          <w:color w:val="000000"/>
        </w:rPr>
        <w:t xml:space="preserve"> (Partial Termination, Suspension and Partial Suspension) shall apply) and step-in to itself supply or procure a third party to supply (in whole or in part) such part of the Goods and/or Services;</w:t>
      </w:r>
    </w:p>
    <w:p w14:paraId="309807AE"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pPr>
      <w:r>
        <w:rPr>
          <w:rFonts w:ascii="Arial" w:eastAsia="Arial" w:hAnsi="Arial" w:cs="Arial"/>
          <w:color w:val="000000"/>
        </w:rPr>
        <w:t xml:space="preserve">Where the Customer exercises any of its step-in rights under Clauses </w:t>
      </w:r>
      <w:hyperlink w:anchor="_heading=h.qbtyoq">
        <w:r>
          <w:rPr>
            <w:rFonts w:ascii="Arial" w:eastAsia="Arial" w:hAnsi="Arial" w:cs="Arial"/>
            <w:color w:val="000000"/>
          </w:rPr>
          <w:t>39.1.1(c)(ii)</w:t>
        </w:r>
      </w:hyperlink>
      <w:r>
        <w:rPr>
          <w:rFonts w:ascii="Arial" w:eastAsia="Arial" w:hAnsi="Arial" w:cs="Arial"/>
          <w:color w:val="000000"/>
        </w:rPr>
        <w:t xml:space="preserve"> or </w:t>
      </w:r>
      <w:hyperlink w:anchor="_heading=h.3abhhcj">
        <w:r>
          <w:rPr>
            <w:rFonts w:ascii="Arial" w:eastAsia="Arial" w:hAnsi="Arial" w:cs="Arial"/>
            <w:color w:val="000000"/>
          </w:rPr>
          <w:t>39.1.1(c)(iii)</w:t>
        </w:r>
      </w:hyperlink>
      <w:r>
        <w:rPr>
          <w:rFonts w:ascii="Arial" w:eastAsia="Arial" w:hAnsi="Arial" w:cs="Arial"/>
          <w:color w:val="000000"/>
        </w:rPr>
        <w:t xml:space="preserve">, the Customer shall have the right to charge the Supplier for and the Supplier shall on demand pay any costs reasonably incurred by the Customer (including any reasonable administration costs) in respect of the supply of any part of the Goods and/or Services by the Customer or a third party and provided that the Customer uses its reasonable </w:t>
      </w:r>
      <w:proofErr w:type="spellStart"/>
      <w:r>
        <w:rPr>
          <w:rFonts w:ascii="Arial" w:eastAsia="Arial" w:hAnsi="Arial" w:cs="Arial"/>
          <w:color w:val="000000"/>
        </w:rPr>
        <w:t>endeavours</w:t>
      </w:r>
      <w:proofErr w:type="spellEnd"/>
      <w:r>
        <w:rPr>
          <w:rFonts w:ascii="Arial" w:eastAsia="Arial" w:hAnsi="Arial" w:cs="Arial"/>
          <w:color w:val="000000"/>
        </w:rPr>
        <w:t xml:space="preserve"> to mitigate any additional expenditure in obtaining Replacement Goods and/or Replacement Goods and/or Services.</w:t>
      </w:r>
    </w:p>
    <w:p w14:paraId="309807AF" w14:textId="77777777" w:rsidR="00084776" w:rsidRDefault="00F238EB">
      <w:pPr>
        <w:numPr>
          <w:ilvl w:val="2"/>
          <w:numId w:val="5"/>
        </w:numPr>
        <w:pBdr>
          <w:top w:val="nil"/>
          <w:left w:val="nil"/>
          <w:bottom w:val="nil"/>
          <w:right w:val="nil"/>
          <w:between w:val="nil"/>
        </w:pBdr>
        <w:spacing w:before="119"/>
        <w:ind w:hanging="850"/>
        <w:rPr>
          <w:rFonts w:ascii="Arial" w:eastAsia="Arial" w:hAnsi="Arial" w:cs="Arial"/>
          <w:b/>
          <w:color w:val="000000"/>
        </w:rPr>
      </w:pPr>
      <w:bookmarkStart w:id="172" w:name="_heading=h.1pgrrkc" w:colFirst="0" w:colLast="0"/>
      <w:bookmarkEnd w:id="172"/>
      <w:r>
        <w:rPr>
          <w:rFonts w:ascii="Arial" w:eastAsia="Arial" w:hAnsi="Arial" w:cs="Arial"/>
          <w:b/>
          <w:color w:val="000000"/>
        </w:rPr>
        <w:t>Rectification Plan Process</w:t>
      </w:r>
    </w:p>
    <w:p w14:paraId="309807B0"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pPr>
      <w:r>
        <w:rPr>
          <w:rFonts w:ascii="Arial" w:eastAsia="Arial" w:hAnsi="Arial" w:cs="Arial"/>
          <w:color w:val="000000"/>
        </w:rPr>
        <w:t xml:space="preserve">Where the Customer has instructed the Supplier to comply with the Rectification Plan Process pursuant to Clause </w:t>
      </w:r>
      <w:hyperlink w:anchor="_heading=h.2b6jogx">
        <w:r>
          <w:rPr>
            <w:rFonts w:ascii="Arial" w:eastAsia="Arial" w:hAnsi="Arial" w:cs="Arial"/>
            <w:color w:val="000000"/>
          </w:rPr>
          <w:t>39.1.1(c)(</w:t>
        </w:r>
        <w:proofErr w:type="spellStart"/>
        <w:r>
          <w:rPr>
            <w:rFonts w:ascii="Arial" w:eastAsia="Arial" w:hAnsi="Arial" w:cs="Arial"/>
            <w:color w:val="000000"/>
          </w:rPr>
          <w:t>i</w:t>
        </w:r>
        <w:proofErr w:type="spellEnd"/>
        <w:r>
          <w:rPr>
            <w:rFonts w:ascii="Arial" w:eastAsia="Arial" w:hAnsi="Arial" w:cs="Arial"/>
            <w:color w:val="000000"/>
          </w:rPr>
          <w:t>)</w:t>
        </w:r>
      </w:hyperlink>
      <w:r>
        <w:rPr>
          <w:rFonts w:ascii="Arial" w:eastAsia="Arial" w:hAnsi="Arial" w:cs="Arial"/>
          <w:color w:val="000000"/>
        </w:rPr>
        <w:t>:</w:t>
      </w:r>
    </w:p>
    <w:p w14:paraId="309807B1" w14:textId="77777777" w:rsidR="00084776" w:rsidRDefault="00F238EB">
      <w:pPr>
        <w:numPr>
          <w:ilvl w:val="4"/>
          <w:numId w:val="76"/>
        </w:numPr>
        <w:pBdr>
          <w:top w:val="nil"/>
          <w:left w:val="nil"/>
          <w:bottom w:val="nil"/>
          <w:right w:val="nil"/>
          <w:between w:val="nil"/>
        </w:pBdr>
        <w:tabs>
          <w:tab w:val="left" w:pos="3505"/>
        </w:tabs>
        <w:spacing w:before="114" w:line="254" w:lineRule="auto"/>
        <w:ind w:right="119" w:hanging="851"/>
      </w:pPr>
      <w:bookmarkStart w:id="173" w:name="_heading=h.49gfa85" w:colFirst="0" w:colLast="0"/>
      <w:bookmarkEnd w:id="173"/>
      <w:r>
        <w:rPr>
          <w:rFonts w:ascii="Arial" w:eastAsia="Arial" w:hAnsi="Arial" w:cs="Arial"/>
          <w:color w:val="000000"/>
        </w:rPr>
        <w:lastRenderedPageBreak/>
        <w:t>the Supplier shall submit a draft Rectification Plan to the Customer for it to review as soon as possible and in any event within 10 (ten) Working Days (or such other period as may be agreed between the Parties) from the date of the Customer’s instructions. The Supplier shall submit a draft Rectification Plan even if the Supplier disputes that it is responsible for the Default giving rise to the Customer’s request for a draft Rectification Plan.</w:t>
      </w:r>
    </w:p>
    <w:p w14:paraId="309807B2" w14:textId="77777777" w:rsidR="00084776" w:rsidRDefault="00084776">
      <w:pPr>
        <w:spacing w:line="238" w:lineRule="auto"/>
        <w:jc w:val="both"/>
      </w:pPr>
    </w:p>
    <w:p w14:paraId="309807B3" w14:textId="77777777" w:rsidR="00084776" w:rsidRDefault="00F238EB">
      <w:pPr>
        <w:numPr>
          <w:ilvl w:val="4"/>
          <w:numId w:val="76"/>
        </w:numPr>
        <w:pBdr>
          <w:top w:val="nil"/>
          <w:left w:val="nil"/>
          <w:bottom w:val="nil"/>
          <w:right w:val="nil"/>
          <w:between w:val="nil"/>
        </w:pBdr>
        <w:tabs>
          <w:tab w:val="left" w:pos="3505"/>
        </w:tabs>
        <w:spacing w:before="114" w:line="254" w:lineRule="auto"/>
        <w:ind w:right="119" w:hanging="851"/>
      </w:pPr>
      <w:r>
        <w:rPr>
          <w:rFonts w:ascii="Arial" w:eastAsia="Arial" w:hAnsi="Arial" w:cs="Arial"/>
          <w:color w:val="000000"/>
        </w:rPr>
        <w:t>the draft Rectification Plan shall set out:</w:t>
      </w:r>
    </w:p>
    <w:p w14:paraId="309807B4" w14:textId="77777777" w:rsidR="00084776" w:rsidRDefault="00F238EB">
      <w:pPr>
        <w:numPr>
          <w:ilvl w:val="5"/>
          <w:numId w:val="12"/>
        </w:numPr>
        <w:pBdr>
          <w:top w:val="nil"/>
          <w:left w:val="nil"/>
          <w:bottom w:val="nil"/>
          <w:right w:val="nil"/>
          <w:between w:val="nil"/>
        </w:pBdr>
        <w:tabs>
          <w:tab w:val="left" w:pos="4354"/>
        </w:tabs>
        <w:spacing w:before="109"/>
        <w:ind w:left="4016" w:right="114" w:hanging="851"/>
      </w:pPr>
      <w:r>
        <w:rPr>
          <w:rFonts w:ascii="Arial" w:eastAsia="Arial" w:hAnsi="Arial" w:cs="Arial"/>
          <w:color w:val="000000"/>
        </w:rPr>
        <w:t>full details of the Default that has occurred, including a cause analysis;</w:t>
      </w:r>
    </w:p>
    <w:p w14:paraId="309807B5" w14:textId="77777777" w:rsidR="00084776" w:rsidRDefault="00F238EB">
      <w:pPr>
        <w:numPr>
          <w:ilvl w:val="5"/>
          <w:numId w:val="12"/>
        </w:numPr>
        <w:pBdr>
          <w:top w:val="nil"/>
          <w:left w:val="nil"/>
          <w:bottom w:val="nil"/>
          <w:right w:val="nil"/>
          <w:between w:val="nil"/>
        </w:pBdr>
        <w:tabs>
          <w:tab w:val="left" w:pos="4354"/>
        </w:tabs>
        <w:spacing w:before="121"/>
        <w:ind w:left="4016" w:hanging="851"/>
      </w:pPr>
      <w:r>
        <w:rPr>
          <w:rFonts w:ascii="Arial" w:eastAsia="Arial" w:hAnsi="Arial" w:cs="Arial"/>
          <w:color w:val="000000"/>
        </w:rPr>
        <w:t>the actual or anticipated effect of the Default; and</w:t>
      </w:r>
    </w:p>
    <w:p w14:paraId="309807B6" w14:textId="77777777" w:rsidR="00084776" w:rsidRDefault="00F238EB">
      <w:pPr>
        <w:numPr>
          <w:ilvl w:val="5"/>
          <w:numId w:val="12"/>
        </w:numPr>
        <w:pBdr>
          <w:top w:val="nil"/>
          <w:left w:val="nil"/>
          <w:bottom w:val="nil"/>
          <w:right w:val="nil"/>
          <w:between w:val="nil"/>
        </w:pBdr>
        <w:tabs>
          <w:tab w:val="left" w:pos="4354"/>
        </w:tabs>
        <w:spacing w:before="119"/>
        <w:ind w:left="4016" w:right="110" w:hanging="851"/>
      </w:pPr>
      <w:r>
        <w:rPr>
          <w:rFonts w:ascii="Arial" w:eastAsia="Arial" w:hAnsi="Arial" w:cs="Arial"/>
          <w:color w:val="000000"/>
        </w:rPr>
        <w:t>the steps which the Supplier proposes to take to rectify the Default (if applicable) and to prevent such Default from recurring, including timescales for such steps and for the rectification of the Default (where applicable).</w:t>
      </w:r>
    </w:p>
    <w:p w14:paraId="309807B7"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pPr>
      <w:r>
        <w:rPr>
          <w:rFonts w:ascii="Arial" w:eastAsia="Arial" w:hAnsi="Arial" w:cs="Arial"/>
          <w:color w:val="000000"/>
        </w:rPr>
        <w:t xml:space="preserve">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hyperlink w:anchor="_heading=h.1io07g6">
        <w:r>
          <w:rPr>
            <w:rFonts w:ascii="Arial" w:eastAsia="Arial" w:hAnsi="Arial" w:cs="Arial"/>
            <w:color w:val="000000"/>
          </w:rPr>
          <w:t>5</w:t>
        </w:r>
      </w:hyperlink>
      <w:r>
        <w:rPr>
          <w:rFonts w:ascii="Arial" w:eastAsia="Arial" w:hAnsi="Arial" w:cs="Arial"/>
          <w:color w:val="000000"/>
        </w:rPr>
        <w:t xml:space="preserve"> of Contract Schedule 11 (Dispute Resolution Procedure).</w:t>
      </w:r>
    </w:p>
    <w:p w14:paraId="309807B8"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pPr>
      <w:r>
        <w:rPr>
          <w:rFonts w:ascii="Arial" w:eastAsia="Arial" w:hAnsi="Arial" w:cs="Arial"/>
          <w:color w:val="000000"/>
        </w:rPr>
        <w:t>The Customer may reject the draft Rectification Plan by notice to the Supplier if, acting reasonably, it considers that the draft Rectification Plan is inadequate, for example because the draft Rectification Plan:</w:t>
      </w:r>
    </w:p>
    <w:p w14:paraId="309807B9" w14:textId="77777777" w:rsidR="00084776" w:rsidRDefault="00F238EB">
      <w:pPr>
        <w:numPr>
          <w:ilvl w:val="4"/>
          <w:numId w:val="80"/>
        </w:numPr>
        <w:pBdr>
          <w:top w:val="nil"/>
          <w:left w:val="nil"/>
          <w:bottom w:val="nil"/>
          <w:right w:val="nil"/>
          <w:between w:val="nil"/>
        </w:pBdr>
        <w:tabs>
          <w:tab w:val="left" w:pos="3505"/>
          <w:tab w:val="left" w:pos="3875"/>
          <w:tab w:val="left" w:pos="5288"/>
          <w:tab w:val="left" w:pos="6271"/>
          <w:tab w:val="left" w:pos="6669"/>
          <w:tab w:val="left" w:pos="7128"/>
          <w:tab w:val="left" w:pos="8111"/>
          <w:tab w:val="left" w:pos="8512"/>
        </w:tabs>
        <w:spacing w:before="124" w:line="254" w:lineRule="auto"/>
        <w:ind w:right="113" w:hanging="851"/>
      </w:pPr>
      <w:r>
        <w:rPr>
          <w:rFonts w:ascii="Arial" w:eastAsia="Arial" w:hAnsi="Arial" w:cs="Arial"/>
          <w:color w:val="000000"/>
        </w:rPr>
        <w:t>is</w:t>
      </w:r>
      <w:r>
        <w:rPr>
          <w:rFonts w:ascii="Arial" w:eastAsia="Arial" w:hAnsi="Arial" w:cs="Arial"/>
          <w:color w:val="000000"/>
        </w:rPr>
        <w:tab/>
        <w:t>insufficiently</w:t>
      </w:r>
      <w:r>
        <w:rPr>
          <w:rFonts w:ascii="Arial" w:eastAsia="Arial" w:hAnsi="Arial" w:cs="Arial"/>
          <w:color w:val="000000"/>
        </w:rPr>
        <w:tab/>
        <w:t>detailed</w:t>
      </w:r>
      <w:r>
        <w:rPr>
          <w:rFonts w:ascii="Arial" w:eastAsia="Arial" w:hAnsi="Arial" w:cs="Arial"/>
          <w:color w:val="000000"/>
        </w:rPr>
        <w:tab/>
        <w:t>to</w:t>
      </w:r>
      <w:r>
        <w:rPr>
          <w:rFonts w:ascii="Arial" w:eastAsia="Arial" w:hAnsi="Arial" w:cs="Arial"/>
          <w:color w:val="000000"/>
        </w:rPr>
        <w:tab/>
        <w:t>be</w:t>
      </w:r>
      <w:r>
        <w:rPr>
          <w:rFonts w:ascii="Arial" w:eastAsia="Arial" w:hAnsi="Arial" w:cs="Arial"/>
          <w:color w:val="000000"/>
        </w:rPr>
        <w:tab/>
        <w:t>capable</w:t>
      </w:r>
      <w:r>
        <w:rPr>
          <w:rFonts w:ascii="Arial" w:eastAsia="Arial" w:hAnsi="Arial" w:cs="Arial"/>
          <w:color w:val="000000"/>
        </w:rPr>
        <w:tab/>
        <w:t>of</w:t>
      </w:r>
      <w:r>
        <w:rPr>
          <w:rFonts w:ascii="Arial" w:eastAsia="Arial" w:hAnsi="Arial" w:cs="Arial"/>
          <w:color w:val="000000"/>
        </w:rPr>
        <w:tab/>
        <w:t>proper evaluation;</w:t>
      </w:r>
    </w:p>
    <w:p w14:paraId="309807BA" w14:textId="77777777" w:rsidR="00084776" w:rsidRDefault="00F238EB">
      <w:pPr>
        <w:numPr>
          <w:ilvl w:val="4"/>
          <w:numId w:val="80"/>
        </w:numPr>
        <w:pBdr>
          <w:top w:val="nil"/>
          <w:left w:val="nil"/>
          <w:bottom w:val="nil"/>
          <w:right w:val="nil"/>
          <w:between w:val="nil"/>
        </w:pBdr>
        <w:tabs>
          <w:tab w:val="left" w:pos="3505"/>
        </w:tabs>
        <w:spacing w:before="116"/>
        <w:ind w:hanging="851"/>
      </w:pPr>
      <w:r>
        <w:rPr>
          <w:rFonts w:ascii="Arial" w:eastAsia="Arial" w:hAnsi="Arial" w:cs="Arial"/>
          <w:color w:val="000000"/>
        </w:rPr>
        <w:t>will take too long to complete;</w:t>
      </w:r>
    </w:p>
    <w:p w14:paraId="309807BB" w14:textId="77777777" w:rsidR="00084776" w:rsidRDefault="00F238EB">
      <w:pPr>
        <w:numPr>
          <w:ilvl w:val="4"/>
          <w:numId w:val="80"/>
        </w:numPr>
        <w:pBdr>
          <w:top w:val="nil"/>
          <w:left w:val="nil"/>
          <w:bottom w:val="nil"/>
          <w:right w:val="nil"/>
          <w:between w:val="nil"/>
        </w:pBdr>
        <w:tabs>
          <w:tab w:val="left" w:pos="3505"/>
        </w:tabs>
        <w:spacing w:before="106"/>
        <w:ind w:hanging="851"/>
      </w:pPr>
      <w:r>
        <w:rPr>
          <w:rFonts w:ascii="Arial" w:eastAsia="Arial" w:hAnsi="Arial" w:cs="Arial"/>
          <w:color w:val="000000"/>
        </w:rPr>
        <w:t>will not prevent reoccurrence of the Default; and/or</w:t>
      </w:r>
    </w:p>
    <w:p w14:paraId="309807BC" w14:textId="77777777" w:rsidR="00084776" w:rsidRDefault="00F238EB">
      <w:pPr>
        <w:numPr>
          <w:ilvl w:val="4"/>
          <w:numId w:val="80"/>
        </w:numPr>
        <w:pBdr>
          <w:top w:val="nil"/>
          <w:left w:val="nil"/>
          <w:bottom w:val="nil"/>
          <w:right w:val="nil"/>
          <w:between w:val="nil"/>
        </w:pBdr>
        <w:tabs>
          <w:tab w:val="left" w:pos="3505"/>
        </w:tabs>
        <w:spacing w:before="114" w:line="254" w:lineRule="auto"/>
        <w:ind w:right="119" w:hanging="851"/>
      </w:pPr>
      <w:r>
        <w:rPr>
          <w:rFonts w:ascii="Arial" w:eastAsia="Arial" w:hAnsi="Arial" w:cs="Arial"/>
          <w:color w:val="000000"/>
        </w:rPr>
        <w:t>will rectify the Default but in a manner which is unacceptable to the Customer.</w:t>
      </w:r>
    </w:p>
    <w:p w14:paraId="309807BD"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rPr>
          <w:rFonts w:ascii="Arial" w:eastAsia="Arial" w:hAnsi="Arial" w:cs="Arial"/>
          <w:color w:val="000000"/>
        </w:rPr>
      </w:pPr>
      <w:r>
        <w:rPr>
          <w:rFonts w:ascii="Arial" w:eastAsia="Arial" w:hAnsi="Arial" w:cs="Arial"/>
          <w:color w:val="000000"/>
        </w:rPr>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309807BE"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pPr>
      <w:r>
        <w:rPr>
          <w:rFonts w:ascii="Arial" w:eastAsia="Arial" w:hAnsi="Arial" w:cs="Arial"/>
          <w:color w:val="000000"/>
        </w:rPr>
        <w:t>If the Customer consents to the Rectification Plan, the Supplier shall immediately start work on the actions set out in the Rectification Plan.</w:t>
      </w:r>
    </w:p>
    <w:p w14:paraId="309807BF" w14:textId="77777777" w:rsidR="00084776" w:rsidRDefault="00084776">
      <w:pPr>
        <w:spacing w:before="7"/>
        <w:rPr>
          <w:rFonts w:ascii="Arial" w:eastAsia="Arial" w:hAnsi="Arial" w:cs="Arial"/>
          <w:sz w:val="20"/>
          <w:szCs w:val="20"/>
        </w:rPr>
      </w:pPr>
    </w:p>
    <w:p w14:paraId="309807C0" w14:textId="77777777" w:rsidR="00084776" w:rsidRDefault="00F238EB">
      <w:pPr>
        <w:pStyle w:val="Heading1"/>
        <w:numPr>
          <w:ilvl w:val="1"/>
          <w:numId w:val="5"/>
        </w:numPr>
        <w:tabs>
          <w:tab w:val="left" w:pos="821"/>
        </w:tabs>
        <w:spacing w:before="72"/>
      </w:pPr>
      <w:bookmarkStart w:id="174" w:name="_heading=h.2olpkfy" w:colFirst="0" w:colLast="0"/>
      <w:bookmarkEnd w:id="174"/>
      <w:r>
        <w:t>SUPPLIER RELIEF DUE TO CUSTOMER CAUSE</w:t>
      </w:r>
    </w:p>
    <w:p w14:paraId="309807C1" w14:textId="77777777" w:rsidR="00084776" w:rsidRDefault="00084776">
      <w:pPr>
        <w:spacing w:before="1"/>
        <w:rPr>
          <w:rFonts w:ascii="Arial" w:eastAsia="Arial" w:hAnsi="Arial" w:cs="Arial"/>
          <w:b/>
          <w:sz w:val="21"/>
          <w:szCs w:val="21"/>
        </w:rPr>
      </w:pPr>
    </w:p>
    <w:p w14:paraId="309807C2" w14:textId="77777777" w:rsidR="00084776" w:rsidRDefault="00F238EB">
      <w:pPr>
        <w:numPr>
          <w:ilvl w:val="2"/>
          <w:numId w:val="5"/>
        </w:numPr>
        <w:pBdr>
          <w:top w:val="nil"/>
          <w:left w:val="nil"/>
          <w:bottom w:val="nil"/>
          <w:right w:val="nil"/>
          <w:between w:val="nil"/>
        </w:pBdr>
        <w:spacing w:before="119"/>
        <w:ind w:hanging="850"/>
      </w:pPr>
      <w:bookmarkStart w:id="175" w:name="_heading=h.13qzunr" w:colFirst="0" w:colLast="0"/>
      <w:bookmarkEnd w:id="175"/>
      <w:r>
        <w:rPr>
          <w:rFonts w:ascii="Arial" w:eastAsia="Arial" w:hAnsi="Arial" w:cs="Arial"/>
          <w:color w:val="000000"/>
        </w:rPr>
        <w:lastRenderedPageBreak/>
        <w:t>If the Supplier has failed to:</w:t>
      </w:r>
    </w:p>
    <w:p w14:paraId="309807C3"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pPr>
      <w:r>
        <w:rPr>
          <w:rFonts w:ascii="Arial" w:eastAsia="Arial" w:hAnsi="Arial" w:cs="Arial"/>
          <w:color w:val="000000"/>
        </w:rPr>
        <w:t>Achieve a Milestone by its Milestone Date;</w:t>
      </w:r>
    </w:p>
    <w:p w14:paraId="309807C4"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pPr>
      <w:r>
        <w:rPr>
          <w:rFonts w:ascii="Arial" w:eastAsia="Arial" w:hAnsi="Arial" w:cs="Arial"/>
          <w:color w:val="000000"/>
        </w:rPr>
        <w:t>provide the Goods and/or Services in accordance with the Service Levels;</w:t>
      </w:r>
    </w:p>
    <w:p w14:paraId="309807C5"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rPr>
          <w:rFonts w:ascii="Arial" w:eastAsia="Arial" w:hAnsi="Arial" w:cs="Arial"/>
          <w:color w:val="000000"/>
        </w:rPr>
      </w:pPr>
      <w:r>
        <w:rPr>
          <w:rFonts w:ascii="Arial" w:eastAsia="Arial" w:hAnsi="Arial" w:cs="Arial"/>
          <w:color w:val="000000"/>
        </w:rPr>
        <w:t>comply with its obligations under this Contract, (each a “Supplier Non-Performance”),</w:t>
      </w:r>
    </w:p>
    <w:p w14:paraId="309807C6" w14:textId="77777777" w:rsidR="00084776" w:rsidRDefault="00F238EB">
      <w:pPr>
        <w:pBdr>
          <w:top w:val="nil"/>
          <w:left w:val="nil"/>
          <w:bottom w:val="nil"/>
          <w:right w:val="nil"/>
          <w:between w:val="nil"/>
        </w:pBdr>
        <w:spacing w:before="59"/>
        <w:ind w:left="1462" w:right="111"/>
        <w:jc w:val="both"/>
        <w:rPr>
          <w:rFonts w:ascii="Arial" w:eastAsia="Arial" w:hAnsi="Arial" w:cs="Arial"/>
          <w:color w:val="000000"/>
        </w:rPr>
      </w:pPr>
      <w:r>
        <w:rPr>
          <w:rFonts w:ascii="Arial" w:eastAsia="Arial" w:hAnsi="Arial" w:cs="Arial"/>
          <w:color w:val="000000"/>
        </w:rPr>
        <w:t xml:space="preserve">and can demonstrate that the Supplier Non-Performance would not have occurred but for a Customer Cause, then (subject to the Supplier fulfilling its obligations in Clause </w:t>
      </w:r>
      <w:hyperlink w:anchor="_heading=h.2r0uhxc">
        <w:r>
          <w:rPr>
            <w:rFonts w:ascii="Arial" w:eastAsia="Arial" w:hAnsi="Arial" w:cs="Arial"/>
            <w:color w:val="000000"/>
          </w:rPr>
          <w:t>17</w:t>
        </w:r>
      </w:hyperlink>
      <w:r>
        <w:rPr>
          <w:rFonts w:ascii="Arial" w:eastAsia="Arial" w:hAnsi="Arial" w:cs="Arial"/>
          <w:color w:val="000000"/>
        </w:rPr>
        <w:t xml:space="preserve"> (Supplier Notification of Customer Cause)):</w:t>
      </w:r>
    </w:p>
    <w:p w14:paraId="309807C7" w14:textId="77777777" w:rsidR="00084776" w:rsidRDefault="00F238EB">
      <w:pPr>
        <w:numPr>
          <w:ilvl w:val="4"/>
          <w:numId w:val="127"/>
        </w:numPr>
        <w:pBdr>
          <w:top w:val="nil"/>
          <w:left w:val="nil"/>
          <w:bottom w:val="nil"/>
          <w:right w:val="nil"/>
          <w:between w:val="nil"/>
        </w:pBdr>
        <w:tabs>
          <w:tab w:val="left" w:pos="3165"/>
        </w:tabs>
        <w:spacing w:before="121" w:line="236" w:lineRule="auto"/>
        <w:ind w:left="3164" w:right="110" w:hanging="851"/>
        <w:jc w:val="both"/>
      </w:pPr>
      <w:r>
        <w:rPr>
          <w:rFonts w:ascii="Arial" w:eastAsia="Arial" w:hAnsi="Arial" w:cs="Arial"/>
          <w:color w:val="000000"/>
        </w:rPr>
        <w:t>the Supplier shall not be treated as being in breach of this Contract to the extent the Supplier can demonstrate that the Supplier Non-Performance was caused by the Customer Cause;</w:t>
      </w:r>
    </w:p>
    <w:p w14:paraId="309807C8" w14:textId="77777777" w:rsidR="00084776" w:rsidRDefault="00F238EB">
      <w:pPr>
        <w:numPr>
          <w:ilvl w:val="4"/>
          <w:numId w:val="127"/>
        </w:numPr>
        <w:pBdr>
          <w:top w:val="nil"/>
          <w:left w:val="nil"/>
          <w:bottom w:val="nil"/>
          <w:right w:val="nil"/>
          <w:between w:val="nil"/>
        </w:pBdr>
        <w:tabs>
          <w:tab w:val="left" w:pos="3165"/>
        </w:tabs>
        <w:spacing w:before="121" w:line="236" w:lineRule="auto"/>
        <w:ind w:left="3164" w:right="110" w:hanging="851"/>
        <w:jc w:val="both"/>
      </w:pPr>
      <w:r>
        <w:rPr>
          <w:rFonts w:ascii="Arial" w:eastAsia="Arial" w:hAnsi="Arial" w:cs="Arial"/>
          <w:color w:val="000000"/>
        </w:rPr>
        <w:t xml:space="preserve">the Customer shall not be entitled to exercise any rights that may arise as a result of that Supplier Non- Performance to terminate this Contract pursuant to Clause </w:t>
      </w:r>
      <w:hyperlink w:anchor="_heading=h.2gb3jie">
        <w:r>
          <w:rPr>
            <w:rFonts w:ascii="Arial" w:eastAsia="Arial" w:hAnsi="Arial" w:cs="Arial"/>
            <w:color w:val="000000"/>
          </w:rPr>
          <w:t>42</w:t>
        </w:r>
      </w:hyperlink>
      <w:r>
        <w:rPr>
          <w:rFonts w:ascii="Arial" w:eastAsia="Arial" w:hAnsi="Arial" w:cs="Arial"/>
          <w:color w:val="000000"/>
        </w:rPr>
        <w:t xml:space="preserve"> (Customer Termination Rights) except Clause</w:t>
      </w:r>
    </w:p>
    <w:p w14:paraId="309807C9" w14:textId="77777777" w:rsidR="00084776" w:rsidRDefault="0099109D">
      <w:pPr>
        <w:pBdr>
          <w:top w:val="nil"/>
          <w:left w:val="nil"/>
          <w:bottom w:val="nil"/>
          <w:right w:val="nil"/>
          <w:between w:val="nil"/>
        </w:pBdr>
        <w:spacing w:line="253" w:lineRule="auto"/>
        <w:ind w:left="3164"/>
        <w:jc w:val="both"/>
        <w:rPr>
          <w:rFonts w:ascii="Arial" w:eastAsia="Arial" w:hAnsi="Arial" w:cs="Arial"/>
          <w:color w:val="000000"/>
        </w:rPr>
      </w:pPr>
      <w:hyperlink w:anchor="_heading=h.n5rssn">
        <w:r w:rsidR="00F238EB">
          <w:rPr>
            <w:rFonts w:ascii="Arial" w:eastAsia="Arial" w:hAnsi="Arial" w:cs="Arial"/>
            <w:color w:val="000000"/>
          </w:rPr>
          <w:t>42.7</w:t>
        </w:r>
      </w:hyperlink>
      <w:r w:rsidR="00F238EB">
        <w:rPr>
          <w:rFonts w:ascii="Arial" w:eastAsia="Arial" w:hAnsi="Arial" w:cs="Arial"/>
          <w:color w:val="000000"/>
        </w:rPr>
        <w:t xml:space="preserve"> (Termination Without Cause);</w:t>
      </w:r>
    </w:p>
    <w:p w14:paraId="309807CA" w14:textId="77777777" w:rsidR="00084776" w:rsidRDefault="00F238EB">
      <w:pPr>
        <w:numPr>
          <w:ilvl w:val="4"/>
          <w:numId w:val="127"/>
        </w:numPr>
        <w:pBdr>
          <w:top w:val="nil"/>
          <w:left w:val="nil"/>
          <w:bottom w:val="nil"/>
          <w:right w:val="nil"/>
          <w:between w:val="nil"/>
        </w:pBdr>
        <w:tabs>
          <w:tab w:val="left" w:pos="3165"/>
        </w:tabs>
        <w:spacing w:before="124" w:line="254" w:lineRule="auto"/>
        <w:ind w:left="3164" w:right="110" w:hanging="851"/>
        <w:jc w:val="both"/>
      </w:pPr>
      <w:r>
        <w:rPr>
          <w:rFonts w:ascii="Arial" w:eastAsia="Arial" w:hAnsi="Arial" w:cs="Arial"/>
          <w:color w:val="000000"/>
        </w:rPr>
        <w:t>where the Supplier Non-Performance constitutes the failure to Achieve a Milestone by its Milestone Date:</w:t>
      </w:r>
    </w:p>
    <w:p w14:paraId="309807CB" w14:textId="77777777" w:rsidR="00084776" w:rsidRDefault="00F238EB">
      <w:pPr>
        <w:numPr>
          <w:ilvl w:val="5"/>
          <w:numId w:val="127"/>
        </w:numPr>
        <w:pBdr>
          <w:top w:val="nil"/>
          <w:left w:val="nil"/>
          <w:bottom w:val="nil"/>
          <w:right w:val="nil"/>
          <w:between w:val="nil"/>
        </w:pBdr>
        <w:tabs>
          <w:tab w:val="left" w:pos="4014"/>
        </w:tabs>
        <w:spacing w:before="118"/>
        <w:ind w:right="112" w:hanging="851"/>
        <w:jc w:val="both"/>
      </w:pPr>
      <w:r>
        <w:rPr>
          <w:rFonts w:ascii="Arial" w:eastAsia="Arial" w:hAnsi="Arial" w:cs="Arial"/>
          <w:color w:val="000000"/>
        </w:rPr>
        <w:t>the Milestone Date shall be postponed by a period equal to the period of Delay that the Supplier can demonstrate was caused by the Customer Cause;</w:t>
      </w:r>
    </w:p>
    <w:p w14:paraId="309807CC" w14:textId="77777777" w:rsidR="00084776" w:rsidRDefault="00F238EB">
      <w:pPr>
        <w:numPr>
          <w:ilvl w:val="5"/>
          <w:numId w:val="127"/>
        </w:numPr>
        <w:pBdr>
          <w:top w:val="nil"/>
          <w:left w:val="nil"/>
          <w:bottom w:val="nil"/>
          <w:right w:val="nil"/>
          <w:between w:val="nil"/>
        </w:pBdr>
        <w:tabs>
          <w:tab w:val="left" w:pos="4014"/>
        </w:tabs>
        <w:spacing w:before="119"/>
        <w:ind w:right="111" w:hanging="851"/>
        <w:jc w:val="both"/>
      </w:pPr>
      <w:r>
        <w:rPr>
          <w:rFonts w:ascii="Arial" w:eastAsia="Arial" w:hAnsi="Arial" w:cs="Arial"/>
          <w:color w:val="000000"/>
        </w:rPr>
        <w:t>if the Customer, acting reasonably, considers it appropriate, the Implementation Plan shall be amended to reflect any consequential revisions required to subsequent Milestone Dates resulting from the Customer Cause;</w:t>
      </w:r>
    </w:p>
    <w:p w14:paraId="309807CD" w14:textId="77777777" w:rsidR="00084776" w:rsidRDefault="00F238EB">
      <w:pPr>
        <w:numPr>
          <w:ilvl w:val="5"/>
          <w:numId w:val="127"/>
        </w:numPr>
        <w:pBdr>
          <w:top w:val="nil"/>
          <w:left w:val="nil"/>
          <w:bottom w:val="nil"/>
          <w:right w:val="nil"/>
          <w:between w:val="nil"/>
        </w:pBdr>
        <w:tabs>
          <w:tab w:val="left" w:pos="4014"/>
        </w:tabs>
        <w:spacing w:before="119"/>
        <w:ind w:right="113" w:hanging="851"/>
        <w:jc w:val="both"/>
      </w:pPr>
      <w:r>
        <w:rPr>
          <w:rFonts w:ascii="Arial" w:eastAsia="Arial" w:hAnsi="Arial" w:cs="Arial"/>
          <w:color w:val="000000"/>
        </w:rPr>
        <w:t>if failure to Achieve a Milestone attracts a Delay Payment, the Supplier shall have no liability to pay any such Delay Payment associated with the Milestone to the extent that the Supplier can demonstrate that such failure was caused by the Customer Cause; and/or</w:t>
      </w:r>
    </w:p>
    <w:p w14:paraId="309807CE" w14:textId="77777777" w:rsidR="00084776" w:rsidRDefault="00F238EB">
      <w:pPr>
        <w:numPr>
          <w:ilvl w:val="4"/>
          <w:numId w:val="127"/>
        </w:numPr>
        <w:pBdr>
          <w:top w:val="nil"/>
          <w:left w:val="nil"/>
          <w:bottom w:val="nil"/>
          <w:right w:val="nil"/>
          <w:between w:val="nil"/>
        </w:pBdr>
        <w:tabs>
          <w:tab w:val="left" w:pos="3165"/>
        </w:tabs>
        <w:spacing w:before="128" w:line="252" w:lineRule="auto"/>
        <w:ind w:left="3164" w:right="109" w:hanging="851"/>
        <w:jc w:val="both"/>
      </w:pPr>
      <w:r>
        <w:rPr>
          <w:rFonts w:ascii="Arial" w:eastAsia="Arial" w:hAnsi="Arial" w:cs="Arial"/>
          <w:color w:val="000000"/>
        </w:rPr>
        <w:t>where the Supplier Non-Performance constitutes a Service Level Failure:</w:t>
      </w:r>
    </w:p>
    <w:p w14:paraId="309807CF" w14:textId="77777777" w:rsidR="00084776" w:rsidRDefault="00F238EB">
      <w:pPr>
        <w:numPr>
          <w:ilvl w:val="5"/>
          <w:numId w:val="127"/>
        </w:numPr>
        <w:pBdr>
          <w:top w:val="nil"/>
          <w:left w:val="nil"/>
          <w:bottom w:val="nil"/>
          <w:right w:val="nil"/>
          <w:between w:val="nil"/>
        </w:pBdr>
        <w:tabs>
          <w:tab w:val="left" w:pos="4014"/>
        </w:tabs>
        <w:spacing w:before="117"/>
        <w:ind w:right="115" w:hanging="851"/>
        <w:jc w:val="both"/>
      </w:pPr>
      <w:r>
        <w:rPr>
          <w:rFonts w:ascii="Arial" w:eastAsia="Arial" w:hAnsi="Arial" w:cs="Arial"/>
          <w:color w:val="000000"/>
        </w:rPr>
        <w:t>the Supplier shall not be liable to accrue Service Credits;</w:t>
      </w:r>
    </w:p>
    <w:p w14:paraId="309807D0" w14:textId="77777777" w:rsidR="00084776" w:rsidRDefault="00F238EB">
      <w:pPr>
        <w:numPr>
          <w:ilvl w:val="5"/>
          <w:numId w:val="127"/>
        </w:numPr>
        <w:pBdr>
          <w:top w:val="nil"/>
          <w:left w:val="nil"/>
          <w:bottom w:val="nil"/>
          <w:right w:val="nil"/>
          <w:between w:val="nil"/>
        </w:pBdr>
        <w:tabs>
          <w:tab w:val="left" w:pos="4014"/>
        </w:tabs>
        <w:spacing w:before="121"/>
        <w:ind w:right="109" w:hanging="851"/>
        <w:jc w:val="both"/>
      </w:pPr>
      <w:r>
        <w:rPr>
          <w:rFonts w:ascii="Arial" w:eastAsia="Arial" w:hAnsi="Arial" w:cs="Arial"/>
          <w:color w:val="000000"/>
        </w:rPr>
        <w:t xml:space="preserve">the Customer shall not be entitled to any Compensation for Critical Service Level Failure pursuant to Clause </w:t>
      </w:r>
      <w:hyperlink w:anchor="_heading=h.2zbgiuw">
        <w:r>
          <w:rPr>
            <w:rFonts w:ascii="Arial" w:eastAsia="Arial" w:hAnsi="Arial" w:cs="Arial"/>
            <w:color w:val="000000"/>
          </w:rPr>
          <w:t>14</w:t>
        </w:r>
      </w:hyperlink>
      <w:r>
        <w:rPr>
          <w:rFonts w:ascii="Arial" w:eastAsia="Arial" w:hAnsi="Arial" w:cs="Arial"/>
          <w:color w:val="000000"/>
        </w:rPr>
        <w:t xml:space="preserve"> (Critical Service Level Failure); and</w:t>
      </w:r>
    </w:p>
    <w:p w14:paraId="309807D1" w14:textId="77777777" w:rsidR="00084776" w:rsidRDefault="00F238EB">
      <w:pPr>
        <w:numPr>
          <w:ilvl w:val="5"/>
          <w:numId w:val="127"/>
        </w:numPr>
        <w:pBdr>
          <w:top w:val="nil"/>
          <w:left w:val="nil"/>
          <w:bottom w:val="nil"/>
          <w:right w:val="nil"/>
          <w:between w:val="nil"/>
        </w:pBdr>
        <w:tabs>
          <w:tab w:val="left" w:pos="4014"/>
        </w:tabs>
        <w:spacing w:before="119"/>
        <w:ind w:right="110" w:hanging="851"/>
        <w:jc w:val="both"/>
      </w:pPr>
      <w:r>
        <w:rPr>
          <w:rFonts w:ascii="Arial" w:eastAsia="Arial" w:hAnsi="Arial" w:cs="Arial"/>
          <w:color w:val="000000"/>
        </w:rPr>
        <w:t>the Supplier shall be entitled to invoice for the Contract Charges for the provision of the relevant Goods and/or Services affected by the Customer Cause,</w:t>
      </w:r>
    </w:p>
    <w:p w14:paraId="309807D2" w14:textId="77777777" w:rsidR="00084776" w:rsidRDefault="00F238EB">
      <w:pPr>
        <w:pBdr>
          <w:top w:val="nil"/>
          <w:left w:val="nil"/>
          <w:bottom w:val="nil"/>
          <w:right w:val="nil"/>
          <w:between w:val="nil"/>
        </w:pBdr>
        <w:spacing w:before="119"/>
        <w:ind w:left="2312" w:right="116"/>
        <w:jc w:val="both"/>
        <w:rPr>
          <w:rFonts w:ascii="Arial" w:eastAsia="Arial" w:hAnsi="Arial" w:cs="Arial"/>
          <w:color w:val="000000"/>
        </w:rPr>
      </w:pPr>
      <w:r>
        <w:rPr>
          <w:rFonts w:ascii="Arial" w:eastAsia="Arial" w:hAnsi="Arial" w:cs="Arial"/>
          <w:color w:val="000000"/>
        </w:rPr>
        <w:t>in each case, to the extent that the Supplier can demonstrate that the Service Level Failure was caused by the Customer Cause.</w:t>
      </w:r>
    </w:p>
    <w:p w14:paraId="309807D3" w14:textId="77777777" w:rsidR="00084776" w:rsidRDefault="00F238EB">
      <w:pPr>
        <w:numPr>
          <w:ilvl w:val="2"/>
          <w:numId w:val="5"/>
        </w:numPr>
        <w:pBdr>
          <w:top w:val="nil"/>
          <w:left w:val="nil"/>
          <w:bottom w:val="nil"/>
          <w:right w:val="nil"/>
          <w:between w:val="nil"/>
        </w:pBdr>
        <w:spacing w:before="119"/>
        <w:ind w:hanging="850"/>
      </w:pPr>
      <w:r>
        <w:rPr>
          <w:rFonts w:ascii="Arial" w:eastAsia="Arial" w:hAnsi="Arial" w:cs="Arial"/>
          <w:color w:val="000000"/>
        </w:rPr>
        <w:lastRenderedPageBreak/>
        <w:t>In order to claim any of the rights and/or relief referred to in Clause 40.1, the Supplier shall:</w:t>
      </w:r>
    </w:p>
    <w:p w14:paraId="309807D4"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pPr>
      <w:r>
        <w:rPr>
          <w:rFonts w:ascii="Arial" w:eastAsia="Arial" w:hAnsi="Arial" w:cs="Arial"/>
          <w:color w:val="000000"/>
        </w:rPr>
        <w:t xml:space="preserve">comply with its obligations under Clause </w:t>
      </w:r>
      <w:hyperlink w:anchor="_heading=h.2r0uhxc">
        <w:r>
          <w:rPr>
            <w:rFonts w:ascii="Arial" w:eastAsia="Arial" w:hAnsi="Arial" w:cs="Arial"/>
            <w:color w:val="000000"/>
          </w:rPr>
          <w:t>17</w:t>
        </w:r>
      </w:hyperlink>
      <w:r>
        <w:rPr>
          <w:rFonts w:ascii="Arial" w:eastAsia="Arial" w:hAnsi="Arial" w:cs="Arial"/>
          <w:color w:val="000000"/>
        </w:rPr>
        <w:t xml:space="preserve"> (Supplier Notification of Customer Cause); and</w:t>
      </w:r>
    </w:p>
    <w:p w14:paraId="309807D5" w14:textId="77777777" w:rsidR="00084776" w:rsidRDefault="00084776"/>
    <w:p w14:paraId="309807D6"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pPr>
      <w:bookmarkStart w:id="176" w:name="_heading=h.3nqndbk" w:colFirst="0" w:colLast="0"/>
      <w:bookmarkEnd w:id="176"/>
      <w:r>
        <w:rPr>
          <w:rFonts w:ascii="Arial" w:eastAsia="Arial" w:hAnsi="Arial" w:cs="Arial"/>
          <w:color w:val="000000"/>
        </w:rPr>
        <w:t>within ten (10) Working Days of becoming aware that a Customer Cause has caused, or is likely to cause, a Supplier Non- Performance, give the Customer notice (a “</w:t>
      </w:r>
      <w:r>
        <w:rPr>
          <w:rFonts w:ascii="Arial" w:eastAsia="Arial" w:hAnsi="Arial" w:cs="Arial"/>
          <w:b/>
          <w:color w:val="000000"/>
        </w:rPr>
        <w:t>Relief Notice</w:t>
      </w:r>
      <w:r>
        <w:rPr>
          <w:rFonts w:ascii="Arial" w:eastAsia="Arial" w:hAnsi="Arial" w:cs="Arial"/>
          <w:color w:val="000000"/>
        </w:rPr>
        <w:t>”) setting out details of:</w:t>
      </w:r>
    </w:p>
    <w:p w14:paraId="309807D7" w14:textId="77777777" w:rsidR="00084776" w:rsidRDefault="00F238EB">
      <w:pPr>
        <w:numPr>
          <w:ilvl w:val="4"/>
          <w:numId w:val="3"/>
        </w:numPr>
        <w:pBdr>
          <w:top w:val="nil"/>
          <w:left w:val="nil"/>
          <w:bottom w:val="nil"/>
          <w:right w:val="nil"/>
          <w:between w:val="nil"/>
        </w:pBdr>
        <w:tabs>
          <w:tab w:val="left" w:pos="3505"/>
        </w:tabs>
        <w:spacing w:before="120"/>
        <w:ind w:hanging="851"/>
      </w:pPr>
      <w:r>
        <w:rPr>
          <w:rFonts w:ascii="Arial" w:eastAsia="Arial" w:hAnsi="Arial" w:cs="Arial"/>
          <w:color w:val="000000"/>
        </w:rPr>
        <w:t>the Supplier Non-Performance;</w:t>
      </w:r>
    </w:p>
    <w:p w14:paraId="309807D8" w14:textId="77777777" w:rsidR="00084776" w:rsidRDefault="00F238EB">
      <w:pPr>
        <w:numPr>
          <w:ilvl w:val="4"/>
          <w:numId w:val="3"/>
        </w:numPr>
        <w:pBdr>
          <w:top w:val="nil"/>
          <w:left w:val="nil"/>
          <w:bottom w:val="nil"/>
          <w:right w:val="nil"/>
          <w:between w:val="nil"/>
        </w:pBdr>
        <w:tabs>
          <w:tab w:val="left" w:pos="3505"/>
        </w:tabs>
        <w:spacing w:before="112" w:line="254" w:lineRule="auto"/>
        <w:ind w:right="119" w:hanging="851"/>
      </w:pPr>
      <w:r>
        <w:rPr>
          <w:rFonts w:ascii="Arial" w:eastAsia="Arial" w:hAnsi="Arial" w:cs="Arial"/>
          <w:color w:val="000000"/>
        </w:rPr>
        <w:t>the Customer Cause and its effect on the Supplier’s ability to meet its obligations under this Contract; and</w:t>
      </w:r>
    </w:p>
    <w:p w14:paraId="309807D9" w14:textId="77777777" w:rsidR="00084776" w:rsidRDefault="00F238EB">
      <w:pPr>
        <w:numPr>
          <w:ilvl w:val="4"/>
          <w:numId w:val="3"/>
        </w:numPr>
        <w:pBdr>
          <w:top w:val="nil"/>
          <w:left w:val="nil"/>
          <w:bottom w:val="nil"/>
          <w:right w:val="nil"/>
          <w:between w:val="nil"/>
        </w:pBdr>
        <w:tabs>
          <w:tab w:val="left" w:pos="3505"/>
        </w:tabs>
        <w:spacing w:before="114"/>
        <w:ind w:hanging="851"/>
      </w:pPr>
      <w:r>
        <w:rPr>
          <w:rFonts w:ascii="Arial" w:eastAsia="Arial" w:hAnsi="Arial" w:cs="Arial"/>
          <w:color w:val="000000"/>
        </w:rPr>
        <w:t>the relief claimed by the Supplier.</w:t>
      </w:r>
    </w:p>
    <w:p w14:paraId="309807DA" w14:textId="77777777" w:rsidR="00084776" w:rsidRDefault="00F238EB">
      <w:pPr>
        <w:numPr>
          <w:ilvl w:val="2"/>
          <w:numId w:val="5"/>
        </w:numPr>
        <w:pBdr>
          <w:top w:val="nil"/>
          <w:left w:val="nil"/>
          <w:bottom w:val="nil"/>
          <w:right w:val="nil"/>
          <w:between w:val="nil"/>
        </w:pBdr>
        <w:spacing w:before="119"/>
        <w:ind w:hanging="850"/>
      </w:pPr>
      <w:r>
        <w:rPr>
          <w:rFonts w:ascii="Arial" w:eastAsia="Arial" w:hAnsi="Arial" w:cs="Arial"/>
          <w:color w:val="000000"/>
        </w:rPr>
        <w:t>Following the receipt of a Relief Notice, the Customer shall as soon as reasonably practicable consider the nature of the Supplier Non- Performance and the alleged Customer Cause and whether it agrees with the Supplier’s assessment set out in the Relief Notice as to the effect of the relevant Customer Cause and its entitlement to relief, consulting with the Supplier where necessary.</w:t>
      </w:r>
    </w:p>
    <w:p w14:paraId="309807DB" w14:textId="77777777" w:rsidR="00084776" w:rsidRDefault="00F238EB">
      <w:pPr>
        <w:numPr>
          <w:ilvl w:val="2"/>
          <w:numId w:val="5"/>
        </w:numPr>
        <w:pBdr>
          <w:top w:val="nil"/>
          <w:left w:val="nil"/>
          <w:bottom w:val="nil"/>
          <w:right w:val="nil"/>
          <w:between w:val="nil"/>
        </w:pBdr>
        <w:spacing w:before="119"/>
        <w:ind w:hanging="850"/>
      </w:pPr>
      <w:r>
        <w:rPr>
          <w:rFonts w:ascii="Arial" w:eastAsia="Arial" w:hAnsi="Arial" w:cs="Arial"/>
          <w:color w:val="000000"/>
        </w:rPr>
        <w:t xml:space="preserve">Without prejudice to Clauses </w:t>
      </w:r>
      <w:hyperlink w:anchor="_heading=h.ihv636">
        <w:r>
          <w:rPr>
            <w:rFonts w:ascii="Arial" w:eastAsia="Arial" w:hAnsi="Arial" w:cs="Arial"/>
            <w:color w:val="000000"/>
          </w:rPr>
          <w:t>8.6</w:t>
        </w:r>
      </w:hyperlink>
      <w:r>
        <w:rPr>
          <w:rFonts w:ascii="Arial" w:eastAsia="Arial" w:hAnsi="Arial" w:cs="Arial"/>
          <w:color w:val="000000"/>
        </w:rPr>
        <w:t xml:space="preserve"> (Continuing obligation to provide the Services) and </w:t>
      </w:r>
      <w:hyperlink w:anchor="_heading=h.19c6y18">
        <w:r>
          <w:rPr>
            <w:rFonts w:ascii="Arial" w:eastAsia="Arial" w:hAnsi="Arial" w:cs="Arial"/>
            <w:color w:val="000000"/>
          </w:rPr>
          <w:t>9.11</w:t>
        </w:r>
      </w:hyperlink>
      <w:r>
        <w:rPr>
          <w:rFonts w:ascii="Arial" w:eastAsia="Arial" w:hAnsi="Arial" w:cs="Arial"/>
          <w:color w:val="000000"/>
        </w:rPr>
        <w:t xml:space="preserve"> (Continuing obligation to provide the Goods), if a Dispute arises as to:</w:t>
      </w:r>
    </w:p>
    <w:p w14:paraId="309807DC"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pPr>
      <w:r>
        <w:rPr>
          <w:rFonts w:ascii="Arial" w:eastAsia="Arial" w:hAnsi="Arial" w:cs="Arial"/>
          <w:color w:val="000000"/>
        </w:rPr>
        <w:t>whether a Supplier Non-Performance would not have occurred but for a Customer Cause; and/or</w:t>
      </w:r>
    </w:p>
    <w:p w14:paraId="309807DD"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pPr>
      <w:r>
        <w:rPr>
          <w:rFonts w:ascii="Arial" w:eastAsia="Arial" w:hAnsi="Arial" w:cs="Arial"/>
          <w:color w:val="000000"/>
        </w:rPr>
        <w:t>the nature and/or extent of the relief claimed by the Supplier,</w:t>
      </w:r>
    </w:p>
    <w:p w14:paraId="309807DE" w14:textId="77777777" w:rsidR="00084776" w:rsidRDefault="00F238EB">
      <w:pPr>
        <w:pBdr>
          <w:top w:val="nil"/>
          <w:left w:val="nil"/>
          <w:bottom w:val="nil"/>
          <w:right w:val="nil"/>
          <w:between w:val="nil"/>
        </w:pBdr>
        <w:spacing w:before="119"/>
        <w:ind w:left="1802" w:right="113"/>
        <w:jc w:val="both"/>
        <w:rPr>
          <w:rFonts w:ascii="Arial" w:eastAsia="Arial" w:hAnsi="Arial" w:cs="Arial"/>
          <w:color w:val="000000"/>
        </w:rPr>
      </w:pPr>
      <w:r>
        <w:rPr>
          <w:rFonts w:ascii="Arial" w:eastAsia="Arial" w:hAnsi="Arial" w:cs="Arial"/>
          <w:color w:val="000000"/>
        </w:rPr>
        <w:t>either Party may refer the Dispute to the Dispute Resolution Procedure. Pending the resolution of the Dispute, both Parties shall continue to resolve the causes of, and mitigate the effects of, the Supplier Non-Performance.</w:t>
      </w:r>
    </w:p>
    <w:p w14:paraId="309807DF" w14:textId="77777777" w:rsidR="00084776" w:rsidRDefault="00F238EB">
      <w:pPr>
        <w:numPr>
          <w:ilvl w:val="2"/>
          <w:numId w:val="5"/>
        </w:numPr>
        <w:pBdr>
          <w:top w:val="nil"/>
          <w:left w:val="nil"/>
          <w:bottom w:val="nil"/>
          <w:right w:val="nil"/>
          <w:between w:val="nil"/>
        </w:pBdr>
        <w:spacing w:before="119"/>
        <w:ind w:hanging="850"/>
      </w:pPr>
      <w:r>
        <w:rPr>
          <w:rFonts w:ascii="Arial" w:eastAsia="Arial" w:hAnsi="Arial" w:cs="Arial"/>
          <w:color w:val="000000"/>
        </w:rPr>
        <w:t xml:space="preserve">Any Variation that is required to the Implementation Plan or to the Contract Charges pursuant to Clause </w:t>
      </w:r>
      <w:hyperlink w:anchor="_heading=h.2olpkfy">
        <w:r>
          <w:rPr>
            <w:rFonts w:ascii="Arial" w:eastAsia="Arial" w:hAnsi="Arial" w:cs="Arial"/>
            <w:color w:val="000000"/>
          </w:rPr>
          <w:t>40</w:t>
        </w:r>
      </w:hyperlink>
      <w:r>
        <w:rPr>
          <w:rFonts w:ascii="Arial" w:eastAsia="Arial" w:hAnsi="Arial" w:cs="Arial"/>
          <w:color w:val="000000"/>
        </w:rPr>
        <w:t xml:space="preserve"> shall be implemented in accordance with the Variation Procedure.</w:t>
      </w:r>
    </w:p>
    <w:p w14:paraId="309807E0" w14:textId="77777777" w:rsidR="00084776" w:rsidRDefault="00084776">
      <w:pPr>
        <w:spacing w:before="7"/>
        <w:rPr>
          <w:rFonts w:ascii="Arial" w:eastAsia="Arial" w:hAnsi="Arial" w:cs="Arial"/>
          <w:sz w:val="20"/>
          <w:szCs w:val="20"/>
        </w:rPr>
      </w:pPr>
    </w:p>
    <w:p w14:paraId="309807E1" w14:textId="77777777" w:rsidR="00084776" w:rsidRDefault="00F238EB">
      <w:pPr>
        <w:pStyle w:val="Heading1"/>
        <w:numPr>
          <w:ilvl w:val="1"/>
          <w:numId w:val="5"/>
        </w:numPr>
        <w:tabs>
          <w:tab w:val="left" w:pos="821"/>
        </w:tabs>
        <w:spacing w:before="72"/>
      </w:pPr>
      <w:bookmarkStart w:id="177" w:name="_heading=h.22vxnjd" w:colFirst="0" w:colLast="0"/>
      <w:bookmarkEnd w:id="177"/>
      <w:r>
        <w:t>FORCE MAJEURE</w:t>
      </w:r>
    </w:p>
    <w:p w14:paraId="309807E2" w14:textId="77777777" w:rsidR="00084776" w:rsidRDefault="00084776">
      <w:pPr>
        <w:spacing w:before="2"/>
        <w:rPr>
          <w:rFonts w:ascii="Arial" w:eastAsia="Arial" w:hAnsi="Arial" w:cs="Arial"/>
          <w:b/>
          <w:sz w:val="21"/>
          <w:szCs w:val="21"/>
        </w:rPr>
      </w:pPr>
    </w:p>
    <w:p w14:paraId="309807E3" w14:textId="77777777" w:rsidR="00084776" w:rsidRDefault="00F238EB">
      <w:pPr>
        <w:numPr>
          <w:ilvl w:val="2"/>
          <w:numId w:val="5"/>
        </w:numPr>
        <w:pBdr>
          <w:top w:val="nil"/>
          <w:left w:val="nil"/>
          <w:bottom w:val="nil"/>
          <w:right w:val="nil"/>
          <w:between w:val="nil"/>
        </w:pBdr>
        <w:spacing w:before="119"/>
        <w:ind w:hanging="850"/>
        <w:rPr>
          <w:rFonts w:ascii="Arial" w:eastAsia="Arial" w:hAnsi="Arial" w:cs="Arial"/>
          <w:color w:val="000000"/>
        </w:rPr>
      </w:pPr>
      <w:r>
        <w:rPr>
          <w:rFonts w:ascii="Arial" w:eastAsia="Arial" w:hAnsi="Arial" w:cs="Arial"/>
          <w:color w:val="000000"/>
        </w:rPr>
        <w:t xml:space="preserve">Subject to the remainder of Clause </w:t>
      </w:r>
      <w:hyperlink w:anchor="_heading=h.22vxnjd">
        <w:r>
          <w:rPr>
            <w:rFonts w:ascii="Arial" w:eastAsia="Arial" w:hAnsi="Arial" w:cs="Arial"/>
            <w:color w:val="000000"/>
          </w:rPr>
          <w:t>41</w:t>
        </w:r>
      </w:hyperlink>
      <w:r>
        <w:rPr>
          <w:rFonts w:ascii="Arial" w:eastAsia="Arial" w:hAnsi="Arial" w:cs="Arial"/>
          <w:color w:val="000000"/>
        </w:rPr>
        <w:t xml:space="preserve"> (and, in relation to the Supplier, subject to its compliance with any obligations in Clause </w:t>
      </w:r>
      <w:hyperlink w:anchor="_heading=h.sqyw64">
        <w:r>
          <w:rPr>
            <w:rFonts w:ascii="Arial" w:eastAsia="Arial" w:hAnsi="Arial" w:cs="Arial"/>
            <w:color w:val="000000"/>
          </w:rPr>
          <w:t>15</w:t>
        </w:r>
      </w:hyperlink>
      <w:r>
        <w:rPr>
          <w:rFonts w:ascii="Arial" w:eastAsia="Arial" w:hAnsi="Arial" w:cs="Arial"/>
          <w:color w:val="000000"/>
        </w:rPr>
        <w:t xml:space="preserve"> (Business Continuity and Disaster Recovery)), a Party may claim relief under Clause </w:t>
      </w:r>
      <w:hyperlink w:anchor="_heading=h.22vxnjd">
        <w:r>
          <w:rPr>
            <w:rFonts w:ascii="Arial" w:eastAsia="Arial" w:hAnsi="Arial" w:cs="Arial"/>
            <w:color w:val="000000"/>
          </w:rPr>
          <w:t>41</w:t>
        </w:r>
      </w:hyperlink>
      <w:r>
        <w:rPr>
          <w:rFonts w:ascii="Arial" w:eastAsia="Arial" w:hAnsi="Arial" w:cs="Arial"/>
          <w:color w:val="000000"/>
        </w:rPr>
        <w:t xml:space="preserve"> from liability for failure to meet its obligations under this Contract for as long as and only to the extent that the performance of those obligations is directly affected by a Force Majeure Event. Any failure or delay by the Supplier in performing its obligations under this Contract which results from a failure or delay by an agent, Sub-Contractor or supplier shall be regarded as due to a Force Majeure Event only if that agent, Sub-Contractor or supplier is itself impeded by a Force Majeure Event from complying with an obligation to the Supplier.</w:t>
      </w:r>
    </w:p>
    <w:p w14:paraId="309807E4" w14:textId="77777777" w:rsidR="00084776" w:rsidRDefault="00F238EB">
      <w:pPr>
        <w:numPr>
          <w:ilvl w:val="2"/>
          <w:numId w:val="5"/>
        </w:numPr>
        <w:pBdr>
          <w:top w:val="nil"/>
          <w:left w:val="nil"/>
          <w:bottom w:val="nil"/>
          <w:right w:val="nil"/>
          <w:between w:val="nil"/>
        </w:pBdr>
        <w:spacing w:before="119"/>
        <w:ind w:hanging="850"/>
      </w:pPr>
      <w:r>
        <w:rPr>
          <w:rFonts w:ascii="Arial" w:eastAsia="Arial" w:hAnsi="Arial" w:cs="Arial"/>
          <w:color w:val="000000"/>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309807E5" w14:textId="77777777" w:rsidR="00084776" w:rsidRDefault="00F238EB">
      <w:pPr>
        <w:numPr>
          <w:ilvl w:val="2"/>
          <w:numId w:val="5"/>
        </w:numPr>
        <w:pBdr>
          <w:top w:val="nil"/>
          <w:left w:val="nil"/>
          <w:bottom w:val="nil"/>
          <w:right w:val="nil"/>
          <w:between w:val="nil"/>
        </w:pBdr>
        <w:spacing w:before="119"/>
        <w:ind w:hanging="850"/>
      </w:pPr>
      <w:r>
        <w:rPr>
          <w:rFonts w:ascii="Arial" w:eastAsia="Arial" w:hAnsi="Arial" w:cs="Arial"/>
          <w:color w:val="000000"/>
        </w:rPr>
        <w:lastRenderedPageBreak/>
        <w:t xml:space="preserve">If the Supplier is the Affected Party, it shall not be entitled to claim relief under Clause </w:t>
      </w:r>
      <w:hyperlink w:anchor="_heading=h.22vxnjd">
        <w:r>
          <w:rPr>
            <w:rFonts w:ascii="Arial" w:eastAsia="Arial" w:hAnsi="Arial" w:cs="Arial"/>
            <w:color w:val="000000"/>
          </w:rPr>
          <w:t>41</w:t>
        </w:r>
      </w:hyperlink>
      <w:r>
        <w:rPr>
          <w:rFonts w:ascii="Arial" w:eastAsia="Arial" w:hAnsi="Arial" w:cs="Arial"/>
          <w:color w:val="000000"/>
        </w:rPr>
        <w:t xml:space="preserve"> to the extent that consequences of the relevant Force Majeure Event:</w:t>
      </w:r>
    </w:p>
    <w:p w14:paraId="309807E6"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pPr>
      <w:r>
        <w:rPr>
          <w:rFonts w:ascii="Arial" w:eastAsia="Arial" w:hAnsi="Arial" w:cs="Arial"/>
          <w:color w:val="000000"/>
        </w:rPr>
        <w:t>are capable of being mitigated by any of the provision of any Goods and/or Services, including any BCDR Goods and/or Services, but the Supplier has failed to do so; and/or</w:t>
      </w:r>
    </w:p>
    <w:p w14:paraId="309807E7"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pPr>
      <w:r>
        <w:rPr>
          <w:rFonts w:ascii="Arial" w:eastAsia="Arial" w:hAnsi="Arial" w:cs="Arial"/>
          <w:color w:val="000000"/>
        </w:rPr>
        <w:t>should have been foreseen and prevented or avoided by a prudent provider of goods and/or services similar to the Goods and/or Services, operating to the standards required by this Contract.</w:t>
      </w:r>
    </w:p>
    <w:p w14:paraId="309807E8" w14:textId="77777777" w:rsidR="00084776" w:rsidRDefault="00F238EB">
      <w:pPr>
        <w:numPr>
          <w:ilvl w:val="2"/>
          <w:numId w:val="5"/>
        </w:numPr>
        <w:pBdr>
          <w:top w:val="nil"/>
          <w:left w:val="nil"/>
          <w:bottom w:val="nil"/>
          <w:right w:val="nil"/>
          <w:between w:val="nil"/>
        </w:pBdr>
        <w:spacing w:before="119"/>
        <w:ind w:hanging="850"/>
      </w:pPr>
      <w:r>
        <w:rPr>
          <w:rFonts w:ascii="Arial" w:eastAsia="Arial" w:hAnsi="Arial" w:cs="Arial"/>
          <w:color w:val="000000"/>
        </w:rPr>
        <w:t xml:space="preserve">Subject to Clause </w:t>
      </w:r>
      <w:hyperlink w:anchor="_heading=h.i17xr6">
        <w:r>
          <w:rPr>
            <w:rFonts w:ascii="Arial" w:eastAsia="Arial" w:hAnsi="Arial" w:cs="Arial"/>
            <w:color w:val="000000"/>
          </w:rPr>
          <w:t>41.5</w:t>
        </w:r>
      </w:hyperlink>
      <w:r>
        <w:rPr>
          <w:rFonts w:ascii="Arial" w:eastAsia="Arial" w:hAnsi="Arial" w:cs="Arial"/>
          <w:color w:val="000000"/>
        </w:rPr>
        <w:t xml:space="preserve">, as soon as practicable after the Affected Party issues the Force Majeure Notice, and at regular intervals thereafter, the Parties shall consult in good faith and use reasonable </w:t>
      </w:r>
      <w:proofErr w:type="spellStart"/>
      <w:r>
        <w:rPr>
          <w:rFonts w:ascii="Arial" w:eastAsia="Arial" w:hAnsi="Arial" w:cs="Arial"/>
          <w:color w:val="000000"/>
        </w:rPr>
        <w:t>endeavours</w:t>
      </w:r>
      <w:proofErr w:type="spellEnd"/>
      <w:r>
        <w:rPr>
          <w:rFonts w:ascii="Arial" w:eastAsia="Arial" w:hAnsi="Arial" w:cs="Arial"/>
          <w:color w:val="000000"/>
        </w:rPr>
        <w:t xml:space="preserve"> to agree any steps to be taken and an appropriate timetable in which those steps should be taken, to enable continued provision of the Goods and/or Services affected by the Force Majeure Event.</w:t>
      </w:r>
    </w:p>
    <w:p w14:paraId="309807E9" w14:textId="77777777" w:rsidR="00084776" w:rsidRDefault="00F238EB">
      <w:pPr>
        <w:numPr>
          <w:ilvl w:val="2"/>
          <w:numId w:val="5"/>
        </w:numPr>
        <w:pBdr>
          <w:top w:val="nil"/>
          <w:left w:val="nil"/>
          <w:bottom w:val="nil"/>
          <w:right w:val="nil"/>
          <w:between w:val="nil"/>
        </w:pBdr>
        <w:spacing w:before="119"/>
        <w:ind w:hanging="850"/>
      </w:pPr>
      <w:bookmarkStart w:id="178" w:name="_heading=h.i17xr6" w:colFirst="0" w:colLast="0"/>
      <w:bookmarkEnd w:id="178"/>
      <w:r>
        <w:rPr>
          <w:rFonts w:ascii="Arial" w:eastAsia="Arial" w:hAnsi="Arial" w:cs="Arial"/>
          <w:color w:val="000000"/>
        </w:rPr>
        <w:t xml:space="preserve">The Parties shall at all times following the occurrence of a Force Majeure Event and during its subsistence use their respective reasonable </w:t>
      </w:r>
      <w:proofErr w:type="spellStart"/>
      <w:r>
        <w:rPr>
          <w:rFonts w:ascii="Arial" w:eastAsia="Arial" w:hAnsi="Arial" w:cs="Arial"/>
          <w:color w:val="000000"/>
        </w:rPr>
        <w:t>endeavours</w:t>
      </w:r>
      <w:proofErr w:type="spellEnd"/>
      <w:r>
        <w:rPr>
          <w:rFonts w:ascii="Arial" w:eastAsia="Arial" w:hAnsi="Arial" w:cs="Arial"/>
          <w:color w:val="000000"/>
        </w:rPr>
        <w:t xml:space="preserve"> to prevent and mitigate the effects of the Force Majeure Event. Where the Supplier is the Affected Party, it shall take all steps in accordance with Good Industry Practice to overcome or </w:t>
      </w:r>
      <w:proofErr w:type="spellStart"/>
      <w:r>
        <w:rPr>
          <w:rFonts w:ascii="Arial" w:eastAsia="Arial" w:hAnsi="Arial" w:cs="Arial"/>
          <w:color w:val="000000"/>
        </w:rPr>
        <w:t>minimise</w:t>
      </w:r>
      <w:proofErr w:type="spellEnd"/>
      <w:r>
        <w:rPr>
          <w:rFonts w:ascii="Arial" w:eastAsia="Arial" w:hAnsi="Arial" w:cs="Arial"/>
          <w:color w:val="000000"/>
        </w:rPr>
        <w:t xml:space="preserve"> the consequences of the Force Majeure Event.</w:t>
      </w:r>
    </w:p>
    <w:p w14:paraId="309807EA" w14:textId="77777777" w:rsidR="00084776" w:rsidRDefault="00F238EB">
      <w:pPr>
        <w:numPr>
          <w:ilvl w:val="2"/>
          <w:numId w:val="5"/>
        </w:numPr>
        <w:pBdr>
          <w:top w:val="nil"/>
          <w:left w:val="nil"/>
          <w:bottom w:val="nil"/>
          <w:right w:val="nil"/>
          <w:between w:val="nil"/>
        </w:pBdr>
        <w:spacing w:before="119"/>
        <w:ind w:hanging="850"/>
        <w:rPr>
          <w:rFonts w:ascii="Arial" w:eastAsia="Arial" w:hAnsi="Arial" w:cs="Arial"/>
          <w:color w:val="000000"/>
        </w:rPr>
      </w:pPr>
      <w:r>
        <w:rPr>
          <w:rFonts w:ascii="Arial" w:eastAsia="Arial" w:hAnsi="Arial" w:cs="Arial"/>
          <w:color w:val="000000"/>
        </w:rPr>
        <w:t>Where, as a result of a Force Majeure Event:</w:t>
      </w:r>
    </w:p>
    <w:p w14:paraId="309807EB"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pPr>
      <w:r>
        <w:rPr>
          <w:rFonts w:ascii="Arial" w:eastAsia="Arial" w:hAnsi="Arial" w:cs="Arial"/>
          <w:color w:val="000000"/>
        </w:rPr>
        <w:t>an Affected Party fails to perform its obligations in accordance with this Contract, then during the continuance of the Force Majeure Event:</w:t>
      </w:r>
    </w:p>
    <w:p w14:paraId="309807EC" w14:textId="77777777" w:rsidR="00084776" w:rsidRDefault="00F238EB">
      <w:pPr>
        <w:numPr>
          <w:ilvl w:val="4"/>
          <w:numId w:val="126"/>
        </w:numPr>
        <w:pBdr>
          <w:top w:val="nil"/>
          <w:left w:val="nil"/>
          <w:bottom w:val="nil"/>
          <w:right w:val="nil"/>
          <w:between w:val="nil"/>
        </w:pBdr>
        <w:tabs>
          <w:tab w:val="left" w:pos="3165"/>
        </w:tabs>
        <w:spacing w:before="120" w:line="237" w:lineRule="auto"/>
        <w:ind w:left="3164" w:right="110" w:hanging="851"/>
        <w:jc w:val="both"/>
      </w:pPr>
      <w:bookmarkStart w:id="179" w:name="_heading=h.320vgez" w:colFirst="0" w:colLast="0"/>
      <w:bookmarkEnd w:id="179"/>
      <w:r>
        <w:rPr>
          <w:rFonts w:ascii="Arial" w:eastAsia="Arial" w:hAnsi="Arial" w:cs="Arial"/>
          <w:color w:val="000000"/>
        </w:rPr>
        <w:t>the other Party shall not be entitled to exercise any rights to terminate this Contract in whole or in part as a result of such failure unless the provision of the Goods and/or Services is materially impacted by a Force Majeure Event which endures for a continuous period of more than ninety (90) days; and</w:t>
      </w:r>
    </w:p>
    <w:p w14:paraId="309807ED" w14:textId="77777777" w:rsidR="00084776" w:rsidRDefault="00F238EB">
      <w:pPr>
        <w:numPr>
          <w:ilvl w:val="4"/>
          <w:numId w:val="126"/>
        </w:numPr>
        <w:pBdr>
          <w:top w:val="nil"/>
          <w:left w:val="nil"/>
          <w:bottom w:val="nil"/>
          <w:right w:val="nil"/>
          <w:between w:val="nil"/>
        </w:pBdr>
        <w:tabs>
          <w:tab w:val="left" w:pos="3165"/>
        </w:tabs>
        <w:spacing w:before="126" w:line="234" w:lineRule="auto"/>
        <w:ind w:left="3164" w:right="109" w:hanging="851"/>
      </w:pPr>
      <w:r>
        <w:rPr>
          <w:rFonts w:ascii="Arial" w:eastAsia="Arial" w:hAnsi="Arial" w:cs="Arial"/>
          <w:color w:val="000000"/>
        </w:rPr>
        <w:t>the Supplier shall not be liable for any Default and the Customer shall not be liable for any Customer Cause arising as a result of such failure;</w:t>
      </w:r>
    </w:p>
    <w:p w14:paraId="309807EE"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pPr>
      <w:r>
        <w:rPr>
          <w:rFonts w:ascii="Arial" w:eastAsia="Arial" w:hAnsi="Arial" w:cs="Arial"/>
          <w:color w:val="000000"/>
        </w:rPr>
        <w:t>the Supplier fails to perform its obligations in accordance with this Contract:</w:t>
      </w:r>
    </w:p>
    <w:p w14:paraId="309807EF" w14:textId="77777777" w:rsidR="00084776" w:rsidRDefault="00F238EB">
      <w:pPr>
        <w:numPr>
          <w:ilvl w:val="4"/>
          <w:numId w:val="2"/>
        </w:numPr>
        <w:pBdr>
          <w:top w:val="nil"/>
          <w:left w:val="nil"/>
          <w:bottom w:val="nil"/>
          <w:right w:val="nil"/>
          <w:between w:val="nil"/>
        </w:pBdr>
        <w:tabs>
          <w:tab w:val="left" w:pos="3165"/>
        </w:tabs>
        <w:spacing w:before="118"/>
        <w:ind w:hanging="851"/>
      </w:pPr>
      <w:r>
        <w:rPr>
          <w:rFonts w:ascii="Arial" w:eastAsia="Arial" w:hAnsi="Arial" w:cs="Arial"/>
          <w:color w:val="000000"/>
        </w:rPr>
        <w:t>the Customer shall not be entitled:</w:t>
      </w:r>
    </w:p>
    <w:p w14:paraId="309807F0" w14:textId="77777777" w:rsidR="00084776" w:rsidRDefault="00F238EB">
      <w:pPr>
        <w:numPr>
          <w:ilvl w:val="5"/>
          <w:numId w:val="2"/>
        </w:numPr>
        <w:pBdr>
          <w:top w:val="nil"/>
          <w:left w:val="nil"/>
          <w:bottom w:val="nil"/>
          <w:right w:val="nil"/>
          <w:between w:val="nil"/>
        </w:pBdr>
        <w:tabs>
          <w:tab w:val="left" w:pos="4014"/>
        </w:tabs>
        <w:spacing w:before="109"/>
        <w:ind w:right="110" w:hanging="851"/>
        <w:jc w:val="both"/>
      </w:pPr>
      <w:r>
        <w:rPr>
          <w:rFonts w:ascii="Arial" w:eastAsia="Arial" w:hAnsi="Arial" w:cs="Arial"/>
          <w:color w:val="000000"/>
        </w:rPr>
        <w:t xml:space="preserve">during the continuance of the Force Majeure Event to exercise its step-in rights under Clause </w:t>
      </w:r>
      <w:hyperlink w:anchor="_heading=h.1c1lvlb">
        <w:r>
          <w:rPr>
            <w:rFonts w:ascii="Arial" w:eastAsia="Arial" w:hAnsi="Arial" w:cs="Arial"/>
            <w:color w:val="000000"/>
          </w:rPr>
          <w:t>39.1.1(b)</w:t>
        </w:r>
      </w:hyperlink>
      <w:r>
        <w:rPr>
          <w:rFonts w:ascii="Arial" w:eastAsia="Arial" w:hAnsi="Arial" w:cs="Arial"/>
          <w:color w:val="000000"/>
        </w:rPr>
        <w:t xml:space="preserve"> and </w:t>
      </w:r>
      <w:hyperlink w:anchor="_heading=h.3w19e94">
        <w:r>
          <w:rPr>
            <w:rFonts w:ascii="Arial" w:eastAsia="Arial" w:hAnsi="Arial" w:cs="Arial"/>
            <w:color w:val="000000"/>
          </w:rPr>
          <w:t>39.1.1(c)</w:t>
        </w:r>
      </w:hyperlink>
      <w:r>
        <w:rPr>
          <w:rFonts w:ascii="Arial" w:eastAsia="Arial" w:hAnsi="Arial" w:cs="Arial"/>
          <w:color w:val="000000"/>
        </w:rPr>
        <w:t xml:space="preserve"> (Customer Remedies for Default) as a result of such failure;</w:t>
      </w:r>
    </w:p>
    <w:p w14:paraId="309807F1" w14:textId="77777777" w:rsidR="00084776" w:rsidRDefault="00F238EB">
      <w:pPr>
        <w:numPr>
          <w:ilvl w:val="5"/>
          <w:numId w:val="2"/>
        </w:numPr>
        <w:pBdr>
          <w:top w:val="nil"/>
          <w:left w:val="nil"/>
          <w:bottom w:val="nil"/>
          <w:right w:val="nil"/>
          <w:between w:val="nil"/>
        </w:pBdr>
        <w:tabs>
          <w:tab w:val="left" w:pos="4014"/>
        </w:tabs>
        <w:spacing w:before="119"/>
        <w:ind w:hanging="851"/>
        <w:jc w:val="both"/>
      </w:pPr>
      <w:r>
        <w:rPr>
          <w:rFonts w:ascii="Arial" w:eastAsia="Arial" w:hAnsi="Arial" w:cs="Arial"/>
          <w:color w:val="000000"/>
        </w:rPr>
        <w:t>to receive Delay Payments pursuant to Clause</w:t>
      </w:r>
    </w:p>
    <w:p w14:paraId="309807F2" w14:textId="77777777" w:rsidR="00084776" w:rsidRDefault="0099109D">
      <w:pPr>
        <w:pBdr>
          <w:top w:val="nil"/>
          <w:left w:val="nil"/>
          <w:bottom w:val="nil"/>
          <w:right w:val="nil"/>
          <w:between w:val="nil"/>
        </w:pBdr>
        <w:spacing w:before="1"/>
        <w:ind w:left="4013" w:right="111"/>
        <w:jc w:val="both"/>
        <w:rPr>
          <w:rFonts w:ascii="Arial" w:eastAsia="Arial" w:hAnsi="Arial" w:cs="Arial"/>
          <w:color w:val="000000"/>
        </w:rPr>
      </w:pPr>
      <w:hyperlink w:anchor="_heading=h.3j2qqm3">
        <w:r w:rsidR="00F238EB">
          <w:rPr>
            <w:rFonts w:ascii="Arial" w:eastAsia="Arial" w:hAnsi="Arial" w:cs="Arial"/>
            <w:color w:val="000000"/>
          </w:rPr>
          <w:t>6.4</w:t>
        </w:r>
      </w:hyperlink>
      <w:r w:rsidR="00F238EB">
        <w:rPr>
          <w:rFonts w:ascii="Arial" w:eastAsia="Arial" w:hAnsi="Arial" w:cs="Arial"/>
          <w:color w:val="000000"/>
        </w:rPr>
        <w:t xml:space="preserve"> (Delay Payments) to the extent that the Achievement of any Milestone is affected by the Force Majeure Event; and</w:t>
      </w:r>
    </w:p>
    <w:p w14:paraId="309807F3" w14:textId="77777777" w:rsidR="00084776" w:rsidRDefault="00F238EB">
      <w:pPr>
        <w:numPr>
          <w:ilvl w:val="5"/>
          <w:numId w:val="2"/>
        </w:numPr>
        <w:pBdr>
          <w:top w:val="nil"/>
          <w:left w:val="nil"/>
          <w:bottom w:val="nil"/>
          <w:right w:val="nil"/>
          <w:between w:val="nil"/>
        </w:pBdr>
        <w:tabs>
          <w:tab w:val="left" w:pos="4014"/>
        </w:tabs>
        <w:spacing w:before="119"/>
        <w:ind w:right="109" w:hanging="851"/>
        <w:jc w:val="both"/>
      </w:pPr>
      <w:r>
        <w:rPr>
          <w:rFonts w:ascii="Arial" w:eastAsia="Arial" w:hAnsi="Arial" w:cs="Arial"/>
          <w:color w:val="000000"/>
        </w:rPr>
        <w:t xml:space="preserve">to receive Service Credits or withhold and retain any of the Contract Charges as Compensation for Critical Service Level Failure pursuant to Clause </w:t>
      </w:r>
      <w:hyperlink w:anchor="_heading=h.2zbgiuw">
        <w:r>
          <w:rPr>
            <w:rFonts w:ascii="Arial" w:eastAsia="Arial" w:hAnsi="Arial" w:cs="Arial"/>
            <w:color w:val="000000"/>
          </w:rPr>
          <w:t>14</w:t>
        </w:r>
      </w:hyperlink>
      <w:r>
        <w:rPr>
          <w:rFonts w:ascii="Arial" w:eastAsia="Arial" w:hAnsi="Arial" w:cs="Arial"/>
          <w:color w:val="000000"/>
        </w:rPr>
        <w:t xml:space="preserve"> (Critical Service Level Failure) to the extent that a Service Level Failure or Critical Service Level Failure has been caused by the Force Majeure Event; and</w:t>
      </w:r>
    </w:p>
    <w:p w14:paraId="309807F4" w14:textId="77777777" w:rsidR="00084776" w:rsidRDefault="00F238EB">
      <w:pPr>
        <w:numPr>
          <w:ilvl w:val="4"/>
          <w:numId w:val="2"/>
        </w:numPr>
        <w:pBdr>
          <w:top w:val="nil"/>
          <w:left w:val="nil"/>
          <w:bottom w:val="nil"/>
          <w:right w:val="nil"/>
          <w:between w:val="nil"/>
        </w:pBdr>
        <w:spacing w:before="118"/>
        <w:ind w:hanging="1192"/>
      </w:pPr>
      <w:r>
        <w:rPr>
          <w:rFonts w:ascii="Arial" w:eastAsia="Arial" w:hAnsi="Arial" w:cs="Arial"/>
          <w:color w:val="000000"/>
        </w:rPr>
        <w:lastRenderedPageBreak/>
        <w:t>the Supplier shall be entitled to receive payment of the Contract Charges (or a proportional payment of them) only to the extent that the Goods and/or Services (or part of the Goods and/or Services) continue to be provided in accordance with the terms of this Contract during the occurrence of the Force Majeure Event.</w:t>
      </w:r>
    </w:p>
    <w:p w14:paraId="309807F5" w14:textId="77777777" w:rsidR="00084776" w:rsidRDefault="00F238EB">
      <w:pPr>
        <w:numPr>
          <w:ilvl w:val="2"/>
          <w:numId w:val="5"/>
        </w:numPr>
        <w:pBdr>
          <w:top w:val="nil"/>
          <w:left w:val="nil"/>
          <w:bottom w:val="nil"/>
          <w:right w:val="nil"/>
          <w:between w:val="nil"/>
        </w:pBdr>
        <w:spacing w:before="119"/>
        <w:ind w:hanging="850"/>
      </w:pPr>
      <w:bookmarkStart w:id="180" w:name="_heading=h.1h65qms" w:colFirst="0" w:colLast="0"/>
      <w:bookmarkEnd w:id="180"/>
      <w:r>
        <w:rPr>
          <w:rFonts w:ascii="Arial" w:eastAsia="Arial" w:hAnsi="Arial" w:cs="Arial"/>
          <w:color w:val="000000"/>
        </w:rPr>
        <w:t>The Affected Party shall notify the other Party as soon as practicable after the Force Majeure Event ceases or no longer causes the Affected Party to be unable to comply with its obligations under this Contract.</w:t>
      </w:r>
    </w:p>
    <w:p w14:paraId="309807F6" w14:textId="77777777" w:rsidR="00084776" w:rsidRDefault="00F238EB">
      <w:pPr>
        <w:numPr>
          <w:ilvl w:val="2"/>
          <w:numId w:val="5"/>
        </w:numPr>
        <w:pBdr>
          <w:top w:val="nil"/>
          <w:left w:val="nil"/>
          <w:bottom w:val="nil"/>
          <w:right w:val="nil"/>
          <w:between w:val="nil"/>
        </w:pBdr>
        <w:spacing w:before="119"/>
        <w:ind w:hanging="850"/>
      </w:pPr>
      <w:r>
        <w:rPr>
          <w:rFonts w:ascii="Arial" w:eastAsia="Arial" w:hAnsi="Arial" w:cs="Arial"/>
          <w:color w:val="000000"/>
        </w:rPr>
        <w:t xml:space="preserve">Relief from liability for the Affected Party under Clause </w:t>
      </w:r>
      <w:hyperlink w:anchor="_heading=h.22vxnjd">
        <w:r>
          <w:rPr>
            <w:rFonts w:ascii="Arial" w:eastAsia="Arial" w:hAnsi="Arial" w:cs="Arial"/>
            <w:color w:val="000000"/>
          </w:rPr>
          <w:t>41</w:t>
        </w:r>
      </w:hyperlink>
      <w:r>
        <w:rPr>
          <w:rFonts w:ascii="Arial" w:eastAsia="Arial" w:hAnsi="Arial" w:cs="Arial"/>
          <w:color w:val="000000"/>
        </w:rPr>
        <w:t xml:space="preserve"> shall end as soon as the Force Majeure Event no longer causes the Affected Party to be unable to comply with its obligations under this Contract and shall not be dependent on the serving of notice under Clause </w:t>
      </w:r>
      <w:hyperlink w:anchor="_heading=h.1h65qms">
        <w:r>
          <w:rPr>
            <w:rFonts w:ascii="Arial" w:eastAsia="Arial" w:hAnsi="Arial" w:cs="Arial"/>
            <w:color w:val="000000"/>
          </w:rPr>
          <w:t>41.7</w:t>
        </w:r>
      </w:hyperlink>
      <w:r>
        <w:rPr>
          <w:rFonts w:ascii="Arial" w:eastAsia="Arial" w:hAnsi="Arial" w:cs="Arial"/>
          <w:color w:val="000000"/>
        </w:rPr>
        <w:t>.</w:t>
      </w:r>
    </w:p>
    <w:p w14:paraId="309807F7" w14:textId="77777777" w:rsidR="00084776" w:rsidRDefault="00084776">
      <w:pPr>
        <w:spacing w:before="7"/>
        <w:rPr>
          <w:rFonts w:ascii="Arial" w:eastAsia="Arial" w:hAnsi="Arial" w:cs="Arial"/>
          <w:sz w:val="20"/>
          <w:szCs w:val="20"/>
        </w:rPr>
      </w:pPr>
    </w:p>
    <w:p w14:paraId="309807F8" w14:textId="77777777" w:rsidR="00084776" w:rsidRDefault="00F238EB">
      <w:pPr>
        <w:pStyle w:val="Heading1"/>
        <w:tabs>
          <w:tab w:val="left" w:pos="820"/>
        </w:tabs>
        <w:ind w:left="100" w:firstLine="0"/>
        <w:rPr>
          <w:b w:val="0"/>
        </w:rPr>
      </w:pPr>
      <w:bookmarkStart w:id="181" w:name="_heading=h.415t9al" w:colFirst="0" w:colLast="0"/>
      <w:bookmarkEnd w:id="181"/>
      <w:r>
        <w:t>K.</w:t>
      </w:r>
      <w:r>
        <w:tab/>
      </w:r>
      <w:r>
        <w:rPr>
          <w:color w:val="C00000"/>
          <w:u w:val="single"/>
        </w:rPr>
        <w:t>TERMINATION AND EXIT MANAGEMENT</w:t>
      </w:r>
    </w:p>
    <w:p w14:paraId="309807F9" w14:textId="77777777" w:rsidR="00084776" w:rsidRDefault="00084776">
      <w:pPr>
        <w:spacing w:before="8"/>
        <w:rPr>
          <w:rFonts w:ascii="Arial" w:eastAsia="Arial" w:hAnsi="Arial" w:cs="Arial"/>
          <w:b/>
          <w:sz w:val="14"/>
          <w:szCs w:val="14"/>
        </w:rPr>
      </w:pPr>
    </w:p>
    <w:p w14:paraId="309807FA" w14:textId="77777777" w:rsidR="00084776" w:rsidRDefault="00F238EB">
      <w:pPr>
        <w:pStyle w:val="Heading1"/>
        <w:keepNext/>
        <w:numPr>
          <w:ilvl w:val="1"/>
          <w:numId w:val="5"/>
        </w:numPr>
        <w:tabs>
          <w:tab w:val="left" w:pos="821"/>
        </w:tabs>
        <w:spacing w:before="72"/>
      </w:pPr>
      <w:bookmarkStart w:id="182" w:name="_heading=h.2gb3jie" w:colFirst="0" w:colLast="0"/>
      <w:bookmarkEnd w:id="182"/>
      <w:r>
        <w:t>CUSTOMER TERMINATION RIGHTS</w:t>
      </w:r>
    </w:p>
    <w:p w14:paraId="309807FB" w14:textId="77777777" w:rsidR="00084776" w:rsidRDefault="00084776">
      <w:pPr>
        <w:spacing w:before="11"/>
        <w:rPr>
          <w:rFonts w:ascii="Arial" w:eastAsia="Arial" w:hAnsi="Arial" w:cs="Arial"/>
          <w:b/>
          <w:sz w:val="20"/>
          <w:szCs w:val="20"/>
        </w:rPr>
      </w:pPr>
    </w:p>
    <w:p w14:paraId="309807FC" w14:textId="77777777" w:rsidR="00084776" w:rsidRDefault="00F238EB">
      <w:pPr>
        <w:numPr>
          <w:ilvl w:val="2"/>
          <w:numId w:val="5"/>
        </w:numPr>
        <w:pBdr>
          <w:top w:val="nil"/>
          <w:left w:val="nil"/>
          <w:bottom w:val="nil"/>
          <w:right w:val="nil"/>
          <w:between w:val="nil"/>
        </w:pBdr>
        <w:spacing w:before="119"/>
        <w:ind w:hanging="850"/>
        <w:rPr>
          <w:rFonts w:ascii="Arial" w:eastAsia="Arial" w:hAnsi="Arial" w:cs="Arial"/>
          <w:color w:val="000000"/>
        </w:rPr>
      </w:pPr>
      <w:bookmarkStart w:id="183" w:name="_heading=h.vgdtq7" w:colFirst="0" w:colLast="0"/>
      <w:bookmarkEnd w:id="183"/>
      <w:r>
        <w:rPr>
          <w:rFonts w:ascii="Arial" w:eastAsia="Arial" w:hAnsi="Arial" w:cs="Arial"/>
          <w:color w:val="000000"/>
        </w:rPr>
        <w:t>Termination in Relation to Contract Guarantee</w:t>
      </w:r>
    </w:p>
    <w:p w14:paraId="309807FD"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pPr>
      <w:r>
        <w:rPr>
          <w:rFonts w:ascii="Arial" w:eastAsia="Arial" w:hAnsi="Arial" w:cs="Arial"/>
          <w:color w:val="000000"/>
        </w:rPr>
        <w:t>Where this Contract is conditional upon the Supplier procuring a Contract Guarantee pursuant to Clause 4 (Contract Guarantee), the Customer may terminate this Contract by issuing a Termination Notice to the Supplier where:</w:t>
      </w:r>
    </w:p>
    <w:p w14:paraId="309807FE" w14:textId="77777777" w:rsidR="00084776" w:rsidRDefault="00F238EB">
      <w:pPr>
        <w:numPr>
          <w:ilvl w:val="4"/>
          <w:numId w:val="27"/>
        </w:numPr>
        <w:pBdr>
          <w:top w:val="nil"/>
          <w:left w:val="nil"/>
          <w:bottom w:val="nil"/>
          <w:right w:val="nil"/>
          <w:between w:val="nil"/>
        </w:pBdr>
        <w:tabs>
          <w:tab w:val="left" w:pos="3505"/>
        </w:tabs>
        <w:spacing w:before="124" w:line="254" w:lineRule="auto"/>
        <w:ind w:right="111" w:hanging="851"/>
        <w:jc w:val="both"/>
      </w:pPr>
      <w:r>
        <w:rPr>
          <w:rFonts w:ascii="Arial" w:eastAsia="Arial" w:hAnsi="Arial" w:cs="Arial"/>
          <w:color w:val="000000"/>
        </w:rPr>
        <w:t>the Contract Guarantor withdraws the Contract Guarantee for any reason whatsoever;</w:t>
      </w:r>
    </w:p>
    <w:p w14:paraId="309807FF" w14:textId="77777777" w:rsidR="00084776" w:rsidRDefault="00F238EB">
      <w:pPr>
        <w:numPr>
          <w:ilvl w:val="4"/>
          <w:numId w:val="27"/>
        </w:numPr>
        <w:pBdr>
          <w:top w:val="nil"/>
          <w:left w:val="nil"/>
          <w:bottom w:val="nil"/>
          <w:right w:val="nil"/>
          <w:between w:val="nil"/>
        </w:pBdr>
        <w:tabs>
          <w:tab w:val="left" w:pos="3505"/>
        </w:tabs>
        <w:spacing w:before="120" w:line="254" w:lineRule="auto"/>
        <w:ind w:right="113" w:hanging="851"/>
        <w:jc w:val="both"/>
      </w:pPr>
      <w:r>
        <w:rPr>
          <w:rFonts w:ascii="Arial" w:eastAsia="Arial" w:hAnsi="Arial" w:cs="Arial"/>
          <w:color w:val="000000"/>
        </w:rPr>
        <w:t>the Contract Guarantor is in breach or anticipatory breach of the Contract Guarantee;</w:t>
      </w:r>
    </w:p>
    <w:p w14:paraId="30980800" w14:textId="77777777" w:rsidR="00084776" w:rsidRDefault="00F238EB">
      <w:pPr>
        <w:numPr>
          <w:ilvl w:val="4"/>
          <w:numId w:val="27"/>
        </w:numPr>
        <w:pBdr>
          <w:top w:val="nil"/>
          <w:left w:val="nil"/>
          <w:bottom w:val="nil"/>
          <w:right w:val="nil"/>
          <w:between w:val="nil"/>
        </w:pBdr>
        <w:tabs>
          <w:tab w:val="left" w:pos="3505"/>
        </w:tabs>
        <w:spacing w:before="120" w:line="254" w:lineRule="auto"/>
        <w:ind w:right="111" w:hanging="851"/>
        <w:jc w:val="both"/>
      </w:pPr>
      <w:r>
        <w:rPr>
          <w:rFonts w:ascii="Arial" w:eastAsia="Arial" w:hAnsi="Arial" w:cs="Arial"/>
          <w:color w:val="000000"/>
        </w:rPr>
        <w:t>an Insolvency Event occurs in respect of the Contract Guarantor; or</w:t>
      </w:r>
    </w:p>
    <w:p w14:paraId="30980801" w14:textId="77777777" w:rsidR="00084776" w:rsidRDefault="00F238EB">
      <w:pPr>
        <w:numPr>
          <w:ilvl w:val="4"/>
          <w:numId w:val="27"/>
        </w:numPr>
        <w:pBdr>
          <w:top w:val="nil"/>
          <w:left w:val="nil"/>
          <w:bottom w:val="nil"/>
          <w:right w:val="nil"/>
          <w:between w:val="nil"/>
        </w:pBdr>
        <w:tabs>
          <w:tab w:val="left" w:pos="3505"/>
        </w:tabs>
        <w:spacing w:before="124" w:line="252" w:lineRule="auto"/>
        <w:ind w:right="111" w:hanging="851"/>
        <w:jc w:val="both"/>
      </w:pPr>
      <w:r>
        <w:rPr>
          <w:rFonts w:ascii="Arial" w:eastAsia="Arial" w:hAnsi="Arial" w:cs="Arial"/>
          <w:color w:val="000000"/>
        </w:rPr>
        <w:t>the Contract Guarantee becomes invalid or unenforceable for any reason whatsoever,</w:t>
      </w:r>
    </w:p>
    <w:p w14:paraId="30980802" w14:textId="77777777" w:rsidR="00084776" w:rsidRDefault="00F238EB">
      <w:pPr>
        <w:pBdr>
          <w:top w:val="nil"/>
          <w:left w:val="nil"/>
          <w:bottom w:val="nil"/>
          <w:right w:val="nil"/>
          <w:between w:val="nil"/>
        </w:pBdr>
        <w:spacing w:before="117"/>
        <w:ind w:left="2652" w:right="113"/>
        <w:jc w:val="both"/>
        <w:rPr>
          <w:rFonts w:ascii="Arial" w:eastAsia="Arial" w:hAnsi="Arial" w:cs="Arial"/>
          <w:color w:val="000000"/>
        </w:rPr>
      </w:pPr>
      <w:r>
        <w:rPr>
          <w:rFonts w:ascii="Arial" w:eastAsia="Arial" w:hAnsi="Arial" w:cs="Arial"/>
          <w:color w:val="000000"/>
        </w:rPr>
        <w:t>and in each case the Contract Guarantee (as applicable) is not replaced by an alternative guarantee agreement acceptable to the Customer; or</w:t>
      </w:r>
    </w:p>
    <w:p w14:paraId="30980803" w14:textId="77777777" w:rsidR="00084776" w:rsidRDefault="00F238EB">
      <w:pPr>
        <w:numPr>
          <w:ilvl w:val="4"/>
          <w:numId w:val="27"/>
        </w:numPr>
        <w:pBdr>
          <w:top w:val="nil"/>
          <w:left w:val="nil"/>
          <w:bottom w:val="nil"/>
          <w:right w:val="nil"/>
          <w:between w:val="nil"/>
        </w:pBdr>
        <w:tabs>
          <w:tab w:val="left" w:pos="3505"/>
        </w:tabs>
        <w:spacing w:before="124" w:line="254" w:lineRule="auto"/>
        <w:ind w:right="110" w:hanging="851"/>
        <w:jc w:val="both"/>
      </w:pPr>
      <w:r>
        <w:rPr>
          <w:rFonts w:ascii="Arial" w:eastAsia="Arial" w:hAnsi="Arial" w:cs="Arial"/>
          <w:color w:val="000000"/>
        </w:rPr>
        <w:t xml:space="preserve">the Supplier fails to provide the documentation required by Clause </w:t>
      </w:r>
      <w:hyperlink w:anchor="_heading=h.3rdcrjn">
        <w:r>
          <w:rPr>
            <w:rFonts w:ascii="Arial" w:eastAsia="Arial" w:hAnsi="Arial" w:cs="Arial"/>
            <w:color w:val="000000"/>
          </w:rPr>
          <w:t>4.1</w:t>
        </w:r>
      </w:hyperlink>
      <w:r>
        <w:rPr>
          <w:rFonts w:ascii="Arial" w:eastAsia="Arial" w:hAnsi="Arial" w:cs="Arial"/>
          <w:color w:val="000000"/>
        </w:rPr>
        <w:t xml:space="preserve"> by the date so specified by the Customer.</w:t>
      </w:r>
    </w:p>
    <w:p w14:paraId="30980804" w14:textId="77777777" w:rsidR="00084776" w:rsidRDefault="00084776">
      <w:pPr>
        <w:spacing w:before="4"/>
        <w:rPr>
          <w:rFonts w:ascii="Arial" w:eastAsia="Arial" w:hAnsi="Arial" w:cs="Arial"/>
          <w:sz w:val="20"/>
          <w:szCs w:val="20"/>
        </w:rPr>
      </w:pPr>
    </w:p>
    <w:p w14:paraId="30980805" w14:textId="77777777" w:rsidR="00084776" w:rsidRDefault="00F238EB">
      <w:pPr>
        <w:numPr>
          <w:ilvl w:val="2"/>
          <w:numId w:val="5"/>
        </w:numPr>
        <w:pBdr>
          <w:top w:val="nil"/>
          <w:left w:val="nil"/>
          <w:bottom w:val="nil"/>
          <w:right w:val="nil"/>
          <w:between w:val="nil"/>
        </w:pBdr>
        <w:spacing w:before="119"/>
        <w:ind w:hanging="850"/>
      </w:pPr>
      <w:bookmarkStart w:id="184" w:name="_heading=h.3fg1ce0" w:colFirst="0" w:colLast="0"/>
      <w:bookmarkEnd w:id="184"/>
      <w:r>
        <w:rPr>
          <w:rFonts w:ascii="Arial" w:eastAsia="Arial" w:hAnsi="Arial" w:cs="Arial"/>
          <w:color w:val="000000"/>
        </w:rPr>
        <w:t>Termination on Material Default</w:t>
      </w:r>
    </w:p>
    <w:p w14:paraId="30980806"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pPr>
      <w:bookmarkStart w:id="185" w:name="_heading=h.1ulbmlt" w:colFirst="0" w:colLast="0"/>
      <w:bookmarkEnd w:id="185"/>
      <w:r>
        <w:rPr>
          <w:rFonts w:ascii="Arial" w:eastAsia="Arial" w:hAnsi="Arial" w:cs="Arial"/>
          <w:color w:val="000000"/>
        </w:rPr>
        <w:t>The Customer may terminate this Contract for material Default by issuing a Termination Notice to the Supplier where:</w:t>
      </w:r>
    </w:p>
    <w:p w14:paraId="30980807" w14:textId="77777777" w:rsidR="00084776" w:rsidRDefault="00F238EB">
      <w:pPr>
        <w:numPr>
          <w:ilvl w:val="4"/>
          <w:numId w:val="28"/>
        </w:numPr>
        <w:pBdr>
          <w:top w:val="nil"/>
          <w:left w:val="nil"/>
          <w:bottom w:val="nil"/>
          <w:right w:val="nil"/>
          <w:between w:val="nil"/>
        </w:pBdr>
        <w:tabs>
          <w:tab w:val="left" w:pos="3505"/>
        </w:tabs>
        <w:spacing w:before="120"/>
        <w:ind w:hanging="851"/>
      </w:pPr>
      <w:r>
        <w:rPr>
          <w:rFonts w:ascii="Arial" w:eastAsia="Arial" w:hAnsi="Arial" w:cs="Arial"/>
          <w:color w:val="000000"/>
        </w:rPr>
        <w:t>the Supplier commits a Critical Service Level Failure;</w:t>
      </w:r>
    </w:p>
    <w:p w14:paraId="30980808" w14:textId="77777777" w:rsidR="00084776" w:rsidRDefault="00F238EB">
      <w:pPr>
        <w:numPr>
          <w:ilvl w:val="4"/>
          <w:numId w:val="28"/>
        </w:numPr>
        <w:pBdr>
          <w:top w:val="nil"/>
          <w:left w:val="nil"/>
          <w:bottom w:val="nil"/>
          <w:right w:val="nil"/>
          <w:between w:val="nil"/>
        </w:pBdr>
        <w:tabs>
          <w:tab w:val="left" w:pos="3505"/>
        </w:tabs>
        <w:spacing w:before="108" w:line="236" w:lineRule="auto"/>
        <w:ind w:right="109" w:hanging="851"/>
        <w:jc w:val="both"/>
      </w:pPr>
      <w:r>
        <w:rPr>
          <w:rFonts w:ascii="Arial" w:eastAsia="Arial" w:hAnsi="Arial" w:cs="Arial"/>
          <w:color w:val="000000"/>
        </w:rPr>
        <w:t xml:space="preserve">the representation and warranty given by the Supplier pursuant to Clause </w:t>
      </w:r>
      <w:hyperlink w:anchor="_heading=h.2s8eyo1">
        <w:r>
          <w:rPr>
            <w:rFonts w:ascii="Arial" w:eastAsia="Arial" w:hAnsi="Arial" w:cs="Arial"/>
            <w:color w:val="000000"/>
          </w:rPr>
          <w:t>3.2.5</w:t>
        </w:r>
      </w:hyperlink>
      <w:r>
        <w:rPr>
          <w:rFonts w:ascii="Arial" w:eastAsia="Arial" w:hAnsi="Arial" w:cs="Arial"/>
          <w:color w:val="000000"/>
        </w:rPr>
        <w:t xml:space="preserve"> (Representations and Warranties) is materially untrue or misleading, and the Supplier fails to provide details of proposed mitigating factors which in the reasonable opinion of the Customer are acceptable;</w:t>
      </w:r>
    </w:p>
    <w:p w14:paraId="30980809" w14:textId="77777777" w:rsidR="00084776" w:rsidRDefault="00F238EB">
      <w:pPr>
        <w:numPr>
          <w:ilvl w:val="4"/>
          <w:numId w:val="28"/>
        </w:numPr>
        <w:pBdr>
          <w:top w:val="nil"/>
          <w:left w:val="nil"/>
          <w:bottom w:val="nil"/>
          <w:right w:val="nil"/>
          <w:between w:val="nil"/>
        </w:pBdr>
        <w:tabs>
          <w:tab w:val="left" w:pos="3505"/>
        </w:tabs>
        <w:spacing w:before="108" w:line="236" w:lineRule="auto"/>
        <w:ind w:right="109" w:hanging="851"/>
        <w:jc w:val="both"/>
      </w:pPr>
      <w:bookmarkStart w:id="186" w:name="_heading=h.4ekz59m" w:colFirst="0" w:colLast="0"/>
      <w:bookmarkEnd w:id="186"/>
      <w:r>
        <w:rPr>
          <w:rFonts w:ascii="Arial" w:eastAsia="Arial" w:hAnsi="Arial" w:cs="Arial"/>
          <w:color w:val="000000"/>
        </w:rPr>
        <w:t xml:space="preserve">as a result of any Defaults, the Customer incurs Losses in </w:t>
      </w:r>
      <w:r>
        <w:rPr>
          <w:rFonts w:ascii="Arial" w:eastAsia="Arial" w:hAnsi="Arial" w:cs="Arial"/>
          <w:color w:val="000000"/>
        </w:rPr>
        <w:lastRenderedPageBreak/>
        <w:t xml:space="preserve">any Contract Year which exceed 80% (unless stated differently in the Contract Order Form) of the value of the Supplier’s aggregate annual liability limit for that Contract Year as set out in Clauses </w:t>
      </w:r>
      <w:hyperlink w:anchor="_heading=h.3qwpj7n">
        <w:r>
          <w:rPr>
            <w:rFonts w:ascii="Arial" w:eastAsia="Arial" w:hAnsi="Arial" w:cs="Arial"/>
            <w:color w:val="000000"/>
          </w:rPr>
          <w:t>37.2.1(a)</w:t>
        </w:r>
      </w:hyperlink>
      <w:r>
        <w:rPr>
          <w:rFonts w:ascii="Arial" w:eastAsia="Arial" w:hAnsi="Arial" w:cs="Arial"/>
          <w:color w:val="000000"/>
        </w:rPr>
        <w:t xml:space="preserve"> and </w:t>
      </w:r>
      <w:hyperlink w:anchor="_heading=h.261ztfg">
        <w:r>
          <w:rPr>
            <w:rFonts w:ascii="Arial" w:eastAsia="Arial" w:hAnsi="Arial" w:cs="Arial"/>
            <w:color w:val="000000"/>
          </w:rPr>
          <w:t>37.2.1(b)</w:t>
        </w:r>
      </w:hyperlink>
      <w:r>
        <w:rPr>
          <w:rFonts w:ascii="Arial" w:eastAsia="Arial" w:hAnsi="Arial" w:cs="Arial"/>
          <w:color w:val="000000"/>
        </w:rPr>
        <w:t xml:space="preserve"> (Liability);</w:t>
      </w:r>
    </w:p>
    <w:p w14:paraId="3098080A" w14:textId="77777777" w:rsidR="00084776" w:rsidRDefault="00F238EB">
      <w:pPr>
        <w:numPr>
          <w:ilvl w:val="4"/>
          <w:numId w:val="28"/>
        </w:numPr>
        <w:pBdr>
          <w:top w:val="nil"/>
          <w:left w:val="nil"/>
          <w:bottom w:val="nil"/>
          <w:right w:val="nil"/>
          <w:between w:val="nil"/>
        </w:pBdr>
        <w:tabs>
          <w:tab w:val="left" w:pos="3505"/>
        </w:tabs>
        <w:spacing w:before="108" w:line="236" w:lineRule="auto"/>
        <w:ind w:right="109" w:hanging="851"/>
        <w:jc w:val="both"/>
      </w:pPr>
      <w:r>
        <w:rPr>
          <w:rFonts w:ascii="Arial" w:eastAsia="Arial" w:hAnsi="Arial" w:cs="Arial"/>
          <w:color w:val="000000"/>
        </w:rPr>
        <w:t xml:space="preserve">the Customer expressly reserves the right to terminate this Contract for material Default, including pursuant to any of the following Clauses: </w:t>
      </w:r>
      <w:hyperlink w:anchor="_heading=h.z337ya">
        <w:r>
          <w:rPr>
            <w:rFonts w:ascii="Arial" w:eastAsia="Arial" w:hAnsi="Arial" w:cs="Arial"/>
            <w:color w:val="000000"/>
          </w:rPr>
          <w:t>6.2.3</w:t>
        </w:r>
      </w:hyperlink>
      <w:r>
        <w:rPr>
          <w:rFonts w:ascii="Arial" w:eastAsia="Arial" w:hAnsi="Arial" w:cs="Arial"/>
          <w:color w:val="000000"/>
        </w:rPr>
        <w:t xml:space="preserve"> (Implementation Plan), </w:t>
      </w:r>
      <w:hyperlink w:anchor="_heading=h.23ckvvd">
        <w:r>
          <w:rPr>
            <w:rFonts w:ascii="Arial" w:eastAsia="Arial" w:hAnsi="Arial" w:cs="Arial"/>
            <w:color w:val="000000"/>
          </w:rPr>
          <w:t>8.4.2</w:t>
        </w:r>
      </w:hyperlink>
      <w:r>
        <w:rPr>
          <w:rFonts w:ascii="Arial" w:eastAsia="Arial" w:hAnsi="Arial" w:cs="Arial"/>
          <w:color w:val="000000"/>
        </w:rPr>
        <w:t xml:space="preserve"> (Services), </w:t>
      </w:r>
      <w:hyperlink w:anchor="_heading=h.vx1227">
        <w:r>
          <w:rPr>
            <w:rFonts w:ascii="Arial" w:eastAsia="Arial" w:hAnsi="Arial" w:cs="Arial"/>
            <w:color w:val="000000"/>
          </w:rPr>
          <w:t>9.4.2</w:t>
        </w:r>
      </w:hyperlink>
      <w:r>
        <w:rPr>
          <w:rFonts w:ascii="Arial" w:eastAsia="Arial" w:hAnsi="Arial" w:cs="Arial"/>
          <w:color w:val="000000"/>
        </w:rPr>
        <w:t xml:space="preserve"> and </w:t>
      </w:r>
      <w:hyperlink w:anchor="_heading=h.4f1mdlm">
        <w:r>
          <w:rPr>
            <w:rFonts w:ascii="Arial" w:eastAsia="Arial" w:hAnsi="Arial" w:cs="Arial"/>
            <w:color w:val="000000"/>
          </w:rPr>
          <w:t>9.6.1</w:t>
        </w:r>
      </w:hyperlink>
      <w:r>
        <w:rPr>
          <w:rFonts w:ascii="Arial" w:eastAsia="Arial" w:hAnsi="Arial" w:cs="Arial"/>
          <w:color w:val="000000"/>
        </w:rPr>
        <w:t xml:space="preserve"> (Goods), </w:t>
      </w:r>
      <w:hyperlink w:anchor="_heading=h.nmf14n">
        <w:r>
          <w:rPr>
            <w:rFonts w:ascii="Arial" w:eastAsia="Arial" w:hAnsi="Arial" w:cs="Arial"/>
            <w:color w:val="000000"/>
          </w:rPr>
          <w:t>10.3</w:t>
        </w:r>
      </w:hyperlink>
      <w:r>
        <w:rPr>
          <w:rFonts w:ascii="Arial" w:eastAsia="Arial" w:hAnsi="Arial" w:cs="Arial"/>
          <w:color w:val="000000"/>
        </w:rPr>
        <w:t xml:space="preserve"> (Installation Works), </w:t>
      </w:r>
      <w:hyperlink w:anchor="_heading=h.1egqt2p">
        <w:r>
          <w:rPr>
            <w:rFonts w:ascii="Arial" w:eastAsia="Arial" w:hAnsi="Arial" w:cs="Arial"/>
            <w:color w:val="000000"/>
          </w:rPr>
          <w:t>14.1</w:t>
        </w:r>
      </w:hyperlink>
      <w:r>
        <w:rPr>
          <w:rFonts w:ascii="Arial" w:eastAsia="Arial" w:hAnsi="Arial" w:cs="Arial"/>
          <w:color w:val="000000"/>
        </w:rPr>
        <w:t xml:space="preserve"> (Critical Service Level Failure), </w:t>
      </w:r>
      <w:hyperlink w:anchor="_heading=h.4bvk7pj">
        <w:r>
          <w:rPr>
            <w:rFonts w:ascii="Arial" w:eastAsia="Arial" w:hAnsi="Arial" w:cs="Arial"/>
            <w:color w:val="000000"/>
          </w:rPr>
          <w:t>16.4</w:t>
        </w:r>
      </w:hyperlink>
      <w:r>
        <w:rPr>
          <w:rFonts w:ascii="Arial" w:eastAsia="Arial" w:hAnsi="Arial" w:cs="Arial"/>
          <w:color w:val="000000"/>
        </w:rPr>
        <w:t xml:space="preserve"> (Disruption), </w:t>
      </w:r>
      <w:hyperlink w:anchor="_heading=h.43ky6rz">
        <w:r>
          <w:rPr>
            <w:rFonts w:ascii="Arial" w:eastAsia="Arial" w:hAnsi="Arial" w:cs="Arial"/>
            <w:color w:val="000000"/>
          </w:rPr>
          <w:t>21.5</w:t>
        </w:r>
      </w:hyperlink>
      <w:r>
        <w:rPr>
          <w:rFonts w:ascii="Arial" w:eastAsia="Arial" w:hAnsi="Arial" w:cs="Arial"/>
          <w:color w:val="000000"/>
        </w:rPr>
        <w:t xml:space="preserve"> (Records, Audit Access and Open Book Data), </w:t>
      </w:r>
      <w:hyperlink w:anchor="_heading=h.3mzq4wv">
        <w:r>
          <w:rPr>
            <w:rFonts w:ascii="Arial" w:eastAsia="Arial" w:hAnsi="Arial" w:cs="Arial"/>
            <w:color w:val="000000"/>
          </w:rPr>
          <w:t>24</w:t>
        </w:r>
      </w:hyperlink>
      <w:r>
        <w:rPr>
          <w:rFonts w:ascii="Arial" w:eastAsia="Arial" w:hAnsi="Arial" w:cs="Arial"/>
          <w:color w:val="000000"/>
        </w:rPr>
        <w:t xml:space="preserve"> (Promoting Tax Compliance), </w:t>
      </w:r>
      <w:hyperlink w:anchor="_heading=h.20xfydz">
        <w:r>
          <w:rPr>
            <w:rFonts w:ascii="Arial" w:eastAsia="Arial" w:hAnsi="Arial" w:cs="Arial"/>
            <w:color w:val="000000"/>
          </w:rPr>
          <w:t>35.3.9</w:t>
        </w:r>
      </w:hyperlink>
      <w:r>
        <w:rPr>
          <w:rFonts w:ascii="Arial" w:eastAsia="Arial" w:hAnsi="Arial" w:cs="Arial"/>
          <w:color w:val="000000"/>
        </w:rPr>
        <w:t xml:space="preserve"> (Confidentiality), </w:t>
      </w:r>
      <w:hyperlink w:anchor="_heading=h.2vor4mt">
        <w:r>
          <w:rPr>
            <w:rFonts w:ascii="Arial" w:eastAsia="Arial" w:hAnsi="Arial" w:cs="Arial"/>
            <w:color w:val="000000"/>
          </w:rPr>
          <w:t>51.6.2</w:t>
        </w:r>
      </w:hyperlink>
      <w:r>
        <w:rPr>
          <w:rFonts w:ascii="Arial" w:eastAsia="Arial" w:hAnsi="Arial" w:cs="Arial"/>
          <w:color w:val="000000"/>
        </w:rPr>
        <w:t xml:space="preserve"> (Prevention of Fraud and Bribery), Paragraph 1.2.4 of the Annex to Part A and Paragraph 1.2.4 of the Annex to Part B of Contract Schedule 10 (Staff Transfer);</w:t>
      </w:r>
    </w:p>
    <w:p w14:paraId="3098080B" w14:textId="77777777" w:rsidR="00084776" w:rsidRDefault="00F238EB">
      <w:pPr>
        <w:numPr>
          <w:ilvl w:val="4"/>
          <w:numId w:val="28"/>
        </w:numPr>
        <w:pBdr>
          <w:top w:val="nil"/>
          <w:left w:val="nil"/>
          <w:bottom w:val="nil"/>
          <w:right w:val="nil"/>
          <w:between w:val="nil"/>
        </w:pBdr>
        <w:tabs>
          <w:tab w:val="left" w:pos="3505"/>
        </w:tabs>
        <w:spacing w:before="108" w:line="236" w:lineRule="auto"/>
        <w:ind w:right="109" w:hanging="851"/>
        <w:jc w:val="both"/>
      </w:pPr>
      <w:r>
        <w:rPr>
          <w:rFonts w:ascii="Arial" w:eastAsia="Arial" w:hAnsi="Arial" w:cs="Arial"/>
          <w:color w:val="000000"/>
        </w:rPr>
        <w:t>the Supplier commits any material Default of this Contract which is not, in the reasonable opinion of the Customer, capable of remedy; and/or</w:t>
      </w:r>
    </w:p>
    <w:p w14:paraId="3098080C" w14:textId="77777777" w:rsidR="00084776" w:rsidRDefault="00F238EB">
      <w:pPr>
        <w:numPr>
          <w:ilvl w:val="4"/>
          <w:numId w:val="28"/>
        </w:numPr>
        <w:pBdr>
          <w:top w:val="nil"/>
          <w:left w:val="nil"/>
          <w:bottom w:val="nil"/>
          <w:right w:val="nil"/>
          <w:between w:val="nil"/>
        </w:pBdr>
        <w:tabs>
          <w:tab w:val="left" w:pos="3505"/>
        </w:tabs>
        <w:spacing w:before="108" w:line="236" w:lineRule="auto"/>
        <w:ind w:right="109" w:hanging="851"/>
        <w:jc w:val="both"/>
      </w:pPr>
      <w:r>
        <w:rPr>
          <w:rFonts w:ascii="Arial" w:eastAsia="Arial" w:hAnsi="Arial" w:cs="Arial"/>
          <w:color w:val="000000"/>
        </w:rPr>
        <w:t>the Supplier commits a Default, including a material Default, which in the opinion of the Customer is remediable but has not remedied such Default to the satisfaction of the Customer in accordance with the Rectification Plan Process.</w:t>
      </w:r>
    </w:p>
    <w:p w14:paraId="3098080D"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pPr>
      <w:r>
        <w:rPr>
          <w:rFonts w:ascii="Arial" w:eastAsia="Arial" w:hAnsi="Arial" w:cs="Arial"/>
          <w:color w:val="000000"/>
        </w:rPr>
        <w:t xml:space="preserve">For the purpose of Clause </w:t>
      </w:r>
      <w:hyperlink w:anchor="_heading=h.1ulbmlt">
        <w:r>
          <w:rPr>
            <w:rFonts w:ascii="Arial" w:eastAsia="Arial" w:hAnsi="Arial" w:cs="Arial"/>
            <w:color w:val="000000"/>
          </w:rPr>
          <w:t>42.2.1</w:t>
        </w:r>
      </w:hyperlink>
      <w:r>
        <w:rPr>
          <w:rFonts w:ascii="Arial" w:eastAsia="Arial" w:hAnsi="Arial" w:cs="Arial"/>
          <w:color w:val="000000"/>
        </w:rPr>
        <w:t>, a material Default may be a single material Default or a number of Defaults or repeated Defaults (whether of the same or different obligations and regardless of whether such Defaults are remedied) which taken together constitute a material Default.</w:t>
      </w:r>
    </w:p>
    <w:p w14:paraId="3098080E" w14:textId="77777777" w:rsidR="00084776" w:rsidRDefault="00F238EB">
      <w:pPr>
        <w:numPr>
          <w:ilvl w:val="2"/>
          <w:numId w:val="5"/>
        </w:numPr>
        <w:pBdr>
          <w:top w:val="nil"/>
          <w:left w:val="nil"/>
          <w:bottom w:val="nil"/>
          <w:right w:val="nil"/>
          <w:between w:val="nil"/>
        </w:pBdr>
        <w:spacing w:before="119"/>
        <w:ind w:hanging="850"/>
      </w:pPr>
      <w:bookmarkStart w:id="187" w:name="_heading=h.2tq9fhf" w:colFirst="0" w:colLast="0"/>
      <w:bookmarkEnd w:id="187"/>
      <w:r>
        <w:rPr>
          <w:rFonts w:ascii="Arial" w:eastAsia="Arial" w:hAnsi="Arial" w:cs="Arial"/>
          <w:color w:val="000000"/>
        </w:rPr>
        <w:t>Termination in Relation to Financial Standing</w:t>
      </w:r>
    </w:p>
    <w:p w14:paraId="3098080F"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pPr>
      <w:r>
        <w:rPr>
          <w:rFonts w:ascii="Arial" w:eastAsia="Arial" w:hAnsi="Arial" w:cs="Arial"/>
          <w:color w:val="000000"/>
        </w:rPr>
        <w:t>The Customer may terminate this Contract by issuing a Termination Notice to the Supplier where in the reasonable opinion of the Customer there is a material detrimental change in the financial standing and/or the credit rating of the Supplier which:</w:t>
      </w:r>
    </w:p>
    <w:p w14:paraId="30980810" w14:textId="77777777" w:rsidR="00084776" w:rsidRDefault="00F238EB">
      <w:pPr>
        <w:numPr>
          <w:ilvl w:val="4"/>
          <w:numId w:val="29"/>
        </w:numPr>
        <w:pBdr>
          <w:top w:val="nil"/>
          <w:left w:val="nil"/>
          <w:bottom w:val="nil"/>
          <w:right w:val="nil"/>
          <w:between w:val="nil"/>
        </w:pBdr>
        <w:tabs>
          <w:tab w:val="left" w:pos="3505"/>
        </w:tabs>
        <w:spacing w:before="127" w:line="254" w:lineRule="auto"/>
        <w:ind w:right="117" w:hanging="851"/>
        <w:jc w:val="both"/>
      </w:pPr>
      <w:r>
        <w:rPr>
          <w:rFonts w:ascii="Arial" w:eastAsia="Arial" w:hAnsi="Arial" w:cs="Arial"/>
          <w:color w:val="000000"/>
        </w:rPr>
        <w:t>adversely impacts on the Supplier’s ability to supply the Goods and/or Services under this Contract; or</w:t>
      </w:r>
    </w:p>
    <w:p w14:paraId="30980811" w14:textId="77777777" w:rsidR="00084776" w:rsidRDefault="00F238EB">
      <w:pPr>
        <w:numPr>
          <w:ilvl w:val="4"/>
          <w:numId w:val="29"/>
        </w:numPr>
        <w:pBdr>
          <w:top w:val="nil"/>
          <w:left w:val="nil"/>
          <w:bottom w:val="nil"/>
          <w:right w:val="nil"/>
          <w:between w:val="nil"/>
        </w:pBdr>
        <w:tabs>
          <w:tab w:val="left" w:pos="3505"/>
        </w:tabs>
        <w:spacing w:before="127" w:line="254" w:lineRule="auto"/>
        <w:ind w:right="117" w:hanging="851"/>
        <w:jc w:val="both"/>
      </w:pPr>
      <w:r>
        <w:rPr>
          <w:rFonts w:ascii="Arial" w:eastAsia="Arial" w:hAnsi="Arial" w:cs="Arial"/>
          <w:color w:val="000000"/>
        </w:rPr>
        <w:t>could reasonably be expected to have an adverse impact on the Supplier’s ability to supply the Goods and/or Services under this Contract.</w:t>
      </w:r>
    </w:p>
    <w:p w14:paraId="30980812" w14:textId="77777777" w:rsidR="00084776" w:rsidRDefault="00F238EB">
      <w:pPr>
        <w:numPr>
          <w:ilvl w:val="2"/>
          <w:numId w:val="5"/>
        </w:numPr>
        <w:pBdr>
          <w:top w:val="nil"/>
          <w:left w:val="nil"/>
          <w:bottom w:val="nil"/>
          <w:right w:val="nil"/>
          <w:between w:val="nil"/>
        </w:pBdr>
        <w:spacing w:before="119"/>
        <w:ind w:hanging="850"/>
      </w:pPr>
      <w:bookmarkStart w:id="188" w:name="_heading=h.18vjpp8" w:colFirst="0" w:colLast="0"/>
      <w:bookmarkEnd w:id="188"/>
      <w:r>
        <w:rPr>
          <w:rFonts w:ascii="Arial" w:eastAsia="Arial" w:hAnsi="Arial" w:cs="Arial"/>
          <w:color w:val="000000"/>
        </w:rPr>
        <w:t>Termination on Insolvency</w:t>
      </w:r>
    </w:p>
    <w:p w14:paraId="30980813"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pPr>
      <w:r>
        <w:rPr>
          <w:rFonts w:ascii="Arial" w:eastAsia="Arial" w:hAnsi="Arial" w:cs="Arial"/>
          <w:color w:val="000000"/>
        </w:rPr>
        <w:t>The Customer may terminate this Contract by issuing a Termination Notice to the Supplier where an Insolvency Event affecting the Supplier occurs.</w:t>
      </w:r>
    </w:p>
    <w:p w14:paraId="30980814" w14:textId="77777777" w:rsidR="00084776" w:rsidRDefault="00F238EB">
      <w:pPr>
        <w:numPr>
          <w:ilvl w:val="2"/>
          <w:numId w:val="5"/>
        </w:numPr>
        <w:pBdr>
          <w:top w:val="nil"/>
          <w:left w:val="nil"/>
          <w:bottom w:val="nil"/>
          <w:right w:val="nil"/>
          <w:between w:val="nil"/>
        </w:pBdr>
        <w:spacing w:before="119"/>
        <w:ind w:hanging="850"/>
      </w:pPr>
      <w:bookmarkStart w:id="189" w:name="_heading=h.3sv78d1" w:colFirst="0" w:colLast="0"/>
      <w:bookmarkEnd w:id="189"/>
      <w:r>
        <w:rPr>
          <w:rFonts w:ascii="Arial" w:eastAsia="Arial" w:hAnsi="Arial" w:cs="Arial"/>
          <w:color w:val="000000"/>
        </w:rPr>
        <w:t>Termination on Change of Control</w:t>
      </w:r>
    </w:p>
    <w:p w14:paraId="30980815"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pPr>
      <w:bookmarkStart w:id="190" w:name="_heading=h.280hiku" w:colFirst="0" w:colLast="0"/>
      <w:bookmarkEnd w:id="190"/>
      <w:r>
        <w:rPr>
          <w:rFonts w:ascii="Arial" w:eastAsia="Arial" w:hAnsi="Arial" w:cs="Arial"/>
          <w:color w:val="000000"/>
        </w:rP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p>
    <w:p w14:paraId="30980816"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pPr>
      <w:r>
        <w:rPr>
          <w:rFonts w:ascii="Arial" w:eastAsia="Arial" w:hAnsi="Arial" w:cs="Arial"/>
          <w:color w:val="000000"/>
        </w:rPr>
        <w:t xml:space="preserve">The Supplier shall ensure that any notification made pursuant to </w:t>
      </w:r>
      <w:r>
        <w:rPr>
          <w:rFonts w:ascii="Arial" w:eastAsia="Arial" w:hAnsi="Arial" w:cs="Arial"/>
          <w:color w:val="000000"/>
        </w:rPr>
        <w:lastRenderedPageBreak/>
        <w:t xml:space="preserve">Clause </w:t>
      </w:r>
      <w:hyperlink w:anchor="_heading=h.280hiku">
        <w:r>
          <w:rPr>
            <w:rFonts w:ascii="Arial" w:eastAsia="Arial" w:hAnsi="Arial" w:cs="Arial"/>
            <w:color w:val="000000"/>
          </w:rPr>
          <w:t>42.5.1</w:t>
        </w:r>
      </w:hyperlink>
      <w:r>
        <w:rPr>
          <w:rFonts w:ascii="Arial" w:eastAsia="Arial" w:hAnsi="Arial" w:cs="Arial"/>
          <w:color w:val="000000"/>
        </w:rPr>
        <w:t xml:space="preserve"> shall set out full details of the Change of Control including the circumstances suggesting and/or explaining the Change of Control.</w:t>
      </w:r>
    </w:p>
    <w:p w14:paraId="30980817"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pPr>
      <w:r>
        <w:rPr>
          <w:rFonts w:ascii="Arial" w:eastAsia="Arial" w:hAnsi="Arial" w:cs="Arial"/>
          <w:color w:val="000000"/>
        </w:rPr>
        <w:t xml:space="preserve">The Customer may terminate this Contract by issuing a Termination Notice under Clause </w:t>
      </w:r>
      <w:hyperlink w:anchor="_heading=h.3sv78d1">
        <w:r>
          <w:rPr>
            <w:rFonts w:ascii="Arial" w:eastAsia="Arial" w:hAnsi="Arial" w:cs="Arial"/>
            <w:color w:val="000000"/>
          </w:rPr>
          <w:t>42.5</w:t>
        </w:r>
      </w:hyperlink>
      <w:r>
        <w:rPr>
          <w:rFonts w:ascii="Arial" w:eastAsia="Arial" w:hAnsi="Arial" w:cs="Arial"/>
          <w:color w:val="000000"/>
        </w:rPr>
        <w:t xml:space="preserve"> to the Supplier within six (6) Months of:</w:t>
      </w:r>
    </w:p>
    <w:p w14:paraId="30980818" w14:textId="77777777" w:rsidR="00084776" w:rsidRDefault="00F238EB">
      <w:pPr>
        <w:numPr>
          <w:ilvl w:val="4"/>
          <w:numId w:val="30"/>
        </w:numPr>
        <w:pBdr>
          <w:top w:val="nil"/>
          <w:left w:val="nil"/>
          <w:bottom w:val="nil"/>
          <w:right w:val="nil"/>
          <w:between w:val="nil"/>
        </w:pBdr>
        <w:tabs>
          <w:tab w:val="left" w:pos="3505"/>
        </w:tabs>
        <w:spacing w:before="127" w:line="254" w:lineRule="auto"/>
        <w:ind w:right="117" w:hanging="851"/>
        <w:jc w:val="both"/>
      </w:pPr>
      <w:r>
        <w:rPr>
          <w:rFonts w:ascii="Arial" w:eastAsia="Arial" w:hAnsi="Arial" w:cs="Arial"/>
          <w:color w:val="000000"/>
        </w:rPr>
        <w:t>being notified in writing that a Change of Control is anticipated or in contemplation or has occurred; or</w:t>
      </w:r>
    </w:p>
    <w:p w14:paraId="30980819" w14:textId="77777777" w:rsidR="00084776" w:rsidRDefault="00F238EB">
      <w:pPr>
        <w:numPr>
          <w:ilvl w:val="4"/>
          <w:numId w:val="30"/>
        </w:numPr>
        <w:pBdr>
          <w:top w:val="nil"/>
          <w:left w:val="nil"/>
          <w:bottom w:val="nil"/>
          <w:right w:val="nil"/>
          <w:between w:val="nil"/>
        </w:pBdr>
        <w:tabs>
          <w:tab w:val="left" w:pos="3505"/>
        </w:tabs>
        <w:spacing w:before="119" w:line="234" w:lineRule="auto"/>
        <w:ind w:right="112" w:hanging="851"/>
        <w:jc w:val="both"/>
      </w:pPr>
      <w:r>
        <w:rPr>
          <w:rFonts w:ascii="Arial" w:eastAsia="Arial" w:hAnsi="Arial" w:cs="Arial"/>
          <w:color w:val="000000"/>
        </w:rPr>
        <w:t>where no notification has been made, the date that the Customer becomes aware that a Change of Control is anticipated or is in contemplation or has occurred,</w:t>
      </w:r>
    </w:p>
    <w:p w14:paraId="3098081A" w14:textId="77777777" w:rsidR="00084776" w:rsidRDefault="00F238EB">
      <w:pPr>
        <w:pBdr>
          <w:top w:val="nil"/>
          <w:left w:val="nil"/>
          <w:bottom w:val="nil"/>
          <w:right w:val="nil"/>
          <w:between w:val="nil"/>
        </w:pBdr>
        <w:spacing w:before="122"/>
        <w:ind w:left="2652" w:right="115"/>
        <w:jc w:val="both"/>
        <w:rPr>
          <w:rFonts w:ascii="Arial" w:eastAsia="Arial" w:hAnsi="Arial" w:cs="Arial"/>
          <w:color w:val="000000"/>
        </w:rPr>
      </w:pPr>
      <w:r>
        <w:rPr>
          <w:rFonts w:ascii="Arial" w:eastAsia="Arial" w:hAnsi="Arial" w:cs="Arial"/>
          <w:color w:val="000000"/>
        </w:rPr>
        <w:t>but shall not be permitted to terminate where an Approval was granted prior to the Change of Control.</w:t>
      </w:r>
    </w:p>
    <w:p w14:paraId="3098081B" w14:textId="77777777" w:rsidR="00084776" w:rsidRDefault="00F238EB">
      <w:pPr>
        <w:numPr>
          <w:ilvl w:val="2"/>
          <w:numId w:val="5"/>
        </w:numPr>
        <w:pBdr>
          <w:top w:val="nil"/>
          <w:left w:val="nil"/>
          <w:bottom w:val="nil"/>
          <w:right w:val="nil"/>
          <w:between w:val="nil"/>
        </w:pBdr>
        <w:spacing w:before="119"/>
        <w:ind w:hanging="850"/>
      </w:pPr>
      <w:r>
        <w:rPr>
          <w:rFonts w:ascii="Arial" w:eastAsia="Arial" w:hAnsi="Arial" w:cs="Arial"/>
          <w:color w:val="000000"/>
        </w:rPr>
        <w:t>Termination for breach of Regulations</w:t>
      </w:r>
    </w:p>
    <w:p w14:paraId="3098081C"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pPr>
      <w:r>
        <w:rPr>
          <w:rFonts w:ascii="Arial" w:eastAsia="Arial" w:hAnsi="Arial" w:cs="Arial"/>
          <w:color w:val="000000"/>
        </w:rPr>
        <w:t>The Customer may terminate this Contract by issuing a Termination Notice to the Supplier on the occurrence of any of the statutory provisos contained in Regulation 73 (1) (a) to (c).</w:t>
      </w:r>
    </w:p>
    <w:p w14:paraId="3098081D" w14:textId="77777777" w:rsidR="00084776" w:rsidRDefault="00F238EB">
      <w:pPr>
        <w:keepNext/>
        <w:numPr>
          <w:ilvl w:val="2"/>
          <w:numId w:val="5"/>
        </w:numPr>
        <w:pBdr>
          <w:top w:val="nil"/>
          <w:left w:val="nil"/>
          <w:bottom w:val="nil"/>
          <w:right w:val="nil"/>
          <w:between w:val="nil"/>
        </w:pBdr>
        <w:spacing w:before="119"/>
        <w:ind w:hanging="850"/>
      </w:pPr>
      <w:bookmarkStart w:id="191" w:name="_heading=h.n5rssn" w:colFirst="0" w:colLast="0"/>
      <w:bookmarkEnd w:id="191"/>
      <w:r>
        <w:rPr>
          <w:rFonts w:ascii="Arial" w:eastAsia="Arial" w:hAnsi="Arial" w:cs="Arial"/>
          <w:color w:val="000000"/>
        </w:rPr>
        <w:t>Termination Without Cause</w:t>
      </w:r>
    </w:p>
    <w:p w14:paraId="3098081E"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pPr>
      <w:bookmarkStart w:id="192" w:name="_heading=h.375fbgg" w:colFirst="0" w:colLast="0"/>
      <w:bookmarkEnd w:id="192"/>
      <w:r>
        <w:rPr>
          <w:rFonts w:ascii="Arial" w:eastAsia="Arial" w:hAnsi="Arial" w:cs="Arial"/>
          <w:color w:val="000000"/>
        </w:rPr>
        <w:t>The Customer shall have the right to terminate this Contract at any time by issuing a Termination Notice to the Supplier giving at least thirty (30) Working Days written notice (unless stated differently in the Contract Order Form).</w:t>
      </w:r>
    </w:p>
    <w:p w14:paraId="3098081F" w14:textId="77777777" w:rsidR="00084776" w:rsidRDefault="00F238EB">
      <w:pPr>
        <w:keepNext/>
        <w:numPr>
          <w:ilvl w:val="2"/>
          <w:numId w:val="5"/>
        </w:numPr>
        <w:pBdr>
          <w:top w:val="nil"/>
          <w:left w:val="nil"/>
          <w:bottom w:val="nil"/>
          <w:right w:val="nil"/>
          <w:between w:val="nil"/>
        </w:pBdr>
        <w:spacing w:before="119"/>
        <w:ind w:hanging="850"/>
      </w:pPr>
      <w:bookmarkStart w:id="193" w:name="_heading=h.1maplo9" w:colFirst="0" w:colLast="0"/>
      <w:bookmarkEnd w:id="193"/>
      <w:r>
        <w:rPr>
          <w:rFonts w:ascii="Arial" w:eastAsia="Arial" w:hAnsi="Arial" w:cs="Arial"/>
          <w:color w:val="000000"/>
        </w:rPr>
        <w:t>Termination in Relation to DPS Agreement</w:t>
      </w:r>
    </w:p>
    <w:p w14:paraId="30980820"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pPr>
      <w:r>
        <w:rPr>
          <w:rFonts w:ascii="Arial" w:eastAsia="Arial" w:hAnsi="Arial" w:cs="Arial"/>
          <w:color w:val="000000"/>
        </w:rPr>
        <w:t>The Customer may terminate this Contract by issuing a Termination Notice to the Supplier if the DPS Agreement is terminated for any reason whatsoever.</w:t>
      </w:r>
    </w:p>
    <w:p w14:paraId="30980821" w14:textId="77777777" w:rsidR="00084776" w:rsidRDefault="00F238EB">
      <w:pPr>
        <w:keepNext/>
        <w:numPr>
          <w:ilvl w:val="2"/>
          <w:numId w:val="5"/>
        </w:numPr>
        <w:pBdr>
          <w:top w:val="nil"/>
          <w:left w:val="nil"/>
          <w:bottom w:val="nil"/>
          <w:right w:val="nil"/>
          <w:between w:val="nil"/>
        </w:pBdr>
        <w:spacing w:before="119"/>
        <w:ind w:hanging="850"/>
      </w:pPr>
      <w:bookmarkStart w:id="194" w:name="_heading=h.46ad4c2" w:colFirst="0" w:colLast="0"/>
      <w:bookmarkEnd w:id="194"/>
      <w:r>
        <w:rPr>
          <w:rFonts w:ascii="Arial" w:eastAsia="Arial" w:hAnsi="Arial" w:cs="Arial"/>
          <w:color w:val="000000"/>
        </w:rPr>
        <w:t>NOT USED</w:t>
      </w:r>
    </w:p>
    <w:p w14:paraId="30980822" w14:textId="77777777" w:rsidR="00084776" w:rsidRDefault="00F238EB">
      <w:pPr>
        <w:keepNext/>
        <w:numPr>
          <w:ilvl w:val="2"/>
          <w:numId w:val="5"/>
        </w:numPr>
        <w:pBdr>
          <w:top w:val="nil"/>
          <w:left w:val="nil"/>
          <w:bottom w:val="nil"/>
          <w:right w:val="nil"/>
          <w:between w:val="nil"/>
        </w:pBdr>
        <w:spacing w:before="119"/>
        <w:ind w:hanging="850"/>
      </w:pPr>
      <w:bookmarkStart w:id="195" w:name="_heading=h.2lfnejv" w:colFirst="0" w:colLast="0"/>
      <w:bookmarkEnd w:id="195"/>
      <w:r>
        <w:rPr>
          <w:rFonts w:ascii="Arial" w:eastAsia="Arial" w:hAnsi="Arial" w:cs="Arial"/>
          <w:color w:val="000000"/>
        </w:rPr>
        <w:t>Termination in Relation to Variation</w:t>
      </w:r>
    </w:p>
    <w:p w14:paraId="30980823"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pPr>
      <w:r>
        <w:rPr>
          <w:rFonts w:ascii="Arial" w:eastAsia="Arial" w:hAnsi="Arial" w:cs="Arial"/>
          <w:color w:val="000000"/>
        </w:rPr>
        <w:t>The Customer may terminate this Contract by issuing a Termination Notice to the Supplier for failure of the Parties to agree or the Supplier to implement a Variation in accordance with the Variation Procedure.</w:t>
      </w:r>
    </w:p>
    <w:p w14:paraId="30980824" w14:textId="77777777" w:rsidR="00084776" w:rsidRDefault="00084776">
      <w:pPr>
        <w:spacing w:before="7"/>
        <w:rPr>
          <w:rFonts w:ascii="Arial" w:eastAsia="Arial" w:hAnsi="Arial" w:cs="Arial"/>
          <w:sz w:val="20"/>
          <w:szCs w:val="20"/>
        </w:rPr>
      </w:pPr>
    </w:p>
    <w:p w14:paraId="30980825" w14:textId="77777777" w:rsidR="00084776" w:rsidRDefault="00F238EB">
      <w:pPr>
        <w:pStyle w:val="Heading1"/>
        <w:keepNext/>
        <w:numPr>
          <w:ilvl w:val="1"/>
          <w:numId w:val="5"/>
        </w:numPr>
        <w:tabs>
          <w:tab w:val="left" w:pos="821"/>
        </w:tabs>
        <w:spacing w:before="72"/>
      </w:pPr>
      <w:bookmarkStart w:id="196" w:name="_heading=h.10kxoro" w:colFirst="0" w:colLast="0"/>
      <w:bookmarkEnd w:id="196"/>
      <w:r>
        <w:t>SUPPLIER TERMINATION RIGHTS</w:t>
      </w:r>
    </w:p>
    <w:p w14:paraId="30980826" w14:textId="77777777" w:rsidR="00084776" w:rsidRDefault="00084776">
      <w:pPr>
        <w:spacing w:before="11"/>
        <w:rPr>
          <w:rFonts w:ascii="Arial" w:eastAsia="Arial" w:hAnsi="Arial" w:cs="Arial"/>
          <w:b/>
          <w:sz w:val="20"/>
          <w:szCs w:val="20"/>
        </w:rPr>
      </w:pPr>
    </w:p>
    <w:p w14:paraId="30980827" w14:textId="77777777" w:rsidR="00084776" w:rsidRDefault="00F238EB">
      <w:pPr>
        <w:keepNext/>
        <w:numPr>
          <w:ilvl w:val="2"/>
          <w:numId w:val="5"/>
        </w:numPr>
        <w:pBdr>
          <w:top w:val="nil"/>
          <w:left w:val="nil"/>
          <w:bottom w:val="nil"/>
          <w:right w:val="nil"/>
          <w:between w:val="nil"/>
        </w:pBdr>
        <w:spacing w:before="119"/>
        <w:ind w:hanging="850"/>
        <w:rPr>
          <w:rFonts w:ascii="Arial" w:eastAsia="Arial" w:hAnsi="Arial" w:cs="Arial"/>
          <w:color w:val="000000"/>
        </w:rPr>
      </w:pPr>
      <w:bookmarkStart w:id="197" w:name="_heading=h.3kkl7fh" w:colFirst="0" w:colLast="0"/>
      <w:bookmarkEnd w:id="197"/>
      <w:r>
        <w:rPr>
          <w:rFonts w:ascii="Arial" w:eastAsia="Arial" w:hAnsi="Arial" w:cs="Arial"/>
          <w:color w:val="000000"/>
        </w:rPr>
        <w:t>Termination on Customer Cause for Failure to Pay</w:t>
      </w:r>
    </w:p>
    <w:p w14:paraId="30980828"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pPr>
      <w:bookmarkStart w:id="198" w:name="_heading=h.1zpvhna" w:colFirst="0" w:colLast="0"/>
      <w:bookmarkEnd w:id="198"/>
      <w:r>
        <w:rPr>
          <w:rFonts w:ascii="Arial" w:eastAsia="Arial" w:hAnsi="Arial" w:cs="Arial"/>
          <w:color w:val="000000"/>
        </w:rPr>
        <w:t xml:space="preserve">The Supplier may, by issuing a Termination Notice to the Customer, terminate this Contract if the Customer fails to pay an undisputed sum due to the Supplier under this Contract which in aggregate exceeds an amount equal to one month’s average Contract Charges (unless a different amount has been specified in the Contract Order Form), for the purposes of this Clause </w:t>
      </w:r>
      <w:hyperlink w:anchor="_heading=h.1zpvhna">
        <w:r>
          <w:rPr>
            <w:rFonts w:ascii="Arial" w:eastAsia="Arial" w:hAnsi="Arial" w:cs="Arial"/>
            <w:color w:val="000000"/>
          </w:rPr>
          <w:t>43.1.1</w:t>
        </w:r>
      </w:hyperlink>
      <w:r>
        <w:rPr>
          <w:rFonts w:ascii="Arial" w:eastAsia="Arial" w:hAnsi="Arial" w:cs="Arial"/>
          <w:color w:val="000000"/>
        </w:rPr>
        <w:t xml:space="preserve"> (the </w:t>
      </w:r>
      <w:r>
        <w:rPr>
          <w:rFonts w:ascii="Arial" w:eastAsia="Arial" w:hAnsi="Arial" w:cs="Arial"/>
          <w:b/>
          <w:color w:val="000000"/>
        </w:rPr>
        <w:t>"Undisputed Sums Limit"</w:t>
      </w:r>
      <w:r>
        <w:rPr>
          <w:rFonts w:ascii="Arial" w:eastAsia="Arial" w:hAnsi="Arial" w:cs="Arial"/>
          <w:color w:val="000000"/>
        </w:rPr>
        <w:t xml:space="preserve">), and the said undisputed sum due remains outstanding for forty (40) Working Days (the </w:t>
      </w:r>
      <w:r>
        <w:rPr>
          <w:rFonts w:ascii="Arial" w:eastAsia="Arial" w:hAnsi="Arial" w:cs="Arial"/>
          <w:b/>
          <w:color w:val="000000"/>
        </w:rPr>
        <w:t>"Undisputed Sums Time Period"</w:t>
      </w:r>
      <w:r>
        <w:rPr>
          <w:rFonts w:ascii="Arial" w:eastAsia="Arial" w:hAnsi="Arial" w:cs="Arial"/>
          <w:color w:val="000000"/>
        </w:rPr>
        <w:t>) after the receipt by the Customer of a written notice of non-payment from the Supplier specifying:</w:t>
      </w:r>
    </w:p>
    <w:p w14:paraId="30980829" w14:textId="77777777" w:rsidR="00084776" w:rsidRDefault="00F238EB">
      <w:pPr>
        <w:numPr>
          <w:ilvl w:val="4"/>
          <w:numId w:val="16"/>
        </w:numPr>
        <w:pBdr>
          <w:top w:val="nil"/>
          <w:left w:val="nil"/>
          <w:bottom w:val="nil"/>
          <w:right w:val="nil"/>
          <w:between w:val="nil"/>
        </w:pBdr>
        <w:tabs>
          <w:tab w:val="left" w:pos="3505"/>
        </w:tabs>
        <w:spacing w:before="118"/>
        <w:ind w:hanging="851"/>
      </w:pPr>
      <w:r>
        <w:rPr>
          <w:rFonts w:ascii="Arial" w:eastAsia="Arial" w:hAnsi="Arial" w:cs="Arial"/>
          <w:color w:val="000000"/>
        </w:rPr>
        <w:t>the Customer’s failure to pay; and</w:t>
      </w:r>
    </w:p>
    <w:p w14:paraId="3098082A" w14:textId="77777777" w:rsidR="00084776" w:rsidRDefault="00F238EB">
      <w:pPr>
        <w:numPr>
          <w:ilvl w:val="4"/>
          <w:numId w:val="16"/>
        </w:numPr>
        <w:pBdr>
          <w:top w:val="nil"/>
          <w:left w:val="nil"/>
          <w:bottom w:val="nil"/>
          <w:right w:val="nil"/>
          <w:between w:val="nil"/>
        </w:pBdr>
        <w:tabs>
          <w:tab w:val="left" w:pos="3505"/>
        </w:tabs>
        <w:spacing w:before="108"/>
        <w:ind w:hanging="851"/>
      </w:pPr>
      <w:r>
        <w:rPr>
          <w:rFonts w:ascii="Arial" w:eastAsia="Arial" w:hAnsi="Arial" w:cs="Arial"/>
          <w:color w:val="000000"/>
        </w:rPr>
        <w:t>the correct overdue and undisputed sum; and</w:t>
      </w:r>
    </w:p>
    <w:p w14:paraId="3098082B" w14:textId="77777777" w:rsidR="00084776" w:rsidRDefault="00F238EB">
      <w:pPr>
        <w:numPr>
          <w:ilvl w:val="4"/>
          <w:numId w:val="16"/>
        </w:numPr>
        <w:pBdr>
          <w:top w:val="nil"/>
          <w:left w:val="nil"/>
          <w:bottom w:val="nil"/>
          <w:right w:val="nil"/>
          <w:between w:val="nil"/>
        </w:pBdr>
        <w:tabs>
          <w:tab w:val="left" w:pos="3505"/>
        </w:tabs>
        <w:spacing w:before="108"/>
        <w:ind w:hanging="851"/>
      </w:pPr>
      <w:r>
        <w:rPr>
          <w:rFonts w:ascii="Arial" w:eastAsia="Arial" w:hAnsi="Arial" w:cs="Arial"/>
          <w:color w:val="000000"/>
        </w:rPr>
        <w:lastRenderedPageBreak/>
        <w:t>the reasons why the undisputed sum is due; and</w:t>
      </w:r>
    </w:p>
    <w:p w14:paraId="3098082C" w14:textId="77777777" w:rsidR="00084776" w:rsidRDefault="00F238EB">
      <w:pPr>
        <w:numPr>
          <w:ilvl w:val="4"/>
          <w:numId w:val="16"/>
        </w:numPr>
        <w:pBdr>
          <w:top w:val="nil"/>
          <w:left w:val="nil"/>
          <w:bottom w:val="nil"/>
          <w:right w:val="nil"/>
          <w:between w:val="nil"/>
        </w:pBdr>
        <w:tabs>
          <w:tab w:val="left" w:pos="3505"/>
        </w:tabs>
        <w:spacing w:before="116" w:line="252" w:lineRule="auto"/>
        <w:ind w:right="115" w:hanging="851"/>
      </w:pPr>
      <w:r>
        <w:rPr>
          <w:rFonts w:ascii="Arial" w:eastAsia="Arial" w:hAnsi="Arial" w:cs="Arial"/>
          <w:color w:val="000000"/>
        </w:rPr>
        <w:t>the requirement on the Customer to remedy the failure to pay; and</w:t>
      </w:r>
    </w:p>
    <w:p w14:paraId="3098082D" w14:textId="77777777" w:rsidR="00084776" w:rsidRDefault="00F238EB">
      <w:pPr>
        <w:pBdr>
          <w:top w:val="nil"/>
          <w:left w:val="nil"/>
          <w:bottom w:val="nil"/>
          <w:right w:val="nil"/>
          <w:between w:val="nil"/>
        </w:pBdr>
        <w:spacing w:before="117"/>
        <w:ind w:left="2652" w:right="114"/>
        <w:jc w:val="both"/>
        <w:rPr>
          <w:rFonts w:ascii="Arial" w:eastAsia="Arial" w:hAnsi="Arial" w:cs="Arial"/>
          <w:color w:val="000000"/>
        </w:rPr>
      </w:pPr>
      <w:r>
        <w:rPr>
          <w:rFonts w:ascii="Arial" w:eastAsia="Arial" w:hAnsi="Arial" w:cs="Arial"/>
          <w:color w:val="000000"/>
        </w:rPr>
        <w:t>this Contract shall then terminate on the date specified in the Termination Notice (which shall not be less than twenty</w:t>
      </w:r>
    </w:p>
    <w:p w14:paraId="3098082E" w14:textId="77777777" w:rsidR="00084776" w:rsidRDefault="00F238EB">
      <w:pPr>
        <w:pBdr>
          <w:top w:val="nil"/>
          <w:left w:val="nil"/>
          <w:bottom w:val="nil"/>
          <w:right w:val="nil"/>
          <w:between w:val="nil"/>
        </w:pBdr>
        <w:ind w:left="2652" w:right="113"/>
        <w:jc w:val="both"/>
        <w:rPr>
          <w:rFonts w:ascii="Arial" w:eastAsia="Arial" w:hAnsi="Arial" w:cs="Arial"/>
          <w:color w:val="000000"/>
        </w:rPr>
      </w:pPr>
      <w:r>
        <w:rPr>
          <w:rFonts w:ascii="Arial" w:eastAsia="Arial" w:hAnsi="Arial" w:cs="Arial"/>
          <w:color w:val="000000"/>
        </w:rPr>
        <w:t xml:space="preserve">(20) Working Days from the date of the issue of the Termination Notice), save that such right of termination shall not apply where the failure to pay is due to the Customer exercising its rights under this Contract including Clause </w:t>
      </w:r>
      <w:hyperlink w:anchor="_heading=h.39kk8xu">
        <w:r>
          <w:rPr>
            <w:rFonts w:ascii="Arial" w:eastAsia="Arial" w:hAnsi="Arial" w:cs="Arial"/>
            <w:color w:val="000000"/>
          </w:rPr>
          <w:t>23.3</w:t>
        </w:r>
      </w:hyperlink>
      <w:r>
        <w:rPr>
          <w:rFonts w:ascii="Arial" w:eastAsia="Arial" w:hAnsi="Arial" w:cs="Arial"/>
          <w:color w:val="000000"/>
        </w:rPr>
        <w:t xml:space="preserve"> (Retention and Set Off).</w:t>
      </w:r>
    </w:p>
    <w:p w14:paraId="3098082F"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pPr>
      <w:r>
        <w:rPr>
          <w:rFonts w:ascii="Arial" w:eastAsia="Arial" w:hAnsi="Arial" w:cs="Arial"/>
          <w:color w:val="000000"/>
        </w:rPr>
        <w:t>The Supplier shall not suspend the supply of the Goods and/or Services for failure of the Customer to pay undisputed sums of money (whether in whole or in part).</w:t>
      </w:r>
    </w:p>
    <w:p w14:paraId="30980830" w14:textId="77777777" w:rsidR="00084776" w:rsidRDefault="00084776">
      <w:pPr>
        <w:spacing w:before="7"/>
        <w:rPr>
          <w:rFonts w:ascii="Arial" w:eastAsia="Arial" w:hAnsi="Arial" w:cs="Arial"/>
          <w:sz w:val="20"/>
          <w:szCs w:val="20"/>
        </w:rPr>
      </w:pPr>
    </w:p>
    <w:p w14:paraId="30980831" w14:textId="77777777" w:rsidR="00084776" w:rsidRDefault="00F238EB">
      <w:pPr>
        <w:pStyle w:val="Heading1"/>
        <w:keepNext/>
        <w:numPr>
          <w:ilvl w:val="1"/>
          <w:numId w:val="5"/>
        </w:numPr>
        <w:tabs>
          <w:tab w:val="left" w:pos="821"/>
        </w:tabs>
        <w:spacing w:before="72"/>
      </w:pPr>
      <w:bookmarkStart w:id="199" w:name="_heading=h.4jpj0b3" w:colFirst="0" w:colLast="0"/>
      <w:bookmarkEnd w:id="199"/>
      <w:r>
        <w:t>TERMINATION BY EITHER PARTY</w:t>
      </w:r>
    </w:p>
    <w:p w14:paraId="30980832" w14:textId="77777777" w:rsidR="00084776" w:rsidRDefault="00084776">
      <w:pPr>
        <w:spacing w:before="2"/>
        <w:rPr>
          <w:rFonts w:ascii="Arial" w:eastAsia="Arial" w:hAnsi="Arial" w:cs="Arial"/>
          <w:b/>
          <w:sz w:val="21"/>
          <w:szCs w:val="21"/>
        </w:rPr>
      </w:pPr>
    </w:p>
    <w:p w14:paraId="30980833" w14:textId="77777777" w:rsidR="00084776" w:rsidRDefault="00F238EB">
      <w:pPr>
        <w:keepNext/>
        <w:numPr>
          <w:ilvl w:val="2"/>
          <w:numId w:val="5"/>
        </w:numPr>
        <w:pBdr>
          <w:top w:val="nil"/>
          <w:left w:val="nil"/>
          <w:bottom w:val="nil"/>
          <w:right w:val="nil"/>
          <w:between w:val="nil"/>
        </w:pBdr>
        <w:spacing w:before="119"/>
        <w:ind w:hanging="850"/>
        <w:rPr>
          <w:rFonts w:ascii="Arial" w:eastAsia="Arial" w:hAnsi="Arial" w:cs="Arial"/>
          <w:color w:val="000000"/>
        </w:rPr>
      </w:pPr>
      <w:bookmarkStart w:id="200" w:name="_heading=h.2yutaiw" w:colFirst="0" w:colLast="0"/>
      <w:bookmarkEnd w:id="200"/>
      <w:r>
        <w:rPr>
          <w:rFonts w:ascii="Arial" w:eastAsia="Arial" w:hAnsi="Arial" w:cs="Arial"/>
          <w:color w:val="000000"/>
        </w:rPr>
        <w:t>Termination for continuing Force Majeure Event</w:t>
      </w:r>
    </w:p>
    <w:p w14:paraId="30980834"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pPr>
      <w:r>
        <w:rPr>
          <w:rFonts w:ascii="Arial" w:eastAsia="Arial" w:hAnsi="Arial" w:cs="Arial"/>
          <w:color w:val="000000"/>
        </w:rPr>
        <w:t xml:space="preserve">Either Party may, by issuing a Termination Notice to the other Party, terminate this Contract in accordance with Clause </w:t>
      </w:r>
      <w:hyperlink w:anchor="_heading=h.320vgez">
        <w:r>
          <w:rPr>
            <w:rFonts w:ascii="Arial" w:eastAsia="Arial" w:hAnsi="Arial" w:cs="Arial"/>
            <w:color w:val="000000"/>
          </w:rPr>
          <w:t>41.6.1(a)</w:t>
        </w:r>
      </w:hyperlink>
      <w:r>
        <w:rPr>
          <w:rFonts w:ascii="Arial" w:eastAsia="Arial" w:hAnsi="Arial" w:cs="Arial"/>
          <w:color w:val="000000"/>
        </w:rPr>
        <w:t xml:space="preserve"> (Force Majeure).</w:t>
      </w:r>
    </w:p>
    <w:p w14:paraId="30980835" w14:textId="77777777" w:rsidR="00084776" w:rsidRDefault="00084776">
      <w:pPr>
        <w:spacing w:before="7"/>
        <w:rPr>
          <w:rFonts w:ascii="Arial" w:eastAsia="Arial" w:hAnsi="Arial" w:cs="Arial"/>
          <w:sz w:val="20"/>
          <w:szCs w:val="20"/>
        </w:rPr>
      </w:pPr>
    </w:p>
    <w:p w14:paraId="30980836" w14:textId="77777777" w:rsidR="00084776" w:rsidRDefault="00F238EB">
      <w:pPr>
        <w:pStyle w:val="Heading1"/>
        <w:keepNext/>
        <w:numPr>
          <w:ilvl w:val="1"/>
          <w:numId w:val="5"/>
        </w:numPr>
        <w:tabs>
          <w:tab w:val="left" w:pos="821"/>
        </w:tabs>
        <w:spacing w:before="72"/>
      </w:pPr>
      <w:bookmarkStart w:id="201" w:name="_heading=h.1e03kqp" w:colFirst="0" w:colLast="0"/>
      <w:bookmarkEnd w:id="201"/>
      <w:r>
        <w:t>PARTIAL TERMINATION, SUSPENSION AND PARTIAL SUSPENSION</w:t>
      </w:r>
    </w:p>
    <w:p w14:paraId="30980837" w14:textId="77777777" w:rsidR="00084776" w:rsidRDefault="00084776">
      <w:pPr>
        <w:spacing w:before="2"/>
        <w:rPr>
          <w:rFonts w:ascii="Arial" w:eastAsia="Arial" w:hAnsi="Arial" w:cs="Arial"/>
          <w:b/>
          <w:sz w:val="21"/>
          <w:szCs w:val="21"/>
        </w:rPr>
      </w:pPr>
    </w:p>
    <w:p w14:paraId="30980838" w14:textId="77777777" w:rsidR="00084776" w:rsidRDefault="00F238EB">
      <w:pPr>
        <w:numPr>
          <w:ilvl w:val="2"/>
          <w:numId w:val="5"/>
        </w:numPr>
        <w:pBdr>
          <w:top w:val="nil"/>
          <w:left w:val="nil"/>
          <w:bottom w:val="nil"/>
          <w:right w:val="nil"/>
          <w:between w:val="nil"/>
        </w:pBdr>
        <w:spacing w:before="119"/>
        <w:ind w:hanging="850"/>
        <w:rPr>
          <w:rFonts w:ascii="Arial" w:eastAsia="Arial" w:hAnsi="Arial" w:cs="Arial"/>
          <w:color w:val="000000"/>
        </w:rPr>
      </w:pPr>
      <w:bookmarkStart w:id="202" w:name="_heading=h.3xzr3ei" w:colFirst="0" w:colLast="0"/>
      <w:bookmarkEnd w:id="202"/>
      <w:r>
        <w:rPr>
          <w:rFonts w:ascii="Arial" w:eastAsia="Arial" w:hAnsi="Arial" w:cs="Arial"/>
          <w:color w:val="000000"/>
        </w:rPr>
        <w:t>Where the Customer has the right to terminate this Contract, the Customer shall be entitled to terminate or suspend all or part of this Contract provided always that, if the Customer elects to terminate or suspend this Contract in part, the parts of this Contract not terminated or suspended can, in the Customer’s reasonable opinion, operate effectively to deliver the intended purpose of the surviving parts of this Contract.</w:t>
      </w:r>
    </w:p>
    <w:p w14:paraId="30980839" w14:textId="77777777" w:rsidR="00084776" w:rsidRDefault="00F238EB">
      <w:pPr>
        <w:numPr>
          <w:ilvl w:val="2"/>
          <w:numId w:val="5"/>
        </w:numPr>
        <w:pBdr>
          <w:top w:val="nil"/>
          <w:left w:val="nil"/>
          <w:bottom w:val="nil"/>
          <w:right w:val="nil"/>
          <w:between w:val="nil"/>
        </w:pBdr>
        <w:spacing w:before="119"/>
        <w:ind w:hanging="850"/>
        <w:rPr>
          <w:rFonts w:ascii="Arial" w:eastAsia="Arial" w:hAnsi="Arial" w:cs="Arial"/>
          <w:color w:val="000000"/>
        </w:rPr>
      </w:pPr>
      <w:r>
        <w:rPr>
          <w:rFonts w:ascii="Arial" w:eastAsia="Arial" w:hAnsi="Arial" w:cs="Arial"/>
          <w:color w:val="000000"/>
        </w:rPr>
        <w:t xml:space="preserve">Any suspension of this Contract under Clause </w:t>
      </w:r>
      <w:hyperlink w:anchor="_heading=h.3xzr3ei">
        <w:r>
          <w:rPr>
            <w:rFonts w:ascii="Arial" w:eastAsia="Arial" w:hAnsi="Arial" w:cs="Arial"/>
            <w:color w:val="000000"/>
          </w:rPr>
          <w:t>45.1</w:t>
        </w:r>
      </w:hyperlink>
      <w:r>
        <w:rPr>
          <w:rFonts w:ascii="Arial" w:eastAsia="Arial" w:hAnsi="Arial" w:cs="Arial"/>
          <w:color w:val="000000"/>
        </w:rPr>
        <w:t xml:space="preserve"> shall be for such period as the Customer may specify and without prejudice to any right of termination which has already accrued, or subsequently accrues, to the Customer.</w:t>
      </w:r>
    </w:p>
    <w:p w14:paraId="3098083A" w14:textId="77777777" w:rsidR="00084776" w:rsidRDefault="00F238EB">
      <w:pPr>
        <w:keepNext/>
        <w:numPr>
          <w:ilvl w:val="2"/>
          <w:numId w:val="5"/>
        </w:numPr>
        <w:pBdr>
          <w:top w:val="nil"/>
          <w:left w:val="nil"/>
          <w:bottom w:val="nil"/>
          <w:right w:val="nil"/>
          <w:between w:val="nil"/>
        </w:pBdr>
        <w:spacing w:before="119"/>
        <w:ind w:hanging="850"/>
        <w:rPr>
          <w:rFonts w:ascii="Arial" w:eastAsia="Arial" w:hAnsi="Arial" w:cs="Arial"/>
          <w:color w:val="000000"/>
        </w:rPr>
      </w:pPr>
      <w:r>
        <w:rPr>
          <w:rFonts w:ascii="Arial" w:eastAsia="Arial" w:hAnsi="Arial" w:cs="Arial"/>
          <w:color w:val="000000"/>
        </w:rPr>
        <w:t>The Parties shall seek to agree the effect of any Variation necessitated by a partial termination, suspension or partial suspension in accordance with the Variation Procedure, including the effect that the partial termination, suspension or partial suspension may have on the provision of any other Goods and/or Services and the Contract Charges, provided that the Supplier shall not be entitled to:</w:t>
      </w:r>
    </w:p>
    <w:p w14:paraId="3098083B"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rPr>
          <w:rFonts w:ascii="Arial" w:eastAsia="Arial" w:hAnsi="Arial" w:cs="Arial"/>
          <w:color w:val="000000"/>
        </w:rPr>
      </w:pPr>
      <w:r>
        <w:rPr>
          <w:rFonts w:ascii="Arial" w:eastAsia="Arial" w:hAnsi="Arial" w:cs="Arial"/>
          <w:color w:val="000000"/>
        </w:rPr>
        <w:t xml:space="preserve">an increase in the Contract Charges in respect of the provision of the Goods and/or Services that have not been terminated if the partial termination arises due to the exercise of any of the Customer’s termination rights under Clause </w:t>
      </w:r>
      <w:hyperlink w:anchor="_heading=h.2gb3jie">
        <w:r>
          <w:rPr>
            <w:rFonts w:ascii="Arial" w:eastAsia="Arial" w:hAnsi="Arial" w:cs="Arial"/>
            <w:color w:val="000000"/>
          </w:rPr>
          <w:t>42</w:t>
        </w:r>
      </w:hyperlink>
      <w:r>
        <w:rPr>
          <w:rFonts w:ascii="Arial" w:eastAsia="Arial" w:hAnsi="Arial" w:cs="Arial"/>
          <w:color w:val="000000"/>
        </w:rPr>
        <w:t xml:space="preserve"> (Customer Termination Rights) except Clause </w:t>
      </w:r>
      <w:hyperlink w:anchor="_heading=h.n5rssn">
        <w:r>
          <w:rPr>
            <w:rFonts w:ascii="Arial" w:eastAsia="Arial" w:hAnsi="Arial" w:cs="Arial"/>
            <w:color w:val="000000"/>
          </w:rPr>
          <w:t>42.7</w:t>
        </w:r>
      </w:hyperlink>
      <w:r>
        <w:rPr>
          <w:rFonts w:ascii="Arial" w:eastAsia="Arial" w:hAnsi="Arial" w:cs="Arial"/>
          <w:color w:val="000000"/>
        </w:rPr>
        <w:t xml:space="preserve"> (Termination Without Cause); and</w:t>
      </w:r>
    </w:p>
    <w:p w14:paraId="3098083C"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rPr>
          <w:rFonts w:ascii="Arial" w:eastAsia="Arial" w:hAnsi="Arial" w:cs="Arial"/>
          <w:color w:val="000000"/>
        </w:rPr>
      </w:pPr>
      <w:r>
        <w:rPr>
          <w:rFonts w:ascii="Arial" w:eastAsia="Arial" w:hAnsi="Arial" w:cs="Arial"/>
          <w:color w:val="000000"/>
        </w:rPr>
        <w:t>reject the Variation.</w:t>
      </w:r>
    </w:p>
    <w:p w14:paraId="3098083D" w14:textId="77777777" w:rsidR="00084776" w:rsidRDefault="00084776">
      <w:pPr>
        <w:spacing w:before="7"/>
        <w:rPr>
          <w:rFonts w:ascii="Arial" w:eastAsia="Arial" w:hAnsi="Arial" w:cs="Arial"/>
          <w:sz w:val="20"/>
          <w:szCs w:val="20"/>
        </w:rPr>
      </w:pPr>
    </w:p>
    <w:p w14:paraId="3098083E" w14:textId="77777777" w:rsidR="00084776" w:rsidRDefault="00F238EB">
      <w:pPr>
        <w:pStyle w:val="Heading1"/>
        <w:keepNext/>
        <w:numPr>
          <w:ilvl w:val="1"/>
          <w:numId w:val="5"/>
        </w:numPr>
        <w:tabs>
          <w:tab w:val="left" w:pos="821"/>
        </w:tabs>
        <w:spacing w:before="72"/>
      </w:pPr>
      <w:bookmarkStart w:id="203" w:name="_heading=h.2d51dmb" w:colFirst="0" w:colLast="0"/>
      <w:bookmarkEnd w:id="203"/>
      <w:r>
        <w:t>CONSEQUENCES OF EXPIRY OR TERMINATION</w:t>
      </w:r>
    </w:p>
    <w:p w14:paraId="3098083F" w14:textId="77777777" w:rsidR="00084776" w:rsidRDefault="00084776">
      <w:pPr>
        <w:spacing w:before="2"/>
        <w:rPr>
          <w:rFonts w:ascii="Arial" w:eastAsia="Arial" w:hAnsi="Arial" w:cs="Arial"/>
          <w:b/>
          <w:sz w:val="21"/>
          <w:szCs w:val="21"/>
        </w:rPr>
      </w:pPr>
    </w:p>
    <w:p w14:paraId="30980840" w14:textId="77777777" w:rsidR="00084776" w:rsidRDefault="00F238EB">
      <w:pPr>
        <w:keepNext/>
        <w:numPr>
          <w:ilvl w:val="2"/>
          <w:numId w:val="5"/>
        </w:numPr>
        <w:pBdr>
          <w:top w:val="nil"/>
          <w:left w:val="nil"/>
          <w:bottom w:val="nil"/>
          <w:right w:val="nil"/>
          <w:between w:val="nil"/>
        </w:pBdr>
        <w:spacing w:before="119"/>
        <w:ind w:hanging="850"/>
        <w:rPr>
          <w:rFonts w:ascii="Arial" w:eastAsia="Arial" w:hAnsi="Arial" w:cs="Arial"/>
          <w:color w:val="000000"/>
        </w:rPr>
      </w:pPr>
      <w:bookmarkStart w:id="204" w:name="_heading=h.sabnu4" w:colFirst="0" w:colLast="0"/>
      <w:bookmarkEnd w:id="204"/>
      <w:r>
        <w:rPr>
          <w:rFonts w:ascii="Arial" w:eastAsia="Arial" w:hAnsi="Arial" w:cs="Arial"/>
          <w:color w:val="000000"/>
        </w:rPr>
        <w:t xml:space="preserve">Consequences of termination under Clauses </w:t>
      </w:r>
      <w:hyperlink w:anchor="_heading=h.vgdtq7">
        <w:r>
          <w:rPr>
            <w:rFonts w:ascii="Arial" w:eastAsia="Arial" w:hAnsi="Arial" w:cs="Arial"/>
            <w:color w:val="000000"/>
          </w:rPr>
          <w:t>42.1</w:t>
        </w:r>
      </w:hyperlink>
      <w:r>
        <w:rPr>
          <w:rFonts w:ascii="Arial" w:eastAsia="Arial" w:hAnsi="Arial" w:cs="Arial"/>
          <w:color w:val="000000"/>
        </w:rPr>
        <w:t xml:space="preserve"> (Termination in Relation to Contract Guarantee), </w:t>
      </w:r>
      <w:hyperlink w:anchor="_heading=h.3fg1ce0">
        <w:r>
          <w:rPr>
            <w:rFonts w:ascii="Arial" w:eastAsia="Arial" w:hAnsi="Arial" w:cs="Arial"/>
            <w:color w:val="000000"/>
          </w:rPr>
          <w:t>42.2</w:t>
        </w:r>
      </w:hyperlink>
      <w:r>
        <w:rPr>
          <w:rFonts w:ascii="Arial" w:eastAsia="Arial" w:hAnsi="Arial" w:cs="Arial"/>
          <w:color w:val="000000"/>
        </w:rPr>
        <w:t xml:space="preserve"> (Termination on Material Default), </w:t>
      </w:r>
      <w:hyperlink w:anchor="_heading=h.2tq9fhf">
        <w:r>
          <w:rPr>
            <w:rFonts w:ascii="Arial" w:eastAsia="Arial" w:hAnsi="Arial" w:cs="Arial"/>
            <w:color w:val="000000"/>
          </w:rPr>
          <w:t>42.3</w:t>
        </w:r>
      </w:hyperlink>
      <w:r>
        <w:rPr>
          <w:rFonts w:ascii="Arial" w:eastAsia="Arial" w:hAnsi="Arial" w:cs="Arial"/>
          <w:color w:val="000000"/>
        </w:rPr>
        <w:t xml:space="preserve"> </w:t>
      </w:r>
      <w:r>
        <w:rPr>
          <w:rFonts w:ascii="Arial" w:eastAsia="Arial" w:hAnsi="Arial" w:cs="Arial"/>
          <w:color w:val="000000"/>
        </w:rPr>
        <w:lastRenderedPageBreak/>
        <w:t xml:space="preserve">(Termination in Relation to Financial Standing), </w:t>
      </w:r>
      <w:hyperlink w:anchor="_heading=h.1maplo9">
        <w:r>
          <w:rPr>
            <w:rFonts w:ascii="Arial" w:eastAsia="Arial" w:hAnsi="Arial" w:cs="Arial"/>
            <w:color w:val="000000"/>
          </w:rPr>
          <w:t>42.8</w:t>
        </w:r>
      </w:hyperlink>
      <w:r>
        <w:rPr>
          <w:rFonts w:ascii="Arial" w:eastAsia="Arial" w:hAnsi="Arial" w:cs="Arial"/>
          <w:color w:val="000000"/>
        </w:rPr>
        <w:t xml:space="preserve"> (Termination in Relation to DPS Agreement), </w:t>
      </w:r>
      <w:hyperlink w:anchor="_heading=h.46ad4c2">
        <w:r>
          <w:rPr>
            <w:rFonts w:ascii="Arial" w:eastAsia="Arial" w:hAnsi="Arial" w:cs="Arial"/>
            <w:color w:val="000000"/>
          </w:rPr>
          <w:t>42.9</w:t>
        </w:r>
      </w:hyperlink>
      <w:r>
        <w:rPr>
          <w:rFonts w:ascii="Arial" w:eastAsia="Arial" w:hAnsi="Arial" w:cs="Arial"/>
          <w:color w:val="000000"/>
        </w:rPr>
        <w:t xml:space="preserve"> (Termination in Relation to Benchmarking) and </w:t>
      </w:r>
      <w:hyperlink w:anchor="_heading=h.2lfnejv">
        <w:r>
          <w:rPr>
            <w:rFonts w:ascii="Arial" w:eastAsia="Arial" w:hAnsi="Arial" w:cs="Arial"/>
            <w:color w:val="000000"/>
          </w:rPr>
          <w:t>42.10</w:t>
        </w:r>
      </w:hyperlink>
      <w:r>
        <w:rPr>
          <w:rFonts w:ascii="Arial" w:eastAsia="Arial" w:hAnsi="Arial" w:cs="Arial"/>
          <w:color w:val="000000"/>
        </w:rPr>
        <w:t xml:space="preserve"> (Termination in Relation to Variation)</w:t>
      </w:r>
    </w:p>
    <w:p w14:paraId="30980841"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rPr>
          <w:rFonts w:ascii="Arial" w:eastAsia="Arial" w:hAnsi="Arial" w:cs="Arial"/>
          <w:color w:val="000000"/>
        </w:rPr>
      </w:pPr>
      <w:r>
        <w:rPr>
          <w:rFonts w:ascii="Arial" w:eastAsia="Arial" w:hAnsi="Arial" w:cs="Arial"/>
          <w:color w:val="000000"/>
        </w:rPr>
        <w:t>Where the Customer:</w:t>
      </w:r>
    </w:p>
    <w:p w14:paraId="30980842" w14:textId="77777777" w:rsidR="00084776" w:rsidRDefault="00F238EB">
      <w:pPr>
        <w:numPr>
          <w:ilvl w:val="4"/>
          <w:numId w:val="79"/>
        </w:numPr>
        <w:pBdr>
          <w:top w:val="nil"/>
          <w:left w:val="nil"/>
          <w:bottom w:val="nil"/>
          <w:right w:val="nil"/>
          <w:between w:val="nil"/>
        </w:pBdr>
        <w:spacing w:before="124" w:line="254" w:lineRule="auto"/>
        <w:ind w:right="115" w:hanging="851"/>
      </w:pPr>
      <w:r>
        <w:rPr>
          <w:rFonts w:ascii="Arial" w:eastAsia="Arial" w:hAnsi="Arial" w:cs="Arial"/>
          <w:color w:val="000000"/>
        </w:rPr>
        <w:t xml:space="preserve">terminates (in whole or in part) this Contract under any of the Clauses referred to in Clause </w:t>
      </w:r>
      <w:hyperlink w:anchor="_heading=h.sabnu4">
        <w:r>
          <w:rPr>
            <w:rFonts w:ascii="Arial" w:eastAsia="Arial" w:hAnsi="Arial" w:cs="Arial"/>
            <w:color w:val="000000"/>
          </w:rPr>
          <w:t>46.1</w:t>
        </w:r>
      </w:hyperlink>
      <w:r>
        <w:rPr>
          <w:rFonts w:ascii="Arial" w:eastAsia="Arial" w:hAnsi="Arial" w:cs="Arial"/>
          <w:color w:val="000000"/>
        </w:rPr>
        <w:t>; and</w:t>
      </w:r>
    </w:p>
    <w:p w14:paraId="30980843" w14:textId="77777777" w:rsidR="00084776" w:rsidRDefault="00F238EB">
      <w:pPr>
        <w:numPr>
          <w:ilvl w:val="4"/>
          <w:numId w:val="79"/>
        </w:numPr>
        <w:pBdr>
          <w:top w:val="nil"/>
          <w:left w:val="nil"/>
          <w:bottom w:val="nil"/>
          <w:right w:val="nil"/>
          <w:between w:val="nil"/>
        </w:pBdr>
        <w:spacing w:before="121" w:line="254" w:lineRule="auto"/>
        <w:ind w:left="3372" w:right="115" w:hanging="720"/>
      </w:pPr>
      <w:r>
        <w:rPr>
          <w:rFonts w:ascii="Arial" w:eastAsia="Arial" w:hAnsi="Arial" w:cs="Arial"/>
          <w:color w:val="000000"/>
        </w:rPr>
        <w:t>then makes other arrangements for the supply of the Goods and/or Services,</w:t>
      </w:r>
    </w:p>
    <w:p w14:paraId="30980844" w14:textId="77777777" w:rsidR="00084776" w:rsidRDefault="00F238EB">
      <w:pPr>
        <w:pBdr>
          <w:top w:val="nil"/>
          <w:left w:val="nil"/>
          <w:bottom w:val="nil"/>
          <w:right w:val="nil"/>
          <w:between w:val="nil"/>
        </w:pBdr>
        <w:spacing w:before="115"/>
        <w:ind w:left="2652" w:right="111"/>
        <w:jc w:val="both"/>
        <w:rPr>
          <w:rFonts w:ascii="Arial" w:eastAsia="Arial" w:hAnsi="Arial" w:cs="Arial"/>
          <w:color w:val="000000"/>
        </w:rPr>
      </w:pPr>
      <w:r>
        <w:rPr>
          <w:rFonts w:ascii="Arial" w:eastAsia="Arial" w:hAnsi="Arial" w:cs="Arial"/>
          <w:color w:val="000000"/>
        </w:rPr>
        <w:t>the Customer may recover from the Supplier the cost reasonably incurred of making those other arrangements and any additional expenditure incurred by the Customer throughout the remainder of the Contract Period provided that the Customer shall take all reasonable steps to mitigate such additional expenditure. No further payments shall be payable by the Customer to the Supplier until the Customer has established the final cost of making those other arrangements.</w:t>
      </w:r>
    </w:p>
    <w:p w14:paraId="30980845" w14:textId="77777777" w:rsidR="00084776" w:rsidRDefault="00F238EB">
      <w:pPr>
        <w:keepNext/>
        <w:numPr>
          <w:ilvl w:val="2"/>
          <w:numId w:val="5"/>
        </w:numPr>
        <w:pBdr>
          <w:top w:val="nil"/>
          <w:left w:val="nil"/>
          <w:bottom w:val="nil"/>
          <w:right w:val="nil"/>
          <w:between w:val="nil"/>
        </w:pBdr>
        <w:spacing w:before="119"/>
        <w:ind w:hanging="850"/>
        <w:rPr>
          <w:rFonts w:ascii="Arial" w:eastAsia="Arial" w:hAnsi="Arial" w:cs="Arial"/>
          <w:color w:val="000000"/>
        </w:rPr>
      </w:pPr>
      <w:r>
        <w:rPr>
          <w:rFonts w:ascii="Arial" w:eastAsia="Arial" w:hAnsi="Arial" w:cs="Arial"/>
          <w:color w:val="000000"/>
        </w:rPr>
        <w:t xml:space="preserve">Not Used </w:t>
      </w:r>
    </w:p>
    <w:p w14:paraId="30980846" w14:textId="77777777" w:rsidR="00084776" w:rsidRDefault="00084776">
      <w:pPr>
        <w:keepNext/>
        <w:pBdr>
          <w:top w:val="nil"/>
          <w:left w:val="nil"/>
          <w:bottom w:val="nil"/>
          <w:right w:val="nil"/>
          <w:between w:val="nil"/>
        </w:pBdr>
        <w:spacing w:before="119"/>
        <w:ind w:left="-260"/>
        <w:rPr>
          <w:rFonts w:ascii="Arial" w:eastAsia="Arial" w:hAnsi="Arial" w:cs="Arial"/>
          <w:color w:val="000000"/>
        </w:rPr>
      </w:pPr>
    </w:p>
    <w:p w14:paraId="30980847" w14:textId="77777777" w:rsidR="00084776" w:rsidRDefault="00F238EB">
      <w:pPr>
        <w:keepNext/>
        <w:numPr>
          <w:ilvl w:val="2"/>
          <w:numId w:val="5"/>
        </w:numPr>
        <w:pBdr>
          <w:top w:val="nil"/>
          <w:left w:val="nil"/>
          <w:bottom w:val="nil"/>
          <w:right w:val="nil"/>
          <w:between w:val="nil"/>
        </w:pBdr>
        <w:spacing w:before="119"/>
        <w:ind w:hanging="850"/>
        <w:rPr>
          <w:rFonts w:ascii="Arial" w:eastAsia="Arial" w:hAnsi="Arial" w:cs="Arial"/>
          <w:color w:val="000000"/>
        </w:rPr>
      </w:pPr>
      <w:bookmarkStart w:id="205" w:name="_heading=h.3c9z6hx" w:colFirst="0" w:colLast="0"/>
      <w:bookmarkEnd w:id="205"/>
      <w:r>
        <w:rPr>
          <w:rFonts w:ascii="Arial" w:eastAsia="Arial" w:hAnsi="Arial" w:cs="Arial"/>
          <w:color w:val="000000"/>
        </w:rPr>
        <w:t>Consequences</w:t>
      </w:r>
      <w:r>
        <w:rPr>
          <w:rFonts w:ascii="Arial" w:eastAsia="Arial" w:hAnsi="Arial" w:cs="Arial"/>
          <w:color w:val="000000"/>
        </w:rPr>
        <w:tab/>
        <w:t>of</w:t>
      </w:r>
      <w:r>
        <w:rPr>
          <w:rFonts w:ascii="Arial" w:eastAsia="Arial" w:hAnsi="Arial" w:cs="Arial"/>
          <w:color w:val="000000"/>
        </w:rPr>
        <w:tab/>
        <w:t>termination</w:t>
      </w:r>
      <w:r>
        <w:rPr>
          <w:rFonts w:ascii="Arial" w:eastAsia="Arial" w:hAnsi="Arial" w:cs="Arial"/>
          <w:color w:val="000000"/>
        </w:rPr>
        <w:tab/>
        <w:t>under</w:t>
      </w:r>
      <w:r>
        <w:rPr>
          <w:rFonts w:ascii="Arial" w:eastAsia="Arial" w:hAnsi="Arial" w:cs="Arial"/>
          <w:color w:val="000000"/>
        </w:rPr>
        <w:tab/>
        <w:t>Clause</w:t>
      </w:r>
      <w:r>
        <w:rPr>
          <w:rFonts w:ascii="Arial" w:eastAsia="Arial" w:hAnsi="Arial" w:cs="Arial"/>
          <w:color w:val="000000"/>
        </w:rPr>
        <w:tab/>
      </w:r>
      <w:hyperlink w:anchor="_heading=h.2yutaiw">
        <w:r>
          <w:rPr>
            <w:rFonts w:ascii="Arial" w:eastAsia="Arial" w:hAnsi="Arial" w:cs="Arial"/>
            <w:color w:val="000000"/>
          </w:rPr>
          <w:t>44.1</w:t>
        </w:r>
      </w:hyperlink>
      <w:r>
        <w:rPr>
          <w:rFonts w:ascii="Arial" w:eastAsia="Arial" w:hAnsi="Arial" w:cs="Arial"/>
          <w:color w:val="000000"/>
        </w:rPr>
        <w:tab/>
        <w:t>(Termination</w:t>
      </w:r>
      <w:r>
        <w:rPr>
          <w:rFonts w:ascii="Arial" w:eastAsia="Arial" w:hAnsi="Arial" w:cs="Arial"/>
          <w:color w:val="000000"/>
        </w:rPr>
        <w:tab/>
        <w:t>for Continuing Force Majeure Event)</w:t>
      </w:r>
    </w:p>
    <w:p w14:paraId="30980848"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rPr>
          <w:rFonts w:ascii="Arial" w:eastAsia="Arial" w:hAnsi="Arial" w:cs="Arial"/>
          <w:color w:val="000000"/>
        </w:rPr>
      </w:pPr>
      <w:r>
        <w:rPr>
          <w:rFonts w:ascii="Arial" w:eastAsia="Arial" w:hAnsi="Arial" w:cs="Arial"/>
          <w:color w:val="000000"/>
        </w:rPr>
        <w:t>The costs of termination incurred by the Parties shall lie where they fall if either Party terminates or partially terminates this Contract for a continuing Force Majeure Event pursuant to Clause </w:t>
      </w:r>
      <w:hyperlink w:anchor="_heading=h.2yutaiw">
        <w:r>
          <w:rPr>
            <w:rFonts w:ascii="Arial" w:eastAsia="Arial" w:hAnsi="Arial" w:cs="Arial"/>
            <w:color w:val="000000"/>
          </w:rPr>
          <w:t>44.1</w:t>
        </w:r>
      </w:hyperlink>
      <w:r>
        <w:rPr>
          <w:rFonts w:ascii="Arial" w:eastAsia="Arial" w:hAnsi="Arial" w:cs="Arial"/>
          <w:color w:val="000000"/>
        </w:rPr>
        <w:t xml:space="preserve"> (Termination for Continuing Force Majeure Event).</w:t>
      </w:r>
    </w:p>
    <w:p w14:paraId="30980849" w14:textId="77777777" w:rsidR="00084776" w:rsidRDefault="00F238EB">
      <w:pPr>
        <w:keepNext/>
        <w:numPr>
          <w:ilvl w:val="2"/>
          <w:numId w:val="5"/>
        </w:numPr>
        <w:pBdr>
          <w:top w:val="nil"/>
          <w:left w:val="nil"/>
          <w:bottom w:val="nil"/>
          <w:right w:val="nil"/>
          <w:between w:val="nil"/>
        </w:pBdr>
        <w:spacing w:before="119"/>
        <w:ind w:hanging="850"/>
        <w:rPr>
          <w:rFonts w:ascii="Arial" w:eastAsia="Arial" w:hAnsi="Arial" w:cs="Arial"/>
          <w:color w:val="000000"/>
        </w:rPr>
      </w:pPr>
      <w:r>
        <w:rPr>
          <w:rFonts w:ascii="Arial" w:eastAsia="Arial" w:hAnsi="Arial" w:cs="Arial"/>
          <w:color w:val="000000"/>
        </w:rPr>
        <w:t>Consequences of Termination for Any Reason</w:t>
      </w:r>
    </w:p>
    <w:p w14:paraId="3098084A"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rPr>
          <w:rFonts w:ascii="Arial" w:eastAsia="Arial" w:hAnsi="Arial" w:cs="Arial"/>
          <w:color w:val="000000"/>
        </w:rPr>
      </w:pPr>
      <w:r>
        <w:rPr>
          <w:rFonts w:ascii="Arial" w:eastAsia="Arial" w:hAnsi="Arial" w:cs="Arial"/>
          <w:color w:val="000000"/>
        </w:rPr>
        <w:t>Save as otherwise expressly provided in this Contract:</w:t>
      </w:r>
    </w:p>
    <w:p w14:paraId="3098084B" w14:textId="77777777" w:rsidR="00084776" w:rsidRDefault="00F238EB">
      <w:pPr>
        <w:numPr>
          <w:ilvl w:val="3"/>
          <w:numId w:val="90"/>
        </w:numPr>
        <w:pBdr>
          <w:top w:val="nil"/>
          <w:left w:val="nil"/>
          <w:bottom w:val="nil"/>
          <w:right w:val="nil"/>
          <w:between w:val="nil"/>
        </w:pBdr>
        <w:tabs>
          <w:tab w:val="left" w:pos="3505"/>
        </w:tabs>
        <w:spacing w:before="119" w:line="238" w:lineRule="auto"/>
        <w:ind w:right="112" w:hanging="851"/>
        <w:jc w:val="both"/>
      </w:pPr>
      <w:r>
        <w:rPr>
          <w:rFonts w:ascii="Arial" w:eastAsia="Arial" w:hAnsi="Arial" w:cs="Arial"/>
          <w:color w:val="000000"/>
        </w:rPr>
        <w:t>termination or expiry of this Contract shall be without prejudice to any rights, remedies or obligations accrued under this Contract prior to termination or expiration and nothing in this Contract shall prejudice the right of either Party to recover any amount outstanding at the time of such termination or expiry; and</w:t>
      </w:r>
    </w:p>
    <w:p w14:paraId="3098084C" w14:textId="77777777" w:rsidR="00084776" w:rsidRDefault="00F238EB">
      <w:pPr>
        <w:numPr>
          <w:ilvl w:val="3"/>
          <w:numId w:val="90"/>
        </w:numPr>
        <w:pBdr>
          <w:top w:val="nil"/>
          <w:left w:val="nil"/>
          <w:bottom w:val="nil"/>
          <w:right w:val="nil"/>
          <w:between w:val="nil"/>
        </w:pBdr>
        <w:tabs>
          <w:tab w:val="left" w:pos="3505"/>
        </w:tabs>
        <w:spacing w:before="122" w:line="236" w:lineRule="auto"/>
        <w:ind w:right="112" w:hanging="851"/>
        <w:jc w:val="both"/>
      </w:pPr>
      <w:r>
        <w:rPr>
          <w:rFonts w:ascii="Arial" w:eastAsia="Arial" w:hAnsi="Arial" w:cs="Arial"/>
          <w:color w:val="000000"/>
        </w:rPr>
        <w:t xml:space="preserve">termination of this Contract shall not affect the continuing rights, remedies or obligations of the Customer or the Supplier under Clauses </w:t>
      </w:r>
      <w:hyperlink w:anchor="_heading=h.34g0dwd">
        <w:r>
          <w:rPr>
            <w:rFonts w:ascii="Arial" w:eastAsia="Arial" w:hAnsi="Arial" w:cs="Arial"/>
            <w:color w:val="000000"/>
          </w:rPr>
          <w:t>21</w:t>
        </w:r>
      </w:hyperlink>
      <w:r>
        <w:rPr>
          <w:rFonts w:ascii="Arial" w:eastAsia="Arial" w:hAnsi="Arial" w:cs="Arial"/>
          <w:color w:val="000000"/>
        </w:rPr>
        <w:t xml:space="preserve"> (Records, Audit Access &amp; Open Book Data), </w:t>
      </w:r>
      <w:hyperlink w:anchor="_heading=h.2ce457m">
        <w:r>
          <w:rPr>
            <w:rFonts w:ascii="Arial" w:eastAsia="Arial" w:hAnsi="Arial" w:cs="Arial"/>
            <w:color w:val="000000"/>
          </w:rPr>
          <w:t>34</w:t>
        </w:r>
      </w:hyperlink>
      <w:r>
        <w:rPr>
          <w:rFonts w:ascii="Arial" w:eastAsia="Arial" w:hAnsi="Arial" w:cs="Arial"/>
          <w:color w:val="000000"/>
        </w:rPr>
        <w:t xml:space="preserve"> (Intellectual Property Rights),</w:t>
      </w:r>
    </w:p>
    <w:p w14:paraId="3098084D" w14:textId="77777777" w:rsidR="00084776" w:rsidRDefault="0099109D">
      <w:pPr>
        <w:pBdr>
          <w:top w:val="nil"/>
          <w:left w:val="nil"/>
          <w:bottom w:val="nil"/>
          <w:right w:val="nil"/>
          <w:between w:val="nil"/>
        </w:pBdr>
        <w:spacing w:before="2" w:line="252" w:lineRule="auto"/>
        <w:ind w:left="3504"/>
        <w:jc w:val="both"/>
        <w:rPr>
          <w:rFonts w:ascii="Arial" w:eastAsia="Arial" w:hAnsi="Arial" w:cs="Arial"/>
          <w:color w:val="000000"/>
        </w:rPr>
      </w:pPr>
      <w:hyperlink w:anchor="_heading=h.1nia2ey">
        <w:r w:rsidR="00F238EB">
          <w:rPr>
            <w:rFonts w:ascii="Arial" w:eastAsia="Arial" w:hAnsi="Arial" w:cs="Arial"/>
            <w:color w:val="000000"/>
          </w:rPr>
          <w:t>35.3</w:t>
        </w:r>
      </w:hyperlink>
      <w:r w:rsidR="00F238EB">
        <w:rPr>
          <w:rFonts w:ascii="Arial" w:eastAsia="Arial" w:hAnsi="Arial" w:cs="Arial"/>
          <w:color w:val="000000"/>
        </w:rPr>
        <w:t xml:space="preserve"> (Confidentiality), </w:t>
      </w:r>
      <w:hyperlink w:anchor="_heading=h.302dr9l">
        <w:r w:rsidR="00F238EB">
          <w:rPr>
            <w:rFonts w:ascii="Arial" w:eastAsia="Arial" w:hAnsi="Arial" w:cs="Arial"/>
            <w:color w:val="000000"/>
          </w:rPr>
          <w:t>35.5</w:t>
        </w:r>
      </w:hyperlink>
      <w:r w:rsidR="00F238EB">
        <w:rPr>
          <w:rFonts w:ascii="Arial" w:eastAsia="Arial" w:hAnsi="Arial" w:cs="Arial"/>
          <w:color w:val="000000"/>
        </w:rPr>
        <w:t xml:space="preserve"> (Freedom of Information)</w:t>
      </w:r>
    </w:p>
    <w:p w14:paraId="3098084E" w14:textId="77777777" w:rsidR="00084776" w:rsidRDefault="0099109D">
      <w:pPr>
        <w:pBdr>
          <w:top w:val="nil"/>
          <w:left w:val="nil"/>
          <w:bottom w:val="nil"/>
          <w:right w:val="nil"/>
          <w:between w:val="nil"/>
        </w:pBdr>
        <w:ind w:left="3504" w:right="107"/>
        <w:jc w:val="both"/>
        <w:rPr>
          <w:rFonts w:ascii="Arial" w:eastAsia="Arial" w:hAnsi="Arial" w:cs="Arial"/>
          <w:color w:val="000000"/>
        </w:rPr>
      </w:pPr>
      <w:hyperlink w:anchor="_heading=h.3z7bk57">
        <w:r w:rsidR="00F238EB">
          <w:rPr>
            <w:rFonts w:ascii="Arial" w:eastAsia="Arial" w:hAnsi="Arial" w:cs="Arial"/>
            <w:color w:val="000000"/>
          </w:rPr>
          <w:t>35.6</w:t>
        </w:r>
      </w:hyperlink>
      <w:r w:rsidR="00F238EB">
        <w:rPr>
          <w:rFonts w:ascii="Arial" w:eastAsia="Arial" w:hAnsi="Arial" w:cs="Arial"/>
          <w:color w:val="000000"/>
        </w:rPr>
        <w:t xml:space="preserve"> (Protection of Personal Data), </w:t>
      </w:r>
      <w:hyperlink w:anchor="_heading=h.1smtxgf">
        <w:r w:rsidR="00F238EB">
          <w:rPr>
            <w:rFonts w:ascii="Arial" w:eastAsia="Arial" w:hAnsi="Arial" w:cs="Arial"/>
            <w:color w:val="000000"/>
          </w:rPr>
          <w:t>37</w:t>
        </w:r>
      </w:hyperlink>
      <w:r w:rsidR="00F238EB">
        <w:rPr>
          <w:rFonts w:ascii="Arial" w:eastAsia="Arial" w:hAnsi="Arial" w:cs="Arial"/>
          <w:color w:val="000000"/>
        </w:rPr>
        <w:t xml:space="preserve"> (Liability), </w:t>
      </w:r>
      <w:hyperlink w:anchor="_heading=h.2d51dmb">
        <w:r w:rsidR="00F238EB">
          <w:rPr>
            <w:rFonts w:ascii="Arial" w:eastAsia="Arial" w:hAnsi="Arial" w:cs="Arial"/>
            <w:color w:val="000000"/>
          </w:rPr>
          <w:t>46</w:t>
        </w:r>
      </w:hyperlink>
      <w:r w:rsidR="00F238EB">
        <w:rPr>
          <w:rFonts w:ascii="Arial" w:eastAsia="Arial" w:hAnsi="Arial" w:cs="Arial"/>
          <w:color w:val="000000"/>
        </w:rPr>
        <w:t xml:space="preserve"> (Consequences of Expiry or Termination), </w:t>
      </w:r>
      <w:hyperlink w:anchor="_heading=h.1au1eum">
        <w:r w:rsidR="00F238EB">
          <w:rPr>
            <w:rFonts w:ascii="Arial" w:eastAsia="Arial" w:hAnsi="Arial" w:cs="Arial"/>
            <w:color w:val="000000"/>
          </w:rPr>
          <w:t>52</w:t>
        </w:r>
      </w:hyperlink>
      <w:r w:rsidR="00F238EB">
        <w:rPr>
          <w:rFonts w:ascii="Arial" w:eastAsia="Arial" w:hAnsi="Arial" w:cs="Arial"/>
          <w:color w:val="000000"/>
        </w:rPr>
        <w:t xml:space="preserve"> (Severance), </w:t>
      </w:r>
      <w:hyperlink w:anchor="_heading=h.393x0lu">
        <w:r w:rsidR="00F238EB">
          <w:rPr>
            <w:rFonts w:ascii="Arial" w:eastAsia="Arial" w:hAnsi="Arial" w:cs="Arial"/>
            <w:color w:val="000000"/>
          </w:rPr>
          <w:t>54</w:t>
        </w:r>
      </w:hyperlink>
      <w:r w:rsidR="00F238EB">
        <w:rPr>
          <w:rFonts w:ascii="Arial" w:eastAsia="Arial" w:hAnsi="Arial" w:cs="Arial"/>
          <w:color w:val="000000"/>
        </w:rPr>
        <w:t xml:space="preserve"> (Entire Agreement), </w:t>
      </w:r>
      <w:hyperlink w:anchor="_heading=h.1o97atn">
        <w:r w:rsidR="00F238EB">
          <w:rPr>
            <w:rFonts w:ascii="Arial" w:eastAsia="Arial" w:hAnsi="Arial" w:cs="Arial"/>
            <w:color w:val="000000"/>
          </w:rPr>
          <w:t>55</w:t>
        </w:r>
      </w:hyperlink>
      <w:r w:rsidR="00F238EB">
        <w:rPr>
          <w:rFonts w:ascii="Arial" w:eastAsia="Arial" w:hAnsi="Arial" w:cs="Arial"/>
          <w:color w:val="000000"/>
        </w:rPr>
        <w:t xml:space="preserve"> (Third Party Rights) </w:t>
      </w:r>
      <w:hyperlink w:anchor="_heading=h.30tazoa">
        <w:r w:rsidR="00F238EB">
          <w:rPr>
            <w:rFonts w:ascii="Arial" w:eastAsia="Arial" w:hAnsi="Arial" w:cs="Arial"/>
            <w:color w:val="000000"/>
          </w:rPr>
          <w:t>57</w:t>
        </w:r>
      </w:hyperlink>
      <w:r w:rsidR="00F238EB">
        <w:rPr>
          <w:rFonts w:ascii="Arial" w:eastAsia="Arial" w:hAnsi="Arial" w:cs="Arial"/>
          <w:color w:val="000000"/>
        </w:rPr>
        <w:t xml:space="preserve"> (Dispute Resolution) and </w:t>
      </w:r>
      <w:hyperlink w:anchor="_heading=h.1fyl9w3">
        <w:r w:rsidR="00F238EB">
          <w:rPr>
            <w:rFonts w:ascii="Arial" w:eastAsia="Arial" w:hAnsi="Arial" w:cs="Arial"/>
            <w:color w:val="000000"/>
          </w:rPr>
          <w:t>58</w:t>
        </w:r>
      </w:hyperlink>
      <w:r w:rsidR="00F238EB">
        <w:rPr>
          <w:rFonts w:ascii="Arial" w:eastAsia="Arial" w:hAnsi="Arial" w:cs="Arial"/>
          <w:color w:val="000000"/>
        </w:rPr>
        <w:t xml:space="preserve"> (Governing Law and Jurisdiction), and the provisions of Contract Schedule 1 (Definitions), Contract Schedule 3 (Contract Charges, Payment and Invoicing), Contract Schedule 9 (Exit Management), Contract Schedule 10 (Staff Transfer), Contract Schedule 11 (Dispute Resolution Procedure) and, without limitation to the foregoing, any other provision of this Contract which expressly or by implication is to be performed or observed notwithstanding termination or expiry shall survive the Contract Expiry Date.</w:t>
      </w:r>
    </w:p>
    <w:p w14:paraId="3098084F" w14:textId="77777777" w:rsidR="00084776" w:rsidRDefault="00F238EB">
      <w:pPr>
        <w:keepNext/>
        <w:numPr>
          <w:ilvl w:val="2"/>
          <w:numId w:val="5"/>
        </w:numPr>
        <w:pBdr>
          <w:top w:val="nil"/>
          <w:left w:val="nil"/>
          <w:bottom w:val="nil"/>
          <w:right w:val="nil"/>
          <w:between w:val="nil"/>
        </w:pBdr>
        <w:spacing w:before="119"/>
        <w:ind w:hanging="850"/>
        <w:rPr>
          <w:rFonts w:ascii="Arial" w:eastAsia="Arial" w:hAnsi="Arial" w:cs="Arial"/>
          <w:color w:val="000000"/>
        </w:rPr>
      </w:pPr>
      <w:bookmarkStart w:id="206" w:name="_heading=h.1rf9gpq" w:colFirst="0" w:colLast="0"/>
      <w:bookmarkEnd w:id="206"/>
      <w:r>
        <w:rPr>
          <w:rFonts w:ascii="Arial" w:eastAsia="Arial" w:hAnsi="Arial" w:cs="Arial"/>
          <w:color w:val="000000"/>
        </w:rPr>
        <w:lastRenderedPageBreak/>
        <w:t>Exit management</w:t>
      </w:r>
    </w:p>
    <w:p w14:paraId="30980850"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rPr>
          <w:rFonts w:ascii="Arial" w:eastAsia="Arial" w:hAnsi="Arial" w:cs="Arial"/>
          <w:color w:val="000000"/>
        </w:rPr>
      </w:pPr>
      <w:r>
        <w:rPr>
          <w:rFonts w:ascii="Arial" w:eastAsia="Arial" w:hAnsi="Arial" w:cs="Arial"/>
          <w:color w:val="000000"/>
        </w:rPr>
        <w:t>The Parties shall comply with the exit management provisions set out in Contract Schedule 9 (Exit Management).</w:t>
      </w:r>
    </w:p>
    <w:p w14:paraId="30980851" w14:textId="77777777" w:rsidR="00084776" w:rsidRDefault="00084776">
      <w:pPr>
        <w:spacing w:before="7"/>
        <w:rPr>
          <w:rFonts w:ascii="Arial" w:eastAsia="Arial" w:hAnsi="Arial" w:cs="Arial"/>
          <w:sz w:val="20"/>
          <w:szCs w:val="20"/>
        </w:rPr>
      </w:pPr>
    </w:p>
    <w:p w14:paraId="30980852" w14:textId="77777777" w:rsidR="00084776" w:rsidRDefault="00F238EB">
      <w:pPr>
        <w:pStyle w:val="Heading1"/>
        <w:tabs>
          <w:tab w:val="left" w:pos="820"/>
        </w:tabs>
        <w:ind w:left="100" w:firstLine="0"/>
        <w:rPr>
          <w:b w:val="0"/>
        </w:rPr>
      </w:pPr>
      <w:bookmarkStart w:id="207" w:name="_heading=h.4bewzdj" w:colFirst="0" w:colLast="0"/>
      <w:bookmarkEnd w:id="207"/>
      <w:r>
        <w:t>L.</w:t>
      </w:r>
      <w:r>
        <w:tab/>
      </w:r>
      <w:r>
        <w:rPr>
          <w:color w:val="C00000"/>
          <w:u w:val="single"/>
        </w:rPr>
        <w:t>MISCELLANEOUS AND GOVERNING LAW</w:t>
      </w:r>
    </w:p>
    <w:p w14:paraId="30980853" w14:textId="77777777" w:rsidR="00084776" w:rsidRDefault="00084776">
      <w:pPr>
        <w:spacing w:before="8"/>
        <w:rPr>
          <w:rFonts w:ascii="Arial" w:eastAsia="Arial" w:hAnsi="Arial" w:cs="Arial"/>
          <w:b/>
          <w:sz w:val="14"/>
          <w:szCs w:val="14"/>
        </w:rPr>
      </w:pPr>
    </w:p>
    <w:p w14:paraId="30980854" w14:textId="77777777" w:rsidR="00084776" w:rsidRDefault="00F238EB">
      <w:pPr>
        <w:pStyle w:val="Heading1"/>
        <w:keepNext/>
        <w:numPr>
          <w:ilvl w:val="1"/>
          <w:numId w:val="5"/>
        </w:numPr>
        <w:tabs>
          <w:tab w:val="left" w:pos="821"/>
        </w:tabs>
        <w:spacing w:before="72"/>
      </w:pPr>
      <w:bookmarkStart w:id="208" w:name="_heading=h.2qk79lc" w:colFirst="0" w:colLast="0"/>
      <w:bookmarkEnd w:id="208"/>
      <w:r>
        <w:t>COMPLIANCE</w:t>
      </w:r>
    </w:p>
    <w:p w14:paraId="30980855" w14:textId="77777777" w:rsidR="00084776" w:rsidRDefault="00084776">
      <w:pPr>
        <w:spacing w:before="11"/>
        <w:rPr>
          <w:rFonts w:ascii="Arial" w:eastAsia="Arial" w:hAnsi="Arial" w:cs="Arial"/>
          <w:b/>
          <w:sz w:val="20"/>
          <w:szCs w:val="20"/>
        </w:rPr>
      </w:pPr>
    </w:p>
    <w:p w14:paraId="30980856" w14:textId="77777777" w:rsidR="00084776" w:rsidRDefault="00F238EB">
      <w:pPr>
        <w:keepNext/>
        <w:numPr>
          <w:ilvl w:val="2"/>
          <w:numId w:val="5"/>
        </w:numPr>
        <w:pBdr>
          <w:top w:val="nil"/>
          <w:left w:val="nil"/>
          <w:bottom w:val="nil"/>
          <w:right w:val="nil"/>
          <w:between w:val="nil"/>
        </w:pBdr>
        <w:spacing w:before="119"/>
        <w:ind w:hanging="850"/>
        <w:rPr>
          <w:rFonts w:ascii="Arial" w:eastAsia="Arial" w:hAnsi="Arial" w:cs="Arial"/>
          <w:color w:val="000000"/>
        </w:rPr>
      </w:pPr>
      <w:r>
        <w:rPr>
          <w:rFonts w:ascii="Arial" w:eastAsia="Arial" w:hAnsi="Arial" w:cs="Arial"/>
          <w:color w:val="000000"/>
        </w:rPr>
        <w:t>Health and Safety</w:t>
      </w:r>
    </w:p>
    <w:p w14:paraId="30980857"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rPr>
          <w:rFonts w:ascii="Arial" w:eastAsia="Arial" w:hAnsi="Arial" w:cs="Arial"/>
          <w:color w:val="000000"/>
        </w:rPr>
      </w:pPr>
      <w:r>
        <w:rPr>
          <w:rFonts w:ascii="Arial" w:eastAsia="Arial" w:hAnsi="Arial" w:cs="Arial"/>
          <w:color w:val="000000"/>
        </w:rPr>
        <w:t>The Supplier shall perform its obligations under this Contract (including those in relation to the Goods and/or Services) in accordance with:</w:t>
      </w:r>
    </w:p>
    <w:p w14:paraId="30980858" w14:textId="77777777" w:rsidR="00084776" w:rsidRDefault="00F238EB">
      <w:pPr>
        <w:numPr>
          <w:ilvl w:val="4"/>
          <w:numId w:val="110"/>
        </w:numPr>
        <w:pBdr>
          <w:top w:val="nil"/>
          <w:left w:val="nil"/>
          <w:bottom w:val="nil"/>
          <w:right w:val="nil"/>
          <w:between w:val="nil"/>
        </w:pBdr>
        <w:tabs>
          <w:tab w:val="left" w:pos="3505"/>
        </w:tabs>
        <w:spacing w:before="120"/>
        <w:ind w:hanging="851"/>
      </w:pPr>
      <w:r>
        <w:rPr>
          <w:rFonts w:ascii="Arial" w:eastAsia="Arial" w:hAnsi="Arial" w:cs="Arial"/>
          <w:color w:val="000000"/>
        </w:rPr>
        <w:t>all applicable Law regarding health and safety; and</w:t>
      </w:r>
    </w:p>
    <w:p w14:paraId="30980859" w14:textId="77777777" w:rsidR="00084776" w:rsidRDefault="00F238EB">
      <w:pPr>
        <w:numPr>
          <w:ilvl w:val="4"/>
          <w:numId w:val="110"/>
        </w:numPr>
        <w:pBdr>
          <w:top w:val="nil"/>
          <w:left w:val="nil"/>
          <w:bottom w:val="nil"/>
          <w:right w:val="nil"/>
          <w:between w:val="nil"/>
        </w:pBdr>
        <w:tabs>
          <w:tab w:val="left" w:pos="3505"/>
        </w:tabs>
        <w:spacing w:before="63" w:line="234" w:lineRule="auto"/>
        <w:ind w:right="110" w:hanging="851"/>
      </w:pPr>
      <w:r>
        <w:rPr>
          <w:rFonts w:ascii="Arial" w:eastAsia="Arial" w:hAnsi="Arial" w:cs="Arial"/>
          <w:color w:val="000000"/>
        </w:rPr>
        <w:t>the Customer’s health and safety policy (as provided to the Supplier from time to time) whilst at the Customer Premises.</w:t>
      </w:r>
    </w:p>
    <w:p w14:paraId="3098085A"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rPr>
          <w:rFonts w:ascii="Arial" w:eastAsia="Arial" w:hAnsi="Arial" w:cs="Arial"/>
          <w:color w:val="000000"/>
        </w:rPr>
      </w:pPr>
      <w:r>
        <w:rPr>
          <w:rFonts w:ascii="Arial" w:eastAsia="Arial" w:hAnsi="Arial" w:cs="Arial"/>
          <w:color w:val="000000"/>
        </w:rPr>
        <w:t>Each Party shall promptly notify the other as soon as possible of any health and safety incidents or material health and safety hazards at the Customer Premises of which it becomes aware and which relate to or arise in connection with the performance of this Contract</w:t>
      </w:r>
    </w:p>
    <w:p w14:paraId="3098085B"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rPr>
          <w:rFonts w:ascii="Arial" w:eastAsia="Arial" w:hAnsi="Arial" w:cs="Arial"/>
          <w:color w:val="000000"/>
        </w:rPr>
      </w:pPr>
      <w:r>
        <w:rPr>
          <w:rFonts w:ascii="Arial" w:eastAsia="Arial" w:hAnsi="Arial" w:cs="Arial"/>
          <w:color w:val="000000"/>
        </w:rPr>
        <w:t>While on the Customer Premises, the Supplier shall comply with any health and safety measures implemented by the Customer in respect of Supplier Personnel and other persons working there and any instructions from the Customer on any necessary associated safety measures.</w:t>
      </w:r>
    </w:p>
    <w:p w14:paraId="3098085C" w14:textId="77777777" w:rsidR="00084776" w:rsidRDefault="00F238EB">
      <w:pPr>
        <w:keepNext/>
        <w:numPr>
          <w:ilvl w:val="2"/>
          <w:numId w:val="5"/>
        </w:numPr>
        <w:pBdr>
          <w:top w:val="nil"/>
          <w:left w:val="nil"/>
          <w:bottom w:val="nil"/>
          <w:right w:val="nil"/>
          <w:between w:val="nil"/>
        </w:pBdr>
        <w:spacing w:before="119"/>
        <w:ind w:hanging="850"/>
        <w:rPr>
          <w:rFonts w:ascii="Arial" w:eastAsia="Arial" w:hAnsi="Arial" w:cs="Arial"/>
          <w:color w:val="000000"/>
        </w:rPr>
      </w:pPr>
      <w:r>
        <w:rPr>
          <w:rFonts w:ascii="Arial" w:eastAsia="Arial" w:hAnsi="Arial" w:cs="Arial"/>
          <w:color w:val="000000"/>
        </w:rPr>
        <w:t>Equality and Diversity</w:t>
      </w:r>
    </w:p>
    <w:p w14:paraId="3098085D"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rPr>
          <w:rFonts w:ascii="Arial" w:eastAsia="Arial" w:hAnsi="Arial" w:cs="Arial"/>
          <w:color w:val="000000"/>
        </w:rPr>
      </w:pPr>
      <w:r>
        <w:rPr>
          <w:rFonts w:ascii="Arial" w:eastAsia="Arial" w:hAnsi="Arial" w:cs="Arial"/>
          <w:color w:val="000000"/>
        </w:rPr>
        <w:t>The Supplier shall:</w:t>
      </w:r>
    </w:p>
    <w:p w14:paraId="3098085E" w14:textId="77777777" w:rsidR="00084776" w:rsidRDefault="00F238EB">
      <w:pPr>
        <w:numPr>
          <w:ilvl w:val="4"/>
          <w:numId w:val="17"/>
        </w:numPr>
        <w:pBdr>
          <w:top w:val="nil"/>
          <w:left w:val="nil"/>
          <w:bottom w:val="nil"/>
          <w:right w:val="nil"/>
          <w:between w:val="nil"/>
        </w:pBdr>
        <w:tabs>
          <w:tab w:val="left" w:pos="3505"/>
        </w:tabs>
        <w:spacing w:before="124" w:line="254" w:lineRule="auto"/>
        <w:ind w:right="110" w:hanging="851"/>
        <w:jc w:val="both"/>
      </w:pPr>
      <w:r>
        <w:rPr>
          <w:rFonts w:ascii="Arial" w:eastAsia="Arial" w:hAnsi="Arial" w:cs="Arial"/>
          <w:color w:val="000000"/>
        </w:rPr>
        <w:t>perform its obligations under this Contract (including those in relation to provision of the Goods and/or Services) in accordance with:</w:t>
      </w:r>
    </w:p>
    <w:p w14:paraId="3098085F" w14:textId="77777777" w:rsidR="00084776" w:rsidRDefault="00F238EB">
      <w:pPr>
        <w:numPr>
          <w:ilvl w:val="5"/>
          <w:numId w:val="17"/>
        </w:numPr>
        <w:pBdr>
          <w:top w:val="nil"/>
          <w:left w:val="nil"/>
          <w:bottom w:val="nil"/>
          <w:right w:val="nil"/>
          <w:between w:val="nil"/>
        </w:pBdr>
        <w:tabs>
          <w:tab w:val="left" w:pos="4354"/>
        </w:tabs>
        <w:spacing w:before="115"/>
        <w:ind w:left="4353" w:right="114" w:hanging="851"/>
        <w:jc w:val="both"/>
      </w:pPr>
      <w:r>
        <w:rPr>
          <w:rFonts w:ascii="Arial" w:eastAsia="Arial" w:hAnsi="Arial" w:cs="Arial"/>
          <w:color w:val="000000"/>
        </w:rPr>
        <w:t>all applicable equality Law (whether in relation to race, sex, gender reassignment, religion or belief, disability, sexual orientation, pregnancy, maternity, age or otherwise); and</w:t>
      </w:r>
    </w:p>
    <w:p w14:paraId="30980860" w14:textId="77777777" w:rsidR="00084776" w:rsidRDefault="00F238EB">
      <w:pPr>
        <w:numPr>
          <w:ilvl w:val="5"/>
          <w:numId w:val="17"/>
        </w:numPr>
        <w:pBdr>
          <w:top w:val="nil"/>
          <w:left w:val="nil"/>
          <w:bottom w:val="nil"/>
          <w:right w:val="nil"/>
          <w:between w:val="nil"/>
        </w:pBdr>
        <w:tabs>
          <w:tab w:val="left" w:pos="4354"/>
        </w:tabs>
        <w:spacing w:before="121"/>
        <w:ind w:left="4353" w:right="111" w:hanging="851"/>
        <w:jc w:val="both"/>
      </w:pPr>
      <w:r>
        <w:rPr>
          <w:rFonts w:ascii="Arial" w:eastAsia="Arial" w:hAnsi="Arial" w:cs="Arial"/>
          <w:color w:val="000000"/>
        </w:rPr>
        <w:t>any other requirements and instructions which the Customer reasonably imposes in connection with any equality obligations imposed on the Customer at any time under applicable equality Law;</w:t>
      </w:r>
    </w:p>
    <w:p w14:paraId="30980861" w14:textId="77777777" w:rsidR="00084776" w:rsidRDefault="00F238EB">
      <w:pPr>
        <w:numPr>
          <w:ilvl w:val="4"/>
          <w:numId w:val="17"/>
        </w:numPr>
        <w:pBdr>
          <w:top w:val="nil"/>
          <w:left w:val="nil"/>
          <w:bottom w:val="nil"/>
          <w:right w:val="nil"/>
          <w:between w:val="nil"/>
        </w:pBdr>
        <w:tabs>
          <w:tab w:val="left" w:pos="3505"/>
        </w:tabs>
        <w:spacing w:before="123" w:line="237" w:lineRule="auto"/>
        <w:ind w:right="111" w:hanging="851"/>
        <w:jc w:val="both"/>
      </w:pPr>
      <w:r>
        <w:rPr>
          <w:rFonts w:ascii="Arial" w:eastAsia="Arial" w:hAnsi="Arial" w:cs="Arial"/>
          <w:color w:val="000000"/>
        </w:rPr>
        <w:t xml:space="preserve">take all necessary steps, and inform the Customer of the steps taken, to prevent unlawful discrimination designated as such by any court or tribunal, or the Equality and Human Rights Commission or (any successor </w:t>
      </w:r>
      <w:proofErr w:type="spellStart"/>
      <w:r>
        <w:rPr>
          <w:rFonts w:ascii="Arial" w:eastAsia="Arial" w:hAnsi="Arial" w:cs="Arial"/>
          <w:color w:val="000000"/>
        </w:rPr>
        <w:t>organisation</w:t>
      </w:r>
      <w:proofErr w:type="spellEnd"/>
      <w:r>
        <w:rPr>
          <w:rFonts w:ascii="Arial" w:eastAsia="Arial" w:hAnsi="Arial" w:cs="Arial"/>
          <w:color w:val="000000"/>
        </w:rPr>
        <w:t>).</w:t>
      </w:r>
    </w:p>
    <w:p w14:paraId="30980862" w14:textId="77777777" w:rsidR="00084776" w:rsidRDefault="00F238EB">
      <w:pPr>
        <w:keepNext/>
        <w:numPr>
          <w:ilvl w:val="2"/>
          <w:numId w:val="5"/>
        </w:numPr>
        <w:pBdr>
          <w:top w:val="nil"/>
          <w:left w:val="nil"/>
          <w:bottom w:val="nil"/>
          <w:right w:val="nil"/>
          <w:between w:val="nil"/>
        </w:pBdr>
        <w:spacing w:before="119"/>
        <w:ind w:hanging="850"/>
        <w:rPr>
          <w:rFonts w:ascii="Arial" w:eastAsia="Arial" w:hAnsi="Arial" w:cs="Arial"/>
          <w:color w:val="000000"/>
        </w:rPr>
      </w:pPr>
      <w:r>
        <w:rPr>
          <w:rFonts w:ascii="Arial" w:eastAsia="Arial" w:hAnsi="Arial" w:cs="Arial"/>
          <w:color w:val="000000"/>
        </w:rPr>
        <w:t>Official Secrets Act and Finance Act</w:t>
      </w:r>
    </w:p>
    <w:p w14:paraId="30980863"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rPr>
          <w:rFonts w:ascii="Arial" w:eastAsia="Arial" w:hAnsi="Arial" w:cs="Arial"/>
          <w:color w:val="000000"/>
        </w:rPr>
      </w:pPr>
      <w:r>
        <w:rPr>
          <w:rFonts w:ascii="Arial" w:eastAsia="Arial" w:hAnsi="Arial" w:cs="Arial"/>
          <w:color w:val="000000"/>
        </w:rPr>
        <w:t>The Supplier shall comply with the provisions of:</w:t>
      </w:r>
    </w:p>
    <w:p w14:paraId="30980864" w14:textId="77777777" w:rsidR="00084776" w:rsidRDefault="00F238EB">
      <w:pPr>
        <w:numPr>
          <w:ilvl w:val="4"/>
          <w:numId w:val="18"/>
        </w:numPr>
        <w:pBdr>
          <w:top w:val="nil"/>
          <w:left w:val="nil"/>
          <w:bottom w:val="nil"/>
          <w:right w:val="nil"/>
          <w:between w:val="nil"/>
        </w:pBdr>
        <w:tabs>
          <w:tab w:val="left" w:pos="3505"/>
        </w:tabs>
        <w:spacing w:before="124" w:line="254" w:lineRule="auto"/>
        <w:ind w:right="110" w:hanging="851"/>
        <w:jc w:val="both"/>
        <w:rPr>
          <w:rFonts w:ascii="Arial" w:eastAsia="Arial" w:hAnsi="Arial" w:cs="Arial"/>
          <w:color w:val="000000"/>
        </w:rPr>
      </w:pPr>
      <w:bookmarkStart w:id="209" w:name="_heading=h.15phjt5" w:colFirst="0" w:colLast="0"/>
      <w:bookmarkEnd w:id="209"/>
      <w:r>
        <w:rPr>
          <w:rFonts w:ascii="Arial" w:eastAsia="Arial" w:hAnsi="Arial" w:cs="Arial"/>
          <w:color w:val="000000"/>
        </w:rPr>
        <w:t>the Official Secrets Acts 1911 to 1989; and</w:t>
      </w:r>
    </w:p>
    <w:p w14:paraId="30980865" w14:textId="77777777" w:rsidR="00084776" w:rsidRDefault="00F238EB">
      <w:pPr>
        <w:numPr>
          <w:ilvl w:val="4"/>
          <w:numId w:val="18"/>
        </w:numPr>
        <w:pBdr>
          <w:top w:val="nil"/>
          <w:left w:val="nil"/>
          <w:bottom w:val="nil"/>
          <w:right w:val="nil"/>
          <w:between w:val="nil"/>
        </w:pBdr>
        <w:tabs>
          <w:tab w:val="left" w:pos="3505"/>
        </w:tabs>
        <w:spacing w:before="106"/>
        <w:ind w:hanging="851"/>
        <w:jc w:val="both"/>
      </w:pPr>
      <w:r>
        <w:rPr>
          <w:rFonts w:ascii="Arial" w:eastAsia="Arial" w:hAnsi="Arial" w:cs="Arial"/>
          <w:color w:val="000000"/>
        </w:rPr>
        <w:t>section 182 of the Finance Act 1989.</w:t>
      </w:r>
    </w:p>
    <w:p w14:paraId="30980866" w14:textId="77777777" w:rsidR="00084776" w:rsidRDefault="00F238EB">
      <w:pPr>
        <w:keepNext/>
        <w:numPr>
          <w:ilvl w:val="2"/>
          <w:numId w:val="5"/>
        </w:numPr>
        <w:pBdr>
          <w:top w:val="nil"/>
          <w:left w:val="nil"/>
          <w:bottom w:val="nil"/>
          <w:right w:val="nil"/>
          <w:between w:val="nil"/>
        </w:pBdr>
        <w:spacing w:before="119"/>
        <w:ind w:hanging="850"/>
        <w:rPr>
          <w:rFonts w:ascii="Arial" w:eastAsia="Arial" w:hAnsi="Arial" w:cs="Arial"/>
          <w:color w:val="000000"/>
        </w:rPr>
      </w:pPr>
      <w:r>
        <w:rPr>
          <w:rFonts w:ascii="Arial" w:eastAsia="Arial" w:hAnsi="Arial" w:cs="Arial"/>
          <w:color w:val="000000"/>
        </w:rPr>
        <w:lastRenderedPageBreak/>
        <w:t>Environmental Requirements</w:t>
      </w:r>
    </w:p>
    <w:p w14:paraId="30980867"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rPr>
          <w:rFonts w:ascii="Arial" w:eastAsia="Arial" w:hAnsi="Arial" w:cs="Arial"/>
          <w:color w:val="000000"/>
        </w:rPr>
      </w:pPr>
      <w:r>
        <w:rPr>
          <w:rFonts w:ascii="Arial" w:eastAsia="Arial" w:hAnsi="Arial" w:cs="Arial"/>
          <w:color w:val="000000"/>
        </w:rPr>
        <w:t>The Supplier shall, when working on the Sites, perform its obligations under this Contract in accordance with the Environmental Policy of the Customer.</w:t>
      </w:r>
    </w:p>
    <w:p w14:paraId="30980868"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rPr>
          <w:rFonts w:ascii="Arial" w:eastAsia="Arial" w:hAnsi="Arial" w:cs="Arial"/>
          <w:color w:val="000000"/>
        </w:rPr>
      </w:pPr>
      <w:r>
        <w:rPr>
          <w:rFonts w:ascii="Arial" w:eastAsia="Arial" w:hAnsi="Arial" w:cs="Arial"/>
          <w:color w:val="000000"/>
        </w:rPr>
        <w:t>The Customer shall provide a copy of its written Environmental Policy (if any) to the Supplier upon the Supplier’s written request.</w:t>
      </w:r>
    </w:p>
    <w:p w14:paraId="30980869" w14:textId="77777777" w:rsidR="00084776" w:rsidRDefault="00084776">
      <w:pPr>
        <w:spacing w:before="9"/>
        <w:rPr>
          <w:rFonts w:ascii="Arial" w:eastAsia="Arial" w:hAnsi="Arial" w:cs="Arial"/>
          <w:sz w:val="20"/>
          <w:szCs w:val="20"/>
        </w:rPr>
      </w:pPr>
    </w:p>
    <w:p w14:paraId="3098086A" w14:textId="77777777" w:rsidR="00084776" w:rsidRDefault="00F238EB">
      <w:pPr>
        <w:pStyle w:val="Heading1"/>
        <w:keepNext/>
        <w:numPr>
          <w:ilvl w:val="1"/>
          <w:numId w:val="5"/>
        </w:numPr>
        <w:tabs>
          <w:tab w:val="left" w:pos="821"/>
        </w:tabs>
        <w:spacing w:before="72"/>
      </w:pPr>
      <w:bookmarkStart w:id="210" w:name="_heading=h.3pp52gy" w:colFirst="0" w:colLast="0"/>
      <w:bookmarkEnd w:id="210"/>
      <w:r>
        <w:t>ASSIGNMENT AND NOVATION</w:t>
      </w:r>
    </w:p>
    <w:p w14:paraId="3098086B" w14:textId="77777777" w:rsidR="00084776" w:rsidRDefault="00F238EB">
      <w:pPr>
        <w:keepNext/>
        <w:numPr>
          <w:ilvl w:val="2"/>
          <w:numId w:val="5"/>
        </w:numPr>
        <w:pBdr>
          <w:top w:val="nil"/>
          <w:left w:val="nil"/>
          <w:bottom w:val="nil"/>
          <w:right w:val="nil"/>
          <w:between w:val="nil"/>
        </w:pBdr>
        <w:spacing w:before="119"/>
        <w:ind w:hanging="850"/>
        <w:rPr>
          <w:rFonts w:ascii="Arial" w:eastAsia="Arial" w:hAnsi="Arial" w:cs="Arial"/>
          <w:color w:val="000000"/>
        </w:rPr>
      </w:pPr>
      <w:r>
        <w:rPr>
          <w:rFonts w:ascii="Arial" w:eastAsia="Arial" w:hAnsi="Arial" w:cs="Arial"/>
          <w:color w:val="000000"/>
        </w:rPr>
        <w:t>The Supplier shall not assign, novate, Sub-Contract or otherwise dispose of or create any trust in relation to any or all of its rights, obligations or liabilities under this Contract or any part of it without Approval.</w:t>
      </w:r>
    </w:p>
    <w:p w14:paraId="3098086C" w14:textId="77777777" w:rsidR="00084776" w:rsidRDefault="00F238EB">
      <w:pPr>
        <w:keepNext/>
        <w:numPr>
          <w:ilvl w:val="2"/>
          <w:numId w:val="5"/>
        </w:numPr>
        <w:pBdr>
          <w:top w:val="nil"/>
          <w:left w:val="nil"/>
          <w:bottom w:val="nil"/>
          <w:right w:val="nil"/>
          <w:between w:val="nil"/>
        </w:pBdr>
        <w:spacing w:before="119"/>
        <w:ind w:hanging="850"/>
      </w:pPr>
      <w:bookmarkStart w:id="211" w:name="_heading=h.24ufcor" w:colFirst="0" w:colLast="0"/>
      <w:bookmarkEnd w:id="211"/>
      <w:r>
        <w:rPr>
          <w:rFonts w:ascii="Arial" w:eastAsia="Arial" w:hAnsi="Arial" w:cs="Arial"/>
          <w:color w:val="000000"/>
        </w:rPr>
        <w:t>The Customer may assign, novate or otherwise dispose of any or all of its rights, liabilities and obligations under this Contract or any part thereof to:</w:t>
      </w:r>
    </w:p>
    <w:p w14:paraId="3098086D"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rPr>
          <w:rFonts w:ascii="Arial" w:eastAsia="Arial" w:hAnsi="Arial" w:cs="Arial"/>
          <w:color w:val="000000"/>
        </w:rPr>
      </w:pPr>
      <w:r>
        <w:rPr>
          <w:rFonts w:ascii="Arial" w:eastAsia="Arial" w:hAnsi="Arial" w:cs="Arial"/>
          <w:color w:val="000000"/>
        </w:rPr>
        <w:t>any other Contracting Authority; or</w:t>
      </w:r>
    </w:p>
    <w:p w14:paraId="3098086E"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rPr>
          <w:rFonts w:ascii="Arial" w:eastAsia="Arial" w:hAnsi="Arial" w:cs="Arial"/>
          <w:color w:val="000000"/>
        </w:rPr>
      </w:pPr>
      <w:r>
        <w:rPr>
          <w:rFonts w:ascii="Arial" w:eastAsia="Arial" w:hAnsi="Arial" w:cs="Arial"/>
          <w:color w:val="000000"/>
        </w:rPr>
        <w:t>any other body established by the Crown or under statute in order substantially to perform any of the functions that had previously been performed by the Customer; or</w:t>
      </w:r>
    </w:p>
    <w:p w14:paraId="3098086F"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rPr>
          <w:rFonts w:ascii="Arial" w:eastAsia="Arial" w:hAnsi="Arial" w:cs="Arial"/>
          <w:color w:val="000000"/>
        </w:rPr>
      </w:pPr>
      <w:bookmarkStart w:id="212" w:name="_heading=h.jzpmwk" w:colFirst="0" w:colLast="0"/>
      <w:bookmarkEnd w:id="212"/>
      <w:r>
        <w:rPr>
          <w:rFonts w:ascii="Arial" w:eastAsia="Arial" w:hAnsi="Arial" w:cs="Arial"/>
          <w:color w:val="000000"/>
        </w:rPr>
        <w:t>any private sector body which substantially performs the functions of the Customer,</w:t>
      </w:r>
    </w:p>
    <w:p w14:paraId="30980870" w14:textId="77777777" w:rsidR="00084776" w:rsidRDefault="00F238EB">
      <w:pPr>
        <w:pBdr>
          <w:top w:val="nil"/>
          <w:left w:val="nil"/>
          <w:bottom w:val="nil"/>
          <w:right w:val="nil"/>
          <w:between w:val="nil"/>
        </w:pBdr>
        <w:spacing w:before="119"/>
        <w:ind w:left="1802" w:right="116"/>
        <w:jc w:val="both"/>
        <w:rPr>
          <w:rFonts w:ascii="Arial" w:eastAsia="Arial" w:hAnsi="Arial" w:cs="Arial"/>
          <w:color w:val="000000"/>
        </w:rPr>
      </w:pPr>
      <w:r>
        <w:rPr>
          <w:rFonts w:ascii="Arial" w:eastAsia="Arial" w:hAnsi="Arial" w:cs="Arial"/>
          <w:color w:val="000000"/>
        </w:rPr>
        <w:t xml:space="preserve">and the Supplier shall, at the Customer’s request, enter into a novation agreement in such form as the Customer shall reasonably specify in order to enable the Customer to exercise its rights pursuant to this Clause </w:t>
      </w:r>
      <w:hyperlink w:anchor="_heading=h.24ufcor">
        <w:r>
          <w:rPr>
            <w:rFonts w:ascii="Arial" w:eastAsia="Arial" w:hAnsi="Arial" w:cs="Arial"/>
            <w:color w:val="000000"/>
          </w:rPr>
          <w:t>48.2</w:t>
        </w:r>
      </w:hyperlink>
      <w:r>
        <w:rPr>
          <w:rFonts w:ascii="Arial" w:eastAsia="Arial" w:hAnsi="Arial" w:cs="Arial"/>
          <w:color w:val="000000"/>
        </w:rPr>
        <w:t>.</w:t>
      </w:r>
    </w:p>
    <w:p w14:paraId="30980871" w14:textId="77777777" w:rsidR="00084776" w:rsidRDefault="00F238EB">
      <w:pPr>
        <w:keepNext/>
        <w:numPr>
          <w:ilvl w:val="2"/>
          <w:numId w:val="5"/>
        </w:numPr>
        <w:pBdr>
          <w:top w:val="nil"/>
          <w:left w:val="nil"/>
          <w:bottom w:val="nil"/>
          <w:right w:val="nil"/>
          <w:between w:val="nil"/>
        </w:pBdr>
        <w:spacing w:before="119"/>
        <w:ind w:hanging="850"/>
        <w:rPr>
          <w:rFonts w:ascii="Arial" w:eastAsia="Arial" w:hAnsi="Arial" w:cs="Arial"/>
          <w:color w:val="000000"/>
        </w:rPr>
      </w:pPr>
      <w:r>
        <w:rPr>
          <w:rFonts w:ascii="Arial" w:eastAsia="Arial" w:hAnsi="Arial" w:cs="Arial"/>
          <w:color w:val="000000"/>
        </w:rPr>
        <w:t>A change in the legal status of the Customer shall not, subject to Clause</w:t>
      </w:r>
    </w:p>
    <w:p w14:paraId="30980872" w14:textId="77777777" w:rsidR="00084776" w:rsidRDefault="0099109D">
      <w:pPr>
        <w:keepNext/>
        <w:numPr>
          <w:ilvl w:val="2"/>
          <w:numId w:val="5"/>
        </w:numPr>
        <w:pBdr>
          <w:top w:val="nil"/>
          <w:left w:val="nil"/>
          <w:bottom w:val="nil"/>
          <w:right w:val="nil"/>
          <w:between w:val="nil"/>
        </w:pBdr>
        <w:spacing w:before="119"/>
        <w:ind w:hanging="850"/>
        <w:rPr>
          <w:rFonts w:ascii="Arial" w:eastAsia="Arial" w:hAnsi="Arial" w:cs="Arial"/>
          <w:color w:val="000000"/>
        </w:rPr>
      </w:pPr>
      <w:hyperlink w:anchor="_heading=h.33zd5kd">
        <w:r w:rsidR="00F238EB">
          <w:rPr>
            <w:rFonts w:ascii="Arial" w:eastAsia="Arial" w:hAnsi="Arial" w:cs="Arial"/>
            <w:color w:val="000000"/>
          </w:rPr>
          <w:t>48.4</w:t>
        </w:r>
      </w:hyperlink>
      <w:r w:rsidR="00F238EB">
        <w:rPr>
          <w:rFonts w:ascii="Arial" w:eastAsia="Arial" w:hAnsi="Arial" w:cs="Arial"/>
          <w:color w:val="000000"/>
        </w:rPr>
        <w:t xml:space="preserve"> affect the validity of this Contract and this Contract shall be binding on any successor body to the Customer.</w:t>
      </w:r>
    </w:p>
    <w:p w14:paraId="30980873" w14:textId="77777777" w:rsidR="00084776" w:rsidRDefault="00F238EB">
      <w:pPr>
        <w:keepNext/>
        <w:numPr>
          <w:ilvl w:val="2"/>
          <w:numId w:val="5"/>
        </w:numPr>
        <w:pBdr>
          <w:top w:val="nil"/>
          <w:left w:val="nil"/>
          <w:bottom w:val="nil"/>
          <w:right w:val="nil"/>
          <w:between w:val="nil"/>
        </w:pBdr>
        <w:spacing w:before="119"/>
        <w:ind w:hanging="850"/>
      </w:pPr>
      <w:bookmarkStart w:id="213" w:name="_heading=h.33zd5kd" w:colFirst="0" w:colLast="0"/>
      <w:bookmarkEnd w:id="213"/>
      <w:r>
        <w:rPr>
          <w:rFonts w:ascii="Arial" w:eastAsia="Arial" w:hAnsi="Arial" w:cs="Arial"/>
          <w:color w:val="000000"/>
        </w:rPr>
        <w:t xml:space="preserve">If the Customer assigns, novates or otherwise disposes of any of its rights, obligations or liabilities under this Contract to a private sector body in accordance with Clause </w:t>
      </w:r>
      <w:hyperlink w:anchor="_heading=h.jzpmwk">
        <w:r>
          <w:rPr>
            <w:rFonts w:ascii="Arial" w:eastAsia="Arial" w:hAnsi="Arial" w:cs="Arial"/>
            <w:color w:val="000000"/>
          </w:rPr>
          <w:t>48.2.3</w:t>
        </w:r>
      </w:hyperlink>
      <w:r>
        <w:rPr>
          <w:rFonts w:ascii="Arial" w:eastAsia="Arial" w:hAnsi="Arial" w:cs="Arial"/>
          <w:color w:val="000000"/>
        </w:rPr>
        <w:t xml:space="preserve"> (the “</w:t>
      </w:r>
      <w:r>
        <w:rPr>
          <w:rFonts w:ascii="Arial" w:eastAsia="Arial" w:hAnsi="Arial" w:cs="Arial"/>
          <w:b/>
          <w:color w:val="000000"/>
        </w:rPr>
        <w:t>Transferee</w:t>
      </w:r>
      <w:r>
        <w:rPr>
          <w:rFonts w:ascii="Arial" w:eastAsia="Arial" w:hAnsi="Arial" w:cs="Arial"/>
          <w:color w:val="000000"/>
        </w:rPr>
        <w:t xml:space="preserve">” in the rest of this Clause </w:t>
      </w:r>
      <w:hyperlink w:anchor="_heading=h.33zd5kd">
        <w:r>
          <w:rPr>
            <w:rFonts w:ascii="Arial" w:eastAsia="Arial" w:hAnsi="Arial" w:cs="Arial"/>
            <w:color w:val="000000"/>
          </w:rPr>
          <w:t>48.4</w:t>
        </w:r>
      </w:hyperlink>
      <w:r>
        <w:rPr>
          <w:rFonts w:ascii="Arial" w:eastAsia="Arial" w:hAnsi="Arial" w:cs="Arial"/>
          <w:color w:val="000000"/>
        </w:rPr>
        <w:t xml:space="preserve">) the right of termination of the Customer in Clause </w:t>
      </w:r>
      <w:hyperlink w:anchor="_heading=h.18vjpp8">
        <w:r>
          <w:rPr>
            <w:rFonts w:ascii="Arial" w:eastAsia="Arial" w:hAnsi="Arial" w:cs="Arial"/>
            <w:color w:val="000000"/>
          </w:rPr>
          <w:t>42.4</w:t>
        </w:r>
      </w:hyperlink>
      <w:r>
        <w:rPr>
          <w:rFonts w:ascii="Arial" w:eastAsia="Arial" w:hAnsi="Arial" w:cs="Arial"/>
          <w:color w:val="000000"/>
        </w:rPr>
        <w:t xml:space="preserve"> (Termination on Insolvency) shall be available to the Supplier in the event of insolvency of the Transferee (as if the references to Supplier in Clause </w:t>
      </w:r>
      <w:hyperlink w:anchor="_heading=h.18vjpp8">
        <w:r>
          <w:rPr>
            <w:rFonts w:ascii="Arial" w:eastAsia="Arial" w:hAnsi="Arial" w:cs="Arial"/>
            <w:color w:val="000000"/>
          </w:rPr>
          <w:t>42.4</w:t>
        </w:r>
      </w:hyperlink>
      <w:r>
        <w:rPr>
          <w:rFonts w:ascii="Arial" w:eastAsia="Arial" w:hAnsi="Arial" w:cs="Arial"/>
          <w:color w:val="000000"/>
        </w:rPr>
        <w:t xml:space="preserve"> (Termination on Insolvency) and to Supplier or DPS Guarantor or Contract Guarantor in the definition of Insolvency Event were references to the Transferee).</w:t>
      </w:r>
    </w:p>
    <w:p w14:paraId="30980874" w14:textId="77777777" w:rsidR="00084776" w:rsidRDefault="00084776">
      <w:pPr>
        <w:spacing w:before="9"/>
        <w:rPr>
          <w:rFonts w:ascii="Arial" w:eastAsia="Arial" w:hAnsi="Arial" w:cs="Arial"/>
          <w:sz w:val="20"/>
          <w:szCs w:val="20"/>
        </w:rPr>
      </w:pPr>
    </w:p>
    <w:p w14:paraId="30980875" w14:textId="77777777" w:rsidR="00084776" w:rsidRDefault="00F238EB">
      <w:pPr>
        <w:pStyle w:val="Heading1"/>
        <w:keepNext/>
        <w:numPr>
          <w:ilvl w:val="1"/>
          <w:numId w:val="5"/>
        </w:numPr>
        <w:tabs>
          <w:tab w:val="left" w:pos="821"/>
        </w:tabs>
        <w:spacing w:before="72"/>
      </w:pPr>
      <w:bookmarkStart w:id="214" w:name="_heading=h.1j4nfs6" w:colFirst="0" w:colLast="0"/>
      <w:bookmarkEnd w:id="214"/>
      <w:r>
        <w:t>WAIVER AND CUMULATIVE REMEDIES</w:t>
      </w:r>
    </w:p>
    <w:p w14:paraId="30980876" w14:textId="77777777" w:rsidR="00084776" w:rsidRDefault="00084776">
      <w:pPr>
        <w:rPr>
          <w:rFonts w:ascii="Arial" w:eastAsia="Arial" w:hAnsi="Arial" w:cs="Arial"/>
          <w:b/>
          <w:sz w:val="21"/>
          <w:szCs w:val="21"/>
        </w:rPr>
      </w:pPr>
    </w:p>
    <w:p w14:paraId="30980877" w14:textId="77777777" w:rsidR="00084776" w:rsidRDefault="00F238EB">
      <w:pPr>
        <w:keepNext/>
        <w:numPr>
          <w:ilvl w:val="2"/>
          <w:numId w:val="5"/>
        </w:numPr>
        <w:pBdr>
          <w:top w:val="nil"/>
          <w:left w:val="nil"/>
          <w:bottom w:val="nil"/>
          <w:right w:val="nil"/>
          <w:between w:val="nil"/>
        </w:pBdr>
        <w:spacing w:before="119"/>
        <w:ind w:hanging="850"/>
        <w:rPr>
          <w:rFonts w:ascii="Arial" w:eastAsia="Arial" w:hAnsi="Arial" w:cs="Arial"/>
          <w:color w:val="000000"/>
        </w:rPr>
      </w:pPr>
      <w:r>
        <w:rPr>
          <w:rFonts w:ascii="Arial" w:eastAsia="Arial" w:hAnsi="Arial" w:cs="Arial"/>
          <w:color w:val="000000"/>
        </w:rPr>
        <w:t xml:space="preserve">The rights and remedies under this Contract may be waived only by notice in accordance with Clause </w:t>
      </w:r>
      <w:hyperlink w:anchor="_heading=h.2ne53p9">
        <w:r>
          <w:rPr>
            <w:rFonts w:ascii="Arial" w:eastAsia="Arial" w:hAnsi="Arial" w:cs="Arial"/>
            <w:color w:val="000000"/>
          </w:rPr>
          <w:t>56</w:t>
        </w:r>
      </w:hyperlink>
      <w:r>
        <w:rPr>
          <w:rFonts w:ascii="Arial" w:eastAsia="Arial" w:hAnsi="Arial" w:cs="Arial"/>
          <w:color w:val="000000"/>
        </w:rPr>
        <w:t xml:space="preserve"> (Notices) and in a manner that expressly states that a waiver is intended. A failure or delay by a Party in ascertaining or exercising a right or remedy provided under this Contract or by Law shall not constitute a waiver of that right or remedy, nor shall it prevent or restrict the further exercise of that right or remedy.</w:t>
      </w:r>
    </w:p>
    <w:p w14:paraId="30980878" w14:textId="77777777" w:rsidR="00084776" w:rsidRDefault="00F238EB">
      <w:pPr>
        <w:keepNext/>
        <w:numPr>
          <w:ilvl w:val="2"/>
          <w:numId w:val="5"/>
        </w:numPr>
        <w:pBdr>
          <w:top w:val="nil"/>
          <w:left w:val="nil"/>
          <w:bottom w:val="nil"/>
          <w:right w:val="nil"/>
          <w:between w:val="nil"/>
        </w:pBdr>
        <w:spacing w:before="119"/>
        <w:ind w:hanging="850"/>
        <w:rPr>
          <w:rFonts w:ascii="Arial" w:eastAsia="Arial" w:hAnsi="Arial" w:cs="Arial"/>
          <w:color w:val="000000"/>
        </w:rPr>
      </w:pPr>
      <w:r>
        <w:rPr>
          <w:rFonts w:ascii="Arial" w:eastAsia="Arial" w:hAnsi="Arial" w:cs="Arial"/>
          <w:color w:val="000000"/>
        </w:rPr>
        <w:t>Unless otherwise provided in this Contract, rights and remedies under this Contract are cumulative and do not exclude any rights or remedies provided by Law, in equity or otherwise.</w:t>
      </w:r>
    </w:p>
    <w:p w14:paraId="30980879" w14:textId="77777777" w:rsidR="00084776" w:rsidRDefault="00084776">
      <w:pPr>
        <w:spacing w:before="9"/>
        <w:rPr>
          <w:rFonts w:ascii="Arial" w:eastAsia="Arial" w:hAnsi="Arial" w:cs="Arial"/>
          <w:sz w:val="20"/>
          <w:szCs w:val="20"/>
        </w:rPr>
      </w:pPr>
    </w:p>
    <w:p w14:paraId="3098087A" w14:textId="77777777" w:rsidR="00084776" w:rsidRDefault="00F238EB">
      <w:pPr>
        <w:pStyle w:val="Heading1"/>
        <w:keepNext/>
        <w:numPr>
          <w:ilvl w:val="1"/>
          <w:numId w:val="5"/>
        </w:numPr>
        <w:tabs>
          <w:tab w:val="left" w:pos="821"/>
        </w:tabs>
        <w:spacing w:before="72"/>
      </w:pPr>
      <w:bookmarkStart w:id="215" w:name="_heading=h.434ayfz" w:colFirst="0" w:colLast="0"/>
      <w:bookmarkEnd w:id="215"/>
      <w:r>
        <w:t>RELATIONSHIP OF THE PARTIES</w:t>
      </w:r>
    </w:p>
    <w:p w14:paraId="3098087B" w14:textId="77777777" w:rsidR="00084776" w:rsidRDefault="00084776">
      <w:pPr>
        <w:spacing w:before="11"/>
        <w:rPr>
          <w:rFonts w:ascii="Arial" w:eastAsia="Arial" w:hAnsi="Arial" w:cs="Arial"/>
          <w:b/>
          <w:sz w:val="20"/>
          <w:szCs w:val="20"/>
        </w:rPr>
      </w:pPr>
    </w:p>
    <w:p w14:paraId="3098087C" w14:textId="77777777" w:rsidR="00084776" w:rsidRDefault="00F238EB">
      <w:pPr>
        <w:keepNext/>
        <w:numPr>
          <w:ilvl w:val="2"/>
          <w:numId w:val="5"/>
        </w:numPr>
        <w:pBdr>
          <w:top w:val="nil"/>
          <w:left w:val="nil"/>
          <w:bottom w:val="nil"/>
          <w:right w:val="nil"/>
          <w:between w:val="nil"/>
        </w:pBdr>
        <w:spacing w:before="119"/>
        <w:ind w:hanging="850"/>
        <w:rPr>
          <w:rFonts w:ascii="Arial" w:eastAsia="Arial" w:hAnsi="Arial" w:cs="Arial"/>
          <w:color w:val="000000"/>
        </w:rPr>
      </w:pPr>
      <w:r>
        <w:rPr>
          <w:rFonts w:ascii="Arial" w:eastAsia="Arial" w:hAnsi="Arial" w:cs="Arial"/>
          <w:color w:val="000000"/>
        </w:rPr>
        <w:lastRenderedPageBreak/>
        <w:t xml:space="preserve">Except as expressly provided otherwise in this Contract, nothing in this Contract, nor any actions taken by the Parties pursuant to this Contract, shall create a partnership, joint venture or relationship of employer and employee or principal and agent between the Parties, or </w:t>
      </w:r>
      <w:proofErr w:type="spellStart"/>
      <w:r>
        <w:rPr>
          <w:rFonts w:ascii="Arial" w:eastAsia="Arial" w:hAnsi="Arial" w:cs="Arial"/>
          <w:color w:val="000000"/>
        </w:rPr>
        <w:t>authorise</w:t>
      </w:r>
      <w:proofErr w:type="spellEnd"/>
      <w:r>
        <w:rPr>
          <w:rFonts w:ascii="Arial" w:eastAsia="Arial" w:hAnsi="Arial" w:cs="Arial"/>
          <w:color w:val="000000"/>
        </w:rPr>
        <w:t xml:space="preserve"> either Party to make representations or enter into any commitments for or on behalf of any other Party.</w:t>
      </w:r>
    </w:p>
    <w:p w14:paraId="3098087D" w14:textId="77777777" w:rsidR="00084776" w:rsidRDefault="00084776">
      <w:pPr>
        <w:spacing w:before="9"/>
        <w:rPr>
          <w:rFonts w:ascii="Arial" w:eastAsia="Arial" w:hAnsi="Arial" w:cs="Arial"/>
          <w:sz w:val="20"/>
          <w:szCs w:val="20"/>
        </w:rPr>
      </w:pPr>
    </w:p>
    <w:p w14:paraId="3098087E" w14:textId="77777777" w:rsidR="00084776" w:rsidRDefault="00F238EB">
      <w:pPr>
        <w:pStyle w:val="Heading1"/>
        <w:keepNext/>
        <w:numPr>
          <w:ilvl w:val="1"/>
          <w:numId w:val="5"/>
        </w:numPr>
        <w:tabs>
          <w:tab w:val="left" w:pos="821"/>
        </w:tabs>
        <w:spacing w:before="72"/>
      </w:pPr>
      <w:bookmarkStart w:id="216" w:name="_heading=h.2i9l8ns" w:colFirst="0" w:colLast="0"/>
      <w:bookmarkEnd w:id="216"/>
      <w:r>
        <w:t>PREVENTION OF FRAUD AND BRIBERY</w:t>
      </w:r>
    </w:p>
    <w:p w14:paraId="3098087F" w14:textId="77777777" w:rsidR="00084776" w:rsidRDefault="00F238EB">
      <w:pPr>
        <w:keepNext/>
        <w:numPr>
          <w:ilvl w:val="2"/>
          <w:numId w:val="5"/>
        </w:numPr>
        <w:pBdr>
          <w:top w:val="nil"/>
          <w:left w:val="nil"/>
          <w:bottom w:val="nil"/>
          <w:right w:val="nil"/>
          <w:between w:val="nil"/>
        </w:pBdr>
        <w:spacing w:before="119"/>
        <w:ind w:hanging="850"/>
        <w:rPr>
          <w:rFonts w:ascii="Arial" w:eastAsia="Arial" w:hAnsi="Arial" w:cs="Arial"/>
          <w:color w:val="000000"/>
        </w:rPr>
      </w:pPr>
      <w:bookmarkStart w:id="217" w:name="_heading=h.xevivl" w:colFirst="0" w:colLast="0"/>
      <w:bookmarkEnd w:id="217"/>
      <w:r>
        <w:rPr>
          <w:rFonts w:ascii="Arial" w:eastAsia="Arial" w:hAnsi="Arial" w:cs="Arial"/>
          <w:color w:val="000000"/>
        </w:rPr>
        <w:t>The Supplier represents and warrants that neither it, nor to the best of its knowledge any Supplier Personnel, have at any time prior to the Contract Commencement Date:</w:t>
      </w:r>
    </w:p>
    <w:p w14:paraId="30980880"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rPr>
          <w:rFonts w:ascii="Arial" w:eastAsia="Arial" w:hAnsi="Arial" w:cs="Arial"/>
          <w:color w:val="000000"/>
        </w:rPr>
      </w:pPr>
      <w:r>
        <w:rPr>
          <w:rFonts w:ascii="Arial" w:eastAsia="Arial" w:hAnsi="Arial" w:cs="Arial"/>
          <w:color w:val="000000"/>
        </w:rPr>
        <w:t>committed a Prohibited Act or been formally notified that it is subject to an investigation or prosecution which relates to an alleged Prohibited Act; and/or</w:t>
      </w:r>
    </w:p>
    <w:p w14:paraId="30980881"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rPr>
          <w:rFonts w:ascii="Arial" w:eastAsia="Arial" w:hAnsi="Arial" w:cs="Arial"/>
          <w:color w:val="000000"/>
        </w:rPr>
      </w:pPr>
      <w:r>
        <w:rPr>
          <w:rFonts w:ascii="Arial" w:eastAsia="Arial" w:hAnsi="Arial" w:cs="Arial"/>
          <w:color w:val="000000"/>
        </w:rPr>
        <w:t xml:space="preserve">been listed by any government department or agency as being debarred, suspended, proposed for suspension or debarment, or otherwise ineligible for participation in government procurement </w:t>
      </w:r>
      <w:proofErr w:type="spellStart"/>
      <w:r>
        <w:rPr>
          <w:rFonts w:ascii="Arial" w:eastAsia="Arial" w:hAnsi="Arial" w:cs="Arial"/>
          <w:color w:val="000000"/>
        </w:rPr>
        <w:t>programmes</w:t>
      </w:r>
      <w:proofErr w:type="spellEnd"/>
      <w:r>
        <w:rPr>
          <w:rFonts w:ascii="Arial" w:eastAsia="Arial" w:hAnsi="Arial" w:cs="Arial"/>
          <w:color w:val="000000"/>
        </w:rPr>
        <w:t xml:space="preserve"> or contracts on the grounds of a Prohibited Act.</w:t>
      </w:r>
    </w:p>
    <w:p w14:paraId="30980882" w14:textId="77777777" w:rsidR="00084776" w:rsidRDefault="00F238EB">
      <w:pPr>
        <w:keepNext/>
        <w:numPr>
          <w:ilvl w:val="2"/>
          <w:numId w:val="5"/>
        </w:numPr>
        <w:pBdr>
          <w:top w:val="nil"/>
          <w:left w:val="nil"/>
          <w:bottom w:val="nil"/>
          <w:right w:val="nil"/>
          <w:between w:val="nil"/>
        </w:pBdr>
        <w:spacing w:before="119"/>
        <w:ind w:hanging="850"/>
        <w:rPr>
          <w:rFonts w:ascii="Arial" w:eastAsia="Arial" w:hAnsi="Arial" w:cs="Arial"/>
          <w:color w:val="000000"/>
        </w:rPr>
      </w:pPr>
      <w:r>
        <w:rPr>
          <w:rFonts w:ascii="Arial" w:eastAsia="Arial" w:hAnsi="Arial" w:cs="Arial"/>
          <w:color w:val="000000"/>
        </w:rPr>
        <w:t>The Supplier shall not during the Contract Period:</w:t>
      </w:r>
    </w:p>
    <w:p w14:paraId="30980883"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rPr>
          <w:rFonts w:ascii="Arial" w:eastAsia="Arial" w:hAnsi="Arial" w:cs="Arial"/>
          <w:color w:val="000000"/>
        </w:rPr>
      </w:pPr>
      <w:r>
        <w:rPr>
          <w:rFonts w:ascii="Arial" w:eastAsia="Arial" w:hAnsi="Arial" w:cs="Arial"/>
          <w:color w:val="000000"/>
        </w:rPr>
        <w:t>commit a Prohibited Act; and/or</w:t>
      </w:r>
    </w:p>
    <w:p w14:paraId="30980884"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rPr>
          <w:rFonts w:ascii="Arial" w:eastAsia="Arial" w:hAnsi="Arial" w:cs="Arial"/>
          <w:color w:val="000000"/>
        </w:rPr>
      </w:pPr>
      <w:r>
        <w:rPr>
          <w:rFonts w:ascii="Arial" w:eastAsia="Arial" w:hAnsi="Arial" w:cs="Arial"/>
          <w:color w:val="000000"/>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30980885" w14:textId="77777777" w:rsidR="00084776" w:rsidRDefault="00F238EB">
      <w:pPr>
        <w:keepNext/>
        <w:numPr>
          <w:ilvl w:val="2"/>
          <w:numId w:val="5"/>
        </w:numPr>
        <w:pBdr>
          <w:top w:val="nil"/>
          <w:left w:val="nil"/>
          <w:bottom w:val="nil"/>
          <w:right w:val="nil"/>
          <w:between w:val="nil"/>
        </w:pBdr>
        <w:spacing w:before="119"/>
        <w:ind w:hanging="850"/>
        <w:rPr>
          <w:rFonts w:ascii="Arial" w:eastAsia="Arial" w:hAnsi="Arial" w:cs="Arial"/>
          <w:color w:val="000000"/>
        </w:rPr>
      </w:pPr>
      <w:bookmarkStart w:id="218" w:name="_heading=h.3hej1je" w:colFirst="0" w:colLast="0"/>
      <w:bookmarkEnd w:id="218"/>
      <w:r>
        <w:rPr>
          <w:rFonts w:ascii="Arial" w:eastAsia="Arial" w:hAnsi="Arial" w:cs="Arial"/>
          <w:color w:val="000000"/>
        </w:rPr>
        <w:t>The Supplier shall during the Contract Period:</w:t>
      </w:r>
    </w:p>
    <w:p w14:paraId="30980886"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rPr>
          <w:rFonts w:ascii="Arial" w:eastAsia="Arial" w:hAnsi="Arial" w:cs="Arial"/>
          <w:color w:val="000000"/>
        </w:rPr>
      </w:pPr>
      <w:bookmarkStart w:id="219" w:name="_heading=h.1wjtbr7" w:colFirst="0" w:colLast="0"/>
      <w:bookmarkEnd w:id="219"/>
      <w:r>
        <w:rPr>
          <w:rFonts w:ascii="Arial" w:eastAsia="Arial" w:hAnsi="Arial" w:cs="Arial"/>
          <w:color w:val="000000"/>
        </w:rPr>
        <w:t>establish, maintain and enforce, and require that its Sub- Contractors establish, maintain and enforce, policies and procedures which are adequate to ensure compliance with the Relevant Requirements and prevent the occurrence of a Prohibited Act;</w:t>
      </w:r>
    </w:p>
    <w:p w14:paraId="30980887"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rPr>
          <w:rFonts w:ascii="Arial" w:eastAsia="Arial" w:hAnsi="Arial" w:cs="Arial"/>
          <w:color w:val="000000"/>
        </w:rPr>
      </w:pPr>
      <w:r>
        <w:rPr>
          <w:rFonts w:ascii="Arial" w:eastAsia="Arial" w:hAnsi="Arial" w:cs="Arial"/>
          <w:color w:val="000000"/>
        </w:rPr>
        <w:t xml:space="preserve">keep appropriate records of its compliance with its obligations under Clause </w:t>
      </w:r>
      <w:hyperlink w:anchor="_heading=h.1wjtbr7">
        <w:r>
          <w:rPr>
            <w:rFonts w:ascii="Arial" w:eastAsia="Arial" w:hAnsi="Arial" w:cs="Arial"/>
            <w:color w:val="000000"/>
          </w:rPr>
          <w:t>51.3.1</w:t>
        </w:r>
      </w:hyperlink>
      <w:r>
        <w:rPr>
          <w:rFonts w:ascii="Arial" w:eastAsia="Arial" w:hAnsi="Arial" w:cs="Arial"/>
          <w:color w:val="000000"/>
        </w:rPr>
        <w:t xml:space="preserve"> and make such records available to the Customer on request;</w:t>
      </w:r>
    </w:p>
    <w:p w14:paraId="30980888"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rPr>
          <w:rFonts w:ascii="Arial" w:eastAsia="Arial" w:hAnsi="Arial" w:cs="Arial"/>
          <w:color w:val="000000"/>
        </w:rPr>
      </w:pPr>
      <w:r>
        <w:rPr>
          <w:rFonts w:ascii="Arial" w:eastAsia="Arial" w:hAnsi="Arial" w:cs="Arial"/>
          <w:color w:val="000000"/>
        </w:rPr>
        <w:t>if so required by the Customer, within twenty (20) Working Days of the Contract Commencement Date, and annually thereafter, certify to the Customer in writing that the Supplier and all persons associated with it or its Sub-Contractors or other persons who are supplying the Goods and/or Services in connection with this Contract are compliant with the Relevant Requirements. The Supplier shall provide such supporting evidence of compliance as the Customer may reasonably request; and</w:t>
      </w:r>
    </w:p>
    <w:p w14:paraId="30980889"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rPr>
          <w:rFonts w:ascii="Arial" w:eastAsia="Arial" w:hAnsi="Arial" w:cs="Arial"/>
          <w:color w:val="000000"/>
        </w:rPr>
      </w:pPr>
      <w:r>
        <w:rPr>
          <w:rFonts w:ascii="Arial" w:eastAsia="Arial" w:hAnsi="Arial" w:cs="Arial"/>
          <w:color w:val="000000"/>
        </w:rPr>
        <w:t>have, maintain and where appropriate enforce an anti-bribery policy (which shall be disclosed to the Customer on request) to prevent it and any Supplier Personnel or any person acting on the Supplier's behalf from committing a Prohibited Act.</w:t>
      </w:r>
    </w:p>
    <w:p w14:paraId="3098088A" w14:textId="77777777" w:rsidR="00084776" w:rsidRDefault="00F238EB">
      <w:pPr>
        <w:keepNext/>
        <w:numPr>
          <w:ilvl w:val="2"/>
          <w:numId w:val="5"/>
        </w:numPr>
        <w:pBdr>
          <w:top w:val="nil"/>
          <w:left w:val="nil"/>
          <w:bottom w:val="nil"/>
          <w:right w:val="nil"/>
          <w:between w:val="nil"/>
        </w:pBdr>
        <w:spacing w:before="119"/>
        <w:ind w:hanging="850"/>
        <w:rPr>
          <w:rFonts w:ascii="Arial" w:eastAsia="Arial" w:hAnsi="Arial" w:cs="Arial"/>
          <w:color w:val="000000"/>
        </w:rPr>
      </w:pPr>
      <w:bookmarkStart w:id="220" w:name="_heading=h.4gjguf0" w:colFirst="0" w:colLast="0"/>
      <w:bookmarkEnd w:id="220"/>
      <w:r>
        <w:rPr>
          <w:rFonts w:ascii="Arial" w:eastAsia="Arial" w:hAnsi="Arial" w:cs="Arial"/>
          <w:color w:val="000000"/>
        </w:rPr>
        <w:t xml:space="preserve">The Supplier shall immediately notify the Customer in writing if it becomes aware of any breach of Clause </w:t>
      </w:r>
      <w:hyperlink w:anchor="_heading=h.xevivl">
        <w:r>
          <w:rPr>
            <w:rFonts w:ascii="Arial" w:eastAsia="Arial" w:hAnsi="Arial" w:cs="Arial"/>
            <w:color w:val="000000"/>
          </w:rPr>
          <w:t>51.1</w:t>
        </w:r>
      </w:hyperlink>
      <w:r>
        <w:rPr>
          <w:rFonts w:ascii="Arial" w:eastAsia="Arial" w:hAnsi="Arial" w:cs="Arial"/>
          <w:color w:val="000000"/>
        </w:rPr>
        <w:t xml:space="preserve">, or has reason to believe that it has or </w:t>
      </w:r>
      <w:r>
        <w:rPr>
          <w:rFonts w:ascii="Arial" w:eastAsia="Arial" w:hAnsi="Arial" w:cs="Arial"/>
          <w:color w:val="000000"/>
        </w:rPr>
        <w:lastRenderedPageBreak/>
        <w:t>any of the Supplier Personnel have:</w:t>
      </w:r>
    </w:p>
    <w:p w14:paraId="3098088B"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rPr>
          <w:rFonts w:ascii="Arial" w:eastAsia="Arial" w:hAnsi="Arial" w:cs="Arial"/>
          <w:color w:val="000000"/>
        </w:rPr>
      </w:pPr>
      <w:r>
        <w:rPr>
          <w:rFonts w:ascii="Arial" w:eastAsia="Arial" w:hAnsi="Arial" w:cs="Arial"/>
          <w:color w:val="000000"/>
        </w:rPr>
        <w:t>been subject to an investigation or prosecution which relates to an alleged Prohibited Act;</w:t>
      </w:r>
    </w:p>
    <w:p w14:paraId="3098088C"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rPr>
          <w:rFonts w:ascii="Arial" w:eastAsia="Arial" w:hAnsi="Arial" w:cs="Arial"/>
          <w:color w:val="000000"/>
        </w:rPr>
      </w:pPr>
      <w:r>
        <w:rPr>
          <w:rFonts w:ascii="Arial" w:eastAsia="Arial" w:hAnsi="Arial" w:cs="Arial"/>
          <w:color w:val="000000"/>
        </w:rPr>
        <w:t xml:space="preserve">been listed by any government department or agency as being debarred, suspended, proposed for suspension or debarment, or otherwise ineligible for participation in government procurement </w:t>
      </w:r>
      <w:proofErr w:type="spellStart"/>
      <w:r>
        <w:rPr>
          <w:rFonts w:ascii="Arial" w:eastAsia="Arial" w:hAnsi="Arial" w:cs="Arial"/>
          <w:color w:val="000000"/>
        </w:rPr>
        <w:t>programmes</w:t>
      </w:r>
      <w:proofErr w:type="spellEnd"/>
      <w:r>
        <w:rPr>
          <w:rFonts w:ascii="Arial" w:eastAsia="Arial" w:hAnsi="Arial" w:cs="Arial"/>
          <w:color w:val="000000"/>
        </w:rPr>
        <w:t xml:space="preserve"> or contracts on the grounds of a Prohibited Act; and/or</w:t>
      </w:r>
    </w:p>
    <w:p w14:paraId="3098088D"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rPr>
          <w:rFonts w:ascii="Arial" w:eastAsia="Arial" w:hAnsi="Arial" w:cs="Arial"/>
          <w:color w:val="000000"/>
        </w:rPr>
      </w:pPr>
      <w:r>
        <w:rPr>
          <w:rFonts w:ascii="Arial" w:eastAsia="Arial" w:hAnsi="Arial" w:cs="Arial"/>
          <w:color w:val="000000"/>
        </w:rPr>
        <w:t>received a request or demand for any undue financial or other advantage of any kind in connection with the performance of this Contract or otherwise suspects that any person or Party directly or indirectly connected with this Contract has committed or attempted to commit a Prohibited Act.</w:t>
      </w:r>
    </w:p>
    <w:p w14:paraId="3098088E" w14:textId="77777777" w:rsidR="00084776" w:rsidRDefault="00F238EB">
      <w:pPr>
        <w:numPr>
          <w:ilvl w:val="2"/>
          <w:numId w:val="5"/>
        </w:numPr>
        <w:pBdr>
          <w:top w:val="nil"/>
          <w:left w:val="nil"/>
          <w:bottom w:val="nil"/>
          <w:right w:val="nil"/>
          <w:between w:val="nil"/>
        </w:pBdr>
        <w:spacing w:before="119"/>
        <w:ind w:hanging="850"/>
        <w:rPr>
          <w:rFonts w:ascii="Arial" w:eastAsia="Arial" w:hAnsi="Arial" w:cs="Arial"/>
          <w:color w:val="000000"/>
        </w:rPr>
      </w:pPr>
      <w:r>
        <w:rPr>
          <w:rFonts w:ascii="Arial" w:eastAsia="Arial" w:hAnsi="Arial" w:cs="Arial"/>
          <w:color w:val="000000"/>
        </w:rPr>
        <w:t xml:space="preserve">If the Supplier makes a notification to the Customer pursuant to Clause </w:t>
      </w:r>
      <w:hyperlink w:anchor="_heading=h.4gjguf0">
        <w:r>
          <w:rPr>
            <w:rFonts w:ascii="Arial" w:eastAsia="Arial" w:hAnsi="Arial" w:cs="Arial"/>
            <w:color w:val="000000"/>
          </w:rPr>
          <w:t>51.4</w:t>
        </w:r>
      </w:hyperlink>
      <w:r>
        <w:rPr>
          <w:rFonts w:ascii="Arial" w:eastAsia="Arial" w:hAnsi="Arial" w:cs="Arial"/>
          <w:color w:val="000000"/>
        </w:rPr>
        <w:t xml:space="preserve">, the Supplier shall respond promptly to the Customer's enquiries, co-operate with any investigation, and allow the Customer to audit any books, records and/or any other relevant documentation in accordance with Clause </w:t>
      </w:r>
      <w:hyperlink w:anchor="_heading=h.34g0dwd">
        <w:r>
          <w:rPr>
            <w:rFonts w:ascii="Arial" w:eastAsia="Arial" w:hAnsi="Arial" w:cs="Arial"/>
            <w:color w:val="000000"/>
          </w:rPr>
          <w:t>21</w:t>
        </w:r>
      </w:hyperlink>
      <w:r>
        <w:rPr>
          <w:rFonts w:ascii="Arial" w:eastAsia="Arial" w:hAnsi="Arial" w:cs="Arial"/>
          <w:color w:val="000000"/>
        </w:rPr>
        <w:t xml:space="preserve"> (Records, Audit Access and Open Book Data).</w:t>
      </w:r>
    </w:p>
    <w:p w14:paraId="3098088F" w14:textId="77777777" w:rsidR="00084776" w:rsidRDefault="00F238EB">
      <w:pPr>
        <w:keepNext/>
        <w:numPr>
          <w:ilvl w:val="2"/>
          <w:numId w:val="5"/>
        </w:numPr>
        <w:pBdr>
          <w:top w:val="nil"/>
          <w:left w:val="nil"/>
          <w:bottom w:val="nil"/>
          <w:right w:val="nil"/>
          <w:between w:val="nil"/>
        </w:pBdr>
        <w:spacing w:before="119"/>
        <w:ind w:hanging="850"/>
        <w:rPr>
          <w:rFonts w:ascii="Arial" w:eastAsia="Arial" w:hAnsi="Arial" w:cs="Arial"/>
          <w:color w:val="000000"/>
        </w:rPr>
      </w:pPr>
      <w:r>
        <w:rPr>
          <w:rFonts w:ascii="Arial" w:eastAsia="Arial" w:hAnsi="Arial" w:cs="Arial"/>
          <w:color w:val="000000"/>
        </w:rPr>
        <w:t xml:space="preserve">If the Supplier breaches Clause </w:t>
      </w:r>
      <w:hyperlink w:anchor="_heading=h.3hej1je">
        <w:r>
          <w:rPr>
            <w:rFonts w:ascii="Arial" w:eastAsia="Arial" w:hAnsi="Arial" w:cs="Arial"/>
            <w:color w:val="000000"/>
          </w:rPr>
          <w:t>51.3</w:t>
        </w:r>
      </w:hyperlink>
      <w:r>
        <w:rPr>
          <w:rFonts w:ascii="Arial" w:eastAsia="Arial" w:hAnsi="Arial" w:cs="Arial"/>
          <w:color w:val="000000"/>
        </w:rPr>
        <w:t>, the Customer may by notice:</w:t>
      </w:r>
    </w:p>
    <w:p w14:paraId="30980890"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rPr>
          <w:rFonts w:ascii="Arial" w:eastAsia="Arial" w:hAnsi="Arial" w:cs="Arial"/>
          <w:color w:val="000000"/>
        </w:rPr>
      </w:pPr>
      <w:r>
        <w:rPr>
          <w:rFonts w:ascii="Arial" w:eastAsia="Arial" w:hAnsi="Arial" w:cs="Arial"/>
          <w:color w:val="000000"/>
        </w:rPr>
        <w:t>require the Supplier to remove from performance of this Contract any Supplier Personnel whose acts or omissions have caused the Supplier’s breach; or</w:t>
      </w:r>
    </w:p>
    <w:p w14:paraId="30980891"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rPr>
          <w:rFonts w:ascii="Arial" w:eastAsia="Arial" w:hAnsi="Arial" w:cs="Arial"/>
          <w:color w:val="000000"/>
        </w:rPr>
      </w:pPr>
      <w:bookmarkStart w:id="221" w:name="_heading=h.2vor4mt" w:colFirst="0" w:colLast="0"/>
      <w:bookmarkEnd w:id="221"/>
      <w:r>
        <w:rPr>
          <w:rFonts w:ascii="Arial" w:eastAsia="Arial" w:hAnsi="Arial" w:cs="Arial"/>
          <w:color w:val="000000"/>
        </w:rPr>
        <w:t>immediately terminate this Contract for material Default.</w:t>
      </w:r>
    </w:p>
    <w:p w14:paraId="30980892" w14:textId="77777777" w:rsidR="00084776" w:rsidRDefault="00F238EB">
      <w:pPr>
        <w:numPr>
          <w:ilvl w:val="2"/>
          <w:numId w:val="5"/>
        </w:numPr>
        <w:pBdr>
          <w:top w:val="nil"/>
          <w:left w:val="nil"/>
          <w:bottom w:val="nil"/>
          <w:right w:val="nil"/>
          <w:between w:val="nil"/>
        </w:pBdr>
        <w:spacing w:before="119"/>
        <w:ind w:hanging="850"/>
        <w:rPr>
          <w:rFonts w:ascii="Arial" w:eastAsia="Arial" w:hAnsi="Arial" w:cs="Arial"/>
          <w:color w:val="000000"/>
        </w:rPr>
      </w:pPr>
      <w:r>
        <w:rPr>
          <w:rFonts w:ascii="Arial" w:eastAsia="Arial" w:hAnsi="Arial" w:cs="Arial"/>
          <w:color w:val="000000"/>
        </w:rPr>
        <w:t xml:space="preserve">Any notice served by the Customer under Clause </w:t>
      </w:r>
      <w:hyperlink w:anchor="_heading=h.4gjguf0">
        <w:r>
          <w:rPr>
            <w:rFonts w:ascii="Arial" w:eastAsia="Arial" w:hAnsi="Arial" w:cs="Arial"/>
            <w:color w:val="000000"/>
          </w:rPr>
          <w:t>51.4</w:t>
        </w:r>
      </w:hyperlink>
      <w:r>
        <w:rPr>
          <w:rFonts w:ascii="Arial" w:eastAsia="Arial" w:hAnsi="Arial" w:cs="Arial"/>
          <w:color w:val="000000"/>
        </w:rPr>
        <w:t xml:space="preserve"> shall specify the nature of the Prohibited Act, the identity of the Party who the Customer believes has committed the Prohibited Act and the action that the Customer has elected to take (including, where relevant, the date on which this Contract shall terminate).</w:t>
      </w:r>
    </w:p>
    <w:p w14:paraId="30980893" w14:textId="77777777" w:rsidR="00084776" w:rsidRDefault="00084776">
      <w:pPr>
        <w:spacing w:before="7"/>
        <w:rPr>
          <w:rFonts w:ascii="Arial" w:eastAsia="Arial" w:hAnsi="Arial" w:cs="Arial"/>
          <w:sz w:val="20"/>
          <w:szCs w:val="20"/>
        </w:rPr>
      </w:pPr>
    </w:p>
    <w:p w14:paraId="30980894" w14:textId="77777777" w:rsidR="00084776" w:rsidRDefault="00F238EB">
      <w:pPr>
        <w:pStyle w:val="Heading1"/>
        <w:keepNext/>
        <w:numPr>
          <w:ilvl w:val="1"/>
          <w:numId w:val="5"/>
        </w:numPr>
        <w:tabs>
          <w:tab w:val="left" w:pos="821"/>
        </w:tabs>
        <w:spacing w:before="72"/>
      </w:pPr>
      <w:bookmarkStart w:id="222" w:name="_heading=h.1au1eum" w:colFirst="0" w:colLast="0"/>
      <w:bookmarkEnd w:id="222"/>
      <w:r>
        <w:t>SEVERANCE</w:t>
      </w:r>
    </w:p>
    <w:p w14:paraId="30980895" w14:textId="77777777" w:rsidR="00084776" w:rsidRDefault="00084776">
      <w:pPr>
        <w:spacing w:before="2"/>
        <w:rPr>
          <w:rFonts w:ascii="Arial" w:eastAsia="Arial" w:hAnsi="Arial" w:cs="Arial"/>
          <w:b/>
          <w:sz w:val="21"/>
          <w:szCs w:val="21"/>
        </w:rPr>
      </w:pPr>
    </w:p>
    <w:p w14:paraId="30980896" w14:textId="77777777" w:rsidR="00084776" w:rsidRDefault="00F238EB">
      <w:pPr>
        <w:numPr>
          <w:ilvl w:val="2"/>
          <w:numId w:val="5"/>
        </w:numPr>
        <w:pBdr>
          <w:top w:val="nil"/>
          <w:left w:val="nil"/>
          <w:bottom w:val="nil"/>
          <w:right w:val="nil"/>
          <w:between w:val="nil"/>
        </w:pBdr>
        <w:spacing w:before="119"/>
        <w:ind w:hanging="850"/>
        <w:rPr>
          <w:rFonts w:ascii="Arial" w:eastAsia="Arial" w:hAnsi="Arial" w:cs="Arial"/>
          <w:color w:val="000000"/>
        </w:rPr>
      </w:pPr>
      <w:bookmarkStart w:id="223" w:name="_heading=h.3utoxif" w:colFirst="0" w:colLast="0"/>
      <w:bookmarkEnd w:id="223"/>
      <w:r>
        <w:rPr>
          <w:rFonts w:ascii="Arial" w:eastAsia="Arial" w:hAnsi="Arial" w:cs="Arial"/>
          <w:color w:val="000000"/>
        </w:rPr>
        <w:t>If any provision of this Contract (or part of any provision) is held to be void or otherwise unenforceable by any court of competent jurisdiction, such provision (or part) shall to the extent necessary to ensure that the remaining provisions of this Contract are not void or unenforceable be deemed to be deleted and the validity and/or enforceability of the remaining provisions of this Contract shall not be affected.</w:t>
      </w:r>
    </w:p>
    <w:p w14:paraId="30980897" w14:textId="77777777" w:rsidR="00084776" w:rsidRDefault="00F238EB">
      <w:pPr>
        <w:numPr>
          <w:ilvl w:val="2"/>
          <w:numId w:val="5"/>
        </w:numPr>
        <w:pBdr>
          <w:top w:val="nil"/>
          <w:left w:val="nil"/>
          <w:bottom w:val="nil"/>
          <w:right w:val="nil"/>
          <w:between w:val="nil"/>
        </w:pBdr>
        <w:spacing w:before="119"/>
        <w:ind w:hanging="850"/>
        <w:rPr>
          <w:rFonts w:ascii="Arial" w:eastAsia="Arial" w:hAnsi="Arial" w:cs="Arial"/>
          <w:color w:val="000000"/>
        </w:rPr>
      </w:pPr>
      <w:bookmarkStart w:id="224" w:name="_heading=h.29yz7q8" w:colFirst="0" w:colLast="0"/>
      <w:bookmarkEnd w:id="224"/>
      <w:r>
        <w:rPr>
          <w:rFonts w:ascii="Arial" w:eastAsia="Arial" w:hAnsi="Arial" w:cs="Arial"/>
          <w:color w:val="000000"/>
        </w:rPr>
        <w:t xml:space="preserve">In the event that any deemed deletion under Clause </w:t>
      </w:r>
      <w:hyperlink w:anchor="_heading=h.3utoxif">
        <w:r>
          <w:rPr>
            <w:rFonts w:ascii="Arial" w:eastAsia="Arial" w:hAnsi="Arial" w:cs="Arial"/>
            <w:color w:val="000000"/>
          </w:rPr>
          <w:t>52.1</w:t>
        </w:r>
      </w:hyperlink>
      <w:r>
        <w:rPr>
          <w:rFonts w:ascii="Arial" w:eastAsia="Arial" w:hAnsi="Arial" w:cs="Arial"/>
          <w:color w:val="000000"/>
        </w:rPr>
        <w:t xml:space="preserve"> is so fundamental as to prevent the accomplishment of the purpose of this Contract or materially alters the balance of risks and rewards in this Contract, either Party may give notice to the other Party requiring the Parties to commence good faith negotiations to amend this Contract so that, as amended, it is valid and enforceable, preserves the balance of risks and rewards in this Contract and, to the extent that is reasonably practicable, achieves the Parties' original commercial intention.</w:t>
      </w:r>
    </w:p>
    <w:p w14:paraId="30980898" w14:textId="77777777" w:rsidR="00084776" w:rsidRDefault="00F238EB">
      <w:pPr>
        <w:numPr>
          <w:ilvl w:val="2"/>
          <w:numId w:val="5"/>
        </w:numPr>
        <w:pBdr>
          <w:top w:val="nil"/>
          <w:left w:val="nil"/>
          <w:bottom w:val="nil"/>
          <w:right w:val="nil"/>
          <w:between w:val="nil"/>
        </w:pBdr>
        <w:spacing w:before="119"/>
        <w:ind w:hanging="850"/>
        <w:rPr>
          <w:rFonts w:ascii="Arial" w:eastAsia="Arial" w:hAnsi="Arial" w:cs="Arial"/>
          <w:color w:val="000000"/>
        </w:rPr>
      </w:pPr>
      <w:r>
        <w:rPr>
          <w:rFonts w:ascii="Arial" w:eastAsia="Arial" w:hAnsi="Arial" w:cs="Arial"/>
          <w:color w:val="000000"/>
        </w:rPr>
        <w:t xml:space="preserve">If the Parties are unable to resolve the Dispute arising under Clause </w:t>
      </w:r>
      <w:hyperlink w:anchor="_heading=h.1au1eum">
        <w:r>
          <w:rPr>
            <w:rFonts w:ascii="Arial" w:eastAsia="Arial" w:hAnsi="Arial" w:cs="Arial"/>
            <w:color w:val="000000"/>
          </w:rPr>
          <w:t>52</w:t>
        </w:r>
      </w:hyperlink>
      <w:r>
        <w:rPr>
          <w:rFonts w:ascii="Arial" w:eastAsia="Arial" w:hAnsi="Arial" w:cs="Arial"/>
          <w:color w:val="000000"/>
        </w:rPr>
        <w:t xml:space="preserve"> within twenty (20) Working Days of the date of the notice given pursuant to Clause </w:t>
      </w:r>
      <w:hyperlink w:anchor="_heading=h.29yz7q8">
        <w:r>
          <w:rPr>
            <w:rFonts w:ascii="Arial" w:eastAsia="Arial" w:hAnsi="Arial" w:cs="Arial"/>
            <w:color w:val="000000"/>
          </w:rPr>
          <w:t>52.2</w:t>
        </w:r>
      </w:hyperlink>
      <w:r>
        <w:rPr>
          <w:rFonts w:ascii="Arial" w:eastAsia="Arial" w:hAnsi="Arial" w:cs="Arial"/>
          <w:color w:val="000000"/>
        </w:rPr>
        <w:t xml:space="preserve">, this Contract shall automatically terminate with immediate effect. The costs of termination incurred by the Parties shall lie where they fall if this Contract is terminated pursuant to Clause </w:t>
      </w:r>
      <w:hyperlink w:anchor="_heading=h.1au1eum">
        <w:r>
          <w:rPr>
            <w:rFonts w:ascii="Arial" w:eastAsia="Arial" w:hAnsi="Arial" w:cs="Arial"/>
            <w:color w:val="000000"/>
          </w:rPr>
          <w:t>52</w:t>
        </w:r>
      </w:hyperlink>
      <w:r>
        <w:rPr>
          <w:rFonts w:ascii="Arial" w:eastAsia="Arial" w:hAnsi="Arial" w:cs="Arial"/>
          <w:color w:val="000000"/>
        </w:rPr>
        <w:t>.</w:t>
      </w:r>
    </w:p>
    <w:p w14:paraId="30980899" w14:textId="77777777" w:rsidR="00084776" w:rsidRDefault="00084776">
      <w:pPr>
        <w:spacing w:before="7"/>
        <w:rPr>
          <w:rFonts w:ascii="Arial" w:eastAsia="Arial" w:hAnsi="Arial" w:cs="Arial"/>
          <w:sz w:val="20"/>
          <w:szCs w:val="20"/>
        </w:rPr>
      </w:pPr>
    </w:p>
    <w:p w14:paraId="3098089A" w14:textId="77777777" w:rsidR="00084776" w:rsidRDefault="00F238EB">
      <w:pPr>
        <w:pStyle w:val="Heading1"/>
        <w:keepNext/>
        <w:numPr>
          <w:ilvl w:val="1"/>
          <w:numId w:val="5"/>
        </w:numPr>
        <w:tabs>
          <w:tab w:val="left" w:pos="821"/>
        </w:tabs>
        <w:spacing w:before="72"/>
      </w:pPr>
      <w:bookmarkStart w:id="225" w:name="_heading=h.p49hy1" w:colFirst="0" w:colLast="0"/>
      <w:bookmarkEnd w:id="225"/>
      <w:r>
        <w:lastRenderedPageBreak/>
        <w:t>FURTHER ASSURANCES</w:t>
      </w:r>
    </w:p>
    <w:p w14:paraId="3098089B" w14:textId="77777777" w:rsidR="00084776" w:rsidRDefault="00084776">
      <w:pPr>
        <w:spacing w:before="2"/>
        <w:rPr>
          <w:rFonts w:ascii="Arial" w:eastAsia="Arial" w:hAnsi="Arial" w:cs="Arial"/>
          <w:b/>
          <w:sz w:val="21"/>
          <w:szCs w:val="21"/>
        </w:rPr>
      </w:pPr>
    </w:p>
    <w:p w14:paraId="3098089C" w14:textId="77777777" w:rsidR="00084776" w:rsidRDefault="00F238EB">
      <w:pPr>
        <w:numPr>
          <w:ilvl w:val="2"/>
          <w:numId w:val="5"/>
        </w:numPr>
        <w:pBdr>
          <w:top w:val="nil"/>
          <w:left w:val="nil"/>
          <w:bottom w:val="nil"/>
          <w:right w:val="nil"/>
          <w:between w:val="nil"/>
        </w:pBdr>
        <w:spacing w:before="119"/>
        <w:ind w:hanging="850"/>
        <w:rPr>
          <w:rFonts w:ascii="Arial" w:eastAsia="Arial" w:hAnsi="Arial" w:cs="Arial"/>
          <w:color w:val="000000"/>
        </w:rPr>
      </w:pPr>
      <w:r>
        <w:rPr>
          <w:rFonts w:ascii="Arial" w:eastAsia="Arial" w:hAnsi="Arial" w:cs="Arial"/>
          <w:color w:val="000000"/>
        </w:rPr>
        <w:t>Each Party undertakes at the request of the other, and at the cost of the requesting Party to do all acts and execute all documents which may be necessary to give effect to the meaning of this Contract.</w:t>
      </w:r>
    </w:p>
    <w:p w14:paraId="3098089D" w14:textId="77777777" w:rsidR="00084776" w:rsidRDefault="00084776">
      <w:pPr>
        <w:spacing w:before="7"/>
        <w:rPr>
          <w:rFonts w:ascii="Arial" w:eastAsia="Arial" w:hAnsi="Arial" w:cs="Arial"/>
          <w:sz w:val="20"/>
          <w:szCs w:val="20"/>
        </w:rPr>
      </w:pPr>
    </w:p>
    <w:p w14:paraId="3098089E" w14:textId="77777777" w:rsidR="00084776" w:rsidRDefault="00F238EB">
      <w:pPr>
        <w:pStyle w:val="Heading1"/>
        <w:keepNext/>
        <w:numPr>
          <w:ilvl w:val="1"/>
          <w:numId w:val="5"/>
        </w:numPr>
        <w:tabs>
          <w:tab w:val="left" w:pos="821"/>
        </w:tabs>
        <w:spacing w:before="72"/>
      </w:pPr>
      <w:bookmarkStart w:id="226" w:name="_heading=h.393x0lu" w:colFirst="0" w:colLast="0"/>
      <w:bookmarkEnd w:id="226"/>
      <w:r>
        <w:t>ENTIRE AGREEMENT</w:t>
      </w:r>
    </w:p>
    <w:p w14:paraId="3098089F" w14:textId="77777777" w:rsidR="00084776" w:rsidRDefault="00F238EB">
      <w:pPr>
        <w:numPr>
          <w:ilvl w:val="2"/>
          <w:numId w:val="5"/>
        </w:numPr>
        <w:pBdr>
          <w:top w:val="nil"/>
          <w:left w:val="nil"/>
          <w:bottom w:val="nil"/>
          <w:right w:val="nil"/>
          <w:between w:val="nil"/>
        </w:pBdr>
        <w:spacing w:before="119"/>
        <w:ind w:hanging="850"/>
        <w:rPr>
          <w:rFonts w:ascii="Arial" w:eastAsia="Arial" w:hAnsi="Arial" w:cs="Arial"/>
          <w:color w:val="000000"/>
        </w:rPr>
      </w:pPr>
      <w:r>
        <w:rPr>
          <w:rFonts w:ascii="Arial" w:eastAsia="Arial" w:hAnsi="Arial" w:cs="Arial"/>
          <w:color w:val="000000"/>
        </w:rPr>
        <w:t>This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w:t>
      </w:r>
    </w:p>
    <w:p w14:paraId="309808A0" w14:textId="77777777" w:rsidR="00084776" w:rsidRDefault="00F238EB">
      <w:pPr>
        <w:numPr>
          <w:ilvl w:val="2"/>
          <w:numId w:val="5"/>
        </w:numPr>
        <w:pBdr>
          <w:top w:val="nil"/>
          <w:left w:val="nil"/>
          <w:bottom w:val="nil"/>
          <w:right w:val="nil"/>
          <w:between w:val="nil"/>
        </w:pBdr>
        <w:spacing w:before="119"/>
        <w:ind w:hanging="850"/>
        <w:rPr>
          <w:rFonts w:ascii="Arial" w:eastAsia="Arial" w:hAnsi="Arial" w:cs="Arial"/>
          <w:color w:val="000000"/>
        </w:rPr>
      </w:pPr>
      <w:r>
        <w:rPr>
          <w:rFonts w:ascii="Arial" w:eastAsia="Arial" w:hAnsi="Arial" w:cs="Arial"/>
          <w:color w:val="000000"/>
        </w:rPr>
        <w:t>Neither Party has been given, nor entered into this Contract in reliance on, any warranty, statement, promise or representation other than those expressly set out in this Contract.</w:t>
      </w:r>
    </w:p>
    <w:p w14:paraId="309808A1" w14:textId="77777777" w:rsidR="00084776" w:rsidRDefault="00F238EB">
      <w:pPr>
        <w:numPr>
          <w:ilvl w:val="2"/>
          <w:numId w:val="5"/>
        </w:numPr>
        <w:pBdr>
          <w:top w:val="nil"/>
          <w:left w:val="nil"/>
          <w:bottom w:val="nil"/>
          <w:right w:val="nil"/>
          <w:between w:val="nil"/>
        </w:pBdr>
        <w:spacing w:before="119"/>
        <w:ind w:hanging="850"/>
        <w:rPr>
          <w:rFonts w:ascii="Arial" w:eastAsia="Arial" w:hAnsi="Arial" w:cs="Arial"/>
          <w:color w:val="000000"/>
        </w:rPr>
      </w:pPr>
      <w:r>
        <w:rPr>
          <w:rFonts w:ascii="Arial" w:eastAsia="Arial" w:hAnsi="Arial" w:cs="Arial"/>
          <w:color w:val="000000"/>
        </w:rPr>
        <w:t xml:space="preserve">Nothing in Clause </w:t>
      </w:r>
      <w:hyperlink w:anchor="_heading=h.393x0lu">
        <w:r>
          <w:rPr>
            <w:rFonts w:ascii="Arial" w:eastAsia="Arial" w:hAnsi="Arial" w:cs="Arial"/>
            <w:color w:val="000000"/>
          </w:rPr>
          <w:t>54</w:t>
        </w:r>
      </w:hyperlink>
      <w:r>
        <w:rPr>
          <w:rFonts w:ascii="Arial" w:eastAsia="Arial" w:hAnsi="Arial" w:cs="Arial"/>
          <w:color w:val="000000"/>
        </w:rPr>
        <w:t xml:space="preserve"> shall exclude any liability in respect of misrepresentations made fraudulently.</w:t>
      </w:r>
    </w:p>
    <w:p w14:paraId="309808A2" w14:textId="77777777" w:rsidR="00084776" w:rsidRDefault="00084776">
      <w:pPr>
        <w:spacing w:before="9"/>
        <w:rPr>
          <w:rFonts w:ascii="Arial" w:eastAsia="Arial" w:hAnsi="Arial" w:cs="Arial"/>
          <w:sz w:val="20"/>
          <w:szCs w:val="20"/>
        </w:rPr>
      </w:pPr>
    </w:p>
    <w:p w14:paraId="309808A3" w14:textId="77777777" w:rsidR="00084776" w:rsidRDefault="00F238EB">
      <w:pPr>
        <w:pStyle w:val="Heading1"/>
        <w:keepNext/>
        <w:numPr>
          <w:ilvl w:val="1"/>
          <w:numId w:val="5"/>
        </w:numPr>
        <w:tabs>
          <w:tab w:val="left" w:pos="821"/>
        </w:tabs>
        <w:spacing w:before="72"/>
      </w:pPr>
      <w:bookmarkStart w:id="227" w:name="_heading=h.1o97atn" w:colFirst="0" w:colLast="0"/>
      <w:bookmarkEnd w:id="227"/>
      <w:r>
        <w:t>THIRD PARTY RIGHTS</w:t>
      </w:r>
    </w:p>
    <w:p w14:paraId="309808A4" w14:textId="77777777" w:rsidR="00084776" w:rsidRDefault="00084776">
      <w:pPr>
        <w:spacing w:before="11"/>
        <w:rPr>
          <w:rFonts w:ascii="Arial" w:eastAsia="Arial" w:hAnsi="Arial" w:cs="Arial"/>
          <w:b/>
          <w:sz w:val="20"/>
          <w:szCs w:val="20"/>
        </w:rPr>
      </w:pPr>
    </w:p>
    <w:p w14:paraId="309808A5" w14:textId="77777777" w:rsidR="00084776" w:rsidRDefault="00F238EB">
      <w:pPr>
        <w:numPr>
          <w:ilvl w:val="2"/>
          <w:numId w:val="5"/>
        </w:numPr>
        <w:pBdr>
          <w:top w:val="nil"/>
          <w:left w:val="nil"/>
          <w:bottom w:val="nil"/>
          <w:right w:val="nil"/>
          <w:between w:val="nil"/>
        </w:pBdr>
        <w:spacing w:before="119"/>
        <w:ind w:hanging="850"/>
        <w:rPr>
          <w:rFonts w:ascii="Arial" w:eastAsia="Arial" w:hAnsi="Arial" w:cs="Arial"/>
          <w:color w:val="000000"/>
        </w:rPr>
      </w:pPr>
      <w:bookmarkStart w:id="228" w:name="_heading=h.488uthg" w:colFirst="0" w:colLast="0"/>
      <w:bookmarkEnd w:id="228"/>
      <w:r>
        <w:rPr>
          <w:rFonts w:ascii="Arial" w:eastAsia="Arial" w:hAnsi="Arial" w:cs="Arial"/>
          <w:color w:val="000000"/>
        </w:rPr>
        <w:t xml:space="preserve">The provisions of paragraphs 2.1 and 2.6 of Part A, paragraphs 2.1, 2.6, 3.1 and 3.3 of Part B, paragraphs 2.1 and 2.3 of Part C and paragraphs and 1.4, 2.3 and 2.8 of Part D of Contract Schedule 10 (Staff Transfer) and the provisions of paragraph </w:t>
      </w:r>
      <w:hyperlink w:anchor="_heading=h.2ye626w">
        <w:r>
          <w:rPr>
            <w:rFonts w:ascii="Arial" w:eastAsia="Arial" w:hAnsi="Arial" w:cs="Arial"/>
            <w:color w:val="000000"/>
          </w:rPr>
          <w:t>9.9</w:t>
        </w:r>
      </w:hyperlink>
      <w:r>
        <w:rPr>
          <w:rFonts w:ascii="Arial" w:eastAsia="Arial" w:hAnsi="Arial" w:cs="Arial"/>
          <w:color w:val="000000"/>
        </w:rPr>
        <w:t xml:space="preserve"> of Contract Schedule 9 (Exit Management) (together “</w:t>
      </w:r>
      <w:r>
        <w:rPr>
          <w:rFonts w:ascii="Arial" w:eastAsia="Arial" w:hAnsi="Arial" w:cs="Arial"/>
          <w:b/>
          <w:color w:val="000000"/>
        </w:rPr>
        <w:t>Third Party Provisions</w:t>
      </w:r>
      <w:r>
        <w:rPr>
          <w:rFonts w:ascii="Arial" w:eastAsia="Arial" w:hAnsi="Arial" w:cs="Arial"/>
          <w:color w:val="000000"/>
        </w:rPr>
        <w:t>”) confer benefits on persons named in such provisions other than the Parties (each such person a “</w:t>
      </w:r>
      <w:r>
        <w:rPr>
          <w:rFonts w:ascii="Arial" w:eastAsia="Arial" w:hAnsi="Arial" w:cs="Arial"/>
          <w:b/>
          <w:color w:val="000000"/>
        </w:rPr>
        <w:t>Third Party Beneficiary</w:t>
      </w:r>
      <w:r>
        <w:rPr>
          <w:rFonts w:ascii="Arial" w:eastAsia="Arial" w:hAnsi="Arial" w:cs="Arial"/>
          <w:color w:val="000000"/>
        </w:rPr>
        <w:t>”) and are intended to be enforceable by Third Parties Beneficiaries by virtue of the CRTPA.</w:t>
      </w:r>
    </w:p>
    <w:p w14:paraId="309808A6" w14:textId="77777777" w:rsidR="00084776" w:rsidRDefault="00F238EB">
      <w:pPr>
        <w:numPr>
          <w:ilvl w:val="2"/>
          <w:numId w:val="5"/>
        </w:numPr>
        <w:pBdr>
          <w:top w:val="nil"/>
          <w:left w:val="nil"/>
          <w:bottom w:val="nil"/>
          <w:right w:val="nil"/>
          <w:between w:val="nil"/>
        </w:pBdr>
        <w:spacing w:before="119"/>
        <w:ind w:hanging="850"/>
      </w:pPr>
      <w:r>
        <w:rPr>
          <w:rFonts w:ascii="Arial" w:eastAsia="Arial" w:hAnsi="Arial" w:cs="Arial"/>
          <w:color w:val="000000"/>
        </w:rPr>
        <w:t xml:space="preserve">Subject to Clause </w:t>
      </w:r>
      <w:hyperlink w:anchor="_heading=h.488uthg">
        <w:r>
          <w:rPr>
            <w:rFonts w:ascii="Arial" w:eastAsia="Arial" w:hAnsi="Arial" w:cs="Arial"/>
            <w:color w:val="000000"/>
          </w:rPr>
          <w:t>55.1</w:t>
        </w:r>
      </w:hyperlink>
      <w:r>
        <w:rPr>
          <w:rFonts w:ascii="Arial" w:eastAsia="Arial" w:hAnsi="Arial" w:cs="Arial"/>
          <w:color w:val="000000"/>
        </w:rPr>
        <w:t>, a person who is not a Party to this Contract has no right under the CRTPA to enforce any term of this Contract but this does not affect any right or remedy of any person which exists or is available otherwise than pursuant to that Act.</w:t>
      </w:r>
    </w:p>
    <w:p w14:paraId="309808A7" w14:textId="77777777" w:rsidR="00084776" w:rsidRDefault="00F238EB">
      <w:pPr>
        <w:numPr>
          <w:ilvl w:val="2"/>
          <w:numId w:val="5"/>
        </w:numPr>
        <w:pBdr>
          <w:top w:val="nil"/>
          <w:left w:val="nil"/>
          <w:bottom w:val="nil"/>
          <w:right w:val="nil"/>
          <w:between w:val="nil"/>
        </w:pBdr>
        <w:spacing w:before="119"/>
        <w:ind w:hanging="850"/>
      </w:pPr>
      <w:r>
        <w:rPr>
          <w:rFonts w:ascii="Arial" w:eastAsia="Arial" w:hAnsi="Arial" w:cs="Arial"/>
          <w:color w:val="000000"/>
        </w:rPr>
        <w:t>No Third Party Beneficiary may enforce, or take any step to enforce, any Third Party Provision without the prior written consent of the Customer, which may, if given, be given on and subject to such terms as the Customer may determine.</w:t>
      </w:r>
    </w:p>
    <w:p w14:paraId="309808A8" w14:textId="77777777" w:rsidR="00084776" w:rsidRDefault="00F238EB">
      <w:pPr>
        <w:numPr>
          <w:ilvl w:val="2"/>
          <w:numId w:val="5"/>
        </w:numPr>
        <w:pBdr>
          <w:top w:val="nil"/>
          <w:left w:val="nil"/>
          <w:bottom w:val="nil"/>
          <w:right w:val="nil"/>
          <w:between w:val="nil"/>
        </w:pBdr>
        <w:spacing w:before="119"/>
        <w:ind w:hanging="850"/>
      </w:pPr>
      <w:r>
        <w:rPr>
          <w:rFonts w:ascii="Arial" w:eastAsia="Arial" w:hAnsi="Arial" w:cs="Arial"/>
          <w:color w:val="000000"/>
        </w:rPr>
        <w:t xml:space="preserve">Any amendments or modifications to this Contract may be made, and any rights created under Clause </w:t>
      </w:r>
      <w:hyperlink w:anchor="_heading=h.488uthg">
        <w:r>
          <w:rPr>
            <w:rFonts w:ascii="Arial" w:eastAsia="Arial" w:hAnsi="Arial" w:cs="Arial"/>
            <w:color w:val="000000"/>
          </w:rPr>
          <w:t>55.1</w:t>
        </w:r>
      </w:hyperlink>
      <w:r>
        <w:rPr>
          <w:rFonts w:ascii="Arial" w:eastAsia="Arial" w:hAnsi="Arial" w:cs="Arial"/>
          <w:color w:val="000000"/>
        </w:rPr>
        <w:t xml:space="preserve"> may be altered or extinguished, by the Parties without the consent of any Third Party Beneficiary.</w:t>
      </w:r>
    </w:p>
    <w:p w14:paraId="309808A9" w14:textId="77777777" w:rsidR="00084776" w:rsidRDefault="00084776">
      <w:pPr>
        <w:spacing w:before="9"/>
        <w:rPr>
          <w:rFonts w:ascii="Arial" w:eastAsia="Arial" w:hAnsi="Arial" w:cs="Arial"/>
          <w:sz w:val="20"/>
          <w:szCs w:val="20"/>
        </w:rPr>
      </w:pPr>
    </w:p>
    <w:p w14:paraId="309808AA" w14:textId="77777777" w:rsidR="00084776" w:rsidRDefault="00F238EB">
      <w:pPr>
        <w:pStyle w:val="Heading1"/>
        <w:keepNext/>
        <w:numPr>
          <w:ilvl w:val="1"/>
          <w:numId w:val="5"/>
        </w:numPr>
        <w:tabs>
          <w:tab w:val="left" w:pos="821"/>
        </w:tabs>
        <w:spacing w:before="72"/>
      </w:pPr>
      <w:bookmarkStart w:id="229" w:name="_heading=h.2ne53p9" w:colFirst="0" w:colLast="0"/>
      <w:bookmarkEnd w:id="229"/>
      <w:r>
        <w:t>NOTICES</w:t>
      </w:r>
    </w:p>
    <w:p w14:paraId="309808AB" w14:textId="77777777" w:rsidR="00084776" w:rsidRDefault="00084776">
      <w:pPr>
        <w:spacing w:before="11"/>
        <w:rPr>
          <w:rFonts w:ascii="Arial" w:eastAsia="Arial" w:hAnsi="Arial" w:cs="Arial"/>
          <w:b/>
          <w:sz w:val="20"/>
          <w:szCs w:val="20"/>
        </w:rPr>
      </w:pPr>
    </w:p>
    <w:p w14:paraId="309808AC" w14:textId="77777777" w:rsidR="00084776" w:rsidRDefault="00F238EB">
      <w:pPr>
        <w:numPr>
          <w:ilvl w:val="2"/>
          <w:numId w:val="5"/>
        </w:numPr>
        <w:pBdr>
          <w:top w:val="nil"/>
          <w:left w:val="nil"/>
          <w:bottom w:val="nil"/>
          <w:right w:val="nil"/>
          <w:between w:val="nil"/>
        </w:pBdr>
        <w:spacing w:before="119"/>
        <w:ind w:hanging="850"/>
      </w:pPr>
      <w:r>
        <w:rPr>
          <w:rFonts w:ascii="Arial" w:eastAsia="Arial" w:hAnsi="Arial" w:cs="Arial"/>
          <w:color w:val="000000"/>
        </w:rPr>
        <w:t xml:space="preserve">Except as otherwise expressly provided within this Contract, any notices sent under this Contract must be in writing. For the purpose of Clause </w:t>
      </w:r>
      <w:hyperlink w:anchor="_heading=h.2ne53p9">
        <w:r>
          <w:rPr>
            <w:rFonts w:ascii="Arial" w:eastAsia="Arial" w:hAnsi="Arial" w:cs="Arial"/>
            <w:color w:val="000000"/>
          </w:rPr>
          <w:t>56</w:t>
        </w:r>
      </w:hyperlink>
      <w:r>
        <w:rPr>
          <w:rFonts w:ascii="Arial" w:eastAsia="Arial" w:hAnsi="Arial" w:cs="Arial"/>
          <w:color w:val="000000"/>
        </w:rPr>
        <w:t>, an e-mail is accepted as being "in writing".</w:t>
      </w:r>
    </w:p>
    <w:p w14:paraId="309808AD" w14:textId="77777777" w:rsidR="00084776" w:rsidRDefault="00F238EB">
      <w:pPr>
        <w:numPr>
          <w:ilvl w:val="2"/>
          <w:numId w:val="5"/>
        </w:numPr>
        <w:pBdr>
          <w:top w:val="nil"/>
          <w:left w:val="nil"/>
          <w:bottom w:val="nil"/>
          <w:right w:val="nil"/>
          <w:between w:val="nil"/>
        </w:pBdr>
        <w:spacing w:before="119"/>
        <w:ind w:hanging="850"/>
      </w:pPr>
      <w:bookmarkStart w:id="230" w:name="_heading=h.12jfdx2" w:colFirst="0" w:colLast="0"/>
      <w:bookmarkEnd w:id="230"/>
      <w:r>
        <w:rPr>
          <w:rFonts w:ascii="Arial" w:eastAsia="Arial" w:hAnsi="Arial" w:cs="Arial"/>
          <w:color w:val="000000"/>
        </w:rPr>
        <w:t xml:space="preserve">Subject to Clause </w:t>
      </w:r>
      <w:hyperlink w:anchor="_heading=h.3mj2wkv">
        <w:r>
          <w:rPr>
            <w:rFonts w:ascii="Arial" w:eastAsia="Arial" w:hAnsi="Arial" w:cs="Arial"/>
            <w:color w:val="000000"/>
          </w:rPr>
          <w:t>56.3</w:t>
        </w:r>
      </w:hyperlink>
      <w:r>
        <w:rPr>
          <w:rFonts w:ascii="Arial" w:eastAsia="Arial" w:hAnsi="Arial" w:cs="Arial"/>
          <w:color w:val="000000"/>
        </w:rPr>
        <w:t>, the following table sets out the method by which notices may be served under this Contract and the respective deemed time and proof of service:</w:t>
      </w:r>
    </w:p>
    <w:p w14:paraId="309808AE" w14:textId="77777777" w:rsidR="00084776" w:rsidRDefault="00084776">
      <w:pPr>
        <w:spacing w:before="2"/>
        <w:rPr>
          <w:rFonts w:ascii="Arial" w:eastAsia="Arial" w:hAnsi="Arial" w:cs="Arial"/>
          <w:sz w:val="11"/>
          <w:szCs w:val="11"/>
        </w:rPr>
      </w:pPr>
    </w:p>
    <w:tbl>
      <w:tblPr>
        <w:tblStyle w:val="ac"/>
        <w:tblW w:w="7885" w:type="dxa"/>
        <w:tblInd w:w="1229" w:type="dxa"/>
        <w:tblLayout w:type="fixed"/>
        <w:tblLook w:val="0000" w:firstRow="0" w:lastRow="0" w:firstColumn="0" w:lastColumn="0" w:noHBand="0" w:noVBand="0"/>
      </w:tblPr>
      <w:tblGrid>
        <w:gridCol w:w="2374"/>
        <w:gridCol w:w="2621"/>
        <w:gridCol w:w="2890"/>
      </w:tblGrid>
      <w:tr w:rsidR="00084776" w14:paraId="309808B2" w14:textId="77777777">
        <w:trPr>
          <w:trHeight w:val="624"/>
        </w:trPr>
        <w:tc>
          <w:tcPr>
            <w:tcW w:w="2374" w:type="dxa"/>
            <w:tcBorders>
              <w:top w:val="single" w:sz="5" w:space="0" w:color="000000"/>
              <w:left w:val="single" w:sz="5" w:space="0" w:color="000000"/>
              <w:bottom w:val="single" w:sz="5" w:space="0" w:color="000000"/>
              <w:right w:val="single" w:sz="5" w:space="0" w:color="000000"/>
            </w:tcBorders>
            <w:shd w:val="clear" w:color="auto" w:fill="EDEBE0"/>
          </w:tcPr>
          <w:p w14:paraId="309808AF" w14:textId="77777777" w:rsidR="00084776" w:rsidRDefault="00F238EB">
            <w:pPr>
              <w:pBdr>
                <w:top w:val="nil"/>
                <w:left w:val="nil"/>
                <w:bottom w:val="nil"/>
                <w:right w:val="nil"/>
                <w:between w:val="nil"/>
              </w:pBdr>
              <w:spacing w:line="250" w:lineRule="auto"/>
              <w:ind w:left="99"/>
              <w:rPr>
                <w:rFonts w:ascii="Arial" w:eastAsia="Arial" w:hAnsi="Arial" w:cs="Arial"/>
                <w:color w:val="000000"/>
              </w:rPr>
            </w:pPr>
            <w:r>
              <w:rPr>
                <w:rFonts w:ascii="Arial" w:eastAsia="Arial" w:hAnsi="Arial" w:cs="Arial"/>
                <w:color w:val="000000"/>
              </w:rPr>
              <w:t>Manner of delivery</w:t>
            </w:r>
          </w:p>
        </w:tc>
        <w:tc>
          <w:tcPr>
            <w:tcW w:w="2621" w:type="dxa"/>
            <w:tcBorders>
              <w:top w:val="single" w:sz="5" w:space="0" w:color="000000"/>
              <w:left w:val="single" w:sz="5" w:space="0" w:color="000000"/>
              <w:bottom w:val="single" w:sz="5" w:space="0" w:color="000000"/>
              <w:right w:val="single" w:sz="5" w:space="0" w:color="000000"/>
            </w:tcBorders>
            <w:shd w:val="clear" w:color="auto" w:fill="EDEBE0"/>
          </w:tcPr>
          <w:p w14:paraId="309808B0" w14:textId="77777777" w:rsidR="00084776" w:rsidRDefault="00F238EB">
            <w:pPr>
              <w:pBdr>
                <w:top w:val="nil"/>
                <w:left w:val="nil"/>
                <w:bottom w:val="nil"/>
                <w:right w:val="nil"/>
                <w:between w:val="nil"/>
              </w:pBdr>
              <w:spacing w:line="250" w:lineRule="auto"/>
              <w:ind w:left="102"/>
              <w:rPr>
                <w:rFonts w:ascii="Arial" w:eastAsia="Arial" w:hAnsi="Arial" w:cs="Arial"/>
                <w:color w:val="000000"/>
              </w:rPr>
            </w:pPr>
            <w:r>
              <w:rPr>
                <w:rFonts w:ascii="Arial" w:eastAsia="Arial" w:hAnsi="Arial" w:cs="Arial"/>
                <w:color w:val="000000"/>
              </w:rPr>
              <w:t>Deemed time of delivery</w:t>
            </w:r>
          </w:p>
        </w:tc>
        <w:tc>
          <w:tcPr>
            <w:tcW w:w="2890" w:type="dxa"/>
            <w:tcBorders>
              <w:top w:val="single" w:sz="5" w:space="0" w:color="000000"/>
              <w:left w:val="single" w:sz="5" w:space="0" w:color="000000"/>
              <w:bottom w:val="single" w:sz="5" w:space="0" w:color="000000"/>
              <w:right w:val="single" w:sz="5" w:space="0" w:color="000000"/>
            </w:tcBorders>
            <w:shd w:val="clear" w:color="auto" w:fill="EDEBE0"/>
          </w:tcPr>
          <w:p w14:paraId="309808B1" w14:textId="77777777" w:rsidR="00084776" w:rsidRDefault="00F238EB">
            <w:pPr>
              <w:pBdr>
                <w:top w:val="nil"/>
                <w:left w:val="nil"/>
                <w:bottom w:val="nil"/>
                <w:right w:val="nil"/>
                <w:between w:val="nil"/>
              </w:pBdr>
              <w:spacing w:line="250" w:lineRule="auto"/>
              <w:ind w:left="102"/>
              <w:rPr>
                <w:rFonts w:ascii="Arial" w:eastAsia="Arial" w:hAnsi="Arial" w:cs="Arial"/>
                <w:color w:val="000000"/>
              </w:rPr>
            </w:pPr>
            <w:r>
              <w:rPr>
                <w:rFonts w:ascii="Arial" w:eastAsia="Arial" w:hAnsi="Arial" w:cs="Arial"/>
                <w:color w:val="000000"/>
              </w:rPr>
              <w:t>Proof of Service</w:t>
            </w:r>
          </w:p>
        </w:tc>
      </w:tr>
      <w:tr w:rsidR="00084776" w14:paraId="309808B7" w14:textId="77777777">
        <w:trPr>
          <w:trHeight w:val="1261"/>
        </w:trPr>
        <w:tc>
          <w:tcPr>
            <w:tcW w:w="2374" w:type="dxa"/>
            <w:tcBorders>
              <w:top w:val="single" w:sz="5" w:space="0" w:color="000000"/>
              <w:left w:val="single" w:sz="5" w:space="0" w:color="000000"/>
              <w:bottom w:val="single" w:sz="5" w:space="0" w:color="000000"/>
              <w:right w:val="single" w:sz="5" w:space="0" w:color="000000"/>
            </w:tcBorders>
          </w:tcPr>
          <w:p w14:paraId="309808B3" w14:textId="77777777" w:rsidR="00084776" w:rsidRDefault="00F238EB">
            <w:pPr>
              <w:pBdr>
                <w:top w:val="nil"/>
                <w:left w:val="nil"/>
                <w:bottom w:val="nil"/>
                <w:right w:val="nil"/>
                <w:between w:val="nil"/>
              </w:pBdr>
              <w:spacing w:before="2" w:line="252" w:lineRule="auto"/>
              <w:ind w:left="99" w:right="543"/>
              <w:rPr>
                <w:rFonts w:ascii="Arial" w:eastAsia="Arial" w:hAnsi="Arial" w:cs="Arial"/>
                <w:color w:val="000000"/>
              </w:rPr>
            </w:pPr>
            <w:r>
              <w:rPr>
                <w:rFonts w:ascii="Arial" w:eastAsia="Arial" w:hAnsi="Arial" w:cs="Arial"/>
                <w:color w:val="000000"/>
              </w:rPr>
              <w:lastRenderedPageBreak/>
              <w:t xml:space="preserve">Email (Subject to Clauses </w:t>
            </w:r>
            <w:hyperlink w:anchor="_heading=h.3mj2wkv">
              <w:r>
                <w:rPr>
                  <w:rFonts w:ascii="Arial" w:eastAsia="Arial" w:hAnsi="Arial" w:cs="Arial"/>
                  <w:color w:val="000000"/>
                </w:rPr>
                <w:t>56.3</w:t>
              </w:r>
            </w:hyperlink>
            <w:r>
              <w:rPr>
                <w:rFonts w:ascii="Arial" w:eastAsia="Arial" w:hAnsi="Arial" w:cs="Arial"/>
                <w:color w:val="000000"/>
              </w:rPr>
              <w:t xml:space="preserve"> and</w:t>
            </w:r>
          </w:p>
          <w:p w14:paraId="309808B4" w14:textId="77777777" w:rsidR="00084776" w:rsidRDefault="0099109D">
            <w:pPr>
              <w:pBdr>
                <w:top w:val="nil"/>
                <w:left w:val="nil"/>
                <w:bottom w:val="nil"/>
                <w:right w:val="nil"/>
                <w:between w:val="nil"/>
              </w:pBdr>
              <w:spacing w:line="251" w:lineRule="auto"/>
              <w:ind w:left="99"/>
              <w:rPr>
                <w:rFonts w:ascii="Arial" w:eastAsia="Arial" w:hAnsi="Arial" w:cs="Arial"/>
                <w:color w:val="000000"/>
              </w:rPr>
            </w:pPr>
            <w:hyperlink w:anchor="_heading=h.21od6so">
              <w:r w:rsidR="00F238EB">
                <w:rPr>
                  <w:rFonts w:ascii="Arial" w:eastAsia="Arial" w:hAnsi="Arial" w:cs="Arial"/>
                  <w:color w:val="000000"/>
                </w:rPr>
                <w:t>56.4</w:t>
              </w:r>
            </w:hyperlink>
            <w:r w:rsidR="00F238EB">
              <w:rPr>
                <w:rFonts w:ascii="Arial" w:eastAsia="Arial" w:hAnsi="Arial" w:cs="Arial"/>
                <w:color w:val="000000"/>
              </w:rPr>
              <w:t>)</w:t>
            </w:r>
          </w:p>
        </w:tc>
        <w:tc>
          <w:tcPr>
            <w:tcW w:w="2621" w:type="dxa"/>
            <w:tcBorders>
              <w:top w:val="single" w:sz="5" w:space="0" w:color="000000"/>
              <w:left w:val="single" w:sz="5" w:space="0" w:color="000000"/>
              <w:bottom w:val="single" w:sz="5" w:space="0" w:color="000000"/>
              <w:right w:val="single" w:sz="5" w:space="0" w:color="000000"/>
            </w:tcBorders>
          </w:tcPr>
          <w:p w14:paraId="309808B5" w14:textId="77777777" w:rsidR="00084776" w:rsidRDefault="00F238EB">
            <w:pPr>
              <w:pBdr>
                <w:top w:val="nil"/>
                <w:left w:val="nil"/>
                <w:bottom w:val="nil"/>
                <w:right w:val="nil"/>
                <w:between w:val="nil"/>
              </w:pBdr>
              <w:ind w:left="102" w:right="682"/>
              <w:jc w:val="both"/>
              <w:rPr>
                <w:rFonts w:ascii="Arial" w:eastAsia="Arial" w:hAnsi="Arial" w:cs="Arial"/>
                <w:color w:val="000000"/>
              </w:rPr>
            </w:pPr>
            <w:r>
              <w:rPr>
                <w:rFonts w:ascii="Arial" w:eastAsia="Arial" w:hAnsi="Arial" w:cs="Arial"/>
                <w:color w:val="000000"/>
              </w:rPr>
              <w:t>9.00am on the first Working Day after sending</w:t>
            </w:r>
          </w:p>
        </w:tc>
        <w:tc>
          <w:tcPr>
            <w:tcW w:w="2890" w:type="dxa"/>
            <w:tcBorders>
              <w:top w:val="single" w:sz="5" w:space="0" w:color="000000"/>
              <w:left w:val="single" w:sz="5" w:space="0" w:color="000000"/>
              <w:bottom w:val="single" w:sz="5" w:space="0" w:color="000000"/>
              <w:right w:val="single" w:sz="5" w:space="0" w:color="000000"/>
            </w:tcBorders>
          </w:tcPr>
          <w:p w14:paraId="309808B6" w14:textId="77777777" w:rsidR="00084776" w:rsidRDefault="00F238EB">
            <w:pPr>
              <w:pBdr>
                <w:top w:val="nil"/>
                <w:left w:val="nil"/>
                <w:bottom w:val="nil"/>
                <w:right w:val="nil"/>
                <w:between w:val="nil"/>
              </w:pBdr>
              <w:spacing w:line="239" w:lineRule="auto"/>
              <w:ind w:left="102" w:right="181"/>
              <w:rPr>
                <w:rFonts w:ascii="Arial" w:eastAsia="Arial" w:hAnsi="Arial" w:cs="Arial"/>
                <w:color w:val="000000"/>
              </w:rPr>
            </w:pPr>
            <w:r>
              <w:rPr>
                <w:rFonts w:ascii="Arial" w:eastAsia="Arial" w:hAnsi="Arial" w:cs="Arial"/>
                <w:color w:val="000000"/>
              </w:rPr>
              <w:t>Dispatched as a pdf attachment to an e-mail to the correct e-mail address without any error message</w:t>
            </w:r>
          </w:p>
        </w:tc>
      </w:tr>
      <w:tr w:rsidR="00084776" w14:paraId="309808BB" w14:textId="77777777">
        <w:trPr>
          <w:trHeight w:val="1958"/>
        </w:trPr>
        <w:tc>
          <w:tcPr>
            <w:tcW w:w="2374" w:type="dxa"/>
            <w:tcBorders>
              <w:top w:val="single" w:sz="5" w:space="0" w:color="000000"/>
              <w:left w:val="single" w:sz="5" w:space="0" w:color="000000"/>
              <w:bottom w:val="single" w:sz="5" w:space="0" w:color="000000"/>
              <w:right w:val="single" w:sz="5" w:space="0" w:color="000000"/>
            </w:tcBorders>
          </w:tcPr>
          <w:p w14:paraId="309808B8" w14:textId="77777777" w:rsidR="00084776" w:rsidRDefault="00F238EB">
            <w:pPr>
              <w:pBdr>
                <w:top w:val="nil"/>
                <w:left w:val="nil"/>
                <w:bottom w:val="nil"/>
                <w:right w:val="nil"/>
                <w:between w:val="nil"/>
              </w:pBdr>
              <w:spacing w:line="252" w:lineRule="auto"/>
              <w:ind w:left="99"/>
              <w:rPr>
                <w:rFonts w:ascii="Arial" w:eastAsia="Arial" w:hAnsi="Arial" w:cs="Arial"/>
                <w:color w:val="000000"/>
              </w:rPr>
            </w:pPr>
            <w:r>
              <w:rPr>
                <w:rFonts w:ascii="Arial" w:eastAsia="Arial" w:hAnsi="Arial" w:cs="Arial"/>
                <w:color w:val="000000"/>
              </w:rPr>
              <w:t>Personal delivery</w:t>
            </w:r>
          </w:p>
        </w:tc>
        <w:tc>
          <w:tcPr>
            <w:tcW w:w="2621" w:type="dxa"/>
            <w:tcBorders>
              <w:top w:val="single" w:sz="5" w:space="0" w:color="000000"/>
              <w:left w:val="single" w:sz="5" w:space="0" w:color="000000"/>
              <w:bottom w:val="single" w:sz="5" w:space="0" w:color="000000"/>
              <w:right w:val="single" w:sz="5" w:space="0" w:color="000000"/>
            </w:tcBorders>
          </w:tcPr>
          <w:p w14:paraId="309808B9" w14:textId="77777777" w:rsidR="00084776" w:rsidRDefault="00F238EB">
            <w:pPr>
              <w:pBdr>
                <w:top w:val="nil"/>
                <w:left w:val="nil"/>
                <w:bottom w:val="nil"/>
                <w:right w:val="nil"/>
                <w:between w:val="nil"/>
              </w:pBdr>
              <w:ind w:left="102" w:right="239"/>
              <w:rPr>
                <w:rFonts w:ascii="Arial" w:eastAsia="Arial" w:hAnsi="Arial" w:cs="Arial"/>
                <w:color w:val="000000"/>
              </w:rPr>
            </w:pPr>
            <w:r>
              <w:rPr>
                <w:rFonts w:ascii="Arial" w:eastAsia="Arial" w:hAnsi="Arial" w:cs="Arial"/>
                <w:color w:val="000000"/>
              </w:rPr>
              <w:t>On delivery, provided delivery is between 9.00am and 5.00pm on a Working Day.  Otherwise, delivery will occur at 9.00am on the next Working Day</w:t>
            </w:r>
          </w:p>
        </w:tc>
        <w:tc>
          <w:tcPr>
            <w:tcW w:w="2890" w:type="dxa"/>
            <w:tcBorders>
              <w:top w:val="single" w:sz="5" w:space="0" w:color="000000"/>
              <w:left w:val="single" w:sz="5" w:space="0" w:color="000000"/>
              <w:bottom w:val="single" w:sz="5" w:space="0" w:color="000000"/>
              <w:right w:val="single" w:sz="5" w:space="0" w:color="000000"/>
            </w:tcBorders>
          </w:tcPr>
          <w:p w14:paraId="309808BA" w14:textId="77777777" w:rsidR="00084776" w:rsidRDefault="00F238EB">
            <w:pPr>
              <w:pBdr>
                <w:top w:val="nil"/>
                <w:left w:val="nil"/>
                <w:bottom w:val="nil"/>
                <w:right w:val="nil"/>
                <w:between w:val="nil"/>
              </w:pBdr>
              <w:ind w:left="102" w:right="231"/>
              <w:rPr>
                <w:rFonts w:ascii="Arial" w:eastAsia="Arial" w:hAnsi="Arial" w:cs="Arial"/>
                <w:color w:val="000000"/>
              </w:rPr>
            </w:pPr>
            <w:r>
              <w:rPr>
                <w:rFonts w:ascii="Arial" w:eastAsia="Arial" w:hAnsi="Arial" w:cs="Arial"/>
                <w:color w:val="000000"/>
              </w:rPr>
              <w:t>Properly addressed and delivered as evidenced by signature of a delivery receipt</w:t>
            </w:r>
          </w:p>
        </w:tc>
      </w:tr>
      <w:tr w:rsidR="00084776" w14:paraId="309808BF" w14:textId="77777777">
        <w:trPr>
          <w:trHeight w:val="1022"/>
        </w:trPr>
        <w:tc>
          <w:tcPr>
            <w:tcW w:w="2374" w:type="dxa"/>
            <w:tcBorders>
              <w:top w:val="single" w:sz="5" w:space="0" w:color="000000"/>
              <w:left w:val="single" w:sz="5" w:space="0" w:color="000000"/>
              <w:bottom w:val="single" w:sz="5" w:space="0" w:color="000000"/>
              <w:right w:val="single" w:sz="5" w:space="0" w:color="000000"/>
            </w:tcBorders>
          </w:tcPr>
          <w:p w14:paraId="309808BC" w14:textId="77777777" w:rsidR="00084776" w:rsidRDefault="00F238EB">
            <w:pPr>
              <w:pBdr>
                <w:top w:val="nil"/>
                <w:left w:val="nil"/>
                <w:bottom w:val="nil"/>
                <w:right w:val="nil"/>
                <w:between w:val="nil"/>
              </w:pBdr>
              <w:spacing w:line="252" w:lineRule="auto"/>
              <w:ind w:left="99"/>
              <w:rPr>
                <w:rFonts w:ascii="Arial" w:eastAsia="Arial" w:hAnsi="Arial" w:cs="Arial"/>
                <w:color w:val="000000"/>
              </w:rPr>
            </w:pPr>
            <w:r>
              <w:rPr>
                <w:rFonts w:ascii="Arial" w:eastAsia="Arial" w:hAnsi="Arial" w:cs="Arial"/>
                <w:color w:val="000000"/>
              </w:rPr>
              <w:t>Royal Mail Signed For™ 1</w:t>
            </w:r>
            <w:r>
              <w:rPr>
                <w:rFonts w:ascii="Arial" w:eastAsia="Arial" w:hAnsi="Arial" w:cs="Arial"/>
                <w:color w:val="000000"/>
                <w:sz w:val="23"/>
                <w:szCs w:val="23"/>
                <w:vertAlign w:val="superscript"/>
              </w:rPr>
              <w:t xml:space="preserve">st </w:t>
            </w:r>
            <w:r>
              <w:rPr>
                <w:rFonts w:ascii="Arial" w:eastAsia="Arial" w:hAnsi="Arial" w:cs="Arial"/>
                <w:color w:val="000000"/>
              </w:rPr>
              <w:t>Class or other prepaid, next Working Day service providing proof of delivery</w:t>
            </w:r>
          </w:p>
        </w:tc>
        <w:tc>
          <w:tcPr>
            <w:tcW w:w="2621" w:type="dxa"/>
            <w:tcBorders>
              <w:top w:val="single" w:sz="5" w:space="0" w:color="000000"/>
              <w:left w:val="single" w:sz="5" w:space="0" w:color="000000"/>
              <w:bottom w:val="single" w:sz="5" w:space="0" w:color="000000"/>
              <w:right w:val="single" w:sz="5" w:space="0" w:color="000000"/>
            </w:tcBorders>
          </w:tcPr>
          <w:p w14:paraId="309808BD" w14:textId="77777777" w:rsidR="00084776" w:rsidRDefault="00F238EB">
            <w:pPr>
              <w:pBdr>
                <w:top w:val="nil"/>
                <w:left w:val="nil"/>
                <w:bottom w:val="nil"/>
                <w:right w:val="nil"/>
                <w:between w:val="nil"/>
              </w:pBdr>
              <w:ind w:left="102" w:right="239"/>
              <w:rPr>
                <w:rFonts w:ascii="Arial" w:eastAsia="Arial" w:hAnsi="Arial" w:cs="Arial"/>
                <w:color w:val="000000"/>
              </w:rPr>
            </w:pPr>
            <w:r>
              <w:rPr>
                <w:rFonts w:ascii="Arial" w:eastAsia="Arial" w:hAnsi="Arial" w:cs="Arial"/>
                <w:color w:val="000000"/>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890" w:type="dxa"/>
            <w:tcBorders>
              <w:top w:val="single" w:sz="5" w:space="0" w:color="000000"/>
              <w:left w:val="single" w:sz="5" w:space="0" w:color="000000"/>
              <w:bottom w:val="single" w:sz="5" w:space="0" w:color="000000"/>
              <w:right w:val="single" w:sz="5" w:space="0" w:color="000000"/>
            </w:tcBorders>
          </w:tcPr>
          <w:p w14:paraId="309808BE" w14:textId="77777777" w:rsidR="00084776" w:rsidRDefault="00F238EB">
            <w:pPr>
              <w:pBdr>
                <w:top w:val="nil"/>
                <w:left w:val="nil"/>
                <w:bottom w:val="nil"/>
                <w:right w:val="nil"/>
                <w:between w:val="nil"/>
              </w:pBdr>
              <w:ind w:left="102" w:right="231"/>
              <w:rPr>
                <w:rFonts w:ascii="Arial" w:eastAsia="Arial" w:hAnsi="Arial" w:cs="Arial"/>
                <w:color w:val="000000"/>
              </w:rPr>
            </w:pPr>
            <w:r>
              <w:rPr>
                <w:rFonts w:ascii="Arial" w:eastAsia="Arial" w:hAnsi="Arial" w:cs="Arial"/>
                <w:color w:val="000000"/>
              </w:rPr>
              <w:t>Properly addressed prepaid and delivered as evidenced by signature of a delivery receipt</w:t>
            </w:r>
          </w:p>
        </w:tc>
      </w:tr>
    </w:tbl>
    <w:p w14:paraId="309808C0" w14:textId="77777777" w:rsidR="00084776" w:rsidRDefault="00084776">
      <w:pPr>
        <w:spacing w:before="9"/>
        <w:rPr>
          <w:rFonts w:ascii="Arial" w:eastAsia="Arial" w:hAnsi="Arial" w:cs="Arial"/>
          <w:sz w:val="5"/>
          <w:szCs w:val="5"/>
        </w:rPr>
      </w:pPr>
    </w:p>
    <w:p w14:paraId="309808C1" w14:textId="77777777" w:rsidR="00084776" w:rsidRDefault="00F238EB">
      <w:pPr>
        <w:numPr>
          <w:ilvl w:val="2"/>
          <w:numId w:val="5"/>
        </w:numPr>
        <w:pBdr>
          <w:top w:val="nil"/>
          <w:left w:val="nil"/>
          <w:bottom w:val="nil"/>
          <w:right w:val="nil"/>
          <w:between w:val="nil"/>
        </w:pBdr>
        <w:spacing w:before="119"/>
        <w:ind w:hanging="850"/>
      </w:pPr>
      <w:bookmarkStart w:id="231" w:name="_heading=h.3mj2wkv" w:colFirst="0" w:colLast="0"/>
      <w:bookmarkEnd w:id="231"/>
      <w:r>
        <w:rPr>
          <w:rFonts w:ascii="Arial" w:eastAsia="Arial" w:hAnsi="Arial" w:cs="Arial"/>
          <w:color w:val="000000"/>
        </w:rPr>
        <w:t>The following notices may only be served as an attachment to an email if the original notice is then sent to the recipient by personal delivery or Royal Mail Signed For™ 1</w:t>
      </w:r>
      <w:r>
        <w:rPr>
          <w:rFonts w:ascii="Arial" w:eastAsia="Arial" w:hAnsi="Arial" w:cs="Arial"/>
          <w:color w:val="000000"/>
          <w:sz w:val="23"/>
          <w:szCs w:val="23"/>
          <w:vertAlign w:val="superscript"/>
        </w:rPr>
        <w:t xml:space="preserve">st </w:t>
      </w:r>
      <w:r>
        <w:rPr>
          <w:rFonts w:ascii="Arial" w:eastAsia="Arial" w:hAnsi="Arial" w:cs="Arial"/>
          <w:color w:val="000000"/>
        </w:rPr>
        <w:t xml:space="preserve">Class or other prepaid in the manner set out in the table in Clause </w:t>
      </w:r>
      <w:hyperlink w:anchor="_heading=h.12jfdx2">
        <w:r>
          <w:rPr>
            <w:rFonts w:ascii="Arial" w:eastAsia="Arial" w:hAnsi="Arial" w:cs="Arial"/>
            <w:color w:val="000000"/>
          </w:rPr>
          <w:t>56.2</w:t>
        </w:r>
      </w:hyperlink>
      <w:r>
        <w:rPr>
          <w:rFonts w:ascii="Arial" w:eastAsia="Arial" w:hAnsi="Arial" w:cs="Arial"/>
          <w:color w:val="000000"/>
        </w:rPr>
        <w:t>:</w:t>
      </w:r>
    </w:p>
    <w:p w14:paraId="309808C2"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rPr>
          <w:rFonts w:ascii="Arial" w:eastAsia="Arial" w:hAnsi="Arial" w:cs="Arial"/>
          <w:color w:val="000000"/>
        </w:rPr>
      </w:pPr>
      <w:r>
        <w:rPr>
          <w:rFonts w:ascii="Arial" w:eastAsia="Arial" w:hAnsi="Arial" w:cs="Arial"/>
          <w:color w:val="000000"/>
        </w:rPr>
        <w:t xml:space="preserve">any Termination Notice (Clause </w:t>
      </w:r>
      <w:hyperlink w:anchor="_heading=h.2gb3jie">
        <w:r>
          <w:rPr>
            <w:rFonts w:ascii="Arial" w:eastAsia="Arial" w:hAnsi="Arial" w:cs="Arial"/>
            <w:color w:val="000000"/>
          </w:rPr>
          <w:t>42</w:t>
        </w:r>
      </w:hyperlink>
      <w:r>
        <w:rPr>
          <w:rFonts w:ascii="Arial" w:eastAsia="Arial" w:hAnsi="Arial" w:cs="Arial"/>
          <w:color w:val="000000"/>
        </w:rPr>
        <w:t xml:space="preserve"> (Customer Termination Rights)),</w:t>
      </w:r>
    </w:p>
    <w:p w14:paraId="309808C3"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rPr>
          <w:rFonts w:ascii="Arial" w:eastAsia="Arial" w:hAnsi="Arial" w:cs="Arial"/>
          <w:color w:val="000000"/>
        </w:rPr>
      </w:pPr>
      <w:r>
        <w:rPr>
          <w:rFonts w:ascii="Arial" w:eastAsia="Arial" w:hAnsi="Arial" w:cs="Arial"/>
          <w:color w:val="000000"/>
        </w:rPr>
        <w:t>any notice in respect of:</w:t>
      </w:r>
    </w:p>
    <w:p w14:paraId="309808C4" w14:textId="77777777" w:rsidR="00084776" w:rsidRDefault="00F238EB">
      <w:pPr>
        <w:numPr>
          <w:ilvl w:val="4"/>
          <w:numId w:val="19"/>
        </w:numPr>
        <w:pBdr>
          <w:top w:val="nil"/>
          <w:left w:val="nil"/>
          <w:bottom w:val="nil"/>
          <w:right w:val="nil"/>
          <w:between w:val="nil"/>
        </w:pBdr>
        <w:tabs>
          <w:tab w:val="left" w:pos="3505"/>
        </w:tabs>
        <w:spacing w:before="124" w:line="254" w:lineRule="auto"/>
        <w:ind w:right="110" w:hanging="851"/>
      </w:pPr>
      <w:r>
        <w:rPr>
          <w:rFonts w:ascii="Arial" w:eastAsia="Arial" w:hAnsi="Arial" w:cs="Arial"/>
          <w:color w:val="000000"/>
        </w:rPr>
        <w:t xml:space="preserve">partial termination, suspension or partial suspension (Clause </w:t>
      </w:r>
      <w:hyperlink w:anchor="_heading=h.1e03kqp">
        <w:r>
          <w:rPr>
            <w:rFonts w:ascii="Arial" w:eastAsia="Arial" w:hAnsi="Arial" w:cs="Arial"/>
            <w:color w:val="000000"/>
          </w:rPr>
          <w:t>45</w:t>
        </w:r>
      </w:hyperlink>
      <w:r>
        <w:rPr>
          <w:rFonts w:ascii="Arial" w:eastAsia="Arial" w:hAnsi="Arial" w:cs="Arial"/>
          <w:color w:val="000000"/>
        </w:rPr>
        <w:t xml:space="preserve"> (Partial Termination, Suspension and Partial Suspension)),</w:t>
      </w:r>
    </w:p>
    <w:p w14:paraId="309808C5" w14:textId="77777777" w:rsidR="00084776" w:rsidRDefault="00F238EB">
      <w:pPr>
        <w:numPr>
          <w:ilvl w:val="4"/>
          <w:numId w:val="19"/>
        </w:numPr>
        <w:pBdr>
          <w:top w:val="nil"/>
          <w:left w:val="nil"/>
          <w:bottom w:val="nil"/>
          <w:right w:val="nil"/>
          <w:between w:val="nil"/>
        </w:pBdr>
        <w:tabs>
          <w:tab w:val="left" w:pos="3505"/>
        </w:tabs>
        <w:spacing w:before="114"/>
        <w:ind w:hanging="851"/>
      </w:pPr>
      <w:r>
        <w:rPr>
          <w:rFonts w:ascii="Arial" w:eastAsia="Arial" w:hAnsi="Arial" w:cs="Arial"/>
          <w:color w:val="000000"/>
        </w:rPr>
        <w:t xml:space="preserve">waiver (Clause </w:t>
      </w:r>
      <w:hyperlink w:anchor="_heading=h.1j4nfs6">
        <w:r>
          <w:rPr>
            <w:rFonts w:ascii="Arial" w:eastAsia="Arial" w:hAnsi="Arial" w:cs="Arial"/>
            <w:color w:val="000000"/>
          </w:rPr>
          <w:t>49</w:t>
        </w:r>
      </w:hyperlink>
      <w:r>
        <w:rPr>
          <w:rFonts w:ascii="Arial" w:eastAsia="Arial" w:hAnsi="Arial" w:cs="Arial"/>
          <w:color w:val="000000"/>
        </w:rPr>
        <w:t xml:space="preserve"> (Waiver and Cumulative Remedies))</w:t>
      </w:r>
    </w:p>
    <w:p w14:paraId="309808C6" w14:textId="77777777" w:rsidR="00084776" w:rsidRDefault="00F238EB">
      <w:pPr>
        <w:numPr>
          <w:ilvl w:val="4"/>
          <w:numId w:val="19"/>
        </w:numPr>
        <w:pBdr>
          <w:top w:val="nil"/>
          <w:left w:val="nil"/>
          <w:bottom w:val="nil"/>
          <w:right w:val="nil"/>
          <w:between w:val="nil"/>
        </w:pBdr>
        <w:tabs>
          <w:tab w:val="left" w:pos="3505"/>
        </w:tabs>
        <w:spacing w:before="108"/>
        <w:ind w:hanging="851"/>
      </w:pPr>
      <w:r>
        <w:rPr>
          <w:rFonts w:ascii="Arial" w:eastAsia="Arial" w:hAnsi="Arial" w:cs="Arial"/>
          <w:color w:val="000000"/>
        </w:rPr>
        <w:t>Default or Customer Cause; and</w:t>
      </w:r>
    </w:p>
    <w:p w14:paraId="309808C7" w14:textId="77777777" w:rsidR="00084776" w:rsidRDefault="00F238EB">
      <w:pPr>
        <w:numPr>
          <w:ilvl w:val="3"/>
          <w:numId w:val="5"/>
        </w:numPr>
        <w:pBdr>
          <w:top w:val="nil"/>
          <w:left w:val="nil"/>
          <w:bottom w:val="nil"/>
          <w:right w:val="nil"/>
          <w:between w:val="nil"/>
        </w:pBdr>
        <w:tabs>
          <w:tab w:val="left" w:pos="2653"/>
        </w:tabs>
        <w:spacing w:before="119"/>
        <w:ind w:right="109" w:hanging="850"/>
        <w:jc w:val="both"/>
        <w:rPr>
          <w:rFonts w:ascii="Arial" w:eastAsia="Arial" w:hAnsi="Arial" w:cs="Arial"/>
          <w:color w:val="000000"/>
        </w:rPr>
      </w:pPr>
      <w:r>
        <w:rPr>
          <w:rFonts w:ascii="Arial" w:eastAsia="Arial" w:hAnsi="Arial" w:cs="Arial"/>
          <w:color w:val="000000"/>
        </w:rPr>
        <w:t>any Dispute Notice.</w:t>
      </w:r>
    </w:p>
    <w:p w14:paraId="309808C8" w14:textId="77777777" w:rsidR="00084776" w:rsidRDefault="00F238EB">
      <w:pPr>
        <w:numPr>
          <w:ilvl w:val="2"/>
          <w:numId w:val="5"/>
        </w:numPr>
        <w:pBdr>
          <w:top w:val="nil"/>
          <w:left w:val="nil"/>
          <w:bottom w:val="nil"/>
          <w:right w:val="nil"/>
          <w:between w:val="nil"/>
        </w:pBdr>
        <w:spacing w:before="119"/>
        <w:ind w:hanging="850"/>
      </w:pPr>
      <w:bookmarkStart w:id="232" w:name="_heading=h.21od6so" w:colFirst="0" w:colLast="0"/>
      <w:bookmarkEnd w:id="232"/>
      <w:r>
        <w:rPr>
          <w:rFonts w:ascii="Arial" w:eastAsia="Arial" w:hAnsi="Arial" w:cs="Arial"/>
          <w:color w:val="000000"/>
        </w:rPr>
        <w:t xml:space="preserve">Failure to send any original notice by personal delivery or recorded delivery in accordance with Clause </w:t>
      </w:r>
      <w:hyperlink w:anchor="_heading=h.3mj2wkv">
        <w:r>
          <w:rPr>
            <w:rFonts w:ascii="Arial" w:eastAsia="Arial" w:hAnsi="Arial" w:cs="Arial"/>
            <w:color w:val="000000"/>
          </w:rPr>
          <w:t>56.3</w:t>
        </w:r>
      </w:hyperlink>
      <w:r>
        <w:rPr>
          <w:rFonts w:ascii="Arial" w:eastAsia="Arial" w:hAnsi="Arial" w:cs="Arial"/>
          <w:color w:val="000000"/>
        </w:rPr>
        <w:t xml:space="preserve"> shall invalidate the service of the related e- mail transmission. The deemed time of delivery of such notice shall be the deemed time of delivery of the original notice sent by personal delivery or Royal Mail Signed For™ 1st Class delivery (as set out in the table in Clause </w:t>
      </w:r>
      <w:hyperlink w:anchor="_heading=h.12jfdx2">
        <w:r>
          <w:rPr>
            <w:rFonts w:ascii="Arial" w:eastAsia="Arial" w:hAnsi="Arial" w:cs="Arial"/>
            <w:color w:val="000000"/>
          </w:rPr>
          <w:t>56.2</w:t>
        </w:r>
      </w:hyperlink>
      <w:r>
        <w:rPr>
          <w:rFonts w:ascii="Arial" w:eastAsia="Arial" w:hAnsi="Arial" w:cs="Arial"/>
          <w:color w:val="000000"/>
        </w:rPr>
        <w:t>) or, if earlier, the time of response or acknowledgement by the other Party to the email attaching the notice.</w:t>
      </w:r>
    </w:p>
    <w:p w14:paraId="309808C9" w14:textId="77777777" w:rsidR="00084776" w:rsidRDefault="00F238EB">
      <w:pPr>
        <w:numPr>
          <w:ilvl w:val="2"/>
          <w:numId w:val="5"/>
        </w:numPr>
        <w:pBdr>
          <w:top w:val="nil"/>
          <w:left w:val="nil"/>
          <w:bottom w:val="nil"/>
          <w:right w:val="nil"/>
          <w:between w:val="nil"/>
        </w:pBdr>
        <w:spacing w:before="119"/>
        <w:ind w:hanging="850"/>
      </w:pPr>
      <w:r>
        <w:rPr>
          <w:rFonts w:ascii="Arial" w:eastAsia="Arial" w:hAnsi="Arial" w:cs="Arial"/>
          <w:color w:val="000000"/>
        </w:rPr>
        <w:t xml:space="preserve">Clause </w:t>
      </w:r>
      <w:hyperlink w:anchor="_heading=h.2ne53p9">
        <w:r>
          <w:rPr>
            <w:rFonts w:ascii="Arial" w:eastAsia="Arial" w:hAnsi="Arial" w:cs="Arial"/>
            <w:color w:val="000000"/>
          </w:rPr>
          <w:t>56</w:t>
        </w:r>
      </w:hyperlink>
      <w:r>
        <w:rPr>
          <w:rFonts w:ascii="Arial" w:eastAsia="Arial" w:hAnsi="Arial" w:cs="Arial"/>
          <w:color w:val="000000"/>
        </w:rPr>
        <w:t xml:space="preserve"> does not apply to the service of any proceedings or other documents in any legal action or, where applicable, any arbitration or other method of dispute resolution (other than the service of a Dispute Notice under the Dispute Resolution Procedure).</w:t>
      </w:r>
    </w:p>
    <w:p w14:paraId="309808CA" w14:textId="77777777" w:rsidR="00084776" w:rsidRDefault="00F238EB">
      <w:pPr>
        <w:numPr>
          <w:ilvl w:val="2"/>
          <w:numId w:val="5"/>
        </w:numPr>
        <w:pBdr>
          <w:top w:val="nil"/>
          <w:left w:val="nil"/>
          <w:bottom w:val="nil"/>
          <w:right w:val="nil"/>
          <w:between w:val="nil"/>
        </w:pBdr>
        <w:spacing w:before="119"/>
        <w:ind w:hanging="850"/>
      </w:pPr>
      <w:bookmarkStart w:id="233" w:name="_heading=h.gtnh0h" w:colFirst="0" w:colLast="0"/>
      <w:bookmarkEnd w:id="233"/>
      <w:r>
        <w:rPr>
          <w:rFonts w:ascii="Arial" w:eastAsia="Arial" w:hAnsi="Arial" w:cs="Arial"/>
          <w:color w:val="000000"/>
        </w:rPr>
        <w:t xml:space="preserve">For the purposes of Clause </w:t>
      </w:r>
      <w:hyperlink w:anchor="_heading=h.2ne53p9">
        <w:r>
          <w:rPr>
            <w:rFonts w:ascii="Arial" w:eastAsia="Arial" w:hAnsi="Arial" w:cs="Arial"/>
            <w:color w:val="000000"/>
          </w:rPr>
          <w:t>56</w:t>
        </w:r>
      </w:hyperlink>
      <w:r>
        <w:rPr>
          <w:rFonts w:ascii="Arial" w:eastAsia="Arial" w:hAnsi="Arial" w:cs="Arial"/>
          <w:color w:val="000000"/>
        </w:rPr>
        <w:t xml:space="preserve">, the address and email address of each Party </w:t>
      </w:r>
      <w:r>
        <w:rPr>
          <w:rFonts w:ascii="Arial" w:eastAsia="Arial" w:hAnsi="Arial" w:cs="Arial"/>
          <w:color w:val="000000"/>
        </w:rPr>
        <w:lastRenderedPageBreak/>
        <w:t>shall be as specified in the Contract Order Form.</w:t>
      </w:r>
    </w:p>
    <w:p w14:paraId="309808CB" w14:textId="77777777" w:rsidR="00084776" w:rsidRDefault="00084776">
      <w:pPr>
        <w:spacing w:before="7"/>
        <w:rPr>
          <w:rFonts w:ascii="Arial" w:eastAsia="Arial" w:hAnsi="Arial" w:cs="Arial"/>
          <w:sz w:val="20"/>
          <w:szCs w:val="20"/>
        </w:rPr>
      </w:pPr>
    </w:p>
    <w:p w14:paraId="309808CC" w14:textId="77777777" w:rsidR="00084776" w:rsidRDefault="00F238EB">
      <w:pPr>
        <w:pStyle w:val="Heading1"/>
        <w:keepNext/>
        <w:numPr>
          <w:ilvl w:val="1"/>
          <w:numId w:val="5"/>
        </w:numPr>
        <w:tabs>
          <w:tab w:val="left" w:pos="821"/>
        </w:tabs>
        <w:spacing w:before="72"/>
      </w:pPr>
      <w:bookmarkStart w:id="234" w:name="_heading=h.30tazoa" w:colFirst="0" w:colLast="0"/>
      <w:bookmarkEnd w:id="234"/>
      <w:r>
        <w:t>DISPUTE RESOLUTION</w:t>
      </w:r>
    </w:p>
    <w:p w14:paraId="309808CD" w14:textId="77777777" w:rsidR="00084776" w:rsidRDefault="00084776">
      <w:pPr>
        <w:spacing w:before="2"/>
        <w:rPr>
          <w:rFonts w:ascii="Arial" w:eastAsia="Arial" w:hAnsi="Arial" w:cs="Arial"/>
          <w:b/>
          <w:sz w:val="21"/>
          <w:szCs w:val="21"/>
        </w:rPr>
      </w:pPr>
    </w:p>
    <w:p w14:paraId="309808CE" w14:textId="77777777" w:rsidR="00084776" w:rsidRDefault="00F238EB">
      <w:pPr>
        <w:numPr>
          <w:ilvl w:val="2"/>
          <w:numId w:val="5"/>
        </w:numPr>
        <w:pBdr>
          <w:top w:val="nil"/>
          <w:left w:val="nil"/>
          <w:bottom w:val="nil"/>
          <w:right w:val="nil"/>
          <w:between w:val="nil"/>
        </w:pBdr>
        <w:spacing w:before="119"/>
        <w:ind w:hanging="850"/>
      </w:pPr>
      <w:r>
        <w:rPr>
          <w:rFonts w:ascii="Arial" w:eastAsia="Arial" w:hAnsi="Arial" w:cs="Arial"/>
          <w:color w:val="000000"/>
        </w:rPr>
        <w:t>The Parties shall resolve Disputes arising out of or in connection with this Contract in accordance with the Dispute Resolution Procedure.</w:t>
      </w:r>
    </w:p>
    <w:p w14:paraId="309808CF" w14:textId="77777777" w:rsidR="00084776" w:rsidRDefault="00F238EB">
      <w:pPr>
        <w:numPr>
          <w:ilvl w:val="2"/>
          <w:numId w:val="5"/>
        </w:numPr>
        <w:pBdr>
          <w:top w:val="nil"/>
          <w:left w:val="nil"/>
          <w:bottom w:val="nil"/>
          <w:right w:val="nil"/>
          <w:between w:val="nil"/>
        </w:pBdr>
        <w:spacing w:before="119"/>
        <w:ind w:hanging="850"/>
      </w:pPr>
      <w:r>
        <w:rPr>
          <w:rFonts w:ascii="Arial" w:eastAsia="Arial" w:hAnsi="Arial" w:cs="Arial"/>
          <w:color w:val="000000"/>
        </w:rPr>
        <w:t>The Supplier shall continue to provide the Goods and/or Services in accordance with the terms of this Contract until a Dispute has been resolved.</w:t>
      </w:r>
    </w:p>
    <w:p w14:paraId="309808D0" w14:textId="77777777" w:rsidR="00084776" w:rsidRDefault="00084776">
      <w:pPr>
        <w:spacing w:before="7"/>
        <w:rPr>
          <w:rFonts w:ascii="Arial" w:eastAsia="Arial" w:hAnsi="Arial" w:cs="Arial"/>
          <w:sz w:val="20"/>
          <w:szCs w:val="20"/>
        </w:rPr>
      </w:pPr>
    </w:p>
    <w:p w14:paraId="309808D1" w14:textId="77777777" w:rsidR="00084776" w:rsidRDefault="00F238EB">
      <w:pPr>
        <w:pStyle w:val="Heading1"/>
        <w:keepNext/>
        <w:numPr>
          <w:ilvl w:val="1"/>
          <w:numId w:val="5"/>
        </w:numPr>
        <w:tabs>
          <w:tab w:val="left" w:pos="821"/>
        </w:tabs>
        <w:spacing w:before="72"/>
      </w:pPr>
      <w:bookmarkStart w:id="235" w:name="_heading=h.1fyl9w3" w:colFirst="0" w:colLast="0"/>
      <w:bookmarkEnd w:id="235"/>
      <w:r>
        <w:t>GOVERNING LAW AND JURISDICTION</w:t>
      </w:r>
    </w:p>
    <w:p w14:paraId="309808D2" w14:textId="77777777" w:rsidR="00084776" w:rsidRDefault="00084776">
      <w:pPr>
        <w:spacing w:before="2"/>
        <w:rPr>
          <w:rFonts w:ascii="Arial" w:eastAsia="Arial" w:hAnsi="Arial" w:cs="Arial"/>
          <w:b/>
          <w:sz w:val="21"/>
          <w:szCs w:val="21"/>
        </w:rPr>
      </w:pPr>
    </w:p>
    <w:p w14:paraId="309808D3" w14:textId="77777777" w:rsidR="00084776" w:rsidRDefault="00F238EB">
      <w:pPr>
        <w:numPr>
          <w:ilvl w:val="2"/>
          <w:numId w:val="5"/>
        </w:numPr>
        <w:pBdr>
          <w:top w:val="nil"/>
          <w:left w:val="nil"/>
          <w:bottom w:val="nil"/>
          <w:right w:val="nil"/>
          <w:between w:val="nil"/>
        </w:pBdr>
        <w:spacing w:before="119"/>
        <w:ind w:hanging="850"/>
      </w:pPr>
      <w:r>
        <w:rPr>
          <w:rFonts w:ascii="Arial" w:eastAsia="Arial" w:hAnsi="Arial" w:cs="Arial"/>
          <w:color w:val="000000"/>
        </w:rPr>
        <w:t>This Contract and any issues, Disputes or claims (whether contractual or non-contractual) arising out of or in connection with it or its subject matter or formation shall be governed by and construed in accordance with the laws of England and Wales.</w:t>
      </w:r>
    </w:p>
    <w:p w14:paraId="309808D4" w14:textId="77777777" w:rsidR="00084776" w:rsidRDefault="00F238EB">
      <w:pPr>
        <w:numPr>
          <w:ilvl w:val="2"/>
          <w:numId w:val="5"/>
        </w:numPr>
        <w:pBdr>
          <w:top w:val="nil"/>
          <w:left w:val="nil"/>
          <w:bottom w:val="nil"/>
          <w:right w:val="nil"/>
          <w:between w:val="nil"/>
        </w:pBdr>
        <w:spacing w:before="119"/>
        <w:ind w:hanging="850"/>
      </w:pPr>
      <w:r>
        <w:rPr>
          <w:rFonts w:ascii="Arial" w:eastAsia="Arial" w:hAnsi="Arial" w:cs="Arial"/>
          <w:color w:val="000000"/>
        </w:rPr>
        <w:t xml:space="preserve">Subject to Clause </w:t>
      </w:r>
      <w:hyperlink w:anchor="_heading=h.30tazoa">
        <w:r>
          <w:rPr>
            <w:rFonts w:ascii="Arial" w:eastAsia="Arial" w:hAnsi="Arial" w:cs="Arial"/>
            <w:color w:val="000000"/>
          </w:rPr>
          <w:t>57</w:t>
        </w:r>
      </w:hyperlink>
      <w:r>
        <w:rPr>
          <w:rFonts w:ascii="Arial" w:eastAsia="Arial" w:hAnsi="Arial" w:cs="Arial"/>
          <w:color w:val="000000"/>
        </w:rPr>
        <w:t xml:space="preserve"> (Dispute Resolution) and Contract Schedule 11 (Dispute Resolution Procedure) (including the Customer’s right to refer the Dispute to arbitration), the Parties agree that the courts of England and Wales (unless stated differently in the Contract Order Form) shall have exclusive jurisdiction to settle any Dispute or claim (whether contractual or non-contractual) that arises out of or in connection with this Contract or its subject matter or formation.</w:t>
      </w:r>
    </w:p>
    <w:p w14:paraId="309808D5" w14:textId="77777777" w:rsidR="00084776" w:rsidRDefault="00084776">
      <w:pPr>
        <w:jc w:val="both"/>
      </w:pPr>
    </w:p>
    <w:p w14:paraId="309808D6" w14:textId="77777777" w:rsidR="00084776" w:rsidRDefault="00084776">
      <w:pPr>
        <w:jc w:val="both"/>
        <w:sectPr w:rsidR="00084776">
          <w:pgSz w:w="11910" w:h="16840"/>
          <w:pgMar w:top="1480" w:right="1300" w:bottom="1180" w:left="1340" w:header="0" w:footer="965" w:gutter="0"/>
          <w:cols w:space="720"/>
        </w:sectPr>
      </w:pPr>
    </w:p>
    <w:p w14:paraId="309808D7" w14:textId="77777777" w:rsidR="00084776" w:rsidRDefault="00F238EB">
      <w:pPr>
        <w:pStyle w:val="Heading1"/>
        <w:spacing w:before="57"/>
        <w:ind w:left="2177" w:firstLine="0"/>
        <w:rPr>
          <w:b w:val="0"/>
        </w:rPr>
      </w:pPr>
      <w:bookmarkStart w:id="236" w:name="_heading=h.3zy8sjw" w:colFirst="0" w:colLast="0"/>
      <w:bookmarkEnd w:id="236"/>
      <w:r>
        <w:lastRenderedPageBreak/>
        <w:t>CONTRACT SCHEDULE 1: DEFINITIONS</w:t>
      </w:r>
    </w:p>
    <w:p w14:paraId="309808D8" w14:textId="77777777" w:rsidR="00084776" w:rsidRDefault="00084776">
      <w:pPr>
        <w:rPr>
          <w:rFonts w:ascii="Arial" w:eastAsia="Arial" w:hAnsi="Arial" w:cs="Arial"/>
          <w:b/>
          <w:sz w:val="21"/>
          <w:szCs w:val="21"/>
        </w:rPr>
      </w:pPr>
    </w:p>
    <w:p w14:paraId="309808D9" w14:textId="77777777" w:rsidR="00084776" w:rsidRDefault="00F238EB">
      <w:pPr>
        <w:pBdr>
          <w:top w:val="nil"/>
          <w:left w:val="nil"/>
          <w:bottom w:val="nil"/>
          <w:right w:val="nil"/>
          <w:between w:val="nil"/>
        </w:pBdr>
        <w:tabs>
          <w:tab w:val="left" w:pos="612"/>
        </w:tabs>
        <w:ind w:left="612" w:right="391" w:hanging="425"/>
        <w:jc w:val="both"/>
        <w:rPr>
          <w:rFonts w:ascii="Arial" w:eastAsia="Arial" w:hAnsi="Arial" w:cs="Arial"/>
          <w:color w:val="000000"/>
        </w:rPr>
      </w:pPr>
      <w:r>
        <w:rPr>
          <w:rFonts w:ascii="Arial" w:eastAsia="Arial" w:hAnsi="Arial" w:cs="Arial"/>
          <w:color w:val="000000"/>
        </w:rPr>
        <w:t>1.</w:t>
      </w:r>
      <w:r>
        <w:rPr>
          <w:rFonts w:ascii="Arial" w:eastAsia="Arial" w:hAnsi="Arial" w:cs="Arial"/>
          <w:color w:val="000000"/>
        </w:rPr>
        <w:tab/>
        <w:t xml:space="preserve">In accordance with Clause </w:t>
      </w:r>
      <w:hyperlink w:anchor="_heading=h.1fob9te">
        <w:r>
          <w:rPr>
            <w:rFonts w:ascii="Arial" w:eastAsia="Arial" w:hAnsi="Arial" w:cs="Arial"/>
            <w:color w:val="000000"/>
          </w:rPr>
          <w:t>1</w:t>
        </w:r>
      </w:hyperlink>
      <w:r>
        <w:rPr>
          <w:rFonts w:ascii="Arial" w:eastAsia="Arial" w:hAnsi="Arial" w:cs="Arial"/>
          <w:color w:val="000000"/>
        </w:rPr>
        <w:t xml:space="preserve"> (Definitions and Interpretation) of this Contract including its recitals the following expressions shall have the following meanings:</w:t>
      </w:r>
    </w:p>
    <w:p w14:paraId="309808DA" w14:textId="77777777" w:rsidR="00084776" w:rsidRDefault="00084776">
      <w:pPr>
        <w:spacing w:before="4"/>
        <w:rPr>
          <w:rFonts w:ascii="Arial" w:eastAsia="Arial" w:hAnsi="Arial" w:cs="Arial"/>
          <w:sz w:val="7"/>
          <w:szCs w:val="7"/>
        </w:rPr>
      </w:pPr>
    </w:p>
    <w:tbl>
      <w:tblPr>
        <w:tblStyle w:val="ad"/>
        <w:tblW w:w="8718" w:type="dxa"/>
        <w:tblInd w:w="382" w:type="dxa"/>
        <w:tblLayout w:type="fixed"/>
        <w:tblLook w:val="0000" w:firstRow="0" w:lastRow="0" w:firstColumn="0" w:lastColumn="0" w:noHBand="0" w:noVBand="0"/>
      </w:tblPr>
      <w:tblGrid>
        <w:gridCol w:w="2701"/>
        <w:gridCol w:w="6017"/>
      </w:tblGrid>
      <w:tr w:rsidR="00084776" w14:paraId="309808DD" w14:textId="77777777">
        <w:tc>
          <w:tcPr>
            <w:tcW w:w="2701" w:type="dxa"/>
            <w:tcBorders>
              <w:top w:val="nil"/>
              <w:left w:val="nil"/>
              <w:bottom w:val="nil"/>
              <w:right w:val="nil"/>
            </w:tcBorders>
          </w:tcPr>
          <w:p w14:paraId="309808DB" w14:textId="77777777" w:rsidR="00084776" w:rsidRDefault="00F238EB">
            <w:pPr>
              <w:pBdr>
                <w:top w:val="nil"/>
                <w:left w:val="nil"/>
                <w:bottom w:val="nil"/>
                <w:right w:val="nil"/>
                <w:between w:val="nil"/>
              </w:pBdr>
              <w:spacing w:before="32"/>
              <w:ind w:left="230"/>
              <w:rPr>
                <w:rFonts w:ascii="Arial" w:eastAsia="Arial" w:hAnsi="Arial" w:cs="Arial"/>
                <w:color w:val="000000"/>
              </w:rPr>
            </w:pPr>
            <w:r>
              <w:rPr>
                <w:rFonts w:ascii="Arial" w:eastAsia="Arial" w:hAnsi="Arial" w:cs="Arial"/>
                <w:b/>
                <w:color w:val="000000"/>
              </w:rPr>
              <w:t>"Achieve"</w:t>
            </w:r>
          </w:p>
        </w:tc>
        <w:tc>
          <w:tcPr>
            <w:tcW w:w="6017" w:type="dxa"/>
            <w:tcBorders>
              <w:top w:val="nil"/>
              <w:left w:val="nil"/>
              <w:bottom w:val="nil"/>
              <w:right w:val="nil"/>
            </w:tcBorders>
          </w:tcPr>
          <w:p w14:paraId="309808DC" w14:textId="77777777" w:rsidR="00084776" w:rsidRDefault="00F238EB">
            <w:pPr>
              <w:pBdr>
                <w:top w:val="nil"/>
                <w:left w:val="nil"/>
                <w:bottom w:val="nil"/>
                <w:right w:val="nil"/>
                <w:between w:val="nil"/>
              </w:pBdr>
              <w:spacing w:before="35"/>
              <w:ind w:left="217" w:right="230"/>
              <w:jc w:val="both"/>
              <w:rPr>
                <w:rFonts w:ascii="Arial" w:eastAsia="Arial" w:hAnsi="Arial" w:cs="Arial"/>
                <w:color w:val="000000"/>
              </w:rPr>
            </w:pPr>
            <w:r>
              <w:rPr>
                <w:rFonts w:ascii="Arial" w:eastAsia="Arial" w:hAnsi="Arial" w:cs="Arial"/>
                <w:color w:val="000000"/>
              </w:rPr>
              <w:t>means in respect of a Test, to successfully pass such Test without any Test Issues in accordance with the Test Strategy Plan and in respect of a Milestone, the issue of a Satisfaction Certificate in respect of that Milestone and "</w:t>
            </w:r>
            <w:r>
              <w:rPr>
                <w:rFonts w:ascii="Arial" w:eastAsia="Arial" w:hAnsi="Arial" w:cs="Arial"/>
                <w:b/>
                <w:color w:val="000000"/>
              </w:rPr>
              <w:t>Achieved</w:t>
            </w:r>
            <w:r>
              <w:rPr>
                <w:rFonts w:ascii="Arial" w:eastAsia="Arial" w:hAnsi="Arial" w:cs="Arial"/>
                <w:color w:val="000000"/>
              </w:rPr>
              <w:t>", “</w:t>
            </w:r>
            <w:r>
              <w:rPr>
                <w:rFonts w:ascii="Arial" w:eastAsia="Arial" w:hAnsi="Arial" w:cs="Arial"/>
                <w:b/>
                <w:color w:val="000000"/>
              </w:rPr>
              <w:t>Achieving</w:t>
            </w:r>
            <w:r>
              <w:rPr>
                <w:rFonts w:ascii="Arial" w:eastAsia="Arial" w:hAnsi="Arial" w:cs="Arial"/>
                <w:color w:val="000000"/>
              </w:rPr>
              <w:t>” and "</w:t>
            </w:r>
            <w:r>
              <w:rPr>
                <w:rFonts w:ascii="Arial" w:eastAsia="Arial" w:hAnsi="Arial" w:cs="Arial"/>
                <w:b/>
                <w:color w:val="000000"/>
              </w:rPr>
              <w:t>Achievement</w:t>
            </w:r>
            <w:r>
              <w:rPr>
                <w:rFonts w:ascii="Arial" w:eastAsia="Arial" w:hAnsi="Arial" w:cs="Arial"/>
                <w:color w:val="000000"/>
              </w:rPr>
              <w:t>" shall be construed accordingly;</w:t>
            </w:r>
          </w:p>
        </w:tc>
      </w:tr>
      <w:tr w:rsidR="00084776" w14:paraId="309808E0" w14:textId="77777777">
        <w:tc>
          <w:tcPr>
            <w:tcW w:w="2701" w:type="dxa"/>
            <w:tcBorders>
              <w:top w:val="nil"/>
              <w:left w:val="nil"/>
              <w:bottom w:val="nil"/>
              <w:right w:val="nil"/>
            </w:tcBorders>
          </w:tcPr>
          <w:p w14:paraId="309808DE" w14:textId="77777777" w:rsidR="00084776" w:rsidRDefault="00F238EB">
            <w:pPr>
              <w:pBdr>
                <w:top w:val="nil"/>
                <w:left w:val="nil"/>
                <w:bottom w:val="nil"/>
                <w:right w:val="nil"/>
                <w:between w:val="nil"/>
              </w:pBdr>
              <w:spacing w:before="48"/>
              <w:ind w:left="230" w:right="664"/>
              <w:rPr>
                <w:rFonts w:ascii="Arial" w:eastAsia="Arial" w:hAnsi="Arial" w:cs="Arial"/>
                <w:color w:val="000000"/>
              </w:rPr>
            </w:pPr>
            <w:r>
              <w:rPr>
                <w:rFonts w:ascii="Arial" w:eastAsia="Arial" w:hAnsi="Arial" w:cs="Arial"/>
                <w:b/>
                <w:color w:val="000000"/>
              </w:rPr>
              <w:t>"Acquired Rights Directive"</w:t>
            </w:r>
          </w:p>
        </w:tc>
        <w:tc>
          <w:tcPr>
            <w:tcW w:w="6017" w:type="dxa"/>
            <w:tcBorders>
              <w:top w:val="nil"/>
              <w:left w:val="nil"/>
              <w:bottom w:val="nil"/>
              <w:right w:val="nil"/>
            </w:tcBorders>
          </w:tcPr>
          <w:p w14:paraId="309808DF" w14:textId="77777777" w:rsidR="00084776" w:rsidRDefault="00F238EB">
            <w:pPr>
              <w:pBdr>
                <w:top w:val="nil"/>
                <w:left w:val="nil"/>
                <w:bottom w:val="nil"/>
                <w:right w:val="nil"/>
                <w:between w:val="nil"/>
              </w:pBdr>
              <w:spacing w:before="50"/>
              <w:ind w:left="217" w:right="228"/>
              <w:jc w:val="both"/>
              <w:rPr>
                <w:rFonts w:ascii="Arial" w:eastAsia="Arial" w:hAnsi="Arial" w:cs="Arial"/>
                <w:color w:val="000000"/>
              </w:rPr>
            </w:pPr>
            <w:r>
              <w:rPr>
                <w:rFonts w:ascii="Arial" w:eastAsia="Arial" w:hAnsi="Arial" w:cs="Arial"/>
                <w:color w:val="000000"/>
              </w:rPr>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084776" w14:paraId="309808E3" w14:textId="77777777">
        <w:tc>
          <w:tcPr>
            <w:tcW w:w="2701" w:type="dxa"/>
            <w:tcBorders>
              <w:top w:val="nil"/>
              <w:left w:val="nil"/>
              <w:bottom w:val="nil"/>
              <w:right w:val="nil"/>
            </w:tcBorders>
          </w:tcPr>
          <w:p w14:paraId="309808E1" w14:textId="77777777" w:rsidR="00084776" w:rsidRDefault="00F238EB">
            <w:pPr>
              <w:pBdr>
                <w:top w:val="nil"/>
                <w:left w:val="nil"/>
                <w:bottom w:val="nil"/>
                <w:right w:val="nil"/>
                <w:between w:val="nil"/>
              </w:pBdr>
              <w:spacing w:before="47"/>
              <w:ind w:left="230"/>
              <w:rPr>
                <w:rFonts w:ascii="Arial" w:eastAsia="Arial" w:hAnsi="Arial" w:cs="Arial"/>
                <w:color w:val="000000"/>
              </w:rPr>
            </w:pPr>
            <w:r>
              <w:rPr>
                <w:rFonts w:ascii="Arial" w:eastAsia="Arial" w:hAnsi="Arial" w:cs="Arial"/>
                <w:b/>
                <w:color w:val="000000"/>
              </w:rPr>
              <w:t>"Additional Clauses"</w:t>
            </w:r>
          </w:p>
        </w:tc>
        <w:tc>
          <w:tcPr>
            <w:tcW w:w="6017" w:type="dxa"/>
            <w:tcBorders>
              <w:top w:val="nil"/>
              <w:left w:val="nil"/>
              <w:bottom w:val="nil"/>
              <w:right w:val="nil"/>
            </w:tcBorders>
          </w:tcPr>
          <w:p w14:paraId="309808E2" w14:textId="77777777" w:rsidR="00084776" w:rsidRDefault="00F238EB">
            <w:pPr>
              <w:pBdr>
                <w:top w:val="nil"/>
                <w:left w:val="nil"/>
                <w:bottom w:val="nil"/>
                <w:right w:val="nil"/>
                <w:between w:val="nil"/>
              </w:pBdr>
              <w:spacing w:before="49"/>
              <w:ind w:left="217" w:right="228"/>
              <w:jc w:val="both"/>
              <w:rPr>
                <w:rFonts w:ascii="Arial" w:eastAsia="Arial" w:hAnsi="Arial" w:cs="Arial"/>
                <w:color w:val="000000"/>
              </w:rPr>
            </w:pPr>
            <w:r>
              <w:rPr>
                <w:rFonts w:ascii="Arial" w:eastAsia="Arial" w:hAnsi="Arial" w:cs="Arial"/>
                <w:color w:val="000000"/>
              </w:rPr>
              <w:t>means the additional Clauses in Contract Schedule 14 (Alternative and/or Additional Clauses) and any other additional Clauses set out in the Contract Order Form or elsewhere in this Contract;</w:t>
            </w:r>
          </w:p>
        </w:tc>
      </w:tr>
      <w:tr w:rsidR="00084776" w14:paraId="309808E6" w14:textId="77777777">
        <w:tc>
          <w:tcPr>
            <w:tcW w:w="2701" w:type="dxa"/>
            <w:tcBorders>
              <w:top w:val="nil"/>
              <w:left w:val="nil"/>
              <w:bottom w:val="nil"/>
              <w:right w:val="nil"/>
            </w:tcBorders>
          </w:tcPr>
          <w:p w14:paraId="309808E4" w14:textId="77777777" w:rsidR="00084776" w:rsidRDefault="00F238EB">
            <w:pPr>
              <w:pBdr>
                <w:top w:val="nil"/>
                <w:left w:val="nil"/>
                <w:bottom w:val="nil"/>
                <w:right w:val="nil"/>
                <w:between w:val="nil"/>
              </w:pBdr>
              <w:spacing w:before="48"/>
              <w:ind w:left="230"/>
              <w:rPr>
                <w:rFonts w:ascii="Arial" w:eastAsia="Arial" w:hAnsi="Arial" w:cs="Arial"/>
                <w:color w:val="000000"/>
              </w:rPr>
            </w:pPr>
            <w:r>
              <w:rPr>
                <w:rFonts w:ascii="Arial" w:eastAsia="Arial" w:hAnsi="Arial" w:cs="Arial"/>
                <w:b/>
                <w:color w:val="000000"/>
              </w:rPr>
              <w:t>"Affected Party"</w:t>
            </w:r>
          </w:p>
        </w:tc>
        <w:tc>
          <w:tcPr>
            <w:tcW w:w="6017" w:type="dxa"/>
            <w:tcBorders>
              <w:top w:val="nil"/>
              <w:left w:val="nil"/>
              <w:bottom w:val="nil"/>
              <w:right w:val="nil"/>
            </w:tcBorders>
          </w:tcPr>
          <w:p w14:paraId="309808E5" w14:textId="77777777" w:rsidR="00084776" w:rsidRDefault="00F238EB">
            <w:pPr>
              <w:pBdr>
                <w:top w:val="nil"/>
                <w:left w:val="nil"/>
                <w:bottom w:val="nil"/>
                <w:right w:val="nil"/>
                <w:between w:val="nil"/>
              </w:pBdr>
              <w:spacing w:before="50"/>
              <w:ind w:left="217" w:right="233"/>
              <w:rPr>
                <w:rFonts w:ascii="Arial" w:eastAsia="Arial" w:hAnsi="Arial" w:cs="Arial"/>
                <w:color w:val="000000"/>
              </w:rPr>
            </w:pPr>
            <w:r>
              <w:rPr>
                <w:rFonts w:ascii="Arial" w:eastAsia="Arial" w:hAnsi="Arial" w:cs="Arial"/>
                <w:color w:val="000000"/>
              </w:rPr>
              <w:t>means the party seeking to claim relief in respect of a Force Majeure Event;</w:t>
            </w:r>
          </w:p>
        </w:tc>
      </w:tr>
      <w:tr w:rsidR="00084776" w14:paraId="309808E9" w14:textId="77777777">
        <w:tc>
          <w:tcPr>
            <w:tcW w:w="2701" w:type="dxa"/>
            <w:tcBorders>
              <w:top w:val="nil"/>
              <w:left w:val="nil"/>
              <w:bottom w:val="nil"/>
              <w:right w:val="nil"/>
            </w:tcBorders>
          </w:tcPr>
          <w:p w14:paraId="309808E7" w14:textId="77777777" w:rsidR="00084776" w:rsidRDefault="00F238EB">
            <w:pPr>
              <w:pBdr>
                <w:top w:val="nil"/>
                <w:left w:val="nil"/>
                <w:bottom w:val="nil"/>
                <w:right w:val="nil"/>
                <w:between w:val="nil"/>
              </w:pBdr>
              <w:spacing w:before="48"/>
              <w:ind w:left="230"/>
              <w:rPr>
                <w:rFonts w:ascii="Arial" w:eastAsia="Arial" w:hAnsi="Arial" w:cs="Arial"/>
                <w:color w:val="000000"/>
              </w:rPr>
            </w:pPr>
            <w:r>
              <w:rPr>
                <w:rFonts w:ascii="Arial" w:eastAsia="Arial" w:hAnsi="Arial" w:cs="Arial"/>
                <w:b/>
                <w:color w:val="000000"/>
              </w:rPr>
              <w:t>"Affiliates"</w:t>
            </w:r>
          </w:p>
        </w:tc>
        <w:tc>
          <w:tcPr>
            <w:tcW w:w="6017" w:type="dxa"/>
            <w:tcBorders>
              <w:top w:val="nil"/>
              <w:left w:val="nil"/>
              <w:bottom w:val="nil"/>
              <w:right w:val="nil"/>
            </w:tcBorders>
          </w:tcPr>
          <w:p w14:paraId="309808E8" w14:textId="77777777" w:rsidR="00084776" w:rsidRDefault="00F238EB">
            <w:pPr>
              <w:pBdr>
                <w:top w:val="nil"/>
                <w:left w:val="nil"/>
                <w:bottom w:val="nil"/>
                <w:right w:val="nil"/>
                <w:between w:val="nil"/>
              </w:pBdr>
              <w:spacing w:before="50"/>
              <w:ind w:left="217" w:right="228"/>
              <w:rPr>
                <w:rFonts w:ascii="Arial" w:eastAsia="Arial" w:hAnsi="Arial" w:cs="Arial"/>
                <w:color w:val="000000"/>
              </w:rPr>
            </w:pPr>
            <w:r>
              <w:rPr>
                <w:rFonts w:ascii="Arial" w:eastAsia="Arial" w:hAnsi="Arial" w:cs="Arial"/>
                <w:color w:val="000000"/>
              </w:rPr>
              <w:t>has the meaning given to it in DPS Schedule 1 (Definitions);</w:t>
            </w:r>
          </w:p>
        </w:tc>
      </w:tr>
      <w:tr w:rsidR="00084776" w14:paraId="309808EC" w14:textId="77777777">
        <w:tc>
          <w:tcPr>
            <w:tcW w:w="2701" w:type="dxa"/>
            <w:tcBorders>
              <w:top w:val="nil"/>
              <w:left w:val="nil"/>
              <w:bottom w:val="nil"/>
              <w:right w:val="nil"/>
            </w:tcBorders>
          </w:tcPr>
          <w:p w14:paraId="309808EA" w14:textId="77777777" w:rsidR="00084776" w:rsidRDefault="00F238EB">
            <w:pPr>
              <w:pBdr>
                <w:top w:val="nil"/>
                <w:left w:val="nil"/>
                <w:bottom w:val="nil"/>
                <w:right w:val="nil"/>
                <w:between w:val="nil"/>
              </w:pBdr>
              <w:spacing w:before="47"/>
              <w:ind w:left="230"/>
              <w:rPr>
                <w:rFonts w:ascii="Arial" w:eastAsia="Arial" w:hAnsi="Arial" w:cs="Arial"/>
                <w:color w:val="000000"/>
              </w:rPr>
            </w:pPr>
            <w:r>
              <w:rPr>
                <w:rFonts w:ascii="Arial" w:eastAsia="Arial" w:hAnsi="Arial" w:cs="Arial"/>
                <w:b/>
                <w:color w:val="000000"/>
              </w:rPr>
              <w:t>"Alternative Clauses"</w:t>
            </w:r>
          </w:p>
        </w:tc>
        <w:tc>
          <w:tcPr>
            <w:tcW w:w="6017" w:type="dxa"/>
            <w:tcBorders>
              <w:top w:val="nil"/>
              <w:left w:val="nil"/>
              <w:bottom w:val="nil"/>
              <w:right w:val="nil"/>
            </w:tcBorders>
          </w:tcPr>
          <w:p w14:paraId="309808EB" w14:textId="77777777" w:rsidR="00084776" w:rsidRDefault="00F238EB">
            <w:pPr>
              <w:pBdr>
                <w:top w:val="nil"/>
                <w:left w:val="nil"/>
                <w:bottom w:val="nil"/>
                <w:right w:val="nil"/>
                <w:between w:val="nil"/>
              </w:pBdr>
              <w:spacing w:before="49"/>
              <w:ind w:left="217" w:right="228"/>
              <w:jc w:val="both"/>
              <w:rPr>
                <w:rFonts w:ascii="Arial" w:eastAsia="Arial" w:hAnsi="Arial" w:cs="Arial"/>
                <w:color w:val="000000"/>
              </w:rPr>
            </w:pPr>
            <w:r>
              <w:rPr>
                <w:rFonts w:ascii="Arial" w:eastAsia="Arial" w:hAnsi="Arial" w:cs="Arial"/>
                <w:color w:val="000000"/>
              </w:rPr>
              <w:t>means the alternative Clauses in Contract Schedule 14 (Alternative and/or Additional Clauses) and any other alternative Clauses set out in the Contract Order Form or elsewhere in this Contract;</w:t>
            </w:r>
          </w:p>
        </w:tc>
      </w:tr>
      <w:tr w:rsidR="00084776" w14:paraId="309808EF" w14:textId="77777777">
        <w:tc>
          <w:tcPr>
            <w:tcW w:w="2701" w:type="dxa"/>
            <w:tcBorders>
              <w:top w:val="nil"/>
              <w:left w:val="nil"/>
              <w:bottom w:val="nil"/>
              <w:right w:val="nil"/>
            </w:tcBorders>
          </w:tcPr>
          <w:p w14:paraId="309808ED" w14:textId="77777777" w:rsidR="00084776" w:rsidRDefault="00F238EB">
            <w:pPr>
              <w:pBdr>
                <w:top w:val="nil"/>
                <w:left w:val="nil"/>
                <w:bottom w:val="nil"/>
                <w:right w:val="nil"/>
                <w:between w:val="nil"/>
              </w:pBdr>
              <w:spacing w:before="47"/>
              <w:ind w:left="230"/>
              <w:rPr>
                <w:rFonts w:ascii="Arial" w:eastAsia="Arial" w:hAnsi="Arial" w:cs="Arial"/>
                <w:color w:val="000000"/>
              </w:rPr>
            </w:pPr>
            <w:r>
              <w:rPr>
                <w:rFonts w:ascii="Arial" w:eastAsia="Arial" w:hAnsi="Arial" w:cs="Arial"/>
                <w:b/>
                <w:color w:val="000000"/>
              </w:rPr>
              <w:t>"Approval"</w:t>
            </w:r>
          </w:p>
        </w:tc>
        <w:tc>
          <w:tcPr>
            <w:tcW w:w="6017" w:type="dxa"/>
            <w:tcBorders>
              <w:top w:val="nil"/>
              <w:left w:val="nil"/>
              <w:bottom w:val="nil"/>
              <w:right w:val="nil"/>
            </w:tcBorders>
          </w:tcPr>
          <w:p w14:paraId="309808EE" w14:textId="77777777" w:rsidR="00084776" w:rsidRDefault="00F238EB">
            <w:pPr>
              <w:pBdr>
                <w:top w:val="nil"/>
                <w:left w:val="nil"/>
                <w:bottom w:val="nil"/>
                <w:right w:val="nil"/>
                <w:between w:val="nil"/>
              </w:pBdr>
              <w:spacing w:before="49"/>
              <w:ind w:left="217" w:right="229"/>
              <w:jc w:val="both"/>
              <w:rPr>
                <w:rFonts w:ascii="Arial" w:eastAsia="Arial" w:hAnsi="Arial" w:cs="Arial"/>
                <w:color w:val="000000"/>
              </w:rPr>
            </w:pPr>
            <w:r>
              <w:rPr>
                <w:rFonts w:ascii="Arial" w:eastAsia="Arial" w:hAnsi="Arial" w:cs="Arial"/>
                <w:color w:val="000000"/>
              </w:rPr>
              <w:t>means the prior written consent of the Customer and "</w:t>
            </w:r>
            <w:r>
              <w:rPr>
                <w:rFonts w:ascii="Arial" w:eastAsia="Arial" w:hAnsi="Arial" w:cs="Arial"/>
                <w:b/>
                <w:color w:val="000000"/>
              </w:rPr>
              <w:t>Approve</w:t>
            </w:r>
            <w:r>
              <w:rPr>
                <w:rFonts w:ascii="Arial" w:eastAsia="Arial" w:hAnsi="Arial" w:cs="Arial"/>
                <w:color w:val="000000"/>
              </w:rPr>
              <w:t>" and "</w:t>
            </w:r>
            <w:r>
              <w:rPr>
                <w:rFonts w:ascii="Arial" w:eastAsia="Arial" w:hAnsi="Arial" w:cs="Arial"/>
                <w:b/>
                <w:color w:val="000000"/>
              </w:rPr>
              <w:t>Approved</w:t>
            </w:r>
            <w:r>
              <w:rPr>
                <w:rFonts w:ascii="Arial" w:eastAsia="Arial" w:hAnsi="Arial" w:cs="Arial"/>
                <w:color w:val="000000"/>
              </w:rPr>
              <w:t>" shall be construed accordingly;</w:t>
            </w:r>
          </w:p>
        </w:tc>
      </w:tr>
      <w:tr w:rsidR="00084776" w14:paraId="309808F5" w14:textId="77777777">
        <w:tc>
          <w:tcPr>
            <w:tcW w:w="2701" w:type="dxa"/>
            <w:tcBorders>
              <w:top w:val="nil"/>
              <w:left w:val="nil"/>
              <w:bottom w:val="nil"/>
              <w:right w:val="nil"/>
            </w:tcBorders>
          </w:tcPr>
          <w:p w14:paraId="309808F0" w14:textId="77777777" w:rsidR="00084776" w:rsidRDefault="00F238EB">
            <w:pPr>
              <w:pBdr>
                <w:top w:val="nil"/>
                <w:left w:val="nil"/>
                <w:bottom w:val="nil"/>
                <w:right w:val="nil"/>
                <w:between w:val="nil"/>
              </w:pBdr>
              <w:spacing w:before="47"/>
              <w:ind w:left="230" w:right="789"/>
              <w:rPr>
                <w:rFonts w:ascii="Arial" w:eastAsia="Arial" w:hAnsi="Arial" w:cs="Arial"/>
                <w:color w:val="000000"/>
              </w:rPr>
            </w:pPr>
            <w:r>
              <w:rPr>
                <w:rFonts w:ascii="Arial" w:eastAsia="Arial" w:hAnsi="Arial" w:cs="Arial"/>
                <w:b/>
                <w:color w:val="000000"/>
              </w:rPr>
              <w:t>"Approved Sub- Licensee"</w:t>
            </w:r>
          </w:p>
        </w:tc>
        <w:tc>
          <w:tcPr>
            <w:tcW w:w="6017" w:type="dxa"/>
            <w:tcBorders>
              <w:top w:val="nil"/>
              <w:left w:val="nil"/>
              <w:bottom w:val="nil"/>
              <w:right w:val="nil"/>
            </w:tcBorders>
          </w:tcPr>
          <w:p w14:paraId="309808F1" w14:textId="77777777" w:rsidR="00084776" w:rsidRDefault="00F238EB">
            <w:pPr>
              <w:pBdr>
                <w:top w:val="nil"/>
                <w:left w:val="nil"/>
                <w:bottom w:val="nil"/>
                <w:right w:val="nil"/>
                <w:between w:val="nil"/>
              </w:pBdr>
              <w:spacing w:before="49"/>
              <w:ind w:left="217"/>
              <w:rPr>
                <w:rFonts w:ascii="Arial" w:eastAsia="Arial" w:hAnsi="Arial" w:cs="Arial"/>
                <w:color w:val="000000"/>
              </w:rPr>
            </w:pPr>
            <w:r>
              <w:rPr>
                <w:rFonts w:ascii="Arial" w:eastAsia="Arial" w:hAnsi="Arial" w:cs="Arial"/>
                <w:color w:val="000000"/>
              </w:rPr>
              <w:t>means any of the following:</w:t>
            </w:r>
          </w:p>
          <w:p w14:paraId="309808F2" w14:textId="77777777" w:rsidR="00084776" w:rsidRDefault="00F238EB">
            <w:pPr>
              <w:numPr>
                <w:ilvl w:val="0"/>
                <w:numId w:val="89"/>
              </w:numPr>
              <w:pBdr>
                <w:top w:val="nil"/>
                <w:left w:val="nil"/>
                <w:bottom w:val="nil"/>
                <w:right w:val="nil"/>
                <w:between w:val="nil"/>
              </w:pBdr>
              <w:tabs>
                <w:tab w:val="left" w:pos="768"/>
              </w:tabs>
              <w:spacing w:before="121"/>
              <w:rPr>
                <w:rFonts w:ascii="Arial" w:eastAsia="Arial" w:hAnsi="Arial" w:cs="Arial"/>
                <w:color w:val="000000"/>
              </w:rPr>
            </w:pPr>
            <w:r>
              <w:rPr>
                <w:rFonts w:ascii="Arial" w:eastAsia="Arial" w:hAnsi="Arial" w:cs="Arial"/>
                <w:color w:val="000000"/>
              </w:rPr>
              <w:t>a Central Government Body;</w:t>
            </w:r>
          </w:p>
          <w:p w14:paraId="309808F3" w14:textId="77777777" w:rsidR="00084776" w:rsidRDefault="00F238EB">
            <w:pPr>
              <w:numPr>
                <w:ilvl w:val="0"/>
                <w:numId w:val="89"/>
              </w:numPr>
              <w:pBdr>
                <w:top w:val="nil"/>
                <w:left w:val="nil"/>
                <w:bottom w:val="nil"/>
                <w:right w:val="nil"/>
                <w:between w:val="nil"/>
              </w:pBdr>
              <w:tabs>
                <w:tab w:val="left" w:pos="768"/>
              </w:tabs>
              <w:spacing w:before="119"/>
              <w:ind w:right="228"/>
              <w:jc w:val="both"/>
              <w:rPr>
                <w:rFonts w:ascii="Arial" w:eastAsia="Arial" w:hAnsi="Arial" w:cs="Arial"/>
                <w:color w:val="000000"/>
              </w:rPr>
            </w:pPr>
            <w:r>
              <w:rPr>
                <w:rFonts w:ascii="Arial" w:eastAsia="Arial" w:hAnsi="Arial" w:cs="Arial"/>
                <w:color w:val="000000"/>
              </w:rPr>
              <w:t>any third party providing goods and/or services to a Central Government Body; and/or</w:t>
            </w:r>
          </w:p>
          <w:p w14:paraId="309808F4" w14:textId="77777777" w:rsidR="00084776" w:rsidRDefault="00F238EB">
            <w:pPr>
              <w:numPr>
                <w:ilvl w:val="0"/>
                <w:numId w:val="89"/>
              </w:numPr>
              <w:pBdr>
                <w:top w:val="nil"/>
                <w:left w:val="nil"/>
                <w:bottom w:val="nil"/>
                <w:right w:val="nil"/>
                <w:between w:val="nil"/>
              </w:pBdr>
              <w:tabs>
                <w:tab w:val="left" w:pos="768"/>
              </w:tabs>
              <w:spacing w:before="121"/>
              <w:ind w:right="231"/>
              <w:jc w:val="both"/>
              <w:rPr>
                <w:rFonts w:ascii="Arial" w:eastAsia="Arial" w:hAnsi="Arial" w:cs="Arial"/>
                <w:color w:val="000000"/>
              </w:rPr>
            </w:pPr>
            <w:proofErr w:type="spellStart"/>
            <w:r>
              <w:rPr>
                <w:rFonts w:ascii="Arial" w:eastAsia="Arial" w:hAnsi="Arial" w:cs="Arial"/>
                <w:color w:val="000000"/>
              </w:rPr>
              <w:t>any body</w:t>
            </w:r>
            <w:proofErr w:type="spellEnd"/>
            <w:r>
              <w:rPr>
                <w:rFonts w:ascii="Arial" w:eastAsia="Arial" w:hAnsi="Arial" w:cs="Arial"/>
                <w:color w:val="000000"/>
              </w:rPr>
              <w:t xml:space="preserve"> (including any private sector body) which performs or carries on any of the functions and/or activities that previously had been performed and/or carried on by the Customer;</w:t>
            </w:r>
          </w:p>
        </w:tc>
      </w:tr>
      <w:tr w:rsidR="00084776" w14:paraId="309808FE" w14:textId="77777777">
        <w:tc>
          <w:tcPr>
            <w:tcW w:w="2701" w:type="dxa"/>
            <w:tcBorders>
              <w:top w:val="nil"/>
              <w:left w:val="nil"/>
              <w:bottom w:val="nil"/>
              <w:right w:val="nil"/>
            </w:tcBorders>
          </w:tcPr>
          <w:p w14:paraId="309808F6" w14:textId="77777777" w:rsidR="00084776" w:rsidRDefault="00F238EB">
            <w:pPr>
              <w:pBdr>
                <w:top w:val="nil"/>
                <w:left w:val="nil"/>
                <w:bottom w:val="nil"/>
                <w:right w:val="nil"/>
                <w:between w:val="nil"/>
              </w:pBdr>
              <w:spacing w:before="47"/>
              <w:ind w:left="230"/>
              <w:rPr>
                <w:rFonts w:ascii="Arial" w:eastAsia="Arial" w:hAnsi="Arial" w:cs="Arial"/>
                <w:color w:val="000000"/>
              </w:rPr>
            </w:pPr>
            <w:r>
              <w:rPr>
                <w:rFonts w:ascii="Arial" w:eastAsia="Arial" w:hAnsi="Arial" w:cs="Arial"/>
                <w:b/>
                <w:color w:val="000000"/>
              </w:rPr>
              <w:t>"Auditor"</w:t>
            </w:r>
          </w:p>
        </w:tc>
        <w:tc>
          <w:tcPr>
            <w:tcW w:w="6017" w:type="dxa"/>
            <w:tcBorders>
              <w:top w:val="nil"/>
              <w:left w:val="nil"/>
              <w:bottom w:val="nil"/>
              <w:right w:val="nil"/>
            </w:tcBorders>
          </w:tcPr>
          <w:p w14:paraId="309808F7" w14:textId="77777777" w:rsidR="00084776" w:rsidRDefault="00F238EB">
            <w:pPr>
              <w:pBdr>
                <w:top w:val="nil"/>
                <w:left w:val="nil"/>
                <w:bottom w:val="nil"/>
                <w:right w:val="nil"/>
                <w:between w:val="nil"/>
              </w:pBdr>
              <w:spacing w:before="49"/>
              <w:ind w:left="217"/>
              <w:rPr>
                <w:rFonts w:ascii="Arial" w:eastAsia="Arial" w:hAnsi="Arial" w:cs="Arial"/>
                <w:color w:val="000000"/>
              </w:rPr>
            </w:pPr>
            <w:r>
              <w:rPr>
                <w:rFonts w:ascii="Arial" w:eastAsia="Arial" w:hAnsi="Arial" w:cs="Arial"/>
                <w:color w:val="000000"/>
              </w:rPr>
              <w:t>means:</w:t>
            </w:r>
          </w:p>
          <w:p w14:paraId="309808F8" w14:textId="77777777" w:rsidR="00084776" w:rsidRDefault="00F238EB">
            <w:pPr>
              <w:numPr>
                <w:ilvl w:val="0"/>
                <w:numId w:val="88"/>
              </w:numPr>
              <w:pBdr>
                <w:top w:val="nil"/>
                <w:left w:val="nil"/>
                <w:bottom w:val="nil"/>
                <w:right w:val="nil"/>
                <w:between w:val="nil"/>
              </w:pBdr>
              <w:tabs>
                <w:tab w:val="left" w:pos="768"/>
              </w:tabs>
              <w:spacing w:before="122"/>
              <w:rPr>
                <w:rFonts w:ascii="Arial" w:eastAsia="Arial" w:hAnsi="Arial" w:cs="Arial"/>
                <w:color w:val="000000"/>
              </w:rPr>
            </w:pPr>
            <w:r>
              <w:rPr>
                <w:rFonts w:ascii="Arial" w:eastAsia="Arial" w:hAnsi="Arial" w:cs="Arial"/>
                <w:color w:val="000000"/>
              </w:rPr>
              <w:t>the Customer’s internal and external auditors;</w:t>
            </w:r>
          </w:p>
          <w:p w14:paraId="309808F9" w14:textId="77777777" w:rsidR="00084776" w:rsidRDefault="00F238EB">
            <w:pPr>
              <w:numPr>
                <w:ilvl w:val="0"/>
                <w:numId w:val="88"/>
              </w:numPr>
              <w:pBdr>
                <w:top w:val="nil"/>
                <w:left w:val="nil"/>
                <w:bottom w:val="nil"/>
                <w:right w:val="nil"/>
                <w:between w:val="nil"/>
              </w:pBdr>
              <w:tabs>
                <w:tab w:val="left" w:pos="768"/>
              </w:tabs>
              <w:spacing w:before="119"/>
              <w:rPr>
                <w:rFonts w:ascii="Arial" w:eastAsia="Arial" w:hAnsi="Arial" w:cs="Arial"/>
                <w:color w:val="000000"/>
              </w:rPr>
            </w:pPr>
            <w:r>
              <w:rPr>
                <w:rFonts w:ascii="Arial" w:eastAsia="Arial" w:hAnsi="Arial" w:cs="Arial"/>
                <w:color w:val="000000"/>
              </w:rPr>
              <w:t>the Customer’s statutory or regulatory auditors;</w:t>
            </w:r>
          </w:p>
          <w:p w14:paraId="309808FA" w14:textId="77777777" w:rsidR="00084776" w:rsidRDefault="00F238EB">
            <w:pPr>
              <w:numPr>
                <w:ilvl w:val="0"/>
                <w:numId w:val="88"/>
              </w:numPr>
              <w:pBdr>
                <w:top w:val="nil"/>
                <w:left w:val="nil"/>
                <w:bottom w:val="nil"/>
                <w:right w:val="nil"/>
                <w:between w:val="nil"/>
              </w:pBdr>
              <w:tabs>
                <w:tab w:val="left" w:pos="768"/>
              </w:tabs>
              <w:spacing w:before="121"/>
              <w:ind w:right="233"/>
              <w:jc w:val="both"/>
              <w:rPr>
                <w:rFonts w:ascii="Arial" w:eastAsia="Arial" w:hAnsi="Arial" w:cs="Arial"/>
                <w:color w:val="000000"/>
              </w:rPr>
            </w:pPr>
            <w:r>
              <w:rPr>
                <w:rFonts w:ascii="Arial" w:eastAsia="Arial" w:hAnsi="Arial" w:cs="Arial"/>
                <w:color w:val="000000"/>
              </w:rPr>
              <w:t>the Controller and Auditor General, their staff and/or any appointed representatives of the National Audit Office;</w:t>
            </w:r>
          </w:p>
          <w:p w14:paraId="309808FB" w14:textId="77777777" w:rsidR="00084776" w:rsidRDefault="00F238EB">
            <w:pPr>
              <w:numPr>
                <w:ilvl w:val="0"/>
                <w:numId w:val="88"/>
              </w:numPr>
              <w:pBdr>
                <w:top w:val="nil"/>
                <w:left w:val="nil"/>
                <w:bottom w:val="nil"/>
                <w:right w:val="nil"/>
                <w:between w:val="nil"/>
              </w:pBdr>
              <w:tabs>
                <w:tab w:val="left" w:pos="768"/>
              </w:tabs>
              <w:spacing w:before="119"/>
              <w:rPr>
                <w:rFonts w:ascii="Arial" w:eastAsia="Arial" w:hAnsi="Arial" w:cs="Arial"/>
                <w:color w:val="000000"/>
              </w:rPr>
            </w:pPr>
            <w:r>
              <w:rPr>
                <w:rFonts w:ascii="Arial" w:eastAsia="Arial" w:hAnsi="Arial" w:cs="Arial"/>
                <w:color w:val="000000"/>
              </w:rPr>
              <w:t>HM Treasury or the Cabinet Office;</w:t>
            </w:r>
          </w:p>
          <w:p w14:paraId="309808FC" w14:textId="77777777" w:rsidR="00084776" w:rsidRDefault="00F238EB">
            <w:pPr>
              <w:numPr>
                <w:ilvl w:val="0"/>
                <w:numId w:val="88"/>
              </w:numPr>
              <w:pBdr>
                <w:top w:val="nil"/>
                <w:left w:val="nil"/>
                <w:bottom w:val="nil"/>
                <w:right w:val="nil"/>
                <w:between w:val="nil"/>
              </w:pBdr>
              <w:tabs>
                <w:tab w:val="left" w:pos="768"/>
              </w:tabs>
              <w:spacing w:before="119"/>
              <w:rPr>
                <w:rFonts w:ascii="Arial" w:eastAsia="Arial" w:hAnsi="Arial" w:cs="Arial"/>
                <w:color w:val="000000"/>
              </w:rPr>
            </w:pPr>
            <w:r>
              <w:rPr>
                <w:rFonts w:ascii="Arial" w:eastAsia="Arial" w:hAnsi="Arial" w:cs="Arial"/>
                <w:color w:val="000000"/>
              </w:rPr>
              <w:t>any party formally appointed by the Customer to carry out audit or similar review functions; and</w:t>
            </w:r>
          </w:p>
          <w:p w14:paraId="309808FD" w14:textId="77777777" w:rsidR="00084776" w:rsidRDefault="00F238EB">
            <w:pPr>
              <w:numPr>
                <w:ilvl w:val="0"/>
                <w:numId w:val="88"/>
              </w:numPr>
              <w:pBdr>
                <w:top w:val="nil"/>
                <w:left w:val="nil"/>
                <w:bottom w:val="nil"/>
                <w:right w:val="nil"/>
                <w:between w:val="nil"/>
              </w:pBdr>
              <w:tabs>
                <w:tab w:val="left" w:pos="768"/>
              </w:tabs>
              <w:spacing w:before="119"/>
              <w:rPr>
                <w:rFonts w:ascii="Arial" w:eastAsia="Arial" w:hAnsi="Arial" w:cs="Arial"/>
                <w:color w:val="000000"/>
              </w:rPr>
            </w:pPr>
            <w:r>
              <w:rPr>
                <w:rFonts w:ascii="Arial" w:eastAsia="Arial" w:hAnsi="Arial" w:cs="Arial"/>
                <w:color w:val="000000"/>
              </w:rPr>
              <w:t>successors or assigns of any of the above;</w:t>
            </w:r>
          </w:p>
        </w:tc>
      </w:tr>
    </w:tbl>
    <w:p w14:paraId="309808FF" w14:textId="77777777" w:rsidR="00084776" w:rsidRDefault="00084776">
      <w:pPr>
        <w:spacing w:before="6"/>
        <w:rPr>
          <w:rFonts w:ascii="Times New Roman" w:eastAsia="Times New Roman" w:hAnsi="Times New Roman" w:cs="Times New Roman"/>
          <w:sz w:val="7"/>
          <w:szCs w:val="7"/>
        </w:rPr>
      </w:pPr>
    </w:p>
    <w:tbl>
      <w:tblPr>
        <w:tblStyle w:val="ae"/>
        <w:tblW w:w="8719" w:type="dxa"/>
        <w:tblInd w:w="382" w:type="dxa"/>
        <w:tblLayout w:type="fixed"/>
        <w:tblLook w:val="0000" w:firstRow="0" w:lastRow="0" w:firstColumn="0" w:lastColumn="0" w:noHBand="0" w:noVBand="0"/>
      </w:tblPr>
      <w:tblGrid>
        <w:gridCol w:w="2691"/>
        <w:gridCol w:w="6028"/>
      </w:tblGrid>
      <w:tr w:rsidR="00084776" w14:paraId="30980902" w14:textId="77777777">
        <w:trPr>
          <w:trHeight w:val="626"/>
        </w:trPr>
        <w:tc>
          <w:tcPr>
            <w:tcW w:w="2691" w:type="dxa"/>
            <w:tcBorders>
              <w:top w:val="nil"/>
              <w:left w:val="nil"/>
              <w:bottom w:val="nil"/>
              <w:right w:val="nil"/>
            </w:tcBorders>
          </w:tcPr>
          <w:p w14:paraId="30980900" w14:textId="77777777" w:rsidR="00084776" w:rsidRDefault="00F238EB">
            <w:pPr>
              <w:pBdr>
                <w:top w:val="nil"/>
                <w:left w:val="nil"/>
                <w:bottom w:val="nil"/>
                <w:right w:val="nil"/>
                <w:between w:val="nil"/>
              </w:pBdr>
              <w:spacing w:before="47"/>
              <w:ind w:left="230"/>
              <w:rPr>
                <w:rFonts w:ascii="Arial" w:eastAsia="Arial" w:hAnsi="Arial" w:cs="Arial"/>
                <w:color w:val="000000"/>
              </w:rPr>
            </w:pPr>
            <w:r>
              <w:rPr>
                <w:rFonts w:ascii="Arial" w:eastAsia="Arial" w:hAnsi="Arial" w:cs="Arial"/>
                <w:b/>
                <w:color w:val="000000"/>
              </w:rPr>
              <w:lastRenderedPageBreak/>
              <w:t>"Authority"</w:t>
            </w:r>
          </w:p>
        </w:tc>
        <w:tc>
          <w:tcPr>
            <w:tcW w:w="6028" w:type="dxa"/>
            <w:tcBorders>
              <w:top w:val="nil"/>
              <w:left w:val="nil"/>
              <w:bottom w:val="nil"/>
              <w:right w:val="nil"/>
            </w:tcBorders>
          </w:tcPr>
          <w:p w14:paraId="30980901" w14:textId="77777777" w:rsidR="00084776" w:rsidRDefault="00F238EB">
            <w:pPr>
              <w:pBdr>
                <w:top w:val="nil"/>
                <w:left w:val="nil"/>
                <w:bottom w:val="nil"/>
                <w:right w:val="nil"/>
                <w:between w:val="nil"/>
              </w:pBdr>
              <w:spacing w:before="49"/>
              <w:ind w:left="227" w:right="229"/>
              <w:rPr>
                <w:rFonts w:ascii="Arial" w:eastAsia="Arial" w:hAnsi="Arial" w:cs="Arial"/>
                <w:color w:val="000000"/>
              </w:rPr>
            </w:pPr>
            <w:r>
              <w:rPr>
                <w:rFonts w:ascii="Arial" w:eastAsia="Arial" w:hAnsi="Arial" w:cs="Arial"/>
                <w:color w:val="000000"/>
              </w:rPr>
              <w:t>has the meaning given to it in DPS Schedule 1 (Definitions);</w:t>
            </w:r>
          </w:p>
        </w:tc>
      </w:tr>
      <w:tr w:rsidR="00084776" w14:paraId="30980905" w14:textId="77777777">
        <w:trPr>
          <w:trHeight w:val="878"/>
        </w:trPr>
        <w:tc>
          <w:tcPr>
            <w:tcW w:w="2691" w:type="dxa"/>
            <w:tcBorders>
              <w:top w:val="nil"/>
              <w:left w:val="nil"/>
              <w:bottom w:val="nil"/>
              <w:right w:val="nil"/>
            </w:tcBorders>
          </w:tcPr>
          <w:p w14:paraId="30980903" w14:textId="77777777" w:rsidR="00084776" w:rsidRDefault="00F238EB">
            <w:pPr>
              <w:pBdr>
                <w:top w:val="nil"/>
                <w:left w:val="nil"/>
                <w:bottom w:val="nil"/>
                <w:right w:val="nil"/>
                <w:between w:val="nil"/>
              </w:pBdr>
              <w:spacing w:before="47"/>
              <w:ind w:left="230"/>
              <w:rPr>
                <w:rFonts w:ascii="Arial" w:eastAsia="Arial" w:hAnsi="Arial" w:cs="Arial"/>
                <w:color w:val="000000"/>
              </w:rPr>
            </w:pPr>
            <w:r>
              <w:rPr>
                <w:rFonts w:ascii="Arial" w:eastAsia="Arial" w:hAnsi="Arial" w:cs="Arial"/>
                <w:b/>
                <w:color w:val="000000"/>
              </w:rPr>
              <w:t>"BACS"</w:t>
            </w:r>
          </w:p>
        </w:tc>
        <w:tc>
          <w:tcPr>
            <w:tcW w:w="6028" w:type="dxa"/>
            <w:tcBorders>
              <w:top w:val="nil"/>
              <w:left w:val="nil"/>
              <w:bottom w:val="nil"/>
              <w:right w:val="nil"/>
            </w:tcBorders>
          </w:tcPr>
          <w:p w14:paraId="30980904" w14:textId="77777777" w:rsidR="00084776" w:rsidRDefault="00F238EB">
            <w:pPr>
              <w:pBdr>
                <w:top w:val="nil"/>
                <w:left w:val="nil"/>
                <w:bottom w:val="nil"/>
                <w:right w:val="nil"/>
                <w:between w:val="nil"/>
              </w:pBdr>
              <w:spacing w:before="49"/>
              <w:ind w:left="227" w:right="232"/>
              <w:jc w:val="both"/>
              <w:rPr>
                <w:rFonts w:ascii="Arial" w:eastAsia="Arial" w:hAnsi="Arial" w:cs="Arial"/>
                <w:color w:val="000000"/>
              </w:rPr>
            </w:pPr>
            <w:r>
              <w:rPr>
                <w:rFonts w:ascii="Arial" w:eastAsia="Arial" w:hAnsi="Arial" w:cs="Arial"/>
                <w:color w:val="000000"/>
              </w:rPr>
              <w:t>means the Bankers’ Automated Clearing Services, which is a scheme for the electronic processing of financial transactions within the United Kingdom;</w:t>
            </w:r>
          </w:p>
        </w:tc>
      </w:tr>
      <w:tr w:rsidR="00084776" w14:paraId="30980908" w14:textId="77777777">
        <w:trPr>
          <w:trHeight w:val="879"/>
        </w:trPr>
        <w:tc>
          <w:tcPr>
            <w:tcW w:w="2691" w:type="dxa"/>
            <w:tcBorders>
              <w:top w:val="nil"/>
              <w:left w:val="nil"/>
              <w:bottom w:val="nil"/>
              <w:right w:val="nil"/>
            </w:tcBorders>
          </w:tcPr>
          <w:p w14:paraId="30980906" w14:textId="77777777" w:rsidR="00084776" w:rsidRDefault="00F238EB">
            <w:pPr>
              <w:pBdr>
                <w:top w:val="nil"/>
                <w:left w:val="nil"/>
                <w:bottom w:val="nil"/>
                <w:right w:val="nil"/>
                <w:between w:val="nil"/>
              </w:pBdr>
              <w:spacing w:before="47"/>
              <w:ind w:left="230"/>
              <w:rPr>
                <w:rFonts w:ascii="Arial" w:eastAsia="Arial" w:hAnsi="Arial" w:cs="Arial"/>
                <w:color w:val="000000"/>
              </w:rPr>
            </w:pPr>
            <w:r>
              <w:rPr>
                <w:rFonts w:ascii="Arial" w:eastAsia="Arial" w:hAnsi="Arial" w:cs="Arial"/>
                <w:b/>
                <w:color w:val="000000"/>
              </w:rPr>
              <w:t>"BCDR Plan"</w:t>
            </w:r>
          </w:p>
        </w:tc>
        <w:tc>
          <w:tcPr>
            <w:tcW w:w="6028" w:type="dxa"/>
            <w:tcBorders>
              <w:top w:val="nil"/>
              <w:left w:val="nil"/>
              <w:bottom w:val="nil"/>
              <w:right w:val="nil"/>
            </w:tcBorders>
          </w:tcPr>
          <w:p w14:paraId="30980907" w14:textId="77777777" w:rsidR="00084776" w:rsidRDefault="00F238EB">
            <w:pPr>
              <w:pBdr>
                <w:top w:val="nil"/>
                <w:left w:val="nil"/>
                <w:bottom w:val="nil"/>
                <w:right w:val="nil"/>
                <w:between w:val="nil"/>
              </w:pBdr>
              <w:spacing w:before="49"/>
              <w:ind w:left="227" w:right="231"/>
              <w:jc w:val="both"/>
              <w:rPr>
                <w:rFonts w:ascii="Arial" w:eastAsia="Arial" w:hAnsi="Arial" w:cs="Arial"/>
                <w:color w:val="000000"/>
              </w:rPr>
            </w:pPr>
            <w:r>
              <w:rPr>
                <w:rFonts w:ascii="Arial" w:eastAsia="Arial" w:hAnsi="Arial" w:cs="Arial"/>
                <w:color w:val="000000"/>
              </w:rPr>
              <w:t>means the plan prepared pursuant to paragraph 2 of Contract Schedule 8 (Business Continuity and Disaster Recovery), as may be amended from time to time;</w:t>
            </w:r>
          </w:p>
        </w:tc>
      </w:tr>
      <w:tr w:rsidR="00084776" w14:paraId="3098090B" w14:textId="77777777">
        <w:trPr>
          <w:trHeight w:val="1453"/>
        </w:trPr>
        <w:tc>
          <w:tcPr>
            <w:tcW w:w="2691" w:type="dxa"/>
            <w:tcBorders>
              <w:top w:val="nil"/>
              <w:left w:val="nil"/>
              <w:bottom w:val="nil"/>
              <w:right w:val="nil"/>
            </w:tcBorders>
          </w:tcPr>
          <w:p w14:paraId="30980909" w14:textId="77777777" w:rsidR="00084776" w:rsidRDefault="00F238EB">
            <w:pPr>
              <w:pBdr>
                <w:top w:val="nil"/>
                <w:left w:val="nil"/>
                <w:bottom w:val="nil"/>
                <w:right w:val="nil"/>
                <w:between w:val="nil"/>
              </w:pBdr>
              <w:spacing w:before="47"/>
              <w:ind w:left="230" w:right="225"/>
              <w:rPr>
                <w:rFonts w:ascii="Arial" w:eastAsia="Arial" w:hAnsi="Arial" w:cs="Arial"/>
                <w:color w:val="000000"/>
              </w:rPr>
            </w:pPr>
            <w:r>
              <w:rPr>
                <w:rFonts w:ascii="Arial" w:eastAsia="Arial" w:hAnsi="Arial" w:cs="Arial"/>
                <w:b/>
                <w:color w:val="000000"/>
              </w:rPr>
              <w:t>"Business Continuity Goods and/or Services" or "BCDR Goods and/or Services"</w:t>
            </w:r>
          </w:p>
        </w:tc>
        <w:tc>
          <w:tcPr>
            <w:tcW w:w="6028" w:type="dxa"/>
            <w:tcBorders>
              <w:top w:val="nil"/>
              <w:left w:val="nil"/>
              <w:bottom w:val="nil"/>
              <w:right w:val="nil"/>
            </w:tcBorders>
          </w:tcPr>
          <w:p w14:paraId="3098090A" w14:textId="77777777" w:rsidR="00084776" w:rsidRDefault="00F238EB">
            <w:pPr>
              <w:pBdr>
                <w:top w:val="nil"/>
                <w:left w:val="nil"/>
                <w:bottom w:val="nil"/>
                <w:right w:val="nil"/>
                <w:between w:val="nil"/>
              </w:pBdr>
              <w:spacing w:before="49"/>
              <w:ind w:left="227" w:right="231"/>
              <w:jc w:val="both"/>
              <w:rPr>
                <w:rFonts w:ascii="Arial" w:eastAsia="Arial" w:hAnsi="Arial" w:cs="Arial"/>
                <w:color w:val="000000"/>
              </w:rPr>
            </w:pPr>
            <w:r>
              <w:rPr>
                <w:rFonts w:ascii="Arial" w:eastAsia="Arial" w:hAnsi="Arial" w:cs="Arial"/>
                <w:color w:val="000000"/>
              </w:rPr>
              <w:t xml:space="preserve">has the meaning given to it in paragraph </w:t>
            </w:r>
            <w:hyperlink w:anchor="_heading=h.48zs1w5">
              <w:r>
                <w:rPr>
                  <w:rFonts w:ascii="Arial" w:eastAsia="Arial" w:hAnsi="Arial" w:cs="Arial"/>
                  <w:color w:val="000000"/>
                </w:rPr>
                <w:t>4.2.2</w:t>
              </w:r>
            </w:hyperlink>
            <w:r>
              <w:rPr>
                <w:rFonts w:ascii="Arial" w:eastAsia="Arial" w:hAnsi="Arial" w:cs="Arial"/>
                <w:color w:val="000000"/>
              </w:rPr>
              <w:t xml:space="preserve"> of Contract Schedule 8 (Business Continuity and Disaster Recovery);</w:t>
            </w:r>
          </w:p>
        </w:tc>
      </w:tr>
      <w:tr w:rsidR="00084776" w14:paraId="3098090E" w14:textId="77777777">
        <w:trPr>
          <w:trHeight w:val="770"/>
        </w:trPr>
        <w:tc>
          <w:tcPr>
            <w:tcW w:w="2691" w:type="dxa"/>
            <w:tcBorders>
              <w:top w:val="nil"/>
              <w:left w:val="nil"/>
              <w:bottom w:val="nil"/>
              <w:right w:val="nil"/>
            </w:tcBorders>
          </w:tcPr>
          <w:p w14:paraId="3098090C" w14:textId="77777777" w:rsidR="00084776" w:rsidRDefault="00F238EB">
            <w:pPr>
              <w:pBdr>
                <w:top w:val="nil"/>
                <w:left w:val="nil"/>
                <w:bottom w:val="nil"/>
                <w:right w:val="nil"/>
                <w:between w:val="nil"/>
              </w:pBdr>
              <w:spacing w:before="47"/>
              <w:ind w:left="230" w:right="225"/>
              <w:rPr>
                <w:rFonts w:ascii="Arial" w:eastAsia="Arial" w:hAnsi="Arial" w:cs="Arial"/>
                <w:b/>
                <w:color w:val="000000"/>
              </w:rPr>
            </w:pPr>
            <w:r>
              <w:rPr>
                <w:rFonts w:ascii="Arial" w:eastAsia="Arial" w:hAnsi="Arial" w:cs="Arial"/>
                <w:b/>
                <w:color w:val="000000"/>
              </w:rPr>
              <w:t>"Call for Competition Procedure"</w:t>
            </w:r>
          </w:p>
        </w:tc>
        <w:tc>
          <w:tcPr>
            <w:tcW w:w="6028" w:type="dxa"/>
            <w:tcBorders>
              <w:top w:val="nil"/>
              <w:left w:val="nil"/>
              <w:bottom w:val="nil"/>
              <w:right w:val="nil"/>
            </w:tcBorders>
          </w:tcPr>
          <w:p w14:paraId="3098090D" w14:textId="77777777" w:rsidR="00084776" w:rsidRDefault="00F238EB">
            <w:pPr>
              <w:pBdr>
                <w:top w:val="nil"/>
                <w:left w:val="nil"/>
                <w:bottom w:val="nil"/>
                <w:right w:val="nil"/>
                <w:between w:val="nil"/>
              </w:pBdr>
              <w:spacing w:before="49"/>
              <w:ind w:left="227" w:right="231"/>
              <w:jc w:val="both"/>
              <w:rPr>
                <w:rFonts w:ascii="Arial" w:eastAsia="Arial" w:hAnsi="Arial" w:cs="Arial"/>
                <w:color w:val="000000"/>
              </w:rPr>
            </w:pPr>
            <w:r>
              <w:rPr>
                <w:rFonts w:ascii="Arial" w:eastAsia="Arial" w:hAnsi="Arial" w:cs="Arial"/>
                <w:color w:val="000000"/>
              </w:rPr>
              <w:t>means the competition procedure described in paragraph 2 of DPS Schedule 5 (Call for Competition Procedure);</w:t>
            </w:r>
          </w:p>
        </w:tc>
      </w:tr>
      <w:tr w:rsidR="00084776" w14:paraId="30980911" w14:textId="77777777">
        <w:trPr>
          <w:trHeight w:val="876"/>
        </w:trPr>
        <w:tc>
          <w:tcPr>
            <w:tcW w:w="2691" w:type="dxa"/>
            <w:tcBorders>
              <w:top w:val="nil"/>
              <w:left w:val="nil"/>
              <w:bottom w:val="nil"/>
              <w:right w:val="nil"/>
            </w:tcBorders>
          </w:tcPr>
          <w:p w14:paraId="3098090F" w14:textId="77777777" w:rsidR="00084776" w:rsidRDefault="00F238EB">
            <w:pPr>
              <w:pBdr>
                <w:top w:val="nil"/>
                <w:left w:val="nil"/>
                <w:bottom w:val="nil"/>
                <w:right w:val="nil"/>
                <w:between w:val="nil"/>
              </w:pBdr>
              <w:spacing w:before="47"/>
              <w:ind w:left="230" w:right="225"/>
              <w:rPr>
                <w:rFonts w:ascii="Arial" w:eastAsia="Arial" w:hAnsi="Arial" w:cs="Arial"/>
                <w:b/>
                <w:color w:val="000000"/>
              </w:rPr>
            </w:pPr>
            <w:r>
              <w:rPr>
                <w:rFonts w:ascii="Arial" w:eastAsia="Arial" w:hAnsi="Arial" w:cs="Arial"/>
                <w:b/>
                <w:color w:val="000000"/>
              </w:rPr>
              <w:t>"Central Government Body"</w:t>
            </w:r>
          </w:p>
        </w:tc>
        <w:tc>
          <w:tcPr>
            <w:tcW w:w="6028" w:type="dxa"/>
            <w:tcBorders>
              <w:top w:val="nil"/>
              <w:left w:val="nil"/>
              <w:bottom w:val="nil"/>
              <w:right w:val="nil"/>
            </w:tcBorders>
          </w:tcPr>
          <w:p w14:paraId="30980910" w14:textId="77777777" w:rsidR="00084776" w:rsidRDefault="00F238EB">
            <w:pPr>
              <w:pBdr>
                <w:top w:val="nil"/>
                <w:left w:val="nil"/>
                <w:bottom w:val="nil"/>
                <w:right w:val="nil"/>
                <w:between w:val="nil"/>
              </w:pBdr>
              <w:spacing w:before="49"/>
              <w:ind w:left="227" w:right="231"/>
              <w:jc w:val="both"/>
              <w:rPr>
                <w:rFonts w:ascii="Arial" w:eastAsia="Arial" w:hAnsi="Arial" w:cs="Arial"/>
                <w:color w:val="000000"/>
              </w:rPr>
            </w:pPr>
            <w:r>
              <w:rPr>
                <w:rFonts w:ascii="Arial" w:eastAsia="Arial" w:hAnsi="Arial" w:cs="Arial"/>
                <w:color w:val="000000"/>
              </w:rPr>
              <w:t>has the meaning given to it in DPS Schedule 1 (Definitions);</w:t>
            </w:r>
          </w:p>
        </w:tc>
      </w:tr>
      <w:tr w:rsidR="00084776" w14:paraId="30980914" w14:textId="77777777">
        <w:trPr>
          <w:trHeight w:val="1453"/>
        </w:trPr>
        <w:tc>
          <w:tcPr>
            <w:tcW w:w="2691" w:type="dxa"/>
            <w:tcBorders>
              <w:top w:val="nil"/>
              <w:left w:val="nil"/>
              <w:bottom w:val="nil"/>
              <w:right w:val="nil"/>
            </w:tcBorders>
          </w:tcPr>
          <w:p w14:paraId="30980912" w14:textId="77777777" w:rsidR="00084776" w:rsidRDefault="00F238EB">
            <w:pPr>
              <w:pBdr>
                <w:top w:val="nil"/>
                <w:left w:val="nil"/>
                <w:bottom w:val="nil"/>
                <w:right w:val="nil"/>
                <w:between w:val="nil"/>
              </w:pBdr>
              <w:spacing w:before="47"/>
              <w:ind w:left="230" w:right="225"/>
              <w:rPr>
                <w:rFonts w:ascii="Arial" w:eastAsia="Arial" w:hAnsi="Arial" w:cs="Arial"/>
                <w:b/>
                <w:color w:val="000000"/>
              </w:rPr>
            </w:pPr>
            <w:r>
              <w:rPr>
                <w:rFonts w:ascii="Arial" w:eastAsia="Arial" w:hAnsi="Arial" w:cs="Arial"/>
                <w:b/>
                <w:color w:val="000000"/>
              </w:rPr>
              <w:t xml:space="preserve">"Change in Law" </w:t>
            </w:r>
          </w:p>
        </w:tc>
        <w:tc>
          <w:tcPr>
            <w:tcW w:w="6028" w:type="dxa"/>
            <w:tcBorders>
              <w:top w:val="nil"/>
              <w:left w:val="nil"/>
              <w:bottom w:val="nil"/>
              <w:right w:val="nil"/>
            </w:tcBorders>
          </w:tcPr>
          <w:p w14:paraId="30980913" w14:textId="77777777" w:rsidR="00084776" w:rsidRDefault="00F238EB">
            <w:pPr>
              <w:pBdr>
                <w:top w:val="nil"/>
                <w:left w:val="nil"/>
                <w:bottom w:val="nil"/>
                <w:right w:val="nil"/>
                <w:between w:val="nil"/>
              </w:pBdr>
              <w:spacing w:before="49"/>
              <w:ind w:left="227" w:right="231"/>
              <w:jc w:val="both"/>
              <w:rPr>
                <w:rFonts w:ascii="Arial" w:eastAsia="Arial" w:hAnsi="Arial" w:cs="Arial"/>
                <w:color w:val="000000"/>
              </w:rPr>
            </w:pPr>
            <w:r>
              <w:rPr>
                <w:rFonts w:ascii="Arial" w:eastAsia="Arial" w:hAnsi="Arial" w:cs="Arial"/>
                <w:color w:val="000000"/>
              </w:rPr>
              <w:t>means any change in Law which impacts on the supply of the Goods and/or Services and performance of the Contract which comes into force after the Contract Commencement Date;</w:t>
            </w:r>
          </w:p>
        </w:tc>
      </w:tr>
      <w:tr w:rsidR="00084776" w14:paraId="30980917" w14:textId="77777777">
        <w:trPr>
          <w:trHeight w:val="804"/>
        </w:trPr>
        <w:tc>
          <w:tcPr>
            <w:tcW w:w="2691" w:type="dxa"/>
            <w:tcBorders>
              <w:top w:val="nil"/>
              <w:left w:val="nil"/>
              <w:bottom w:val="nil"/>
              <w:right w:val="nil"/>
            </w:tcBorders>
          </w:tcPr>
          <w:p w14:paraId="30980915" w14:textId="77777777" w:rsidR="00084776" w:rsidRDefault="00F238EB">
            <w:pPr>
              <w:pBdr>
                <w:top w:val="nil"/>
                <w:left w:val="nil"/>
                <w:bottom w:val="nil"/>
                <w:right w:val="nil"/>
                <w:between w:val="nil"/>
              </w:pBdr>
              <w:spacing w:before="47"/>
              <w:ind w:left="230" w:right="225"/>
              <w:rPr>
                <w:rFonts w:ascii="Arial" w:eastAsia="Arial" w:hAnsi="Arial" w:cs="Arial"/>
                <w:b/>
                <w:color w:val="000000"/>
              </w:rPr>
            </w:pPr>
            <w:r>
              <w:rPr>
                <w:rFonts w:ascii="Arial" w:eastAsia="Arial" w:hAnsi="Arial" w:cs="Arial"/>
                <w:b/>
                <w:color w:val="000000"/>
              </w:rPr>
              <w:t>"Change of Control"</w:t>
            </w:r>
          </w:p>
        </w:tc>
        <w:tc>
          <w:tcPr>
            <w:tcW w:w="6028" w:type="dxa"/>
            <w:tcBorders>
              <w:top w:val="nil"/>
              <w:left w:val="nil"/>
              <w:bottom w:val="nil"/>
              <w:right w:val="nil"/>
            </w:tcBorders>
          </w:tcPr>
          <w:p w14:paraId="30980916" w14:textId="77777777" w:rsidR="00084776" w:rsidRDefault="00F238EB">
            <w:pPr>
              <w:pBdr>
                <w:top w:val="nil"/>
                <w:left w:val="nil"/>
                <w:bottom w:val="nil"/>
                <w:right w:val="nil"/>
                <w:between w:val="nil"/>
              </w:pBdr>
              <w:spacing w:before="49"/>
              <w:ind w:left="227" w:right="231"/>
              <w:jc w:val="both"/>
              <w:rPr>
                <w:rFonts w:ascii="Arial" w:eastAsia="Arial" w:hAnsi="Arial" w:cs="Arial"/>
                <w:color w:val="000000"/>
              </w:rPr>
            </w:pPr>
            <w:r>
              <w:rPr>
                <w:rFonts w:ascii="Arial" w:eastAsia="Arial" w:hAnsi="Arial" w:cs="Arial"/>
                <w:color w:val="000000"/>
              </w:rPr>
              <w:t>has the meaning given to it in DPS Schedule 1 (Definitions);</w:t>
            </w:r>
          </w:p>
        </w:tc>
      </w:tr>
      <w:tr w:rsidR="00084776" w14:paraId="3098091A" w14:textId="77777777">
        <w:trPr>
          <w:trHeight w:val="1124"/>
        </w:trPr>
        <w:tc>
          <w:tcPr>
            <w:tcW w:w="2691" w:type="dxa"/>
            <w:tcBorders>
              <w:top w:val="nil"/>
              <w:left w:val="nil"/>
              <w:bottom w:val="nil"/>
              <w:right w:val="nil"/>
            </w:tcBorders>
          </w:tcPr>
          <w:p w14:paraId="30980918" w14:textId="77777777" w:rsidR="00084776" w:rsidRDefault="00F238EB">
            <w:pPr>
              <w:pBdr>
                <w:top w:val="nil"/>
                <w:left w:val="nil"/>
                <w:bottom w:val="nil"/>
                <w:right w:val="nil"/>
                <w:between w:val="nil"/>
              </w:pBdr>
              <w:spacing w:before="47"/>
              <w:ind w:left="230" w:right="225"/>
              <w:rPr>
                <w:rFonts w:ascii="Arial" w:eastAsia="Arial" w:hAnsi="Arial" w:cs="Arial"/>
                <w:b/>
                <w:color w:val="000000"/>
              </w:rPr>
            </w:pPr>
            <w:r>
              <w:rPr>
                <w:rFonts w:ascii="Arial" w:eastAsia="Arial" w:hAnsi="Arial" w:cs="Arial"/>
                <w:b/>
                <w:color w:val="000000"/>
              </w:rPr>
              <w:t>"Charges"</w:t>
            </w:r>
          </w:p>
        </w:tc>
        <w:tc>
          <w:tcPr>
            <w:tcW w:w="6028" w:type="dxa"/>
            <w:tcBorders>
              <w:top w:val="nil"/>
              <w:left w:val="nil"/>
              <w:bottom w:val="nil"/>
              <w:right w:val="nil"/>
            </w:tcBorders>
          </w:tcPr>
          <w:p w14:paraId="30980919" w14:textId="77777777" w:rsidR="00084776" w:rsidRDefault="00F238EB">
            <w:pPr>
              <w:pBdr>
                <w:top w:val="nil"/>
                <w:left w:val="nil"/>
                <w:bottom w:val="nil"/>
                <w:right w:val="nil"/>
                <w:between w:val="nil"/>
              </w:pBdr>
              <w:spacing w:before="49"/>
              <w:ind w:left="227" w:right="231"/>
              <w:jc w:val="both"/>
              <w:rPr>
                <w:rFonts w:ascii="Arial" w:eastAsia="Arial" w:hAnsi="Arial" w:cs="Arial"/>
                <w:color w:val="000000"/>
              </w:rPr>
            </w:pPr>
            <w:r>
              <w:rPr>
                <w:rFonts w:ascii="Arial" w:eastAsia="Arial" w:hAnsi="Arial" w:cs="Arial"/>
                <w:color w:val="000000"/>
              </w:rPr>
              <w:t>means the charges raised under or in connection with this Contract from time to time, which shall be calculated in a manner that is consistent with the Charging Structure;</w:t>
            </w:r>
          </w:p>
        </w:tc>
      </w:tr>
      <w:tr w:rsidR="00084776" w14:paraId="3098091D" w14:textId="77777777">
        <w:trPr>
          <w:trHeight w:val="1139"/>
        </w:trPr>
        <w:tc>
          <w:tcPr>
            <w:tcW w:w="2691" w:type="dxa"/>
            <w:tcBorders>
              <w:top w:val="nil"/>
              <w:left w:val="nil"/>
              <w:bottom w:val="nil"/>
              <w:right w:val="nil"/>
            </w:tcBorders>
          </w:tcPr>
          <w:p w14:paraId="3098091B" w14:textId="77777777" w:rsidR="00084776" w:rsidRDefault="00F238EB">
            <w:pPr>
              <w:pBdr>
                <w:top w:val="nil"/>
                <w:left w:val="nil"/>
                <w:bottom w:val="nil"/>
                <w:right w:val="nil"/>
                <w:between w:val="nil"/>
              </w:pBdr>
              <w:spacing w:before="47"/>
              <w:ind w:left="230" w:right="225"/>
              <w:rPr>
                <w:rFonts w:ascii="Arial" w:eastAsia="Arial" w:hAnsi="Arial" w:cs="Arial"/>
                <w:b/>
                <w:color w:val="000000"/>
              </w:rPr>
            </w:pPr>
            <w:r>
              <w:rPr>
                <w:rFonts w:ascii="Arial" w:eastAsia="Arial" w:hAnsi="Arial" w:cs="Arial"/>
                <w:b/>
                <w:color w:val="000000"/>
              </w:rPr>
              <w:t>"Charging Structure"</w:t>
            </w:r>
          </w:p>
        </w:tc>
        <w:tc>
          <w:tcPr>
            <w:tcW w:w="6028" w:type="dxa"/>
            <w:tcBorders>
              <w:top w:val="nil"/>
              <w:left w:val="nil"/>
              <w:bottom w:val="nil"/>
              <w:right w:val="nil"/>
            </w:tcBorders>
          </w:tcPr>
          <w:p w14:paraId="3098091C" w14:textId="77777777" w:rsidR="00084776" w:rsidRDefault="00F238EB">
            <w:pPr>
              <w:pBdr>
                <w:top w:val="nil"/>
                <w:left w:val="nil"/>
                <w:bottom w:val="nil"/>
                <w:right w:val="nil"/>
                <w:between w:val="nil"/>
              </w:pBdr>
              <w:spacing w:before="49"/>
              <w:ind w:left="227" w:right="231"/>
              <w:jc w:val="both"/>
              <w:rPr>
                <w:rFonts w:ascii="Arial" w:eastAsia="Arial" w:hAnsi="Arial" w:cs="Arial"/>
                <w:color w:val="000000"/>
              </w:rPr>
            </w:pPr>
            <w:r>
              <w:rPr>
                <w:rFonts w:ascii="Arial" w:eastAsia="Arial" w:hAnsi="Arial" w:cs="Arial"/>
                <w:color w:val="000000"/>
              </w:rPr>
              <w:t>means the structure to be used in the establishment of the charging model which is applicable to the Contract, which is set out in Contract Schedule 3 (Contract Charges, Payment and Invoicing);</w:t>
            </w:r>
          </w:p>
        </w:tc>
      </w:tr>
      <w:tr w:rsidR="00084776" w14:paraId="30980920" w14:textId="77777777">
        <w:trPr>
          <w:trHeight w:val="1977"/>
        </w:trPr>
        <w:tc>
          <w:tcPr>
            <w:tcW w:w="2691" w:type="dxa"/>
            <w:tcBorders>
              <w:top w:val="nil"/>
              <w:left w:val="nil"/>
              <w:bottom w:val="nil"/>
              <w:right w:val="nil"/>
            </w:tcBorders>
          </w:tcPr>
          <w:p w14:paraId="3098091E" w14:textId="77777777" w:rsidR="00084776" w:rsidRDefault="00F238EB">
            <w:pPr>
              <w:pBdr>
                <w:top w:val="nil"/>
                <w:left w:val="nil"/>
                <w:bottom w:val="nil"/>
                <w:right w:val="nil"/>
                <w:between w:val="nil"/>
              </w:pBdr>
              <w:spacing w:before="47"/>
              <w:ind w:left="230" w:right="225"/>
              <w:rPr>
                <w:rFonts w:ascii="Arial" w:eastAsia="Arial" w:hAnsi="Arial" w:cs="Arial"/>
                <w:b/>
                <w:color w:val="000000"/>
              </w:rPr>
            </w:pPr>
            <w:r>
              <w:rPr>
                <w:rFonts w:ascii="Arial" w:eastAsia="Arial" w:hAnsi="Arial" w:cs="Arial"/>
                <w:b/>
                <w:color w:val="000000"/>
              </w:rPr>
              <w:t>"Commercially Sensitive Information"</w:t>
            </w:r>
          </w:p>
        </w:tc>
        <w:tc>
          <w:tcPr>
            <w:tcW w:w="6028" w:type="dxa"/>
            <w:tcBorders>
              <w:top w:val="nil"/>
              <w:left w:val="nil"/>
              <w:bottom w:val="nil"/>
              <w:right w:val="nil"/>
            </w:tcBorders>
          </w:tcPr>
          <w:p w14:paraId="3098091F" w14:textId="77777777" w:rsidR="00084776" w:rsidRDefault="00F238EB">
            <w:pPr>
              <w:pBdr>
                <w:top w:val="nil"/>
                <w:left w:val="nil"/>
                <w:bottom w:val="nil"/>
                <w:right w:val="nil"/>
                <w:between w:val="nil"/>
              </w:pBdr>
              <w:spacing w:before="49"/>
              <w:ind w:left="227" w:right="231"/>
              <w:jc w:val="both"/>
              <w:rPr>
                <w:rFonts w:ascii="Arial" w:eastAsia="Arial" w:hAnsi="Arial" w:cs="Arial"/>
                <w:color w:val="000000"/>
              </w:rPr>
            </w:pPr>
            <w:r>
              <w:rPr>
                <w:rFonts w:ascii="Arial" w:eastAsia="Arial" w:hAnsi="Arial" w:cs="Arial"/>
                <w:color w:val="000000"/>
              </w:rPr>
              <w:t>means the Confidential Information listed in the Contract Order Form (if any) comprising of commercially sensitive information relating to the Supplier, its IPR or its business or which the Supplier has indicated to the Customer that, if disclosed by the Customer, would cause the Supplier significant commercial disadvantage or material financial loss;</w:t>
            </w:r>
          </w:p>
        </w:tc>
      </w:tr>
      <w:tr w:rsidR="00084776" w14:paraId="30980923" w14:textId="77777777">
        <w:trPr>
          <w:trHeight w:val="985"/>
        </w:trPr>
        <w:tc>
          <w:tcPr>
            <w:tcW w:w="2691" w:type="dxa"/>
            <w:tcBorders>
              <w:top w:val="nil"/>
              <w:left w:val="nil"/>
              <w:bottom w:val="nil"/>
              <w:right w:val="nil"/>
            </w:tcBorders>
          </w:tcPr>
          <w:p w14:paraId="30980921" w14:textId="77777777" w:rsidR="00084776" w:rsidRDefault="00F238EB">
            <w:pPr>
              <w:pBdr>
                <w:top w:val="nil"/>
                <w:left w:val="nil"/>
                <w:bottom w:val="nil"/>
                <w:right w:val="nil"/>
                <w:between w:val="nil"/>
              </w:pBdr>
              <w:spacing w:before="47"/>
              <w:ind w:left="230" w:right="225"/>
              <w:rPr>
                <w:rFonts w:ascii="Arial" w:eastAsia="Arial" w:hAnsi="Arial" w:cs="Arial"/>
                <w:b/>
                <w:color w:val="000000"/>
              </w:rPr>
            </w:pPr>
            <w:r>
              <w:rPr>
                <w:rFonts w:ascii="Arial" w:eastAsia="Arial" w:hAnsi="Arial" w:cs="Arial"/>
                <w:b/>
                <w:color w:val="000000"/>
              </w:rPr>
              <w:t>"Comparable Supply"</w:t>
            </w:r>
          </w:p>
        </w:tc>
        <w:tc>
          <w:tcPr>
            <w:tcW w:w="6028" w:type="dxa"/>
            <w:tcBorders>
              <w:top w:val="nil"/>
              <w:left w:val="nil"/>
              <w:bottom w:val="nil"/>
              <w:right w:val="nil"/>
            </w:tcBorders>
          </w:tcPr>
          <w:p w14:paraId="30980922" w14:textId="77777777" w:rsidR="00084776" w:rsidRDefault="00F238EB">
            <w:pPr>
              <w:pBdr>
                <w:top w:val="nil"/>
                <w:left w:val="nil"/>
                <w:bottom w:val="nil"/>
                <w:right w:val="nil"/>
                <w:between w:val="nil"/>
              </w:pBdr>
              <w:spacing w:before="49"/>
              <w:ind w:left="227" w:right="231"/>
              <w:jc w:val="both"/>
              <w:rPr>
                <w:rFonts w:ascii="Arial" w:eastAsia="Arial" w:hAnsi="Arial" w:cs="Arial"/>
                <w:color w:val="000000"/>
              </w:rPr>
            </w:pPr>
            <w:r>
              <w:rPr>
                <w:rFonts w:ascii="Arial" w:eastAsia="Arial" w:hAnsi="Arial" w:cs="Arial"/>
                <w:color w:val="000000"/>
              </w:rPr>
              <w:t>means the supply of Goods and/or Services to another customer of the Supplier that are the same or similar to the Goods and/or Services;</w:t>
            </w:r>
          </w:p>
        </w:tc>
      </w:tr>
      <w:tr w:rsidR="00084776" w14:paraId="30980926" w14:textId="77777777">
        <w:trPr>
          <w:trHeight w:val="1127"/>
        </w:trPr>
        <w:tc>
          <w:tcPr>
            <w:tcW w:w="2691" w:type="dxa"/>
            <w:tcBorders>
              <w:top w:val="nil"/>
              <w:left w:val="nil"/>
              <w:bottom w:val="nil"/>
              <w:right w:val="nil"/>
            </w:tcBorders>
          </w:tcPr>
          <w:p w14:paraId="30980924" w14:textId="77777777" w:rsidR="00084776" w:rsidRDefault="00F238EB">
            <w:pPr>
              <w:pBdr>
                <w:top w:val="nil"/>
                <w:left w:val="nil"/>
                <w:bottom w:val="nil"/>
                <w:right w:val="nil"/>
                <w:between w:val="nil"/>
              </w:pBdr>
              <w:spacing w:before="47"/>
              <w:ind w:left="230" w:right="225"/>
              <w:rPr>
                <w:rFonts w:ascii="Arial" w:eastAsia="Arial" w:hAnsi="Arial" w:cs="Arial"/>
                <w:b/>
                <w:color w:val="000000"/>
              </w:rPr>
            </w:pPr>
            <w:r>
              <w:rPr>
                <w:rFonts w:ascii="Arial" w:eastAsia="Arial" w:hAnsi="Arial" w:cs="Arial"/>
                <w:b/>
                <w:color w:val="000000"/>
              </w:rPr>
              <w:t>"Compensation for Critical Service Level Failure"</w:t>
            </w:r>
          </w:p>
        </w:tc>
        <w:tc>
          <w:tcPr>
            <w:tcW w:w="6028" w:type="dxa"/>
            <w:tcBorders>
              <w:top w:val="nil"/>
              <w:left w:val="nil"/>
              <w:bottom w:val="nil"/>
              <w:right w:val="nil"/>
            </w:tcBorders>
          </w:tcPr>
          <w:p w14:paraId="30980925" w14:textId="77777777" w:rsidR="00084776" w:rsidRDefault="00F238EB">
            <w:pPr>
              <w:pBdr>
                <w:top w:val="nil"/>
                <w:left w:val="nil"/>
                <w:bottom w:val="nil"/>
                <w:right w:val="nil"/>
                <w:between w:val="nil"/>
              </w:pBdr>
              <w:spacing w:before="49"/>
              <w:ind w:left="227" w:right="231"/>
              <w:jc w:val="both"/>
              <w:rPr>
                <w:rFonts w:ascii="Arial" w:eastAsia="Arial" w:hAnsi="Arial" w:cs="Arial"/>
                <w:color w:val="000000"/>
              </w:rPr>
            </w:pPr>
            <w:r>
              <w:rPr>
                <w:rFonts w:ascii="Arial" w:eastAsia="Arial" w:hAnsi="Arial" w:cs="Arial"/>
                <w:color w:val="000000"/>
              </w:rPr>
              <w:t xml:space="preserve">has the meaning given to it in Clause </w:t>
            </w:r>
            <w:hyperlink w:anchor="_heading=h.2dlolyb">
              <w:r>
                <w:rPr>
                  <w:rFonts w:ascii="Arial" w:eastAsia="Arial" w:hAnsi="Arial" w:cs="Arial"/>
                  <w:color w:val="000000"/>
                </w:rPr>
                <w:t>14.2.2</w:t>
              </w:r>
            </w:hyperlink>
            <w:r>
              <w:rPr>
                <w:rFonts w:ascii="Arial" w:eastAsia="Arial" w:hAnsi="Arial" w:cs="Arial"/>
                <w:color w:val="000000"/>
              </w:rPr>
              <w:t xml:space="preserve"> (Critical Service Level Failure);</w:t>
            </w:r>
          </w:p>
        </w:tc>
      </w:tr>
      <w:tr w:rsidR="00084776" w14:paraId="30980929" w14:textId="77777777">
        <w:trPr>
          <w:trHeight w:val="1000"/>
        </w:trPr>
        <w:tc>
          <w:tcPr>
            <w:tcW w:w="2691" w:type="dxa"/>
            <w:tcBorders>
              <w:top w:val="nil"/>
              <w:left w:val="nil"/>
              <w:bottom w:val="nil"/>
              <w:right w:val="nil"/>
            </w:tcBorders>
          </w:tcPr>
          <w:p w14:paraId="30980927" w14:textId="77777777" w:rsidR="00084776" w:rsidRDefault="00F238EB">
            <w:pPr>
              <w:pBdr>
                <w:top w:val="nil"/>
                <w:left w:val="nil"/>
                <w:bottom w:val="nil"/>
                <w:right w:val="nil"/>
                <w:between w:val="nil"/>
              </w:pBdr>
              <w:spacing w:before="47"/>
              <w:ind w:left="230" w:right="225"/>
              <w:rPr>
                <w:rFonts w:ascii="Arial" w:eastAsia="Arial" w:hAnsi="Arial" w:cs="Arial"/>
                <w:b/>
                <w:color w:val="000000"/>
              </w:rPr>
            </w:pPr>
            <w:r>
              <w:rPr>
                <w:rFonts w:ascii="Arial" w:eastAsia="Arial" w:hAnsi="Arial" w:cs="Arial"/>
                <w:b/>
                <w:color w:val="000000"/>
              </w:rPr>
              <w:lastRenderedPageBreak/>
              <w:t>"Confidential Information"</w:t>
            </w:r>
          </w:p>
        </w:tc>
        <w:tc>
          <w:tcPr>
            <w:tcW w:w="6028" w:type="dxa"/>
            <w:tcBorders>
              <w:top w:val="nil"/>
              <w:left w:val="nil"/>
              <w:bottom w:val="nil"/>
              <w:right w:val="nil"/>
            </w:tcBorders>
          </w:tcPr>
          <w:p w14:paraId="30980928" w14:textId="77777777" w:rsidR="00084776" w:rsidRDefault="00F238EB">
            <w:pPr>
              <w:pBdr>
                <w:top w:val="nil"/>
                <w:left w:val="nil"/>
                <w:bottom w:val="nil"/>
                <w:right w:val="nil"/>
                <w:between w:val="nil"/>
              </w:pBdr>
              <w:spacing w:before="49"/>
              <w:ind w:left="227" w:right="231"/>
              <w:jc w:val="both"/>
              <w:rPr>
                <w:rFonts w:ascii="Arial" w:eastAsia="Arial" w:hAnsi="Arial" w:cs="Arial"/>
                <w:color w:val="000000"/>
              </w:rPr>
            </w:pPr>
            <w:r>
              <w:rPr>
                <w:rFonts w:ascii="Arial" w:eastAsia="Arial" w:hAnsi="Arial" w:cs="Arial"/>
                <w:color w:val="000000"/>
              </w:rPr>
              <w:t>means the Customer's Confidential Information and/or the Supplier’s Confidential Information, as the context specifies;</w:t>
            </w:r>
          </w:p>
        </w:tc>
      </w:tr>
      <w:tr w:rsidR="00084776" w14:paraId="3098092C" w14:textId="77777777">
        <w:trPr>
          <w:trHeight w:val="1141"/>
        </w:trPr>
        <w:tc>
          <w:tcPr>
            <w:tcW w:w="2691" w:type="dxa"/>
            <w:tcBorders>
              <w:top w:val="nil"/>
              <w:left w:val="nil"/>
              <w:bottom w:val="nil"/>
              <w:right w:val="nil"/>
            </w:tcBorders>
          </w:tcPr>
          <w:p w14:paraId="3098092A" w14:textId="77777777" w:rsidR="00084776" w:rsidRDefault="00F238EB">
            <w:pPr>
              <w:pBdr>
                <w:top w:val="nil"/>
                <w:left w:val="nil"/>
                <w:bottom w:val="nil"/>
                <w:right w:val="nil"/>
                <w:between w:val="nil"/>
              </w:pBdr>
              <w:spacing w:before="47"/>
              <w:ind w:left="230" w:right="225"/>
              <w:rPr>
                <w:rFonts w:ascii="Arial" w:eastAsia="Arial" w:hAnsi="Arial" w:cs="Arial"/>
                <w:b/>
                <w:color w:val="000000"/>
              </w:rPr>
            </w:pPr>
            <w:r>
              <w:rPr>
                <w:rFonts w:ascii="Arial" w:eastAsia="Arial" w:hAnsi="Arial" w:cs="Arial"/>
                <w:b/>
                <w:color w:val="000000"/>
              </w:rPr>
              <w:t>"Contract"</w:t>
            </w:r>
          </w:p>
        </w:tc>
        <w:tc>
          <w:tcPr>
            <w:tcW w:w="6028" w:type="dxa"/>
            <w:tcBorders>
              <w:top w:val="nil"/>
              <w:left w:val="nil"/>
              <w:bottom w:val="nil"/>
              <w:right w:val="nil"/>
            </w:tcBorders>
          </w:tcPr>
          <w:p w14:paraId="3098092B" w14:textId="77777777" w:rsidR="00084776" w:rsidRDefault="00F238EB">
            <w:pPr>
              <w:pBdr>
                <w:top w:val="nil"/>
                <w:left w:val="nil"/>
                <w:bottom w:val="nil"/>
                <w:right w:val="nil"/>
                <w:between w:val="nil"/>
              </w:pBdr>
              <w:spacing w:before="49"/>
              <w:ind w:left="227" w:right="231"/>
              <w:jc w:val="both"/>
              <w:rPr>
                <w:rFonts w:ascii="Arial" w:eastAsia="Arial" w:hAnsi="Arial" w:cs="Arial"/>
                <w:color w:val="000000"/>
              </w:rPr>
            </w:pPr>
            <w:r>
              <w:rPr>
                <w:rFonts w:ascii="Arial" w:eastAsia="Arial" w:hAnsi="Arial" w:cs="Arial"/>
                <w:color w:val="000000"/>
              </w:rPr>
              <w:t>means this contract between the Customer and the Supplier (entered into pursuant to the provisions of the DPS Agreement), which consists of the terms set out in the Contract Order Form and the Contract Terms;</w:t>
            </w:r>
          </w:p>
        </w:tc>
      </w:tr>
      <w:tr w:rsidR="00084776" w14:paraId="3098092F" w14:textId="77777777">
        <w:trPr>
          <w:trHeight w:val="1941"/>
        </w:trPr>
        <w:tc>
          <w:tcPr>
            <w:tcW w:w="2691" w:type="dxa"/>
            <w:tcBorders>
              <w:top w:val="nil"/>
              <w:left w:val="nil"/>
              <w:bottom w:val="nil"/>
              <w:right w:val="nil"/>
            </w:tcBorders>
          </w:tcPr>
          <w:p w14:paraId="3098092D" w14:textId="77777777" w:rsidR="00084776" w:rsidRDefault="00F238EB">
            <w:pPr>
              <w:pBdr>
                <w:top w:val="nil"/>
                <w:left w:val="nil"/>
                <w:bottom w:val="nil"/>
                <w:right w:val="nil"/>
                <w:between w:val="nil"/>
              </w:pBdr>
              <w:spacing w:before="47"/>
              <w:ind w:left="230" w:right="225"/>
              <w:rPr>
                <w:rFonts w:ascii="Arial" w:eastAsia="Arial" w:hAnsi="Arial" w:cs="Arial"/>
                <w:b/>
                <w:color w:val="000000"/>
              </w:rPr>
            </w:pPr>
            <w:r>
              <w:rPr>
                <w:rFonts w:ascii="Arial" w:eastAsia="Arial" w:hAnsi="Arial" w:cs="Arial"/>
                <w:b/>
                <w:color w:val="000000"/>
              </w:rPr>
              <w:t>"Contract Charges"</w:t>
            </w:r>
          </w:p>
        </w:tc>
        <w:tc>
          <w:tcPr>
            <w:tcW w:w="6028" w:type="dxa"/>
            <w:tcBorders>
              <w:top w:val="nil"/>
              <w:left w:val="nil"/>
              <w:bottom w:val="nil"/>
              <w:right w:val="nil"/>
            </w:tcBorders>
          </w:tcPr>
          <w:p w14:paraId="3098092E" w14:textId="77777777" w:rsidR="00084776" w:rsidRDefault="00F238EB">
            <w:pPr>
              <w:pBdr>
                <w:top w:val="nil"/>
                <w:left w:val="nil"/>
                <w:bottom w:val="nil"/>
                <w:right w:val="nil"/>
                <w:between w:val="nil"/>
              </w:pBdr>
              <w:spacing w:before="49"/>
              <w:ind w:left="227" w:right="231"/>
              <w:jc w:val="both"/>
              <w:rPr>
                <w:rFonts w:ascii="Arial" w:eastAsia="Arial" w:hAnsi="Arial" w:cs="Arial"/>
                <w:color w:val="000000"/>
              </w:rPr>
            </w:pPr>
            <w:r>
              <w:rPr>
                <w:rFonts w:ascii="Arial" w:eastAsia="Arial" w:hAnsi="Arial" w:cs="Arial"/>
                <w:color w:val="000000"/>
              </w:rPr>
              <w:t>means the prices (inclusive of any Milestone Payments and exclusive of any applicable VAT), payable to the Supplier by the Customer under this Contract, as set out in Annex 1 of Contract Schedule 3 (Contract Charges, Payment and Invoicing), for the full and proper performance by the Supplier of its obligations under this Contract less any Deductions;</w:t>
            </w:r>
          </w:p>
        </w:tc>
      </w:tr>
      <w:tr w:rsidR="00084776" w14:paraId="30980932" w14:textId="77777777">
        <w:trPr>
          <w:trHeight w:val="877"/>
        </w:trPr>
        <w:tc>
          <w:tcPr>
            <w:tcW w:w="2691" w:type="dxa"/>
            <w:tcBorders>
              <w:top w:val="nil"/>
              <w:left w:val="nil"/>
              <w:bottom w:val="nil"/>
              <w:right w:val="nil"/>
            </w:tcBorders>
          </w:tcPr>
          <w:p w14:paraId="30980930" w14:textId="77777777" w:rsidR="00084776" w:rsidRDefault="00F238EB">
            <w:pPr>
              <w:pBdr>
                <w:top w:val="nil"/>
                <w:left w:val="nil"/>
                <w:bottom w:val="nil"/>
                <w:right w:val="nil"/>
                <w:between w:val="nil"/>
              </w:pBdr>
              <w:spacing w:before="48"/>
              <w:ind w:left="230" w:right="746"/>
              <w:rPr>
                <w:rFonts w:ascii="Arial" w:eastAsia="Arial" w:hAnsi="Arial" w:cs="Arial"/>
                <w:color w:val="000000"/>
                <w:highlight w:val="yellow"/>
              </w:rPr>
            </w:pPr>
            <w:r>
              <w:rPr>
                <w:rFonts w:ascii="Arial" w:eastAsia="Arial" w:hAnsi="Arial" w:cs="Arial"/>
                <w:b/>
                <w:color w:val="000000"/>
              </w:rPr>
              <w:t>"Contract Commencement Date"</w:t>
            </w:r>
          </w:p>
        </w:tc>
        <w:tc>
          <w:tcPr>
            <w:tcW w:w="6028" w:type="dxa"/>
            <w:tcBorders>
              <w:top w:val="nil"/>
              <w:left w:val="nil"/>
              <w:bottom w:val="nil"/>
              <w:right w:val="nil"/>
            </w:tcBorders>
          </w:tcPr>
          <w:p w14:paraId="30980931" w14:textId="77777777" w:rsidR="00084776" w:rsidRDefault="00F238EB">
            <w:pPr>
              <w:pBdr>
                <w:top w:val="nil"/>
                <w:left w:val="nil"/>
                <w:bottom w:val="nil"/>
                <w:right w:val="nil"/>
                <w:between w:val="nil"/>
              </w:pBdr>
              <w:spacing w:before="50"/>
              <w:ind w:left="227" w:right="230"/>
              <w:rPr>
                <w:rFonts w:ascii="Arial" w:eastAsia="Arial" w:hAnsi="Arial" w:cs="Arial"/>
                <w:color w:val="000000"/>
              </w:rPr>
            </w:pPr>
            <w:r>
              <w:rPr>
                <w:rFonts w:ascii="Arial" w:eastAsia="Arial" w:hAnsi="Arial" w:cs="Arial"/>
                <w:color w:val="000000"/>
              </w:rPr>
              <w:t>means the date of commencement of this Contract set out in the Contract Order Form;</w:t>
            </w:r>
          </w:p>
        </w:tc>
      </w:tr>
      <w:tr w:rsidR="00084776" w14:paraId="30980937" w14:textId="77777777">
        <w:trPr>
          <w:trHeight w:val="1953"/>
        </w:trPr>
        <w:tc>
          <w:tcPr>
            <w:tcW w:w="2691" w:type="dxa"/>
            <w:tcBorders>
              <w:top w:val="nil"/>
              <w:left w:val="nil"/>
              <w:bottom w:val="nil"/>
              <w:right w:val="nil"/>
            </w:tcBorders>
          </w:tcPr>
          <w:p w14:paraId="30980933" w14:textId="77777777" w:rsidR="00084776" w:rsidRDefault="00F238EB">
            <w:pPr>
              <w:pBdr>
                <w:top w:val="nil"/>
                <w:left w:val="nil"/>
                <w:bottom w:val="nil"/>
                <w:right w:val="nil"/>
                <w:between w:val="nil"/>
              </w:pBdr>
              <w:spacing w:before="48"/>
              <w:ind w:left="230" w:right="746"/>
              <w:rPr>
                <w:rFonts w:ascii="Arial" w:eastAsia="Arial" w:hAnsi="Arial" w:cs="Arial"/>
                <w:b/>
                <w:color w:val="000000"/>
              </w:rPr>
            </w:pPr>
            <w:r>
              <w:rPr>
                <w:rFonts w:ascii="Arial" w:eastAsia="Arial" w:hAnsi="Arial" w:cs="Arial"/>
                <w:b/>
                <w:color w:val="000000"/>
              </w:rPr>
              <w:t>"Contract Expiry Date"</w:t>
            </w:r>
          </w:p>
        </w:tc>
        <w:tc>
          <w:tcPr>
            <w:tcW w:w="6028" w:type="dxa"/>
            <w:tcBorders>
              <w:top w:val="nil"/>
              <w:left w:val="nil"/>
              <w:bottom w:val="nil"/>
              <w:right w:val="nil"/>
            </w:tcBorders>
          </w:tcPr>
          <w:p w14:paraId="30980934" w14:textId="77777777" w:rsidR="00084776" w:rsidRDefault="00F238EB">
            <w:pPr>
              <w:pBdr>
                <w:top w:val="nil"/>
                <w:left w:val="nil"/>
                <w:bottom w:val="nil"/>
                <w:right w:val="nil"/>
                <w:between w:val="nil"/>
              </w:pBdr>
              <w:spacing w:before="49"/>
              <w:ind w:left="232"/>
              <w:rPr>
                <w:rFonts w:ascii="Arial" w:eastAsia="Arial" w:hAnsi="Arial" w:cs="Arial"/>
                <w:color w:val="000000"/>
              </w:rPr>
            </w:pPr>
            <w:r>
              <w:rPr>
                <w:rFonts w:ascii="Arial" w:eastAsia="Arial" w:hAnsi="Arial" w:cs="Arial"/>
                <w:color w:val="000000"/>
              </w:rPr>
              <w:t>means:</w:t>
            </w:r>
          </w:p>
          <w:p w14:paraId="30980935" w14:textId="77777777" w:rsidR="00084776" w:rsidRDefault="00F238EB">
            <w:pPr>
              <w:numPr>
                <w:ilvl w:val="0"/>
                <w:numId w:val="87"/>
              </w:numPr>
              <w:pBdr>
                <w:top w:val="nil"/>
                <w:left w:val="nil"/>
                <w:bottom w:val="nil"/>
                <w:right w:val="nil"/>
                <w:between w:val="nil"/>
              </w:pBdr>
              <w:tabs>
                <w:tab w:val="left" w:pos="619"/>
              </w:tabs>
              <w:spacing w:before="121"/>
              <w:ind w:right="228" w:hanging="545"/>
              <w:jc w:val="both"/>
              <w:rPr>
                <w:rFonts w:ascii="Arial" w:eastAsia="Arial" w:hAnsi="Arial" w:cs="Arial"/>
                <w:color w:val="000000"/>
              </w:rPr>
            </w:pPr>
            <w:r>
              <w:rPr>
                <w:rFonts w:ascii="Arial" w:eastAsia="Arial" w:hAnsi="Arial" w:cs="Arial"/>
                <w:color w:val="000000"/>
              </w:rPr>
              <w:t>the end date of the Contract Initial Period or any Contract Extension Period; or</w:t>
            </w:r>
          </w:p>
          <w:p w14:paraId="30980936" w14:textId="77777777" w:rsidR="00084776" w:rsidRDefault="00F238EB">
            <w:pPr>
              <w:numPr>
                <w:ilvl w:val="0"/>
                <w:numId w:val="87"/>
              </w:numPr>
              <w:pBdr>
                <w:top w:val="nil"/>
                <w:left w:val="nil"/>
                <w:bottom w:val="nil"/>
                <w:right w:val="nil"/>
                <w:between w:val="nil"/>
              </w:pBdr>
              <w:spacing w:before="50"/>
              <w:ind w:left="611" w:right="230"/>
              <w:rPr>
                <w:rFonts w:ascii="Arial" w:eastAsia="Arial" w:hAnsi="Arial" w:cs="Arial"/>
                <w:color w:val="000000"/>
              </w:rPr>
            </w:pPr>
            <w:r>
              <w:rPr>
                <w:rFonts w:ascii="Arial" w:eastAsia="Arial" w:hAnsi="Arial" w:cs="Arial"/>
                <w:color w:val="000000"/>
              </w:rPr>
              <w:t>if this Contract is terminated before the date specified in (a) above, the earlier date of termination of this Contract;</w:t>
            </w:r>
          </w:p>
        </w:tc>
      </w:tr>
      <w:tr w:rsidR="00084776" w14:paraId="3098093C" w14:textId="77777777">
        <w:trPr>
          <w:trHeight w:val="1143"/>
        </w:trPr>
        <w:tc>
          <w:tcPr>
            <w:tcW w:w="2691" w:type="dxa"/>
            <w:tcBorders>
              <w:top w:val="nil"/>
              <w:left w:val="nil"/>
              <w:bottom w:val="nil"/>
              <w:right w:val="nil"/>
            </w:tcBorders>
          </w:tcPr>
          <w:p w14:paraId="30980938" w14:textId="77777777" w:rsidR="00084776" w:rsidRDefault="00F238EB">
            <w:pPr>
              <w:pBdr>
                <w:top w:val="nil"/>
                <w:left w:val="nil"/>
                <w:bottom w:val="nil"/>
                <w:right w:val="nil"/>
                <w:between w:val="nil"/>
              </w:pBdr>
              <w:spacing w:before="48"/>
              <w:ind w:left="230" w:right="746"/>
              <w:rPr>
                <w:rFonts w:ascii="Arial" w:eastAsia="Arial" w:hAnsi="Arial" w:cs="Arial"/>
                <w:b/>
                <w:color w:val="000000"/>
              </w:rPr>
            </w:pPr>
            <w:r>
              <w:rPr>
                <w:rFonts w:ascii="Arial" w:eastAsia="Arial" w:hAnsi="Arial" w:cs="Arial"/>
                <w:b/>
                <w:color w:val="000000"/>
              </w:rPr>
              <w:t>"Contract Extension Period"</w:t>
            </w:r>
          </w:p>
        </w:tc>
        <w:tc>
          <w:tcPr>
            <w:tcW w:w="6028" w:type="dxa"/>
            <w:tcBorders>
              <w:top w:val="nil"/>
              <w:left w:val="nil"/>
              <w:bottom w:val="nil"/>
              <w:right w:val="nil"/>
            </w:tcBorders>
          </w:tcPr>
          <w:p w14:paraId="30980939" w14:textId="77777777" w:rsidR="00084776" w:rsidRDefault="00F238EB">
            <w:pPr>
              <w:pBdr>
                <w:top w:val="nil"/>
                <w:left w:val="nil"/>
                <w:bottom w:val="nil"/>
                <w:right w:val="nil"/>
                <w:between w:val="nil"/>
              </w:pBdr>
              <w:spacing w:before="49"/>
              <w:ind w:left="232"/>
              <w:rPr>
                <w:rFonts w:ascii="Arial" w:eastAsia="Arial" w:hAnsi="Arial" w:cs="Arial"/>
                <w:color w:val="000000"/>
              </w:rPr>
            </w:pPr>
            <w:r>
              <w:rPr>
                <w:rFonts w:ascii="Arial" w:eastAsia="Arial" w:hAnsi="Arial" w:cs="Arial"/>
                <w:color w:val="000000"/>
              </w:rPr>
              <w:t xml:space="preserve">means such period or periods up to a maximum of the number of years in total as may be specified by the Customer, pursuant to Clause </w:t>
            </w:r>
            <w:hyperlink w:anchor="_heading=h.35nkun2">
              <w:r>
                <w:rPr>
                  <w:rFonts w:ascii="Arial" w:eastAsia="Arial" w:hAnsi="Arial" w:cs="Arial"/>
                  <w:color w:val="000000"/>
                </w:rPr>
                <w:t>5.2</w:t>
              </w:r>
            </w:hyperlink>
            <w:r>
              <w:rPr>
                <w:rFonts w:ascii="Arial" w:eastAsia="Arial" w:hAnsi="Arial" w:cs="Arial"/>
                <w:color w:val="000000"/>
              </w:rPr>
              <w:t xml:space="preserve"> and in the Contract Order Form;</w:t>
            </w:r>
          </w:p>
          <w:p w14:paraId="3098093A" w14:textId="77777777" w:rsidR="00084776" w:rsidRDefault="00084776"/>
          <w:p w14:paraId="3098093B" w14:textId="77777777" w:rsidR="00084776" w:rsidRDefault="00084776">
            <w:pPr>
              <w:ind w:firstLine="720"/>
            </w:pPr>
          </w:p>
        </w:tc>
      </w:tr>
      <w:tr w:rsidR="00084776" w14:paraId="3098093F" w14:textId="77777777">
        <w:trPr>
          <w:trHeight w:val="1171"/>
        </w:trPr>
        <w:tc>
          <w:tcPr>
            <w:tcW w:w="2691" w:type="dxa"/>
            <w:tcBorders>
              <w:top w:val="nil"/>
              <w:left w:val="nil"/>
              <w:bottom w:val="nil"/>
              <w:right w:val="nil"/>
            </w:tcBorders>
          </w:tcPr>
          <w:p w14:paraId="3098093D" w14:textId="77777777" w:rsidR="00084776" w:rsidRDefault="00F238EB">
            <w:pPr>
              <w:pBdr>
                <w:top w:val="nil"/>
                <w:left w:val="nil"/>
                <w:bottom w:val="nil"/>
                <w:right w:val="nil"/>
                <w:between w:val="nil"/>
              </w:pBdr>
              <w:spacing w:before="48"/>
              <w:ind w:left="230" w:right="746"/>
              <w:rPr>
                <w:rFonts w:ascii="Arial" w:eastAsia="Arial" w:hAnsi="Arial" w:cs="Arial"/>
                <w:b/>
                <w:color w:val="000000"/>
              </w:rPr>
            </w:pPr>
            <w:r>
              <w:rPr>
                <w:rFonts w:ascii="Arial" w:eastAsia="Arial" w:hAnsi="Arial" w:cs="Arial"/>
                <w:b/>
                <w:color w:val="000000"/>
              </w:rPr>
              <w:t>"Contract Guarantee"</w:t>
            </w:r>
          </w:p>
        </w:tc>
        <w:tc>
          <w:tcPr>
            <w:tcW w:w="6028" w:type="dxa"/>
            <w:tcBorders>
              <w:top w:val="nil"/>
              <w:left w:val="nil"/>
              <w:bottom w:val="nil"/>
              <w:right w:val="nil"/>
            </w:tcBorders>
          </w:tcPr>
          <w:p w14:paraId="3098093E" w14:textId="77777777" w:rsidR="00084776" w:rsidRDefault="00F238EB">
            <w:pPr>
              <w:pBdr>
                <w:top w:val="nil"/>
                <w:left w:val="nil"/>
                <w:bottom w:val="nil"/>
                <w:right w:val="nil"/>
                <w:between w:val="nil"/>
              </w:pBdr>
              <w:spacing w:before="49"/>
              <w:ind w:left="232"/>
              <w:rPr>
                <w:rFonts w:ascii="Arial" w:eastAsia="Arial" w:hAnsi="Arial" w:cs="Arial"/>
                <w:color w:val="000000"/>
              </w:rPr>
            </w:pPr>
            <w:r>
              <w:rPr>
                <w:rFonts w:ascii="Arial" w:eastAsia="Arial" w:hAnsi="Arial" w:cs="Arial"/>
                <w:color w:val="000000"/>
              </w:rPr>
              <w:t xml:space="preserve">means a deed of guarantee that may be required under this Contract in </w:t>
            </w:r>
            <w:proofErr w:type="spellStart"/>
            <w:r>
              <w:rPr>
                <w:rFonts w:ascii="Arial" w:eastAsia="Arial" w:hAnsi="Arial" w:cs="Arial"/>
                <w:color w:val="000000"/>
              </w:rPr>
              <w:t>favour</w:t>
            </w:r>
            <w:proofErr w:type="spellEnd"/>
            <w:r>
              <w:rPr>
                <w:rFonts w:ascii="Arial" w:eastAsia="Arial" w:hAnsi="Arial" w:cs="Arial"/>
                <w:color w:val="000000"/>
              </w:rPr>
              <w:t xml:space="preserve"> of the Customer in the form set out in DPS Schedule 13 (Guarantee) granted pursuant to Clause 4 (Contract Guarantee);</w:t>
            </w:r>
          </w:p>
        </w:tc>
      </w:tr>
      <w:tr w:rsidR="00084776" w14:paraId="30980942" w14:textId="77777777">
        <w:trPr>
          <w:trHeight w:val="930"/>
        </w:trPr>
        <w:tc>
          <w:tcPr>
            <w:tcW w:w="2691" w:type="dxa"/>
            <w:tcBorders>
              <w:top w:val="nil"/>
              <w:left w:val="nil"/>
              <w:bottom w:val="nil"/>
              <w:right w:val="nil"/>
            </w:tcBorders>
          </w:tcPr>
          <w:p w14:paraId="30980940" w14:textId="77777777" w:rsidR="00084776" w:rsidRDefault="00F238EB">
            <w:pPr>
              <w:pBdr>
                <w:top w:val="nil"/>
                <w:left w:val="nil"/>
                <w:bottom w:val="nil"/>
                <w:right w:val="nil"/>
                <w:between w:val="nil"/>
              </w:pBdr>
              <w:spacing w:before="48"/>
              <w:ind w:left="230" w:right="746"/>
              <w:rPr>
                <w:rFonts w:ascii="Arial" w:eastAsia="Arial" w:hAnsi="Arial" w:cs="Arial"/>
                <w:b/>
                <w:color w:val="000000"/>
              </w:rPr>
            </w:pPr>
            <w:r>
              <w:rPr>
                <w:rFonts w:ascii="Arial" w:eastAsia="Arial" w:hAnsi="Arial" w:cs="Arial"/>
                <w:b/>
                <w:color w:val="000000"/>
              </w:rPr>
              <w:t>"Contract Guarantor"</w:t>
            </w:r>
          </w:p>
        </w:tc>
        <w:tc>
          <w:tcPr>
            <w:tcW w:w="6028" w:type="dxa"/>
            <w:tcBorders>
              <w:top w:val="nil"/>
              <w:left w:val="nil"/>
              <w:bottom w:val="nil"/>
              <w:right w:val="nil"/>
            </w:tcBorders>
          </w:tcPr>
          <w:p w14:paraId="30980941" w14:textId="77777777" w:rsidR="00084776" w:rsidRDefault="00F238EB">
            <w:pPr>
              <w:pBdr>
                <w:top w:val="nil"/>
                <w:left w:val="nil"/>
                <w:bottom w:val="nil"/>
                <w:right w:val="nil"/>
                <w:between w:val="nil"/>
              </w:pBdr>
              <w:spacing w:before="49"/>
              <w:ind w:left="232"/>
              <w:rPr>
                <w:rFonts w:ascii="Arial" w:eastAsia="Arial" w:hAnsi="Arial" w:cs="Arial"/>
                <w:color w:val="000000"/>
              </w:rPr>
            </w:pPr>
            <w:r>
              <w:rPr>
                <w:rFonts w:ascii="Arial" w:eastAsia="Arial" w:hAnsi="Arial" w:cs="Arial"/>
                <w:color w:val="000000"/>
              </w:rPr>
              <w:t>means the person, in the event that a Contract Guarantee is required under this Contract, acceptable to the Customer to give a Contract Guarantee;</w:t>
            </w:r>
          </w:p>
        </w:tc>
      </w:tr>
      <w:tr w:rsidR="00084776" w14:paraId="30980945" w14:textId="77777777">
        <w:trPr>
          <w:trHeight w:val="1056"/>
        </w:trPr>
        <w:tc>
          <w:tcPr>
            <w:tcW w:w="2691" w:type="dxa"/>
            <w:tcBorders>
              <w:top w:val="nil"/>
              <w:left w:val="nil"/>
              <w:bottom w:val="nil"/>
              <w:right w:val="nil"/>
            </w:tcBorders>
          </w:tcPr>
          <w:p w14:paraId="30980943" w14:textId="77777777" w:rsidR="00084776" w:rsidRDefault="00F238EB">
            <w:pPr>
              <w:pBdr>
                <w:top w:val="nil"/>
                <w:left w:val="nil"/>
                <w:bottom w:val="nil"/>
                <w:right w:val="nil"/>
                <w:between w:val="nil"/>
              </w:pBdr>
              <w:spacing w:before="48"/>
              <w:ind w:left="230" w:right="746"/>
              <w:rPr>
                <w:rFonts w:ascii="Arial" w:eastAsia="Arial" w:hAnsi="Arial" w:cs="Arial"/>
                <w:b/>
                <w:color w:val="000000"/>
              </w:rPr>
            </w:pPr>
            <w:r>
              <w:rPr>
                <w:rFonts w:ascii="Arial" w:eastAsia="Arial" w:hAnsi="Arial" w:cs="Arial"/>
                <w:b/>
                <w:color w:val="000000"/>
              </w:rPr>
              <w:t>"Contract Initial Period"</w:t>
            </w:r>
          </w:p>
        </w:tc>
        <w:tc>
          <w:tcPr>
            <w:tcW w:w="6028" w:type="dxa"/>
            <w:tcBorders>
              <w:top w:val="nil"/>
              <w:left w:val="nil"/>
              <w:bottom w:val="nil"/>
              <w:right w:val="nil"/>
            </w:tcBorders>
          </w:tcPr>
          <w:p w14:paraId="30980944" w14:textId="77777777" w:rsidR="00084776" w:rsidRDefault="00F238EB">
            <w:pPr>
              <w:pBdr>
                <w:top w:val="nil"/>
                <w:left w:val="nil"/>
                <w:bottom w:val="nil"/>
                <w:right w:val="nil"/>
                <w:between w:val="nil"/>
              </w:pBdr>
              <w:spacing w:before="49"/>
              <w:ind w:left="232"/>
              <w:rPr>
                <w:rFonts w:ascii="Arial" w:eastAsia="Arial" w:hAnsi="Arial" w:cs="Arial"/>
                <w:color w:val="000000"/>
              </w:rPr>
            </w:pPr>
            <w:r>
              <w:rPr>
                <w:rFonts w:ascii="Arial" w:eastAsia="Arial" w:hAnsi="Arial" w:cs="Arial"/>
                <w:color w:val="000000"/>
              </w:rPr>
              <w:t>means the initial term of this Contract from the Contract Commencement Date to the end date of the initial term stated in the Contract Order Form;</w:t>
            </w:r>
          </w:p>
        </w:tc>
      </w:tr>
      <w:tr w:rsidR="00084776" w14:paraId="30980948" w14:textId="77777777">
        <w:trPr>
          <w:trHeight w:val="843"/>
        </w:trPr>
        <w:tc>
          <w:tcPr>
            <w:tcW w:w="2691" w:type="dxa"/>
            <w:tcBorders>
              <w:top w:val="nil"/>
              <w:left w:val="nil"/>
              <w:bottom w:val="nil"/>
              <w:right w:val="nil"/>
            </w:tcBorders>
          </w:tcPr>
          <w:p w14:paraId="30980946" w14:textId="77777777" w:rsidR="00084776" w:rsidRDefault="00F238EB">
            <w:pPr>
              <w:pBdr>
                <w:top w:val="nil"/>
                <w:left w:val="nil"/>
                <w:bottom w:val="nil"/>
                <w:right w:val="nil"/>
                <w:between w:val="nil"/>
              </w:pBdr>
              <w:spacing w:before="48"/>
              <w:ind w:left="230" w:right="746"/>
              <w:rPr>
                <w:rFonts w:ascii="Arial" w:eastAsia="Arial" w:hAnsi="Arial" w:cs="Arial"/>
                <w:b/>
                <w:color w:val="000000"/>
              </w:rPr>
            </w:pPr>
            <w:r>
              <w:rPr>
                <w:rFonts w:ascii="Arial" w:eastAsia="Arial" w:hAnsi="Arial" w:cs="Arial"/>
                <w:b/>
                <w:color w:val="000000"/>
              </w:rPr>
              <w:t>"Contract Order Form"</w:t>
            </w:r>
          </w:p>
        </w:tc>
        <w:tc>
          <w:tcPr>
            <w:tcW w:w="6028" w:type="dxa"/>
            <w:tcBorders>
              <w:top w:val="nil"/>
              <w:left w:val="nil"/>
              <w:bottom w:val="nil"/>
              <w:right w:val="nil"/>
            </w:tcBorders>
          </w:tcPr>
          <w:p w14:paraId="30980947" w14:textId="77777777" w:rsidR="00084776" w:rsidRDefault="00F238EB">
            <w:pPr>
              <w:pBdr>
                <w:top w:val="nil"/>
                <w:left w:val="nil"/>
                <w:bottom w:val="nil"/>
                <w:right w:val="nil"/>
                <w:between w:val="nil"/>
              </w:pBdr>
              <w:spacing w:before="49"/>
              <w:ind w:left="232"/>
              <w:rPr>
                <w:rFonts w:ascii="Arial" w:eastAsia="Arial" w:hAnsi="Arial" w:cs="Arial"/>
                <w:color w:val="000000"/>
              </w:rPr>
            </w:pPr>
            <w:r>
              <w:rPr>
                <w:rFonts w:ascii="Arial" w:eastAsia="Arial" w:hAnsi="Arial" w:cs="Arial"/>
                <w:color w:val="000000"/>
              </w:rPr>
              <w:t>means the order form applicable to and set out in Part 1 of this Contract;</w:t>
            </w:r>
          </w:p>
        </w:tc>
      </w:tr>
      <w:tr w:rsidR="00084776" w14:paraId="3098094B" w14:textId="77777777">
        <w:trPr>
          <w:trHeight w:val="626"/>
        </w:trPr>
        <w:tc>
          <w:tcPr>
            <w:tcW w:w="2691" w:type="dxa"/>
            <w:tcBorders>
              <w:top w:val="nil"/>
              <w:left w:val="nil"/>
              <w:bottom w:val="nil"/>
              <w:right w:val="nil"/>
            </w:tcBorders>
          </w:tcPr>
          <w:p w14:paraId="30980949" w14:textId="77777777" w:rsidR="00084776" w:rsidRDefault="00F238EB">
            <w:pPr>
              <w:pBdr>
                <w:top w:val="nil"/>
                <w:left w:val="nil"/>
                <w:bottom w:val="nil"/>
                <w:right w:val="nil"/>
                <w:between w:val="nil"/>
              </w:pBdr>
              <w:spacing w:before="47"/>
              <w:ind w:left="230"/>
              <w:rPr>
                <w:rFonts w:ascii="Arial" w:eastAsia="Arial" w:hAnsi="Arial" w:cs="Arial"/>
                <w:color w:val="000000"/>
                <w:highlight w:val="yellow"/>
              </w:rPr>
            </w:pPr>
            <w:r>
              <w:rPr>
                <w:rFonts w:ascii="Arial" w:eastAsia="Arial" w:hAnsi="Arial" w:cs="Arial"/>
                <w:b/>
                <w:color w:val="000000"/>
              </w:rPr>
              <w:t>"Contract Period"</w:t>
            </w:r>
          </w:p>
        </w:tc>
        <w:tc>
          <w:tcPr>
            <w:tcW w:w="6028" w:type="dxa"/>
            <w:tcBorders>
              <w:top w:val="nil"/>
              <w:left w:val="nil"/>
              <w:bottom w:val="nil"/>
              <w:right w:val="nil"/>
            </w:tcBorders>
          </w:tcPr>
          <w:p w14:paraId="3098094A" w14:textId="77777777" w:rsidR="00084776" w:rsidRDefault="00F238EB">
            <w:pPr>
              <w:pBdr>
                <w:top w:val="nil"/>
                <w:left w:val="nil"/>
                <w:bottom w:val="nil"/>
                <w:right w:val="nil"/>
                <w:between w:val="nil"/>
              </w:pBdr>
              <w:spacing w:before="49"/>
              <w:ind w:left="227" w:right="230"/>
              <w:rPr>
                <w:rFonts w:ascii="Arial" w:eastAsia="Arial" w:hAnsi="Arial" w:cs="Arial"/>
                <w:color w:val="000000"/>
              </w:rPr>
            </w:pPr>
            <w:r>
              <w:rPr>
                <w:rFonts w:ascii="Arial" w:eastAsia="Arial" w:hAnsi="Arial" w:cs="Arial"/>
                <w:color w:val="000000"/>
              </w:rPr>
              <w:t>means the term of this Contract from the Contract Commencement Date until the Contract Expiry Date;</w:t>
            </w:r>
          </w:p>
        </w:tc>
      </w:tr>
      <w:tr w:rsidR="00084776" w14:paraId="3098094E" w14:textId="77777777">
        <w:trPr>
          <w:trHeight w:val="498"/>
        </w:trPr>
        <w:tc>
          <w:tcPr>
            <w:tcW w:w="2691" w:type="dxa"/>
            <w:tcBorders>
              <w:top w:val="nil"/>
              <w:left w:val="nil"/>
              <w:bottom w:val="nil"/>
              <w:right w:val="nil"/>
            </w:tcBorders>
          </w:tcPr>
          <w:p w14:paraId="3098094C" w14:textId="77777777" w:rsidR="00084776" w:rsidRDefault="00F238EB">
            <w:pPr>
              <w:pBdr>
                <w:top w:val="nil"/>
                <w:left w:val="nil"/>
                <w:bottom w:val="nil"/>
                <w:right w:val="nil"/>
                <w:between w:val="nil"/>
              </w:pBdr>
              <w:spacing w:before="47"/>
              <w:ind w:left="230"/>
              <w:rPr>
                <w:rFonts w:ascii="Arial" w:eastAsia="Arial" w:hAnsi="Arial" w:cs="Arial"/>
                <w:b/>
                <w:color w:val="000000"/>
              </w:rPr>
            </w:pPr>
            <w:r>
              <w:rPr>
                <w:rFonts w:ascii="Arial" w:eastAsia="Arial" w:hAnsi="Arial" w:cs="Arial"/>
                <w:b/>
                <w:color w:val="000000"/>
              </w:rPr>
              <w:t>"Contract Schedule"</w:t>
            </w:r>
          </w:p>
        </w:tc>
        <w:tc>
          <w:tcPr>
            <w:tcW w:w="6028" w:type="dxa"/>
            <w:tcBorders>
              <w:top w:val="nil"/>
              <w:left w:val="nil"/>
              <w:bottom w:val="nil"/>
              <w:right w:val="nil"/>
            </w:tcBorders>
          </w:tcPr>
          <w:p w14:paraId="3098094D" w14:textId="77777777" w:rsidR="00084776" w:rsidRDefault="00F238EB">
            <w:pPr>
              <w:pBdr>
                <w:top w:val="nil"/>
                <w:left w:val="nil"/>
                <w:bottom w:val="nil"/>
                <w:right w:val="nil"/>
                <w:between w:val="nil"/>
              </w:pBdr>
              <w:spacing w:before="49"/>
              <w:ind w:left="227" w:right="230"/>
              <w:rPr>
                <w:rFonts w:ascii="Arial" w:eastAsia="Arial" w:hAnsi="Arial" w:cs="Arial"/>
                <w:color w:val="000000"/>
              </w:rPr>
            </w:pPr>
            <w:r>
              <w:rPr>
                <w:rFonts w:ascii="Arial" w:eastAsia="Arial" w:hAnsi="Arial" w:cs="Arial"/>
                <w:color w:val="000000"/>
              </w:rPr>
              <w:t>means a schedule to this Contract;</w:t>
            </w:r>
          </w:p>
        </w:tc>
      </w:tr>
      <w:tr w:rsidR="00084776" w14:paraId="30980951" w14:textId="77777777">
        <w:trPr>
          <w:trHeight w:val="1172"/>
        </w:trPr>
        <w:tc>
          <w:tcPr>
            <w:tcW w:w="2691" w:type="dxa"/>
            <w:tcBorders>
              <w:top w:val="nil"/>
              <w:left w:val="nil"/>
              <w:bottom w:val="nil"/>
              <w:right w:val="nil"/>
            </w:tcBorders>
          </w:tcPr>
          <w:p w14:paraId="3098094F" w14:textId="77777777" w:rsidR="00084776" w:rsidRDefault="00F238EB">
            <w:pPr>
              <w:pBdr>
                <w:top w:val="nil"/>
                <w:left w:val="nil"/>
                <w:bottom w:val="nil"/>
                <w:right w:val="nil"/>
                <w:between w:val="nil"/>
              </w:pBdr>
              <w:spacing w:before="47"/>
              <w:ind w:left="230"/>
              <w:rPr>
                <w:rFonts w:ascii="Arial" w:eastAsia="Arial" w:hAnsi="Arial" w:cs="Arial"/>
                <w:b/>
                <w:color w:val="000000"/>
              </w:rPr>
            </w:pPr>
            <w:r>
              <w:rPr>
                <w:rFonts w:ascii="Arial" w:eastAsia="Arial" w:hAnsi="Arial" w:cs="Arial"/>
                <w:b/>
                <w:color w:val="000000"/>
              </w:rPr>
              <w:lastRenderedPageBreak/>
              <w:t>"Contract Tender"</w:t>
            </w:r>
          </w:p>
        </w:tc>
        <w:tc>
          <w:tcPr>
            <w:tcW w:w="6028" w:type="dxa"/>
            <w:tcBorders>
              <w:top w:val="nil"/>
              <w:left w:val="nil"/>
              <w:bottom w:val="nil"/>
              <w:right w:val="nil"/>
            </w:tcBorders>
          </w:tcPr>
          <w:p w14:paraId="30980950" w14:textId="77777777" w:rsidR="00084776" w:rsidRDefault="00F238EB">
            <w:pPr>
              <w:pBdr>
                <w:top w:val="nil"/>
                <w:left w:val="nil"/>
                <w:bottom w:val="nil"/>
                <w:right w:val="nil"/>
                <w:between w:val="nil"/>
              </w:pBdr>
              <w:spacing w:before="49"/>
              <w:ind w:left="227" w:right="230"/>
              <w:rPr>
                <w:rFonts w:ascii="Arial" w:eastAsia="Arial" w:hAnsi="Arial" w:cs="Arial"/>
                <w:color w:val="000000"/>
              </w:rPr>
            </w:pPr>
            <w:r>
              <w:rPr>
                <w:rFonts w:ascii="Arial" w:eastAsia="Arial" w:hAnsi="Arial" w:cs="Arial"/>
                <w:color w:val="000000"/>
              </w:rPr>
              <w:t>means the tender submitted by the Supplier in response to the Customer’s Statement of Requirements following a Call for Competition Procedure and set out at Contract Schedule 15 (Contract Tender);</w:t>
            </w:r>
          </w:p>
        </w:tc>
      </w:tr>
      <w:tr w:rsidR="00084776" w14:paraId="30980954" w14:textId="77777777">
        <w:trPr>
          <w:trHeight w:val="676"/>
        </w:trPr>
        <w:tc>
          <w:tcPr>
            <w:tcW w:w="2691" w:type="dxa"/>
            <w:tcBorders>
              <w:top w:val="nil"/>
              <w:left w:val="nil"/>
              <w:bottom w:val="nil"/>
              <w:right w:val="nil"/>
            </w:tcBorders>
          </w:tcPr>
          <w:p w14:paraId="30980952" w14:textId="77777777" w:rsidR="00084776" w:rsidRDefault="00F238EB">
            <w:pPr>
              <w:pBdr>
                <w:top w:val="nil"/>
                <w:left w:val="nil"/>
                <w:bottom w:val="nil"/>
                <w:right w:val="nil"/>
                <w:between w:val="nil"/>
              </w:pBdr>
              <w:spacing w:before="47"/>
              <w:ind w:left="230"/>
              <w:rPr>
                <w:rFonts w:ascii="Arial" w:eastAsia="Arial" w:hAnsi="Arial" w:cs="Arial"/>
                <w:b/>
                <w:color w:val="000000"/>
              </w:rPr>
            </w:pPr>
            <w:r>
              <w:rPr>
                <w:rFonts w:ascii="Arial" w:eastAsia="Arial" w:hAnsi="Arial" w:cs="Arial"/>
                <w:b/>
                <w:color w:val="000000"/>
              </w:rPr>
              <w:t>"Contract Terms"</w:t>
            </w:r>
          </w:p>
        </w:tc>
        <w:tc>
          <w:tcPr>
            <w:tcW w:w="6028" w:type="dxa"/>
            <w:tcBorders>
              <w:top w:val="nil"/>
              <w:left w:val="nil"/>
              <w:bottom w:val="nil"/>
              <w:right w:val="nil"/>
            </w:tcBorders>
          </w:tcPr>
          <w:p w14:paraId="30980953" w14:textId="77777777" w:rsidR="00084776" w:rsidRDefault="00F238EB">
            <w:pPr>
              <w:pBdr>
                <w:top w:val="nil"/>
                <w:left w:val="nil"/>
                <w:bottom w:val="nil"/>
                <w:right w:val="nil"/>
                <w:between w:val="nil"/>
              </w:pBdr>
              <w:spacing w:before="49"/>
              <w:ind w:left="227" w:right="230"/>
              <w:rPr>
                <w:rFonts w:ascii="Arial" w:eastAsia="Arial" w:hAnsi="Arial" w:cs="Arial"/>
                <w:color w:val="000000"/>
              </w:rPr>
            </w:pPr>
            <w:r>
              <w:rPr>
                <w:rFonts w:ascii="Arial" w:eastAsia="Arial" w:hAnsi="Arial" w:cs="Arial"/>
                <w:color w:val="000000"/>
              </w:rPr>
              <w:t>means the terms applicable to and set out in Part 2 of this Contract;</w:t>
            </w:r>
          </w:p>
        </w:tc>
      </w:tr>
      <w:tr w:rsidR="00084776" w14:paraId="30980957" w14:textId="77777777">
        <w:trPr>
          <w:trHeight w:val="878"/>
        </w:trPr>
        <w:tc>
          <w:tcPr>
            <w:tcW w:w="2691" w:type="dxa"/>
            <w:tcBorders>
              <w:top w:val="nil"/>
              <w:left w:val="nil"/>
              <w:bottom w:val="nil"/>
              <w:right w:val="nil"/>
            </w:tcBorders>
          </w:tcPr>
          <w:p w14:paraId="30980955" w14:textId="77777777" w:rsidR="00084776" w:rsidRDefault="00F238EB">
            <w:pPr>
              <w:pBdr>
                <w:top w:val="nil"/>
                <w:left w:val="nil"/>
                <w:bottom w:val="nil"/>
                <w:right w:val="nil"/>
                <w:between w:val="nil"/>
              </w:pBdr>
              <w:spacing w:before="47"/>
              <w:ind w:left="230"/>
              <w:rPr>
                <w:rFonts w:ascii="Arial" w:eastAsia="Arial" w:hAnsi="Arial" w:cs="Arial"/>
                <w:color w:val="000000"/>
                <w:highlight w:val="yellow"/>
              </w:rPr>
            </w:pPr>
            <w:r>
              <w:rPr>
                <w:rFonts w:ascii="Arial" w:eastAsia="Arial" w:hAnsi="Arial" w:cs="Arial"/>
                <w:b/>
                <w:color w:val="000000"/>
              </w:rPr>
              <w:t>"Contract Year"</w:t>
            </w:r>
          </w:p>
        </w:tc>
        <w:tc>
          <w:tcPr>
            <w:tcW w:w="6028" w:type="dxa"/>
            <w:tcBorders>
              <w:top w:val="nil"/>
              <w:left w:val="nil"/>
              <w:bottom w:val="nil"/>
              <w:right w:val="nil"/>
            </w:tcBorders>
          </w:tcPr>
          <w:p w14:paraId="30980956" w14:textId="77777777" w:rsidR="00084776" w:rsidRDefault="00F238EB">
            <w:pPr>
              <w:pBdr>
                <w:top w:val="nil"/>
                <w:left w:val="nil"/>
                <w:bottom w:val="nil"/>
                <w:right w:val="nil"/>
                <w:between w:val="nil"/>
              </w:pBdr>
              <w:spacing w:before="49"/>
              <w:ind w:left="227" w:right="228"/>
              <w:jc w:val="both"/>
              <w:rPr>
                <w:rFonts w:ascii="Arial" w:eastAsia="Arial" w:hAnsi="Arial" w:cs="Arial"/>
                <w:color w:val="000000"/>
              </w:rPr>
            </w:pPr>
            <w:r>
              <w:rPr>
                <w:rFonts w:ascii="Arial" w:eastAsia="Arial" w:hAnsi="Arial" w:cs="Arial"/>
                <w:color w:val="000000"/>
              </w:rPr>
              <w:t>means a consecutive period of twelve (12) Months commencing on the Contract Commencement Date or each anniversary thereof;</w:t>
            </w:r>
          </w:p>
        </w:tc>
      </w:tr>
    </w:tbl>
    <w:p w14:paraId="30980958" w14:textId="77777777" w:rsidR="00084776" w:rsidRDefault="00084776">
      <w:pPr>
        <w:spacing w:before="4"/>
        <w:rPr>
          <w:rFonts w:ascii="Times New Roman" w:eastAsia="Times New Roman" w:hAnsi="Times New Roman" w:cs="Times New Roman"/>
          <w:sz w:val="7"/>
          <w:szCs w:val="7"/>
        </w:rPr>
      </w:pPr>
    </w:p>
    <w:p w14:paraId="30980959" w14:textId="77777777" w:rsidR="00084776" w:rsidRDefault="00084776">
      <w:pPr>
        <w:spacing w:before="4"/>
        <w:rPr>
          <w:rFonts w:ascii="Times New Roman" w:eastAsia="Times New Roman" w:hAnsi="Times New Roman" w:cs="Times New Roman"/>
          <w:sz w:val="7"/>
          <w:szCs w:val="7"/>
        </w:rPr>
      </w:pPr>
    </w:p>
    <w:tbl>
      <w:tblPr>
        <w:tblStyle w:val="af"/>
        <w:tblW w:w="8729" w:type="dxa"/>
        <w:tblInd w:w="382" w:type="dxa"/>
        <w:tblLayout w:type="fixed"/>
        <w:tblLook w:val="0000" w:firstRow="0" w:lastRow="0" w:firstColumn="0" w:lastColumn="0" w:noHBand="0" w:noVBand="0"/>
      </w:tblPr>
      <w:tblGrid>
        <w:gridCol w:w="2684"/>
        <w:gridCol w:w="14"/>
        <w:gridCol w:w="14"/>
        <w:gridCol w:w="6017"/>
      </w:tblGrid>
      <w:tr w:rsidR="00084776" w14:paraId="3098095C" w14:textId="77777777">
        <w:trPr>
          <w:trHeight w:val="626"/>
        </w:trPr>
        <w:tc>
          <w:tcPr>
            <w:tcW w:w="2684" w:type="dxa"/>
            <w:tcBorders>
              <w:top w:val="nil"/>
              <w:left w:val="nil"/>
              <w:bottom w:val="nil"/>
              <w:right w:val="nil"/>
            </w:tcBorders>
          </w:tcPr>
          <w:p w14:paraId="3098095A" w14:textId="77777777" w:rsidR="00084776" w:rsidRDefault="00F238EB">
            <w:pPr>
              <w:pBdr>
                <w:top w:val="nil"/>
                <w:left w:val="nil"/>
                <w:bottom w:val="nil"/>
                <w:right w:val="nil"/>
                <w:between w:val="nil"/>
              </w:pBdr>
              <w:spacing w:before="47"/>
              <w:ind w:left="230" w:right="1107"/>
              <w:rPr>
                <w:rFonts w:ascii="Arial" w:eastAsia="Arial" w:hAnsi="Arial" w:cs="Arial"/>
                <w:color w:val="000000"/>
                <w:highlight w:val="yellow"/>
              </w:rPr>
            </w:pPr>
            <w:r>
              <w:rPr>
                <w:rFonts w:ascii="Arial" w:eastAsia="Arial" w:hAnsi="Arial" w:cs="Arial"/>
                <w:b/>
                <w:color w:val="000000"/>
              </w:rPr>
              <w:t>"Contracting Authority"</w:t>
            </w:r>
          </w:p>
        </w:tc>
        <w:tc>
          <w:tcPr>
            <w:tcW w:w="6045" w:type="dxa"/>
            <w:gridSpan w:val="3"/>
            <w:tcBorders>
              <w:top w:val="nil"/>
              <w:left w:val="nil"/>
              <w:bottom w:val="nil"/>
              <w:right w:val="nil"/>
            </w:tcBorders>
          </w:tcPr>
          <w:p w14:paraId="3098095B" w14:textId="77777777" w:rsidR="00084776" w:rsidRDefault="00F238EB">
            <w:pPr>
              <w:pBdr>
                <w:top w:val="nil"/>
                <w:left w:val="nil"/>
                <w:bottom w:val="nil"/>
                <w:right w:val="nil"/>
                <w:between w:val="nil"/>
              </w:pBdr>
              <w:spacing w:before="49"/>
              <w:ind w:left="237" w:right="230"/>
              <w:rPr>
                <w:rFonts w:ascii="Arial" w:eastAsia="Arial" w:hAnsi="Arial" w:cs="Arial"/>
                <w:color w:val="000000"/>
              </w:rPr>
            </w:pPr>
            <w:r>
              <w:rPr>
                <w:rFonts w:ascii="Arial" w:eastAsia="Arial" w:hAnsi="Arial" w:cs="Arial"/>
                <w:color w:val="000000"/>
              </w:rPr>
              <w:t>means the Authority, the Customer and any other bodies listed in the OJEU Notice;</w:t>
            </w:r>
          </w:p>
        </w:tc>
      </w:tr>
      <w:tr w:rsidR="00084776" w14:paraId="3098095F" w14:textId="77777777">
        <w:trPr>
          <w:trHeight w:val="626"/>
        </w:trPr>
        <w:tc>
          <w:tcPr>
            <w:tcW w:w="2684" w:type="dxa"/>
            <w:tcBorders>
              <w:top w:val="nil"/>
              <w:left w:val="nil"/>
              <w:bottom w:val="nil"/>
              <w:right w:val="nil"/>
            </w:tcBorders>
          </w:tcPr>
          <w:p w14:paraId="3098095D" w14:textId="77777777" w:rsidR="00084776" w:rsidRDefault="00F238EB">
            <w:pPr>
              <w:pBdr>
                <w:top w:val="nil"/>
                <w:left w:val="nil"/>
                <w:bottom w:val="nil"/>
                <w:right w:val="nil"/>
                <w:between w:val="nil"/>
              </w:pBdr>
              <w:spacing w:before="47"/>
              <w:ind w:left="230"/>
              <w:rPr>
                <w:rFonts w:ascii="Arial" w:eastAsia="Arial" w:hAnsi="Arial" w:cs="Arial"/>
                <w:color w:val="000000"/>
                <w:highlight w:val="yellow"/>
              </w:rPr>
            </w:pPr>
            <w:r>
              <w:rPr>
                <w:rFonts w:ascii="Arial" w:eastAsia="Arial" w:hAnsi="Arial" w:cs="Arial"/>
                <w:b/>
                <w:color w:val="000000"/>
              </w:rPr>
              <w:t>"Control"</w:t>
            </w:r>
          </w:p>
        </w:tc>
        <w:tc>
          <w:tcPr>
            <w:tcW w:w="6045" w:type="dxa"/>
            <w:gridSpan w:val="3"/>
            <w:tcBorders>
              <w:top w:val="nil"/>
              <w:left w:val="nil"/>
              <w:bottom w:val="nil"/>
              <w:right w:val="nil"/>
            </w:tcBorders>
          </w:tcPr>
          <w:p w14:paraId="3098095E" w14:textId="77777777" w:rsidR="00084776" w:rsidRDefault="00F238EB">
            <w:pPr>
              <w:pBdr>
                <w:top w:val="nil"/>
                <w:left w:val="nil"/>
                <w:bottom w:val="nil"/>
                <w:right w:val="nil"/>
                <w:between w:val="nil"/>
              </w:pBdr>
              <w:spacing w:before="49"/>
              <w:ind w:left="237" w:right="228"/>
              <w:rPr>
                <w:rFonts w:ascii="Arial" w:eastAsia="Arial" w:hAnsi="Arial" w:cs="Arial"/>
                <w:color w:val="000000"/>
              </w:rPr>
            </w:pPr>
            <w:r>
              <w:rPr>
                <w:rFonts w:ascii="Arial" w:eastAsia="Arial" w:hAnsi="Arial" w:cs="Arial"/>
                <w:color w:val="000000"/>
              </w:rPr>
              <w:t>has the meaning given to it in DPS Schedule 1 (Definitions);</w:t>
            </w:r>
          </w:p>
        </w:tc>
      </w:tr>
      <w:tr w:rsidR="00084776" w14:paraId="30980962" w14:textId="77777777">
        <w:trPr>
          <w:trHeight w:val="372"/>
        </w:trPr>
        <w:tc>
          <w:tcPr>
            <w:tcW w:w="2684" w:type="dxa"/>
            <w:tcBorders>
              <w:top w:val="nil"/>
              <w:left w:val="nil"/>
              <w:bottom w:val="nil"/>
              <w:right w:val="nil"/>
            </w:tcBorders>
          </w:tcPr>
          <w:p w14:paraId="30980960" w14:textId="77777777" w:rsidR="00084776" w:rsidRDefault="00F238EB">
            <w:pPr>
              <w:pBdr>
                <w:top w:val="nil"/>
                <w:left w:val="nil"/>
                <w:bottom w:val="nil"/>
                <w:right w:val="nil"/>
                <w:between w:val="nil"/>
              </w:pBdr>
              <w:spacing w:before="47"/>
              <w:ind w:left="230"/>
              <w:rPr>
                <w:rFonts w:ascii="Arial" w:eastAsia="Arial" w:hAnsi="Arial" w:cs="Arial"/>
                <w:color w:val="000000"/>
              </w:rPr>
            </w:pPr>
            <w:r>
              <w:rPr>
                <w:rFonts w:ascii="Arial" w:eastAsia="Arial" w:hAnsi="Arial" w:cs="Arial"/>
                <w:b/>
                <w:color w:val="000000"/>
              </w:rPr>
              <w:t>"Controller"</w:t>
            </w:r>
          </w:p>
        </w:tc>
        <w:tc>
          <w:tcPr>
            <w:tcW w:w="6045" w:type="dxa"/>
            <w:gridSpan w:val="3"/>
            <w:tcBorders>
              <w:top w:val="nil"/>
              <w:left w:val="nil"/>
              <w:bottom w:val="nil"/>
              <w:right w:val="nil"/>
            </w:tcBorders>
          </w:tcPr>
          <w:p w14:paraId="30980961" w14:textId="77777777" w:rsidR="00084776" w:rsidRDefault="00F238EB">
            <w:pPr>
              <w:pBdr>
                <w:top w:val="nil"/>
                <w:left w:val="nil"/>
                <w:bottom w:val="nil"/>
                <w:right w:val="nil"/>
                <w:between w:val="nil"/>
              </w:pBdr>
              <w:spacing w:before="49"/>
              <w:ind w:left="237"/>
              <w:rPr>
                <w:rFonts w:ascii="Arial" w:eastAsia="Arial" w:hAnsi="Arial" w:cs="Arial"/>
                <w:color w:val="000000"/>
              </w:rPr>
            </w:pPr>
            <w:r>
              <w:rPr>
                <w:rFonts w:ascii="Arial" w:eastAsia="Arial" w:hAnsi="Arial" w:cs="Arial"/>
                <w:color w:val="000000"/>
              </w:rPr>
              <w:t>has the meaning given in the GDPR;</w:t>
            </w:r>
          </w:p>
        </w:tc>
      </w:tr>
      <w:tr w:rsidR="00084776" w14:paraId="30980965" w14:textId="77777777">
        <w:trPr>
          <w:trHeight w:val="3157"/>
        </w:trPr>
        <w:tc>
          <w:tcPr>
            <w:tcW w:w="2684" w:type="dxa"/>
            <w:tcBorders>
              <w:top w:val="nil"/>
              <w:left w:val="nil"/>
              <w:bottom w:val="nil"/>
              <w:right w:val="nil"/>
            </w:tcBorders>
          </w:tcPr>
          <w:p w14:paraId="30980963" w14:textId="77777777" w:rsidR="00084776" w:rsidRDefault="00F238EB">
            <w:pPr>
              <w:pBdr>
                <w:top w:val="nil"/>
                <w:left w:val="nil"/>
                <w:bottom w:val="nil"/>
                <w:right w:val="nil"/>
                <w:between w:val="nil"/>
              </w:pBdr>
              <w:spacing w:before="47"/>
              <w:ind w:left="230"/>
              <w:rPr>
                <w:rFonts w:ascii="Arial" w:eastAsia="Arial" w:hAnsi="Arial" w:cs="Arial"/>
                <w:color w:val="000000"/>
              </w:rPr>
            </w:pPr>
            <w:r>
              <w:rPr>
                <w:rFonts w:ascii="Arial" w:eastAsia="Arial" w:hAnsi="Arial" w:cs="Arial"/>
                <w:b/>
                <w:color w:val="000000"/>
              </w:rPr>
              <w:t>"Conviction"</w:t>
            </w:r>
          </w:p>
        </w:tc>
        <w:tc>
          <w:tcPr>
            <w:tcW w:w="6045" w:type="dxa"/>
            <w:gridSpan w:val="3"/>
            <w:tcBorders>
              <w:top w:val="nil"/>
              <w:left w:val="nil"/>
              <w:bottom w:val="nil"/>
              <w:right w:val="nil"/>
            </w:tcBorders>
          </w:tcPr>
          <w:p w14:paraId="30980964" w14:textId="77777777" w:rsidR="00084776" w:rsidRDefault="00F238EB">
            <w:pPr>
              <w:pBdr>
                <w:top w:val="nil"/>
                <w:left w:val="nil"/>
                <w:bottom w:val="nil"/>
                <w:right w:val="nil"/>
                <w:between w:val="nil"/>
              </w:pBdr>
              <w:spacing w:before="49"/>
              <w:ind w:left="237" w:right="230"/>
              <w:jc w:val="both"/>
              <w:rPr>
                <w:rFonts w:ascii="Arial" w:eastAsia="Arial" w:hAnsi="Arial" w:cs="Arial"/>
                <w:color w:val="000000"/>
              </w:rPr>
            </w:pPr>
            <w:r>
              <w:rPr>
                <w:rFonts w:ascii="Arial" w:eastAsia="Arial" w:hAnsi="Arial" w:cs="Arial"/>
                <w:color w:val="000000"/>
              </w:rPr>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084776" w14:paraId="30980973" w14:textId="77777777">
        <w:tc>
          <w:tcPr>
            <w:tcW w:w="2684" w:type="dxa"/>
            <w:tcBorders>
              <w:top w:val="nil"/>
              <w:left w:val="nil"/>
              <w:bottom w:val="nil"/>
              <w:right w:val="nil"/>
            </w:tcBorders>
          </w:tcPr>
          <w:p w14:paraId="30980966" w14:textId="77777777" w:rsidR="00084776" w:rsidRDefault="00F238EB">
            <w:pPr>
              <w:pBdr>
                <w:top w:val="nil"/>
                <w:left w:val="nil"/>
                <w:bottom w:val="nil"/>
                <w:right w:val="nil"/>
                <w:between w:val="nil"/>
              </w:pBdr>
              <w:spacing w:before="47"/>
              <w:ind w:left="230"/>
              <w:rPr>
                <w:rFonts w:ascii="Arial" w:eastAsia="Arial" w:hAnsi="Arial" w:cs="Arial"/>
                <w:color w:val="000000"/>
              </w:rPr>
            </w:pPr>
            <w:r>
              <w:rPr>
                <w:rFonts w:ascii="Arial" w:eastAsia="Arial" w:hAnsi="Arial" w:cs="Arial"/>
                <w:b/>
                <w:color w:val="000000"/>
              </w:rPr>
              <w:t>"Costs"</w:t>
            </w:r>
          </w:p>
        </w:tc>
        <w:tc>
          <w:tcPr>
            <w:tcW w:w="6045" w:type="dxa"/>
            <w:gridSpan w:val="3"/>
            <w:tcBorders>
              <w:top w:val="nil"/>
              <w:left w:val="nil"/>
              <w:bottom w:val="nil"/>
              <w:right w:val="nil"/>
            </w:tcBorders>
          </w:tcPr>
          <w:p w14:paraId="30980967" w14:textId="77777777" w:rsidR="00084776" w:rsidRDefault="00F238EB">
            <w:pPr>
              <w:pBdr>
                <w:top w:val="nil"/>
                <w:left w:val="nil"/>
                <w:bottom w:val="nil"/>
                <w:right w:val="nil"/>
                <w:between w:val="nil"/>
              </w:pBdr>
              <w:spacing w:before="49"/>
              <w:ind w:left="237" w:right="232"/>
              <w:jc w:val="both"/>
              <w:rPr>
                <w:rFonts w:ascii="Arial" w:eastAsia="Arial" w:hAnsi="Arial" w:cs="Arial"/>
                <w:color w:val="000000"/>
              </w:rPr>
            </w:pPr>
            <w:r>
              <w:rPr>
                <w:rFonts w:ascii="Arial" w:eastAsia="Arial" w:hAnsi="Arial" w:cs="Arial"/>
                <w:color w:val="000000"/>
              </w:rPr>
              <w:t>the following costs (without double recovery) to the extent that they are reasonably and properly incurred by the Supplier in providing the Goods and/or Services:</w:t>
            </w:r>
          </w:p>
          <w:p w14:paraId="30980968" w14:textId="77777777" w:rsidR="00084776" w:rsidRDefault="00F238EB">
            <w:pPr>
              <w:numPr>
                <w:ilvl w:val="0"/>
                <w:numId w:val="86"/>
              </w:numPr>
              <w:pBdr>
                <w:top w:val="nil"/>
                <w:left w:val="nil"/>
                <w:bottom w:val="nil"/>
                <w:right w:val="nil"/>
                <w:between w:val="nil"/>
              </w:pBdr>
              <w:tabs>
                <w:tab w:val="left" w:pos="788"/>
              </w:tabs>
              <w:spacing w:before="121"/>
              <w:ind w:right="229"/>
              <w:jc w:val="both"/>
              <w:rPr>
                <w:rFonts w:ascii="Arial" w:eastAsia="Arial" w:hAnsi="Arial" w:cs="Arial"/>
                <w:color w:val="000000"/>
              </w:rPr>
            </w:pPr>
            <w:r>
              <w:rPr>
                <w:rFonts w:ascii="Arial" w:eastAsia="Arial" w:hAnsi="Arial" w:cs="Arial"/>
                <w:color w:val="000000"/>
              </w:rPr>
              <w:t>the cost to the Supplier or the Key Sub-Contractor (as the context requires), calculated per Man Day, of engaging the Supplier Personnel, including:</w:t>
            </w:r>
          </w:p>
          <w:p w14:paraId="30980969" w14:textId="77777777" w:rsidR="00084776" w:rsidRDefault="00F238EB">
            <w:pPr>
              <w:numPr>
                <w:ilvl w:val="1"/>
                <w:numId w:val="86"/>
              </w:numPr>
              <w:pBdr>
                <w:top w:val="nil"/>
                <w:left w:val="nil"/>
                <w:bottom w:val="nil"/>
                <w:right w:val="nil"/>
                <w:between w:val="nil"/>
              </w:pBdr>
              <w:tabs>
                <w:tab w:val="left" w:pos="1148"/>
              </w:tabs>
              <w:spacing w:before="121"/>
              <w:rPr>
                <w:rFonts w:ascii="Arial" w:eastAsia="Arial" w:hAnsi="Arial" w:cs="Arial"/>
                <w:color w:val="000000"/>
              </w:rPr>
            </w:pPr>
            <w:r>
              <w:rPr>
                <w:rFonts w:ascii="Arial" w:eastAsia="Arial" w:hAnsi="Arial" w:cs="Arial"/>
                <w:color w:val="000000"/>
              </w:rPr>
              <w:t>base salary paid to the Supplier Personnel;</w:t>
            </w:r>
          </w:p>
          <w:p w14:paraId="3098096A" w14:textId="77777777" w:rsidR="00084776" w:rsidRDefault="00F238EB">
            <w:pPr>
              <w:numPr>
                <w:ilvl w:val="1"/>
                <w:numId w:val="86"/>
              </w:numPr>
              <w:pBdr>
                <w:top w:val="nil"/>
                <w:left w:val="nil"/>
                <w:bottom w:val="nil"/>
                <w:right w:val="nil"/>
                <w:between w:val="nil"/>
              </w:pBdr>
              <w:tabs>
                <w:tab w:val="left" w:pos="1148"/>
              </w:tabs>
              <w:spacing w:before="119"/>
              <w:rPr>
                <w:rFonts w:ascii="Arial" w:eastAsia="Arial" w:hAnsi="Arial" w:cs="Arial"/>
                <w:color w:val="000000"/>
              </w:rPr>
            </w:pPr>
            <w:r>
              <w:rPr>
                <w:rFonts w:ascii="Arial" w:eastAsia="Arial" w:hAnsi="Arial" w:cs="Arial"/>
                <w:color w:val="000000"/>
              </w:rPr>
              <w:t>employer’s national insurance contributions;</w:t>
            </w:r>
          </w:p>
          <w:p w14:paraId="3098096B" w14:textId="77777777" w:rsidR="00084776" w:rsidRDefault="00F238EB">
            <w:pPr>
              <w:numPr>
                <w:ilvl w:val="1"/>
                <w:numId w:val="86"/>
              </w:numPr>
              <w:pBdr>
                <w:top w:val="nil"/>
                <w:left w:val="nil"/>
                <w:bottom w:val="nil"/>
                <w:right w:val="nil"/>
                <w:between w:val="nil"/>
              </w:pBdr>
              <w:tabs>
                <w:tab w:val="left" w:pos="1148"/>
              </w:tabs>
              <w:spacing w:before="121"/>
              <w:rPr>
                <w:rFonts w:ascii="Arial" w:eastAsia="Arial" w:hAnsi="Arial" w:cs="Arial"/>
                <w:color w:val="000000"/>
              </w:rPr>
            </w:pPr>
            <w:r>
              <w:rPr>
                <w:rFonts w:ascii="Arial" w:eastAsia="Arial" w:hAnsi="Arial" w:cs="Arial"/>
                <w:color w:val="000000"/>
              </w:rPr>
              <w:t>pension contributions;</w:t>
            </w:r>
          </w:p>
          <w:p w14:paraId="3098096C" w14:textId="77777777" w:rsidR="00084776" w:rsidRDefault="00F238EB">
            <w:pPr>
              <w:numPr>
                <w:ilvl w:val="1"/>
                <w:numId w:val="86"/>
              </w:numPr>
              <w:pBdr>
                <w:top w:val="nil"/>
                <w:left w:val="nil"/>
                <w:bottom w:val="nil"/>
                <w:right w:val="nil"/>
                <w:between w:val="nil"/>
              </w:pBdr>
              <w:tabs>
                <w:tab w:val="left" w:pos="1148"/>
              </w:tabs>
              <w:spacing w:before="119"/>
              <w:rPr>
                <w:rFonts w:ascii="Arial" w:eastAsia="Arial" w:hAnsi="Arial" w:cs="Arial"/>
                <w:color w:val="000000"/>
              </w:rPr>
            </w:pPr>
            <w:r>
              <w:rPr>
                <w:rFonts w:ascii="Arial" w:eastAsia="Arial" w:hAnsi="Arial" w:cs="Arial"/>
                <w:color w:val="000000"/>
              </w:rPr>
              <w:t>car allowances;</w:t>
            </w:r>
          </w:p>
          <w:p w14:paraId="3098096D" w14:textId="77777777" w:rsidR="00084776" w:rsidRDefault="00F238EB">
            <w:pPr>
              <w:numPr>
                <w:ilvl w:val="1"/>
                <w:numId w:val="86"/>
              </w:numPr>
              <w:pBdr>
                <w:top w:val="nil"/>
                <w:left w:val="nil"/>
                <w:bottom w:val="nil"/>
                <w:right w:val="nil"/>
                <w:between w:val="nil"/>
              </w:pBdr>
              <w:tabs>
                <w:tab w:val="left" w:pos="1148"/>
              </w:tabs>
              <w:spacing w:before="119"/>
              <w:rPr>
                <w:rFonts w:ascii="Arial" w:eastAsia="Arial" w:hAnsi="Arial" w:cs="Arial"/>
                <w:color w:val="000000"/>
              </w:rPr>
            </w:pPr>
            <w:r>
              <w:rPr>
                <w:rFonts w:ascii="Arial" w:eastAsia="Arial" w:hAnsi="Arial" w:cs="Arial"/>
                <w:color w:val="000000"/>
              </w:rPr>
              <w:t>any other contractual employment benefits;</w:t>
            </w:r>
          </w:p>
          <w:p w14:paraId="3098096E" w14:textId="77777777" w:rsidR="00084776" w:rsidRDefault="00F238EB">
            <w:pPr>
              <w:numPr>
                <w:ilvl w:val="1"/>
                <w:numId w:val="86"/>
              </w:numPr>
              <w:pBdr>
                <w:top w:val="nil"/>
                <w:left w:val="nil"/>
                <w:bottom w:val="nil"/>
                <w:right w:val="nil"/>
                <w:between w:val="nil"/>
              </w:pBdr>
              <w:tabs>
                <w:tab w:val="left" w:pos="1148"/>
              </w:tabs>
              <w:spacing w:before="121"/>
              <w:rPr>
                <w:rFonts w:ascii="Arial" w:eastAsia="Arial" w:hAnsi="Arial" w:cs="Arial"/>
                <w:color w:val="000000"/>
              </w:rPr>
            </w:pPr>
            <w:r>
              <w:rPr>
                <w:rFonts w:ascii="Arial" w:eastAsia="Arial" w:hAnsi="Arial" w:cs="Arial"/>
                <w:color w:val="000000"/>
              </w:rPr>
              <w:t>staff training;</w:t>
            </w:r>
          </w:p>
          <w:p w14:paraId="3098096F" w14:textId="77777777" w:rsidR="00084776" w:rsidRDefault="00F238EB">
            <w:pPr>
              <w:numPr>
                <w:ilvl w:val="1"/>
                <w:numId w:val="86"/>
              </w:numPr>
              <w:pBdr>
                <w:top w:val="nil"/>
                <w:left w:val="nil"/>
                <w:bottom w:val="nil"/>
                <w:right w:val="nil"/>
                <w:between w:val="nil"/>
              </w:pBdr>
              <w:tabs>
                <w:tab w:val="left" w:pos="1148"/>
              </w:tabs>
              <w:spacing w:before="119"/>
              <w:rPr>
                <w:rFonts w:ascii="Arial" w:eastAsia="Arial" w:hAnsi="Arial" w:cs="Arial"/>
                <w:color w:val="000000"/>
              </w:rPr>
            </w:pPr>
            <w:r>
              <w:rPr>
                <w:rFonts w:ascii="Arial" w:eastAsia="Arial" w:hAnsi="Arial" w:cs="Arial"/>
                <w:color w:val="000000"/>
              </w:rPr>
              <w:t>work place accommodation;</w:t>
            </w:r>
          </w:p>
          <w:p w14:paraId="30980970" w14:textId="77777777" w:rsidR="00084776" w:rsidRDefault="00F238EB">
            <w:pPr>
              <w:numPr>
                <w:ilvl w:val="1"/>
                <w:numId w:val="86"/>
              </w:numPr>
              <w:pBdr>
                <w:top w:val="nil"/>
                <w:left w:val="nil"/>
                <w:bottom w:val="nil"/>
                <w:right w:val="nil"/>
                <w:between w:val="nil"/>
              </w:pBdr>
              <w:tabs>
                <w:tab w:val="left" w:pos="1148"/>
              </w:tabs>
              <w:spacing w:before="121"/>
              <w:ind w:right="231"/>
              <w:jc w:val="both"/>
              <w:rPr>
                <w:rFonts w:ascii="Arial" w:eastAsia="Arial" w:hAnsi="Arial" w:cs="Arial"/>
                <w:color w:val="000000"/>
              </w:rPr>
            </w:pPr>
            <w:r>
              <w:rPr>
                <w:rFonts w:ascii="Arial" w:eastAsia="Arial" w:hAnsi="Arial" w:cs="Arial"/>
                <w:color w:val="000000"/>
              </w:rPr>
              <w:t>work place IT equipment and tools reasonably necessary to provide the Goods and/or Services (but not including items included within limb (b) below); and</w:t>
            </w:r>
          </w:p>
          <w:p w14:paraId="30980971" w14:textId="77777777" w:rsidR="00084776" w:rsidRDefault="00F238EB">
            <w:pPr>
              <w:numPr>
                <w:ilvl w:val="1"/>
                <w:numId w:val="86"/>
              </w:numPr>
              <w:pBdr>
                <w:top w:val="nil"/>
                <w:left w:val="nil"/>
                <w:bottom w:val="nil"/>
                <w:right w:val="nil"/>
                <w:between w:val="nil"/>
              </w:pBdr>
              <w:tabs>
                <w:tab w:val="left" w:pos="1148"/>
              </w:tabs>
              <w:spacing w:before="119"/>
              <w:ind w:right="228"/>
              <w:rPr>
                <w:rFonts w:ascii="Arial" w:eastAsia="Arial" w:hAnsi="Arial" w:cs="Arial"/>
                <w:color w:val="000000"/>
              </w:rPr>
            </w:pPr>
            <w:r>
              <w:rPr>
                <w:rFonts w:ascii="Arial" w:eastAsia="Arial" w:hAnsi="Arial" w:cs="Arial"/>
                <w:color w:val="000000"/>
              </w:rPr>
              <w:t>reasonable recruitment costs, as agreed with the Customer;</w:t>
            </w:r>
          </w:p>
          <w:p w14:paraId="30980972" w14:textId="77777777" w:rsidR="00084776" w:rsidRDefault="00F238EB">
            <w:pPr>
              <w:numPr>
                <w:ilvl w:val="0"/>
                <w:numId w:val="86"/>
              </w:numPr>
              <w:pBdr>
                <w:top w:val="nil"/>
                <w:left w:val="nil"/>
                <w:bottom w:val="nil"/>
                <w:right w:val="nil"/>
                <w:between w:val="nil"/>
              </w:pBdr>
              <w:tabs>
                <w:tab w:val="left" w:pos="788"/>
              </w:tabs>
              <w:spacing w:before="119"/>
              <w:ind w:right="231"/>
              <w:jc w:val="both"/>
              <w:rPr>
                <w:rFonts w:ascii="Arial" w:eastAsia="Arial" w:hAnsi="Arial" w:cs="Arial"/>
                <w:color w:val="000000"/>
              </w:rPr>
            </w:pPr>
            <w:r>
              <w:rPr>
                <w:rFonts w:ascii="Arial" w:eastAsia="Arial" w:hAnsi="Arial" w:cs="Arial"/>
                <w:color w:val="000000"/>
              </w:rPr>
              <w:t xml:space="preserve">costs incurred in respect of those Supplier Assets </w:t>
            </w:r>
            <w:r>
              <w:rPr>
                <w:rFonts w:ascii="Arial" w:eastAsia="Arial" w:hAnsi="Arial" w:cs="Arial"/>
                <w:color w:val="000000"/>
              </w:rPr>
              <w:lastRenderedPageBreak/>
              <w:t>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tc>
      </w:tr>
      <w:tr w:rsidR="00084776" w14:paraId="3098097F" w14:textId="77777777">
        <w:trPr>
          <w:trHeight w:val="8203"/>
        </w:trPr>
        <w:tc>
          <w:tcPr>
            <w:tcW w:w="2684" w:type="dxa"/>
            <w:tcBorders>
              <w:top w:val="nil"/>
              <w:left w:val="nil"/>
              <w:bottom w:val="nil"/>
              <w:right w:val="nil"/>
            </w:tcBorders>
          </w:tcPr>
          <w:p w14:paraId="30980974" w14:textId="77777777" w:rsidR="00084776" w:rsidRDefault="00084776">
            <w:pPr>
              <w:tabs>
                <w:tab w:val="left" w:pos="3469"/>
              </w:tabs>
              <w:spacing w:before="119"/>
              <w:ind w:right="231"/>
              <w:jc w:val="both"/>
              <w:rPr>
                <w:rFonts w:ascii="Arial" w:eastAsia="Arial" w:hAnsi="Arial" w:cs="Arial"/>
              </w:rPr>
            </w:pPr>
          </w:p>
        </w:tc>
        <w:tc>
          <w:tcPr>
            <w:tcW w:w="6045" w:type="dxa"/>
            <w:gridSpan w:val="3"/>
            <w:tcBorders>
              <w:top w:val="nil"/>
              <w:left w:val="nil"/>
              <w:bottom w:val="nil"/>
              <w:right w:val="nil"/>
            </w:tcBorders>
          </w:tcPr>
          <w:p w14:paraId="30980975" w14:textId="77777777" w:rsidR="00084776" w:rsidRDefault="00F238EB">
            <w:pPr>
              <w:numPr>
                <w:ilvl w:val="0"/>
                <w:numId w:val="86"/>
              </w:numPr>
              <w:pBdr>
                <w:top w:val="nil"/>
                <w:left w:val="nil"/>
                <w:bottom w:val="nil"/>
                <w:right w:val="nil"/>
                <w:between w:val="nil"/>
              </w:pBdr>
              <w:tabs>
                <w:tab w:val="left" w:pos="788"/>
              </w:tabs>
              <w:spacing w:before="121"/>
              <w:ind w:right="229"/>
              <w:jc w:val="both"/>
              <w:rPr>
                <w:rFonts w:ascii="Arial" w:eastAsia="Arial" w:hAnsi="Arial" w:cs="Arial"/>
                <w:color w:val="000000"/>
              </w:rPr>
            </w:pPr>
            <w:r>
              <w:rPr>
                <w:rFonts w:ascii="Arial" w:eastAsia="Arial" w:hAnsi="Arial" w:cs="Arial"/>
                <w:color w:val="000000"/>
              </w:rPr>
              <w:t>operational costs which are not included within (a) or (b) above, to the extent that such costs are necessary and properly incurred by the Supplier in the provision of the Goods and/or Services;</w:t>
            </w:r>
          </w:p>
          <w:p w14:paraId="30980976" w14:textId="77777777" w:rsidR="00084776" w:rsidRDefault="00F238EB">
            <w:pPr>
              <w:numPr>
                <w:ilvl w:val="0"/>
                <w:numId w:val="86"/>
              </w:numPr>
              <w:pBdr>
                <w:top w:val="nil"/>
                <w:left w:val="nil"/>
                <w:bottom w:val="nil"/>
                <w:right w:val="nil"/>
                <w:between w:val="nil"/>
              </w:pBdr>
              <w:tabs>
                <w:tab w:val="left" w:pos="788"/>
              </w:tabs>
              <w:spacing w:before="121"/>
              <w:ind w:right="229"/>
              <w:jc w:val="both"/>
              <w:rPr>
                <w:rFonts w:ascii="Arial" w:eastAsia="Arial" w:hAnsi="Arial" w:cs="Arial"/>
                <w:color w:val="000000"/>
              </w:rPr>
            </w:pPr>
            <w:r>
              <w:rPr>
                <w:rFonts w:ascii="Arial" w:eastAsia="Arial" w:hAnsi="Arial" w:cs="Arial"/>
                <w:color w:val="000000"/>
              </w:rPr>
              <w:t>Reimbursable Expenses to the extent these have been specified as allowable in the Contract Order Form and are incurred in delivering any Goods and/or Services where the Contract Charges for those Goods and/or Services are to be calculated on a fixed price or firm price pricing mechanism (as set out in Contract Schedule 3 (Contract Prices and Charging Structure);</w:t>
            </w:r>
          </w:p>
          <w:p w14:paraId="30980977" w14:textId="77777777" w:rsidR="00084776" w:rsidRDefault="00F238EB">
            <w:pPr>
              <w:pBdr>
                <w:top w:val="nil"/>
                <w:left w:val="nil"/>
                <w:bottom w:val="nil"/>
                <w:right w:val="nil"/>
                <w:between w:val="nil"/>
              </w:pBdr>
              <w:spacing w:before="119"/>
              <w:ind w:left="720" w:right="1519"/>
              <w:rPr>
                <w:rFonts w:ascii="Arial" w:eastAsia="Arial" w:hAnsi="Arial" w:cs="Arial"/>
                <w:color w:val="000000"/>
              </w:rPr>
            </w:pPr>
            <w:r>
              <w:rPr>
                <w:rFonts w:ascii="Arial" w:eastAsia="Arial" w:hAnsi="Arial" w:cs="Arial"/>
                <w:color w:val="000000"/>
              </w:rPr>
              <w:t>but excluding:</w:t>
            </w:r>
          </w:p>
          <w:p w14:paraId="30980978" w14:textId="77777777" w:rsidR="00084776" w:rsidRDefault="00F238EB">
            <w:pPr>
              <w:numPr>
                <w:ilvl w:val="0"/>
                <w:numId w:val="86"/>
              </w:numPr>
              <w:pBdr>
                <w:top w:val="nil"/>
                <w:left w:val="nil"/>
                <w:bottom w:val="nil"/>
                <w:right w:val="nil"/>
                <w:between w:val="nil"/>
              </w:pBdr>
              <w:tabs>
                <w:tab w:val="left" w:pos="788"/>
              </w:tabs>
              <w:spacing w:before="121"/>
              <w:ind w:right="229"/>
              <w:jc w:val="both"/>
              <w:rPr>
                <w:rFonts w:ascii="Arial" w:eastAsia="Arial" w:hAnsi="Arial" w:cs="Arial"/>
                <w:color w:val="000000"/>
              </w:rPr>
            </w:pPr>
            <w:r>
              <w:rPr>
                <w:rFonts w:ascii="Arial" w:eastAsia="Arial" w:hAnsi="Arial" w:cs="Arial"/>
                <w:color w:val="000000"/>
              </w:rPr>
              <w:t>Overhead;</w:t>
            </w:r>
          </w:p>
          <w:p w14:paraId="30980979" w14:textId="77777777" w:rsidR="00084776" w:rsidRDefault="00F238EB">
            <w:pPr>
              <w:numPr>
                <w:ilvl w:val="0"/>
                <w:numId w:val="86"/>
              </w:numPr>
              <w:pBdr>
                <w:top w:val="nil"/>
                <w:left w:val="nil"/>
                <w:bottom w:val="nil"/>
                <w:right w:val="nil"/>
                <w:between w:val="nil"/>
              </w:pBdr>
              <w:tabs>
                <w:tab w:val="left" w:pos="788"/>
              </w:tabs>
              <w:spacing w:before="121"/>
              <w:ind w:right="229"/>
              <w:jc w:val="both"/>
              <w:rPr>
                <w:rFonts w:ascii="Arial" w:eastAsia="Arial" w:hAnsi="Arial" w:cs="Arial"/>
                <w:color w:val="000000"/>
              </w:rPr>
            </w:pPr>
            <w:r>
              <w:rPr>
                <w:rFonts w:ascii="Arial" w:eastAsia="Arial" w:hAnsi="Arial" w:cs="Arial"/>
                <w:color w:val="000000"/>
              </w:rPr>
              <w:t>financing or similar costs;</w:t>
            </w:r>
          </w:p>
          <w:p w14:paraId="3098097A" w14:textId="77777777" w:rsidR="00084776" w:rsidRDefault="00F238EB">
            <w:pPr>
              <w:numPr>
                <w:ilvl w:val="0"/>
                <w:numId w:val="86"/>
              </w:numPr>
              <w:pBdr>
                <w:top w:val="nil"/>
                <w:left w:val="nil"/>
                <w:bottom w:val="nil"/>
                <w:right w:val="nil"/>
                <w:between w:val="nil"/>
              </w:pBdr>
              <w:tabs>
                <w:tab w:val="left" w:pos="788"/>
              </w:tabs>
              <w:spacing w:before="121"/>
              <w:ind w:right="229"/>
              <w:jc w:val="both"/>
              <w:rPr>
                <w:rFonts w:ascii="Arial" w:eastAsia="Arial" w:hAnsi="Arial" w:cs="Arial"/>
                <w:color w:val="000000"/>
              </w:rPr>
            </w:pPr>
            <w:r>
              <w:rPr>
                <w:rFonts w:ascii="Arial" w:eastAsia="Arial" w:hAnsi="Arial" w:cs="Arial"/>
                <w:color w:val="000000"/>
              </w:rPr>
              <w:t>maintenance and support costs to the extent that these relate to maintenance and/or support Goods and/or Services provided beyond the Contract Period whether in relation to Supplier Assets or otherwise;</w:t>
            </w:r>
          </w:p>
          <w:p w14:paraId="3098097B" w14:textId="77777777" w:rsidR="00084776" w:rsidRDefault="00F238EB">
            <w:pPr>
              <w:numPr>
                <w:ilvl w:val="0"/>
                <w:numId w:val="86"/>
              </w:numPr>
              <w:pBdr>
                <w:top w:val="nil"/>
                <w:left w:val="nil"/>
                <w:bottom w:val="nil"/>
                <w:right w:val="nil"/>
                <w:between w:val="nil"/>
              </w:pBdr>
              <w:tabs>
                <w:tab w:val="left" w:pos="788"/>
              </w:tabs>
              <w:spacing w:before="121"/>
              <w:ind w:right="229"/>
              <w:jc w:val="both"/>
              <w:rPr>
                <w:rFonts w:ascii="Arial" w:eastAsia="Arial" w:hAnsi="Arial" w:cs="Arial"/>
                <w:color w:val="000000"/>
              </w:rPr>
            </w:pPr>
            <w:r>
              <w:rPr>
                <w:rFonts w:ascii="Arial" w:eastAsia="Arial" w:hAnsi="Arial" w:cs="Arial"/>
                <w:color w:val="000000"/>
              </w:rPr>
              <w:t>taxation;</w:t>
            </w:r>
          </w:p>
          <w:p w14:paraId="3098097C" w14:textId="77777777" w:rsidR="00084776" w:rsidRDefault="00F238EB">
            <w:pPr>
              <w:numPr>
                <w:ilvl w:val="0"/>
                <w:numId w:val="86"/>
              </w:numPr>
              <w:pBdr>
                <w:top w:val="nil"/>
                <w:left w:val="nil"/>
                <w:bottom w:val="nil"/>
                <w:right w:val="nil"/>
                <w:between w:val="nil"/>
              </w:pBdr>
              <w:tabs>
                <w:tab w:val="left" w:pos="788"/>
              </w:tabs>
              <w:spacing w:before="121"/>
              <w:ind w:right="229"/>
              <w:jc w:val="both"/>
              <w:rPr>
                <w:rFonts w:ascii="Arial" w:eastAsia="Arial" w:hAnsi="Arial" w:cs="Arial"/>
                <w:color w:val="000000"/>
              </w:rPr>
            </w:pPr>
            <w:r>
              <w:rPr>
                <w:rFonts w:ascii="Arial" w:eastAsia="Arial" w:hAnsi="Arial" w:cs="Arial"/>
                <w:color w:val="000000"/>
              </w:rPr>
              <w:t>fines and penalties;</w:t>
            </w:r>
          </w:p>
          <w:p w14:paraId="3098097D" w14:textId="77777777" w:rsidR="00084776" w:rsidRDefault="00F238EB">
            <w:pPr>
              <w:numPr>
                <w:ilvl w:val="0"/>
                <w:numId w:val="86"/>
              </w:numPr>
              <w:pBdr>
                <w:top w:val="nil"/>
                <w:left w:val="nil"/>
                <w:bottom w:val="nil"/>
                <w:right w:val="nil"/>
                <w:between w:val="nil"/>
              </w:pBdr>
              <w:tabs>
                <w:tab w:val="left" w:pos="788"/>
              </w:tabs>
              <w:spacing w:before="121"/>
              <w:ind w:right="229"/>
              <w:jc w:val="both"/>
              <w:rPr>
                <w:rFonts w:ascii="Arial" w:eastAsia="Arial" w:hAnsi="Arial" w:cs="Arial"/>
                <w:color w:val="000000"/>
              </w:rPr>
            </w:pPr>
            <w:r>
              <w:rPr>
                <w:rFonts w:ascii="Arial" w:eastAsia="Arial" w:hAnsi="Arial" w:cs="Arial"/>
                <w:color w:val="000000"/>
              </w:rPr>
              <w:t xml:space="preserve">amounts payable under Clause </w:t>
            </w:r>
            <w:hyperlink w:anchor="_heading=h.2250f4o">
              <w:r>
                <w:rPr>
                  <w:rFonts w:ascii="Arial" w:eastAsia="Arial" w:hAnsi="Arial" w:cs="Arial"/>
                  <w:color w:val="000000"/>
                </w:rPr>
                <w:t>25</w:t>
              </w:r>
            </w:hyperlink>
            <w:r>
              <w:rPr>
                <w:rFonts w:ascii="Arial" w:eastAsia="Arial" w:hAnsi="Arial" w:cs="Arial"/>
                <w:color w:val="000000"/>
              </w:rPr>
              <w:t xml:space="preserve"> (Benchmarking); and</w:t>
            </w:r>
          </w:p>
          <w:p w14:paraId="3098097E" w14:textId="77777777" w:rsidR="00084776" w:rsidRDefault="00F238EB">
            <w:pPr>
              <w:numPr>
                <w:ilvl w:val="0"/>
                <w:numId w:val="86"/>
              </w:numPr>
              <w:pBdr>
                <w:top w:val="nil"/>
                <w:left w:val="nil"/>
                <w:bottom w:val="nil"/>
                <w:right w:val="nil"/>
                <w:between w:val="nil"/>
              </w:pBdr>
              <w:tabs>
                <w:tab w:val="left" w:pos="788"/>
              </w:tabs>
              <w:spacing w:before="121"/>
              <w:ind w:right="229"/>
              <w:jc w:val="both"/>
              <w:rPr>
                <w:rFonts w:ascii="Arial" w:eastAsia="Arial" w:hAnsi="Arial" w:cs="Arial"/>
                <w:color w:val="000000"/>
              </w:rPr>
            </w:pPr>
            <w:r>
              <w:rPr>
                <w:rFonts w:ascii="Arial" w:eastAsia="Arial" w:hAnsi="Arial" w:cs="Arial"/>
                <w:color w:val="000000"/>
              </w:rPr>
              <w:t xml:space="preserve">non-cash items (including depreciation, </w:t>
            </w:r>
            <w:proofErr w:type="spellStart"/>
            <w:r>
              <w:rPr>
                <w:rFonts w:ascii="Arial" w:eastAsia="Arial" w:hAnsi="Arial" w:cs="Arial"/>
                <w:color w:val="000000"/>
              </w:rPr>
              <w:t>amortisation</w:t>
            </w:r>
            <w:proofErr w:type="spellEnd"/>
            <w:r>
              <w:rPr>
                <w:rFonts w:ascii="Arial" w:eastAsia="Arial" w:hAnsi="Arial" w:cs="Arial"/>
                <w:color w:val="000000"/>
              </w:rPr>
              <w:t>, impairments and movements in provisions);</w:t>
            </w:r>
          </w:p>
        </w:tc>
      </w:tr>
      <w:tr w:rsidR="00084776" w14:paraId="30980982" w14:textId="77777777">
        <w:trPr>
          <w:trHeight w:val="626"/>
        </w:trPr>
        <w:tc>
          <w:tcPr>
            <w:tcW w:w="2698" w:type="dxa"/>
            <w:gridSpan w:val="2"/>
            <w:tcBorders>
              <w:top w:val="nil"/>
              <w:left w:val="nil"/>
              <w:bottom w:val="nil"/>
              <w:right w:val="nil"/>
            </w:tcBorders>
          </w:tcPr>
          <w:p w14:paraId="30980980" w14:textId="77777777" w:rsidR="00084776" w:rsidRDefault="00F238EB">
            <w:pPr>
              <w:pBdr>
                <w:top w:val="nil"/>
                <w:left w:val="nil"/>
                <w:bottom w:val="nil"/>
                <w:right w:val="nil"/>
                <w:between w:val="nil"/>
              </w:pBdr>
              <w:spacing w:before="47"/>
              <w:ind w:left="230" w:right="654"/>
              <w:rPr>
                <w:rFonts w:ascii="Arial" w:eastAsia="Arial" w:hAnsi="Arial" w:cs="Arial"/>
                <w:color w:val="000000"/>
                <w:highlight w:val="yellow"/>
              </w:rPr>
            </w:pPr>
            <w:r>
              <w:rPr>
                <w:rFonts w:ascii="Arial" w:eastAsia="Arial" w:hAnsi="Arial" w:cs="Arial"/>
                <w:b/>
                <w:color w:val="000000"/>
              </w:rPr>
              <w:t>"Critical Service Level Failure"</w:t>
            </w:r>
          </w:p>
        </w:tc>
        <w:tc>
          <w:tcPr>
            <w:tcW w:w="6031" w:type="dxa"/>
            <w:gridSpan w:val="2"/>
            <w:tcBorders>
              <w:top w:val="nil"/>
              <w:left w:val="nil"/>
              <w:bottom w:val="nil"/>
              <w:right w:val="nil"/>
            </w:tcBorders>
          </w:tcPr>
          <w:p w14:paraId="30980981" w14:textId="77777777" w:rsidR="00084776" w:rsidRDefault="00F238EB">
            <w:pPr>
              <w:pBdr>
                <w:top w:val="nil"/>
                <w:left w:val="nil"/>
                <w:bottom w:val="nil"/>
                <w:right w:val="nil"/>
                <w:between w:val="nil"/>
              </w:pBdr>
              <w:spacing w:before="49"/>
              <w:ind w:left="336" w:right="232"/>
              <w:rPr>
                <w:rFonts w:ascii="Arial" w:eastAsia="Arial" w:hAnsi="Arial" w:cs="Arial"/>
                <w:color w:val="000000"/>
              </w:rPr>
            </w:pPr>
            <w:r>
              <w:rPr>
                <w:rFonts w:ascii="Arial" w:eastAsia="Arial" w:hAnsi="Arial" w:cs="Arial"/>
                <w:color w:val="000000"/>
              </w:rPr>
              <w:t>means any instance of critical service level failure specified in the Contract Order Form;</w:t>
            </w:r>
          </w:p>
        </w:tc>
      </w:tr>
      <w:tr w:rsidR="00084776" w14:paraId="30980985" w14:textId="77777777">
        <w:trPr>
          <w:trHeight w:val="626"/>
        </w:trPr>
        <w:tc>
          <w:tcPr>
            <w:tcW w:w="2698" w:type="dxa"/>
            <w:gridSpan w:val="2"/>
            <w:tcBorders>
              <w:top w:val="nil"/>
              <w:left w:val="nil"/>
              <w:bottom w:val="nil"/>
              <w:right w:val="nil"/>
            </w:tcBorders>
          </w:tcPr>
          <w:p w14:paraId="30980983" w14:textId="77777777" w:rsidR="00084776" w:rsidRDefault="00F238EB">
            <w:pPr>
              <w:pBdr>
                <w:top w:val="nil"/>
                <w:left w:val="nil"/>
                <w:bottom w:val="nil"/>
                <w:right w:val="nil"/>
                <w:between w:val="nil"/>
              </w:pBdr>
              <w:spacing w:before="47"/>
              <w:ind w:left="230"/>
              <w:rPr>
                <w:rFonts w:ascii="Arial" w:eastAsia="Arial" w:hAnsi="Arial" w:cs="Arial"/>
                <w:color w:val="000000"/>
                <w:highlight w:val="yellow"/>
              </w:rPr>
            </w:pPr>
            <w:r>
              <w:rPr>
                <w:rFonts w:ascii="Arial" w:eastAsia="Arial" w:hAnsi="Arial" w:cs="Arial"/>
                <w:b/>
                <w:color w:val="000000"/>
              </w:rPr>
              <w:t>"Crown"</w:t>
            </w:r>
          </w:p>
        </w:tc>
        <w:tc>
          <w:tcPr>
            <w:tcW w:w="6031" w:type="dxa"/>
            <w:gridSpan w:val="2"/>
            <w:tcBorders>
              <w:top w:val="nil"/>
              <w:left w:val="nil"/>
              <w:bottom w:val="nil"/>
              <w:right w:val="nil"/>
            </w:tcBorders>
          </w:tcPr>
          <w:p w14:paraId="30980984" w14:textId="77777777" w:rsidR="00084776" w:rsidRDefault="00F238EB">
            <w:pPr>
              <w:pBdr>
                <w:top w:val="nil"/>
                <w:left w:val="nil"/>
                <w:bottom w:val="nil"/>
                <w:right w:val="nil"/>
                <w:between w:val="nil"/>
              </w:pBdr>
              <w:spacing w:before="49"/>
              <w:ind w:left="336" w:right="228"/>
              <w:rPr>
                <w:rFonts w:ascii="Arial" w:eastAsia="Arial" w:hAnsi="Arial" w:cs="Arial"/>
                <w:color w:val="000000"/>
              </w:rPr>
            </w:pPr>
            <w:r>
              <w:rPr>
                <w:rFonts w:ascii="Arial" w:eastAsia="Arial" w:hAnsi="Arial" w:cs="Arial"/>
                <w:color w:val="000000"/>
              </w:rPr>
              <w:t>has the meaning given to it in DPS Schedule 1 (Definitions);</w:t>
            </w:r>
          </w:p>
        </w:tc>
      </w:tr>
      <w:tr w:rsidR="00084776" w14:paraId="30980988" w14:textId="77777777">
        <w:trPr>
          <w:trHeight w:val="626"/>
        </w:trPr>
        <w:tc>
          <w:tcPr>
            <w:tcW w:w="2698" w:type="dxa"/>
            <w:gridSpan w:val="2"/>
            <w:tcBorders>
              <w:top w:val="nil"/>
              <w:left w:val="nil"/>
              <w:bottom w:val="nil"/>
              <w:right w:val="nil"/>
            </w:tcBorders>
          </w:tcPr>
          <w:p w14:paraId="30980986" w14:textId="77777777" w:rsidR="00084776" w:rsidRDefault="00F238EB">
            <w:pPr>
              <w:pBdr>
                <w:top w:val="nil"/>
                <w:left w:val="nil"/>
                <w:bottom w:val="nil"/>
                <w:right w:val="nil"/>
                <w:between w:val="nil"/>
              </w:pBdr>
              <w:spacing w:before="47"/>
              <w:ind w:left="230"/>
              <w:rPr>
                <w:rFonts w:ascii="Arial" w:eastAsia="Arial" w:hAnsi="Arial" w:cs="Arial"/>
                <w:color w:val="000000"/>
                <w:highlight w:val="yellow"/>
              </w:rPr>
            </w:pPr>
            <w:r>
              <w:rPr>
                <w:rFonts w:ascii="Arial" w:eastAsia="Arial" w:hAnsi="Arial" w:cs="Arial"/>
                <w:b/>
                <w:color w:val="000000"/>
              </w:rPr>
              <w:t>"Crown Body"</w:t>
            </w:r>
          </w:p>
        </w:tc>
        <w:tc>
          <w:tcPr>
            <w:tcW w:w="6031" w:type="dxa"/>
            <w:gridSpan w:val="2"/>
            <w:tcBorders>
              <w:top w:val="nil"/>
              <w:left w:val="nil"/>
              <w:bottom w:val="nil"/>
              <w:right w:val="nil"/>
            </w:tcBorders>
          </w:tcPr>
          <w:p w14:paraId="30980987" w14:textId="77777777" w:rsidR="00084776" w:rsidRDefault="00F238EB">
            <w:pPr>
              <w:pBdr>
                <w:top w:val="nil"/>
                <w:left w:val="nil"/>
                <w:bottom w:val="nil"/>
                <w:right w:val="nil"/>
                <w:between w:val="nil"/>
              </w:pBdr>
              <w:spacing w:before="49"/>
              <w:ind w:left="336" w:right="228"/>
              <w:rPr>
                <w:rFonts w:ascii="Arial" w:eastAsia="Arial" w:hAnsi="Arial" w:cs="Arial"/>
                <w:color w:val="000000"/>
              </w:rPr>
            </w:pPr>
            <w:r>
              <w:rPr>
                <w:rFonts w:ascii="Arial" w:eastAsia="Arial" w:hAnsi="Arial" w:cs="Arial"/>
                <w:color w:val="000000"/>
              </w:rPr>
              <w:t>has the meaning given to it in DPS Schedule 1 (Definitions);</w:t>
            </w:r>
          </w:p>
        </w:tc>
      </w:tr>
      <w:tr w:rsidR="00084776" w14:paraId="3098098B" w14:textId="77777777">
        <w:trPr>
          <w:trHeight w:val="627"/>
        </w:trPr>
        <w:tc>
          <w:tcPr>
            <w:tcW w:w="2698" w:type="dxa"/>
            <w:gridSpan w:val="2"/>
            <w:tcBorders>
              <w:top w:val="nil"/>
              <w:left w:val="nil"/>
              <w:bottom w:val="nil"/>
              <w:right w:val="nil"/>
            </w:tcBorders>
          </w:tcPr>
          <w:p w14:paraId="30980989" w14:textId="77777777" w:rsidR="00084776" w:rsidRDefault="00F238EB">
            <w:pPr>
              <w:pBdr>
                <w:top w:val="nil"/>
                <w:left w:val="nil"/>
                <w:bottom w:val="nil"/>
                <w:right w:val="nil"/>
                <w:between w:val="nil"/>
              </w:pBdr>
              <w:spacing w:before="48"/>
              <w:ind w:left="230"/>
              <w:rPr>
                <w:rFonts w:ascii="Arial" w:eastAsia="Arial" w:hAnsi="Arial" w:cs="Arial"/>
                <w:color w:val="000000"/>
                <w:highlight w:val="yellow"/>
              </w:rPr>
            </w:pPr>
            <w:r>
              <w:rPr>
                <w:rFonts w:ascii="Arial" w:eastAsia="Arial" w:hAnsi="Arial" w:cs="Arial"/>
                <w:b/>
                <w:color w:val="000000"/>
              </w:rPr>
              <w:t>"CRTPA"</w:t>
            </w:r>
          </w:p>
        </w:tc>
        <w:tc>
          <w:tcPr>
            <w:tcW w:w="6031" w:type="dxa"/>
            <w:gridSpan w:val="2"/>
            <w:tcBorders>
              <w:top w:val="nil"/>
              <w:left w:val="nil"/>
              <w:bottom w:val="nil"/>
              <w:right w:val="nil"/>
            </w:tcBorders>
          </w:tcPr>
          <w:p w14:paraId="3098098A" w14:textId="77777777" w:rsidR="00084776" w:rsidRDefault="00F238EB">
            <w:pPr>
              <w:pBdr>
                <w:top w:val="nil"/>
                <w:left w:val="nil"/>
                <w:bottom w:val="nil"/>
                <w:right w:val="nil"/>
                <w:between w:val="nil"/>
              </w:pBdr>
              <w:spacing w:before="51"/>
              <w:ind w:left="336" w:right="228"/>
              <w:rPr>
                <w:rFonts w:ascii="Arial" w:eastAsia="Arial" w:hAnsi="Arial" w:cs="Arial"/>
                <w:color w:val="000000"/>
              </w:rPr>
            </w:pPr>
            <w:r>
              <w:rPr>
                <w:rFonts w:ascii="Arial" w:eastAsia="Arial" w:hAnsi="Arial" w:cs="Arial"/>
                <w:color w:val="000000"/>
              </w:rPr>
              <w:t>has the meaning given to it in DPS Schedule 1 (Definitions);</w:t>
            </w:r>
          </w:p>
        </w:tc>
      </w:tr>
      <w:tr w:rsidR="00084776" w14:paraId="3098098E" w14:textId="77777777">
        <w:trPr>
          <w:trHeight w:val="626"/>
        </w:trPr>
        <w:tc>
          <w:tcPr>
            <w:tcW w:w="2698" w:type="dxa"/>
            <w:gridSpan w:val="2"/>
            <w:tcBorders>
              <w:top w:val="nil"/>
              <w:left w:val="nil"/>
              <w:bottom w:val="nil"/>
              <w:right w:val="nil"/>
            </w:tcBorders>
          </w:tcPr>
          <w:p w14:paraId="3098098C" w14:textId="77777777" w:rsidR="00084776" w:rsidRDefault="00F238EB">
            <w:pPr>
              <w:pBdr>
                <w:top w:val="nil"/>
                <w:left w:val="nil"/>
                <w:bottom w:val="nil"/>
                <w:right w:val="nil"/>
                <w:between w:val="nil"/>
              </w:pBdr>
              <w:spacing w:before="48"/>
              <w:ind w:left="230"/>
              <w:rPr>
                <w:rFonts w:ascii="Arial" w:eastAsia="Arial" w:hAnsi="Arial" w:cs="Arial"/>
                <w:color w:val="000000"/>
              </w:rPr>
            </w:pPr>
            <w:r>
              <w:rPr>
                <w:rFonts w:ascii="Arial" w:eastAsia="Arial" w:hAnsi="Arial" w:cs="Arial"/>
                <w:b/>
                <w:color w:val="000000"/>
              </w:rPr>
              <w:t>"Customer"</w:t>
            </w:r>
          </w:p>
        </w:tc>
        <w:tc>
          <w:tcPr>
            <w:tcW w:w="6031" w:type="dxa"/>
            <w:gridSpan w:val="2"/>
            <w:tcBorders>
              <w:top w:val="nil"/>
              <w:left w:val="nil"/>
              <w:bottom w:val="nil"/>
              <w:right w:val="nil"/>
            </w:tcBorders>
          </w:tcPr>
          <w:p w14:paraId="3098098D" w14:textId="77777777" w:rsidR="00084776" w:rsidRDefault="00F238EB">
            <w:pPr>
              <w:pBdr>
                <w:top w:val="nil"/>
                <w:left w:val="nil"/>
                <w:bottom w:val="nil"/>
                <w:right w:val="nil"/>
                <w:between w:val="nil"/>
              </w:pBdr>
              <w:spacing w:before="50"/>
              <w:ind w:left="336" w:right="230"/>
              <w:rPr>
                <w:rFonts w:ascii="Arial" w:eastAsia="Arial" w:hAnsi="Arial" w:cs="Arial"/>
                <w:color w:val="000000"/>
              </w:rPr>
            </w:pPr>
            <w:r>
              <w:rPr>
                <w:rFonts w:ascii="Arial" w:eastAsia="Arial" w:hAnsi="Arial" w:cs="Arial"/>
                <w:color w:val="000000"/>
              </w:rPr>
              <w:t>means the customer(s) identified in the Contract Order Form;</w:t>
            </w:r>
          </w:p>
        </w:tc>
      </w:tr>
      <w:tr w:rsidR="00084776" w14:paraId="30980992" w14:textId="77777777">
        <w:trPr>
          <w:trHeight w:val="1552"/>
        </w:trPr>
        <w:tc>
          <w:tcPr>
            <w:tcW w:w="2684" w:type="dxa"/>
            <w:tcBorders>
              <w:top w:val="nil"/>
              <w:left w:val="nil"/>
              <w:bottom w:val="nil"/>
              <w:right w:val="nil"/>
            </w:tcBorders>
          </w:tcPr>
          <w:p w14:paraId="3098098F" w14:textId="77777777" w:rsidR="00084776" w:rsidRDefault="00084776">
            <w:pPr>
              <w:pBdr>
                <w:top w:val="nil"/>
                <w:left w:val="nil"/>
                <w:bottom w:val="nil"/>
                <w:right w:val="nil"/>
                <w:between w:val="nil"/>
              </w:pBdr>
              <w:spacing w:before="48"/>
              <w:ind w:left="230"/>
              <w:rPr>
                <w:rFonts w:ascii="Arial" w:eastAsia="Arial" w:hAnsi="Arial" w:cs="Arial"/>
                <w:b/>
                <w:color w:val="000000"/>
              </w:rPr>
            </w:pPr>
          </w:p>
        </w:tc>
        <w:tc>
          <w:tcPr>
            <w:tcW w:w="28" w:type="dxa"/>
            <w:gridSpan w:val="2"/>
            <w:tcBorders>
              <w:top w:val="nil"/>
              <w:left w:val="nil"/>
              <w:bottom w:val="nil"/>
              <w:right w:val="nil"/>
            </w:tcBorders>
          </w:tcPr>
          <w:p w14:paraId="30980990" w14:textId="77777777" w:rsidR="00084776" w:rsidRDefault="00F238EB">
            <w:pPr>
              <w:pBdr>
                <w:top w:val="nil"/>
                <w:left w:val="nil"/>
                <w:bottom w:val="nil"/>
                <w:right w:val="nil"/>
                <w:between w:val="nil"/>
              </w:pBdr>
              <w:spacing w:before="48"/>
              <w:ind w:left="230"/>
              <w:rPr>
                <w:rFonts w:ascii="Arial" w:eastAsia="Arial" w:hAnsi="Arial" w:cs="Arial"/>
                <w:color w:val="000000"/>
              </w:rPr>
            </w:pPr>
            <w:r>
              <w:rPr>
                <w:rFonts w:ascii="Arial" w:eastAsia="Arial" w:hAnsi="Arial" w:cs="Arial"/>
                <w:b/>
                <w:color w:val="000000"/>
              </w:rPr>
              <w:t>"Customer Assets"</w:t>
            </w:r>
          </w:p>
        </w:tc>
        <w:tc>
          <w:tcPr>
            <w:tcW w:w="6017" w:type="dxa"/>
            <w:tcBorders>
              <w:top w:val="nil"/>
              <w:left w:val="nil"/>
              <w:bottom w:val="nil"/>
              <w:right w:val="nil"/>
            </w:tcBorders>
          </w:tcPr>
          <w:p w14:paraId="30980991" w14:textId="77777777" w:rsidR="00084776" w:rsidRDefault="00F238EB">
            <w:pPr>
              <w:pBdr>
                <w:top w:val="nil"/>
                <w:left w:val="nil"/>
                <w:bottom w:val="nil"/>
                <w:right w:val="nil"/>
                <w:between w:val="nil"/>
              </w:pBdr>
              <w:spacing w:before="50"/>
              <w:ind w:left="336" w:right="230"/>
              <w:jc w:val="both"/>
              <w:rPr>
                <w:rFonts w:ascii="Arial" w:eastAsia="Arial" w:hAnsi="Arial" w:cs="Arial"/>
                <w:color w:val="000000"/>
              </w:rPr>
            </w:pPr>
            <w:r>
              <w:rPr>
                <w:rFonts w:ascii="Arial" w:eastAsia="Arial" w:hAnsi="Arial" w:cs="Arial"/>
                <w:color w:val="000000"/>
              </w:rPr>
              <w:t>means the Customer’s infrastructure, data, software, materials, assets, equipment or other property owned by and/or licensed or leased to the Customer and which is or may be used in connection with the provision of the Goods and/or Services;</w:t>
            </w:r>
          </w:p>
        </w:tc>
      </w:tr>
      <w:tr w:rsidR="00084776" w14:paraId="30980998" w14:textId="77777777">
        <w:trPr>
          <w:trHeight w:val="2758"/>
        </w:trPr>
        <w:tc>
          <w:tcPr>
            <w:tcW w:w="2712" w:type="dxa"/>
            <w:gridSpan w:val="3"/>
            <w:tcBorders>
              <w:top w:val="nil"/>
              <w:left w:val="nil"/>
              <w:bottom w:val="nil"/>
              <w:right w:val="nil"/>
            </w:tcBorders>
          </w:tcPr>
          <w:p w14:paraId="30980993" w14:textId="77777777" w:rsidR="00084776" w:rsidRDefault="00F238EB">
            <w:pPr>
              <w:pBdr>
                <w:top w:val="nil"/>
                <w:left w:val="nil"/>
                <w:bottom w:val="nil"/>
                <w:right w:val="nil"/>
                <w:between w:val="nil"/>
              </w:pBdr>
              <w:spacing w:before="47"/>
              <w:ind w:left="230" w:right="662"/>
              <w:rPr>
                <w:rFonts w:ascii="Arial" w:eastAsia="Arial" w:hAnsi="Arial" w:cs="Arial"/>
                <w:color w:val="000000"/>
              </w:rPr>
            </w:pPr>
            <w:r>
              <w:rPr>
                <w:rFonts w:ascii="Arial" w:eastAsia="Arial" w:hAnsi="Arial" w:cs="Arial"/>
                <w:b/>
                <w:color w:val="000000"/>
              </w:rPr>
              <w:t>"Customer Background IPR"</w:t>
            </w:r>
          </w:p>
        </w:tc>
        <w:tc>
          <w:tcPr>
            <w:tcW w:w="6017" w:type="dxa"/>
            <w:tcBorders>
              <w:top w:val="nil"/>
              <w:left w:val="nil"/>
              <w:bottom w:val="nil"/>
              <w:right w:val="nil"/>
            </w:tcBorders>
          </w:tcPr>
          <w:p w14:paraId="30980994" w14:textId="77777777" w:rsidR="00084776" w:rsidRDefault="00F238EB">
            <w:pPr>
              <w:pBdr>
                <w:top w:val="nil"/>
                <w:left w:val="nil"/>
                <w:bottom w:val="nil"/>
                <w:right w:val="nil"/>
                <w:between w:val="nil"/>
              </w:pBdr>
              <w:spacing w:before="49"/>
              <w:ind w:left="206"/>
              <w:rPr>
                <w:rFonts w:ascii="Arial" w:eastAsia="Arial" w:hAnsi="Arial" w:cs="Arial"/>
                <w:color w:val="000000"/>
              </w:rPr>
            </w:pPr>
            <w:r>
              <w:rPr>
                <w:rFonts w:ascii="Arial" w:eastAsia="Arial" w:hAnsi="Arial" w:cs="Arial"/>
                <w:color w:val="000000"/>
              </w:rPr>
              <w:t>means:</w:t>
            </w:r>
          </w:p>
          <w:p w14:paraId="30980995" w14:textId="77777777" w:rsidR="00084776" w:rsidRDefault="00F238EB">
            <w:pPr>
              <w:numPr>
                <w:ilvl w:val="0"/>
                <w:numId w:val="85"/>
              </w:numPr>
              <w:pBdr>
                <w:top w:val="nil"/>
                <w:left w:val="nil"/>
                <w:bottom w:val="nil"/>
                <w:right w:val="nil"/>
                <w:between w:val="nil"/>
              </w:pBdr>
              <w:tabs>
                <w:tab w:val="left" w:pos="757"/>
              </w:tabs>
              <w:spacing w:before="121"/>
              <w:ind w:right="228"/>
              <w:jc w:val="both"/>
              <w:rPr>
                <w:rFonts w:ascii="Arial" w:eastAsia="Arial" w:hAnsi="Arial" w:cs="Arial"/>
                <w:color w:val="000000"/>
              </w:rPr>
            </w:pPr>
            <w:r>
              <w:rPr>
                <w:rFonts w:ascii="Arial" w:eastAsia="Arial" w:hAnsi="Arial" w:cs="Arial"/>
                <w:color w:val="000000"/>
              </w:rPr>
              <w:t>IPRs owned by the Customer before the Contract Commencement Date, including IPRs contained in any of the Customer's Know-How, documentation, software, processes and procedures;</w:t>
            </w:r>
          </w:p>
          <w:p w14:paraId="30980996" w14:textId="77777777" w:rsidR="00084776" w:rsidRDefault="00F238EB">
            <w:pPr>
              <w:numPr>
                <w:ilvl w:val="0"/>
                <w:numId w:val="85"/>
              </w:numPr>
              <w:pBdr>
                <w:top w:val="nil"/>
                <w:left w:val="nil"/>
                <w:bottom w:val="nil"/>
                <w:right w:val="nil"/>
                <w:between w:val="nil"/>
              </w:pBdr>
              <w:tabs>
                <w:tab w:val="left" w:pos="757"/>
              </w:tabs>
              <w:spacing w:before="119"/>
              <w:ind w:right="233"/>
              <w:jc w:val="both"/>
              <w:rPr>
                <w:rFonts w:ascii="Arial" w:eastAsia="Arial" w:hAnsi="Arial" w:cs="Arial"/>
                <w:color w:val="000000"/>
              </w:rPr>
            </w:pPr>
            <w:r>
              <w:rPr>
                <w:rFonts w:ascii="Arial" w:eastAsia="Arial" w:hAnsi="Arial" w:cs="Arial"/>
                <w:color w:val="000000"/>
              </w:rPr>
              <w:t>IPRs created by the Customer independently of this Contract; and/or</w:t>
            </w:r>
          </w:p>
          <w:p w14:paraId="30980997" w14:textId="77777777" w:rsidR="00084776" w:rsidRDefault="00F238EB">
            <w:pPr>
              <w:numPr>
                <w:ilvl w:val="0"/>
                <w:numId w:val="85"/>
              </w:numPr>
              <w:pBdr>
                <w:top w:val="nil"/>
                <w:left w:val="nil"/>
                <w:bottom w:val="nil"/>
                <w:right w:val="nil"/>
                <w:between w:val="nil"/>
              </w:pBdr>
              <w:tabs>
                <w:tab w:val="left" w:pos="757"/>
              </w:tabs>
              <w:spacing w:before="119"/>
              <w:ind w:right="233"/>
              <w:jc w:val="both"/>
              <w:rPr>
                <w:rFonts w:ascii="Arial" w:eastAsia="Arial" w:hAnsi="Arial" w:cs="Arial"/>
                <w:color w:val="000000"/>
              </w:rPr>
            </w:pPr>
            <w:r>
              <w:rPr>
                <w:rFonts w:ascii="Arial" w:eastAsia="Arial" w:hAnsi="Arial" w:cs="Arial"/>
                <w:color w:val="000000"/>
              </w:rPr>
              <w:t>Crown copyright which is not available to the Supplier otherwise than under this Contract;</w:t>
            </w:r>
          </w:p>
        </w:tc>
      </w:tr>
      <w:tr w:rsidR="00084776" w14:paraId="3098099B" w14:textId="77777777">
        <w:trPr>
          <w:trHeight w:val="1639"/>
        </w:trPr>
        <w:tc>
          <w:tcPr>
            <w:tcW w:w="2712" w:type="dxa"/>
            <w:gridSpan w:val="3"/>
            <w:tcBorders>
              <w:top w:val="nil"/>
              <w:left w:val="nil"/>
              <w:bottom w:val="nil"/>
              <w:right w:val="nil"/>
            </w:tcBorders>
          </w:tcPr>
          <w:p w14:paraId="30980999" w14:textId="77777777" w:rsidR="00084776" w:rsidRDefault="00F238EB">
            <w:pPr>
              <w:pBdr>
                <w:top w:val="nil"/>
                <w:left w:val="nil"/>
                <w:bottom w:val="nil"/>
                <w:right w:val="nil"/>
                <w:between w:val="nil"/>
              </w:pBdr>
              <w:spacing w:before="47"/>
              <w:ind w:left="230"/>
              <w:rPr>
                <w:rFonts w:ascii="Arial" w:eastAsia="Arial" w:hAnsi="Arial" w:cs="Arial"/>
                <w:color w:val="000000"/>
              </w:rPr>
            </w:pPr>
            <w:r>
              <w:rPr>
                <w:rFonts w:ascii="Arial" w:eastAsia="Arial" w:hAnsi="Arial" w:cs="Arial"/>
                <w:b/>
                <w:color w:val="000000"/>
              </w:rPr>
              <w:t>"Customer Cause"</w:t>
            </w:r>
          </w:p>
        </w:tc>
        <w:tc>
          <w:tcPr>
            <w:tcW w:w="6017" w:type="dxa"/>
            <w:tcBorders>
              <w:top w:val="nil"/>
              <w:left w:val="nil"/>
              <w:bottom w:val="nil"/>
              <w:right w:val="nil"/>
            </w:tcBorders>
          </w:tcPr>
          <w:p w14:paraId="3098099A" w14:textId="77777777" w:rsidR="00084776" w:rsidRDefault="00F238EB">
            <w:pPr>
              <w:pBdr>
                <w:top w:val="nil"/>
                <w:left w:val="nil"/>
                <w:bottom w:val="nil"/>
                <w:right w:val="nil"/>
                <w:between w:val="nil"/>
              </w:pBdr>
              <w:spacing w:before="49"/>
              <w:ind w:left="206" w:right="228"/>
              <w:jc w:val="both"/>
              <w:rPr>
                <w:rFonts w:ascii="Arial" w:eastAsia="Arial" w:hAnsi="Arial" w:cs="Arial"/>
                <w:color w:val="000000"/>
              </w:rPr>
            </w:pPr>
            <w:r>
              <w:rPr>
                <w:rFonts w:ascii="Arial" w:eastAsia="Arial" w:hAnsi="Arial" w:cs="Arial"/>
                <w:color w:val="000000"/>
              </w:rPr>
              <w:t>means any breach of the obligations of the Customer or any other default, act, omission, negligence or statement of the Customer, of its employees, servants, agents in connection with or in relation to the subject-matter of this Contract and in respect of which the Customer is liable to the Supplier;</w:t>
            </w:r>
          </w:p>
        </w:tc>
      </w:tr>
      <w:tr w:rsidR="00084776" w14:paraId="309809A2" w14:textId="77777777">
        <w:trPr>
          <w:trHeight w:val="3635"/>
        </w:trPr>
        <w:tc>
          <w:tcPr>
            <w:tcW w:w="2712" w:type="dxa"/>
            <w:gridSpan w:val="3"/>
            <w:tcBorders>
              <w:top w:val="nil"/>
              <w:left w:val="nil"/>
              <w:bottom w:val="nil"/>
              <w:right w:val="nil"/>
            </w:tcBorders>
          </w:tcPr>
          <w:p w14:paraId="3098099C" w14:textId="77777777" w:rsidR="00084776" w:rsidRDefault="00F238EB">
            <w:pPr>
              <w:pBdr>
                <w:top w:val="nil"/>
                <w:left w:val="nil"/>
                <w:bottom w:val="nil"/>
                <w:right w:val="nil"/>
                <w:between w:val="nil"/>
              </w:pBdr>
              <w:spacing w:before="48"/>
              <w:ind w:left="230"/>
              <w:rPr>
                <w:rFonts w:ascii="Arial" w:eastAsia="Arial" w:hAnsi="Arial" w:cs="Arial"/>
                <w:color w:val="000000"/>
              </w:rPr>
            </w:pPr>
            <w:r>
              <w:rPr>
                <w:rFonts w:ascii="Arial" w:eastAsia="Arial" w:hAnsi="Arial" w:cs="Arial"/>
                <w:b/>
                <w:color w:val="000000"/>
              </w:rPr>
              <w:t>"Customer Data"</w:t>
            </w:r>
          </w:p>
        </w:tc>
        <w:tc>
          <w:tcPr>
            <w:tcW w:w="6017" w:type="dxa"/>
            <w:tcBorders>
              <w:top w:val="nil"/>
              <w:left w:val="nil"/>
              <w:bottom w:val="nil"/>
              <w:right w:val="nil"/>
            </w:tcBorders>
          </w:tcPr>
          <w:p w14:paraId="3098099D" w14:textId="77777777" w:rsidR="00084776" w:rsidRDefault="00F238EB">
            <w:pPr>
              <w:pBdr>
                <w:top w:val="nil"/>
                <w:left w:val="nil"/>
                <w:bottom w:val="nil"/>
                <w:right w:val="nil"/>
                <w:between w:val="nil"/>
              </w:pBdr>
              <w:spacing w:before="50"/>
              <w:ind w:left="206"/>
              <w:rPr>
                <w:rFonts w:ascii="Arial" w:eastAsia="Arial" w:hAnsi="Arial" w:cs="Arial"/>
                <w:color w:val="000000"/>
              </w:rPr>
            </w:pPr>
            <w:r>
              <w:rPr>
                <w:rFonts w:ascii="Arial" w:eastAsia="Arial" w:hAnsi="Arial" w:cs="Arial"/>
                <w:color w:val="000000"/>
              </w:rPr>
              <w:t>means:</w:t>
            </w:r>
          </w:p>
          <w:p w14:paraId="3098099E" w14:textId="77777777" w:rsidR="00084776" w:rsidRDefault="00F238EB">
            <w:pPr>
              <w:numPr>
                <w:ilvl w:val="0"/>
                <w:numId w:val="84"/>
              </w:numPr>
              <w:pBdr>
                <w:top w:val="nil"/>
                <w:left w:val="nil"/>
                <w:bottom w:val="nil"/>
                <w:right w:val="nil"/>
                <w:between w:val="nil"/>
              </w:pBdr>
              <w:tabs>
                <w:tab w:val="left" w:pos="757"/>
              </w:tabs>
              <w:spacing w:before="119"/>
              <w:ind w:right="228"/>
              <w:jc w:val="both"/>
              <w:rPr>
                <w:rFonts w:ascii="Arial" w:eastAsia="Arial" w:hAnsi="Arial" w:cs="Arial"/>
                <w:color w:val="000000"/>
              </w:rPr>
            </w:pPr>
            <w:r>
              <w:rPr>
                <w:rFonts w:ascii="Arial" w:eastAsia="Arial" w:hAnsi="Arial" w:cs="Arial"/>
                <w:color w:val="000000"/>
              </w:rPr>
              <w:t>the data, text, drawings, diagrams, images or sounds (together with any database made up of any of these) which are embodied in any electronic, magnetic, optical or tangible media, including any Customer’s Confidential Information, and which:</w:t>
            </w:r>
          </w:p>
          <w:p w14:paraId="3098099F" w14:textId="77777777" w:rsidR="00084776" w:rsidRDefault="00F238EB">
            <w:pPr>
              <w:numPr>
                <w:ilvl w:val="1"/>
                <w:numId w:val="84"/>
              </w:numPr>
              <w:pBdr>
                <w:top w:val="nil"/>
                <w:left w:val="nil"/>
                <w:bottom w:val="nil"/>
                <w:right w:val="nil"/>
                <w:between w:val="nil"/>
              </w:pBdr>
              <w:tabs>
                <w:tab w:val="left" w:pos="1117"/>
              </w:tabs>
              <w:spacing w:before="119"/>
              <w:ind w:right="233"/>
              <w:rPr>
                <w:rFonts w:ascii="Arial" w:eastAsia="Arial" w:hAnsi="Arial" w:cs="Arial"/>
                <w:color w:val="000000"/>
              </w:rPr>
            </w:pPr>
            <w:r>
              <w:rPr>
                <w:rFonts w:ascii="Arial" w:eastAsia="Arial" w:hAnsi="Arial" w:cs="Arial"/>
                <w:color w:val="000000"/>
              </w:rPr>
              <w:t>are supplied to the Supplier by or on behalf of the Customer; or</w:t>
            </w:r>
          </w:p>
          <w:p w14:paraId="309809A0" w14:textId="77777777" w:rsidR="00084776" w:rsidRDefault="00F238EB">
            <w:pPr>
              <w:numPr>
                <w:ilvl w:val="1"/>
                <w:numId w:val="84"/>
              </w:numPr>
              <w:pBdr>
                <w:top w:val="nil"/>
                <w:left w:val="nil"/>
                <w:bottom w:val="nil"/>
                <w:right w:val="nil"/>
                <w:between w:val="nil"/>
              </w:pBdr>
              <w:tabs>
                <w:tab w:val="left" w:pos="1117"/>
              </w:tabs>
              <w:spacing w:before="121"/>
              <w:ind w:right="231"/>
              <w:rPr>
                <w:rFonts w:ascii="Arial" w:eastAsia="Arial" w:hAnsi="Arial" w:cs="Arial"/>
                <w:color w:val="000000"/>
              </w:rPr>
            </w:pPr>
            <w:r>
              <w:rPr>
                <w:rFonts w:ascii="Arial" w:eastAsia="Arial" w:hAnsi="Arial" w:cs="Arial"/>
                <w:color w:val="000000"/>
              </w:rPr>
              <w:t>the Supplier is required to generate, process, store or transmit pursuant to this Contract; or</w:t>
            </w:r>
          </w:p>
          <w:p w14:paraId="309809A1" w14:textId="77777777" w:rsidR="00084776" w:rsidRDefault="00F238EB">
            <w:pPr>
              <w:numPr>
                <w:ilvl w:val="0"/>
                <w:numId w:val="84"/>
              </w:numPr>
              <w:pBdr>
                <w:top w:val="nil"/>
                <w:left w:val="nil"/>
                <w:bottom w:val="nil"/>
                <w:right w:val="nil"/>
                <w:between w:val="nil"/>
              </w:pBdr>
              <w:tabs>
                <w:tab w:val="left" w:pos="757"/>
              </w:tabs>
              <w:spacing w:before="122"/>
              <w:ind w:right="230"/>
              <w:jc w:val="both"/>
              <w:rPr>
                <w:rFonts w:ascii="Arial" w:eastAsia="Arial" w:hAnsi="Arial" w:cs="Arial"/>
                <w:color w:val="000000"/>
              </w:rPr>
            </w:pPr>
            <w:r>
              <w:rPr>
                <w:rFonts w:ascii="Arial" w:eastAsia="Arial" w:hAnsi="Arial" w:cs="Arial"/>
                <w:color w:val="000000"/>
              </w:rPr>
              <w:t>any Personal Data for which the Customer is the Data Controller;</w:t>
            </w:r>
          </w:p>
        </w:tc>
      </w:tr>
      <w:tr w:rsidR="00084776" w14:paraId="309809A5" w14:textId="77777777">
        <w:trPr>
          <w:trHeight w:val="1133"/>
        </w:trPr>
        <w:tc>
          <w:tcPr>
            <w:tcW w:w="2712" w:type="dxa"/>
            <w:gridSpan w:val="3"/>
            <w:tcBorders>
              <w:top w:val="nil"/>
              <w:left w:val="nil"/>
              <w:bottom w:val="nil"/>
              <w:right w:val="nil"/>
            </w:tcBorders>
          </w:tcPr>
          <w:p w14:paraId="309809A3" w14:textId="77777777" w:rsidR="00084776" w:rsidRDefault="00F238EB">
            <w:pPr>
              <w:pBdr>
                <w:top w:val="nil"/>
                <w:left w:val="nil"/>
                <w:bottom w:val="nil"/>
                <w:right w:val="nil"/>
                <w:between w:val="nil"/>
              </w:pBdr>
              <w:spacing w:before="47"/>
              <w:ind w:left="230"/>
              <w:rPr>
                <w:rFonts w:ascii="Arial" w:eastAsia="Arial" w:hAnsi="Arial" w:cs="Arial"/>
                <w:color w:val="000000"/>
              </w:rPr>
            </w:pPr>
            <w:r>
              <w:rPr>
                <w:rFonts w:ascii="Arial" w:eastAsia="Arial" w:hAnsi="Arial" w:cs="Arial"/>
                <w:b/>
                <w:color w:val="000000"/>
              </w:rPr>
              <w:t>"Customer Premises"</w:t>
            </w:r>
          </w:p>
        </w:tc>
        <w:tc>
          <w:tcPr>
            <w:tcW w:w="6017" w:type="dxa"/>
            <w:tcBorders>
              <w:top w:val="nil"/>
              <w:left w:val="nil"/>
              <w:bottom w:val="nil"/>
              <w:right w:val="nil"/>
            </w:tcBorders>
          </w:tcPr>
          <w:p w14:paraId="309809A4" w14:textId="77777777" w:rsidR="00084776" w:rsidRDefault="00F238EB">
            <w:pPr>
              <w:pBdr>
                <w:top w:val="nil"/>
                <w:left w:val="nil"/>
                <w:bottom w:val="nil"/>
                <w:right w:val="nil"/>
                <w:between w:val="nil"/>
              </w:pBdr>
              <w:spacing w:before="49"/>
              <w:ind w:left="206" w:right="228"/>
              <w:jc w:val="both"/>
              <w:rPr>
                <w:rFonts w:ascii="Arial" w:eastAsia="Arial" w:hAnsi="Arial" w:cs="Arial"/>
                <w:color w:val="000000"/>
              </w:rPr>
            </w:pPr>
            <w:r>
              <w:rPr>
                <w:rFonts w:ascii="Arial" w:eastAsia="Arial" w:hAnsi="Arial" w:cs="Arial"/>
                <w:color w:val="000000"/>
              </w:rPr>
              <w:t>means premises owned, controlled or occupied by the Customer which are made available for use by the Supplier or its Sub-Contractors for the provision of the Goods and/or Services (or any of them);</w:t>
            </w:r>
          </w:p>
        </w:tc>
      </w:tr>
      <w:tr w:rsidR="00084776" w14:paraId="309809A8" w14:textId="77777777">
        <w:trPr>
          <w:trHeight w:val="1132"/>
        </w:trPr>
        <w:tc>
          <w:tcPr>
            <w:tcW w:w="2712" w:type="dxa"/>
            <w:gridSpan w:val="3"/>
            <w:tcBorders>
              <w:top w:val="nil"/>
              <w:left w:val="nil"/>
              <w:bottom w:val="nil"/>
              <w:right w:val="nil"/>
            </w:tcBorders>
          </w:tcPr>
          <w:p w14:paraId="309809A6" w14:textId="77777777" w:rsidR="00084776" w:rsidRDefault="00F238EB">
            <w:pPr>
              <w:pBdr>
                <w:top w:val="nil"/>
                <w:left w:val="nil"/>
                <w:bottom w:val="nil"/>
                <w:right w:val="nil"/>
                <w:between w:val="nil"/>
              </w:pBdr>
              <w:spacing w:before="47"/>
              <w:ind w:left="230"/>
              <w:rPr>
                <w:rFonts w:ascii="Arial" w:eastAsia="Arial" w:hAnsi="Arial" w:cs="Arial"/>
                <w:color w:val="000000"/>
              </w:rPr>
            </w:pPr>
            <w:r>
              <w:rPr>
                <w:rFonts w:ascii="Arial" w:eastAsia="Arial" w:hAnsi="Arial" w:cs="Arial"/>
                <w:b/>
                <w:color w:val="000000"/>
              </w:rPr>
              <w:lastRenderedPageBreak/>
              <w:t>"Customer Property"</w:t>
            </w:r>
          </w:p>
        </w:tc>
        <w:tc>
          <w:tcPr>
            <w:tcW w:w="6017" w:type="dxa"/>
            <w:tcBorders>
              <w:top w:val="nil"/>
              <w:left w:val="nil"/>
              <w:bottom w:val="nil"/>
              <w:right w:val="nil"/>
            </w:tcBorders>
          </w:tcPr>
          <w:p w14:paraId="309809A7" w14:textId="77777777" w:rsidR="00084776" w:rsidRDefault="00F238EB">
            <w:pPr>
              <w:pBdr>
                <w:top w:val="nil"/>
                <w:left w:val="nil"/>
                <w:bottom w:val="nil"/>
                <w:right w:val="nil"/>
                <w:between w:val="nil"/>
              </w:pBdr>
              <w:spacing w:before="49"/>
              <w:ind w:left="206" w:right="230"/>
              <w:jc w:val="both"/>
              <w:rPr>
                <w:rFonts w:ascii="Arial" w:eastAsia="Arial" w:hAnsi="Arial" w:cs="Arial"/>
                <w:color w:val="000000"/>
              </w:rPr>
            </w:pPr>
            <w:r>
              <w:rPr>
                <w:rFonts w:ascii="Arial" w:eastAsia="Arial" w:hAnsi="Arial" w:cs="Arial"/>
                <w:color w:val="000000"/>
              </w:rPr>
              <w:t>means the property, other than real property and IPR, including any equipment issued or made available to the Supplier by the Customer in connection with this Contract;</w:t>
            </w:r>
          </w:p>
        </w:tc>
      </w:tr>
      <w:tr w:rsidR="00084776" w14:paraId="309809AB" w14:textId="77777777">
        <w:trPr>
          <w:trHeight w:val="625"/>
        </w:trPr>
        <w:tc>
          <w:tcPr>
            <w:tcW w:w="2712" w:type="dxa"/>
            <w:gridSpan w:val="3"/>
            <w:tcBorders>
              <w:top w:val="nil"/>
              <w:left w:val="nil"/>
              <w:bottom w:val="nil"/>
              <w:right w:val="nil"/>
            </w:tcBorders>
          </w:tcPr>
          <w:p w14:paraId="309809A9" w14:textId="77777777" w:rsidR="00084776" w:rsidRDefault="00F238EB">
            <w:pPr>
              <w:pBdr>
                <w:top w:val="nil"/>
                <w:left w:val="nil"/>
                <w:bottom w:val="nil"/>
                <w:right w:val="nil"/>
                <w:between w:val="nil"/>
              </w:pBdr>
              <w:spacing w:before="48"/>
              <w:ind w:left="230" w:right="798"/>
              <w:rPr>
                <w:rFonts w:ascii="Arial" w:eastAsia="Arial" w:hAnsi="Arial" w:cs="Arial"/>
                <w:color w:val="000000"/>
              </w:rPr>
            </w:pPr>
            <w:r>
              <w:rPr>
                <w:rFonts w:ascii="Arial" w:eastAsia="Arial" w:hAnsi="Arial" w:cs="Arial"/>
                <w:b/>
                <w:color w:val="000000"/>
              </w:rPr>
              <w:t>"Customer Representative"</w:t>
            </w:r>
          </w:p>
        </w:tc>
        <w:tc>
          <w:tcPr>
            <w:tcW w:w="6017" w:type="dxa"/>
            <w:tcBorders>
              <w:top w:val="nil"/>
              <w:left w:val="nil"/>
              <w:bottom w:val="nil"/>
              <w:right w:val="nil"/>
            </w:tcBorders>
          </w:tcPr>
          <w:p w14:paraId="309809AA" w14:textId="77777777" w:rsidR="00084776" w:rsidRDefault="00F238EB">
            <w:pPr>
              <w:pBdr>
                <w:top w:val="nil"/>
                <w:left w:val="nil"/>
                <w:bottom w:val="nil"/>
                <w:right w:val="nil"/>
                <w:between w:val="nil"/>
              </w:pBdr>
              <w:spacing w:before="50"/>
              <w:ind w:left="206" w:right="231"/>
              <w:rPr>
                <w:rFonts w:ascii="Arial" w:eastAsia="Arial" w:hAnsi="Arial" w:cs="Arial"/>
                <w:color w:val="000000"/>
              </w:rPr>
            </w:pPr>
            <w:r>
              <w:rPr>
                <w:rFonts w:ascii="Arial" w:eastAsia="Arial" w:hAnsi="Arial" w:cs="Arial"/>
                <w:color w:val="000000"/>
              </w:rPr>
              <w:t>means the representative appointed by the Customer from time to time in relation to this Contract;</w:t>
            </w:r>
          </w:p>
        </w:tc>
      </w:tr>
      <w:tr w:rsidR="00084776" w14:paraId="309809AE" w14:textId="77777777">
        <w:trPr>
          <w:trHeight w:val="1387"/>
        </w:trPr>
        <w:tc>
          <w:tcPr>
            <w:tcW w:w="2712" w:type="dxa"/>
            <w:gridSpan w:val="3"/>
            <w:tcBorders>
              <w:top w:val="nil"/>
              <w:left w:val="nil"/>
              <w:bottom w:val="nil"/>
              <w:right w:val="nil"/>
            </w:tcBorders>
          </w:tcPr>
          <w:p w14:paraId="309809AC" w14:textId="77777777" w:rsidR="00084776" w:rsidRDefault="00F238EB">
            <w:pPr>
              <w:pBdr>
                <w:top w:val="nil"/>
                <w:left w:val="nil"/>
                <w:bottom w:val="nil"/>
                <w:right w:val="nil"/>
                <w:between w:val="nil"/>
              </w:pBdr>
              <w:spacing w:before="47" w:line="241" w:lineRule="auto"/>
              <w:ind w:left="230" w:right="688"/>
              <w:rPr>
                <w:rFonts w:ascii="Arial" w:eastAsia="Arial" w:hAnsi="Arial" w:cs="Arial"/>
                <w:color w:val="000000"/>
                <w:highlight w:val="yellow"/>
              </w:rPr>
            </w:pPr>
            <w:r>
              <w:rPr>
                <w:rFonts w:ascii="Arial" w:eastAsia="Arial" w:hAnsi="Arial" w:cs="Arial"/>
                <w:b/>
                <w:color w:val="000000"/>
              </w:rPr>
              <w:t>"Customer Responsibilities"</w:t>
            </w:r>
          </w:p>
        </w:tc>
        <w:tc>
          <w:tcPr>
            <w:tcW w:w="6017" w:type="dxa"/>
            <w:tcBorders>
              <w:top w:val="nil"/>
              <w:left w:val="nil"/>
              <w:bottom w:val="nil"/>
              <w:right w:val="nil"/>
            </w:tcBorders>
          </w:tcPr>
          <w:p w14:paraId="309809AD" w14:textId="77777777" w:rsidR="00084776" w:rsidRDefault="00F238EB">
            <w:pPr>
              <w:pBdr>
                <w:top w:val="nil"/>
                <w:left w:val="nil"/>
                <w:bottom w:val="nil"/>
                <w:right w:val="nil"/>
                <w:between w:val="nil"/>
              </w:pBdr>
              <w:spacing w:before="49"/>
              <w:ind w:left="206" w:right="228"/>
              <w:jc w:val="both"/>
              <w:rPr>
                <w:rFonts w:ascii="Arial" w:eastAsia="Arial" w:hAnsi="Arial" w:cs="Arial"/>
                <w:color w:val="000000"/>
              </w:rPr>
            </w:pPr>
            <w:r>
              <w:rPr>
                <w:rFonts w:ascii="Arial" w:eastAsia="Arial" w:hAnsi="Arial" w:cs="Arial"/>
                <w:color w:val="000000"/>
              </w:rPr>
              <w:t>means the responsibilities of the Customer set out in Contract Schedule 4 (Implementation Plan) and any other responsibilities of the Customer in the Contract Order Form or agreed in writing between the Parties from time to time in connection with this Contract;</w:t>
            </w:r>
          </w:p>
        </w:tc>
      </w:tr>
      <w:tr w:rsidR="00084776" w14:paraId="309809B4" w14:textId="77777777">
        <w:tc>
          <w:tcPr>
            <w:tcW w:w="2712" w:type="dxa"/>
            <w:gridSpan w:val="3"/>
            <w:tcBorders>
              <w:top w:val="nil"/>
              <w:left w:val="nil"/>
              <w:bottom w:val="nil"/>
              <w:right w:val="nil"/>
            </w:tcBorders>
          </w:tcPr>
          <w:p w14:paraId="309809AF" w14:textId="77777777" w:rsidR="00084776" w:rsidRDefault="00F238EB">
            <w:pPr>
              <w:pBdr>
                <w:top w:val="nil"/>
                <w:left w:val="nil"/>
                <w:bottom w:val="nil"/>
                <w:right w:val="nil"/>
                <w:between w:val="nil"/>
              </w:pBdr>
              <w:spacing w:before="48"/>
              <w:ind w:left="230" w:right="1163"/>
              <w:jc w:val="both"/>
              <w:rPr>
                <w:rFonts w:ascii="Arial" w:eastAsia="Arial" w:hAnsi="Arial" w:cs="Arial"/>
                <w:color w:val="000000"/>
                <w:highlight w:val="yellow"/>
              </w:rPr>
            </w:pPr>
            <w:r>
              <w:rPr>
                <w:rFonts w:ascii="Arial" w:eastAsia="Arial" w:hAnsi="Arial" w:cs="Arial"/>
                <w:b/>
                <w:color w:val="000000"/>
              </w:rPr>
              <w:t>"Customer's Confidential Information"</w:t>
            </w:r>
          </w:p>
        </w:tc>
        <w:tc>
          <w:tcPr>
            <w:tcW w:w="6017" w:type="dxa"/>
            <w:tcBorders>
              <w:top w:val="nil"/>
              <w:left w:val="nil"/>
              <w:bottom w:val="nil"/>
              <w:right w:val="nil"/>
            </w:tcBorders>
          </w:tcPr>
          <w:p w14:paraId="309809B0" w14:textId="77777777" w:rsidR="00084776" w:rsidRDefault="00F238EB">
            <w:pPr>
              <w:pBdr>
                <w:top w:val="nil"/>
                <w:left w:val="nil"/>
                <w:bottom w:val="nil"/>
                <w:right w:val="nil"/>
                <w:between w:val="nil"/>
              </w:pBdr>
              <w:spacing w:before="50"/>
              <w:ind w:left="206"/>
              <w:rPr>
                <w:rFonts w:ascii="Arial" w:eastAsia="Arial" w:hAnsi="Arial" w:cs="Arial"/>
                <w:color w:val="000000"/>
              </w:rPr>
            </w:pPr>
            <w:r>
              <w:rPr>
                <w:rFonts w:ascii="Arial" w:eastAsia="Arial" w:hAnsi="Arial" w:cs="Arial"/>
                <w:color w:val="000000"/>
              </w:rPr>
              <w:t>means:</w:t>
            </w:r>
          </w:p>
          <w:p w14:paraId="309809B1" w14:textId="77777777" w:rsidR="00084776" w:rsidRDefault="00F238EB">
            <w:pPr>
              <w:numPr>
                <w:ilvl w:val="0"/>
                <w:numId w:val="107"/>
              </w:numPr>
              <w:pBdr>
                <w:top w:val="nil"/>
                <w:left w:val="nil"/>
                <w:bottom w:val="nil"/>
                <w:right w:val="nil"/>
                <w:between w:val="nil"/>
              </w:pBdr>
              <w:tabs>
                <w:tab w:val="left" w:pos="757"/>
              </w:tabs>
              <w:spacing w:before="122"/>
              <w:ind w:right="230"/>
              <w:jc w:val="both"/>
              <w:rPr>
                <w:rFonts w:ascii="Arial" w:eastAsia="Arial" w:hAnsi="Arial" w:cs="Arial"/>
                <w:color w:val="000000"/>
              </w:rPr>
            </w:pPr>
            <w:r>
              <w:rPr>
                <w:rFonts w:ascii="Arial" w:eastAsia="Arial" w:hAnsi="Arial" w:cs="Arial"/>
                <w:color w:val="000000"/>
              </w:rPr>
              <w:t>all Personal Data and any information, however it is conveyed, that relates to the business, affairs, developments, property rights, trade secrets, Know-How and IPR of the Customer (including all Customer Background IPR and Project Specific IPR);</w:t>
            </w:r>
          </w:p>
          <w:p w14:paraId="309809B2" w14:textId="77777777" w:rsidR="00084776" w:rsidRDefault="00F238EB">
            <w:pPr>
              <w:numPr>
                <w:ilvl w:val="0"/>
                <w:numId w:val="107"/>
              </w:numPr>
              <w:pBdr>
                <w:top w:val="nil"/>
                <w:left w:val="nil"/>
                <w:bottom w:val="nil"/>
                <w:right w:val="nil"/>
                <w:between w:val="nil"/>
              </w:pBdr>
              <w:tabs>
                <w:tab w:val="left" w:pos="757"/>
              </w:tabs>
              <w:spacing w:before="122"/>
              <w:ind w:right="230"/>
              <w:jc w:val="both"/>
              <w:rPr>
                <w:rFonts w:ascii="Arial" w:eastAsia="Arial" w:hAnsi="Arial" w:cs="Arial"/>
                <w:color w:val="000000"/>
              </w:rPr>
            </w:pPr>
            <w:r>
              <w:rPr>
                <w:rFonts w:ascii="Arial" w:eastAsia="Arial" w:hAnsi="Arial" w:cs="Arial"/>
                <w:color w:val="000000"/>
              </w:rPr>
              <w:t>any other information clearly designated as being confidential (whether or not it is marked "confidential") or which ought reasonably be considered confidential which comes (or has come) to the Customer’s attention or into the Customer’s possession in connection with this Contract; and</w:t>
            </w:r>
          </w:p>
          <w:p w14:paraId="309809B3" w14:textId="77777777" w:rsidR="00084776" w:rsidRDefault="00F238EB">
            <w:pPr>
              <w:pBdr>
                <w:top w:val="nil"/>
                <w:left w:val="nil"/>
                <w:bottom w:val="nil"/>
                <w:right w:val="nil"/>
                <w:between w:val="nil"/>
              </w:pBdr>
              <w:spacing w:before="119"/>
              <w:ind w:left="756" w:right="229" w:hanging="545"/>
              <w:jc w:val="both"/>
              <w:rPr>
                <w:rFonts w:ascii="Arial" w:eastAsia="Arial" w:hAnsi="Arial" w:cs="Arial"/>
                <w:color w:val="000000"/>
              </w:rPr>
            </w:pPr>
            <w:r>
              <w:rPr>
                <w:rFonts w:ascii="Arial" w:eastAsia="Arial" w:hAnsi="Arial" w:cs="Arial"/>
                <w:color w:val="000000"/>
              </w:rPr>
              <w:t>information derived from any of the above;</w:t>
            </w:r>
          </w:p>
        </w:tc>
      </w:tr>
      <w:tr w:rsidR="00084776" w14:paraId="309809B7" w14:textId="77777777">
        <w:trPr>
          <w:trHeight w:val="625"/>
        </w:trPr>
        <w:tc>
          <w:tcPr>
            <w:tcW w:w="2712" w:type="dxa"/>
            <w:gridSpan w:val="3"/>
            <w:tcBorders>
              <w:top w:val="nil"/>
              <w:left w:val="nil"/>
              <w:bottom w:val="nil"/>
              <w:right w:val="nil"/>
            </w:tcBorders>
          </w:tcPr>
          <w:p w14:paraId="309809B5" w14:textId="77777777" w:rsidR="00084776" w:rsidRDefault="00F238EB">
            <w:pPr>
              <w:pBdr>
                <w:top w:val="nil"/>
                <w:left w:val="nil"/>
                <w:bottom w:val="nil"/>
                <w:right w:val="nil"/>
                <w:between w:val="nil"/>
              </w:pBdr>
              <w:spacing w:before="47"/>
              <w:ind w:left="230"/>
              <w:rPr>
                <w:rFonts w:ascii="Arial" w:eastAsia="Arial" w:hAnsi="Arial" w:cs="Arial"/>
                <w:color w:val="000000"/>
              </w:rPr>
            </w:pPr>
            <w:r>
              <w:rPr>
                <w:rFonts w:ascii="Arial" w:eastAsia="Arial" w:hAnsi="Arial" w:cs="Arial"/>
                <w:b/>
                <w:color w:val="000000"/>
              </w:rPr>
              <w:t>"Data Controller"</w:t>
            </w:r>
          </w:p>
        </w:tc>
        <w:tc>
          <w:tcPr>
            <w:tcW w:w="6017" w:type="dxa"/>
            <w:tcBorders>
              <w:top w:val="nil"/>
              <w:left w:val="nil"/>
              <w:bottom w:val="nil"/>
              <w:right w:val="nil"/>
            </w:tcBorders>
          </w:tcPr>
          <w:p w14:paraId="309809B6" w14:textId="77777777" w:rsidR="00084776" w:rsidRDefault="00F238EB">
            <w:pPr>
              <w:pBdr>
                <w:top w:val="nil"/>
                <w:left w:val="nil"/>
                <w:bottom w:val="nil"/>
                <w:right w:val="nil"/>
                <w:between w:val="nil"/>
              </w:pBdr>
              <w:spacing w:before="49"/>
              <w:ind w:left="211" w:right="229"/>
              <w:rPr>
                <w:rFonts w:ascii="Arial" w:eastAsia="Arial" w:hAnsi="Arial" w:cs="Arial"/>
                <w:color w:val="000000"/>
              </w:rPr>
            </w:pPr>
            <w:r>
              <w:rPr>
                <w:rFonts w:ascii="Arial" w:eastAsia="Arial" w:hAnsi="Arial" w:cs="Arial"/>
                <w:color w:val="000000"/>
              </w:rPr>
              <w:t>has the meaning given to it in DPS Schedule 1 (Definitions);</w:t>
            </w:r>
          </w:p>
        </w:tc>
      </w:tr>
      <w:tr w:rsidR="00084776" w14:paraId="309809BA" w14:textId="77777777">
        <w:trPr>
          <w:trHeight w:val="1658"/>
        </w:trPr>
        <w:tc>
          <w:tcPr>
            <w:tcW w:w="2712" w:type="dxa"/>
            <w:gridSpan w:val="3"/>
            <w:tcBorders>
              <w:top w:val="nil"/>
              <w:left w:val="nil"/>
              <w:bottom w:val="nil"/>
              <w:right w:val="nil"/>
            </w:tcBorders>
          </w:tcPr>
          <w:p w14:paraId="309809B8" w14:textId="77777777" w:rsidR="00084776" w:rsidRDefault="00F238EB">
            <w:pPr>
              <w:pBdr>
                <w:top w:val="nil"/>
                <w:left w:val="nil"/>
                <w:bottom w:val="nil"/>
                <w:right w:val="nil"/>
                <w:between w:val="nil"/>
              </w:pBdr>
              <w:spacing w:before="47"/>
              <w:ind w:left="230"/>
              <w:rPr>
                <w:rFonts w:ascii="Arial" w:eastAsia="Arial" w:hAnsi="Arial" w:cs="Arial"/>
                <w:b/>
                <w:color w:val="000000"/>
              </w:rPr>
            </w:pPr>
            <w:r>
              <w:rPr>
                <w:rFonts w:ascii="Arial" w:eastAsia="Arial" w:hAnsi="Arial" w:cs="Arial"/>
                <w:b/>
                <w:color w:val="000000"/>
              </w:rPr>
              <w:t>"Data Loss Event"</w:t>
            </w:r>
          </w:p>
        </w:tc>
        <w:tc>
          <w:tcPr>
            <w:tcW w:w="6017" w:type="dxa"/>
            <w:tcBorders>
              <w:top w:val="nil"/>
              <w:left w:val="nil"/>
              <w:bottom w:val="nil"/>
              <w:right w:val="nil"/>
            </w:tcBorders>
          </w:tcPr>
          <w:p w14:paraId="309809B9" w14:textId="77777777" w:rsidR="00084776" w:rsidRDefault="00F238EB">
            <w:pPr>
              <w:pBdr>
                <w:top w:val="nil"/>
                <w:left w:val="nil"/>
                <w:bottom w:val="nil"/>
                <w:right w:val="nil"/>
                <w:between w:val="nil"/>
              </w:pBdr>
              <w:spacing w:before="49"/>
              <w:ind w:left="211" w:right="229"/>
              <w:jc w:val="both"/>
              <w:rPr>
                <w:rFonts w:ascii="Arial" w:eastAsia="Arial" w:hAnsi="Arial" w:cs="Arial"/>
                <w:color w:val="000000"/>
              </w:rPr>
            </w:pPr>
            <w:r>
              <w:rPr>
                <w:rFonts w:ascii="Arial" w:eastAsia="Arial" w:hAnsi="Arial" w:cs="Arial"/>
                <w:color w:val="000000"/>
              </w:rPr>
              <w:t xml:space="preserve">means any event that results, or may result, in </w:t>
            </w:r>
            <w:proofErr w:type="spellStart"/>
            <w:r>
              <w:rPr>
                <w:rFonts w:ascii="Arial" w:eastAsia="Arial" w:hAnsi="Arial" w:cs="Arial"/>
                <w:color w:val="000000"/>
              </w:rPr>
              <w:t>unauthorised</w:t>
            </w:r>
            <w:proofErr w:type="spellEnd"/>
            <w:r>
              <w:rPr>
                <w:rFonts w:ascii="Arial" w:eastAsia="Arial" w:hAnsi="Arial" w:cs="Arial"/>
                <w:color w:val="000000"/>
              </w:rPr>
              <w:t xml:space="preserve"> access to Personal Data held by the Processor under this Agreement, and/or actual or potential loss and/or destruction of Personal Data in breach of this Agreement, including any Personal Data Breach</w:t>
            </w:r>
          </w:p>
        </w:tc>
      </w:tr>
      <w:tr w:rsidR="00084776" w14:paraId="309809BD" w14:textId="77777777">
        <w:trPr>
          <w:trHeight w:val="627"/>
        </w:trPr>
        <w:tc>
          <w:tcPr>
            <w:tcW w:w="2712" w:type="dxa"/>
            <w:gridSpan w:val="3"/>
            <w:tcBorders>
              <w:top w:val="nil"/>
              <w:left w:val="nil"/>
              <w:bottom w:val="nil"/>
              <w:right w:val="nil"/>
            </w:tcBorders>
          </w:tcPr>
          <w:p w14:paraId="309809BB" w14:textId="77777777" w:rsidR="00084776" w:rsidRDefault="00F238EB">
            <w:pPr>
              <w:pBdr>
                <w:top w:val="nil"/>
                <w:left w:val="nil"/>
                <w:bottom w:val="nil"/>
                <w:right w:val="nil"/>
                <w:between w:val="nil"/>
              </w:pBdr>
              <w:spacing w:before="48"/>
              <w:ind w:left="230"/>
              <w:rPr>
                <w:rFonts w:ascii="Arial" w:eastAsia="Arial" w:hAnsi="Arial" w:cs="Arial"/>
                <w:color w:val="000000"/>
              </w:rPr>
            </w:pPr>
            <w:r>
              <w:rPr>
                <w:rFonts w:ascii="Arial" w:eastAsia="Arial" w:hAnsi="Arial" w:cs="Arial"/>
                <w:b/>
                <w:color w:val="000000"/>
              </w:rPr>
              <w:t>"Data Processor"</w:t>
            </w:r>
          </w:p>
        </w:tc>
        <w:tc>
          <w:tcPr>
            <w:tcW w:w="6017" w:type="dxa"/>
            <w:tcBorders>
              <w:top w:val="nil"/>
              <w:left w:val="nil"/>
              <w:bottom w:val="nil"/>
              <w:right w:val="nil"/>
            </w:tcBorders>
          </w:tcPr>
          <w:p w14:paraId="309809BC" w14:textId="77777777" w:rsidR="00084776" w:rsidRDefault="00F238EB">
            <w:pPr>
              <w:pBdr>
                <w:top w:val="nil"/>
                <w:left w:val="nil"/>
                <w:bottom w:val="nil"/>
                <w:right w:val="nil"/>
                <w:between w:val="nil"/>
              </w:pBdr>
              <w:spacing w:before="50"/>
              <w:ind w:left="211" w:right="229"/>
              <w:rPr>
                <w:rFonts w:ascii="Arial" w:eastAsia="Arial" w:hAnsi="Arial" w:cs="Arial"/>
                <w:color w:val="000000"/>
              </w:rPr>
            </w:pPr>
            <w:r>
              <w:rPr>
                <w:rFonts w:ascii="Arial" w:eastAsia="Arial" w:hAnsi="Arial" w:cs="Arial"/>
                <w:color w:val="000000"/>
              </w:rPr>
              <w:t>has the meaning given to it in DPS Schedule 1 (Definitions);</w:t>
            </w:r>
          </w:p>
        </w:tc>
      </w:tr>
      <w:tr w:rsidR="00084776" w14:paraId="309809C0" w14:textId="77777777">
        <w:trPr>
          <w:trHeight w:val="939"/>
        </w:trPr>
        <w:tc>
          <w:tcPr>
            <w:tcW w:w="2712" w:type="dxa"/>
            <w:gridSpan w:val="3"/>
            <w:tcBorders>
              <w:top w:val="nil"/>
              <w:left w:val="nil"/>
              <w:bottom w:val="nil"/>
              <w:right w:val="nil"/>
            </w:tcBorders>
          </w:tcPr>
          <w:p w14:paraId="309809BE" w14:textId="77777777" w:rsidR="00084776" w:rsidRDefault="00F238EB">
            <w:pPr>
              <w:pBdr>
                <w:top w:val="nil"/>
                <w:left w:val="nil"/>
                <w:bottom w:val="nil"/>
                <w:right w:val="nil"/>
                <w:between w:val="nil"/>
              </w:pBdr>
              <w:spacing w:before="48"/>
              <w:ind w:left="230"/>
              <w:rPr>
                <w:rFonts w:ascii="Arial" w:eastAsia="Arial" w:hAnsi="Arial" w:cs="Arial"/>
                <w:b/>
                <w:color w:val="000000"/>
              </w:rPr>
            </w:pPr>
            <w:r>
              <w:rPr>
                <w:rFonts w:ascii="Arial" w:eastAsia="Arial" w:hAnsi="Arial" w:cs="Arial"/>
                <w:b/>
                <w:color w:val="000000"/>
              </w:rPr>
              <w:t>"Data Protection Impact Assessment"</w:t>
            </w:r>
          </w:p>
        </w:tc>
        <w:tc>
          <w:tcPr>
            <w:tcW w:w="6017" w:type="dxa"/>
            <w:tcBorders>
              <w:top w:val="nil"/>
              <w:left w:val="nil"/>
              <w:bottom w:val="nil"/>
              <w:right w:val="nil"/>
            </w:tcBorders>
          </w:tcPr>
          <w:p w14:paraId="309809BF" w14:textId="77777777" w:rsidR="00084776" w:rsidRDefault="00F238EB">
            <w:pPr>
              <w:pBdr>
                <w:top w:val="nil"/>
                <w:left w:val="nil"/>
                <w:bottom w:val="nil"/>
                <w:right w:val="nil"/>
                <w:between w:val="nil"/>
              </w:pBdr>
              <w:spacing w:before="50"/>
              <w:ind w:left="211" w:right="229"/>
              <w:rPr>
                <w:rFonts w:ascii="Arial" w:eastAsia="Arial" w:hAnsi="Arial" w:cs="Arial"/>
                <w:color w:val="000000"/>
              </w:rPr>
            </w:pPr>
            <w:r>
              <w:rPr>
                <w:rFonts w:ascii="Arial" w:eastAsia="Arial" w:hAnsi="Arial" w:cs="Arial"/>
                <w:color w:val="000000"/>
              </w:rPr>
              <w:t>means an assessment by the Controller of the impact of the envisaged processing on the protection of Personal Data;</w:t>
            </w:r>
          </w:p>
        </w:tc>
      </w:tr>
      <w:tr w:rsidR="00084776" w14:paraId="309809C6" w14:textId="77777777">
        <w:trPr>
          <w:trHeight w:val="2505"/>
        </w:trPr>
        <w:tc>
          <w:tcPr>
            <w:tcW w:w="2712" w:type="dxa"/>
            <w:gridSpan w:val="3"/>
            <w:tcBorders>
              <w:top w:val="nil"/>
              <w:left w:val="nil"/>
              <w:bottom w:val="nil"/>
              <w:right w:val="nil"/>
            </w:tcBorders>
          </w:tcPr>
          <w:p w14:paraId="309809C1" w14:textId="77777777" w:rsidR="00084776" w:rsidRDefault="00F238EB">
            <w:pPr>
              <w:pBdr>
                <w:top w:val="nil"/>
                <w:left w:val="nil"/>
                <w:bottom w:val="nil"/>
                <w:right w:val="nil"/>
                <w:between w:val="nil"/>
              </w:pBdr>
              <w:spacing w:before="48"/>
              <w:ind w:left="230" w:right="742"/>
              <w:rPr>
                <w:rFonts w:ascii="Arial" w:eastAsia="Arial" w:hAnsi="Arial" w:cs="Arial"/>
                <w:color w:val="000000"/>
              </w:rPr>
            </w:pPr>
            <w:r>
              <w:rPr>
                <w:rFonts w:ascii="Arial" w:eastAsia="Arial" w:hAnsi="Arial" w:cs="Arial"/>
                <w:b/>
                <w:color w:val="000000"/>
              </w:rPr>
              <w:t>"Data Protection Legislation"</w:t>
            </w:r>
          </w:p>
        </w:tc>
        <w:tc>
          <w:tcPr>
            <w:tcW w:w="6017" w:type="dxa"/>
            <w:tcBorders>
              <w:top w:val="nil"/>
              <w:left w:val="nil"/>
              <w:bottom w:val="nil"/>
              <w:right w:val="nil"/>
            </w:tcBorders>
          </w:tcPr>
          <w:p w14:paraId="309809C2" w14:textId="77777777" w:rsidR="00084776" w:rsidRDefault="00F238EB">
            <w:pPr>
              <w:pBdr>
                <w:top w:val="nil"/>
                <w:left w:val="nil"/>
                <w:bottom w:val="nil"/>
                <w:right w:val="nil"/>
                <w:between w:val="nil"/>
              </w:pBdr>
              <w:spacing w:before="51"/>
              <w:ind w:left="211"/>
              <w:rPr>
                <w:rFonts w:ascii="Arial" w:eastAsia="Arial" w:hAnsi="Arial" w:cs="Arial"/>
                <w:color w:val="000000"/>
              </w:rPr>
            </w:pPr>
            <w:r>
              <w:rPr>
                <w:rFonts w:ascii="Arial" w:eastAsia="Arial" w:hAnsi="Arial" w:cs="Arial"/>
                <w:color w:val="000000"/>
              </w:rPr>
              <w:t>means:</w:t>
            </w:r>
          </w:p>
          <w:p w14:paraId="309809C3" w14:textId="77777777" w:rsidR="00084776" w:rsidRDefault="00F238EB">
            <w:pPr>
              <w:numPr>
                <w:ilvl w:val="0"/>
                <w:numId w:val="83"/>
              </w:numPr>
              <w:pBdr>
                <w:top w:val="nil"/>
                <w:left w:val="nil"/>
                <w:bottom w:val="nil"/>
                <w:right w:val="nil"/>
                <w:between w:val="nil"/>
              </w:pBdr>
              <w:tabs>
                <w:tab w:val="left" w:pos="1122"/>
              </w:tabs>
              <w:spacing w:before="119"/>
              <w:ind w:right="231"/>
              <w:jc w:val="both"/>
              <w:rPr>
                <w:rFonts w:ascii="Arial" w:eastAsia="Arial" w:hAnsi="Arial" w:cs="Arial"/>
                <w:color w:val="000000"/>
              </w:rPr>
            </w:pPr>
            <w:r>
              <w:rPr>
                <w:rFonts w:ascii="Arial" w:eastAsia="Arial" w:hAnsi="Arial" w:cs="Arial"/>
                <w:color w:val="000000"/>
              </w:rPr>
              <w:t>the GDPR, the LED and any applicable national implementing Laws as amended from time to time;</w:t>
            </w:r>
          </w:p>
          <w:p w14:paraId="309809C4" w14:textId="77777777" w:rsidR="00084776" w:rsidRDefault="00F238EB">
            <w:pPr>
              <w:numPr>
                <w:ilvl w:val="0"/>
                <w:numId w:val="83"/>
              </w:numPr>
              <w:pBdr>
                <w:top w:val="nil"/>
                <w:left w:val="nil"/>
                <w:bottom w:val="nil"/>
                <w:right w:val="nil"/>
                <w:between w:val="nil"/>
              </w:pBdr>
              <w:tabs>
                <w:tab w:val="left" w:pos="1122"/>
              </w:tabs>
              <w:spacing w:before="119"/>
              <w:ind w:right="234"/>
              <w:jc w:val="both"/>
              <w:rPr>
                <w:rFonts w:ascii="Arial" w:eastAsia="Arial" w:hAnsi="Arial" w:cs="Arial"/>
                <w:color w:val="000000"/>
              </w:rPr>
            </w:pPr>
            <w:r>
              <w:rPr>
                <w:rFonts w:ascii="Arial" w:eastAsia="Arial" w:hAnsi="Arial" w:cs="Arial"/>
                <w:color w:val="000000"/>
              </w:rPr>
              <w:t>the DPA to the extent that it relates to processing of personal data and privacy;</w:t>
            </w:r>
          </w:p>
          <w:p w14:paraId="309809C5" w14:textId="77777777" w:rsidR="00084776" w:rsidRDefault="00F238EB">
            <w:pPr>
              <w:numPr>
                <w:ilvl w:val="0"/>
                <w:numId w:val="83"/>
              </w:numPr>
              <w:pBdr>
                <w:top w:val="nil"/>
                <w:left w:val="nil"/>
                <w:bottom w:val="nil"/>
                <w:right w:val="nil"/>
                <w:between w:val="nil"/>
              </w:pBdr>
              <w:tabs>
                <w:tab w:val="left" w:pos="1122"/>
              </w:tabs>
              <w:spacing w:before="119"/>
              <w:ind w:right="235"/>
              <w:jc w:val="both"/>
              <w:rPr>
                <w:rFonts w:ascii="Arial" w:eastAsia="Arial" w:hAnsi="Arial" w:cs="Arial"/>
                <w:color w:val="000000"/>
              </w:rPr>
            </w:pPr>
            <w:r>
              <w:rPr>
                <w:rFonts w:ascii="Arial" w:eastAsia="Arial" w:hAnsi="Arial" w:cs="Arial"/>
                <w:color w:val="000000"/>
              </w:rPr>
              <w:t>all applicable Law about the processing of personal data and privacy.</w:t>
            </w:r>
          </w:p>
        </w:tc>
      </w:tr>
      <w:tr w:rsidR="00084776" w14:paraId="309809C9" w14:textId="77777777">
        <w:trPr>
          <w:trHeight w:val="624"/>
        </w:trPr>
        <w:tc>
          <w:tcPr>
            <w:tcW w:w="2712" w:type="dxa"/>
            <w:gridSpan w:val="3"/>
            <w:tcBorders>
              <w:top w:val="nil"/>
              <w:left w:val="nil"/>
              <w:bottom w:val="nil"/>
              <w:right w:val="nil"/>
            </w:tcBorders>
          </w:tcPr>
          <w:p w14:paraId="309809C7" w14:textId="77777777" w:rsidR="00084776" w:rsidRDefault="00F238EB">
            <w:pPr>
              <w:pBdr>
                <w:top w:val="nil"/>
                <w:left w:val="nil"/>
                <w:bottom w:val="nil"/>
                <w:right w:val="nil"/>
                <w:between w:val="nil"/>
              </w:pBdr>
              <w:spacing w:before="47"/>
              <w:ind w:left="230" w:right="737"/>
              <w:rPr>
                <w:rFonts w:ascii="Arial" w:eastAsia="Arial" w:hAnsi="Arial" w:cs="Arial"/>
                <w:color w:val="000000"/>
              </w:rPr>
            </w:pPr>
            <w:r>
              <w:rPr>
                <w:rFonts w:ascii="Arial" w:eastAsia="Arial" w:hAnsi="Arial" w:cs="Arial"/>
                <w:b/>
                <w:color w:val="000000"/>
              </w:rPr>
              <w:t>"Data Protection Officer"</w:t>
            </w:r>
          </w:p>
        </w:tc>
        <w:tc>
          <w:tcPr>
            <w:tcW w:w="6017" w:type="dxa"/>
            <w:tcBorders>
              <w:top w:val="nil"/>
              <w:left w:val="nil"/>
              <w:bottom w:val="nil"/>
              <w:right w:val="nil"/>
            </w:tcBorders>
          </w:tcPr>
          <w:p w14:paraId="309809C8" w14:textId="77777777" w:rsidR="00084776" w:rsidRDefault="00F238EB">
            <w:pPr>
              <w:pBdr>
                <w:top w:val="nil"/>
                <w:left w:val="nil"/>
                <w:bottom w:val="nil"/>
                <w:right w:val="nil"/>
                <w:between w:val="nil"/>
              </w:pBdr>
              <w:spacing w:before="49"/>
              <w:ind w:left="211"/>
              <w:rPr>
                <w:rFonts w:ascii="Arial" w:eastAsia="Arial" w:hAnsi="Arial" w:cs="Arial"/>
                <w:color w:val="000000"/>
              </w:rPr>
            </w:pPr>
            <w:r>
              <w:rPr>
                <w:rFonts w:ascii="Arial" w:eastAsia="Arial" w:hAnsi="Arial" w:cs="Arial"/>
                <w:color w:val="000000"/>
              </w:rPr>
              <w:t>has the meaning given in the GDPR;</w:t>
            </w:r>
          </w:p>
        </w:tc>
      </w:tr>
      <w:tr w:rsidR="00084776" w14:paraId="309809CC" w14:textId="77777777">
        <w:trPr>
          <w:trHeight w:val="1133"/>
        </w:trPr>
        <w:tc>
          <w:tcPr>
            <w:tcW w:w="2712" w:type="dxa"/>
            <w:gridSpan w:val="3"/>
            <w:tcBorders>
              <w:top w:val="nil"/>
              <w:left w:val="nil"/>
              <w:bottom w:val="nil"/>
              <w:right w:val="nil"/>
            </w:tcBorders>
          </w:tcPr>
          <w:p w14:paraId="309809CA" w14:textId="77777777" w:rsidR="00084776" w:rsidRDefault="00F238EB">
            <w:pPr>
              <w:pBdr>
                <w:top w:val="nil"/>
                <w:left w:val="nil"/>
                <w:bottom w:val="nil"/>
                <w:right w:val="nil"/>
                <w:between w:val="nil"/>
              </w:pBdr>
              <w:spacing w:before="49"/>
              <w:ind w:left="230" w:right="209"/>
              <w:rPr>
                <w:rFonts w:ascii="Arial" w:eastAsia="Arial" w:hAnsi="Arial" w:cs="Arial"/>
                <w:color w:val="000000"/>
              </w:rPr>
            </w:pPr>
            <w:r>
              <w:rPr>
                <w:rFonts w:ascii="Arial" w:eastAsia="Arial" w:hAnsi="Arial" w:cs="Arial"/>
                <w:b/>
                <w:color w:val="000000"/>
              </w:rPr>
              <w:lastRenderedPageBreak/>
              <w:t>"Data Subject Access Request"</w:t>
            </w:r>
          </w:p>
        </w:tc>
        <w:tc>
          <w:tcPr>
            <w:tcW w:w="6017" w:type="dxa"/>
            <w:tcBorders>
              <w:top w:val="nil"/>
              <w:left w:val="nil"/>
              <w:bottom w:val="nil"/>
              <w:right w:val="nil"/>
            </w:tcBorders>
          </w:tcPr>
          <w:p w14:paraId="309809CB" w14:textId="77777777" w:rsidR="00084776" w:rsidRDefault="00F238EB">
            <w:pPr>
              <w:pBdr>
                <w:top w:val="nil"/>
                <w:left w:val="nil"/>
                <w:bottom w:val="nil"/>
                <w:right w:val="nil"/>
                <w:between w:val="nil"/>
              </w:pBdr>
              <w:spacing w:before="51"/>
              <w:ind w:left="211" w:right="228"/>
              <w:jc w:val="both"/>
              <w:rPr>
                <w:rFonts w:ascii="Arial" w:eastAsia="Arial" w:hAnsi="Arial" w:cs="Arial"/>
                <w:color w:val="000000"/>
              </w:rPr>
            </w:pPr>
            <w:r>
              <w:rPr>
                <w:rFonts w:ascii="Arial" w:eastAsia="Arial" w:hAnsi="Arial" w:cs="Arial"/>
                <w:color w:val="000000"/>
              </w:rPr>
              <w:t>means a request made by, or on behalf of, a Data Subject in accordance with rights granted pursuant to the Data Protection Legislation to access their Personal Data;</w:t>
            </w:r>
          </w:p>
        </w:tc>
      </w:tr>
      <w:tr w:rsidR="00084776" w14:paraId="309809CF" w14:textId="77777777">
        <w:trPr>
          <w:trHeight w:val="880"/>
        </w:trPr>
        <w:tc>
          <w:tcPr>
            <w:tcW w:w="2712" w:type="dxa"/>
            <w:gridSpan w:val="3"/>
            <w:tcBorders>
              <w:top w:val="nil"/>
              <w:left w:val="nil"/>
              <w:bottom w:val="nil"/>
              <w:right w:val="nil"/>
            </w:tcBorders>
          </w:tcPr>
          <w:p w14:paraId="309809CD" w14:textId="77777777" w:rsidR="00084776" w:rsidRDefault="00F238EB">
            <w:pPr>
              <w:pBdr>
                <w:top w:val="nil"/>
                <w:left w:val="nil"/>
                <w:bottom w:val="nil"/>
                <w:right w:val="nil"/>
                <w:between w:val="nil"/>
              </w:pBdr>
              <w:spacing w:before="47"/>
              <w:ind w:left="230"/>
              <w:rPr>
                <w:rFonts w:ascii="Arial" w:eastAsia="Arial" w:hAnsi="Arial" w:cs="Arial"/>
                <w:color w:val="000000"/>
              </w:rPr>
            </w:pPr>
            <w:r>
              <w:rPr>
                <w:rFonts w:ascii="Arial" w:eastAsia="Arial" w:hAnsi="Arial" w:cs="Arial"/>
                <w:b/>
                <w:color w:val="000000"/>
              </w:rPr>
              <w:t>"Deductions"</w:t>
            </w:r>
          </w:p>
        </w:tc>
        <w:tc>
          <w:tcPr>
            <w:tcW w:w="6017" w:type="dxa"/>
            <w:tcBorders>
              <w:top w:val="nil"/>
              <w:left w:val="nil"/>
              <w:bottom w:val="nil"/>
              <w:right w:val="nil"/>
            </w:tcBorders>
          </w:tcPr>
          <w:p w14:paraId="309809CE" w14:textId="77777777" w:rsidR="00084776" w:rsidRDefault="00F238EB">
            <w:pPr>
              <w:pBdr>
                <w:top w:val="nil"/>
                <w:left w:val="nil"/>
                <w:bottom w:val="nil"/>
                <w:right w:val="nil"/>
                <w:between w:val="nil"/>
              </w:pBdr>
              <w:spacing w:before="49"/>
              <w:ind w:left="211" w:right="234"/>
              <w:jc w:val="both"/>
              <w:rPr>
                <w:rFonts w:ascii="Arial" w:eastAsia="Arial" w:hAnsi="Arial" w:cs="Arial"/>
                <w:color w:val="000000"/>
              </w:rPr>
            </w:pPr>
            <w:r>
              <w:rPr>
                <w:rFonts w:ascii="Arial" w:eastAsia="Arial" w:hAnsi="Arial" w:cs="Arial"/>
                <w:color w:val="000000"/>
              </w:rPr>
              <w:t>means all Service Credits, Delay Payments or any other deduction which the Customer is paid or is payable under this Contract;</w:t>
            </w:r>
          </w:p>
        </w:tc>
      </w:tr>
      <w:tr w:rsidR="00084776" w14:paraId="309809D2" w14:textId="77777777">
        <w:trPr>
          <w:trHeight w:val="2143"/>
        </w:trPr>
        <w:tc>
          <w:tcPr>
            <w:tcW w:w="2712" w:type="dxa"/>
            <w:gridSpan w:val="3"/>
            <w:tcBorders>
              <w:top w:val="nil"/>
              <w:left w:val="nil"/>
              <w:bottom w:val="nil"/>
              <w:right w:val="nil"/>
            </w:tcBorders>
          </w:tcPr>
          <w:p w14:paraId="309809D0" w14:textId="77777777" w:rsidR="00084776" w:rsidRDefault="00F238EB">
            <w:pPr>
              <w:pBdr>
                <w:top w:val="nil"/>
                <w:left w:val="nil"/>
                <w:bottom w:val="nil"/>
                <w:right w:val="nil"/>
                <w:between w:val="nil"/>
              </w:pBdr>
              <w:spacing w:before="48"/>
              <w:ind w:left="230"/>
              <w:rPr>
                <w:rFonts w:ascii="Arial" w:eastAsia="Arial" w:hAnsi="Arial" w:cs="Arial"/>
                <w:color w:val="000000"/>
              </w:rPr>
            </w:pPr>
            <w:r>
              <w:rPr>
                <w:rFonts w:ascii="Arial" w:eastAsia="Arial" w:hAnsi="Arial" w:cs="Arial"/>
                <w:b/>
                <w:color w:val="000000"/>
              </w:rPr>
              <w:t>"Default"</w:t>
            </w:r>
          </w:p>
        </w:tc>
        <w:tc>
          <w:tcPr>
            <w:tcW w:w="6017" w:type="dxa"/>
            <w:tcBorders>
              <w:top w:val="nil"/>
              <w:left w:val="nil"/>
              <w:bottom w:val="nil"/>
              <w:right w:val="nil"/>
            </w:tcBorders>
          </w:tcPr>
          <w:p w14:paraId="309809D1" w14:textId="77777777" w:rsidR="00084776" w:rsidRDefault="00F238EB">
            <w:pPr>
              <w:pBdr>
                <w:top w:val="nil"/>
                <w:left w:val="nil"/>
                <w:bottom w:val="nil"/>
                <w:right w:val="nil"/>
                <w:between w:val="nil"/>
              </w:pBdr>
              <w:spacing w:before="50"/>
              <w:ind w:left="211" w:right="228"/>
              <w:jc w:val="both"/>
              <w:rPr>
                <w:rFonts w:ascii="Arial" w:eastAsia="Arial" w:hAnsi="Arial" w:cs="Arial"/>
                <w:color w:val="000000"/>
              </w:rPr>
            </w:pPr>
            <w:r>
              <w:rPr>
                <w:rFonts w:ascii="Arial" w:eastAsia="Arial" w:hAnsi="Arial" w:cs="Arial"/>
                <w:color w:val="000000"/>
              </w:rPr>
              <w:t>means any breach of the obligations of the Supplier (including but not limited to including abandonment of this Contract in breach of its terms) or any other default (including material Default), act, omission, negligence or statement of the Supplier, of its Sub-Contractors or any Supplier Personnel howsoever arising in connection with or in relation to the subject-matter of this Contract and in respect of which the Supplier is liable to the Customer;</w:t>
            </w:r>
          </w:p>
        </w:tc>
      </w:tr>
      <w:tr w:rsidR="00084776" w14:paraId="309809D7" w14:textId="77777777">
        <w:trPr>
          <w:trHeight w:val="1879"/>
        </w:trPr>
        <w:tc>
          <w:tcPr>
            <w:tcW w:w="2712" w:type="dxa"/>
            <w:gridSpan w:val="3"/>
            <w:tcBorders>
              <w:top w:val="nil"/>
              <w:left w:val="nil"/>
              <w:bottom w:val="nil"/>
              <w:right w:val="nil"/>
            </w:tcBorders>
          </w:tcPr>
          <w:p w14:paraId="309809D3" w14:textId="77777777" w:rsidR="00084776" w:rsidRDefault="00F238EB">
            <w:pPr>
              <w:pBdr>
                <w:top w:val="nil"/>
                <w:left w:val="nil"/>
                <w:bottom w:val="nil"/>
                <w:right w:val="nil"/>
                <w:between w:val="nil"/>
              </w:pBdr>
              <w:spacing w:before="48"/>
              <w:ind w:left="230"/>
              <w:rPr>
                <w:rFonts w:ascii="Arial" w:eastAsia="Arial" w:hAnsi="Arial" w:cs="Arial"/>
                <w:color w:val="000000"/>
              </w:rPr>
            </w:pPr>
            <w:r>
              <w:rPr>
                <w:rFonts w:ascii="Arial" w:eastAsia="Arial" w:hAnsi="Arial" w:cs="Arial"/>
                <w:b/>
                <w:color w:val="000000"/>
              </w:rPr>
              <w:t>"Delay"</w:t>
            </w:r>
          </w:p>
        </w:tc>
        <w:tc>
          <w:tcPr>
            <w:tcW w:w="6017" w:type="dxa"/>
            <w:tcBorders>
              <w:top w:val="nil"/>
              <w:left w:val="nil"/>
              <w:bottom w:val="nil"/>
              <w:right w:val="nil"/>
            </w:tcBorders>
          </w:tcPr>
          <w:p w14:paraId="309809D4" w14:textId="77777777" w:rsidR="00084776" w:rsidRDefault="00F238EB">
            <w:pPr>
              <w:pBdr>
                <w:top w:val="nil"/>
                <w:left w:val="nil"/>
                <w:bottom w:val="nil"/>
                <w:right w:val="nil"/>
                <w:between w:val="nil"/>
              </w:pBdr>
              <w:spacing w:before="50"/>
              <w:ind w:left="211"/>
              <w:rPr>
                <w:rFonts w:ascii="Arial" w:eastAsia="Arial" w:hAnsi="Arial" w:cs="Arial"/>
                <w:color w:val="000000"/>
              </w:rPr>
            </w:pPr>
            <w:r>
              <w:rPr>
                <w:rFonts w:ascii="Arial" w:eastAsia="Arial" w:hAnsi="Arial" w:cs="Arial"/>
                <w:color w:val="000000"/>
              </w:rPr>
              <w:t>means:</w:t>
            </w:r>
          </w:p>
          <w:p w14:paraId="309809D5" w14:textId="77777777" w:rsidR="00084776" w:rsidRDefault="00F238EB">
            <w:pPr>
              <w:numPr>
                <w:ilvl w:val="0"/>
                <w:numId w:val="99"/>
              </w:numPr>
              <w:pBdr>
                <w:top w:val="nil"/>
                <w:left w:val="nil"/>
                <w:bottom w:val="nil"/>
                <w:right w:val="nil"/>
                <w:between w:val="nil"/>
              </w:pBdr>
              <w:tabs>
                <w:tab w:val="left" w:pos="762"/>
              </w:tabs>
              <w:spacing w:before="119"/>
              <w:ind w:right="233"/>
              <w:jc w:val="both"/>
              <w:rPr>
                <w:rFonts w:ascii="Arial" w:eastAsia="Arial" w:hAnsi="Arial" w:cs="Arial"/>
                <w:color w:val="000000"/>
              </w:rPr>
            </w:pPr>
            <w:r>
              <w:rPr>
                <w:rFonts w:ascii="Arial" w:eastAsia="Arial" w:hAnsi="Arial" w:cs="Arial"/>
                <w:color w:val="000000"/>
              </w:rPr>
              <w:t>a delay in the Achievement of a Milestone by its Milestone Date; or</w:t>
            </w:r>
          </w:p>
          <w:p w14:paraId="309809D6" w14:textId="77777777" w:rsidR="00084776" w:rsidRDefault="00F238EB">
            <w:pPr>
              <w:numPr>
                <w:ilvl w:val="0"/>
                <w:numId w:val="99"/>
              </w:numPr>
              <w:pBdr>
                <w:top w:val="nil"/>
                <w:left w:val="nil"/>
                <w:bottom w:val="nil"/>
                <w:right w:val="nil"/>
                <w:between w:val="nil"/>
              </w:pBdr>
              <w:tabs>
                <w:tab w:val="left" w:pos="762"/>
              </w:tabs>
              <w:spacing w:before="119"/>
              <w:ind w:right="233"/>
              <w:jc w:val="both"/>
              <w:rPr>
                <w:rFonts w:ascii="Arial" w:eastAsia="Arial" w:hAnsi="Arial" w:cs="Arial"/>
                <w:color w:val="000000"/>
              </w:rPr>
            </w:pPr>
            <w:r>
              <w:rPr>
                <w:rFonts w:ascii="Arial" w:eastAsia="Arial" w:hAnsi="Arial" w:cs="Arial"/>
                <w:color w:val="000000"/>
              </w:rPr>
              <w:t>a delay in the design, development, testing or implementation of a Deliverable by the relevant date set out in the Implementation Plan;</w:t>
            </w:r>
          </w:p>
        </w:tc>
      </w:tr>
      <w:tr w:rsidR="00084776" w14:paraId="309809DA" w14:textId="77777777">
        <w:trPr>
          <w:trHeight w:val="954"/>
        </w:trPr>
        <w:tc>
          <w:tcPr>
            <w:tcW w:w="2712" w:type="dxa"/>
            <w:gridSpan w:val="3"/>
            <w:tcBorders>
              <w:top w:val="nil"/>
              <w:left w:val="nil"/>
              <w:bottom w:val="nil"/>
              <w:right w:val="nil"/>
            </w:tcBorders>
          </w:tcPr>
          <w:p w14:paraId="309809D8" w14:textId="77777777" w:rsidR="00084776" w:rsidRDefault="00F238EB">
            <w:pPr>
              <w:pBdr>
                <w:top w:val="nil"/>
                <w:left w:val="nil"/>
                <w:bottom w:val="nil"/>
                <w:right w:val="nil"/>
                <w:between w:val="nil"/>
              </w:pBdr>
              <w:spacing w:before="47"/>
              <w:ind w:left="230"/>
              <w:rPr>
                <w:rFonts w:ascii="Arial" w:eastAsia="Arial" w:hAnsi="Arial" w:cs="Arial"/>
                <w:color w:val="000000"/>
              </w:rPr>
            </w:pPr>
            <w:r>
              <w:rPr>
                <w:rFonts w:ascii="Arial" w:eastAsia="Arial" w:hAnsi="Arial" w:cs="Arial"/>
                <w:b/>
                <w:color w:val="000000"/>
              </w:rPr>
              <w:t>"Delay Payments"</w:t>
            </w:r>
          </w:p>
        </w:tc>
        <w:tc>
          <w:tcPr>
            <w:tcW w:w="6017" w:type="dxa"/>
            <w:tcBorders>
              <w:top w:val="nil"/>
              <w:left w:val="nil"/>
              <w:bottom w:val="nil"/>
              <w:right w:val="nil"/>
            </w:tcBorders>
          </w:tcPr>
          <w:p w14:paraId="309809D9" w14:textId="77777777" w:rsidR="00084776" w:rsidRDefault="00F238EB">
            <w:pPr>
              <w:pBdr>
                <w:top w:val="nil"/>
                <w:left w:val="nil"/>
                <w:bottom w:val="nil"/>
                <w:right w:val="nil"/>
                <w:between w:val="nil"/>
              </w:pBdr>
              <w:spacing w:before="49"/>
              <w:ind w:left="211" w:right="233"/>
              <w:jc w:val="both"/>
              <w:rPr>
                <w:rFonts w:ascii="Arial" w:eastAsia="Arial" w:hAnsi="Arial" w:cs="Arial"/>
                <w:color w:val="000000"/>
              </w:rPr>
            </w:pPr>
            <w:r>
              <w:rPr>
                <w:rFonts w:ascii="Arial" w:eastAsia="Arial" w:hAnsi="Arial" w:cs="Arial"/>
                <w:color w:val="000000"/>
              </w:rPr>
              <w:t>means the amounts payable by the Supplier to the Customer in respect of a delay in respect of a Milestone as specified in the Implementation Plan;</w:t>
            </w:r>
          </w:p>
        </w:tc>
      </w:tr>
    </w:tbl>
    <w:p w14:paraId="309809DB" w14:textId="77777777" w:rsidR="00084776" w:rsidRDefault="00084776">
      <w:pPr>
        <w:spacing w:before="6"/>
        <w:rPr>
          <w:rFonts w:ascii="Times New Roman" w:eastAsia="Times New Roman" w:hAnsi="Times New Roman" w:cs="Times New Roman"/>
          <w:sz w:val="7"/>
          <w:szCs w:val="7"/>
        </w:rPr>
      </w:pPr>
    </w:p>
    <w:tbl>
      <w:tblPr>
        <w:tblStyle w:val="af0"/>
        <w:tblW w:w="8722" w:type="dxa"/>
        <w:tblInd w:w="382" w:type="dxa"/>
        <w:tblLayout w:type="fixed"/>
        <w:tblLook w:val="0000" w:firstRow="0" w:lastRow="0" w:firstColumn="0" w:lastColumn="0" w:noHBand="0" w:noVBand="0"/>
      </w:tblPr>
      <w:tblGrid>
        <w:gridCol w:w="2673"/>
        <w:gridCol w:w="6"/>
        <w:gridCol w:w="6043"/>
      </w:tblGrid>
      <w:tr w:rsidR="00084776" w14:paraId="309809DE" w14:textId="77777777">
        <w:trPr>
          <w:trHeight w:val="880"/>
        </w:trPr>
        <w:tc>
          <w:tcPr>
            <w:tcW w:w="2673" w:type="dxa"/>
            <w:tcBorders>
              <w:top w:val="nil"/>
              <w:left w:val="nil"/>
              <w:bottom w:val="nil"/>
              <w:right w:val="nil"/>
            </w:tcBorders>
          </w:tcPr>
          <w:p w14:paraId="309809DC" w14:textId="77777777" w:rsidR="00084776" w:rsidRDefault="00F238EB">
            <w:pPr>
              <w:pBdr>
                <w:top w:val="nil"/>
                <w:left w:val="nil"/>
                <w:bottom w:val="nil"/>
                <w:right w:val="nil"/>
                <w:between w:val="nil"/>
              </w:pBdr>
              <w:spacing w:before="47"/>
              <w:ind w:left="230"/>
              <w:rPr>
                <w:rFonts w:ascii="Arial" w:eastAsia="Arial" w:hAnsi="Arial" w:cs="Arial"/>
                <w:color w:val="000000"/>
              </w:rPr>
            </w:pPr>
            <w:r>
              <w:rPr>
                <w:rFonts w:ascii="Arial" w:eastAsia="Arial" w:hAnsi="Arial" w:cs="Arial"/>
                <w:b/>
                <w:color w:val="000000"/>
              </w:rPr>
              <w:t>"Delay Period Limit"</w:t>
            </w:r>
          </w:p>
        </w:tc>
        <w:tc>
          <w:tcPr>
            <w:tcW w:w="6049" w:type="dxa"/>
            <w:gridSpan w:val="2"/>
            <w:tcBorders>
              <w:top w:val="nil"/>
              <w:left w:val="nil"/>
              <w:bottom w:val="nil"/>
              <w:right w:val="nil"/>
            </w:tcBorders>
          </w:tcPr>
          <w:p w14:paraId="309809DD" w14:textId="77777777" w:rsidR="00084776" w:rsidRDefault="00F238EB">
            <w:pPr>
              <w:pBdr>
                <w:top w:val="nil"/>
                <w:left w:val="nil"/>
                <w:bottom w:val="nil"/>
                <w:right w:val="nil"/>
                <w:between w:val="nil"/>
              </w:pBdr>
              <w:spacing w:before="49"/>
              <w:ind w:left="274" w:right="229"/>
              <w:jc w:val="both"/>
              <w:rPr>
                <w:rFonts w:ascii="Arial" w:eastAsia="Arial" w:hAnsi="Arial" w:cs="Arial"/>
                <w:color w:val="000000"/>
              </w:rPr>
            </w:pPr>
            <w:r>
              <w:rPr>
                <w:rFonts w:ascii="Arial" w:eastAsia="Arial" w:hAnsi="Arial" w:cs="Arial"/>
                <w:color w:val="000000"/>
              </w:rPr>
              <w:t xml:space="preserve">shall be the number of days specified in Contract Schedule 4 (Implementation Plan) for the purposes of Clause </w:t>
            </w:r>
            <w:hyperlink w:anchor="_heading=h.2xcytpi">
              <w:r>
                <w:rPr>
                  <w:rFonts w:ascii="Arial" w:eastAsia="Arial" w:hAnsi="Arial" w:cs="Arial"/>
                  <w:color w:val="000000"/>
                </w:rPr>
                <w:t>6.4.1(b)(ii)</w:t>
              </w:r>
            </w:hyperlink>
            <w:r>
              <w:rPr>
                <w:rFonts w:ascii="Arial" w:eastAsia="Arial" w:hAnsi="Arial" w:cs="Arial"/>
                <w:color w:val="000000"/>
              </w:rPr>
              <w:t>;</w:t>
            </w:r>
          </w:p>
        </w:tc>
      </w:tr>
      <w:tr w:rsidR="00084776" w14:paraId="309809E1" w14:textId="77777777">
        <w:trPr>
          <w:trHeight w:val="1385"/>
        </w:trPr>
        <w:tc>
          <w:tcPr>
            <w:tcW w:w="2673" w:type="dxa"/>
            <w:tcBorders>
              <w:top w:val="nil"/>
              <w:left w:val="nil"/>
              <w:bottom w:val="nil"/>
              <w:right w:val="nil"/>
            </w:tcBorders>
          </w:tcPr>
          <w:p w14:paraId="309809DF" w14:textId="77777777" w:rsidR="00084776" w:rsidRDefault="00F238EB">
            <w:pPr>
              <w:pBdr>
                <w:top w:val="nil"/>
                <w:left w:val="nil"/>
                <w:bottom w:val="nil"/>
                <w:right w:val="nil"/>
                <w:between w:val="nil"/>
              </w:pBdr>
              <w:spacing w:before="48"/>
              <w:ind w:left="230"/>
              <w:rPr>
                <w:rFonts w:ascii="Arial" w:eastAsia="Arial" w:hAnsi="Arial" w:cs="Arial"/>
                <w:color w:val="000000"/>
              </w:rPr>
            </w:pPr>
            <w:r>
              <w:rPr>
                <w:rFonts w:ascii="Arial" w:eastAsia="Arial" w:hAnsi="Arial" w:cs="Arial"/>
                <w:b/>
                <w:color w:val="000000"/>
              </w:rPr>
              <w:t>"Deliverable"</w:t>
            </w:r>
          </w:p>
        </w:tc>
        <w:tc>
          <w:tcPr>
            <w:tcW w:w="6049" w:type="dxa"/>
            <w:gridSpan w:val="2"/>
            <w:tcBorders>
              <w:top w:val="nil"/>
              <w:left w:val="nil"/>
              <w:bottom w:val="nil"/>
              <w:right w:val="nil"/>
            </w:tcBorders>
          </w:tcPr>
          <w:p w14:paraId="309809E0" w14:textId="77777777" w:rsidR="00084776" w:rsidRDefault="00F238EB">
            <w:pPr>
              <w:pBdr>
                <w:top w:val="nil"/>
                <w:left w:val="nil"/>
                <w:bottom w:val="nil"/>
                <w:right w:val="nil"/>
                <w:between w:val="nil"/>
              </w:pBdr>
              <w:spacing w:before="50"/>
              <w:ind w:left="274" w:right="230"/>
              <w:jc w:val="both"/>
              <w:rPr>
                <w:rFonts w:ascii="Arial" w:eastAsia="Arial" w:hAnsi="Arial" w:cs="Arial"/>
                <w:color w:val="000000"/>
              </w:rPr>
            </w:pPr>
            <w:r>
              <w:rPr>
                <w:rFonts w:ascii="Arial" w:eastAsia="Arial" w:hAnsi="Arial" w:cs="Arial"/>
                <w:color w:val="000000"/>
              </w:rPr>
              <w:t>means an item or feature in the supply of the Goods and/or Services delivered or to be delivered by the Supplier at or before a Milestone Date listed in the Implementation Plan (if any) or at any other stage during the performance of this Contract;</w:t>
            </w:r>
          </w:p>
        </w:tc>
      </w:tr>
      <w:tr w:rsidR="00084776" w14:paraId="309809E4" w14:textId="77777777">
        <w:trPr>
          <w:trHeight w:val="1892"/>
        </w:trPr>
        <w:tc>
          <w:tcPr>
            <w:tcW w:w="2673" w:type="dxa"/>
            <w:tcBorders>
              <w:top w:val="nil"/>
              <w:left w:val="nil"/>
              <w:bottom w:val="nil"/>
              <w:right w:val="nil"/>
            </w:tcBorders>
          </w:tcPr>
          <w:p w14:paraId="309809E2" w14:textId="77777777" w:rsidR="00084776" w:rsidRDefault="00F238EB">
            <w:pPr>
              <w:pBdr>
                <w:top w:val="nil"/>
                <w:left w:val="nil"/>
                <w:bottom w:val="nil"/>
                <w:right w:val="nil"/>
                <w:between w:val="nil"/>
              </w:pBdr>
              <w:spacing w:before="48"/>
              <w:ind w:left="230"/>
              <w:rPr>
                <w:rFonts w:ascii="Arial" w:eastAsia="Arial" w:hAnsi="Arial" w:cs="Arial"/>
                <w:color w:val="000000"/>
              </w:rPr>
            </w:pPr>
            <w:r>
              <w:rPr>
                <w:rFonts w:ascii="Arial" w:eastAsia="Arial" w:hAnsi="Arial" w:cs="Arial"/>
                <w:b/>
                <w:color w:val="000000"/>
              </w:rPr>
              <w:t>"Delivery"</w:t>
            </w:r>
          </w:p>
        </w:tc>
        <w:tc>
          <w:tcPr>
            <w:tcW w:w="6049" w:type="dxa"/>
            <w:gridSpan w:val="2"/>
            <w:tcBorders>
              <w:top w:val="nil"/>
              <w:left w:val="nil"/>
              <w:bottom w:val="nil"/>
              <w:right w:val="nil"/>
            </w:tcBorders>
          </w:tcPr>
          <w:p w14:paraId="309809E3" w14:textId="77777777" w:rsidR="00084776" w:rsidRDefault="00F238EB">
            <w:pPr>
              <w:pBdr>
                <w:top w:val="nil"/>
                <w:left w:val="nil"/>
                <w:bottom w:val="nil"/>
                <w:right w:val="nil"/>
                <w:between w:val="nil"/>
              </w:pBdr>
              <w:spacing w:before="50"/>
              <w:ind w:left="274" w:right="229"/>
              <w:jc w:val="both"/>
              <w:rPr>
                <w:rFonts w:ascii="Arial" w:eastAsia="Arial" w:hAnsi="Arial" w:cs="Arial"/>
                <w:color w:val="000000"/>
              </w:rPr>
            </w:pPr>
            <w:r>
              <w:rPr>
                <w:rFonts w:ascii="Arial" w:eastAsia="Arial" w:hAnsi="Arial" w:cs="Arial"/>
                <w:color w:val="000000"/>
              </w:rPr>
              <w:t>means delivery in accordance with the terms of this Contract as confirmed by the issue by the Customer of a Satisfaction Certificate in respect of the relevant Milestone thereof (if any) or otherwise in accordance with this Contract and accepted by the Customer and "</w:t>
            </w:r>
            <w:r>
              <w:rPr>
                <w:rFonts w:ascii="Arial" w:eastAsia="Arial" w:hAnsi="Arial" w:cs="Arial"/>
                <w:b/>
                <w:color w:val="000000"/>
              </w:rPr>
              <w:t>Deliver</w:t>
            </w:r>
            <w:r>
              <w:rPr>
                <w:rFonts w:ascii="Arial" w:eastAsia="Arial" w:hAnsi="Arial" w:cs="Arial"/>
                <w:color w:val="000000"/>
              </w:rPr>
              <w:t>" and "</w:t>
            </w:r>
            <w:r>
              <w:rPr>
                <w:rFonts w:ascii="Arial" w:eastAsia="Arial" w:hAnsi="Arial" w:cs="Arial"/>
                <w:b/>
                <w:color w:val="000000"/>
              </w:rPr>
              <w:t>Delivered</w:t>
            </w:r>
            <w:r>
              <w:rPr>
                <w:rFonts w:ascii="Arial" w:eastAsia="Arial" w:hAnsi="Arial" w:cs="Arial"/>
                <w:color w:val="000000"/>
              </w:rPr>
              <w:t>" shall be construed accordingly;</w:t>
            </w:r>
          </w:p>
        </w:tc>
      </w:tr>
      <w:tr w:rsidR="00084776" w14:paraId="309809E7" w14:textId="77777777">
        <w:trPr>
          <w:trHeight w:val="1889"/>
        </w:trPr>
        <w:tc>
          <w:tcPr>
            <w:tcW w:w="2673" w:type="dxa"/>
            <w:tcBorders>
              <w:top w:val="nil"/>
              <w:left w:val="nil"/>
              <w:bottom w:val="nil"/>
              <w:right w:val="nil"/>
            </w:tcBorders>
          </w:tcPr>
          <w:p w14:paraId="309809E5" w14:textId="77777777" w:rsidR="00084776" w:rsidRDefault="00F238EB">
            <w:pPr>
              <w:pBdr>
                <w:top w:val="nil"/>
                <w:left w:val="nil"/>
                <w:bottom w:val="nil"/>
                <w:right w:val="nil"/>
                <w:between w:val="nil"/>
              </w:pBdr>
              <w:spacing w:before="48"/>
              <w:ind w:left="230"/>
              <w:rPr>
                <w:rFonts w:ascii="Arial" w:eastAsia="Arial" w:hAnsi="Arial" w:cs="Arial"/>
                <w:color w:val="000000"/>
              </w:rPr>
            </w:pPr>
            <w:r>
              <w:rPr>
                <w:rFonts w:ascii="Arial" w:eastAsia="Arial" w:hAnsi="Arial" w:cs="Arial"/>
                <w:b/>
                <w:color w:val="000000"/>
              </w:rPr>
              <w:t>"Disaster"</w:t>
            </w:r>
          </w:p>
        </w:tc>
        <w:tc>
          <w:tcPr>
            <w:tcW w:w="6049" w:type="dxa"/>
            <w:gridSpan w:val="2"/>
            <w:tcBorders>
              <w:top w:val="nil"/>
              <w:left w:val="nil"/>
              <w:bottom w:val="nil"/>
              <w:right w:val="nil"/>
            </w:tcBorders>
          </w:tcPr>
          <w:p w14:paraId="309809E6" w14:textId="77777777" w:rsidR="00084776" w:rsidRDefault="00F238EB">
            <w:pPr>
              <w:pBdr>
                <w:top w:val="nil"/>
                <w:left w:val="nil"/>
                <w:bottom w:val="nil"/>
                <w:right w:val="nil"/>
                <w:between w:val="nil"/>
              </w:pBdr>
              <w:spacing w:before="51" w:line="239" w:lineRule="auto"/>
              <w:ind w:left="274" w:right="229"/>
              <w:jc w:val="both"/>
              <w:rPr>
                <w:rFonts w:ascii="Arial" w:eastAsia="Arial" w:hAnsi="Arial" w:cs="Arial"/>
                <w:color w:val="000000"/>
              </w:rPr>
            </w:pPr>
            <w:r>
              <w:rPr>
                <w:rFonts w:ascii="Arial" w:eastAsia="Arial" w:hAnsi="Arial" w:cs="Arial"/>
                <w:color w:val="000000"/>
              </w:rPr>
              <w:t xml:space="preserve">means the occurrence of one or more events which, either separately or cumulatively, mean that the Goods and/or Services, or a material part thereof will be unavailable (or could reasonably be anticipated to be unavailable) for the period specified in the Contract Order Form (for the purposes of this definition the </w:t>
            </w:r>
            <w:r>
              <w:rPr>
                <w:rFonts w:ascii="Arial" w:eastAsia="Arial" w:hAnsi="Arial" w:cs="Arial"/>
                <w:b/>
                <w:color w:val="000000"/>
              </w:rPr>
              <w:t>"Disaster Period</w:t>
            </w:r>
            <w:r>
              <w:rPr>
                <w:rFonts w:ascii="Arial" w:eastAsia="Arial" w:hAnsi="Arial" w:cs="Arial"/>
                <w:color w:val="000000"/>
              </w:rPr>
              <w:t>”);</w:t>
            </w:r>
          </w:p>
        </w:tc>
      </w:tr>
      <w:tr w:rsidR="00084776" w14:paraId="309809EA" w14:textId="77777777">
        <w:trPr>
          <w:trHeight w:val="1386"/>
        </w:trPr>
        <w:tc>
          <w:tcPr>
            <w:tcW w:w="2673" w:type="dxa"/>
            <w:tcBorders>
              <w:top w:val="nil"/>
              <w:left w:val="nil"/>
              <w:bottom w:val="nil"/>
              <w:right w:val="nil"/>
            </w:tcBorders>
          </w:tcPr>
          <w:p w14:paraId="309809E8" w14:textId="77777777" w:rsidR="00084776" w:rsidRDefault="00F238EB">
            <w:pPr>
              <w:pBdr>
                <w:top w:val="nil"/>
                <w:left w:val="nil"/>
                <w:bottom w:val="nil"/>
                <w:right w:val="nil"/>
                <w:between w:val="nil"/>
              </w:pBdr>
              <w:spacing w:before="48"/>
              <w:ind w:left="230" w:right="384"/>
              <w:rPr>
                <w:rFonts w:ascii="Arial" w:eastAsia="Arial" w:hAnsi="Arial" w:cs="Arial"/>
                <w:color w:val="000000"/>
              </w:rPr>
            </w:pPr>
            <w:r>
              <w:rPr>
                <w:rFonts w:ascii="Arial" w:eastAsia="Arial" w:hAnsi="Arial" w:cs="Arial"/>
                <w:b/>
                <w:color w:val="000000"/>
              </w:rPr>
              <w:lastRenderedPageBreak/>
              <w:t>"Disaster Recovery Goods and/or Services"</w:t>
            </w:r>
          </w:p>
        </w:tc>
        <w:tc>
          <w:tcPr>
            <w:tcW w:w="6049" w:type="dxa"/>
            <w:gridSpan w:val="2"/>
            <w:tcBorders>
              <w:top w:val="nil"/>
              <w:left w:val="nil"/>
              <w:bottom w:val="nil"/>
              <w:right w:val="nil"/>
            </w:tcBorders>
          </w:tcPr>
          <w:p w14:paraId="309809E9" w14:textId="77777777" w:rsidR="00084776" w:rsidRDefault="00F238EB">
            <w:pPr>
              <w:pBdr>
                <w:top w:val="nil"/>
                <w:left w:val="nil"/>
                <w:bottom w:val="nil"/>
                <w:right w:val="nil"/>
                <w:between w:val="nil"/>
              </w:pBdr>
              <w:spacing w:before="50"/>
              <w:ind w:left="274" w:right="228"/>
              <w:jc w:val="both"/>
              <w:rPr>
                <w:rFonts w:ascii="Arial" w:eastAsia="Arial" w:hAnsi="Arial" w:cs="Arial"/>
                <w:color w:val="000000"/>
              </w:rPr>
            </w:pPr>
            <w:r>
              <w:rPr>
                <w:rFonts w:ascii="Arial" w:eastAsia="Arial" w:hAnsi="Arial" w:cs="Arial"/>
                <w:color w:val="000000"/>
              </w:rPr>
              <w:t>means the Goods and/or Services embodied in the processes and procedures for restoring the provision of Goods and/or Services following the occurrence of a Disaster, as detailed further in Contract Schedule 8 (Business Continuity and Disaster Recovery);</w:t>
            </w:r>
          </w:p>
        </w:tc>
      </w:tr>
      <w:tr w:rsidR="00084776" w14:paraId="309809ED" w14:textId="77777777">
        <w:trPr>
          <w:trHeight w:val="627"/>
        </w:trPr>
        <w:tc>
          <w:tcPr>
            <w:tcW w:w="2673" w:type="dxa"/>
            <w:tcBorders>
              <w:top w:val="nil"/>
              <w:left w:val="nil"/>
              <w:bottom w:val="nil"/>
              <w:right w:val="nil"/>
            </w:tcBorders>
          </w:tcPr>
          <w:p w14:paraId="309809EB" w14:textId="77777777" w:rsidR="00084776" w:rsidRDefault="00F238EB">
            <w:pPr>
              <w:pBdr>
                <w:top w:val="nil"/>
                <w:left w:val="nil"/>
                <w:bottom w:val="nil"/>
                <w:right w:val="nil"/>
                <w:between w:val="nil"/>
              </w:pBdr>
              <w:spacing w:before="47"/>
              <w:ind w:left="230"/>
              <w:rPr>
                <w:rFonts w:ascii="Arial" w:eastAsia="Arial" w:hAnsi="Arial" w:cs="Arial"/>
                <w:color w:val="000000"/>
              </w:rPr>
            </w:pPr>
            <w:r>
              <w:rPr>
                <w:rFonts w:ascii="Arial" w:eastAsia="Arial" w:hAnsi="Arial" w:cs="Arial"/>
                <w:b/>
                <w:color w:val="000000"/>
              </w:rPr>
              <w:t>"Disclosing Party"</w:t>
            </w:r>
          </w:p>
        </w:tc>
        <w:tc>
          <w:tcPr>
            <w:tcW w:w="6049" w:type="dxa"/>
            <w:gridSpan w:val="2"/>
            <w:tcBorders>
              <w:top w:val="nil"/>
              <w:left w:val="nil"/>
              <w:bottom w:val="nil"/>
              <w:right w:val="nil"/>
            </w:tcBorders>
          </w:tcPr>
          <w:p w14:paraId="309809EC" w14:textId="77777777" w:rsidR="00084776" w:rsidRDefault="00F238EB">
            <w:pPr>
              <w:pBdr>
                <w:top w:val="nil"/>
                <w:left w:val="nil"/>
                <w:bottom w:val="nil"/>
                <w:right w:val="nil"/>
                <w:between w:val="nil"/>
              </w:pBdr>
              <w:tabs>
                <w:tab w:val="left" w:pos="850"/>
                <w:tab w:val="left" w:pos="1377"/>
                <w:tab w:val="left" w:pos="2442"/>
                <w:tab w:val="left" w:pos="3191"/>
                <w:tab w:val="left" w:pos="3596"/>
                <w:tab w:val="left" w:pos="3927"/>
                <w:tab w:val="left" w:pos="4320"/>
                <w:tab w:val="left" w:pos="5231"/>
              </w:tabs>
              <w:spacing w:before="49"/>
              <w:ind w:left="274" w:right="228"/>
              <w:rPr>
                <w:rFonts w:ascii="Arial" w:eastAsia="Arial" w:hAnsi="Arial" w:cs="Arial"/>
                <w:color w:val="000000"/>
              </w:rPr>
            </w:pPr>
            <w:r>
              <w:rPr>
                <w:rFonts w:ascii="Arial" w:eastAsia="Arial" w:hAnsi="Arial" w:cs="Arial"/>
                <w:color w:val="000000"/>
              </w:rPr>
              <w:t>has</w:t>
            </w:r>
            <w:r>
              <w:rPr>
                <w:rFonts w:ascii="Arial" w:eastAsia="Arial" w:hAnsi="Arial" w:cs="Arial"/>
                <w:color w:val="000000"/>
              </w:rPr>
              <w:tab/>
              <w:t>the</w:t>
            </w:r>
            <w:r>
              <w:rPr>
                <w:rFonts w:ascii="Arial" w:eastAsia="Arial" w:hAnsi="Arial" w:cs="Arial"/>
                <w:color w:val="000000"/>
              </w:rPr>
              <w:tab/>
              <w:t>meaning</w:t>
            </w:r>
            <w:r>
              <w:rPr>
                <w:rFonts w:ascii="Arial" w:eastAsia="Arial" w:hAnsi="Arial" w:cs="Arial"/>
                <w:color w:val="000000"/>
              </w:rPr>
              <w:tab/>
              <w:t>given</w:t>
            </w:r>
            <w:r>
              <w:rPr>
                <w:rFonts w:ascii="Arial" w:eastAsia="Arial" w:hAnsi="Arial" w:cs="Arial"/>
                <w:color w:val="000000"/>
              </w:rPr>
              <w:tab/>
              <w:t>to</w:t>
            </w:r>
            <w:r>
              <w:rPr>
                <w:rFonts w:ascii="Arial" w:eastAsia="Arial" w:hAnsi="Arial" w:cs="Arial"/>
                <w:color w:val="000000"/>
              </w:rPr>
              <w:tab/>
              <w:t>it</w:t>
            </w:r>
            <w:r>
              <w:rPr>
                <w:rFonts w:ascii="Arial" w:eastAsia="Arial" w:hAnsi="Arial" w:cs="Arial"/>
                <w:color w:val="000000"/>
              </w:rPr>
              <w:tab/>
              <w:t>in</w:t>
            </w:r>
            <w:r>
              <w:rPr>
                <w:rFonts w:ascii="Arial" w:eastAsia="Arial" w:hAnsi="Arial" w:cs="Arial"/>
                <w:color w:val="000000"/>
              </w:rPr>
              <w:tab/>
              <w:t>Clause</w:t>
            </w:r>
            <w:r>
              <w:rPr>
                <w:rFonts w:ascii="Arial" w:eastAsia="Arial" w:hAnsi="Arial" w:cs="Arial"/>
                <w:color w:val="000000"/>
              </w:rPr>
              <w:tab/>
            </w:r>
            <w:hyperlink w:anchor="_heading=h.47hxl2r">
              <w:r>
                <w:rPr>
                  <w:rFonts w:ascii="Arial" w:eastAsia="Arial" w:hAnsi="Arial" w:cs="Arial"/>
                  <w:color w:val="000000"/>
                </w:rPr>
                <w:t>35.3.1</w:t>
              </w:r>
            </w:hyperlink>
            <w:r>
              <w:rPr>
                <w:rFonts w:ascii="Arial" w:eastAsia="Arial" w:hAnsi="Arial" w:cs="Arial"/>
                <w:color w:val="000000"/>
              </w:rPr>
              <w:t xml:space="preserve"> (Confidentiality);</w:t>
            </w:r>
          </w:p>
        </w:tc>
      </w:tr>
      <w:tr w:rsidR="00084776" w14:paraId="309809F0" w14:textId="77777777">
        <w:trPr>
          <w:trHeight w:val="2143"/>
        </w:trPr>
        <w:tc>
          <w:tcPr>
            <w:tcW w:w="2673" w:type="dxa"/>
            <w:tcBorders>
              <w:top w:val="nil"/>
              <w:left w:val="nil"/>
              <w:bottom w:val="nil"/>
              <w:right w:val="nil"/>
            </w:tcBorders>
          </w:tcPr>
          <w:p w14:paraId="309809EE" w14:textId="77777777" w:rsidR="00084776" w:rsidRDefault="00F238EB">
            <w:pPr>
              <w:pBdr>
                <w:top w:val="nil"/>
                <w:left w:val="nil"/>
                <w:bottom w:val="nil"/>
                <w:right w:val="nil"/>
                <w:between w:val="nil"/>
              </w:pBdr>
              <w:spacing w:before="47"/>
              <w:ind w:left="230"/>
              <w:rPr>
                <w:rFonts w:ascii="Arial" w:eastAsia="Arial" w:hAnsi="Arial" w:cs="Arial"/>
                <w:color w:val="000000"/>
              </w:rPr>
            </w:pPr>
            <w:r>
              <w:rPr>
                <w:rFonts w:ascii="Arial" w:eastAsia="Arial" w:hAnsi="Arial" w:cs="Arial"/>
                <w:b/>
                <w:color w:val="000000"/>
              </w:rPr>
              <w:t>"Dispute"</w:t>
            </w:r>
          </w:p>
        </w:tc>
        <w:tc>
          <w:tcPr>
            <w:tcW w:w="6049" w:type="dxa"/>
            <w:gridSpan w:val="2"/>
            <w:tcBorders>
              <w:top w:val="nil"/>
              <w:left w:val="nil"/>
              <w:bottom w:val="nil"/>
              <w:right w:val="nil"/>
            </w:tcBorders>
          </w:tcPr>
          <w:p w14:paraId="309809EF" w14:textId="77777777" w:rsidR="00084776" w:rsidRDefault="00F238EB">
            <w:pPr>
              <w:pBdr>
                <w:top w:val="nil"/>
                <w:left w:val="nil"/>
                <w:bottom w:val="nil"/>
                <w:right w:val="nil"/>
                <w:between w:val="nil"/>
              </w:pBdr>
              <w:spacing w:before="49"/>
              <w:ind w:left="274" w:right="228"/>
              <w:jc w:val="both"/>
              <w:rPr>
                <w:rFonts w:ascii="Arial" w:eastAsia="Arial" w:hAnsi="Arial" w:cs="Arial"/>
                <w:color w:val="000000"/>
              </w:rPr>
            </w:pPr>
            <w:r>
              <w:rPr>
                <w:rFonts w:ascii="Arial" w:eastAsia="Arial" w:hAnsi="Arial" w:cs="Arial"/>
                <w:color w:val="000000"/>
              </w:rPr>
              <w:t>means any dispute, difference or question of interpretation arising out of or in connection with this Contract, including any dispute, difference or question of interpretation relating to the Goods and/or Services, failure to agree in accordance with the Variation Procedure or any matter where this Contract directs the Parties to resolve an issue by reference to the Dispute Resolution Procedure;</w:t>
            </w:r>
          </w:p>
        </w:tc>
      </w:tr>
      <w:tr w:rsidR="00084776" w14:paraId="309809F3" w14:textId="77777777">
        <w:trPr>
          <w:trHeight w:val="880"/>
        </w:trPr>
        <w:tc>
          <w:tcPr>
            <w:tcW w:w="2673" w:type="dxa"/>
            <w:tcBorders>
              <w:top w:val="nil"/>
              <w:left w:val="nil"/>
              <w:bottom w:val="nil"/>
              <w:right w:val="nil"/>
            </w:tcBorders>
          </w:tcPr>
          <w:p w14:paraId="309809F1" w14:textId="77777777" w:rsidR="00084776" w:rsidRDefault="00F238EB">
            <w:pPr>
              <w:pBdr>
                <w:top w:val="nil"/>
                <w:left w:val="nil"/>
                <w:bottom w:val="nil"/>
                <w:right w:val="nil"/>
                <w:between w:val="nil"/>
              </w:pBdr>
              <w:spacing w:before="47"/>
              <w:ind w:left="230"/>
              <w:rPr>
                <w:rFonts w:ascii="Arial" w:eastAsia="Arial" w:hAnsi="Arial" w:cs="Arial"/>
                <w:color w:val="000000"/>
              </w:rPr>
            </w:pPr>
            <w:r>
              <w:rPr>
                <w:rFonts w:ascii="Arial" w:eastAsia="Arial" w:hAnsi="Arial" w:cs="Arial"/>
                <w:b/>
                <w:color w:val="000000"/>
              </w:rPr>
              <w:t>"Dispute Notice"</w:t>
            </w:r>
          </w:p>
        </w:tc>
        <w:tc>
          <w:tcPr>
            <w:tcW w:w="6049" w:type="dxa"/>
            <w:gridSpan w:val="2"/>
            <w:tcBorders>
              <w:top w:val="nil"/>
              <w:left w:val="nil"/>
              <w:bottom w:val="nil"/>
              <w:right w:val="nil"/>
            </w:tcBorders>
          </w:tcPr>
          <w:p w14:paraId="309809F2" w14:textId="77777777" w:rsidR="00084776" w:rsidRDefault="00F238EB">
            <w:pPr>
              <w:pBdr>
                <w:top w:val="nil"/>
                <w:left w:val="nil"/>
                <w:bottom w:val="nil"/>
                <w:right w:val="nil"/>
                <w:between w:val="nil"/>
              </w:pBdr>
              <w:spacing w:before="49"/>
              <w:ind w:left="274" w:right="234"/>
              <w:jc w:val="both"/>
              <w:rPr>
                <w:rFonts w:ascii="Arial" w:eastAsia="Arial" w:hAnsi="Arial" w:cs="Arial"/>
                <w:color w:val="000000"/>
              </w:rPr>
            </w:pPr>
            <w:r>
              <w:rPr>
                <w:rFonts w:ascii="Arial" w:eastAsia="Arial" w:hAnsi="Arial" w:cs="Arial"/>
                <w:color w:val="000000"/>
              </w:rPr>
              <w:t>means a written notice served by one Party on the other stating that the Party serving the notice believes that there is a Dispute;</w:t>
            </w:r>
          </w:p>
        </w:tc>
      </w:tr>
      <w:tr w:rsidR="00084776" w14:paraId="309809F6" w14:textId="77777777">
        <w:trPr>
          <w:trHeight w:val="627"/>
        </w:trPr>
        <w:tc>
          <w:tcPr>
            <w:tcW w:w="2673" w:type="dxa"/>
            <w:tcBorders>
              <w:top w:val="nil"/>
              <w:left w:val="nil"/>
              <w:bottom w:val="nil"/>
              <w:right w:val="nil"/>
            </w:tcBorders>
          </w:tcPr>
          <w:p w14:paraId="309809F4" w14:textId="77777777" w:rsidR="00084776" w:rsidRDefault="00F238EB">
            <w:pPr>
              <w:pBdr>
                <w:top w:val="nil"/>
                <w:left w:val="nil"/>
                <w:bottom w:val="nil"/>
                <w:right w:val="nil"/>
                <w:between w:val="nil"/>
              </w:pBdr>
              <w:spacing w:before="48"/>
              <w:ind w:left="230" w:right="299"/>
              <w:rPr>
                <w:rFonts w:ascii="Arial" w:eastAsia="Arial" w:hAnsi="Arial" w:cs="Arial"/>
                <w:color w:val="000000"/>
              </w:rPr>
            </w:pPr>
            <w:r>
              <w:rPr>
                <w:rFonts w:ascii="Arial" w:eastAsia="Arial" w:hAnsi="Arial" w:cs="Arial"/>
                <w:b/>
                <w:color w:val="000000"/>
              </w:rPr>
              <w:t>"Dispute Resolution Procedure"</w:t>
            </w:r>
          </w:p>
        </w:tc>
        <w:tc>
          <w:tcPr>
            <w:tcW w:w="6049" w:type="dxa"/>
            <w:gridSpan w:val="2"/>
            <w:tcBorders>
              <w:top w:val="nil"/>
              <w:left w:val="nil"/>
              <w:bottom w:val="nil"/>
              <w:right w:val="nil"/>
            </w:tcBorders>
          </w:tcPr>
          <w:p w14:paraId="309809F5" w14:textId="77777777" w:rsidR="00084776" w:rsidRDefault="00F238EB">
            <w:pPr>
              <w:pBdr>
                <w:top w:val="nil"/>
                <w:left w:val="nil"/>
                <w:bottom w:val="nil"/>
                <w:right w:val="nil"/>
                <w:between w:val="nil"/>
              </w:pBdr>
              <w:spacing w:before="51"/>
              <w:ind w:left="274" w:right="228"/>
              <w:rPr>
                <w:rFonts w:ascii="Arial" w:eastAsia="Arial" w:hAnsi="Arial" w:cs="Arial"/>
                <w:color w:val="000000"/>
              </w:rPr>
            </w:pPr>
            <w:r>
              <w:rPr>
                <w:rFonts w:ascii="Arial" w:eastAsia="Arial" w:hAnsi="Arial" w:cs="Arial"/>
                <w:color w:val="000000"/>
              </w:rPr>
              <w:t>means the dispute resolution procedure set out in Contract Schedule 11 (Dispute Resolution Procedure);</w:t>
            </w:r>
          </w:p>
        </w:tc>
      </w:tr>
      <w:tr w:rsidR="00084776" w14:paraId="309809FD" w14:textId="77777777">
        <w:trPr>
          <w:trHeight w:val="3630"/>
        </w:trPr>
        <w:tc>
          <w:tcPr>
            <w:tcW w:w="2673" w:type="dxa"/>
            <w:tcBorders>
              <w:top w:val="nil"/>
              <w:left w:val="nil"/>
              <w:bottom w:val="nil"/>
              <w:right w:val="nil"/>
            </w:tcBorders>
          </w:tcPr>
          <w:p w14:paraId="309809F7" w14:textId="77777777" w:rsidR="00084776" w:rsidRDefault="00F238EB">
            <w:pPr>
              <w:pBdr>
                <w:top w:val="nil"/>
                <w:left w:val="nil"/>
                <w:bottom w:val="nil"/>
                <w:right w:val="nil"/>
                <w:between w:val="nil"/>
              </w:pBdr>
              <w:spacing w:before="48"/>
              <w:ind w:left="230"/>
              <w:rPr>
                <w:rFonts w:ascii="Arial" w:eastAsia="Arial" w:hAnsi="Arial" w:cs="Arial"/>
                <w:color w:val="000000"/>
              </w:rPr>
            </w:pPr>
            <w:r>
              <w:rPr>
                <w:rFonts w:ascii="Arial" w:eastAsia="Arial" w:hAnsi="Arial" w:cs="Arial"/>
                <w:b/>
                <w:color w:val="000000"/>
              </w:rPr>
              <w:t>"Documentation"</w:t>
            </w:r>
          </w:p>
        </w:tc>
        <w:tc>
          <w:tcPr>
            <w:tcW w:w="6049" w:type="dxa"/>
            <w:gridSpan w:val="2"/>
            <w:tcBorders>
              <w:top w:val="nil"/>
              <w:left w:val="nil"/>
              <w:bottom w:val="nil"/>
              <w:right w:val="nil"/>
            </w:tcBorders>
          </w:tcPr>
          <w:p w14:paraId="309809F8" w14:textId="77777777" w:rsidR="00084776" w:rsidRDefault="00F238EB">
            <w:pPr>
              <w:pBdr>
                <w:top w:val="nil"/>
                <w:left w:val="nil"/>
                <w:bottom w:val="nil"/>
                <w:right w:val="nil"/>
                <w:between w:val="nil"/>
              </w:pBdr>
              <w:spacing w:before="50"/>
              <w:ind w:left="274"/>
              <w:rPr>
                <w:rFonts w:ascii="Arial" w:eastAsia="Arial" w:hAnsi="Arial" w:cs="Arial"/>
                <w:color w:val="000000"/>
              </w:rPr>
            </w:pPr>
            <w:r>
              <w:rPr>
                <w:rFonts w:ascii="Arial" w:eastAsia="Arial" w:hAnsi="Arial" w:cs="Arial"/>
                <w:color w:val="000000"/>
              </w:rPr>
              <w:t>means all documentation as:</w:t>
            </w:r>
          </w:p>
          <w:p w14:paraId="309809F9" w14:textId="77777777" w:rsidR="00084776" w:rsidRDefault="00F238EB">
            <w:pPr>
              <w:numPr>
                <w:ilvl w:val="0"/>
                <w:numId w:val="98"/>
              </w:numPr>
              <w:pBdr>
                <w:top w:val="nil"/>
                <w:left w:val="nil"/>
                <w:bottom w:val="nil"/>
                <w:right w:val="nil"/>
                <w:between w:val="nil"/>
              </w:pBdr>
              <w:tabs>
                <w:tab w:val="left" w:pos="824"/>
              </w:tabs>
              <w:spacing w:before="119"/>
              <w:ind w:right="231" w:hanging="544"/>
              <w:jc w:val="both"/>
              <w:rPr>
                <w:rFonts w:ascii="Arial" w:eastAsia="Arial" w:hAnsi="Arial" w:cs="Arial"/>
                <w:color w:val="000000"/>
              </w:rPr>
            </w:pPr>
            <w:r>
              <w:rPr>
                <w:rFonts w:ascii="Arial" w:eastAsia="Arial" w:hAnsi="Arial" w:cs="Arial"/>
                <w:color w:val="000000"/>
              </w:rPr>
              <w:t>is required to be supplied by the Supplier to the Customer under this Contract;</w:t>
            </w:r>
          </w:p>
          <w:p w14:paraId="309809FA" w14:textId="77777777" w:rsidR="00084776" w:rsidRDefault="00F238EB">
            <w:pPr>
              <w:numPr>
                <w:ilvl w:val="0"/>
                <w:numId w:val="98"/>
              </w:numPr>
              <w:pBdr>
                <w:top w:val="nil"/>
                <w:left w:val="nil"/>
                <w:bottom w:val="nil"/>
                <w:right w:val="nil"/>
                <w:between w:val="nil"/>
              </w:pBdr>
              <w:tabs>
                <w:tab w:val="left" w:pos="824"/>
              </w:tabs>
              <w:spacing w:before="119"/>
              <w:ind w:right="231" w:hanging="544"/>
              <w:jc w:val="both"/>
              <w:rPr>
                <w:rFonts w:ascii="Arial" w:eastAsia="Arial" w:hAnsi="Arial" w:cs="Arial"/>
                <w:color w:val="000000"/>
              </w:rPr>
            </w:pPr>
            <w:r>
              <w:rPr>
                <w:rFonts w:ascii="Arial" w:eastAsia="Arial" w:hAnsi="Arial" w:cs="Arial"/>
                <w:color w:val="000000"/>
              </w:rPr>
              <w:t>would reasonably be required by a competent third party capable of Good Industry Practice contracted by the Customer to develop, configure, build, deploy, run, maintain, upgrade and test the individual systems that provide the Goods and/or Services;</w:t>
            </w:r>
          </w:p>
          <w:p w14:paraId="309809FB" w14:textId="77777777" w:rsidR="00084776" w:rsidRDefault="00F238EB">
            <w:pPr>
              <w:numPr>
                <w:ilvl w:val="0"/>
                <w:numId w:val="97"/>
              </w:numPr>
              <w:pBdr>
                <w:top w:val="nil"/>
                <w:left w:val="nil"/>
                <w:bottom w:val="nil"/>
                <w:right w:val="nil"/>
                <w:between w:val="nil"/>
              </w:pBdr>
              <w:spacing w:before="119"/>
              <w:ind w:left="805" w:right="233" w:hanging="567"/>
              <w:rPr>
                <w:rFonts w:ascii="Arial" w:eastAsia="Arial" w:hAnsi="Arial" w:cs="Arial"/>
                <w:color w:val="000000"/>
              </w:rPr>
            </w:pPr>
            <w:r>
              <w:rPr>
                <w:rFonts w:ascii="Arial" w:eastAsia="Arial" w:hAnsi="Arial" w:cs="Arial"/>
                <w:color w:val="000000"/>
              </w:rPr>
              <w:t>is required by the Supplier in order to provide the Goods and/or Services; and/or</w:t>
            </w:r>
          </w:p>
          <w:p w14:paraId="309809FC" w14:textId="77777777" w:rsidR="00084776" w:rsidRDefault="00F238EB">
            <w:pPr>
              <w:numPr>
                <w:ilvl w:val="0"/>
                <w:numId w:val="98"/>
              </w:numPr>
              <w:pBdr>
                <w:top w:val="nil"/>
                <w:left w:val="nil"/>
                <w:bottom w:val="nil"/>
                <w:right w:val="nil"/>
                <w:between w:val="nil"/>
              </w:pBdr>
              <w:tabs>
                <w:tab w:val="left" w:pos="824"/>
              </w:tabs>
              <w:spacing w:before="121"/>
              <w:ind w:right="230" w:hanging="544"/>
              <w:jc w:val="both"/>
              <w:rPr>
                <w:rFonts w:ascii="Arial" w:eastAsia="Arial" w:hAnsi="Arial" w:cs="Arial"/>
                <w:color w:val="000000"/>
              </w:rPr>
            </w:pPr>
            <w:r>
              <w:rPr>
                <w:rFonts w:ascii="Arial" w:eastAsia="Arial" w:hAnsi="Arial" w:cs="Arial"/>
                <w:color w:val="000000"/>
              </w:rPr>
              <w:t>has been or shall be generated for the purpose of providing the Goods and/or Services;</w:t>
            </w:r>
          </w:p>
        </w:tc>
      </w:tr>
      <w:tr w:rsidR="00084776" w14:paraId="30980A02" w14:textId="77777777">
        <w:tc>
          <w:tcPr>
            <w:tcW w:w="2673" w:type="dxa"/>
            <w:tcBorders>
              <w:top w:val="nil"/>
              <w:left w:val="nil"/>
              <w:bottom w:val="nil"/>
              <w:right w:val="nil"/>
            </w:tcBorders>
          </w:tcPr>
          <w:p w14:paraId="309809FE" w14:textId="77777777" w:rsidR="00084776" w:rsidRDefault="00084776">
            <w:pPr>
              <w:pBdr>
                <w:top w:val="nil"/>
                <w:left w:val="nil"/>
                <w:bottom w:val="nil"/>
                <w:right w:val="nil"/>
                <w:between w:val="nil"/>
              </w:pBdr>
              <w:spacing w:before="4"/>
              <w:rPr>
                <w:rFonts w:ascii="Times New Roman" w:eastAsia="Times New Roman" w:hAnsi="Times New Roman" w:cs="Times New Roman"/>
                <w:color w:val="000000"/>
                <w:sz w:val="20"/>
                <w:szCs w:val="20"/>
              </w:rPr>
            </w:pPr>
          </w:p>
          <w:p w14:paraId="309809FF" w14:textId="77777777" w:rsidR="00084776" w:rsidRDefault="00F238EB">
            <w:pPr>
              <w:pBdr>
                <w:top w:val="nil"/>
                <w:left w:val="nil"/>
                <w:bottom w:val="nil"/>
                <w:right w:val="nil"/>
                <w:between w:val="nil"/>
              </w:pBdr>
              <w:ind w:left="230"/>
              <w:rPr>
                <w:rFonts w:ascii="Arial" w:eastAsia="Arial" w:hAnsi="Arial" w:cs="Arial"/>
                <w:color w:val="000000"/>
              </w:rPr>
            </w:pPr>
            <w:r>
              <w:rPr>
                <w:rFonts w:ascii="Arial" w:eastAsia="Arial" w:hAnsi="Arial" w:cs="Arial"/>
                <w:b/>
                <w:color w:val="000000"/>
              </w:rPr>
              <w:t>"DOTAS"</w:t>
            </w:r>
          </w:p>
        </w:tc>
        <w:tc>
          <w:tcPr>
            <w:tcW w:w="6049" w:type="dxa"/>
            <w:gridSpan w:val="2"/>
            <w:tcBorders>
              <w:top w:val="nil"/>
              <w:left w:val="nil"/>
              <w:bottom w:val="nil"/>
              <w:right w:val="nil"/>
            </w:tcBorders>
          </w:tcPr>
          <w:p w14:paraId="30980A00" w14:textId="77777777" w:rsidR="00084776" w:rsidRDefault="00084776">
            <w:pPr>
              <w:pBdr>
                <w:top w:val="nil"/>
                <w:left w:val="nil"/>
                <w:bottom w:val="nil"/>
                <w:right w:val="nil"/>
                <w:between w:val="nil"/>
              </w:pBdr>
              <w:spacing w:before="7"/>
              <w:rPr>
                <w:rFonts w:ascii="Times New Roman" w:eastAsia="Times New Roman" w:hAnsi="Times New Roman" w:cs="Times New Roman"/>
                <w:color w:val="000000"/>
                <w:sz w:val="20"/>
                <w:szCs w:val="20"/>
              </w:rPr>
            </w:pPr>
          </w:p>
          <w:p w14:paraId="30980A01" w14:textId="77777777" w:rsidR="00084776" w:rsidRDefault="00F238EB">
            <w:pPr>
              <w:pBdr>
                <w:top w:val="nil"/>
                <w:left w:val="nil"/>
                <w:bottom w:val="nil"/>
                <w:right w:val="nil"/>
                <w:between w:val="nil"/>
              </w:pBdr>
              <w:ind w:left="563" w:right="229"/>
              <w:rPr>
                <w:rFonts w:ascii="Arial" w:eastAsia="Arial" w:hAnsi="Arial" w:cs="Arial"/>
                <w:color w:val="000000"/>
              </w:rPr>
            </w:pPr>
            <w:r>
              <w:rPr>
                <w:rFonts w:ascii="Arial" w:eastAsia="Arial" w:hAnsi="Arial" w:cs="Arial"/>
                <w:color w:val="000000"/>
              </w:rPr>
              <w:t>has the meaning given to it in DPS Schedule 1 (Definitions);</w:t>
            </w:r>
          </w:p>
        </w:tc>
      </w:tr>
      <w:tr w:rsidR="00084776" w14:paraId="30980A05" w14:textId="77777777">
        <w:tc>
          <w:tcPr>
            <w:tcW w:w="2673" w:type="dxa"/>
            <w:tcBorders>
              <w:top w:val="nil"/>
              <w:left w:val="nil"/>
              <w:bottom w:val="nil"/>
              <w:right w:val="nil"/>
            </w:tcBorders>
          </w:tcPr>
          <w:p w14:paraId="30980A03" w14:textId="77777777" w:rsidR="00084776" w:rsidRDefault="00F238EB">
            <w:pPr>
              <w:pBdr>
                <w:top w:val="nil"/>
                <w:left w:val="nil"/>
                <w:bottom w:val="nil"/>
                <w:right w:val="nil"/>
                <w:between w:val="nil"/>
              </w:pBdr>
              <w:spacing w:before="47"/>
              <w:ind w:left="230"/>
              <w:rPr>
                <w:rFonts w:ascii="Arial" w:eastAsia="Arial" w:hAnsi="Arial" w:cs="Arial"/>
                <w:color w:val="000000"/>
              </w:rPr>
            </w:pPr>
            <w:r>
              <w:rPr>
                <w:rFonts w:ascii="Arial" w:eastAsia="Arial" w:hAnsi="Arial" w:cs="Arial"/>
                <w:b/>
                <w:color w:val="000000"/>
              </w:rPr>
              <w:t>"DPA"</w:t>
            </w:r>
          </w:p>
        </w:tc>
        <w:tc>
          <w:tcPr>
            <w:tcW w:w="6049" w:type="dxa"/>
            <w:gridSpan w:val="2"/>
            <w:tcBorders>
              <w:top w:val="nil"/>
              <w:left w:val="nil"/>
              <w:bottom w:val="nil"/>
              <w:right w:val="nil"/>
            </w:tcBorders>
          </w:tcPr>
          <w:p w14:paraId="30980A04" w14:textId="77777777" w:rsidR="00084776" w:rsidRDefault="00F238EB">
            <w:pPr>
              <w:pBdr>
                <w:top w:val="nil"/>
                <w:left w:val="nil"/>
                <w:bottom w:val="nil"/>
                <w:right w:val="nil"/>
                <w:between w:val="nil"/>
              </w:pBdr>
              <w:spacing w:before="49"/>
              <w:ind w:left="563" w:right="232"/>
              <w:rPr>
                <w:rFonts w:ascii="Arial" w:eastAsia="Arial" w:hAnsi="Arial" w:cs="Arial"/>
                <w:color w:val="000000"/>
              </w:rPr>
            </w:pPr>
            <w:r>
              <w:rPr>
                <w:rFonts w:ascii="Arial" w:eastAsia="Arial" w:hAnsi="Arial" w:cs="Arial"/>
                <w:color w:val="000000"/>
              </w:rPr>
              <w:t>means the Data Protection Act 2018 as amended from time to time;</w:t>
            </w:r>
          </w:p>
        </w:tc>
      </w:tr>
      <w:tr w:rsidR="00084776" w14:paraId="30980A08" w14:textId="77777777">
        <w:tc>
          <w:tcPr>
            <w:tcW w:w="2673" w:type="dxa"/>
            <w:tcBorders>
              <w:top w:val="nil"/>
              <w:left w:val="nil"/>
              <w:bottom w:val="nil"/>
              <w:right w:val="nil"/>
            </w:tcBorders>
          </w:tcPr>
          <w:p w14:paraId="30980A06" w14:textId="77777777" w:rsidR="00084776" w:rsidRDefault="00F238EB">
            <w:pPr>
              <w:pBdr>
                <w:top w:val="nil"/>
                <w:left w:val="nil"/>
                <w:bottom w:val="nil"/>
                <w:right w:val="nil"/>
                <w:between w:val="nil"/>
              </w:pBdr>
              <w:spacing w:before="47"/>
              <w:ind w:left="230"/>
              <w:rPr>
                <w:rFonts w:ascii="Arial" w:eastAsia="Arial" w:hAnsi="Arial" w:cs="Arial"/>
                <w:b/>
                <w:color w:val="000000"/>
              </w:rPr>
            </w:pPr>
            <w:r>
              <w:rPr>
                <w:rFonts w:ascii="Arial" w:eastAsia="Arial" w:hAnsi="Arial" w:cs="Arial"/>
                <w:b/>
                <w:color w:val="000000"/>
              </w:rPr>
              <w:t>"DPS Agreement"</w:t>
            </w:r>
          </w:p>
        </w:tc>
        <w:tc>
          <w:tcPr>
            <w:tcW w:w="6049" w:type="dxa"/>
            <w:gridSpan w:val="2"/>
            <w:tcBorders>
              <w:top w:val="nil"/>
              <w:left w:val="nil"/>
              <w:bottom w:val="nil"/>
              <w:right w:val="nil"/>
            </w:tcBorders>
          </w:tcPr>
          <w:p w14:paraId="30980A07" w14:textId="77777777" w:rsidR="00084776" w:rsidRDefault="00F238EB">
            <w:pPr>
              <w:pBdr>
                <w:top w:val="nil"/>
                <w:left w:val="nil"/>
                <w:bottom w:val="nil"/>
                <w:right w:val="nil"/>
                <w:between w:val="nil"/>
              </w:pBdr>
              <w:spacing w:before="49"/>
              <w:ind w:left="563" w:right="232"/>
              <w:rPr>
                <w:rFonts w:ascii="Arial" w:eastAsia="Arial" w:hAnsi="Arial" w:cs="Arial"/>
                <w:color w:val="000000"/>
              </w:rPr>
            </w:pPr>
            <w:r>
              <w:rPr>
                <w:rFonts w:ascii="Arial" w:eastAsia="Arial" w:hAnsi="Arial" w:cs="Arial"/>
                <w:color w:val="000000"/>
              </w:rPr>
              <w:t>means the DPS Agreement between the Authority and the Supplier referred to in the Contract Order Form;</w:t>
            </w:r>
          </w:p>
        </w:tc>
      </w:tr>
      <w:tr w:rsidR="00084776" w14:paraId="30980A0B" w14:textId="77777777">
        <w:tc>
          <w:tcPr>
            <w:tcW w:w="2673" w:type="dxa"/>
            <w:tcBorders>
              <w:top w:val="nil"/>
              <w:left w:val="nil"/>
              <w:bottom w:val="nil"/>
              <w:right w:val="nil"/>
            </w:tcBorders>
          </w:tcPr>
          <w:p w14:paraId="30980A09" w14:textId="77777777" w:rsidR="00084776" w:rsidRDefault="00F238EB">
            <w:pPr>
              <w:pBdr>
                <w:top w:val="nil"/>
                <w:left w:val="nil"/>
                <w:bottom w:val="nil"/>
                <w:right w:val="nil"/>
                <w:between w:val="nil"/>
              </w:pBdr>
              <w:spacing w:before="47"/>
              <w:ind w:left="230"/>
              <w:rPr>
                <w:rFonts w:ascii="Arial" w:eastAsia="Arial" w:hAnsi="Arial" w:cs="Arial"/>
                <w:b/>
                <w:color w:val="000000"/>
              </w:rPr>
            </w:pPr>
            <w:r>
              <w:rPr>
                <w:rFonts w:ascii="Arial" w:eastAsia="Arial" w:hAnsi="Arial" w:cs="Arial"/>
                <w:b/>
                <w:color w:val="000000"/>
              </w:rPr>
              <w:t>"DPS Commencement Date"</w:t>
            </w:r>
          </w:p>
        </w:tc>
        <w:tc>
          <w:tcPr>
            <w:tcW w:w="6049" w:type="dxa"/>
            <w:gridSpan w:val="2"/>
            <w:tcBorders>
              <w:top w:val="nil"/>
              <w:left w:val="nil"/>
              <w:bottom w:val="nil"/>
              <w:right w:val="nil"/>
            </w:tcBorders>
          </w:tcPr>
          <w:p w14:paraId="30980A0A" w14:textId="77777777" w:rsidR="00084776" w:rsidRDefault="00F238EB">
            <w:pPr>
              <w:pBdr>
                <w:top w:val="nil"/>
                <w:left w:val="nil"/>
                <w:bottom w:val="nil"/>
                <w:right w:val="nil"/>
                <w:between w:val="nil"/>
              </w:pBdr>
              <w:spacing w:before="49"/>
              <w:ind w:left="563" w:right="232"/>
              <w:rPr>
                <w:rFonts w:ascii="Arial" w:eastAsia="Arial" w:hAnsi="Arial" w:cs="Arial"/>
                <w:color w:val="000000"/>
              </w:rPr>
            </w:pPr>
            <w:r>
              <w:rPr>
                <w:rFonts w:ascii="Arial" w:eastAsia="Arial" w:hAnsi="Arial" w:cs="Arial"/>
                <w:color w:val="000000"/>
              </w:rPr>
              <w:t>means the date of commencement of the DPS Agreement as stated in the Contract Schedule 1 (Definitions);</w:t>
            </w:r>
          </w:p>
        </w:tc>
      </w:tr>
      <w:tr w:rsidR="00084776" w14:paraId="30980A0E" w14:textId="77777777">
        <w:tc>
          <w:tcPr>
            <w:tcW w:w="2673" w:type="dxa"/>
            <w:tcBorders>
              <w:top w:val="nil"/>
              <w:left w:val="nil"/>
              <w:bottom w:val="nil"/>
              <w:right w:val="nil"/>
            </w:tcBorders>
          </w:tcPr>
          <w:p w14:paraId="30980A0C" w14:textId="77777777" w:rsidR="00084776" w:rsidRDefault="00F238EB">
            <w:pPr>
              <w:pBdr>
                <w:top w:val="nil"/>
                <w:left w:val="nil"/>
                <w:bottom w:val="nil"/>
                <w:right w:val="nil"/>
                <w:between w:val="nil"/>
              </w:pBdr>
              <w:spacing w:before="47"/>
              <w:ind w:left="230"/>
              <w:rPr>
                <w:rFonts w:ascii="Arial" w:eastAsia="Arial" w:hAnsi="Arial" w:cs="Arial"/>
                <w:b/>
                <w:color w:val="000000"/>
              </w:rPr>
            </w:pPr>
            <w:r>
              <w:rPr>
                <w:rFonts w:ascii="Arial" w:eastAsia="Arial" w:hAnsi="Arial" w:cs="Arial"/>
                <w:b/>
                <w:color w:val="000000"/>
              </w:rPr>
              <w:t>"DPS Period"</w:t>
            </w:r>
          </w:p>
        </w:tc>
        <w:tc>
          <w:tcPr>
            <w:tcW w:w="6049" w:type="dxa"/>
            <w:gridSpan w:val="2"/>
            <w:tcBorders>
              <w:top w:val="nil"/>
              <w:left w:val="nil"/>
              <w:bottom w:val="nil"/>
              <w:right w:val="nil"/>
            </w:tcBorders>
          </w:tcPr>
          <w:p w14:paraId="30980A0D" w14:textId="77777777" w:rsidR="00084776" w:rsidRDefault="00F238EB">
            <w:pPr>
              <w:pBdr>
                <w:top w:val="nil"/>
                <w:left w:val="nil"/>
                <w:bottom w:val="nil"/>
                <w:right w:val="nil"/>
                <w:between w:val="nil"/>
              </w:pBdr>
              <w:spacing w:before="49"/>
              <w:ind w:left="563" w:right="232"/>
              <w:rPr>
                <w:rFonts w:ascii="Arial" w:eastAsia="Arial" w:hAnsi="Arial" w:cs="Arial"/>
                <w:color w:val="000000"/>
              </w:rPr>
            </w:pPr>
            <w:r>
              <w:rPr>
                <w:rFonts w:ascii="Arial" w:eastAsia="Arial" w:hAnsi="Arial" w:cs="Arial"/>
                <w:color w:val="000000"/>
              </w:rPr>
              <w:t>means the period from the DPS Commencement Date until the termination of the DPS Agreement;</w:t>
            </w:r>
          </w:p>
        </w:tc>
      </w:tr>
      <w:tr w:rsidR="00084776" w14:paraId="30980A11" w14:textId="77777777">
        <w:tc>
          <w:tcPr>
            <w:tcW w:w="2673" w:type="dxa"/>
            <w:tcBorders>
              <w:top w:val="nil"/>
              <w:left w:val="nil"/>
              <w:bottom w:val="nil"/>
              <w:right w:val="nil"/>
            </w:tcBorders>
          </w:tcPr>
          <w:p w14:paraId="30980A0F" w14:textId="77777777" w:rsidR="00084776" w:rsidRDefault="00F238EB">
            <w:pPr>
              <w:pBdr>
                <w:top w:val="nil"/>
                <w:left w:val="nil"/>
                <w:bottom w:val="nil"/>
                <w:right w:val="nil"/>
                <w:between w:val="nil"/>
              </w:pBdr>
              <w:spacing w:before="47"/>
              <w:ind w:left="230"/>
              <w:rPr>
                <w:rFonts w:ascii="Arial" w:eastAsia="Arial" w:hAnsi="Arial" w:cs="Arial"/>
                <w:b/>
                <w:color w:val="000000"/>
              </w:rPr>
            </w:pPr>
            <w:r>
              <w:rPr>
                <w:rFonts w:ascii="Arial" w:eastAsia="Arial" w:hAnsi="Arial" w:cs="Arial"/>
                <w:b/>
                <w:color w:val="000000"/>
              </w:rPr>
              <w:t>"DPS Schedule"</w:t>
            </w:r>
          </w:p>
        </w:tc>
        <w:tc>
          <w:tcPr>
            <w:tcW w:w="6049" w:type="dxa"/>
            <w:gridSpan w:val="2"/>
            <w:tcBorders>
              <w:top w:val="nil"/>
              <w:left w:val="nil"/>
              <w:bottom w:val="nil"/>
              <w:right w:val="nil"/>
            </w:tcBorders>
          </w:tcPr>
          <w:p w14:paraId="30980A10" w14:textId="77777777" w:rsidR="00084776" w:rsidRDefault="00F238EB">
            <w:pPr>
              <w:pBdr>
                <w:top w:val="nil"/>
                <w:left w:val="nil"/>
                <w:bottom w:val="nil"/>
                <w:right w:val="nil"/>
                <w:between w:val="nil"/>
              </w:pBdr>
              <w:spacing w:before="49"/>
              <w:ind w:left="563" w:right="232"/>
              <w:rPr>
                <w:rFonts w:ascii="Arial" w:eastAsia="Arial" w:hAnsi="Arial" w:cs="Arial"/>
                <w:color w:val="000000"/>
              </w:rPr>
            </w:pPr>
            <w:r>
              <w:rPr>
                <w:rFonts w:ascii="Arial" w:eastAsia="Arial" w:hAnsi="Arial" w:cs="Arial"/>
                <w:color w:val="000000"/>
              </w:rPr>
              <w:t>means a schedule to the DPS Agreement;</w:t>
            </w:r>
          </w:p>
        </w:tc>
      </w:tr>
      <w:tr w:rsidR="00084776" w14:paraId="30980A14" w14:textId="77777777">
        <w:tc>
          <w:tcPr>
            <w:tcW w:w="2673" w:type="dxa"/>
            <w:tcBorders>
              <w:top w:val="nil"/>
              <w:left w:val="nil"/>
              <w:bottom w:val="nil"/>
              <w:right w:val="nil"/>
            </w:tcBorders>
          </w:tcPr>
          <w:p w14:paraId="30980A12" w14:textId="77777777" w:rsidR="00084776" w:rsidRDefault="00F238EB">
            <w:pPr>
              <w:pBdr>
                <w:top w:val="nil"/>
                <w:left w:val="nil"/>
                <w:bottom w:val="nil"/>
                <w:right w:val="nil"/>
                <w:between w:val="nil"/>
              </w:pBdr>
              <w:spacing w:before="48"/>
              <w:ind w:left="230" w:right="561"/>
              <w:rPr>
                <w:rFonts w:ascii="Arial" w:eastAsia="Arial" w:hAnsi="Arial" w:cs="Arial"/>
                <w:color w:val="000000"/>
              </w:rPr>
            </w:pPr>
            <w:r>
              <w:rPr>
                <w:rFonts w:ascii="Arial" w:eastAsia="Arial" w:hAnsi="Arial" w:cs="Arial"/>
                <w:b/>
                <w:color w:val="000000"/>
              </w:rPr>
              <w:t>"Due Diligence Information"</w:t>
            </w:r>
          </w:p>
        </w:tc>
        <w:tc>
          <w:tcPr>
            <w:tcW w:w="6049" w:type="dxa"/>
            <w:gridSpan w:val="2"/>
            <w:tcBorders>
              <w:top w:val="nil"/>
              <w:left w:val="nil"/>
              <w:bottom w:val="nil"/>
              <w:right w:val="nil"/>
            </w:tcBorders>
          </w:tcPr>
          <w:p w14:paraId="30980A13" w14:textId="77777777" w:rsidR="00084776" w:rsidRDefault="00F238EB">
            <w:pPr>
              <w:pBdr>
                <w:top w:val="nil"/>
                <w:left w:val="nil"/>
                <w:bottom w:val="nil"/>
                <w:right w:val="nil"/>
                <w:between w:val="nil"/>
              </w:pBdr>
              <w:spacing w:before="50"/>
              <w:ind w:left="563" w:right="231"/>
              <w:jc w:val="both"/>
              <w:rPr>
                <w:rFonts w:ascii="Arial" w:eastAsia="Arial" w:hAnsi="Arial" w:cs="Arial"/>
                <w:color w:val="000000"/>
              </w:rPr>
            </w:pPr>
            <w:r>
              <w:rPr>
                <w:rFonts w:ascii="Arial" w:eastAsia="Arial" w:hAnsi="Arial" w:cs="Arial"/>
                <w:color w:val="000000"/>
              </w:rPr>
              <w:t>means any information supplied to the Supplier by or on behalf of the Customer prior to the Contract Commencement Date;</w:t>
            </w:r>
          </w:p>
        </w:tc>
      </w:tr>
      <w:tr w:rsidR="00084776" w14:paraId="30980A1E" w14:textId="77777777">
        <w:tc>
          <w:tcPr>
            <w:tcW w:w="2673" w:type="dxa"/>
            <w:tcBorders>
              <w:top w:val="nil"/>
              <w:left w:val="nil"/>
              <w:bottom w:val="nil"/>
              <w:right w:val="nil"/>
            </w:tcBorders>
          </w:tcPr>
          <w:p w14:paraId="30980A15" w14:textId="77777777" w:rsidR="00084776" w:rsidRDefault="00F238EB">
            <w:pPr>
              <w:pBdr>
                <w:top w:val="nil"/>
                <w:left w:val="nil"/>
                <w:bottom w:val="nil"/>
                <w:right w:val="nil"/>
                <w:between w:val="nil"/>
              </w:pBdr>
              <w:spacing w:before="47"/>
              <w:ind w:left="230" w:right="980"/>
              <w:rPr>
                <w:rFonts w:ascii="Arial" w:eastAsia="Arial" w:hAnsi="Arial" w:cs="Arial"/>
                <w:color w:val="000000"/>
              </w:rPr>
            </w:pPr>
            <w:r>
              <w:rPr>
                <w:rFonts w:ascii="Arial" w:eastAsia="Arial" w:hAnsi="Arial" w:cs="Arial"/>
                <w:b/>
                <w:color w:val="000000"/>
              </w:rPr>
              <w:lastRenderedPageBreak/>
              <w:t>"Employee Liabilities"</w:t>
            </w:r>
          </w:p>
        </w:tc>
        <w:tc>
          <w:tcPr>
            <w:tcW w:w="6049" w:type="dxa"/>
            <w:gridSpan w:val="2"/>
            <w:tcBorders>
              <w:top w:val="nil"/>
              <w:left w:val="nil"/>
              <w:bottom w:val="nil"/>
              <w:right w:val="nil"/>
            </w:tcBorders>
          </w:tcPr>
          <w:p w14:paraId="30980A16" w14:textId="77777777" w:rsidR="00084776" w:rsidRDefault="00F238EB">
            <w:pPr>
              <w:pBdr>
                <w:top w:val="nil"/>
                <w:left w:val="nil"/>
                <w:bottom w:val="nil"/>
                <w:right w:val="nil"/>
                <w:between w:val="nil"/>
              </w:pBdr>
              <w:spacing w:before="49"/>
              <w:ind w:left="563" w:right="229"/>
              <w:jc w:val="both"/>
              <w:rPr>
                <w:rFonts w:ascii="Arial" w:eastAsia="Arial" w:hAnsi="Arial" w:cs="Arial"/>
                <w:color w:val="000000"/>
              </w:rPr>
            </w:pPr>
            <w:r>
              <w:rPr>
                <w:rFonts w:ascii="Arial" w:eastAsia="Arial" w:hAnsi="Arial" w:cs="Arial"/>
                <w:color w:val="000000"/>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30980A17" w14:textId="77777777" w:rsidR="00084776" w:rsidRDefault="00F238EB">
            <w:pPr>
              <w:numPr>
                <w:ilvl w:val="0"/>
                <w:numId w:val="67"/>
              </w:numPr>
              <w:pBdr>
                <w:top w:val="nil"/>
                <w:left w:val="nil"/>
                <w:bottom w:val="nil"/>
                <w:right w:val="nil"/>
                <w:between w:val="nil"/>
              </w:pBdr>
              <w:tabs>
                <w:tab w:val="left" w:pos="1113"/>
              </w:tabs>
              <w:spacing w:before="119"/>
              <w:ind w:right="232" w:hanging="544"/>
              <w:jc w:val="both"/>
              <w:rPr>
                <w:rFonts w:ascii="Arial" w:eastAsia="Arial" w:hAnsi="Arial" w:cs="Arial"/>
                <w:color w:val="000000"/>
              </w:rPr>
            </w:pPr>
            <w:r>
              <w:rPr>
                <w:rFonts w:ascii="Arial" w:eastAsia="Arial" w:hAnsi="Arial" w:cs="Arial"/>
                <w:color w:val="000000"/>
              </w:rPr>
              <w:t>redundancy payments including contractual or enhanced redundancy costs, termination costs and notice payments;</w:t>
            </w:r>
          </w:p>
          <w:p w14:paraId="30980A18" w14:textId="77777777" w:rsidR="00084776" w:rsidRDefault="00F238EB">
            <w:pPr>
              <w:numPr>
                <w:ilvl w:val="0"/>
                <w:numId w:val="67"/>
              </w:numPr>
              <w:pBdr>
                <w:top w:val="nil"/>
                <w:left w:val="nil"/>
                <w:bottom w:val="nil"/>
                <w:right w:val="nil"/>
                <w:between w:val="nil"/>
              </w:pBdr>
              <w:tabs>
                <w:tab w:val="left" w:pos="1113"/>
              </w:tabs>
              <w:spacing w:before="121"/>
              <w:ind w:right="230" w:hanging="544"/>
              <w:jc w:val="both"/>
              <w:rPr>
                <w:rFonts w:ascii="Arial" w:eastAsia="Arial" w:hAnsi="Arial" w:cs="Arial"/>
                <w:color w:val="000000"/>
              </w:rPr>
            </w:pPr>
            <w:r>
              <w:rPr>
                <w:rFonts w:ascii="Arial" w:eastAsia="Arial" w:hAnsi="Arial" w:cs="Arial"/>
                <w:color w:val="000000"/>
              </w:rPr>
              <w:t>unfair, wrongful or constructive dismissal compensation;</w:t>
            </w:r>
          </w:p>
          <w:p w14:paraId="30980A19" w14:textId="77777777" w:rsidR="00084776" w:rsidRDefault="00F238EB">
            <w:pPr>
              <w:numPr>
                <w:ilvl w:val="0"/>
                <w:numId w:val="67"/>
              </w:numPr>
              <w:pBdr>
                <w:top w:val="nil"/>
                <w:left w:val="nil"/>
                <w:bottom w:val="nil"/>
                <w:right w:val="nil"/>
                <w:between w:val="nil"/>
              </w:pBdr>
              <w:tabs>
                <w:tab w:val="left" w:pos="1113"/>
              </w:tabs>
              <w:spacing w:before="119"/>
              <w:ind w:right="233" w:hanging="544"/>
              <w:jc w:val="both"/>
              <w:rPr>
                <w:rFonts w:ascii="Arial" w:eastAsia="Arial" w:hAnsi="Arial" w:cs="Arial"/>
                <w:color w:val="000000"/>
              </w:rPr>
            </w:pPr>
            <w:r>
              <w:rPr>
                <w:rFonts w:ascii="Arial" w:eastAsia="Arial" w:hAnsi="Arial" w:cs="Arial"/>
                <w:color w:val="000000"/>
              </w:rPr>
              <w:t>compensation for discrimination on grounds of sex, race, disability, age, religion or belief, gender reassignment, marriage or civil partnership, pregnancy and maternity or sexual orientation or claims for equal pay;</w:t>
            </w:r>
          </w:p>
          <w:p w14:paraId="30980A1A" w14:textId="77777777" w:rsidR="00084776" w:rsidRDefault="00F238EB">
            <w:pPr>
              <w:numPr>
                <w:ilvl w:val="0"/>
                <w:numId w:val="67"/>
              </w:numPr>
              <w:pBdr>
                <w:top w:val="nil"/>
                <w:left w:val="nil"/>
                <w:bottom w:val="nil"/>
                <w:right w:val="nil"/>
                <w:between w:val="nil"/>
              </w:pBdr>
              <w:tabs>
                <w:tab w:val="left" w:pos="1113"/>
              </w:tabs>
              <w:spacing w:before="119"/>
              <w:ind w:right="228" w:hanging="544"/>
              <w:jc w:val="both"/>
              <w:rPr>
                <w:rFonts w:ascii="Arial" w:eastAsia="Arial" w:hAnsi="Arial" w:cs="Arial"/>
                <w:color w:val="000000"/>
              </w:rPr>
            </w:pPr>
            <w:r>
              <w:rPr>
                <w:rFonts w:ascii="Arial" w:eastAsia="Arial" w:hAnsi="Arial" w:cs="Arial"/>
                <w:color w:val="000000"/>
              </w:rPr>
              <w:t xml:space="preserve">compensation for less </w:t>
            </w:r>
            <w:proofErr w:type="spellStart"/>
            <w:r>
              <w:rPr>
                <w:rFonts w:ascii="Arial" w:eastAsia="Arial" w:hAnsi="Arial" w:cs="Arial"/>
                <w:color w:val="000000"/>
              </w:rPr>
              <w:t>favourable</w:t>
            </w:r>
            <w:proofErr w:type="spellEnd"/>
            <w:r>
              <w:rPr>
                <w:rFonts w:ascii="Arial" w:eastAsia="Arial" w:hAnsi="Arial" w:cs="Arial"/>
                <w:color w:val="000000"/>
              </w:rPr>
              <w:t xml:space="preserve"> treatment of part- time workers or fixed term employees;</w:t>
            </w:r>
          </w:p>
          <w:p w14:paraId="30980A1B" w14:textId="77777777" w:rsidR="00084776" w:rsidRDefault="00F238EB">
            <w:pPr>
              <w:numPr>
                <w:ilvl w:val="0"/>
                <w:numId w:val="67"/>
              </w:numPr>
              <w:pBdr>
                <w:top w:val="nil"/>
                <w:left w:val="nil"/>
                <w:bottom w:val="nil"/>
                <w:right w:val="nil"/>
                <w:between w:val="nil"/>
              </w:pBdr>
              <w:tabs>
                <w:tab w:val="left" w:pos="1113"/>
              </w:tabs>
              <w:spacing w:before="119"/>
              <w:ind w:right="230" w:hanging="544"/>
              <w:jc w:val="both"/>
              <w:rPr>
                <w:rFonts w:ascii="Arial" w:eastAsia="Arial" w:hAnsi="Arial" w:cs="Arial"/>
                <w:color w:val="000000"/>
              </w:rPr>
            </w:pPr>
            <w:r>
              <w:rPr>
                <w:rFonts w:ascii="Arial" w:eastAsia="Arial" w:hAnsi="Arial" w:cs="Arial"/>
                <w:color w:val="000000"/>
              </w:rPr>
              <w:t>outstanding debts and unlawful deduction of wages including any PAYE and National Insurance Contributions in relation to payments made by the Customer or the Replacement Supplier to a Transferring Supplier Employee which would have been payable by the Supplier or the Sub- Contractor if such payment should have been made prior to the Service Transfer Date;</w:t>
            </w:r>
          </w:p>
          <w:p w14:paraId="30980A1C" w14:textId="77777777" w:rsidR="00084776" w:rsidRDefault="00F238EB">
            <w:pPr>
              <w:numPr>
                <w:ilvl w:val="0"/>
                <w:numId w:val="67"/>
              </w:numPr>
              <w:pBdr>
                <w:top w:val="nil"/>
                <w:left w:val="nil"/>
                <w:bottom w:val="nil"/>
                <w:right w:val="nil"/>
                <w:between w:val="nil"/>
              </w:pBdr>
              <w:tabs>
                <w:tab w:val="left" w:pos="1113"/>
              </w:tabs>
              <w:spacing w:before="121"/>
              <w:ind w:right="234" w:hanging="544"/>
              <w:jc w:val="both"/>
              <w:rPr>
                <w:rFonts w:ascii="Arial" w:eastAsia="Arial" w:hAnsi="Arial" w:cs="Arial"/>
                <w:color w:val="000000"/>
              </w:rPr>
            </w:pPr>
            <w:r>
              <w:rPr>
                <w:rFonts w:ascii="Arial" w:eastAsia="Arial" w:hAnsi="Arial" w:cs="Arial"/>
                <w:color w:val="000000"/>
              </w:rPr>
              <w:t>claims whether in tort, contract or statute or otherwise;</w:t>
            </w:r>
          </w:p>
          <w:p w14:paraId="30980A1D" w14:textId="77777777" w:rsidR="00084776" w:rsidRDefault="00F238EB">
            <w:pPr>
              <w:numPr>
                <w:ilvl w:val="0"/>
                <w:numId w:val="67"/>
              </w:numPr>
              <w:pBdr>
                <w:top w:val="nil"/>
                <w:left w:val="nil"/>
                <w:bottom w:val="nil"/>
                <w:right w:val="nil"/>
                <w:between w:val="nil"/>
              </w:pBdr>
              <w:tabs>
                <w:tab w:val="left" w:pos="1113"/>
              </w:tabs>
              <w:spacing w:before="119"/>
              <w:ind w:right="231" w:hanging="544"/>
              <w:jc w:val="both"/>
              <w:rPr>
                <w:rFonts w:ascii="Arial" w:eastAsia="Arial" w:hAnsi="Arial" w:cs="Arial"/>
                <w:color w:val="000000"/>
              </w:rPr>
            </w:pPr>
            <w:r>
              <w:rPr>
                <w:rFonts w:ascii="Arial" w:eastAsia="Arial" w:hAnsi="Arial" w:cs="Arial"/>
                <w:color w:val="000000"/>
              </w:rPr>
              <w:t>any investigation by the Equality and Human Rights Commission or other enforcement, regulatory or supervisory body and of implementing any requirements which may arise from such investigation;</w:t>
            </w:r>
          </w:p>
        </w:tc>
      </w:tr>
      <w:tr w:rsidR="00084776" w14:paraId="30980A21" w14:textId="77777777">
        <w:trPr>
          <w:trHeight w:val="1132"/>
        </w:trPr>
        <w:tc>
          <w:tcPr>
            <w:tcW w:w="2673" w:type="dxa"/>
            <w:tcBorders>
              <w:top w:val="nil"/>
              <w:left w:val="nil"/>
              <w:bottom w:val="nil"/>
              <w:right w:val="nil"/>
            </w:tcBorders>
          </w:tcPr>
          <w:p w14:paraId="30980A1F" w14:textId="77777777" w:rsidR="00084776" w:rsidRDefault="00F238EB">
            <w:pPr>
              <w:pBdr>
                <w:top w:val="nil"/>
                <w:left w:val="nil"/>
                <w:bottom w:val="nil"/>
                <w:right w:val="nil"/>
                <w:between w:val="nil"/>
              </w:pBdr>
              <w:spacing w:before="48"/>
              <w:ind w:left="230" w:right="1016"/>
              <w:rPr>
                <w:rFonts w:ascii="Arial" w:eastAsia="Arial" w:hAnsi="Arial" w:cs="Arial"/>
                <w:color w:val="000000"/>
              </w:rPr>
            </w:pPr>
            <w:r>
              <w:rPr>
                <w:rFonts w:ascii="Arial" w:eastAsia="Arial" w:hAnsi="Arial" w:cs="Arial"/>
                <w:b/>
                <w:color w:val="000000"/>
              </w:rPr>
              <w:t>"Employment Regulations"</w:t>
            </w:r>
          </w:p>
        </w:tc>
        <w:tc>
          <w:tcPr>
            <w:tcW w:w="6049" w:type="dxa"/>
            <w:gridSpan w:val="2"/>
            <w:tcBorders>
              <w:top w:val="nil"/>
              <w:left w:val="nil"/>
              <w:bottom w:val="nil"/>
              <w:right w:val="nil"/>
            </w:tcBorders>
          </w:tcPr>
          <w:p w14:paraId="30980A20" w14:textId="77777777" w:rsidR="00084776" w:rsidRDefault="00F238EB">
            <w:pPr>
              <w:pBdr>
                <w:top w:val="nil"/>
                <w:left w:val="nil"/>
                <w:bottom w:val="nil"/>
                <w:right w:val="nil"/>
                <w:between w:val="nil"/>
              </w:pBdr>
              <w:spacing w:before="50"/>
              <w:ind w:left="245" w:right="231"/>
              <w:jc w:val="both"/>
              <w:rPr>
                <w:rFonts w:ascii="Arial" w:eastAsia="Arial" w:hAnsi="Arial" w:cs="Arial"/>
                <w:color w:val="000000"/>
              </w:rPr>
            </w:pPr>
            <w:r>
              <w:rPr>
                <w:rFonts w:ascii="Arial" w:eastAsia="Arial" w:hAnsi="Arial" w:cs="Arial"/>
                <w:color w:val="000000"/>
              </w:rPr>
              <w:t>means the Transfer of Undertakings (Protection of Employment) Regulations 2006 (SI 2006/246) as amended or replaced or any other Regulations implementing the Acquired Rights Directive;</w:t>
            </w:r>
          </w:p>
        </w:tc>
      </w:tr>
      <w:tr w:rsidR="00084776" w14:paraId="30980A24" w14:textId="77777777">
        <w:trPr>
          <w:trHeight w:val="1009"/>
        </w:trPr>
        <w:tc>
          <w:tcPr>
            <w:tcW w:w="2673" w:type="dxa"/>
            <w:tcBorders>
              <w:top w:val="nil"/>
              <w:left w:val="nil"/>
              <w:bottom w:val="nil"/>
              <w:right w:val="nil"/>
            </w:tcBorders>
          </w:tcPr>
          <w:p w14:paraId="30980A22" w14:textId="77777777" w:rsidR="00084776" w:rsidRDefault="00F238EB">
            <w:pPr>
              <w:pBdr>
                <w:top w:val="nil"/>
                <w:left w:val="nil"/>
                <w:bottom w:val="nil"/>
                <w:right w:val="nil"/>
                <w:between w:val="nil"/>
              </w:pBdr>
              <w:spacing w:before="48"/>
              <w:ind w:left="230" w:right="83"/>
              <w:rPr>
                <w:rFonts w:ascii="Arial" w:eastAsia="Arial" w:hAnsi="Arial" w:cs="Arial"/>
                <w:b/>
                <w:color w:val="000000"/>
              </w:rPr>
            </w:pPr>
            <w:r>
              <w:rPr>
                <w:rFonts w:ascii="Arial" w:eastAsia="Arial" w:hAnsi="Arial" w:cs="Arial"/>
                <w:b/>
                <w:color w:val="000000"/>
              </w:rPr>
              <w:t>"Environmental Information Regulations or EIRs"</w:t>
            </w:r>
          </w:p>
        </w:tc>
        <w:tc>
          <w:tcPr>
            <w:tcW w:w="6049" w:type="dxa"/>
            <w:gridSpan w:val="2"/>
            <w:tcBorders>
              <w:top w:val="nil"/>
              <w:left w:val="nil"/>
              <w:bottom w:val="nil"/>
              <w:right w:val="nil"/>
            </w:tcBorders>
          </w:tcPr>
          <w:p w14:paraId="30980A23" w14:textId="77777777" w:rsidR="00084776" w:rsidRDefault="00F238EB">
            <w:pPr>
              <w:pBdr>
                <w:top w:val="nil"/>
                <w:left w:val="nil"/>
                <w:bottom w:val="nil"/>
                <w:right w:val="nil"/>
                <w:between w:val="nil"/>
              </w:pBdr>
              <w:spacing w:before="50"/>
              <w:ind w:left="245" w:right="231"/>
              <w:jc w:val="both"/>
              <w:rPr>
                <w:rFonts w:ascii="Arial" w:eastAsia="Arial" w:hAnsi="Arial" w:cs="Arial"/>
                <w:color w:val="000000"/>
              </w:rPr>
            </w:pPr>
            <w:r>
              <w:rPr>
                <w:rFonts w:ascii="Arial" w:eastAsia="Arial" w:hAnsi="Arial" w:cs="Arial"/>
                <w:color w:val="000000"/>
              </w:rPr>
              <w:t>has the meaning given to it in DPS Schedule 1 (Definitions);</w:t>
            </w:r>
          </w:p>
        </w:tc>
      </w:tr>
      <w:tr w:rsidR="00084776" w14:paraId="30980A27" w14:textId="77777777">
        <w:trPr>
          <w:trHeight w:val="1891"/>
        </w:trPr>
        <w:tc>
          <w:tcPr>
            <w:tcW w:w="2673" w:type="dxa"/>
            <w:tcBorders>
              <w:top w:val="nil"/>
              <w:left w:val="nil"/>
              <w:bottom w:val="nil"/>
              <w:right w:val="nil"/>
            </w:tcBorders>
          </w:tcPr>
          <w:p w14:paraId="30980A25" w14:textId="77777777" w:rsidR="00084776" w:rsidRDefault="00F238EB">
            <w:pPr>
              <w:pBdr>
                <w:top w:val="nil"/>
                <w:left w:val="nil"/>
                <w:bottom w:val="nil"/>
                <w:right w:val="nil"/>
                <w:between w:val="nil"/>
              </w:pBdr>
              <w:spacing w:before="47"/>
              <w:ind w:left="230" w:right="808"/>
              <w:rPr>
                <w:rFonts w:ascii="Arial" w:eastAsia="Arial" w:hAnsi="Arial" w:cs="Arial"/>
                <w:color w:val="000000"/>
              </w:rPr>
            </w:pPr>
            <w:r>
              <w:rPr>
                <w:rFonts w:ascii="Arial" w:eastAsia="Arial" w:hAnsi="Arial" w:cs="Arial"/>
                <w:b/>
                <w:color w:val="000000"/>
              </w:rPr>
              <w:lastRenderedPageBreak/>
              <w:t>"Environmental Policy"</w:t>
            </w:r>
          </w:p>
        </w:tc>
        <w:tc>
          <w:tcPr>
            <w:tcW w:w="6049" w:type="dxa"/>
            <w:gridSpan w:val="2"/>
            <w:tcBorders>
              <w:top w:val="nil"/>
              <w:left w:val="nil"/>
              <w:bottom w:val="nil"/>
              <w:right w:val="nil"/>
            </w:tcBorders>
          </w:tcPr>
          <w:p w14:paraId="30980A26" w14:textId="77777777" w:rsidR="00084776" w:rsidRDefault="00F238EB">
            <w:pPr>
              <w:pBdr>
                <w:top w:val="nil"/>
                <w:left w:val="nil"/>
                <w:bottom w:val="nil"/>
                <w:right w:val="nil"/>
                <w:between w:val="nil"/>
              </w:pBdr>
              <w:spacing w:before="49"/>
              <w:ind w:left="245" w:right="230"/>
              <w:jc w:val="both"/>
              <w:rPr>
                <w:rFonts w:ascii="Arial" w:eastAsia="Arial" w:hAnsi="Arial" w:cs="Arial"/>
                <w:color w:val="000000"/>
              </w:rPr>
            </w:pPr>
            <w:r>
              <w:rPr>
                <w:rFonts w:ascii="Arial" w:eastAsia="Arial" w:hAnsi="Arial" w:cs="Arial"/>
                <w:color w:val="000000"/>
              </w:rPr>
              <w:t xml:space="preserve">means to conserve energy, water, wood, paper and other resources, reduce waste and phase out the use of ozone depleting substances and </w:t>
            </w:r>
            <w:proofErr w:type="spellStart"/>
            <w:r>
              <w:rPr>
                <w:rFonts w:ascii="Arial" w:eastAsia="Arial" w:hAnsi="Arial" w:cs="Arial"/>
                <w:color w:val="000000"/>
              </w:rPr>
              <w:t>minimise</w:t>
            </w:r>
            <w:proofErr w:type="spellEnd"/>
            <w:r>
              <w:rPr>
                <w:rFonts w:ascii="Arial" w:eastAsia="Arial" w:hAnsi="Arial" w:cs="Arial"/>
                <w:color w:val="000000"/>
              </w:rPr>
              <w:t xml:space="preserve"> the release of greenhouse gases, volatile organic compounds and other substances damaging to health and the environment, including any written environmental policy of the Customer;</w:t>
            </w:r>
          </w:p>
        </w:tc>
      </w:tr>
      <w:tr w:rsidR="00084776" w14:paraId="30980A2A" w14:textId="77777777">
        <w:trPr>
          <w:trHeight w:val="1386"/>
        </w:trPr>
        <w:tc>
          <w:tcPr>
            <w:tcW w:w="2673" w:type="dxa"/>
            <w:tcBorders>
              <w:top w:val="nil"/>
              <w:left w:val="nil"/>
              <w:bottom w:val="nil"/>
              <w:right w:val="nil"/>
            </w:tcBorders>
          </w:tcPr>
          <w:p w14:paraId="30980A28" w14:textId="77777777" w:rsidR="00084776" w:rsidRDefault="00F238EB">
            <w:pPr>
              <w:pBdr>
                <w:top w:val="nil"/>
                <w:left w:val="nil"/>
                <w:bottom w:val="nil"/>
                <w:right w:val="nil"/>
                <w:between w:val="nil"/>
              </w:pBdr>
              <w:spacing w:before="49"/>
              <w:ind w:left="230" w:right="488"/>
              <w:rPr>
                <w:rFonts w:ascii="Arial" w:eastAsia="Arial" w:hAnsi="Arial" w:cs="Arial"/>
                <w:color w:val="000000"/>
              </w:rPr>
            </w:pPr>
            <w:r>
              <w:rPr>
                <w:rFonts w:ascii="Arial" w:eastAsia="Arial" w:hAnsi="Arial" w:cs="Arial"/>
                <w:b/>
                <w:color w:val="000000"/>
              </w:rPr>
              <w:t>"Estimated Year 1 Contract Charges"</w:t>
            </w:r>
          </w:p>
        </w:tc>
        <w:tc>
          <w:tcPr>
            <w:tcW w:w="6049" w:type="dxa"/>
            <w:gridSpan w:val="2"/>
            <w:tcBorders>
              <w:top w:val="nil"/>
              <w:left w:val="nil"/>
              <w:bottom w:val="nil"/>
              <w:right w:val="nil"/>
            </w:tcBorders>
          </w:tcPr>
          <w:p w14:paraId="30980A29" w14:textId="77777777" w:rsidR="00084776" w:rsidRDefault="00F238EB">
            <w:pPr>
              <w:pBdr>
                <w:top w:val="nil"/>
                <w:left w:val="nil"/>
                <w:bottom w:val="nil"/>
                <w:right w:val="nil"/>
                <w:between w:val="nil"/>
              </w:pBdr>
              <w:spacing w:before="51"/>
              <w:ind w:left="245" w:right="230"/>
              <w:jc w:val="both"/>
              <w:rPr>
                <w:rFonts w:ascii="Arial" w:eastAsia="Arial" w:hAnsi="Arial" w:cs="Arial"/>
                <w:color w:val="000000"/>
              </w:rPr>
            </w:pPr>
            <w:r>
              <w:rPr>
                <w:rFonts w:ascii="Arial" w:eastAsia="Arial" w:hAnsi="Arial" w:cs="Arial"/>
                <w:color w:val="000000"/>
              </w:rPr>
              <w:t>means the sum in pounds estimated by the Customer to be payable by it to the Supplier as the total aggregate Contract Charges from the Contract Commencement Date until the end of the first Contract Year stipulated in the Contract Order Form;</w:t>
            </w:r>
          </w:p>
        </w:tc>
      </w:tr>
      <w:tr w:rsidR="00084776" w14:paraId="30980A2D" w14:textId="77777777">
        <w:trPr>
          <w:trHeight w:val="625"/>
        </w:trPr>
        <w:tc>
          <w:tcPr>
            <w:tcW w:w="2673" w:type="dxa"/>
            <w:tcBorders>
              <w:top w:val="nil"/>
              <w:left w:val="nil"/>
              <w:bottom w:val="nil"/>
              <w:right w:val="nil"/>
            </w:tcBorders>
          </w:tcPr>
          <w:p w14:paraId="30980A2B" w14:textId="77777777" w:rsidR="00084776" w:rsidRDefault="00F238EB">
            <w:pPr>
              <w:pBdr>
                <w:top w:val="nil"/>
                <w:left w:val="nil"/>
                <w:bottom w:val="nil"/>
                <w:right w:val="nil"/>
                <w:between w:val="nil"/>
              </w:pBdr>
              <w:spacing w:before="48"/>
              <w:ind w:left="230"/>
              <w:rPr>
                <w:rFonts w:ascii="Arial" w:eastAsia="Arial" w:hAnsi="Arial" w:cs="Arial"/>
                <w:color w:val="000000"/>
              </w:rPr>
            </w:pPr>
            <w:r>
              <w:rPr>
                <w:rFonts w:ascii="Arial" w:eastAsia="Arial" w:hAnsi="Arial" w:cs="Arial"/>
                <w:b/>
                <w:color w:val="000000"/>
              </w:rPr>
              <w:t>"Exit Plan"</w:t>
            </w:r>
          </w:p>
        </w:tc>
        <w:tc>
          <w:tcPr>
            <w:tcW w:w="6049" w:type="dxa"/>
            <w:gridSpan w:val="2"/>
            <w:tcBorders>
              <w:top w:val="nil"/>
              <w:left w:val="nil"/>
              <w:bottom w:val="nil"/>
              <w:right w:val="nil"/>
            </w:tcBorders>
          </w:tcPr>
          <w:p w14:paraId="30980A2C" w14:textId="77777777" w:rsidR="00084776" w:rsidRDefault="00F238EB">
            <w:pPr>
              <w:pBdr>
                <w:top w:val="nil"/>
                <w:left w:val="nil"/>
                <w:bottom w:val="nil"/>
                <w:right w:val="nil"/>
                <w:between w:val="nil"/>
              </w:pBdr>
              <w:spacing w:before="50"/>
              <w:ind w:left="245" w:right="229"/>
              <w:rPr>
                <w:rFonts w:ascii="Arial" w:eastAsia="Arial" w:hAnsi="Arial" w:cs="Arial"/>
                <w:color w:val="000000"/>
              </w:rPr>
            </w:pPr>
            <w:r>
              <w:rPr>
                <w:rFonts w:ascii="Arial" w:eastAsia="Arial" w:hAnsi="Arial" w:cs="Arial"/>
                <w:color w:val="000000"/>
              </w:rPr>
              <w:t>means the exit plan described in paragraph 5 of Contract Schedule 9 (Exit Management);</w:t>
            </w:r>
          </w:p>
        </w:tc>
      </w:tr>
      <w:tr w:rsidR="00084776" w14:paraId="30980A30" w14:textId="77777777">
        <w:trPr>
          <w:trHeight w:val="626"/>
        </w:trPr>
        <w:tc>
          <w:tcPr>
            <w:tcW w:w="2673" w:type="dxa"/>
            <w:tcBorders>
              <w:top w:val="nil"/>
              <w:left w:val="nil"/>
              <w:bottom w:val="nil"/>
              <w:right w:val="nil"/>
            </w:tcBorders>
          </w:tcPr>
          <w:p w14:paraId="30980A2E" w14:textId="77777777" w:rsidR="00084776" w:rsidRDefault="00F238EB">
            <w:pPr>
              <w:pBdr>
                <w:top w:val="nil"/>
                <w:left w:val="nil"/>
                <w:bottom w:val="nil"/>
                <w:right w:val="nil"/>
                <w:between w:val="nil"/>
              </w:pBdr>
              <w:spacing w:before="47"/>
              <w:ind w:left="230" w:right="415"/>
              <w:rPr>
                <w:rFonts w:ascii="Arial" w:eastAsia="Arial" w:hAnsi="Arial" w:cs="Arial"/>
                <w:color w:val="000000"/>
              </w:rPr>
            </w:pPr>
            <w:r>
              <w:rPr>
                <w:rFonts w:ascii="Arial" w:eastAsia="Arial" w:hAnsi="Arial" w:cs="Arial"/>
                <w:b/>
                <w:color w:val="000000"/>
              </w:rPr>
              <w:t>"Expedited Dispute Timetable"</w:t>
            </w:r>
          </w:p>
        </w:tc>
        <w:tc>
          <w:tcPr>
            <w:tcW w:w="6049" w:type="dxa"/>
            <w:gridSpan w:val="2"/>
            <w:tcBorders>
              <w:top w:val="nil"/>
              <w:left w:val="nil"/>
              <w:bottom w:val="nil"/>
              <w:right w:val="nil"/>
            </w:tcBorders>
          </w:tcPr>
          <w:p w14:paraId="30980A2F" w14:textId="77777777" w:rsidR="00084776" w:rsidRDefault="00F238EB">
            <w:pPr>
              <w:pBdr>
                <w:top w:val="nil"/>
                <w:left w:val="nil"/>
                <w:bottom w:val="nil"/>
                <w:right w:val="nil"/>
                <w:between w:val="nil"/>
              </w:pBdr>
              <w:spacing w:before="49"/>
              <w:ind w:left="245" w:right="229"/>
              <w:rPr>
                <w:rFonts w:ascii="Arial" w:eastAsia="Arial" w:hAnsi="Arial" w:cs="Arial"/>
                <w:color w:val="000000"/>
              </w:rPr>
            </w:pPr>
            <w:r>
              <w:rPr>
                <w:rFonts w:ascii="Arial" w:eastAsia="Arial" w:hAnsi="Arial" w:cs="Arial"/>
                <w:color w:val="000000"/>
              </w:rPr>
              <w:t xml:space="preserve">means the timetable set out in paragraph </w:t>
            </w:r>
            <w:hyperlink w:anchor="_heading=h.1io07g6">
              <w:r>
                <w:rPr>
                  <w:rFonts w:ascii="Arial" w:eastAsia="Arial" w:hAnsi="Arial" w:cs="Arial"/>
                  <w:color w:val="000000"/>
                </w:rPr>
                <w:t>5</w:t>
              </w:r>
            </w:hyperlink>
            <w:r>
              <w:rPr>
                <w:rFonts w:ascii="Arial" w:eastAsia="Arial" w:hAnsi="Arial" w:cs="Arial"/>
                <w:color w:val="000000"/>
              </w:rPr>
              <w:t xml:space="preserve"> of Contract Schedule 11 (Dispute Resolution Procedure);</w:t>
            </w:r>
          </w:p>
        </w:tc>
      </w:tr>
      <w:tr w:rsidR="00084776" w14:paraId="30980A33" w14:textId="77777777">
        <w:trPr>
          <w:trHeight w:val="627"/>
        </w:trPr>
        <w:tc>
          <w:tcPr>
            <w:tcW w:w="2673" w:type="dxa"/>
            <w:tcBorders>
              <w:top w:val="nil"/>
              <w:left w:val="nil"/>
              <w:bottom w:val="nil"/>
              <w:right w:val="nil"/>
            </w:tcBorders>
          </w:tcPr>
          <w:p w14:paraId="30980A31" w14:textId="77777777" w:rsidR="00084776" w:rsidRDefault="00F238EB">
            <w:pPr>
              <w:pBdr>
                <w:top w:val="nil"/>
                <w:left w:val="nil"/>
                <w:bottom w:val="nil"/>
                <w:right w:val="nil"/>
                <w:between w:val="nil"/>
              </w:pBdr>
              <w:spacing w:before="47"/>
              <w:ind w:left="230"/>
              <w:rPr>
                <w:rFonts w:ascii="Arial" w:eastAsia="Arial" w:hAnsi="Arial" w:cs="Arial"/>
                <w:color w:val="000000"/>
              </w:rPr>
            </w:pPr>
            <w:r>
              <w:rPr>
                <w:rFonts w:ascii="Arial" w:eastAsia="Arial" w:hAnsi="Arial" w:cs="Arial"/>
                <w:b/>
                <w:color w:val="000000"/>
              </w:rPr>
              <w:t>"FOIA"</w:t>
            </w:r>
          </w:p>
        </w:tc>
        <w:tc>
          <w:tcPr>
            <w:tcW w:w="6049" w:type="dxa"/>
            <w:gridSpan w:val="2"/>
            <w:tcBorders>
              <w:top w:val="nil"/>
              <w:left w:val="nil"/>
              <w:bottom w:val="nil"/>
              <w:right w:val="nil"/>
            </w:tcBorders>
          </w:tcPr>
          <w:p w14:paraId="30980A32" w14:textId="77777777" w:rsidR="00084776" w:rsidRDefault="00F238EB">
            <w:pPr>
              <w:pBdr>
                <w:top w:val="nil"/>
                <w:left w:val="nil"/>
                <w:bottom w:val="nil"/>
                <w:right w:val="nil"/>
                <w:between w:val="nil"/>
              </w:pBdr>
              <w:spacing w:before="49"/>
              <w:ind w:left="245" w:right="228"/>
              <w:rPr>
                <w:rFonts w:ascii="Arial" w:eastAsia="Arial" w:hAnsi="Arial" w:cs="Arial"/>
                <w:color w:val="000000"/>
              </w:rPr>
            </w:pPr>
            <w:r>
              <w:rPr>
                <w:rFonts w:ascii="Arial" w:eastAsia="Arial" w:hAnsi="Arial" w:cs="Arial"/>
                <w:color w:val="000000"/>
              </w:rPr>
              <w:t>has the meaning given to it in DPS Schedule 1 (Definitions);</w:t>
            </w:r>
          </w:p>
        </w:tc>
      </w:tr>
      <w:tr w:rsidR="00084776" w14:paraId="30980A3E" w14:textId="77777777">
        <w:trPr>
          <w:trHeight w:val="7820"/>
        </w:trPr>
        <w:tc>
          <w:tcPr>
            <w:tcW w:w="2673" w:type="dxa"/>
            <w:tcBorders>
              <w:top w:val="nil"/>
              <w:left w:val="nil"/>
              <w:bottom w:val="nil"/>
              <w:right w:val="nil"/>
            </w:tcBorders>
          </w:tcPr>
          <w:p w14:paraId="30980A34" w14:textId="77777777" w:rsidR="00084776" w:rsidRDefault="00F238EB">
            <w:pPr>
              <w:pBdr>
                <w:top w:val="nil"/>
                <w:left w:val="nil"/>
                <w:bottom w:val="nil"/>
                <w:right w:val="nil"/>
                <w:between w:val="nil"/>
              </w:pBdr>
              <w:spacing w:before="47"/>
              <w:ind w:left="230"/>
              <w:rPr>
                <w:rFonts w:ascii="Arial" w:eastAsia="Arial" w:hAnsi="Arial" w:cs="Arial"/>
                <w:color w:val="000000"/>
              </w:rPr>
            </w:pPr>
            <w:r>
              <w:rPr>
                <w:rFonts w:ascii="Arial" w:eastAsia="Arial" w:hAnsi="Arial" w:cs="Arial"/>
                <w:b/>
                <w:color w:val="000000"/>
              </w:rPr>
              <w:t>"Force Majeure Event"</w:t>
            </w:r>
          </w:p>
        </w:tc>
        <w:tc>
          <w:tcPr>
            <w:tcW w:w="6049" w:type="dxa"/>
            <w:gridSpan w:val="2"/>
            <w:tcBorders>
              <w:top w:val="nil"/>
              <w:left w:val="nil"/>
              <w:bottom w:val="nil"/>
              <w:right w:val="nil"/>
            </w:tcBorders>
          </w:tcPr>
          <w:p w14:paraId="30980A35" w14:textId="77777777" w:rsidR="00084776" w:rsidRDefault="00F238EB">
            <w:pPr>
              <w:pBdr>
                <w:top w:val="nil"/>
                <w:left w:val="nil"/>
                <w:bottom w:val="nil"/>
                <w:right w:val="nil"/>
                <w:between w:val="nil"/>
              </w:pBdr>
              <w:spacing w:before="49"/>
              <w:ind w:left="245" w:right="230"/>
              <w:jc w:val="both"/>
              <w:rPr>
                <w:rFonts w:ascii="Arial" w:eastAsia="Arial" w:hAnsi="Arial" w:cs="Arial"/>
                <w:color w:val="000000"/>
              </w:rPr>
            </w:pPr>
            <w:r>
              <w:rPr>
                <w:rFonts w:ascii="Arial" w:eastAsia="Arial" w:hAnsi="Arial" w:cs="Arial"/>
                <w:color w:val="000000"/>
              </w:rPr>
              <w:t>means any event, occurrence, circumstance, matter or cause affecting the performance by either the Customer or the Supplier of its obligations arising from:</w:t>
            </w:r>
          </w:p>
          <w:p w14:paraId="30980A36" w14:textId="77777777" w:rsidR="00084776" w:rsidRDefault="00F238EB">
            <w:pPr>
              <w:numPr>
                <w:ilvl w:val="0"/>
                <w:numId w:val="66"/>
              </w:numPr>
              <w:pBdr>
                <w:top w:val="nil"/>
                <w:left w:val="nil"/>
                <w:bottom w:val="nil"/>
                <w:right w:val="nil"/>
                <w:between w:val="nil"/>
              </w:pBdr>
              <w:tabs>
                <w:tab w:val="left" w:pos="796"/>
              </w:tabs>
              <w:spacing w:before="119"/>
              <w:ind w:right="228"/>
              <w:jc w:val="both"/>
              <w:rPr>
                <w:rFonts w:ascii="Arial" w:eastAsia="Arial" w:hAnsi="Arial" w:cs="Arial"/>
                <w:color w:val="000000"/>
              </w:rPr>
            </w:pPr>
            <w:r>
              <w:rPr>
                <w:rFonts w:ascii="Arial" w:eastAsia="Arial" w:hAnsi="Arial" w:cs="Arial"/>
                <w:color w:val="000000"/>
              </w:rPr>
              <w:t>acts, events, omissions, happenings or non- happenings beyond the reasonable control of the Affected Party which prevent or materially delay the Affected Party from performing its obligations under this Contract;</w:t>
            </w:r>
          </w:p>
          <w:p w14:paraId="30980A37" w14:textId="77777777" w:rsidR="00084776" w:rsidRDefault="00F238EB">
            <w:pPr>
              <w:numPr>
                <w:ilvl w:val="0"/>
                <w:numId w:val="66"/>
              </w:numPr>
              <w:pBdr>
                <w:top w:val="nil"/>
                <w:left w:val="nil"/>
                <w:bottom w:val="nil"/>
                <w:right w:val="nil"/>
                <w:between w:val="nil"/>
              </w:pBdr>
              <w:tabs>
                <w:tab w:val="left" w:pos="796"/>
              </w:tabs>
              <w:spacing w:before="119"/>
              <w:ind w:right="236"/>
              <w:jc w:val="both"/>
              <w:rPr>
                <w:rFonts w:ascii="Arial" w:eastAsia="Arial" w:hAnsi="Arial" w:cs="Arial"/>
                <w:color w:val="000000"/>
              </w:rPr>
            </w:pPr>
            <w:r>
              <w:rPr>
                <w:rFonts w:ascii="Arial" w:eastAsia="Arial" w:hAnsi="Arial" w:cs="Arial"/>
                <w:color w:val="000000"/>
              </w:rPr>
              <w:t>riots, civil commotion, war or armed conflict, acts of terrorism, nuclear, biological or chemical warfare;</w:t>
            </w:r>
          </w:p>
          <w:p w14:paraId="30980A38" w14:textId="77777777" w:rsidR="00084776" w:rsidRDefault="00F238EB">
            <w:pPr>
              <w:numPr>
                <w:ilvl w:val="0"/>
                <w:numId w:val="66"/>
              </w:numPr>
              <w:pBdr>
                <w:top w:val="nil"/>
                <w:left w:val="nil"/>
                <w:bottom w:val="nil"/>
                <w:right w:val="nil"/>
                <w:between w:val="nil"/>
              </w:pBdr>
              <w:tabs>
                <w:tab w:val="left" w:pos="796"/>
              </w:tabs>
              <w:spacing w:before="119"/>
              <w:ind w:right="232"/>
              <w:jc w:val="both"/>
              <w:rPr>
                <w:rFonts w:ascii="Arial" w:eastAsia="Arial" w:hAnsi="Arial" w:cs="Arial"/>
                <w:color w:val="000000"/>
              </w:rPr>
            </w:pPr>
            <w:r>
              <w:rPr>
                <w:rFonts w:ascii="Arial" w:eastAsia="Arial" w:hAnsi="Arial" w:cs="Arial"/>
                <w:color w:val="000000"/>
              </w:rPr>
              <w:t>acts of the Crown, local government or Regulatory Bodies;</w:t>
            </w:r>
          </w:p>
          <w:p w14:paraId="30980A39" w14:textId="77777777" w:rsidR="00084776" w:rsidRDefault="00F238EB">
            <w:pPr>
              <w:numPr>
                <w:ilvl w:val="0"/>
                <w:numId w:val="66"/>
              </w:numPr>
              <w:pBdr>
                <w:top w:val="nil"/>
                <w:left w:val="nil"/>
                <w:bottom w:val="nil"/>
                <w:right w:val="nil"/>
                <w:between w:val="nil"/>
              </w:pBdr>
              <w:tabs>
                <w:tab w:val="left" w:pos="796"/>
              </w:tabs>
              <w:spacing w:before="121"/>
              <w:rPr>
                <w:rFonts w:ascii="Arial" w:eastAsia="Arial" w:hAnsi="Arial" w:cs="Arial"/>
                <w:color w:val="000000"/>
              </w:rPr>
            </w:pPr>
            <w:r>
              <w:rPr>
                <w:rFonts w:ascii="Arial" w:eastAsia="Arial" w:hAnsi="Arial" w:cs="Arial"/>
                <w:color w:val="000000"/>
              </w:rPr>
              <w:t>fire, flood or any disaster; and</w:t>
            </w:r>
          </w:p>
          <w:p w14:paraId="30980A3A" w14:textId="77777777" w:rsidR="00084776" w:rsidRDefault="00F238EB">
            <w:pPr>
              <w:numPr>
                <w:ilvl w:val="0"/>
                <w:numId w:val="66"/>
              </w:numPr>
              <w:pBdr>
                <w:top w:val="nil"/>
                <w:left w:val="nil"/>
                <w:bottom w:val="nil"/>
                <w:right w:val="nil"/>
                <w:between w:val="nil"/>
              </w:pBdr>
              <w:tabs>
                <w:tab w:val="left" w:pos="796"/>
              </w:tabs>
              <w:spacing w:before="119"/>
              <w:ind w:right="233"/>
              <w:jc w:val="both"/>
              <w:rPr>
                <w:rFonts w:ascii="Arial" w:eastAsia="Arial" w:hAnsi="Arial" w:cs="Arial"/>
                <w:color w:val="000000"/>
              </w:rPr>
            </w:pPr>
            <w:r>
              <w:rPr>
                <w:rFonts w:ascii="Arial" w:eastAsia="Arial" w:hAnsi="Arial" w:cs="Arial"/>
                <w:color w:val="000000"/>
              </w:rPr>
              <w:t>an industrial dispute affecting a third party for which a substitute third party is not reasonably available but excluding:</w:t>
            </w:r>
          </w:p>
          <w:p w14:paraId="30980A3B" w14:textId="77777777" w:rsidR="00084776" w:rsidRDefault="00F238EB">
            <w:pPr>
              <w:numPr>
                <w:ilvl w:val="1"/>
                <w:numId w:val="66"/>
              </w:numPr>
              <w:pBdr>
                <w:top w:val="nil"/>
                <w:left w:val="nil"/>
                <w:bottom w:val="nil"/>
                <w:right w:val="nil"/>
                <w:between w:val="nil"/>
              </w:pBdr>
              <w:tabs>
                <w:tab w:val="left" w:pos="1156"/>
              </w:tabs>
              <w:spacing w:before="121"/>
              <w:ind w:right="230"/>
              <w:jc w:val="both"/>
              <w:rPr>
                <w:rFonts w:ascii="Arial" w:eastAsia="Arial" w:hAnsi="Arial" w:cs="Arial"/>
                <w:color w:val="000000"/>
              </w:rPr>
            </w:pPr>
            <w:r>
              <w:rPr>
                <w:rFonts w:ascii="Arial" w:eastAsia="Arial" w:hAnsi="Arial" w:cs="Arial"/>
                <w:color w:val="000000"/>
              </w:rPr>
              <w:t>any industrial dispute relating to the Supplier, the Supplier Personnel (including any subsets of them) or any other failure in the Supplier or the Sub-Contractor's supply chain; and</w:t>
            </w:r>
          </w:p>
          <w:p w14:paraId="30980A3C" w14:textId="77777777" w:rsidR="00084776" w:rsidRDefault="00F238EB">
            <w:pPr>
              <w:numPr>
                <w:ilvl w:val="1"/>
                <w:numId w:val="66"/>
              </w:numPr>
              <w:pBdr>
                <w:top w:val="nil"/>
                <w:left w:val="nil"/>
                <w:bottom w:val="nil"/>
                <w:right w:val="nil"/>
                <w:between w:val="nil"/>
              </w:pBdr>
              <w:tabs>
                <w:tab w:val="left" w:pos="1156"/>
              </w:tabs>
              <w:spacing w:before="121"/>
              <w:ind w:right="230"/>
              <w:jc w:val="both"/>
              <w:rPr>
                <w:rFonts w:ascii="Arial" w:eastAsia="Arial" w:hAnsi="Arial" w:cs="Arial"/>
                <w:color w:val="000000"/>
              </w:rPr>
            </w:pPr>
            <w:r>
              <w:rPr>
                <w:rFonts w:ascii="Arial" w:eastAsia="Arial" w:hAnsi="Arial" w:cs="Arial"/>
                <w:color w:val="000000"/>
              </w:rPr>
              <w:t xml:space="preserve">any event, occurrence, circumstance, matter or cause which is attributable to the </w:t>
            </w:r>
            <w:proofErr w:type="spellStart"/>
            <w:r>
              <w:rPr>
                <w:rFonts w:ascii="Arial" w:eastAsia="Arial" w:hAnsi="Arial" w:cs="Arial"/>
                <w:color w:val="000000"/>
              </w:rPr>
              <w:t>wilful</w:t>
            </w:r>
            <w:proofErr w:type="spellEnd"/>
            <w:r>
              <w:rPr>
                <w:rFonts w:ascii="Arial" w:eastAsia="Arial" w:hAnsi="Arial" w:cs="Arial"/>
                <w:color w:val="000000"/>
              </w:rPr>
              <w:t xml:space="preserve"> act, neglect or failure to take reasonable precautions against it by the Party concerned; and</w:t>
            </w:r>
          </w:p>
          <w:p w14:paraId="30980A3D" w14:textId="77777777" w:rsidR="00084776" w:rsidRDefault="00F238EB">
            <w:pPr>
              <w:numPr>
                <w:ilvl w:val="1"/>
                <w:numId w:val="66"/>
              </w:numPr>
              <w:pBdr>
                <w:top w:val="nil"/>
                <w:left w:val="nil"/>
                <w:bottom w:val="nil"/>
                <w:right w:val="nil"/>
                <w:between w:val="nil"/>
              </w:pBdr>
              <w:tabs>
                <w:tab w:val="left" w:pos="1156"/>
              </w:tabs>
              <w:spacing w:before="121"/>
              <w:ind w:right="230"/>
              <w:jc w:val="both"/>
              <w:rPr>
                <w:rFonts w:ascii="Arial" w:eastAsia="Arial" w:hAnsi="Arial" w:cs="Arial"/>
                <w:color w:val="000000"/>
              </w:rPr>
            </w:pPr>
            <w:r>
              <w:rPr>
                <w:rFonts w:ascii="Arial" w:eastAsia="Arial" w:hAnsi="Arial" w:cs="Arial"/>
                <w:color w:val="000000"/>
              </w:rPr>
              <w:t>any failure of delay caused by a lack of funds;</w:t>
            </w:r>
          </w:p>
        </w:tc>
      </w:tr>
      <w:tr w:rsidR="00084776" w14:paraId="30980A41" w14:textId="77777777">
        <w:trPr>
          <w:trHeight w:val="880"/>
        </w:trPr>
        <w:tc>
          <w:tcPr>
            <w:tcW w:w="2679" w:type="dxa"/>
            <w:gridSpan w:val="2"/>
            <w:tcBorders>
              <w:top w:val="nil"/>
              <w:left w:val="nil"/>
              <w:bottom w:val="nil"/>
              <w:right w:val="nil"/>
            </w:tcBorders>
          </w:tcPr>
          <w:p w14:paraId="30980A3F" w14:textId="77777777" w:rsidR="00084776" w:rsidRDefault="00F238EB">
            <w:pPr>
              <w:pBdr>
                <w:top w:val="nil"/>
                <w:left w:val="nil"/>
                <w:bottom w:val="nil"/>
                <w:right w:val="nil"/>
                <w:between w:val="nil"/>
              </w:pBdr>
              <w:spacing w:before="47"/>
              <w:ind w:left="230" w:right="848"/>
              <w:rPr>
                <w:rFonts w:ascii="Arial" w:eastAsia="Arial" w:hAnsi="Arial" w:cs="Arial"/>
                <w:color w:val="000000"/>
              </w:rPr>
            </w:pPr>
            <w:r>
              <w:rPr>
                <w:rFonts w:ascii="Arial" w:eastAsia="Arial" w:hAnsi="Arial" w:cs="Arial"/>
                <w:b/>
                <w:color w:val="000000"/>
              </w:rPr>
              <w:t>"Force Majeure Notice"</w:t>
            </w:r>
          </w:p>
        </w:tc>
        <w:tc>
          <w:tcPr>
            <w:tcW w:w="6043" w:type="dxa"/>
            <w:tcBorders>
              <w:top w:val="nil"/>
              <w:left w:val="nil"/>
              <w:bottom w:val="nil"/>
              <w:right w:val="nil"/>
            </w:tcBorders>
          </w:tcPr>
          <w:p w14:paraId="30980A40" w14:textId="77777777" w:rsidR="00084776" w:rsidRDefault="00F238EB">
            <w:pPr>
              <w:pBdr>
                <w:top w:val="nil"/>
                <w:left w:val="nil"/>
                <w:bottom w:val="nil"/>
                <w:right w:val="nil"/>
                <w:between w:val="nil"/>
              </w:pBdr>
              <w:spacing w:before="49"/>
              <w:ind w:left="240" w:right="236"/>
              <w:jc w:val="both"/>
              <w:rPr>
                <w:rFonts w:ascii="Arial" w:eastAsia="Arial" w:hAnsi="Arial" w:cs="Arial"/>
                <w:color w:val="000000"/>
              </w:rPr>
            </w:pPr>
            <w:r>
              <w:rPr>
                <w:rFonts w:ascii="Arial" w:eastAsia="Arial" w:hAnsi="Arial" w:cs="Arial"/>
                <w:color w:val="000000"/>
              </w:rPr>
              <w:t>means a written notice served by the Affected Party on the other Party stating that the Affected Party believes that there is a Force Majeure Event;</w:t>
            </w:r>
          </w:p>
        </w:tc>
      </w:tr>
      <w:tr w:rsidR="00084776" w14:paraId="30980A44" w14:textId="77777777">
        <w:trPr>
          <w:trHeight w:val="1639"/>
        </w:trPr>
        <w:tc>
          <w:tcPr>
            <w:tcW w:w="2679" w:type="dxa"/>
            <w:gridSpan w:val="2"/>
            <w:tcBorders>
              <w:top w:val="nil"/>
              <w:left w:val="nil"/>
              <w:bottom w:val="nil"/>
              <w:right w:val="nil"/>
            </w:tcBorders>
          </w:tcPr>
          <w:p w14:paraId="30980A42" w14:textId="77777777" w:rsidR="00084776" w:rsidRDefault="00F238EB">
            <w:pPr>
              <w:pBdr>
                <w:top w:val="nil"/>
                <w:left w:val="nil"/>
                <w:bottom w:val="nil"/>
                <w:right w:val="nil"/>
                <w:between w:val="nil"/>
              </w:pBdr>
              <w:spacing w:before="48"/>
              <w:ind w:left="230"/>
              <w:rPr>
                <w:rFonts w:ascii="Arial" w:eastAsia="Arial" w:hAnsi="Arial" w:cs="Arial"/>
                <w:color w:val="000000"/>
              </w:rPr>
            </w:pPr>
            <w:r>
              <w:rPr>
                <w:rFonts w:ascii="Arial" w:eastAsia="Arial" w:hAnsi="Arial" w:cs="Arial"/>
                <w:b/>
                <w:color w:val="000000"/>
              </w:rPr>
              <w:lastRenderedPageBreak/>
              <w:t>"Former Supplier"</w:t>
            </w:r>
          </w:p>
        </w:tc>
        <w:tc>
          <w:tcPr>
            <w:tcW w:w="6043" w:type="dxa"/>
            <w:tcBorders>
              <w:top w:val="nil"/>
              <w:left w:val="nil"/>
              <w:bottom w:val="nil"/>
              <w:right w:val="nil"/>
            </w:tcBorders>
          </w:tcPr>
          <w:p w14:paraId="30980A43" w14:textId="77777777" w:rsidR="00084776" w:rsidRDefault="00F238EB">
            <w:pPr>
              <w:pBdr>
                <w:top w:val="nil"/>
                <w:left w:val="nil"/>
                <w:bottom w:val="nil"/>
                <w:right w:val="nil"/>
                <w:between w:val="nil"/>
              </w:pBdr>
              <w:spacing w:before="50"/>
              <w:ind w:left="240" w:right="228"/>
              <w:jc w:val="both"/>
              <w:rPr>
                <w:rFonts w:ascii="Arial" w:eastAsia="Arial" w:hAnsi="Arial" w:cs="Arial"/>
                <w:color w:val="000000"/>
              </w:rPr>
            </w:pPr>
            <w:r>
              <w:rPr>
                <w:rFonts w:ascii="Arial" w:eastAsia="Arial" w:hAnsi="Arial" w:cs="Arial"/>
                <w:color w:val="000000"/>
              </w:rPr>
              <w:t>means a supplier supplying the goods and/or Services to the Customer before the Relevant Transfer Date that are the same as or substantially similar to the Goods and/or Services (or any part of the Goods and/or Services) and shall include any sub-contractor of such supplier (or any sub-contractor of any such sub-contractor);</w:t>
            </w:r>
          </w:p>
        </w:tc>
      </w:tr>
      <w:tr w:rsidR="00084776" w14:paraId="30980A47" w14:textId="77777777">
        <w:trPr>
          <w:trHeight w:val="626"/>
        </w:trPr>
        <w:tc>
          <w:tcPr>
            <w:tcW w:w="2679" w:type="dxa"/>
            <w:gridSpan w:val="2"/>
            <w:tcBorders>
              <w:top w:val="nil"/>
              <w:left w:val="nil"/>
              <w:bottom w:val="nil"/>
              <w:right w:val="nil"/>
            </w:tcBorders>
          </w:tcPr>
          <w:p w14:paraId="30980A45" w14:textId="77777777" w:rsidR="00084776" w:rsidRDefault="00F238EB">
            <w:pPr>
              <w:pBdr>
                <w:top w:val="nil"/>
                <w:left w:val="nil"/>
                <w:bottom w:val="nil"/>
                <w:right w:val="nil"/>
                <w:between w:val="nil"/>
              </w:pBdr>
              <w:spacing w:before="47"/>
              <w:ind w:left="230"/>
              <w:rPr>
                <w:rFonts w:ascii="Arial" w:eastAsia="Arial" w:hAnsi="Arial" w:cs="Arial"/>
                <w:color w:val="000000"/>
                <w:highlight w:val="yellow"/>
              </w:rPr>
            </w:pPr>
            <w:r>
              <w:rPr>
                <w:rFonts w:ascii="Arial" w:eastAsia="Arial" w:hAnsi="Arial" w:cs="Arial"/>
                <w:b/>
                <w:color w:val="000000"/>
              </w:rPr>
              <w:t>"Fraud"</w:t>
            </w:r>
          </w:p>
        </w:tc>
        <w:tc>
          <w:tcPr>
            <w:tcW w:w="6043" w:type="dxa"/>
            <w:tcBorders>
              <w:top w:val="nil"/>
              <w:left w:val="nil"/>
              <w:bottom w:val="nil"/>
              <w:right w:val="nil"/>
            </w:tcBorders>
          </w:tcPr>
          <w:p w14:paraId="30980A46" w14:textId="77777777" w:rsidR="00084776" w:rsidRDefault="00F238EB">
            <w:pPr>
              <w:pBdr>
                <w:top w:val="nil"/>
                <w:left w:val="nil"/>
                <w:bottom w:val="nil"/>
                <w:right w:val="nil"/>
                <w:between w:val="nil"/>
              </w:pBdr>
              <w:spacing w:before="49"/>
              <w:ind w:left="240" w:right="230"/>
              <w:rPr>
                <w:rFonts w:ascii="Arial" w:eastAsia="Arial" w:hAnsi="Arial" w:cs="Arial"/>
                <w:color w:val="000000"/>
              </w:rPr>
            </w:pPr>
            <w:r>
              <w:rPr>
                <w:rFonts w:ascii="Arial" w:eastAsia="Arial" w:hAnsi="Arial" w:cs="Arial"/>
                <w:color w:val="000000"/>
              </w:rPr>
              <w:t>has the meaning given to it in DPS Schedule 1 (Definitions);</w:t>
            </w:r>
          </w:p>
        </w:tc>
      </w:tr>
      <w:tr w:rsidR="00084776" w14:paraId="30980A4A" w14:textId="77777777">
        <w:trPr>
          <w:trHeight w:val="626"/>
        </w:trPr>
        <w:tc>
          <w:tcPr>
            <w:tcW w:w="2679" w:type="dxa"/>
            <w:gridSpan w:val="2"/>
            <w:tcBorders>
              <w:top w:val="nil"/>
              <w:left w:val="nil"/>
              <w:bottom w:val="nil"/>
              <w:right w:val="nil"/>
            </w:tcBorders>
          </w:tcPr>
          <w:p w14:paraId="30980A48" w14:textId="77777777" w:rsidR="00084776" w:rsidRDefault="00F238EB">
            <w:pPr>
              <w:pBdr>
                <w:top w:val="nil"/>
                <w:left w:val="nil"/>
                <w:bottom w:val="nil"/>
                <w:right w:val="nil"/>
                <w:between w:val="nil"/>
              </w:pBdr>
              <w:spacing w:before="47"/>
              <w:ind w:left="230" w:right="290"/>
              <w:rPr>
                <w:rFonts w:ascii="Arial" w:eastAsia="Arial" w:hAnsi="Arial" w:cs="Arial"/>
                <w:color w:val="000000"/>
              </w:rPr>
            </w:pPr>
            <w:r>
              <w:rPr>
                <w:rFonts w:ascii="Arial" w:eastAsia="Arial" w:hAnsi="Arial" w:cs="Arial"/>
                <w:b/>
                <w:color w:val="000000"/>
              </w:rPr>
              <w:t>"General Anti-Abuse Rule"</w:t>
            </w:r>
          </w:p>
        </w:tc>
        <w:tc>
          <w:tcPr>
            <w:tcW w:w="6043" w:type="dxa"/>
            <w:tcBorders>
              <w:top w:val="nil"/>
              <w:left w:val="nil"/>
              <w:bottom w:val="nil"/>
              <w:right w:val="nil"/>
            </w:tcBorders>
          </w:tcPr>
          <w:p w14:paraId="30980A49" w14:textId="77777777" w:rsidR="00084776" w:rsidRDefault="00F238EB">
            <w:pPr>
              <w:pBdr>
                <w:top w:val="nil"/>
                <w:left w:val="nil"/>
                <w:bottom w:val="nil"/>
                <w:right w:val="nil"/>
                <w:between w:val="nil"/>
              </w:pBdr>
              <w:spacing w:before="49"/>
              <w:ind w:left="240" w:right="230"/>
              <w:rPr>
                <w:rFonts w:ascii="Arial" w:eastAsia="Arial" w:hAnsi="Arial" w:cs="Arial"/>
                <w:color w:val="000000"/>
              </w:rPr>
            </w:pPr>
            <w:r>
              <w:rPr>
                <w:rFonts w:ascii="Arial" w:eastAsia="Arial" w:hAnsi="Arial" w:cs="Arial"/>
                <w:color w:val="000000"/>
              </w:rPr>
              <w:t>has the meaning given to it in DPS Schedule 1 (Definitions);</w:t>
            </w:r>
          </w:p>
        </w:tc>
      </w:tr>
      <w:tr w:rsidR="00084776" w14:paraId="30980A4D" w14:textId="77777777">
        <w:trPr>
          <w:trHeight w:val="1132"/>
        </w:trPr>
        <w:tc>
          <w:tcPr>
            <w:tcW w:w="2679" w:type="dxa"/>
            <w:gridSpan w:val="2"/>
            <w:tcBorders>
              <w:top w:val="nil"/>
              <w:left w:val="nil"/>
              <w:bottom w:val="nil"/>
              <w:right w:val="nil"/>
            </w:tcBorders>
          </w:tcPr>
          <w:p w14:paraId="30980A4B" w14:textId="77777777" w:rsidR="00084776" w:rsidRDefault="00F238EB">
            <w:pPr>
              <w:pBdr>
                <w:top w:val="nil"/>
                <w:left w:val="nil"/>
                <w:bottom w:val="nil"/>
                <w:right w:val="nil"/>
                <w:between w:val="nil"/>
              </w:pBdr>
              <w:spacing w:before="47"/>
              <w:ind w:left="230" w:right="397"/>
              <w:rPr>
                <w:rFonts w:ascii="Arial" w:eastAsia="Arial" w:hAnsi="Arial" w:cs="Arial"/>
                <w:color w:val="000000"/>
              </w:rPr>
            </w:pPr>
            <w:r>
              <w:rPr>
                <w:rFonts w:ascii="Arial" w:eastAsia="Arial" w:hAnsi="Arial" w:cs="Arial"/>
                <w:b/>
                <w:color w:val="000000"/>
              </w:rPr>
              <w:t>"General Change in Law"</w:t>
            </w:r>
          </w:p>
        </w:tc>
        <w:tc>
          <w:tcPr>
            <w:tcW w:w="6043" w:type="dxa"/>
            <w:tcBorders>
              <w:top w:val="nil"/>
              <w:left w:val="nil"/>
              <w:bottom w:val="nil"/>
              <w:right w:val="nil"/>
            </w:tcBorders>
          </w:tcPr>
          <w:p w14:paraId="30980A4C" w14:textId="77777777" w:rsidR="00084776" w:rsidRDefault="00F238EB">
            <w:pPr>
              <w:pBdr>
                <w:top w:val="nil"/>
                <w:left w:val="nil"/>
                <w:bottom w:val="nil"/>
                <w:right w:val="nil"/>
                <w:between w:val="nil"/>
              </w:pBdr>
              <w:spacing w:before="49"/>
              <w:ind w:left="240" w:right="233"/>
              <w:jc w:val="both"/>
              <w:rPr>
                <w:rFonts w:ascii="Arial" w:eastAsia="Arial" w:hAnsi="Arial" w:cs="Arial"/>
                <w:color w:val="000000"/>
              </w:rPr>
            </w:pPr>
            <w:r>
              <w:rPr>
                <w:rFonts w:ascii="Arial" w:eastAsia="Arial" w:hAnsi="Arial" w:cs="Arial"/>
                <w:color w:val="000000"/>
              </w:rPr>
              <w:t>means a Change in Law where the change is of a general legislative nature (including taxation or duties of any sort affecting the Supplier) or which affects or relates to a Comparable Supply;</w:t>
            </w:r>
          </w:p>
        </w:tc>
      </w:tr>
      <w:tr w:rsidR="00084776" w14:paraId="30980A50" w14:textId="77777777">
        <w:trPr>
          <w:trHeight w:val="626"/>
        </w:trPr>
        <w:tc>
          <w:tcPr>
            <w:tcW w:w="2679" w:type="dxa"/>
            <w:gridSpan w:val="2"/>
            <w:tcBorders>
              <w:top w:val="nil"/>
              <w:left w:val="nil"/>
              <w:bottom w:val="nil"/>
              <w:right w:val="nil"/>
            </w:tcBorders>
          </w:tcPr>
          <w:p w14:paraId="30980A4E" w14:textId="77777777" w:rsidR="00084776" w:rsidRDefault="00F238EB">
            <w:pPr>
              <w:pBdr>
                <w:top w:val="nil"/>
                <w:left w:val="nil"/>
                <w:bottom w:val="nil"/>
                <w:right w:val="nil"/>
                <w:between w:val="nil"/>
              </w:pBdr>
              <w:spacing w:before="48"/>
              <w:ind w:left="230"/>
              <w:rPr>
                <w:rFonts w:ascii="Arial" w:eastAsia="Arial" w:hAnsi="Arial" w:cs="Arial"/>
                <w:color w:val="000000"/>
              </w:rPr>
            </w:pPr>
            <w:r>
              <w:rPr>
                <w:rFonts w:ascii="Arial" w:eastAsia="Arial" w:hAnsi="Arial" w:cs="Arial"/>
                <w:b/>
                <w:color w:val="000000"/>
              </w:rPr>
              <w:t>"GDPR"</w:t>
            </w:r>
          </w:p>
        </w:tc>
        <w:tc>
          <w:tcPr>
            <w:tcW w:w="6043" w:type="dxa"/>
            <w:tcBorders>
              <w:top w:val="nil"/>
              <w:left w:val="nil"/>
              <w:bottom w:val="nil"/>
              <w:right w:val="nil"/>
            </w:tcBorders>
          </w:tcPr>
          <w:p w14:paraId="30980A4F" w14:textId="77777777" w:rsidR="00084776" w:rsidRDefault="00F238EB">
            <w:pPr>
              <w:pBdr>
                <w:top w:val="nil"/>
                <w:left w:val="nil"/>
                <w:bottom w:val="nil"/>
                <w:right w:val="nil"/>
                <w:between w:val="nil"/>
              </w:pBdr>
              <w:tabs>
                <w:tab w:val="left" w:pos="1163"/>
                <w:tab w:val="left" w:pos="1729"/>
                <w:tab w:val="left" w:pos="2773"/>
                <w:tab w:val="left" w:pos="3500"/>
                <w:tab w:val="left" w:pos="4757"/>
              </w:tabs>
              <w:spacing w:before="50"/>
              <w:ind w:left="240" w:right="229"/>
              <w:rPr>
                <w:rFonts w:ascii="Arial" w:eastAsia="Arial" w:hAnsi="Arial" w:cs="Arial"/>
                <w:color w:val="000000"/>
              </w:rPr>
            </w:pPr>
            <w:r>
              <w:rPr>
                <w:rFonts w:ascii="Arial" w:eastAsia="Arial" w:hAnsi="Arial" w:cs="Arial"/>
                <w:color w:val="000000"/>
              </w:rPr>
              <w:t>means</w:t>
            </w:r>
            <w:r>
              <w:rPr>
                <w:rFonts w:ascii="Arial" w:eastAsia="Arial" w:hAnsi="Arial" w:cs="Arial"/>
                <w:color w:val="000000"/>
              </w:rPr>
              <w:tab/>
              <w:t>the</w:t>
            </w:r>
            <w:r>
              <w:rPr>
                <w:rFonts w:ascii="Arial" w:eastAsia="Arial" w:hAnsi="Arial" w:cs="Arial"/>
                <w:color w:val="000000"/>
              </w:rPr>
              <w:tab/>
              <w:t>General</w:t>
            </w:r>
            <w:r>
              <w:rPr>
                <w:rFonts w:ascii="Arial" w:eastAsia="Arial" w:hAnsi="Arial" w:cs="Arial"/>
                <w:color w:val="000000"/>
              </w:rPr>
              <w:tab/>
              <w:t>Data</w:t>
            </w:r>
            <w:r>
              <w:rPr>
                <w:rFonts w:ascii="Arial" w:eastAsia="Arial" w:hAnsi="Arial" w:cs="Arial"/>
                <w:color w:val="000000"/>
              </w:rPr>
              <w:tab/>
              <w:t>Protection</w:t>
            </w:r>
            <w:r>
              <w:rPr>
                <w:rFonts w:ascii="Arial" w:eastAsia="Arial" w:hAnsi="Arial" w:cs="Arial"/>
                <w:color w:val="000000"/>
              </w:rPr>
              <w:tab/>
              <w:t>Regulation (Regulation (EU) 2016/679);</w:t>
            </w:r>
          </w:p>
        </w:tc>
      </w:tr>
      <w:tr w:rsidR="00084776" w14:paraId="30980A53" w14:textId="77777777">
        <w:trPr>
          <w:trHeight w:val="625"/>
        </w:trPr>
        <w:tc>
          <w:tcPr>
            <w:tcW w:w="2679" w:type="dxa"/>
            <w:gridSpan w:val="2"/>
            <w:tcBorders>
              <w:top w:val="nil"/>
              <w:left w:val="nil"/>
              <w:bottom w:val="nil"/>
              <w:right w:val="nil"/>
            </w:tcBorders>
          </w:tcPr>
          <w:p w14:paraId="30980A51" w14:textId="77777777" w:rsidR="00084776" w:rsidRDefault="00F238EB">
            <w:pPr>
              <w:pBdr>
                <w:top w:val="nil"/>
                <w:left w:val="nil"/>
                <w:bottom w:val="nil"/>
                <w:right w:val="nil"/>
                <w:between w:val="nil"/>
              </w:pBdr>
              <w:spacing w:before="48"/>
              <w:ind w:left="230" w:right="837"/>
              <w:rPr>
                <w:rFonts w:ascii="Arial" w:eastAsia="Arial" w:hAnsi="Arial" w:cs="Arial"/>
                <w:color w:val="000000"/>
              </w:rPr>
            </w:pPr>
            <w:r>
              <w:rPr>
                <w:rFonts w:ascii="Arial" w:eastAsia="Arial" w:hAnsi="Arial" w:cs="Arial"/>
                <w:b/>
                <w:color w:val="000000"/>
              </w:rPr>
              <w:t>"Good Industry Practice"</w:t>
            </w:r>
          </w:p>
        </w:tc>
        <w:tc>
          <w:tcPr>
            <w:tcW w:w="6043" w:type="dxa"/>
            <w:tcBorders>
              <w:top w:val="nil"/>
              <w:left w:val="nil"/>
              <w:bottom w:val="nil"/>
              <w:right w:val="nil"/>
            </w:tcBorders>
          </w:tcPr>
          <w:p w14:paraId="30980A52" w14:textId="77777777" w:rsidR="00084776" w:rsidRDefault="00F238EB">
            <w:pPr>
              <w:pBdr>
                <w:top w:val="nil"/>
                <w:left w:val="nil"/>
                <w:bottom w:val="nil"/>
                <w:right w:val="nil"/>
                <w:between w:val="nil"/>
              </w:pBdr>
              <w:spacing w:before="50"/>
              <w:ind w:left="240" w:right="230"/>
              <w:rPr>
                <w:rFonts w:ascii="Arial" w:eastAsia="Arial" w:hAnsi="Arial" w:cs="Arial"/>
                <w:color w:val="000000"/>
              </w:rPr>
            </w:pPr>
            <w:r>
              <w:rPr>
                <w:rFonts w:ascii="Arial" w:eastAsia="Arial" w:hAnsi="Arial" w:cs="Arial"/>
                <w:color w:val="000000"/>
              </w:rPr>
              <w:t>has the meaning given to it in DPS Schedule 1 (Definitions);</w:t>
            </w:r>
          </w:p>
        </w:tc>
      </w:tr>
      <w:tr w:rsidR="00084776" w14:paraId="30980A56" w14:textId="77777777">
        <w:trPr>
          <w:trHeight w:val="880"/>
        </w:trPr>
        <w:tc>
          <w:tcPr>
            <w:tcW w:w="2679" w:type="dxa"/>
            <w:gridSpan w:val="2"/>
            <w:tcBorders>
              <w:top w:val="nil"/>
              <w:left w:val="nil"/>
              <w:bottom w:val="nil"/>
              <w:right w:val="nil"/>
            </w:tcBorders>
          </w:tcPr>
          <w:p w14:paraId="30980A54" w14:textId="77777777" w:rsidR="00084776" w:rsidRDefault="00F238EB">
            <w:pPr>
              <w:pBdr>
                <w:top w:val="nil"/>
                <w:left w:val="nil"/>
                <w:bottom w:val="nil"/>
                <w:right w:val="nil"/>
                <w:between w:val="nil"/>
              </w:pBdr>
              <w:spacing w:before="47"/>
              <w:ind w:left="230"/>
              <w:rPr>
                <w:rFonts w:ascii="Arial" w:eastAsia="Arial" w:hAnsi="Arial" w:cs="Arial"/>
                <w:color w:val="000000"/>
              </w:rPr>
            </w:pPr>
            <w:r>
              <w:rPr>
                <w:rFonts w:ascii="Arial" w:eastAsia="Arial" w:hAnsi="Arial" w:cs="Arial"/>
                <w:b/>
                <w:color w:val="000000"/>
              </w:rPr>
              <w:t>"Goods"</w:t>
            </w:r>
          </w:p>
        </w:tc>
        <w:tc>
          <w:tcPr>
            <w:tcW w:w="6043" w:type="dxa"/>
            <w:tcBorders>
              <w:top w:val="nil"/>
              <w:left w:val="nil"/>
              <w:bottom w:val="nil"/>
              <w:right w:val="nil"/>
            </w:tcBorders>
          </w:tcPr>
          <w:p w14:paraId="30980A55" w14:textId="77777777" w:rsidR="00084776" w:rsidRDefault="00F238EB">
            <w:pPr>
              <w:pBdr>
                <w:top w:val="nil"/>
                <w:left w:val="nil"/>
                <w:bottom w:val="nil"/>
                <w:right w:val="nil"/>
                <w:between w:val="nil"/>
              </w:pBdr>
              <w:spacing w:before="49"/>
              <w:ind w:left="240" w:right="231"/>
              <w:jc w:val="both"/>
              <w:rPr>
                <w:rFonts w:ascii="Arial" w:eastAsia="Arial" w:hAnsi="Arial" w:cs="Arial"/>
                <w:color w:val="000000"/>
              </w:rPr>
            </w:pPr>
            <w:r>
              <w:rPr>
                <w:rFonts w:ascii="Arial" w:eastAsia="Arial" w:hAnsi="Arial" w:cs="Arial"/>
                <w:color w:val="000000"/>
              </w:rPr>
              <w:t>means the goods to be provided by the Supplier to the Customer as specified in Annex 2 of Contract Schedule 2 (Goods and and/or Services);</w:t>
            </w:r>
          </w:p>
        </w:tc>
      </w:tr>
      <w:tr w:rsidR="00084776" w14:paraId="30980A59" w14:textId="77777777">
        <w:trPr>
          <w:trHeight w:val="626"/>
        </w:trPr>
        <w:tc>
          <w:tcPr>
            <w:tcW w:w="2679" w:type="dxa"/>
            <w:gridSpan w:val="2"/>
            <w:tcBorders>
              <w:top w:val="nil"/>
              <w:left w:val="nil"/>
              <w:bottom w:val="nil"/>
              <w:right w:val="nil"/>
            </w:tcBorders>
          </w:tcPr>
          <w:p w14:paraId="30980A57" w14:textId="77777777" w:rsidR="00084776" w:rsidRDefault="00F238EB">
            <w:pPr>
              <w:pBdr>
                <w:top w:val="nil"/>
                <w:left w:val="nil"/>
                <w:bottom w:val="nil"/>
                <w:right w:val="nil"/>
                <w:between w:val="nil"/>
              </w:pBdr>
              <w:spacing w:before="48"/>
              <w:ind w:left="230"/>
              <w:rPr>
                <w:rFonts w:ascii="Arial" w:eastAsia="Arial" w:hAnsi="Arial" w:cs="Arial"/>
                <w:color w:val="000000"/>
              </w:rPr>
            </w:pPr>
            <w:r>
              <w:rPr>
                <w:rFonts w:ascii="Arial" w:eastAsia="Arial" w:hAnsi="Arial" w:cs="Arial"/>
                <w:b/>
                <w:color w:val="000000"/>
              </w:rPr>
              <w:t>"Government"</w:t>
            </w:r>
          </w:p>
        </w:tc>
        <w:tc>
          <w:tcPr>
            <w:tcW w:w="6043" w:type="dxa"/>
            <w:tcBorders>
              <w:top w:val="nil"/>
              <w:left w:val="nil"/>
              <w:bottom w:val="nil"/>
              <w:right w:val="nil"/>
            </w:tcBorders>
          </w:tcPr>
          <w:p w14:paraId="30980A58" w14:textId="77777777" w:rsidR="00084776" w:rsidRDefault="00F238EB">
            <w:pPr>
              <w:pBdr>
                <w:top w:val="nil"/>
                <w:left w:val="nil"/>
                <w:bottom w:val="nil"/>
                <w:right w:val="nil"/>
                <w:between w:val="nil"/>
              </w:pBdr>
              <w:spacing w:before="50"/>
              <w:ind w:left="240" w:right="230"/>
              <w:rPr>
                <w:rFonts w:ascii="Arial" w:eastAsia="Arial" w:hAnsi="Arial" w:cs="Arial"/>
                <w:color w:val="000000"/>
              </w:rPr>
            </w:pPr>
            <w:r>
              <w:rPr>
                <w:rFonts w:ascii="Arial" w:eastAsia="Arial" w:hAnsi="Arial" w:cs="Arial"/>
                <w:color w:val="000000"/>
              </w:rPr>
              <w:t>has the meaning given to it in DPS Schedule 1 (Definitions);</w:t>
            </w:r>
          </w:p>
        </w:tc>
      </w:tr>
      <w:tr w:rsidR="00084776" w14:paraId="30980A5C" w14:textId="77777777">
        <w:trPr>
          <w:trHeight w:val="1161"/>
        </w:trPr>
        <w:tc>
          <w:tcPr>
            <w:tcW w:w="2679" w:type="dxa"/>
            <w:gridSpan w:val="2"/>
            <w:tcBorders>
              <w:top w:val="nil"/>
              <w:left w:val="nil"/>
              <w:bottom w:val="nil"/>
              <w:right w:val="nil"/>
            </w:tcBorders>
          </w:tcPr>
          <w:p w14:paraId="30980A5A" w14:textId="77777777" w:rsidR="00084776" w:rsidRDefault="00F238EB">
            <w:pPr>
              <w:pBdr>
                <w:top w:val="nil"/>
                <w:left w:val="nil"/>
                <w:bottom w:val="nil"/>
                <w:right w:val="nil"/>
                <w:between w:val="nil"/>
              </w:pBdr>
              <w:spacing w:before="48"/>
              <w:ind w:left="230" w:right="413"/>
              <w:rPr>
                <w:rFonts w:ascii="Arial" w:eastAsia="Arial" w:hAnsi="Arial" w:cs="Arial"/>
                <w:color w:val="000000"/>
              </w:rPr>
            </w:pPr>
            <w:r>
              <w:rPr>
                <w:rFonts w:ascii="Arial" w:eastAsia="Arial" w:hAnsi="Arial" w:cs="Arial"/>
                <w:b/>
                <w:color w:val="000000"/>
              </w:rPr>
              <w:t>"Government Procurement Card"</w:t>
            </w:r>
          </w:p>
        </w:tc>
        <w:tc>
          <w:tcPr>
            <w:tcW w:w="6043" w:type="dxa"/>
            <w:tcBorders>
              <w:top w:val="nil"/>
              <w:left w:val="nil"/>
              <w:bottom w:val="nil"/>
              <w:right w:val="nil"/>
            </w:tcBorders>
          </w:tcPr>
          <w:p w14:paraId="30980A5B" w14:textId="77777777" w:rsidR="00084776" w:rsidRDefault="00F238EB">
            <w:pPr>
              <w:pBdr>
                <w:top w:val="nil"/>
                <w:left w:val="nil"/>
                <w:bottom w:val="nil"/>
                <w:right w:val="nil"/>
                <w:between w:val="nil"/>
              </w:pBdr>
              <w:spacing w:before="50"/>
              <w:ind w:left="240" w:right="236"/>
              <w:jc w:val="both"/>
              <w:rPr>
                <w:rFonts w:ascii="Arial" w:eastAsia="Arial" w:hAnsi="Arial" w:cs="Arial"/>
                <w:color w:val="000000"/>
              </w:rPr>
            </w:pPr>
            <w:r>
              <w:rPr>
                <w:rFonts w:ascii="Arial" w:eastAsia="Arial" w:hAnsi="Arial" w:cs="Arial"/>
                <w:color w:val="000000"/>
              </w:rPr>
              <w:t>means the Government’s preferred method of purchasing and payment for low value goods or services https:/</w:t>
            </w:r>
            <w:hyperlink r:id="rId12">
              <w:r>
                <w:rPr>
                  <w:rFonts w:ascii="Arial" w:eastAsia="Arial" w:hAnsi="Arial" w:cs="Arial"/>
                  <w:color w:val="000000"/>
                </w:rPr>
                <w:t>/www.gov.uk/government/publications/government</w:t>
              </w:r>
            </w:hyperlink>
            <w:r>
              <w:rPr>
                <w:rFonts w:ascii="Arial" w:eastAsia="Arial" w:hAnsi="Arial" w:cs="Arial"/>
                <w:color w:val="000000"/>
              </w:rPr>
              <w:t xml:space="preserve">-procurement-card--2; </w:t>
            </w:r>
          </w:p>
        </w:tc>
      </w:tr>
    </w:tbl>
    <w:p w14:paraId="30980A5D" w14:textId="77777777" w:rsidR="00084776" w:rsidRDefault="00084776">
      <w:pPr>
        <w:spacing w:before="6"/>
        <w:rPr>
          <w:rFonts w:ascii="Times New Roman" w:eastAsia="Times New Roman" w:hAnsi="Times New Roman" w:cs="Times New Roman"/>
          <w:sz w:val="7"/>
          <w:szCs w:val="7"/>
        </w:rPr>
      </w:pPr>
    </w:p>
    <w:tbl>
      <w:tblPr>
        <w:tblStyle w:val="af1"/>
        <w:tblW w:w="8720" w:type="dxa"/>
        <w:tblInd w:w="382" w:type="dxa"/>
        <w:tblLayout w:type="fixed"/>
        <w:tblLook w:val="0000" w:firstRow="0" w:lastRow="0" w:firstColumn="0" w:lastColumn="0" w:noHBand="0" w:noVBand="0"/>
      </w:tblPr>
      <w:tblGrid>
        <w:gridCol w:w="2768"/>
        <w:gridCol w:w="5952"/>
      </w:tblGrid>
      <w:tr w:rsidR="00084776" w14:paraId="30980A60" w14:textId="77777777">
        <w:trPr>
          <w:trHeight w:val="627"/>
        </w:trPr>
        <w:tc>
          <w:tcPr>
            <w:tcW w:w="2768" w:type="dxa"/>
            <w:tcBorders>
              <w:top w:val="nil"/>
              <w:left w:val="nil"/>
              <w:bottom w:val="nil"/>
              <w:right w:val="nil"/>
            </w:tcBorders>
          </w:tcPr>
          <w:p w14:paraId="30980A5E" w14:textId="77777777" w:rsidR="00084776" w:rsidRDefault="00F238EB">
            <w:pPr>
              <w:pBdr>
                <w:top w:val="nil"/>
                <w:left w:val="nil"/>
                <w:bottom w:val="nil"/>
                <w:right w:val="nil"/>
                <w:between w:val="nil"/>
              </w:pBdr>
              <w:spacing w:before="47"/>
              <w:ind w:left="230" w:right="922"/>
              <w:rPr>
                <w:rFonts w:ascii="Arial" w:eastAsia="Arial" w:hAnsi="Arial" w:cs="Arial"/>
                <w:color w:val="000000"/>
              </w:rPr>
            </w:pPr>
            <w:r>
              <w:rPr>
                <w:rFonts w:ascii="Arial" w:eastAsia="Arial" w:hAnsi="Arial" w:cs="Arial"/>
                <w:b/>
                <w:color w:val="000000"/>
              </w:rPr>
              <w:t>"Halifax Abuse Principle"</w:t>
            </w:r>
          </w:p>
        </w:tc>
        <w:tc>
          <w:tcPr>
            <w:tcW w:w="5952" w:type="dxa"/>
            <w:tcBorders>
              <w:top w:val="nil"/>
              <w:left w:val="nil"/>
              <w:bottom w:val="nil"/>
              <w:right w:val="nil"/>
            </w:tcBorders>
          </w:tcPr>
          <w:p w14:paraId="30980A5F" w14:textId="77777777" w:rsidR="00084776" w:rsidRDefault="00F238EB">
            <w:pPr>
              <w:pBdr>
                <w:top w:val="nil"/>
                <w:left w:val="nil"/>
                <w:bottom w:val="nil"/>
                <w:right w:val="nil"/>
                <w:between w:val="nil"/>
              </w:pBdr>
              <w:spacing w:before="49"/>
              <w:ind w:left="206" w:right="228"/>
              <w:rPr>
                <w:rFonts w:ascii="Arial" w:eastAsia="Arial" w:hAnsi="Arial" w:cs="Arial"/>
                <w:color w:val="000000"/>
              </w:rPr>
            </w:pPr>
            <w:r>
              <w:rPr>
                <w:rFonts w:ascii="Arial" w:eastAsia="Arial" w:hAnsi="Arial" w:cs="Arial"/>
                <w:color w:val="000000"/>
              </w:rPr>
              <w:t>has the meaning given to it in DPS Schedule 1 (Definitions);</w:t>
            </w:r>
          </w:p>
        </w:tc>
      </w:tr>
      <w:tr w:rsidR="00084776" w14:paraId="30980A63" w14:textId="77777777">
        <w:trPr>
          <w:trHeight w:val="373"/>
        </w:trPr>
        <w:tc>
          <w:tcPr>
            <w:tcW w:w="2768" w:type="dxa"/>
            <w:tcBorders>
              <w:top w:val="nil"/>
              <w:left w:val="nil"/>
              <w:bottom w:val="nil"/>
              <w:right w:val="nil"/>
            </w:tcBorders>
          </w:tcPr>
          <w:p w14:paraId="30980A61" w14:textId="77777777" w:rsidR="00084776" w:rsidRDefault="00F238EB">
            <w:pPr>
              <w:pBdr>
                <w:top w:val="nil"/>
                <w:left w:val="nil"/>
                <w:bottom w:val="nil"/>
                <w:right w:val="nil"/>
                <w:between w:val="nil"/>
              </w:pBdr>
              <w:spacing w:before="47"/>
              <w:ind w:left="230"/>
              <w:rPr>
                <w:rFonts w:ascii="Arial" w:eastAsia="Arial" w:hAnsi="Arial" w:cs="Arial"/>
                <w:color w:val="000000"/>
              </w:rPr>
            </w:pPr>
            <w:r>
              <w:rPr>
                <w:rFonts w:ascii="Arial" w:eastAsia="Arial" w:hAnsi="Arial" w:cs="Arial"/>
                <w:b/>
                <w:color w:val="000000"/>
              </w:rPr>
              <w:t>"HMRC"</w:t>
            </w:r>
          </w:p>
        </w:tc>
        <w:tc>
          <w:tcPr>
            <w:tcW w:w="5952" w:type="dxa"/>
            <w:tcBorders>
              <w:top w:val="nil"/>
              <w:left w:val="nil"/>
              <w:bottom w:val="nil"/>
              <w:right w:val="nil"/>
            </w:tcBorders>
          </w:tcPr>
          <w:p w14:paraId="30980A62" w14:textId="77777777" w:rsidR="00084776" w:rsidRDefault="00F238EB">
            <w:pPr>
              <w:pBdr>
                <w:top w:val="nil"/>
                <w:left w:val="nil"/>
                <w:bottom w:val="nil"/>
                <w:right w:val="nil"/>
                <w:between w:val="nil"/>
              </w:pBdr>
              <w:spacing w:before="49"/>
              <w:ind w:left="206"/>
              <w:rPr>
                <w:rFonts w:ascii="Arial" w:eastAsia="Arial" w:hAnsi="Arial" w:cs="Arial"/>
                <w:color w:val="000000"/>
              </w:rPr>
            </w:pPr>
            <w:r>
              <w:rPr>
                <w:rFonts w:ascii="Arial" w:eastAsia="Arial" w:hAnsi="Arial" w:cs="Arial"/>
                <w:color w:val="000000"/>
              </w:rPr>
              <w:t>means Her Majesty’s Revenue and Customs;</w:t>
            </w:r>
          </w:p>
        </w:tc>
      </w:tr>
      <w:tr w:rsidR="00084776" w14:paraId="30980A6D" w14:textId="77777777">
        <w:trPr>
          <w:trHeight w:val="625"/>
        </w:trPr>
        <w:tc>
          <w:tcPr>
            <w:tcW w:w="2768" w:type="dxa"/>
            <w:tcBorders>
              <w:top w:val="nil"/>
              <w:left w:val="nil"/>
              <w:bottom w:val="nil"/>
              <w:right w:val="nil"/>
            </w:tcBorders>
          </w:tcPr>
          <w:p w14:paraId="30980A64" w14:textId="77777777" w:rsidR="00084776" w:rsidRDefault="00F238EB">
            <w:pPr>
              <w:pBdr>
                <w:top w:val="nil"/>
                <w:left w:val="nil"/>
                <w:bottom w:val="nil"/>
                <w:right w:val="nil"/>
                <w:between w:val="nil"/>
              </w:pBdr>
              <w:spacing w:before="48"/>
              <w:ind w:left="230"/>
              <w:rPr>
                <w:rFonts w:ascii="Arial" w:eastAsia="Arial" w:hAnsi="Arial" w:cs="Arial"/>
                <w:color w:val="000000"/>
              </w:rPr>
            </w:pPr>
            <w:r>
              <w:rPr>
                <w:rFonts w:ascii="Arial" w:eastAsia="Arial" w:hAnsi="Arial" w:cs="Arial"/>
                <w:b/>
                <w:color w:val="000000"/>
              </w:rPr>
              <w:t>"Holding Company"</w:t>
            </w:r>
          </w:p>
        </w:tc>
        <w:tc>
          <w:tcPr>
            <w:tcW w:w="5952" w:type="dxa"/>
            <w:tcBorders>
              <w:top w:val="nil"/>
              <w:left w:val="nil"/>
              <w:bottom w:val="nil"/>
              <w:right w:val="nil"/>
            </w:tcBorders>
          </w:tcPr>
          <w:p w14:paraId="30980A65" w14:textId="77777777" w:rsidR="00084776" w:rsidRDefault="00F238EB">
            <w:pPr>
              <w:pBdr>
                <w:top w:val="nil"/>
                <w:left w:val="nil"/>
                <w:bottom w:val="nil"/>
                <w:right w:val="nil"/>
                <w:between w:val="nil"/>
              </w:pBdr>
              <w:spacing w:before="50"/>
              <w:ind w:left="206" w:right="228"/>
              <w:rPr>
                <w:rFonts w:ascii="Arial" w:eastAsia="Arial" w:hAnsi="Arial" w:cs="Arial"/>
                <w:color w:val="000000"/>
              </w:rPr>
            </w:pPr>
            <w:r>
              <w:rPr>
                <w:rFonts w:ascii="Arial" w:eastAsia="Arial" w:hAnsi="Arial" w:cs="Arial"/>
                <w:color w:val="000000"/>
              </w:rPr>
              <w:t>has the meaning given to it in DPS Schedule 1 (Definitions);</w:t>
            </w:r>
          </w:p>
          <w:p w14:paraId="30980A66" w14:textId="77777777" w:rsidR="00084776" w:rsidRDefault="00084776">
            <w:pPr>
              <w:pBdr>
                <w:top w:val="nil"/>
                <w:left w:val="nil"/>
                <w:bottom w:val="nil"/>
                <w:right w:val="nil"/>
                <w:between w:val="nil"/>
              </w:pBdr>
              <w:spacing w:before="50"/>
              <w:ind w:left="206" w:right="228"/>
              <w:rPr>
                <w:rFonts w:ascii="Arial" w:eastAsia="Arial" w:hAnsi="Arial" w:cs="Arial"/>
                <w:color w:val="000000"/>
              </w:rPr>
            </w:pPr>
          </w:p>
          <w:p w14:paraId="30980A67" w14:textId="77777777" w:rsidR="00084776" w:rsidRDefault="00084776">
            <w:pPr>
              <w:pBdr>
                <w:top w:val="nil"/>
                <w:left w:val="nil"/>
                <w:bottom w:val="nil"/>
                <w:right w:val="nil"/>
                <w:between w:val="nil"/>
              </w:pBdr>
              <w:spacing w:before="50"/>
              <w:ind w:left="206" w:right="228"/>
              <w:rPr>
                <w:rFonts w:ascii="Arial" w:eastAsia="Arial" w:hAnsi="Arial" w:cs="Arial"/>
                <w:color w:val="000000"/>
              </w:rPr>
            </w:pPr>
          </w:p>
          <w:p w14:paraId="30980A68" w14:textId="77777777" w:rsidR="00084776" w:rsidRDefault="00084776">
            <w:pPr>
              <w:pBdr>
                <w:top w:val="nil"/>
                <w:left w:val="nil"/>
                <w:bottom w:val="nil"/>
                <w:right w:val="nil"/>
                <w:between w:val="nil"/>
              </w:pBdr>
              <w:spacing w:before="50"/>
              <w:ind w:left="206" w:right="228"/>
              <w:rPr>
                <w:rFonts w:ascii="Arial" w:eastAsia="Arial" w:hAnsi="Arial" w:cs="Arial"/>
                <w:color w:val="000000"/>
              </w:rPr>
            </w:pPr>
          </w:p>
          <w:p w14:paraId="30980A69" w14:textId="77777777" w:rsidR="00084776" w:rsidRDefault="00084776">
            <w:pPr>
              <w:pBdr>
                <w:top w:val="nil"/>
                <w:left w:val="nil"/>
                <w:bottom w:val="nil"/>
                <w:right w:val="nil"/>
                <w:between w:val="nil"/>
              </w:pBdr>
              <w:spacing w:before="50"/>
              <w:ind w:left="206" w:right="228"/>
              <w:rPr>
                <w:rFonts w:ascii="Arial" w:eastAsia="Arial" w:hAnsi="Arial" w:cs="Arial"/>
                <w:color w:val="000000"/>
              </w:rPr>
            </w:pPr>
          </w:p>
          <w:p w14:paraId="30980A6A" w14:textId="77777777" w:rsidR="00084776" w:rsidRDefault="00084776">
            <w:pPr>
              <w:pBdr>
                <w:top w:val="nil"/>
                <w:left w:val="nil"/>
                <w:bottom w:val="nil"/>
                <w:right w:val="nil"/>
                <w:between w:val="nil"/>
              </w:pBdr>
              <w:spacing w:before="50"/>
              <w:ind w:left="206" w:right="228"/>
              <w:rPr>
                <w:rFonts w:ascii="Arial" w:eastAsia="Arial" w:hAnsi="Arial" w:cs="Arial"/>
                <w:color w:val="000000"/>
              </w:rPr>
            </w:pPr>
          </w:p>
          <w:p w14:paraId="30980A6B" w14:textId="77777777" w:rsidR="00084776" w:rsidRDefault="00084776">
            <w:pPr>
              <w:pBdr>
                <w:top w:val="nil"/>
                <w:left w:val="nil"/>
                <w:bottom w:val="nil"/>
                <w:right w:val="nil"/>
                <w:between w:val="nil"/>
              </w:pBdr>
              <w:spacing w:before="50"/>
              <w:ind w:left="206" w:right="228"/>
              <w:rPr>
                <w:rFonts w:ascii="Arial" w:eastAsia="Arial" w:hAnsi="Arial" w:cs="Arial"/>
                <w:color w:val="000000"/>
              </w:rPr>
            </w:pPr>
          </w:p>
          <w:p w14:paraId="30980A6C" w14:textId="77777777" w:rsidR="00084776" w:rsidRDefault="00084776">
            <w:pPr>
              <w:pBdr>
                <w:top w:val="nil"/>
                <w:left w:val="nil"/>
                <w:bottom w:val="nil"/>
                <w:right w:val="nil"/>
                <w:between w:val="nil"/>
              </w:pBdr>
              <w:spacing w:before="50"/>
              <w:ind w:left="206" w:right="228"/>
              <w:rPr>
                <w:rFonts w:ascii="Arial" w:eastAsia="Arial" w:hAnsi="Arial" w:cs="Arial"/>
                <w:color w:val="000000"/>
              </w:rPr>
            </w:pPr>
          </w:p>
        </w:tc>
      </w:tr>
      <w:tr w:rsidR="00084776" w14:paraId="30980A74" w14:textId="77777777">
        <w:trPr>
          <w:trHeight w:val="1638"/>
        </w:trPr>
        <w:tc>
          <w:tcPr>
            <w:tcW w:w="2768" w:type="dxa"/>
            <w:tcBorders>
              <w:top w:val="nil"/>
              <w:left w:val="nil"/>
              <w:bottom w:val="nil"/>
              <w:right w:val="nil"/>
            </w:tcBorders>
          </w:tcPr>
          <w:p w14:paraId="30980A6E" w14:textId="77777777" w:rsidR="00084776" w:rsidRDefault="00F238EB">
            <w:pPr>
              <w:pBdr>
                <w:top w:val="nil"/>
                <w:left w:val="nil"/>
                <w:bottom w:val="nil"/>
                <w:right w:val="nil"/>
                <w:between w:val="nil"/>
              </w:pBdr>
              <w:spacing w:before="47"/>
              <w:ind w:left="230"/>
              <w:rPr>
                <w:rFonts w:ascii="Arial" w:eastAsia="Arial" w:hAnsi="Arial" w:cs="Arial"/>
                <w:b/>
                <w:color w:val="000000"/>
              </w:rPr>
            </w:pPr>
            <w:r>
              <w:rPr>
                <w:rFonts w:ascii="Arial" w:eastAsia="Arial" w:hAnsi="Arial" w:cs="Arial"/>
                <w:b/>
                <w:color w:val="000000"/>
              </w:rPr>
              <w:t>"ICT Environment"</w:t>
            </w:r>
          </w:p>
          <w:p w14:paraId="30980A6F" w14:textId="77777777" w:rsidR="00084776" w:rsidRDefault="00084776">
            <w:pPr>
              <w:pBdr>
                <w:top w:val="nil"/>
                <w:left w:val="nil"/>
                <w:bottom w:val="nil"/>
                <w:right w:val="nil"/>
                <w:between w:val="nil"/>
              </w:pBdr>
              <w:spacing w:before="47"/>
              <w:ind w:left="230"/>
              <w:rPr>
                <w:rFonts w:ascii="Arial" w:eastAsia="Arial" w:hAnsi="Arial" w:cs="Arial"/>
                <w:b/>
                <w:color w:val="000000"/>
              </w:rPr>
            </w:pPr>
          </w:p>
          <w:p w14:paraId="30980A70" w14:textId="77777777" w:rsidR="00084776" w:rsidRDefault="00F238EB">
            <w:pPr>
              <w:pBdr>
                <w:top w:val="nil"/>
                <w:left w:val="nil"/>
                <w:bottom w:val="nil"/>
                <w:right w:val="nil"/>
                <w:between w:val="nil"/>
              </w:pBdr>
              <w:spacing w:before="47"/>
              <w:ind w:left="230"/>
              <w:rPr>
                <w:rFonts w:ascii="Arial" w:eastAsia="Arial" w:hAnsi="Arial" w:cs="Arial"/>
                <w:color w:val="000000"/>
              </w:rPr>
            </w:pPr>
            <w:r>
              <w:rPr>
                <w:rFonts w:ascii="Arial" w:eastAsia="Arial" w:hAnsi="Arial" w:cs="Arial"/>
                <w:b/>
                <w:color w:val="000000"/>
              </w:rPr>
              <w:t>"ICT Policy"</w:t>
            </w:r>
          </w:p>
        </w:tc>
        <w:tc>
          <w:tcPr>
            <w:tcW w:w="5952" w:type="dxa"/>
            <w:tcBorders>
              <w:top w:val="nil"/>
              <w:left w:val="nil"/>
              <w:bottom w:val="nil"/>
              <w:right w:val="nil"/>
            </w:tcBorders>
          </w:tcPr>
          <w:p w14:paraId="30980A71" w14:textId="77777777" w:rsidR="00084776" w:rsidRDefault="00F238EB">
            <w:pPr>
              <w:pBdr>
                <w:top w:val="nil"/>
                <w:left w:val="nil"/>
                <w:bottom w:val="nil"/>
                <w:right w:val="nil"/>
                <w:between w:val="nil"/>
              </w:pBdr>
              <w:spacing w:before="49"/>
              <w:ind w:left="206" w:right="229"/>
              <w:jc w:val="both"/>
              <w:rPr>
                <w:rFonts w:ascii="Arial" w:eastAsia="Arial" w:hAnsi="Arial" w:cs="Arial"/>
                <w:color w:val="000000"/>
              </w:rPr>
            </w:pPr>
            <w:r>
              <w:rPr>
                <w:rFonts w:ascii="Arial" w:eastAsia="Arial" w:hAnsi="Arial" w:cs="Arial"/>
                <w:color w:val="000000"/>
              </w:rPr>
              <w:t>the Customer System and the Supplier System.</w:t>
            </w:r>
          </w:p>
          <w:p w14:paraId="30980A72" w14:textId="77777777" w:rsidR="00084776" w:rsidRDefault="00084776">
            <w:pPr>
              <w:pBdr>
                <w:top w:val="nil"/>
                <w:left w:val="nil"/>
                <w:bottom w:val="nil"/>
                <w:right w:val="nil"/>
                <w:between w:val="nil"/>
              </w:pBdr>
              <w:spacing w:before="49"/>
              <w:ind w:left="206" w:right="229"/>
              <w:jc w:val="both"/>
              <w:rPr>
                <w:rFonts w:ascii="Arial" w:eastAsia="Arial" w:hAnsi="Arial" w:cs="Arial"/>
                <w:color w:val="000000"/>
              </w:rPr>
            </w:pPr>
          </w:p>
          <w:p w14:paraId="30980A73" w14:textId="77777777" w:rsidR="00084776" w:rsidRDefault="00F238EB">
            <w:pPr>
              <w:pBdr>
                <w:top w:val="nil"/>
                <w:left w:val="nil"/>
                <w:bottom w:val="nil"/>
                <w:right w:val="nil"/>
                <w:between w:val="nil"/>
              </w:pBdr>
              <w:spacing w:before="49"/>
              <w:ind w:left="206" w:right="229"/>
              <w:jc w:val="both"/>
              <w:rPr>
                <w:rFonts w:ascii="Arial" w:eastAsia="Arial" w:hAnsi="Arial" w:cs="Arial"/>
                <w:color w:val="000000"/>
              </w:rPr>
            </w:pPr>
            <w:r>
              <w:rPr>
                <w:rFonts w:ascii="Arial" w:eastAsia="Arial" w:hAnsi="Arial" w:cs="Arial"/>
                <w:color w:val="000000"/>
              </w:rPr>
              <w:t>means the Customer's policy in respect of information and communications technology, referred to in the Contract Order Form, which is in force as at the Contract Commencement Date (a copy of which has been supplied to the Supplier), as updated from time to time in accordance with the Variation Procedure;</w:t>
            </w:r>
          </w:p>
        </w:tc>
      </w:tr>
      <w:tr w:rsidR="00084776" w14:paraId="30980A77" w14:textId="77777777">
        <w:trPr>
          <w:trHeight w:val="627"/>
        </w:trPr>
        <w:tc>
          <w:tcPr>
            <w:tcW w:w="2768" w:type="dxa"/>
            <w:tcBorders>
              <w:top w:val="nil"/>
              <w:left w:val="nil"/>
              <w:bottom w:val="nil"/>
              <w:right w:val="nil"/>
            </w:tcBorders>
          </w:tcPr>
          <w:p w14:paraId="30980A75" w14:textId="77777777" w:rsidR="00084776" w:rsidRDefault="00F238EB">
            <w:pPr>
              <w:pBdr>
                <w:top w:val="nil"/>
                <w:left w:val="nil"/>
                <w:bottom w:val="nil"/>
                <w:right w:val="nil"/>
                <w:between w:val="nil"/>
              </w:pBdr>
              <w:spacing w:before="48"/>
              <w:ind w:left="230"/>
              <w:rPr>
                <w:rFonts w:ascii="Arial" w:eastAsia="Arial" w:hAnsi="Arial" w:cs="Arial"/>
                <w:color w:val="000000"/>
              </w:rPr>
            </w:pPr>
            <w:r>
              <w:rPr>
                <w:rFonts w:ascii="Arial" w:eastAsia="Arial" w:hAnsi="Arial" w:cs="Arial"/>
                <w:b/>
                <w:color w:val="000000"/>
              </w:rPr>
              <w:lastRenderedPageBreak/>
              <w:t>"Impact Assessment"</w:t>
            </w:r>
          </w:p>
        </w:tc>
        <w:tc>
          <w:tcPr>
            <w:tcW w:w="5952" w:type="dxa"/>
            <w:tcBorders>
              <w:top w:val="nil"/>
              <w:left w:val="nil"/>
              <w:bottom w:val="nil"/>
              <w:right w:val="nil"/>
            </w:tcBorders>
          </w:tcPr>
          <w:p w14:paraId="30980A76" w14:textId="77777777" w:rsidR="00084776" w:rsidRDefault="00F238EB">
            <w:pPr>
              <w:pBdr>
                <w:top w:val="nil"/>
                <w:left w:val="nil"/>
                <w:bottom w:val="nil"/>
                <w:right w:val="nil"/>
                <w:between w:val="nil"/>
              </w:pBdr>
              <w:spacing w:before="50"/>
              <w:ind w:left="206" w:right="228"/>
              <w:rPr>
                <w:rFonts w:ascii="Arial" w:eastAsia="Arial" w:hAnsi="Arial" w:cs="Arial"/>
                <w:color w:val="000000"/>
              </w:rPr>
            </w:pPr>
            <w:r>
              <w:rPr>
                <w:rFonts w:ascii="Arial" w:eastAsia="Arial" w:hAnsi="Arial" w:cs="Arial"/>
                <w:color w:val="000000"/>
              </w:rPr>
              <w:t xml:space="preserve">has the meaning given to it in Clause </w:t>
            </w:r>
            <w:hyperlink w:anchor="_heading=h.3hv69ve">
              <w:r>
                <w:rPr>
                  <w:rFonts w:ascii="Arial" w:eastAsia="Arial" w:hAnsi="Arial" w:cs="Arial"/>
                  <w:color w:val="000000"/>
                </w:rPr>
                <w:t>22.1.3</w:t>
              </w:r>
            </w:hyperlink>
            <w:r>
              <w:rPr>
                <w:rFonts w:ascii="Arial" w:eastAsia="Arial" w:hAnsi="Arial" w:cs="Arial"/>
                <w:color w:val="000000"/>
              </w:rPr>
              <w:t xml:space="preserve"> (Variation Procedure);</w:t>
            </w:r>
          </w:p>
        </w:tc>
      </w:tr>
      <w:tr w:rsidR="00084776" w14:paraId="30980A7A" w14:textId="77777777">
        <w:trPr>
          <w:trHeight w:val="627"/>
        </w:trPr>
        <w:tc>
          <w:tcPr>
            <w:tcW w:w="2768" w:type="dxa"/>
            <w:tcBorders>
              <w:top w:val="nil"/>
              <w:left w:val="nil"/>
              <w:bottom w:val="nil"/>
              <w:right w:val="nil"/>
            </w:tcBorders>
          </w:tcPr>
          <w:p w14:paraId="30980A78" w14:textId="77777777" w:rsidR="00084776" w:rsidRDefault="00F238EB">
            <w:pPr>
              <w:pBdr>
                <w:top w:val="nil"/>
                <w:left w:val="nil"/>
                <w:bottom w:val="nil"/>
                <w:right w:val="nil"/>
                <w:between w:val="nil"/>
              </w:pBdr>
              <w:spacing w:before="48"/>
              <w:ind w:left="230" w:right="747"/>
              <w:rPr>
                <w:rFonts w:ascii="Arial" w:eastAsia="Arial" w:hAnsi="Arial" w:cs="Arial"/>
                <w:color w:val="000000"/>
              </w:rPr>
            </w:pPr>
            <w:r>
              <w:rPr>
                <w:rFonts w:ascii="Arial" w:eastAsia="Arial" w:hAnsi="Arial" w:cs="Arial"/>
                <w:b/>
                <w:color w:val="000000"/>
              </w:rPr>
              <w:t>"Implementation Plan"</w:t>
            </w:r>
          </w:p>
        </w:tc>
        <w:tc>
          <w:tcPr>
            <w:tcW w:w="5952" w:type="dxa"/>
            <w:tcBorders>
              <w:top w:val="nil"/>
              <w:left w:val="nil"/>
              <w:bottom w:val="nil"/>
              <w:right w:val="nil"/>
            </w:tcBorders>
          </w:tcPr>
          <w:p w14:paraId="30980A79" w14:textId="77777777" w:rsidR="00084776" w:rsidRDefault="00F238EB">
            <w:pPr>
              <w:pBdr>
                <w:top w:val="nil"/>
                <w:left w:val="nil"/>
                <w:bottom w:val="nil"/>
                <w:right w:val="nil"/>
                <w:between w:val="nil"/>
              </w:pBdr>
              <w:spacing w:before="51"/>
              <w:ind w:left="206" w:right="230"/>
              <w:rPr>
                <w:rFonts w:ascii="Arial" w:eastAsia="Arial" w:hAnsi="Arial" w:cs="Arial"/>
                <w:color w:val="000000"/>
              </w:rPr>
            </w:pPr>
            <w:r>
              <w:rPr>
                <w:rFonts w:ascii="Arial" w:eastAsia="Arial" w:hAnsi="Arial" w:cs="Arial"/>
                <w:color w:val="000000"/>
              </w:rPr>
              <w:t>means the plan set out in the Contract Schedule 4 (Implementation Plan);</w:t>
            </w:r>
          </w:p>
        </w:tc>
      </w:tr>
      <w:tr w:rsidR="00084776" w14:paraId="30980A7D" w14:textId="77777777">
        <w:trPr>
          <w:trHeight w:val="625"/>
        </w:trPr>
        <w:tc>
          <w:tcPr>
            <w:tcW w:w="2768" w:type="dxa"/>
            <w:tcBorders>
              <w:top w:val="nil"/>
              <w:left w:val="nil"/>
              <w:bottom w:val="nil"/>
              <w:right w:val="nil"/>
            </w:tcBorders>
          </w:tcPr>
          <w:p w14:paraId="30980A7B" w14:textId="77777777" w:rsidR="00084776" w:rsidRDefault="00F238EB">
            <w:pPr>
              <w:pBdr>
                <w:top w:val="nil"/>
                <w:left w:val="nil"/>
                <w:bottom w:val="nil"/>
                <w:right w:val="nil"/>
                <w:between w:val="nil"/>
              </w:pBdr>
              <w:spacing w:before="48"/>
              <w:ind w:left="230"/>
              <w:rPr>
                <w:rFonts w:ascii="Arial" w:eastAsia="Arial" w:hAnsi="Arial" w:cs="Arial"/>
                <w:color w:val="000000"/>
              </w:rPr>
            </w:pPr>
            <w:r>
              <w:rPr>
                <w:rFonts w:ascii="Arial" w:eastAsia="Arial" w:hAnsi="Arial" w:cs="Arial"/>
                <w:b/>
                <w:color w:val="000000"/>
              </w:rPr>
              <w:t>"Information"</w:t>
            </w:r>
          </w:p>
        </w:tc>
        <w:tc>
          <w:tcPr>
            <w:tcW w:w="5952" w:type="dxa"/>
            <w:tcBorders>
              <w:top w:val="nil"/>
              <w:left w:val="nil"/>
              <w:bottom w:val="nil"/>
              <w:right w:val="nil"/>
            </w:tcBorders>
          </w:tcPr>
          <w:p w14:paraId="30980A7C" w14:textId="77777777" w:rsidR="00084776" w:rsidRDefault="00F238EB">
            <w:pPr>
              <w:pBdr>
                <w:top w:val="nil"/>
                <w:left w:val="nil"/>
                <w:bottom w:val="nil"/>
                <w:right w:val="nil"/>
                <w:between w:val="nil"/>
              </w:pBdr>
              <w:spacing w:before="50"/>
              <w:ind w:left="206" w:right="228"/>
              <w:rPr>
                <w:rFonts w:ascii="Arial" w:eastAsia="Arial" w:hAnsi="Arial" w:cs="Arial"/>
                <w:color w:val="000000"/>
              </w:rPr>
            </w:pPr>
            <w:r>
              <w:rPr>
                <w:rFonts w:ascii="Arial" w:eastAsia="Arial" w:hAnsi="Arial" w:cs="Arial"/>
                <w:color w:val="000000"/>
              </w:rPr>
              <w:t>has the meaning given to it in DPS Schedule 1 (Definitions);</w:t>
            </w:r>
          </w:p>
        </w:tc>
      </w:tr>
      <w:tr w:rsidR="00084776" w14:paraId="30980A80" w14:textId="77777777">
        <w:trPr>
          <w:trHeight w:val="880"/>
        </w:trPr>
        <w:tc>
          <w:tcPr>
            <w:tcW w:w="2768" w:type="dxa"/>
            <w:tcBorders>
              <w:top w:val="nil"/>
              <w:left w:val="nil"/>
              <w:bottom w:val="nil"/>
              <w:right w:val="nil"/>
            </w:tcBorders>
          </w:tcPr>
          <w:p w14:paraId="30980A7E" w14:textId="77777777" w:rsidR="00084776" w:rsidRDefault="00F238EB">
            <w:pPr>
              <w:pBdr>
                <w:top w:val="nil"/>
                <w:left w:val="nil"/>
                <w:bottom w:val="nil"/>
                <w:right w:val="nil"/>
                <w:between w:val="nil"/>
              </w:pBdr>
              <w:spacing w:before="47"/>
              <w:ind w:left="230"/>
              <w:rPr>
                <w:rFonts w:ascii="Arial" w:eastAsia="Arial" w:hAnsi="Arial" w:cs="Arial"/>
                <w:color w:val="000000"/>
              </w:rPr>
            </w:pPr>
            <w:r>
              <w:rPr>
                <w:rFonts w:ascii="Arial" w:eastAsia="Arial" w:hAnsi="Arial" w:cs="Arial"/>
                <w:b/>
                <w:color w:val="000000"/>
              </w:rPr>
              <w:t>"Installation Works"</w:t>
            </w:r>
          </w:p>
        </w:tc>
        <w:tc>
          <w:tcPr>
            <w:tcW w:w="5952" w:type="dxa"/>
            <w:tcBorders>
              <w:top w:val="nil"/>
              <w:left w:val="nil"/>
              <w:bottom w:val="nil"/>
              <w:right w:val="nil"/>
            </w:tcBorders>
          </w:tcPr>
          <w:p w14:paraId="30980A7F" w14:textId="77777777" w:rsidR="00084776" w:rsidRDefault="00F238EB">
            <w:pPr>
              <w:pBdr>
                <w:top w:val="nil"/>
                <w:left w:val="nil"/>
                <w:bottom w:val="nil"/>
                <w:right w:val="nil"/>
                <w:between w:val="nil"/>
              </w:pBdr>
              <w:spacing w:before="49"/>
              <w:ind w:left="206" w:right="230"/>
              <w:jc w:val="both"/>
              <w:rPr>
                <w:rFonts w:ascii="Arial" w:eastAsia="Arial" w:hAnsi="Arial" w:cs="Arial"/>
                <w:color w:val="000000"/>
              </w:rPr>
            </w:pPr>
            <w:r>
              <w:rPr>
                <w:rFonts w:ascii="Arial" w:eastAsia="Arial" w:hAnsi="Arial" w:cs="Arial"/>
                <w:color w:val="000000"/>
              </w:rPr>
              <w:t>means all works which the Supplier is to carry out at the beginning of the Contract Period to install the Goods in accordance with the Contract Order Form;</w:t>
            </w:r>
          </w:p>
        </w:tc>
      </w:tr>
      <w:tr w:rsidR="00084776" w14:paraId="30980A8D" w14:textId="77777777">
        <w:trPr>
          <w:cantSplit/>
        </w:trPr>
        <w:tc>
          <w:tcPr>
            <w:tcW w:w="2768" w:type="dxa"/>
            <w:tcBorders>
              <w:top w:val="nil"/>
              <w:left w:val="nil"/>
              <w:bottom w:val="nil"/>
              <w:right w:val="nil"/>
            </w:tcBorders>
          </w:tcPr>
          <w:p w14:paraId="30980A81" w14:textId="77777777" w:rsidR="00084776" w:rsidRDefault="00F238EB">
            <w:pPr>
              <w:pBdr>
                <w:top w:val="nil"/>
                <w:left w:val="nil"/>
                <w:bottom w:val="nil"/>
                <w:right w:val="nil"/>
                <w:between w:val="nil"/>
              </w:pBdr>
              <w:spacing w:before="48"/>
              <w:ind w:left="230"/>
              <w:rPr>
                <w:rFonts w:ascii="Arial" w:eastAsia="Arial" w:hAnsi="Arial" w:cs="Arial"/>
                <w:color w:val="000000"/>
              </w:rPr>
            </w:pPr>
            <w:r>
              <w:rPr>
                <w:rFonts w:ascii="Arial" w:eastAsia="Arial" w:hAnsi="Arial" w:cs="Arial"/>
                <w:b/>
                <w:color w:val="000000"/>
              </w:rPr>
              <w:t>"Insolvency Event"</w:t>
            </w:r>
          </w:p>
        </w:tc>
        <w:tc>
          <w:tcPr>
            <w:tcW w:w="5952" w:type="dxa"/>
            <w:tcBorders>
              <w:top w:val="nil"/>
              <w:left w:val="nil"/>
              <w:bottom w:val="nil"/>
              <w:right w:val="nil"/>
            </w:tcBorders>
          </w:tcPr>
          <w:p w14:paraId="30980A82" w14:textId="77777777" w:rsidR="00084776" w:rsidRDefault="00F238EB">
            <w:pPr>
              <w:pBdr>
                <w:top w:val="nil"/>
                <w:left w:val="nil"/>
                <w:bottom w:val="nil"/>
                <w:right w:val="nil"/>
                <w:between w:val="nil"/>
              </w:pBdr>
              <w:spacing w:before="50"/>
              <w:ind w:left="206" w:right="230"/>
              <w:rPr>
                <w:rFonts w:ascii="Arial" w:eastAsia="Arial" w:hAnsi="Arial" w:cs="Arial"/>
                <w:color w:val="000000"/>
              </w:rPr>
            </w:pPr>
            <w:r>
              <w:rPr>
                <w:rFonts w:ascii="Arial" w:eastAsia="Arial" w:hAnsi="Arial" w:cs="Arial"/>
                <w:color w:val="000000"/>
              </w:rPr>
              <w:t>means, in respect of the Supplier or DPS Guarantor or Contract Guarantor (as applicable):</w:t>
            </w:r>
          </w:p>
          <w:p w14:paraId="30980A83" w14:textId="77777777" w:rsidR="00084776" w:rsidRDefault="00F238EB">
            <w:pPr>
              <w:numPr>
                <w:ilvl w:val="0"/>
                <w:numId w:val="64"/>
              </w:numPr>
              <w:pBdr>
                <w:top w:val="nil"/>
                <w:left w:val="nil"/>
                <w:bottom w:val="nil"/>
                <w:right w:val="nil"/>
                <w:between w:val="nil"/>
              </w:pBdr>
              <w:tabs>
                <w:tab w:val="left" w:pos="756"/>
              </w:tabs>
              <w:spacing w:before="119"/>
              <w:ind w:right="230" w:hanging="544"/>
              <w:jc w:val="both"/>
              <w:rPr>
                <w:rFonts w:ascii="Arial" w:eastAsia="Arial" w:hAnsi="Arial" w:cs="Arial"/>
                <w:color w:val="000000"/>
              </w:rPr>
            </w:pPr>
            <w:r>
              <w:rPr>
                <w:rFonts w:ascii="Arial" w:eastAsia="Arial" w:hAnsi="Arial" w:cs="Arial"/>
                <w:color w:val="000000"/>
              </w:rPr>
              <w:t>a proposal is made for a voluntary arrangement within Part I of the Insolvency Act 1986 or of any other composition scheme or arrangement with, or assignment for the benefit of, its creditors; or</w:t>
            </w:r>
          </w:p>
          <w:p w14:paraId="30980A84" w14:textId="77777777" w:rsidR="00084776" w:rsidRDefault="00F238EB">
            <w:pPr>
              <w:numPr>
                <w:ilvl w:val="0"/>
                <w:numId w:val="64"/>
              </w:numPr>
              <w:pBdr>
                <w:top w:val="nil"/>
                <w:left w:val="nil"/>
                <w:bottom w:val="nil"/>
                <w:right w:val="nil"/>
                <w:between w:val="nil"/>
              </w:pBdr>
              <w:tabs>
                <w:tab w:val="left" w:pos="756"/>
              </w:tabs>
              <w:spacing w:before="119"/>
              <w:ind w:right="230" w:hanging="544"/>
              <w:jc w:val="both"/>
              <w:rPr>
                <w:rFonts w:ascii="Arial" w:eastAsia="Arial" w:hAnsi="Arial" w:cs="Arial"/>
                <w:color w:val="000000"/>
              </w:rPr>
            </w:pPr>
            <w:r>
              <w:rPr>
                <w:rFonts w:ascii="Arial" w:eastAsia="Arial" w:hAnsi="Arial" w:cs="Arial"/>
                <w:color w:val="000000"/>
              </w:rPr>
              <w:t>a shareholders' meeting is convened for the purpose of considering a resolution that it be wound up or a resolution for its winding-up is passed (other than as part of, and exclusively for the purpose of, a bona fide reconstruction or amalgamation); or</w:t>
            </w:r>
          </w:p>
          <w:p w14:paraId="30980A85" w14:textId="77777777" w:rsidR="00084776" w:rsidRDefault="00F238EB">
            <w:pPr>
              <w:numPr>
                <w:ilvl w:val="0"/>
                <w:numId w:val="64"/>
              </w:numPr>
              <w:pBdr>
                <w:top w:val="nil"/>
                <w:left w:val="nil"/>
                <w:bottom w:val="nil"/>
                <w:right w:val="nil"/>
                <w:between w:val="nil"/>
              </w:pBdr>
              <w:tabs>
                <w:tab w:val="left" w:pos="756"/>
              </w:tabs>
              <w:spacing w:before="119"/>
              <w:ind w:right="232" w:hanging="544"/>
              <w:jc w:val="both"/>
              <w:rPr>
                <w:rFonts w:ascii="Arial" w:eastAsia="Arial" w:hAnsi="Arial" w:cs="Arial"/>
                <w:color w:val="000000"/>
              </w:rPr>
            </w:pPr>
            <w:r>
              <w:rPr>
                <w:rFonts w:ascii="Arial" w:eastAsia="Arial" w:hAnsi="Arial" w:cs="Arial"/>
                <w:color w:val="000000"/>
              </w:rPr>
              <w:t>a petition is presented for its winding up (which is not dismissed within fourteen (14) Working Days of its service) or an application is made for the appointment of a provisional liquidator or a creditors' meeting is convened pursuant to section 98 of the Insolvency Act 1986; or</w:t>
            </w:r>
          </w:p>
          <w:p w14:paraId="30980A86" w14:textId="77777777" w:rsidR="00084776" w:rsidRDefault="00F238EB">
            <w:pPr>
              <w:numPr>
                <w:ilvl w:val="0"/>
                <w:numId w:val="64"/>
              </w:numPr>
              <w:pBdr>
                <w:top w:val="nil"/>
                <w:left w:val="nil"/>
                <w:bottom w:val="nil"/>
                <w:right w:val="nil"/>
                <w:between w:val="nil"/>
              </w:pBdr>
              <w:tabs>
                <w:tab w:val="left" w:pos="756"/>
              </w:tabs>
              <w:spacing w:before="121"/>
              <w:ind w:right="232" w:hanging="544"/>
              <w:jc w:val="both"/>
              <w:rPr>
                <w:rFonts w:ascii="Arial" w:eastAsia="Arial" w:hAnsi="Arial" w:cs="Arial"/>
                <w:color w:val="000000"/>
              </w:rPr>
            </w:pPr>
            <w:r>
              <w:rPr>
                <w:rFonts w:ascii="Arial" w:eastAsia="Arial" w:hAnsi="Arial" w:cs="Arial"/>
                <w:color w:val="000000"/>
              </w:rPr>
              <w:t>a receiver, administrative receiver or similar officer is appointed over the whole or any part of its business or assets; or</w:t>
            </w:r>
          </w:p>
          <w:p w14:paraId="30980A87" w14:textId="77777777" w:rsidR="00084776" w:rsidRDefault="00F238EB">
            <w:pPr>
              <w:numPr>
                <w:ilvl w:val="0"/>
                <w:numId w:val="64"/>
              </w:numPr>
              <w:pBdr>
                <w:top w:val="nil"/>
                <w:left w:val="nil"/>
                <w:bottom w:val="nil"/>
                <w:right w:val="nil"/>
                <w:between w:val="nil"/>
              </w:pBdr>
              <w:tabs>
                <w:tab w:val="left" w:pos="756"/>
              </w:tabs>
              <w:spacing w:before="119"/>
              <w:ind w:right="231" w:hanging="544"/>
              <w:jc w:val="both"/>
              <w:rPr>
                <w:rFonts w:ascii="Arial" w:eastAsia="Arial" w:hAnsi="Arial" w:cs="Arial"/>
                <w:color w:val="000000"/>
              </w:rPr>
            </w:pPr>
            <w:r>
              <w:rPr>
                <w:rFonts w:ascii="Arial" w:eastAsia="Arial" w:hAnsi="Arial" w:cs="Arial"/>
                <w:color w:val="000000"/>
              </w:rPr>
              <w:t>an application order is made either for the appointment of an administrator or for an administration order, an administrator is appointed, or notice of intention to appoint an administrator is given; or</w:t>
            </w:r>
          </w:p>
          <w:p w14:paraId="30980A88" w14:textId="77777777" w:rsidR="00084776" w:rsidRDefault="00F238EB">
            <w:pPr>
              <w:numPr>
                <w:ilvl w:val="0"/>
                <w:numId w:val="64"/>
              </w:numPr>
              <w:pBdr>
                <w:top w:val="nil"/>
                <w:left w:val="nil"/>
                <w:bottom w:val="nil"/>
                <w:right w:val="nil"/>
                <w:between w:val="nil"/>
              </w:pBdr>
              <w:tabs>
                <w:tab w:val="left" w:pos="756"/>
              </w:tabs>
              <w:spacing w:before="119"/>
              <w:ind w:right="231" w:hanging="544"/>
              <w:jc w:val="both"/>
              <w:rPr>
                <w:rFonts w:ascii="Arial" w:eastAsia="Arial" w:hAnsi="Arial" w:cs="Arial"/>
                <w:color w:val="000000"/>
              </w:rPr>
            </w:pPr>
            <w:r>
              <w:rPr>
                <w:rFonts w:ascii="Arial" w:eastAsia="Arial" w:hAnsi="Arial" w:cs="Arial"/>
                <w:color w:val="000000"/>
              </w:rPr>
              <w:t>it is or becomes insolvent within the meaning of section 123 of the Insolvency Act 1986; or</w:t>
            </w:r>
          </w:p>
          <w:p w14:paraId="30980A89" w14:textId="77777777" w:rsidR="00084776" w:rsidRDefault="00F238EB">
            <w:pPr>
              <w:numPr>
                <w:ilvl w:val="0"/>
                <w:numId w:val="64"/>
              </w:numPr>
              <w:pBdr>
                <w:top w:val="nil"/>
                <w:left w:val="nil"/>
                <w:bottom w:val="nil"/>
                <w:right w:val="nil"/>
                <w:between w:val="nil"/>
              </w:pBdr>
              <w:tabs>
                <w:tab w:val="left" w:pos="756"/>
              </w:tabs>
              <w:spacing w:before="119"/>
              <w:ind w:right="231" w:hanging="544"/>
              <w:jc w:val="both"/>
              <w:rPr>
                <w:rFonts w:ascii="Arial" w:eastAsia="Arial" w:hAnsi="Arial" w:cs="Arial"/>
                <w:color w:val="000000"/>
              </w:rPr>
            </w:pPr>
            <w:r>
              <w:rPr>
                <w:rFonts w:ascii="Arial" w:eastAsia="Arial" w:hAnsi="Arial" w:cs="Arial"/>
                <w:color w:val="000000"/>
              </w:rPr>
              <w:t>being a "small company" within the meaning of section 382(3) of the Companies Act 2006, a moratorium comes into force pursuant to Schedule A1 of the Insolvency Act 1986; or</w:t>
            </w:r>
          </w:p>
          <w:p w14:paraId="30980A8A" w14:textId="77777777" w:rsidR="00084776" w:rsidRDefault="00F238EB">
            <w:pPr>
              <w:numPr>
                <w:ilvl w:val="0"/>
                <w:numId w:val="64"/>
              </w:numPr>
              <w:pBdr>
                <w:top w:val="nil"/>
                <w:left w:val="nil"/>
                <w:bottom w:val="nil"/>
                <w:right w:val="nil"/>
                <w:between w:val="nil"/>
              </w:pBdr>
              <w:tabs>
                <w:tab w:val="left" w:pos="756"/>
              </w:tabs>
              <w:spacing w:before="119"/>
              <w:ind w:right="231" w:hanging="544"/>
              <w:jc w:val="both"/>
              <w:rPr>
                <w:rFonts w:ascii="Arial" w:eastAsia="Arial" w:hAnsi="Arial" w:cs="Arial"/>
                <w:color w:val="000000"/>
              </w:rPr>
            </w:pPr>
            <w:r>
              <w:rPr>
                <w:rFonts w:ascii="Arial" w:eastAsia="Arial" w:hAnsi="Arial" w:cs="Arial"/>
                <w:color w:val="000000"/>
              </w:rPr>
              <w:t>where the Supplier or DPS Guarantor or Contract Guarantor is an individual or partnership, any event analogous to those listed in limbs (a) to (g) (inclusive) occurs in relation to that individual or partnership; or</w:t>
            </w:r>
          </w:p>
          <w:p w14:paraId="30980A8B" w14:textId="77777777" w:rsidR="00084776" w:rsidRDefault="00F238EB">
            <w:pPr>
              <w:numPr>
                <w:ilvl w:val="0"/>
                <w:numId w:val="64"/>
              </w:numPr>
              <w:pBdr>
                <w:top w:val="nil"/>
                <w:left w:val="nil"/>
                <w:bottom w:val="nil"/>
                <w:right w:val="nil"/>
                <w:between w:val="nil"/>
              </w:pBdr>
              <w:tabs>
                <w:tab w:val="left" w:pos="756"/>
              </w:tabs>
              <w:spacing w:before="119"/>
              <w:ind w:right="231" w:hanging="544"/>
              <w:jc w:val="both"/>
              <w:rPr>
                <w:rFonts w:ascii="Arial" w:eastAsia="Arial" w:hAnsi="Arial" w:cs="Arial"/>
                <w:color w:val="000000"/>
              </w:rPr>
            </w:pPr>
            <w:r>
              <w:rPr>
                <w:rFonts w:ascii="Arial" w:eastAsia="Arial" w:hAnsi="Arial" w:cs="Arial"/>
                <w:color w:val="000000"/>
              </w:rPr>
              <w:t>any event analogous to those listed in limbs (a) to</w:t>
            </w:r>
          </w:p>
          <w:p w14:paraId="30980A8C" w14:textId="77777777" w:rsidR="00084776" w:rsidRDefault="00F238EB">
            <w:pPr>
              <w:numPr>
                <w:ilvl w:val="0"/>
                <w:numId w:val="64"/>
              </w:numPr>
              <w:pBdr>
                <w:top w:val="nil"/>
                <w:left w:val="nil"/>
                <w:bottom w:val="nil"/>
                <w:right w:val="nil"/>
                <w:between w:val="nil"/>
              </w:pBdr>
              <w:tabs>
                <w:tab w:val="left" w:pos="756"/>
              </w:tabs>
              <w:spacing w:before="119"/>
              <w:ind w:right="231" w:hanging="544"/>
              <w:jc w:val="both"/>
              <w:rPr>
                <w:rFonts w:ascii="Arial" w:eastAsia="Arial" w:hAnsi="Arial" w:cs="Arial"/>
                <w:color w:val="000000"/>
              </w:rPr>
            </w:pPr>
            <w:r>
              <w:rPr>
                <w:rFonts w:ascii="Arial" w:eastAsia="Arial" w:hAnsi="Arial" w:cs="Arial"/>
                <w:color w:val="000000"/>
              </w:rPr>
              <w:t>(h) (inclusive) occurs under the law of any other jurisdiction;</w:t>
            </w:r>
          </w:p>
        </w:tc>
      </w:tr>
      <w:tr w:rsidR="00084776" w14:paraId="30980A93" w14:textId="77777777">
        <w:trPr>
          <w:trHeight w:val="4275"/>
        </w:trPr>
        <w:tc>
          <w:tcPr>
            <w:tcW w:w="2768" w:type="dxa"/>
            <w:tcBorders>
              <w:top w:val="nil"/>
              <w:left w:val="nil"/>
              <w:bottom w:val="nil"/>
              <w:right w:val="nil"/>
            </w:tcBorders>
          </w:tcPr>
          <w:p w14:paraId="30980A8E" w14:textId="77777777" w:rsidR="00084776" w:rsidRDefault="00F238EB">
            <w:pPr>
              <w:pBdr>
                <w:top w:val="nil"/>
                <w:left w:val="nil"/>
                <w:bottom w:val="nil"/>
                <w:right w:val="nil"/>
                <w:between w:val="nil"/>
              </w:pBdr>
              <w:spacing w:before="48"/>
              <w:ind w:left="230" w:right="264"/>
              <w:rPr>
                <w:rFonts w:ascii="Arial" w:eastAsia="Arial" w:hAnsi="Arial" w:cs="Arial"/>
                <w:color w:val="000000"/>
              </w:rPr>
            </w:pPr>
            <w:r>
              <w:rPr>
                <w:rFonts w:ascii="Arial" w:eastAsia="Arial" w:hAnsi="Arial" w:cs="Arial"/>
                <w:b/>
                <w:color w:val="000000"/>
              </w:rPr>
              <w:lastRenderedPageBreak/>
              <w:t>"Intellectual Property Rights" or "IPR"</w:t>
            </w:r>
          </w:p>
        </w:tc>
        <w:tc>
          <w:tcPr>
            <w:tcW w:w="5952" w:type="dxa"/>
            <w:tcBorders>
              <w:top w:val="nil"/>
              <w:left w:val="nil"/>
              <w:bottom w:val="nil"/>
              <w:right w:val="nil"/>
            </w:tcBorders>
          </w:tcPr>
          <w:p w14:paraId="30980A8F" w14:textId="77777777" w:rsidR="00084776" w:rsidRDefault="00F238EB">
            <w:pPr>
              <w:pBdr>
                <w:top w:val="nil"/>
                <w:left w:val="nil"/>
                <w:bottom w:val="nil"/>
                <w:right w:val="nil"/>
                <w:between w:val="nil"/>
              </w:pBdr>
              <w:spacing w:before="51"/>
              <w:ind w:left="200"/>
              <w:rPr>
                <w:rFonts w:ascii="Arial" w:eastAsia="Arial" w:hAnsi="Arial" w:cs="Arial"/>
                <w:color w:val="000000"/>
              </w:rPr>
            </w:pPr>
            <w:r>
              <w:rPr>
                <w:rFonts w:ascii="Arial" w:eastAsia="Arial" w:hAnsi="Arial" w:cs="Arial"/>
                <w:color w:val="000000"/>
              </w:rPr>
              <w:t>means</w:t>
            </w:r>
          </w:p>
          <w:p w14:paraId="30980A90" w14:textId="77777777" w:rsidR="00084776" w:rsidRDefault="00F238EB">
            <w:pPr>
              <w:numPr>
                <w:ilvl w:val="0"/>
                <w:numId w:val="62"/>
              </w:numPr>
              <w:pBdr>
                <w:top w:val="nil"/>
                <w:left w:val="nil"/>
                <w:bottom w:val="nil"/>
                <w:right w:val="nil"/>
                <w:between w:val="nil"/>
              </w:pBdr>
              <w:tabs>
                <w:tab w:val="left" w:pos="750"/>
              </w:tabs>
              <w:spacing w:before="119"/>
              <w:ind w:right="228"/>
              <w:jc w:val="both"/>
              <w:rPr>
                <w:rFonts w:ascii="Arial" w:eastAsia="Arial" w:hAnsi="Arial" w:cs="Arial"/>
                <w:color w:val="000000"/>
              </w:rPr>
            </w:pPr>
            <w:r>
              <w:rPr>
                <w:rFonts w:ascii="Arial" w:eastAsia="Arial" w:hAnsi="Arial" w:cs="Arial"/>
                <w:color w:val="000000"/>
              </w:rPr>
              <w:t>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 How, trade secrets and other rights in Confidential Information;</w:t>
            </w:r>
          </w:p>
          <w:p w14:paraId="30980A91" w14:textId="77777777" w:rsidR="00084776" w:rsidRDefault="00F238EB">
            <w:pPr>
              <w:numPr>
                <w:ilvl w:val="0"/>
                <w:numId w:val="62"/>
              </w:numPr>
              <w:pBdr>
                <w:top w:val="nil"/>
                <w:left w:val="nil"/>
                <w:bottom w:val="nil"/>
                <w:right w:val="nil"/>
                <w:between w:val="nil"/>
              </w:pBdr>
              <w:tabs>
                <w:tab w:val="left" w:pos="750"/>
              </w:tabs>
              <w:spacing w:before="119"/>
              <w:ind w:right="231"/>
              <w:jc w:val="both"/>
              <w:rPr>
                <w:rFonts w:ascii="Arial" w:eastAsia="Arial" w:hAnsi="Arial" w:cs="Arial"/>
                <w:color w:val="000000"/>
              </w:rPr>
            </w:pPr>
            <w:r>
              <w:rPr>
                <w:rFonts w:ascii="Arial" w:eastAsia="Arial" w:hAnsi="Arial" w:cs="Arial"/>
                <w:color w:val="000000"/>
              </w:rPr>
              <w:t>applications for registration, and the right to apply for registration, for any of the rights listed at (a) that are capable of being registered in any country or jurisdiction; and</w:t>
            </w:r>
          </w:p>
          <w:p w14:paraId="30980A92" w14:textId="77777777" w:rsidR="00084776" w:rsidRDefault="00F238EB">
            <w:pPr>
              <w:numPr>
                <w:ilvl w:val="0"/>
                <w:numId w:val="62"/>
              </w:numPr>
              <w:pBdr>
                <w:top w:val="nil"/>
                <w:left w:val="nil"/>
                <w:bottom w:val="nil"/>
                <w:right w:val="nil"/>
                <w:between w:val="nil"/>
              </w:pBdr>
              <w:tabs>
                <w:tab w:val="left" w:pos="750"/>
              </w:tabs>
              <w:spacing w:before="119"/>
              <w:ind w:right="235"/>
              <w:jc w:val="both"/>
              <w:rPr>
                <w:rFonts w:ascii="Arial" w:eastAsia="Arial" w:hAnsi="Arial" w:cs="Arial"/>
                <w:color w:val="000000"/>
              </w:rPr>
            </w:pPr>
            <w:r>
              <w:rPr>
                <w:rFonts w:ascii="Arial" w:eastAsia="Arial" w:hAnsi="Arial" w:cs="Arial"/>
                <w:color w:val="000000"/>
              </w:rPr>
              <w:t>all other rights having equivalent or similar effect in any country or jurisdiction;</w:t>
            </w:r>
          </w:p>
        </w:tc>
      </w:tr>
      <w:tr w:rsidR="00084776" w14:paraId="30980A96" w14:textId="77777777">
        <w:trPr>
          <w:trHeight w:val="1891"/>
        </w:trPr>
        <w:tc>
          <w:tcPr>
            <w:tcW w:w="2768" w:type="dxa"/>
            <w:tcBorders>
              <w:top w:val="nil"/>
              <w:left w:val="nil"/>
              <w:bottom w:val="nil"/>
              <w:right w:val="nil"/>
            </w:tcBorders>
          </w:tcPr>
          <w:p w14:paraId="30980A94" w14:textId="77777777" w:rsidR="00084776" w:rsidRDefault="00F238EB">
            <w:pPr>
              <w:pBdr>
                <w:top w:val="nil"/>
                <w:left w:val="nil"/>
                <w:bottom w:val="nil"/>
                <w:right w:val="nil"/>
                <w:between w:val="nil"/>
              </w:pBdr>
              <w:spacing w:before="48"/>
              <w:ind w:left="230"/>
              <w:rPr>
                <w:rFonts w:ascii="Arial" w:eastAsia="Arial" w:hAnsi="Arial" w:cs="Arial"/>
                <w:color w:val="000000"/>
              </w:rPr>
            </w:pPr>
            <w:r>
              <w:rPr>
                <w:rFonts w:ascii="Arial" w:eastAsia="Arial" w:hAnsi="Arial" w:cs="Arial"/>
                <w:b/>
                <w:color w:val="000000"/>
              </w:rPr>
              <w:t>"IPR Claim"</w:t>
            </w:r>
          </w:p>
        </w:tc>
        <w:tc>
          <w:tcPr>
            <w:tcW w:w="5952" w:type="dxa"/>
            <w:tcBorders>
              <w:top w:val="nil"/>
              <w:left w:val="nil"/>
              <w:bottom w:val="nil"/>
              <w:right w:val="nil"/>
            </w:tcBorders>
          </w:tcPr>
          <w:p w14:paraId="30980A95" w14:textId="77777777" w:rsidR="00084776" w:rsidRDefault="00F238EB">
            <w:pPr>
              <w:pBdr>
                <w:top w:val="nil"/>
                <w:left w:val="nil"/>
                <w:bottom w:val="nil"/>
                <w:right w:val="nil"/>
                <w:between w:val="nil"/>
              </w:pBdr>
              <w:spacing w:before="50"/>
              <w:ind w:left="200" w:right="228"/>
              <w:jc w:val="both"/>
              <w:rPr>
                <w:rFonts w:ascii="Arial" w:eastAsia="Arial" w:hAnsi="Arial" w:cs="Arial"/>
                <w:color w:val="000000"/>
              </w:rPr>
            </w:pPr>
            <w:r>
              <w:rPr>
                <w:rFonts w:ascii="Arial" w:eastAsia="Arial" w:hAnsi="Arial" w:cs="Arial"/>
                <w:color w:val="000000"/>
              </w:rPr>
              <w:t xml:space="preserve">means any claim of infringement or alleged infringement (including the </w:t>
            </w:r>
            <w:proofErr w:type="spellStart"/>
            <w:r>
              <w:rPr>
                <w:rFonts w:ascii="Arial" w:eastAsia="Arial" w:hAnsi="Arial" w:cs="Arial"/>
                <w:color w:val="000000"/>
              </w:rPr>
              <w:t>defence</w:t>
            </w:r>
            <w:proofErr w:type="spellEnd"/>
            <w:r>
              <w:rPr>
                <w:rFonts w:ascii="Arial" w:eastAsia="Arial" w:hAnsi="Arial" w:cs="Arial"/>
                <w:color w:val="000000"/>
              </w:rPr>
              <w:t xml:space="preserve"> of such infringement or alleged infringement) of any IPR, used to provide the Goods and/or Services or as otherwise provided and/or licensed by the Supplier (or to which the Supplier has provided access) to the Customer in the fulfilment of its obligations under this Contract;</w:t>
            </w:r>
          </w:p>
        </w:tc>
      </w:tr>
      <w:tr w:rsidR="00084776" w14:paraId="30980A99" w14:textId="77777777">
        <w:trPr>
          <w:trHeight w:val="1132"/>
        </w:trPr>
        <w:tc>
          <w:tcPr>
            <w:tcW w:w="2768" w:type="dxa"/>
            <w:tcBorders>
              <w:top w:val="nil"/>
              <w:left w:val="nil"/>
              <w:bottom w:val="nil"/>
              <w:right w:val="nil"/>
            </w:tcBorders>
          </w:tcPr>
          <w:p w14:paraId="30980A97" w14:textId="77777777" w:rsidR="00084776" w:rsidRDefault="00F238EB">
            <w:pPr>
              <w:pBdr>
                <w:top w:val="nil"/>
                <w:left w:val="nil"/>
                <w:bottom w:val="nil"/>
                <w:right w:val="nil"/>
                <w:between w:val="nil"/>
              </w:pBdr>
              <w:spacing w:before="48"/>
              <w:ind w:left="230" w:right="289"/>
              <w:rPr>
                <w:rFonts w:ascii="Arial" w:eastAsia="Arial" w:hAnsi="Arial" w:cs="Arial"/>
                <w:color w:val="000000"/>
              </w:rPr>
            </w:pPr>
            <w:r>
              <w:rPr>
                <w:rFonts w:ascii="Arial" w:eastAsia="Arial" w:hAnsi="Arial" w:cs="Arial"/>
                <w:b/>
                <w:color w:val="000000"/>
              </w:rPr>
              <w:t>"Key Performance Indicators" or "KPIs"</w:t>
            </w:r>
          </w:p>
        </w:tc>
        <w:tc>
          <w:tcPr>
            <w:tcW w:w="5952" w:type="dxa"/>
            <w:tcBorders>
              <w:top w:val="nil"/>
              <w:left w:val="nil"/>
              <w:bottom w:val="nil"/>
              <w:right w:val="nil"/>
            </w:tcBorders>
          </w:tcPr>
          <w:p w14:paraId="30980A98" w14:textId="77777777" w:rsidR="00084776" w:rsidRDefault="00F238EB">
            <w:pPr>
              <w:pBdr>
                <w:top w:val="nil"/>
                <w:left w:val="nil"/>
                <w:bottom w:val="nil"/>
                <w:right w:val="nil"/>
                <w:between w:val="nil"/>
              </w:pBdr>
              <w:spacing w:before="50"/>
              <w:ind w:left="200" w:right="229"/>
              <w:jc w:val="both"/>
              <w:rPr>
                <w:rFonts w:ascii="Arial" w:eastAsia="Arial" w:hAnsi="Arial" w:cs="Arial"/>
                <w:color w:val="000000"/>
              </w:rPr>
            </w:pPr>
            <w:r>
              <w:rPr>
                <w:rFonts w:ascii="Arial" w:eastAsia="Arial" w:hAnsi="Arial" w:cs="Arial"/>
                <w:color w:val="000000"/>
              </w:rPr>
              <w:t>means the performance measurements and targets in respect of the Supplier's performance of the DPS Agreement set out in Part B of DPS Schedule 2 (Goods and/or Services and Key Performance Indicators);</w:t>
            </w:r>
          </w:p>
        </w:tc>
      </w:tr>
      <w:tr w:rsidR="00084776" w14:paraId="30980A9C" w14:textId="77777777">
        <w:trPr>
          <w:trHeight w:val="627"/>
        </w:trPr>
        <w:tc>
          <w:tcPr>
            <w:tcW w:w="2768" w:type="dxa"/>
            <w:tcBorders>
              <w:top w:val="nil"/>
              <w:left w:val="nil"/>
              <w:bottom w:val="nil"/>
              <w:right w:val="nil"/>
            </w:tcBorders>
          </w:tcPr>
          <w:p w14:paraId="30980A9A" w14:textId="77777777" w:rsidR="00084776" w:rsidRDefault="00F238EB">
            <w:pPr>
              <w:pBdr>
                <w:top w:val="nil"/>
                <w:left w:val="nil"/>
                <w:bottom w:val="nil"/>
                <w:right w:val="nil"/>
                <w:between w:val="nil"/>
              </w:pBdr>
              <w:spacing w:before="47"/>
              <w:ind w:left="230"/>
              <w:rPr>
                <w:rFonts w:ascii="Arial" w:eastAsia="Arial" w:hAnsi="Arial" w:cs="Arial"/>
                <w:color w:val="000000"/>
              </w:rPr>
            </w:pPr>
            <w:r>
              <w:rPr>
                <w:rFonts w:ascii="Arial" w:eastAsia="Arial" w:hAnsi="Arial" w:cs="Arial"/>
                <w:b/>
                <w:color w:val="000000"/>
              </w:rPr>
              <w:t>"Key Personnel"</w:t>
            </w:r>
          </w:p>
        </w:tc>
        <w:tc>
          <w:tcPr>
            <w:tcW w:w="5952" w:type="dxa"/>
            <w:tcBorders>
              <w:top w:val="nil"/>
              <w:left w:val="nil"/>
              <w:bottom w:val="nil"/>
              <w:right w:val="nil"/>
            </w:tcBorders>
          </w:tcPr>
          <w:p w14:paraId="30980A9B" w14:textId="77777777" w:rsidR="00084776" w:rsidRDefault="00F238EB">
            <w:pPr>
              <w:pBdr>
                <w:top w:val="nil"/>
                <w:left w:val="nil"/>
                <w:bottom w:val="nil"/>
                <w:right w:val="nil"/>
                <w:between w:val="nil"/>
              </w:pBdr>
              <w:spacing w:before="49" w:line="241" w:lineRule="auto"/>
              <w:ind w:left="200" w:right="231"/>
              <w:rPr>
                <w:rFonts w:ascii="Arial" w:eastAsia="Arial" w:hAnsi="Arial" w:cs="Arial"/>
                <w:color w:val="000000"/>
              </w:rPr>
            </w:pPr>
            <w:r>
              <w:rPr>
                <w:rFonts w:ascii="Arial" w:eastAsia="Arial" w:hAnsi="Arial" w:cs="Arial"/>
                <w:color w:val="000000"/>
              </w:rPr>
              <w:t>means the individuals (if any) identified as such in the Contract Order Form;</w:t>
            </w:r>
          </w:p>
        </w:tc>
      </w:tr>
      <w:tr w:rsidR="00084776" w14:paraId="30980A9F" w14:textId="77777777">
        <w:trPr>
          <w:trHeight w:val="626"/>
        </w:trPr>
        <w:tc>
          <w:tcPr>
            <w:tcW w:w="2768" w:type="dxa"/>
            <w:tcBorders>
              <w:top w:val="nil"/>
              <w:left w:val="nil"/>
              <w:bottom w:val="nil"/>
              <w:right w:val="nil"/>
            </w:tcBorders>
          </w:tcPr>
          <w:p w14:paraId="30980A9D" w14:textId="77777777" w:rsidR="00084776" w:rsidRDefault="00F238EB">
            <w:pPr>
              <w:pBdr>
                <w:top w:val="nil"/>
                <w:left w:val="nil"/>
                <w:bottom w:val="nil"/>
                <w:right w:val="nil"/>
                <w:between w:val="nil"/>
              </w:pBdr>
              <w:spacing w:before="47"/>
              <w:ind w:left="230"/>
              <w:rPr>
                <w:rFonts w:ascii="Arial" w:eastAsia="Arial" w:hAnsi="Arial" w:cs="Arial"/>
                <w:color w:val="000000"/>
              </w:rPr>
            </w:pPr>
            <w:r>
              <w:rPr>
                <w:rFonts w:ascii="Arial" w:eastAsia="Arial" w:hAnsi="Arial" w:cs="Arial"/>
                <w:b/>
                <w:color w:val="000000"/>
              </w:rPr>
              <w:t>"Key Role(s) "</w:t>
            </w:r>
          </w:p>
        </w:tc>
        <w:tc>
          <w:tcPr>
            <w:tcW w:w="5952" w:type="dxa"/>
            <w:tcBorders>
              <w:top w:val="nil"/>
              <w:left w:val="nil"/>
              <w:bottom w:val="nil"/>
              <w:right w:val="nil"/>
            </w:tcBorders>
          </w:tcPr>
          <w:p w14:paraId="30980A9E" w14:textId="77777777" w:rsidR="00084776" w:rsidRDefault="00F238EB">
            <w:pPr>
              <w:pBdr>
                <w:top w:val="nil"/>
                <w:left w:val="nil"/>
                <w:bottom w:val="nil"/>
                <w:right w:val="nil"/>
                <w:between w:val="nil"/>
              </w:pBdr>
              <w:spacing w:before="49"/>
              <w:ind w:left="200" w:right="228"/>
              <w:rPr>
                <w:rFonts w:ascii="Arial" w:eastAsia="Arial" w:hAnsi="Arial" w:cs="Arial"/>
                <w:color w:val="000000"/>
              </w:rPr>
            </w:pPr>
            <w:r>
              <w:rPr>
                <w:rFonts w:ascii="Arial" w:eastAsia="Arial" w:hAnsi="Arial" w:cs="Arial"/>
                <w:color w:val="000000"/>
              </w:rPr>
              <w:t xml:space="preserve">has the meaning given to it in Clause </w:t>
            </w:r>
            <w:hyperlink w:anchor="_heading=h.40ew0vw">
              <w:r>
                <w:rPr>
                  <w:rFonts w:ascii="Arial" w:eastAsia="Arial" w:hAnsi="Arial" w:cs="Arial"/>
                  <w:color w:val="000000"/>
                </w:rPr>
                <w:t>26.1</w:t>
              </w:r>
            </w:hyperlink>
            <w:r>
              <w:rPr>
                <w:rFonts w:ascii="Arial" w:eastAsia="Arial" w:hAnsi="Arial" w:cs="Arial"/>
                <w:color w:val="000000"/>
              </w:rPr>
              <w:t xml:space="preserve"> (Key Personnel);</w:t>
            </w:r>
          </w:p>
        </w:tc>
      </w:tr>
      <w:tr w:rsidR="00084776" w14:paraId="30980AA2" w14:textId="77777777">
        <w:trPr>
          <w:trHeight w:val="372"/>
        </w:trPr>
        <w:tc>
          <w:tcPr>
            <w:tcW w:w="2768" w:type="dxa"/>
            <w:tcBorders>
              <w:top w:val="nil"/>
              <w:left w:val="nil"/>
              <w:bottom w:val="nil"/>
              <w:right w:val="nil"/>
            </w:tcBorders>
          </w:tcPr>
          <w:p w14:paraId="30980AA0" w14:textId="77777777" w:rsidR="00084776" w:rsidRDefault="00F238EB">
            <w:pPr>
              <w:pBdr>
                <w:top w:val="nil"/>
                <w:left w:val="nil"/>
                <w:bottom w:val="nil"/>
                <w:right w:val="nil"/>
                <w:between w:val="nil"/>
              </w:pBdr>
              <w:spacing w:before="47"/>
              <w:ind w:left="230"/>
              <w:rPr>
                <w:rFonts w:ascii="Arial" w:eastAsia="Arial" w:hAnsi="Arial" w:cs="Arial"/>
                <w:color w:val="000000"/>
              </w:rPr>
            </w:pPr>
            <w:r>
              <w:rPr>
                <w:rFonts w:ascii="Arial" w:eastAsia="Arial" w:hAnsi="Arial" w:cs="Arial"/>
                <w:b/>
                <w:color w:val="000000"/>
              </w:rPr>
              <w:t>"Key Sub-Contract"</w:t>
            </w:r>
          </w:p>
        </w:tc>
        <w:tc>
          <w:tcPr>
            <w:tcW w:w="5952" w:type="dxa"/>
            <w:tcBorders>
              <w:top w:val="nil"/>
              <w:left w:val="nil"/>
              <w:bottom w:val="nil"/>
              <w:right w:val="nil"/>
            </w:tcBorders>
          </w:tcPr>
          <w:p w14:paraId="30980AA1" w14:textId="77777777" w:rsidR="00084776" w:rsidRDefault="00F238EB">
            <w:pPr>
              <w:pBdr>
                <w:top w:val="nil"/>
                <w:left w:val="nil"/>
                <w:bottom w:val="nil"/>
                <w:right w:val="nil"/>
                <w:between w:val="nil"/>
              </w:pBdr>
              <w:spacing w:before="49"/>
              <w:ind w:left="200"/>
              <w:rPr>
                <w:rFonts w:ascii="Arial" w:eastAsia="Arial" w:hAnsi="Arial" w:cs="Arial"/>
                <w:color w:val="000000"/>
              </w:rPr>
            </w:pPr>
            <w:r>
              <w:rPr>
                <w:rFonts w:ascii="Arial" w:eastAsia="Arial" w:hAnsi="Arial" w:cs="Arial"/>
                <w:color w:val="000000"/>
              </w:rPr>
              <w:t>means each Sub-Contract with a Key Sub-Contractor;</w:t>
            </w:r>
          </w:p>
        </w:tc>
      </w:tr>
      <w:tr w:rsidR="00084776" w14:paraId="30980AA8" w14:textId="77777777">
        <w:tc>
          <w:tcPr>
            <w:tcW w:w="2768" w:type="dxa"/>
            <w:tcBorders>
              <w:top w:val="nil"/>
              <w:left w:val="nil"/>
              <w:bottom w:val="nil"/>
              <w:right w:val="nil"/>
            </w:tcBorders>
          </w:tcPr>
          <w:p w14:paraId="30980AA3" w14:textId="77777777" w:rsidR="00084776" w:rsidRDefault="00F238EB">
            <w:pPr>
              <w:pBdr>
                <w:top w:val="nil"/>
                <w:left w:val="nil"/>
                <w:bottom w:val="nil"/>
                <w:right w:val="nil"/>
                <w:between w:val="nil"/>
              </w:pBdr>
              <w:spacing w:before="47"/>
              <w:ind w:left="230"/>
              <w:rPr>
                <w:rFonts w:ascii="Arial" w:eastAsia="Arial" w:hAnsi="Arial" w:cs="Arial"/>
                <w:color w:val="000000"/>
              </w:rPr>
            </w:pPr>
            <w:r>
              <w:rPr>
                <w:rFonts w:ascii="Arial" w:eastAsia="Arial" w:hAnsi="Arial" w:cs="Arial"/>
                <w:b/>
                <w:color w:val="000000"/>
              </w:rPr>
              <w:t>"Key Sub-Contractor"</w:t>
            </w:r>
          </w:p>
        </w:tc>
        <w:tc>
          <w:tcPr>
            <w:tcW w:w="5952" w:type="dxa"/>
            <w:tcBorders>
              <w:top w:val="nil"/>
              <w:left w:val="nil"/>
              <w:bottom w:val="nil"/>
              <w:right w:val="nil"/>
            </w:tcBorders>
          </w:tcPr>
          <w:p w14:paraId="30980AA4" w14:textId="77777777" w:rsidR="00084776" w:rsidRDefault="00F238EB">
            <w:pPr>
              <w:pBdr>
                <w:top w:val="nil"/>
                <w:left w:val="nil"/>
                <w:bottom w:val="nil"/>
                <w:right w:val="nil"/>
                <w:between w:val="nil"/>
              </w:pBdr>
              <w:spacing w:before="49"/>
              <w:ind w:left="200"/>
              <w:rPr>
                <w:rFonts w:ascii="Arial" w:eastAsia="Arial" w:hAnsi="Arial" w:cs="Arial"/>
                <w:color w:val="000000"/>
              </w:rPr>
            </w:pPr>
            <w:r>
              <w:rPr>
                <w:rFonts w:ascii="Arial" w:eastAsia="Arial" w:hAnsi="Arial" w:cs="Arial"/>
                <w:color w:val="000000"/>
              </w:rPr>
              <w:t>means any Sub-Contractor:</w:t>
            </w:r>
          </w:p>
          <w:p w14:paraId="30980AA5" w14:textId="77777777" w:rsidR="00084776" w:rsidRDefault="00F238EB">
            <w:pPr>
              <w:numPr>
                <w:ilvl w:val="0"/>
                <w:numId w:val="108"/>
              </w:numPr>
              <w:pBdr>
                <w:top w:val="nil"/>
                <w:left w:val="nil"/>
                <w:bottom w:val="nil"/>
                <w:right w:val="nil"/>
                <w:between w:val="nil"/>
              </w:pBdr>
              <w:tabs>
                <w:tab w:val="left" w:pos="756"/>
              </w:tabs>
              <w:spacing w:before="119"/>
              <w:ind w:right="231"/>
              <w:jc w:val="both"/>
              <w:rPr>
                <w:rFonts w:ascii="Arial" w:eastAsia="Arial" w:hAnsi="Arial" w:cs="Arial"/>
                <w:color w:val="000000"/>
              </w:rPr>
            </w:pPr>
            <w:r>
              <w:rPr>
                <w:rFonts w:ascii="Arial" w:eastAsia="Arial" w:hAnsi="Arial" w:cs="Arial"/>
                <w:color w:val="000000"/>
              </w:rPr>
              <w:t>nominated as part of the Selection Questionnaire (SQ);</w:t>
            </w:r>
          </w:p>
          <w:p w14:paraId="30980AA6" w14:textId="77777777" w:rsidR="00084776" w:rsidRDefault="00F238EB">
            <w:pPr>
              <w:numPr>
                <w:ilvl w:val="0"/>
                <w:numId w:val="108"/>
              </w:numPr>
              <w:pBdr>
                <w:top w:val="nil"/>
                <w:left w:val="nil"/>
                <w:bottom w:val="nil"/>
                <w:right w:val="nil"/>
                <w:between w:val="nil"/>
              </w:pBdr>
              <w:tabs>
                <w:tab w:val="left" w:pos="756"/>
              </w:tabs>
              <w:spacing w:before="119"/>
              <w:ind w:right="231"/>
              <w:jc w:val="both"/>
              <w:rPr>
                <w:rFonts w:ascii="Arial" w:eastAsia="Arial" w:hAnsi="Arial" w:cs="Arial"/>
                <w:color w:val="000000"/>
              </w:rPr>
            </w:pPr>
            <w:r>
              <w:rPr>
                <w:rFonts w:ascii="Arial" w:eastAsia="Arial" w:hAnsi="Arial" w:cs="Arial"/>
                <w:color w:val="000000"/>
              </w:rPr>
              <w:t>which, in the opinion of the Authority and the Customer, performs (or would perform if appointed) a critical role in the provision of all or any part of the Goods and/or Services; and/or</w:t>
            </w:r>
          </w:p>
          <w:p w14:paraId="30980AA7" w14:textId="77777777" w:rsidR="00084776" w:rsidRDefault="00F238EB">
            <w:pPr>
              <w:numPr>
                <w:ilvl w:val="0"/>
                <w:numId w:val="108"/>
              </w:numPr>
              <w:pBdr>
                <w:top w:val="nil"/>
                <w:left w:val="nil"/>
                <w:bottom w:val="nil"/>
                <w:right w:val="nil"/>
                <w:between w:val="nil"/>
              </w:pBdr>
              <w:tabs>
                <w:tab w:val="left" w:pos="756"/>
              </w:tabs>
              <w:spacing w:before="119"/>
              <w:ind w:right="231"/>
              <w:jc w:val="both"/>
              <w:rPr>
                <w:rFonts w:ascii="Arial" w:eastAsia="Arial" w:hAnsi="Arial" w:cs="Arial"/>
                <w:color w:val="000000"/>
              </w:rPr>
            </w:pPr>
            <w:r>
              <w:rPr>
                <w:rFonts w:ascii="Arial" w:eastAsia="Arial" w:hAnsi="Arial" w:cs="Arial"/>
                <w:color w:val="000000"/>
              </w:rPr>
              <w:t>with a Sub-Contract with a contract value which at the time of appointment exceeds (or would exceed if appointed) 10% of the aggregate Contract Charges forecast to be payable under this Contract;</w:t>
            </w:r>
          </w:p>
        </w:tc>
      </w:tr>
      <w:tr w:rsidR="00084776" w14:paraId="30980AAB" w14:textId="77777777">
        <w:trPr>
          <w:trHeight w:val="1639"/>
        </w:trPr>
        <w:tc>
          <w:tcPr>
            <w:tcW w:w="2768" w:type="dxa"/>
            <w:tcBorders>
              <w:top w:val="nil"/>
              <w:left w:val="nil"/>
              <w:bottom w:val="nil"/>
              <w:right w:val="nil"/>
            </w:tcBorders>
          </w:tcPr>
          <w:p w14:paraId="30980AA9" w14:textId="77777777" w:rsidR="00084776" w:rsidRDefault="00F238EB">
            <w:pPr>
              <w:pBdr>
                <w:top w:val="nil"/>
                <w:left w:val="nil"/>
                <w:bottom w:val="nil"/>
                <w:right w:val="nil"/>
                <w:between w:val="nil"/>
              </w:pBdr>
              <w:spacing w:before="47"/>
              <w:ind w:left="230"/>
              <w:rPr>
                <w:rFonts w:ascii="Arial" w:eastAsia="Arial" w:hAnsi="Arial" w:cs="Arial"/>
                <w:color w:val="000000"/>
              </w:rPr>
            </w:pPr>
            <w:r>
              <w:rPr>
                <w:rFonts w:ascii="Arial" w:eastAsia="Arial" w:hAnsi="Arial" w:cs="Arial"/>
                <w:b/>
                <w:color w:val="000000"/>
              </w:rPr>
              <w:t>"Know-How"</w:t>
            </w:r>
          </w:p>
        </w:tc>
        <w:tc>
          <w:tcPr>
            <w:tcW w:w="5952" w:type="dxa"/>
            <w:tcBorders>
              <w:top w:val="nil"/>
              <w:left w:val="nil"/>
              <w:bottom w:val="nil"/>
              <w:right w:val="nil"/>
            </w:tcBorders>
          </w:tcPr>
          <w:p w14:paraId="30980AAA" w14:textId="77777777" w:rsidR="00084776" w:rsidRDefault="00F238EB">
            <w:pPr>
              <w:pBdr>
                <w:top w:val="nil"/>
                <w:left w:val="nil"/>
                <w:bottom w:val="nil"/>
                <w:right w:val="nil"/>
                <w:between w:val="nil"/>
              </w:pBdr>
              <w:spacing w:before="49"/>
              <w:ind w:left="243" w:right="229"/>
              <w:jc w:val="both"/>
              <w:rPr>
                <w:rFonts w:ascii="Arial" w:eastAsia="Arial" w:hAnsi="Arial" w:cs="Arial"/>
                <w:color w:val="000000"/>
              </w:rPr>
            </w:pPr>
            <w:r>
              <w:rPr>
                <w:rFonts w:ascii="Arial" w:eastAsia="Arial" w:hAnsi="Arial" w:cs="Arial"/>
                <w:color w:val="000000"/>
              </w:rPr>
              <w:t>means all ideas, concepts, schemes, information, knowledge, techniques, methodology, and anything else in the nature of know-how relating to the Goods and/or Services but excluding know-how already in the other Party’s possession before the Contract Commencement Date;</w:t>
            </w:r>
          </w:p>
        </w:tc>
      </w:tr>
      <w:tr w:rsidR="00084776" w14:paraId="30980AAE" w14:textId="77777777">
        <w:trPr>
          <w:trHeight w:val="2143"/>
        </w:trPr>
        <w:tc>
          <w:tcPr>
            <w:tcW w:w="2768" w:type="dxa"/>
            <w:tcBorders>
              <w:top w:val="nil"/>
              <w:left w:val="nil"/>
              <w:bottom w:val="nil"/>
              <w:right w:val="nil"/>
            </w:tcBorders>
          </w:tcPr>
          <w:p w14:paraId="30980AAC" w14:textId="77777777" w:rsidR="00084776" w:rsidRDefault="00F238EB">
            <w:pPr>
              <w:pBdr>
                <w:top w:val="nil"/>
                <w:left w:val="nil"/>
                <w:bottom w:val="nil"/>
                <w:right w:val="nil"/>
                <w:between w:val="nil"/>
              </w:pBdr>
              <w:spacing w:before="48"/>
              <w:ind w:left="230"/>
              <w:rPr>
                <w:rFonts w:ascii="Arial" w:eastAsia="Arial" w:hAnsi="Arial" w:cs="Arial"/>
                <w:color w:val="000000"/>
              </w:rPr>
            </w:pPr>
            <w:r>
              <w:rPr>
                <w:rFonts w:ascii="Arial" w:eastAsia="Arial" w:hAnsi="Arial" w:cs="Arial"/>
                <w:b/>
                <w:color w:val="000000"/>
              </w:rPr>
              <w:lastRenderedPageBreak/>
              <w:t>"Law"</w:t>
            </w:r>
          </w:p>
        </w:tc>
        <w:tc>
          <w:tcPr>
            <w:tcW w:w="5952" w:type="dxa"/>
            <w:tcBorders>
              <w:top w:val="nil"/>
              <w:left w:val="nil"/>
              <w:bottom w:val="nil"/>
              <w:right w:val="nil"/>
            </w:tcBorders>
          </w:tcPr>
          <w:p w14:paraId="30980AAD" w14:textId="77777777" w:rsidR="00084776" w:rsidRDefault="00F238EB">
            <w:pPr>
              <w:pBdr>
                <w:top w:val="nil"/>
                <w:left w:val="nil"/>
                <w:bottom w:val="nil"/>
                <w:right w:val="nil"/>
                <w:between w:val="nil"/>
              </w:pBdr>
              <w:spacing w:before="50"/>
              <w:ind w:left="243" w:right="228"/>
              <w:jc w:val="both"/>
              <w:rPr>
                <w:rFonts w:ascii="Arial" w:eastAsia="Arial" w:hAnsi="Arial" w:cs="Arial"/>
                <w:color w:val="000000"/>
              </w:rPr>
            </w:pPr>
            <w:r>
              <w:rPr>
                <w:rFonts w:ascii="Arial" w:eastAsia="Arial" w:hAnsi="Arial" w:cs="Arial"/>
                <w:color w:val="000000"/>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084776" w14:paraId="30980AB1" w14:textId="77777777">
        <w:trPr>
          <w:trHeight w:val="626"/>
        </w:trPr>
        <w:tc>
          <w:tcPr>
            <w:tcW w:w="2768" w:type="dxa"/>
            <w:tcBorders>
              <w:top w:val="nil"/>
              <w:left w:val="nil"/>
              <w:bottom w:val="nil"/>
              <w:right w:val="nil"/>
            </w:tcBorders>
          </w:tcPr>
          <w:p w14:paraId="30980AAF" w14:textId="77777777" w:rsidR="00084776" w:rsidRDefault="00F238EB">
            <w:pPr>
              <w:pBdr>
                <w:top w:val="nil"/>
                <w:left w:val="nil"/>
                <w:bottom w:val="nil"/>
                <w:right w:val="nil"/>
                <w:between w:val="nil"/>
              </w:pBdr>
              <w:spacing w:before="48"/>
              <w:ind w:left="230"/>
              <w:rPr>
                <w:rFonts w:ascii="Arial" w:eastAsia="Arial" w:hAnsi="Arial" w:cs="Arial"/>
                <w:color w:val="000000"/>
              </w:rPr>
            </w:pPr>
            <w:r>
              <w:rPr>
                <w:rFonts w:ascii="Arial" w:eastAsia="Arial" w:hAnsi="Arial" w:cs="Arial"/>
                <w:b/>
                <w:color w:val="000000"/>
              </w:rPr>
              <w:t>"LED"</w:t>
            </w:r>
          </w:p>
        </w:tc>
        <w:tc>
          <w:tcPr>
            <w:tcW w:w="5952" w:type="dxa"/>
            <w:tcBorders>
              <w:top w:val="nil"/>
              <w:left w:val="nil"/>
              <w:bottom w:val="nil"/>
              <w:right w:val="nil"/>
            </w:tcBorders>
          </w:tcPr>
          <w:p w14:paraId="30980AB0" w14:textId="77777777" w:rsidR="00084776" w:rsidRDefault="00F238EB">
            <w:pPr>
              <w:pBdr>
                <w:top w:val="nil"/>
                <w:left w:val="nil"/>
                <w:bottom w:val="nil"/>
                <w:right w:val="nil"/>
                <w:between w:val="nil"/>
              </w:pBdr>
              <w:spacing w:before="50"/>
              <w:ind w:left="243" w:right="233"/>
              <w:rPr>
                <w:rFonts w:ascii="Arial" w:eastAsia="Arial" w:hAnsi="Arial" w:cs="Arial"/>
                <w:color w:val="000000"/>
              </w:rPr>
            </w:pPr>
            <w:r>
              <w:rPr>
                <w:rFonts w:ascii="Arial" w:eastAsia="Arial" w:hAnsi="Arial" w:cs="Arial"/>
                <w:color w:val="000000"/>
              </w:rPr>
              <w:t>means the Law Enforcement Directive (Directive (EU) 2016/680);</w:t>
            </w:r>
          </w:p>
        </w:tc>
      </w:tr>
      <w:tr w:rsidR="00084776" w14:paraId="30980AB7" w14:textId="77777777">
        <w:trPr>
          <w:trHeight w:val="1637"/>
        </w:trPr>
        <w:tc>
          <w:tcPr>
            <w:tcW w:w="2768" w:type="dxa"/>
            <w:tcBorders>
              <w:top w:val="nil"/>
              <w:left w:val="nil"/>
              <w:bottom w:val="nil"/>
              <w:right w:val="nil"/>
            </w:tcBorders>
          </w:tcPr>
          <w:p w14:paraId="30980AB2" w14:textId="77777777" w:rsidR="00084776" w:rsidRDefault="00F238EB">
            <w:pPr>
              <w:pBdr>
                <w:top w:val="nil"/>
                <w:left w:val="nil"/>
                <w:bottom w:val="nil"/>
                <w:right w:val="nil"/>
                <w:between w:val="nil"/>
              </w:pBdr>
              <w:spacing w:before="48"/>
              <w:ind w:left="230"/>
              <w:rPr>
                <w:rFonts w:ascii="Arial" w:eastAsia="Arial" w:hAnsi="Arial" w:cs="Arial"/>
                <w:color w:val="000000"/>
              </w:rPr>
            </w:pPr>
            <w:r>
              <w:rPr>
                <w:rFonts w:ascii="Arial" w:eastAsia="Arial" w:hAnsi="Arial" w:cs="Arial"/>
                <w:b/>
                <w:color w:val="000000"/>
              </w:rPr>
              <w:t>"Losses"</w:t>
            </w:r>
          </w:p>
        </w:tc>
        <w:tc>
          <w:tcPr>
            <w:tcW w:w="5952" w:type="dxa"/>
            <w:tcBorders>
              <w:top w:val="nil"/>
              <w:left w:val="nil"/>
              <w:bottom w:val="nil"/>
              <w:right w:val="nil"/>
            </w:tcBorders>
          </w:tcPr>
          <w:p w14:paraId="30980AB3" w14:textId="77777777" w:rsidR="00084776" w:rsidRDefault="00F238EB">
            <w:pPr>
              <w:pBdr>
                <w:top w:val="nil"/>
                <w:left w:val="nil"/>
                <w:bottom w:val="nil"/>
                <w:right w:val="nil"/>
                <w:between w:val="nil"/>
              </w:pBdr>
              <w:spacing w:before="50"/>
              <w:ind w:left="243" w:right="230"/>
              <w:jc w:val="both"/>
              <w:rPr>
                <w:rFonts w:ascii="Arial" w:eastAsia="Arial" w:hAnsi="Arial" w:cs="Arial"/>
                <w:color w:val="000000"/>
              </w:rPr>
            </w:pPr>
            <w:r>
              <w:rPr>
                <w:rFonts w:ascii="Arial" w:eastAsia="Arial" w:hAnsi="Arial" w:cs="Arial"/>
                <w:color w:val="000000"/>
              </w:rPr>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ascii="Arial" w:eastAsia="Arial" w:hAnsi="Arial" w:cs="Arial"/>
                <w:b/>
                <w:color w:val="000000"/>
              </w:rPr>
              <w:t>Loss</w:t>
            </w:r>
            <w:r>
              <w:rPr>
                <w:rFonts w:ascii="Arial" w:eastAsia="Arial" w:hAnsi="Arial" w:cs="Arial"/>
                <w:color w:val="000000"/>
              </w:rPr>
              <w:t>” shall be interpreted accordingly;</w:t>
            </w:r>
          </w:p>
          <w:p w14:paraId="30980AB4" w14:textId="77777777" w:rsidR="00084776" w:rsidRDefault="00084776">
            <w:pPr>
              <w:pBdr>
                <w:top w:val="nil"/>
                <w:left w:val="nil"/>
                <w:bottom w:val="nil"/>
                <w:right w:val="nil"/>
                <w:between w:val="nil"/>
              </w:pBdr>
              <w:spacing w:before="50"/>
              <w:ind w:left="243" w:right="230"/>
              <w:jc w:val="both"/>
              <w:rPr>
                <w:rFonts w:ascii="Arial" w:eastAsia="Arial" w:hAnsi="Arial" w:cs="Arial"/>
                <w:color w:val="000000"/>
              </w:rPr>
            </w:pPr>
          </w:p>
          <w:p w14:paraId="30980AB5" w14:textId="77777777" w:rsidR="00084776" w:rsidRDefault="00084776">
            <w:pPr>
              <w:pBdr>
                <w:top w:val="nil"/>
                <w:left w:val="nil"/>
                <w:bottom w:val="nil"/>
                <w:right w:val="nil"/>
                <w:between w:val="nil"/>
              </w:pBdr>
              <w:spacing w:before="50"/>
              <w:ind w:left="243" w:right="230"/>
              <w:jc w:val="both"/>
              <w:rPr>
                <w:rFonts w:ascii="Arial" w:eastAsia="Arial" w:hAnsi="Arial" w:cs="Arial"/>
                <w:color w:val="000000"/>
              </w:rPr>
            </w:pPr>
          </w:p>
          <w:p w14:paraId="30980AB6" w14:textId="77777777" w:rsidR="00084776" w:rsidRDefault="00084776">
            <w:pPr>
              <w:pBdr>
                <w:top w:val="nil"/>
                <w:left w:val="nil"/>
                <w:bottom w:val="nil"/>
                <w:right w:val="nil"/>
                <w:between w:val="nil"/>
              </w:pBdr>
              <w:spacing w:before="50"/>
              <w:ind w:left="243" w:right="230"/>
              <w:jc w:val="both"/>
              <w:rPr>
                <w:rFonts w:ascii="Arial" w:eastAsia="Arial" w:hAnsi="Arial" w:cs="Arial"/>
                <w:color w:val="000000"/>
              </w:rPr>
            </w:pPr>
          </w:p>
        </w:tc>
      </w:tr>
      <w:tr w:rsidR="00084776" w14:paraId="30980ABA" w14:textId="77777777">
        <w:trPr>
          <w:trHeight w:val="900"/>
        </w:trPr>
        <w:tc>
          <w:tcPr>
            <w:tcW w:w="2768" w:type="dxa"/>
            <w:tcBorders>
              <w:top w:val="nil"/>
              <w:left w:val="nil"/>
              <w:bottom w:val="nil"/>
              <w:right w:val="nil"/>
            </w:tcBorders>
          </w:tcPr>
          <w:p w14:paraId="30980AB8" w14:textId="77777777" w:rsidR="00084776" w:rsidRDefault="00F238EB">
            <w:pPr>
              <w:pBdr>
                <w:top w:val="nil"/>
                <w:left w:val="nil"/>
                <w:bottom w:val="nil"/>
                <w:right w:val="nil"/>
                <w:between w:val="nil"/>
              </w:pBdr>
              <w:spacing w:before="48"/>
              <w:ind w:left="230"/>
              <w:rPr>
                <w:rFonts w:ascii="Arial" w:eastAsia="Arial" w:hAnsi="Arial" w:cs="Arial"/>
                <w:color w:val="000000"/>
              </w:rPr>
            </w:pPr>
            <w:r>
              <w:rPr>
                <w:rFonts w:ascii="Arial" w:eastAsia="Arial" w:hAnsi="Arial" w:cs="Arial"/>
                <w:b/>
                <w:color w:val="000000"/>
              </w:rPr>
              <w:t>"Man Day"</w:t>
            </w:r>
          </w:p>
        </w:tc>
        <w:tc>
          <w:tcPr>
            <w:tcW w:w="5952" w:type="dxa"/>
            <w:tcBorders>
              <w:top w:val="nil"/>
              <w:left w:val="nil"/>
              <w:bottom w:val="nil"/>
              <w:right w:val="nil"/>
            </w:tcBorders>
          </w:tcPr>
          <w:p w14:paraId="30980AB9" w14:textId="77777777" w:rsidR="00084776" w:rsidRDefault="00F238EB">
            <w:pPr>
              <w:pBdr>
                <w:top w:val="nil"/>
                <w:left w:val="nil"/>
                <w:bottom w:val="nil"/>
                <w:right w:val="nil"/>
                <w:between w:val="nil"/>
              </w:pBdr>
              <w:spacing w:before="50"/>
              <w:ind w:left="243" w:right="229"/>
              <w:jc w:val="both"/>
              <w:rPr>
                <w:rFonts w:ascii="Arial" w:eastAsia="Arial" w:hAnsi="Arial" w:cs="Arial"/>
                <w:color w:val="000000"/>
              </w:rPr>
            </w:pPr>
            <w:r>
              <w:rPr>
                <w:rFonts w:ascii="Arial" w:eastAsia="Arial" w:hAnsi="Arial" w:cs="Arial"/>
                <w:color w:val="000000"/>
              </w:rPr>
              <w:t>means 7.5 Man Hours, whether or not such hours are worked consecutively and whether or not they are worked on the same day;</w:t>
            </w:r>
          </w:p>
        </w:tc>
      </w:tr>
      <w:tr w:rsidR="00084776" w14:paraId="30980ABD" w14:textId="77777777">
        <w:trPr>
          <w:trHeight w:val="1385"/>
        </w:trPr>
        <w:tc>
          <w:tcPr>
            <w:tcW w:w="2768" w:type="dxa"/>
            <w:tcBorders>
              <w:top w:val="nil"/>
              <w:left w:val="nil"/>
              <w:bottom w:val="nil"/>
              <w:right w:val="nil"/>
            </w:tcBorders>
          </w:tcPr>
          <w:p w14:paraId="30980ABB" w14:textId="77777777" w:rsidR="00084776" w:rsidRDefault="00F238EB">
            <w:pPr>
              <w:pBdr>
                <w:top w:val="nil"/>
                <w:left w:val="nil"/>
                <w:bottom w:val="nil"/>
                <w:right w:val="nil"/>
                <w:between w:val="nil"/>
              </w:pBdr>
              <w:spacing w:before="47"/>
              <w:ind w:left="230"/>
              <w:rPr>
                <w:rFonts w:ascii="Arial" w:eastAsia="Arial" w:hAnsi="Arial" w:cs="Arial"/>
                <w:color w:val="000000"/>
              </w:rPr>
            </w:pPr>
            <w:r>
              <w:rPr>
                <w:rFonts w:ascii="Arial" w:eastAsia="Arial" w:hAnsi="Arial" w:cs="Arial"/>
                <w:b/>
                <w:color w:val="000000"/>
              </w:rPr>
              <w:t>"Man Hours"</w:t>
            </w:r>
          </w:p>
        </w:tc>
        <w:tc>
          <w:tcPr>
            <w:tcW w:w="5952" w:type="dxa"/>
            <w:tcBorders>
              <w:top w:val="nil"/>
              <w:left w:val="nil"/>
              <w:bottom w:val="nil"/>
              <w:right w:val="nil"/>
            </w:tcBorders>
          </w:tcPr>
          <w:p w14:paraId="30980ABC" w14:textId="77777777" w:rsidR="00084776" w:rsidRDefault="00F238EB">
            <w:pPr>
              <w:pBdr>
                <w:top w:val="nil"/>
                <w:left w:val="nil"/>
                <w:bottom w:val="nil"/>
                <w:right w:val="nil"/>
                <w:between w:val="nil"/>
              </w:pBdr>
              <w:spacing w:before="49"/>
              <w:ind w:left="243" w:right="228"/>
              <w:jc w:val="both"/>
              <w:rPr>
                <w:rFonts w:ascii="Arial" w:eastAsia="Arial" w:hAnsi="Arial" w:cs="Arial"/>
                <w:color w:val="000000"/>
              </w:rPr>
            </w:pPr>
            <w:r>
              <w:rPr>
                <w:rFonts w:ascii="Arial" w:eastAsia="Arial" w:hAnsi="Arial" w:cs="Arial"/>
                <w:color w:val="000000"/>
              </w:rPr>
              <w:t>means the hours spent by the Supplier Personnel properly working on the provision of the Goods and/or Services including time spent travelling (other than to and from the Supplier's offices, or to and from the Sites) but excluding lunch breaks;</w:t>
            </w:r>
          </w:p>
        </w:tc>
      </w:tr>
      <w:tr w:rsidR="00084776" w14:paraId="30980AC0" w14:textId="77777777">
        <w:trPr>
          <w:trHeight w:val="880"/>
        </w:trPr>
        <w:tc>
          <w:tcPr>
            <w:tcW w:w="2768" w:type="dxa"/>
            <w:tcBorders>
              <w:top w:val="nil"/>
              <w:left w:val="nil"/>
              <w:bottom w:val="nil"/>
              <w:right w:val="nil"/>
            </w:tcBorders>
          </w:tcPr>
          <w:p w14:paraId="30980ABE" w14:textId="77777777" w:rsidR="00084776" w:rsidRDefault="00F238EB">
            <w:pPr>
              <w:pBdr>
                <w:top w:val="nil"/>
                <w:left w:val="nil"/>
                <w:bottom w:val="nil"/>
                <w:right w:val="nil"/>
                <w:between w:val="nil"/>
              </w:pBdr>
              <w:spacing w:before="47"/>
              <w:ind w:left="230"/>
              <w:rPr>
                <w:rFonts w:ascii="Arial" w:eastAsia="Arial" w:hAnsi="Arial" w:cs="Arial"/>
                <w:color w:val="000000"/>
              </w:rPr>
            </w:pPr>
            <w:r>
              <w:rPr>
                <w:rFonts w:ascii="Arial" w:eastAsia="Arial" w:hAnsi="Arial" w:cs="Arial"/>
                <w:b/>
                <w:color w:val="000000"/>
              </w:rPr>
              <w:t>"Milestone"</w:t>
            </w:r>
          </w:p>
        </w:tc>
        <w:tc>
          <w:tcPr>
            <w:tcW w:w="5952" w:type="dxa"/>
            <w:tcBorders>
              <w:top w:val="nil"/>
              <w:left w:val="nil"/>
              <w:bottom w:val="nil"/>
              <w:right w:val="nil"/>
            </w:tcBorders>
          </w:tcPr>
          <w:p w14:paraId="30980ABF" w14:textId="77777777" w:rsidR="00084776" w:rsidRDefault="00F238EB">
            <w:pPr>
              <w:pBdr>
                <w:top w:val="nil"/>
                <w:left w:val="nil"/>
                <w:bottom w:val="nil"/>
                <w:right w:val="nil"/>
                <w:between w:val="nil"/>
              </w:pBdr>
              <w:spacing w:before="49"/>
              <w:ind w:left="243" w:right="229"/>
              <w:jc w:val="both"/>
              <w:rPr>
                <w:rFonts w:ascii="Arial" w:eastAsia="Arial" w:hAnsi="Arial" w:cs="Arial"/>
                <w:color w:val="000000"/>
              </w:rPr>
            </w:pPr>
            <w:r>
              <w:rPr>
                <w:rFonts w:ascii="Arial" w:eastAsia="Arial" w:hAnsi="Arial" w:cs="Arial"/>
                <w:color w:val="000000"/>
              </w:rPr>
              <w:t>means an event or task described in the Implementation Plan which, if applicable, must be completed by the relevant Milestone Date;</w:t>
            </w:r>
          </w:p>
        </w:tc>
      </w:tr>
      <w:tr w:rsidR="00084776" w14:paraId="30980AC3" w14:textId="77777777">
        <w:trPr>
          <w:trHeight w:val="878"/>
        </w:trPr>
        <w:tc>
          <w:tcPr>
            <w:tcW w:w="2768" w:type="dxa"/>
            <w:tcBorders>
              <w:top w:val="nil"/>
              <w:left w:val="nil"/>
              <w:bottom w:val="nil"/>
              <w:right w:val="nil"/>
            </w:tcBorders>
          </w:tcPr>
          <w:p w14:paraId="30980AC1" w14:textId="77777777" w:rsidR="00084776" w:rsidRDefault="00F238EB">
            <w:pPr>
              <w:pBdr>
                <w:top w:val="nil"/>
                <w:left w:val="nil"/>
                <w:bottom w:val="nil"/>
                <w:right w:val="nil"/>
                <w:between w:val="nil"/>
              </w:pBdr>
              <w:spacing w:before="48"/>
              <w:ind w:left="230"/>
              <w:rPr>
                <w:rFonts w:ascii="Arial" w:eastAsia="Arial" w:hAnsi="Arial" w:cs="Arial"/>
                <w:color w:val="000000"/>
              </w:rPr>
            </w:pPr>
            <w:r>
              <w:rPr>
                <w:rFonts w:ascii="Arial" w:eastAsia="Arial" w:hAnsi="Arial" w:cs="Arial"/>
                <w:b/>
                <w:color w:val="000000"/>
              </w:rPr>
              <w:t>"Milestone Date"</w:t>
            </w:r>
          </w:p>
        </w:tc>
        <w:tc>
          <w:tcPr>
            <w:tcW w:w="5952" w:type="dxa"/>
            <w:tcBorders>
              <w:top w:val="nil"/>
              <w:left w:val="nil"/>
              <w:bottom w:val="nil"/>
              <w:right w:val="nil"/>
            </w:tcBorders>
          </w:tcPr>
          <w:p w14:paraId="30980AC2" w14:textId="77777777" w:rsidR="00084776" w:rsidRDefault="00F238EB">
            <w:pPr>
              <w:pBdr>
                <w:top w:val="nil"/>
                <w:left w:val="nil"/>
                <w:bottom w:val="nil"/>
                <w:right w:val="nil"/>
                <w:between w:val="nil"/>
              </w:pBdr>
              <w:spacing w:before="50"/>
              <w:ind w:left="243" w:right="230"/>
              <w:jc w:val="both"/>
              <w:rPr>
                <w:rFonts w:ascii="Arial" w:eastAsia="Arial" w:hAnsi="Arial" w:cs="Arial"/>
                <w:color w:val="000000"/>
              </w:rPr>
            </w:pPr>
            <w:r>
              <w:rPr>
                <w:rFonts w:ascii="Arial" w:eastAsia="Arial" w:hAnsi="Arial" w:cs="Arial"/>
                <w:color w:val="000000"/>
              </w:rPr>
              <w:t>means the target date set out against the relevant Milestone in the Implementation Plan by which the Milestone must be Achieved;</w:t>
            </w:r>
          </w:p>
        </w:tc>
      </w:tr>
      <w:tr w:rsidR="00084776" w14:paraId="30980AC6" w14:textId="77777777">
        <w:trPr>
          <w:trHeight w:val="1114"/>
        </w:trPr>
        <w:tc>
          <w:tcPr>
            <w:tcW w:w="2768" w:type="dxa"/>
            <w:tcBorders>
              <w:top w:val="nil"/>
              <w:left w:val="nil"/>
              <w:bottom w:val="nil"/>
              <w:right w:val="nil"/>
            </w:tcBorders>
          </w:tcPr>
          <w:p w14:paraId="30980AC4" w14:textId="77777777" w:rsidR="00084776" w:rsidRDefault="00F238EB">
            <w:pPr>
              <w:pBdr>
                <w:top w:val="nil"/>
                <w:left w:val="nil"/>
                <w:bottom w:val="nil"/>
                <w:right w:val="nil"/>
                <w:between w:val="nil"/>
              </w:pBdr>
              <w:spacing w:before="48"/>
              <w:ind w:left="230"/>
              <w:rPr>
                <w:rFonts w:ascii="Arial" w:eastAsia="Arial" w:hAnsi="Arial" w:cs="Arial"/>
                <w:color w:val="000000"/>
              </w:rPr>
            </w:pPr>
            <w:r>
              <w:rPr>
                <w:rFonts w:ascii="Arial" w:eastAsia="Arial" w:hAnsi="Arial" w:cs="Arial"/>
                <w:b/>
                <w:color w:val="000000"/>
              </w:rPr>
              <w:t>"Milestone Payment"</w:t>
            </w:r>
          </w:p>
        </w:tc>
        <w:tc>
          <w:tcPr>
            <w:tcW w:w="5952" w:type="dxa"/>
            <w:tcBorders>
              <w:top w:val="nil"/>
              <w:left w:val="nil"/>
              <w:bottom w:val="nil"/>
              <w:right w:val="nil"/>
            </w:tcBorders>
          </w:tcPr>
          <w:p w14:paraId="30980AC5" w14:textId="77777777" w:rsidR="00084776" w:rsidRDefault="00F238EB">
            <w:pPr>
              <w:pBdr>
                <w:top w:val="nil"/>
                <w:left w:val="nil"/>
                <w:bottom w:val="nil"/>
                <w:right w:val="nil"/>
                <w:between w:val="nil"/>
              </w:pBdr>
              <w:spacing w:before="50"/>
              <w:ind w:left="243" w:right="231"/>
              <w:jc w:val="both"/>
              <w:rPr>
                <w:rFonts w:ascii="Arial" w:eastAsia="Arial" w:hAnsi="Arial" w:cs="Arial"/>
                <w:color w:val="000000"/>
              </w:rPr>
            </w:pPr>
            <w:r>
              <w:rPr>
                <w:rFonts w:ascii="Arial" w:eastAsia="Arial" w:hAnsi="Arial" w:cs="Arial"/>
                <w:color w:val="000000"/>
              </w:rPr>
              <w:t xml:space="preserve">means a payment identified in the Implementation Plan to be made following the issue of a Satisfaction Certificate in respect of Achievement of the relevant Milestone; </w:t>
            </w:r>
          </w:p>
        </w:tc>
      </w:tr>
      <w:tr w:rsidR="00084776" w14:paraId="30980AC9" w14:textId="77777777">
        <w:trPr>
          <w:trHeight w:val="627"/>
        </w:trPr>
        <w:tc>
          <w:tcPr>
            <w:tcW w:w="2768" w:type="dxa"/>
            <w:tcBorders>
              <w:top w:val="nil"/>
              <w:left w:val="nil"/>
              <w:bottom w:val="nil"/>
              <w:right w:val="nil"/>
            </w:tcBorders>
          </w:tcPr>
          <w:p w14:paraId="30980AC7" w14:textId="77777777" w:rsidR="00084776" w:rsidRDefault="00F238EB">
            <w:pPr>
              <w:pBdr>
                <w:top w:val="nil"/>
                <w:left w:val="nil"/>
                <w:bottom w:val="nil"/>
                <w:right w:val="nil"/>
                <w:between w:val="nil"/>
              </w:pBdr>
              <w:spacing w:before="47"/>
              <w:ind w:left="230"/>
              <w:rPr>
                <w:rFonts w:ascii="Arial" w:eastAsia="Arial" w:hAnsi="Arial" w:cs="Arial"/>
                <w:color w:val="000000"/>
              </w:rPr>
            </w:pPr>
            <w:r>
              <w:rPr>
                <w:rFonts w:ascii="Arial" w:eastAsia="Arial" w:hAnsi="Arial" w:cs="Arial"/>
                <w:b/>
                <w:color w:val="000000"/>
              </w:rPr>
              <w:t>"Month"</w:t>
            </w:r>
          </w:p>
        </w:tc>
        <w:tc>
          <w:tcPr>
            <w:tcW w:w="5952" w:type="dxa"/>
            <w:tcBorders>
              <w:top w:val="nil"/>
              <w:left w:val="nil"/>
              <w:bottom w:val="nil"/>
              <w:right w:val="nil"/>
            </w:tcBorders>
          </w:tcPr>
          <w:p w14:paraId="30980AC8" w14:textId="77777777" w:rsidR="00084776" w:rsidRDefault="00F238EB">
            <w:pPr>
              <w:pBdr>
                <w:top w:val="nil"/>
                <w:left w:val="nil"/>
                <w:bottom w:val="nil"/>
                <w:right w:val="nil"/>
                <w:between w:val="nil"/>
              </w:pBdr>
              <w:spacing w:before="50"/>
              <w:ind w:left="243" w:right="231"/>
              <w:jc w:val="both"/>
              <w:rPr>
                <w:rFonts w:ascii="Arial" w:eastAsia="Arial" w:hAnsi="Arial" w:cs="Arial"/>
                <w:color w:val="000000"/>
              </w:rPr>
            </w:pPr>
            <w:r>
              <w:rPr>
                <w:rFonts w:ascii="Arial" w:eastAsia="Arial" w:hAnsi="Arial" w:cs="Arial"/>
                <w:color w:val="000000"/>
              </w:rPr>
              <w:t>means a calendar month and "</w:t>
            </w:r>
            <w:r>
              <w:rPr>
                <w:rFonts w:ascii="Arial" w:eastAsia="Arial" w:hAnsi="Arial" w:cs="Arial"/>
                <w:b/>
                <w:color w:val="000000"/>
              </w:rPr>
              <w:t>Monthly</w:t>
            </w:r>
            <w:r>
              <w:rPr>
                <w:rFonts w:ascii="Arial" w:eastAsia="Arial" w:hAnsi="Arial" w:cs="Arial"/>
                <w:color w:val="000000"/>
              </w:rPr>
              <w:t>" shall be interpreted accordingly;</w:t>
            </w:r>
          </w:p>
        </w:tc>
      </w:tr>
      <w:tr w:rsidR="00084776" w14:paraId="30980AD0" w14:textId="77777777">
        <w:trPr>
          <w:trHeight w:val="6673"/>
        </w:trPr>
        <w:tc>
          <w:tcPr>
            <w:tcW w:w="2768" w:type="dxa"/>
            <w:tcBorders>
              <w:top w:val="nil"/>
              <w:left w:val="nil"/>
              <w:bottom w:val="nil"/>
              <w:right w:val="nil"/>
            </w:tcBorders>
          </w:tcPr>
          <w:p w14:paraId="30980ACA" w14:textId="77777777" w:rsidR="00084776" w:rsidRDefault="00F238EB">
            <w:pPr>
              <w:pBdr>
                <w:top w:val="nil"/>
                <w:left w:val="nil"/>
                <w:bottom w:val="nil"/>
                <w:right w:val="nil"/>
                <w:between w:val="nil"/>
              </w:pBdr>
              <w:spacing w:before="47"/>
              <w:ind w:left="230" w:right="479"/>
              <w:rPr>
                <w:rFonts w:ascii="Arial" w:eastAsia="Arial" w:hAnsi="Arial" w:cs="Arial"/>
                <w:color w:val="000000"/>
              </w:rPr>
            </w:pPr>
            <w:r>
              <w:rPr>
                <w:rFonts w:ascii="Arial" w:eastAsia="Arial" w:hAnsi="Arial" w:cs="Arial"/>
                <w:b/>
                <w:color w:val="000000"/>
              </w:rPr>
              <w:lastRenderedPageBreak/>
              <w:t>"Occasion of Tax Non-Compliance"</w:t>
            </w:r>
          </w:p>
        </w:tc>
        <w:tc>
          <w:tcPr>
            <w:tcW w:w="5952" w:type="dxa"/>
            <w:tcBorders>
              <w:top w:val="nil"/>
              <w:left w:val="nil"/>
              <w:bottom w:val="nil"/>
              <w:right w:val="nil"/>
            </w:tcBorders>
          </w:tcPr>
          <w:p w14:paraId="30980ACB" w14:textId="77777777" w:rsidR="00084776" w:rsidRDefault="00F238EB">
            <w:pPr>
              <w:pBdr>
                <w:top w:val="nil"/>
                <w:left w:val="nil"/>
                <w:bottom w:val="nil"/>
                <w:right w:val="nil"/>
                <w:between w:val="nil"/>
              </w:pBdr>
              <w:spacing w:before="49"/>
              <w:ind w:left="352"/>
              <w:rPr>
                <w:rFonts w:ascii="Arial" w:eastAsia="Arial" w:hAnsi="Arial" w:cs="Arial"/>
                <w:color w:val="000000"/>
              </w:rPr>
            </w:pPr>
            <w:r>
              <w:rPr>
                <w:rFonts w:ascii="Arial" w:eastAsia="Arial" w:hAnsi="Arial" w:cs="Arial"/>
                <w:color w:val="000000"/>
              </w:rPr>
              <w:t>means:</w:t>
            </w:r>
          </w:p>
          <w:p w14:paraId="30980ACC" w14:textId="77777777" w:rsidR="00084776" w:rsidRDefault="00F238EB">
            <w:pPr>
              <w:numPr>
                <w:ilvl w:val="0"/>
                <w:numId w:val="60"/>
              </w:numPr>
              <w:pBdr>
                <w:top w:val="nil"/>
                <w:left w:val="nil"/>
                <w:bottom w:val="nil"/>
                <w:right w:val="nil"/>
                <w:between w:val="nil"/>
              </w:pBdr>
              <w:tabs>
                <w:tab w:val="left" w:pos="903"/>
              </w:tabs>
              <w:spacing w:before="121"/>
              <w:ind w:right="229"/>
              <w:jc w:val="both"/>
              <w:rPr>
                <w:rFonts w:ascii="Arial" w:eastAsia="Arial" w:hAnsi="Arial" w:cs="Arial"/>
                <w:color w:val="000000"/>
              </w:rPr>
            </w:pPr>
            <w:r>
              <w:rPr>
                <w:rFonts w:ascii="Arial" w:eastAsia="Arial" w:hAnsi="Arial" w:cs="Arial"/>
                <w:color w:val="000000"/>
              </w:rPr>
              <w:t>any tax return of the Supplier submitted to a Relevant Tax Authority on or after 1 October 2012 which is found on or after 1 April 2013 to be incorrect as a result of:</w:t>
            </w:r>
          </w:p>
          <w:p w14:paraId="30980ACD" w14:textId="77777777" w:rsidR="00084776" w:rsidRDefault="00F238EB">
            <w:pPr>
              <w:numPr>
                <w:ilvl w:val="1"/>
                <w:numId w:val="60"/>
              </w:numPr>
              <w:pBdr>
                <w:top w:val="nil"/>
                <w:left w:val="nil"/>
                <w:bottom w:val="nil"/>
                <w:right w:val="nil"/>
                <w:between w:val="nil"/>
              </w:pBdr>
              <w:tabs>
                <w:tab w:val="left" w:pos="1263"/>
              </w:tabs>
              <w:spacing w:before="119"/>
              <w:ind w:right="229"/>
              <w:jc w:val="both"/>
              <w:rPr>
                <w:rFonts w:ascii="Arial" w:eastAsia="Arial" w:hAnsi="Arial" w:cs="Arial"/>
                <w:color w:val="000000"/>
              </w:rPr>
            </w:pPr>
            <w:r>
              <w:rPr>
                <w:rFonts w:ascii="Arial" w:eastAsia="Arial" w:hAnsi="Arial" w:cs="Arial"/>
                <w:color w:val="000000"/>
              </w:rPr>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30980ACE" w14:textId="77777777" w:rsidR="00084776" w:rsidRDefault="00F238EB">
            <w:pPr>
              <w:numPr>
                <w:ilvl w:val="1"/>
                <w:numId w:val="60"/>
              </w:numPr>
              <w:pBdr>
                <w:top w:val="nil"/>
                <w:left w:val="nil"/>
                <w:bottom w:val="nil"/>
                <w:right w:val="nil"/>
                <w:between w:val="nil"/>
              </w:pBdr>
              <w:tabs>
                <w:tab w:val="left" w:pos="1263"/>
              </w:tabs>
              <w:spacing w:before="118"/>
              <w:ind w:right="229"/>
              <w:jc w:val="both"/>
              <w:rPr>
                <w:rFonts w:ascii="Arial" w:eastAsia="Arial" w:hAnsi="Arial" w:cs="Arial"/>
                <w:color w:val="000000"/>
              </w:rPr>
            </w:pPr>
            <w:r>
              <w:rPr>
                <w:rFonts w:ascii="Arial" w:eastAsia="Arial" w:hAnsi="Arial" w:cs="Arial"/>
                <w:color w:val="000000"/>
              </w:rPr>
              <w:t>the failure of an avoidance scheme which the Supplier was involved in, and which was, or should have been, notified to a Relevant Tax Authority under DOTAS or any equivalent or similar regime in any jurisdiction; and/or</w:t>
            </w:r>
          </w:p>
          <w:p w14:paraId="30980ACF" w14:textId="77777777" w:rsidR="00084776" w:rsidRDefault="00F238EB">
            <w:pPr>
              <w:numPr>
                <w:ilvl w:val="0"/>
                <w:numId w:val="60"/>
              </w:numPr>
              <w:pBdr>
                <w:top w:val="nil"/>
                <w:left w:val="nil"/>
                <w:bottom w:val="nil"/>
                <w:right w:val="nil"/>
                <w:between w:val="nil"/>
              </w:pBdr>
              <w:tabs>
                <w:tab w:val="left" w:pos="903"/>
              </w:tabs>
              <w:spacing w:before="119"/>
              <w:ind w:right="230"/>
              <w:jc w:val="both"/>
              <w:rPr>
                <w:rFonts w:ascii="Arial" w:eastAsia="Arial" w:hAnsi="Arial" w:cs="Arial"/>
                <w:color w:val="000000"/>
              </w:rPr>
            </w:pPr>
            <w:r>
              <w:rPr>
                <w:rFonts w:ascii="Arial" w:eastAsia="Arial" w:hAnsi="Arial" w:cs="Arial"/>
                <w:color w:val="000000"/>
              </w:rPr>
              <w:t>any tax return of the Supplier submitted to a Relevant Tax Authority on or after 1 October 2012 which gives rise, on or after 1 April 2013, to a criminal conviction in any jurisdiction for tax related offences which is not spent at the Contract Commencement Date or to a civil penalty for fraud or evasion;</w:t>
            </w:r>
          </w:p>
        </w:tc>
      </w:tr>
      <w:tr w:rsidR="00084776" w14:paraId="30980ADF" w14:textId="77777777">
        <w:tc>
          <w:tcPr>
            <w:tcW w:w="2768" w:type="dxa"/>
            <w:tcBorders>
              <w:top w:val="nil"/>
              <w:left w:val="nil"/>
              <w:bottom w:val="nil"/>
              <w:right w:val="nil"/>
            </w:tcBorders>
          </w:tcPr>
          <w:p w14:paraId="30980AD1" w14:textId="77777777" w:rsidR="00084776" w:rsidRDefault="00F238EB">
            <w:pPr>
              <w:pBdr>
                <w:top w:val="nil"/>
                <w:left w:val="nil"/>
                <w:bottom w:val="nil"/>
                <w:right w:val="nil"/>
                <w:between w:val="nil"/>
              </w:pBdr>
              <w:spacing w:before="47"/>
              <w:ind w:left="230"/>
              <w:rPr>
                <w:rFonts w:ascii="Arial" w:eastAsia="Arial" w:hAnsi="Arial" w:cs="Arial"/>
                <w:color w:val="000000"/>
              </w:rPr>
            </w:pPr>
            <w:r>
              <w:rPr>
                <w:rFonts w:ascii="Arial" w:eastAsia="Arial" w:hAnsi="Arial" w:cs="Arial"/>
                <w:b/>
                <w:color w:val="000000"/>
              </w:rPr>
              <w:t>"Open Book Data "</w:t>
            </w:r>
          </w:p>
        </w:tc>
        <w:tc>
          <w:tcPr>
            <w:tcW w:w="5952" w:type="dxa"/>
            <w:tcBorders>
              <w:top w:val="nil"/>
              <w:left w:val="nil"/>
              <w:bottom w:val="nil"/>
              <w:right w:val="nil"/>
            </w:tcBorders>
          </w:tcPr>
          <w:p w14:paraId="30980AD2" w14:textId="77777777" w:rsidR="00084776" w:rsidRDefault="00F238EB">
            <w:pPr>
              <w:pBdr>
                <w:top w:val="nil"/>
                <w:left w:val="nil"/>
                <w:bottom w:val="nil"/>
                <w:right w:val="nil"/>
                <w:between w:val="nil"/>
              </w:pBdr>
              <w:spacing w:before="49"/>
              <w:ind w:left="352" w:right="229"/>
              <w:jc w:val="both"/>
              <w:rPr>
                <w:rFonts w:ascii="Arial" w:eastAsia="Arial" w:hAnsi="Arial" w:cs="Arial"/>
                <w:color w:val="000000"/>
              </w:rPr>
            </w:pPr>
            <w:r>
              <w:rPr>
                <w:rFonts w:ascii="Arial" w:eastAsia="Arial" w:hAnsi="Arial" w:cs="Arial"/>
                <w:color w:val="000000"/>
              </w:rPr>
              <w:t>means complete and accurate financial and non-financial information which is sufficient to enable the Customer to verify the Contract Charges already paid or payable and Contract Charges forecast to be paid during the remainder of this Contract, including details and all assumptions relating to:</w:t>
            </w:r>
          </w:p>
          <w:p w14:paraId="30980AD3" w14:textId="77777777" w:rsidR="00084776" w:rsidRDefault="00F238EB">
            <w:pPr>
              <w:numPr>
                <w:ilvl w:val="0"/>
                <w:numId w:val="58"/>
              </w:numPr>
              <w:pBdr>
                <w:top w:val="nil"/>
                <w:left w:val="nil"/>
                <w:bottom w:val="nil"/>
                <w:right w:val="nil"/>
                <w:between w:val="nil"/>
              </w:pBdr>
              <w:tabs>
                <w:tab w:val="left" w:pos="903"/>
              </w:tabs>
              <w:spacing w:before="119"/>
              <w:ind w:right="228"/>
              <w:jc w:val="both"/>
              <w:rPr>
                <w:rFonts w:ascii="Arial" w:eastAsia="Arial" w:hAnsi="Arial" w:cs="Arial"/>
                <w:color w:val="000000"/>
              </w:rPr>
            </w:pPr>
            <w:r>
              <w:rPr>
                <w:rFonts w:ascii="Arial" w:eastAsia="Arial" w:hAnsi="Arial" w:cs="Arial"/>
                <w:color w:val="000000"/>
              </w:rPr>
              <w:t>the Supplier's Costs broken down against each Good and/or Service and/or Deliverable, including actual capital expenditure (including capital replacement costs) and the unit cost and total actual costs of all goods and/or services;</w:t>
            </w:r>
          </w:p>
          <w:p w14:paraId="30980AD4" w14:textId="77777777" w:rsidR="00084776" w:rsidRDefault="00F238EB">
            <w:pPr>
              <w:numPr>
                <w:ilvl w:val="0"/>
                <w:numId w:val="58"/>
              </w:numPr>
              <w:pBdr>
                <w:top w:val="nil"/>
                <w:left w:val="nil"/>
                <w:bottom w:val="nil"/>
                <w:right w:val="nil"/>
                <w:between w:val="nil"/>
              </w:pBdr>
              <w:tabs>
                <w:tab w:val="left" w:pos="903"/>
              </w:tabs>
              <w:spacing w:before="119"/>
              <w:ind w:right="232"/>
              <w:jc w:val="both"/>
              <w:rPr>
                <w:rFonts w:ascii="Arial" w:eastAsia="Arial" w:hAnsi="Arial" w:cs="Arial"/>
                <w:color w:val="000000"/>
              </w:rPr>
            </w:pPr>
            <w:r>
              <w:rPr>
                <w:rFonts w:ascii="Arial" w:eastAsia="Arial" w:hAnsi="Arial" w:cs="Arial"/>
                <w:color w:val="000000"/>
              </w:rPr>
              <w:t>operating expenditure relating to the provision of the Goods and/or Services including an analysis showing:</w:t>
            </w:r>
          </w:p>
          <w:p w14:paraId="30980AD5" w14:textId="77777777" w:rsidR="00084776" w:rsidRDefault="00F238EB">
            <w:pPr>
              <w:numPr>
                <w:ilvl w:val="1"/>
                <w:numId w:val="58"/>
              </w:numPr>
              <w:pBdr>
                <w:top w:val="nil"/>
                <w:left w:val="nil"/>
                <w:bottom w:val="nil"/>
                <w:right w:val="nil"/>
                <w:between w:val="nil"/>
              </w:pBdr>
              <w:tabs>
                <w:tab w:val="left" w:pos="1263"/>
              </w:tabs>
              <w:spacing w:before="122"/>
              <w:ind w:right="230"/>
              <w:jc w:val="both"/>
              <w:rPr>
                <w:rFonts w:ascii="Arial" w:eastAsia="Arial" w:hAnsi="Arial" w:cs="Arial"/>
                <w:color w:val="000000"/>
              </w:rPr>
            </w:pPr>
            <w:r>
              <w:rPr>
                <w:rFonts w:ascii="Arial" w:eastAsia="Arial" w:hAnsi="Arial" w:cs="Arial"/>
                <w:color w:val="000000"/>
              </w:rPr>
              <w:t>the unit costs and quantity of Goods and any other consumables and bought-in goods and/or services;</w:t>
            </w:r>
          </w:p>
          <w:p w14:paraId="30980AD6" w14:textId="77777777" w:rsidR="00084776" w:rsidRDefault="00F238EB">
            <w:pPr>
              <w:numPr>
                <w:ilvl w:val="1"/>
                <w:numId w:val="58"/>
              </w:numPr>
              <w:pBdr>
                <w:top w:val="nil"/>
                <w:left w:val="nil"/>
                <w:bottom w:val="nil"/>
                <w:right w:val="nil"/>
                <w:between w:val="nil"/>
              </w:pBdr>
              <w:tabs>
                <w:tab w:val="left" w:pos="1263"/>
              </w:tabs>
              <w:spacing w:before="119"/>
              <w:ind w:right="232"/>
              <w:jc w:val="both"/>
              <w:rPr>
                <w:rFonts w:ascii="Arial" w:eastAsia="Arial" w:hAnsi="Arial" w:cs="Arial"/>
                <w:color w:val="000000"/>
              </w:rPr>
            </w:pPr>
            <w:r>
              <w:rPr>
                <w:rFonts w:ascii="Arial" w:eastAsia="Arial" w:hAnsi="Arial" w:cs="Arial"/>
                <w:color w:val="000000"/>
              </w:rPr>
              <w:t>manpower resources broken down into the number and grade/role of all Supplier Personnel (free of any contingency) together with a list of agreed rates against each manpower grade;</w:t>
            </w:r>
          </w:p>
          <w:p w14:paraId="30980AD7" w14:textId="77777777" w:rsidR="00084776" w:rsidRDefault="00F238EB">
            <w:pPr>
              <w:numPr>
                <w:ilvl w:val="1"/>
                <w:numId w:val="58"/>
              </w:numPr>
              <w:pBdr>
                <w:top w:val="nil"/>
                <w:left w:val="nil"/>
                <w:bottom w:val="nil"/>
                <w:right w:val="nil"/>
                <w:between w:val="nil"/>
              </w:pBdr>
              <w:tabs>
                <w:tab w:val="left" w:pos="1263"/>
              </w:tabs>
              <w:spacing w:before="119"/>
              <w:ind w:right="232"/>
              <w:jc w:val="both"/>
              <w:rPr>
                <w:rFonts w:ascii="Arial" w:eastAsia="Arial" w:hAnsi="Arial" w:cs="Arial"/>
                <w:color w:val="000000"/>
              </w:rPr>
            </w:pPr>
            <w:r>
              <w:rPr>
                <w:rFonts w:ascii="Arial" w:eastAsia="Arial" w:hAnsi="Arial" w:cs="Arial"/>
                <w:color w:val="000000"/>
              </w:rPr>
              <w:t>a list of Costs underpinning those rates for each manpower grade, being the agreed rate less the Supplier’s Profit Margin; and</w:t>
            </w:r>
          </w:p>
          <w:p w14:paraId="30980AD8" w14:textId="77777777" w:rsidR="00084776" w:rsidRDefault="00F238EB">
            <w:pPr>
              <w:numPr>
                <w:ilvl w:val="1"/>
                <w:numId w:val="58"/>
              </w:numPr>
              <w:pBdr>
                <w:top w:val="nil"/>
                <w:left w:val="nil"/>
                <w:bottom w:val="nil"/>
                <w:right w:val="nil"/>
                <w:between w:val="nil"/>
              </w:pBdr>
              <w:tabs>
                <w:tab w:val="left" w:pos="1263"/>
              </w:tabs>
              <w:spacing w:before="119"/>
              <w:ind w:right="232"/>
              <w:jc w:val="both"/>
              <w:rPr>
                <w:rFonts w:ascii="Arial" w:eastAsia="Arial" w:hAnsi="Arial" w:cs="Arial"/>
                <w:color w:val="000000"/>
              </w:rPr>
            </w:pPr>
            <w:r>
              <w:rPr>
                <w:rFonts w:ascii="Arial" w:eastAsia="Arial" w:hAnsi="Arial" w:cs="Arial"/>
                <w:color w:val="000000"/>
              </w:rPr>
              <w:t xml:space="preserve">Reimbursable Expenses, if allowed under the </w:t>
            </w:r>
            <w:r>
              <w:rPr>
                <w:rFonts w:ascii="Arial" w:eastAsia="Arial" w:hAnsi="Arial" w:cs="Arial"/>
                <w:color w:val="000000"/>
              </w:rPr>
              <w:lastRenderedPageBreak/>
              <w:t>Contract Order Form;</w:t>
            </w:r>
          </w:p>
          <w:p w14:paraId="30980AD9" w14:textId="77777777" w:rsidR="00084776" w:rsidRDefault="00F238EB">
            <w:pPr>
              <w:numPr>
                <w:ilvl w:val="0"/>
                <w:numId w:val="58"/>
              </w:numPr>
              <w:pBdr>
                <w:top w:val="nil"/>
                <w:left w:val="nil"/>
                <w:bottom w:val="nil"/>
                <w:right w:val="nil"/>
                <w:between w:val="nil"/>
              </w:pBdr>
              <w:tabs>
                <w:tab w:val="left" w:pos="903"/>
              </w:tabs>
              <w:spacing w:before="119"/>
              <w:ind w:right="232"/>
              <w:jc w:val="both"/>
              <w:rPr>
                <w:rFonts w:ascii="Arial" w:eastAsia="Arial" w:hAnsi="Arial" w:cs="Arial"/>
                <w:color w:val="000000"/>
              </w:rPr>
            </w:pPr>
            <w:r>
              <w:rPr>
                <w:rFonts w:ascii="Arial" w:eastAsia="Arial" w:hAnsi="Arial" w:cs="Arial"/>
                <w:color w:val="000000"/>
              </w:rPr>
              <w:t>Overheads;</w:t>
            </w:r>
          </w:p>
          <w:p w14:paraId="30980ADA" w14:textId="77777777" w:rsidR="00084776" w:rsidRDefault="00F238EB">
            <w:pPr>
              <w:numPr>
                <w:ilvl w:val="0"/>
                <w:numId w:val="58"/>
              </w:numPr>
              <w:pBdr>
                <w:top w:val="nil"/>
                <w:left w:val="nil"/>
                <w:bottom w:val="nil"/>
                <w:right w:val="nil"/>
                <w:between w:val="nil"/>
              </w:pBdr>
              <w:tabs>
                <w:tab w:val="left" w:pos="903"/>
              </w:tabs>
              <w:spacing w:before="119"/>
              <w:ind w:right="232"/>
              <w:jc w:val="both"/>
              <w:rPr>
                <w:rFonts w:ascii="Arial" w:eastAsia="Arial" w:hAnsi="Arial" w:cs="Arial"/>
                <w:color w:val="000000"/>
              </w:rPr>
            </w:pPr>
            <w:r>
              <w:rPr>
                <w:rFonts w:ascii="Arial" w:eastAsia="Arial" w:hAnsi="Arial" w:cs="Arial"/>
                <w:color w:val="000000"/>
              </w:rPr>
              <w:t>all interest, expenses and any other third party financing costs incurred in relation to the provision of the Goods and/or Services;</w:t>
            </w:r>
          </w:p>
          <w:p w14:paraId="30980ADB" w14:textId="77777777" w:rsidR="00084776" w:rsidRDefault="00F238EB">
            <w:pPr>
              <w:numPr>
                <w:ilvl w:val="0"/>
                <w:numId w:val="58"/>
              </w:numPr>
              <w:pBdr>
                <w:top w:val="nil"/>
                <w:left w:val="nil"/>
                <w:bottom w:val="nil"/>
                <w:right w:val="nil"/>
                <w:between w:val="nil"/>
              </w:pBdr>
              <w:tabs>
                <w:tab w:val="left" w:pos="903"/>
              </w:tabs>
              <w:spacing w:before="119"/>
              <w:ind w:right="232"/>
              <w:jc w:val="both"/>
              <w:rPr>
                <w:rFonts w:ascii="Arial" w:eastAsia="Arial" w:hAnsi="Arial" w:cs="Arial"/>
                <w:color w:val="000000"/>
              </w:rPr>
            </w:pPr>
            <w:r>
              <w:rPr>
                <w:rFonts w:ascii="Arial" w:eastAsia="Arial" w:hAnsi="Arial" w:cs="Arial"/>
                <w:color w:val="000000"/>
              </w:rPr>
              <w:t>the Supplier Profit achieved over the Contract Period and on an annual basis;</w:t>
            </w:r>
          </w:p>
          <w:p w14:paraId="30980ADC" w14:textId="77777777" w:rsidR="00084776" w:rsidRDefault="00F238EB">
            <w:pPr>
              <w:numPr>
                <w:ilvl w:val="0"/>
                <w:numId w:val="58"/>
              </w:numPr>
              <w:pBdr>
                <w:top w:val="nil"/>
                <w:left w:val="nil"/>
                <w:bottom w:val="nil"/>
                <w:right w:val="nil"/>
                <w:between w:val="nil"/>
              </w:pBdr>
              <w:tabs>
                <w:tab w:val="left" w:pos="903"/>
              </w:tabs>
              <w:spacing w:before="119"/>
              <w:ind w:right="232"/>
              <w:jc w:val="both"/>
              <w:rPr>
                <w:rFonts w:ascii="Arial" w:eastAsia="Arial" w:hAnsi="Arial" w:cs="Arial"/>
                <w:color w:val="000000"/>
              </w:rPr>
            </w:pPr>
            <w:r>
              <w:rPr>
                <w:rFonts w:ascii="Arial" w:eastAsia="Arial" w:hAnsi="Arial" w:cs="Arial"/>
                <w:color w:val="000000"/>
              </w:rPr>
              <w:t>confirmation that all methods of Cost apportionment and Overhead allocation are consistent with and not more onerous than such methods applied generally by the Supplier;</w:t>
            </w:r>
          </w:p>
          <w:p w14:paraId="30980ADD" w14:textId="77777777" w:rsidR="00084776" w:rsidRDefault="00F238EB">
            <w:pPr>
              <w:numPr>
                <w:ilvl w:val="0"/>
                <w:numId w:val="58"/>
              </w:numPr>
              <w:pBdr>
                <w:top w:val="nil"/>
                <w:left w:val="nil"/>
                <w:bottom w:val="nil"/>
                <w:right w:val="nil"/>
                <w:between w:val="nil"/>
              </w:pBdr>
              <w:tabs>
                <w:tab w:val="left" w:pos="903"/>
              </w:tabs>
              <w:spacing w:before="119"/>
              <w:ind w:right="232"/>
              <w:jc w:val="both"/>
              <w:rPr>
                <w:rFonts w:ascii="Arial" w:eastAsia="Arial" w:hAnsi="Arial" w:cs="Arial"/>
                <w:color w:val="000000"/>
              </w:rPr>
            </w:pPr>
            <w:r>
              <w:rPr>
                <w:rFonts w:ascii="Arial" w:eastAsia="Arial" w:hAnsi="Arial" w:cs="Arial"/>
                <w:color w:val="000000"/>
              </w:rPr>
              <w:t>an explanation of the type and value of risk and contingencies associated with the provision of the Goods and/or Services, including the amount of money attributed to each risk and/or contingency; and</w:t>
            </w:r>
          </w:p>
          <w:p w14:paraId="30980ADE" w14:textId="77777777" w:rsidR="00084776" w:rsidRDefault="00F238EB">
            <w:pPr>
              <w:numPr>
                <w:ilvl w:val="0"/>
                <w:numId w:val="58"/>
              </w:numPr>
              <w:pBdr>
                <w:top w:val="nil"/>
                <w:left w:val="nil"/>
                <w:bottom w:val="nil"/>
                <w:right w:val="nil"/>
                <w:between w:val="nil"/>
              </w:pBdr>
              <w:tabs>
                <w:tab w:val="left" w:pos="903"/>
              </w:tabs>
              <w:spacing w:before="119"/>
              <w:ind w:right="232"/>
              <w:jc w:val="both"/>
              <w:rPr>
                <w:rFonts w:ascii="Arial" w:eastAsia="Arial" w:hAnsi="Arial" w:cs="Arial"/>
                <w:color w:val="000000"/>
              </w:rPr>
            </w:pPr>
            <w:r>
              <w:rPr>
                <w:rFonts w:ascii="Arial" w:eastAsia="Arial" w:hAnsi="Arial" w:cs="Arial"/>
                <w:color w:val="000000"/>
              </w:rPr>
              <w:t>the actual Costs profile for each Service Period.</w:t>
            </w:r>
          </w:p>
        </w:tc>
      </w:tr>
      <w:tr w:rsidR="00084776" w14:paraId="30980AE2" w14:textId="77777777">
        <w:trPr>
          <w:trHeight w:val="1132"/>
        </w:trPr>
        <w:tc>
          <w:tcPr>
            <w:tcW w:w="2768" w:type="dxa"/>
            <w:tcBorders>
              <w:top w:val="nil"/>
              <w:left w:val="nil"/>
              <w:bottom w:val="nil"/>
              <w:right w:val="nil"/>
            </w:tcBorders>
          </w:tcPr>
          <w:p w14:paraId="30980AE0" w14:textId="77777777" w:rsidR="00084776" w:rsidRDefault="00F238EB">
            <w:pPr>
              <w:pBdr>
                <w:top w:val="nil"/>
                <w:left w:val="nil"/>
                <w:bottom w:val="nil"/>
                <w:right w:val="nil"/>
                <w:between w:val="nil"/>
              </w:pBdr>
              <w:spacing w:before="48"/>
              <w:ind w:left="230"/>
              <w:rPr>
                <w:rFonts w:ascii="Arial" w:eastAsia="Arial" w:hAnsi="Arial" w:cs="Arial"/>
                <w:color w:val="000000"/>
              </w:rPr>
            </w:pPr>
            <w:r>
              <w:rPr>
                <w:rFonts w:ascii="Arial" w:eastAsia="Arial" w:hAnsi="Arial" w:cs="Arial"/>
                <w:b/>
                <w:color w:val="000000"/>
              </w:rPr>
              <w:lastRenderedPageBreak/>
              <w:t>"Order"</w:t>
            </w:r>
          </w:p>
        </w:tc>
        <w:tc>
          <w:tcPr>
            <w:tcW w:w="5952" w:type="dxa"/>
            <w:tcBorders>
              <w:top w:val="nil"/>
              <w:left w:val="nil"/>
              <w:bottom w:val="nil"/>
              <w:right w:val="nil"/>
            </w:tcBorders>
          </w:tcPr>
          <w:p w14:paraId="30980AE1" w14:textId="77777777" w:rsidR="00084776" w:rsidRDefault="00F238EB">
            <w:pPr>
              <w:pBdr>
                <w:top w:val="nil"/>
                <w:left w:val="nil"/>
                <w:bottom w:val="nil"/>
                <w:right w:val="nil"/>
                <w:between w:val="nil"/>
              </w:pBdr>
              <w:spacing w:before="50"/>
              <w:ind w:left="367" w:right="230"/>
              <w:jc w:val="both"/>
              <w:rPr>
                <w:rFonts w:ascii="Arial" w:eastAsia="Arial" w:hAnsi="Arial" w:cs="Arial"/>
                <w:color w:val="000000"/>
              </w:rPr>
            </w:pPr>
            <w:r>
              <w:rPr>
                <w:rFonts w:ascii="Arial" w:eastAsia="Arial" w:hAnsi="Arial" w:cs="Arial"/>
                <w:color w:val="000000"/>
              </w:rPr>
              <w:t>means the order for the provision of the Goods and/or Services placed by the Customer with the Supplier in accordance with the DPS Agreement and under the terms of this Contract;</w:t>
            </w:r>
          </w:p>
        </w:tc>
      </w:tr>
      <w:tr w:rsidR="00084776" w14:paraId="30980AE5" w14:textId="77777777">
        <w:trPr>
          <w:trHeight w:val="1132"/>
        </w:trPr>
        <w:tc>
          <w:tcPr>
            <w:tcW w:w="2768" w:type="dxa"/>
            <w:tcBorders>
              <w:top w:val="nil"/>
              <w:left w:val="nil"/>
              <w:bottom w:val="nil"/>
              <w:right w:val="nil"/>
            </w:tcBorders>
          </w:tcPr>
          <w:p w14:paraId="30980AE3" w14:textId="77777777" w:rsidR="00084776" w:rsidRDefault="00F238EB">
            <w:pPr>
              <w:pBdr>
                <w:top w:val="nil"/>
                <w:left w:val="nil"/>
                <w:bottom w:val="nil"/>
                <w:right w:val="nil"/>
                <w:between w:val="nil"/>
              </w:pBdr>
              <w:spacing w:before="47"/>
              <w:ind w:left="230"/>
              <w:rPr>
                <w:rFonts w:ascii="Arial" w:eastAsia="Arial" w:hAnsi="Arial" w:cs="Arial"/>
                <w:color w:val="000000"/>
              </w:rPr>
            </w:pPr>
            <w:r>
              <w:rPr>
                <w:rFonts w:ascii="Arial" w:eastAsia="Arial" w:hAnsi="Arial" w:cs="Arial"/>
                <w:b/>
                <w:color w:val="000000"/>
              </w:rPr>
              <w:t>"Other Supplier"</w:t>
            </w:r>
          </w:p>
        </w:tc>
        <w:tc>
          <w:tcPr>
            <w:tcW w:w="5952" w:type="dxa"/>
            <w:tcBorders>
              <w:top w:val="nil"/>
              <w:left w:val="nil"/>
              <w:bottom w:val="nil"/>
              <w:right w:val="nil"/>
            </w:tcBorders>
          </w:tcPr>
          <w:p w14:paraId="30980AE4" w14:textId="77777777" w:rsidR="00084776" w:rsidRDefault="00F238EB">
            <w:pPr>
              <w:pBdr>
                <w:top w:val="nil"/>
                <w:left w:val="nil"/>
                <w:bottom w:val="nil"/>
                <w:right w:val="nil"/>
                <w:between w:val="nil"/>
              </w:pBdr>
              <w:spacing w:before="49"/>
              <w:ind w:left="367" w:right="230"/>
              <w:jc w:val="both"/>
              <w:rPr>
                <w:rFonts w:ascii="Arial" w:eastAsia="Arial" w:hAnsi="Arial" w:cs="Arial"/>
                <w:color w:val="000000"/>
              </w:rPr>
            </w:pPr>
            <w:r>
              <w:rPr>
                <w:rFonts w:ascii="Arial" w:eastAsia="Arial" w:hAnsi="Arial" w:cs="Arial"/>
                <w:color w:val="000000"/>
              </w:rPr>
              <w:t>means any supplier to the Customer (other than the Supplier) which is notified to the Supplier from time to time and/or of which the Supplier should have been aware;</w:t>
            </w:r>
          </w:p>
        </w:tc>
      </w:tr>
      <w:tr w:rsidR="00084776" w14:paraId="30980AE8" w14:textId="77777777">
        <w:trPr>
          <w:trHeight w:val="626"/>
        </w:trPr>
        <w:tc>
          <w:tcPr>
            <w:tcW w:w="2768" w:type="dxa"/>
            <w:tcBorders>
              <w:top w:val="nil"/>
              <w:left w:val="nil"/>
              <w:bottom w:val="nil"/>
              <w:right w:val="nil"/>
            </w:tcBorders>
          </w:tcPr>
          <w:p w14:paraId="30980AE6" w14:textId="77777777" w:rsidR="00084776" w:rsidRDefault="00F238EB">
            <w:pPr>
              <w:pBdr>
                <w:top w:val="nil"/>
                <w:left w:val="nil"/>
                <w:bottom w:val="nil"/>
                <w:right w:val="nil"/>
                <w:between w:val="nil"/>
              </w:pBdr>
              <w:spacing w:before="48"/>
              <w:ind w:left="230" w:right="648"/>
              <w:rPr>
                <w:rFonts w:ascii="Arial" w:eastAsia="Arial" w:hAnsi="Arial" w:cs="Arial"/>
                <w:color w:val="000000"/>
              </w:rPr>
            </w:pPr>
            <w:r>
              <w:rPr>
                <w:rFonts w:ascii="Arial" w:eastAsia="Arial" w:hAnsi="Arial" w:cs="Arial"/>
                <w:b/>
                <w:color w:val="000000"/>
              </w:rPr>
              <w:t>"Over-Delivered Goods"</w:t>
            </w:r>
          </w:p>
        </w:tc>
        <w:tc>
          <w:tcPr>
            <w:tcW w:w="5952" w:type="dxa"/>
            <w:tcBorders>
              <w:top w:val="nil"/>
              <w:left w:val="nil"/>
              <w:bottom w:val="nil"/>
              <w:right w:val="nil"/>
            </w:tcBorders>
          </w:tcPr>
          <w:p w14:paraId="30980AE7" w14:textId="77777777" w:rsidR="00084776" w:rsidRDefault="00F238EB">
            <w:pPr>
              <w:pBdr>
                <w:top w:val="nil"/>
                <w:left w:val="nil"/>
                <w:bottom w:val="nil"/>
                <w:right w:val="nil"/>
                <w:between w:val="nil"/>
              </w:pBdr>
              <w:spacing w:before="50"/>
              <w:ind w:left="367" w:right="228"/>
              <w:rPr>
                <w:rFonts w:ascii="Arial" w:eastAsia="Arial" w:hAnsi="Arial" w:cs="Arial"/>
                <w:color w:val="000000"/>
              </w:rPr>
            </w:pPr>
            <w:r>
              <w:rPr>
                <w:rFonts w:ascii="Arial" w:eastAsia="Arial" w:hAnsi="Arial" w:cs="Arial"/>
                <w:color w:val="000000"/>
              </w:rPr>
              <w:t xml:space="preserve">has the meaning given to it in Clause </w:t>
            </w:r>
            <w:hyperlink w:anchor="_heading=h.3fwokq0">
              <w:r>
                <w:rPr>
                  <w:rFonts w:ascii="Arial" w:eastAsia="Arial" w:hAnsi="Arial" w:cs="Arial"/>
                  <w:color w:val="000000"/>
                </w:rPr>
                <w:t>9.5.1</w:t>
              </w:r>
            </w:hyperlink>
            <w:r>
              <w:rPr>
                <w:rFonts w:ascii="Arial" w:eastAsia="Arial" w:hAnsi="Arial" w:cs="Arial"/>
                <w:color w:val="000000"/>
              </w:rPr>
              <w:t xml:space="preserve"> (Over- Delivered Goods);</w:t>
            </w:r>
          </w:p>
        </w:tc>
      </w:tr>
      <w:tr w:rsidR="00084776" w14:paraId="30980AEB" w14:textId="77777777">
        <w:trPr>
          <w:trHeight w:val="2397"/>
        </w:trPr>
        <w:tc>
          <w:tcPr>
            <w:tcW w:w="2768" w:type="dxa"/>
            <w:tcBorders>
              <w:top w:val="nil"/>
              <w:left w:val="nil"/>
              <w:bottom w:val="nil"/>
              <w:right w:val="nil"/>
            </w:tcBorders>
          </w:tcPr>
          <w:p w14:paraId="30980AE9" w14:textId="77777777" w:rsidR="00084776" w:rsidRDefault="00F238EB">
            <w:pPr>
              <w:pBdr>
                <w:top w:val="nil"/>
                <w:left w:val="nil"/>
                <w:bottom w:val="nil"/>
                <w:right w:val="nil"/>
                <w:between w:val="nil"/>
              </w:pBdr>
              <w:spacing w:before="48"/>
              <w:ind w:left="230"/>
              <w:rPr>
                <w:rFonts w:ascii="Arial" w:eastAsia="Arial" w:hAnsi="Arial" w:cs="Arial"/>
                <w:color w:val="000000"/>
              </w:rPr>
            </w:pPr>
            <w:r>
              <w:rPr>
                <w:rFonts w:ascii="Arial" w:eastAsia="Arial" w:hAnsi="Arial" w:cs="Arial"/>
                <w:b/>
                <w:color w:val="000000"/>
              </w:rPr>
              <w:t>"Overhead"</w:t>
            </w:r>
          </w:p>
        </w:tc>
        <w:tc>
          <w:tcPr>
            <w:tcW w:w="5952" w:type="dxa"/>
            <w:tcBorders>
              <w:top w:val="nil"/>
              <w:left w:val="nil"/>
              <w:bottom w:val="nil"/>
              <w:right w:val="nil"/>
            </w:tcBorders>
          </w:tcPr>
          <w:p w14:paraId="30980AEA" w14:textId="77777777" w:rsidR="00084776" w:rsidRDefault="00F238EB">
            <w:pPr>
              <w:pBdr>
                <w:top w:val="nil"/>
                <w:left w:val="nil"/>
                <w:bottom w:val="nil"/>
                <w:right w:val="nil"/>
                <w:between w:val="nil"/>
              </w:pBdr>
              <w:spacing w:before="50"/>
              <w:ind w:left="367" w:right="230"/>
              <w:jc w:val="both"/>
              <w:rPr>
                <w:rFonts w:ascii="Arial" w:eastAsia="Arial" w:hAnsi="Arial" w:cs="Arial"/>
                <w:color w:val="000000"/>
              </w:rPr>
            </w:pPr>
            <w:r>
              <w:rPr>
                <w:rFonts w:ascii="Arial" w:eastAsia="Arial" w:hAnsi="Arial" w:cs="Arial"/>
                <w:color w:val="000000"/>
              </w:rPr>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084776" w14:paraId="30980AEE" w14:textId="77777777">
        <w:trPr>
          <w:trHeight w:val="2129"/>
        </w:trPr>
        <w:tc>
          <w:tcPr>
            <w:tcW w:w="2768" w:type="dxa"/>
            <w:tcBorders>
              <w:top w:val="nil"/>
              <w:left w:val="nil"/>
              <w:bottom w:val="nil"/>
              <w:right w:val="nil"/>
            </w:tcBorders>
          </w:tcPr>
          <w:p w14:paraId="30980AEC" w14:textId="77777777" w:rsidR="00084776" w:rsidRDefault="00F238EB">
            <w:pPr>
              <w:pBdr>
                <w:top w:val="nil"/>
                <w:left w:val="nil"/>
                <w:bottom w:val="nil"/>
                <w:right w:val="nil"/>
                <w:between w:val="nil"/>
              </w:pBdr>
              <w:spacing w:before="47"/>
              <w:ind w:left="230"/>
              <w:rPr>
                <w:rFonts w:ascii="Arial" w:eastAsia="Arial" w:hAnsi="Arial" w:cs="Arial"/>
                <w:color w:val="000000"/>
              </w:rPr>
            </w:pPr>
            <w:r>
              <w:rPr>
                <w:rFonts w:ascii="Arial" w:eastAsia="Arial" w:hAnsi="Arial" w:cs="Arial"/>
                <w:b/>
                <w:color w:val="000000"/>
              </w:rPr>
              <w:t>"Parent Company"</w:t>
            </w:r>
          </w:p>
        </w:tc>
        <w:tc>
          <w:tcPr>
            <w:tcW w:w="5952" w:type="dxa"/>
            <w:tcBorders>
              <w:top w:val="nil"/>
              <w:left w:val="nil"/>
              <w:bottom w:val="nil"/>
              <w:right w:val="nil"/>
            </w:tcBorders>
          </w:tcPr>
          <w:p w14:paraId="30980AED" w14:textId="77777777" w:rsidR="00084776" w:rsidRDefault="00F238EB">
            <w:pPr>
              <w:pBdr>
                <w:top w:val="nil"/>
                <w:left w:val="nil"/>
                <w:bottom w:val="nil"/>
                <w:right w:val="nil"/>
                <w:between w:val="nil"/>
              </w:pBdr>
              <w:spacing w:before="49"/>
              <w:ind w:left="367" w:right="231"/>
              <w:jc w:val="both"/>
              <w:rPr>
                <w:rFonts w:ascii="Arial" w:eastAsia="Arial" w:hAnsi="Arial" w:cs="Arial"/>
                <w:color w:val="000000"/>
              </w:rPr>
            </w:pPr>
            <w:r>
              <w:rPr>
                <w:rFonts w:ascii="Arial" w:eastAsia="Arial" w:hAnsi="Arial" w:cs="Arial"/>
                <w:color w:val="000000"/>
              </w:rPr>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084776" w14:paraId="30980AF1" w14:textId="77777777">
        <w:trPr>
          <w:trHeight w:val="611"/>
        </w:trPr>
        <w:tc>
          <w:tcPr>
            <w:tcW w:w="2768" w:type="dxa"/>
            <w:tcBorders>
              <w:top w:val="nil"/>
              <w:left w:val="nil"/>
              <w:bottom w:val="nil"/>
              <w:right w:val="nil"/>
            </w:tcBorders>
          </w:tcPr>
          <w:p w14:paraId="30980AEF" w14:textId="77777777" w:rsidR="00084776" w:rsidRDefault="00F238EB">
            <w:pPr>
              <w:pBdr>
                <w:top w:val="nil"/>
                <w:left w:val="nil"/>
                <w:bottom w:val="nil"/>
                <w:right w:val="nil"/>
                <w:between w:val="nil"/>
              </w:pBdr>
              <w:spacing w:before="32"/>
              <w:ind w:left="230"/>
              <w:rPr>
                <w:rFonts w:ascii="Arial" w:eastAsia="Arial" w:hAnsi="Arial" w:cs="Arial"/>
                <w:color w:val="000000"/>
              </w:rPr>
            </w:pPr>
            <w:r>
              <w:rPr>
                <w:rFonts w:ascii="Arial" w:eastAsia="Arial" w:hAnsi="Arial" w:cs="Arial"/>
                <w:b/>
                <w:color w:val="000000"/>
              </w:rPr>
              <w:t>"Party"</w:t>
            </w:r>
          </w:p>
        </w:tc>
        <w:tc>
          <w:tcPr>
            <w:tcW w:w="5952" w:type="dxa"/>
            <w:tcBorders>
              <w:top w:val="nil"/>
              <w:left w:val="nil"/>
              <w:bottom w:val="nil"/>
              <w:right w:val="nil"/>
            </w:tcBorders>
          </w:tcPr>
          <w:p w14:paraId="30980AF0" w14:textId="77777777" w:rsidR="00084776" w:rsidRDefault="00F238EB">
            <w:pPr>
              <w:pBdr>
                <w:top w:val="nil"/>
                <w:left w:val="nil"/>
                <w:bottom w:val="nil"/>
                <w:right w:val="nil"/>
                <w:between w:val="nil"/>
              </w:pBdr>
              <w:spacing w:before="32"/>
              <w:ind w:left="200" w:right="228"/>
              <w:rPr>
                <w:rFonts w:ascii="Arial" w:eastAsia="Arial" w:hAnsi="Arial" w:cs="Arial"/>
                <w:color w:val="000000"/>
              </w:rPr>
            </w:pPr>
            <w:r>
              <w:rPr>
                <w:rFonts w:ascii="Arial" w:eastAsia="Arial" w:hAnsi="Arial" w:cs="Arial"/>
                <w:color w:val="000000"/>
              </w:rPr>
              <w:t>means the Customer or the Supplier and "</w:t>
            </w:r>
            <w:r>
              <w:rPr>
                <w:rFonts w:ascii="Arial" w:eastAsia="Arial" w:hAnsi="Arial" w:cs="Arial"/>
                <w:b/>
                <w:color w:val="000000"/>
              </w:rPr>
              <w:t>Parties</w:t>
            </w:r>
            <w:r>
              <w:rPr>
                <w:rFonts w:ascii="Arial" w:eastAsia="Arial" w:hAnsi="Arial" w:cs="Arial"/>
                <w:color w:val="000000"/>
              </w:rPr>
              <w:t>" shall mean both of them;</w:t>
            </w:r>
          </w:p>
        </w:tc>
      </w:tr>
      <w:tr w:rsidR="00084776" w14:paraId="30980AF4" w14:textId="77777777">
        <w:trPr>
          <w:trHeight w:val="880"/>
        </w:trPr>
        <w:tc>
          <w:tcPr>
            <w:tcW w:w="2768" w:type="dxa"/>
            <w:tcBorders>
              <w:top w:val="nil"/>
              <w:left w:val="nil"/>
              <w:bottom w:val="nil"/>
              <w:right w:val="nil"/>
            </w:tcBorders>
          </w:tcPr>
          <w:p w14:paraId="30980AF2" w14:textId="77777777" w:rsidR="00084776" w:rsidRDefault="00F238EB">
            <w:pPr>
              <w:pBdr>
                <w:top w:val="nil"/>
                <w:left w:val="nil"/>
                <w:bottom w:val="nil"/>
                <w:right w:val="nil"/>
                <w:between w:val="nil"/>
              </w:pBdr>
              <w:spacing w:before="48"/>
              <w:ind w:left="230" w:right="402"/>
              <w:rPr>
                <w:rFonts w:ascii="Arial" w:eastAsia="Arial" w:hAnsi="Arial" w:cs="Arial"/>
                <w:color w:val="000000"/>
              </w:rPr>
            </w:pPr>
            <w:r>
              <w:rPr>
                <w:rFonts w:ascii="Arial" w:eastAsia="Arial" w:hAnsi="Arial" w:cs="Arial"/>
                <w:b/>
                <w:color w:val="000000"/>
              </w:rPr>
              <w:t>"Performance Monitoring System"</w:t>
            </w:r>
          </w:p>
        </w:tc>
        <w:tc>
          <w:tcPr>
            <w:tcW w:w="5952" w:type="dxa"/>
            <w:tcBorders>
              <w:top w:val="nil"/>
              <w:left w:val="nil"/>
              <w:bottom w:val="nil"/>
              <w:right w:val="nil"/>
            </w:tcBorders>
          </w:tcPr>
          <w:p w14:paraId="30980AF3" w14:textId="77777777" w:rsidR="00084776" w:rsidRDefault="00F238EB">
            <w:pPr>
              <w:pBdr>
                <w:top w:val="nil"/>
                <w:left w:val="nil"/>
                <w:bottom w:val="nil"/>
                <w:right w:val="nil"/>
                <w:between w:val="nil"/>
              </w:pBdr>
              <w:spacing w:before="50"/>
              <w:ind w:left="200" w:right="228"/>
              <w:jc w:val="both"/>
              <w:rPr>
                <w:rFonts w:ascii="Arial" w:eastAsia="Arial" w:hAnsi="Arial" w:cs="Arial"/>
                <w:color w:val="000000"/>
              </w:rPr>
            </w:pPr>
            <w:r>
              <w:rPr>
                <w:rFonts w:ascii="Arial" w:eastAsia="Arial" w:hAnsi="Arial" w:cs="Arial"/>
                <w:color w:val="000000"/>
              </w:rPr>
              <w:t xml:space="preserve">has the meaning given to it in paragraph </w:t>
            </w:r>
            <w:hyperlink w:anchor="_heading=h.2rb4i01">
              <w:r>
                <w:rPr>
                  <w:rFonts w:ascii="Arial" w:eastAsia="Arial" w:hAnsi="Arial" w:cs="Arial"/>
                  <w:color w:val="000000"/>
                </w:rPr>
                <w:t>1.1.2</w:t>
              </w:r>
            </w:hyperlink>
            <w:r>
              <w:rPr>
                <w:rFonts w:ascii="Arial" w:eastAsia="Arial" w:hAnsi="Arial" w:cs="Arial"/>
                <w:color w:val="000000"/>
              </w:rPr>
              <w:t xml:space="preserve"> in Part B of Contract Schedule 6 (Service Levels, Service Credits and Performance Monitoring);</w:t>
            </w:r>
          </w:p>
        </w:tc>
      </w:tr>
      <w:tr w:rsidR="00084776" w14:paraId="30980AF7" w14:textId="77777777">
        <w:trPr>
          <w:trHeight w:val="878"/>
        </w:trPr>
        <w:tc>
          <w:tcPr>
            <w:tcW w:w="2768" w:type="dxa"/>
            <w:tcBorders>
              <w:top w:val="nil"/>
              <w:left w:val="nil"/>
              <w:bottom w:val="nil"/>
              <w:right w:val="nil"/>
            </w:tcBorders>
          </w:tcPr>
          <w:p w14:paraId="30980AF5" w14:textId="77777777" w:rsidR="00084776" w:rsidRDefault="00F238EB">
            <w:pPr>
              <w:pBdr>
                <w:top w:val="nil"/>
                <w:left w:val="nil"/>
                <w:bottom w:val="nil"/>
                <w:right w:val="nil"/>
                <w:between w:val="nil"/>
              </w:pBdr>
              <w:spacing w:before="47"/>
              <w:ind w:left="230" w:right="351"/>
              <w:rPr>
                <w:rFonts w:ascii="Arial" w:eastAsia="Arial" w:hAnsi="Arial" w:cs="Arial"/>
                <w:color w:val="000000"/>
              </w:rPr>
            </w:pPr>
            <w:r>
              <w:rPr>
                <w:rFonts w:ascii="Arial" w:eastAsia="Arial" w:hAnsi="Arial" w:cs="Arial"/>
                <w:b/>
                <w:color w:val="000000"/>
              </w:rPr>
              <w:lastRenderedPageBreak/>
              <w:t>"Performance Monitoring Reports"</w:t>
            </w:r>
          </w:p>
        </w:tc>
        <w:tc>
          <w:tcPr>
            <w:tcW w:w="5952" w:type="dxa"/>
            <w:tcBorders>
              <w:top w:val="nil"/>
              <w:left w:val="nil"/>
              <w:bottom w:val="nil"/>
              <w:right w:val="nil"/>
            </w:tcBorders>
          </w:tcPr>
          <w:p w14:paraId="30980AF6" w14:textId="77777777" w:rsidR="00084776" w:rsidRDefault="00F238EB">
            <w:pPr>
              <w:pBdr>
                <w:top w:val="nil"/>
                <w:left w:val="nil"/>
                <w:bottom w:val="nil"/>
                <w:right w:val="nil"/>
                <w:between w:val="nil"/>
              </w:pBdr>
              <w:spacing w:before="49"/>
              <w:ind w:left="200" w:right="233"/>
              <w:jc w:val="both"/>
              <w:rPr>
                <w:rFonts w:ascii="Arial" w:eastAsia="Arial" w:hAnsi="Arial" w:cs="Arial"/>
                <w:color w:val="000000"/>
              </w:rPr>
            </w:pPr>
            <w:r>
              <w:rPr>
                <w:rFonts w:ascii="Arial" w:eastAsia="Arial" w:hAnsi="Arial" w:cs="Arial"/>
                <w:color w:val="000000"/>
              </w:rPr>
              <w:t xml:space="preserve">has the meaning given to it in paragraph </w:t>
            </w:r>
            <w:hyperlink w:anchor="_heading=h.3qg2avn">
              <w:r>
                <w:rPr>
                  <w:rFonts w:ascii="Arial" w:eastAsia="Arial" w:hAnsi="Arial" w:cs="Arial"/>
                  <w:color w:val="000000"/>
                </w:rPr>
                <w:t>3.1</w:t>
              </w:r>
            </w:hyperlink>
            <w:r>
              <w:rPr>
                <w:rFonts w:ascii="Arial" w:eastAsia="Arial" w:hAnsi="Arial" w:cs="Arial"/>
                <w:color w:val="000000"/>
              </w:rPr>
              <w:t xml:space="preserve"> of Part B of Schedule 6 (Service Level, Service Credit and Performance Monitoring);</w:t>
            </w:r>
          </w:p>
        </w:tc>
      </w:tr>
      <w:tr w:rsidR="00084776" w14:paraId="30980AFA" w14:textId="77777777">
        <w:trPr>
          <w:trHeight w:val="373"/>
        </w:trPr>
        <w:tc>
          <w:tcPr>
            <w:tcW w:w="2768" w:type="dxa"/>
            <w:tcBorders>
              <w:top w:val="nil"/>
              <w:left w:val="nil"/>
              <w:bottom w:val="nil"/>
              <w:right w:val="nil"/>
            </w:tcBorders>
          </w:tcPr>
          <w:p w14:paraId="30980AF8" w14:textId="77777777" w:rsidR="00084776" w:rsidRDefault="00F238EB">
            <w:pPr>
              <w:pBdr>
                <w:top w:val="nil"/>
                <w:left w:val="nil"/>
                <w:bottom w:val="nil"/>
                <w:right w:val="nil"/>
                <w:between w:val="nil"/>
              </w:pBdr>
              <w:spacing w:before="47"/>
              <w:ind w:left="230"/>
              <w:rPr>
                <w:rFonts w:ascii="Arial" w:eastAsia="Arial" w:hAnsi="Arial" w:cs="Arial"/>
                <w:color w:val="000000"/>
              </w:rPr>
            </w:pPr>
            <w:r>
              <w:rPr>
                <w:rFonts w:ascii="Arial" w:eastAsia="Arial" w:hAnsi="Arial" w:cs="Arial"/>
                <w:b/>
                <w:color w:val="000000"/>
              </w:rPr>
              <w:t>"Personal Data"</w:t>
            </w:r>
          </w:p>
        </w:tc>
        <w:tc>
          <w:tcPr>
            <w:tcW w:w="5952" w:type="dxa"/>
            <w:tcBorders>
              <w:top w:val="nil"/>
              <w:left w:val="nil"/>
              <w:bottom w:val="nil"/>
              <w:right w:val="nil"/>
            </w:tcBorders>
          </w:tcPr>
          <w:p w14:paraId="30980AF9" w14:textId="77777777" w:rsidR="00084776" w:rsidRDefault="00F238EB">
            <w:pPr>
              <w:pBdr>
                <w:top w:val="nil"/>
                <w:left w:val="nil"/>
                <w:bottom w:val="nil"/>
                <w:right w:val="nil"/>
                <w:between w:val="nil"/>
              </w:pBdr>
              <w:spacing w:before="49"/>
              <w:ind w:left="200"/>
              <w:rPr>
                <w:rFonts w:ascii="Arial" w:eastAsia="Arial" w:hAnsi="Arial" w:cs="Arial"/>
                <w:color w:val="000000"/>
              </w:rPr>
            </w:pPr>
            <w:r>
              <w:rPr>
                <w:rFonts w:ascii="Arial" w:eastAsia="Arial" w:hAnsi="Arial" w:cs="Arial"/>
                <w:color w:val="000000"/>
              </w:rPr>
              <w:t>has the meaning given to it in the GDPR;</w:t>
            </w:r>
          </w:p>
        </w:tc>
      </w:tr>
      <w:tr w:rsidR="00084776" w14:paraId="30980AFD" w14:textId="77777777">
        <w:trPr>
          <w:trHeight w:val="624"/>
        </w:trPr>
        <w:tc>
          <w:tcPr>
            <w:tcW w:w="2768" w:type="dxa"/>
            <w:tcBorders>
              <w:top w:val="nil"/>
              <w:left w:val="nil"/>
              <w:bottom w:val="nil"/>
              <w:right w:val="nil"/>
            </w:tcBorders>
          </w:tcPr>
          <w:p w14:paraId="30980AFB" w14:textId="77777777" w:rsidR="00084776" w:rsidRDefault="00F238EB">
            <w:pPr>
              <w:pBdr>
                <w:top w:val="nil"/>
                <w:left w:val="nil"/>
                <w:bottom w:val="nil"/>
                <w:right w:val="nil"/>
                <w:between w:val="nil"/>
              </w:pBdr>
              <w:spacing w:before="48"/>
              <w:ind w:left="230" w:right="907"/>
              <w:rPr>
                <w:rFonts w:ascii="Arial" w:eastAsia="Arial" w:hAnsi="Arial" w:cs="Arial"/>
                <w:color w:val="000000"/>
              </w:rPr>
            </w:pPr>
            <w:r>
              <w:rPr>
                <w:rFonts w:ascii="Arial" w:eastAsia="Arial" w:hAnsi="Arial" w:cs="Arial"/>
                <w:b/>
                <w:color w:val="000000"/>
              </w:rPr>
              <w:t>"Personal Data Breach"</w:t>
            </w:r>
          </w:p>
        </w:tc>
        <w:tc>
          <w:tcPr>
            <w:tcW w:w="5952" w:type="dxa"/>
            <w:tcBorders>
              <w:top w:val="nil"/>
              <w:left w:val="nil"/>
              <w:bottom w:val="nil"/>
              <w:right w:val="nil"/>
            </w:tcBorders>
          </w:tcPr>
          <w:p w14:paraId="30980AFC" w14:textId="77777777" w:rsidR="00084776" w:rsidRDefault="00F238EB">
            <w:pPr>
              <w:pBdr>
                <w:top w:val="nil"/>
                <w:left w:val="nil"/>
                <w:bottom w:val="nil"/>
                <w:right w:val="nil"/>
                <w:between w:val="nil"/>
              </w:pBdr>
              <w:spacing w:before="50"/>
              <w:ind w:left="200"/>
              <w:rPr>
                <w:rFonts w:ascii="Arial" w:eastAsia="Arial" w:hAnsi="Arial" w:cs="Arial"/>
                <w:color w:val="000000"/>
              </w:rPr>
            </w:pPr>
            <w:r>
              <w:rPr>
                <w:rFonts w:ascii="Arial" w:eastAsia="Arial" w:hAnsi="Arial" w:cs="Arial"/>
                <w:color w:val="000000"/>
              </w:rPr>
              <w:t>has the meaning given to it in the GDPR;</w:t>
            </w:r>
          </w:p>
        </w:tc>
      </w:tr>
      <w:tr w:rsidR="00084776" w14:paraId="30980B00" w14:textId="77777777">
        <w:trPr>
          <w:trHeight w:val="1641"/>
        </w:trPr>
        <w:tc>
          <w:tcPr>
            <w:tcW w:w="2768" w:type="dxa"/>
            <w:tcBorders>
              <w:top w:val="nil"/>
              <w:left w:val="nil"/>
              <w:bottom w:val="nil"/>
              <w:right w:val="nil"/>
            </w:tcBorders>
          </w:tcPr>
          <w:p w14:paraId="30980AFE" w14:textId="77777777" w:rsidR="00084776" w:rsidRDefault="00F238EB">
            <w:pPr>
              <w:pBdr>
                <w:top w:val="nil"/>
                <w:left w:val="nil"/>
                <w:bottom w:val="nil"/>
                <w:right w:val="nil"/>
                <w:between w:val="nil"/>
              </w:pBdr>
              <w:spacing w:before="48"/>
              <w:ind w:left="230"/>
              <w:rPr>
                <w:rFonts w:ascii="Arial" w:eastAsia="Arial" w:hAnsi="Arial" w:cs="Arial"/>
                <w:color w:val="000000"/>
              </w:rPr>
            </w:pPr>
            <w:r>
              <w:rPr>
                <w:rFonts w:ascii="Arial" w:eastAsia="Arial" w:hAnsi="Arial" w:cs="Arial"/>
                <w:b/>
                <w:color w:val="000000"/>
              </w:rPr>
              <w:t>"PQQ Response"</w:t>
            </w:r>
          </w:p>
        </w:tc>
        <w:tc>
          <w:tcPr>
            <w:tcW w:w="5952" w:type="dxa"/>
            <w:tcBorders>
              <w:top w:val="nil"/>
              <w:left w:val="nil"/>
              <w:bottom w:val="nil"/>
              <w:right w:val="nil"/>
            </w:tcBorders>
          </w:tcPr>
          <w:p w14:paraId="30980AFF" w14:textId="77777777" w:rsidR="00084776" w:rsidRDefault="00F238EB">
            <w:pPr>
              <w:pBdr>
                <w:top w:val="nil"/>
                <w:left w:val="nil"/>
                <w:bottom w:val="nil"/>
                <w:right w:val="nil"/>
                <w:between w:val="nil"/>
              </w:pBdr>
              <w:spacing w:before="50"/>
              <w:ind w:left="200" w:right="228"/>
              <w:jc w:val="both"/>
              <w:rPr>
                <w:rFonts w:ascii="Arial" w:eastAsia="Arial" w:hAnsi="Arial" w:cs="Arial"/>
                <w:color w:val="000000"/>
              </w:rPr>
            </w:pPr>
            <w:r>
              <w:rPr>
                <w:rFonts w:ascii="Arial" w:eastAsia="Arial" w:hAnsi="Arial" w:cs="Arial"/>
                <w:color w:val="000000"/>
              </w:rPr>
              <w:t>means, where the DPS Agreement has been awarded under the Restricted Procedure, the response submitted by the Supplier to the Pre-Qualification Questionnaire issued by the Authority, and the expressions “Restricted Procedure” and “Pre-Qualification Questionnaire” shall have the meaning given to them in the Regulations;</w:t>
            </w:r>
          </w:p>
        </w:tc>
      </w:tr>
      <w:tr w:rsidR="00084776" w14:paraId="30980B03" w14:textId="77777777">
        <w:trPr>
          <w:trHeight w:val="372"/>
        </w:trPr>
        <w:tc>
          <w:tcPr>
            <w:tcW w:w="2768" w:type="dxa"/>
            <w:tcBorders>
              <w:top w:val="nil"/>
              <w:left w:val="nil"/>
              <w:bottom w:val="nil"/>
              <w:right w:val="nil"/>
            </w:tcBorders>
          </w:tcPr>
          <w:p w14:paraId="30980B01" w14:textId="77777777" w:rsidR="00084776" w:rsidRDefault="00F238EB">
            <w:pPr>
              <w:pBdr>
                <w:top w:val="nil"/>
                <w:left w:val="nil"/>
                <w:bottom w:val="nil"/>
                <w:right w:val="nil"/>
                <w:between w:val="nil"/>
              </w:pBdr>
              <w:spacing w:before="47"/>
              <w:ind w:left="230"/>
              <w:rPr>
                <w:rFonts w:ascii="Arial" w:eastAsia="Arial" w:hAnsi="Arial" w:cs="Arial"/>
                <w:color w:val="000000"/>
              </w:rPr>
            </w:pPr>
            <w:r>
              <w:rPr>
                <w:rFonts w:ascii="Arial" w:eastAsia="Arial" w:hAnsi="Arial" w:cs="Arial"/>
                <w:b/>
                <w:color w:val="000000"/>
              </w:rPr>
              <w:t>"Processor"</w:t>
            </w:r>
          </w:p>
        </w:tc>
        <w:tc>
          <w:tcPr>
            <w:tcW w:w="5952" w:type="dxa"/>
            <w:tcBorders>
              <w:top w:val="nil"/>
              <w:left w:val="nil"/>
              <w:bottom w:val="nil"/>
              <w:right w:val="nil"/>
            </w:tcBorders>
          </w:tcPr>
          <w:p w14:paraId="30980B02" w14:textId="77777777" w:rsidR="00084776" w:rsidRDefault="00F238EB">
            <w:pPr>
              <w:pBdr>
                <w:top w:val="nil"/>
                <w:left w:val="nil"/>
                <w:bottom w:val="nil"/>
                <w:right w:val="nil"/>
                <w:between w:val="nil"/>
              </w:pBdr>
              <w:spacing w:before="49"/>
              <w:ind w:left="200"/>
              <w:rPr>
                <w:rFonts w:ascii="Arial" w:eastAsia="Arial" w:hAnsi="Arial" w:cs="Arial"/>
                <w:color w:val="000000"/>
              </w:rPr>
            </w:pPr>
            <w:r>
              <w:rPr>
                <w:rFonts w:ascii="Arial" w:eastAsia="Arial" w:hAnsi="Arial" w:cs="Arial"/>
                <w:color w:val="000000"/>
              </w:rPr>
              <w:t>has the meaning given in the GDPR;</w:t>
            </w:r>
          </w:p>
        </w:tc>
      </w:tr>
      <w:tr w:rsidR="00084776" w14:paraId="30980B0F" w14:textId="77777777">
        <w:trPr>
          <w:trHeight w:val="7779"/>
        </w:trPr>
        <w:tc>
          <w:tcPr>
            <w:tcW w:w="2768" w:type="dxa"/>
            <w:tcBorders>
              <w:top w:val="nil"/>
              <w:left w:val="nil"/>
              <w:bottom w:val="nil"/>
              <w:right w:val="nil"/>
            </w:tcBorders>
          </w:tcPr>
          <w:p w14:paraId="30980B04" w14:textId="77777777" w:rsidR="00084776" w:rsidRDefault="00F238EB">
            <w:pPr>
              <w:pBdr>
                <w:top w:val="nil"/>
                <w:left w:val="nil"/>
                <w:bottom w:val="nil"/>
                <w:right w:val="nil"/>
                <w:between w:val="nil"/>
              </w:pBdr>
              <w:spacing w:before="47"/>
              <w:ind w:left="230"/>
              <w:rPr>
                <w:rFonts w:ascii="Arial" w:eastAsia="Arial" w:hAnsi="Arial" w:cs="Arial"/>
                <w:color w:val="000000"/>
              </w:rPr>
            </w:pPr>
            <w:r>
              <w:rPr>
                <w:rFonts w:ascii="Arial" w:eastAsia="Arial" w:hAnsi="Arial" w:cs="Arial"/>
                <w:b/>
                <w:color w:val="000000"/>
              </w:rPr>
              <w:t>"Prohibited Act"</w:t>
            </w:r>
          </w:p>
        </w:tc>
        <w:tc>
          <w:tcPr>
            <w:tcW w:w="5952" w:type="dxa"/>
            <w:tcBorders>
              <w:top w:val="nil"/>
              <w:left w:val="nil"/>
              <w:bottom w:val="nil"/>
              <w:right w:val="nil"/>
            </w:tcBorders>
          </w:tcPr>
          <w:p w14:paraId="30980B05" w14:textId="77777777" w:rsidR="00084776" w:rsidRDefault="00F238EB">
            <w:pPr>
              <w:pBdr>
                <w:top w:val="nil"/>
                <w:left w:val="nil"/>
                <w:bottom w:val="nil"/>
                <w:right w:val="nil"/>
                <w:between w:val="nil"/>
              </w:pBdr>
              <w:spacing w:before="49"/>
              <w:ind w:left="200"/>
              <w:rPr>
                <w:rFonts w:ascii="Arial" w:eastAsia="Arial" w:hAnsi="Arial" w:cs="Arial"/>
                <w:color w:val="000000"/>
              </w:rPr>
            </w:pPr>
            <w:r>
              <w:rPr>
                <w:rFonts w:ascii="Arial" w:eastAsia="Arial" w:hAnsi="Arial" w:cs="Arial"/>
                <w:color w:val="000000"/>
              </w:rPr>
              <w:t>means any of the following:</w:t>
            </w:r>
          </w:p>
          <w:p w14:paraId="30980B06" w14:textId="77777777" w:rsidR="00084776" w:rsidRDefault="00F238EB">
            <w:pPr>
              <w:numPr>
                <w:ilvl w:val="0"/>
                <w:numId w:val="56"/>
              </w:numPr>
              <w:pBdr>
                <w:top w:val="nil"/>
                <w:left w:val="nil"/>
                <w:bottom w:val="nil"/>
                <w:right w:val="nil"/>
                <w:between w:val="nil"/>
              </w:pBdr>
              <w:tabs>
                <w:tab w:val="left" w:pos="751"/>
              </w:tabs>
              <w:spacing w:before="121"/>
              <w:ind w:right="228"/>
              <w:jc w:val="both"/>
              <w:rPr>
                <w:rFonts w:ascii="Arial" w:eastAsia="Arial" w:hAnsi="Arial" w:cs="Arial"/>
                <w:color w:val="000000"/>
              </w:rPr>
            </w:pPr>
            <w:r>
              <w:rPr>
                <w:rFonts w:ascii="Arial" w:eastAsia="Arial" w:hAnsi="Arial" w:cs="Arial"/>
                <w:color w:val="000000"/>
              </w:rPr>
              <w:t>to directly or indirectly offer, promise or give any person working for or engaged by the Customer and/or the Authority or other Contracting Authority or any other public body a financial or other advantage to:</w:t>
            </w:r>
          </w:p>
          <w:p w14:paraId="30980B07" w14:textId="77777777" w:rsidR="00084776" w:rsidRDefault="00F238EB">
            <w:pPr>
              <w:numPr>
                <w:ilvl w:val="1"/>
                <w:numId w:val="56"/>
              </w:numPr>
              <w:pBdr>
                <w:top w:val="nil"/>
                <w:left w:val="nil"/>
                <w:bottom w:val="nil"/>
                <w:right w:val="nil"/>
                <w:between w:val="nil"/>
              </w:pBdr>
              <w:tabs>
                <w:tab w:val="left" w:pos="1111"/>
              </w:tabs>
              <w:spacing w:before="121"/>
              <w:ind w:right="232"/>
              <w:jc w:val="both"/>
              <w:rPr>
                <w:rFonts w:ascii="Arial" w:eastAsia="Arial" w:hAnsi="Arial" w:cs="Arial"/>
                <w:color w:val="000000"/>
              </w:rPr>
            </w:pPr>
            <w:r>
              <w:rPr>
                <w:rFonts w:ascii="Arial" w:eastAsia="Arial" w:hAnsi="Arial" w:cs="Arial"/>
                <w:color w:val="000000"/>
              </w:rPr>
              <w:t>induce that person to perform improperly a relevant function or activity; or</w:t>
            </w:r>
          </w:p>
          <w:p w14:paraId="30980B08" w14:textId="77777777" w:rsidR="00084776" w:rsidRDefault="00F238EB">
            <w:pPr>
              <w:numPr>
                <w:ilvl w:val="1"/>
                <w:numId w:val="56"/>
              </w:numPr>
              <w:pBdr>
                <w:top w:val="nil"/>
                <w:left w:val="nil"/>
                <w:bottom w:val="nil"/>
                <w:right w:val="nil"/>
                <w:between w:val="nil"/>
              </w:pBdr>
              <w:tabs>
                <w:tab w:val="left" w:pos="1111"/>
              </w:tabs>
              <w:spacing w:before="122"/>
              <w:ind w:right="236"/>
              <w:jc w:val="both"/>
              <w:rPr>
                <w:rFonts w:ascii="Arial" w:eastAsia="Arial" w:hAnsi="Arial" w:cs="Arial"/>
                <w:color w:val="000000"/>
              </w:rPr>
            </w:pPr>
            <w:r>
              <w:rPr>
                <w:rFonts w:ascii="Arial" w:eastAsia="Arial" w:hAnsi="Arial" w:cs="Arial"/>
                <w:color w:val="000000"/>
              </w:rPr>
              <w:t>reward that person for improper performance of a relevant function or activity;</w:t>
            </w:r>
          </w:p>
          <w:p w14:paraId="30980B09" w14:textId="77777777" w:rsidR="00084776" w:rsidRDefault="00F238EB">
            <w:pPr>
              <w:numPr>
                <w:ilvl w:val="0"/>
                <w:numId w:val="56"/>
              </w:numPr>
              <w:pBdr>
                <w:top w:val="nil"/>
                <w:left w:val="nil"/>
                <w:bottom w:val="nil"/>
                <w:right w:val="nil"/>
                <w:between w:val="nil"/>
              </w:pBdr>
              <w:tabs>
                <w:tab w:val="left" w:pos="751"/>
              </w:tabs>
              <w:spacing w:before="119"/>
              <w:ind w:right="233"/>
              <w:jc w:val="both"/>
              <w:rPr>
                <w:rFonts w:ascii="Arial" w:eastAsia="Arial" w:hAnsi="Arial" w:cs="Arial"/>
                <w:color w:val="000000"/>
              </w:rPr>
            </w:pPr>
            <w:r>
              <w:rPr>
                <w:rFonts w:ascii="Arial" w:eastAsia="Arial" w:hAnsi="Arial" w:cs="Arial"/>
                <w:color w:val="000000"/>
              </w:rPr>
              <w:t>to directly or indirectly request, agree to receive or accept any financial or other advantage as an inducement or a reward for improper performance of a relevant function or activity in connection with this Agreement;</w:t>
            </w:r>
          </w:p>
          <w:p w14:paraId="30980B0A" w14:textId="77777777" w:rsidR="00084776" w:rsidRDefault="00F238EB">
            <w:pPr>
              <w:numPr>
                <w:ilvl w:val="0"/>
                <w:numId w:val="56"/>
              </w:numPr>
              <w:pBdr>
                <w:top w:val="nil"/>
                <w:left w:val="nil"/>
                <w:bottom w:val="nil"/>
                <w:right w:val="nil"/>
                <w:between w:val="nil"/>
              </w:pBdr>
              <w:tabs>
                <w:tab w:val="left" w:pos="751"/>
              </w:tabs>
              <w:spacing w:before="119"/>
              <w:rPr>
                <w:rFonts w:ascii="Arial" w:eastAsia="Arial" w:hAnsi="Arial" w:cs="Arial"/>
                <w:color w:val="000000"/>
              </w:rPr>
            </w:pPr>
            <w:r>
              <w:rPr>
                <w:rFonts w:ascii="Arial" w:eastAsia="Arial" w:hAnsi="Arial" w:cs="Arial"/>
                <w:color w:val="000000"/>
              </w:rPr>
              <w:t>committing any offence:</w:t>
            </w:r>
          </w:p>
          <w:p w14:paraId="30980B0B" w14:textId="77777777" w:rsidR="00084776" w:rsidRDefault="00F238EB">
            <w:pPr>
              <w:numPr>
                <w:ilvl w:val="1"/>
                <w:numId w:val="56"/>
              </w:numPr>
              <w:pBdr>
                <w:top w:val="nil"/>
                <w:left w:val="nil"/>
                <w:bottom w:val="nil"/>
                <w:right w:val="nil"/>
                <w:between w:val="nil"/>
              </w:pBdr>
              <w:tabs>
                <w:tab w:val="left" w:pos="1111"/>
              </w:tabs>
              <w:spacing w:before="121"/>
              <w:ind w:right="231"/>
              <w:jc w:val="both"/>
              <w:rPr>
                <w:rFonts w:ascii="Arial" w:eastAsia="Arial" w:hAnsi="Arial" w:cs="Arial"/>
                <w:color w:val="000000"/>
              </w:rPr>
            </w:pPr>
            <w:r>
              <w:rPr>
                <w:rFonts w:ascii="Arial" w:eastAsia="Arial" w:hAnsi="Arial" w:cs="Arial"/>
                <w:color w:val="000000"/>
              </w:rPr>
              <w:t>under the Bribery Act 2010 (or any legislation repealed or revoked by such Act); or</w:t>
            </w:r>
          </w:p>
          <w:p w14:paraId="30980B0C" w14:textId="77777777" w:rsidR="00084776" w:rsidRDefault="00F238EB">
            <w:pPr>
              <w:numPr>
                <w:ilvl w:val="1"/>
                <w:numId w:val="56"/>
              </w:numPr>
              <w:pBdr>
                <w:top w:val="nil"/>
                <w:left w:val="nil"/>
                <w:bottom w:val="nil"/>
                <w:right w:val="nil"/>
                <w:between w:val="nil"/>
              </w:pBdr>
              <w:tabs>
                <w:tab w:val="left" w:pos="1111"/>
              </w:tabs>
              <w:spacing w:before="121"/>
              <w:ind w:right="233"/>
              <w:jc w:val="both"/>
              <w:rPr>
                <w:rFonts w:ascii="Arial" w:eastAsia="Arial" w:hAnsi="Arial" w:cs="Arial"/>
                <w:color w:val="000000"/>
              </w:rPr>
            </w:pPr>
            <w:r>
              <w:rPr>
                <w:rFonts w:ascii="Arial" w:eastAsia="Arial" w:hAnsi="Arial" w:cs="Arial"/>
                <w:color w:val="000000"/>
              </w:rPr>
              <w:t>under legislation or common law concerning fraudulent acts; or</w:t>
            </w:r>
          </w:p>
          <w:p w14:paraId="30980B0D" w14:textId="77777777" w:rsidR="00084776" w:rsidRDefault="00F238EB">
            <w:pPr>
              <w:numPr>
                <w:ilvl w:val="1"/>
                <w:numId w:val="56"/>
              </w:numPr>
              <w:pBdr>
                <w:top w:val="nil"/>
                <w:left w:val="nil"/>
                <w:bottom w:val="nil"/>
                <w:right w:val="nil"/>
                <w:between w:val="nil"/>
              </w:pBdr>
              <w:tabs>
                <w:tab w:val="left" w:pos="1111"/>
              </w:tabs>
              <w:spacing w:before="119" w:line="241" w:lineRule="auto"/>
              <w:ind w:right="234"/>
              <w:jc w:val="both"/>
              <w:rPr>
                <w:rFonts w:ascii="Arial" w:eastAsia="Arial" w:hAnsi="Arial" w:cs="Arial"/>
                <w:color w:val="000000"/>
              </w:rPr>
            </w:pPr>
            <w:r>
              <w:rPr>
                <w:rFonts w:ascii="Arial" w:eastAsia="Arial" w:hAnsi="Arial" w:cs="Arial"/>
                <w:color w:val="000000"/>
              </w:rPr>
              <w:t>defrauding, attempting to defraud or conspiring to defraud the Customer; or</w:t>
            </w:r>
          </w:p>
          <w:p w14:paraId="30980B0E" w14:textId="77777777" w:rsidR="00084776" w:rsidRDefault="00F238EB">
            <w:pPr>
              <w:numPr>
                <w:ilvl w:val="1"/>
                <w:numId w:val="56"/>
              </w:numPr>
              <w:pBdr>
                <w:top w:val="nil"/>
                <w:left w:val="nil"/>
                <w:bottom w:val="nil"/>
                <w:right w:val="nil"/>
                <w:between w:val="nil"/>
              </w:pBdr>
              <w:tabs>
                <w:tab w:val="left" w:pos="1111"/>
              </w:tabs>
              <w:spacing w:before="117"/>
              <w:ind w:right="232"/>
              <w:jc w:val="both"/>
              <w:rPr>
                <w:rFonts w:ascii="Arial" w:eastAsia="Arial" w:hAnsi="Arial" w:cs="Arial"/>
                <w:color w:val="000000"/>
              </w:rPr>
            </w:pPr>
            <w:r>
              <w:rPr>
                <w:rFonts w:ascii="Arial" w:eastAsia="Arial" w:hAnsi="Arial" w:cs="Arial"/>
                <w:color w:val="000000"/>
              </w:rPr>
              <w:t>any activity, practice or conduct which would constitute one of the offences listed under (c) above if such activity, practice or conduct had been carried out in the UK;</w:t>
            </w:r>
          </w:p>
        </w:tc>
      </w:tr>
      <w:tr w:rsidR="00084776" w14:paraId="30980B13" w14:textId="77777777">
        <w:tc>
          <w:tcPr>
            <w:tcW w:w="2768" w:type="dxa"/>
            <w:tcBorders>
              <w:top w:val="nil"/>
              <w:left w:val="nil"/>
              <w:bottom w:val="nil"/>
              <w:right w:val="nil"/>
            </w:tcBorders>
          </w:tcPr>
          <w:p w14:paraId="30980B10" w14:textId="77777777" w:rsidR="00084776" w:rsidRDefault="00F238EB">
            <w:pPr>
              <w:pBdr>
                <w:top w:val="nil"/>
                <w:left w:val="nil"/>
                <w:bottom w:val="nil"/>
                <w:right w:val="nil"/>
                <w:between w:val="nil"/>
              </w:pBdr>
              <w:spacing w:before="47"/>
              <w:ind w:left="230"/>
              <w:rPr>
                <w:rFonts w:ascii="Arial" w:eastAsia="Arial" w:hAnsi="Arial" w:cs="Arial"/>
                <w:color w:val="000000"/>
              </w:rPr>
            </w:pPr>
            <w:r>
              <w:rPr>
                <w:rFonts w:ascii="Arial" w:eastAsia="Arial" w:hAnsi="Arial" w:cs="Arial"/>
                <w:b/>
                <w:color w:val="000000"/>
              </w:rPr>
              <w:t>"Project Specific IPR"</w:t>
            </w:r>
          </w:p>
        </w:tc>
        <w:tc>
          <w:tcPr>
            <w:tcW w:w="5952" w:type="dxa"/>
            <w:tcBorders>
              <w:top w:val="nil"/>
              <w:left w:val="nil"/>
              <w:bottom w:val="nil"/>
              <w:right w:val="nil"/>
            </w:tcBorders>
          </w:tcPr>
          <w:p w14:paraId="30980B11" w14:textId="77777777" w:rsidR="00084776" w:rsidRDefault="00F238EB">
            <w:pPr>
              <w:pBdr>
                <w:top w:val="nil"/>
                <w:left w:val="nil"/>
                <w:bottom w:val="nil"/>
                <w:right w:val="nil"/>
                <w:between w:val="nil"/>
              </w:pBdr>
              <w:spacing w:before="49"/>
              <w:ind w:left="200"/>
              <w:rPr>
                <w:rFonts w:ascii="Arial" w:eastAsia="Arial" w:hAnsi="Arial" w:cs="Arial"/>
                <w:color w:val="000000"/>
              </w:rPr>
            </w:pPr>
            <w:r>
              <w:rPr>
                <w:rFonts w:ascii="Arial" w:eastAsia="Arial" w:hAnsi="Arial" w:cs="Arial"/>
                <w:color w:val="000000"/>
              </w:rPr>
              <w:t>means:</w:t>
            </w:r>
          </w:p>
          <w:p w14:paraId="30980B12" w14:textId="77777777" w:rsidR="00084776" w:rsidRDefault="00F238EB">
            <w:pPr>
              <w:pBdr>
                <w:top w:val="nil"/>
                <w:left w:val="nil"/>
                <w:bottom w:val="nil"/>
                <w:right w:val="nil"/>
                <w:between w:val="nil"/>
              </w:pBdr>
              <w:tabs>
                <w:tab w:val="left" w:pos="750"/>
              </w:tabs>
              <w:spacing w:before="119"/>
              <w:ind w:left="205"/>
              <w:rPr>
                <w:rFonts w:ascii="Arial" w:eastAsia="Arial" w:hAnsi="Arial" w:cs="Arial"/>
                <w:color w:val="000000"/>
              </w:rPr>
            </w:pPr>
            <w:r>
              <w:rPr>
                <w:rFonts w:ascii="Arial" w:eastAsia="Arial" w:hAnsi="Arial" w:cs="Arial"/>
                <w:color w:val="000000"/>
              </w:rPr>
              <w:t>a)</w:t>
            </w:r>
            <w:r>
              <w:rPr>
                <w:rFonts w:ascii="Arial" w:eastAsia="Arial" w:hAnsi="Arial" w:cs="Arial"/>
                <w:color w:val="000000"/>
              </w:rPr>
              <w:tab/>
              <w:t>Intellectual Property Rights in items created by the</w:t>
            </w:r>
          </w:p>
        </w:tc>
      </w:tr>
    </w:tbl>
    <w:p w14:paraId="30980B14" w14:textId="77777777" w:rsidR="00084776" w:rsidRDefault="00084776">
      <w:pPr>
        <w:spacing w:before="6"/>
        <w:rPr>
          <w:rFonts w:ascii="Times New Roman" w:eastAsia="Times New Roman" w:hAnsi="Times New Roman" w:cs="Times New Roman"/>
          <w:sz w:val="7"/>
          <w:szCs w:val="7"/>
        </w:rPr>
      </w:pPr>
    </w:p>
    <w:tbl>
      <w:tblPr>
        <w:tblStyle w:val="af2"/>
        <w:tblW w:w="8718" w:type="dxa"/>
        <w:tblInd w:w="382" w:type="dxa"/>
        <w:tblLayout w:type="fixed"/>
        <w:tblLook w:val="0000" w:firstRow="0" w:lastRow="0" w:firstColumn="0" w:lastColumn="0" w:noHBand="0" w:noVBand="0"/>
      </w:tblPr>
      <w:tblGrid>
        <w:gridCol w:w="2608"/>
        <w:gridCol w:w="6110"/>
      </w:tblGrid>
      <w:tr w:rsidR="00084776" w14:paraId="30980B18" w14:textId="77777777">
        <w:trPr>
          <w:trHeight w:val="2620"/>
        </w:trPr>
        <w:tc>
          <w:tcPr>
            <w:tcW w:w="8718" w:type="dxa"/>
            <w:gridSpan w:val="2"/>
            <w:tcBorders>
              <w:top w:val="nil"/>
              <w:left w:val="nil"/>
              <w:bottom w:val="nil"/>
              <w:right w:val="nil"/>
            </w:tcBorders>
          </w:tcPr>
          <w:p w14:paraId="30980B15" w14:textId="77777777" w:rsidR="00084776" w:rsidRDefault="00F238EB">
            <w:pPr>
              <w:pBdr>
                <w:top w:val="nil"/>
                <w:left w:val="nil"/>
                <w:bottom w:val="nil"/>
                <w:right w:val="nil"/>
                <w:between w:val="nil"/>
              </w:pBdr>
              <w:spacing w:before="32"/>
              <w:ind w:left="3468" w:right="230"/>
              <w:jc w:val="both"/>
              <w:rPr>
                <w:rFonts w:ascii="Arial" w:eastAsia="Arial" w:hAnsi="Arial" w:cs="Arial"/>
                <w:color w:val="000000"/>
              </w:rPr>
            </w:pPr>
            <w:r>
              <w:rPr>
                <w:rFonts w:ascii="Arial" w:eastAsia="Arial" w:hAnsi="Arial" w:cs="Arial"/>
                <w:color w:val="000000"/>
              </w:rPr>
              <w:lastRenderedPageBreak/>
              <w:t>Supplier (or by a third party on behalf of the Supplier) specifically for the purposes of this Contract and updates and amendments of these items including (but not limited to) database schema; and/or</w:t>
            </w:r>
          </w:p>
          <w:p w14:paraId="30980B16" w14:textId="77777777" w:rsidR="00084776" w:rsidRDefault="00F238EB">
            <w:pPr>
              <w:pBdr>
                <w:top w:val="nil"/>
                <w:left w:val="nil"/>
                <w:bottom w:val="nil"/>
                <w:right w:val="nil"/>
                <w:between w:val="nil"/>
              </w:pBdr>
              <w:spacing w:before="119"/>
              <w:ind w:left="3468" w:right="228" w:hanging="545"/>
              <w:jc w:val="both"/>
              <w:rPr>
                <w:rFonts w:ascii="Arial" w:eastAsia="Arial" w:hAnsi="Arial" w:cs="Arial"/>
                <w:color w:val="000000"/>
              </w:rPr>
            </w:pPr>
            <w:r>
              <w:rPr>
                <w:rFonts w:ascii="Arial" w:eastAsia="Arial" w:hAnsi="Arial" w:cs="Arial"/>
                <w:color w:val="000000"/>
              </w:rPr>
              <w:t>b) IPR in or arising as a result of the performance of the Supplier’s obligations under this Contract and all updates and amendments to the same;</w:t>
            </w:r>
          </w:p>
          <w:p w14:paraId="30980B17" w14:textId="77777777" w:rsidR="00084776" w:rsidRDefault="00F238EB">
            <w:pPr>
              <w:pBdr>
                <w:top w:val="nil"/>
                <w:left w:val="nil"/>
                <w:bottom w:val="nil"/>
                <w:right w:val="nil"/>
                <w:between w:val="nil"/>
              </w:pBdr>
              <w:spacing w:before="119"/>
              <w:ind w:left="2918"/>
              <w:rPr>
                <w:rFonts w:ascii="Arial" w:eastAsia="Arial" w:hAnsi="Arial" w:cs="Arial"/>
                <w:color w:val="000000"/>
              </w:rPr>
            </w:pPr>
            <w:r>
              <w:rPr>
                <w:rFonts w:ascii="Arial" w:eastAsia="Arial" w:hAnsi="Arial" w:cs="Arial"/>
                <w:color w:val="000000"/>
              </w:rPr>
              <w:t>but shall not include the Supplier Background IPR;</w:t>
            </w:r>
          </w:p>
        </w:tc>
      </w:tr>
      <w:tr w:rsidR="00084776" w14:paraId="30980B1B" w14:textId="77777777">
        <w:trPr>
          <w:trHeight w:val="2145"/>
        </w:trPr>
        <w:tc>
          <w:tcPr>
            <w:tcW w:w="2608" w:type="dxa"/>
            <w:tcBorders>
              <w:top w:val="nil"/>
              <w:left w:val="nil"/>
              <w:bottom w:val="nil"/>
              <w:right w:val="nil"/>
            </w:tcBorders>
          </w:tcPr>
          <w:p w14:paraId="30980B19" w14:textId="77777777" w:rsidR="00084776" w:rsidRDefault="00F238EB">
            <w:pPr>
              <w:pBdr>
                <w:top w:val="nil"/>
                <w:left w:val="nil"/>
                <w:bottom w:val="nil"/>
                <w:right w:val="nil"/>
                <w:between w:val="nil"/>
              </w:pBdr>
              <w:spacing w:before="48"/>
              <w:ind w:left="230" w:right="1202"/>
              <w:rPr>
                <w:rFonts w:ascii="Arial" w:eastAsia="Arial" w:hAnsi="Arial" w:cs="Arial"/>
                <w:color w:val="000000"/>
              </w:rPr>
            </w:pPr>
            <w:r>
              <w:rPr>
                <w:rFonts w:ascii="Arial" w:eastAsia="Arial" w:hAnsi="Arial" w:cs="Arial"/>
                <w:b/>
                <w:color w:val="000000"/>
              </w:rPr>
              <w:t>"Protective Measures"</w:t>
            </w:r>
          </w:p>
        </w:tc>
        <w:tc>
          <w:tcPr>
            <w:tcW w:w="6110" w:type="dxa"/>
            <w:tcBorders>
              <w:top w:val="nil"/>
              <w:left w:val="nil"/>
              <w:bottom w:val="nil"/>
              <w:right w:val="nil"/>
            </w:tcBorders>
          </w:tcPr>
          <w:p w14:paraId="30980B1A" w14:textId="77777777" w:rsidR="00084776" w:rsidRDefault="00F238EB">
            <w:pPr>
              <w:pBdr>
                <w:top w:val="nil"/>
                <w:left w:val="nil"/>
                <w:bottom w:val="nil"/>
                <w:right w:val="nil"/>
                <w:between w:val="nil"/>
              </w:pBdr>
              <w:spacing w:before="50"/>
              <w:ind w:left="310" w:right="230"/>
              <w:jc w:val="both"/>
              <w:rPr>
                <w:rFonts w:ascii="Arial" w:eastAsia="Arial" w:hAnsi="Arial" w:cs="Arial"/>
                <w:color w:val="000000"/>
              </w:rPr>
            </w:pPr>
            <w:r>
              <w:rPr>
                <w:rFonts w:ascii="Arial" w:eastAsia="Arial" w:hAnsi="Arial" w:cs="Arial"/>
                <w:color w:val="000000"/>
              </w:rPr>
              <w:t xml:space="preserve">means appropriate technical and </w:t>
            </w:r>
            <w:proofErr w:type="spellStart"/>
            <w:r>
              <w:rPr>
                <w:rFonts w:ascii="Arial" w:eastAsia="Arial" w:hAnsi="Arial" w:cs="Arial"/>
                <w:color w:val="000000"/>
              </w:rPr>
              <w:t>organisational</w:t>
            </w:r>
            <w:proofErr w:type="spellEnd"/>
            <w:r>
              <w:rPr>
                <w:rFonts w:ascii="Arial" w:eastAsia="Arial" w:hAnsi="Arial" w:cs="Arial"/>
                <w:color w:val="000000"/>
              </w:rPr>
              <w:t xml:space="preserve"> measures which may include: </w:t>
            </w:r>
            <w:proofErr w:type="spellStart"/>
            <w:r>
              <w:rPr>
                <w:rFonts w:ascii="Arial" w:eastAsia="Arial" w:hAnsi="Arial" w:cs="Arial"/>
                <w:color w:val="000000"/>
              </w:rPr>
              <w:t>pseudonymising</w:t>
            </w:r>
            <w:proofErr w:type="spellEnd"/>
            <w:r>
              <w:rPr>
                <w:rFonts w:ascii="Arial" w:eastAsia="Arial" w:hAnsi="Arial" w:cs="Arial"/>
                <w:color w:val="000000"/>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084776" w14:paraId="30980B1E" w14:textId="77777777">
        <w:trPr>
          <w:trHeight w:val="625"/>
        </w:trPr>
        <w:tc>
          <w:tcPr>
            <w:tcW w:w="2608" w:type="dxa"/>
            <w:tcBorders>
              <w:top w:val="nil"/>
              <w:left w:val="nil"/>
              <w:bottom w:val="nil"/>
              <w:right w:val="nil"/>
            </w:tcBorders>
          </w:tcPr>
          <w:p w14:paraId="30980B1C" w14:textId="77777777" w:rsidR="00084776" w:rsidRDefault="00F238EB">
            <w:pPr>
              <w:pBdr>
                <w:top w:val="nil"/>
                <w:left w:val="nil"/>
                <w:bottom w:val="nil"/>
                <w:right w:val="nil"/>
                <w:between w:val="nil"/>
              </w:pBdr>
              <w:spacing w:before="47"/>
              <w:ind w:left="230"/>
              <w:rPr>
                <w:rFonts w:ascii="Arial" w:eastAsia="Arial" w:hAnsi="Arial" w:cs="Arial"/>
                <w:color w:val="000000"/>
              </w:rPr>
            </w:pPr>
            <w:r>
              <w:rPr>
                <w:rFonts w:ascii="Arial" w:eastAsia="Arial" w:hAnsi="Arial" w:cs="Arial"/>
                <w:b/>
                <w:color w:val="000000"/>
              </w:rPr>
              <w:t>"Recipient"</w:t>
            </w:r>
          </w:p>
        </w:tc>
        <w:tc>
          <w:tcPr>
            <w:tcW w:w="6110" w:type="dxa"/>
            <w:tcBorders>
              <w:top w:val="nil"/>
              <w:left w:val="nil"/>
              <w:bottom w:val="nil"/>
              <w:right w:val="nil"/>
            </w:tcBorders>
          </w:tcPr>
          <w:p w14:paraId="30980B1D" w14:textId="77777777" w:rsidR="00084776" w:rsidRDefault="00F238EB">
            <w:pPr>
              <w:pBdr>
                <w:top w:val="nil"/>
                <w:left w:val="nil"/>
                <w:bottom w:val="nil"/>
                <w:right w:val="nil"/>
                <w:between w:val="nil"/>
              </w:pBdr>
              <w:tabs>
                <w:tab w:val="left" w:pos="886"/>
                <w:tab w:val="left" w:pos="1414"/>
                <w:tab w:val="left" w:pos="2479"/>
                <w:tab w:val="left" w:pos="3227"/>
                <w:tab w:val="left" w:pos="3632"/>
                <w:tab w:val="left" w:pos="3963"/>
                <w:tab w:val="left" w:pos="4356"/>
                <w:tab w:val="left" w:pos="5267"/>
              </w:tabs>
              <w:spacing w:before="49"/>
              <w:ind w:left="310" w:right="228"/>
              <w:rPr>
                <w:rFonts w:ascii="Arial" w:eastAsia="Arial" w:hAnsi="Arial" w:cs="Arial"/>
                <w:color w:val="000000"/>
              </w:rPr>
            </w:pPr>
            <w:r>
              <w:rPr>
                <w:rFonts w:ascii="Arial" w:eastAsia="Arial" w:hAnsi="Arial" w:cs="Arial"/>
                <w:color w:val="000000"/>
              </w:rPr>
              <w:t>has</w:t>
            </w:r>
            <w:r>
              <w:rPr>
                <w:rFonts w:ascii="Arial" w:eastAsia="Arial" w:hAnsi="Arial" w:cs="Arial"/>
                <w:color w:val="000000"/>
              </w:rPr>
              <w:tab/>
              <w:t>the</w:t>
            </w:r>
            <w:r>
              <w:rPr>
                <w:rFonts w:ascii="Arial" w:eastAsia="Arial" w:hAnsi="Arial" w:cs="Arial"/>
                <w:color w:val="000000"/>
              </w:rPr>
              <w:tab/>
              <w:t>meaning</w:t>
            </w:r>
            <w:r>
              <w:rPr>
                <w:rFonts w:ascii="Arial" w:eastAsia="Arial" w:hAnsi="Arial" w:cs="Arial"/>
                <w:color w:val="000000"/>
              </w:rPr>
              <w:tab/>
              <w:t>given</w:t>
            </w:r>
            <w:r>
              <w:rPr>
                <w:rFonts w:ascii="Arial" w:eastAsia="Arial" w:hAnsi="Arial" w:cs="Arial"/>
                <w:color w:val="000000"/>
              </w:rPr>
              <w:tab/>
              <w:t>to</w:t>
            </w:r>
            <w:r>
              <w:rPr>
                <w:rFonts w:ascii="Arial" w:eastAsia="Arial" w:hAnsi="Arial" w:cs="Arial"/>
                <w:color w:val="000000"/>
              </w:rPr>
              <w:tab/>
              <w:t>it</w:t>
            </w:r>
            <w:r>
              <w:rPr>
                <w:rFonts w:ascii="Arial" w:eastAsia="Arial" w:hAnsi="Arial" w:cs="Arial"/>
                <w:color w:val="000000"/>
              </w:rPr>
              <w:tab/>
              <w:t>in</w:t>
            </w:r>
            <w:r>
              <w:rPr>
                <w:rFonts w:ascii="Arial" w:eastAsia="Arial" w:hAnsi="Arial" w:cs="Arial"/>
                <w:color w:val="000000"/>
              </w:rPr>
              <w:tab/>
              <w:t>Clause</w:t>
            </w:r>
            <w:r>
              <w:rPr>
                <w:rFonts w:ascii="Arial" w:eastAsia="Arial" w:hAnsi="Arial" w:cs="Arial"/>
                <w:color w:val="000000"/>
              </w:rPr>
              <w:tab/>
            </w:r>
            <w:hyperlink w:anchor="_heading=h.47hxl2r">
              <w:r>
                <w:rPr>
                  <w:rFonts w:ascii="Arial" w:eastAsia="Arial" w:hAnsi="Arial" w:cs="Arial"/>
                  <w:color w:val="000000"/>
                </w:rPr>
                <w:t>35.3.1</w:t>
              </w:r>
            </w:hyperlink>
            <w:r>
              <w:rPr>
                <w:rFonts w:ascii="Arial" w:eastAsia="Arial" w:hAnsi="Arial" w:cs="Arial"/>
                <w:color w:val="000000"/>
              </w:rPr>
              <w:t xml:space="preserve"> (Confidentiality);</w:t>
            </w:r>
          </w:p>
        </w:tc>
      </w:tr>
      <w:tr w:rsidR="00084776" w14:paraId="30980B21" w14:textId="77777777">
        <w:trPr>
          <w:trHeight w:val="626"/>
        </w:trPr>
        <w:tc>
          <w:tcPr>
            <w:tcW w:w="2608" w:type="dxa"/>
            <w:tcBorders>
              <w:top w:val="nil"/>
              <w:left w:val="nil"/>
              <w:bottom w:val="nil"/>
              <w:right w:val="nil"/>
            </w:tcBorders>
          </w:tcPr>
          <w:p w14:paraId="30980B1F" w14:textId="77777777" w:rsidR="00084776" w:rsidRDefault="00F238EB">
            <w:pPr>
              <w:pBdr>
                <w:top w:val="nil"/>
                <w:left w:val="nil"/>
                <w:bottom w:val="nil"/>
                <w:right w:val="nil"/>
                <w:between w:val="nil"/>
              </w:pBdr>
              <w:spacing w:before="48"/>
              <w:ind w:left="230"/>
              <w:rPr>
                <w:rFonts w:ascii="Arial" w:eastAsia="Arial" w:hAnsi="Arial" w:cs="Arial"/>
                <w:color w:val="000000"/>
              </w:rPr>
            </w:pPr>
            <w:r>
              <w:rPr>
                <w:rFonts w:ascii="Arial" w:eastAsia="Arial" w:hAnsi="Arial" w:cs="Arial"/>
                <w:b/>
                <w:color w:val="000000"/>
              </w:rPr>
              <w:t>"Rectification Plan"</w:t>
            </w:r>
          </w:p>
        </w:tc>
        <w:tc>
          <w:tcPr>
            <w:tcW w:w="6110" w:type="dxa"/>
            <w:tcBorders>
              <w:top w:val="nil"/>
              <w:left w:val="nil"/>
              <w:bottom w:val="nil"/>
              <w:right w:val="nil"/>
            </w:tcBorders>
          </w:tcPr>
          <w:p w14:paraId="30980B20" w14:textId="77777777" w:rsidR="00084776" w:rsidRDefault="00F238EB">
            <w:pPr>
              <w:pBdr>
                <w:top w:val="nil"/>
                <w:left w:val="nil"/>
                <w:bottom w:val="nil"/>
                <w:right w:val="nil"/>
                <w:between w:val="nil"/>
              </w:pBdr>
              <w:spacing w:before="50"/>
              <w:ind w:left="310" w:right="232"/>
              <w:rPr>
                <w:rFonts w:ascii="Arial" w:eastAsia="Arial" w:hAnsi="Arial" w:cs="Arial"/>
                <w:color w:val="000000"/>
              </w:rPr>
            </w:pPr>
            <w:r>
              <w:rPr>
                <w:rFonts w:ascii="Arial" w:eastAsia="Arial" w:hAnsi="Arial" w:cs="Arial"/>
                <w:color w:val="000000"/>
              </w:rPr>
              <w:t>means the rectification plan pursuant to the Rectification Plan Process;</w:t>
            </w:r>
          </w:p>
        </w:tc>
      </w:tr>
      <w:tr w:rsidR="00084776" w14:paraId="30980B24" w14:textId="77777777">
        <w:trPr>
          <w:trHeight w:val="625"/>
        </w:trPr>
        <w:tc>
          <w:tcPr>
            <w:tcW w:w="2608" w:type="dxa"/>
            <w:tcBorders>
              <w:top w:val="nil"/>
              <w:left w:val="nil"/>
              <w:bottom w:val="nil"/>
              <w:right w:val="nil"/>
            </w:tcBorders>
          </w:tcPr>
          <w:p w14:paraId="30980B22" w14:textId="77777777" w:rsidR="00084776" w:rsidRDefault="00F238EB">
            <w:pPr>
              <w:pBdr>
                <w:top w:val="nil"/>
                <w:left w:val="nil"/>
                <w:bottom w:val="nil"/>
                <w:right w:val="nil"/>
                <w:between w:val="nil"/>
              </w:pBdr>
              <w:spacing w:before="48"/>
              <w:ind w:left="230" w:right="422"/>
              <w:rPr>
                <w:rFonts w:ascii="Arial" w:eastAsia="Arial" w:hAnsi="Arial" w:cs="Arial"/>
                <w:color w:val="000000"/>
              </w:rPr>
            </w:pPr>
            <w:r>
              <w:rPr>
                <w:rFonts w:ascii="Arial" w:eastAsia="Arial" w:hAnsi="Arial" w:cs="Arial"/>
                <w:b/>
                <w:color w:val="000000"/>
              </w:rPr>
              <w:t>"Rectification Plan Process"</w:t>
            </w:r>
          </w:p>
        </w:tc>
        <w:tc>
          <w:tcPr>
            <w:tcW w:w="6110" w:type="dxa"/>
            <w:tcBorders>
              <w:top w:val="nil"/>
              <w:left w:val="nil"/>
              <w:bottom w:val="nil"/>
              <w:right w:val="nil"/>
            </w:tcBorders>
          </w:tcPr>
          <w:p w14:paraId="30980B23" w14:textId="77777777" w:rsidR="00084776" w:rsidRDefault="00F238EB">
            <w:pPr>
              <w:pBdr>
                <w:top w:val="nil"/>
                <w:left w:val="nil"/>
                <w:bottom w:val="nil"/>
                <w:right w:val="nil"/>
                <w:between w:val="nil"/>
              </w:pBdr>
              <w:spacing w:before="50"/>
              <w:ind w:left="310" w:right="229"/>
              <w:rPr>
                <w:rFonts w:ascii="Arial" w:eastAsia="Arial" w:hAnsi="Arial" w:cs="Arial"/>
                <w:color w:val="000000"/>
              </w:rPr>
            </w:pPr>
            <w:r>
              <w:rPr>
                <w:rFonts w:ascii="Arial" w:eastAsia="Arial" w:hAnsi="Arial" w:cs="Arial"/>
                <w:color w:val="000000"/>
              </w:rPr>
              <w:t xml:space="preserve">means the process set out in Clause </w:t>
            </w:r>
            <w:hyperlink w:anchor="_heading=h.1pgrrkc">
              <w:r>
                <w:rPr>
                  <w:rFonts w:ascii="Arial" w:eastAsia="Arial" w:hAnsi="Arial" w:cs="Arial"/>
                  <w:color w:val="000000"/>
                </w:rPr>
                <w:t>39.2</w:t>
              </w:r>
            </w:hyperlink>
            <w:r>
              <w:rPr>
                <w:rFonts w:ascii="Arial" w:eastAsia="Arial" w:hAnsi="Arial" w:cs="Arial"/>
                <w:color w:val="000000"/>
              </w:rPr>
              <w:t xml:space="preserve"> (Rectification Plan Process);</w:t>
            </w:r>
          </w:p>
        </w:tc>
      </w:tr>
      <w:tr w:rsidR="00084776" w14:paraId="30980B27" w14:textId="77777777">
        <w:trPr>
          <w:trHeight w:val="626"/>
        </w:trPr>
        <w:tc>
          <w:tcPr>
            <w:tcW w:w="2608" w:type="dxa"/>
            <w:tcBorders>
              <w:top w:val="nil"/>
              <w:left w:val="nil"/>
              <w:bottom w:val="nil"/>
              <w:right w:val="nil"/>
            </w:tcBorders>
          </w:tcPr>
          <w:p w14:paraId="30980B25" w14:textId="77777777" w:rsidR="00084776" w:rsidRDefault="00F238EB">
            <w:pPr>
              <w:pBdr>
                <w:top w:val="nil"/>
                <w:left w:val="nil"/>
                <w:bottom w:val="nil"/>
                <w:right w:val="nil"/>
                <w:between w:val="nil"/>
              </w:pBdr>
              <w:spacing w:before="47"/>
              <w:ind w:left="230"/>
              <w:rPr>
                <w:rFonts w:ascii="Arial" w:eastAsia="Arial" w:hAnsi="Arial" w:cs="Arial"/>
                <w:color w:val="000000"/>
              </w:rPr>
            </w:pPr>
            <w:r>
              <w:rPr>
                <w:rFonts w:ascii="Arial" w:eastAsia="Arial" w:hAnsi="Arial" w:cs="Arial"/>
                <w:b/>
                <w:color w:val="000000"/>
              </w:rPr>
              <w:t>"Registers"</w:t>
            </w:r>
          </w:p>
        </w:tc>
        <w:tc>
          <w:tcPr>
            <w:tcW w:w="6110" w:type="dxa"/>
            <w:tcBorders>
              <w:top w:val="nil"/>
              <w:left w:val="nil"/>
              <w:bottom w:val="nil"/>
              <w:right w:val="nil"/>
            </w:tcBorders>
          </w:tcPr>
          <w:p w14:paraId="30980B26" w14:textId="77777777" w:rsidR="00084776" w:rsidRDefault="00F238EB">
            <w:pPr>
              <w:pBdr>
                <w:top w:val="nil"/>
                <w:left w:val="nil"/>
                <w:bottom w:val="nil"/>
                <w:right w:val="nil"/>
                <w:between w:val="nil"/>
              </w:pBdr>
              <w:spacing w:before="49"/>
              <w:ind w:left="310" w:right="234"/>
              <w:rPr>
                <w:rFonts w:ascii="Arial" w:eastAsia="Arial" w:hAnsi="Arial" w:cs="Arial"/>
                <w:color w:val="000000"/>
              </w:rPr>
            </w:pPr>
            <w:r>
              <w:rPr>
                <w:rFonts w:ascii="Arial" w:eastAsia="Arial" w:hAnsi="Arial" w:cs="Arial"/>
                <w:color w:val="000000"/>
              </w:rPr>
              <w:t>has the meaning given to in Contract Schedule 9 (Exit Management);</w:t>
            </w:r>
          </w:p>
        </w:tc>
      </w:tr>
      <w:tr w:rsidR="00084776" w14:paraId="30980B2A" w14:textId="77777777">
        <w:trPr>
          <w:trHeight w:val="627"/>
        </w:trPr>
        <w:tc>
          <w:tcPr>
            <w:tcW w:w="2608" w:type="dxa"/>
            <w:tcBorders>
              <w:top w:val="nil"/>
              <w:left w:val="nil"/>
              <w:bottom w:val="nil"/>
              <w:right w:val="nil"/>
            </w:tcBorders>
          </w:tcPr>
          <w:p w14:paraId="30980B28" w14:textId="77777777" w:rsidR="00084776" w:rsidRDefault="00F238EB">
            <w:pPr>
              <w:pBdr>
                <w:top w:val="nil"/>
                <w:left w:val="nil"/>
                <w:bottom w:val="nil"/>
                <w:right w:val="nil"/>
                <w:between w:val="nil"/>
              </w:pBdr>
              <w:spacing w:before="47"/>
              <w:ind w:left="230"/>
              <w:rPr>
                <w:rFonts w:ascii="Arial" w:eastAsia="Arial" w:hAnsi="Arial" w:cs="Arial"/>
                <w:color w:val="000000"/>
              </w:rPr>
            </w:pPr>
            <w:r>
              <w:rPr>
                <w:rFonts w:ascii="Arial" w:eastAsia="Arial" w:hAnsi="Arial" w:cs="Arial"/>
                <w:b/>
                <w:color w:val="000000"/>
              </w:rPr>
              <w:t>"Regulations"</w:t>
            </w:r>
          </w:p>
        </w:tc>
        <w:tc>
          <w:tcPr>
            <w:tcW w:w="6110" w:type="dxa"/>
            <w:tcBorders>
              <w:top w:val="nil"/>
              <w:left w:val="nil"/>
              <w:bottom w:val="nil"/>
              <w:right w:val="nil"/>
            </w:tcBorders>
          </w:tcPr>
          <w:p w14:paraId="30980B29" w14:textId="77777777" w:rsidR="00084776" w:rsidRDefault="00F238EB">
            <w:pPr>
              <w:pBdr>
                <w:top w:val="nil"/>
                <w:left w:val="nil"/>
                <w:bottom w:val="nil"/>
                <w:right w:val="nil"/>
                <w:between w:val="nil"/>
              </w:pBdr>
              <w:spacing w:before="49"/>
              <w:ind w:left="310" w:right="228"/>
              <w:rPr>
                <w:rFonts w:ascii="Arial" w:eastAsia="Arial" w:hAnsi="Arial" w:cs="Arial"/>
                <w:color w:val="000000"/>
              </w:rPr>
            </w:pPr>
            <w:r>
              <w:rPr>
                <w:rFonts w:ascii="Arial" w:eastAsia="Arial" w:hAnsi="Arial" w:cs="Arial"/>
                <w:color w:val="000000"/>
              </w:rPr>
              <w:t>has the meaning given to it in DPS Schedule 1 (Definitions);</w:t>
            </w:r>
          </w:p>
        </w:tc>
      </w:tr>
      <w:tr w:rsidR="00084776" w14:paraId="30980B2D" w14:textId="77777777">
        <w:trPr>
          <w:trHeight w:val="625"/>
        </w:trPr>
        <w:tc>
          <w:tcPr>
            <w:tcW w:w="2608" w:type="dxa"/>
            <w:tcBorders>
              <w:top w:val="nil"/>
              <w:left w:val="nil"/>
              <w:bottom w:val="nil"/>
              <w:right w:val="nil"/>
            </w:tcBorders>
          </w:tcPr>
          <w:p w14:paraId="30980B2B" w14:textId="77777777" w:rsidR="00084776" w:rsidRDefault="00F238EB">
            <w:pPr>
              <w:pBdr>
                <w:top w:val="nil"/>
                <w:left w:val="nil"/>
                <w:bottom w:val="nil"/>
                <w:right w:val="nil"/>
                <w:between w:val="nil"/>
              </w:pBdr>
              <w:spacing w:before="47"/>
              <w:ind w:left="230" w:right="813"/>
              <w:rPr>
                <w:rFonts w:ascii="Arial" w:eastAsia="Arial" w:hAnsi="Arial" w:cs="Arial"/>
                <w:color w:val="000000"/>
              </w:rPr>
            </w:pPr>
            <w:r>
              <w:rPr>
                <w:rFonts w:ascii="Arial" w:eastAsia="Arial" w:hAnsi="Arial" w:cs="Arial"/>
                <w:b/>
                <w:color w:val="000000"/>
              </w:rPr>
              <w:t>"Reimbursable Expenses"</w:t>
            </w:r>
          </w:p>
        </w:tc>
        <w:tc>
          <w:tcPr>
            <w:tcW w:w="6110" w:type="dxa"/>
            <w:tcBorders>
              <w:top w:val="nil"/>
              <w:left w:val="nil"/>
              <w:bottom w:val="nil"/>
              <w:right w:val="nil"/>
            </w:tcBorders>
          </w:tcPr>
          <w:p w14:paraId="30980B2C" w14:textId="77777777" w:rsidR="00084776" w:rsidRDefault="00F238EB">
            <w:pPr>
              <w:pBdr>
                <w:top w:val="nil"/>
                <w:left w:val="nil"/>
                <w:bottom w:val="nil"/>
                <w:right w:val="nil"/>
                <w:between w:val="nil"/>
              </w:pBdr>
              <w:spacing w:before="49"/>
              <w:ind w:left="310" w:right="228"/>
              <w:rPr>
                <w:rFonts w:ascii="Arial" w:eastAsia="Arial" w:hAnsi="Arial" w:cs="Arial"/>
                <w:color w:val="000000"/>
              </w:rPr>
            </w:pPr>
            <w:r>
              <w:rPr>
                <w:rFonts w:ascii="Arial" w:eastAsia="Arial" w:hAnsi="Arial" w:cs="Arial"/>
                <w:color w:val="000000"/>
              </w:rPr>
              <w:t>has the meaning given to it in Contract Schedule 3 (Contract Charges, Payment and Invoicing);</w:t>
            </w:r>
          </w:p>
        </w:tc>
      </w:tr>
      <w:tr w:rsidR="00084776" w14:paraId="30980B30" w14:textId="77777777">
        <w:trPr>
          <w:trHeight w:val="880"/>
        </w:trPr>
        <w:tc>
          <w:tcPr>
            <w:tcW w:w="2608" w:type="dxa"/>
            <w:tcBorders>
              <w:top w:val="nil"/>
              <w:left w:val="nil"/>
              <w:bottom w:val="nil"/>
              <w:right w:val="nil"/>
            </w:tcBorders>
          </w:tcPr>
          <w:p w14:paraId="30980B2E" w14:textId="77777777" w:rsidR="00084776" w:rsidRDefault="00F238EB">
            <w:pPr>
              <w:pBdr>
                <w:top w:val="nil"/>
                <w:left w:val="nil"/>
                <w:bottom w:val="nil"/>
                <w:right w:val="nil"/>
                <w:between w:val="nil"/>
              </w:pBdr>
              <w:spacing w:before="48"/>
              <w:ind w:left="230"/>
              <w:rPr>
                <w:rFonts w:ascii="Arial" w:eastAsia="Arial" w:hAnsi="Arial" w:cs="Arial"/>
                <w:color w:val="000000"/>
              </w:rPr>
            </w:pPr>
            <w:r>
              <w:rPr>
                <w:rFonts w:ascii="Arial" w:eastAsia="Arial" w:hAnsi="Arial" w:cs="Arial"/>
                <w:b/>
                <w:color w:val="000000"/>
              </w:rPr>
              <w:t>"Related Supplier"</w:t>
            </w:r>
          </w:p>
        </w:tc>
        <w:tc>
          <w:tcPr>
            <w:tcW w:w="6110" w:type="dxa"/>
            <w:tcBorders>
              <w:top w:val="nil"/>
              <w:left w:val="nil"/>
              <w:bottom w:val="nil"/>
              <w:right w:val="nil"/>
            </w:tcBorders>
          </w:tcPr>
          <w:p w14:paraId="30980B2F" w14:textId="77777777" w:rsidR="00084776" w:rsidRDefault="00F238EB">
            <w:pPr>
              <w:pBdr>
                <w:top w:val="nil"/>
                <w:left w:val="nil"/>
                <w:bottom w:val="nil"/>
                <w:right w:val="nil"/>
                <w:between w:val="nil"/>
              </w:pBdr>
              <w:spacing w:before="50"/>
              <w:ind w:left="310" w:right="228"/>
              <w:jc w:val="both"/>
              <w:rPr>
                <w:rFonts w:ascii="Arial" w:eastAsia="Arial" w:hAnsi="Arial" w:cs="Arial"/>
                <w:color w:val="000000"/>
              </w:rPr>
            </w:pPr>
            <w:r>
              <w:rPr>
                <w:rFonts w:ascii="Arial" w:eastAsia="Arial" w:hAnsi="Arial" w:cs="Arial"/>
                <w:color w:val="000000"/>
              </w:rPr>
              <w:t>means any person who provides goods and/or services to the Customer which are related to the Goods and/or Services from time to time;</w:t>
            </w:r>
          </w:p>
        </w:tc>
      </w:tr>
      <w:tr w:rsidR="00084776" w14:paraId="30980B33" w14:textId="77777777">
        <w:trPr>
          <w:trHeight w:val="878"/>
        </w:trPr>
        <w:tc>
          <w:tcPr>
            <w:tcW w:w="2608" w:type="dxa"/>
            <w:tcBorders>
              <w:top w:val="nil"/>
              <w:left w:val="nil"/>
              <w:bottom w:val="nil"/>
              <w:right w:val="nil"/>
            </w:tcBorders>
          </w:tcPr>
          <w:p w14:paraId="30980B31" w14:textId="77777777" w:rsidR="00084776" w:rsidRDefault="00F238EB">
            <w:pPr>
              <w:pBdr>
                <w:top w:val="nil"/>
                <w:left w:val="nil"/>
                <w:bottom w:val="nil"/>
                <w:right w:val="nil"/>
                <w:between w:val="nil"/>
              </w:pBdr>
              <w:spacing w:before="47"/>
              <w:ind w:left="230" w:right="1134"/>
              <w:rPr>
                <w:rFonts w:ascii="Arial" w:eastAsia="Arial" w:hAnsi="Arial" w:cs="Arial"/>
                <w:color w:val="000000"/>
              </w:rPr>
            </w:pPr>
            <w:r>
              <w:rPr>
                <w:rFonts w:ascii="Arial" w:eastAsia="Arial" w:hAnsi="Arial" w:cs="Arial"/>
                <w:b/>
                <w:color w:val="000000"/>
              </w:rPr>
              <w:t>"Relevant Conviction"</w:t>
            </w:r>
          </w:p>
        </w:tc>
        <w:tc>
          <w:tcPr>
            <w:tcW w:w="6110" w:type="dxa"/>
            <w:tcBorders>
              <w:top w:val="nil"/>
              <w:left w:val="nil"/>
              <w:bottom w:val="nil"/>
              <w:right w:val="nil"/>
            </w:tcBorders>
          </w:tcPr>
          <w:p w14:paraId="30980B32" w14:textId="77777777" w:rsidR="00084776" w:rsidRDefault="00F238EB">
            <w:pPr>
              <w:pBdr>
                <w:top w:val="nil"/>
                <w:left w:val="nil"/>
                <w:bottom w:val="nil"/>
                <w:right w:val="nil"/>
                <w:between w:val="nil"/>
              </w:pBdr>
              <w:spacing w:before="49"/>
              <w:ind w:left="310" w:right="231"/>
              <w:jc w:val="both"/>
              <w:rPr>
                <w:rFonts w:ascii="Arial" w:eastAsia="Arial" w:hAnsi="Arial" w:cs="Arial"/>
                <w:color w:val="000000"/>
              </w:rPr>
            </w:pPr>
            <w:r>
              <w:rPr>
                <w:rFonts w:ascii="Arial" w:eastAsia="Arial" w:hAnsi="Arial" w:cs="Arial"/>
                <w:color w:val="000000"/>
              </w:rPr>
              <w:t>means a Conviction that is relevant to the nature of the Goods and/or Services to be provided or as specified in the Contract Order Form;</w:t>
            </w:r>
          </w:p>
        </w:tc>
      </w:tr>
      <w:tr w:rsidR="00084776" w14:paraId="30980B36" w14:textId="77777777">
        <w:trPr>
          <w:trHeight w:val="1132"/>
        </w:trPr>
        <w:tc>
          <w:tcPr>
            <w:tcW w:w="2608" w:type="dxa"/>
            <w:tcBorders>
              <w:top w:val="nil"/>
              <w:left w:val="nil"/>
              <w:bottom w:val="nil"/>
              <w:right w:val="nil"/>
            </w:tcBorders>
          </w:tcPr>
          <w:p w14:paraId="30980B34" w14:textId="77777777" w:rsidR="00084776" w:rsidRDefault="00F238EB">
            <w:pPr>
              <w:pBdr>
                <w:top w:val="nil"/>
                <w:left w:val="nil"/>
                <w:bottom w:val="nil"/>
                <w:right w:val="nil"/>
                <w:between w:val="nil"/>
              </w:pBdr>
              <w:spacing w:before="47"/>
              <w:ind w:left="230" w:right="802"/>
              <w:rPr>
                <w:rFonts w:ascii="Arial" w:eastAsia="Arial" w:hAnsi="Arial" w:cs="Arial"/>
                <w:color w:val="000000"/>
              </w:rPr>
            </w:pPr>
            <w:r>
              <w:rPr>
                <w:rFonts w:ascii="Arial" w:eastAsia="Arial" w:hAnsi="Arial" w:cs="Arial"/>
                <w:b/>
                <w:color w:val="000000"/>
              </w:rPr>
              <w:t>"Relevant Requirements"</w:t>
            </w:r>
          </w:p>
        </w:tc>
        <w:tc>
          <w:tcPr>
            <w:tcW w:w="6110" w:type="dxa"/>
            <w:tcBorders>
              <w:top w:val="nil"/>
              <w:left w:val="nil"/>
              <w:bottom w:val="nil"/>
              <w:right w:val="nil"/>
            </w:tcBorders>
          </w:tcPr>
          <w:p w14:paraId="30980B35" w14:textId="77777777" w:rsidR="00084776" w:rsidRDefault="00F238EB">
            <w:pPr>
              <w:pBdr>
                <w:top w:val="nil"/>
                <w:left w:val="nil"/>
                <w:bottom w:val="nil"/>
                <w:right w:val="nil"/>
                <w:between w:val="nil"/>
              </w:pBdr>
              <w:spacing w:before="49"/>
              <w:ind w:left="310" w:right="231"/>
              <w:jc w:val="both"/>
              <w:rPr>
                <w:rFonts w:ascii="Arial" w:eastAsia="Arial" w:hAnsi="Arial" w:cs="Arial"/>
                <w:color w:val="000000"/>
              </w:rPr>
            </w:pPr>
            <w:r>
              <w:rPr>
                <w:rFonts w:ascii="Arial" w:eastAsia="Arial" w:hAnsi="Arial" w:cs="Arial"/>
                <w:color w:val="000000"/>
              </w:rPr>
              <w:t>means all applicable Law relating to bribery, corruption and fraud, including the Bribery Act 2010 and any guidance issued by the Secretary of State for Justice pursuant to section 9 of the Bribery Act 2010;</w:t>
            </w:r>
          </w:p>
        </w:tc>
      </w:tr>
      <w:tr w:rsidR="00084776" w14:paraId="30980B39" w14:textId="77777777">
        <w:trPr>
          <w:trHeight w:val="627"/>
        </w:trPr>
        <w:tc>
          <w:tcPr>
            <w:tcW w:w="2608" w:type="dxa"/>
            <w:tcBorders>
              <w:top w:val="nil"/>
              <w:left w:val="nil"/>
              <w:bottom w:val="nil"/>
              <w:right w:val="nil"/>
            </w:tcBorders>
          </w:tcPr>
          <w:p w14:paraId="30980B37" w14:textId="77777777" w:rsidR="00084776" w:rsidRDefault="00F238EB">
            <w:pPr>
              <w:pBdr>
                <w:top w:val="nil"/>
                <w:left w:val="nil"/>
                <w:bottom w:val="nil"/>
                <w:right w:val="nil"/>
                <w:between w:val="nil"/>
              </w:pBdr>
              <w:spacing w:before="48"/>
              <w:ind w:left="230" w:right="914"/>
              <w:rPr>
                <w:rFonts w:ascii="Arial" w:eastAsia="Arial" w:hAnsi="Arial" w:cs="Arial"/>
                <w:color w:val="000000"/>
              </w:rPr>
            </w:pPr>
            <w:r>
              <w:rPr>
                <w:rFonts w:ascii="Arial" w:eastAsia="Arial" w:hAnsi="Arial" w:cs="Arial"/>
                <w:b/>
                <w:color w:val="000000"/>
              </w:rPr>
              <w:t>"Relevant Tax Authority"</w:t>
            </w:r>
          </w:p>
        </w:tc>
        <w:tc>
          <w:tcPr>
            <w:tcW w:w="6110" w:type="dxa"/>
            <w:tcBorders>
              <w:top w:val="nil"/>
              <w:left w:val="nil"/>
              <w:bottom w:val="nil"/>
              <w:right w:val="nil"/>
            </w:tcBorders>
          </w:tcPr>
          <w:p w14:paraId="30980B38" w14:textId="77777777" w:rsidR="00084776" w:rsidRDefault="00F238EB">
            <w:pPr>
              <w:pBdr>
                <w:top w:val="nil"/>
                <w:left w:val="nil"/>
                <w:bottom w:val="nil"/>
                <w:right w:val="nil"/>
                <w:between w:val="nil"/>
              </w:pBdr>
              <w:spacing w:before="50"/>
              <w:ind w:left="310" w:right="232"/>
              <w:rPr>
                <w:rFonts w:ascii="Arial" w:eastAsia="Arial" w:hAnsi="Arial" w:cs="Arial"/>
                <w:color w:val="000000"/>
              </w:rPr>
            </w:pPr>
            <w:r>
              <w:rPr>
                <w:rFonts w:ascii="Arial" w:eastAsia="Arial" w:hAnsi="Arial" w:cs="Arial"/>
                <w:color w:val="000000"/>
              </w:rPr>
              <w:t>means HMRC, or, if applicable, the tax authority in the jurisdiction in which the Supplier is established;</w:t>
            </w:r>
          </w:p>
        </w:tc>
      </w:tr>
      <w:tr w:rsidR="00084776" w14:paraId="30980B3C" w14:textId="77777777">
        <w:trPr>
          <w:trHeight w:val="626"/>
        </w:trPr>
        <w:tc>
          <w:tcPr>
            <w:tcW w:w="2608" w:type="dxa"/>
            <w:tcBorders>
              <w:top w:val="nil"/>
              <w:left w:val="nil"/>
              <w:bottom w:val="nil"/>
              <w:right w:val="nil"/>
            </w:tcBorders>
          </w:tcPr>
          <w:p w14:paraId="30980B3A" w14:textId="77777777" w:rsidR="00084776" w:rsidRDefault="00F238EB">
            <w:pPr>
              <w:pBdr>
                <w:top w:val="nil"/>
                <w:left w:val="nil"/>
                <w:bottom w:val="nil"/>
                <w:right w:val="nil"/>
                <w:between w:val="nil"/>
              </w:pBdr>
              <w:spacing w:before="48"/>
              <w:ind w:left="230"/>
              <w:rPr>
                <w:rFonts w:ascii="Arial" w:eastAsia="Arial" w:hAnsi="Arial" w:cs="Arial"/>
                <w:color w:val="000000"/>
              </w:rPr>
            </w:pPr>
            <w:r>
              <w:rPr>
                <w:rFonts w:ascii="Arial" w:eastAsia="Arial" w:hAnsi="Arial" w:cs="Arial"/>
                <w:b/>
                <w:color w:val="000000"/>
              </w:rPr>
              <w:t>"Relevant Transfer"</w:t>
            </w:r>
          </w:p>
        </w:tc>
        <w:tc>
          <w:tcPr>
            <w:tcW w:w="6110" w:type="dxa"/>
            <w:tcBorders>
              <w:top w:val="nil"/>
              <w:left w:val="nil"/>
              <w:bottom w:val="nil"/>
              <w:right w:val="nil"/>
            </w:tcBorders>
          </w:tcPr>
          <w:p w14:paraId="30980B3B" w14:textId="77777777" w:rsidR="00084776" w:rsidRDefault="00F238EB">
            <w:pPr>
              <w:pBdr>
                <w:top w:val="nil"/>
                <w:left w:val="nil"/>
                <w:bottom w:val="nil"/>
                <w:right w:val="nil"/>
                <w:between w:val="nil"/>
              </w:pBdr>
              <w:tabs>
                <w:tab w:val="left" w:pos="1203"/>
                <w:tab w:val="left" w:pos="1553"/>
                <w:tab w:val="left" w:pos="2529"/>
                <w:tab w:val="left" w:pos="2939"/>
                <w:tab w:val="left" w:pos="4366"/>
                <w:tab w:val="left" w:pos="4779"/>
                <w:tab w:val="left" w:pos="5570"/>
              </w:tabs>
              <w:spacing w:before="50"/>
              <w:ind w:left="310" w:right="232"/>
              <w:rPr>
                <w:rFonts w:ascii="Arial" w:eastAsia="Arial" w:hAnsi="Arial" w:cs="Arial"/>
                <w:color w:val="000000"/>
              </w:rPr>
            </w:pPr>
            <w:r>
              <w:rPr>
                <w:rFonts w:ascii="Arial" w:eastAsia="Arial" w:hAnsi="Arial" w:cs="Arial"/>
                <w:color w:val="000000"/>
              </w:rPr>
              <w:t>means</w:t>
            </w:r>
            <w:r>
              <w:rPr>
                <w:rFonts w:ascii="Arial" w:eastAsia="Arial" w:hAnsi="Arial" w:cs="Arial"/>
                <w:color w:val="000000"/>
              </w:rPr>
              <w:tab/>
              <w:t>a</w:t>
            </w:r>
            <w:r>
              <w:rPr>
                <w:rFonts w:ascii="Arial" w:eastAsia="Arial" w:hAnsi="Arial" w:cs="Arial"/>
                <w:color w:val="000000"/>
              </w:rPr>
              <w:tab/>
              <w:t>transfer</w:t>
            </w:r>
            <w:r>
              <w:rPr>
                <w:rFonts w:ascii="Arial" w:eastAsia="Arial" w:hAnsi="Arial" w:cs="Arial"/>
                <w:color w:val="000000"/>
              </w:rPr>
              <w:tab/>
              <w:t>of</w:t>
            </w:r>
            <w:r>
              <w:rPr>
                <w:rFonts w:ascii="Arial" w:eastAsia="Arial" w:hAnsi="Arial" w:cs="Arial"/>
                <w:color w:val="000000"/>
              </w:rPr>
              <w:tab/>
              <w:t>employment</w:t>
            </w:r>
            <w:r>
              <w:rPr>
                <w:rFonts w:ascii="Arial" w:eastAsia="Arial" w:hAnsi="Arial" w:cs="Arial"/>
                <w:color w:val="000000"/>
              </w:rPr>
              <w:tab/>
              <w:t>to</w:t>
            </w:r>
            <w:r>
              <w:rPr>
                <w:rFonts w:ascii="Arial" w:eastAsia="Arial" w:hAnsi="Arial" w:cs="Arial"/>
                <w:color w:val="000000"/>
              </w:rPr>
              <w:tab/>
              <w:t>which</w:t>
            </w:r>
            <w:r>
              <w:rPr>
                <w:rFonts w:ascii="Arial" w:eastAsia="Arial" w:hAnsi="Arial" w:cs="Arial"/>
                <w:color w:val="000000"/>
              </w:rPr>
              <w:tab/>
              <w:t>the Employment Regulations applies;</w:t>
            </w:r>
          </w:p>
        </w:tc>
      </w:tr>
      <w:tr w:rsidR="00084776" w14:paraId="30980B3F" w14:textId="77777777">
        <w:trPr>
          <w:trHeight w:val="625"/>
        </w:trPr>
        <w:tc>
          <w:tcPr>
            <w:tcW w:w="2608" w:type="dxa"/>
            <w:tcBorders>
              <w:top w:val="nil"/>
              <w:left w:val="nil"/>
              <w:bottom w:val="nil"/>
              <w:right w:val="nil"/>
            </w:tcBorders>
          </w:tcPr>
          <w:p w14:paraId="30980B3D" w14:textId="77777777" w:rsidR="00084776" w:rsidRDefault="00F238EB">
            <w:pPr>
              <w:pBdr>
                <w:top w:val="nil"/>
                <w:left w:val="nil"/>
                <w:bottom w:val="nil"/>
                <w:right w:val="nil"/>
                <w:between w:val="nil"/>
              </w:pBdr>
              <w:spacing w:before="48"/>
              <w:ind w:left="230" w:right="411"/>
              <w:rPr>
                <w:rFonts w:ascii="Arial" w:eastAsia="Arial" w:hAnsi="Arial" w:cs="Arial"/>
                <w:color w:val="000000"/>
              </w:rPr>
            </w:pPr>
            <w:r>
              <w:rPr>
                <w:rFonts w:ascii="Arial" w:eastAsia="Arial" w:hAnsi="Arial" w:cs="Arial"/>
                <w:b/>
                <w:color w:val="000000"/>
              </w:rPr>
              <w:t>"Relevant Transfer Date"</w:t>
            </w:r>
          </w:p>
        </w:tc>
        <w:tc>
          <w:tcPr>
            <w:tcW w:w="6110" w:type="dxa"/>
            <w:tcBorders>
              <w:top w:val="nil"/>
              <w:left w:val="nil"/>
              <w:bottom w:val="nil"/>
              <w:right w:val="nil"/>
            </w:tcBorders>
          </w:tcPr>
          <w:p w14:paraId="30980B3E" w14:textId="77777777" w:rsidR="00084776" w:rsidRDefault="00F238EB">
            <w:pPr>
              <w:pBdr>
                <w:top w:val="nil"/>
                <w:left w:val="nil"/>
                <w:bottom w:val="nil"/>
                <w:right w:val="nil"/>
                <w:between w:val="nil"/>
              </w:pBdr>
              <w:spacing w:before="50"/>
              <w:ind w:left="310" w:right="228"/>
              <w:rPr>
                <w:rFonts w:ascii="Arial" w:eastAsia="Arial" w:hAnsi="Arial" w:cs="Arial"/>
                <w:color w:val="000000"/>
              </w:rPr>
            </w:pPr>
            <w:r>
              <w:rPr>
                <w:rFonts w:ascii="Arial" w:eastAsia="Arial" w:hAnsi="Arial" w:cs="Arial"/>
                <w:color w:val="000000"/>
              </w:rPr>
              <w:t>means, in relation to a Relevant Transfer, the date upon which the Relevant Transfer takes place;</w:t>
            </w:r>
          </w:p>
        </w:tc>
      </w:tr>
      <w:tr w:rsidR="00084776" w14:paraId="30980B42" w14:textId="77777777">
        <w:trPr>
          <w:trHeight w:val="734"/>
        </w:trPr>
        <w:tc>
          <w:tcPr>
            <w:tcW w:w="2608" w:type="dxa"/>
            <w:tcBorders>
              <w:top w:val="nil"/>
              <w:left w:val="nil"/>
              <w:bottom w:val="nil"/>
              <w:right w:val="nil"/>
            </w:tcBorders>
          </w:tcPr>
          <w:p w14:paraId="30980B40" w14:textId="77777777" w:rsidR="00084776" w:rsidRDefault="00F238EB">
            <w:pPr>
              <w:pBdr>
                <w:top w:val="nil"/>
                <w:left w:val="nil"/>
                <w:bottom w:val="nil"/>
                <w:right w:val="nil"/>
                <w:between w:val="nil"/>
              </w:pBdr>
              <w:spacing w:before="47"/>
              <w:ind w:left="230"/>
              <w:rPr>
                <w:rFonts w:ascii="Arial" w:eastAsia="Arial" w:hAnsi="Arial" w:cs="Arial"/>
                <w:color w:val="000000"/>
              </w:rPr>
            </w:pPr>
            <w:r>
              <w:rPr>
                <w:rFonts w:ascii="Arial" w:eastAsia="Arial" w:hAnsi="Arial" w:cs="Arial"/>
                <w:b/>
                <w:color w:val="000000"/>
              </w:rPr>
              <w:t>"Relief Notice"</w:t>
            </w:r>
          </w:p>
        </w:tc>
        <w:tc>
          <w:tcPr>
            <w:tcW w:w="6110" w:type="dxa"/>
            <w:tcBorders>
              <w:top w:val="nil"/>
              <w:left w:val="nil"/>
              <w:bottom w:val="nil"/>
              <w:right w:val="nil"/>
            </w:tcBorders>
          </w:tcPr>
          <w:p w14:paraId="30980B41" w14:textId="77777777" w:rsidR="00084776" w:rsidRDefault="00F238EB">
            <w:pPr>
              <w:pBdr>
                <w:top w:val="nil"/>
                <w:left w:val="nil"/>
                <w:bottom w:val="nil"/>
                <w:right w:val="nil"/>
                <w:between w:val="nil"/>
              </w:pBdr>
              <w:spacing w:before="49"/>
              <w:ind w:left="310"/>
              <w:rPr>
                <w:rFonts w:ascii="Arial" w:eastAsia="Arial" w:hAnsi="Arial" w:cs="Arial"/>
                <w:color w:val="000000"/>
              </w:rPr>
            </w:pPr>
            <w:r>
              <w:rPr>
                <w:rFonts w:ascii="Arial" w:eastAsia="Arial" w:hAnsi="Arial" w:cs="Arial"/>
                <w:color w:val="000000"/>
              </w:rPr>
              <w:t xml:space="preserve">has the meaning given to it in Clause </w:t>
            </w:r>
            <w:hyperlink w:anchor="_heading=h.3nqndbk">
              <w:r>
                <w:rPr>
                  <w:rFonts w:ascii="Arial" w:eastAsia="Arial" w:hAnsi="Arial" w:cs="Arial"/>
                  <w:color w:val="000000"/>
                </w:rPr>
                <w:t>40.2.2</w:t>
              </w:r>
            </w:hyperlink>
            <w:r>
              <w:rPr>
                <w:rFonts w:ascii="Arial" w:eastAsia="Arial" w:hAnsi="Arial" w:cs="Arial"/>
                <w:color w:val="000000"/>
              </w:rPr>
              <w:t xml:space="preserve"> (Supplier Relief Due to Customer Cause);</w:t>
            </w:r>
          </w:p>
        </w:tc>
      </w:tr>
    </w:tbl>
    <w:p w14:paraId="30980B43" w14:textId="77777777" w:rsidR="00084776" w:rsidRDefault="00084776">
      <w:pPr>
        <w:spacing w:before="6"/>
        <w:rPr>
          <w:rFonts w:ascii="Times New Roman" w:eastAsia="Times New Roman" w:hAnsi="Times New Roman" w:cs="Times New Roman"/>
          <w:sz w:val="7"/>
          <w:szCs w:val="7"/>
        </w:rPr>
      </w:pPr>
    </w:p>
    <w:tbl>
      <w:tblPr>
        <w:tblStyle w:val="af3"/>
        <w:tblW w:w="8719" w:type="dxa"/>
        <w:tblInd w:w="382" w:type="dxa"/>
        <w:tblLayout w:type="fixed"/>
        <w:tblLook w:val="0000" w:firstRow="0" w:lastRow="0" w:firstColumn="0" w:lastColumn="0" w:noHBand="0" w:noVBand="0"/>
      </w:tblPr>
      <w:tblGrid>
        <w:gridCol w:w="2657"/>
        <w:gridCol w:w="57"/>
        <w:gridCol w:w="6005"/>
      </w:tblGrid>
      <w:tr w:rsidR="00084776" w14:paraId="30980B46" w14:textId="77777777">
        <w:trPr>
          <w:trHeight w:val="1385"/>
        </w:trPr>
        <w:tc>
          <w:tcPr>
            <w:tcW w:w="2657" w:type="dxa"/>
            <w:tcBorders>
              <w:top w:val="nil"/>
              <w:left w:val="nil"/>
              <w:bottom w:val="nil"/>
              <w:right w:val="nil"/>
            </w:tcBorders>
          </w:tcPr>
          <w:p w14:paraId="30980B44" w14:textId="77777777" w:rsidR="00084776" w:rsidRDefault="00F238EB">
            <w:pPr>
              <w:pBdr>
                <w:top w:val="nil"/>
                <w:left w:val="nil"/>
                <w:bottom w:val="nil"/>
                <w:right w:val="nil"/>
                <w:between w:val="nil"/>
              </w:pBdr>
              <w:spacing w:before="47"/>
              <w:ind w:left="230" w:right="950"/>
              <w:rPr>
                <w:rFonts w:ascii="Arial" w:eastAsia="Arial" w:hAnsi="Arial" w:cs="Arial"/>
                <w:color w:val="000000"/>
              </w:rPr>
            </w:pPr>
            <w:r>
              <w:rPr>
                <w:rFonts w:ascii="Arial" w:eastAsia="Arial" w:hAnsi="Arial" w:cs="Arial"/>
                <w:b/>
                <w:color w:val="000000"/>
              </w:rPr>
              <w:lastRenderedPageBreak/>
              <w:t>"Replacement Goods"</w:t>
            </w:r>
          </w:p>
        </w:tc>
        <w:tc>
          <w:tcPr>
            <w:tcW w:w="6062" w:type="dxa"/>
            <w:gridSpan w:val="2"/>
            <w:tcBorders>
              <w:top w:val="nil"/>
              <w:left w:val="nil"/>
              <w:bottom w:val="nil"/>
              <w:right w:val="nil"/>
            </w:tcBorders>
          </w:tcPr>
          <w:p w14:paraId="30980B45" w14:textId="77777777" w:rsidR="00084776" w:rsidRDefault="00F238EB">
            <w:pPr>
              <w:pBdr>
                <w:top w:val="nil"/>
                <w:left w:val="nil"/>
                <w:bottom w:val="nil"/>
                <w:right w:val="nil"/>
                <w:between w:val="nil"/>
              </w:pBdr>
              <w:spacing w:before="49"/>
              <w:ind w:left="261" w:right="228"/>
              <w:jc w:val="both"/>
              <w:rPr>
                <w:rFonts w:ascii="Arial" w:eastAsia="Arial" w:hAnsi="Arial" w:cs="Arial"/>
                <w:color w:val="000000"/>
              </w:rPr>
            </w:pPr>
            <w:r>
              <w:rPr>
                <w:rFonts w:ascii="Arial" w:eastAsia="Arial" w:hAnsi="Arial" w:cs="Arial"/>
                <w:color w:val="000000"/>
              </w:rPr>
              <w:t>means any goods which are substantially similar to any of the Goods and which the Customer receives in substitution for any of the Goods following the Contract Expiry Date, whether those goods are provided by the Customer internally and/or by any third party;</w:t>
            </w:r>
          </w:p>
        </w:tc>
      </w:tr>
      <w:tr w:rsidR="00084776" w14:paraId="30980B49" w14:textId="77777777">
        <w:trPr>
          <w:trHeight w:val="1385"/>
        </w:trPr>
        <w:tc>
          <w:tcPr>
            <w:tcW w:w="2657" w:type="dxa"/>
            <w:tcBorders>
              <w:top w:val="nil"/>
              <w:left w:val="nil"/>
              <w:bottom w:val="nil"/>
              <w:right w:val="nil"/>
            </w:tcBorders>
          </w:tcPr>
          <w:p w14:paraId="30980B47" w14:textId="77777777" w:rsidR="00084776" w:rsidRDefault="00F238EB">
            <w:pPr>
              <w:pBdr>
                <w:top w:val="nil"/>
                <w:left w:val="nil"/>
                <w:bottom w:val="nil"/>
                <w:right w:val="nil"/>
                <w:between w:val="nil"/>
              </w:pBdr>
              <w:spacing w:before="47"/>
              <w:ind w:left="230" w:right="950"/>
              <w:rPr>
                <w:rFonts w:ascii="Arial" w:eastAsia="Arial" w:hAnsi="Arial" w:cs="Arial"/>
                <w:color w:val="000000"/>
              </w:rPr>
            </w:pPr>
            <w:r>
              <w:rPr>
                <w:rFonts w:ascii="Arial" w:eastAsia="Arial" w:hAnsi="Arial" w:cs="Arial"/>
                <w:b/>
                <w:color w:val="000000"/>
              </w:rPr>
              <w:t>"Replacement Services"</w:t>
            </w:r>
          </w:p>
        </w:tc>
        <w:tc>
          <w:tcPr>
            <w:tcW w:w="6062" w:type="dxa"/>
            <w:gridSpan w:val="2"/>
            <w:tcBorders>
              <w:top w:val="nil"/>
              <w:left w:val="nil"/>
              <w:bottom w:val="nil"/>
              <w:right w:val="nil"/>
            </w:tcBorders>
          </w:tcPr>
          <w:p w14:paraId="30980B48" w14:textId="77777777" w:rsidR="00084776" w:rsidRDefault="00F238EB">
            <w:pPr>
              <w:pBdr>
                <w:top w:val="nil"/>
                <w:left w:val="nil"/>
                <w:bottom w:val="nil"/>
                <w:right w:val="nil"/>
                <w:between w:val="nil"/>
              </w:pBdr>
              <w:spacing w:before="49"/>
              <w:ind w:left="261" w:right="230"/>
              <w:jc w:val="both"/>
              <w:rPr>
                <w:rFonts w:ascii="Arial" w:eastAsia="Arial" w:hAnsi="Arial" w:cs="Arial"/>
                <w:color w:val="000000"/>
              </w:rPr>
            </w:pPr>
            <w:r>
              <w:rPr>
                <w:rFonts w:ascii="Arial" w:eastAsia="Arial" w:hAnsi="Arial" w:cs="Arial"/>
                <w:color w:val="000000"/>
              </w:rPr>
              <w:t>means any services which are substantially similar to any of the Services and which the Customer receives in substitution for any of the Services following the Contract Expiry Date, whether those services are provided by the Customer internally and/or by any third party;</w:t>
            </w:r>
          </w:p>
        </w:tc>
      </w:tr>
      <w:tr w:rsidR="00084776" w14:paraId="30980B4C" w14:textId="77777777">
        <w:trPr>
          <w:trHeight w:val="1133"/>
        </w:trPr>
        <w:tc>
          <w:tcPr>
            <w:tcW w:w="2657" w:type="dxa"/>
            <w:tcBorders>
              <w:top w:val="nil"/>
              <w:left w:val="nil"/>
              <w:bottom w:val="nil"/>
              <w:right w:val="nil"/>
            </w:tcBorders>
          </w:tcPr>
          <w:p w14:paraId="30980B4A" w14:textId="77777777" w:rsidR="00084776" w:rsidRDefault="00F238EB">
            <w:pPr>
              <w:pBdr>
                <w:top w:val="nil"/>
                <w:left w:val="nil"/>
                <w:bottom w:val="nil"/>
                <w:right w:val="nil"/>
                <w:between w:val="nil"/>
              </w:pBdr>
              <w:spacing w:before="47"/>
              <w:ind w:left="230" w:right="399"/>
              <w:rPr>
                <w:rFonts w:ascii="Arial" w:eastAsia="Arial" w:hAnsi="Arial" w:cs="Arial"/>
                <w:color w:val="000000"/>
              </w:rPr>
            </w:pPr>
            <w:r>
              <w:rPr>
                <w:rFonts w:ascii="Arial" w:eastAsia="Arial" w:hAnsi="Arial" w:cs="Arial"/>
                <w:b/>
                <w:color w:val="000000"/>
              </w:rPr>
              <w:t>"Replacement Sub- Contractor"</w:t>
            </w:r>
          </w:p>
        </w:tc>
        <w:tc>
          <w:tcPr>
            <w:tcW w:w="6062" w:type="dxa"/>
            <w:gridSpan w:val="2"/>
            <w:tcBorders>
              <w:top w:val="nil"/>
              <w:left w:val="nil"/>
              <w:bottom w:val="nil"/>
              <w:right w:val="nil"/>
            </w:tcBorders>
          </w:tcPr>
          <w:p w14:paraId="30980B4B" w14:textId="77777777" w:rsidR="00084776" w:rsidRDefault="00F238EB">
            <w:pPr>
              <w:pBdr>
                <w:top w:val="nil"/>
                <w:left w:val="nil"/>
                <w:bottom w:val="nil"/>
                <w:right w:val="nil"/>
                <w:between w:val="nil"/>
              </w:pBdr>
              <w:spacing w:before="49"/>
              <w:ind w:left="261" w:right="232"/>
              <w:jc w:val="both"/>
              <w:rPr>
                <w:rFonts w:ascii="Arial" w:eastAsia="Arial" w:hAnsi="Arial" w:cs="Arial"/>
                <w:color w:val="000000"/>
              </w:rPr>
            </w:pPr>
            <w:r>
              <w:rPr>
                <w:rFonts w:ascii="Arial" w:eastAsia="Arial" w:hAnsi="Arial" w:cs="Arial"/>
                <w:color w:val="000000"/>
              </w:rPr>
              <w:t>means a sub-contractor of the Replacement Supplier to whom Transferring Supplier Employees will transfer on a Service Transfer Date (or any sub-contractor of any such sub-contractor);</w:t>
            </w:r>
          </w:p>
        </w:tc>
      </w:tr>
      <w:tr w:rsidR="00084776" w14:paraId="30980B4F" w14:textId="77777777">
        <w:trPr>
          <w:trHeight w:val="1385"/>
        </w:trPr>
        <w:tc>
          <w:tcPr>
            <w:tcW w:w="2657" w:type="dxa"/>
            <w:tcBorders>
              <w:top w:val="nil"/>
              <w:left w:val="nil"/>
              <w:bottom w:val="nil"/>
              <w:right w:val="nil"/>
            </w:tcBorders>
          </w:tcPr>
          <w:p w14:paraId="30980B4D" w14:textId="77777777" w:rsidR="00084776" w:rsidRDefault="00F238EB">
            <w:pPr>
              <w:pBdr>
                <w:top w:val="nil"/>
                <w:left w:val="nil"/>
                <w:bottom w:val="nil"/>
                <w:right w:val="nil"/>
                <w:between w:val="nil"/>
              </w:pBdr>
              <w:spacing w:before="47"/>
              <w:ind w:left="230" w:right="950"/>
              <w:rPr>
                <w:rFonts w:ascii="Arial" w:eastAsia="Arial" w:hAnsi="Arial" w:cs="Arial"/>
                <w:color w:val="000000"/>
              </w:rPr>
            </w:pPr>
            <w:r>
              <w:rPr>
                <w:rFonts w:ascii="Arial" w:eastAsia="Arial" w:hAnsi="Arial" w:cs="Arial"/>
                <w:b/>
                <w:color w:val="000000"/>
              </w:rPr>
              <w:t>"Replacement Supplier"</w:t>
            </w:r>
          </w:p>
        </w:tc>
        <w:tc>
          <w:tcPr>
            <w:tcW w:w="6062" w:type="dxa"/>
            <w:gridSpan w:val="2"/>
            <w:tcBorders>
              <w:top w:val="nil"/>
              <w:left w:val="nil"/>
              <w:bottom w:val="nil"/>
              <w:right w:val="nil"/>
            </w:tcBorders>
          </w:tcPr>
          <w:p w14:paraId="30980B4E" w14:textId="77777777" w:rsidR="00084776" w:rsidRDefault="00F238EB">
            <w:pPr>
              <w:pBdr>
                <w:top w:val="nil"/>
                <w:left w:val="nil"/>
                <w:bottom w:val="nil"/>
                <w:right w:val="nil"/>
                <w:between w:val="nil"/>
              </w:pBdr>
              <w:spacing w:before="49"/>
              <w:ind w:left="261" w:right="232"/>
              <w:jc w:val="both"/>
              <w:rPr>
                <w:rFonts w:ascii="Arial" w:eastAsia="Arial" w:hAnsi="Arial" w:cs="Arial"/>
                <w:color w:val="000000"/>
              </w:rPr>
            </w:pPr>
            <w:r>
              <w:rPr>
                <w:rFonts w:ascii="Arial" w:eastAsia="Arial" w:hAnsi="Arial" w:cs="Arial"/>
                <w:color w:val="000000"/>
              </w:rPr>
              <w:t>means any third party provider of Replacement Goods and/or Services appointed by or at the direction of the Customer from time to time or where the Customer is providing Replacement Goods and/or Services for its own account, shall also include the Customer;</w:t>
            </w:r>
          </w:p>
        </w:tc>
      </w:tr>
      <w:tr w:rsidR="00084776" w14:paraId="30980B52" w14:textId="77777777">
        <w:trPr>
          <w:trHeight w:val="1132"/>
        </w:trPr>
        <w:tc>
          <w:tcPr>
            <w:tcW w:w="2657" w:type="dxa"/>
            <w:tcBorders>
              <w:top w:val="nil"/>
              <w:left w:val="nil"/>
              <w:bottom w:val="nil"/>
              <w:right w:val="nil"/>
            </w:tcBorders>
          </w:tcPr>
          <w:p w14:paraId="30980B50" w14:textId="77777777" w:rsidR="00084776" w:rsidRDefault="00F238EB">
            <w:pPr>
              <w:pBdr>
                <w:top w:val="nil"/>
                <w:left w:val="nil"/>
                <w:bottom w:val="nil"/>
                <w:right w:val="nil"/>
                <w:between w:val="nil"/>
              </w:pBdr>
              <w:spacing w:before="47"/>
              <w:ind w:left="230" w:right="1095"/>
              <w:rPr>
                <w:rFonts w:ascii="Arial" w:eastAsia="Arial" w:hAnsi="Arial" w:cs="Arial"/>
                <w:color w:val="000000"/>
              </w:rPr>
            </w:pPr>
            <w:r>
              <w:rPr>
                <w:rFonts w:ascii="Arial" w:eastAsia="Arial" w:hAnsi="Arial" w:cs="Arial"/>
                <w:b/>
                <w:color w:val="000000"/>
              </w:rPr>
              <w:t>"Request for Information"</w:t>
            </w:r>
          </w:p>
        </w:tc>
        <w:tc>
          <w:tcPr>
            <w:tcW w:w="6062" w:type="dxa"/>
            <w:gridSpan w:val="2"/>
            <w:tcBorders>
              <w:top w:val="nil"/>
              <w:left w:val="nil"/>
              <w:bottom w:val="nil"/>
              <w:right w:val="nil"/>
            </w:tcBorders>
          </w:tcPr>
          <w:p w14:paraId="30980B51" w14:textId="77777777" w:rsidR="00084776" w:rsidRDefault="00F238EB">
            <w:pPr>
              <w:pBdr>
                <w:top w:val="nil"/>
                <w:left w:val="nil"/>
                <w:bottom w:val="nil"/>
                <w:right w:val="nil"/>
                <w:between w:val="nil"/>
              </w:pBdr>
              <w:spacing w:before="49"/>
              <w:ind w:left="261" w:right="231"/>
              <w:jc w:val="both"/>
              <w:rPr>
                <w:rFonts w:ascii="Arial" w:eastAsia="Arial" w:hAnsi="Arial" w:cs="Arial"/>
                <w:color w:val="000000"/>
              </w:rPr>
            </w:pPr>
            <w:r>
              <w:rPr>
                <w:rFonts w:ascii="Arial" w:eastAsia="Arial" w:hAnsi="Arial" w:cs="Arial"/>
                <w:color w:val="000000"/>
              </w:rPr>
              <w:t>means a request for information or an apparent request relating to this Contract or the provision of the Goods and/or Services or an apparent request for such information under the FOIA or the EIRs;</w:t>
            </w:r>
          </w:p>
        </w:tc>
      </w:tr>
      <w:tr w:rsidR="00084776" w14:paraId="30980B55" w14:textId="77777777">
        <w:trPr>
          <w:trHeight w:val="626"/>
        </w:trPr>
        <w:tc>
          <w:tcPr>
            <w:tcW w:w="2657" w:type="dxa"/>
            <w:tcBorders>
              <w:top w:val="nil"/>
              <w:left w:val="nil"/>
              <w:bottom w:val="nil"/>
              <w:right w:val="nil"/>
            </w:tcBorders>
          </w:tcPr>
          <w:p w14:paraId="30980B53" w14:textId="77777777" w:rsidR="00084776" w:rsidRDefault="00F238EB">
            <w:pPr>
              <w:pBdr>
                <w:top w:val="nil"/>
                <w:left w:val="nil"/>
                <w:bottom w:val="nil"/>
                <w:right w:val="nil"/>
                <w:between w:val="nil"/>
              </w:pBdr>
              <w:spacing w:before="48"/>
              <w:ind w:left="230" w:right="1242"/>
              <w:rPr>
                <w:rFonts w:ascii="Arial" w:eastAsia="Arial" w:hAnsi="Arial" w:cs="Arial"/>
                <w:color w:val="000000"/>
              </w:rPr>
            </w:pPr>
            <w:r>
              <w:rPr>
                <w:rFonts w:ascii="Arial" w:eastAsia="Arial" w:hAnsi="Arial" w:cs="Arial"/>
                <w:b/>
                <w:color w:val="000000"/>
              </w:rPr>
              <w:t>"Restricted Countries"</w:t>
            </w:r>
          </w:p>
        </w:tc>
        <w:tc>
          <w:tcPr>
            <w:tcW w:w="6062" w:type="dxa"/>
            <w:gridSpan w:val="2"/>
            <w:tcBorders>
              <w:top w:val="nil"/>
              <w:left w:val="nil"/>
              <w:bottom w:val="nil"/>
              <w:right w:val="nil"/>
            </w:tcBorders>
          </w:tcPr>
          <w:p w14:paraId="30980B54" w14:textId="77777777" w:rsidR="00084776" w:rsidRDefault="00F238EB">
            <w:pPr>
              <w:pBdr>
                <w:top w:val="nil"/>
                <w:left w:val="nil"/>
                <w:bottom w:val="nil"/>
                <w:right w:val="nil"/>
                <w:between w:val="nil"/>
              </w:pBdr>
              <w:spacing w:before="50"/>
              <w:ind w:left="261" w:right="228"/>
              <w:rPr>
                <w:rFonts w:ascii="Arial" w:eastAsia="Arial" w:hAnsi="Arial" w:cs="Arial"/>
                <w:color w:val="000000"/>
              </w:rPr>
            </w:pPr>
            <w:r>
              <w:rPr>
                <w:rFonts w:ascii="Arial" w:eastAsia="Arial" w:hAnsi="Arial" w:cs="Arial"/>
                <w:color w:val="000000"/>
              </w:rPr>
              <w:t xml:space="preserve">has the meaning given to it in Clause </w:t>
            </w:r>
            <w:hyperlink w:anchor="_heading=h.2eclud0">
              <w:r>
                <w:rPr>
                  <w:rFonts w:ascii="Arial" w:eastAsia="Arial" w:hAnsi="Arial" w:cs="Arial"/>
                  <w:color w:val="000000"/>
                </w:rPr>
                <w:t>35.6.5</w:t>
              </w:r>
            </w:hyperlink>
            <w:r>
              <w:rPr>
                <w:rFonts w:ascii="Arial" w:eastAsia="Arial" w:hAnsi="Arial" w:cs="Arial"/>
                <w:color w:val="000000"/>
              </w:rPr>
              <w:t xml:space="preserve"> (Protection of Personal Data);</w:t>
            </w:r>
          </w:p>
        </w:tc>
      </w:tr>
      <w:tr w:rsidR="00084776" w14:paraId="30980B58" w14:textId="77777777">
        <w:trPr>
          <w:trHeight w:val="1132"/>
        </w:trPr>
        <w:tc>
          <w:tcPr>
            <w:tcW w:w="2657" w:type="dxa"/>
            <w:tcBorders>
              <w:top w:val="nil"/>
              <w:left w:val="nil"/>
              <w:bottom w:val="nil"/>
              <w:right w:val="nil"/>
            </w:tcBorders>
          </w:tcPr>
          <w:p w14:paraId="30980B56" w14:textId="77777777" w:rsidR="00084776" w:rsidRDefault="00F238EB">
            <w:pPr>
              <w:pBdr>
                <w:top w:val="nil"/>
                <w:left w:val="nil"/>
                <w:bottom w:val="nil"/>
                <w:right w:val="nil"/>
                <w:between w:val="nil"/>
              </w:pBdr>
              <w:spacing w:before="48"/>
              <w:ind w:left="230" w:right="1071"/>
              <w:rPr>
                <w:rFonts w:ascii="Arial" w:eastAsia="Arial" w:hAnsi="Arial" w:cs="Arial"/>
                <w:color w:val="000000"/>
              </w:rPr>
            </w:pPr>
            <w:r>
              <w:rPr>
                <w:rFonts w:ascii="Arial" w:eastAsia="Arial" w:hAnsi="Arial" w:cs="Arial"/>
                <w:b/>
                <w:color w:val="000000"/>
              </w:rPr>
              <w:t>"Satisfaction Certificate"</w:t>
            </w:r>
          </w:p>
        </w:tc>
        <w:tc>
          <w:tcPr>
            <w:tcW w:w="6062" w:type="dxa"/>
            <w:gridSpan w:val="2"/>
            <w:tcBorders>
              <w:top w:val="nil"/>
              <w:left w:val="nil"/>
              <w:bottom w:val="nil"/>
              <w:right w:val="nil"/>
            </w:tcBorders>
          </w:tcPr>
          <w:p w14:paraId="30980B57" w14:textId="77777777" w:rsidR="00084776" w:rsidRDefault="00F238EB">
            <w:pPr>
              <w:pBdr>
                <w:top w:val="nil"/>
                <w:left w:val="nil"/>
                <w:bottom w:val="nil"/>
                <w:right w:val="nil"/>
                <w:between w:val="nil"/>
              </w:pBdr>
              <w:spacing w:before="50"/>
              <w:ind w:left="261" w:right="230"/>
              <w:jc w:val="both"/>
              <w:rPr>
                <w:rFonts w:ascii="Arial" w:eastAsia="Arial" w:hAnsi="Arial" w:cs="Arial"/>
                <w:color w:val="000000"/>
              </w:rPr>
            </w:pPr>
            <w:r>
              <w:rPr>
                <w:rFonts w:ascii="Arial" w:eastAsia="Arial" w:hAnsi="Arial" w:cs="Arial"/>
                <w:color w:val="000000"/>
              </w:rPr>
              <w:t>means the certificate materially in the form of the document contained in Contract Schedule 5 (Testing) granted by the Customer when the Supplier has Achieved a Milestone or a Test;</w:t>
            </w:r>
          </w:p>
        </w:tc>
      </w:tr>
      <w:tr w:rsidR="00084776" w14:paraId="30980B5B" w14:textId="77777777">
        <w:trPr>
          <w:trHeight w:val="1638"/>
        </w:trPr>
        <w:tc>
          <w:tcPr>
            <w:tcW w:w="2657" w:type="dxa"/>
            <w:tcBorders>
              <w:top w:val="nil"/>
              <w:left w:val="nil"/>
              <w:bottom w:val="nil"/>
              <w:right w:val="nil"/>
            </w:tcBorders>
          </w:tcPr>
          <w:p w14:paraId="30980B59" w14:textId="77777777" w:rsidR="00084776" w:rsidRDefault="00F238EB">
            <w:pPr>
              <w:pBdr>
                <w:top w:val="nil"/>
                <w:left w:val="nil"/>
                <w:bottom w:val="nil"/>
                <w:right w:val="nil"/>
                <w:between w:val="nil"/>
              </w:pBdr>
              <w:spacing w:before="47"/>
              <w:ind w:left="230" w:right="448"/>
              <w:rPr>
                <w:rFonts w:ascii="Arial" w:eastAsia="Arial" w:hAnsi="Arial" w:cs="Arial"/>
                <w:color w:val="000000"/>
              </w:rPr>
            </w:pPr>
            <w:r>
              <w:rPr>
                <w:rFonts w:ascii="Arial" w:eastAsia="Arial" w:hAnsi="Arial" w:cs="Arial"/>
                <w:b/>
                <w:color w:val="000000"/>
              </w:rPr>
              <w:t>"Security Management Plan"</w:t>
            </w:r>
          </w:p>
        </w:tc>
        <w:tc>
          <w:tcPr>
            <w:tcW w:w="6062" w:type="dxa"/>
            <w:gridSpan w:val="2"/>
            <w:tcBorders>
              <w:top w:val="nil"/>
              <w:left w:val="nil"/>
              <w:bottom w:val="nil"/>
              <w:right w:val="nil"/>
            </w:tcBorders>
          </w:tcPr>
          <w:p w14:paraId="30980B5A" w14:textId="77777777" w:rsidR="00084776" w:rsidRDefault="00F238EB">
            <w:pPr>
              <w:pBdr>
                <w:top w:val="nil"/>
                <w:left w:val="nil"/>
                <w:bottom w:val="nil"/>
                <w:right w:val="nil"/>
                <w:between w:val="nil"/>
              </w:pBdr>
              <w:spacing w:before="49"/>
              <w:ind w:left="261" w:right="228"/>
              <w:jc w:val="both"/>
              <w:rPr>
                <w:rFonts w:ascii="Arial" w:eastAsia="Arial" w:hAnsi="Arial" w:cs="Arial"/>
                <w:color w:val="000000"/>
              </w:rPr>
            </w:pPr>
            <w:r>
              <w:rPr>
                <w:rFonts w:ascii="Arial" w:eastAsia="Arial" w:hAnsi="Arial" w:cs="Arial"/>
                <w:color w:val="000000"/>
              </w:rPr>
              <w:t xml:space="preserve">means the Supplier’s security management plan prepared pursuant to paragraph </w:t>
            </w:r>
            <w:hyperlink w:anchor="_heading=h.2wfod1i">
              <w:r>
                <w:rPr>
                  <w:rFonts w:ascii="Arial" w:eastAsia="Arial" w:hAnsi="Arial" w:cs="Arial"/>
                  <w:color w:val="000000"/>
                </w:rPr>
                <w:t>4</w:t>
              </w:r>
            </w:hyperlink>
            <w:r>
              <w:rPr>
                <w:rFonts w:ascii="Arial" w:eastAsia="Arial" w:hAnsi="Arial" w:cs="Arial"/>
                <w:color w:val="000000"/>
              </w:rPr>
              <w:t xml:space="preserve"> of Contract Schedule 7 (Security) a draft of which has been provided by the Supplier to the Customer in accordance with paragraph </w:t>
            </w:r>
            <w:hyperlink w:anchor="_heading=h.2wfod1i">
              <w:r>
                <w:rPr>
                  <w:rFonts w:ascii="Arial" w:eastAsia="Arial" w:hAnsi="Arial" w:cs="Arial"/>
                  <w:color w:val="000000"/>
                </w:rPr>
                <w:t>4</w:t>
              </w:r>
            </w:hyperlink>
            <w:r>
              <w:rPr>
                <w:rFonts w:ascii="Arial" w:eastAsia="Arial" w:hAnsi="Arial" w:cs="Arial"/>
                <w:color w:val="000000"/>
              </w:rPr>
              <w:t xml:space="preserve"> of Contract Schedule 7 (Security) and as updated from time to time;</w:t>
            </w:r>
          </w:p>
        </w:tc>
      </w:tr>
      <w:tr w:rsidR="00084776" w14:paraId="30980B5E" w14:textId="77777777">
        <w:trPr>
          <w:trHeight w:val="1385"/>
        </w:trPr>
        <w:tc>
          <w:tcPr>
            <w:tcW w:w="2657" w:type="dxa"/>
            <w:tcBorders>
              <w:top w:val="nil"/>
              <w:left w:val="nil"/>
              <w:bottom w:val="nil"/>
              <w:right w:val="nil"/>
            </w:tcBorders>
          </w:tcPr>
          <w:p w14:paraId="30980B5C" w14:textId="77777777" w:rsidR="00084776" w:rsidRDefault="00F238EB">
            <w:pPr>
              <w:pBdr>
                <w:top w:val="nil"/>
                <w:left w:val="nil"/>
                <w:bottom w:val="nil"/>
                <w:right w:val="nil"/>
                <w:between w:val="nil"/>
              </w:pBdr>
              <w:spacing w:before="48"/>
              <w:ind w:left="230"/>
              <w:rPr>
                <w:rFonts w:ascii="Arial" w:eastAsia="Arial" w:hAnsi="Arial" w:cs="Arial"/>
                <w:color w:val="000000"/>
              </w:rPr>
            </w:pPr>
            <w:r>
              <w:rPr>
                <w:rFonts w:ascii="Arial" w:eastAsia="Arial" w:hAnsi="Arial" w:cs="Arial"/>
                <w:b/>
                <w:color w:val="000000"/>
              </w:rPr>
              <w:t>"Security Policy"</w:t>
            </w:r>
          </w:p>
        </w:tc>
        <w:tc>
          <w:tcPr>
            <w:tcW w:w="6062" w:type="dxa"/>
            <w:gridSpan w:val="2"/>
            <w:tcBorders>
              <w:top w:val="nil"/>
              <w:left w:val="nil"/>
              <w:bottom w:val="nil"/>
              <w:right w:val="nil"/>
            </w:tcBorders>
          </w:tcPr>
          <w:p w14:paraId="30980B5D" w14:textId="77777777" w:rsidR="00084776" w:rsidRDefault="00F238EB">
            <w:pPr>
              <w:pBdr>
                <w:top w:val="nil"/>
                <w:left w:val="nil"/>
                <w:bottom w:val="nil"/>
                <w:right w:val="nil"/>
                <w:between w:val="nil"/>
              </w:pBdr>
              <w:spacing w:before="50"/>
              <w:ind w:left="261" w:right="230"/>
              <w:jc w:val="both"/>
              <w:rPr>
                <w:rFonts w:ascii="Arial" w:eastAsia="Arial" w:hAnsi="Arial" w:cs="Arial"/>
                <w:color w:val="000000"/>
              </w:rPr>
            </w:pPr>
            <w:r>
              <w:rPr>
                <w:rFonts w:ascii="Arial" w:eastAsia="Arial" w:hAnsi="Arial" w:cs="Arial"/>
                <w:color w:val="000000"/>
              </w:rPr>
              <w:t>means the Customer's security policy, referred to in the Contract Order Form, in force as at the Contract Commencement Date (a copy of which has been supplied to the Supplier), as updated from time to time and notified to the Supplier;</w:t>
            </w:r>
          </w:p>
        </w:tc>
      </w:tr>
      <w:tr w:rsidR="00084776" w14:paraId="30980B61" w14:textId="77777777">
        <w:trPr>
          <w:trHeight w:val="1122"/>
        </w:trPr>
        <w:tc>
          <w:tcPr>
            <w:tcW w:w="2657" w:type="dxa"/>
            <w:tcBorders>
              <w:top w:val="nil"/>
              <w:left w:val="nil"/>
              <w:bottom w:val="nil"/>
              <w:right w:val="nil"/>
            </w:tcBorders>
          </w:tcPr>
          <w:p w14:paraId="30980B5F" w14:textId="77777777" w:rsidR="00084776" w:rsidRDefault="00F238EB">
            <w:pPr>
              <w:pBdr>
                <w:top w:val="nil"/>
                <w:left w:val="nil"/>
                <w:bottom w:val="nil"/>
                <w:right w:val="nil"/>
                <w:between w:val="nil"/>
              </w:pBdr>
              <w:spacing w:before="48"/>
              <w:ind w:left="230" w:right="740"/>
              <w:rPr>
                <w:rFonts w:ascii="Arial" w:eastAsia="Arial" w:hAnsi="Arial" w:cs="Arial"/>
                <w:color w:val="000000"/>
              </w:rPr>
            </w:pPr>
            <w:r>
              <w:rPr>
                <w:rFonts w:ascii="Arial" w:eastAsia="Arial" w:hAnsi="Arial" w:cs="Arial"/>
                <w:b/>
                <w:color w:val="000000"/>
              </w:rPr>
              <w:t>"Security Policy Framework"</w:t>
            </w:r>
          </w:p>
        </w:tc>
        <w:tc>
          <w:tcPr>
            <w:tcW w:w="6062" w:type="dxa"/>
            <w:gridSpan w:val="2"/>
            <w:tcBorders>
              <w:top w:val="nil"/>
              <w:left w:val="nil"/>
              <w:bottom w:val="nil"/>
              <w:right w:val="nil"/>
            </w:tcBorders>
          </w:tcPr>
          <w:p w14:paraId="30980B60" w14:textId="77777777" w:rsidR="00084776" w:rsidRDefault="00F238EB">
            <w:pPr>
              <w:pBdr>
                <w:top w:val="nil"/>
                <w:left w:val="nil"/>
                <w:bottom w:val="nil"/>
                <w:right w:val="nil"/>
                <w:between w:val="nil"/>
              </w:pBdr>
              <w:spacing w:before="51"/>
              <w:ind w:left="261" w:right="229"/>
              <w:jc w:val="both"/>
              <w:rPr>
                <w:rFonts w:ascii="Arial" w:eastAsia="Arial" w:hAnsi="Arial" w:cs="Arial"/>
                <w:color w:val="000000"/>
              </w:rPr>
            </w:pPr>
            <w:r>
              <w:rPr>
                <w:rFonts w:ascii="Arial" w:eastAsia="Arial" w:hAnsi="Arial" w:cs="Arial"/>
                <w:color w:val="000000"/>
              </w:rPr>
              <w:t xml:space="preserve">the current HMG Security Policy DPS that can be found at </w:t>
            </w:r>
            <w:hyperlink r:id="rId13" w:anchor="security-policy-framework">
              <w:r>
                <w:rPr>
                  <w:rFonts w:ascii="Arial" w:eastAsia="Arial" w:hAnsi="Arial" w:cs="Arial"/>
                  <w:color w:val="0000FF"/>
                  <w:u w:val="single"/>
                </w:rPr>
                <w:t>https://www.gov.uk/government/collections/government-security#security-policy-framework</w:t>
              </w:r>
            </w:hyperlink>
            <w:r>
              <w:rPr>
                <w:rFonts w:ascii="Arial" w:eastAsia="Arial" w:hAnsi="Arial" w:cs="Arial"/>
                <w:color w:val="000000"/>
              </w:rPr>
              <w:t xml:space="preserve"> </w:t>
            </w:r>
          </w:p>
        </w:tc>
      </w:tr>
      <w:tr w:rsidR="00084776" w14:paraId="30980B64" w14:textId="77777777">
        <w:trPr>
          <w:trHeight w:val="372"/>
        </w:trPr>
        <w:tc>
          <w:tcPr>
            <w:tcW w:w="2657" w:type="dxa"/>
            <w:tcBorders>
              <w:top w:val="nil"/>
              <w:left w:val="nil"/>
              <w:bottom w:val="nil"/>
              <w:right w:val="nil"/>
            </w:tcBorders>
          </w:tcPr>
          <w:p w14:paraId="30980B62" w14:textId="77777777" w:rsidR="00084776" w:rsidRDefault="00F238EB">
            <w:pPr>
              <w:pBdr>
                <w:top w:val="nil"/>
                <w:left w:val="nil"/>
                <w:bottom w:val="nil"/>
                <w:right w:val="nil"/>
                <w:between w:val="nil"/>
              </w:pBdr>
              <w:spacing w:before="47"/>
              <w:ind w:left="230"/>
              <w:rPr>
                <w:rFonts w:ascii="Arial" w:eastAsia="Arial" w:hAnsi="Arial" w:cs="Arial"/>
                <w:color w:val="000000"/>
              </w:rPr>
            </w:pPr>
            <w:r>
              <w:rPr>
                <w:rFonts w:ascii="Arial" w:eastAsia="Arial" w:hAnsi="Arial" w:cs="Arial"/>
                <w:b/>
                <w:color w:val="000000"/>
              </w:rPr>
              <w:t>"Service Credit Cap"</w:t>
            </w:r>
          </w:p>
        </w:tc>
        <w:tc>
          <w:tcPr>
            <w:tcW w:w="6062" w:type="dxa"/>
            <w:gridSpan w:val="2"/>
            <w:tcBorders>
              <w:top w:val="nil"/>
              <w:left w:val="nil"/>
              <w:bottom w:val="nil"/>
              <w:right w:val="nil"/>
            </w:tcBorders>
          </w:tcPr>
          <w:p w14:paraId="30980B63" w14:textId="77777777" w:rsidR="00084776" w:rsidRDefault="00F238EB">
            <w:pPr>
              <w:pBdr>
                <w:top w:val="nil"/>
                <w:left w:val="nil"/>
                <w:bottom w:val="nil"/>
                <w:right w:val="nil"/>
                <w:between w:val="nil"/>
              </w:pBdr>
              <w:spacing w:before="49"/>
              <w:ind w:left="261"/>
              <w:rPr>
                <w:rFonts w:ascii="Arial" w:eastAsia="Arial" w:hAnsi="Arial" w:cs="Arial"/>
                <w:color w:val="000000"/>
              </w:rPr>
            </w:pPr>
            <w:r>
              <w:rPr>
                <w:rFonts w:ascii="Arial" w:eastAsia="Arial" w:hAnsi="Arial" w:cs="Arial"/>
                <w:color w:val="000000"/>
              </w:rPr>
              <w:t>has the meaning given to it in the Contract Order Form;</w:t>
            </w:r>
          </w:p>
        </w:tc>
      </w:tr>
      <w:tr w:rsidR="00084776" w14:paraId="30980B67" w14:textId="77777777">
        <w:trPr>
          <w:trHeight w:val="1477"/>
        </w:trPr>
        <w:tc>
          <w:tcPr>
            <w:tcW w:w="2657" w:type="dxa"/>
            <w:tcBorders>
              <w:top w:val="nil"/>
              <w:left w:val="nil"/>
              <w:bottom w:val="nil"/>
              <w:right w:val="nil"/>
            </w:tcBorders>
          </w:tcPr>
          <w:p w14:paraId="30980B65" w14:textId="77777777" w:rsidR="00084776" w:rsidRDefault="00F238EB">
            <w:pPr>
              <w:pBdr>
                <w:top w:val="nil"/>
                <w:left w:val="nil"/>
                <w:bottom w:val="nil"/>
                <w:right w:val="nil"/>
                <w:between w:val="nil"/>
              </w:pBdr>
              <w:spacing w:before="47"/>
              <w:ind w:left="230"/>
              <w:rPr>
                <w:rFonts w:ascii="Arial" w:eastAsia="Arial" w:hAnsi="Arial" w:cs="Arial"/>
                <w:color w:val="000000"/>
              </w:rPr>
            </w:pPr>
            <w:r>
              <w:rPr>
                <w:rFonts w:ascii="Arial" w:eastAsia="Arial" w:hAnsi="Arial" w:cs="Arial"/>
                <w:b/>
                <w:color w:val="000000"/>
              </w:rPr>
              <w:t>"Service Credits"</w:t>
            </w:r>
          </w:p>
        </w:tc>
        <w:tc>
          <w:tcPr>
            <w:tcW w:w="6062" w:type="dxa"/>
            <w:gridSpan w:val="2"/>
            <w:tcBorders>
              <w:top w:val="nil"/>
              <w:left w:val="nil"/>
              <w:bottom w:val="nil"/>
              <w:right w:val="nil"/>
            </w:tcBorders>
          </w:tcPr>
          <w:p w14:paraId="30980B66" w14:textId="77777777" w:rsidR="00084776" w:rsidRDefault="00F238EB">
            <w:pPr>
              <w:pBdr>
                <w:top w:val="nil"/>
                <w:left w:val="nil"/>
                <w:bottom w:val="nil"/>
                <w:right w:val="nil"/>
                <w:between w:val="nil"/>
              </w:pBdr>
              <w:spacing w:before="49"/>
              <w:ind w:left="261" w:right="231"/>
              <w:jc w:val="both"/>
              <w:rPr>
                <w:rFonts w:ascii="Arial" w:eastAsia="Arial" w:hAnsi="Arial" w:cs="Arial"/>
                <w:color w:val="000000"/>
              </w:rPr>
            </w:pPr>
            <w:r>
              <w:rPr>
                <w:rFonts w:ascii="Arial" w:eastAsia="Arial" w:hAnsi="Arial" w:cs="Arial"/>
                <w:color w:val="000000"/>
              </w:rPr>
              <w:t>means any service credits specified in Annex 1 to Part A of Contract Schedule 6 (Service Levels, Service Credits and Performance Monitoring) being payable by the Supplier to the Customer in respect of any failure by the Supplier to meet one or more Service Levels;</w:t>
            </w:r>
          </w:p>
        </w:tc>
      </w:tr>
      <w:tr w:rsidR="00084776" w14:paraId="30980B6A" w14:textId="77777777">
        <w:trPr>
          <w:trHeight w:val="1385"/>
        </w:trPr>
        <w:tc>
          <w:tcPr>
            <w:tcW w:w="2714" w:type="dxa"/>
            <w:gridSpan w:val="2"/>
            <w:tcBorders>
              <w:top w:val="nil"/>
              <w:left w:val="nil"/>
              <w:bottom w:val="nil"/>
              <w:right w:val="nil"/>
            </w:tcBorders>
          </w:tcPr>
          <w:p w14:paraId="30980B68" w14:textId="77777777" w:rsidR="00084776" w:rsidRDefault="00F238EB">
            <w:pPr>
              <w:pBdr>
                <w:top w:val="nil"/>
                <w:left w:val="nil"/>
                <w:bottom w:val="nil"/>
                <w:right w:val="nil"/>
                <w:between w:val="nil"/>
              </w:pBdr>
              <w:spacing w:before="47"/>
              <w:ind w:left="230"/>
              <w:rPr>
                <w:rFonts w:ascii="Arial" w:eastAsia="Arial" w:hAnsi="Arial" w:cs="Arial"/>
                <w:color w:val="000000"/>
              </w:rPr>
            </w:pPr>
            <w:r>
              <w:rPr>
                <w:rFonts w:ascii="Arial" w:eastAsia="Arial" w:hAnsi="Arial" w:cs="Arial"/>
                <w:b/>
                <w:color w:val="000000"/>
              </w:rPr>
              <w:lastRenderedPageBreak/>
              <w:t>"Service Failure"</w:t>
            </w:r>
          </w:p>
        </w:tc>
        <w:tc>
          <w:tcPr>
            <w:tcW w:w="6005" w:type="dxa"/>
            <w:tcBorders>
              <w:top w:val="nil"/>
              <w:left w:val="nil"/>
              <w:bottom w:val="nil"/>
              <w:right w:val="nil"/>
            </w:tcBorders>
          </w:tcPr>
          <w:p w14:paraId="30980B69" w14:textId="77777777" w:rsidR="00084776" w:rsidRDefault="00F238EB">
            <w:pPr>
              <w:pBdr>
                <w:top w:val="nil"/>
                <w:left w:val="nil"/>
                <w:bottom w:val="nil"/>
                <w:right w:val="nil"/>
                <w:between w:val="nil"/>
              </w:pBdr>
              <w:spacing w:before="49"/>
              <w:ind w:left="204" w:right="228"/>
              <w:jc w:val="both"/>
              <w:rPr>
                <w:rFonts w:ascii="Arial" w:eastAsia="Arial" w:hAnsi="Arial" w:cs="Arial"/>
                <w:color w:val="000000"/>
              </w:rPr>
            </w:pPr>
            <w:r>
              <w:rPr>
                <w:rFonts w:ascii="Arial" w:eastAsia="Arial" w:hAnsi="Arial" w:cs="Arial"/>
                <w:color w:val="000000"/>
              </w:rPr>
              <w:t>means an unplanned failure and interruption to the provision of the Goods and/or Services, reduction in the quality of the provision of the Goods and/or Services or event which could affect the provision of the Goods and/or Services in the future;</w:t>
            </w:r>
          </w:p>
        </w:tc>
      </w:tr>
      <w:tr w:rsidR="00084776" w14:paraId="30980B6D" w14:textId="77777777">
        <w:trPr>
          <w:trHeight w:val="880"/>
        </w:trPr>
        <w:tc>
          <w:tcPr>
            <w:tcW w:w="2714" w:type="dxa"/>
            <w:gridSpan w:val="2"/>
            <w:tcBorders>
              <w:top w:val="nil"/>
              <w:left w:val="nil"/>
              <w:bottom w:val="nil"/>
              <w:right w:val="nil"/>
            </w:tcBorders>
          </w:tcPr>
          <w:p w14:paraId="30980B6B" w14:textId="77777777" w:rsidR="00084776" w:rsidRDefault="00F238EB">
            <w:pPr>
              <w:pBdr>
                <w:top w:val="nil"/>
                <w:left w:val="nil"/>
                <w:bottom w:val="nil"/>
                <w:right w:val="nil"/>
                <w:between w:val="nil"/>
              </w:pBdr>
              <w:spacing w:before="47"/>
              <w:ind w:left="230" w:right="971"/>
              <w:rPr>
                <w:rFonts w:ascii="Arial" w:eastAsia="Arial" w:hAnsi="Arial" w:cs="Arial"/>
                <w:color w:val="000000"/>
              </w:rPr>
            </w:pPr>
            <w:r>
              <w:rPr>
                <w:rFonts w:ascii="Arial" w:eastAsia="Arial" w:hAnsi="Arial" w:cs="Arial"/>
                <w:b/>
                <w:color w:val="000000"/>
              </w:rPr>
              <w:t>"Service Level Failure"</w:t>
            </w:r>
          </w:p>
        </w:tc>
        <w:tc>
          <w:tcPr>
            <w:tcW w:w="6005" w:type="dxa"/>
            <w:tcBorders>
              <w:top w:val="nil"/>
              <w:left w:val="nil"/>
              <w:bottom w:val="nil"/>
              <w:right w:val="nil"/>
            </w:tcBorders>
          </w:tcPr>
          <w:p w14:paraId="30980B6C" w14:textId="77777777" w:rsidR="00084776" w:rsidRDefault="00F238EB">
            <w:pPr>
              <w:pBdr>
                <w:top w:val="nil"/>
                <w:left w:val="nil"/>
                <w:bottom w:val="nil"/>
                <w:right w:val="nil"/>
                <w:between w:val="nil"/>
              </w:pBdr>
              <w:spacing w:before="49"/>
              <w:ind w:left="204" w:right="230"/>
              <w:jc w:val="both"/>
              <w:rPr>
                <w:rFonts w:ascii="Arial" w:eastAsia="Arial" w:hAnsi="Arial" w:cs="Arial"/>
                <w:color w:val="000000"/>
              </w:rPr>
            </w:pPr>
            <w:r>
              <w:rPr>
                <w:rFonts w:ascii="Arial" w:eastAsia="Arial" w:hAnsi="Arial" w:cs="Arial"/>
                <w:color w:val="000000"/>
              </w:rPr>
              <w:t>means a failure to meet the Service Level Performance Measure in respect of a Service Level Performance Criterion;</w:t>
            </w:r>
          </w:p>
        </w:tc>
      </w:tr>
      <w:tr w:rsidR="00084776" w14:paraId="30980B70" w14:textId="77777777">
        <w:trPr>
          <w:trHeight w:val="878"/>
        </w:trPr>
        <w:tc>
          <w:tcPr>
            <w:tcW w:w="2714" w:type="dxa"/>
            <w:gridSpan w:val="2"/>
            <w:tcBorders>
              <w:top w:val="nil"/>
              <w:left w:val="nil"/>
              <w:bottom w:val="nil"/>
              <w:right w:val="nil"/>
            </w:tcBorders>
          </w:tcPr>
          <w:p w14:paraId="30980B6E" w14:textId="77777777" w:rsidR="00084776" w:rsidRDefault="00F238EB">
            <w:pPr>
              <w:pBdr>
                <w:top w:val="nil"/>
                <w:left w:val="nil"/>
                <w:bottom w:val="nil"/>
                <w:right w:val="nil"/>
                <w:between w:val="nil"/>
              </w:pBdr>
              <w:spacing w:before="48"/>
              <w:ind w:left="230" w:right="202"/>
              <w:rPr>
                <w:rFonts w:ascii="Arial" w:eastAsia="Arial" w:hAnsi="Arial" w:cs="Arial"/>
                <w:color w:val="000000"/>
              </w:rPr>
            </w:pPr>
            <w:r>
              <w:rPr>
                <w:rFonts w:ascii="Arial" w:eastAsia="Arial" w:hAnsi="Arial" w:cs="Arial"/>
                <w:b/>
                <w:color w:val="000000"/>
              </w:rPr>
              <w:t>"Service Level Performance Criteria"</w:t>
            </w:r>
          </w:p>
        </w:tc>
        <w:tc>
          <w:tcPr>
            <w:tcW w:w="6005" w:type="dxa"/>
            <w:tcBorders>
              <w:top w:val="nil"/>
              <w:left w:val="nil"/>
              <w:bottom w:val="nil"/>
              <w:right w:val="nil"/>
            </w:tcBorders>
          </w:tcPr>
          <w:p w14:paraId="30980B6F" w14:textId="77777777" w:rsidR="00084776" w:rsidRDefault="00F238EB">
            <w:pPr>
              <w:pBdr>
                <w:top w:val="nil"/>
                <w:left w:val="nil"/>
                <w:bottom w:val="nil"/>
                <w:right w:val="nil"/>
                <w:between w:val="nil"/>
              </w:pBdr>
              <w:spacing w:before="50"/>
              <w:ind w:left="204" w:right="231"/>
              <w:jc w:val="both"/>
              <w:rPr>
                <w:rFonts w:ascii="Arial" w:eastAsia="Arial" w:hAnsi="Arial" w:cs="Arial"/>
                <w:color w:val="000000"/>
              </w:rPr>
            </w:pPr>
            <w:r>
              <w:rPr>
                <w:rFonts w:ascii="Arial" w:eastAsia="Arial" w:hAnsi="Arial" w:cs="Arial"/>
                <w:color w:val="000000"/>
              </w:rPr>
              <w:t xml:space="preserve">has the meaning given to it in paragraph </w:t>
            </w:r>
            <w:hyperlink w:anchor="_heading=h.2dvym10">
              <w:r>
                <w:rPr>
                  <w:rFonts w:ascii="Arial" w:eastAsia="Arial" w:hAnsi="Arial" w:cs="Arial"/>
                  <w:color w:val="000000"/>
                </w:rPr>
                <w:t>4.2</w:t>
              </w:r>
            </w:hyperlink>
            <w:r>
              <w:rPr>
                <w:rFonts w:ascii="Arial" w:eastAsia="Arial" w:hAnsi="Arial" w:cs="Arial"/>
                <w:color w:val="000000"/>
              </w:rPr>
              <w:t xml:space="preserve"> of Part A of Contract Schedule 6 (Service Levels, Service Credits and Performance Monitoring);</w:t>
            </w:r>
          </w:p>
        </w:tc>
      </w:tr>
      <w:tr w:rsidR="00084776" w14:paraId="30980B73" w14:textId="77777777">
        <w:trPr>
          <w:trHeight w:val="1133"/>
        </w:trPr>
        <w:tc>
          <w:tcPr>
            <w:tcW w:w="2714" w:type="dxa"/>
            <w:gridSpan w:val="2"/>
            <w:tcBorders>
              <w:top w:val="nil"/>
              <w:left w:val="nil"/>
              <w:bottom w:val="nil"/>
              <w:right w:val="nil"/>
            </w:tcBorders>
          </w:tcPr>
          <w:p w14:paraId="30980B71" w14:textId="77777777" w:rsidR="00084776" w:rsidRDefault="00F238EB">
            <w:pPr>
              <w:pBdr>
                <w:top w:val="nil"/>
                <w:left w:val="nil"/>
                <w:bottom w:val="nil"/>
                <w:right w:val="nil"/>
                <w:between w:val="nil"/>
              </w:pBdr>
              <w:spacing w:before="48"/>
              <w:ind w:left="230" w:right="971"/>
              <w:rPr>
                <w:rFonts w:ascii="Arial" w:eastAsia="Arial" w:hAnsi="Arial" w:cs="Arial"/>
                <w:color w:val="000000"/>
              </w:rPr>
            </w:pPr>
            <w:r>
              <w:rPr>
                <w:rFonts w:ascii="Arial" w:eastAsia="Arial" w:hAnsi="Arial" w:cs="Arial"/>
                <w:b/>
                <w:color w:val="000000"/>
              </w:rPr>
              <w:t>"Service Level Performance Measure"</w:t>
            </w:r>
          </w:p>
        </w:tc>
        <w:tc>
          <w:tcPr>
            <w:tcW w:w="6005" w:type="dxa"/>
            <w:tcBorders>
              <w:top w:val="nil"/>
              <w:left w:val="nil"/>
              <w:bottom w:val="nil"/>
              <w:right w:val="nil"/>
            </w:tcBorders>
          </w:tcPr>
          <w:p w14:paraId="30980B72" w14:textId="77777777" w:rsidR="00084776" w:rsidRDefault="00F238EB">
            <w:pPr>
              <w:pBdr>
                <w:top w:val="nil"/>
                <w:left w:val="nil"/>
                <w:bottom w:val="nil"/>
                <w:right w:val="nil"/>
                <w:between w:val="nil"/>
              </w:pBdr>
              <w:spacing w:before="50"/>
              <w:ind w:left="204" w:right="229"/>
              <w:jc w:val="both"/>
              <w:rPr>
                <w:rFonts w:ascii="Arial" w:eastAsia="Arial" w:hAnsi="Arial" w:cs="Arial"/>
                <w:color w:val="000000"/>
              </w:rPr>
            </w:pPr>
            <w:r>
              <w:rPr>
                <w:rFonts w:ascii="Arial" w:eastAsia="Arial" w:hAnsi="Arial" w:cs="Arial"/>
                <w:color w:val="000000"/>
              </w:rPr>
              <w:t>shall be as set out against the relevant Service Level Performance Criterion in Annex 1 of Part A of Contract Schedule 6 (Service Levels, Service Credits and Performance Monitoring);</w:t>
            </w:r>
          </w:p>
        </w:tc>
      </w:tr>
      <w:tr w:rsidR="00084776" w14:paraId="30980B76" w14:textId="77777777">
        <w:trPr>
          <w:trHeight w:val="1132"/>
        </w:trPr>
        <w:tc>
          <w:tcPr>
            <w:tcW w:w="2714" w:type="dxa"/>
            <w:gridSpan w:val="2"/>
            <w:tcBorders>
              <w:top w:val="nil"/>
              <w:left w:val="nil"/>
              <w:bottom w:val="nil"/>
              <w:right w:val="nil"/>
            </w:tcBorders>
          </w:tcPr>
          <w:p w14:paraId="30980B74" w14:textId="77777777" w:rsidR="00084776" w:rsidRDefault="00F238EB">
            <w:pPr>
              <w:pBdr>
                <w:top w:val="nil"/>
                <w:left w:val="nil"/>
                <w:bottom w:val="nil"/>
                <w:right w:val="nil"/>
                <w:between w:val="nil"/>
              </w:pBdr>
              <w:spacing w:before="48"/>
              <w:ind w:left="230" w:right="971"/>
              <w:rPr>
                <w:rFonts w:ascii="Arial" w:eastAsia="Arial" w:hAnsi="Arial" w:cs="Arial"/>
                <w:color w:val="000000"/>
              </w:rPr>
            </w:pPr>
            <w:r>
              <w:rPr>
                <w:rFonts w:ascii="Arial" w:eastAsia="Arial" w:hAnsi="Arial" w:cs="Arial"/>
                <w:b/>
                <w:color w:val="000000"/>
              </w:rPr>
              <w:t>"Service Level Threshold"</w:t>
            </w:r>
          </w:p>
        </w:tc>
        <w:tc>
          <w:tcPr>
            <w:tcW w:w="6005" w:type="dxa"/>
            <w:tcBorders>
              <w:top w:val="nil"/>
              <w:left w:val="nil"/>
              <w:bottom w:val="nil"/>
              <w:right w:val="nil"/>
            </w:tcBorders>
          </w:tcPr>
          <w:p w14:paraId="30980B75" w14:textId="77777777" w:rsidR="00084776" w:rsidRDefault="00F238EB">
            <w:pPr>
              <w:pBdr>
                <w:top w:val="nil"/>
                <w:left w:val="nil"/>
                <w:bottom w:val="nil"/>
                <w:right w:val="nil"/>
                <w:between w:val="nil"/>
              </w:pBdr>
              <w:spacing w:before="50"/>
              <w:ind w:left="204" w:right="229"/>
              <w:jc w:val="both"/>
              <w:rPr>
                <w:rFonts w:ascii="Arial" w:eastAsia="Arial" w:hAnsi="Arial" w:cs="Arial"/>
                <w:color w:val="000000"/>
              </w:rPr>
            </w:pPr>
            <w:r>
              <w:rPr>
                <w:rFonts w:ascii="Arial" w:eastAsia="Arial" w:hAnsi="Arial" w:cs="Arial"/>
                <w:color w:val="000000"/>
              </w:rPr>
              <w:t>shall be as set out against the relevant Service Level Performance Criterion in Annex 1 of Part A of Contract Schedule 6 (Service Levels, Service Credits and Performance Monitoring);</w:t>
            </w:r>
          </w:p>
        </w:tc>
      </w:tr>
      <w:tr w:rsidR="00084776" w14:paraId="30980B79" w14:textId="77777777">
        <w:trPr>
          <w:trHeight w:val="1132"/>
        </w:trPr>
        <w:tc>
          <w:tcPr>
            <w:tcW w:w="2714" w:type="dxa"/>
            <w:gridSpan w:val="2"/>
            <w:tcBorders>
              <w:top w:val="nil"/>
              <w:left w:val="nil"/>
              <w:bottom w:val="nil"/>
              <w:right w:val="nil"/>
            </w:tcBorders>
          </w:tcPr>
          <w:p w14:paraId="30980B77" w14:textId="77777777" w:rsidR="00084776" w:rsidRDefault="00F238EB">
            <w:pPr>
              <w:pBdr>
                <w:top w:val="nil"/>
                <w:left w:val="nil"/>
                <w:bottom w:val="nil"/>
                <w:right w:val="nil"/>
                <w:between w:val="nil"/>
              </w:pBdr>
              <w:spacing w:before="47"/>
              <w:ind w:left="230"/>
              <w:rPr>
                <w:rFonts w:ascii="Arial" w:eastAsia="Arial" w:hAnsi="Arial" w:cs="Arial"/>
                <w:color w:val="000000"/>
              </w:rPr>
            </w:pPr>
            <w:r>
              <w:rPr>
                <w:rFonts w:ascii="Arial" w:eastAsia="Arial" w:hAnsi="Arial" w:cs="Arial"/>
                <w:b/>
                <w:color w:val="000000"/>
              </w:rPr>
              <w:t>"Service Levels"</w:t>
            </w:r>
          </w:p>
        </w:tc>
        <w:tc>
          <w:tcPr>
            <w:tcW w:w="6005" w:type="dxa"/>
            <w:tcBorders>
              <w:top w:val="nil"/>
              <w:left w:val="nil"/>
              <w:bottom w:val="nil"/>
              <w:right w:val="nil"/>
            </w:tcBorders>
          </w:tcPr>
          <w:p w14:paraId="30980B78" w14:textId="77777777" w:rsidR="00084776" w:rsidRDefault="00F238EB">
            <w:pPr>
              <w:pBdr>
                <w:top w:val="nil"/>
                <w:left w:val="nil"/>
                <w:bottom w:val="nil"/>
                <w:right w:val="nil"/>
                <w:between w:val="nil"/>
              </w:pBdr>
              <w:spacing w:before="49"/>
              <w:ind w:left="204" w:right="228"/>
              <w:jc w:val="both"/>
              <w:rPr>
                <w:rFonts w:ascii="Arial" w:eastAsia="Arial" w:hAnsi="Arial" w:cs="Arial"/>
                <w:color w:val="000000"/>
              </w:rPr>
            </w:pPr>
            <w:r>
              <w:rPr>
                <w:rFonts w:ascii="Arial" w:eastAsia="Arial" w:hAnsi="Arial" w:cs="Arial"/>
                <w:color w:val="000000"/>
              </w:rPr>
              <w:t>means any service levels applicable to the provision of the Goods and/or Services under this Contract specified in Annex 1 to Part A of Contract Schedule 6 (Service Levels, Service Credits and Performance Monitoring);</w:t>
            </w:r>
          </w:p>
        </w:tc>
      </w:tr>
      <w:tr w:rsidR="00084776" w14:paraId="30980B7C" w14:textId="77777777">
        <w:trPr>
          <w:trHeight w:val="880"/>
        </w:trPr>
        <w:tc>
          <w:tcPr>
            <w:tcW w:w="2714" w:type="dxa"/>
            <w:gridSpan w:val="2"/>
            <w:tcBorders>
              <w:top w:val="nil"/>
              <w:left w:val="nil"/>
              <w:bottom w:val="nil"/>
              <w:right w:val="nil"/>
            </w:tcBorders>
          </w:tcPr>
          <w:p w14:paraId="30980B7A" w14:textId="77777777" w:rsidR="00084776" w:rsidRDefault="00F238EB">
            <w:pPr>
              <w:pBdr>
                <w:top w:val="nil"/>
                <w:left w:val="nil"/>
                <w:bottom w:val="nil"/>
                <w:right w:val="nil"/>
                <w:between w:val="nil"/>
              </w:pBdr>
              <w:spacing w:before="48"/>
              <w:ind w:left="230"/>
              <w:rPr>
                <w:rFonts w:ascii="Arial" w:eastAsia="Arial" w:hAnsi="Arial" w:cs="Arial"/>
                <w:color w:val="000000"/>
              </w:rPr>
            </w:pPr>
            <w:r>
              <w:rPr>
                <w:rFonts w:ascii="Arial" w:eastAsia="Arial" w:hAnsi="Arial" w:cs="Arial"/>
                <w:b/>
                <w:color w:val="000000"/>
              </w:rPr>
              <w:t>"Service Period"</w:t>
            </w:r>
          </w:p>
        </w:tc>
        <w:tc>
          <w:tcPr>
            <w:tcW w:w="6005" w:type="dxa"/>
            <w:tcBorders>
              <w:top w:val="nil"/>
              <w:left w:val="nil"/>
              <w:bottom w:val="nil"/>
              <w:right w:val="nil"/>
            </w:tcBorders>
          </w:tcPr>
          <w:p w14:paraId="30980B7B" w14:textId="77777777" w:rsidR="00084776" w:rsidRDefault="00F238EB">
            <w:pPr>
              <w:pBdr>
                <w:top w:val="nil"/>
                <w:left w:val="nil"/>
                <w:bottom w:val="nil"/>
                <w:right w:val="nil"/>
                <w:between w:val="nil"/>
              </w:pBdr>
              <w:spacing w:before="50"/>
              <w:ind w:left="204" w:right="229"/>
              <w:jc w:val="both"/>
              <w:rPr>
                <w:rFonts w:ascii="Arial" w:eastAsia="Arial" w:hAnsi="Arial" w:cs="Arial"/>
                <w:color w:val="000000"/>
              </w:rPr>
            </w:pPr>
            <w:r>
              <w:rPr>
                <w:rFonts w:ascii="Arial" w:eastAsia="Arial" w:hAnsi="Arial" w:cs="Arial"/>
                <w:color w:val="000000"/>
              </w:rPr>
              <w:t xml:space="preserve">has the meaning given to in paragraph </w:t>
            </w:r>
            <w:hyperlink w:anchor="_heading=h.3d0wewm">
              <w:r>
                <w:rPr>
                  <w:rFonts w:ascii="Arial" w:eastAsia="Arial" w:hAnsi="Arial" w:cs="Arial"/>
                  <w:color w:val="000000"/>
                </w:rPr>
                <w:t>5.1</w:t>
              </w:r>
            </w:hyperlink>
            <w:r>
              <w:rPr>
                <w:rFonts w:ascii="Arial" w:eastAsia="Arial" w:hAnsi="Arial" w:cs="Arial"/>
                <w:color w:val="000000"/>
              </w:rPr>
              <w:t xml:space="preserve"> of Contract Schedule 6 (Service Levels, Service Credits and Performance Monitoring);</w:t>
            </w:r>
          </w:p>
        </w:tc>
      </w:tr>
      <w:tr w:rsidR="00084776" w14:paraId="30980B7F" w14:textId="77777777">
        <w:trPr>
          <w:trHeight w:val="1385"/>
        </w:trPr>
        <w:tc>
          <w:tcPr>
            <w:tcW w:w="2714" w:type="dxa"/>
            <w:gridSpan w:val="2"/>
            <w:tcBorders>
              <w:top w:val="nil"/>
              <w:left w:val="nil"/>
              <w:bottom w:val="nil"/>
              <w:right w:val="nil"/>
            </w:tcBorders>
          </w:tcPr>
          <w:p w14:paraId="30980B7D" w14:textId="77777777" w:rsidR="00084776" w:rsidRDefault="00F238EB">
            <w:pPr>
              <w:pBdr>
                <w:top w:val="nil"/>
                <w:left w:val="nil"/>
                <w:bottom w:val="nil"/>
                <w:right w:val="nil"/>
                <w:between w:val="nil"/>
              </w:pBdr>
              <w:spacing w:before="47"/>
              <w:ind w:left="230"/>
              <w:rPr>
                <w:rFonts w:ascii="Arial" w:eastAsia="Arial" w:hAnsi="Arial" w:cs="Arial"/>
                <w:color w:val="000000"/>
              </w:rPr>
            </w:pPr>
            <w:r>
              <w:rPr>
                <w:rFonts w:ascii="Arial" w:eastAsia="Arial" w:hAnsi="Arial" w:cs="Arial"/>
                <w:b/>
                <w:color w:val="000000"/>
              </w:rPr>
              <w:t>"Service Transfer"</w:t>
            </w:r>
          </w:p>
        </w:tc>
        <w:tc>
          <w:tcPr>
            <w:tcW w:w="6005" w:type="dxa"/>
            <w:tcBorders>
              <w:top w:val="nil"/>
              <w:left w:val="nil"/>
              <w:bottom w:val="nil"/>
              <w:right w:val="nil"/>
            </w:tcBorders>
          </w:tcPr>
          <w:p w14:paraId="30980B7E" w14:textId="77777777" w:rsidR="00084776" w:rsidRDefault="00F238EB">
            <w:pPr>
              <w:pBdr>
                <w:top w:val="nil"/>
                <w:left w:val="nil"/>
                <w:bottom w:val="nil"/>
                <w:right w:val="nil"/>
                <w:between w:val="nil"/>
              </w:pBdr>
              <w:spacing w:before="49"/>
              <w:ind w:left="204" w:right="229"/>
              <w:jc w:val="both"/>
              <w:rPr>
                <w:rFonts w:ascii="Arial" w:eastAsia="Arial" w:hAnsi="Arial" w:cs="Arial"/>
                <w:color w:val="000000"/>
              </w:rPr>
            </w:pPr>
            <w:r>
              <w:rPr>
                <w:rFonts w:ascii="Arial" w:eastAsia="Arial" w:hAnsi="Arial" w:cs="Arial"/>
                <w:color w:val="000000"/>
              </w:rPr>
              <w:t>means any transfer of the Goods and/or Services (or any part of the Goods and/or Services), for whatever reason, from the Supplier or any Sub-Contractor to a Replacement Supplier or a Replacement Sub- Contractor;</w:t>
            </w:r>
          </w:p>
        </w:tc>
      </w:tr>
      <w:tr w:rsidR="00084776" w14:paraId="30980B82" w14:textId="77777777">
        <w:trPr>
          <w:trHeight w:val="624"/>
        </w:trPr>
        <w:tc>
          <w:tcPr>
            <w:tcW w:w="2714" w:type="dxa"/>
            <w:gridSpan w:val="2"/>
            <w:tcBorders>
              <w:top w:val="nil"/>
              <w:left w:val="nil"/>
              <w:bottom w:val="nil"/>
              <w:right w:val="nil"/>
            </w:tcBorders>
          </w:tcPr>
          <w:p w14:paraId="30980B80" w14:textId="77777777" w:rsidR="00084776" w:rsidRDefault="00F238EB">
            <w:pPr>
              <w:pBdr>
                <w:top w:val="nil"/>
                <w:left w:val="nil"/>
                <w:bottom w:val="nil"/>
                <w:right w:val="nil"/>
                <w:between w:val="nil"/>
              </w:pBdr>
              <w:spacing w:before="47"/>
              <w:ind w:left="230" w:right="651"/>
              <w:rPr>
                <w:rFonts w:ascii="Arial" w:eastAsia="Arial" w:hAnsi="Arial" w:cs="Arial"/>
                <w:color w:val="000000"/>
              </w:rPr>
            </w:pPr>
            <w:r>
              <w:rPr>
                <w:rFonts w:ascii="Arial" w:eastAsia="Arial" w:hAnsi="Arial" w:cs="Arial"/>
                <w:b/>
                <w:color w:val="000000"/>
              </w:rPr>
              <w:t>"Service Transfer Date"</w:t>
            </w:r>
          </w:p>
        </w:tc>
        <w:tc>
          <w:tcPr>
            <w:tcW w:w="6005" w:type="dxa"/>
            <w:tcBorders>
              <w:top w:val="nil"/>
              <w:left w:val="nil"/>
              <w:bottom w:val="nil"/>
              <w:right w:val="nil"/>
            </w:tcBorders>
          </w:tcPr>
          <w:p w14:paraId="30980B81" w14:textId="77777777" w:rsidR="00084776" w:rsidRDefault="00F238EB">
            <w:pPr>
              <w:pBdr>
                <w:top w:val="nil"/>
                <w:left w:val="nil"/>
                <w:bottom w:val="nil"/>
                <w:right w:val="nil"/>
                <w:between w:val="nil"/>
              </w:pBdr>
              <w:spacing w:before="49"/>
              <w:ind w:left="204"/>
              <w:rPr>
                <w:rFonts w:ascii="Arial" w:eastAsia="Arial" w:hAnsi="Arial" w:cs="Arial"/>
                <w:color w:val="000000"/>
              </w:rPr>
            </w:pPr>
            <w:r>
              <w:rPr>
                <w:rFonts w:ascii="Arial" w:eastAsia="Arial" w:hAnsi="Arial" w:cs="Arial"/>
                <w:color w:val="000000"/>
              </w:rPr>
              <w:t>means the date of a Service Transfer;</w:t>
            </w:r>
          </w:p>
        </w:tc>
      </w:tr>
      <w:tr w:rsidR="00084776" w14:paraId="30980B85" w14:textId="77777777">
        <w:trPr>
          <w:trHeight w:val="881"/>
        </w:trPr>
        <w:tc>
          <w:tcPr>
            <w:tcW w:w="2714" w:type="dxa"/>
            <w:gridSpan w:val="2"/>
            <w:tcBorders>
              <w:top w:val="nil"/>
              <w:left w:val="nil"/>
              <w:bottom w:val="nil"/>
              <w:right w:val="nil"/>
            </w:tcBorders>
          </w:tcPr>
          <w:p w14:paraId="30980B83" w14:textId="77777777" w:rsidR="00084776" w:rsidRDefault="00F238EB">
            <w:pPr>
              <w:pBdr>
                <w:top w:val="nil"/>
                <w:left w:val="nil"/>
                <w:bottom w:val="nil"/>
                <w:right w:val="nil"/>
                <w:between w:val="nil"/>
              </w:pBdr>
              <w:spacing w:before="49"/>
              <w:ind w:left="230"/>
              <w:rPr>
                <w:rFonts w:ascii="Arial" w:eastAsia="Arial" w:hAnsi="Arial" w:cs="Arial"/>
                <w:color w:val="000000"/>
              </w:rPr>
            </w:pPr>
            <w:r>
              <w:rPr>
                <w:rFonts w:ascii="Arial" w:eastAsia="Arial" w:hAnsi="Arial" w:cs="Arial"/>
                <w:b/>
                <w:color w:val="000000"/>
              </w:rPr>
              <w:t>"Services"</w:t>
            </w:r>
          </w:p>
        </w:tc>
        <w:tc>
          <w:tcPr>
            <w:tcW w:w="6005" w:type="dxa"/>
            <w:tcBorders>
              <w:top w:val="nil"/>
              <w:left w:val="nil"/>
              <w:bottom w:val="nil"/>
              <w:right w:val="nil"/>
            </w:tcBorders>
          </w:tcPr>
          <w:p w14:paraId="30980B84" w14:textId="77777777" w:rsidR="00084776" w:rsidRDefault="00F238EB">
            <w:pPr>
              <w:pBdr>
                <w:top w:val="nil"/>
                <w:left w:val="nil"/>
                <w:bottom w:val="nil"/>
                <w:right w:val="nil"/>
                <w:between w:val="nil"/>
              </w:pBdr>
              <w:spacing w:before="51"/>
              <w:ind w:left="204" w:right="231"/>
              <w:jc w:val="both"/>
              <w:rPr>
                <w:rFonts w:ascii="Arial" w:eastAsia="Arial" w:hAnsi="Arial" w:cs="Arial"/>
                <w:color w:val="000000"/>
              </w:rPr>
            </w:pPr>
            <w:r>
              <w:rPr>
                <w:rFonts w:ascii="Arial" w:eastAsia="Arial" w:hAnsi="Arial" w:cs="Arial"/>
                <w:color w:val="000000"/>
              </w:rPr>
              <w:t>means the services to be provided by the Supplier to the Customer as referred to in Annex 1 of Contract Schedule 2 (Goods and/or Services);</w:t>
            </w:r>
          </w:p>
        </w:tc>
      </w:tr>
      <w:tr w:rsidR="00084776" w14:paraId="30980B8A" w14:textId="77777777">
        <w:trPr>
          <w:trHeight w:val="2384"/>
        </w:trPr>
        <w:tc>
          <w:tcPr>
            <w:tcW w:w="2714" w:type="dxa"/>
            <w:gridSpan w:val="2"/>
            <w:tcBorders>
              <w:top w:val="nil"/>
              <w:left w:val="nil"/>
              <w:bottom w:val="nil"/>
              <w:right w:val="nil"/>
            </w:tcBorders>
          </w:tcPr>
          <w:p w14:paraId="30980B86" w14:textId="77777777" w:rsidR="00084776" w:rsidRDefault="00F238EB">
            <w:pPr>
              <w:pBdr>
                <w:top w:val="nil"/>
                <w:left w:val="nil"/>
                <w:bottom w:val="nil"/>
                <w:right w:val="nil"/>
                <w:between w:val="nil"/>
              </w:pBdr>
              <w:spacing w:before="47"/>
              <w:ind w:left="230"/>
              <w:rPr>
                <w:rFonts w:ascii="Arial" w:eastAsia="Arial" w:hAnsi="Arial" w:cs="Arial"/>
                <w:color w:val="000000"/>
              </w:rPr>
            </w:pPr>
            <w:r>
              <w:rPr>
                <w:rFonts w:ascii="Arial" w:eastAsia="Arial" w:hAnsi="Arial" w:cs="Arial"/>
                <w:b/>
                <w:color w:val="000000"/>
              </w:rPr>
              <w:t>"Sites"</w:t>
            </w:r>
          </w:p>
        </w:tc>
        <w:tc>
          <w:tcPr>
            <w:tcW w:w="6005" w:type="dxa"/>
            <w:tcBorders>
              <w:top w:val="nil"/>
              <w:left w:val="nil"/>
              <w:bottom w:val="nil"/>
              <w:right w:val="nil"/>
            </w:tcBorders>
          </w:tcPr>
          <w:p w14:paraId="30980B87" w14:textId="77777777" w:rsidR="00084776" w:rsidRDefault="00F238EB">
            <w:pPr>
              <w:pBdr>
                <w:top w:val="nil"/>
                <w:left w:val="nil"/>
                <w:bottom w:val="nil"/>
                <w:right w:val="nil"/>
                <w:between w:val="nil"/>
              </w:pBdr>
              <w:spacing w:before="49"/>
              <w:ind w:left="204" w:right="232"/>
              <w:jc w:val="both"/>
              <w:rPr>
                <w:rFonts w:ascii="Arial" w:eastAsia="Arial" w:hAnsi="Arial" w:cs="Arial"/>
                <w:color w:val="000000"/>
              </w:rPr>
            </w:pPr>
            <w:r>
              <w:rPr>
                <w:rFonts w:ascii="Arial" w:eastAsia="Arial" w:hAnsi="Arial" w:cs="Arial"/>
                <w:color w:val="000000"/>
              </w:rPr>
              <w:t>means any premises (including the Customer Premises, the Supplier’s premises or third party premises) from, to or at which:</w:t>
            </w:r>
          </w:p>
          <w:p w14:paraId="30980B88" w14:textId="77777777" w:rsidR="00084776" w:rsidRDefault="00F238EB">
            <w:pPr>
              <w:numPr>
                <w:ilvl w:val="0"/>
                <w:numId w:val="78"/>
              </w:numPr>
              <w:pBdr>
                <w:top w:val="nil"/>
                <w:left w:val="nil"/>
                <w:bottom w:val="nil"/>
                <w:right w:val="nil"/>
                <w:between w:val="nil"/>
              </w:pBdr>
              <w:tabs>
                <w:tab w:val="left" w:pos="754"/>
              </w:tabs>
              <w:spacing w:before="119"/>
              <w:ind w:right="229" w:hanging="544"/>
              <w:jc w:val="both"/>
              <w:rPr>
                <w:rFonts w:ascii="Arial" w:eastAsia="Arial" w:hAnsi="Arial" w:cs="Arial"/>
                <w:color w:val="000000"/>
              </w:rPr>
            </w:pPr>
            <w:r>
              <w:rPr>
                <w:rFonts w:ascii="Arial" w:eastAsia="Arial" w:hAnsi="Arial" w:cs="Arial"/>
                <w:color w:val="000000"/>
              </w:rPr>
              <w:t>the Goods and/or Services are (or are to be) provided; or</w:t>
            </w:r>
          </w:p>
          <w:p w14:paraId="30980B89" w14:textId="77777777" w:rsidR="00084776" w:rsidRDefault="00F238EB">
            <w:pPr>
              <w:numPr>
                <w:ilvl w:val="0"/>
                <w:numId w:val="78"/>
              </w:numPr>
              <w:pBdr>
                <w:top w:val="nil"/>
                <w:left w:val="nil"/>
                <w:bottom w:val="nil"/>
                <w:right w:val="nil"/>
                <w:between w:val="nil"/>
              </w:pBdr>
              <w:tabs>
                <w:tab w:val="left" w:pos="754"/>
              </w:tabs>
              <w:spacing w:before="119"/>
              <w:ind w:right="231" w:hanging="544"/>
              <w:jc w:val="both"/>
              <w:rPr>
                <w:rFonts w:ascii="Arial" w:eastAsia="Arial" w:hAnsi="Arial" w:cs="Arial"/>
                <w:color w:val="000000"/>
              </w:rPr>
            </w:pPr>
            <w:r>
              <w:rPr>
                <w:rFonts w:ascii="Arial" w:eastAsia="Arial" w:hAnsi="Arial" w:cs="Arial"/>
                <w:color w:val="000000"/>
              </w:rPr>
              <w:t xml:space="preserve">the Supplier manages, </w:t>
            </w:r>
            <w:proofErr w:type="spellStart"/>
            <w:r>
              <w:rPr>
                <w:rFonts w:ascii="Arial" w:eastAsia="Arial" w:hAnsi="Arial" w:cs="Arial"/>
                <w:color w:val="000000"/>
              </w:rPr>
              <w:t>organises</w:t>
            </w:r>
            <w:proofErr w:type="spellEnd"/>
            <w:r>
              <w:rPr>
                <w:rFonts w:ascii="Arial" w:eastAsia="Arial" w:hAnsi="Arial" w:cs="Arial"/>
                <w:color w:val="000000"/>
              </w:rPr>
              <w:t xml:space="preserve"> or otherwise directs the provision or the use of the Goods and/or Services.</w:t>
            </w:r>
          </w:p>
        </w:tc>
      </w:tr>
      <w:tr w:rsidR="00084776" w14:paraId="30980B8D" w14:textId="77777777">
        <w:trPr>
          <w:trHeight w:val="1051"/>
        </w:trPr>
        <w:tc>
          <w:tcPr>
            <w:tcW w:w="2714" w:type="dxa"/>
            <w:gridSpan w:val="2"/>
            <w:tcBorders>
              <w:top w:val="nil"/>
              <w:left w:val="nil"/>
              <w:bottom w:val="nil"/>
              <w:right w:val="nil"/>
            </w:tcBorders>
          </w:tcPr>
          <w:p w14:paraId="30980B8B" w14:textId="77777777" w:rsidR="00084776" w:rsidRDefault="00F238EB">
            <w:pPr>
              <w:pBdr>
                <w:top w:val="nil"/>
                <w:left w:val="nil"/>
                <w:bottom w:val="nil"/>
                <w:right w:val="nil"/>
                <w:between w:val="nil"/>
              </w:pBdr>
              <w:spacing w:before="47"/>
              <w:ind w:left="230" w:right="406"/>
              <w:rPr>
                <w:rFonts w:ascii="Arial" w:eastAsia="Arial" w:hAnsi="Arial" w:cs="Arial"/>
                <w:color w:val="000000"/>
              </w:rPr>
            </w:pPr>
            <w:r>
              <w:rPr>
                <w:rFonts w:ascii="Arial" w:eastAsia="Arial" w:hAnsi="Arial" w:cs="Arial"/>
                <w:b/>
                <w:color w:val="000000"/>
              </w:rPr>
              <w:t>"Specific Change in Law"</w:t>
            </w:r>
          </w:p>
        </w:tc>
        <w:tc>
          <w:tcPr>
            <w:tcW w:w="6005" w:type="dxa"/>
            <w:tcBorders>
              <w:top w:val="nil"/>
              <w:left w:val="nil"/>
              <w:bottom w:val="nil"/>
              <w:right w:val="nil"/>
            </w:tcBorders>
          </w:tcPr>
          <w:p w14:paraId="30980B8C" w14:textId="77777777" w:rsidR="00084776" w:rsidRDefault="00F238EB">
            <w:pPr>
              <w:pBdr>
                <w:top w:val="nil"/>
                <w:left w:val="nil"/>
                <w:bottom w:val="nil"/>
                <w:right w:val="nil"/>
                <w:between w:val="nil"/>
              </w:pBdr>
              <w:spacing w:before="49"/>
              <w:ind w:left="204" w:right="228"/>
              <w:rPr>
                <w:rFonts w:ascii="Arial" w:eastAsia="Arial" w:hAnsi="Arial" w:cs="Arial"/>
                <w:color w:val="000000"/>
              </w:rPr>
            </w:pPr>
            <w:r>
              <w:rPr>
                <w:rFonts w:ascii="Arial" w:eastAsia="Arial" w:hAnsi="Arial" w:cs="Arial"/>
                <w:color w:val="000000"/>
              </w:rPr>
              <w:t>means a Change in Law that relates specifically to the business of the Customer and which would not affect a Comparable Supply;</w:t>
            </w:r>
          </w:p>
        </w:tc>
      </w:tr>
    </w:tbl>
    <w:p w14:paraId="30980B8E" w14:textId="77777777" w:rsidR="00084776" w:rsidRDefault="00084776">
      <w:pPr>
        <w:spacing w:before="6"/>
        <w:rPr>
          <w:rFonts w:ascii="Times New Roman" w:eastAsia="Times New Roman" w:hAnsi="Times New Roman" w:cs="Times New Roman"/>
          <w:sz w:val="7"/>
          <w:szCs w:val="7"/>
        </w:rPr>
      </w:pPr>
    </w:p>
    <w:tbl>
      <w:tblPr>
        <w:tblStyle w:val="af4"/>
        <w:tblW w:w="8718" w:type="dxa"/>
        <w:tblInd w:w="382" w:type="dxa"/>
        <w:tblLayout w:type="fixed"/>
        <w:tblLook w:val="0000" w:firstRow="0" w:lastRow="0" w:firstColumn="0" w:lastColumn="0" w:noHBand="0" w:noVBand="0"/>
      </w:tblPr>
      <w:tblGrid>
        <w:gridCol w:w="2687"/>
        <w:gridCol w:w="11"/>
        <w:gridCol w:w="13"/>
        <w:gridCol w:w="7"/>
        <w:gridCol w:w="5957"/>
        <w:gridCol w:w="43"/>
      </w:tblGrid>
      <w:tr w:rsidR="00084776" w14:paraId="30980B91" w14:textId="77777777">
        <w:trPr>
          <w:gridAfter w:val="1"/>
          <w:wAfter w:w="43" w:type="dxa"/>
          <w:trHeight w:val="619"/>
        </w:trPr>
        <w:tc>
          <w:tcPr>
            <w:tcW w:w="2711" w:type="dxa"/>
            <w:gridSpan w:val="3"/>
            <w:tcBorders>
              <w:top w:val="nil"/>
              <w:left w:val="nil"/>
              <w:bottom w:val="nil"/>
              <w:right w:val="nil"/>
            </w:tcBorders>
          </w:tcPr>
          <w:p w14:paraId="30980B8F" w14:textId="77777777" w:rsidR="00084776" w:rsidRDefault="00F238EB">
            <w:pPr>
              <w:pBdr>
                <w:top w:val="nil"/>
                <w:left w:val="nil"/>
                <w:bottom w:val="nil"/>
                <w:right w:val="nil"/>
                <w:between w:val="nil"/>
              </w:pBdr>
              <w:spacing w:before="47"/>
              <w:ind w:left="230"/>
              <w:rPr>
                <w:rFonts w:ascii="Arial" w:eastAsia="Arial" w:hAnsi="Arial" w:cs="Arial"/>
                <w:color w:val="000000"/>
              </w:rPr>
            </w:pPr>
            <w:r>
              <w:rPr>
                <w:rFonts w:ascii="Arial" w:eastAsia="Arial" w:hAnsi="Arial" w:cs="Arial"/>
                <w:b/>
                <w:color w:val="000000"/>
              </w:rPr>
              <w:lastRenderedPageBreak/>
              <w:t>"Staffing Information"</w:t>
            </w:r>
          </w:p>
        </w:tc>
        <w:tc>
          <w:tcPr>
            <w:tcW w:w="5965" w:type="dxa"/>
            <w:gridSpan w:val="2"/>
            <w:tcBorders>
              <w:top w:val="nil"/>
              <w:left w:val="nil"/>
              <w:bottom w:val="nil"/>
              <w:right w:val="nil"/>
            </w:tcBorders>
          </w:tcPr>
          <w:p w14:paraId="30980B90" w14:textId="77777777" w:rsidR="00084776" w:rsidRDefault="00F238EB">
            <w:pPr>
              <w:pBdr>
                <w:top w:val="nil"/>
                <w:left w:val="nil"/>
                <w:bottom w:val="nil"/>
                <w:right w:val="nil"/>
                <w:between w:val="nil"/>
              </w:pBdr>
              <w:spacing w:before="49"/>
              <w:ind w:left="194" w:right="230"/>
              <w:rPr>
                <w:rFonts w:ascii="Arial" w:eastAsia="Arial" w:hAnsi="Arial" w:cs="Arial"/>
                <w:color w:val="000000"/>
              </w:rPr>
            </w:pPr>
            <w:r>
              <w:rPr>
                <w:rFonts w:ascii="Arial" w:eastAsia="Arial" w:hAnsi="Arial" w:cs="Arial"/>
                <w:color w:val="000000"/>
              </w:rPr>
              <w:t>has the meaning given to it in Contract Schedule 10 (Staff Transfer);</w:t>
            </w:r>
          </w:p>
        </w:tc>
      </w:tr>
      <w:tr w:rsidR="00084776" w14:paraId="30980B98" w14:textId="77777777">
        <w:trPr>
          <w:gridAfter w:val="1"/>
          <w:wAfter w:w="43" w:type="dxa"/>
          <w:trHeight w:val="4839"/>
        </w:trPr>
        <w:tc>
          <w:tcPr>
            <w:tcW w:w="2711" w:type="dxa"/>
            <w:gridSpan w:val="3"/>
            <w:tcBorders>
              <w:top w:val="nil"/>
              <w:left w:val="nil"/>
              <w:bottom w:val="nil"/>
              <w:right w:val="nil"/>
            </w:tcBorders>
          </w:tcPr>
          <w:p w14:paraId="30980B92" w14:textId="77777777" w:rsidR="00084776" w:rsidRDefault="00F238EB">
            <w:pPr>
              <w:pBdr>
                <w:top w:val="nil"/>
                <w:left w:val="nil"/>
                <w:bottom w:val="nil"/>
                <w:right w:val="nil"/>
                <w:between w:val="nil"/>
              </w:pBdr>
              <w:spacing w:before="47"/>
              <w:ind w:left="230"/>
              <w:rPr>
                <w:rFonts w:ascii="Arial" w:eastAsia="Arial" w:hAnsi="Arial" w:cs="Arial"/>
                <w:color w:val="000000"/>
              </w:rPr>
            </w:pPr>
            <w:r>
              <w:rPr>
                <w:rFonts w:ascii="Arial" w:eastAsia="Arial" w:hAnsi="Arial" w:cs="Arial"/>
                <w:b/>
                <w:color w:val="000000"/>
              </w:rPr>
              <w:t>"Standards"</w:t>
            </w:r>
          </w:p>
        </w:tc>
        <w:tc>
          <w:tcPr>
            <w:tcW w:w="5965" w:type="dxa"/>
            <w:gridSpan w:val="2"/>
            <w:tcBorders>
              <w:top w:val="nil"/>
              <w:left w:val="nil"/>
              <w:bottom w:val="nil"/>
              <w:right w:val="nil"/>
            </w:tcBorders>
          </w:tcPr>
          <w:p w14:paraId="30980B93" w14:textId="77777777" w:rsidR="00084776" w:rsidRDefault="00F238EB">
            <w:pPr>
              <w:pBdr>
                <w:top w:val="nil"/>
                <w:left w:val="nil"/>
                <w:bottom w:val="nil"/>
                <w:right w:val="nil"/>
                <w:between w:val="nil"/>
              </w:pBdr>
              <w:spacing w:before="49"/>
              <w:ind w:left="194"/>
              <w:rPr>
                <w:rFonts w:ascii="Arial" w:eastAsia="Arial" w:hAnsi="Arial" w:cs="Arial"/>
                <w:color w:val="000000"/>
              </w:rPr>
            </w:pPr>
            <w:r>
              <w:rPr>
                <w:rFonts w:ascii="Arial" w:eastAsia="Arial" w:hAnsi="Arial" w:cs="Arial"/>
                <w:color w:val="000000"/>
              </w:rPr>
              <w:t>means any:</w:t>
            </w:r>
          </w:p>
          <w:p w14:paraId="30980B94" w14:textId="77777777" w:rsidR="00084776" w:rsidRDefault="00F238EB">
            <w:pPr>
              <w:numPr>
                <w:ilvl w:val="0"/>
                <w:numId w:val="77"/>
              </w:numPr>
              <w:pBdr>
                <w:top w:val="nil"/>
                <w:left w:val="nil"/>
                <w:bottom w:val="nil"/>
                <w:right w:val="nil"/>
                <w:between w:val="nil"/>
              </w:pBdr>
              <w:tabs>
                <w:tab w:val="left" w:pos="745"/>
              </w:tabs>
              <w:spacing w:before="121"/>
              <w:ind w:right="228"/>
              <w:jc w:val="both"/>
              <w:rPr>
                <w:rFonts w:ascii="Arial" w:eastAsia="Arial" w:hAnsi="Arial" w:cs="Arial"/>
                <w:color w:val="000000"/>
              </w:rPr>
            </w:pPr>
            <w:r>
              <w:rPr>
                <w:rFonts w:ascii="Arial" w:eastAsia="Arial" w:hAnsi="Arial" w:cs="Arial"/>
                <w:color w:val="000000"/>
              </w:rPr>
              <w:t xml:space="preserve">standards published by BSI British Standards, the National Standards Body of the United Kingdom, the International </w:t>
            </w:r>
            <w:proofErr w:type="spellStart"/>
            <w:r>
              <w:rPr>
                <w:rFonts w:ascii="Arial" w:eastAsia="Arial" w:hAnsi="Arial" w:cs="Arial"/>
                <w:color w:val="000000"/>
              </w:rPr>
              <w:t>Organisation</w:t>
            </w:r>
            <w:proofErr w:type="spellEnd"/>
            <w:r>
              <w:rPr>
                <w:rFonts w:ascii="Arial" w:eastAsia="Arial" w:hAnsi="Arial" w:cs="Arial"/>
                <w:color w:val="000000"/>
              </w:rPr>
              <w:t xml:space="preserve"> for </w:t>
            </w:r>
            <w:proofErr w:type="spellStart"/>
            <w:r>
              <w:rPr>
                <w:rFonts w:ascii="Arial" w:eastAsia="Arial" w:hAnsi="Arial" w:cs="Arial"/>
                <w:color w:val="000000"/>
              </w:rPr>
              <w:t>Standardisation</w:t>
            </w:r>
            <w:proofErr w:type="spellEnd"/>
            <w:r>
              <w:rPr>
                <w:rFonts w:ascii="Arial" w:eastAsia="Arial" w:hAnsi="Arial" w:cs="Arial"/>
                <w:color w:val="000000"/>
              </w:rPr>
              <w:t xml:space="preserve"> or other reputable or equivalent bodies (and their successor bodies) that a skilled and experienced operator in the same type of industry or business sector as the Supplier would reasonably and ordinarily be expected to comply with;</w:t>
            </w:r>
          </w:p>
          <w:p w14:paraId="30980B95" w14:textId="77777777" w:rsidR="00084776" w:rsidRDefault="00F238EB">
            <w:pPr>
              <w:numPr>
                <w:ilvl w:val="0"/>
                <w:numId w:val="77"/>
              </w:numPr>
              <w:pBdr>
                <w:top w:val="nil"/>
                <w:left w:val="nil"/>
                <w:bottom w:val="nil"/>
                <w:right w:val="nil"/>
                <w:between w:val="nil"/>
              </w:pBdr>
              <w:tabs>
                <w:tab w:val="left" w:pos="745"/>
              </w:tabs>
              <w:spacing w:before="121"/>
              <w:ind w:right="228"/>
              <w:jc w:val="both"/>
              <w:rPr>
                <w:rFonts w:ascii="Arial" w:eastAsia="Arial" w:hAnsi="Arial" w:cs="Arial"/>
                <w:color w:val="000000"/>
              </w:rPr>
            </w:pPr>
            <w:r>
              <w:rPr>
                <w:rFonts w:ascii="Arial" w:eastAsia="Arial" w:hAnsi="Arial" w:cs="Arial"/>
                <w:color w:val="000000"/>
              </w:rPr>
              <w:t>standards detailed in the specification in DPS Schedule 2 (Goods and/or Services and Key Performance Indicators);</w:t>
            </w:r>
          </w:p>
          <w:p w14:paraId="30980B96" w14:textId="77777777" w:rsidR="00084776" w:rsidRDefault="00F238EB">
            <w:pPr>
              <w:numPr>
                <w:ilvl w:val="0"/>
                <w:numId w:val="77"/>
              </w:numPr>
              <w:pBdr>
                <w:top w:val="nil"/>
                <w:left w:val="nil"/>
                <w:bottom w:val="nil"/>
                <w:right w:val="nil"/>
                <w:between w:val="nil"/>
              </w:pBdr>
              <w:tabs>
                <w:tab w:val="left" w:pos="745"/>
              </w:tabs>
              <w:spacing w:before="118"/>
              <w:ind w:right="228"/>
              <w:jc w:val="both"/>
              <w:rPr>
                <w:rFonts w:ascii="Arial" w:eastAsia="Arial" w:hAnsi="Arial" w:cs="Arial"/>
                <w:color w:val="000000"/>
              </w:rPr>
            </w:pPr>
            <w:r>
              <w:rPr>
                <w:rFonts w:ascii="Arial" w:eastAsia="Arial" w:hAnsi="Arial" w:cs="Arial"/>
                <w:color w:val="000000"/>
              </w:rPr>
              <w:t>standards detailed by the Customer in the Contract Order Form or agreed between the Parties from time to time;</w:t>
            </w:r>
          </w:p>
          <w:p w14:paraId="30980B97" w14:textId="77777777" w:rsidR="00084776" w:rsidRDefault="00F238EB">
            <w:pPr>
              <w:numPr>
                <w:ilvl w:val="0"/>
                <w:numId w:val="77"/>
              </w:numPr>
              <w:pBdr>
                <w:top w:val="nil"/>
                <w:left w:val="nil"/>
                <w:bottom w:val="nil"/>
                <w:right w:val="nil"/>
                <w:between w:val="nil"/>
              </w:pBdr>
              <w:tabs>
                <w:tab w:val="left" w:pos="745"/>
              </w:tabs>
              <w:spacing w:before="119"/>
              <w:ind w:right="228"/>
              <w:jc w:val="both"/>
              <w:rPr>
                <w:rFonts w:ascii="Arial" w:eastAsia="Arial" w:hAnsi="Arial" w:cs="Arial"/>
                <w:color w:val="000000"/>
              </w:rPr>
            </w:pPr>
            <w:r>
              <w:rPr>
                <w:rFonts w:ascii="Arial" w:eastAsia="Arial" w:hAnsi="Arial" w:cs="Arial"/>
                <w:color w:val="000000"/>
              </w:rPr>
              <w:t>relevant Government codes of practice and guidance applicable from time to time.</w:t>
            </w:r>
          </w:p>
        </w:tc>
      </w:tr>
      <w:tr w:rsidR="00084776" w14:paraId="30980B9B" w14:textId="77777777">
        <w:trPr>
          <w:gridAfter w:val="1"/>
          <w:wAfter w:w="43" w:type="dxa"/>
          <w:trHeight w:val="867"/>
        </w:trPr>
        <w:tc>
          <w:tcPr>
            <w:tcW w:w="2711" w:type="dxa"/>
            <w:gridSpan w:val="3"/>
            <w:tcBorders>
              <w:top w:val="nil"/>
              <w:left w:val="nil"/>
              <w:bottom w:val="nil"/>
              <w:right w:val="nil"/>
            </w:tcBorders>
          </w:tcPr>
          <w:p w14:paraId="30980B99" w14:textId="77777777" w:rsidR="00084776" w:rsidRDefault="00F238EB">
            <w:pPr>
              <w:pBdr>
                <w:top w:val="nil"/>
                <w:left w:val="nil"/>
                <w:bottom w:val="nil"/>
                <w:right w:val="nil"/>
                <w:between w:val="nil"/>
              </w:pBdr>
              <w:spacing w:before="47"/>
              <w:ind w:left="230" w:right="912"/>
              <w:rPr>
                <w:rFonts w:ascii="Arial" w:eastAsia="Arial" w:hAnsi="Arial" w:cs="Arial"/>
                <w:color w:val="000000"/>
              </w:rPr>
            </w:pPr>
            <w:r>
              <w:rPr>
                <w:rFonts w:ascii="Arial" w:eastAsia="Arial" w:hAnsi="Arial" w:cs="Arial"/>
                <w:b/>
                <w:color w:val="000000"/>
              </w:rPr>
              <w:t>"Statement of Requirements"</w:t>
            </w:r>
          </w:p>
        </w:tc>
        <w:tc>
          <w:tcPr>
            <w:tcW w:w="5965" w:type="dxa"/>
            <w:gridSpan w:val="2"/>
            <w:tcBorders>
              <w:top w:val="nil"/>
              <w:left w:val="nil"/>
              <w:bottom w:val="nil"/>
              <w:right w:val="nil"/>
            </w:tcBorders>
          </w:tcPr>
          <w:p w14:paraId="30980B9A" w14:textId="77777777" w:rsidR="00084776" w:rsidRDefault="00F238EB">
            <w:pPr>
              <w:pBdr>
                <w:top w:val="nil"/>
                <w:left w:val="nil"/>
                <w:bottom w:val="nil"/>
                <w:right w:val="nil"/>
                <w:between w:val="nil"/>
              </w:pBdr>
              <w:spacing w:before="49"/>
              <w:ind w:left="194" w:right="230"/>
              <w:jc w:val="both"/>
              <w:rPr>
                <w:rFonts w:ascii="Arial" w:eastAsia="Arial" w:hAnsi="Arial" w:cs="Arial"/>
                <w:color w:val="000000"/>
              </w:rPr>
            </w:pPr>
            <w:r>
              <w:rPr>
                <w:rFonts w:ascii="Arial" w:eastAsia="Arial" w:hAnsi="Arial" w:cs="Arial"/>
                <w:color w:val="000000"/>
              </w:rPr>
              <w:t>means a statement issued by the Customer detailing its requirements in respect of Goods and/or Services issued in accordance with the Call for Competition Procedure;</w:t>
            </w:r>
          </w:p>
        </w:tc>
      </w:tr>
      <w:tr w:rsidR="00084776" w14:paraId="30980BA1" w14:textId="77777777">
        <w:trPr>
          <w:gridAfter w:val="1"/>
          <w:wAfter w:w="43" w:type="dxa"/>
          <w:trHeight w:val="3222"/>
        </w:trPr>
        <w:tc>
          <w:tcPr>
            <w:tcW w:w="2711" w:type="dxa"/>
            <w:gridSpan w:val="3"/>
            <w:tcBorders>
              <w:top w:val="nil"/>
              <w:left w:val="nil"/>
              <w:bottom w:val="nil"/>
              <w:right w:val="nil"/>
            </w:tcBorders>
          </w:tcPr>
          <w:p w14:paraId="30980B9C" w14:textId="77777777" w:rsidR="00084776" w:rsidRDefault="00F238EB">
            <w:pPr>
              <w:pBdr>
                <w:top w:val="nil"/>
                <w:left w:val="nil"/>
                <w:bottom w:val="nil"/>
                <w:right w:val="nil"/>
                <w:between w:val="nil"/>
              </w:pBdr>
              <w:spacing w:before="47"/>
              <w:ind w:left="230"/>
              <w:rPr>
                <w:rFonts w:ascii="Arial" w:eastAsia="Arial" w:hAnsi="Arial" w:cs="Arial"/>
                <w:color w:val="000000"/>
              </w:rPr>
            </w:pPr>
            <w:r>
              <w:rPr>
                <w:rFonts w:ascii="Arial" w:eastAsia="Arial" w:hAnsi="Arial" w:cs="Arial"/>
                <w:b/>
                <w:color w:val="000000"/>
              </w:rPr>
              <w:t>"Sub-Contract"</w:t>
            </w:r>
          </w:p>
        </w:tc>
        <w:tc>
          <w:tcPr>
            <w:tcW w:w="5965" w:type="dxa"/>
            <w:gridSpan w:val="2"/>
            <w:tcBorders>
              <w:top w:val="nil"/>
              <w:left w:val="nil"/>
              <w:bottom w:val="nil"/>
              <w:right w:val="nil"/>
            </w:tcBorders>
          </w:tcPr>
          <w:p w14:paraId="30980B9D" w14:textId="77777777" w:rsidR="00084776" w:rsidRDefault="00F238EB">
            <w:pPr>
              <w:pBdr>
                <w:top w:val="nil"/>
                <w:left w:val="nil"/>
                <w:bottom w:val="nil"/>
                <w:right w:val="nil"/>
                <w:between w:val="nil"/>
              </w:pBdr>
              <w:spacing w:before="49"/>
              <w:ind w:left="194" w:right="229"/>
              <w:jc w:val="both"/>
              <w:rPr>
                <w:rFonts w:ascii="Arial" w:eastAsia="Arial" w:hAnsi="Arial" w:cs="Arial"/>
                <w:color w:val="000000"/>
              </w:rPr>
            </w:pPr>
            <w:r>
              <w:rPr>
                <w:rFonts w:ascii="Arial" w:eastAsia="Arial" w:hAnsi="Arial" w:cs="Arial"/>
                <w:color w:val="000000"/>
              </w:rPr>
              <w:t>means any contract or agreement (or proposed contract or agreement), other than this Contract or the DPS Agreement, pursuant to which a third party:</w:t>
            </w:r>
          </w:p>
          <w:p w14:paraId="30980B9E" w14:textId="77777777" w:rsidR="00084776" w:rsidRDefault="00F238EB">
            <w:pPr>
              <w:numPr>
                <w:ilvl w:val="0"/>
                <w:numId w:val="75"/>
              </w:numPr>
              <w:pBdr>
                <w:top w:val="nil"/>
                <w:left w:val="nil"/>
                <w:bottom w:val="nil"/>
                <w:right w:val="nil"/>
                <w:between w:val="nil"/>
              </w:pBdr>
              <w:tabs>
                <w:tab w:val="left" w:pos="745"/>
              </w:tabs>
              <w:spacing w:before="121"/>
              <w:ind w:right="234"/>
              <w:jc w:val="both"/>
              <w:rPr>
                <w:rFonts w:ascii="Arial" w:eastAsia="Arial" w:hAnsi="Arial" w:cs="Arial"/>
                <w:color w:val="000000"/>
              </w:rPr>
            </w:pPr>
            <w:r>
              <w:rPr>
                <w:rFonts w:ascii="Arial" w:eastAsia="Arial" w:hAnsi="Arial" w:cs="Arial"/>
                <w:color w:val="000000"/>
              </w:rPr>
              <w:t>provides the Goods and/or Services (or any part of them);</w:t>
            </w:r>
          </w:p>
          <w:p w14:paraId="30980B9F" w14:textId="77777777" w:rsidR="00084776" w:rsidRDefault="00F238EB">
            <w:pPr>
              <w:numPr>
                <w:ilvl w:val="0"/>
                <w:numId w:val="75"/>
              </w:numPr>
              <w:pBdr>
                <w:top w:val="nil"/>
                <w:left w:val="nil"/>
                <w:bottom w:val="nil"/>
                <w:right w:val="nil"/>
                <w:between w:val="nil"/>
              </w:pBdr>
              <w:tabs>
                <w:tab w:val="left" w:pos="745"/>
              </w:tabs>
              <w:spacing w:before="119"/>
              <w:ind w:right="228"/>
              <w:jc w:val="both"/>
              <w:rPr>
                <w:rFonts w:ascii="Arial" w:eastAsia="Arial" w:hAnsi="Arial" w:cs="Arial"/>
                <w:color w:val="000000"/>
              </w:rPr>
            </w:pPr>
            <w:r>
              <w:rPr>
                <w:rFonts w:ascii="Arial" w:eastAsia="Arial" w:hAnsi="Arial" w:cs="Arial"/>
                <w:color w:val="000000"/>
              </w:rPr>
              <w:t>provides facilities or services necessary for the provision of the Goods and/or Services (or any part of them); and/or</w:t>
            </w:r>
          </w:p>
          <w:p w14:paraId="30980BA0" w14:textId="77777777" w:rsidR="00084776" w:rsidRDefault="00F238EB">
            <w:pPr>
              <w:numPr>
                <w:ilvl w:val="0"/>
                <w:numId w:val="75"/>
              </w:numPr>
              <w:pBdr>
                <w:top w:val="nil"/>
                <w:left w:val="nil"/>
                <w:bottom w:val="nil"/>
                <w:right w:val="nil"/>
                <w:between w:val="nil"/>
              </w:pBdr>
              <w:tabs>
                <w:tab w:val="left" w:pos="745"/>
              </w:tabs>
              <w:spacing w:before="121"/>
              <w:ind w:right="231"/>
              <w:jc w:val="both"/>
              <w:rPr>
                <w:rFonts w:ascii="Arial" w:eastAsia="Arial" w:hAnsi="Arial" w:cs="Arial"/>
                <w:color w:val="000000"/>
              </w:rPr>
            </w:pPr>
            <w:r>
              <w:rPr>
                <w:rFonts w:ascii="Arial" w:eastAsia="Arial" w:hAnsi="Arial" w:cs="Arial"/>
                <w:color w:val="000000"/>
              </w:rPr>
              <w:t>is responsible for the management, direction or control of the provision of the Goods and/or Services (or any part of them);</w:t>
            </w:r>
          </w:p>
        </w:tc>
      </w:tr>
      <w:tr w:rsidR="00084776" w14:paraId="30980BA4" w14:textId="77777777">
        <w:trPr>
          <w:gridAfter w:val="1"/>
          <w:wAfter w:w="43" w:type="dxa"/>
          <w:trHeight w:val="869"/>
        </w:trPr>
        <w:tc>
          <w:tcPr>
            <w:tcW w:w="2711" w:type="dxa"/>
            <w:gridSpan w:val="3"/>
            <w:tcBorders>
              <w:top w:val="nil"/>
              <w:left w:val="nil"/>
              <w:bottom w:val="nil"/>
              <w:right w:val="nil"/>
            </w:tcBorders>
          </w:tcPr>
          <w:p w14:paraId="30980BA2" w14:textId="77777777" w:rsidR="00084776" w:rsidRDefault="00F238EB">
            <w:pPr>
              <w:pBdr>
                <w:top w:val="nil"/>
                <w:left w:val="nil"/>
                <w:bottom w:val="nil"/>
                <w:right w:val="nil"/>
                <w:between w:val="nil"/>
              </w:pBdr>
              <w:spacing w:before="48"/>
              <w:ind w:left="230"/>
              <w:rPr>
                <w:rFonts w:ascii="Arial" w:eastAsia="Arial" w:hAnsi="Arial" w:cs="Arial"/>
                <w:color w:val="000000"/>
              </w:rPr>
            </w:pPr>
            <w:r>
              <w:rPr>
                <w:rFonts w:ascii="Arial" w:eastAsia="Arial" w:hAnsi="Arial" w:cs="Arial"/>
                <w:b/>
                <w:color w:val="000000"/>
              </w:rPr>
              <w:t>"Sub-Contractor"</w:t>
            </w:r>
          </w:p>
        </w:tc>
        <w:tc>
          <w:tcPr>
            <w:tcW w:w="5965" w:type="dxa"/>
            <w:gridSpan w:val="2"/>
            <w:tcBorders>
              <w:top w:val="nil"/>
              <w:left w:val="nil"/>
              <w:bottom w:val="nil"/>
              <w:right w:val="nil"/>
            </w:tcBorders>
          </w:tcPr>
          <w:p w14:paraId="30980BA3" w14:textId="77777777" w:rsidR="00084776" w:rsidRDefault="00F238EB">
            <w:pPr>
              <w:pBdr>
                <w:top w:val="nil"/>
                <w:left w:val="nil"/>
                <w:bottom w:val="nil"/>
                <w:right w:val="nil"/>
                <w:between w:val="nil"/>
              </w:pBdr>
              <w:spacing w:before="50"/>
              <w:ind w:left="194" w:right="228"/>
              <w:jc w:val="both"/>
              <w:rPr>
                <w:rFonts w:ascii="Arial" w:eastAsia="Arial" w:hAnsi="Arial" w:cs="Arial"/>
                <w:color w:val="000000"/>
              </w:rPr>
            </w:pPr>
            <w:r>
              <w:rPr>
                <w:rFonts w:ascii="Arial" w:eastAsia="Arial" w:hAnsi="Arial" w:cs="Arial"/>
                <w:color w:val="000000"/>
              </w:rPr>
              <w:t>means any person other than the Supplier, who is a party to a Sub-Contract and the servants or agents of that person;</w:t>
            </w:r>
          </w:p>
        </w:tc>
      </w:tr>
      <w:tr w:rsidR="00084776" w14:paraId="30980BA7" w14:textId="77777777">
        <w:trPr>
          <w:gridAfter w:val="1"/>
          <w:wAfter w:w="43" w:type="dxa"/>
          <w:trHeight w:val="618"/>
        </w:trPr>
        <w:tc>
          <w:tcPr>
            <w:tcW w:w="2711" w:type="dxa"/>
            <w:gridSpan w:val="3"/>
            <w:tcBorders>
              <w:top w:val="nil"/>
              <w:left w:val="nil"/>
              <w:bottom w:val="nil"/>
              <w:right w:val="nil"/>
            </w:tcBorders>
          </w:tcPr>
          <w:p w14:paraId="30980BA5" w14:textId="77777777" w:rsidR="00084776" w:rsidRDefault="00F238EB">
            <w:pPr>
              <w:pBdr>
                <w:top w:val="nil"/>
                <w:left w:val="nil"/>
                <w:bottom w:val="nil"/>
                <w:right w:val="nil"/>
                <w:between w:val="nil"/>
              </w:pBdr>
              <w:spacing w:before="47"/>
              <w:ind w:left="230"/>
              <w:rPr>
                <w:rFonts w:ascii="Arial" w:eastAsia="Arial" w:hAnsi="Arial" w:cs="Arial"/>
                <w:color w:val="000000"/>
              </w:rPr>
            </w:pPr>
            <w:r>
              <w:rPr>
                <w:rFonts w:ascii="Arial" w:eastAsia="Arial" w:hAnsi="Arial" w:cs="Arial"/>
                <w:b/>
                <w:color w:val="000000"/>
              </w:rPr>
              <w:t>"Sub-processor"</w:t>
            </w:r>
          </w:p>
        </w:tc>
        <w:tc>
          <w:tcPr>
            <w:tcW w:w="5965" w:type="dxa"/>
            <w:gridSpan w:val="2"/>
            <w:tcBorders>
              <w:top w:val="nil"/>
              <w:left w:val="nil"/>
              <w:bottom w:val="nil"/>
              <w:right w:val="nil"/>
            </w:tcBorders>
          </w:tcPr>
          <w:p w14:paraId="30980BA6" w14:textId="77777777" w:rsidR="00084776" w:rsidRDefault="00F238EB">
            <w:pPr>
              <w:pBdr>
                <w:top w:val="nil"/>
                <w:left w:val="nil"/>
                <w:bottom w:val="nil"/>
                <w:right w:val="nil"/>
                <w:between w:val="nil"/>
              </w:pBdr>
              <w:spacing w:before="49"/>
              <w:ind w:left="194" w:right="230"/>
              <w:rPr>
                <w:rFonts w:ascii="Arial" w:eastAsia="Arial" w:hAnsi="Arial" w:cs="Arial"/>
                <w:color w:val="000000"/>
              </w:rPr>
            </w:pPr>
            <w:r>
              <w:rPr>
                <w:rFonts w:ascii="Arial" w:eastAsia="Arial" w:hAnsi="Arial" w:cs="Arial"/>
                <w:color w:val="000000"/>
              </w:rPr>
              <w:t>any third party associated to process Personal Data on behalf of the Supplier related to this agreement;</w:t>
            </w:r>
          </w:p>
        </w:tc>
      </w:tr>
      <w:tr w:rsidR="00084776" w14:paraId="30980BAA" w14:textId="77777777">
        <w:trPr>
          <w:gridAfter w:val="1"/>
          <w:wAfter w:w="43" w:type="dxa"/>
          <w:trHeight w:val="869"/>
        </w:trPr>
        <w:tc>
          <w:tcPr>
            <w:tcW w:w="2711" w:type="dxa"/>
            <w:gridSpan w:val="3"/>
            <w:tcBorders>
              <w:top w:val="nil"/>
              <w:left w:val="nil"/>
              <w:bottom w:val="nil"/>
              <w:right w:val="nil"/>
            </w:tcBorders>
          </w:tcPr>
          <w:p w14:paraId="30980BA8" w14:textId="77777777" w:rsidR="00084776" w:rsidRDefault="00F238EB">
            <w:pPr>
              <w:pBdr>
                <w:top w:val="nil"/>
                <w:left w:val="nil"/>
                <w:bottom w:val="nil"/>
                <w:right w:val="nil"/>
                <w:between w:val="nil"/>
              </w:pBdr>
              <w:spacing w:before="48"/>
              <w:ind w:left="230"/>
              <w:rPr>
                <w:rFonts w:ascii="Arial" w:eastAsia="Arial" w:hAnsi="Arial" w:cs="Arial"/>
                <w:color w:val="000000"/>
              </w:rPr>
            </w:pPr>
            <w:r>
              <w:rPr>
                <w:rFonts w:ascii="Arial" w:eastAsia="Arial" w:hAnsi="Arial" w:cs="Arial"/>
                <w:b/>
                <w:color w:val="000000"/>
              </w:rPr>
              <w:t>"Supplier"</w:t>
            </w:r>
          </w:p>
        </w:tc>
        <w:tc>
          <w:tcPr>
            <w:tcW w:w="5965" w:type="dxa"/>
            <w:gridSpan w:val="2"/>
            <w:tcBorders>
              <w:top w:val="nil"/>
              <w:left w:val="nil"/>
              <w:bottom w:val="nil"/>
              <w:right w:val="nil"/>
            </w:tcBorders>
          </w:tcPr>
          <w:p w14:paraId="30980BA9" w14:textId="77777777" w:rsidR="00084776" w:rsidRDefault="00F238EB">
            <w:pPr>
              <w:pBdr>
                <w:top w:val="nil"/>
                <w:left w:val="nil"/>
                <w:bottom w:val="nil"/>
                <w:right w:val="nil"/>
                <w:between w:val="nil"/>
              </w:pBdr>
              <w:spacing w:before="51"/>
              <w:ind w:left="194" w:right="228"/>
              <w:jc w:val="both"/>
              <w:rPr>
                <w:rFonts w:ascii="Arial" w:eastAsia="Arial" w:hAnsi="Arial" w:cs="Arial"/>
                <w:color w:val="000000"/>
              </w:rPr>
            </w:pPr>
            <w:r>
              <w:rPr>
                <w:rFonts w:ascii="Arial" w:eastAsia="Arial" w:hAnsi="Arial" w:cs="Arial"/>
                <w:color w:val="000000"/>
              </w:rPr>
              <w:t>means the person, firm or company with whom the Customer enters into this Contract as identified in the Contract Order Form;</w:t>
            </w:r>
          </w:p>
        </w:tc>
      </w:tr>
      <w:tr w:rsidR="00084776" w14:paraId="30980BAD" w14:textId="77777777">
        <w:trPr>
          <w:gridAfter w:val="1"/>
          <w:wAfter w:w="43" w:type="dxa"/>
          <w:trHeight w:val="867"/>
        </w:trPr>
        <w:tc>
          <w:tcPr>
            <w:tcW w:w="2711" w:type="dxa"/>
            <w:gridSpan w:val="3"/>
            <w:tcBorders>
              <w:top w:val="nil"/>
              <w:left w:val="nil"/>
              <w:bottom w:val="nil"/>
              <w:right w:val="nil"/>
            </w:tcBorders>
          </w:tcPr>
          <w:p w14:paraId="30980BAB" w14:textId="77777777" w:rsidR="00084776" w:rsidRDefault="00F238EB">
            <w:pPr>
              <w:pBdr>
                <w:top w:val="nil"/>
                <w:left w:val="nil"/>
                <w:bottom w:val="nil"/>
                <w:right w:val="nil"/>
                <w:between w:val="nil"/>
              </w:pBdr>
              <w:spacing w:before="47"/>
              <w:ind w:left="230"/>
              <w:rPr>
                <w:rFonts w:ascii="Arial" w:eastAsia="Arial" w:hAnsi="Arial" w:cs="Arial"/>
                <w:color w:val="000000"/>
              </w:rPr>
            </w:pPr>
            <w:r>
              <w:rPr>
                <w:rFonts w:ascii="Arial" w:eastAsia="Arial" w:hAnsi="Arial" w:cs="Arial"/>
                <w:b/>
                <w:color w:val="000000"/>
              </w:rPr>
              <w:t>"Supplier Assets"</w:t>
            </w:r>
          </w:p>
        </w:tc>
        <w:tc>
          <w:tcPr>
            <w:tcW w:w="5965" w:type="dxa"/>
            <w:gridSpan w:val="2"/>
            <w:tcBorders>
              <w:top w:val="nil"/>
              <w:left w:val="nil"/>
              <w:bottom w:val="nil"/>
              <w:right w:val="nil"/>
            </w:tcBorders>
          </w:tcPr>
          <w:p w14:paraId="30980BAC" w14:textId="77777777" w:rsidR="00084776" w:rsidRDefault="00F238EB">
            <w:pPr>
              <w:pBdr>
                <w:top w:val="nil"/>
                <w:left w:val="nil"/>
                <w:bottom w:val="nil"/>
                <w:right w:val="nil"/>
                <w:between w:val="nil"/>
              </w:pBdr>
              <w:spacing w:before="49"/>
              <w:ind w:left="194" w:right="229"/>
              <w:jc w:val="both"/>
              <w:rPr>
                <w:rFonts w:ascii="Arial" w:eastAsia="Arial" w:hAnsi="Arial" w:cs="Arial"/>
                <w:color w:val="000000"/>
              </w:rPr>
            </w:pPr>
            <w:r>
              <w:rPr>
                <w:rFonts w:ascii="Arial" w:eastAsia="Arial" w:hAnsi="Arial" w:cs="Arial"/>
                <w:color w:val="000000"/>
              </w:rPr>
              <w:t>means all assets and rights used by the Supplier to provide the Goods and/or Services in accordance with this Contract but excluding the Customer Assets;</w:t>
            </w:r>
          </w:p>
        </w:tc>
      </w:tr>
      <w:tr w:rsidR="00084776" w14:paraId="30980BB0" w14:textId="77777777">
        <w:trPr>
          <w:gridAfter w:val="1"/>
          <w:wAfter w:w="43" w:type="dxa"/>
          <w:trHeight w:val="841"/>
        </w:trPr>
        <w:tc>
          <w:tcPr>
            <w:tcW w:w="2711" w:type="dxa"/>
            <w:gridSpan w:val="3"/>
            <w:tcBorders>
              <w:top w:val="nil"/>
              <w:left w:val="nil"/>
              <w:bottom w:val="nil"/>
              <w:right w:val="nil"/>
            </w:tcBorders>
          </w:tcPr>
          <w:p w14:paraId="30980BAE" w14:textId="77777777" w:rsidR="00084776" w:rsidRDefault="00F238EB">
            <w:pPr>
              <w:pBdr>
                <w:top w:val="nil"/>
                <w:left w:val="nil"/>
                <w:bottom w:val="nil"/>
                <w:right w:val="nil"/>
                <w:between w:val="nil"/>
              </w:pBdr>
              <w:spacing w:before="47"/>
              <w:ind w:left="230"/>
              <w:rPr>
                <w:rFonts w:ascii="Arial" w:eastAsia="Arial" w:hAnsi="Arial" w:cs="Arial"/>
                <w:color w:val="000000"/>
              </w:rPr>
            </w:pPr>
            <w:r>
              <w:rPr>
                <w:rFonts w:ascii="Arial" w:eastAsia="Arial" w:hAnsi="Arial" w:cs="Arial"/>
                <w:b/>
                <w:color w:val="000000"/>
              </w:rPr>
              <w:t>"Supplier"</w:t>
            </w:r>
          </w:p>
        </w:tc>
        <w:tc>
          <w:tcPr>
            <w:tcW w:w="5965" w:type="dxa"/>
            <w:gridSpan w:val="2"/>
            <w:tcBorders>
              <w:top w:val="nil"/>
              <w:left w:val="nil"/>
              <w:bottom w:val="nil"/>
              <w:right w:val="nil"/>
            </w:tcBorders>
          </w:tcPr>
          <w:p w14:paraId="30980BAF" w14:textId="77777777" w:rsidR="00084776" w:rsidRDefault="00F238EB">
            <w:pPr>
              <w:pBdr>
                <w:top w:val="nil"/>
                <w:left w:val="nil"/>
                <w:bottom w:val="nil"/>
                <w:right w:val="nil"/>
                <w:between w:val="nil"/>
              </w:pBdr>
              <w:spacing w:before="49"/>
              <w:ind w:left="194"/>
              <w:rPr>
                <w:rFonts w:ascii="Arial" w:eastAsia="Arial" w:hAnsi="Arial" w:cs="Arial"/>
                <w:color w:val="000000"/>
              </w:rPr>
            </w:pPr>
            <w:r>
              <w:rPr>
                <w:rFonts w:ascii="Arial" w:eastAsia="Arial" w:hAnsi="Arial" w:cs="Arial"/>
                <w:color w:val="000000"/>
              </w:rPr>
              <w:t>means the person, firm or company with whom the Customer enters into this Call Off Contract as identified in the Order Form;</w:t>
            </w:r>
          </w:p>
        </w:tc>
      </w:tr>
      <w:tr w:rsidR="00084776" w14:paraId="30980BB4" w14:textId="77777777">
        <w:trPr>
          <w:trHeight w:val="2756"/>
        </w:trPr>
        <w:tc>
          <w:tcPr>
            <w:tcW w:w="2718" w:type="dxa"/>
            <w:gridSpan w:val="4"/>
            <w:tcBorders>
              <w:top w:val="nil"/>
              <w:left w:val="nil"/>
              <w:bottom w:val="nil"/>
              <w:right w:val="nil"/>
            </w:tcBorders>
          </w:tcPr>
          <w:p w14:paraId="30980BB1" w14:textId="77777777" w:rsidR="00084776" w:rsidRDefault="00F238EB">
            <w:pPr>
              <w:pBdr>
                <w:top w:val="nil"/>
                <w:left w:val="nil"/>
                <w:bottom w:val="nil"/>
                <w:right w:val="nil"/>
                <w:between w:val="nil"/>
              </w:pBdr>
              <w:spacing w:before="32"/>
              <w:ind w:left="230"/>
              <w:rPr>
                <w:rFonts w:ascii="Arial" w:eastAsia="Arial" w:hAnsi="Arial" w:cs="Arial"/>
                <w:color w:val="000000"/>
              </w:rPr>
            </w:pPr>
            <w:r>
              <w:rPr>
                <w:rFonts w:ascii="Arial" w:eastAsia="Arial" w:hAnsi="Arial" w:cs="Arial"/>
                <w:b/>
                <w:color w:val="000000"/>
              </w:rPr>
              <w:lastRenderedPageBreak/>
              <w:t>"Background IPR"</w:t>
            </w:r>
          </w:p>
        </w:tc>
        <w:tc>
          <w:tcPr>
            <w:tcW w:w="6001" w:type="dxa"/>
            <w:gridSpan w:val="2"/>
            <w:tcBorders>
              <w:top w:val="nil"/>
              <w:left w:val="nil"/>
              <w:bottom w:val="nil"/>
              <w:right w:val="nil"/>
            </w:tcBorders>
          </w:tcPr>
          <w:p w14:paraId="30980BB2" w14:textId="77777777" w:rsidR="00084776" w:rsidRDefault="00F238EB">
            <w:pPr>
              <w:numPr>
                <w:ilvl w:val="0"/>
                <w:numId w:val="74"/>
              </w:numPr>
              <w:pBdr>
                <w:top w:val="nil"/>
                <w:left w:val="nil"/>
                <w:bottom w:val="nil"/>
                <w:right w:val="nil"/>
                <w:between w:val="nil"/>
              </w:pBdr>
              <w:tabs>
                <w:tab w:val="left" w:pos="751"/>
              </w:tabs>
              <w:spacing w:before="35"/>
              <w:ind w:right="229"/>
              <w:jc w:val="both"/>
              <w:rPr>
                <w:rFonts w:ascii="Arial" w:eastAsia="Arial" w:hAnsi="Arial" w:cs="Arial"/>
                <w:color w:val="000000"/>
              </w:rPr>
            </w:pPr>
            <w:r>
              <w:rPr>
                <w:rFonts w:ascii="Arial" w:eastAsia="Arial" w:hAnsi="Arial" w:cs="Arial"/>
                <w:color w:val="000000"/>
              </w:rPr>
              <w:t>Intellectual Property Rights owned by the Supplier before the Contract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30980BB3" w14:textId="77777777" w:rsidR="00084776" w:rsidRDefault="00F238EB">
            <w:pPr>
              <w:numPr>
                <w:ilvl w:val="0"/>
                <w:numId w:val="74"/>
              </w:numPr>
              <w:pBdr>
                <w:top w:val="nil"/>
                <w:left w:val="nil"/>
                <w:bottom w:val="nil"/>
                <w:right w:val="nil"/>
                <w:between w:val="nil"/>
              </w:pBdr>
              <w:tabs>
                <w:tab w:val="left" w:pos="751"/>
              </w:tabs>
              <w:spacing w:before="119"/>
              <w:ind w:right="233"/>
              <w:jc w:val="both"/>
              <w:rPr>
                <w:rFonts w:ascii="Arial" w:eastAsia="Arial" w:hAnsi="Arial" w:cs="Arial"/>
                <w:color w:val="000000"/>
              </w:rPr>
            </w:pPr>
            <w:r>
              <w:rPr>
                <w:rFonts w:ascii="Arial" w:eastAsia="Arial" w:hAnsi="Arial" w:cs="Arial"/>
                <w:color w:val="000000"/>
              </w:rPr>
              <w:t>Intellectual Property Rights created by the Supplier independently of this Contract,</w:t>
            </w:r>
          </w:p>
        </w:tc>
      </w:tr>
      <w:tr w:rsidR="00084776" w14:paraId="30980BB7" w14:textId="77777777">
        <w:trPr>
          <w:trHeight w:val="1385"/>
        </w:trPr>
        <w:tc>
          <w:tcPr>
            <w:tcW w:w="2718" w:type="dxa"/>
            <w:gridSpan w:val="4"/>
            <w:tcBorders>
              <w:top w:val="nil"/>
              <w:left w:val="nil"/>
              <w:bottom w:val="nil"/>
              <w:right w:val="nil"/>
            </w:tcBorders>
          </w:tcPr>
          <w:p w14:paraId="30980BB5" w14:textId="77777777" w:rsidR="00084776" w:rsidRDefault="00F238EB">
            <w:pPr>
              <w:pBdr>
                <w:top w:val="nil"/>
                <w:left w:val="nil"/>
                <w:bottom w:val="nil"/>
                <w:right w:val="nil"/>
                <w:between w:val="nil"/>
              </w:pBdr>
              <w:spacing w:before="47"/>
              <w:ind w:left="230"/>
              <w:rPr>
                <w:rFonts w:ascii="Arial" w:eastAsia="Arial" w:hAnsi="Arial" w:cs="Arial"/>
                <w:color w:val="000000"/>
              </w:rPr>
            </w:pPr>
            <w:r>
              <w:rPr>
                <w:rFonts w:ascii="Arial" w:eastAsia="Arial" w:hAnsi="Arial" w:cs="Arial"/>
                <w:b/>
                <w:color w:val="000000"/>
              </w:rPr>
              <w:t>"Supplier Equipment"</w:t>
            </w:r>
          </w:p>
        </w:tc>
        <w:tc>
          <w:tcPr>
            <w:tcW w:w="6001" w:type="dxa"/>
            <w:gridSpan w:val="2"/>
            <w:tcBorders>
              <w:top w:val="nil"/>
              <w:left w:val="nil"/>
              <w:bottom w:val="nil"/>
              <w:right w:val="nil"/>
            </w:tcBorders>
          </w:tcPr>
          <w:p w14:paraId="30980BB6" w14:textId="77777777" w:rsidR="00084776" w:rsidRDefault="00F238EB">
            <w:pPr>
              <w:pBdr>
                <w:top w:val="nil"/>
                <w:left w:val="nil"/>
                <w:bottom w:val="nil"/>
                <w:right w:val="nil"/>
                <w:between w:val="nil"/>
              </w:pBdr>
              <w:spacing w:before="49"/>
              <w:ind w:left="200" w:right="231"/>
              <w:jc w:val="both"/>
              <w:rPr>
                <w:rFonts w:ascii="Arial" w:eastAsia="Arial" w:hAnsi="Arial" w:cs="Arial"/>
                <w:color w:val="000000"/>
              </w:rPr>
            </w:pPr>
            <w:r>
              <w:rPr>
                <w:rFonts w:ascii="Arial" w:eastAsia="Arial" w:hAnsi="Arial" w:cs="Arial"/>
                <w:color w:val="000000"/>
              </w:rPr>
              <w:t>means the Supplier’s hardware, computer and telecoms devices, equipment, plant, materials and such other items supplied and used by the Supplier (but not hired, leased or loaned from the Customer) in the performance of its obligations under this Contract;</w:t>
            </w:r>
          </w:p>
        </w:tc>
      </w:tr>
      <w:tr w:rsidR="00084776" w14:paraId="30980BBA" w14:textId="77777777">
        <w:trPr>
          <w:trHeight w:val="627"/>
        </w:trPr>
        <w:tc>
          <w:tcPr>
            <w:tcW w:w="2718" w:type="dxa"/>
            <w:gridSpan w:val="4"/>
            <w:tcBorders>
              <w:top w:val="nil"/>
              <w:left w:val="nil"/>
              <w:bottom w:val="nil"/>
              <w:right w:val="nil"/>
            </w:tcBorders>
          </w:tcPr>
          <w:p w14:paraId="30980BB8" w14:textId="77777777" w:rsidR="00084776" w:rsidRDefault="00F238EB">
            <w:pPr>
              <w:pBdr>
                <w:top w:val="nil"/>
                <w:left w:val="nil"/>
                <w:bottom w:val="nil"/>
                <w:right w:val="nil"/>
                <w:between w:val="nil"/>
              </w:pBdr>
              <w:spacing w:before="47"/>
              <w:ind w:left="230" w:right="938"/>
              <w:rPr>
                <w:rFonts w:ascii="Arial" w:eastAsia="Arial" w:hAnsi="Arial" w:cs="Arial"/>
                <w:color w:val="000000"/>
              </w:rPr>
            </w:pPr>
            <w:r>
              <w:rPr>
                <w:rFonts w:ascii="Arial" w:eastAsia="Arial" w:hAnsi="Arial" w:cs="Arial"/>
                <w:b/>
                <w:color w:val="000000"/>
              </w:rPr>
              <w:t>"Supplier Non- Performance"</w:t>
            </w:r>
          </w:p>
        </w:tc>
        <w:tc>
          <w:tcPr>
            <w:tcW w:w="6001" w:type="dxa"/>
            <w:gridSpan w:val="2"/>
            <w:tcBorders>
              <w:top w:val="nil"/>
              <w:left w:val="nil"/>
              <w:bottom w:val="nil"/>
              <w:right w:val="nil"/>
            </w:tcBorders>
          </w:tcPr>
          <w:p w14:paraId="30980BB9" w14:textId="77777777" w:rsidR="00084776" w:rsidRDefault="00F238EB">
            <w:pPr>
              <w:pBdr>
                <w:top w:val="nil"/>
                <w:left w:val="nil"/>
                <w:bottom w:val="nil"/>
                <w:right w:val="nil"/>
                <w:between w:val="nil"/>
              </w:pBdr>
              <w:spacing w:before="49"/>
              <w:ind w:left="200" w:right="229"/>
              <w:rPr>
                <w:rFonts w:ascii="Arial" w:eastAsia="Arial" w:hAnsi="Arial" w:cs="Arial"/>
                <w:color w:val="000000"/>
              </w:rPr>
            </w:pPr>
            <w:r>
              <w:rPr>
                <w:rFonts w:ascii="Arial" w:eastAsia="Arial" w:hAnsi="Arial" w:cs="Arial"/>
                <w:color w:val="000000"/>
              </w:rPr>
              <w:t>has the meaning given to it in Clau</w:t>
            </w:r>
            <w:hyperlink w:anchor="_heading=h.13qzunr">
              <w:r>
                <w:rPr>
                  <w:rFonts w:ascii="Arial" w:eastAsia="Arial" w:hAnsi="Arial" w:cs="Arial"/>
                  <w:color w:val="000000"/>
                </w:rPr>
                <w:t>se 40.1</w:t>
              </w:r>
            </w:hyperlink>
            <w:r>
              <w:rPr>
                <w:rFonts w:ascii="Arial" w:eastAsia="Arial" w:hAnsi="Arial" w:cs="Arial"/>
                <w:color w:val="000000"/>
              </w:rPr>
              <w:t xml:space="preserve"> (Supplier Relief Due to Customer Cause);</w:t>
            </w:r>
          </w:p>
        </w:tc>
      </w:tr>
      <w:tr w:rsidR="00084776" w14:paraId="30980BBD" w14:textId="77777777">
        <w:trPr>
          <w:trHeight w:val="1132"/>
        </w:trPr>
        <w:tc>
          <w:tcPr>
            <w:tcW w:w="2718" w:type="dxa"/>
            <w:gridSpan w:val="4"/>
            <w:tcBorders>
              <w:top w:val="nil"/>
              <w:left w:val="nil"/>
              <w:bottom w:val="nil"/>
              <w:right w:val="nil"/>
            </w:tcBorders>
          </w:tcPr>
          <w:p w14:paraId="30980BBB" w14:textId="77777777" w:rsidR="00084776" w:rsidRDefault="00F238EB">
            <w:pPr>
              <w:pBdr>
                <w:top w:val="nil"/>
                <w:left w:val="nil"/>
                <w:bottom w:val="nil"/>
                <w:right w:val="nil"/>
                <w:between w:val="nil"/>
              </w:pBdr>
              <w:spacing w:before="47"/>
              <w:ind w:left="230"/>
              <w:rPr>
                <w:rFonts w:ascii="Arial" w:eastAsia="Arial" w:hAnsi="Arial" w:cs="Arial"/>
                <w:color w:val="000000"/>
              </w:rPr>
            </w:pPr>
            <w:r>
              <w:rPr>
                <w:rFonts w:ascii="Arial" w:eastAsia="Arial" w:hAnsi="Arial" w:cs="Arial"/>
                <w:b/>
                <w:color w:val="000000"/>
              </w:rPr>
              <w:t>"Supplier Personnel"</w:t>
            </w:r>
          </w:p>
        </w:tc>
        <w:tc>
          <w:tcPr>
            <w:tcW w:w="6001" w:type="dxa"/>
            <w:gridSpan w:val="2"/>
            <w:tcBorders>
              <w:top w:val="nil"/>
              <w:left w:val="nil"/>
              <w:bottom w:val="nil"/>
              <w:right w:val="nil"/>
            </w:tcBorders>
          </w:tcPr>
          <w:p w14:paraId="30980BBC" w14:textId="77777777" w:rsidR="00084776" w:rsidRDefault="00F238EB">
            <w:pPr>
              <w:pBdr>
                <w:top w:val="nil"/>
                <w:left w:val="nil"/>
                <w:bottom w:val="nil"/>
                <w:right w:val="nil"/>
                <w:between w:val="nil"/>
              </w:pBdr>
              <w:spacing w:before="49"/>
              <w:ind w:left="200" w:right="228"/>
              <w:jc w:val="both"/>
              <w:rPr>
                <w:rFonts w:ascii="Arial" w:eastAsia="Arial" w:hAnsi="Arial" w:cs="Arial"/>
                <w:color w:val="000000"/>
              </w:rPr>
            </w:pPr>
            <w:r>
              <w:rPr>
                <w:rFonts w:ascii="Arial" w:eastAsia="Arial" w:hAnsi="Arial" w:cs="Arial"/>
                <w:color w:val="000000"/>
              </w:rPr>
              <w:t>means all directors, officers, employees, agents, consultants and contractors of the Supplier and/or of any Sub-Contractor engaged in the performance of the Supplier’s obligations under this Contract;</w:t>
            </w:r>
          </w:p>
        </w:tc>
      </w:tr>
      <w:tr w:rsidR="00084776" w14:paraId="30980BC0" w14:textId="77777777">
        <w:trPr>
          <w:trHeight w:val="1638"/>
        </w:trPr>
        <w:tc>
          <w:tcPr>
            <w:tcW w:w="2718" w:type="dxa"/>
            <w:gridSpan w:val="4"/>
            <w:tcBorders>
              <w:top w:val="nil"/>
              <w:left w:val="nil"/>
              <w:bottom w:val="nil"/>
              <w:right w:val="nil"/>
            </w:tcBorders>
          </w:tcPr>
          <w:p w14:paraId="30980BBE" w14:textId="77777777" w:rsidR="00084776" w:rsidRDefault="00F238EB">
            <w:pPr>
              <w:pBdr>
                <w:top w:val="nil"/>
                <w:left w:val="nil"/>
                <w:bottom w:val="nil"/>
                <w:right w:val="nil"/>
                <w:between w:val="nil"/>
              </w:pBdr>
              <w:spacing w:before="48"/>
              <w:ind w:left="230"/>
              <w:rPr>
                <w:rFonts w:ascii="Arial" w:eastAsia="Arial" w:hAnsi="Arial" w:cs="Arial"/>
                <w:color w:val="000000"/>
              </w:rPr>
            </w:pPr>
            <w:r>
              <w:rPr>
                <w:rFonts w:ascii="Arial" w:eastAsia="Arial" w:hAnsi="Arial" w:cs="Arial"/>
                <w:b/>
                <w:color w:val="000000"/>
              </w:rPr>
              <w:t>"Supplier Profit"</w:t>
            </w:r>
          </w:p>
        </w:tc>
        <w:tc>
          <w:tcPr>
            <w:tcW w:w="6001" w:type="dxa"/>
            <w:gridSpan w:val="2"/>
            <w:tcBorders>
              <w:top w:val="nil"/>
              <w:left w:val="nil"/>
              <w:bottom w:val="nil"/>
              <w:right w:val="nil"/>
            </w:tcBorders>
          </w:tcPr>
          <w:p w14:paraId="30980BBF" w14:textId="77777777" w:rsidR="00084776" w:rsidRDefault="00F238EB">
            <w:pPr>
              <w:pBdr>
                <w:top w:val="nil"/>
                <w:left w:val="nil"/>
                <w:bottom w:val="nil"/>
                <w:right w:val="nil"/>
                <w:between w:val="nil"/>
              </w:pBdr>
              <w:spacing w:before="50"/>
              <w:ind w:left="200" w:right="231"/>
              <w:jc w:val="both"/>
              <w:rPr>
                <w:rFonts w:ascii="Arial" w:eastAsia="Arial" w:hAnsi="Arial" w:cs="Arial"/>
                <w:color w:val="000000"/>
              </w:rPr>
            </w:pPr>
            <w:r>
              <w:rPr>
                <w:rFonts w:ascii="Arial" w:eastAsia="Arial" w:hAnsi="Arial" w:cs="Arial"/>
                <w:color w:val="000000"/>
              </w:rPr>
              <w:t>means, in relation to a period or a Milestone (as the context requires), the difference between the total Contract Charges (in nominal cash flow terms but excluding any Deductions) and total Costs (in nominal cash flow terms) for the relevant period or in relation to the relevant Milestone;</w:t>
            </w:r>
          </w:p>
        </w:tc>
      </w:tr>
      <w:tr w:rsidR="00084776" w14:paraId="30980BC3" w14:textId="77777777">
        <w:trPr>
          <w:trHeight w:val="1637"/>
        </w:trPr>
        <w:tc>
          <w:tcPr>
            <w:tcW w:w="2718" w:type="dxa"/>
            <w:gridSpan w:val="4"/>
            <w:tcBorders>
              <w:top w:val="nil"/>
              <w:left w:val="nil"/>
              <w:bottom w:val="nil"/>
              <w:right w:val="nil"/>
            </w:tcBorders>
          </w:tcPr>
          <w:p w14:paraId="30980BC1" w14:textId="77777777" w:rsidR="00084776" w:rsidRDefault="00F238EB">
            <w:pPr>
              <w:pBdr>
                <w:top w:val="nil"/>
                <w:left w:val="nil"/>
                <w:bottom w:val="nil"/>
                <w:right w:val="nil"/>
                <w:between w:val="nil"/>
              </w:pBdr>
              <w:spacing w:before="47"/>
              <w:ind w:left="230" w:right="865"/>
              <w:rPr>
                <w:rFonts w:ascii="Arial" w:eastAsia="Arial" w:hAnsi="Arial" w:cs="Arial"/>
                <w:color w:val="000000"/>
              </w:rPr>
            </w:pPr>
            <w:r>
              <w:rPr>
                <w:rFonts w:ascii="Arial" w:eastAsia="Arial" w:hAnsi="Arial" w:cs="Arial"/>
                <w:b/>
                <w:color w:val="000000"/>
              </w:rPr>
              <w:t>"Supplier Profit Margin"</w:t>
            </w:r>
          </w:p>
        </w:tc>
        <w:tc>
          <w:tcPr>
            <w:tcW w:w="6001" w:type="dxa"/>
            <w:gridSpan w:val="2"/>
            <w:tcBorders>
              <w:top w:val="nil"/>
              <w:left w:val="nil"/>
              <w:bottom w:val="nil"/>
              <w:right w:val="nil"/>
            </w:tcBorders>
          </w:tcPr>
          <w:p w14:paraId="30980BC2" w14:textId="77777777" w:rsidR="00084776" w:rsidRDefault="00F238EB">
            <w:pPr>
              <w:pBdr>
                <w:top w:val="nil"/>
                <w:left w:val="nil"/>
                <w:bottom w:val="nil"/>
                <w:right w:val="nil"/>
                <w:between w:val="nil"/>
              </w:pBdr>
              <w:spacing w:before="49"/>
              <w:ind w:left="200" w:right="228"/>
              <w:jc w:val="both"/>
              <w:rPr>
                <w:rFonts w:ascii="Arial" w:eastAsia="Arial" w:hAnsi="Arial" w:cs="Arial"/>
                <w:color w:val="000000"/>
              </w:rPr>
            </w:pPr>
            <w:r>
              <w:rPr>
                <w:rFonts w:ascii="Arial" w:eastAsia="Arial" w:hAnsi="Arial" w:cs="Arial"/>
                <w:color w:val="000000"/>
              </w:rPr>
              <w:t>means, in relation to a period or a Milestone (as the context requires), the Supplier Profit for the relevant period or in relation to the relevant Milestone divided by the total Contract Charges over the same period or in relation to the relevant Milestone and expressed as a percentage;</w:t>
            </w:r>
          </w:p>
        </w:tc>
      </w:tr>
      <w:tr w:rsidR="00084776" w14:paraId="30980BC6" w14:textId="77777777">
        <w:trPr>
          <w:trHeight w:val="626"/>
        </w:trPr>
        <w:tc>
          <w:tcPr>
            <w:tcW w:w="2718" w:type="dxa"/>
            <w:gridSpan w:val="4"/>
            <w:tcBorders>
              <w:top w:val="nil"/>
              <w:left w:val="nil"/>
              <w:bottom w:val="nil"/>
              <w:right w:val="nil"/>
            </w:tcBorders>
          </w:tcPr>
          <w:p w14:paraId="30980BC4" w14:textId="77777777" w:rsidR="00084776" w:rsidRDefault="00F238EB">
            <w:pPr>
              <w:pBdr>
                <w:top w:val="nil"/>
                <w:left w:val="nil"/>
                <w:bottom w:val="nil"/>
                <w:right w:val="nil"/>
                <w:between w:val="nil"/>
              </w:pBdr>
              <w:spacing w:before="47"/>
              <w:ind w:left="230" w:right="804"/>
              <w:rPr>
                <w:rFonts w:ascii="Arial" w:eastAsia="Arial" w:hAnsi="Arial" w:cs="Arial"/>
                <w:color w:val="000000"/>
              </w:rPr>
            </w:pPr>
            <w:r>
              <w:rPr>
                <w:rFonts w:ascii="Arial" w:eastAsia="Arial" w:hAnsi="Arial" w:cs="Arial"/>
                <w:b/>
                <w:color w:val="000000"/>
              </w:rPr>
              <w:t>"Supplier Representative"</w:t>
            </w:r>
          </w:p>
        </w:tc>
        <w:tc>
          <w:tcPr>
            <w:tcW w:w="6001" w:type="dxa"/>
            <w:gridSpan w:val="2"/>
            <w:tcBorders>
              <w:top w:val="nil"/>
              <w:left w:val="nil"/>
              <w:bottom w:val="nil"/>
              <w:right w:val="nil"/>
            </w:tcBorders>
          </w:tcPr>
          <w:p w14:paraId="30980BC5" w14:textId="77777777" w:rsidR="00084776" w:rsidRDefault="00F238EB">
            <w:pPr>
              <w:pBdr>
                <w:top w:val="nil"/>
                <w:left w:val="nil"/>
                <w:bottom w:val="nil"/>
                <w:right w:val="nil"/>
                <w:between w:val="nil"/>
              </w:pBdr>
              <w:spacing w:before="49"/>
              <w:ind w:left="200" w:right="234"/>
              <w:rPr>
                <w:rFonts w:ascii="Arial" w:eastAsia="Arial" w:hAnsi="Arial" w:cs="Arial"/>
                <w:color w:val="000000"/>
              </w:rPr>
            </w:pPr>
            <w:r>
              <w:rPr>
                <w:rFonts w:ascii="Arial" w:eastAsia="Arial" w:hAnsi="Arial" w:cs="Arial"/>
                <w:color w:val="000000"/>
              </w:rPr>
              <w:t>means the representative appointed by the Supplier named in the Contract Order Form;</w:t>
            </w:r>
          </w:p>
        </w:tc>
      </w:tr>
      <w:tr w:rsidR="00084776" w14:paraId="30980BCC" w14:textId="77777777">
        <w:trPr>
          <w:trHeight w:val="4009"/>
        </w:trPr>
        <w:tc>
          <w:tcPr>
            <w:tcW w:w="2718" w:type="dxa"/>
            <w:gridSpan w:val="4"/>
            <w:tcBorders>
              <w:top w:val="nil"/>
              <w:left w:val="nil"/>
              <w:bottom w:val="nil"/>
              <w:right w:val="nil"/>
            </w:tcBorders>
          </w:tcPr>
          <w:p w14:paraId="30980BC7" w14:textId="77777777" w:rsidR="00084776" w:rsidRDefault="00F238EB">
            <w:pPr>
              <w:pBdr>
                <w:top w:val="nil"/>
                <w:left w:val="nil"/>
                <w:bottom w:val="nil"/>
                <w:right w:val="nil"/>
                <w:between w:val="nil"/>
              </w:pBdr>
              <w:spacing w:before="47"/>
              <w:ind w:left="230" w:right="1169"/>
              <w:rPr>
                <w:rFonts w:ascii="Arial" w:eastAsia="Arial" w:hAnsi="Arial" w:cs="Arial"/>
                <w:color w:val="000000"/>
              </w:rPr>
            </w:pPr>
            <w:r>
              <w:rPr>
                <w:rFonts w:ascii="Arial" w:eastAsia="Arial" w:hAnsi="Arial" w:cs="Arial"/>
                <w:b/>
                <w:color w:val="000000"/>
              </w:rPr>
              <w:t>"Supplier’s Confidential Information"</w:t>
            </w:r>
          </w:p>
        </w:tc>
        <w:tc>
          <w:tcPr>
            <w:tcW w:w="6001" w:type="dxa"/>
            <w:gridSpan w:val="2"/>
            <w:tcBorders>
              <w:top w:val="nil"/>
              <w:left w:val="nil"/>
              <w:bottom w:val="nil"/>
              <w:right w:val="nil"/>
            </w:tcBorders>
          </w:tcPr>
          <w:p w14:paraId="30980BC8" w14:textId="77777777" w:rsidR="00084776" w:rsidRDefault="00F238EB">
            <w:pPr>
              <w:pBdr>
                <w:top w:val="nil"/>
                <w:left w:val="nil"/>
                <w:bottom w:val="nil"/>
                <w:right w:val="nil"/>
                <w:between w:val="nil"/>
              </w:pBdr>
              <w:spacing w:before="49"/>
              <w:ind w:left="200"/>
              <w:rPr>
                <w:rFonts w:ascii="Arial" w:eastAsia="Arial" w:hAnsi="Arial" w:cs="Arial"/>
                <w:color w:val="000000"/>
              </w:rPr>
            </w:pPr>
            <w:r>
              <w:rPr>
                <w:rFonts w:ascii="Arial" w:eastAsia="Arial" w:hAnsi="Arial" w:cs="Arial"/>
                <w:color w:val="000000"/>
              </w:rPr>
              <w:t>means</w:t>
            </w:r>
          </w:p>
          <w:p w14:paraId="30980BC9" w14:textId="77777777" w:rsidR="00084776" w:rsidRDefault="00F238EB">
            <w:pPr>
              <w:numPr>
                <w:ilvl w:val="0"/>
                <w:numId w:val="39"/>
              </w:numPr>
              <w:pBdr>
                <w:top w:val="nil"/>
                <w:left w:val="nil"/>
                <w:bottom w:val="nil"/>
                <w:right w:val="nil"/>
                <w:between w:val="nil"/>
              </w:pBdr>
              <w:tabs>
                <w:tab w:val="left" w:pos="751"/>
              </w:tabs>
              <w:spacing w:before="121"/>
              <w:ind w:right="228"/>
              <w:jc w:val="both"/>
              <w:rPr>
                <w:rFonts w:ascii="Arial" w:eastAsia="Arial" w:hAnsi="Arial" w:cs="Arial"/>
                <w:color w:val="000000"/>
              </w:rPr>
            </w:pPr>
            <w:r>
              <w:rPr>
                <w:rFonts w:ascii="Arial" w:eastAsia="Arial" w:hAnsi="Arial" w:cs="Arial"/>
                <w:color w:val="000000"/>
              </w:rPr>
              <w:t>any information, however it is conveyed, that relates to the business, affairs, developments, IPR of the Supplier (including the Supplier Background IPR) trade secrets, Know-How, and/or personnel of the Supplier;</w:t>
            </w:r>
          </w:p>
          <w:p w14:paraId="30980BCA" w14:textId="77777777" w:rsidR="00084776" w:rsidRDefault="00F238EB">
            <w:pPr>
              <w:numPr>
                <w:ilvl w:val="0"/>
                <w:numId w:val="39"/>
              </w:numPr>
              <w:pBdr>
                <w:top w:val="nil"/>
                <w:left w:val="nil"/>
                <w:bottom w:val="nil"/>
                <w:right w:val="nil"/>
                <w:between w:val="nil"/>
              </w:pBdr>
              <w:tabs>
                <w:tab w:val="left" w:pos="751"/>
              </w:tabs>
              <w:spacing w:before="122"/>
              <w:ind w:right="230"/>
              <w:jc w:val="both"/>
              <w:rPr>
                <w:rFonts w:ascii="Arial" w:eastAsia="Arial" w:hAnsi="Arial" w:cs="Arial"/>
                <w:color w:val="000000"/>
              </w:rPr>
            </w:pPr>
            <w:r>
              <w:rPr>
                <w:rFonts w:ascii="Arial" w:eastAsia="Arial" w:hAnsi="Arial" w:cs="Arial"/>
                <w:color w:val="000000"/>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Contract;</w:t>
            </w:r>
          </w:p>
          <w:p w14:paraId="30980BCB" w14:textId="77777777" w:rsidR="00084776" w:rsidRDefault="00F238EB">
            <w:pPr>
              <w:numPr>
                <w:ilvl w:val="0"/>
                <w:numId w:val="39"/>
              </w:numPr>
              <w:pBdr>
                <w:top w:val="nil"/>
                <w:left w:val="nil"/>
                <w:bottom w:val="nil"/>
                <w:right w:val="nil"/>
                <w:between w:val="nil"/>
              </w:pBdr>
              <w:tabs>
                <w:tab w:val="left" w:pos="751"/>
              </w:tabs>
              <w:spacing w:before="121"/>
              <w:rPr>
                <w:rFonts w:ascii="Arial" w:eastAsia="Arial" w:hAnsi="Arial" w:cs="Arial"/>
                <w:color w:val="000000"/>
              </w:rPr>
            </w:pPr>
            <w:r>
              <w:rPr>
                <w:rFonts w:ascii="Arial" w:eastAsia="Arial" w:hAnsi="Arial" w:cs="Arial"/>
                <w:color w:val="000000"/>
              </w:rPr>
              <w:t>information derived from any of the above.</w:t>
            </w:r>
          </w:p>
        </w:tc>
      </w:tr>
      <w:tr w:rsidR="00084776" w14:paraId="30980BCF" w14:textId="77777777">
        <w:trPr>
          <w:trHeight w:val="864"/>
        </w:trPr>
        <w:tc>
          <w:tcPr>
            <w:tcW w:w="2687" w:type="dxa"/>
            <w:tcBorders>
              <w:top w:val="nil"/>
              <w:left w:val="nil"/>
              <w:bottom w:val="nil"/>
              <w:right w:val="nil"/>
            </w:tcBorders>
          </w:tcPr>
          <w:p w14:paraId="30980BCD" w14:textId="77777777" w:rsidR="00084776" w:rsidRDefault="00F238EB">
            <w:pPr>
              <w:pBdr>
                <w:top w:val="nil"/>
                <w:left w:val="nil"/>
                <w:bottom w:val="nil"/>
                <w:right w:val="nil"/>
                <w:between w:val="nil"/>
              </w:pBdr>
              <w:spacing w:before="32"/>
              <w:ind w:left="230" w:right="419"/>
              <w:rPr>
                <w:rFonts w:ascii="Arial" w:eastAsia="Arial" w:hAnsi="Arial" w:cs="Arial"/>
                <w:color w:val="000000"/>
              </w:rPr>
            </w:pPr>
            <w:r>
              <w:rPr>
                <w:rFonts w:ascii="Arial" w:eastAsia="Arial" w:hAnsi="Arial" w:cs="Arial"/>
                <w:b/>
                <w:color w:val="000000"/>
              </w:rPr>
              <w:lastRenderedPageBreak/>
              <w:t>"Template Order Form"</w:t>
            </w:r>
          </w:p>
        </w:tc>
        <w:tc>
          <w:tcPr>
            <w:tcW w:w="6032" w:type="dxa"/>
            <w:gridSpan w:val="5"/>
            <w:tcBorders>
              <w:top w:val="nil"/>
              <w:left w:val="nil"/>
              <w:bottom w:val="nil"/>
              <w:right w:val="nil"/>
            </w:tcBorders>
          </w:tcPr>
          <w:p w14:paraId="30980BCE" w14:textId="77777777" w:rsidR="00084776" w:rsidRDefault="00F238EB">
            <w:pPr>
              <w:pBdr>
                <w:top w:val="nil"/>
                <w:left w:val="nil"/>
                <w:bottom w:val="nil"/>
                <w:right w:val="nil"/>
                <w:between w:val="nil"/>
              </w:pBdr>
              <w:spacing w:before="35"/>
              <w:ind w:left="231" w:right="229"/>
              <w:jc w:val="both"/>
              <w:rPr>
                <w:rFonts w:ascii="Arial" w:eastAsia="Arial" w:hAnsi="Arial" w:cs="Arial"/>
                <w:color w:val="000000"/>
              </w:rPr>
            </w:pPr>
            <w:r>
              <w:rPr>
                <w:rFonts w:ascii="Arial" w:eastAsia="Arial" w:hAnsi="Arial" w:cs="Arial"/>
                <w:color w:val="000000"/>
              </w:rPr>
              <w:t>means the Template Order Form in Annex 1 of DPS Schedule 4 (Template Order Form and Template Contract Terms);</w:t>
            </w:r>
          </w:p>
        </w:tc>
      </w:tr>
      <w:tr w:rsidR="00084776" w14:paraId="30980BD2" w14:textId="77777777">
        <w:trPr>
          <w:trHeight w:val="878"/>
        </w:trPr>
        <w:tc>
          <w:tcPr>
            <w:tcW w:w="2687" w:type="dxa"/>
            <w:tcBorders>
              <w:top w:val="nil"/>
              <w:left w:val="nil"/>
              <w:bottom w:val="nil"/>
              <w:right w:val="nil"/>
            </w:tcBorders>
          </w:tcPr>
          <w:p w14:paraId="30980BD0" w14:textId="77777777" w:rsidR="00084776" w:rsidRDefault="00F238EB">
            <w:pPr>
              <w:pBdr>
                <w:top w:val="nil"/>
                <w:left w:val="nil"/>
                <w:bottom w:val="nil"/>
                <w:right w:val="nil"/>
                <w:between w:val="nil"/>
              </w:pBdr>
              <w:spacing w:before="47"/>
              <w:ind w:left="230" w:right="419"/>
              <w:rPr>
                <w:rFonts w:ascii="Arial" w:eastAsia="Arial" w:hAnsi="Arial" w:cs="Arial"/>
                <w:color w:val="000000"/>
              </w:rPr>
            </w:pPr>
            <w:r>
              <w:rPr>
                <w:rFonts w:ascii="Arial" w:eastAsia="Arial" w:hAnsi="Arial" w:cs="Arial"/>
                <w:b/>
                <w:color w:val="000000"/>
              </w:rPr>
              <w:t>"Template Contract Terms"</w:t>
            </w:r>
          </w:p>
        </w:tc>
        <w:tc>
          <w:tcPr>
            <w:tcW w:w="6032" w:type="dxa"/>
            <w:gridSpan w:val="5"/>
            <w:tcBorders>
              <w:top w:val="nil"/>
              <w:left w:val="nil"/>
              <w:bottom w:val="nil"/>
              <w:right w:val="nil"/>
            </w:tcBorders>
          </w:tcPr>
          <w:p w14:paraId="30980BD1" w14:textId="77777777" w:rsidR="00084776" w:rsidRDefault="00F238EB">
            <w:pPr>
              <w:pBdr>
                <w:top w:val="nil"/>
                <w:left w:val="nil"/>
                <w:bottom w:val="nil"/>
                <w:right w:val="nil"/>
                <w:between w:val="nil"/>
              </w:pBdr>
              <w:spacing w:before="49"/>
              <w:ind w:left="231" w:right="228"/>
              <w:jc w:val="both"/>
              <w:rPr>
                <w:rFonts w:ascii="Arial" w:eastAsia="Arial" w:hAnsi="Arial" w:cs="Arial"/>
                <w:color w:val="000000"/>
              </w:rPr>
            </w:pPr>
            <w:r>
              <w:rPr>
                <w:rFonts w:ascii="Arial" w:eastAsia="Arial" w:hAnsi="Arial" w:cs="Arial"/>
                <w:color w:val="000000"/>
              </w:rPr>
              <w:t>means the template terms and conditions in Annex 2 of DPS Schedule 4 (Template Order Form and Template Contract Terms);</w:t>
            </w:r>
          </w:p>
        </w:tc>
      </w:tr>
      <w:tr w:rsidR="00084776" w14:paraId="30980BD5" w14:textId="77777777">
        <w:trPr>
          <w:trHeight w:val="880"/>
        </w:trPr>
        <w:tc>
          <w:tcPr>
            <w:tcW w:w="2687" w:type="dxa"/>
            <w:tcBorders>
              <w:top w:val="nil"/>
              <w:left w:val="nil"/>
              <w:bottom w:val="nil"/>
              <w:right w:val="nil"/>
            </w:tcBorders>
          </w:tcPr>
          <w:p w14:paraId="30980BD3" w14:textId="77777777" w:rsidR="00084776" w:rsidRDefault="00F238EB">
            <w:pPr>
              <w:pBdr>
                <w:top w:val="nil"/>
                <w:left w:val="nil"/>
                <w:bottom w:val="nil"/>
                <w:right w:val="nil"/>
                <w:between w:val="nil"/>
              </w:pBdr>
              <w:spacing w:before="47"/>
              <w:ind w:left="230"/>
              <w:rPr>
                <w:rFonts w:ascii="Arial" w:eastAsia="Arial" w:hAnsi="Arial" w:cs="Arial"/>
                <w:color w:val="000000"/>
              </w:rPr>
            </w:pPr>
            <w:r>
              <w:rPr>
                <w:rFonts w:ascii="Arial" w:eastAsia="Arial" w:hAnsi="Arial" w:cs="Arial"/>
                <w:b/>
                <w:color w:val="000000"/>
              </w:rPr>
              <w:t>"Tender"</w:t>
            </w:r>
          </w:p>
        </w:tc>
        <w:tc>
          <w:tcPr>
            <w:tcW w:w="6032" w:type="dxa"/>
            <w:gridSpan w:val="5"/>
            <w:tcBorders>
              <w:top w:val="nil"/>
              <w:left w:val="nil"/>
              <w:bottom w:val="nil"/>
              <w:right w:val="nil"/>
            </w:tcBorders>
          </w:tcPr>
          <w:p w14:paraId="30980BD4" w14:textId="77777777" w:rsidR="00084776" w:rsidRDefault="00F238EB">
            <w:pPr>
              <w:pBdr>
                <w:top w:val="nil"/>
                <w:left w:val="nil"/>
                <w:bottom w:val="nil"/>
                <w:right w:val="nil"/>
                <w:between w:val="nil"/>
              </w:pBdr>
              <w:spacing w:before="49"/>
              <w:ind w:left="231" w:right="229"/>
              <w:jc w:val="both"/>
              <w:rPr>
                <w:rFonts w:ascii="Arial" w:eastAsia="Arial" w:hAnsi="Arial" w:cs="Arial"/>
                <w:color w:val="000000"/>
              </w:rPr>
            </w:pPr>
            <w:r>
              <w:rPr>
                <w:rFonts w:ascii="Arial" w:eastAsia="Arial" w:hAnsi="Arial" w:cs="Arial"/>
                <w:color w:val="000000"/>
              </w:rPr>
              <w:t>means the tender submitted by the Supplier to the Authority and annexed to or referred to in Contract Schedule 15;</w:t>
            </w:r>
          </w:p>
        </w:tc>
      </w:tr>
      <w:tr w:rsidR="00084776" w14:paraId="30980BD8" w14:textId="77777777">
        <w:trPr>
          <w:trHeight w:val="1385"/>
        </w:trPr>
        <w:tc>
          <w:tcPr>
            <w:tcW w:w="2687" w:type="dxa"/>
            <w:tcBorders>
              <w:top w:val="nil"/>
              <w:left w:val="nil"/>
              <w:bottom w:val="nil"/>
              <w:right w:val="nil"/>
            </w:tcBorders>
          </w:tcPr>
          <w:p w14:paraId="30980BD6" w14:textId="77777777" w:rsidR="00084776" w:rsidRDefault="00F238EB">
            <w:pPr>
              <w:pBdr>
                <w:top w:val="nil"/>
                <w:left w:val="nil"/>
                <w:bottom w:val="nil"/>
                <w:right w:val="nil"/>
                <w:between w:val="nil"/>
              </w:pBdr>
              <w:spacing w:before="48"/>
              <w:ind w:left="230"/>
              <w:rPr>
                <w:rFonts w:ascii="Arial" w:eastAsia="Arial" w:hAnsi="Arial" w:cs="Arial"/>
                <w:color w:val="000000"/>
              </w:rPr>
            </w:pPr>
            <w:r>
              <w:rPr>
                <w:rFonts w:ascii="Arial" w:eastAsia="Arial" w:hAnsi="Arial" w:cs="Arial"/>
                <w:b/>
                <w:color w:val="000000"/>
              </w:rPr>
              <w:t>"Termination Notice"</w:t>
            </w:r>
          </w:p>
        </w:tc>
        <w:tc>
          <w:tcPr>
            <w:tcW w:w="6032" w:type="dxa"/>
            <w:gridSpan w:val="5"/>
            <w:tcBorders>
              <w:top w:val="nil"/>
              <w:left w:val="nil"/>
              <w:bottom w:val="nil"/>
              <w:right w:val="nil"/>
            </w:tcBorders>
          </w:tcPr>
          <w:p w14:paraId="30980BD7" w14:textId="77777777" w:rsidR="00084776" w:rsidRDefault="00F238EB">
            <w:pPr>
              <w:pBdr>
                <w:top w:val="nil"/>
                <w:left w:val="nil"/>
                <w:bottom w:val="nil"/>
                <w:right w:val="nil"/>
                <w:between w:val="nil"/>
              </w:pBdr>
              <w:spacing w:before="50"/>
              <w:ind w:left="231" w:right="230"/>
              <w:jc w:val="both"/>
              <w:rPr>
                <w:rFonts w:ascii="Arial" w:eastAsia="Arial" w:hAnsi="Arial" w:cs="Arial"/>
                <w:color w:val="000000"/>
              </w:rPr>
            </w:pPr>
            <w:r>
              <w:rPr>
                <w:rFonts w:ascii="Arial" w:eastAsia="Arial" w:hAnsi="Arial" w:cs="Arial"/>
                <w:color w:val="000000"/>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084776" w14:paraId="30980BDB" w14:textId="77777777">
        <w:trPr>
          <w:trHeight w:val="880"/>
        </w:trPr>
        <w:tc>
          <w:tcPr>
            <w:tcW w:w="2687" w:type="dxa"/>
            <w:tcBorders>
              <w:top w:val="nil"/>
              <w:left w:val="nil"/>
              <w:bottom w:val="nil"/>
              <w:right w:val="nil"/>
            </w:tcBorders>
          </w:tcPr>
          <w:p w14:paraId="30980BD9" w14:textId="77777777" w:rsidR="00084776" w:rsidRDefault="00F238EB">
            <w:pPr>
              <w:pBdr>
                <w:top w:val="nil"/>
                <w:left w:val="nil"/>
                <w:bottom w:val="nil"/>
                <w:right w:val="nil"/>
                <w:between w:val="nil"/>
              </w:pBdr>
              <w:spacing w:before="48"/>
              <w:ind w:left="230"/>
              <w:rPr>
                <w:rFonts w:ascii="Arial" w:eastAsia="Arial" w:hAnsi="Arial" w:cs="Arial"/>
                <w:color w:val="000000"/>
              </w:rPr>
            </w:pPr>
            <w:r>
              <w:rPr>
                <w:rFonts w:ascii="Arial" w:eastAsia="Arial" w:hAnsi="Arial" w:cs="Arial"/>
                <w:b/>
                <w:color w:val="000000"/>
              </w:rPr>
              <w:t>"Test Issue"</w:t>
            </w:r>
          </w:p>
        </w:tc>
        <w:tc>
          <w:tcPr>
            <w:tcW w:w="6032" w:type="dxa"/>
            <w:gridSpan w:val="5"/>
            <w:tcBorders>
              <w:top w:val="nil"/>
              <w:left w:val="nil"/>
              <w:bottom w:val="nil"/>
              <w:right w:val="nil"/>
            </w:tcBorders>
          </w:tcPr>
          <w:p w14:paraId="30980BDA" w14:textId="77777777" w:rsidR="00084776" w:rsidRDefault="00F238EB">
            <w:pPr>
              <w:pBdr>
                <w:top w:val="nil"/>
                <w:left w:val="nil"/>
                <w:bottom w:val="nil"/>
                <w:right w:val="nil"/>
                <w:between w:val="nil"/>
              </w:pBdr>
              <w:spacing w:before="51"/>
              <w:ind w:left="231" w:right="230"/>
              <w:jc w:val="both"/>
              <w:rPr>
                <w:rFonts w:ascii="Arial" w:eastAsia="Arial" w:hAnsi="Arial" w:cs="Arial"/>
                <w:color w:val="000000"/>
              </w:rPr>
            </w:pPr>
            <w:r>
              <w:rPr>
                <w:rFonts w:ascii="Arial" w:eastAsia="Arial" w:hAnsi="Arial" w:cs="Arial"/>
                <w:color w:val="000000"/>
              </w:rPr>
              <w:t>means any variance or non-conformity of the Goods and/or Services or Deliverables from their requirements as set out in the Contract;</w:t>
            </w:r>
          </w:p>
        </w:tc>
      </w:tr>
      <w:tr w:rsidR="00084776" w14:paraId="30980BE1" w14:textId="77777777">
        <w:trPr>
          <w:trHeight w:val="1997"/>
        </w:trPr>
        <w:tc>
          <w:tcPr>
            <w:tcW w:w="2687" w:type="dxa"/>
            <w:tcBorders>
              <w:top w:val="nil"/>
              <w:left w:val="nil"/>
              <w:bottom w:val="nil"/>
              <w:right w:val="nil"/>
            </w:tcBorders>
          </w:tcPr>
          <w:p w14:paraId="30980BDC" w14:textId="77777777" w:rsidR="00084776" w:rsidRDefault="00F238EB">
            <w:pPr>
              <w:pBdr>
                <w:top w:val="nil"/>
                <w:left w:val="nil"/>
                <w:bottom w:val="nil"/>
                <w:right w:val="nil"/>
                <w:between w:val="nil"/>
              </w:pBdr>
              <w:spacing w:before="47"/>
              <w:ind w:left="230"/>
              <w:rPr>
                <w:rFonts w:ascii="Arial" w:eastAsia="Arial" w:hAnsi="Arial" w:cs="Arial"/>
                <w:color w:val="000000"/>
              </w:rPr>
            </w:pPr>
            <w:r>
              <w:rPr>
                <w:rFonts w:ascii="Arial" w:eastAsia="Arial" w:hAnsi="Arial" w:cs="Arial"/>
                <w:b/>
                <w:color w:val="000000"/>
              </w:rPr>
              <w:t>"Test Plan"</w:t>
            </w:r>
          </w:p>
        </w:tc>
        <w:tc>
          <w:tcPr>
            <w:tcW w:w="6032" w:type="dxa"/>
            <w:gridSpan w:val="5"/>
            <w:tcBorders>
              <w:top w:val="nil"/>
              <w:left w:val="nil"/>
              <w:bottom w:val="nil"/>
              <w:right w:val="nil"/>
            </w:tcBorders>
          </w:tcPr>
          <w:p w14:paraId="30980BDD" w14:textId="77777777" w:rsidR="00084776" w:rsidRDefault="00F238EB">
            <w:pPr>
              <w:pBdr>
                <w:top w:val="nil"/>
                <w:left w:val="nil"/>
                <w:bottom w:val="nil"/>
                <w:right w:val="nil"/>
                <w:between w:val="nil"/>
              </w:pBdr>
              <w:spacing w:before="49"/>
              <w:ind w:left="231"/>
              <w:rPr>
                <w:rFonts w:ascii="Arial" w:eastAsia="Arial" w:hAnsi="Arial" w:cs="Arial"/>
                <w:color w:val="000000"/>
              </w:rPr>
            </w:pPr>
            <w:r>
              <w:rPr>
                <w:rFonts w:ascii="Arial" w:eastAsia="Arial" w:hAnsi="Arial" w:cs="Arial"/>
                <w:color w:val="000000"/>
              </w:rPr>
              <w:t>means a plan:</w:t>
            </w:r>
          </w:p>
          <w:p w14:paraId="30980BDE" w14:textId="77777777" w:rsidR="00084776" w:rsidRDefault="00F238EB">
            <w:pPr>
              <w:numPr>
                <w:ilvl w:val="0"/>
                <w:numId w:val="38"/>
              </w:numPr>
              <w:pBdr>
                <w:top w:val="nil"/>
                <w:left w:val="nil"/>
                <w:bottom w:val="nil"/>
                <w:right w:val="nil"/>
                <w:between w:val="nil"/>
              </w:pBdr>
              <w:tabs>
                <w:tab w:val="left" w:pos="781"/>
              </w:tabs>
              <w:spacing w:before="119"/>
              <w:ind w:hanging="544"/>
              <w:rPr>
                <w:rFonts w:ascii="Arial" w:eastAsia="Arial" w:hAnsi="Arial" w:cs="Arial"/>
                <w:color w:val="000000"/>
              </w:rPr>
            </w:pPr>
            <w:r>
              <w:rPr>
                <w:rFonts w:ascii="Arial" w:eastAsia="Arial" w:hAnsi="Arial" w:cs="Arial"/>
                <w:color w:val="000000"/>
              </w:rPr>
              <w:t>for the Testing of the Deliverables; and</w:t>
            </w:r>
          </w:p>
          <w:p w14:paraId="30980BDF" w14:textId="77777777" w:rsidR="00084776" w:rsidRDefault="00F238EB">
            <w:pPr>
              <w:numPr>
                <w:ilvl w:val="0"/>
                <w:numId w:val="38"/>
              </w:numPr>
              <w:pBdr>
                <w:top w:val="nil"/>
                <w:left w:val="nil"/>
                <w:bottom w:val="nil"/>
                <w:right w:val="nil"/>
                <w:between w:val="nil"/>
              </w:pBdr>
              <w:tabs>
                <w:tab w:val="left" w:pos="781"/>
              </w:tabs>
              <w:spacing w:before="121"/>
              <w:ind w:right="234" w:hanging="544"/>
              <w:rPr>
                <w:rFonts w:ascii="Arial" w:eastAsia="Arial" w:hAnsi="Arial" w:cs="Arial"/>
                <w:color w:val="000000"/>
              </w:rPr>
            </w:pPr>
            <w:r>
              <w:rPr>
                <w:rFonts w:ascii="Arial" w:eastAsia="Arial" w:hAnsi="Arial" w:cs="Arial"/>
                <w:color w:val="000000"/>
              </w:rPr>
              <w:t>setting out other agreed criteria related to the achievement of Milestones,</w:t>
            </w:r>
          </w:p>
          <w:p w14:paraId="30980BE0" w14:textId="77777777" w:rsidR="00084776" w:rsidRDefault="00F238EB">
            <w:pPr>
              <w:pBdr>
                <w:top w:val="nil"/>
                <w:left w:val="nil"/>
                <w:bottom w:val="nil"/>
                <w:right w:val="nil"/>
                <w:between w:val="nil"/>
              </w:pBdr>
              <w:spacing w:before="121"/>
              <w:ind w:left="231" w:right="233"/>
              <w:rPr>
                <w:rFonts w:ascii="Arial" w:eastAsia="Arial" w:hAnsi="Arial" w:cs="Arial"/>
                <w:color w:val="000000"/>
              </w:rPr>
            </w:pPr>
            <w:r>
              <w:rPr>
                <w:rFonts w:ascii="Arial" w:eastAsia="Arial" w:hAnsi="Arial" w:cs="Arial"/>
                <w:color w:val="000000"/>
              </w:rPr>
              <w:t>as described further in paragraph 4 of Contract Schedule 5 (Testing);</w:t>
            </w:r>
          </w:p>
        </w:tc>
      </w:tr>
      <w:tr w:rsidR="00084776" w14:paraId="30980BE4" w14:textId="77777777">
        <w:trPr>
          <w:trHeight w:val="626"/>
        </w:trPr>
        <w:tc>
          <w:tcPr>
            <w:tcW w:w="2687" w:type="dxa"/>
            <w:tcBorders>
              <w:top w:val="nil"/>
              <w:left w:val="nil"/>
              <w:bottom w:val="nil"/>
              <w:right w:val="nil"/>
            </w:tcBorders>
          </w:tcPr>
          <w:p w14:paraId="30980BE2" w14:textId="77777777" w:rsidR="00084776" w:rsidRDefault="00F238EB">
            <w:pPr>
              <w:pBdr>
                <w:top w:val="nil"/>
                <w:left w:val="nil"/>
                <w:bottom w:val="nil"/>
                <w:right w:val="nil"/>
                <w:between w:val="nil"/>
              </w:pBdr>
              <w:spacing w:before="47"/>
              <w:ind w:left="230"/>
              <w:rPr>
                <w:rFonts w:ascii="Arial" w:eastAsia="Arial" w:hAnsi="Arial" w:cs="Arial"/>
                <w:color w:val="000000"/>
              </w:rPr>
            </w:pPr>
            <w:r>
              <w:rPr>
                <w:rFonts w:ascii="Arial" w:eastAsia="Arial" w:hAnsi="Arial" w:cs="Arial"/>
                <w:b/>
                <w:color w:val="000000"/>
              </w:rPr>
              <w:t>"Test Strategy"</w:t>
            </w:r>
          </w:p>
        </w:tc>
        <w:tc>
          <w:tcPr>
            <w:tcW w:w="6032" w:type="dxa"/>
            <w:gridSpan w:val="5"/>
            <w:tcBorders>
              <w:top w:val="nil"/>
              <w:left w:val="nil"/>
              <w:bottom w:val="nil"/>
              <w:right w:val="nil"/>
            </w:tcBorders>
          </w:tcPr>
          <w:p w14:paraId="30980BE3" w14:textId="77777777" w:rsidR="00084776" w:rsidRDefault="00F238EB">
            <w:pPr>
              <w:pBdr>
                <w:top w:val="nil"/>
                <w:left w:val="nil"/>
                <w:bottom w:val="nil"/>
                <w:right w:val="nil"/>
                <w:between w:val="nil"/>
              </w:pBdr>
              <w:spacing w:before="49"/>
              <w:ind w:left="231" w:right="230"/>
              <w:rPr>
                <w:rFonts w:ascii="Arial" w:eastAsia="Arial" w:hAnsi="Arial" w:cs="Arial"/>
                <w:color w:val="000000"/>
              </w:rPr>
            </w:pPr>
            <w:r>
              <w:rPr>
                <w:rFonts w:ascii="Arial" w:eastAsia="Arial" w:hAnsi="Arial" w:cs="Arial"/>
                <w:color w:val="000000"/>
              </w:rPr>
              <w:t>means a strategy for the conduct of Testing as described further in paragraph 3 of Contract Schedule 5 (Testing);</w:t>
            </w:r>
          </w:p>
        </w:tc>
      </w:tr>
      <w:tr w:rsidR="00084776" w14:paraId="30980BE7" w14:textId="77777777">
        <w:trPr>
          <w:trHeight w:val="1132"/>
        </w:trPr>
        <w:tc>
          <w:tcPr>
            <w:tcW w:w="2687" w:type="dxa"/>
            <w:tcBorders>
              <w:top w:val="nil"/>
              <w:left w:val="nil"/>
              <w:bottom w:val="nil"/>
              <w:right w:val="nil"/>
            </w:tcBorders>
          </w:tcPr>
          <w:p w14:paraId="30980BE5" w14:textId="77777777" w:rsidR="00084776" w:rsidRDefault="00F238EB">
            <w:pPr>
              <w:pBdr>
                <w:top w:val="nil"/>
                <w:left w:val="nil"/>
                <w:bottom w:val="nil"/>
                <w:right w:val="nil"/>
                <w:between w:val="nil"/>
              </w:pBdr>
              <w:spacing w:before="47"/>
              <w:ind w:left="230"/>
              <w:rPr>
                <w:rFonts w:ascii="Arial" w:eastAsia="Arial" w:hAnsi="Arial" w:cs="Arial"/>
                <w:color w:val="000000"/>
              </w:rPr>
            </w:pPr>
            <w:r>
              <w:rPr>
                <w:rFonts w:ascii="Arial" w:eastAsia="Arial" w:hAnsi="Arial" w:cs="Arial"/>
                <w:b/>
                <w:color w:val="000000"/>
              </w:rPr>
              <w:t>"Tests and Testing"</w:t>
            </w:r>
          </w:p>
        </w:tc>
        <w:tc>
          <w:tcPr>
            <w:tcW w:w="6032" w:type="dxa"/>
            <w:gridSpan w:val="5"/>
            <w:tcBorders>
              <w:top w:val="nil"/>
              <w:left w:val="nil"/>
              <w:bottom w:val="nil"/>
              <w:right w:val="nil"/>
            </w:tcBorders>
          </w:tcPr>
          <w:p w14:paraId="30980BE6" w14:textId="77777777" w:rsidR="00084776" w:rsidRDefault="00F238EB">
            <w:pPr>
              <w:pBdr>
                <w:top w:val="nil"/>
                <w:left w:val="nil"/>
                <w:bottom w:val="nil"/>
                <w:right w:val="nil"/>
                <w:between w:val="nil"/>
              </w:pBdr>
              <w:spacing w:before="49"/>
              <w:ind w:left="231" w:right="228"/>
              <w:jc w:val="both"/>
              <w:rPr>
                <w:rFonts w:ascii="Arial" w:eastAsia="Arial" w:hAnsi="Arial" w:cs="Arial"/>
                <w:color w:val="000000"/>
              </w:rPr>
            </w:pPr>
            <w:r>
              <w:rPr>
                <w:rFonts w:ascii="Arial" w:eastAsia="Arial" w:hAnsi="Arial" w:cs="Arial"/>
                <w:color w:val="000000"/>
              </w:rPr>
              <w:t>means any tests required to be carried out pursuant to this Contract as set out in the Test Plan or elsewhere in this Contract and “Tested” shall be construed accordingly;</w:t>
            </w:r>
          </w:p>
        </w:tc>
      </w:tr>
      <w:tr w:rsidR="00084776" w14:paraId="30980BEA" w14:textId="77777777">
        <w:trPr>
          <w:trHeight w:val="880"/>
        </w:trPr>
        <w:tc>
          <w:tcPr>
            <w:tcW w:w="2687" w:type="dxa"/>
            <w:tcBorders>
              <w:top w:val="nil"/>
              <w:left w:val="nil"/>
              <w:bottom w:val="nil"/>
              <w:right w:val="nil"/>
            </w:tcBorders>
          </w:tcPr>
          <w:p w14:paraId="30980BE8" w14:textId="77777777" w:rsidR="00084776" w:rsidRDefault="00F238EB">
            <w:pPr>
              <w:pBdr>
                <w:top w:val="nil"/>
                <w:left w:val="nil"/>
                <w:bottom w:val="nil"/>
                <w:right w:val="nil"/>
                <w:between w:val="nil"/>
              </w:pBdr>
              <w:spacing w:before="48"/>
              <w:ind w:left="230"/>
              <w:rPr>
                <w:rFonts w:ascii="Arial" w:eastAsia="Arial" w:hAnsi="Arial" w:cs="Arial"/>
                <w:color w:val="000000"/>
              </w:rPr>
            </w:pPr>
            <w:r>
              <w:rPr>
                <w:rFonts w:ascii="Arial" w:eastAsia="Arial" w:hAnsi="Arial" w:cs="Arial"/>
                <w:b/>
                <w:color w:val="000000"/>
              </w:rPr>
              <w:t>"Third Party IPR"</w:t>
            </w:r>
          </w:p>
        </w:tc>
        <w:tc>
          <w:tcPr>
            <w:tcW w:w="6032" w:type="dxa"/>
            <w:gridSpan w:val="5"/>
            <w:tcBorders>
              <w:top w:val="nil"/>
              <w:left w:val="nil"/>
              <w:bottom w:val="nil"/>
              <w:right w:val="nil"/>
            </w:tcBorders>
          </w:tcPr>
          <w:p w14:paraId="30980BE9" w14:textId="77777777" w:rsidR="00084776" w:rsidRDefault="00F238EB">
            <w:pPr>
              <w:pBdr>
                <w:top w:val="nil"/>
                <w:left w:val="nil"/>
                <w:bottom w:val="nil"/>
                <w:right w:val="nil"/>
                <w:between w:val="nil"/>
              </w:pBdr>
              <w:spacing w:before="50"/>
              <w:ind w:left="231" w:right="232"/>
              <w:jc w:val="both"/>
              <w:rPr>
                <w:rFonts w:ascii="Arial" w:eastAsia="Arial" w:hAnsi="Arial" w:cs="Arial"/>
                <w:color w:val="000000"/>
              </w:rPr>
            </w:pPr>
            <w:r>
              <w:rPr>
                <w:rFonts w:ascii="Arial" w:eastAsia="Arial" w:hAnsi="Arial" w:cs="Arial"/>
                <w:color w:val="000000"/>
              </w:rPr>
              <w:t>means Intellectual Property Rights owned by a third party which is or will be used by the Supplier for the purpose of providing the Goods and/or Services;</w:t>
            </w:r>
          </w:p>
        </w:tc>
      </w:tr>
      <w:tr w:rsidR="00084776" w14:paraId="30980BED" w14:textId="77777777">
        <w:trPr>
          <w:trHeight w:val="878"/>
        </w:trPr>
        <w:tc>
          <w:tcPr>
            <w:tcW w:w="2687" w:type="dxa"/>
            <w:tcBorders>
              <w:top w:val="nil"/>
              <w:left w:val="nil"/>
              <w:bottom w:val="nil"/>
              <w:right w:val="nil"/>
            </w:tcBorders>
          </w:tcPr>
          <w:p w14:paraId="30980BEB" w14:textId="77777777" w:rsidR="00084776" w:rsidRDefault="00F238EB">
            <w:pPr>
              <w:pBdr>
                <w:top w:val="nil"/>
                <w:left w:val="nil"/>
                <w:bottom w:val="nil"/>
                <w:right w:val="nil"/>
                <w:between w:val="nil"/>
              </w:pBdr>
              <w:spacing w:before="47"/>
              <w:ind w:left="230" w:right="1045"/>
              <w:rPr>
                <w:rFonts w:ascii="Arial" w:eastAsia="Arial" w:hAnsi="Arial" w:cs="Arial"/>
                <w:color w:val="000000"/>
              </w:rPr>
            </w:pPr>
            <w:r>
              <w:rPr>
                <w:rFonts w:ascii="Arial" w:eastAsia="Arial" w:hAnsi="Arial" w:cs="Arial"/>
                <w:b/>
                <w:color w:val="000000"/>
              </w:rPr>
              <w:t>"Transferring Customer Employees"</w:t>
            </w:r>
          </w:p>
        </w:tc>
        <w:tc>
          <w:tcPr>
            <w:tcW w:w="6032" w:type="dxa"/>
            <w:gridSpan w:val="5"/>
            <w:tcBorders>
              <w:top w:val="nil"/>
              <w:left w:val="nil"/>
              <w:bottom w:val="nil"/>
              <w:right w:val="nil"/>
            </w:tcBorders>
          </w:tcPr>
          <w:p w14:paraId="30980BEC" w14:textId="77777777" w:rsidR="00084776" w:rsidRDefault="00F238EB">
            <w:pPr>
              <w:pBdr>
                <w:top w:val="nil"/>
                <w:left w:val="nil"/>
                <w:bottom w:val="nil"/>
                <w:right w:val="nil"/>
                <w:between w:val="nil"/>
              </w:pBdr>
              <w:spacing w:before="49"/>
              <w:ind w:left="231" w:right="230"/>
              <w:jc w:val="both"/>
              <w:rPr>
                <w:rFonts w:ascii="Arial" w:eastAsia="Arial" w:hAnsi="Arial" w:cs="Arial"/>
                <w:color w:val="000000"/>
              </w:rPr>
            </w:pPr>
            <w:r>
              <w:rPr>
                <w:rFonts w:ascii="Arial" w:eastAsia="Arial" w:hAnsi="Arial" w:cs="Arial"/>
                <w:color w:val="000000"/>
              </w:rPr>
              <w:t>those employees of the Customer to whom the Employment Regulations will apply on the Relevant Transfer Date;</w:t>
            </w:r>
          </w:p>
        </w:tc>
      </w:tr>
      <w:tr w:rsidR="00084776" w14:paraId="30980BF0" w14:textId="77777777">
        <w:trPr>
          <w:trHeight w:val="878"/>
        </w:trPr>
        <w:tc>
          <w:tcPr>
            <w:tcW w:w="2687" w:type="dxa"/>
            <w:tcBorders>
              <w:top w:val="nil"/>
              <w:left w:val="nil"/>
              <w:bottom w:val="nil"/>
              <w:right w:val="nil"/>
            </w:tcBorders>
          </w:tcPr>
          <w:p w14:paraId="30980BEE" w14:textId="77777777" w:rsidR="00084776" w:rsidRDefault="00F238EB">
            <w:pPr>
              <w:pBdr>
                <w:top w:val="nil"/>
                <w:left w:val="nil"/>
                <w:bottom w:val="nil"/>
                <w:right w:val="nil"/>
                <w:between w:val="nil"/>
              </w:pBdr>
              <w:spacing w:before="47"/>
              <w:ind w:left="230" w:right="229"/>
              <w:rPr>
                <w:rFonts w:ascii="Arial" w:eastAsia="Arial" w:hAnsi="Arial" w:cs="Arial"/>
                <w:color w:val="000000"/>
              </w:rPr>
            </w:pPr>
            <w:r>
              <w:rPr>
                <w:rFonts w:ascii="Arial" w:eastAsia="Arial" w:hAnsi="Arial" w:cs="Arial"/>
                <w:b/>
                <w:color w:val="000000"/>
              </w:rPr>
              <w:t>"Transferring Former Supplier Employees"</w:t>
            </w:r>
          </w:p>
        </w:tc>
        <w:tc>
          <w:tcPr>
            <w:tcW w:w="6032" w:type="dxa"/>
            <w:gridSpan w:val="5"/>
            <w:tcBorders>
              <w:top w:val="nil"/>
              <w:left w:val="nil"/>
              <w:bottom w:val="nil"/>
              <w:right w:val="nil"/>
            </w:tcBorders>
          </w:tcPr>
          <w:p w14:paraId="30980BEF" w14:textId="77777777" w:rsidR="00084776" w:rsidRDefault="00F238EB">
            <w:pPr>
              <w:pBdr>
                <w:top w:val="nil"/>
                <w:left w:val="nil"/>
                <w:bottom w:val="nil"/>
                <w:right w:val="nil"/>
                <w:between w:val="nil"/>
              </w:pBdr>
              <w:spacing w:before="49"/>
              <w:ind w:left="231" w:right="232"/>
              <w:jc w:val="both"/>
              <w:rPr>
                <w:rFonts w:ascii="Arial" w:eastAsia="Arial" w:hAnsi="Arial" w:cs="Arial"/>
                <w:color w:val="000000"/>
              </w:rPr>
            </w:pPr>
            <w:r>
              <w:rPr>
                <w:rFonts w:ascii="Arial" w:eastAsia="Arial" w:hAnsi="Arial" w:cs="Arial"/>
                <w:color w:val="000000"/>
              </w:rPr>
              <w:t>in relation to a Former Supplier, those employees of the Former Supplier to whom the Employment Regulations will apply on the Relevant Transfer Date;</w:t>
            </w:r>
          </w:p>
        </w:tc>
      </w:tr>
      <w:tr w:rsidR="00084776" w14:paraId="30980BF3" w14:textId="77777777">
        <w:trPr>
          <w:trHeight w:val="880"/>
        </w:trPr>
        <w:tc>
          <w:tcPr>
            <w:tcW w:w="2687" w:type="dxa"/>
            <w:tcBorders>
              <w:top w:val="nil"/>
              <w:left w:val="nil"/>
              <w:bottom w:val="nil"/>
              <w:right w:val="nil"/>
            </w:tcBorders>
          </w:tcPr>
          <w:p w14:paraId="30980BF1" w14:textId="77777777" w:rsidR="00084776" w:rsidRDefault="00F238EB">
            <w:pPr>
              <w:pBdr>
                <w:top w:val="nil"/>
                <w:left w:val="nil"/>
                <w:bottom w:val="nil"/>
                <w:right w:val="nil"/>
                <w:between w:val="nil"/>
              </w:pBdr>
              <w:spacing w:before="47" w:line="241" w:lineRule="auto"/>
              <w:ind w:left="230" w:right="250"/>
              <w:rPr>
                <w:rFonts w:ascii="Arial" w:eastAsia="Arial" w:hAnsi="Arial" w:cs="Arial"/>
                <w:color w:val="000000"/>
              </w:rPr>
            </w:pPr>
            <w:r>
              <w:rPr>
                <w:rFonts w:ascii="Arial" w:eastAsia="Arial" w:hAnsi="Arial" w:cs="Arial"/>
                <w:b/>
                <w:color w:val="000000"/>
              </w:rPr>
              <w:t>"Transferring Supplier Employees"</w:t>
            </w:r>
          </w:p>
        </w:tc>
        <w:tc>
          <w:tcPr>
            <w:tcW w:w="6032" w:type="dxa"/>
            <w:gridSpan w:val="5"/>
            <w:tcBorders>
              <w:top w:val="nil"/>
              <w:left w:val="nil"/>
              <w:bottom w:val="nil"/>
              <w:right w:val="nil"/>
            </w:tcBorders>
          </w:tcPr>
          <w:p w14:paraId="30980BF2" w14:textId="77777777" w:rsidR="00084776" w:rsidRDefault="00F238EB">
            <w:pPr>
              <w:pBdr>
                <w:top w:val="nil"/>
                <w:left w:val="nil"/>
                <w:bottom w:val="nil"/>
                <w:right w:val="nil"/>
                <w:between w:val="nil"/>
              </w:pBdr>
              <w:spacing w:before="49"/>
              <w:ind w:left="231" w:right="231"/>
              <w:jc w:val="both"/>
              <w:rPr>
                <w:rFonts w:ascii="Arial" w:eastAsia="Arial" w:hAnsi="Arial" w:cs="Arial"/>
                <w:color w:val="000000"/>
              </w:rPr>
            </w:pPr>
            <w:r>
              <w:rPr>
                <w:rFonts w:ascii="Arial" w:eastAsia="Arial" w:hAnsi="Arial" w:cs="Arial"/>
                <w:color w:val="000000"/>
              </w:rPr>
              <w:t>means those employees of the Supplier and/or the Supplier’s Sub-Contractors to whom the Employment Regulations will apply on the Service Transfer Date.</w:t>
            </w:r>
          </w:p>
        </w:tc>
      </w:tr>
      <w:tr w:rsidR="00084776" w14:paraId="30980BF6" w14:textId="77777777">
        <w:trPr>
          <w:trHeight w:val="880"/>
        </w:trPr>
        <w:tc>
          <w:tcPr>
            <w:tcW w:w="2687" w:type="dxa"/>
            <w:tcBorders>
              <w:top w:val="nil"/>
              <w:left w:val="nil"/>
              <w:bottom w:val="nil"/>
              <w:right w:val="nil"/>
            </w:tcBorders>
          </w:tcPr>
          <w:p w14:paraId="30980BF4" w14:textId="77777777" w:rsidR="00084776" w:rsidRDefault="00F238EB">
            <w:pPr>
              <w:pBdr>
                <w:top w:val="nil"/>
                <w:left w:val="nil"/>
                <w:bottom w:val="nil"/>
                <w:right w:val="nil"/>
                <w:between w:val="nil"/>
              </w:pBdr>
              <w:spacing w:before="47" w:line="241" w:lineRule="auto"/>
              <w:ind w:left="230" w:right="250"/>
              <w:rPr>
                <w:rFonts w:ascii="Arial" w:eastAsia="Arial" w:hAnsi="Arial" w:cs="Arial"/>
                <w:b/>
                <w:color w:val="000000"/>
              </w:rPr>
            </w:pPr>
            <w:r>
              <w:rPr>
                <w:rFonts w:ascii="Arial" w:eastAsia="Arial" w:hAnsi="Arial" w:cs="Arial"/>
                <w:b/>
                <w:color w:val="000000"/>
              </w:rPr>
              <w:t>"Transparency Reports"</w:t>
            </w:r>
          </w:p>
        </w:tc>
        <w:tc>
          <w:tcPr>
            <w:tcW w:w="6032" w:type="dxa"/>
            <w:gridSpan w:val="5"/>
            <w:tcBorders>
              <w:top w:val="nil"/>
              <w:left w:val="nil"/>
              <w:bottom w:val="nil"/>
              <w:right w:val="nil"/>
            </w:tcBorders>
          </w:tcPr>
          <w:p w14:paraId="30980BF5" w14:textId="77777777" w:rsidR="00084776" w:rsidRDefault="00F238EB">
            <w:pPr>
              <w:pBdr>
                <w:top w:val="nil"/>
                <w:left w:val="nil"/>
                <w:bottom w:val="nil"/>
                <w:right w:val="nil"/>
                <w:between w:val="nil"/>
              </w:pBdr>
              <w:spacing w:before="49"/>
              <w:ind w:left="231" w:right="231"/>
              <w:jc w:val="both"/>
              <w:rPr>
                <w:rFonts w:ascii="Arial" w:eastAsia="Arial" w:hAnsi="Arial" w:cs="Arial"/>
                <w:color w:val="000000"/>
              </w:rPr>
            </w:pPr>
            <w:r>
              <w:rPr>
                <w:rFonts w:ascii="Arial" w:eastAsia="Arial" w:hAnsi="Arial" w:cs="Arial"/>
                <w:color w:val="000000"/>
              </w:rPr>
              <w:t>means those reports identified in Contract Schedule 13 from time to time;</w:t>
            </w:r>
          </w:p>
        </w:tc>
      </w:tr>
      <w:tr w:rsidR="00084776" w14:paraId="30980BF9" w14:textId="77777777">
        <w:trPr>
          <w:trHeight w:val="373"/>
        </w:trPr>
        <w:tc>
          <w:tcPr>
            <w:tcW w:w="2687" w:type="dxa"/>
            <w:tcBorders>
              <w:top w:val="nil"/>
              <w:left w:val="nil"/>
              <w:bottom w:val="nil"/>
              <w:right w:val="nil"/>
            </w:tcBorders>
          </w:tcPr>
          <w:p w14:paraId="30980BF7" w14:textId="77777777" w:rsidR="00084776" w:rsidRDefault="00F238EB">
            <w:pPr>
              <w:pBdr>
                <w:top w:val="nil"/>
                <w:left w:val="nil"/>
                <w:bottom w:val="nil"/>
                <w:right w:val="nil"/>
                <w:between w:val="nil"/>
              </w:pBdr>
              <w:spacing w:before="48"/>
              <w:ind w:left="230"/>
              <w:rPr>
                <w:rFonts w:ascii="Arial" w:eastAsia="Arial" w:hAnsi="Arial" w:cs="Arial"/>
                <w:color w:val="000000"/>
              </w:rPr>
            </w:pPr>
            <w:r>
              <w:rPr>
                <w:rFonts w:ascii="Arial" w:eastAsia="Arial" w:hAnsi="Arial" w:cs="Arial"/>
                <w:b/>
                <w:color w:val="000000"/>
              </w:rPr>
              <w:t>"Undelivered Goods"</w:t>
            </w:r>
          </w:p>
        </w:tc>
        <w:tc>
          <w:tcPr>
            <w:tcW w:w="6032" w:type="dxa"/>
            <w:gridSpan w:val="5"/>
            <w:tcBorders>
              <w:top w:val="nil"/>
              <w:left w:val="nil"/>
              <w:bottom w:val="nil"/>
              <w:right w:val="nil"/>
            </w:tcBorders>
          </w:tcPr>
          <w:p w14:paraId="30980BF8" w14:textId="77777777" w:rsidR="00084776" w:rsidRDefault="00F238EB">
            <w:pPr>
              <w:pBdr>
                <w:top w:val="nil"/>
                <w:left w:val="nil"/>
                <w:bottom w:val="nil"/>
                <w:right w:val="nil"/>
                <w:between w:val="nil"/>
              </w:pBdr>
              <w:spacing w:before="50"/>
              <w:ind w:left="231"/>
              <w:rPr>
                <w:rFonts w:ascii="Arial" w:eastAsia="Arial" w:hAnsi="Arial" w:cs="Arial"/>
                <w:color w:val="000000"/>
              </w:rPr>
            </w:pPr>
            <w:r>
              <w:rPr>
                <w:rFonts w:ascii="Arial" w:eastAsia="Arial" w:hAnsi="Arial" w:cs="Arial"/>
                <w:color w:val="000000"/>
              </w:rPr>
              <w:t xml:space="preserve">has the meaning given to it in Clause </w:t>
            </w:r>
            <w:hyperlink w:anchor="_heading=h.2grqrue">
              <w:r>
                <w:rPr>
                  <w:rFonts w:ascii="Arial" w:eastAsia="Arial" w:hAnsi="Arial" w:cs="Arial"/>
                  <w:color w:val="000000"/>
                </w:rPr>
                <w:t>9.4.1</w:t>
              </w:r>
            </w:hyperlink>
            <w:r>
              <w:rPr>
                <w:rFonts w:ascii="Arial" w:eastAsia="Arial" w:hAnsi="Arial" w:cs="Arial"/>
                <w:color w:val="000000"/>
              </w:rPr>
              <w:t xml:space="preserve"> (Goods);</w:t>
            </w:r>
          </w:p>
        </w:tc>
      </w:tr>
      <w:tr w:rsidR="00084776" w14:paraId="30980BFC" w14:textId="77777777">
        <w:trPr>
          <w:trHeight w:val="626"/>
        </w:trPr>
        <w:tc>
          <w:tcPr>
            <w:tcW w:w="2687" w:type="dxa"/>
            <w:tcBorders>
              <w:top w:val="nil"/>
              <w:left w:val="nil"/>
              <w:bottom w:val="nil"/>
              <w:right w:val="nil"/>
            </w:tcBorders>
          </w:tcPr>
          <w:p w14:paraId="30980BFA" w14:textId="77777777" w:rsidR="00084776" w:rsidRDefault="00F238EB">
            <w:pPr>
              <w:pBdr>
                <w:top w:val="nil"/>
                <w:left w:val="nil"/>
                <w:bottom w:val="nil"/>
                <w:right w:val="nil"/>
                <w:between w:val="nil"/>
              </w:pBdr>
              <w:spacing w:before="47"/>
              <w:ind w:left="230" w:right="331"/>
              <w:rPr>
                <w:rFonts w:ascii="Arial" w:eastAsia="Arial" w:hAnsi="Arial" w:cs="Arial"/>
                <w:color w:val="000000"/>
              </w:rPr>
            </w:pPr>
            <w:r>
              <w:rPr>
                <w:rFonts w:ascii="Arial" w:eastAsia="Arial" w:hAnsi="Arial" w:cs="Arial"/>
                <w:b/>
                <w:color w:val="000000"/>
              </w:rPr>
              <w:t>"Undelivered Goods and/or Services"</w:t>
            </w:r>
          </w:p>
        </w:tc>
        <w:tc>
          <w:tcPr>
            <w:tcW w:w="6032" w:type="dxa"/>
            <w:gridSpan w:val="5"/>
            <w:tcBorders>
              <w:top w:val="nil"/>
              <w:left w:val="nil"/>
              <w:bottom w:val="nil"/>
              <w:right w:val="nil"/>
            </w:tcBorders>
          </w:tcPr>
          <w:p w14:paraId="30980BFB" w14:textId="77777777" w:rsidR="00084776" w:rsidRDefault="00F238EB">
            <w:pPr>
              <w:pBdr>
                <w:top w:val="nil"/>
                <w:left w:val="nil"/>
                <w:bottom w:val="nil"/>
                <w:right w:val="nil"/>
                <w:between w:val="nil"/>
              </w:pBdr>
              <w:spacing w:before="49"/>
              <w:ind w:left="231" w:right="228"/>
              <w:rPr>
                <w:rFonts w:ascii="Arial" w:eastAsia="Arial" w:hAnsi="Arial" w:cs="Arial"/>
                <w:color w:val="000000"/>
              </w:rPr>
            </w:pPr>
            <w:r>
              <w:rPr>
                <w:rFonts w:ascii="Arial" w:eastAsia="Arial" w:hAnsi="Arial" w:cs="Arial"/>
                <w:color w:val="000000"/>
              </w:rPr>
              <w:t xml:space="preserve">has the meaning given to it in Clause </w:t>
            </w:r>
            <w:hyperlink w:anchor="_heading=h.3o7alnk">
              <w:r>
                <w:rPr>
                  <w:rFonts w:ascii="Arial" w:eastAsia="Arial" w:hAnsi="Arial" w:cs="Arial"/>
                  <w:color w:val="000000"/>
                </w:rPr>
                <w:t>8.4.1</w:t>
              </w:r>
            </w:hyperlink>
            <w:r>
              <w:rPr>
                <w:rFonts w:ascii="Arial" w:eastAsia="Arial" w:hAnsi="Arial" w:cs="Arial"/>
                <w:color w:val="000000"/>
              </w:rPr>
              <w:t xml:space="preserve"> (Goods and/or Services);</w:t>
            </w:r>
          </w:p>
        </w:tc>
      </w:tr>
      <w:tr w:rsidR="00084776" w14:paraId="30980C11" w14:textId="77777777">
        <w:trPr>
          <w:trHeight w:val="610"/>
        </w:trPr>
        <w:tc>
          <w:tcPr>
            <w:tcW w:w="2687" w:type="dxa"/>
            <w:tcBorders>
              <w:top w:val="nil"/>
              <w:left w:val="nil"/>
              <w:bottom w:val="nil"/>
              <w:right w:val="nil"/>
            </w:tcBorders>
          </w:tcPr>
          <w:p w14:paraId="30980BFD" w14:textId="77777777" w:rsidR="00084776" w:rsidRDefault="00F238EB">
            <w:pPr>
              <w:pBdr>
                <w:top w:val="nil"/>
                <w:left w:val="nil"/>
                <w:bottom w:val="nil"/>
                <w:right w:val="nil"/>
                <w:between w:val="nil"/>
              </w:pBdr>
              <w:spacing w:before="47"/>
              <w:ind w:left="230" w:right="478"/>
              <w:rPr>
                <w:rFonts w:ascii="Arial" w:eastAsia="Arial" w:hAnsi="Arial" w:cs="Arial"/>
                <w:b/>
                <w:color w:val="000000"/>
              </w:rPr>
            </w:pPr>
            <w:r>
              <w:rPr>
                <w:rFonts w:ascii="Arial" w:eastAsia="Arial" w:hAnsi="Arial" w:cs="Arial"/>
                <w:b/>
                <w:color w:val="000000"/>
              </w:rPr>
              <w:lastRenderedPageBreak/>
              <w:t>"Undisputed Sums Time Period"</w:t>
            </w:r>
          </w:p>
          <w:p w14:paraId="30980BFE" w14:textId="77777777" w:rsidR="00084776" w:rsidRDefault="00084776">
            <w:pPr>
              <w:pBdr>
                <w:top w:val="nil"/>
                <w:left w:val="nil"/>
                <w:bottom w:val="nil"/>
                <w:right w:val="nil"/>
                <w:between w:val="nil"/>
              </w:pBdr>
              <w:spacing w:before="47"/>
              <w:ind w:left="230" w:right="478"/>
              <w:rPr>
                <w:rFonts w:ascii="Arial" w:eastAsia="Arial" w:hAnsi="Arial" w:cs="Arial"/>
                <w:b/>
                <w:color w:val="000000"/>
              </w:rPr>
            </w:pPr>
          </w:p>
          <w:p w14:paraId="30980BFF" w14:textId="77777777" w:rsidR="00084776" w:rsidRDefault="00084776">
            <w:pPr>
              <w:pBdr>
                <w:top w:val="nil"/>
                <w:left w:val="nil"/>
                <w:bottom w:val="nil"/>
                <w:right w:val="nil"/>
                <w:between w:val="nil"/>
              </w:pBdr>
              <w:spacing w:before="47"/>
              <w:ind w:left="230" w:right="478"/>
              <w:rPr>
                <w:rFonts w:ascii="Arial" w:eastAsia="Arial" w:hAnsi="Arial" w:cs="Arial"/>
                <w:b/>
                <w:color w:val="000000"/>
              </w:rPr>
            </w:pPr>
          </w:p>
          <w:p w14:paraId="30980C00" w14:textId="77777777" w:rsidR="00084776" w:rsidRDefault="00084776">
            <w:pPr>
              <w:pBdr>
                <w:top w:val="nil"/>
                <w:left w:val="nil"/>
                <w:bottom w:val="nil"/>
                <w:right w:val="nil"/>
                <w:between w:val="nil"/>
              </w:pBdr>
              <w:spacing w:before="47"/>
              <w:ind w:left="230" w:right="478"/>
              <w:rPr>
                <w:rFonts w:ascii="Arial" w:eastAsia="Arial" w:hAnsi="Arial" w:cs="Arial"/>
                <w:b/>
                <w:color w:val="000000"/>
              </w:rPr>
            </w:pPr>
          </w:p>
          <w:p w14:paraId="30980C01" w14:textId="77777777" w:rsidR="00084776" w:rsidRDefault="00084776">
            <w:pPr>
              <w:pBdr>
                <w:top w:val="nil"/>
                <w:left w:val="nil"/>
                <w:bottom w:val="nil"/>
                <w:right w:val="nil"/>
                <w:between w:val="nil"/>
              </w:pBdr>
              <w:spacing w:before="47"/>
              <w:ind w:left="230" w:right="478"/>
              <w:rPr>
                <w:rFonts w:ascii="Arial" w:eastAsia="Arial" w:hAnsi="Arial" w:cs="Arial"/>
                <w:b/>
                <w:color w:val="000000"/>
              </w:rPr>
            </w:pPr>
          </w:p>
          <w:p w14:paraId="30980C03" w14:textId="77777777" w:rsidR="00084776" w:rsidRDefault="00084776">
            <w:pPr>
              <w:pBdr>
                <w:top w:val="nil"/>
                <w:left w:val="nil"/>
                <w:bottom w:val="nil"/>
                <w:right w:val="nil"/>
                <w:between w:val="nil"/>
              </w:pBdr>
              <w:spacing w:before="47"/>
              <w:ind w:left="230" w:right="478"/>
              <w:rPr>
                <w:rFonts w:ascii="Arial" w:eastAsia="Arial" w:hAnsi="Arial" w:cs="Arial"/>
                <w:b/>
                <w:color w:val="000000"/>
              </w:rPr>
            </w:pPr>
          </w:p>
          <w:p w14:paraId="30980C04" w14:textId="77777777" w:rsidR="00084776" w:rsidRDefault="00084776">
            <w:pPr>
              <w:pBdr>
                <w:top w:val="nil"/>
                <w:left w:val="nil"/>
                <w:bottom w:val="nil"/>
                <w:right w:val="nil"/>
                <w:between w:val="nil"/>
              </w:pBdr>
              <w:spacing w:before="47"/>
              <w:ind w:left="230" w:right="478"/>
              <w:rPr>
                <w:rFonts w:ascii="Arial" w:eastAsia="Arial" w:hAnsi="Arial" w:cs="Arial"/>
                <w:b/>
                <w:color w:val="000000"/>
              </w:rPr>
            </w:pPr>
          </w:p>
          <w:p w14:paraId="30980C05" w14:textId="77777777" w:rsidR="00084776" w:rsidRDefault="00084776">
            <w:pPr>
              <w:pBdr>
                <w:top w:val="nil"/>
                <w:left w:val="nil"/>
                <w:bottom w:val="nil"/>
                <w:right w:val="nil"/>
                <w:between w:val="nil"/>
              </w:pBdr>
              <w:spacing w:before="47"/>
              <w:ind w:left="230" w:right="478"/>
              <w:rPr>
                <w:rFonts w:ascii="Arial" w:eastAsia="Arial" w:hAnsi="Arial" w:cs="Arial"/>
                <w:b/>
                <w:color w:val="000000"/>
              </w:rPr>
            </w:pPr>
          </w:p>
          <w:p w14:paraId="30980C06" w14:textId="77777777" w:rsidR="00084776" w:rsidRDefault="00084776">
            <w:pPr>
              <w:pBdr>
                <w:top w:val="nil"/>
                <w:left w:val="nil"/>
                <w:bottom w:val="nil"/>
                <w:right w:val="nil"/>
                <w:between w:val="nil"/>
              </w:pBdr>
              <w:spacing w:before="47"/>
              <w:ind w:left="230" w:right="478"/>
              <w:rPr>
                <w:rFonts w:ascii="Arial" w:eastAsia="Arial" w:hAnsi="Arial" w:cs="Arial"/>
                <w:b/>
                <w:color w:val="000000"/>
              </w:rPr>
            </w:pPr>
          </w:p>
          <w:p w14:paraId="30980C07" w14:textId="77777777" w:rsidR="00084776" w:rsidRDefault="00084776">
            <w:pPr>
              <w:pBdr>
                <w:top w:val="nil"/>
                <w:left w:val="nil"/>
                <w:bottom w:val="nil"/>
                <w:right w:val="nil"/>
                <w:between w:val="nil"/>
              </w:pBdr>
              <w:spacing w:before="47"/>
              <w:ind w:left="230" w:right="478"/>
              <w:rPr>
                <w:rFonts w:ascii="Arial" w:eastAsia="Arial" w:hAnsi="Arial" w:cs="Arial"/>
                <w:b/>
                <w:color w:val="000000"/>
              </w:rPr>
            </w:pPr>
          </w:p>
          <w:p w14:paraId="30980C08" w14:textId="77777777" w:rsidR="00084776" w:rsidRDefault="00084776">
            <w:pPr>
              <w:pBdr>
                <w:top w:val="nil"/>
                <w:left w:val="nil"/>
                <w:bottom w:val="nil"/>
                <w:right w:val="nil"/>
                <w:between w:val="nil"/>
              </w:pBdr>
              <w:spacing w:before="47"/>
              <w:ind w:left="230" w:right="478"/>
              <w:rPr>
                <w:rFonts w:ascii="Arial" w:eastAsia="Arial" w:hAnsi="Arial" w:cs="Arial"/>
                <w:color w:val="000000"/>
              </w:rPr>
            </w:pPr>
          </w:p>
        </w:tc>
        <w:tc>
          <w:tcPr>
            <w:tcW w:w="6032" w:type="dxa"/>
            <w:gridSpan w:val="5"/>
            <w:tcBorders>
              <w:top w:val="nil"/>
              <w:left w:val="nil"/>
              <w:bottom w:val="nil"/>
              <w:right w:val="nil"/>
            </w:tcBorders>
          </w:tcPr>
          <w:p w14:paraId="30980C09" w14:textId="77777777" w:rsidR="00084776" w:rsidRDefault="00F238EB">
            <w:pPr>
              <w:pBdr>
                <w:top w:val="nil"/>
                <w:left w:val="nil"/>
                <w:bottom w:val="nil"/>
                <w:right w:val="nil"/>
                <w:between w:val="nil"/>
              </w:pBdr>
              <w:spacing w:before="49"/>
              <w:ind w:left="231" w:right="228"/>
              <w:rPr>
                <w:rFonts w:ascii="Arial" w:eastAsia="Arial" w:hAnsi="Arial" w:cs="Arial"/>
                <w:color w:val="000000"/>
              </w:rPr>
            </w:pPr>
            <w:r>
              <w:rPr>
                <w:rFonts w:ascii="Arial" w:eastAsia="Arial" w:hAnsi="Arial" w:cs="Arial"/>
                <w:color w:val="000000"/>
              </w:rPr>
              <w:t xml:space="preserve">has the meaning given to it in Clause </w:t>
            </w:r>
            <w:hyperlink w:anchor="_heading=h.1zpvhna">
              <w:r>
                <w:rPr>
                  <w:rFonts w:ascii="Arial" w:eastAsia="Arial" w:hAnsi="Arial" w:cs="Arial"/>
                  <w:color w:val="000000"/>
                </w:rPr>
                <w:t>43.1.1</w:t>
              </w:r>
            </w:hyperlink>
            <w:r>
              <w:rPr>
                <w:rFonts w:ascii="Arial" w:eastAsia="Arial" w:hAnsi="Arial" w:cs="Arial"/>
                <w:color w:val="000000"/>
              </w:rPr>
              <w:t xml:space="preserve"> (Termination on Customer Cause for Failure to Pay);</w:t>
            </w:r>
          </w:p>
          <w:p w14:paraId="30980C0A" w14:textId="77777777" w:rsidR="00084776" w:rsidRDefault="00084776">
            <w:pPr>
              <w:pBdr>
                <w:top w:val="nil"/>
                <w:left w:val="nil"/>
                <w:bottom w:val="nil"/>
                <w:right w:val="nil"/>
                <w:between w:val="nil"/>
              </w:pBdr>
              <w:spacing w:before="49"/>
              <w:ind w:left="231" w:right="228"/>
              <w:rPr>
                <w:rFonts w:ascii="Arial" w:eastAsia="Arial" w:hAnsi="Arial" w:cs="Arial"/>
                <w:color w:val="000000"/>
              </w:rPr>
            </w:pPr>
          </w:p>
          <w:p w14:paraId="30980C0B" w14:textId="77777777" w:rsidR="00084776" w:rsidRDefault="00084776">
            <w:pPr>
              <w:pBdr>
                <w:top w:val="nil"/>
                <w:left w:val="nil"/>
                <w:bottom w:val="nil"/>
                <w:right w:val="nil"/>
                <w:between w:val="nil"/>
              </w:pBdr>
              <w:spacing w:before="49"/>
              <w:ind w:left="231" w:right="228"/>
              <w:rPr>
                <w:rFonts w:ascii="Arial" w:eastAsia="Arial" w:hAnsi="Arial" w:cs="Arial"/>
                <w:color w:val="000000"/>
              </w:rPr>
            </w:pPr>
          </w:p>
          <w:p w14:paraId="30980C0C" w14:textId="77777777" w:rsidR="00084776" w:rsidRDefault="00084776">
            <w:pPr>
              <w:pBdr>
                <w:top w:val="nil"/>
                <w:left w:val="nil"/>
                <w:bottom w:val="nil"/>
                <w:right w:val="nil"/>
                <w:between w:val="nil"/>
              </w:pBdr>
              <w:spacing w:before="49"/>
              <w:ind w:left="231" w:right="228"/>
              <w:rPr>
                <w:rFonts w:ascii="Arial" w:eastAsia="Arial" w:hAnsi="Arial" w:cs="Arial"/>
                <w:color w:val="000000"/>
              </w:rPr>
            </w:pPr>
          </w:p>
          <w:p w14:paraId="30980C0D" w14:textId="77777777" w:rsidR="00084776" w:rsidRDefault="00084776">
            <w:pPr>
              <w:pBdr>
                <w:top w:val="nil"/>
                <w:left w:val="nil"/>
                <w:bottom w:val="nil"/>
                <w:right w:val="nil"/>
                <w:between w:val="nil"/>
              </w:pBdr>
              <w:spacing w:before="49"/>
              <w:ind w:left="231" w:right="228"/>
              <w:rPr>
                <w:rFonts w:ascii="Arial" w:eastAsia="Arial" w:hAnsi="Arial" w:cs="Arial"/>
                <w:color w:val="000000"/>
              </w:rPr>
            </w:pPr>
          </w:p>
          <w:p w14:paraId="30980C0E" w14:textId="77777777" w:rsidR="00084776" w:rsidRDefault="00084776">
            <w:pPr>
              <w:pBdr>
                <w:top w:val="nil"/>
                <w:left w:val="nil"/>
                <w:bottom w:val="nil"/>
                <w:right w:val="nil"/>
                <w:between w:val="nil"/>
              </w:pBdr>
              <w:spacing w:before="49"/>
              <w:ind w:left="231" w:right="228"/>
              <w:rPr>
                <w:rFonts w:ascii="Arial" w:eastAsia="Arial" w:hAnsi="Arial" w:cs="Arial"/>
                <w:color w:val="000000"/>
              </w:rPr>
            </w:pPr>
          </w:p>
          <w:p w14:paraId="30980C0F" w14:textId="77777777" w:rsidR="00084776" w:rsidRDefault="00084776">
            <w:pPr>
              <w:pBdr>
                <w:top w:val="nil"/>
                <w:left w:val="nil"/>
                <w:bottom w:val="nil"/>
                <w:right w:val="nil"/>
                <w:between w:val="nil"/>
              </w:pBdr>
              <w:spacing w:before="49"/>
              <w:ind w:left="231" w:right="228"/>
              <w:rPr>
                <w:rFonts w:ascii="Arial" w:eastAsia="Arial" w:hAnsi="Arial" w:cs="Arial"/>
                <w:color w:val="000000"/>
              </w:rPr>
            </w:pPr>
          </w:p>
          <w:p w14:paraId="30980C10" w14:textId="77777777" w:rsidR="00084776" w:rsidRDefault="00084776">
            <w:pPr>
              <w:pBdr>
                <w:top w:val="nil"/>
                <w:left w:val="nil"/>
                <w:bottom w:val="nil"/>
                <w:right w:val="nil"/>
                <w:between w:val="nil"/>
              </w:pBdr>
              <w:spacing w:before="49"/>
              <w:ind w:left="231" w:right="228"/>
              <w:rPr>
                <w:rFonts w:ascii="Arial" w:eastAsia="Arial" w:hAnsi="Arial" w:cs="Arial"/>
                <w:color w:val="000000"/>
              </w:rPr>
            </w:pPr>
          </w:p>
        </w:tc>
      </w:tr>
      <w:tr w:rsidR="00084776" w14:paraId="30980C14" w14:textId="77777777">
        <w:trPr>
          <w:trHeight w:val="2212"/>
        </w:trPr>
        <w:tc>
          <w:tcPr>
            <w:tcW w:w="2687" w:type="dxa"/>
            <w:tcBorders>
              <w:top w:val="nil"/>
              <w:left w:val="nil"/>
              <w:bottom w:val="nil"/>
              <w:right w:val="nil"/>
            </w:tcBorders>
          </w:tcPr>
          <w:p w14:paraId="30980C12" w14:textId="77777777" w:rsidR="00084776" w:rsidRDefault="00F238EB">
            <w:pPr>
              <w:pBdr>
                <w:top w:val="nil"/>
                <w:left w:val="nil"/>
                <w:bottom w:val="nil"/>
                <w:right w:val="nil"/>
                <w:between w:val="nil"/>
              </w:pBdr>
              <w:spacing w:before="47"/>
              <w:ind w:left="230" w:right="478"/>
              <w:rPr>
                <w:rFonts w:ascii="Arial" w:eastAsia="Arial" w:hAnsi="Arial" w:cs="Arial"/>
                <w:b/>
                <w:color w:val="000000"/>
              </w:rPr>
            </w:pPr>
            <w:r>
              <w:rPr>
                <w:rFonts w:ascii="Arial" w:eastAsia="Arial" w:hAnsi="Arial" w:cs="Arial"/>
                <w:b/>
                <w:color w:val="000000"/>
              </w:rPr>
              <w:t>"Management Levy"</w:t>
            </w:r>
          </w:p>
        </w:tc>
        <w:tc>
          <w:tcPr>
            <w:tcW w:w="6032" w:type="dxa"/>
            <w:gridSpan w:val="5"/>
            <w:tcBorders>
              <w:top w:val="nil"/>
              <w:left w:val="nil"/>
              <w:bottom w:val="nil"/>
              <w:right w:val="nil"/>
            </w:tcBorders>
          </w:tcPr>
          <w:p w14:paraId="30980C13" w14:textId="77777777" w:rsidR="00084776" w:rsidRDefault="00F238EB">
            <w:pPr>
              <w:pBdr>
                <w:top w:val="nil"/>
                <w:left w:val="nil"/>
                <w:bottom w:val="nil"/>
                <w:right w:val="nil"/>
                <w:between w:val="nil"/>
              </w:pBdr>
              <w:spacing w:before="49"/>
              <w:ind w:left="231" w:right="228"/>
              <w:rPr>
                <w:rFonts w:ascii="Arial" w:eastAsia="Arial" w:hAnsi="Arial" w:cs="Arial"/>
                <w:color w:val="000000"/>
              </w:rPr>
            </w:pPr>
            <w:r>
              <w:rPr>
                <w:rFonts w:ascii="Arial" w:eastAsia="Arial" w:hAnsi="Arial" w:cs="Arial"/>
                <w:color w:val="000000"/>
              </w:rPr>
              <w:t>means the sum payable by the Supplier to the Authority being an amount equal to 1 per cent (1%) of all Charges for    the Goods and/or Services invoiced to the Contracting Authorities by the Supplier (net of VAT) in each Month throughout the Dynamic Purchasing System Period and thereafter until the expiry or earlier termination of all Contracts entered pursuant to this Dynamic Purchasing System Agreement</w:t>
            </w:r>
          </w:p>
        </w:tc>
      </w:tr>
      <w:tr w:rsidR="00084776" w14:paraId="30980C17" w14:textId="77777777">
        <w:trPr>
          <w:trHeight w:val="1118"/>
        </w:trPr>
        <w:tc>
          <w:tcPr>
            <w:tcW w:w="2698" w:type="dxa"/>
            <w:gridSpan w:val="2"/>
            <w:tcBorders>
              <w:top w:val="nil"/>
              <w:left w:val="nil"/>
              <w:bottom w:val="nil"/>
              <w:right w:val="nil"/>
            </w:tcBorders>
          </w:tcPr>
          <w:p w14:paraId="30980C15" w14:textId="77777777" w:rsidR="00084776" w:rsidRDefault="00F238EB">
            <w:pPr>
              <w:pBdr>
                <w:top w:val="nil"/>
                <w:left w:val="nil"/>
                <w:bottom w:val="nil"/>
                <w:right w:val="nil"/>
                <w:between w:val="nil"/>
              </w:pBdr>
              <w:spacing w:before="32"/>
              <w:ind w:left="230"/>
              <w:rPr>
                <w:rFonts w:ascii="Arial" w:eastAsia="Arial" w:hAnsi="Arial" w:cs="Arial"/>
                <w:color w:val="000000"/>
              </w:rPr>
            </w:pPr>
            <w:r>
              <w:rPr>
                <w:rFonts w:ascii="Arial" w:eastAsia="Arial" w:hAnsi="Arial" w:cs="Arial"/>
                <w:b/>
                <w:color w:val="000000"/>
              </w:rPr>
              <w:t>"Valid Invoice"</w:t>
            </w:r>
          </w:p>
        </w:tc>
        <w:tc>
          <w:tcPr>
            <w:tcW w:w="6021" w:type="dxa"/>
            <w:gridSpan w:val="4"/>
            <w:tcBorders>
              <w:top w:val="nil"/>
              <w:left w:val="nil"/>
              <w:bottom w:val="nil"/>
              <w:right w:val="nil"/>
            </w:tcBorders>
          </w:tcPr>
          <w:p w14:paraId="30980C16" w14:textId="77777777" w:rsidR="00084776" w:rsidRDefault="00F238EB">
            <w:pPr>
              <w:pBdr>
                <w:top w:val="nil"/>
                <w:left w:val="nil"/>
                <w:bottom w:val="nil"/>
                <w:right w:val="nil"/>
                <w:between w:val="nil"/>
              </w:pBdr>
              <w:spacing w:before="49"/>
              <w:ind w:left="231" w:right="228"/>
              <w:rPr>
                <w:rFonts w:ascii="Arial" w:eastAsia="Arial" w:hAnsi="Arial" w:cs="Arial"/>
                <w:color w:val="000000"/>
              </w:rPr>
            </w:pPr>
            <w:r>
              <w:rPr>
                <w:rFonts w:ascii="Arial" w:eastAsia="Arial" w:hAnsi="Arial" w:cs="Arial"/>
                <w:color w:val="000000"/>
              </w:rPr>
              <w:t xml:space="preserve">means an invoice issued by the Supplier to the Customer that complies with the invoicing procedure in paragraph </w:t>
            </w:r>
            <w:hyperlink w:anchor="_heading=h.14hx32g">
              <w:r>
                <w:rPr>
                  <w:rFonts w:ascii="Arial" w:eastAsia="Arial" w:hAnsi="Arial" w:cs="Arial"/>
                  <w:color w:val="000000"/>
                </w:rPr>
                <w:t>7</w:t>
              </w:r>
            </w:hyperlink>
            <w:r>
              <w:rPr>
                <w:rFonts w:ascii="Arial" w:eastAsia="Arial" w:hAnsi="Arial" w:cs="Arial"/>
                <w:color w:val="000000"/>
              </w:rPr>
              <w:t xml:space="preserve"> (Invoicing Procedure) of Contract Schedule 3 (Contract Charges, Payment and Invoicing);</w:t>
            </w:r>
          </w:p>
        </w:tc>
      </w:tr>
      <w:tr w:rsidR="00084776" w14:paraId="30980C1A" w14:textId="77777777">
        <w:trPr>
          <w:trHeight w:val="625"/>
        </w:trPr>
        <w:tc>
          <w:tcPr>
            <w:tcW w:w="2698" w:type="dxa"/>
            <w:gridSpan w:val="2"/>
            <w:tcBorders>
              <w:top w:val="nil"/>
              <w:left w:val="nil"/>
              <w:bottom w:val="nil"/>
              <w:right w:val="nil"/>
            </w:tcBorders>
          </w:tcPr>
          <w:p w14:paraId="30980C18" w14:textId="77777777" w:rsidR="00084776" w:rsidRDefault="00F238EB">
            <w:pPr>
              <w:pBdr>
                <w:top w:val="nil"/>
                <w:left w:val="nil"/>
                <w:bottom w:val="nil"/>
                <w:right w:val="nil"/>
                <w:between w:val="nil"/>
              </w:pBdr>
              <w:spacing w:before="48"/>
              <w:ind w:left="230"/>
              <w:rPr>
                <w:rFonts w:ascii="Arial" w:eastAsia="Arial" w:hAnsi="Arial" w:cs="Arial"/>
                <w:color w:val="000000"/>
              </w:rPr>
            </w:pPr>
            <w:r>
              <w:rPr>
                <w:rFonts w:ascii="Arial" w:eastAsia="Arial" w:hAnsi="Arial" w:cs="Arial"/>
                <w:b/>
                <w:color w:val="000000"/>
              </w:rPr>
              <w:t>"Variation"</w:t>
            </w:r>
          </w:p>
        </w:tc>
        <w:tc>
          <w:tcPr>
            <w:tcW w:w="6021" w:type="dxa"/>
            <w:gridSpan w:val="4"/>
            <w:tcBorders>
              <w:top w:val="nil"/>
              <w:left w:val="nil"/>
              <w:bottom w:val="nil"/>
              <w:right w:val="nil"/>
            </w:tcBorders>
          </w:tcPr>
          <w:p w14:paraId="30980C19" w14:textId="77777777" w:rsidR="00084776" w:rsidRDefault="00F238EB">
            <w:pPr>
              <w:pBdr>
                <w:top w:val="nil"/>
                <w:left w:val="nil"/>
                <w:bottom w:val="nil"/>
                <w:right w:val="nil"/>
                <w:between w:val="nil"/>
              </w:pBdr>
              <w:spacing w:before="49"/>
              <w:ind w:left="231" w:right="228"/>
              <w:rPr>
                <w:rFonts w:ascii="Arial" w:eastAsia="Arial" w:hAnsi="Arial" w:cs="Arial"/>
                <w:color w:val="000000"/>
              </w:rPr>
            </w:pPr>
            <w:r>
              <w:rPr>
                <w:rFonts w:ascii="Arial" w:eastAsia="Arial" w:hAnsi="Arial" w:cs="Arial"/>
                <w:color w:val="000000"/>
              </w:rPr>
              <w:t xml:space="preserve">has the meaning given to it in Clause </w:t>
            </w:r>
            <w:hyperlink w:anchor="_heading=h.xvir7l">
              <w:r>
                <w:rPr>
                  <w:rFonts w:ascii="Arial" w:eastAsia="Arial" w:hAnsi="Arial" w:cs="Arial"/>
                  <w:color w:val="000000"/>
                </w:rPr>
                <w:t>22.1</w:t>
              </w:r>
            </w:hyperlink>
            <w:r>
              <w:rPr>
                <w:rFonts w:ascii="Arial" w:eastAsia="Arial" w:hAnsi="Arial" w:cs="Arial"/>
                <w:color w:val="000000"/>
              </w:rPr>
              <w:t xml:space="preserve"> (Variation Procedure);</w:t>
            </w:r>
          </w:p>
        </w:tc>
      </w:tr>
      <w:tr w:rsidR="00084776" w14:paraId="30980C1D" w14:textId="77777777">
        <w:trPr>
          <w:trHeight w:val="626"/>
        </w:trPr>
        <w:tc>
          <w:tcPr>
            <w:tcW w:w="2698" w:type="dxa"/>
            <w:gridSpan w:val="2"/>
            <w:tcBorders>
              <w:top w:val="nil"/>
              <w:left w:val="nil"/>
              <w:bottom w:val="nil"/>
              <w:right w:val="nil"/>
            </w:tcBorders>
          </w:tcPr>
          <w:p w14:paraId="30980C1B" w14:textId="77777777" w:rsidR="00084776" w:rsidRDefault="00F238EB">
            <w:pPr>
              <w:pBdr>
                <w:top w:val="nil"/>
                <w:left w:val="nil"/>
                <w:bottom w:val="nil"/>
                <w:right w:val="nil"/>
                <w:between w:val="nil"/>
              </w:pBdr>
              <w:spacing w:before="47"/>
              <w:ind w:left="230"/>
              <w:rPr>
                <w:rFonts w:ascii="Arial" w:eastAsia="Arial" w:hAnsi="Arial" w:cs="Arial"/>
                <w:color w:val="000000"/>
              </w:rPr>
            </w:pPr>
            <w:r>
              <w:rPr>
                <w:rFonts w:ascii="Arial" w:eastAsia="Arial" w:hAnsi="Arial" w:cs="Arial"/>
                <w:b/>
                <w:color w:val="000000"/>
              </w:rPr>
              <w:t>"Variation Form"</w:t>
            </w:r>
          </w:p>
        </w:tc>
        <w:tc>
          <w:tcPr>
            <w:tcW w:w="6021" w:type="dxa"/>
            <w:gridSpan w:val="4"/>
            <w:tcBorders>
              <w:top w:val="nil"/>
              <w:left w:val="nil"/>
              <w:bottom w:val="nil"/>
              <w:right w:val="nil"/>
            </w:tcBorders>
          </w:tcPr>
          <w:p w14:paraId="30980C1C" w14:textId="77777777" w:rsidR="00084776" w:rsidRDefault="00F238EB">
            <w:pPr>
              <w:pBdr>
                <w:top w:val="nil"/>
                <w:left w:val="nil"/>
                <w:bottom w:val="nil"/>
                <w:right w:val="nil"/>
                <w:between w:val="nil"/>
              </w:pBdr>
              <w:spacing w:before="49"/>
              <w:ind w:left="231" w:right="228"/>
              <w:rPr>
                <w:rFonts w:ascii="Arial" w:eastAsia="Arial" w:hAnsi="Arial" w:cs="Arial"/>
                <w:color w:val="000000"/>
              </w:rPr>
            </w:pPr>
            <w:r>
              <w:rPr>
                <w:rFonts w:ascii="Arial" w:eastAsia="Arial" w:hAnsi="Arial" w:cs="Arial"/>
                <w:color w:val="000000"/>
              </w:rPr>
              <w:t>means the form set out in Contract Schedule 12 (Variation Form);</w:t>
            </w:r>
          </w:p>
        </w:tc>
      </w:tr>
      <w:tr w:rsidR="00084776" w14:paraId="30980C20" w14:textId="77777777">
        <w:trPr>
          <w:trHeight w:val="626"/>
        </w:trPr>
        <w:tc>
          <w:tcPr>
            <w:tcW w:w="2698" w:type="dxa"/>
            <w:gridSpan w:val="2"/>
            <w:tcBorders>
              <w:top w:val="nil"/>
              <w:left w:val="nil"/>
              <w:bottom w:val="nil"/>
              <w:right w:val="nil"/>
            </w:tcBorders>
          </w:tcPr>
          <w:p w14:paraId="30980C1E" w14:textId="77777777" w:rsidR="00084776" w:rsidRDefault="00F238EB">
            <w:pPr>
              <w:pBdr>
                <w:top w:val="nil"/>
                <w:left w:val="nil"/>
                <w:bottom w:val="nil"/>
                <w:right w:val="nil"/>
                <w:between w:val="nil"/>
              </w:pBdr>
              <w:spacing w:before="47"/>
              <w:ind w:left="230"/>
              <w:rPr>
                <w:rFonts w:ascii="Arial" w:eastAsia="Arial" w:hAnsi="Arial" w:cs="Arial"/>
                <w:color w:val="000000"/>
              </w:rPr>
            </w:pPr>
            <w:r>
              <w:rPr>
                <w:rFonts w:ascii="Arial" w:eastAsia="Arial" w:hAnsi="Arial" w:cs="Arial"/>
                <w:b/>
                <w:color w:val="000000"/>
              </w:rPr>
              <w:t>"Variation Procedure"</w:t>
            </w:r>
          </w:p>
        </w:tc>
        <w:tc>
          <w:tcPr>
            <w:tcW w:w="6021" w:type="dxa"/>
            <w:gridSpan w:val="4"/>
            <w:tcBorders>
              <w:top w:val="nil"/>
              <w:left w:val="nil"/>
              <w:bottom w:val="nil"/>
              <w:right w:val="nil"/>
            </w:tcBorders>
          </w:tcPr>
          <w:p w14:paraId="30980C1F" w14:textId="77777777" w:rsidR="00084776" w:rsidRDefault="00F238EB">
            <w:pPr>
              <w:pBdr>
                <w:top w:val="nil"/>
                <w:left w:val="nil"/>
                <w:bottom w:val="nil"/>
                <w:right w:val="nil"/>
                <w:between w:val="nil"/>
              </w:pBdr>
              <w:spacing w:before="49"/>
              <w:ind w:left="231" w:right="228"/>
              <w:rPr>
                <w:rFonts w:ascii="Arial" w:eastAsia="Arial" w:hAnsi="Arial" w:cs="Arial"/>
                <w:color w:val="000000"/>
              </w:rPr>
            </w:pPr>
            <w:r>
              <w:rPr>
                <w:rFonts w:ascii="Arial" w:eastAsia="Arial" w:hAnsi="Arial" w:cs="Arial"/>
                <w:color w:val="000000"/>
              </w:rPr>
              <w:t xml:space="preserve">means the procedure set out in Clause </w:t>
            </w:r>
            <w:hyperlink w:anchor="_heading=h.xvir7l">
              <w:r>
                <w:rPr>
                  <w:rFonts w:ascii="Arial" w:eastAsia="Arial" w:hAnsi="Arial" w:cs="Arial"/>
                  <w:color w:val="000000"/>
                </w:rPr>
                <w:t>22.1</w:t>
              </w:r>
            </w:hyperlink>
            <w:r>
              <w:rPr>
                <w:rFonts w:ascii="Arial" w:eastAsia="Arial" w:hAnsi="Arial" w:cs="Arial"/>
                <w:color w:val="000000"/>
              </w:rPr>
              <w:t xml:space="preserve"> (Variation Procedure);</w:t>
            </w:r>
          </w:p>
        </w:tc>
      </w:tr>
      <w:tr w:rsidR="00084776" w14:paraId="30980C23" w14:textId="77777777">
        <w:trPr>
          <w:trHeight w:val="625"/>
        </w:trPr>
        <w:tc>
          <w:tcPr>
            <w:tcW w:w="2698" w:type="dxa"/>
            <w:gridSpan w:val="2"/>
            <w:tcBorders>
              <w:top w:val="nil"/>
              <w:left w:val="nil"/>
              <w:bottom w:val="nil"/>
              <w:right w:val="nil"/>
            </w:tcBorders>
          </w:tcPr>
          <w:p w14:paraId="30980C21" w14:textId="77777777" w:rsidR="00084776" w:rsidRDefault="00F238EB">
            <w:pPr>
              <w:pBdr>
                <w:top w:val="nil"/>
                <w:left w:val="nil"/>
                <w:bottom w:val="nil"/>
                <w:right w:val="nil"/>
                <w:between w:val="nil"/>
              </w:pBdr>
              <w:spacing w:before="47"/>
              <w:ind w:left="230"/>
              <w:rPr>
                <w:rFonts w:ascii="Arial" w:eastAsia="Arial" w:hAnsi="Arial" w:cs="Arial"/>
                <w:color w:val="000000"/>
              </w:rPr>
            </w:pPr>
            <w:r>
              <w:rPr>
                <w:rFonts w:ascii="Arial" w:eastAsia="Arial" w:hAnsi="Arial" w:cs="Arial"/>
                <w:b/>
                <w:color w:val="000000"/>
              </w:rPr>
              <w:t>"VAT"</w:t>
            </w:r>
          </w:p>
        </w:tc>
        <w:tc>
          <w:tcPr>
            <w:tcW w:w="6021" w:type="dxa"/>
            <w:gridSpan w:val="4"/>
            <w:tcBorders>
              <w:top w:val="nil"/>
              <w:left w:val="nil"/>
              <w:bottom w:val="nil"/>
              <w:right w:val="nil"/>
            </w:tcBorders>
          </w:tcPr>
          <w:p w14:paraId="30980C22" w14:textId="77777777" w:rsidR="00084776" w:rsidRDefault="00F238EB">
            <w:pPr>
              <w:pBdr>
                <w:top w:val="nil"/>
                <w:left w:val="nil"/>
                <w:bottom w:val="nil"/>
                <w:right w:val="nil"/>
                <w:between w:val="nil"/>
              </w:pBdr>
              <w:spacing w:before="49"/>
              <w:ind w:left="231" w:right="228"/>
              <w:rPr>
                <w:rFonts w:ascii="Arial" w:eastAsia="Arial" w:hAnsi="Arial" w:cs="Arial"/>
                <w:color w:val="000000"/>
              </w:rPr>
            </w:pPr>
            <w:r>
              <w:rPr>
                <w:rFonts w:ascii="Arial" w:eastAsia="Arial" w:hAnsi="Arial" w:cs="Arial"/>
                <w:color w:val="000000"/>
              </w:rPr>
              <w:t>has the meaning given to it in DPS Schedule 1 (Definitions);</w:t>
            </w:r>
          </w:p>
        </w:tc>
      </w:tr>
      <w:tr w:rsidR="00084776" w14:paraId="30980C26" w14:textId="77777777">
        <w:trPr>
          <w:trHeight w:val="627"/>
        </w:trPr>
        <w:tc>
          <w:tcPr>
            <w:tcW w:w="2698" w:type="dxa"/>
            <w:gridSpan w:val="2"/>
            <w:tcBorders>
              <w:top w:val="nil"/>
              <w:left w:val="nil"/>
              <w:bottom w:val="nil"/>
              <w:right w:val="nil"/>
            </w:tcBorders>
          </w:tcPr>
          <w:p w14:paraId="30980C24" w14:textId="77777777" w:rsidR="00084776" w:rsidRDefault="00F238EB">
            <w:pPr>
              <w:pBdr>
                <w:top w:val="nil"/>
                <w:left w:val="nil"/>
                <w:bottom w:val="nil"/>
                <w:right w:val="nil"/>
                <w:between w:val="nil"/>
              </w:pBdr>
              <w:spacing w:before="48"/>
              <w:ind w:left="230"/>
              <w:rPr>
                <w:rFonts w:ascii="Arial" w:eastAsia="Arial" w:hAnsi="Arial" w:cs="Arial"/>
                <w:color w:val="000000"/>
              </w:rPr>
            </w:pPr>
            <w:r>
              <w:rPr>
                <w:rFonts w:ascii="Arial" w:eastAsia="Arial" w:hAnsi="Arial" w:cs="Arial"/>
                <w:b/>
                <w:color w:val="000000"/>
              </w:rPr>
              <w:t>"Warranty Period"</w:t>
            </w:r>
          </w:p>
        </w:tc>
        <w:tc>
          <w:tcPr>
            <w:tcW w:w="6021" w:type="dxa"/>
            <w:gridSpan w:val="4"/>
            <w:tcBorders>
              <w:top w:val="nil"/>
              <w:left w:val="nil"/>
              <w:bottom w:val="nil"/>
              <w:right w:val="nil"/>
            </w:tcBorders>
          </w:tcPr>
          <w:p w14:paraId="30980C25" w14:textId="77777777" w:rsidR="00084776" w:rsidRDefault="00F238EB">
            <w:pPr>
              <w:pBdr>
                <w:top w:val="nil"/>
                <w:left w:val="nil"/>
                <w:bottom w:val="nil"/>
                <w:right w:val="nil"/>
                <w:between w:val="nil"/>
              </w:pBdr>
              <w:spacing w:before="49"/>
              <w:ind w:left="231" w:right="228"/>
              <w:rPr>
                <w:rFonts w:ascii="Arial" w:eastAsia="Arial" w:hAnsi="Arial" w:cs="Arial"/>
                <w:color w:val="000000"/>
              </w:rPr>
            </w:pPr>
            <w:r>
              <w:rPr>
                <w:rFonts w:ascii="Arial" w:eastAsia="Arial" w:hAnsi="Arial" w:cs="Arial"/>
                <w:color w:val="000000"/>
              </w:rPr>
              <w:t>means, in relation to any Goods, the warranty period specified in the Template Order Form;</w:t>
            </w:r>
          </w:p>
        </w:tc>
      </w:tr>
      <w:tr w:rsidR="00084776" w14:paraId="30980C29" w14:textId="77777777">
        <w:trPr>
          <w:trHeight w:val="1769"/>
        </w:trPr>
        <w:tc>
          <w:tcPr>
            <w:tcW w:w="2698" w:type="dxa"/>
            <w:gridSpan w:val="2"/>
            <w:tcBorders>
              <w:top w:val="nil"/>
              <w:left w:val="nil"/>
              <w:bottom w:val="nil"/>
              <w:right w:val="nil"/>
            </w:tcBorders>
          </w:tcPr>
          <w:p w14:paraId="30980C27" w14:textId="77777777" w:rsidR="00084776" w:rsidRDefault="00F238EB">
            <w:pPr>
              <w:pBdr>
                <w:top w:val="nil"/>
                <w:left w:val="nil"/>
                <w:bottom w:val="nil"/>
                <w:right w:val="nil"/>
                <w:between w:val="nil"/>
              </w:pBdr>
              <w:spacing w:before="48"/>
              <w:ind w:left="230"/>
              <w:rPr>
                <w:rFonts w:ascii="Arial" w:eastAsia="Arial" w:hAnsi="Arial" w:cs="Arial"/>
                <w:color w:val="000000"/>
              </w:rPr>
            </w:pPr>
            <w:r>
              <w:rPr>
                <w:rFonts w:ascii="Arial" w:eastAsia="Arial" w:hAnsi="Arial" w:cs="Arial"/>
                <w:b/>
                <w:color w:val="000000"/>
              </w:rPr>
              <w:t>"Worker"</w:t>
            </w:r>
          </w:p>
        </w:tc>
        <w:tc>
          <w:tcPr>
            <w:tcW w:w="6021" w:type="dxa"/>
            <w:gridSpan w:val="4"/>
            <w:tcBorders>
              <w:top w:val="nil"/>
              <w:left w:val="nil"/>
              <w:bottom w:val="single" w:sz="8" w:space="0" w:color="0000FF"/>
              <w:right w:val="nil"/>
            </w:tcBorders>
          </w:tcPr>
          <w:p w14:paraId="30980C28" w14:textId="77777777" w:rsidR="00084776" w:rsidRDefault="00F238EB">
            <w:pPr>
              <w:pBdr>
                <w:top w:val="nil"/>
                <w:left w:val="nil"/>
                <w:bottom w:val="nil"/>
                <w:right w:val="nil"/>
                <w:between w:val="nil"/>
              </w:pBdr>
              <w:spacing w:before="49"/>
              <w:ind w:left="231" w:right="228"/>
              <w:rPr>
                <w:rFonts w:ascii="Arial" w:eastAsia="Arial" w:hAnsi="Arial" w:cs="Arial"/>
                <w:color w:val="000000"/>
              </w:rPr>
            </w:pPr>
            <w:r>
              <w:rPr>
                <w:rFonts w:ascii="Arial" w:eastAsia="Arial" w:hAnsi="Arial" w:cs="Arial"/>
                <w:color w:val="000000"/>
              </w:rPr>
              <w:t>means any one of the Supplier Personnel which the Customer, in its reasonable opinion, considers is an individual to which Procurement Policy Note 08/15 (Tax Arrangements</w:t>
            </w:r>
            <w:r>
              <w:rPr>
                <w:rFonts w:ascii="Arial" w:eastAsia="Arial" w:hAnsi="Arial" w:cs="Arial"/>
                <w:color w:val="000000"/>
              </w:rPr>
              <w:tab/>
              <w:t>of</w:t>
            </w:r>
            <w:r>
              <w:rPr>
                <w:rFonts w:ascii="Arial" w:eastAsia="Arial" w:hAnsi="Arial" w:cs="Arial"/>
                <w:color w:val="000000"/>
              </w:rPr>
              <w:tab/>
              <w:t>Public</w:t>
            </w:r>
            <w:r>
              <w:rPr>
                <w:rFonts w:ascii="Arial" w:eastAsia="Arial" w:hAnsi="Arial" w:cs="Arial"/>
                <w:color w:val="000000"/>
              </w:rPr>
              <w:tab/>
              <w:t xml:space="preserve">Appointees) </w:t>
            </w:r>
            <w:hyperlink r:id="rId14">
              <w:r>
                <w:rPr>
                  <w:rFonts w:ascii="Arial" w:eastAsia="Arial" w:hAnsi="Arial" w:cs="Arial"/>
                  <w:color w:val="000000"/>
                </w:rPr>
                <w:t>https://www.gov.uk/government/publications/procuremen</w:t>
              </w:r>
            </w:hyperlink>
            <w:r>
              <w:rPr>
                <w:rFonts w:ascii="Arial" w:eastAsia="Arial" w:hAnsi="Arial" w:cs="Arial"/>
                <w:color w:val="000000"/>
              </w:rPr>
              <w:t xml:space="preserve"> </w:t>
            </w:r>
            <w:hyperlink r:id="rId15">
              <w:r>
                <w:rPr>
                  <w:rFonts w:ascii="Arial" w:eastAsia="Arial" w:hAnsi="Arial" w:cs="Arial"/>
                  <w:color w:val="000000"/>
                </w:rPr>
                <w:t>t-policy-note-0815-tax-arrangements-of-appointees</w:t>
              </w:r>
            </w:hyperlink>
          </w:p>
        </w:tc>
      </w:tr>
      <w:tr w:rsidR="00084776" w14:paraId="30980C2C" w14:textId="77777777">
        <w:trPr>
          <w:trHeight w:val="1685"/>
        </w:trPr>
        <w:tc>
          <w:tcPr>
            <w:tcW w:w="2698" w:type="dxa"/>
            <w:gridSpan w:val="2"/>
            <w:tcBorders>
              <w:top w:val="nil"/>
              <w:left w:val="nil"/>
              <w:bottom w:val="nil"/>
              <w:right w:val="nil"/>
            </w:tcBorders>
          </w:tcPr>
          <w:p w14:paraId="30980C2A" w14:textId="77777777" w:rsidR="00084776" w:rsidRDefault="00F238EB">
            <w:pPr>
              <w:pBdr>
                <w:top w:val="nil"/>
                <w:left w:val="nil"/>
                <w:bottom w:val="nil"/>
                <w:right w:val="nil"/>
                <w:between w:val="nil"/>
              </w:pBdr>
              <w:ind w:left="230"/>
              <w:rPr>
                <w:rFonts w:ascii="Arial" w:eastAsia="Arial" w:hAnsi="Arial" w:cs="Arial"/>
                <w:color w:val="000000"/>
              </w:rPr>
            </w:pPr>
            <w:r>
              <w:rPr>
                <w:rFonts w:ascii="Arial" w:eastAsia="Arial" w:hAnsi="Arial" w:cs="Arial"/>
                <w:b/>
                <w:color w:val="000000"/>
              </w:rPr>
              <w:t>"Working Day"</w:t>
            </w:r>
          </w:p>
        </w:tc>
        <w:tc>
          <w:tcPr>
            <w:tcW w:w="6021" w:type="dxa"/>
            <w:gridSpan w:val="4"/>
            <w:tcBorders>
              <w:top w:val="single" w:sz="8" w:space="0" w:color="0000FF"/>
              <w:left w:val="nil"/>
              <w:bottom w:val="nil"/>
              <w:right w:val="nil"/>
            </w:tcBorders>
          </w:tcPr>
          <w:p w14:paraId="30980C2B" w14:textId="77777777" w:rsidR="00084776" w:rsidRDefault="00F238EB">
            <w:pPr>
              <w:pBdr>
                <w:top w:val="nil"/>
                <w:left w:val="nil"/>
                <w:bottom w:val="nil"/>
                <w:right w:val="nil"/>
                <w:between w:val="nil"/>
              </w:pBdr>
              <w:spacing w:before="49"/>
              <w:ind w:left="231" w:right="228"/>
              <w:rPr>
                <w:rFonts w:ascii="Arial" w:eastAsia="Arial" w:hAnsi="Arial" w:cs="Arial"/>
                <w:color w:val="000000"/>
              </w:rPr>
            </w:pPr>
            <w:r>
              <w:rPr>
                <w:rFonts w:ascii="Arial" w:eastAsia="Arial" w:hAnsi="Arial" w:cs="Arial"/>
                <w:color w:val="000000"/>
              </w:rPr>
              <w:t>means any day other than a Saturday or Sunday or public holiday in England and Wales unless specified otherwise by Parties in this Contract.</w:t>
            </w:r>
          </w:p>
        </w:tc>
      </w:tr>
    </w:tbl>
    <w:p w14:paraId="30980C2D" w14:textId="77777777" w:rsidR="00084776" w:rsidRDefault="00084776">
      <w:pPr>
        <w:jc w:val="both"/>
        <w:rPr>
          <w:rFonts w:ascii="Arial" w:eastAsia="Arial" w:hAnsi="Arial" w:cs="Arial"/>
        </w:rPr>
        <w:sectPr w:rsidR="00084776">
          <w:footerReference w:type="default" r:id="rId16"/>
          <w:pgSz w:w="11910" w:h="16840"/>
          <w:pgMar w:top="1420" w:right="1020" w:bottom="1160" w:left="1680" w:header="0" w:footer="965" w:gutter="0"/>
          <w:cols w:space="720"/>
        </w:sectPr>
      </w:pPr>
    </w:p>
    <w:p w14:paraId="30980C2E" w14:textId="77777777" w:rsidR="00084776" w:rsidRDefault="00F238EB">
      <w:pPr>
        <w:pStyle w:val="Heading1"/>
        <w:spacing w:before="57"/>
        <w:ind w:left="1751" w:firstLine="0"/>
        <w:rPr>
          <w:b w:val="0"/>
        </w:rPr>
      </w:pPr>
      <w:bookmarkStart w:id="237" w:name="_heading=h.2f3j2rp" w:colFirst="0" w:colLast="0"/>
      <w:bookmarkEnd w:id="237"/>
      <w:r>
        <w:lastRenderedPageBreak/>
        <w:t>CONTRACT SCHEDULE 2: GOODS AND/OR SERVICES</w:t>
      </w:r>
    </w:p>
    <w:p w14:paraId="30980C2F" w14:textId="77777777" w:rsidR="00084776" w:rsidRDefault="00084776">
      <w:pPr>
        <w:spacing w:before="9"/>
        <w:rPr>
          <w:rFonts w:ascii="Arial" w:eastAsia="Arial" w:hAnsi="Arial" w:cs="Arial"/>
          <w:b/>
          <w:sz w:val="20"/>
          <w:szCs w:val="20"/>
        </w:rPr>
      </w:pPr>
    </w:p>
    <w:p w14:paraId="30980C30" w14:textId="77777777" w:rsidR="00084776" w:rsidRDefault="00F238EB">
      <w:pPr>
        <w:numPr>
          <w:ilvl w:val="0"/>
          <w:numId w:val="37"/>
        </w:numPr>
        <w:tabs>
          <w:tab w:val="left" w:pos="953"/>
        </w:tabs>
        <w:rPr>
          <w:rFonts w:ascii="Arial" w:eastAsia="Arial" w:hAnsi="Arial" w:cs="Arial"/>
        </w:rPr>
      </w:pPr>
      <w:r>
        <w:rPr>
          <w:rFonts w:ascii="Arial" w:eastAsia="Arial" w:hAnsi="Arial" w:cs="Arial"/>
          <w:b/>
        </w:rPr>
        <w:t>INTRODUCTION</w:t>
      </w:r>
    </w:p>
    <w:p w14:paraId="30980C31" w14:textId="77777777" w:rsidR="00084776" w:rsidRDefault="00084776">
      <w:pPr>
        <w:spacing w:before="2"/>
        <w:rPr>
          <w:rFonts w:ascii="Arial" w:eastAsia="Arial" w:hAnsi="Arial" w:cs="Arial"/>
          <w:b/>
          <w:sz w:val="21"/>
          <w:szCs w:val="21"/>
        </w:rPr>
      </w:pPr>
    </w:p>
    <w:p w14:paraId="30980C32" w14:textId="77777777" w:rsidR="00084776" w:rsidRDefault="00F238EB">
      <w:pPr>
        <w:numPr>
          <w:ilvl w:val="1"/>
          <w:numId w:val="37"/>
        </w:numPr>
        <w:pBdr>
          <w:top w:val="nil"/>
          <w:left w:val="nil"/>
          <w:bottom w:val="nil"/>
          <w:right w:val="nil"/>
          <w:between w:val="nil"/>
        </w:pBdr>
        <w:tabs>
          <w:tab w:val="left" w:pos="1802"/>
        </w:tabs>
      </w:pPr>
      <w:r>
        <w:rPr>
          <w:rFonts w:ascii="Arial" w:eastAsia="Arial" w:hAnsi="Arial" w:cs="Arial"/>
          <w:color w:val="000000"/>
        </w:rPr>
        <w:t>This Contract Schedule 2 specifies the:</w:t>
      </w:r>
    </w:p>
    <w:p w14:paraId="30980C33" w14:textId="77777777" w:rsidR="00084776" w:rsidRDefault="00F238EB">
      <w:pPr>
        <w:numPr>
          <w:ilvl w:val="2"/>
          <w:numId w:val="37"/>
        </w:numPr>
        <w:pBdr>
          <w:top w:val="nil"/>
          <w:left w:val="nil"/>
          <w:bottom w:val="nil"/>
          <w:right w:val="nil"/>
          <w:between w:val="nil"/>
        </w:pBdr>
        <w:tabs>
          <w:tab w:val="left" w:pos="2653"/>
        </w:tabs>
        <w:spacing w:before="119"/>
        <w:ind w:hanging="850"/>
        <w:rPr>
          <w:rFonts w:ascii="Arial" w:eastAsia="Arial" w:hAnsi="Arial" w:cs="Arial"/>
          <w:color w:val="000000"/>
          <w:sz w:val="20"/>
          <w:szCs w:val="20"/>
        </w:rPr>
      </w:pPr>
      <w:r>
        <w:rPr>
          <w:rFonts w:ascii="Arial" w:eastAsia="Arial" w:hAnsi="Arial" w:cs="Arial"/>
          <w:color w:val="000000"/>
        </w:rPr>
        <w:t>Services to be provided under this Contract, in Annex 1</w:t>
      </w:r>
    </w:p>
    <w:p w14:paraId="30980C34" w14:textId="77777777" w:rsidR="00084776" w:rsidRDefault="00084776">
      <w:pPr>
        <w:rPr>
          <w:rFonts w:ascii="Arial" w:eastAsia="Arial" w:hAnsi="Arial" w:cs="Arial"/>
          <w:sz w:val="20"/>
          <w:szCs w:val="20"/>
        </w:rPr>
      </w:pPr>
    </w:p>
    <w:p w14:paraId="30980C35" w14:textId="77777777" w:rsidR="00084776" w:rsidRDefault="00084776">
      <w:pPr>
        <w:rPr>
          <w:rFonts w:ascii="Arial" w:eastAsia="Arial" w:hAnsi="Arial" w:cs="Arial"/>
          <w:sz w:val="20"/>
          <w:szCs w:val="20"/>
        </w:rPr>
      </w:pPr>
    </w:p>
    <w:p w14:paraId="30980C36" w14:textId="77777777" w:rsidR="00084776" w:rsidRDefault="00084776">
      <w:pPr>
        <w:rPr>
          <w:rFonts w:ascii="Arial" w:eastAsia="Arial" w:hAnsi="Arial" w:cs="Arial"/>
          <w:sz w:val="20"/>
          <w:szCs w:val="20"/>
        </w:rPr>
      </w:pPr>
    </w:p>
    <w:p w14:paraId="30980C37" w14:textId="77777777" w:rsidR="00084776" w:rsidRDefault="00084776">
      <w:pPr>
        <w:spacing w:before="3"/>
        <w:rPr>
          <w:rFonts w:ascii="Arial" w:eastAsia="Arial" w:hAnsi="Arial" w:cs="Arial"/>
          <w:sz w:val="14"/>
          <w:szCs w:val="14"/>
        </w:rPr>
      </w:pPr>
    </w:p>
    <w:p w14:paraId="30980C38" w14:textId="77777777" w:rsidR="00084776" w:rsidRDefault="00084776">
      <w:pPr>
        <w:ind w:left="672"/>
        <w:rPr>
          <w:rFonts w:ascii="Arial" w:eastAsia="Arial" w:hAnsi="Arial" w:cs="Arial"/>
          <w:sz w:val="20"/>
          <w:szCs w:val="20"/>
        </w:rPr>
        <w:sectPr w:rsidR="00084776">
          <w:pgSz w:w="11910" w:h="16840"/>
          <w:pgMar w:top="1480" w:right="1680" w:bottom="1160" w:left="1340" w:header="0" w:footer="965" w:gutter="0"/>
          <w:cols w:space="720"/>
        </w:sectPr>
      </w:pPr>
    </w:p>
    <w:p w14:paraId="30980C39" w14:textId="4B2F2C08" w:rsidR="00084776" w:rsidRDefault="00F238EB">
      <w:pPr>
        <w:pStyle w:val="Heading1"/>
        <w:spacing w:before="57"/>
        <w:ind w:left="2924" w:right="2898" w:firstLine="0"/>
        <w:jc w:val="center"/>
      </w:pPr>
      <w:bookmarkStart w:id="238" w:name="_heading=h.u8tczi" w:colFirst="0" w:colLast="0"/>
      <w:bookmarkEnd w:id="238"/>
      <w:r>
        <w:lastRenderedPageBreak/>
        <w:t>ANNEX 1: THE SERVICES</w:t>
      </w:r>
    </w:p>
    <w:p w14:paraId="6BB90047" w14:textId="77777777" w:rsidR="0096520D" w:rsidRDefault="0096520D">
      <w:pPr>
        <w:pStyle w:val="Heading1"/>
        <w:spacing w:before="57"/>
        <w:ind w:left="2924" w:right="2898" w:firstLine="0"/>
        <w:jc w:val="center"/>
      </w:pPr>
    </w:p>
    <w:p w14:paraId="30980C3A" w14:textId="52BFF556" w:rsidR="00084776" w:rsidRDefault="0096520D" w:rsidP="007B7099">
      <w:pPr>
        <w:pStyle w:val="Heading1"/>
        <w:spacing w:before="57"/>
        <w:ind w:left="709" w:right="99" w:firstLine="0"/>
      </w:pPr>
      <w:r>
        <w:t>Definitions clarification: “UKHSA”, “the Authority”</w:t>
      </w:r>
      <w:r w:rsidR="007B7099">
        <w:t xml:space="preserve"> and “the Buyer” in this Annex 1 and associated annexes 2 and 3 mean “the Customer”</w:t>
      </w:r>
    </w:p>
    <w:p w14:paraId="115ACEE0" w14:textId="77777777" w:rsidR="00876174" w:rsidRDefault="00F238EB" w:rsidP="00876174">
      <w:pPr>
        <w:pStyle w:val="Heading1"/>
        <w:spacing w:before="57"/>
        <w:ind w:left="1134" w:right="1659" w:firstLine="0"/>
        <w:jc w:val="center"/>
        <w:rPr>
          <w:b w:val="0"/>
          <w:sz w:val="24"/>
          <w:szCs w:val="24"/>
        </w:rPr>
      </w:pPr>
      <w:r>
        <w:rPr>
          <w:b w:val="0"/>
          <w:sz w:val="24"/>
          <w:szCs w:val="24"/>
        </w:rPr>
        <w:t>As originally Issued in the Procurement</w:t>
      </w:r>
      <w:r w:rsidR="00876174">
        <w:rPr>
          <w:b w:val="0"/>
          <w:sz w:val="24"/>
          <w:szCs w:val="24"/>
        </w:rPr>
        <w:t xml:space="preserve"> as the </w:t>
      </w:r>
    </w:p>
    <w:p w14:paraId="30980C3B" w14:textId="3D2DC8E3" w:rsidR="00084776" w:rsidRDefault="00876174" w:rsidP="0074318F">
      <w:pPr>
        <w:pStyle w:val="Heading1"/>
        <w:spacing w:before="57"/>
        <w:ind w:left="567" w:right="666" w:firstLine="0"/>
        <w:jc w:val="center"/>
        <w:rPr>
          <w:b w:val="0"/>
          <w:sz w:val="24"/>
          <w:szCs w:val="24"/>
        </w:rPr>
      </w:pPr>
      <w:r>
        <w:rPr>
          <w:b w:val="0"/>
          <w:sz w:val="24"/>
          <w:szCs w:val="24"/>
        </w:rPr>
        <w:t xml:space="preserve">Attachment 3 Statement of Requirements and </w:t>
      </w:r>
      <w:r w:rsidR="0074318F">
        <w:rPr>
          <w:b w:val="0"/>
          <w:sz w:val="24"/>
          <w:szCs w:val="24"/>
        </w:rPr>
        <w:t>Annexes</w:t>
      </w:r>
      <w:r>
        <w:rPr>
          <w:b w:val="0"/>
          <w:sz w:val="24"/>
          <w:szCs w:val="24"/>
        </w:rPr>
        <w:t xml:space="preserve"> 1, 2 and 3</w:t>
      </w:r>
      <w:r w:rsidR="00F238EB">
        <w:rPr>
          <w:b w:val="0"/>
          <w:sz w:val="24"/>
          <w:szCs w:val="24"/>
        </w:rPr>
        <w:t>:</w:t>
      </w:r>
    </w:p>
    <w:p w14:paraId="30980C3C" w14:textId="77777777" w:rsidR="00084776" w:rsidRDefault="00084776">
      <w:pPr>
        <w:rPr>
          <w:rFonts w:ascii="Arial" w:eastAsia="Arial" w:hAnsi="Arial" w:cs="Arial"/>
          <w:b/>
          <w:sz w:val="20"/>
          <w:szCs w:val="20"/>
        </w:rPr>
      </w:pPr>
    </w:p>
    <w:p w14:paraId="30980C3D" w14:textId="77777777" w:rsidR="00084776" w:rsidRDefault="00F238EB">
      <w:pPr>
        <w:pStyle w:val="Heading1"/>
        <w:keepNext/>
        <w:widowControl/>
        <w:numPr>
          <w:ilvl w:val="0"/>
          <w:numId w:val="40"/>
        </w:numPr>
        <w:spacing w:after="120"/>
        <w:jc w:val="both"/>
        <w:rPr>
          <w:sz w:val="32"/>
          <w:szCs w:val="32"/>
        </w:rPr>
      </w:pPr>
      <w:bookmarkStart w:id="239" w:name="_heading=h.3e8gvnb" w:colFirst="0" w:colLast="0"/>
      <w:bookmarkEnd w:id="239"/>
      <w:r>
        <w:rPr>
          <w:sz w:val="32"/>
          <w:szCs w:val="32"/>
        </w:rPr>
        <w:t>PURPOSE</w:t>
      </w:r>
    </w:p>
    <w:p w14:paraId="30980C3E" w14:textId="77777777" w:rsidR="00084776" w:rsidRDefault="00F238EB">
      <w:pPr>
        <w:pStyle w:val="Heading2"/>
        <w:keepNext w:val="0"/>
        <w:keepLines w:val="0"/>
        <w:widowControl/>
        <w:numPr>
          <w:ilvl w:val="1"/>
          <w:numId w:val="40"/>
        </w:numPr>
        <w:spacing w:before="0" w:after="120"/>
        <w:ind w:left="709" w:hanging="709"/>
        <w:jc w:val="both"/>
        <w:rPr>
          <w:rFonts w:ascii="Arial" w:eastAsia="Arial" w:hAnsi="Arial" w:cs="Arial"/>
          <w:color w:val="000000"/>
          <w:sz w:val="24"/>
          <w:szCs w:val="24"/>
        </w:rPr>
      </w:pPr>
      <w:r>
        <w:rPr>
          <w:rFonts w:ascii="Arial" w:eastAsia="Arial" w:hAnsi="Arial" w:cs="Arial"/>
          <w:color w:val="000000"/>
          <w:sz w:val="24"/>
          <w:szCs w:val="24"/>
        </w:rPr>
        <w:t>The UK Health Security Agency’s (UKHSA) Digital Reader service is currently provided by a single MHRA derogated digital read vendor. The aim of this project is to procure up to 2 digital read suppliers, to provide improved technical and commercial resilience.</w:t>
      </w:r>
    </w:p>
    <w:p w14:paraId="30980C3F" w14:textId="77777777" w:rsidR="00084776" w:rsidRDefault="00F238EB">
      <w:pPr>
        <w:pStyle w:val="Heading1"/>
        <w:keepNext/>
        <w:widowControl/>
        <w:numPr>
          <w:ilvl w:val="0"/>
          <w:numId w:val="40"/>
        </w:numPr>
        <w:spacing w:after="120"/>
        <w:jc w:val="both"/>
        <w:rPr>
          <w:sz w:val="32"/>
          <w:szCs w:val="32"/>
        </w:rPr>
      </w:pPr>
      <w:bookmarkStart w:id="240" w:name="_heading=h.1tdr5v4" w:colFirst="0" w:colLast="0"/>
      <w:bookmarkEnd w:id="240"/>
      <w:r>
        <w:rPr>
          <w:sz w:val="32"/>
          <w:szCs w:val="32"/>
        </w:rPr>
        <w:t>BACKGROUND TO THE CONTRACTING AUTHORITY</w:t>
      </w:r>
    </w:p>
    <w:p w14:paraId="30980C40" w14:textId="77777777" w:rsidR="00084776" w:rsidRDefault="00F238EB">
      <w:pPr>
        <w:pStyle w:val="Heading2"/>
        <w:keepNext w:val="0"/>
        <w:keepLines w:val="0"/>
        <w:widowControl/>
        <w:numPr>
          <w:ilvl w:val="1"/>
          <w:numId w:val="40"/>
        </w:numPr>
        <w:spacing w:before="0" w:after="120"/>
        <w:ind w:left="709" w:hanging="709"/>
        <w:jc w:val="both"/>
        <w:rPr>
          <w:rFonts w:ascii="Arial" w:eastAsia="Arial" w:hAnsi="Arial" w:cs="Arial"/>
          <w:color w:val="000000"/>
          <w:sz w:val="24"/>
          <w:szCs w:val="24"/>
        </w:rPr>
      </w:pPr>
      <w:r>
        <w:rPr>
          <w:rFonts w:ascii="Arial" w:eastAsia="Arial" w:hAnsi="Arial" w:cs="Arial"/>
          <w:color w:val="000000"/>
          <w:sz w:val="24"/>
          <w:szCs w:val="24"/>
        </w:rPr>
        <w:t xml:space="preserve">The UKHSA is responsible for protecting every member of every community from the impact of infectious diseases, chemical, biological, radiological and nuclear incidents and other health threats. We provide intellectual, scientific and operational leadership at national and local level, as well as on the global stage, to make the nation’s health secure. UKHSA is an executive agency, sponsored by the </w:t>
      </w:r>
      <w:hyperlink r:id="rId17">
        <w:r>
          <w:rPr>
            <w:rFonts w:ascii="Arial" w:eastAsia="Arial" w:hAnsi="Arial" w:cs="Arial"/>
            <w:color w:val="000000"/>
            <w:sz w:val="24"/>
            <w:szCs w:val="24"/>
            <w:u w:val="single"/>
          </w:rPr>
          <w:t>Department of Health and Social Care.</w:t>
        </w:r>
      </w:hyperlink>
    </w:p>
    <w:p w14:paraId="30980C41" w14:textId="77777777" w:rsidR="00084776" w:rsidRDefault="00F238EB">
      <w:pPr>
        <w:pStyle w:val="Heading1"/>
        <w:keepNext/>
        <w:widowControl/>
        <w:numPr>
          <w:ilvl w:val="0"/>
          <w:numId w:val="40"/>
        </w:numPr>
        <w:spacing w:after="120"/>
        <w:jc w:val="both"/>
        <w:rPr>
          <w:rFonts w:ascii="Arial Bold" w:eastAsia="Arial Bold" w:hAnsi="Arial Bold" w:cs="Arial Bold"/>
          <w:smallCaps/>
          <w:sz w:val="32"/>
          <w:szCs w:val="32"/>
        </w:rPr>
      </w:pPr>
      <w:bookmarkStart w:id="241" w:name="_heading=h.4ddeoix" w:colFirst="0" w:colLast="0"/>
      <w:bookmarkEnd w:id="241"/>
      <w:r>
        <w:rPr>
          <w:rFonts w:ascii="Arial Bold" w:eastAsia="Arial Bold" w:hAnsi="Arial Bold" w:cs="Arial Bold"/>
          <w:smallCaps/>
          <w:sz w:val="32"/>
          <w:szCs w:val="32"/>
        </w:rPr>
        <w:t>BACKGROUND TO REQUIREMENT/OVERVIEW OF REQUIREMENT</w:t>
      </w:r>
    </w:p>
    <w:p w14:paraId="30980C42" w14:textId="77777777" w:rsidR="00084776" w:rsidRDefault="00F238EB">
      <w:pPr>
        <w:pStyle w:val="Heading2"/>
        <w:keepNext w:val="0"/>
        <w:keepLines w:val="0"/>
        <w:widowControl/>
        <w:numPr>
          <w:ilvl w:val="1"/>
          <w:numId w:val="40"/>
        </w:numPr>
        <w:spacing w:before="0" w:after="120"/>
        <w:ind w:left="709" w:hanging="709"/>
        <w:jc w:val="both"/>
        <w:rPr>
          <w:rFonts w:ascii="Arial" w:eastAsia="Arial" w:hAnsi="Arial" w:cs="Arial"/>
          <w:color w:val="000000"/>
          <w:sz w:val="24"/>
          <w:szCs w:val="24"/>
        </w:rPr>
      </w:pPr>
      <w:bookmarkStart w:id="242" w:name="_heading=h.2sioyqq" w:colFirst="0" w:colLast="0"/>
      <w:bookmarkEnd w:id="242"/>
      <w:r>
        <w:rPr>
          <w:rFonts w:ascii="Arial" w:eastAsia="Arial" w:hAnsi="Arial" w:cs="Arial"/>
          <w:color w:val="000000"/>
          <w:sz w:val="24"/>
          <w:szCs w:val="24"/>
        </w:rPr>
        <w:t xml:space="preserve">Selected cohorts of users using the GOV.UK “Report a Lateral Flow Test Result” website </w:t>
      </w:r>
      <w:hyperlink r:id="rId18">
        <w:r>
          <w:rPr>
            <w:rFonts w:ascii="Arial" w:eastAsia="Arial" w:hAnsi="Arial" w:cs="Arial"/>
            <w:color w:val="000000"/>
            <w:sz w:val="24"/>
            <w:szCs w:val="24"/>
            <w:u w:val="single"/>
          </w:rPr>
          <w:t>https://www.gov.uk/report-covid19-result</w:t>
        </w:r>
      </w:hyperlink>
      <w:r>
        <w:rPr>
          <w:rFonts w:ascii="Arial" w:eastAsia="Arial" w:hAnsi="Arial" w:cs="Arial"/>
          <w:color w:val="000000"/>
          <w:sz w:val="24"/>
          <w:szCs w:val="24"/>
        </w:rPr>
        <w:t>, are currently given an option to submit a photograph (image) of their LFD taken with their smart phone and the service will provide a “digital read” of their test result. The GOV.UK service captures the image from the user and passes this via a standard API to a third party MHRA derogated cloud-based “digital read” service. The service uses a trained algorithm to read the user’s test result, which is returned in real-time to the user, thus not requiring the user to interpret their own LFD test result. The service is currently provided by a single MHRA derogated digital read vendor. The aim of this project is to procure up to 2 digital read suppliers, to provide improved technical and commercial resilience.</w:t>
      </w:r>
    </w:p>
    <w:p w14:paraId="30980C43" w14:textId="77777777" w:rsidR="00084776" w:rsidRDefault="00084776"/>
    <w:p w14:paraId="30980C44" w14:textId="77777777" w:rsidR="00084776" w:rsidRDefault="00F238EB">
      <w:pPr>
        <w:pStyle w:val="Heading1"/>
        <w:keepNext/>
        <w:widowControl/>
        <w:numPr>
          <w:ilvl w:val="0"/>
          <w:numId w:val="40"/>
        </w:numPr>
        <w:spacing w:after="120"/>
        <w:jc w:val="both"/>
        <w:rPr>
          <w:sz w:val="32"/>
          <w:szCs w:val="32"/>
        </w:rPr>
      </w:pPr>
      <w:bookmarkStart w:id="243" w:name="_heading=h.17nz8yj" w:colFirst="0" w:colLast="0"/>
      <w:bookmarkEnd w:id="243"/>
      <w:r>
        <w:rPr>
          <w:sz w:val="32"/>
          <w:szCs w:val="32"/>
        </w:rPr>
        <w:lastRenderedPageBreak/>
        <w:t>D</w:t>
      </w:r>
      <w:r>
        <w:rPr>
          <w:rFonts w:ascii="Arial Bold" w:eastAsia="Arial Bold" w:hAnsi="Arial Bold" w:cs="Arial Bold"/>
          <w:smallCaps/>
          <w:sz w:val="32"/>
          <w:szCs w:val="32"/>
        </w:rPr>
        <w:t>EFINITIONS</w:t>
      </w:r>
      <w:r>
        <w:rPr>
          <w:sz w:val="32"/>
          <w:szCs w:val="32"/>
        </w:rPr>
        <w:t xml:space="preserve"> </w:t>
      </w:r>
    </w:p>
    <w:tbl>
      <w:tblPr>
        <w:tblStyle w:val="af5"/>
        <w:tblW w:w="830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33"/>
        <w:gridCol w:w="6267"/>
      </w:tblGrid>
      <w:tr w:rsidR="00084776" w14:paraId="30980C47" w14:textId="77777777">
        <w:tc>
          <w:tcPr>
            <w:tcW w:w="2033" w:type="dxa"/>
            <w:shd w:val="clear" w:color="auto" w:fill="B8CCE4"/>
          </w:tcPr>
          <w:p w14:paraId="30980C45" w14:textId="77777777" w:rsidR="00084776" w:rsidRDefault="00F238EB">
            <w:pPr>
              <w:pStyle w:val="Heading2"/>
              <w:spacing w:after="120"/>
              <w:ind w:left="18" w:hanging="18"/>
              <w:outlineLvl w:val="1"/>
              <w:rPr>
                <w:rFonts w:ascii="Arial" w:eastAsia="Arial" w:hAnsi="Arial" w:cs="Arial"/>
                <w:b/>
                <w:color w:val="000000"/>
                <w:sz w:val="24"/>
                <w:szCs w:val="24"/>
                <w:highlight w:val="yellow"/>
              </w:rPr>
            </w:pPr>
            <w:r>
              <w:rPr>
                <w:rFonts w:ascii="Arial" w:eastAsia="Arial" w:hAnsi="Arial" w:cs="Arial"/>
                <w:b/>
                <w:color w:val="000000"/>
                <w:sz w:val="24"/>
                <w:szCs w:val="24"/>
              </w:rPr>
              <w:t>Expression or Acronym</w:t>
            </w:r>
          </w:p>
        </w:tc>
        <w:tc>
          <w:tcPr>
            <w:tcW w:w="6267" w:type="dxa"/>
            <w:shd w:val="clear" w:color="auto" w:fill="B8CCE4"/>
          </w:tcPr>
          <w:p w14:paraId="30980C46" w14:textId="77777777" w:rsidR="00084776" w:rsidRDefault="00F238EB">
            <w:pPr>
              <w:pStyle w:val="Heading2"/>
              <w:spacing w:after="120"/>
              <w:ind w:left="720" w:hanging="720"/>
              <w:outlineLvl w:val="1"/>
              <w:rPr>
                <w:rFonts w:ascii="Arial" w:eastAsia="Arial" w:hAnsi="Arial" w:cs="Arial"/>
                <w:b/>
                <w:color w:val="000000"/>
                <w:sz w:val="24"/>
                <w:szCs w:val="24"/>
                <w:highlight w:val="yellow"/>
              </w:rPr>
            </w:pPr>
            <w:r>
              <w:rPr>
                <w:rFonts w:ascii="Arial" w:eastAsia="Arial" w:hAnsi="Arial" w:cs="Arial"/>
                <w:b/>
                <w:color w:val="000000"/>
                <w:sz w:val="24"/>
                <w:szCs w:val="24"/>
              </w:rPr>
              <w:t>Definition</w:t>
            </w:r>
          </w:p>
        </w:tc>
      </w:tr>
      <w:tr w:rsidR="00084776" w14:paraId="30980C4A" w14:textId="77777777">
        <w:tc>
          <w:tcPr>
            <w:tcW w:w="2033" w:type="dxa"/>
          </w:tcPr>
          <w:p w14:paraId="30980C48" w14:textId="77777777" w:rsidR="00084776" w:rsidRDefault="00F238EB">
            <w:pPr>
              <w:pStyle w:val="Heading2"/>
              <w:spacing w:line="259" w:lineRule="auto"/>
              <w:outlineLvl w:val="1"/>
              <w:rPr>
                <w:rFonts w:ascii="Arial" w:eastAsia="Arial" w:hAnsi="Arial" w:cs="Arial"/>
                <w:color w:val="000000"/>
              </w:rPr>
            </w:pPr>
            <w:r>
              <w:rPr>
                <w:rFonts w:ascii="Arial" w:eastAsia="Arial" w:hAnsi="Arial" w:cs="Arial"/>
                <w:color w:val="000000"/>
              </w:rPr>
              <w:t>API</w:t>
            </w:r>
          </w:p>
        </w:tc>
        <w:tc>
          <w:tcPr>
            <w:tcW w:w="6267" w:type="dxa"/>
          </w:tcPr>
          <w:p w14:paraId="30980C49" w14:textId="77777777" w:rsidR="00084776" w:rsidRDefault="00F238EB">
            <w:pPr>
              <w:pStyle w:val="Heading2"/>
              <w:outlineLvl w:val="1"/>
              <w:rPr>
                <w:rFonts w:ascii="Arial" w:eastAsia="Arial" w:hAnsi="Arial" w:cs="Arial"/>
                <w:color w:val="000000"/>
              </w:rPr>
            </w:pPr>
            <w:r>
              <w:rPr>
                <w:rFonts w:ascii="Arial" w:eastAsia="Arial" w:hAnsi="Arial" w:cs="Arial"/>
                <w:color w:val="000000"/>
                <w:sz w:val="24"/>
                <w:szCs w:val="24"/>
              </w:rPr>
              <w:t>means a</w:t>
            </w:r>
            <w:r>
              <w:rPr>
                <w:rFonts w:ascii="Arial" w:eastAsia="Arial" w:hAnsi="Arial" w:cs="Arial"/>
                <w:color w:val="000000"/>
              </w:rPr>
              <w:t>pplication programming interface</w:t>
            </w:r>
          </w:p>
        </w:tc>
      </w:tr>
      <w:tr w:rsidR="00084776" w14:paraId="30980C4D" w14:textId="77777777">
        <w:tc>
          <w:tcPr>
            <w:tcW w:w="2033" w:type="dxa"/>
          </w:tcPr>
          <w:p w14:paraId="30980C4B" w14:textId="77777777" w:rsidR="00084776" w:rsidRDefault="00F238EB">
            <w:pPr>
              <w:pStyle w:val="Heading2"/>
              <w:spacing w:line="259" w:lineRule="auto"/>
              <w:outlineLvl w:val="1"/>
              <w:rPr>
                <w:rFonts w:ascii="Arial" w:eastAsia="Arial" w:hAnsi="Arial" w:cs="Arial"/>
                <w:color w:val="000000"/>
              </w:rPr>
            </w:pPr>
            <w:r>
              <w:rPr>
                <w:rFonts w:ascii="Arial" w:eastAsia="Arial" w:hAnsi="Arial" w:cs="Arial"/>
                <w:color w:val="000000"/>
              </w:rPr>
              <w:t>MHRA</w:t>
            </w:r>
          </w:p>
        </w:tc>
        <w:tc>
          <w:tcPr>
            <w:tcW w:w="6267" w:type="dxa"/>
          </w:tcPr>
          <w:p w14:paraId="30980C4C" w14:textId="77777777" w:rsidR="00084776" w:rsidRDefault="00F238EB">
            <w:pPr>
              <w:pStyle w:val="Heading2"/>
              <w:outlineLvl w:val="1"/>
              <w:rPr>
                <w:rFonts w:ascii="Arial" w:eastAsia="Arial" w:hAnsi="Arial" w:cs="Arial"/>
                <w:color w:val="000000"/>
              </w:rPr>
            </w:pPr>
            <w:r>
              <w:rPr>
                <w:rFonts w:ascii="Arial" w:eastAsia="Arial" w:hAnsi="Arial" w:cs="Arial"/>
                <w:color w:val="000000"/>
                <w:sz w:val="24"/>
                <w:szCs w:val="24"/>
              </w:rPr>
              <w:t xml:space="preserve">means </w:t>
            </w:r>
            <w:r>
              <w:rPr>
                <w:rFonts w:ascii="Arial" w:eastAsia="Arial" w:hAnsi="Arial" w:cs="Arial"/>
                <w:color w:val="000000"/>
              </w:rPr>
              <w:t>Medicines and Healthcare products Regulatory Agency</w:t>
            </w:r>
          </w:p>
        </w:tc>
      </w:tr>
      <w:tr w:rsidR="00084776" w14:paraId="30980C50" w14:textId="77777777">
        <w:tc>
          <w:tcPr>
            <w:tcW w:w="2033" w:type="dxa"/>
          </w:tcPr>
          <w:p w14:paraId="30980C4E" w14:textId="77777777" w:rsidR="00084776" w:rsidRDefault="00F238EB">
            <w:pPr>
              <w:pStyle w:val="Heading2"/>
              <w:spacing w:after="120" w:line="259" w:lineRule="auto"/>
              <w:outlineLvl w:val="1"/>
              <w:rPr>
                <w:rFonts w:ascii="Arial" w:eastAsia="Arial" w:hAnsi="Arial" w:cs="Arial"/>
                <w:color w:val="000000"/>
              </w:rPr>
            </w:pPr>
            <w:r>
              <w:rPr>
                <w:rFonts w:ascii="Arial" w:eastAsia="Arial" w:hAnsi="Arial" w:cs="Arial"/>
                <w:color w:val="000000"/>
                <w:sz w:val="24"/>
                <w:szCs w:val="24"/>
              </w:rPr>
              <w:t>LFD</w:t>
            </w:r>
          </w:p>
        </w:tc>
        <w:tc>
          <w:tcPr>
            <w:tcW w:w="6267" w:type="dxa"/>
          </w:tcPr>
          <w:p w14:paraId="30980C4F" w14:textId="77777777" w:rsidR="00084776" w:rsidRDefault="00F238EB">
            <w:pPr>
              <w:pStyle w:val="Heading2"/>
              <w:spacing w:after="120"/>
              <w:outlineLvl w:val="1"/>
              <w:rPr>
                <w:rFonts w:ascii="Arial" w:eastAsia="Arial" w:hAnsi="Arial" w:cs="Arial"/>
                <w:color w:val="000000"/>
                <w:sz w:val="24"/>
                <w:szCs w:val="24"/>
              </w:rPr>
            </w:pPr>
            <w:r>
              <w:rPr>
                <w:rFonts w:ascii="Arial" w:eastAsia="Arial" w:hAnsi="Arial" w:cs="Arial"/>
                <w:color w:val="000000"/>
                <w:sz w:val="24"/>
                <w:szCs w:val="24"/>
              </w:rPr>
              <w:t>means lateral flow device</w:t>
            </w:r>
          </w:p>
        </w:tc>
      </w:tr>
      <w:tr w:rsidR="00084776" w14:paraId="30980C53" w14:textId="77777777">
        <w:tc>
          <w:tcPr>
            <w:tcW w:w="2033" w:type="dxa"/>
          </w:tcPr>
          <w:p w14:paraId="30980C51" w14:textId="77777777" w:rsidR="00084776" w:rsidRDefault="00F238EB">
            <w:pPr>
              <w:pStyle w:val="Heading2"/>
              <w:spacing w:after="120" w:line="259" w:lineRule="auto"/>
              <w:outlineLvl w:val="1"/>
              <w:rPr>
                <w:rFonts w:ascii="Arial" w:eastAsia="Arial" w:hAnsi="Arial" w:cs="Arial"/>
                <w:color w:val="000000"/>
              </w:rPr>
            </w:pPr>
            <w:r>
              <w:rPr>
                <w:rFonts w:ascii="Arial" w:eastAsia="Arial" w:hAnsi="Arial" w:cs="Arial"/>
                <w:color w:val="000000"/>
                <w:sz w:val="24"/>
                <w:szCs w:val="24"/>
              </w:rPr>
              <w:t>EUA</w:t>
            </w:r>
          </w:p>
        </w:tc>
        <w:tc>
          <w:tcPr>
            <w:tcW w:w="6267" w:type="dxa"/>
          </w:tcPr>
          <w:p w14:paraId="30980C52" w14:textId="77777777" w:rsidR="00084776" w:rsidRDefault="00F238EB">
            <w:pPr>
              <w:pStyle w:val="Heading2"/>
              <w:spacing w:after="120"/>
              <w:outlineLvl w:val="1"/>
              <w:rPr>
                <w:rFonts w:ascii="Arial" w:eastAsia="Arial" w:hAnsi="Arial" w:cs="Arial"/>
                <w:color w:val="000000"/>
                <w:sz w:val="24"/>
                <w:szCs w:val="24"/>
              </w:rPr>
            </w:pPr>
            <w:r>
              <w:rPr>
                <w:rFonts w:ascii="Arial" w:eastAsia="Arial" w:hAnsi="Arial" w:cs="Arial"/>
                <w:color w:val="000000"/>
                <w:sz w:val="24"/>
                <w:szCs w:val="24"/>
              </w:rPr>
              <w:t xml:space="preserve">means exceptional use </w:t>
            </w:r>
            <w:proofErr w:type="spellStart"/>
            <w:r>
              <w:rPr>
                <w:rFonts w:ascii="Arial" w:eastAsia="Arial" w:hAnsi="Arial" w:cs="Arial"/>
                <w:color w:val="000000"/>
                <w:sz w:val="24"/>
                <w:szCs w:val="24"/>
              </w:rPr>
              <w:t>authorisation</w:t>
            </w:r>
            <w:proofErr w:type="spellEnd"/>
          </w:p>
        </w:tc>
      </w:tr>
      <w:tr w:rsidR="00084776" w14:paraId="30980C56" w14:textId="77777777">
        <w:tc>
          <w:tcPr>
            <w:tcW w:w="2033" w:type="dxa"/>
          </w:tcPr>
          <w:p w14:paraId="30980C54" w14:textId="77777777" w:rsidR="00084776" w:rsidRDefault="00F238EB">
            <w:pPr>
              <w:pStyle w:val="Heading2"/>
              <w:spacing w:line="259" w:lineRule="auto"/>
              <w:outlineLvl w:val="1"/>
              <w:rPr>
                <w:rFonts w:ascii="Arial" w:eastAsia="Arial" w:hAnsi="Arial" w:cs="Arial"/>
                <w:color w:val="000000"/>
              </w:rPr>
            </w:pPr>
            <w:r>
              <w:rPr>
                <w:rFonts w:ascii="Arial" w:eastAsia="Arial" w:hAnsi="Arial" w:cs="Arial"/>
                <w:color w:val="000000"/>
              </w:rPr>
              <w:t>KPI</w:t>
            </w:r>
          </w:p>
        </w:tc>
        <w:tc>
          <w:tcPr>
            <w:tcW w:w="6267" w:type="dxa"/>
          </w:tcPr>
          <w:p w14:paraId="30980C55" w14:textId="77777777" w:rsidR="00084776" w:rsidRDefault="00F238EB">
            <w:pPr>
              <w:pStyle w:val="Heading2"/>
              <w:outlineLvl w:val="1"/>
              <w:rPr>
                <w:rFonts w:ascii="Arial" w:eastAsia="Arial" w:hAnsi="Arial" w:cs="Arial"/>
                <w:color w:val="000000"/>
              </w:rPr>
            </w:pPr>
            <w:r>
              <w:rPr>
                <w:rFonts w:ascii="Arial" w:eastAsia="Arial" w:hAnsi="Arial" w:cs="Arial"/>
                <w:color w:val="000000"/>
              </w:rPr>
              <w:t>Means Key Performance Indicator</w:t>
            </w:r>
          </w:p>
        </w:tc>
      </w:tr>
      <w:tr w:rsidR="00084776" w14:paraId="30980C59" w14:textId="77777777">
        <w:tc>
          <w:tcPr>
            <w:tcW w:w="2033" w:type="dxa"/>
          </w:tcPr>
          <w:p w14:paraId="30980C57" w14:textId="77777777" w:rsidR="00084776" w:rsidRDefault="00F238EB">
            <w:pPr>
              <w:pStyle w:val="Heading2"/>
              <w:spacing w:line="259" w:lineRule="auto"/>
              <w:outlineLvl w:val="1"/>
              <w:rPr>
                <w:rFonts w:ascii="Arial" w:eastAsia="Arial" w:hAnsi="Arial" w:cs="Arial"/>
                <w:color w:val="000000"/>
              </w:rPr>
            </w:pPr>
            <w:r>
              <w:rPr>
                <w:rFonts w:ascii="Arial" w:eastAsia="Arial" w:hAnsi="Arial" w:cs="Arial"/>
                <w:color w:val="000000"/>
              </w:rPr>
              <w:t>Service Integrators Service Bridge</w:t>
            </w:r>
          </w:p>
        </w:tc>
        <w:tc>
          <w:tcPr>
            <w:tcW w:w="6267" w:type="dxa"/>
          </w:tcPr>
          <w:p w14:paraId="30980C58" w14:textId="77777777" w:rsidR="00084776" w:rsidRDefault="00F238EB">
            <w:pPr>
              <w:pStyle w:val="Heading2"/>
              <w:outlineLvl w:val="1"/>
              <w:rPr>
                <w:rFonts w:ascii="Arial" w:eastAsia="Arial" w:hAnsi="Arial" w:cs="Arial"/>
                <w:color w:val="000000"/>
              </w:rPr>
            </w:pPr>
            <w:r>
              <w:rPr>
                <w:rFonts w:ascii="Arial" w:eastAsia="Arial" w:hAnsi="Arial" w:cs="Arial"/>
                <w:color w:val="000000"/>
              </w:rPr>
              <w:t>Means the team coordinating resolution of high severity service incidents</w:t>
            </w:r>
          </w:p>
        </w:tc>
      </w:tr>
      <w:tr w:rsidR="00084776" w14:paraId="30980C5C" w14:textId="77777777">
        <w:tc>
          <w:tcPr>
            <w:tcW w:w="2033" w:type="dxa"/>
          </w:tcPr>
          <w:p w14:paraId="30980C5A" w14:textId="77777777" w:rsidR="00084776" w:rsidRDefault="00F238EB">
            <w:pPr>
              <w:pStyle w:val="Heading2"/>
              <w:spacing w:line="259" w:lineRule="auto"/>
              <w:outlineLvl w:val="1"/>
              <w:rPr>
                <w:rFonts w:ascii="Arial" w:eastAsia="Arial" w:hAnsi="Arial" w:cs="Arial"/>
                <w:color w:val="000000"/>
              </w:rPr>
            </w:pPr>
            <w:r>
              <w:rPr>
                <w:rFonts w:ascii="Arial" w:eastAsia="Arial" w:hAnsi="Arial" w:cs="Arial"/>
                <w:color w:val="000000"/>
                <w:highlight w:val="white"/>
              </w:rPr>
              <w:t>NHSD  / DHSC / UKHSA </w:t>
            </w:r>
          </w:p>
        </w:tc>
        <w:tc>
          <w:tcPr>
            <w:tcW w:w="6267" w:type="dxa"/>
          </w:tcPr>
          <w:p w14:paraId="30980C5B" w14:textId="77777777" w:rsidR="00084776" w:rsidRDefault="00F238EB">
            <w:pPr>
              <w:pStyle w:val="Heading2"/>
              <w:outlineLvl w:val="1"/>
              <w:rPr>
                <w:rFonts w:ascii="Arial" w:eastAsia="Arial" w:hAnsi="Arial" w:cs="Arial"/>
                <w:color w:val="000000"/>
              </w:rPr>
            </w:pPr>
            <w:r>
              <w:rPr>
                <w:rFonts w:ascii="Arial" w:eastAsia="Arial" w:hAnsi="Arial" w:cs="Arial"/>
                <w:color w:val="000000"/>
              </w:rPr>
              <w:t>Means the Customer (the Contracting Authority)</w:t>
            </w:r>
          </w:p>
        </w:tc>
      </w:tr>
    </w:tbl>
    <w:p w14:paraId="30980C5D" w14:textId="77777777" w:rsidR="00084776" w:rsidRDefault="00084776">
      <w:pPr>
        <w:pStyle w:val="Heading3"/>
        <w:spacing w:after="120"/>
        <w:ind w:left="720"/>
        <w:rPr>
          <w:rFonts w:ascii="Arial" w:eastAsia="Arial" w:hAnsi="Arial" w:cs="Arial"/>
          <w:color w:val="000000"/>
        </w:rPr>
      </w:pPr>
    </w:p>
    <w:p w14:paraId="30980C5E" w14:textId="77777777" w:rsidR="00084776" w:rsidRDefault="00F238EB">
      <w:pPr>
        <w:pStyle w:val="Heading1"/>
        <w:keepNext/>
        <w:widowControl/>
        <w:numPr>
          <w:ilvl w:val="0"/>
          <w:numId w:val="40"/>
        </w:numPr>
        <w:spacing w:after="120"/>
        <w:jc w:val="both"/>
        <w:rPr>
          <w:sz w:val="32"/>
          <w:szCs w:val="32"/>
        </w:rPr>
      </w:pPr>
      <w:bookmarkStart w:id="244" w:name="_heading=h.3rnmrmc" w:colFirst="0" w:colLast="0"/>
      <w:bookmarkEnd w:id="244"/>
      <w:r>
        <w:rPr>
          <w:rFonts w:ascii="Arial Bold" w:eastAsia="Arial Bold" w:hAnsi="Arial Bold" w:cs="Arial Bold"/>
          <w:smallCaps/>
          <w:sz w:val="32"/>
          <w:szCs w:val="32"/>
        </w:rPr>
        <w:t>THE REQUIREMENTS</w:t>
      </w:r>
    </w:p>
    <w:p w14:paraId="30980C5F" w14:textId="77777777" w:rsidR="00084776" w:rsidRDefault="00F238EB">
      <w:pPr>
        <w:pStyle w:val="Heading2"/>
        <w:keepNext w:val="0"/>
        <w:keepLines w:val="0"/>
        <w:widowControl/>
        <w:numPr>
          <w:ilvl w:val="1"/>
          <w:numId w:val="40"/>
        </w:numPr>
        <w:spacing w:before="0" w:after="120" w:line="259" w:lineRule="auto"/>
        <w:ind w:left="709" w:hanging="709"/>
        <w:jc w:val="both"/>
        <w:rPr>
          <w:rFonts w:ascii="Arial" w:eastAsia="Arial" w:hAnsi="Arial" w:cs="Arial"/>
          <w:color w:val="000000"/>
        </w:rPr>
      </w:pPr>
      <w:r>
        <w:rPr>
          <w:rFonts w:ascii="Arial" w:eastAsia="Arial" w:hAnsi="Arial" w:cs="Arial"/>
          <w:color w:val="000000"/>
          <w:sz w:val="24"/>
          <w:szCs w:val="24"/>
        </w:rPr>
        <w:t>The detailed requirements are included in Annexe 1. Please refer to that document.</w:t>
      </w:r>
    </w:p>
    <w:p w14:paraId="30980C60" w14:textId="77777777" w:rsidR="00084776" w:rsidRDefault="00F238EB">
      <w:pPr>
        <w:pStyle w:val="Heading1"/>
        <w:keepNext/>
        <w:widowControl/>
        <w:numPr>
          <w:ilvl w:val="0"/>
          <w:numId w:val="40"/>
        </w:numPr>
        <w:spacing w:after="120"/>
        <w:jc w:val="both"/>
        <w:rPr>
          <w:sz w:val="32"/>
          <w:szCs w:val="32"/>
        </w:rPr>
      </w:pPr>
      <w:bookmarkStart w:id="245" w:name="_heading=h.26sx1u5" w:colFirst="0" w:colLast="0"/>
      <w:bookmarkEnd w:id="245"/>
      <w:r>
        <w:rPr>
          <w:rFonts w:ascii="Arial Bold" w:eastAsia="Arial Bold" w:hAnsi="Arial Bold" w:cs="Arial Bold"/>
          <w:smallCaps/>
          <w:sz w:val="32"/>
          <w:szCs w:val="32"/>
        </w:rPr>
        <w:t>KEY MILESTONES AND DELIVERABLES</w:t>
      </w:r>
    </w:p>
    <w:p w14:paraId="30980C61" w14:textId="77777777" w:rsidR="00084776" w:rsidRDefault="00F238EB">
      <w:pPr>
        <w:pStyle w:val="Heading2"/>
        <w:keepNext w:val="0"/>
        <w:keepLines w:val="0"/>
        <w:widowControl/>
        <w:numPr>
          <w:ilvl w:val="1"/>
          <w:numId w:val="40"/>
        </w:numPr>
        <w:spacing w:before="0" w:after="120"/>
        <w:ind w:left="709" w:hanging="709"/>
        <w:jc w:val="both"/>
        <w:rPr>
          <w:rFonts w:ascii="Arial" w:eastAsia="Arial" w:hAnsi="Arial" w:cs="Arial"/>
          <w:color w:val="000000"/>
          <w:sz w:val="24"/>
          <w:szCs w:val="24"/>
        </w:rPr>
      </w:pPr>
      <w:r>
        <w:rPr>
          <w:rFonts w:ascii="Arial" w:eastAsia="Arial" w:hAnsi="Arial" w:cs="Arial"/>
          <w:color w:val="000000"/>
          <w:sz w:val="24"/>
          <w:szCs w:val="24"/>
        </w:rPr>
        <w:t>The following Contract milestones/deliverables shall apply:</w:t>
      </w:r>
    </w:p>
    <w:tbl>
      <w:tblPr>
        <w:tblStyle w:val="af6"/>
        <w:tblW w:w="9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4474"/>
        <w:gridCol w:w="2926"/>
      </w:tblGrid>
      <w:tr w:rsidR="00084776" w14:paraId="30980C65" w14:textId="77777777">
        <w:tc>
          <w:tcPr>
            <w:tcW w:w="1620" w:type="dxa"/>
            <w:shd w:val="clear" w:color="auto" w:fill="B8CCE4"/>
            <w:vAlign w:val="center"/>
          </w:tcPr>
          <w:p w14:paraId="30980C62" w14:textId="77777777" w:rsidR="00084776" w:rsidRDefault="00F238EB">
            <w:pPr>
              <w:pStyle w:val="Heading3"/>
              <w:spacing w:after="120"/>
              <w:jc w:val="center"/>
              <w:outlineLvl w:val="2"/>
              <w:rPr>
                <w:rFonts w:ascii="Arial" w:eastAsia="Arial" w:hAnsi="Arial" w:cs="Arial"/>
                <w:b/>
                <w:color w:val="000000"/>
              </w:rPr>
            </w:pPr>
            <w:r>
              <w:rPr>
                <w:rFonts w:ascii="Arial" w:eastAsia="Arial" w:hAnsi="Arial" w:cs="Arial"/>
                <w:b/>
                <w:color w:val="000000"/>
              </w:rPr>
              <w:t>Milestone/ Deliverable</w:t>
            </w:r>
          </w:p>
        </w:tc>
        <w:tc>
          <w:tcPr>
            <w:tcW w:w="4474" w:type="dxa"/>
            <w:shd w:val="clear" w:color="auto" w:fill="B8CCE4"/>
            <w:vAlign w:val="center"/>
          </w:tcPr>
          <w:p w14:paraId="30980C63" w14:textId="77777777" w:rsidR="00084776" w:rsidRDefault="00F238EB">
            <w:pPr>
              <w:pStyle w:val="Heading3"/>
              <w:spacing w:after="120"/>
              <w:jc w:val="center"/>
              <w:outlineLvl w:val="2"/>
              <w:rPr>
                <w:rFonts w:ascii="Arial" w:eastAsia="Arial" w:hAnsi="Arial" w:cs="Arial"/>
                <w:b/>
                <w:color w:val="000000"/>
              </w:rPr>
            </w:pPr>
            <w:r>
              <w:rPr>
                <w:rFonts w:ascii="Arial" w:eastAsia="Arial" w:hAnsi="Arial" w:cs="Arial"/>
                <w:b/>
                <w:color w:val="000000"/>
              </w:rPr>
              <w:t>Description</w:t>
            </w:r>
          </w:p>
        </w:tc>
        <w:tc>
          <w:tcPr>
            <w:tcW w:w="2926" w:type="dxa"/>
            <w:shd w:val="clear" w:color="auto" w:fill="B8CCE4"/>
            <w:vAlign w:val="center"/>
          </w:tcPr>
          <w:p w14:paraId="30980C64" w14:textId="77777777" w:rsidR="00084776" w:rsidRDefault="00F238EB">
            <w:pPr>
              <w:pStyle w:val="Heading3"/>
              <w:spacing w:after="120"/>
              <w:jc w:val="center"/>
              <w:outlineLvl w:val="2"/>
              <w:rPr>
                <w:rFonts w:ascii="Arial" w:eastAsia="Arial" w:hAnsi="Arial" w:cs="Arial"/>
                <w:b/>
                <w:color w:val="000000"/>
              </w:rPr>
            </w:pPr>
            <w:r>
              <w:rPr>
                <w:rFonts w:ascii="Arial" w:eastAsia="Arial" w:hAnsi="Arial" w:cs="Arial"/>
                <w:b/>
                <w:color w:val="000000"/>
              </w:rPr>
              <w:t>Timeframe or Delivery Date</w:t>
            </w:r>
          </w:p>
        </w:tc>
      </w:tr>
      <w:tr w:rsidR="00084776" w14:paraId="30980C69" w14:textId="77777777">
        <w:tc>
          <w:tcPr>
            <w:tcW w:w="1620" w:type="dxa"/>
            <w:vAlign w:val="center"/>
          </w:tcPr>
          <w:p w14:paraId="30980C66" w14:textId="77777777" w:rsidR="00084776" w:rsidRDefault="00F238EB">
            <w:pPr>
              <w:pStyle w:val="Heading3"/>
              <w:jc w:val="center"/>
              <w:outlineLvl w:val="2"/>
              <w:rPr>
                <w:rFonts w:ascii="Arial" w:eastAsia="Arial" w:hAnsi="Arial" w:cs="Arial"/>
                <w:color w:val="000000"/>
              </w:rPr>
            </w:pPr>
            <w:r>
              <w:rPr>
                <w:rFonts w:ascii="Arial" w:eastAsia="Arial" w:hAnsi="Arial" w:cs="Arial"/>
                <w:color w:val="000000"/>
              </w:rPr>
              <w:t>1</w:t>
            </w:r>
          </w:p>
        </w:tc>
        <w:tc>
          <w:tcPr>
            <w:tcW w:w="4474" w:type="dxa"/>
            <w:vAlign w:val="center"/>
          </w:tcPr>
          <w:p w14:paraId="30980C67" w14:textId="77777777" w:rsidR="00084776" w:rsidRDefault="00F238EB">
            <w:pPr>
              <w:pStyle w:val="Heading3"/>
              <w:spacing w:after="120" w:line="259" w:lineRule="auto"/>
              <w:outlineLvl w:val="2"/>
              <w:rPr>
                <w:rFonts w:ascii="Arial" w:eastAsia="Arial" w:hAnsi="Arial" w:cs="Arial"/>
                <w:color w:val="000000"/>
              </w:rPr>
            </w:pPr>
            <w:r>
              <w:rPr>
                <w:rFonts w:ascii="Arial" w:eastAsia="Arial" w:hAnsi="Arial" w:cs="Arial"/>
                <w:color w:val="000000"/>
              </w:rPr>
              <w:t>API development and unit test complete</w:t>
            </w:r>
          </w:p>
        </w:tc>
        <w:tc>
          <w:tcPr>
            <w:tcW w:w="2926" w:type="dxa"/>
            <w:vAlign w:val="center"/>
          </w:tcPr>
          <w:p w14:paraId="30980C68" w14:textId="77777777" w:rsidR="00084776" w:rsidRDefault="00F238EB">
            <w:pPr>
              <w:pStyle w:val="Heading3"/>
              <w:spacing w:after="120" w:line="259" w:lineRule="auto"/>
              <w:jc w:val="center"/>
              <w:outlineLvl w:val="2"/>
              <w:rPr>
                <w:rFonts w:ascii="Arial" w:eastAsia="Arial" w:hAnsi="Arial" w:cs="Arial"/>
                <w:color w:val="000000"/>
              </w:rPr>
            </w:pPr>
            <w:r>
              <w:rPr>
                <w:rFonts w:ascii="Arial" w:eastAsia="Arial" w:hAnsi="Arial" w:cs="Arial"/>
                <w:color w:val="000000"/>
              </w:rPr>
              <w:t>25 March 2022</w:t>
            </w:r>
          </w:p>
        </w:tc>
      </w:tr>
      <w:tr w:rsidR="00084776" w14:paraId="30980C6D" w14:textId="77777777">
        <w:tc>
          <w:tcPr>
            <w:tcW w:w="1620" w:type="dxa"/>
            <w:vAlign w:val="center"/>
          </w:tcPr>
          <w:p w14:paraId="30980C6A" w14:textId="77777777" w:rsidR="00084776" w:rsidRDefault="00F238EB">
            <w:pPr>
              <w:pStyle w:val="Heading3"/>
              <w:jc w:val="center"/>
              <w:outlineLvl w:val="2"/>
              <w:rPr>
                <w:rFonts w:ascii="Arial" w:eastAsia="Arial" w:hAnsi="Arial" w:cs="Arial"/>
                <w:color w:val="000000"/>
              </w:rPr>
            </w:pPr>
            <w:r>
              <w:rPr>
                <w:rFonts w:ascii="Arial" w:eastAsia="Arial" w:hAnsi="Arial" w:cs="Arial"/>
                <w:color w:val="000000"/>
              </w:rPr>
              <w:t>2</w:t>
            </w:r>
          </w:p>
        </w:tc>
        <w:tc>
          <w:tcPr>
            <w:tcW w:w="4474" w:type="dxa"/>
            <w:vAlign w:val="center"/>
          </w:tcPr>
          <w:p w14:paraId="30980C6B" w14:textId="77777777" w:rsidR="00084776" w:rsidRDefault="00F238EB">
            <w:pPr>
              <w:pStyle w:val="Heading3"/>
              <w:spacing w:after="120" w:line="259" w:lineRule="auto"/>
              <w:outlineLvl w:val="2"/>
              <w:rPr>
                <w:rFonts w:ascii="Arial" w:eastAsia="Arial" w:hAnsi="Arial" w:cs="Arial"/>
                <w:color w:val="000000"/>
              </w:rPr>
            </w:pPr>
            <w:r>
              <w:rPr>
                <w:rFonts w:ascii="Arial" w:eastAsia="Arial" w:hAnsi="Arial" w:cs="Arial"/>
                <w:color w:val="000000"/>
              </w:rPr>
              <w:t>Integration testing complete</w:t>
            </w:r>
          </w:p>
        </w:tc>
        <w:tc>
          <w:tcPr>
            <w:tcW w:w="2926" w:type="dxa"/>
            <w:vAlign w:val="center"/>
          </w:tcPr>
          <w:p w14:paraId="30980C6C" w14:textId="77777777" w:rsidR="00084776" w:rsidRDefault="00F238EB">
            <w:pPr>
              <w:pStyle w:val="Heading3"/>
              <w:spacing w:after="120" w:line="259" w:lineRule="auto"/>
              <w:jc w:val="center"/>
              <w:outlineLvl w:val="2"/>
              <w:rPr>
                <w:rFonts w:ascii="Arial" w:eastAsia="Arial" w:hAnsi="Arial" w:cs="Arial"/>
                <w:color w:val="000000"/>
              </w:rPr>
            </w:pPr>
            <w:r>
              <w:rPr>
                <w:rFonts w:ascii="Arial" w:eastAsia="Arial" w:hAnsi="Arial" w:cs="Arial"/>
                <w:color w:val="000000"/>
              </w:rPr>
              <w:t>1 April 2022</w:t>
            </w:r>
          </w:p>
        </w:tc>
      </w:tr>
      <w:tr w:rsidR="00084776" w14:paraId="30980C71" w14:textId="77777777">
        <w:tc>
          <w:tcPr>
            <w:tcW w:w="1620" w:type="dxa"/>
            <w:vAlign w:val="center"/>
          </w:tcPr>
          <w:p w14:paraId="30980C6E" w14:textId="77777777" w:rsidR="00084776" w:rsidRDefault="00F238EB">
            <w:pPr>
              <w:pStyle w:val="Heading3"/>
              <w:jc w:val="center"/>
              <w:outlineLvl w:val="2"/>
              <w:rPr>
                <w:rFonts w:ascii="Arial" w:eastAsia="Arial" w:hAnsi="Arial" w:cs="Arial"/>
                <w:color w:val="000000"/>
              </w:rPr>
            </w:pPr>
            <w:r>
              <w:rPr>
                <w:rFonts w:ascii="Arial" w:eastAsia="Arial" w:hAnsi="Arial" w:cs="Arial"/>
                <w:color w:val="000000"/>
              </w:rPr>
              <w:t>3</w:t>
            </w:r>
          </w:p>
        </w:tc>
        <w:tc>
          <w:tcPr>
            <w:tcW w:w="4474" w:type="dxa"/>
            <w:vAlign w:val="center"/>
          </w:tcPr>
          <w:p w14:paraId="30980C6F" w14:textId="77777777" w:rsidR="00084776" w:rsidRDefault="00F238EB">
            <w:pPr>
              <w:pStyle w:val="Heading3"/>
              <w:spacing w:line="259" w:lineRule="auto"/>
              <w:outlineLvl w:val="2"/>
              <w:rPr>
                <w:rFonts w:ascii="Arial" w:eastAsia="Arial" w:hAnsi="Arial" w:cs="Arial"/>
                <w:color w:val="000000"/>
              </w:rPr>
            </w:pPr>
            <w:r>
              <w:rPr>
                <w:rFonts w:ascii="Arial" w:eastAsia="Arial" w:hAnsi="Arial" w:cs="Arial"/>
                <w:color w:val="000000"/>
              </w:rPr>
              <w:t>Security (penetration) &amp; performance testing complete</w:t>
            </w:r>
          </w:p>
        </w:tc>
        <w:tc>
          <w:tcPr>
            <w:tcW w:w="2926" w:type="dxa"/>
            <w:vAlign w:val="center"/>
          </w:tcPr>
          <w:p w14:paraId="30980C70" w14:textId="77777777" w:rsidR="00084776" w:rsidRDefault="00F238EB">
            <w:pPr>
              <w:pStyle w:val="Heading3"/>
              <w:spacing w:line="259" w:lineRule="auto"/>
              <w:ind w:left="360"/>
              <w:jc w:val="center"/>
              <w:outlineLvl w:val="2"/>
              <w:rPr>
                <w:rFonts w:ascii="Arial" w:eastAsia="Arial" w:hAnsi="Arial" w:cs="Arial"/>
                <w:color w:val="000000"/>
              </w:rPr>
            </w:pPr>
            <w:r>
              <w:rPr>
                <w:rFonts w:ascii="Arial" w:eastAsia="Arial" w:hAnsi="Arial" w:cs="Arial"/>
                <w:color w:val="000000"/>
              </w:rPr>
              <w:t>8 April 2022</w:t>
            </w:r>
          </w:p>
        </w:tc>
      </w:tr>
      <w:tr w:rsidR="00084776" w14:paraId="30980C75" w14:textId="77777777">
        <w:tc>
          <w:tcPr>
            <w:tcW w:w="1620" w:type="dxa"/>
            <w:vAlign w:val="center"/>
          </w:tcPr>
          <w:p w14:paraId="30980C72" w14:textId="77777777" w:rsidR="00084776" w:rsidRDefault="00F238EB">
            <w:pPr>
              <w:pStyle w:val="Heading3"/>
              <w:jc w:val="center"/>
              <w:outlineLvl w:val="2"/>
              <w:rPr>
                <w:rFonts w:ascii="Arial" w:eastAsia="Arial" w:hAnsi="Arial" w:cs="Arial"/>
                <w:color w:val="000000"/>
              </w:rPr>
            </w:pPr>
            <w:r>
              <w:rPr>
                <w:rFonts w:ascii="Arial" w:eastAsia="Arial" w:hAnsi="Arial" w:cs="Arial"/>
                <w:color w:val="000000"/>
              </w:rPr>
              <w:t>4</w:t>
            </w:r>
          </w:p>
        </w:tc>
        <w:tc>
          <w:tcPr>
            <w:tcW w:w="4474" w:type="dxa"/>
            <w:vAlign w:val="center"/>
          </w:tcPr>
          <w:p w14:paraId="30980C73" w14:textId="77777777" w:rsidR="00084776" w:rsidRDefault="00F238EB">
            <w:pPr>
              <w:pStyle w:val="Heading3"/>
              <w:spacing w:line="259" w:lineRule="auto"/>
              <w:outlineLvl w:val="2"/>
              <w:rPr>
                <w:rFonts w:ascii="Arial" w:eastAsia="Arial" w:hAnsi="Arial" w:cs="Arial"/>
                <w:color w:val="000000"/>
              </w:rPr>
            </w:pPr>
            <w:r>
              <w:rPr>
                <w:rFonts w:ascii="Arial" w:eastAsia="Arial" w:hAnsi="Arial" w:cs="Arial"/>
                <w:color w:val="000000"/>
              </w:rPr>
              <w:t>Service has been fully transitioned and contract executed.</w:t>
            </w:r>
          </w:p>
        </w:tc>
        <w:tc>
          <w:tcPr>
            <w:tcW w:w="2926" w:type="dxa"/>
            <w:vAlign w:val="center"/>
          </w:tcPr>
          <w:p w14:paraId="30980C74" w14:textId="77777777" w:rsidR="00084776" w:rsidRDefault="00F238EB">
            <w:pPr>
              <w:pStyle w:val="Heading3"/>
              <w:spacing w:line="259" w:lineRule="auto"/>
              <w:ind w:left="360"/>
              <w:jc w:val="center"/>
              <w:outlineLvl w:val="2"/>
              <w:rPr>
                <w:rFonts w:ascii="Arial" w:eastAsia="Arial" w:hAnsi="Arial" w:cs="Arial"/>
                <w:color w:val="000000"/>
              </w:rPr>
            </w:pPr>
            <w:r>
              <w:rPr>
                <w:rFonts w:ascii="Arial" w:eastAsia="Arial" w:hAnsi="Arial" w:cs="Arial"/>
                <w:color w:val="000000"/>
              </w:rPr>
              <w:t>09 April 2022</w:t>
            </w:r>
          </w:p>
        </w:tc>
      </w:tr>
    </w:tbl>
    <w:p w14:paraId="30980C76" w14:textId="77777777" w:rsidR="00084776" w:rsidRDefault="00084776">
      <w:pPr>
        <w:pStyle w:val="Heading1"/>
        <w:spacing w:after="120"/>
        <w:ind w:left="0" w:firstLine="0"/>
      </w:pPr>
      <w:bookmarkStart w:id="246" w:name="_heading=h.ly7c1y" w:colFirst="0" w:colLast="0"/>
      <w:bookmarkEnd w:id="246"/>
    </w:p>
    <w:p w14:paraId="30980C77" w14:textId="77777777" w:rsidR="00084776" w:rsidRDefault="00F238EB">
      <w:pPr>
        <w:pStyle w:val="Heading1"/>
        <w:keepNext/>
        <w:widowControl/>
        <w:numPr>
          <w:ilvl w:val="0"/>
          <w:numId w:val="40"/>
        </w:numPr>
        <w:spacing w:after="120"/>
        <w:jc w:val="both"/>
        <w:rPr>
          <w:sz w:val="32"/>
          <w:szCs w:val="32"/>
        </w:rPr>
      </w:pPr>
      <w:bookmarkStart w:id="247" w:name="_heading=h.35xuupr" w:colFirst="0" w:colLast="0"/>
      <w:bookmarkEnd w:id="247"/>
      <w:r>
        <w:rPr>
          <w:rFonts w:ascii="Arial Bold" w:eastAsia="Arial Bold" w:hAnsi="Arial Bold" w:cs="Arial Bold"/>
          <w:smallCaps/>
          <w:sz w:val="32"/>
          <w:szCs w:val="32"/>
        </w:rPr>
        <w:t>VOLUMES</w:t>
      </w:r>
    </w:p>
    <w:p w14:paraId="30980C78" w14:textId="77777777" w:rsidR="00084776" w:rsidRDefault="00F238EB">
      <w:pPr>
        <w:pStyle w:val="Heading2"/>
        <w:keepNext w:val="0"/>
        <w:keepLines w:val="0"/>
        <w:widowControl/>
        <w:numPr>
          <w:ilvl w:val="1"/>
          <w:numId w:val="40"/>
        </w:numPr>
        <w:spacing w:before="0" w:after="240" w:line="259" w:lineRule="auto"/>
        <w:jc w:val="both"/>
        <w:rPr>
          <w:rFonts w:ascii="Arial" w:eastAsia="Arial" w:hAnsi="Arial" w:cs="Arial"/>
          <w:color w:val="000000"/>
        </w:rPr>
      </w:pPr>
      <w:r>
        <w:rPr>
          <w:rFonts w:ascii="Arial" w:eastAsia="Arial" w:hAnsi="Arial" w:cs="Arial"/>
          <w:color w:val="000000"/>
          <w:sz w:val="24"/>
          <w:szCs w:val="24"/>
        </w:rPr>
        <w:t xml:space="preserve">The estimated volumes for quarter one (initial term of contract) are between 3 million and 8 million reads. Please note volumes are not guaranteed and there will be no minimum volume commitment. The table below extracted (from Attachment 4 – Pricing Schedule) show a range of forecasts for illustrative purposes. </w:t>
      </w:r>
    </w:p>
    <w:tbl>
      <w:tblPr>
        <w:tblStyle w:val="af7"/>
        <w:tblW w:w="9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445"/>
        <w:gridCol w:w="1275"/>
        <w:gridCol w:w="1245"/>
        <w:gridCol w:w="1395"/>
        <w:gridCol w:w="1416"/>
        <w:gridCol w:w="1372"/>
      </w:tblGrid>
      <w:tr w:rsidR="00084776" w14:paraId="30980C7F" w14:textId="77777777">
        <w:trPr>
          <w:trHeight w:val="300"/>
        </w:trPr>
        <w:tc>
          <w:tcPr>
            <w:tcW w:w="2445" w:type="dxa"/>
            <w:tcBorders>
              <w:top w:val="nil"/>
              <w:left w:val="nil"/>
              <w:bottom w:val="nil"/>
              <w:right w:val="nil"/>
            </w:tcBorders>
            <w:vAlign w:val="bottom"/>
          </w:tcPr>
          <w:p w14:paraId="30980C79" w14:textId="77777777" w:rsidR="00084776" w:rsidRDefault="00084776">
            <w:pPr>
              <w:rPr>
                <w:rFonts w:ascii="Arial" w:eastAsia="Arial" w:hAnsi="Arial" w:cs="Arial"/>
                <w:i/>
              </w:rPr>
            </w:pPr>
          </w:p>
        </w:tc>
        <w:tc>
          <w:tcPr>
            <w:tcW w:w="1275" w:type="dxa"/>
            <w:tcBorders>
              <w:top w:val="nil"/>
              <w:left w:val="nil"/>
              <w:bottom w:val="nil"/>
              <w:right w:val="nil"/>
            </w:tcBorders>
            <w:vAlign w:val="bottom"/>
          </w:tcPr>
          <w:p w14:paraId="30980C7A" w14:textId="77777777" w:rsidR="00084776" w:rsidRDefault="00084776">
            <w:pPr>
              <w:rPr>
                <w:rFonts w:ascii="Arial" w:eastAsia="Arial" w:hAnsi="Arial" w:cs="Arial"/>
              </w:rPr>
            </w:pPr>
          </w:p>
        </w:tc>
        <w:tc>
          <w:tcPr>
            <w:tcW w:w="1245" w:type="dxa"/>
            <w:tcBorders>
              <w:top w:val="nil"/>
              <w:left w:val="nil"/>
              <w:bottom w:val="nil"/>
              <w:right w:val="nil"/>
            </w:tcBorders>
            <w:vAlign w:val="bottom"/>
          </w:tcPr>
          <w:p w14:paraId="30980C7B" w14:textId="77777777" w:rsidR="00084776" w:rsidRDefault="00084776">
            <w:pPr>
              <w:rPr>
                <w:rFonts w:ascii="Arial" w:eastAsia="Arial" w:hAnsi="Arial" w:cs="Arial"/>
              </w:rPr>
            </w:pPr>
          </w:p>
        </w:tc>
        <w:tc>
          <w:tcPr>
            <w:tcW w:w="1395" w:type="dxa"/>
            <w:tcBorders>
              <w:top w:val="nil"/>
              <w:left w:val="nil"/>
              <w:bottom w:val="nil"/>
              <w:right w:val="nil"/>
            </w:tcBorders>
            <w:vAlign w:val="bottom"/>
          </w:tcPr>
          <w:p w14:paraId="30980C7C" w14:textId="77777777" w:rsidR="00084776" w:rsidRDefault="00084776">
            <w:pPr>
              <w:rPr>
                <w:rFonts w:ascii="Arial" w:eastAsia="Arial" w:hAnsi="Arial" w:cs="Arial"/>
              </w:rPr>
            </w:pPr>
          </w:p>
        </w:tc>
        <w:tc>
          <w:tcPr>
            <w:tcW w:w="1416" w:type="dxa"/>
            <w:tcBorders>
              <w:top w:val="nil"/>
              <w:left w:val="nil"/>
              <w:bottom w:val="nil"/>
              <w:right w:val="nil"/>
            </w:tcBorders>
            <w:vAlign w:val="bottom"/>
          </w:tcPr>
          <w:p w14:paraId="30980C7D" w14:textId="77777777" w:rsidR="00084776" w:rsidRDefault="00084776">
            <w:pPr>
              <w:rPr>
                <w:rFonts w:ascii="Arial" w:eastAsia="Arial" w:hAnsi="Arial" w:cs="Arial"/>
              </w:rPr>
            </w:pPr>
          </w:p>
        </w:tc>
        <w:tc>
          <w:tcPr>
            <w:tcW w:w="1372" w:type="dxa"/>
            <w:tcBorders>
              <w:top w:val="nil"/>
              <w:left w:val="nil"/>
              <w:bottom w:val="nil"/>
              <w:right w:val="nil"/>
            </w:tcBorders>
            <w:vAlign w:val="bottom"/>
          </w:tcPr>
          <w:p w14:paraId="30980C7E" w14:textId="77777777" w:rsidR="00084776" w:rsidRDefault="00084776">
            <w:pPr>
              <w:rPr>
                <w:rFonts w:ascii="Arial" w:eastAsia="Arial" w:hAnsi="Arial" w:cs="Arial"/>
              </w:rPr>
            </w:pPr>
          </w:p>
        </w:tc>
      </w:tr>
      <w:tr w:rsidR="00084776" w14:paraId="30980C89" w14:textId="77777777">
        <w:trPr>
          <w:trHeight w:val="600"/>
        </w:trPr>
        <w:tc>
          <w:tcPr>
            <w:tcW w:w="2445" w:type="dxa"/>
            <w:vMerge w:val="restart"/>
            <w:tcBorders>
              <w:top w:val="single" w:sz="4" w:space="0" w:color="000000"/>
              <w:left w:val="single" w:sz="4" w:space="0" w:color="000000"/>
              <w:bottom w:val="nil"/>
              <w:right w:val="single" w:sz="4" w:space="0" w:color="000000"/>
            </w:tcBorders>
            <w:shd w:val="clear" w:color="auto" w:fill="BFBFBF"/>
          </w:tcPr>
          <w:p w14:paraId="30980C80" w14:textId="77777777" w:rsidR="00084776" w:rsidRDefault="00F238EB">
            <w:pPr>
              <w:jc w:val="center"/>
              <w:rPr>
                <w:rFonts w:ascii="Arial" w:eastAsia="Arial" w:hAnsi="Arial" w:cs="Arial"/>
              </w:rPr>
            </w:pPr>
            <w:r>
              <w:rPr>
                <w:rFonts w:ascii="Arial" w:eastAsia="Arial" w:hAnsi="Arial" w:cs="Arial"/>
                <w:b/>
              </w:rPr>
              <w:lastRenderedPageBreak/>
              <w:t>Date</w:t>
            </w:r>
          </w:p>
        </w:tc>
        <w:tc>
          <w:tcPr>
            <w:tcW w:w="1275" w:type="dxa"/>
            <w:tcBorders>
              <w:top w:val="single" w:sz="4" w:space="0" w:color="000000"/>
              <w:left w:val="single" w:sz="4" w:space="0" w:color="000000"/>
              <w:bottom w:val="single" w:sz="4" w:space="0" w:color="000000"/>
              <w:right w:val="single" w:sz="4" w:space="0" w:color="000000"/>
            </w:tcBorders>
            <w:shd w:val="clear" w:color="auto" w:fill="BFBFBF"/>
          </w:tcPr>
          <w:p w14:paraId="30980C81" w14:textId="77777777" w:rsidR="00084776" w:rsidRDefault="00F238EB">
            <w:pPr>
              <w:rPr>
                <w:rFonts w:ascii="Arial" w:eastAsia="Arial" w:hAnsi="Arial" w:cs="Arial"/>
              </w:rPr>
            </w:pPr>
            <w:r>
              <w:rPr>
                <w:rFonts w:ascii="Arial" w:eastAsia="Arial" w:hAnsi="Arial" w:cs="Arial"/>
                <w:b/>
              </w:rPr>
              <w:t>Forecast 1</w:t>
            </w:r>
          </w:p>
        </w:tc>
        <w:tc>
          <w:tcPr>
            <w:tcW w:w="1245" w:type="dxa"/>
            <w:tcBorders>
              <w:top w:val="single" w:sz="4" w:space="0" w:color="000000"/>
              <w:left w:val="single" w:sz="4" w:space="0" w:color="000000"/>
              <w:bottom w:val="single" w:sz="4" w:space="0" w:color="000000"/>
              <w:right w:val="single" w:sz="4" w:space="0" w:color="000000"/>
            </w:tcBorders>
            <w:shd w:val="clear" w:color="auto" w:fill="BFBFBF"/>
          </w:tcPr>
          <w:p w14:paraId="30980C82" w14:textId="77777777" w:rsidR="00084776" w:rsidRDefault="00F238EB">
            <w:pPr>
              <w:rPr>
                <w:rFonts w:ascii="Arial" w:eastAsia="Arial" w:hAnsi="Arial" w:cs="Arial"/>
              </w:rPr>
            </w:pPr>
            <w:r>
              <w:rPr>
                <w:rFonts w:ascii="Arial" w:eastAsia="Arial" w:hAnsi="Arial" w:cs="Arial"/>
                <w:b/>
              </w:rPr>
              <w:t>Forecast 2</w:t>
            </w:r>
          </w:p>
        </w:tc>
        <w:tc>
          <w:tcPr>
            <w:tcW w:w="1395" w:type="dxa"/>
            <w:tcBorders>
              <w:top w:val="single" w:sz="4" w:space="0" w:color="000000"/>
              <w:left w:val="single" w:sz="4" w:space="0" w:color="000000"/>
              <w:bottom w:val="single" w:sz="4" w:space="0" w:color="000000"/>
              <w:right w:val="single" w:sz="4" w:space="0" w:color="000000"/>
            </w:tcBorders>
            <w:shd w:val="clear" w:color="auto" w:fill="BFBFBF"/>
          </w:tcPr>
          <w:p w14:paraId="30980C83" w14:textId="77777777" w:rsidR="00084776" w:rsidRDefault="00F238EB">
            <w:pPr>
              <w:rPr>
                <w:rFonts w:ascii="Arial" w:eastAsia="Arial" w:hAnsi="Arial" w:cs="Arial"/>
                <w:b/>
              </w:rPr>
            </w:pPr>
            <w:r>
              <w:rPr>
                <w:rFonts w:ascii="Arial" w:eastAsia="Arial" w:hAnsi="Arial" w:cs="Arial"/>
                <w:b/>
              </w:rPr>
              <w:t xml:space="preserve">Forecast </w:t>
            </w:r>
          </w:p>
          <w:p w14:paraId="30980C84" w14:textId="77777777" w:rsidR="00084776" w:rsidRDefault="00F238EB">
            <w:pPr>
              <w:rPr>
                <w:rFonts w:ascii="Arial" w:eastAsia="Arial" w:hAnsi="Arial" w:cs="Arial"/>
              </w:rPr>
            </w:pPr>
            <w:r>
              <w:rPr>
                <w:rFonts w:ascii="Arial" w:eastAsia="Arial" w:hAnsi="Arial" w:cs="Arial"/>
                <w:b/>
              </w:rPr>
              <w:t>3</w:t>
            </w:r>
          </w:p>
        </w:tc>
        <w:tc>
          <w:tcPr>
            <w:tcW w:w="1416" w:type="dxa"/>
            <w:tcBorders>
              <w:top w:val="single" w:sz="4" w:space="0" w:color="000000"/>
              <w:left w:val="single" w:sz="4" w:space="0" w:color="000000"/>
              <w:bottom w:val="single" w:sz="4" w:space="0" w:color="000000"/>
              <w:right w:val="single" w:sz="4" w:space="0" w:color="000000"/>
            </w:tcBorders>
            <w:shd w:val="clear" w:color="auto" w:fill="BFBFBF"/>
          </w:tcPr>
          <w:p w14:paraId="30980C85" w14:textId="77777777" w:rsidR="00084776" w:rsidRDefault="00F238EB">
            <w:pPr>
              <w:rPr>
                <w:rFonts w:ascii="Arial" w:eastAsia="Arial" w:hAnsi="Arial" w:cs="Arial"/>
                <w:b/>
              </w:rPr>
            </w:pPr>
            <w:r>
              <w:rPr>
                <w:rFonts w:ascii="Arial" w:eastAsia="Arial" w:hAnsi="Arial" w:cs="Arial"/>
                <w:b/>
              </w:rPr>
              <w:t xml:space="preserve">Forecast </w:t>
            </w:r>
          </w:p>
          <w:p w14:paraId="30980C86" w14:textId="77777777" w:rsidR="00084776" w:rsidRDefault="00F238EB">
            <w:pPr>
              <w:rPr>
                <w:rFonts w:ascii="Arial" w:eastAsia="Arial" w:hAnsi="Arial" w:cs="Arial"/>
              </w:rPr>
            </w:pPr>
            <w:r>
              <w:rPr>
                <w:rFonts w:ascii="Arial" w:eastAsia="Arial" w:hAnsi="Arial" w:cs="Arial"/>
                <w:b/>
              </w:rPr>
              <w:t>4</w:t>
            </w:r>
          </w:p>
        </w:tc>
        <w:tc>
          <w:tcPr>
            <w:tcW w:w="1372" w:type="dxa"/>
            <w:tcBorders>
              <w:top w:val="single" w:sz="4" w:space="0" w:color="000000"/>
              <w:left w:val="single" w:sz="4" w:space="0" w:color="000000"/>
              <w:bottom w:val="single" w:sz="4" w:space="0" w:color="000000"/>
              <w:right w:val="single" w:sz="4" w:space="0" w:color="000000"/>
            </w:tcBorders>
            <w:shd w:val="clear" w:color="auto" w:fill="BFBFBF"/>
          </w:tcPr>
          <w:p w14:paraId="30980C87" w14:textId="77777777" w:rsidR="00084776" w:rsidRDefault="00F238EB">
            <w:pPr>
              <w:rPr>
                <w:rFonts w:ascii="Arial" w:eastAsia="Arial" w:hAnsi="Arial" w:cs="Arial"/>
                <w:b/>
              </w:rPr>
            </w:pPr>
            <w:r>
              <w:rPr>
                <w:rFonts w:ascii="Arial" w:eastAsia="Arial" w:hAnsi="Arial" w:cs="Arial"/>
                <w:b/>
              </w:rPr>
              <w:t xml:space="preserve">Forecast </w:t>
            </w:r>
          </w:p>
          <w:p w14:paraId="30980C88" w14:textId="77777777" w:rsidR="00084776" w:rsidRDefault="00F238EB">
            <w:pPr>
              <w:rPr>
                <w:rFonts w:ascii="Arial" w:eastAsia="Arial" w:hAnsi="Arial" w:cs="Arial"/>
              </w:rPr>
            </w:pPr>
            <w:r>
              <w:rPr>
                <w:rFonts w:ascii="Arial" w:eastAsia="Arial" w:hAnsi="Arial" w:cs="Arial"/>
                <w:b/>
              </w:rPr>
              <w:t>5</w:t>
            </w:r>
          </w:p>
        </w:tc>
      </w:tr>
      <w:tr w:rsidR="00084776" w14:paraId="30980C8C" w14:textId="77777777">
        <w:trPr>
          <w:trHeight w:val="300"/>
        </w:trPr>
        <w:tc>
          <w:tcPr>
            <w:tcW w:w="2445" w:type="dxa"/>
            <w:vMerge/>
            <w:tcBorders>
              <w:top w:val="single" w:sz="4" w:space="0" w:color="000000"/>
              <w:left w:val="single" w:sz="4" w:space="0" w:color="000000"/>
              <w:bottom w:val="nil"/>
              <w:right w:val="single" w:sz="4" w:space="0" w:color="000000"/>
            </w:tcBorders>
            <w:shd w:val="clear" w:color="auto" w:fill="BFBFBF"/>
          </w:tcPr>
          <w:p w14:paraId="30980C8A" w14:textId="77777777" w:rsidR="00084776" w:rsidRDefault="00084776">
            <w:pPr>
              <w:widowControl w:val="0"/>
              <w:pBdr>
                <w:top w:val="nil"/>
                <w:left w:val="nil"/>
                <w:bottom w:val="nil"/>
                <w:right w:val="nil"/>
                <w:between w:val="nil"/>
              </w:pBdr>
              <w:spacing w:line="276" w:lineRule="auto"/>
              <w:rPr>
                <w:rFonts w:ascii="Arial" w:eastAsia="Arial" w:hAnsi="Arial" w:cs="Arial"/>
              </w:rPr>
            </w:pPr>
          </w:p>
        </w:tc>
        <w:tc>
          <w:tcPr>
            <w:tcW w:w="6703" w:type="dxa"/>
            <w:gridSpan w:val="5"/>
            <w:tcBorders>
              <w:top w:val="single" w:sz="4" w:space="0" w:color="000000"/>
              <w:left w:val="single" w:sz="4" w:space="0" w:color="000000"/>
              <w:bottom w:val="single" w:sz="4" w:space="0" w:color="000000"/>
              <w:right w:val="nil"/>
            </w:tcBorders>
            <w:shd w:val="clear" w:color="auto" w:fill="BFBFBF"/>
            <w:vAlign w:val="bottom"/>
          </w:tcPr>
          <w:p w14:paraId="30980C8B" w14:textId="77777777" w:rsidR="00084776" w:rsidRDefault="00F238EB">
            <w:pPr>
              <w:jc w:val="center"/>
              <w:rPr>
                <w:rFonts w:ascii="Arial" w:eastAsia="Arial" w:hAnsi="Arial" w:cs="Arial"/>
              </w:rPr>
            </w:pPr>
            <w:r>
              <w:rPr>
                <w:rFonts w:ascii="Arial" w:eastAsia="Arial" w:hAnsi="Arial" w:cs="Arial"/>
                <w:b/>
              </w:rPr>
              <w:t># of tests per month</w:t>
            </w:r>
          </w:p>
        </w:tc>
      </w:tr>
      <w:tr w:rsidR="00084776" w14:paraId="30980C93" w14:textId="77777777">
        <w:trPr>
          <w:trHeight w:val="300"/>
        </w:trPr>
        <w:tc>
          <w:tcPr>
            <w:tcW w:w="2445" w:type="dxa"/>
            <w:tcBorders>
              <w:top w:val="single" w:sz="4" w:space="0" w:color="000000"/>
              <w:left w:val="single" w:sz="4" w:space="0" w:color="000000"/>
              <w:bottom w:val="single" w:sz="4" w:space="0" w:color="000000"/>
              <w:right w:val="single" w:sz="4" w:space="0" w:color="000000"/>
            </w:tcBorders>
            <w:vAlign w:val="center"/>
          </w:tcPr>
          <w:p w14:paraId="30980C8D" w14:textId="77777777" w:rsidR="00084776" w:rsidRDefault="00F238EB">
            <w:pPr>
              <w:rPr>
                <w:rFonts w:ascii="Arial" w:eastAsia="Arial" w:hAnsi="Arial" w:cs="Arial"/>
              </w:rPr>
            </w:pPr>
            <w:r>
              <w:rPr>
                <w:rFonts w:ascii="Arial" w:eastAsia="Arial" w:hAnsi="Arial" w:cs="Arial"/>
              </w:rPr>
              <w:t>Apr-22</w:t>
            </w:r>
          </w:p>
        </w:tc>
        <w:tc>
          <w:tcPr>
            <w:tcW w:w="127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0980C8E" w14:textId="77777777" w:rsidR="00084776" w:rsidRDefault="00F238EB">
            <w:pPr>
              <w:jc w:val="right"/>
              <w:rPr>
                <w:rFonts w:ascii="Arial" w:eastAsia="Arial" w:hAnsi="Arial" w:cs="Arial"/>
              </w:rPr>
            </w:pPr>
            <w:r>
              <w:rPr>
                <w:rFonts w:ascii="Arial" w:eastAsia="Arial" w:hAnsi="Arial" w:cs="Arial"/>
                <w:b/>
              </w:rPr>
              <w:t>7,000,000</w:t>
            </w:r>
          </w:p>
        </w:tc>
        <w:tc>
          <w:tcPr>
            <w:tcW w:w="124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0980C8F" w14:textId="77777777" w:rsidR="00084776" w:rsidRDefault="00F238EB">
            <w:pPr>
              <w:jc w:val="right"/>
              <w:rPr>
                <w:rFonts w:ascii="Arial" w:eastAsia="Arial" w:hAnsi="Arial" w:cs="Arial"/>
              </w:rPr>
            </w:pPr>
            <w:r>
              <w:rPr>
                <w:rFonts w:ascii="Arial" w:eastAsia="Arial" w:hAnsi="Arial" w:cs="Arial"/>
                <w:b/>
              </w:rPr>
              <w:t>2,700,000</w:t>
            </w:r>
          </w:p>
        </w:tc>
        <w:tc>
          <w:tcPr>
            <w:tcW w:w="139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0980C90" w14:textId="77777777" w:rsidR="00084776" w:rsidRDefault="00F238EB">
            <w:pPr>
              <w:jc w:val="right"/>
              <w:rPr>
                <w:rFonts w:ascii="Arial" w:eastAsia="Arial" w:hAnsi="Arial" w:cs="Arial"/>
              </w:rPr>
            </w:pPr>
            <w:r>
              <w:rPr>
                <w:rFonts w:ascii="Arial" w:eastAsia="Arial" w:hAnsi="Arial" w:cs="Arial"/>
                <w:b/>
              </w:rPr>
              <w:t>1,800,000</w:t>
            </w:r>
          </w:p>
        </w:tc>
        <w:tc>
          <w:tcPr>
            <w:tcW w:w="141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0980C91" w14:textId="77777777" w:rsidR="00084776" w:rsidRDefault="00F238EB">
            <w:pPr>
              <w:jc w:val="right"/>
              <w:rPr>
                <w:rFonts w:ascii="Arial" w:eastAsia="Arial" w:hAnsi="Arial" w:cs="Arial"/>
              </w:rPr>
            </w:pPr>
            <w:r>
              <w:rPr>
                <w:rFonts w:ascii="Arial" w:eastAsia="Arial" w:hAnsi="Arial" w:cs="Arial"/>
                <w:b/>
              </w:rPr>
              <w:t>900,000</w:t>
            </w:r>
          </w:p>
        </w:tc>
        <w:tc>
          <w:tcPr>
            <w:tcW w:w="137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0980C92" w14:textId="77777777" w:rsidR="00084776" w:rsidRDefault="00F238EB">
            <w:pPr>
              <w:jc w:val="right"/>
              <w:rPr>
                <w:rFonts w:ascii="Arial" w:eastAsia="Arial" w:hAnsi="Arial" w:cs="Arial"/>
              </w:rPr>
            </w:pPr>
            <w:r>
              <w:rPr>
                <w:rFonts w:ascii="Arial" w:eastAsia="Arial" w:hAnsi="Arial" w:cs="Arial"/>
                <w:b/>
              </w:rPr>
              <w:t>400,000</w:t>
            </w:r>
          </w:p>
        </w:tc>
      </w:tr>
      <w:tr w:rsidR="00084776" w14:paraId="30980C9A" w14:textId="77777777">
        <w:trPr>
          <w:trHeight w:val="300"/>
        </w:trPr>
        <w:tc>
          <w:tcPr>
            <w:tcW w:w="2445" w:type="dxa"/>
            <w:tcBorders>
              <w:top w:val="single" w:sz="4" w:space="0" w:color="000000"/>
              <w:left w:val="single" w:sz="4" w:space="0" w:color="000000"/>
              <w:bottom w:val="single" w:sz="4" w:space="0" w:color="000000"/>
              <w:right w:val="single" w:sz="4" w:space="0" w:color="000000"/>
            </w:tcBorders>
            <w:vAlign w:val="center"/>
          </w:tcPr>
          <w:p w14:paraId="30980C94" w14:textId="77777777" w:rsidR="00084776" w:rsidRDefault="00F238EB">
            <w:pPr>
              <w:rPr>
                <w:rFonts w:ascii="Arial" w:eastAsia="Arial" w:hAnsi="Arial" w:cs="Arial"/>
              </w:rPr>
            </w:pPr>
            <w:r>
              <w:rPr>
                <w:rFonts w:ascii="Arial" w:eastAsia="Arial" w:hAnsi="Arial" w:cs="Arial"/>
              </w:rPr>
              <w:t>May-22</w:t>
            </w:r>
          </w:p>
        </w:tc>
        <w:tc>
          <w:tcPr>
            <w:tcW w:w="127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0980C95" w14:textId="77777777" w:rsidR="00084776" w:rsidRDefault="00F238EB">
            <w:pPr>
              <w:jc w:val="right"/>
              <w:rPr>
                <w:rFonts w:ascii="Arial" w:eastAsia="Arial" w:hAnsi="Arial" w:cs="Arial"/>
              </w:rPr>
            </w:pPr>
            <w:r>
              <w:rPr>
                <w:rFonts w:ascii="Arial" w:eastAsia="Arial" w:hAnsi="Arial" w:cs="Arial"/>
                <w:b/>
              </w:rPr>
              <w:t>7,000,000</w:t>
            </w:r>
          </w:p>
        </w:tc>
        <w:tc>
          <w:tcPr>
            <w:tcW w:w="124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0980C96" w14:textId="77777777" w:rsidR="00084776" w:rsidRDefault="00F238EB">
            <w:pPr>
              <w:jc w:val="right"/>
              <w:rPr>
                <w:rFonts w:ascii="Arial" w:eastAsia="Arial" w:hAnsi="Arial" w:cs="Arial"/>
              </w:rPr>
            </w:pPr>
            <w:r>
              <w:rPr>
                <w:rFonts w:ascii="Arial" w:eastAsia="Arial" w:hAnsi="Arial" w:cs="Arial"/>
                <w:b/>
              </w:rPr>
              <w:t>2,700,000</w:t>
            </w:r>
          </w:p>
        </w:tc>
        <w:tc>
          <w:tcPr>
            <w:tcW w:w="139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0980C97" w14:textId="77777777" w:rsidR="00084776" w:rsidRDefault="00F238EB">
            <w:pPr>
              <w:jc w:val="right"/>
              <w:rPr>
                <w:rFonts w:ascii="Arial" w:eastAsia="Arial" w:hAnsi="Arial" w:cs="Arial"/>
              </w:rPr>
            </w:pPr>
            <w:r>
              <w:rPr>
                <w:rFonts w:ascii="Arial" w:eastAsia="Arial" w:hAnsi="Arial" w:cs="Arial"/>
                <w:b/>
              </w:rPr>
              <w:t>1,800,000</w:t>
            </w:r>
          </w:p>
        </w:tc>
        <w:tc>
          <w:tcPr>
            <w:tcW w:w="141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0980C98" w14:textId="77777777" w:rsidR="00084776" w:rsidRDefault="00F238EB">
            <w:pPr>
              <w:jc w:val="right"/>
              <w:rPr>
                <w:rFonts w:ascii="Arial" w:eastAsia="Arial" w:hAnsi="Arial" w:cs="Arial"/>
              </w:rPr>
            </w:pPr>
            <w:r>
              <w:rPr>
                <w:rFonts w:ascii="Arial" w:eastAsia="Arial" w:hAnsi="Arial" w:cs="Arial"/>
                <w:b/>
              </w:rPr>
              <w:t>900,000</w:t>
            </w:r>
          </w:p>
        </w:tc>
        <w:tc>
          <w:tcPr>
            <w:tcW w:w="137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0980C99" w14:textId="77777777" w:rsidR="00084776" w:rsidRDefault="00F238EB">
            <w:pPr>
              <w:jc w:val="right"/>
              <w:rPr>
                <w:rFonts w:ascii="Arial" w:eastAsia="Arial" w:hAnsi="Arial" w:cs="Arial"/>
              </w:rPr>
            </w:pPr>
            <w:r>
              <w:rPr>
                <w:rFonts w:ascii="Arial" w:eastAsia="Arial" w:hAnsi="Arial" w:cs="Arial"/>
                <w:b/>
              </w:rPr>
              <w:t>400,000</w:t>
            </w:r>
          </w:p>
        </w:tc>
      </w:tr>
      <w:tr w:rsidR="00084776" w14:paraId="30980CA1" w14:textId="77777777">
        <w:trPr>
          <w:trHeight w:val="300"/>
        </w:trPr>
        <w:tc>
          <w:tcPr>
            <w:tcW w:w="2445" w:type="dxa"/>
            <w:tcBorders>
              <w:top w:val="single" w:sz="4" w:space="0" w:color="000000"/>
              <w:left w:val="single" w:sz="4" w:space="0" w:color="000000"/>
              <w:bottom w:val="single" w:sz="4" w:space="0" w:color="000000"/>
              <w:right w:val="single" w:sz="4" w:space="0" w:color="000000"/>
            </w:tcBorders>
            <w:vAlign w:val="center"/>
          </w:tcPr>
          <w:p w14:paraId="30980C9B" w14:textId="77777777" w:rsidR="00084776" w:rsidRDefault="00F238EB">
            <w:pPr>
              <w:rPr>
                <w:rFonts w:ascii="Arial" w:eastAsia="Arial" w:hAnsi="Arial" w:cs="Arial"/>
              </w:rPr>
            </w:pPr>
            <w:r>
              <w:rPr>
                <w:rFonts w:ascii="Arial" w:eastAsia="Arial" w:hAnsi="Arial" w:cs="Arial"/>
              </w:rPr>
              <w:t>Jun-22</w:t>
            </w:r>
          </w:p>
        </w:tc>
        <w:tc>
          <w:tcPr>
            <w:tcW w:w="127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0980C9C" w14:textId="77777777" w:rsidR="00084776" w:rsidRDefault="00F238EB">
            <w:pPr>
              <w:jc w:val="right"/>
              <w:rPr>
                <w:rFonts w:ascii="Arial" w:eastAsia="Arial" w:hAnsi="Arial" w:cs="Arial"/>
              </w:rPr>
            </w:pPr>
            <w:r>
              <w:rPr>
                <w:rFonts w:ascii="Arial" w:eastAsia="Arial" w:hAnsi="Arial" w:cs="Arial"/>
                <w:b/>
              </w:rPr>
              <w:t>7,000,000</w:t>
            </w:r>
          </w:p>
        </w:tc>
        <w:tc>
          <w:tcPr>
            <w:tcW w:w="124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0980C9D" w14:textId="77777777" w:rsidR="00084776" w:rsidRDefault="00F238EB">
            <w:pPr>
              <w:jc w:val="right"/>
              <w:rPr>
                <w:rFonts w:ascii="Arial" w:eastAsia="Arial" w:hAnsi="Arial" w:cs="Arial"/>
              </w:rPr>
            </w:pPr>
            <w:r>
              <w:rPr>
                <w:rFonts w:ascii="Arial" w:eastAsia="Arial" w:hAnsi="Arial" w:cs="Arial"/>
                <w:b/>
              </w:rPr>
              <w:t>2,700,000</w:t>
            </w:r>
          </w:p>
        </w:tc>
        <w:tc>
          <w:tcPr>
            <w:tcW w:w="139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0980C9E" w14:textId="77777777" w:rsidR="00084776" w:rsidRDefault="00F238EB">
            <w:pPr>
              <w:jc w:val="right"/>
              <w:rPr>
                <w:rFonts w:ascii="Arial" w:eastAsia="Arial" w:hAnsi="Arial" w:cs="Arial"/>
              </w:rPr>
            </w:pPr>
            <w:r>
              <w:rPr>
                <w:rFonts w:ascii="Arial" w:eastAsia="Arial" w:hAnsi="Arial" w:cs="Arial"/>
                <w:b/>
              </w:rPr>
              <w:t>1,800,000</w:t>
            </w:r>
          </w:p>
        </w:tc>
        <w:tc>
          <w:tcPr>
            <w:tcW w:w="141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0980C9F" w14:textId="77777777" w:rsidR="00084776" w:rsidRDefault="00F238EB">
            <w:pPr>
              <w:jc w:val="right"/>
              <w:rPr>
                <w:rFonts w:ascii="Arial" w:eastAsia="Arial" w:hAnsi="Arial" w:cs="Arial"/>
              </w:rPr>
            </w:pPr>
            <w:r>
              <w:rPr>
                <w:rFonts w:ascii="Arial" w:eastAsia="Arial" w:hAnsi="Arial" w:cs="Arial"/>
                <w:b/>
              </w:rPr>
              <w:t>900,000</w:t>
            </w:r>
          </w:p>
        </w:tc>
        <w:tc>
          <w:tcPr>
            <w:tcW w:w="137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0980CA0" w14:textId="77777777" w:rsidR="00084776" w:rsidRDefault="00F238EB">
            <w:pPr>
              <w:jc w:val="right"/>
              <w:rPr>
                <w:rFonts w:ascii="Arial" w:eastAsia="Arial" w:hAnsi="Arial" w:cs="Arial"/>
              </w:rPr>
            </w:pPr>
            <w:r>
              <w:rPr>
                <w:rFonts w:ascii="Arial" w:eastAsia="Arial" w:hAnsi="Arial" w:cs="Arial"/>
                <w:b/>
              </w:rPr>
              <w:t>400,000</w:t>
            </w:r>
          </w:p>
        </w:tc>
      </w:tr>
      <w:tr w:rsidR="00084776" w14:paraId="30980CA8" w14:textId="77777777">
        <w:trPr>
          <w:trHeight w:val="300"/>
        </w:trPr>
        <w:tc>
          <w:tcPr>
            <w:tcW w:w="2445" w:type="dxa"/>
            <w:tcBorders>
              <w:top w:val="single" w:sz="4" w:space="0" w:color="000000"/>
              <w:left w:val="single" w:sz="4" w:space="0" w:color="000000"/>
              <w:bottom w:val="single" w:sz="4" w:space="0" w:color="000000"/>
              <w:right w:val="single" w:sz="4" w:space="0" w:color="000000"/>
            </w:tcBorders>
            <w:vAlign w:val="center"/>
          </w:tcPr>
          <w:p w14:paraId="30980CA2" w14:textId="77777777" w:rsidR="00084776" w:rsidRDefault="00F238EB">
            <w:pPr>
              <w:rPr>
                <w:rFonts w:ascii="Arial" w:eastAsia="Arial" w:hAnsi="Arial" w:cs="Arial"/>
              </w:rPr>
            </w:pPr>
            <w:r>
              <w:rPr>
                <w:rFonts w:ascii="Arial" w:eastAsia="Arial" w:hAnsi="Arial" w:cs="Arial"/>
                <w:b/>
              </w:rPr>
              <w:t>Total</w:t>
            </w:r>
          </w:p>
        </w:tc>
        <w:tc>
          <w:tcPr>
            <w:tcW w:w="127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0980CA3" w14:textId="77777777" w:rsidR="00084776" w:rsidRDefault="00F238EB">
            <w:pPr>
              <w:jc w:val="right"/>
              <w:rPr>
                <w:rFonts w:ascii="Arial" w:eastAsia="Arial" w:hAnsi="Arial" w:cs="Arial"/>
              </w:rPr>
            </w:pPr>
            <w:r>
              <w:rPr>
                <w:rFonts w:ascii="Arial" w:eastAsia="Arial" w:hAnsi="Arial" w:cs="Arial"/>
                <w:b/>
              </w:rPr>
              <w:t>21,000,000</w:t>
            </w:r>
          </w:p>
        </w:tc>
        <w:tc>
          <w:tcPr>
            <w:tcW w:w="124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0980CA4" w14:textId="77777777" w:rsidR="00084776" w:rsidRDefault="00F238EB">
            <w:pPr>
              <w:jc w:val="right"/>
              <w:rPr>
                <w:rFonts w:ascii="Arial" w:eastAsia="Arial" w:hAnsi="Arial" w:cs="Arial"/>
              </w:rPr>
            </w:pPr>
            <w:r>
              <w:rPr>
                <w:rFonts w:ascii="Arial" w:eastAsia="Arial" w:hAnsi="Arial" w:cs="Arial"/>
                <w:b/>
              </w:rPr>
              <w:t>8,100,000</w:t>
            </w:r>
          </w:p>
        </w:tc>
        <w:tc>
          <w:tcPr>
            <w:tcW w:w="139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0980CA5" w14:textId="77777777" w:rsidR="00084776" w:rsidRDefault="00F238EB">
            <w:pPr>
              <w:jc w:val="right"/>
              <w:rPr>
                <w:rFonts w:ascii="Arial" w:eastAsia="Arial" w:hAnsi="Arial" w:cs="Arial"/>
              </w:rPr>
            </w:pPr>
            <w:r>
              <w:rPr>
                <w:rFonts w:ascii="Arial" w:eastAsia="Arial" w:hAnsi="Arial" w:cs="Arial"/>
                <w:b/>
              </w:rPr>
              <w:t>5,400,000</w:t>
            </w:r>
          </w:p>
        </w:tc>
        <w:tc>
          <w:tcPr>
            <w:tcW w:w="141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0980CA6" w14:textId="77777777" w:rsidR="00084776" w:rsidRDefault="00F238EB">
            <w:pPr>
              <w:jc w:val="right"/>
              <w:rPr>
                <w:rFonts w:ascii="Arial" w:eastAsia="Arial" w:hAnsi="Arial" w:cs="Arial"/>
              </w:rPr>
            </w:pPr>
            <w:r>
              <w:rPr>
                <w:rFonts w:ascii="Arial" w:eastAsia="Arial" w:hAnsi="Arial" w:cs="Arial"/>
                <w:b/>
              </w:rPr>
              <w:t>2,700,000</w:t>
            </w:r>
          </w:p>
        </w:tc>
        <w:tc>
          <w:tcPr>
            <w:tcW w:w="137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0980CA7" w14:textId="77777777" w:rsidR="00084776" w:rsidRDefault="00F238EB">
            <w:pPr>
              <w:spacing w:line="259" w:lineRule="auto"/>
              <w:jc w:val="right"/>
              <w:rPr>
                <w:rFonts w:ascii="Arial" w:eastAsia="Arial" w:hAnsi="Arial" w:cs="Arial"/>
                <w:b/>
              </w:rPr>
            </w:pPr>
            <w:r>
              <w:rPr>
                <w:rFonts w:ascii="Arial" w:eastAsia="Arial" w:hAnsi="Arial" w:cs="Arial"/>
                <w:b/>
              </w:rPr>
              <w:t>1,200,000</w:t>
            </w:r>
          </w:p>
        </w:tc>
      </w:tr>
    </w:tbl>
    <w:p w14:paraId="30980CA9" w14:textId="77777777" w:rsidR="00084776" w:rsidRDefault="00084776">
      <w:pPr>
        <w:pStyle w:val="Heading2"/>
        <w:spacing w:line="259" w:lineRule="auto"/>
        <w:rPr>
          <w:rFonts w:ascii="Arial" w:eastAsia="Arial" w:hAnsi="Arial" w:cs="Arial"/>
          <w:color w:val="000000"/>
        </w:rPr>
      </w:pPr>
    </w:p>
    <w:p w14:paraId="30980CAA" w14:textId="77777777" w:rsidR="00084776" w:rsidRDefault="00F238EB">
      <w:pPr>
        <w:pStyle w:val="Heading1"/>
        <w:keepNext/>
        <w:widowControl/>
        <w:numPr>
          <w:ilvl w:val="0"/>
          <w:numId w:val="40"/>
        </w:numPr>
        <w:spacing w:after="120"/>
        <w:jc w:val="both"/>
        <w:rPr>
          <w:rFonts w:ascii="Arial Bold" w:eastAsia="Arial Bold" w:hAnsi="Arial Bold" w:cs="Arial Bold"/>
          <w:smallCaps/>
          <w:sz w:val="32"/>
          <w:szCs w:val="32"/>
        </w:rPr>
      </w:pPr>
      <w:bookmarkStart w:id="248" w:name="_heading=h.1l354xk" w:colFirst="0" w:colLast="0"/>
      <w:bookmarkEnd w:id="248"/>
      <w:r>
        <w:rPr>
          <w:rFonts w:ascii="Arial Bold" w:eastAsia="Arial Bold" w:hAnsi="Arial Bold" w:cs="Arial Bold"/>
          <w:smallCaps/>
          <w:sz w:val="32"/>
          <w:szCs w:val="32"/>
        </w:rPr>
        <w:t>CONTINUOUS IMPROVEMENT</w:t>
      </w:r>
    </w:p>
    <w:p w14:paraId="30980CAB" w14:textId="77777777" w:rsidR="00084776" w:rsidRDefault="00F238EB">
      <w:pPr>
        <w:pStyle w:val="Heading2"/>
        <w:keepNext w:val="0"/>
        <w:keepLines w:val="0"/>
        <w:widowControl/>
        <w:numPr>
          <w:ilvl w:val="1"/>
          <w:numId w:val="40"/>
        </w:numPr>
        <w:spacing w:before="0" w:after="120"/>
        <w:ind w:left="709" w:hanging="709"/>
        <w:jc w:val="both"/>
        <w:rPr>
          <w:rFonts w:ascii="Arial" w:eastAsia="Arial" w:hAnsi="Arial" w:cs="Arial"/>
          <w:color w:val="000000"/>
          <w:sz w:val="24"/>
          <w:szCs w:val="24"/>
        </w:rPr>
      </w:pPr>
      <w:r>
        <w:rPr>
          <w:rFonts w:ascii="Arial" w:eastAsia="Arial" w:hAnsi="Arial" w:cs="Arial"/>
          <w:color w:val="000000"/>
          <w:sz w:val="24"/>
          <w:szCs w:val="24"/>
        </w:rPr>
        <w:t>The Supplier will be expected to continually improve the way in which the required Services are to be delivered throughout the Contract duration.</w:t>
      </w:r>
    </w:p>
    <w:p w14:paraId="30980CAC" w14:textId="77777777" w:rsidR="00084776" w:rsidRDefault="00F238EB">
      <w:pPr>
        <w:pStyle w:val="Heading2"/>
        <w:keepNext w:val="0"/>
        <w:keepLines w:val="0"/>
        <w:widowControl/>
        <w:numPr>
          <w:ilvl w:val="1"/>
          <w:numId w:val="40"/>
        </w:numPr>
        <w:spacing w:before="0" w:after="120"/>
        <w:ind w:left="709" w:hanging="709"/>
        <w:jc w:val="both"/>
        <w:rPr>
          <w:rFonts w:ascii="Arial" w:eastAsia="Arial" w:hAnsi="Arial" w:cs="Arial"/>
          <w:color w:val="000000"/>
          <w:sz w:val="24"/>
          <w:szCs w:val="24"/>
        </w:rPr>
      </w:pPr>
      <w:r>
        <w:rPr>
          <w:rFonts w:ascii="Arial" w:eastAsia="Arial" w:hAnsi="Arial" w:cs="Arial"/>
          <w:color w:val="000000"/>
          <w:sz w:val="24"/>
          <w:szCs w:val="24"/>
        </w:rPr>
        <w:t xml:space="preserve">The Supplier should present new ways of working to the Authority during Contract review meetings; please see Section 14. </w:t>
      </w:r>
    </w:p>
    <w:p w14:paraId="30980CAD" w14:textId="77777777" w:rsidR="00084776" w:rsidRDefault="00F238EB">
      <w:pPr>
        <w:pStyle w:val="Heading2"/>
        <w:keepNext w:val="0"/>
        <w:keepLines w:val="0"/>
        <w:widowControl/>
        <w:numPr>
          <w:ilvl w:val="1"/>
          <w:numId w:val="40"/>
        </w:numPr>
        <w:spacing w:before="0" w:after="120"/>
        <w:ind w:left="709" w:hanging="709"/>
        <w:jc w:val="both"/>
        <w:rPr>
          <w:rFonts w:ascii="Arial" w:eastAsia="Arial" w:hAnsi="Arial" w:cs="Arial"/>
          <w:color w:val="000000"/>
          <w:sz w:val="24"/>
          <w:szCs w:val="24"/>
        </w:rPr>
      </w:pPr>
      <w:r>
        <w:rPr>
          <w:rFonts w:ascii="Arial" w:eastAsia="Arial" w:hAnsi="Arial" w:cs="Arial"/>
          <w:color w:val="000000"/>
          <w:sz w:val="24"/>
          <w:szCs w:val="24"/>
        </w:rPr>
        <w:t>Changes to the way in which the Services are to be delivered must be brought to the Authority’s attention and agreed prior to any changes being implemented.</w:t>
      </w:r>
    </w:p>
    <w:p w14:paraId="30980CAE" w14:textId="77777777" w:rsidR="00084776" w:rsidRDefault="00F238EB">
      <w:pPr>
        <w:pStyle w:val="Heading1"/>
        <w:keepNext/>
        <w:widowControl/>
        <w:numPr>
          <w:ilvl w:val="0"/>
          <w:numId w:val="40"/>
        </w:numPr>
        <w:spacing w:after="120"/>
        <w:ind w:left="709" w:hanging="709"/>
        <w:jc w:val="both"/>
        <w:rPr>
          <w:sz w:val="32"/>
          <w:szCs w:val="32"/>
        </w:rPr>
      </w:pPr>
      <w:bookmarkStart w:id="249" w:name="_heading=h.452snld" w:colFirst="0" w:colLast="0"/>
      <w:bookmarkEnd w:id="249"/>
      <w:r>
        <w:rPr>
          <w:sz w:val="32"/>
          <w:szCs w:val="32"/>
        </w:rPr>
        <w:t>PRICE</w:t>
      </w:r>
    </w:p>
    <w:p w14:paraId="30980CAF" w14:textId="77777777" w:rsidR="00084776" w:rsidRDefault="00F238EB">
      <w:pPr>
        <w:pStyle w:val="Heading2"/>
        <w:keepNext w:val="0"/>
        <w:keepLines w:val="0"/>
        <w:widowControl/>
        <w:numPr>
          <w:ilvl w:val="1"/>
          <w:numId w:val="40"/>
        </w:numPr>
        <w:spacing w:before="0" w:after="120"/>
        <w:ind w:left="709" w:hanging="709"/>
        <w:jc w:val="both"/>
        <w:rPr>
          <w:rFonts w:ascii="Arial" w:eastAsia="Arial" w:hAnsi="Arial" w:cs="Arial"/>
          <w:color w:val="000000"/>
          <w:sz w:val="24"/>
          <w:szCs w:val="24"/>
        </w:rPr>
      </w:pPr>
      <w:r>
        <w:rPr>
          <w:rFonts w:ascii="Arial" w:eastAsia="Arial" w:hAnsi="Arial" w:cs="Arial"/>
          <w:color w:val="000000"/>
          <w:sz w:val="24"/>
          <w:szCs w:val="24"/>
        </w:rPr>
        <w:t>Prices are to be submitted via the e-Sourcing Suite Attachment 4 – Price Schedule excluding VAT and including all other expenses relating to Contract delivery.</w:t>
      </w:r>
    </w:p>
    <w:p w14:paraId="30980CB0" w14:textId="77777777" w:rsidR="00084776" w:rsidRDefault="00F238EB">
      <w:pPr>
        <w:pStyle w:val="Heading2"/>
        <w:keepNext w:val="0"/>
        <w:keepLines w:val="0"/>
        <w:widowControl/>
        <w:numPr>
          <w:ilvl w:val="1"/>
          <w:numId w:val="40"/>
        </w:numPr>
        <w:spacing w:before="0" w:after="120"/>
        <w:ind w:left="709" w:hanging="709"/>
        <w:jc w:val="both"/>
        <w:rPr>
          <w:rFonts w:ascii="Arial" w:eastAsia="Arial" w:hAnsi="Arial" w:cs="Arial"/>
          <w:color w:val="000000"/>
          <w:sz w:val="24"/>
          <w:szCs w:val="24"/>
        </w:rPr>
      </w:pPr>
      <w:r>
        <w:rPr>
          <w:rFonts w:ascii="Arial" w:eastAsia="Arial" w:hAnsi="Arial" w:cs="Arial"/>
          <w:color w:val="000000"/>
          <w:sz w:val="24"/>
          <w:szCs w:val="24"/>
        </w:rPr>
        <w:t>See Attachment 4 for more details and instructions.</w:t>
      </w:r>
    </w:p>
    <w:p w14:paraId="30980CB1" w14:textId="77777777" w:rsidR="00084776" w:rsidRDefault="00F238EB">
      <w:pPr>
        <w:pStyle w:val="Heading1"/>
        <w:keepNext/>
        <w:widowControl/>
        <w:numPr>
          <w:ilvl w:val="0"/>
          <w:numId w:val="40"/>
        </w:numPr>
        <w:spacing w:after="120"/>
        <w:ind w:left="709" w:hanging="709"/>
        <w:jc w:val="both"/>
        <w:rPr>
          <w:sz w:val="32"/>
          <w:szCs w:val="32"/>
        </w:rPr>
      </w:pPr>
      <w:bookmarkStart w:id="250" w:name="_heading=h.2k82xt6" w:colFirst="0" w:colLast="0"/>
      <w:bookmarkEnd w:id="250"/>
      <w:r>
        <w:rPr>
          <w:sz w:val="32"/>
          <w:szCs w:val="32"/>
        </w:rPr>
        <w:t>STAFF AND CUSTOMER SERVICE</w:t>
      </w:r>
    </w:p>
    <w:p w14:paraId="30980CB2" w14:textId="77777777" w:rsidR="00084776" w:rsidRDefault="00F238EB">
      <w:pPr>
        <w:pStyle w:val="Heading2"/>
        <w:keepNext w:val="0"/>
        <w:keepLines w:val="0"/>
        <w:widowControl/>
        <w:numPr>
          <w:ilvl w:val="1"/>
          <w:numId w:val="40"/>
        </w:numPr>
        <w:spacing w:before="0" w:after="120"/>
        <w:ind w:left="709" w:hanging="709"/>
        <w:jc w:val="both"/>
        <w:rPr>
          <w:rFonts w:ascii="Arial" w:eastAsia="Arial" w:hAnsi="Arial" w:cs="Arial"/>
          <w:color w:val="000000"/>
          <w:sz w:val="24"/>
          <w:szCs w:val="24"/>
        </w:rPr>
      </w:pPr>
      <w:r>
        <w:rPr>
          <w:rFonts w:ascii="Arial" w:eastAsia="Arial" w:hAnsi="Arial" w:cs="Arial"/>
          <w:color w:val="000000"/>
          <w:sz w:val="24"/>
          <w:szCs w:val="24"/>
        </w:rPr>
        <w:t>The Supplier shall provide a sufficient level of resource throughout the duration of the Contract in order to consistently deliver a quality service.</w:t>
      </w:r>
    </w:p>
    <w:p w14:paraId="30980CB3" w14:textId="77777777" w:rsidR="00084776" w:rsidRDefault="00F238EB">
      <w:pPr>
        <w:pStyle w:val="Heading2"/>
        <w:keepNext w:val="0"/>
        <w:keepLines w:val="0"/>
        <w:widowControl/>
        <w:numPr>
          <w:ilvl w:val="1"/>
          <w:numId w:val="40"/>
        </w:numPr>
        <w:spacing w:before="0" w:after="120"/>
        <w:ind w:left="709" w:hanging="709"/>
        <w:jc w:val="both"/>
        <w:rPr>
          <w:rFonts w:ascii="Arial" w:eastAsia="Arial" w:hAnsi="Arial" w:cs="Arial"/>
          <w:color w:val="000000"/>
          <w:sz w:val="24"/>
          <w:szCs w:val="24"/>
        </w:rPr>
      </w:pPr>
      <w:r>
        <w:rPr>
          <w:rFonts w:ascii="Arial" w:eastAsia="Arial" w:hAnsi="Arial" w:cs="Arial"/>
          <w:color w:val="000000"/>
          <w:sz w:val="24"/>
          <w:szCs w:val="24"/>
        </w:rPr>
        <w:t xml:space="preserve">The Supplier’s staff assigned to the Contract shall have the relevant qualifications and experience to deliver the Contract to the required standard. </w:t>
      </w:r>
    </w:p>
    <w:p w14:paraId="30980CB4" w14:textId="77777777" w:rsidR="00084776" w:rsidRDefault="00F238EB">
      <w:pPr>
        <w:pStyle w:val="Heading2"/>
        <w:keepNext w:val="0"/>
        <w:keepLines w:val="0"/>
        <w:widowControl/>
        <w:numPr>
          <w:ilvl w:val="1"/>
          <w:numId w:val="40"/>
        </w:numPr>
        <w:spacing w:before="0" w:after="120"/>
        <w:ind w:left="709" w:hanging="709"/>
        <w:jc w:val="both"/>
        <w:rPr>
          <w:rFonts w:ascii="Arial" w:eastAsia="Arial" w:hAnsi="Arial" w:cs="Arial"/>
          <w:color w:val="000000"/>
          <w:sz w:val="24"/>
          <w:szCs w:val="24"/>
        </w:rPr>
      </w:pPr>
      <w:r>
        <w:rPr>
          <w:rFonts w:ascii="Arial" w:eastAsia="Arial" w:hAnsi="Arial" w:cs="Arial"/>
          <w:color w:val="000000"/>
          <w:sz w:val="24"/>
          <w:szCs w:val="24"/>
        </w:rPr>
        <w:t xml:space="preserve">The Supplier shall ensure that staff understand the Authority’s vision and objectives and will provide excellent customer service to the Authority throughout the duration of the Contract.  </w:t>
      </w:r>
    </w:p>
    <w:p w14:paraId="30980CB5" w14:textId="77777777" w:rsidR="00084776" w:rsidRDefault="00F238EB">
      <w:pPr>
        <w:pStyle w:val="Heading1"/>
        <w:keepNext/>
        <w:widowControl/>
        <w:numPr>
          <w:ilvl w:val="0"/>
          <w:numId w:val="40"/>
        </w:numPr>
        <w:spacing w:after="120"/>
        <w:jc w:val="both"/>
        <w:rPr>
          <w:rFonts w:ascii="Arial Bold" w:eastAsia="Arial Bold" w:hAnsi="Arial Bold" w:cs="Arial Bold"/>
          <w:smallCaps/>
          <w:sz w:val="32"/>
          <w:szCs w:val="32"/>
        </w:rPr>
      </w:pPr>
      <w:bookmarkStart w:id="251" w:name="_heading=h.zdd80z" w:colFirst="0" w:colLast="0"/>
      <w:bookmarkEnd w:id="251"/>
      <w:r>
        <w:rPr>
          <w:rFonts w:ascii="Arial Bold" w:eastAsia="Arial Bold" w:hAnsi="Arial Bold" w:cs="Arial Bold"/>
          <w:smallCaps/>
          <w:sz w:val="32"/>
          <w:szCs w:val="32"/>
        </w:rPr>
        <w:t>SERVICE LEVELS AND PERFORMANCE</w:t>
      </w:r>
    </w:p>
    <w:p w14:paraId="30980CB6" w14:textId="77777777" w:rsidR="00084776" w:rsidRDefault="00F238EB">
      <w:pPr>
        <w:pStyle w:val="Heading2"/>
        <w:keepNext w:val="0"/>
        <w:keepLines w:val="0"/>
        <w:widowControl/>
        <w:numPr>
          <w:ilvl w:val="1"/>
          <w:numId w:val="40"/>
        </w:numPr>
        <w:spacing w:before="0" w:after="120"/>
        <w:ind w:left="709" w:hanging="709"/>
        <w:jc w:val="both"/>
        <w:rPr>
          <w:rFonts w:ascii="Arial" w:eastAsia="Arial" w:hAnsi="Arial" w:cs="Arial"/>
          <w:color w:val="000000"/>
          <w:sz w:val="24"/>
          <w:szCs w:val="24"/>
        </w:rPr>
      </w:pPr>
      <w:r>
        <w:rPr>
          <w:rFonts w:ascii="Arial" w:eastAsia="Arial" w:hAnsi="Arial" w:cs="Arial"/>
          <w:color w:val="000000"/>
          <w:sz w:val="24"/>
          <w:szCs w:val="24"/>
        </w:rPr>
        <w:t>The Authority will measure the quality of the Supplier’s delivery by:</w:t>
      </w:r>
    </w:p>
    <w:tbl>
      <w:tblPr>
        <w:tblStyle w:val="af8"/>
        <w:tblW w:w="848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4"/>
        <w:gridCol w:w="1777"/>
        <w:gridCol w:w="3051"/>
        <w:gridCol w:w="954"/>
        <w:gridCol w:w="1872"/>
      </w:tblGrid>
      <w:tr w:rsidR="00084776" w14:paraId="30980CBC" w14:textId="77777777">
        <w:tc>
          <w:tcPr>
            <w:tcW w:w="835" w:type="dxa"/>
            <w:shd w:val="clear" w:color="auto" w:fill="B8CCE4"/>
          </w:tcPr>
          <w:p w14:paraId="30980CB7" w14:textId="77777777" w:rsidR="00084776" w:rsidRDefault="00F238EB">
            <w:pPr>
              <w:pStyle w:val="Heading2"/>
              <w:jc w:val="center"/>
              <w:outlineLvl w:val="1"/>
              <w:rPr>
                <w:rFonts w:ascii="Arial" w:eastAsia="Arial" w:hAnsi="Arial" w:cs="Arial"/>
                <w:b/>
                <w:color w:val="000000"/>
                <w:sz w:val="24"/>
                <w:szCs w:val="24"/>
              </w:rPr>
            </w:pPr>
            <w:r>
              <w:rPr>
                <w:rFonts w:ascii="Arial" w:eastAsia="Arial" w:hAnsi="Arial" w:cs="Arial"/>
                <w:b/>
                <w:color w:val="000000"/>
                <w:sz w:val="24"/>
                <w:szCs w:val="24"/>
              </w:rPr>
              <w:lastRenderedPageBreak/>
              <w:t>KPI/SLA</w:t>
            </w:r>
          </w:p>
        </w:tc>
        <w:tc>
          <w:tcPr>
            <w:tcW w:w="1777" w:type="dxa"/>
            <w:shd w:val="clear" w:color="auto" w:fill="B8CCE4"/>
          </w:tcPr>
          <w:p w14:paraId="30980CB8" w14:textId="77777777" w:rsidR="00084776" w:rsidRDefault="00F238EB">
            <w:pPr>
              <w:pStyle w:val="Heading2"/>
              <w:jc w:val="center"/>
              <w:outlineLvl w:val="1"/>
              <w:rPr>
                <w:rFonts w:ascii="Arial" w:eastAsia="Arial" w:hAnsi="Arial" w:cs="Arial"/>
                <w:b/>
                <w:color w:val="000000"/>
                <w:sz w:val="24"/>
                <w:szCs w:val="24"/>
              </w:rPr>
            </w:pPr>
            <w:r>
              <w:rPr>
                <w:rFonts w:ascii="Arial" w:eastAsia="Arial" w:hAnsi="Arial" w:cs="Arial"/>
                <w:b/>
                <w:color w:val="000000"/>
                <w:sz w:val="24"/>
                <w:szCs w:val="24"/>
              </w:rPr>
              <w:t>Service Area</w:t>
            </w:r>
          </w:p>
        </w:tc>
        <w:tc>
          <w:tcPr>
            <w:tcW w:w="3051" w:type="dxa"/>
            <w:shd w:val="clear" w:color="auto" w:fill="B8CCE4"/>
          </w:tcPr>
          <w:p w14:paraId="30980CB9" w14:textId="77777777" w:rsidR="00084776" w:rsidRDefault="00F238EB">
            <w:pPr>
              <w:pStyle w:val="Heading2"/>
              <w:jc w:val="center"/>
              <w:outlineLvl w:val="1"/>
              <w:rPr>
                <w:rFonts w:ascii="Arial" w:eastAsia="Arial" w:hAnsi="Arial" w:cs="Arial"/>
                <w:b/>
                <w:color w:val="000000"/>
                <w:sz w:val="24"/>
                <w:szCs w:val="24"/>
              </w:rPr>
            </w:pPr>
            <w:r>
              <w:rPr>
                <w:rFonts w:ascii="Arial" w:eastAsia="Arial" w:hAnsi="Arial" w:cs="Arial"/>
                <w:b/>
                <w:color w:val="000000"/>
                <w:sz w:val="24"/>
                <w:szCs w:val="24"/>
              </w:rPr>
              <w:t>KPI/SLA description</w:t>
            </w:r>
          </w:p>
        </w:tc>
        <w:tc>
          <w:tcPr>
            <w:tcW w:w="954" w:type="dxa"/>
            <w:shd w:val="clear" w:color="auto" w:fill="B8CCE4"/>
          </w:tcPr>
          <w:p w14:paraId="30980CBA" w14:textId="77777777" w:rsidR="00084776" w:rsidRDefault="00F238EB">
            <w:pPr>
              <w:pStyle w:val="Heading2"/>
              <w:jc w:val="center"/>
              <w:outlineLvl w:val="1"/>
              <w:rPr>
                <w:rFonts w:ascii="Arial" w:eastAsia="Arial" w:hAnsi="Arial" w:cs="Arial"/>
                <w:b/>
                <w:color w:val="000000"/>
                <w:sz w:val="24"/>
                <w:szCs w:val="24"/>
              </w:rPr>
            </w:pPr>
            <w:r>
              <w:rPr>
                <w:rFonts w:ascii="Arial" w:eastAsia="Arial" w:hAnsi="Arial" w:cs="Arial"/>
                <w:b/>
                <w:color w:val="000000"/>
                <w:sz w:val="24"/>
                <w:szCs w:val="24"/>
              </w:rPr>
              <w:t>Target</w:t>
            </w:r>
          </w:p>
        </w:tc>
        <w:tc>
          <w:tcPr>
            <w:tcW w:w="1872" w:type="dxa"/>
            <w:shd w:val="clear" w:color="auto" w:fill="B8CCE4"/>
          </w:tcPr>
          <w:p w14:paraId="30980CBB" w14:textId="77777777" w:rsidR="00084776" w:rsidRDefault="00F238EB">
            <w:pPr>
              <w:pStyle w:val="Heading2"/>
              <w:jc w:val="center"/>
              <w:outlineLvl w:val="1"/>
              <w:rPr>
                <w:rFonts w:ascii="Arial" w:eastAsia="Arial" w:hAnsi="Arial" w:cs="Arial"/>
                <w:b/>
                <w:color w:val="000000"/>
                <w:sz w:val="24"/>
                <w:szCs w:val="24"/>
              </w:rPr>
            </w:pPr>
            <w:r>
              <w:rPr>
                <w:rFonts w:ascii="Arial" w:eastAsia="Arial" w:hAnsi="Arial" w:cs="Arial"/>
                <w:b/>
                <w:color w:val="000000"/>
                <w:sz w:val="24"/>
                <w:szCs w:val="24"/>
              </w:rPr>
              <w:t>Service Credit for each Service Period</w:t>
            </w:r>
          </w:p>
        </w:tc>
      </w:tr>
      <w:tr w:rsidR="00084776" w14:paraId="30980CC2" w14:textId="77777777">
        <w:tc>
          <w:tcPr>
            <w:tcW w:w="835" w:type="dxa"/>
          </w:tcPr>
          <w:p w14:paraId="30980CBD" w14:textId="77777777" w:rsidR="00084776" w:rsidRDefault="00F238EB">
            <w:pPr>
              <w:pStyle w:val="Heading2"/>
              <w:jc w:val="center"/>
              <w:outlineLvl w:val="1"/>
              <w:rPr>
                <w:rFonts w:ascii="Arial" w:eastAsia="Arial" w:hAnsi="Arial" w:cs="Arial"/>
                <w:color w:val="000000"/>
                <w:sz w:val="24"/>
                <w:szCs w:val="24"/>
              </w:rPr>
            </w:pPr>
            <w:r>
              <w:rPr>
                <w:rFonts w:ascii="Arial" w:eastAsia="Arial" w:hAnsi="Arial" w:cs="Arial"/>
                <w:color w:val="000000"/>
                <w:sz w:val="24"/>
                <w:szCs w:val="24"/>
              </w:rPr>
              <w:t>1</w:t>
            </w:r>
          </w:p>
        </w:tc>
        <w:tc>
          <w:tcPr>
            <w:tcW w:w="1777" w:type="dxa"/>
          </w:tcPr>
          <w:p w14:paraId="30980CBE" w14:textId="77777777" w:rsidR="00084776" w:rsidRDefault="00F238EB">
            <w:pPr>
              <w:pStyle w:val="Heading2"/>
              <w:outlineLvl w:val="1"/>
              <w:rPr>
                <w:rFonts w:ascii="Arial" w:eastAsia="Arial" w:hAnsi="Arial" w:cs="Arial"/>
                <w:color w:val="000000"/>
                <w:sz w:val="24"/>
                <w:szCs w:val="24"/>
              </w:rPr>
            </w:pPr>
            <w:r>
              <w:rPr>
                <w:rFonts w:ascii="Arial" w:eastAsia="Arial" w:hAnsi="Arial" w:cs="Arial"/>
                <w:color w:val="000000"/>
                <w:sz w:val="24"/>
                <w:szCs w:val="24"/>
              </w:rPr>
              <w:t>Service Availability</w:t>
            </w:r>
          </w:p>
        </w:tc>
        <w:tc>
          <w:tcPr>
            <w:tcW w:w="3051" w:type="dxa"/>
          </w:tcPr>
          <w:p w14:paraId="30980CBF" w14:textId="77777777" w:rsidR="00084776" w:rsidRDefault="00F238EB">
            <w:pPr>
              <w:rPr>
                <w:rFonts w:ascii="Arial" w:eastAsia="Arial" w:hAnsi="Arial" w:cs="Arial"/>
              </w:rPr>
            </w:pPr>
            <w:r>
              <w:rPr>
                <w:rFonts w:ascii="Arial" w:eastAsia="Arial" w:hAnsi="Arial" w:cs="Arial"/>
                <w:sz w:val="24"/>
                <w:szCs w:val="24"/>
              </w:rPr>
              <w:t>The system must be able to consistently meet a service availability KPI of 99.5%</w:t>
            </w:r>
          </w:p>
        </w:tc>
        <w:tc>
          <w:tcPr>
            <w:tcW w:w="954" w:type="dxa"/>
          </w:tcPr>
          <w:p w14:paraId="30980CC0" w14:textId="77777777" w:rsidR="00084776" w:rsidRDefault="00F238EB">
            <w:pPr>
              <w:pStyle w:val="Heading2"/>
              <w:outlineLvl w:val="1"/>
              <w:rPr>
                <w:rFonts w:ascii="Arial" w:eastAsia="Arial" w:hAnsi="Arial" w:cs="Arial"/>
                <w:color w:val="000000"/>
                <w:sz w:val="24"/>
                <w:szCs w:val="24"/>
              </w:rPr>
            </w:pPr>
            <w:r>
              <w:rPr>
                <w:rFonts w:ascii="Arial" w:eastAsia="Arial" w:hAnsi="Arial" w:cs="Arial"/>
                <w:color w:val="000000"/>
                <w:sz w:val="24"/>
                <w:szCs w:val="24"/>
              </w:rPr>
              <w:t>99.5%</w:t>
            </w:r>
          </w:p>
        </w:tc>
        <w:tc>
          <w:tcPr>
            <w:tcW w:w="1872" w:type="dxa"/>
          </w:tcPr>
          <w:p w14:paraId="30980CC1" w14:textId="77777777" w:rsidR="00084776" w:rsidRDefault="00F238EB">
            <w:pPr>
              <w:pStyle w:val="Heading2"/>
              <w:outlineLvl w:val="1"/>
              <w:rPr>
                <w:rFonts w:ascii="Arial" w:eastAsia="Arial" w:hAnsi="Arial" w:cs="Arial"/>
                <w:color w:val="000000"/>
                <w:sz w:val="24"/>
                <w:szCs w:val="24"/>
              </w:rPr>
            </w:pPr>
            <w:r>
              <w:rPr>
                <w:rFonts w:ascii="Arial" w:eastAsia="Arial" w:hAnsi="Arial" w:cs="Arial"/>
                <w:color w:val="000000"/>
                <w:sz w:val="24"/>
                <w:szCs w:val="24"/>
              </w:rPr>
              <w:t>0.5% Service Credit gained for each percentage under the specified Service Level Performance Measure</w:t>
            </w:r>
          </w:p>
        </w:tc>
      </w:tr>
      <w:tr w:rsidR="00084776" w14:paraId="30980CC9" w14:textId="77777777">
        <w:tc>
          <w:tcPr>
            <w:tcW w:w="835" w:type="dxa"/>
          </w:tcPr>
          <w:p w14:paraId="30980CC3" w14:textId="77777777" w:rsidR="00084776" w:rsidRDefault="00F238EB">
            <w:pPr>
              <w:pStyle w:val="Heading2"/>
              <w:jc w:val="center"/>
              <w:outlineLvl w:val="1"/>
              <w:rPr>
                <w:rFonts w:ascii="Arial" w:eastAsia="Arial" w:hAnsi="Arial" w:cs="Arial"/>
                <w:color w:val="000000"/>
                <w:sz w:val="24"/>
                <w:szCs w:val="24"/>
              </w:rPr>
            </w:pPr>
            <w:r>
              <w:rPr>
                <w:rFonts w:ascii="Arial" w:eastAsia="Arial" w:hAnsi="Arial" w:cs="Arial"/>
                <w:color w:val="000000"/>
                <w:sz w:val="24"/>
                <w:szCs w:val="24"/>
              </w:rPr>
              <w:t>2</w:t>
            </w:r>
          </w:p>
        </w:tc>
        <w:tc>
          <w:tcPr>
            <w:tcW w:w="1777" w:type="dxa"/>
          </w:tcPr>
          <w:p w14:paraId="30980CC4" w14:textId="77777777" w:rsidR="00084776" w:rsidRDefault="00F238EB">
            <w:pPr>
              <w:pStyle w:val="Heading2"/>
              <w:outlineLvl w:val="1"/>
              <w:rPr>
                <w:rFonts w:ascii="Arial" w:eastAsia="Arial" w:hAnsi="Arial" w:cs="Arial"/>
                <w:color w:val="000000"/>
                <w:sz w:val="24"/>
                <w:szCs w:val="24"/>
              </w:rPr>
            </w:pPr>
            <w:r>
              <w:rPr>
                <w:rFonts w:ascii="Arial" w:eastAsia="Arial" w:hAnsi="Arial" w:cs="Arial"/>
                <w:color w:val="000000"/>
                <w:sz w:val="24"/>
                <w:szCs w:val="24"/>
              </w:rPr>
              <w:t>System Response/ Latency</w:t>
            </w:r>
          </w:p>
        </w:tc>
        <w:tc>
          <w:tcPr>
            <w:tcW w:w="3051" w:type="dxa"/>
          </w:tcPr>
          <w:p w14:paraId="30980CC5" w14:textId="77777777" w:rsidR="00084776" w:rsidRDefault="00F238EB">
            <w:pPr>
              <w:pStyle w:val="Heading2"/>
              <w:outlineLvl w:val="1"/>
              <w:rPr>
                <w:rFonts w:ascii="Arial" w:eastAsia="Arial" w:hAnsi="Arial" w:cs="Arial"/>
                <w:color w:val="000000"/>
                <w:sz w:val="24"/>
                <w:szCs w:val="24"/>
              </w:rPr>
            </w:pPr>
            <w:r>
              <w:rPr>
                <w:rFonts w:ascii="Arial" w:eastAsia="Arial" w:hAnsi="Arial" w:cs="Arial"/>
                <w:color w:val="000000"/>
                <w:sz w:val="24"/>
                <w:szCs w:val="24"/>
              </w:rPr>
              <w:t>The system must be able to meet a response latency KPI of within 4 seconds for 99% and within 2 seconds for 95% of predictions</w:t>
            </w:r>
          </w:p>
        </w:tc>
        <w:tc>
          <w:tcPr>
            <w:tcW w:w="954" w:type="dxa"/>
          </w:tcPr>
          <w:p w14:paraId="30980CC6" w14:textId="77777777" w:rsidR="00084776" w:rsidRDefault="00F238EB">
            <w:pPr>
              <w:pStyle w:val="Heading2"/>
              <w:outlineLvl w:val="1"/>
              <w:rPr>
                <w:rFonts w:ascii="Arial" w:eastAsia="Arial" w:hAnsi="Arial" w:cs="Arial"/>
                <w:color w:val="000000"/>
                <w:sz w:val="24"/>
                <w:szCs w:val="24"/>
              </w:rPr>
            </w:pPr>
            <w:r>
              <w:rPr>
                <w:rFonts w:ascii="Arial" w:eastAsia="Arial" w:hAnsi="Arial" w:cs="Arial"/>
                <w:color w:val="000000"/>
                <w:sz w:val="24"/>
                <w:szCs w:val="24"/>
              </w:rPr>
              <w:t>&lt;4s 99%</w:t>
            </w:r>
          </w:p>
          <w:p w14:paraId="30980CC7" w14:textId="77777777" w:rsidR="00084776" w:rsidRDefault="00F238EB">
            <w:pPr>
              <w:pStyle w:val="Heading2"/>
              <w:outlineLvl w:val="1"/>
              <w:rPr>
                <w:rFonts w:ascii="Arial" w:eastAsia="Arial" w:hAnsi="Arial" w:cs="Arial"/>
                <w:color w:val="000000"/>
                <w:sz w:val="24"/>
                <w:szCs w:val="24"/>
              </w:rPr>
            </w:pPr>
            <w:r>
              <w:rPr>
                <w:rFonts w:ascii="Arial" w:eastAsia="Arial" w:hAnsi="Arial" w:cs="Arial"/>
                <w:color w:val="000000"/>
              </w:rPr>
              <w:t>&lt;2s 95%</w:t>
            </w:r>
          </w:p>
        </w:tc>
        <w:tc>
          <w:tcPr>
            <w:tcW w:w="1872" w:type="dxa"/>
          </w:tcPr>
          <w:p w14:paraId="30980CC8" w14:textId="77777777" w:rsidR="00084776" w:rsidRDefault="00F238EB">
            <w:pPr>
              <w:pStyle w:val="Heading2"/>
              <w:outlineLvl w:val="1"/>
              <w:rPr>
                <w:rFonts w:ascii="Arial" w:eastAsia="Arial" w:hAnsi="Arial" w:cs="Arial"/>
                <w:color w:val="000000"/>
              </w:rPr>
            </w:pPr>
            <w:r>
              <w:rPr>
                <w:rFonts w:ascii="Arial" w:eastAsia="Arial" w:hAnsi="Arial" w:cs="Arial"/>
                <w:color w:val="000000"/>
                <w:sz w:val="24"/>
                <w:szCs w:val="24"/>
              </w:rPr>
              <w:t>0.5% Service Credit gained for each percentage under the specified Service Level Performance Measure</w:t>
            </w:r>
          </w:p>
        </w:tc>
      </w:tr>
      <w:tr w:rsidR="00084776" w14:paraId="30980CD3" w14:textId="77777777">
        <w:tc>
          <w:tcPr>
            <w:tcW w:w="835" w:type="dxa"/>
          </w:tcPr>
          <w:p w14:paraId="30980CCA" w14:textId="77777777" w:rsidR="00084776" w:rsidRDefault="00F238EB">
            <w:pPr>
              <w:pStyle w:val="Heading2"/>
              <w:jc w:val="center"/>
              <w:outlineLvl w:val="1"/>
              <w:rPr>
                <w:rFonts w:ascii="Arial" w:eastAsia="Arial" w:hAnsi="Arial" w:cs="Arial"/>
                <w:color w:val="000000"/>
                <w:sz w:val="24"/>
                <w:szCs w:val="24"/>
              </w:rPr>
            </w:pPr>
            <w:r>
              <w:rPr>
                <w:rFonts w:ascii="Arial" w:eastAsia="Arial" w:hAnsi="Arial" w:cs="Arial"/>
                <w:color w:val="000000"/>
                <w:sz w:val="24"/>
                <w:szCs w:val="24"/>
              </w:rPr>
              <w:t>3</w:t>
            </w:r>
          </w:p>
        </w:tc>
        <w:tc>
          <w:tcPr>
            <w:tcW w:w="1777" w:type="dxa"/>
          </w:tcPr>
          <w:p w14:paraId="30980CCB" w14:textId="77777777" w:rsidR="00084776" w:rsidRDefault="00F238EB">
            <w:pPr>
              <w:pStyle w:val="Heading2"/>
              <w:outlineLvl w:val="1"/>
              <w:rPr>
                <w:rFonts w:ascii="Arial" w:eastAsia="Arial" w:hAnsi="Arial" w:cs="Arial"/>
                <w:color w:val="000000"/>
                <w:sz w:val="24"/>
                <w:szCs w:val="24"/>
              </w:rPr>
            </w:pPr>
            <w:r>
              <w:rPr>
                <w:rFonts w:ascii="Arial" w:eastAsia="Arial" w:hAnsi="Arial" w:cs="Arial"/>
                <w:color w:val="000000"/>
                <w:sz w:val="24"/>
                <w:szCs w:val="24"/>
              </w:rPr>
              <w:t>Severity Level 1 &amp; 2 Incidents</w:t>
            </w:r>
          </w:p>
        </w:tc>
        <w:tc>
          <w:tcPr>
            <w:tcW w:w="3051" w:type="dxa"/>
          </w:tcPr>
          <w:p w14:paraId="30980CCC" w14:textId="77777777" w:rsidR="00084776" w:rsidRDefault="00F238EB">
            <w:pPr>
              <w:rPr>
                <w:rFonts w:ascii="Arial" w:eastAsia="Arial" w:hAnsi="Arial" w:cs="Arial"/>
                <w:sz w:val="24"/>
                <w:szCs w:val="24"/>
              </w:rPr>
            </w:pPr>
            <w:r>
              <w:rPr>
                <w:rFonts w:ascii="Arial" w:eastAsia="Arial" w:hAnsi="Arial" w:cs="Arial"/>
                <w:sz w:val="24"/>
                <w:szCs w:val="24"/>
              </w:rPr>
              <w:t>The Supplier shall inform the Service Integrators Service Bridge within twenty (20) minutes of any Incidents assigned a Severity Level 1 or 2.</w:t>
            </w:r>
          </w:p>
          <w:p w14:paraId="30980CCD" w14:textId="77777777" w:rsidR="00084776" w:rsidRDefault="00F238EB">
            <w:pPr>
              <w:rPr>
                <w:rFonts w:ascii="Arial" w:eastAsia="Arial" w:hAnsi="Arial" w:cs="Arial"/>
                <w:sz w:val="24"/>
                <w:szCs w:val="24"/>
              </w:rPr>
            </w:pPr>
            <w:r>
              <w:rPr>
                <w:rFonts w:ascii="Arial" w:eastAsia="Arial" w:hAnsi="Arial" w:cs="Arial"/>
                <w:sz w:val="24"/>
                <w:szCs w:val="24"/>
              </w:rPr>
              <w:t>Further updates on the progress and resolution of such incidents shall be provided to the Service Integrators Service Bridge:</w:t>
            </w:r>
          </w:p>
          <w:p w14:paraId="30980CCE" w14:textId="77777777" w:rsidR="00084776" w:rsidRDefault="00F238EB">
            <w:pPr>
              <w:rPr>
                <w:rFonts w:ascii="Arial" w:eastAsia="Arial" w:hAnsi="Arial" w:cs="Arial"/>
                <w:sz w:val="24"/>
                <w:szCs w:val="24"/>
              </w:rPr>
            </w:pPr>
            <w:r>
              <w:rPr>
                <w:rFonts w:ascii="Arial" w:eastAsia="Arial" w:hAnsi="Arial" w:cs="Arial"/>
                <w:sz w:val="24"/>
                <w:szCs w:val="24"/>
              </w:rPr>
              <w:t>- every 60 (sixty) minutes for a Severity 1 Incident; or</w:t>
            </w:r>
          </w:p>
          <w:p w14:paraId="30980CCF" w14:textId="77777777" w:rsidR="00084776" w:rsidRDefault="00F238EB">
            <w:pPr>
              <w:rPr>
                <w:rFonts w:ascii="Arial" w:eastAsia="Arial" w:hAnsi="Arial" w:cs="Arial"/>
                <w:sz w:val="24"/>
                <w:szCs w:val="24"/>
              </w:rPr>
            </w:pPr>
            <w:r>
              <w:rPr>
                <w:rFonts w:ascii="Arial" w:eastAsia="Arial" w:hAnsi="Arial" w:cs="Arial"/>
                <w:sz w:val="24"/>
                <w:szCs w:val="24"/>
              </w:rPr>
              <w:t>- every 90 (ninety) minutes for a Severity 2 Incident, unless otherwise requested by the Service Integrator.</w:t>
            </w:r>
          </w:p>
        </w:tc>
        <w:tc>
          <w:tcPr>
            <w:tcW w:w="954" w:type="dxa"/>
          </w:tcPr>
          <w:p w14:paraId="30980CD0" w14:textId="77777777" w:rsidR="00084776" w:rsidRDefault="00F238EB">
            <w:pPr>
              <w:pStyle w:val="Heading2"/>
              <w:outlineLvl w:val="1"/>
              <w:rPr>
                <w:rFonts w:ascii="Arial" w:eastAsia="Arial" w:hAnsi="Arial" w:cs="Arial"/>
                <w:color w:val="000000"/>
              </w:rPr>
            </w:pPr>
            <w:r>
              <w:rPr>
                <w:rFonts w:ascii="Arial" w:eastAsia="Arial" w:hAnsi="Arial" w:cs="Arial"/>
                <w:color w:val="000000"/>
              </w:rPr>
              <w:t>See SLA</w:t>
            </w:r>
          </w:p>
        </w:tc>
        <w:tc>
          <w:tcPr>
            <w:tcW w:w="1872" w:type="dxa"/>
          </w:tcPr>
          <w:p w14:paraId="30980CD1" w14:textId="77777777" w:rsidR="00084776" w:rsidRDefault="00F238EB">
            <w:pPr>
              <w:pStyle w:val="Heading2"/>
              <w:outlineLvl w:val="1"/>
              <w:rPr>
                <w:rFonts w:ascii="Arial" w:eastAsia="Arial" w:hAnsi="Arial" w:cs="Arial"/>
                <w:color w:val="000000"/>
              </w:rPr>
            </w:pPr>
            <w:r>
              <w:rPr>
                <w:rFonts w:ascii="Arial" w:eastAsia="Arial" w:hAnsi="Arial" w:cs="Arial"/>
                <w:color w:val="000000"/>
                <w:sz w:val="24"/>
                <w:szCs w:val="24"/>
              </w:rPr>
              <w:t>0.5% Service Credit gained for each percentage under the specified Service Level Performance Measure</w:t>
            </w:r>
          </w:p>
          <w:p w14:paraId="30980CD2" w14:textId="77777777" w:rsidR="00084776" w:rsidRDefault="00084776">
            <w:pPr>
              <w:pStyle w:val="Heading2"/>
              <w:outlineLvl w:val="1"/>
              <w:rPr>
                <w:rFonts w:ascii="Arial" w:eastAsia="Arial" w:hAnsi="Arial" w:cs="Arial"/>
                <w:color w:val="000000"/>
              </w:rPr>
            </w:pPr>
          </w:p>
        </w:tc>
      </w:tr>
      <w:tr w:rsidR="00084776" w14:paraId="30980CDE" w14:textId="77777777">
        <w:tc>
          <w:tcPr>
            <w:tcW w:w="835" w:type="dxa"/>
          </w:tcPr>
          <w:p w14:paraId="30980CD4" w14:textId="77777777" w:rsidR="00084776" w:rsidRDefault="00F238EB">
            <w:pPr>
              <w:pStyle w:val="Heading2"/>
              <w:jc w:val="center"/>
              <w:outlineLvl w:val="1"/>
              <w:rPr>
                <w:rFonts w:ascii="Arial" w:eastAsia="Arial" w:hAnsi="Arial" w:cs="Arial"/>
                <w:color w:val="000000"/>
                <w:sz w:val="24"/>
                <w:szCs w:val="24"/>
              </w:rPr>
            </w:pPr>
            <w:r>
              <w:rPr>
                <w:rFonts w:ascii="Arial" w:eastAsia="Arial" w:hAnsi="Arial" w:cs="Arial"/>
                <w:color w:val="000000"/>
                <w:sz w:val="24"/>
                <w:szCs w:val="24"/>
              </w:rPr>
              <w:lastRenderedPageBreak/>
              <w:t>4</w:t>
            </w:r>
          </w:p>
        </w:tc>
        <w:tc>
          <w:tcPr>
            <w:tcW w:w="1777" w:type="dxa"/>
          </w:tcPr>
          <w:p w14:paraId="30980CD5" w14:textId="77777777" w:rsidR="00084776" w:rsidRDefault="00F238EB">
            <w:pPr>
              <w:pStyle w:val="Heading2"/>
              <w:outlineLvl w:val="1"/>
              <w:rPr>
                <w:rFonts w:ascii="Arial" w:eastAsia="Arial" w:hAnsi="Arial" w:cs="Arial"/>
                <w:color w:val="000000"/>
                <w:sz w:val="24"/>
                <w:szCs w:val="24"/>
              </w:rPr>
            </w:pPr>
            <w:r>
              <w:rPr>
                <w:rFonts w:ascii="Arial" w:eastAsia="Arial" w:hAnsi="Arial" w:cs="Arial"/>
                <w:color w:val="000000"/>
                <w:sz w:val="24"/>
                <w:szCs w:val="24"/>
              </w:rPr>
              <w:t>Incident Response Times</w:t>
            </w:r>
          </w:p>
        </w:tc>
        <w:tc>
          <w:tcPr>
            <w:tcW w:w="3051" w:type="dxa"/>
          </w:tcPr>
          <w:p w14:paraId="30980CD6" w14:textId="77777777" w:rsidR="00084776" w:rsidRDefault="00F238EB">
            <w:pPr>
              <w:rPr>
                <w:rFonts w:ascii="Arial" w:eastAsia="Arial" w:hAnsi="Arial" w:cs="Arial"/>
                <w:sz w:val="24"/>
                <w:szCs w:val="24"/>
              </w:rPr>
            </w:pPr>
            <w:r>
              <w:rPr>
                <w:rFonts w:ascii="Arial" w:eastAsia="Arial" w:hAnsi="Arial" w:cs="Arial"/>
                <w:sz w:val="24"/>
                <w:szCs w:val="24"/>
              </w:rPr>
              <w:t xml:space="preserve">The supplier must be able to meet the following incident first response times: </w:t>
            </w:r>
          </w:p>
          <w:p w14:paraId="30980CD7" w14:textId="77777777" w:rsidR="00084776" w:rsidRDefault="00F238EB">
            <w:pPr>
              <w:rPr>
                <w:rFonts w:ascii="Arial" w:eastAsia="Arial" w:hAnsi="Arial" w:cs="Arial"/>
                <w:sz w:val="24"/>
                <w:szCs w:val="24"/>
              </w:rPr>
            </w:pPr>
            <w:r>
              <w:rPr>
                <w:rFonts w:ascii="Arial" w:eastAsia="Arial" w:hAnsi="Arial" w:cs="Arial"/>
                <w:sz w:val="24"/>
                <w:szCs w:val="24"/>
              </w:rPr>
              <w:t>P1 (Critical) - within 30 minutes</w:t>
            </w:r>
          </w:p>
          <w:p w14:paraId="30980CD8" w14:textId="77777777" w:rsidR="00084776" w:rsidRDefault="00F238EB">
            <w:pPr>
              <w:rPr>
                <w:rFonts w:ascii="Arial" w:eastAsia="Arial" w:hAnsi="Arial" w:cs="Arial"/>
                <w:sz w:val="24"/>
                <w:szCs w:val="24"/>
              </w:rPr>
            </w:pPr>
            <w:r>
              <w:rPr>
                <w:rFonts w:ascii="Arial" w:eastAsia="Arial" w:hAnsi="Arial" w:cs="Arial"/>
                <w:sz w:val="24"/>
                <w:szCs w:val="24"/>
              </w:rPr>
              <w:t>P2 (High) - 1 hour</w:t>
            </w:r>
          </w:p>
          <w:p w14:paraId="30980CD9" w14:textId="77777777" w:rsidR="00084776" w:rsidRDefault="00F238EB">
            <w:pPr>
              <w:rPr>
                <w:rFonts w:ascii="Arial" w:eastAsia="Arial" w:hAnsi="Arial" w:cs="Arial"/>
                <w:sz w:val="24"/>
                <w:szCs w:val="24"/>
              </w:rPr>
            </w:pPr>
            <w:r>
              <w:rPr>
                <w:rFonts w:ascii="Arial" w:eastAsia="Arial" w:hAnsi="Arial" w:cs="Arial"/>
                <w:sz w:val="24"/>
                <w:szCs w:val="24"/>
              </w:rPr>
              <w:t xml:space="preserve">P3 (Medium) - within 2 </w:t>
            </w:r>
            <w:proofErr w:type="spellStart"/>
            <w:r>
              <w:rPr>
                <w:rFonts w:ascii="Arial" w:eastAsia="Arial" w:hAnsi="Arial" w:cs="Arial"/>
                <w:sz w:val="24"/>
                <w:szCs w:val="24"/>
              </w:rPr>
              <w:t>hrs</w:t>
            </w:r>
            <w:proofErr w:type="spellEnd"/>
            <w:r>
              <w:rPr>
                <w:rFonts w:ascii="Arial" w:eastAsia="Arial" w:hAnsi="Arial" w:cs="Arial"/>
                <w:sz w:val="24"/>
                <w:szCs w:val="24"/>
              </w:rPr>
              <w:t xml:space="preserve"> (Mon-Fri 8am-8pm excluding bank </w:t>
            </w:r>
            <w:proofErr w:type="spellStart"/>
            <w:r>
              <w:rPr>
                <w:rFonts w:ascii="Arial" w:eastAsia="Arial" w:hAnsi="Arial" w:cs="Arial"/>
                <w:sz w:val="24"/>
                <w:szCs w:val="24"/>
              </w:rPr>
              <w:t>hols</w:t>
            </w:r>
            <w:proofErr w:type="spellEnd"/>
            <w:r>
              <w:rPr>
                <w:rFonts w:ascii="Arial" w:eastAsia="Arial" w:hAnsi="Arial" w:cs="Arial"/>
                <w:sz w:val="24"/>
                <w:szCs w:val="24"/>
              </w:rPr>
              <w:t>)</w:t>
            </w:r>
          </w:p>
          <w:p w14:paraId="30980CDA" w14:textId="77777777" w:rsidR="00084776" w:rsidRDefault="00F238EB">
            <w:pPr>
              <w:rPr>
                <w:rFonts w:ascii="Arial" w:eastAsia="Arial" w:hAnsi="Arial" w:cs="Arial"/>
                <w:sz w:val="24"/>
                <w:szCs w:val="24"/>
              </w:rPr>
            </w:pPr>
            <w:r>
              <w:rPr>
                <w:rFonts w:ascii="Arial" w:eastAsia="Arial" w:hAnsi="Arial" w:cs="Arial"/>
                <w:sz w:val="24"/>
                <w:szCs w:val="24"/>
              </w:rPr>
              <w:t xml:space="preserve">P4 (Low) - within 4 </w:t>
            </w:r>
            <w:proofErr w:type="spellStart"/>
            <w:r>
              <w:rPr>
                <w:rFonts w:ascii="Arial" w:eastAsia="Arial" w:hAnsi="Arial" w:cs="Arial"/>
                <w:sz w:val="24"/>
                <w:szCs w:val="24"/>
              </w:rPr>
              <w:t>hrs</w:t>
            </w:r>
            <w:proofErr w:type="spellEnd"/>
            <w:r>
              <w:rPr>
                <w:rFonts w:ascii="Arial" w:eastAsia="Arial" w:hAnsi="Arial" w:cs="Arial"/>
                <w:sz w:val="24"/>
                <w:szCs w:val="24"/>
              </w:rPr>
              <w:t xml:space="preserve"> (Mon-Fri 8am-8pm excluding bank </w:t>
            </w:r>
            <w:proofErr w:type="spellStart"/>
            <w:r>
              <w:rPr>
                <w:rFonts w:ascii="Arial" w:eastAsia="Arial" w:hAnsi="Arial" w:cs="Arial"/>
                <w:sz w:val="24"/>
                <w:szCs w:val="24"/>
              </w:rPr>
              <w:t>hols</w:t>
            </w:r>
            <w:proofErr w:type="spellEnd"/>
            <w:r>
              <w:rPr>
                <w:rFonts w:ascii="Arial" w:eastAsia="Arial" w:hAnsi="Arial" w:cs="Arial"/>
                <w:sz w:val="24"/>
                <w:szCs w:val="24"/>
              </w:rPr>
              <w:t>)</w:t>
            </w:r>
          </w:p>
          <w:p w14:paraId="30980CDB" w14:textId="77777777" w:rsidR="00084776" w:rsidRDefault="00F238EB">
            <w:pPr>
              <w:rPr>
                <w:rFonts w:ascii="Arial" w:eastAsia="Arial" w:hAnsi="Arial" w:cs="Arial"/>
                <w:sz w:val="24"/>
                <w:szCs w:val="24"/>
              </w:rPr>
            </w:pPr>
            <w:r>
              <w:rPr>
                <w:rFonts w:ascii="Arial" w:eastAsia="Arial" w:hAnsi="Arial" w:cs="Arial"/>
                <w:sz w:val="24"/>
                <w:szCs w:val="24"/>
              </w:rPr>
              <w:t xml:space="preserve">P5 (Performance) - within 8 </w:t>
            </w:r>
            <w:proofErr w:type="spellStart"/>
            <w:r>
              <w:rPr>
                <w:rFonts w:ascii="Arial" w:eastAsia="Arial" w:hAnsi="Arial" w:cs="Arial"/>
                <w:sz w:val="24"/>
                <w:szCs w:val="24"/>
              </w:rPr>
              <w:t>hrs</w:t>
            </w:r>
            <w:proofErr w:type="spellEnd"/>
            <w:r>
              <w:rPr>
                <w:rFonts w:ascii="Arial" w:eastAsia="Arial" w:hAnsi="Arial" w:cs="Arial"/>
                <w:sz w:val="24"/>
                <w:szCs w:val="24"/>
              </w:rPr>
              <w:t xml:space="preserve"> (Mon-Fri 8am-8pm excluding bank </w:t>
            </w:r>
            <w:proofErr w:type="spellStart"/>
            <w:r>
              <w:rPr>
                <w:rFonts w:ascii="Arial" w:eastAsia="Arial" w:hAnsi="Arial" w:cs="Arial"/>
                <w:sz w:val="24"/>
                <w:szCs w:val="24"/>
              </w:rPr>
              <w:t>hols</w:t>
            </w:r>
            <w:proofErr w:type="spellEnd"/>
            <w:r>
              <w:rPr>
                <w:rFonts w:ascii="Arial" w:eastAsia="Arial" w:hAnsi="Arial" w:cs="Arial"/>
                <w:sz w:val="24"/>
                <w:szCs w:val="24"/>
              </w:rPr>
              <w:t>)</w:t>
            </w:r>
          </w:p>
        </w:tc>
        <w:tc>
          <w:tcPr>
            <w:tcW w:w="954" w:type="dxa"/>
          </w:tcPr>
          <w:p w14:paraId="30980CDC" w14:textId="77777777" w:rsidR="00084776" w:rsidRDefault="00F238EB">
            <w:pPr>
              <w:pStyle w:val="Heading2"/>
              <w:outlineLvl w:val="1"/>
              <w:rPr>
                <w:rFonts w:ascii="Arial" w:eastAsia="Arial" w:hAnsi="Arial" w:cs="Arial"/>
                <w:color w:val="000000"/>
                <w:sz w:val="24"/>
                <w:szCs w:val="24"/>
              </w:rPr>
            </w:pPr>
            <w:r>
              <w:rPr>
                <w:rFonts w:ascii="Arial" w:eastAsia="Arial" w:hAnsi="Arial" w:cs="Arial"/>
                <w:color w:val="000000"/>
              </w:rPr>
              <w:t>See SLA</w:t>
            </w:r>
          </w:p>
        </w:tc>
        <w:tc>
          <w:tcPr>
            <w:tcW w:w="1872" w:type="dxa"/>
          </w:tcPr>
          <w:p w14:paraId="30980CDD" w14:textId="77777777" w:rsidR="00084776" w:rsidRDefault="00F238EB">
            <w:pPr>
              <w:pStyle w:val="Heading2"/>
              <w:outlineLvl w:val="1"/>
              <w:rPr>
                <w:rFonts w:ascii="Arial" w:eastAsia="Arial" w:hAnsi="Arial" w:cs="Arial"/>
                <w:color w:val="000000"/>
                <w:sz w:val="24"/>
                <w:szCs w:val="24"/>
              </w:rPr>
            </w:pPr>
            <w:r>
              <w:rPr>
                <w:rFonts w:ascii="Arial" w:eastAsia="Arial" w:hAnsi="Arial" w:cs="Arial"/>
                <w:color w:val="000000"/>
                <w:sz w:val="24"/>
                <w:szCs w:val="24"/>
              </w:rPr>
              <w:t>0.5% Service Credit gained for each percentage under the specified Service Level Performance Measure</w:t>
            </w:r>
          </w:p>
        </w:tc>
      </w:tr>
      <w:tr w:rsidR="00084776" w14:paraId="30980CEA" w14:textId="77777777">
        <w:tc>
          <w:tcPr>
            <w:tcW w:w="835" w:type="dxa"/>
          </w:tcPr>
          <w:p w14:paraId="30980CDF" w14:textId="77777777" w:rsidR="00084776" w:rsidRDefault="00F238EB">
            <w:pPr>
              <w:pStyle w:val="Heading2"/>
              <w:jc w:val="center"/>
              <w:outlineLvl w:val="1"/>
              <w:rPr>
                <w:rFonts w:ascii="Arial" w:eastAsia="Arial" w:hAnsi="Arial" w:cs="Arial"/>
                <w:color w:val="000000"/>
              </w:rPr>
            </w:pPr>
            <w:r>
              <w:rPr>
                <w:rFonts w:ascii="Arial" w:eastAsia="Arial" w:hAnsi="Arial" w:cs="Arial"/>
                <w:color w:val="000000"/>
              </w:rPr>
              <w:t>5</w:t>
            </w:r>
          </w:p>
        </w:tc>
        <w:tc>
          <w:tcPr>
            <w:tcW w:w="1777" w:type="dxa"/>
          </w:tcPr>
          <w:p w14:paraId="30980CE0" w14:textId="77777777" w:rsidR="00084776" w:rsidRDefault="00F238EB">
            <w:pPr>
              <w:pStyle w:val="Heading2"/>
              <w:outlineLvl w:val="1"/>
              <w:rPr>
                <w:rFonts w:ascii="Arial" w:eastAsia="Arial" w:hAnsi="Arial" w:cs="Arial"/>
                <w:color w:val="000000"/>
                <w:sz w:val="24"/>
                <w:szCs w:val="24"/>
              </w:rPr>
            </w:pPr>
            <w:r>
              <w:rPr>
                <w:rFonts w:ascii="Arial" w:eastAsia="Arial" w:hAnsi="Arial" w:cs="Arial"/>
                <w:color w:val="000000"/>
                <w:sz w:val="24"/>
                <w:szCs w:val="24"/>
              </w:rPr>
              <w:t>Incident Resolution Times</w:t>
            </w:r>
          </w:p>
        </w:tc>
        <w:tc>
          <w:tcPr>
            <w:tcW w:w="3051" w:type="dxa"/>
          </w:tcPr>
          <w:p w14:paraId="30980CE1" w14:textId="77777777" w:rsidR="00084776" w:rsidRDefault="00F238EB">
            <w:pPr>
              <w:rPr>
                <w:rFonts w:ascii="Arial" w:eastAsia="Arial" w:hAnsi="Arial" w:cs="Arial"/>
                <w:sz w:val="24"/>
                <w:szCs w:val="24"/>
              </w:rPr>
            </w:pPr>
            <w:r>
              <w:rPr>
                <w:rFonts w:ascii="Arial" w:eastAsia="Arial" w:hAnsi="Arial" w:cs="Arial"/>
                <w:sz w:val="24"/>
                <w:szCs w:val="24"/>
              </w:rPr>
              <w:t>The supplier must be able to meet the following incident first resolution times:</w:t>
            </w:r>
          </w:p>
          <w:p w14:paraId="30980CE2" w14:textId="77777777" w:rsidR="00084776" w:rsidRDefault="00F238EB">
            <w:pPr>
              <w:rPr>
                <w:rFonts w:ascii="Arial" w:eastAsia="Arial" w:hAnsi="Arial" w:cs="Arial"/>
                <w:sz w:val="24"/>
                <w:szCs w:val="24"/>
              </w:rPr>
            </w:pPr>
            <w:r>
              <w:rPr>
                <w:rFonts w:ascii="Arial" w:eastAsia="Arial" w:hAnsi="Arial" w:cs="Arial"/>
                <w:sz w:val="24"/>
                <w:szCs w:val="24"/>
              </w:rPr>
              <w:t>P1 (Critical) - within 4 hours (24x7)</w:t>
            </w:r>
          </w:p>
          <w:p w14:paraId="30980CE3" w14:textId="77777777" w:rsidR="00084776" w:rsidRDefault="00F238EB">
            <w:pPr>
              <w:rPr>
                <w:rFonts w:ascii="Arial" w:eastAsia="Arial" w:hAnsi="Arial" w:cs="Arial"/>
                <w:sz w:val="24"/>
                <w:szCs w:val="24"/>
              </w:rPr>
            </w:pPr>
            <w:r>
              <w:rPr>
                <w:rFonts w:ascii="Arial" w:eastAsia="Arial" w:hAnsi="Arial" w:cs="Arial"/>
                <w:sz w:val="24"/>
                <w:szCs w:val="24"/>
              </w:rPr>
              <w:t>P2 (High) – within 8 hours (24x7)</w:t>
            </w:r>
          </w:p>
          <w:p w14:paraId="30980CE4" w14:textId="77777777" w:rsidR="00084776" w:rsidRDefault="00F238EB">
            <w:pPr>
              <w:rPr>
                <w:rFonts w:ascii="Arial" w:eastAsia="Arial" w:hAnsi="Arial" w:cs="Arial"/>
                <w:sz w:val="24"/>
                <w:szCs w:val="24"/>
              </w:rPr>
            </w:pPr>
            <w:r>
              <w:rPr>
                <w:rFonts w:ascii="Arial" w:eastAsia="Arial" w:hAnsi="Arial" w:cs="Arial"/>
                <w:sz w:val="24"/>
                <w:szCs w:val="24"/>
              </w:rPr>
              <w:t xml:space="preserve">P3 (Medium) - within 10 </w:t>
            </w:r>
            <w:proofErr w:type="spellStart"/>
            <w:r>
              <w:rPr>
                <w:rFonts w:ascii="Arial" w:eastAsia="Arial" w:hAnsi="Arial" w:cs="Arial"/>
                <w:sz w:val="24"/>
                <w:szCs w:val="24"/>
              </w:rPr>
              <w:t>hrs</w:t>
            </w:r>
            <w:proofErr w:type="spellEnd"/>
            <w:r>
              <w:rPr>
                <w:rFonts w:ascii="Arial" w:eastAsia="Arial" w:hAnsi="Arial" w:cs="Arial"/>
                <w:sz w:val="24"/>
                <w:szCs w:val="24"/>
              </w:rPr>
              <w:t xml:space="preserve"> (Mon-Fri 8am-8pm excluding bank </w:t>
            </w:r>
            <w:proofErr w:type="spellStart"/>
            <w:r>
              <w:rPr>
                <w:rFonts w:ascii="Arial" w:eastAsia="Arial" w:hAnsi="Arial" w:cs="Arial"/>
                <w:sz w:val="24"/>
                <w:szCs w:val="24"/>
              </w:rPr>
              <w:t>hols</w:t>
            </w:r>
            <w:proofErr w:type="spellEnd"/>
            <w:r>
              <w:rPr>
                <w:rFonts w:ascii="Arial" w:eastAsia="Arial" w:hAnsi="Arial" w:cs="Arial"/>
                <w:sz w:val="24"/>
                <w:szCs w:val="24"/>
              </w:rPr>
              <w:t>)</w:t>
            </w:r>
          </w:p>
          <w:p w14:paraId="30980CE5" w14:textId="77777777" w:rsidR="00084776" w:rsidRDefault="00F238EB">
            <w:pPr>
              <w:rPr>
                <w:rFonts w:ascii="Arial" w:eastAsia="Arial" w:hAnsi="Arial" w:cs="Arial"/>
                <w:sz w:val="24"/>
                <w:szCs w:val="24"/>
              </w:rPr>
            </w:pPr>
            <w:r>
              <w:rPr>
                <w:rFonts w:ascii="Arial" w:eastAsia="Arial" w:hAnsi="Arial" w:cs="Arial"/>
                <w:sz w:val="24"/>
                <w:szCs w:val="24"/>
              </w:rPr>
              <w:t xml:space="preserve">P4 (Low) - within 50 </w:t>
            </w:r>
            <w:proofErr w:type="spellStart"/>
            <w:r>
              <w:rPr>
                <w:rFonts w:ascii="Arial" w:eastAsia="Arial" w:hAnsi="Arial" w:cs="Arial"/>
                <w:sz w:val="24"/>
                <w:szCs w:val="24"/>
              </w:rPr>
              <w:t>hrs</w:t>
            </w:r>
            <w:proofErr w:type="spellEnd"/>
            <w:r>
              <w:rPr>
                <w:rFonts w:ascii="Arial" w:eastAsia="Arial" w:hAnsi="Arial" w:cs="Arial"/>
                <w:sz w:val="24"/>
                <w:szCs w:val="24"/>
              </w:rPr>
              <w:t xml:space="preserve"> (Mon-Fri 8am-8pm excluding bank </w:t>
            </w:r>
            <w:proofErr w:type="spellStart"/>
            <w:r>
              <w:rPr>
                <w:rFonts w:ascii="Arial" w:eastAsia="Arial" w:hAnsi="Arial" w:cs="Arial"/>
                <w:sz w:val="24"/>
                <w:szCs w:val="24"/>
              </w:rPr>
              <w:t>hols</w:t>
            </w:r>
            <w:proofErr w:type="spellEnd"/>
            <w:r>
              <w:rPr>
                <w:rFonts w:ascii="Arial" w:eastAsia="Arial" w:hAnsi="Arial" w:cs="Arial"/>
                <w:sz w:val="24"/>
                <w:szCs w:val="24"/>
              </w:rPr>
              <w:t>)</w:t>
            </w:r>
          </w:p>
          <w:p w14:paraId="30980CE6" w14:textId="77777777" w:rsidR="00084776" w:rsidRDefault="00F238EB">
            <w:pPr>
              <w:rPr>
                <w:rFonts w:ascii="Arial" w:eastAsia="Arial" w:hAnsi="Arial" w:cs="Arial"/>
                <w:sz w:val="24"/>
                <w:szCs w:val="24"/>
              </w:rPr>
            </w:pPr>
            <w:r>
              <w:rPr>
                <w:rFonts w:ascii="Arial" w:eastAsia="Arial" w:hAnsi="Arial" w:cs="Arial"/>
                <w:sz w:val="24"/>
                <w:szCs w:val="24"/>
              </w:rPr>
              <w:t xml:space="preserve">P5 (Performance) - within 140 </w:t>
            </w:r>
            <w:proofErr w:type="spellStart"/>
            <w:r>
              <w:rPr>
                <w:rFonts w:ascii="Arial" w:eastAsia="Arial" w:hAnsi="Arial" w:cs="Arial"/>
                <w:sz w:val="24"/>
                <w:szCs w:val="24"/>
              </w:rPr>
              <w:t>hrs</w:t>
            </w:r>
            <w:proofErr w:type="spellEnd"/>
            <w:r>
              <w:rPr>
                <w:rFonts w:ascii="Arial" w:eastAsia="Arial" w:hAnsi="Arial" w:cs="Arial"/>
                <w:sz w:val="24"/>
                <w:szCs w:val="24"/>
              </w:rPr>
              <w:t xml:space="preserve"> (Mon-Fri 8am-8pm excluding bank </w:t>
            </w:r>
            <w:proofErr w:type="spellStart"/>
            <w:r>
              <w:rPr>
                <w:rFonts w:ascii="Arial" w:eastAsia="Arial" w:hAnsi="Arial" w:cs="Arial"/>
                <w:sz w:val="24"/>
                <w:szCs w:val="24"/>
              </w:rPr>
              <w:t>hols</w:t>
            </w:r>
            <w:proofErr w:type="spellEnd"/>
            <w:r>
              <w:rPr>
                <w:rFonts w:ascii="Arial" w:eastAsia="Arial" w:hAnsi="Arial" w:cs="Arial"/>
                <w:sz w:val="24"/>
                <w:szCs w:val="24"/>
              </w:rPr>
              <w:t>)</w:t>
            </w:r>
          </w:p>
          <w:p w14:paraId="30980CE7" w14:textId="77777777" w:rsidR="00084776" w:rsidRDefault="00084776">
            <w:pPr>
              <w:rPr>
                <w:rFonts w:ascii="Arial" w:eastAsia="Arial" w:hAnsi="Arial" w:cs="Arial"/>
                <w:b/>
              </w:rPr>
            </w:pPr>
          </w:p>
        </w:tc>
        <w:tc>
          <w:tcPr>
            <w:tcW w:w="954" w:type="dxa"/>
          </w:tcPr>
          <w:p w14:paraId="30980CE8" w14:textId="77777777" w:rsidR="00084776" w:rsidRDefault="00F238EB">
            <w:pPr>
              <w:pStyle w:val="Heading2"/>
              <w:outlineLvl w:val="1"/>
              <w:rPr>
                <w:rFonts w:ascii="Arial" w:eastAsia="Arial" w:hAnsi="Arial" w:cs="Arial"/>
                <w:color w:val="000000"/>
                <w:sz w:val="24"/>
                <w:szCs w:val="24"/>
              </w:rPr>
            </w:pPr>
            <w:r>
              <w:rPr>
                <w:rFonts w:ascii="Arial" w:eastAsia="Arial" w:hAnsi="Arial" w:cs="Arial"/>
                <w:color w:val="000000"/>
              </w:rPr>
              <w:t>See SLA</w:t>
            </w:r>
          </w:p>
        </w:tc>
        <w:tc>
          <w:tcPr>
            <w:tcW w:w="1872" w:type="dxa"/>
          </w:tcPr>
          <w:p w14:paraId="30980CE9" w14:textId="77777777" w:rsidR="00084776" w:rsidRDefault="00F238EB">
            <w:pPr>
              <w:pStyle w:val="Heading2"/>
              <w:outlineLvl w:val="1"/>
              <w:rPr>
                <w:rFonts w:ascii="Arial" w:eastAsia="Arial" w:hAnsi="Arial" w:cs="Arial"/>
                <w:color w:val="000000"/>
                <w:sz w:val="24"/>
                <w:szCs w:val="24"/>
              </w:rPr>
            </w:pPr>
            <w:r>
              <w:rPr>
                <w:rFonts w:ascii="Arial" w:eastAsia="Arial" w:hAnsi="Arial" w:cs="Arial"/>
                <w:color w:val="000000"/>
                <w:sz w:val="24"/>
                <w:szCs w:val="24"/>
              </w:rPr>
              <w:t>0.5% Service Credit gained for each percentage under the specified Service Level Performance Measure</w:t>
            </w:r>
          </w:p>
        </w:tc>
      </w:tr>
    </w:tbl>
    <w:p w14:paraId="30980CEB" w14:textId="77777777" w:rsidR="00084776" w:rsidRDefault="00084776">
      <w:pPr>
        <w:pStyle w:val="Heading2"/>
        <w:ind w:left="720"/>
        <w:rPr>
          <w:rFonts w:ascii="Arial" w:eastAsia="Arial" w:hAnsi="Arial" w:cs="Arial"/>
          <w:color w:val="000000"/>
        </w:rPr>
      </w:pPr>
    </w:p>
    <w:p w14:paraId="30980CEC" w14:textId="77777777" w:rsidR="00084776" w:rsidRDefault="00F238EB">
      <w:pPr>
        <w:pStyle w:val="Heading2"/>
        <w:keepNext w:val="0"/>
        <w:keepLines w:val="0"/>
        <w:widowControl/>
        <w:numPr>
          <w:ilvl w:val="1"/>
          <w:numId w:val="40"/>
        </w:numPr>
        <w:spacing w:before="0" w:after="240"/>
        <w:jc w:val="both"/>
        <w:rPr>
          <w:rFonts w:ascii="Arial" w:eastAsia="Arial" w:hAnsi="Arial" w:cs="Arial"/>
          <w:color w:val="000000"/>
          <w:sz w:val="24"/>
          <w:szCs w:val="24"/>
        </w:rPr>
      </w:pPr>
      <w:bookmarkStart w:id="252" w:name="_heading=h.3jd0qos" w:colFirst="0" w:colLast="0"/>
      <w:bookmarkEnd w:id="252"/>
      <w:r>
        <w:rPr>
          <w:rFonts w:ascii="Arial" w:eastAsia="Arial" w:hAnsi="Arial" w:cs="Arial"/>
          <w:color w:val="000000"/>
          <w:sz w:val="24"/>
          <w:szCs w:val="24"/>
        </w:rPr>
        <w:t>Service Credits will be calculated on a monthly basis.</w:t>
      </w:r>
    </w:p>
    <w:p w14:paraId="30980CED" w14:textId="77777777" w:rsidR="00084776" w:rsidRDefault="00F238EB">
      <w:pPr>
        <w:pStyle w:val="Heading2"/>
        <w:keepNext w:val="0"/>
        <w:keepLines w:val="0"/>
        <w:widowControl/>
        <w:numPr>
          <w:ilvl w:val="1"/>
          <w:numId w:val="40"/>
        </w:numPr>
        <w:spacing w:before="0" w:after="240"/>
        <w:jc w:val="both"/>
        <w:rPr>
          <w:rFonts w:ascii="Arial" w:eastAsia="Arial" w:hAnsi="Arial" w:cs="Arial"/>
          <w:color w:val="000000"/>
          <w:sz w:val="24"/>
          <w:szCs w:val="24"/>
        </w:rPr>
      </w:pPr>
      <w:r>
        <w:rPr>
          <w:rFonts w:ascii="Arial" w:eastAsia="Arial" w:hAnsi="Arial" w:cs="Arial"/>
          <w:color w:val="000000"/>
          <w:sz w:val="24"/>
          <w:szCs w:val="24"/>
        </w:rPr>
        <w:t>Service Credits will not apply until the service has been fully transitioned, that is from 9th April 2022.</w:t>
      </w:r>
    </w:p>
    <w:p w14:paraId="30980CEE" w14:textId="77777777" w:rsidR="00084776" w:rsidRDefault="00F238EB">
      <w:pPr>
        <w:pStyle w:val="Heading2"/>
        <w:keepNext w:val="0"/>
        <w:keepLines w:val="0"/>
        <w:widowControl/>
        <w:numPr>
          <w:ilvl w:val="1"/>
          <w:numId w:val="40"/>
        </w:numPr>
        <w:spacing w:before="0" w:after="240"/>
        <w:jc w:val="both"/>
        <w:rPr>
          <w:rFonts w:ascii="Arial" w:eastAsia="Arial" w:hAnsi="Arial" w:cs="Arial"/>
          <w:color w:val="000000"/>
          <w:sz w:val="24"/>
          <w:szCs w:val="24"/>
        </w:rPr>
      </w:pPr>
      <w:r>
        <w:rPr>
          <w:rFonts w:ascii="Arial" w:eastAsia="Arial" w:hAnsi="Arial" w:cs="Arial"/>
          <w:color w:val="000000"/>
          <w:sz w:val="24"/>
          <w:szCs w:val="24"/>
        </w:rPr>
        <w:t>Service Credits deducted will be held in reserve by the Authority to reinvest in the service as the Authority sees fit.</w:t>
      </w:r>
    </w:p>
    <w:p w14:paraId="30980CEF" w14:textId="77777777" w:rsidR="00084776" w:rsidRDefault="00F238EB">
      <w:pPr>
        <w:pStyle w:val="Heading2"/>
        <w:keepNext w:val="0"/>
        <w:keepLines w:val="0"/>
        <w:widowControl/>
        <w:numPr>
          <w:ilvl w:val="1"/>
          <w:numId w:val="40"/>
        </w:numPr>
        <w:spacing w:before="0" w:after="240"/>
        <w:jc w:val="both"/>
        <w:rPr>
          <w:rFonts w:ascii="Arial" w:eastAsia="Arial" w:hAnsi="Arial" w:cs="Arial"/>
          <w:color w:val="000000"/>
          <w:sz w:val="24"/>
          <w:szCs w:val="24"/>
        </w:rPr>
      </w:pPr>
      <w:r>
        <w:rPr>
          <w:rFonts w:ascii="Arial" w:eastAsia="Arial" w:hAnsi="Arial" w:cs="Arial"/>
          <w:color w:val="000000"/>
          <w:sz w:val="24"/>
          <w:szCs w:val="24"/>
        </w:rPr>
        <w:t>Service Credits shall be capped at 2% of Invoice value per quarter.</w:t>
      </w:r>
    </w:p>
    <w:p w14:paraId="30980CF0" w14:textId="77777777" w:rsidR="00084776" w:rsidRDefault="00F238EB">
      <w:pPr>
        <w:pStyle w:val="Heading2"/>
        <w:keepNext w:val="0"/>
        <w:keepLines w:val="0"/>
        <w:widowControl/>
        <w:numPr>
          <w:ilvl w:val="1"/>
          <w:numId w:val="40"/>
        </w:numPr>
        <w:spacing w:before="0" w:after="240"/>
        <w:jc w:val="both"/>
        <w:rPr>
          <w:rFonts w:ascii="Arial" w:eastAsia="Arial" w:hAnsi="Arial" w:cs="Arial"/>
          <w:color w:val="000000"/>
          <w:sz w:val="24"/>
          <w:szCs w:val="24"/>
        </w:rPr>
      </w:pPr>
      <w:r>
        <w:rPr>
          <w:rFonts w:ascii="Arial" w:eastAsia="Arial" w:hAnsi="Arial" w:cs="Arial"/>
          <w:color w:val="000000"/>
          <w:sz w:val="24"/>
          <w:szCs w:val="24"/>
        </w:rPr>
        <w:t>Incident severity definitions are shown in the table below:</w:t>
      </w:r>
    </w:p>
    <w:tbl>
      <w:tblPr>
        <w:tblStyle w:val="af9"/>
        <w:tblW w:w="9015" w:type="dxa"/>
        <w:tblLayout w:type="fixed"/>
        <w:tblLook w:val="0600" w:firstRow="0" w:lastRow="0" w:firstColumn="0" w:lastColumn="0" w:noHBand="1" w:noVBand="1"/>
      </w:tblPr>
      <w:tblGrid>
        <w:gridCol w:w="2476"/>
        <w:gridCol w:w="6539"/>
      </w:tblGrid>
      <w:tr w:rsidR="00084776" w14:paraId="30980CFF" w14:textId="77777777">
        <w:tc>
          <w:tcPr>
            <w:tcW w:w="2476" w:type="dxa"/>
            <w:tcBorders>
              <w:top w:val="single" w:sz="8" w:space="0" w:color="000000"/>
              <w:left w:val="single" w:sz="8" w:space="0" w:color="000000"/>
              <w:bottom w:val="single" w:sz="8" w:space="0" w:color="000000"/>
              <w:right w:val="single" w:sz="8" w:space="0" w:color="000000"/>
            </w:tcBorders>
          </w:tcPr>
          <w:p w14:paraId="30980CF1" w14:textId="77777777" w:rsidR="00084776" w:rsidRDefault="00F238EB">
            <w:pPr>
              <w:rPr>
                <w:rFonts w:ascii="Arial" w:eastAsia="Arial" w:hAnsi="Arial" w:cs="Arial"/>
              </w:rPr>
            </w:pPr>
            <w:r>
              <w:rPr>
                <w:rFonts w:ascii="Arial" w:eastAsia="Arial" w:hAnsi="Arial" w:cs="Arial"/>
              </w:rPr>
              <w:t>Severity 1 Incident</w:t>
            </w:r>
          </w:p>
        </w:tc>
        <w:tc>
          <w:tcPr>
            <w:tcW w:w="6539" w:type="dxa"/>
            <w:tcBorders>
              <w:top w:val="single" w:sz="8" w:space="0" w:color="000000"/>
              <w:left w:val="single" w:sz="8" w:space="0" w:color="000000"/>
              <w:bottom w:val="single" w:sz="8" w:space="0" w:color="000000"/>
              <w:right w:val="single" w:sz="8" w:space="0" w:color="000000"/>
            </w:tcBorders>
          </w:tcPr>
          <w:p w14:paraId="30980CF2" w14:textId="77777777" w:rsidR="00084776" w:rsidRDefault="00F238EB">
            <w:pPr>
              <w:jc w:val="both"/>
              <w:rPr>
                <w:rFonts w:ascii="Arial" w:eastAsia="Arial" w:hAnsi="Arial" w:cs="Arial"/>
              </w:rPr>
            </w:pPr>
            <w:r>
              <w:rPr>
                <w:rFonts w:ascii="Arial" w:eastAsia="Arial" w:hAnsi="Arial" w:cs="Arial"/>
              </w:rPr>
              <w:t xml:space="preserve">An Incident which, in the reasonable opinion of the Customer has the potential to: </w:t>
            </w:r>
          </w:p>
          <w:p w14:paraId="30980CF3" w14:textId="77777777" w:rsidR="00084776" w:rsidRDefault="00F238EB">
            <w:pPr>
              <w:widowControl/>
              <w:numPr>
                <w:ilvl w:val="0"/>
                <w:numId w:val="41"/>
              </w:numPr>
              <w:pBdr>
                <w:top w:val="nil"/>
                <w:left w:val="nil"/>
                <w:bottom w:val="nil"/>
                <w:right w:val="nil"/>
                <w:between w:val="nil"/>
              </w:pBdr>
              <w:rPr>
                <w:rFonts w:ascii="Arial" w:eastAsia="Arial" w:hAnsi="Arial" w:cs="Arial"/>
                <w:color w:val="000000"/>
              </w:rPr>
            </w:pPr>
            <w:r>
              <w:rPr>
                <w:rFonts w:ascii="Arial" w:eastAsia="Arial" w:hAnsi="Arial" w:cs="Arial"/>
                <w:color w:val="000000"/>
              </w:rPr>
              <w:lastRenderedPageBreak/>
              <w:t>have a significant adverse impact on the provision of the End to End Service to a large number of Users; or</w:t>
            </w:r>
          </w:p>
          <w:p w14:paraId="30980CF4" w14:textId="77777777" w:rsidR="00084776" w:rsidRDefault="00F238EB">
            <w:pPr>
              <w:widowControl/>
              <w:numPr>
                <w:ilvl w:val="0"/>
                <w:numId w:val="41"/>
              </w:numPr>
              <w:pBdr>
                <w:top w:val="nil"/>
                <w:left w:val="nil"/>
                <w:bottom w:val="nil"/>
                <w:right w:val="nil"/>
                <w:between w:val="nil"/>
              </w:pBdr>
              <w:rPr>
                <w:rFonts w:ascii="Arial" w:eastAsia="Arial" w:hAnsi="Arial" w:cs="Arial"/>
                <w:color w:val="000000"/>
              </w:rPr>
            </w:pPr>
            <w:r>
              <w:rPr>
                <w:rFonts w:ascii="Arial" w:eastAsia="Arial" w:hAnsi="Arial" w:cs="Arial"/>
                <w:color w:val="000000"/>
              </w:rPr>
              <w:t>have a significant adverse impact on the delivery of patient care to a large number of patients; or</w:t>
            </w:r>
          </w:p>
          <w:p w14:paraId="30980CF5" w14:textId="77777777" w:rsidR="00084776" w:rsidRDefault="00F238EB">
            <w:pPr>
              <w:widowControl/>
              <w:numPr>
                <w:ilvl w:val="0"/>
                <w:numId w:val="41"/>
              </w:numPr>
              <w:pBdr>
                <w:top w:val="nil"/>
                <w:left w:val="nil"/>
                <w:bottom w:val="nil"/>
                <w:right w:val="nil"/>
                <w:between w:val="nil"/>
              </w:pBdr>
              <w:rPr>
                <w:rFonts w:ascii="Arial" w:eastAsia="Arial" w:hAnsi="Arial" w:cs="Arial"/>
                <w:color w:val="000000"/>
              </w:rPr>
            </w:pPr>
            <w:r>
              <w:rPr>
                <w:rFonts w:ascii="Arial" w:eastAsia="Arial" w:hAnsi="Arial" w:cs="Arial"/>
                <w:color w:val="000000"/>
              </w:rPr>
              <w:t>cause significant financial loss and/or disruption to the Customer, or the Customers Service Recipient; or</w:t>
            </w:r>
          </w:p>
          <w:p w14:paraId="30980CF6" w14:textId="77777777" w:rsidR="00084776" w:rsidRDefault="00F238EB">
            <w:pPr>
              <w:widowControl/>
              <w:numPr>
                <w:ilvl w:val="0"/>
                <w:numId w:val="41"/>
              </w:numPr>
              <w:pBdr>
                <w:top w:val="nil"/>
                <w:left w:val="nil"/>
                <w:bottom w:val="nil"/>
                <w:right w:val="nil"/>
                <w:between w:val="nil"/>
              </w:pBdr>
              <w:rPr>
                <w:rFonts w:ascii="Arial" w:eastAsia="Arial" w:hAnsi="Arial" w:cs="Arial"/>
                <w:color w:val="000000"/>
              </w:rPr>
            </w:pPr>
            <w:r>
              <w:rPr>
                <w:rFonts w:ascii="Arial" w:eastAsia="Arial" w:hAnsi="Arial" w:cs="Arial"/>
                <w:color w:val="000000"/>
              </w:rPr>
              <w:t>result in any material loss or corruption of Customer Data, or in the provision of incorrect Customer Data to a User.</w:t>
            </w:r>
          </w:p>
          <w:p w14:paraId="30980CF7" w14:textId="77777777" w:rsidR="00084776" w:rsidRDefault="00F238EB">
            <w:pPr>
              <w:jc w:val="both"/>
              <w:rPr>
                <w:rFonts w:ascii="Arial" w:eastAsia="Arial" w:hAnsi="Arial" w:cs="Arial"/>
              </w:rPr>
            </w:pPr>
            <w:r>
              <w:rPr>
                <w:rFonts w:ascii="Arial" w:eastAsia="Arial" w:hAnsi="Arial" w:cs="Arial"/>
              </w:rPr>
              <w:t>Non-exhaustive examples:</w:t>
            </w:r>
          </w:p>
          <w:p w14:paraId="30980CF8" w14:textId="77777777" w:rsidR="00084776" w:rsidRDefault="00F238EB">
            <w:pPr>
              <w:widowControl/>
              <w:numPr>
                <w:ilvl w:val="0"/>
                <w:numId w:val="53"/>
              </w:numPr>
              <w:pBdr>
                <w:top w:val="nil"/>
                <w:left w:val="nil"/>
                <w:bottom w:val="nil"/>
                <w:right w:val="nil"/>
                <w:between w:val="nil"/>
              </w:pBdr>
              <w:rPr>
                <w:rFonts w:ascii="Arial" w:eastAsia="Arial" w:hAnsi="Arial" w:cs="Arial"/>
                <w:color w:val="000000"/>
              </w:rPr>
            </w:pPr>
            <w:r>
              <w:rPr>
                <w:rFonts w:ascii="Arial" w:eastAsia="Arial" w:hAnsi="Arial" w:cs="Arial"/>
                <w:color w:val="000000"/>
              </w:rPr>
              <w:t>Total loss of End to End Service to all Users;</w:t>
            </w:r>
          </w:p>
          <w:p w14:paraId="30980CF9" w14:textId="77777777" w:rsidR="00084776" w:rsidRDefault="00F238EB">
            <w:pPr>
              <w:widowControl/>
              <w:numPr>
                <w:ilvl w:val="0"/>
                <w:numId w:val="53"/>
              </w:numPr>
              <w:pBdr>
                <w:top w:val="nil"/>
                <w:left w:val="nil"/>
                <w:bottom w:val="nil"/>
                <w:right w:val="nil"/>
                <w:between w:val="nil"/>
              </w:pBdr>
              <w:rPr>
                <w:rFonts w:ascii="Arial" w:eastAsia="Arial" w:hAnsi="Arial" w:cs="Arial"/>
                <w:color w:val="000000"/>
              </w:rPr>
            </w:pPr>
            <w:r>
              <w:rPr>
                <w:rFonts w:ascii="Arial" w:eastAsia="Arial" w:hAnsi="Arial" w:cs="Arial"/>
                <w:color w:val="000000"/>
              </w:rPr>
              <w:t>Corrupt or missing data;</w:t>
            </w:r>
          </w:p>
          <w:p w14:paraId="30980CFA" w14:textId="77777777" w:rsidR="00084776" w:rsidRDefault="00F238EB">
            <w:pPr>
              <w:widowControl/>
              <w:numPr>
                <w:ilvl w:val="0"/>
                <w:numId w:val="53"/>
              </w:numPr>
              <w:pBdr>
                <w:top w:val="nil"/>
                <w:left w:val="nil"/>
                <w:bottom w:val="nil"/>
                <w:right w:val="nil"/>
                <w:between w:val="nil"/>
              </w:pBdr>
              <w:rPr>
                <w:rFonts w:ascii="Arial" w:eastAsia="Arial" w:hAnsi="Arial" w:cs="Arial"/>
                <w:color w:val="000000"/>
              </w:rPr>
            </w:pPr>
            <w:r>
              <w:rPr>
                <w:rFonts w:ascii="Arial" w:eastAsia="Arial" w:hAnsi="Arial" w:cs="Arial"/>
                <w:color w:val="000000"/>
              </w:rPr>
              <w:t>A significant number of Users unable to access the End to End Service and/or System;</w:t>
            </w:r>
          </w:p>
          <w:p w14:paraId="30980CFB" w14:textId="77777777" w:rsidR="00084776" w:rsidRDefault="00F238EB">
            <w:pPr>
              <w:widowControl/>
              <w:numPr>
                <w:ilvl w:val="0"/>
                <w:numId w:val="53"/>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Monitoring of performance shows significant degradation in solution response (likely to start life as a severity 2 and be upgraded with impact); </w:t>
            </w:r>
          </w:p>
          <w:p w14:paraId="30980CFC" w14:textId="77777777" w:rsidR="00084776" w:rsidRDefault="00F238EB">
            <w:pPr>
              <w:widowControl/>
              <w:numPr>
                <w:ilvl w:val="0"/>
                <w:numId w:val="53"/>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Users unable to connect and or Users are being disconnected from the End to End Service; </w:t>
            </w:r>
          </w:p>
          <w:p w14:paraId="30980CFD" w14:textId="77777777" w:rsidR="00084776" w:rsidRDefault="00F238EB">
            <w:pPr>
              <w:widowControl/>
              <w:numPr>
                <w:ilvl w:val="0"/>
                <w:numId w:val="53"/>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Loss of power to data </w:t>
            </w:r>
            <w:proofErr w:type="spellStart"/>
            <w:r>
              <w:rPr>
                <w:rFonts w:ascii="Arial" w:eastAsia="Arial" w:hAnsi="Arial" w:cs="Arial"/>
                <w:color w:val="000000"/>
              </w:rPr>
              <w:t>centre</w:t>
            </w:r>
            <w:proofErr w:type="spellEnd"/>
            <w:r>
              <w:rPr>
                <w:rFonts w:ascii="Arial" w:eastAsia="Arial" w:hAnsi="Arial" w:cs="Arial"/>
                <w:color w:val="000000"/>
              </w:rPr>
              <w:t xml:space="preserve"> causing failure of End to End Service</w:t>
            </w:r>
          </w:p>
          <w:p w14:paraId="30980CFE" w14:textId="77777777" w:rsidR="00084776" w:rsidRDefault="00F238EB">
            <w:pPr>
              <w:jc w:val="both"/>
              <w:rPr>
                <w:rFonts w:ascii="Arial" w:eastAsia="Arial" w:hAnsi="Arial" w:cs="Arial"/>
              </w:rPr>
            </w:pPr>
            <w:r>
              <w:rPr>
                <w:rFonts w:ascii="Arial" w:eastAsia="Arial" w:hAnsi="Arial" w:cs="Arial"/>
              </w:rPr>
              <w:t xml:space="preserve"> </w:t>
            </w:r>
          </w:p>
        </w:tc>
      </w:tr>
      <w:tr w:rsidR="00084776" w14:paraId="30980D09" w14:textId="77777777">
        <w:trPr>
          <w:trHeight w:val="4380"/>
        </w:trPr>
        <w:tc>
          <w:tcPr>
            <w:tcW w:w="2476" w:type="dxa"/>
            <w:tcBorders>
              <w:top w:val="single" w:sz="8" w:space="0" w:color="000000"/>
              <w:left w:val="single" w:sz="8" w:space="0" w:color="000000"/>
              <w:bottom w:val="single" w:sz="8" w:space="0" w:color="000000"/>
              <w:right w:val="single" w:sz="8" w:space="0" w:color="000000"/>
            </w:tcBorders>
          </w:tcPr>
          <w:p w14:paraId="30980D00" w14:textId="77777777" w:rsidR="00084776" w:rsidRDefault="00F238EB">
            <w:pPr>
              <w:rPr>
                <w:rFonts w:ascii="Arial" w:eastAsia="Arial" w:hAnsi="Arial" w:cs="Arial"/>
              </w:rPr>
            </w:pPr>
            <w:r>
              <w:rPr>
                <w:rFonts w:ascii="Arial" w:eastAsia="Arial" w:hAnsi="Arial" w:cs="Arial"/>
              </w:rPr>
              <w:lastRenderedPageBreak/>
              <w:t>Severity 2 Incident</w:t>
            </w:r>
          </w:p>
        </w:tc>
        <w:tc>
          <w:tcPr>
            <w:tcW w:w="6539" w:type="dxa"/>
            <w:tcBorders>
              <w:top w:val="single" w:sz="8" w:space="0" w:color="000000"/>
              <w:left w:val="single" w:sz="8" w:space="0" w:color="000000"/>
              <w:bottom w:val="single" w:sz="8" w:space="0" w:color="000000"/>
              <w:right w:val="single" w:sz="8" w:space="0" w:color="000000"/>
            </w:tcBorders>
          </w:tcPr>
          <w:p w14:paraId="30980D01" w14:textId="77777777" w:rsidR="00084776" w:rsidRDefault="00F238EB">
            <w:pPr>
              <w:jc w:val="both"/>
              <w:rPr>
                <w:rFonts w:ascii="Arial" w:eastAsia="Arial" w:hAnsi="Arial" w:cs="Arial"/>
              </w:rPr>
            </w:pPr>
            <w:r>
              <w:rPr>
                <w:rFonts w:ascii="Arial" w:eastAsia="Arial" w:hAnsi="Arial" w:cs="Arial"/>
              </w:rPr>
              <w:t>An Incident which, in the reasonable opinion of the Customer has the potential to:</w:t>
            </w:r>
          </w:p>
          <w:p w14:paraId="30980D02" w14:textId="77777777" w:rsidR="00084776" w:rsidRDefault="00F238EB">
            <w:pPr>
              <w:widowControl/>
              <w:numPr>
                <w:ilvl w:val="0"/>
                <w:numId w:val="43"/>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have a significant adverse impact on the provision of the End to End Service to a small or moderate number of Users; or</w:t>
            </w:r>
          </w:p>
          <w:p w14:paraId="30980D03" w14:textId="77777777" w:rsidR="00084776" w:rsidRDefault="00F238EB">
            <w:pPr>
              <w:widowControl/>
              <w:numPr>
                <w:ilvl w:val="0"/>
                <w:numId w:val="43"/>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cause a financial loss and/or disruption to the Customer which is more than trivial but less severe than the significant financial loss described in the definition of a Severity 1 Incident.</w:t>
            </w:r>
          </w:p>
          <w:p w14:paraId="30980D04" w14:textId="77777777" w:rsidR="00084776" w:rsidRDefault="00F238EB">
            <w:pPr>
              <w:jc w:val="both"/>
              <w:rPr>
                <w:rFonts w:ascii="Arial" w:eastAsia="Arial" w:hAnsi="Arial" w:cs="Arial"/>
              </w:rPr>
            </w:pPr>
            <w:r>
              <w:rPr>
                <w:rFonts w:ascii="Arial" w:eastAsia="Arial" w:hAnsi="Arial" w:cs="Arial"/>
              </w:rPr>
              <w:t>Non-exhaustive examples:</w:t>
            </w:r>
          </w:p>
          <w:p w14:paraId="30980D05" w14:textId="77777777" w:rsidR="00084776" w:rsidRDefault="00F238EB">
            <w:pPr>
              <w:widowControl/>
              <w:numPr>
                <w:ilvl w:val="0"/>
                <w:numId w:val="43"/>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Moderate number of Users unable to access the End to End Service; </w:t>
            </w:r>
          </w:p>
          <w:p w14:paraId="30980D06" w14:textId="77777777" w:rsidR="00084776" w:rsidRDefault="00F238EB">
            <w:pPr>
              <w:widowControl/>
              <w:numPr>
                <w:ilvl w:val="0"/>
                <w:numId w:val="43"/>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Specific location suffering performance issues; </w:t>
            </w:r>
          </w:p>
          <w:p w14:paraId="30980D07" w14:textId="77777777" w:rsidR="00084776" w:rsidRDefault="00F238EB">
            <w:pPr>
              <w:widowControl/>
              <w:numPr>
                <w:ilvl w:val="0"/>
                <w:numId w:val="43"/>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New Users unable to connect, but currently logged on Users are still able to work as normal;</w:t>
            </w:r>
          </w:p>
          <w:p w14:paraId="30980D08" w14:textId="77777777" w:rsidR="00084776" w:rsidRDefault="00F238EB">
            <w:pPr>
              <w:widowControl/>
              <w:numPr>
                <w:ilvl w:val="0"/>
                <w:numId w:val="43"/>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Information Governance issue relating to access to data;</w:t>
            </w:r>
          </w:p>
        </w:tc>
      </w:tr>
      <w:tr w:rsidR="00084776" w14:paraId="30980D12" w14:textId="77777777">
        <w:tc>
          <w:tcPr>
            <w:tcW w:w="2476" w:type="dxa"/>
            <w:tcBorders>
              <w:top w:val="single" w:sz="8" w:space="0" w:color="000000"/>
              <w:left w:val="single" w:sz="8" w:space="0" w:color="000000"/>
              <w:bottom w:val="single" w:sz="8" w:space="0" w:color="000000"/>
              <w:right w:val="single" w:sz="8" w:space="0" w:color="000000"/>
            </w:tcBorders>
          </w:tcPr>
          <w:p w14:paraId="30980D0A" w14:textId="77777777" w:rsidR="00084776" w:rsidRDefault="00F238EB">
            <w:pPr>
              <w:rPr>
                <w:rFonts w:ascii="Arial" w:eastAsia="Arial" w:hAnsi="Arial" w:cs="Arial"/>
              </w:rPr>
            </w:pPr>
            <w:r>
              <w:rPr>
                <w:rFonts w:ascii="Arial" w:eastAsia="Arial" w:hAnsi="Arial" w:cs="Arial"/>
              </w:rPr>
              <w:t xml:space="preserve">Severity 3 Incident </w:t>
            </w:r>
          </w:p>
        </w:tc>
        <w:tc>
          <w:tcPr>
            <w:tcW w:w="6539" w:type="dxa"/>
            <w:tcBorders>
              <w:top w:val="single" w:sz="8" w:space="0" w:color="000000"/>
              <w:left w:val="single" w:sz="8" w:space="0" w:color="000000"/>
              <w:bottom w:val="single" w:sz="8" w:space="0" w:color="000000"/>
              <w:right w:val="single" w:sz="8" w:space="0" w:color="000000"/>
            </w:tcBorders>
          </w:tcPr>
          <w:p w14:paraId="30980D0B" w14:textId="77777777" w:rsidR="00084776" w:rsidRDefault="00F238EB">
            <w:pPr>
              <w:jc w:val="both"/>
              <w:rPr>
                <w:rFonts w:ascii="Arial" w:eastAsia="Arial" w:hAnsi="Arial" w:cs="Arial"/>
              </w:rPr>
            </w:pPr>
            <w:r>
              <w:rPr>
                <w:rFonts w:ascii="Arial" w:eastAsia="Arial" w:hAnsi="Arial" w:cs="Arial"/>
              </w:rPr>
              <w:t xml:space="preserve">An Incident which, in the reasonable opinion of the Customer has the potential to: </w:t>
            </w:r>
          </w:p>
          <w:p w14:paraId="30980D0C" w14:textId="77777777" w:rsidR="00084776" w:rsidRDefault="00F238EB">
            <w:pPr>
              <w:widowControl/>
              <w:numPr>
                <w:ilvl w:val="0"/>
                <w:numId w:val="54"/>
              </w:numPr>
              <w:pBdr>
                <w:top w:val="nil"/>
                <w:left w:val="nil"/>
                <w:bottom w:val="nil"/>
                <w:right w:val="nil"/>
                <w:between w:val="nil"/>
              </w:pBdr>
              <w:rPr>
                <w:rFonts w:ascii="Arial" w:eastAsia="Arial" w:hAnsi="Arial" w:cs="Arial"/>
                <w:color w:val="000000"/>
              </w:rPr>
            </w:pPr>
            <w:r>
              <w:rPr>
                <w:rFonts w:ascii="Arial" w:eastAsia="Arial" w:hAnsi="Arial" w:cs="Arial"/>
                <w:color w:val="000000"/>
              </w:rPr>
              <w:t>have a moderate adverse impact on the provision of the End to End Service to a small (i.e. one or more) or a moderate number of End Users; or</w:t>
            </w:r>
          </w:p>
          <w:p w14:paraId="30980D0D" w14:textId="77777777" w:rsidR="00084776" w:rsidRDefault="00F238EB">
            <w:pPr>
              <w:widowControl/>
              <w:numPr>
                <w:ilvl w:val="0"/>
                <w:numId w:val="54"/>
              </w:numPr>
              <w:pBdr>
                <w:top w:val="nil"/>
                <w:left w:val="nil"/>
                <w:bottom w:val="nil"/>
                <w:right w:val="nil"/>
                <w:between w:val="nil"/>
              </w:pBdr>
              <w:rPr>
                <w:rFonts w:ascii="Arial" w:eastAsia="Arial" w:hAnsi="Arial" w:cs="Arial"/>
                <w:color w:val="000000"/>
              </w:rPr>
            </w:pPr>
            <w:r>
              <w:rPr>
                <w:rFonts w:ascii="Arial" w:eastAsia="Arial" w:hAnsi="Arial" w:cs="Arial"/>
                <w:color w:val="000000"/>
              </w:rPr>
              <w:t>have a minor adverse impact on the provision of the End to End Service to a large number of End Users</w:t>
            </w:r>
          </w:p>
          <w:p w14:paraId="30980D0E" w14:textId="77777777" w:rsidR="00084776" w:rsidRDefault="00F238EB">
            <w:pPr>
              <w:jc w:val="both"/>
              <w:rPr>
                <w:rFonts w:ascii="Arial" w:eastAsia="Arial" w:hAnsi="Arial" w:cs="Arial"/>
              </w:rPr>
            </w:pPr>
            <w:r>
              <w:rPr>
                <w:rFonts w:ascii="Arial" w:eastAsia="Arial" w:hAnsi="Arial" w:cs="Arial"/>
              </w:rPr>
              <w:t>Non-exhaustive examples:</w:t>
            </w:r>
          </w:p>
          <w:p w14:paraId="30980D0F" w14:textId="77777777" w:rsidR="00084776" w:rsidRDefault="00F238EB">
            <w:pPr>
              <w:widowControl/>
              <w:numPr>
                <w:ilvl w:val="0"/>
                <w:numId w:val="50"/>
              </w:numPr>
              <w:pBdr>
                <w:top w:val="nil"/>
                <w:left w:val="nil"/>
                <w:bottom w:val="nil"/>
                <w:right w:val="nil"/>
                <w:between w:val="nil"/>
              </w:pBdr>
              <w:rPr>
                <w:rFonts w:ascii="Arial" w:eastAsia="Arial" w:hAnsi="Arial" w:cs="Arial"/>
                <w:color w:val="000000"/>
              </w:rPr>
            </w:pPr>
            <w:r>
              <w:rPr>
                <w:rFonts w:ascii="Arial" w:eastAsia="Arial" w:hAnsi="Arial" w:cs="Arial"/>
                <w:color w:val="000000"/>
              </w:rPr>
              <w:t>Single User, or a small number of Users, unable to access the End to End Service;</w:t>
            </w:r>
          </w:p>
          <w:p w14:paraId="30980D10" w14:textId="77777777" w:rsidR="00084776" w:rsidRDefault="00F238EB">
            <w:pPr>
              <w:widowControl/>
              <w:numPr>
                <w:ilvl w:val="0"/>
                <w:numId w:val="50"/>
              </w:numPr>
              <w:pBdr>
                <w:top w:val="nil"/>
                <w:left w:val="nil"/>
                <w:bottom w:val="nil"/>
                <w:right w:val="nil"/>
                <w:between w:val="nil"/>
              </w:pBdr>
              <w:rPr>
                <w:rFonts w:ascii="Arial" w:eastAsia="Arial" w:hAnsi="Arial" w:cs="Arial"/>
                <w:color w:val="000000"/>
              </w:rPr>
            </w:pPr>
            <w:r>
              <w:rPr>
                <w:rFonts w:ascii="Arial" w:eastAsia="Arial" w:hAnsi="Arial" w:cs="Arial"/>
                <w:color w:val="000000"/>
              </w:rPr>
              <w:lastRenderedPageBreak/>
              <w:t>General slow performance issues for a small number of Users;</w:t>
            </w:r>
          </w:p>
          <w:p w14:paraId="30980D11" w14:textId="77777777" w:rsidR="00084776" w:rsidRDefault="00F238EB">
            <w:pPr>
              <w:widowControl/>
              <w:numPr>
                <w:ilvl w:val="0"/>
                <w:numId w:val="50"/>
              </w:numPr>
              <w:pBdr>
                <w:top w:val="nil"/>
                <w:left w:val="nil"/>
                <w:bottom w:val="nil"/>
                <w:right w:val="nil"/>
                <w:between w:val="nil"/>
              </w:pBdr>
              <w:rPr>
                <w:rFonts w:ascii="Arial" w:eastAsia="Arial" w:hAnsi="Arial" w:cs="Arial"/>
                <w:color w:val="000000"/>
              </w:rPr>
            </w:pPr>
            <w:r>
              <w:rPr>
                <w:rFonts w:ascii="Arial" w:eastAsia="Arial" w:hAnsi="Arial" w:cs="Arial"/>
                <w:color w:val="000000"/>
              </w:rPr>
              <w:t>Moderate number of Users reporting minor reduced functionality (e.g. a missing link on a page) when progressing through the End to End Service;</w:t>
            </w:r>
          </w:p>
        </w:tc>
      </w:tr>
      <w:tr w:rsidR="00084776" w14:paraId="30980D1A" w14:textId="77777777">
        <w:tc>
          <w:tcPr>
            <w:tcW w:w="2476" w:type="dxa"/>
            <w:tcBorders>
              <w:top w:val="single" w:sz="8" w:space="0" w:color="000000"/>
              <w:left w:val="single" w:sz="8" w:space="0" w:color="000000"/>
              <w:bottom w:val="single" w:sz="8" w:space="0" w:color="000000"/>
              <w:right w:val="single" w:sz="8" w:space="0" w:color="000000"/>
            </w:tcBorders>
          </w:tcPr>
          <w:p w14:paraId="30980D13" w14:textId="77777777" w:rsidR="00084776" w:rsidRDefault="00F238EB">
            <w:pPr>
              <w:rPr>
                <w:rFonts w:ascii="Arial" w:eastAsia="Arial" w:hAnsi="Arial" w:cs="Arial"/>
              </w:rPr>
            </w:pPr>
            <w:r>
              <w:rPr>
                <w:rFonts w:ascii="Arial" w:eastAsia="Arial" w:hAnsi="Arial" w:cs="Arial"/>
              </w:rPr>
              <w:lastRenderedPageBreak/>
              <w:t xml:space="preserve">Severity 4 Incident </w:t>
            </w:r>
          </w:p>
        </w:tc>
        <w:tc>
          <w:tcPr>
            <w:tcW w:w="6539" w:type="dxa"/>
            <w:tcBorders>
              <w:top w:val="single" w:sz="8" w:space="0" w:color="000000"/>
              <w:left w:val="single" w:sz="8" w:space="0" w:color="000000"/>
              <w:bottom w:val="single" w:sz="8" w:space="0" w:color="000000"/>
              <w:right w:val="single" w:sz="8" w:space="0" w:color="000000"/>
            </w:tcBorders>
          </w:tcPr>
          <w:p w14:paraId="30980D14" w14:textId="77777777" w:rsidR="00084776" w:rsidRDefault="00F238EB">
            <w:pPr>
              <w:jc w:val="both"/>
              <w:rPr>
                <w:rFonts w:ascii="Arial" w:eastAsia="Arial" w:hAnsi="Arial" w:cs="Arial"/>
              </w:rPr>
            </w:pPr>
            <w:r>
              <w:rPr>
                <w:rFonts w:ascii="Arial" w:eastAsia="Arial" w:hAnsi="Arial" w:cs="Arial"/>
              </w:rPr>
              <w:t xml:space="preserve">An Incident which, in the reasonable opinion of the Customer has the potential to: </w:t>
            </w:r>
          </w:p>
          <w:p w14:paraId="30980D15" w14:textId="77777777" w:rsidR="00084776" w:rsidRDefault="00F238EB">
            <w:pPr>
              <w:widowControl/>
              <w:numPr>
                <w:ilvl w:val="0"/>
                <w:numId w:val="52"/>
              </w:numPr>
              <w:pBdr>
                <w:top w:val="nil"/>
                <w:left w:val="nil"/>
                <w:bottom w:val="nil"/>
                <w:right w:val="nil"/>
                <w:between w:val="nil"/>
              </w:pBdr>
              <w:rPr>
                <w:rFonts w:ascii="Arial" w:eastAsia="Arial" w:hAnsi="Arial" w:cs="Arial"/>
                <w:color w:val="000000"/>
              </w:rPr>
            </w:pPr>
            <w:r>
              <w:rPr>
                <w:rFonts w:ascii="Arial" w:eastAsia="Arial" w:hAnsi="Arial" w:cs="Arial"/>
                <w:color w:val="000000"/>
              </w:rPr>
              <w:t>have a minor adverse impact on the provision of the End to End Service to a small (i.e. one or more) or moderate number of End Users; or</w:t>
            </w:r>
          </w:p>
          <w:p w14:paraId="30980D16" w14:textId="77777777" w:rsidR="00084776" w:rsidRDefault="00F238EB">
            <w:pPr>
              <w:widowControl/>
              <w:numPr>
                <w:ilvl w:val="0"/>
                <w:numId w:val="52"/>
              </w:numPr>
              <w:pBdr>
                <w:top w:val="nil"/>
                <w:left w:val="nil"/>
                <w:bottom w:val="nil"/>
                <w:right w:val="nil"/>
                <w:between w:val="nil"/>
              </w:pBdr>
              <w:rPr>
                <w:rFonts w:ascii="Arial" w:eastAsia="Arial" w:hAnsi="Arial" w:cs="Arial"/>
                <w:color w:val="000000"/>
              </w:rPr>
            </w:pPr>
            <w:r>
              <w:rPr>
                <w:rFonts w:ascii="Arial" w:eastAsia="Arial" w:hAnsi="Arial" w:cs="Arial"/>
                <w:color w:val="000000"/>
              </w:rPr>
              <w:t>have a minor adverse impact on the provision of the End to End Service to a small (i.e. one or more) or moderate number of patients.</w:t>
            </w:r>
          </w:p>
          <w:p w14:paraId="30980D17" w14:textId="77777777" w:rsidR="00084776" w:rsidRDefault="00F238EB">
            <w:pPr>
              <w:jc w:val="both"/>
              <w:rPr>
                <w:rFonts w:ascii="Arial" w:eastAsia="Arial" w:hAnsi="Arial" w:cs="Arial"/>
              </w:rPr>
            </w:pPr>
            <w:r>
              <w:rPr>
                <w:rFonts w:ascii="Arial" w:eastAsia="Arial" w:hAnsi="Arial" w:cs="Arial"/>
              </w:rPr>
              <w:t>Non-exhaustive examples:</w:t>
            </w:r>
          </w:p>
          <w:p w14:paraId="30980D18" w14:textId="77777777" w:rsidR="00084776" w:rsidRDefault="00F238EB">
            <w:pPr>
              <w:widowControl/>
              <w:numPr>
                <w:ilvl w:val="0"/>
                <w:numId w:val="46"/>
              </w:numPr>
              <w:pBdr>
                <w:top w:val="nil"/>
                <w:left w:val="nil"/>
                <w:bottom w:val="nil"/>
                <w:right w:val="nil"/>
                <w:between w:val="nil"/>
              </w:pBdr>
              <w:rPr>
                <w:rFonts w:ascii="Arial" w:eastAsia="Arial" w:hAnsi="Arial" w:cs="Arial"/>
                <w:color w:val="000000"/>
              </w:rPr>
            </w:pPr>
            <w:r>
              <w:rPr>
                <w:rFonts w:ascii="Arial" w:eastAsia="Arial" w:hAnsi="Arial" w:cs="Arial"/>
                <w:color w:val="000000"/>
              </w:rPr>
              <w:t>Minor performance issues for a small number of Users;</w:t>
            </w:r>
          </w:p>
          <w:p w14:paraId="30980D19" w14:textId="77777777" w:rsidR="00084776" w:rsidRDefault="00F238EB">
            <w:pPr>
              <w:widowControl/>
              <w:numPr>
                <w:ilvl w:val="0"/>
                <w:numId w:val="46"/>
              </w:numPr>
              <w:pBdr>
                <w:top w:val="nil"/>
                <w:left w:val="nil"/>
                <w:bottom w:val="nil"/>
                <w:right w:val="nil"/>
                <w:between w:val="nil"/>
              </w:pBdr>
              <w:rPr>
                <w:rFonts w:ascii="Arial" w:eastAsia="Arial" w:hAnsi="Arial" w:cs="Arial"/>
                <w:color w:val="000000"/>
              </w:rPr>
            </w:pPr>
            <w:r>
              <w:rPr>
                <w:rFonts w:ascii="Arial" w:eastAsia="Arial" w:hAnsi="Arial" w:cs="Arial"/>
                <w:color w:val="000000"/>
              </w:rPr>
              <w:t>Reported issue linked to a single message or set of messages, typically identified by issue in downstream systems;</w:t>
            </w:r>
          </w:p>
        </w:tc>
      </w:tr>
    </w:tbl>
    <w:p w14:paraId="30980D1B" w14:textId="77777777" w:rsidR="00084776" w:rsidRDefault="00084776">
      <w:pPr>
        <w:pStyle w:val="Heading2"/>
        <w:rPr>
          <w:rFonts w:ascii="Arial" w:eastAsia="Arial" w:hAnsi="Arial" w:cs="Arial"/>
          <w:color w:val="000000"/>
        </w:rPr>
      </w:pPr>
    </w:p>
    <w:p w14:paraId="30980D1C" w14:textId="77777777" w:rsidR="00084776" w:rsidRDefault="00F238EB">
      <w:pPr>
        <w:pStyle w:val="Heading1"/>
        <w:keepNext/>
        <w:widowControl/>
        <w:numPr>
          <w:ilvl w:val="0"/>
          <w:numId w:val="40"/>
        </w:numPr>
        <w:spacing w:after="120"/>
        <w:jc w:val="both"/>
        <w:rPr>
          <w:sz w:val="32"/>
          <w:szCs w:val="32"/>
        </w:rPr>
      </w:pPr>
      <w:bookmarkStart w:id="253" w:name="_heading=h.1yib0wl" w:colFirst="0" w:colLast="0"/>
      <w:bookmarkEnd w:id="253"/>
      <w:r>
        <w:rPr>
          <w:sz w:val="32"/>
          <w:szCs w:val="32"/>
        </w:rPr>
        <w:t>S</w:t>
      </w:r>
      <w:r>
        <w:rPr>
          <w:rFonts w:ascii="Arial Bold" w:eastAsia="Arial Bold" w:hAnsi="Arial Bold" w:cs="Arial Bold"/>
          <w:smallCaps/>
          <w:sz w:val="32"/>
          <w:szCs w:val="32"/>
        </w:rPr>
        <w:t>ECURITY AND CONFIDENTIALITY REQUIREMENTS</w:t>
      </w:r>
    </w:p>
    <w:p w14:paraId="30980D1D" w14:textId="77777777" w:rsidR="00084776" w:rsidRDefault="00F238EB">
      <w:pPr>
        <w:pStyle w:val="Heading2"/>
        <w:keepNext w:val="0"/>
        <w:keepLines w:val="0"/>
        <w:widowControl/>
        <w:numPr>
          <w:ilvl w:val="1"/>
          <w:numId w:val="40"/>
        </w:numPr>
        <w:spacing w:before="0" w:after="120" w:line="259" w:lineRule="auto"/>
        <w:ind w:left="709" w:hanging="709"/>
        <w:jc w:val="both"/>
        <w:rPr>
          <w:rFonts w:ascii="Arial" w:eastAsia="Arial" w:hAnsi="Arial" w:cs="Arial"/>
          <w:color w:val="000000"/>
        </w:rPr>
      </w:pPr>
      <w:r>
        <w:rPr>
          <w:rFonts w:ascii="Arial" w:eastAsia="Arial" w:hAnsi="Arial" w:cs="Arial"/>
          <w:color w:val="000000"/>
          <w:sz w:val="24"/>
          <w:szCs w:val="24"/>
        </w:rPr>
        <w:t>The contents of this bid pack and all associated material are subject to the Attachment 6 Non-Disclosure Agreement which all Potential Bidders must sign in order to receive the Contracting Authority’s images, which are required in order to address the Attachment 2 Technical Question 6 Evaluation Criteria.</w:t>
      </w:r>
    </w:p>
    <w:p w14:paraId="30980D1E" w14:textId="77777777" w:rsidR="00084776" w:rsidRDefault="00F238EB">
      <w:pPr>
        <w:pStyle w:val="Heading2"/>
        <w:keepNext w:val="0"/>
        <w:keepLines w:val="0"/>
        <w:widowControl/>
        <w:numPr>
          <w:ilvl w:val="1"/>
          <w:numId w:val="40"/>
        </w:numPr>
        <w:spacing w:before="0" w:after="120" w:line="259" w:lineRule="auto"/>
        <w:ind w:left="709" w:hanging="709"/>
        <w:jc w:val="both"/>
        <w:rPr>
          <w:rFonts w:ascii="Arial" w:eastAsia="Arial" w:hAnsi="Arial" w:cs="Arial"/>
          <w:color w:val="000000"/>
          <w:sz w:val="24"/>
          <w:szCs w:val="24"/>
        </w:rPr>
      </w:pPr>
      <w:r>
        <w:rPr>
          <w:rFonts w:ascii="Arial" w:eastAsia="Arial" w:hAnsi="Arial" w:cs="Arial"/>
          <w:color w:val="000000"/>
          <w:sz w:val="24"/>
          <w:szCs w:val="24"/>
        </w:rPr>
        <w:t>The Supplier will comply with the security and confidentiality requirements as set out in this Statement of Requirements and the bid pack including:</w:t>
      </w:r>
    </w:p>
    <w:p w14:paraId="30980D1F" w14:textId="77777777" w:rsidR="00084776" w:rsidRDefault="00F238EB">
      <w:pPr>
        <w:pStyle w:val="Heading3"/>
        <w:keepNext w:val="0"/>
        <w:keepLines w:val="0"/>
        <w:widowControl/>
        <w:numPr>
          <w:ilvl w:val="2"/>
          <w:numId w:val="40"/>
        </w:numPr>
        <w:spacing w:before="0" w:after="240"/>
        <w:jc w:val="both"/>
        <w:rPr>
          <w:rFonts w:ascii="Arial" w:eastAsia="Arial" w:hAnsi="Arial" w:cs="Arial"/>
          <w:color w:val="000000"/>
        </w:rPr>
      </w:pPr>
      <w:r>
        <w:rPr>
          <w:rFonts w:ascii="Arial" w:eastAsia="Arial" w:hAnsi="Arial" w:cs="Arial"/>
          <w:color w:val="000000"/>
        </w:rPr>
        <w:t>Annexe 1, Annexe 2 and Annexe 3;</w:t>
      </w:r>
    </w:p>
    <w:p w14:paraId="30980D20" w14:textId="77777777" w:rsidR="00084776" w:rsidRDefault="00F238EB">
      <w:pPr>
        <w:pStyle w:val="Heading3"/>
        <w:keepNext w:val="0"/>
        <w:keepLines w:val="0"/>
        <w:widowControl/>
        <w:numPr>
          <w:ilvl w:val="2"/>
          <w:numId w:val="40"/>
        </w:numPr>
        <w:spacing w:before="0" w:after="240"/>
        <w:jc w:val="both"/>
        <w:rPr>
          <w:rFonts w:ascii="Arial" w:eastAsia="Arial" w:hAnsi="Arial" w:cs="Arial"/>
          <w:color w:val="000000"/>
        </w:rPr>
      </w:pPr>
      <w:r>
        <w:rPr>
          <w:rFonts w:ascii="Arial" w:eastAsia="Arial" w:hAnsi="Arial" w:cs="Arial"/>
          <w:color w:val="000000"/>
        </w:rPr>
        <w:t>Attachment 5 Order Form, which includes the Customer’s Information Security Policy and Supplier Security Aspects Letter in Annexe 1 of Call Off Schedule 6.</w:t>
      </w:r>
    </w:p>
    <w:p w14:paraId="30980D21" w14:textId="77777777" w:rsidR="00084776" w:rsidRDefault="00F238EB">
      <w:pPr>
        <w:pStyle w:val="Heading2"/>
        <w:keepNext w:val="0"/>
        <w:keepLines w:val="0"/>
        <w:widowControl/>
        <w:numPr>
          <w:ilvl w:val="1"/>
          <w:numId w:val="40"/>
        </w:numPr>
        <w:spacing w:before="0" w:after="240"/>
        <w:jc w:val="both"/>
        <w:rPr>
          <w:rFonts w:ascii="Arial" w:eastAsia="Arial" w:hAnsi="Arial" w:cs="Arial"/>
          <w:color w:val="000000"/>
          <w:sz w:val="24"/>
          <w:szCs w:val="24"/>
        </w:rPr>
      </w:pPr>
      <w:r>
        <w:rPr>
          <w:rFonts w:ascii="Arial" w:eastAsia="Arial" w:hAnsi="Arial" w:cs="Arial"/>
          <w:color w:val="000000"/>
          <w:sz w:val="24"/>
          <w:szCs w:val="24"/>
        </w:rPr>
        <w:t>Any access to UKHSA network or system that a Bidder requires in order to develop APIs and ensure service readiness in anticipation of commencement of contract will be provided under an Access Agreement (issued in due course).  UKHSA will not be liable for any expenses that a Bidder incurs in ensuring service readiness.</w:t>
      </w:r>
    </w:p>
    <w:p w14:paraId="30980D22" w14:textId="77777777" w:rsidR="00084776" w:rsidRDefault="00F238EB">
      <w:pPr>
        <w:pStyle w:val="Heading1"/>
        <w:keepNext/>
        <w:widowControl/>
        <w:numPr>
          <w:ilvl w:val="0"/>
          <w:numId w:val="40"/>
        </w:numPr>
        <w:spacing w:after="120"/>
        <w:jc w:val="both"/>
        <w:rPr>
          <w:sz w:val="32"/>
          <w:szCs w:val="32"/>
        </w:rPr>
      </w:pPr>
      <w:bookmarkStart w:id="254" w:name="_heading=h.4ihyjke" w:colFirst="0" w:colLast="0"/>
      <w:bookmarkEnd w:id="254"/>
      <w:r>
        <w:rPr>
          <w:rFonts w:ascii="Arial Bold" w:eastAsia="Arial Bold" w:hAnsi="Arial Bold" w:cs="Arial Bold"/>
          <w:smallCaps/>
          <w:sz w:val="32"/>
          <w:szCs w:val="32"/>
        </w:rPr>
        <w:t xml:space="preserve">PAYMENT </w:t>
      </w:r>
      <w:r>
        <w:rPr>
          <w:sz w:val="32"/>
          <w:szCs w:val="32"/>
        </w:rPr>
        <w:t xml:space="preserve">AND INVOICING </w:t>
      </w:r>
    </w:p>
    <w:p w14:paraId="30980D23" w14:textId="77777777" w:rsidR="00084776" w:rsidRDefault="00F238EB">
      <w:pPr>
        <w:pStyle w:val="Heading2"/>
        <w:keepNext w:val="0"/>
        <w:keepLines w:val="0"/>
        <w:widowControl/>
        <w:numPr>
          <w:ilvl w:val="1"/>
          <w:numId w:val="40"/>
        </w:numPr>
        <w:spacing w:before="0" w:after="240"/>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The payment profile for this Call-Off Contract will be monthly in arrears. </w:t>
      </w:r>
    </w:p>
    <w:p w14:paraId="30980D24" w14:textId="77777777" w:rsidR="00084776" w:rsidRDefault="00F238EB">
      <w:pPr>
        <w:pStyle w:val="Heading2"/>
        <w:keepNext w:val="0"/>
        <w:keepLines w:val="0"/>
        <w:widowControl/>
        <w:numPr>
          <w:ilvl w:val="1"/>
          <w:numId w:val="40"/>
        </w:numPr>
        <w:spacing w:before="0" w:after="240"/>
        <w:jc w:val="both"/>
        <w:rPr>
          <w:rFonts w:ascii="Arial" w:eastAsia="Arial" w:hAnsi="Arial" w:cs="Arial"/>
          <w:color w:val="000000"/>
          <w:sz w:val="24"/>
          <w:szCs w:val="24"/>
        </w:rPr>
      </w:pPr>
      <w:r>
        <w:rPr>
          <w:rFonts w:ascii="Arial" w:eastAsia="Arial" w:hAnsi="Arial" w:cs="Arial"/>
          <w:color w:val="000000"/>
          <w:sz w:val="24"/>
          <w:szCs w:val="24"/>
          <w:highlight w:val="white"/>
        </w:rPr>
        <w:t xml:space="preserve">Payment can only be made following satisfactory delivery of pre-agreed certified products and deliverables. </w:t>
      </w:r>
    </w:p>
    <w:p w14:paraId="30980D25" w14:textId="77777777" w:rsidR="00084776" w:rsidRDefault="00F238EB">
      <w:pPr>
        <w:pStyle w:val="Heading2"/>
        <w:keepNext w:val="0"/>
        <w:keepLines w:val="0"/>
        <w:widowControl/>
        <w:numPr>
          <w:ilvl w:val="1"/>
          <w:numId w:val="40"/>
        </w:numPr>
        <w:spacing w:before="0" w:after="240"/>
        <w:jc w:val="both"/>
        <w:rPr>
          <w:rFonts w:ascii="Arial" w:eastAsia="Arial" w:hAnsi="Arial" w:cs="Arial"/>
          <w:color w:val="000000"/>
          <w:sz w:val="24"/>
          <w:szCs w:val="24"/>
        </w:rPr>
      </w:pPr>
      <w:r>
        <w:rPr>
          <w:rFonts w:ascii="Arial" w:eastAsia="Arial" w:hAnsi="Arial" w:cs="Arial"/>
          <w:color w:val="000000"/>
          <w:sz w:val="24"/>
          <w:szCs w:val="24"/>
          <w:highlight w:val="white"/>
        </w:rPr>
        <w:t xml:space="preserve">Before payment can be considered, each invoice must include a detailed elemental breakdown of work completed and the associated costs. </w:t>
      </w:r>
    </w:p>
    <w:p w14:paraId="30980D26" w14:textId="77777777" w:rsidR="00084776" w:rsidRDefault="00F238EB">
      <w:pPr>
        <w:pStyle w:val="Heading2"/>
        <w:keepNext w:val="0"/>
        <w:keepLines w:val="0"/>
        <w:widowControl/>
        <w:numPr>
          <w:ilvl w:val="1"/>
          <w:numId w:val="40"/>
        </w:numPr>
        <w:spacing w:before="0" w:after="240"/>
        <w:jc w:val="both"/>
        <w:rPr>
          <w:rFonts w:ascii="Arial" w:eastAsia="Arial" w:hAnsi="Arial" w:cs="Arial"/>
          <w:color w:val="000000"/>
        </w:rPr>
      </w:pPr>
      <w:r>
        <w:rPr>
          <w:rFonts w:ascii="Arial" w:eastAsia="Arial" w:hAnsi="Arial" w:cs="Arial"/>
          <w:color w:val="000000"/>
          <w:sz w:val="24"/>
          <w:szCs w:val="24"/>
          <w:highlight w:val="white"/>
        </w:rPr>
        <w:t>Invoices should be submitted to:</w:t>
      </w:r>
    </w:p>
    <w:p w14:paraId="30980D27" w14:textId="0193E850" w:rsidR="00084776" w:rsidRDefault="00F238EB">
      <w:pPr>
        <w:ind w:left="720"/>
        <w:rPr>
          <w:rFonts w:ascii="Arial" w:eastAsia="Arial" w:hAnsi="Arial" w:cs="Arial"/>
          <w:sz w:val="24"/>
          <w:szCs w:val="24"/>
        </w:rPr>
      </w:pPr>
      <w:r>
        <w:rPr>
          <w:rFonts w:ascii="Arial" w:eastAsia="Arial" w:hAnsi="Arial" w:cs="Arial"/>
          <w:sz w:val="24"/>
          <w:szCs w:val="24"/>
        </w:rPr>
        <w:lastRenderedPageBreak/>
        <w:t xml:space="preserve">Email: </w:t>
      </w:r>
      <w:r w:rsidR="004A2266">
        <w:rPr>
          <w:rFonts w:ascii="Arial" w:hAnsi="Arial" w:cs="Arial"/>
          <w:b/>
          <w:bCs/>
          <w:color w:val="FF0000"/>
        </w:rPr>
        <w:t>REDACTED TEXT under FOIA Section 40, Personal Information</w:t>
      </w:r>
    </w:p>
    <w:p w14:paraId="30980D28" w14:textId="77777777" w:rsidR="00084776" w:rsidRDefault="00084776">
      <w:pPr>
        <w:rPr>
          <w:rFonts w:ascii="Arial" w:eastAsia="Arial" w:hAnsi="Arial" w:cs="Arial"/>
        </w:rPr>
      </w:pPr>
    </w:p>
    <w:p w14:paraId="30980D29" w14:textId="77777777" w:rsidR="00084776" w:rsidRDefault="00F238EB">
      <w:pPr>
        <w:pStyle w:val="Heading2"/>
        <w:keepNext w:val="0"/>
        <w:keepLines w:val="0"/>
        <w:widowControl/>
        <w:numPr>
          <w:ilvl w:val="1"/>
          <w:numId w:val="40"/>
        </w:numPr>
        <w:spacing w:before="0" w:after="240"/>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The Supplier will issue electronic invoices monthly. The Customer will pay the Supplier within 30 days of receipt of a valid invoice. The Supplier must provide a valid invoice with a corresponding:  </w:t>
      </w:r>
    </w:p>
    <w:p w14:paraId="30980D2A" w14:textId="77777777" w:rsidR="00084776" w:rsidRDefault="00F238EB">
      <w:pPr>
        <w:pStyle w:val="Heading2"/>
        <w:keepNext w:val="0"/>
        <w:keepLines w:val="0"/>
        <w:widowControl/>
        <w:numPr>
          <w:ilvl w:val="1"/>
          <w:numId w:val="73"/>
        </w:numPr>
        <w:spacing w:before="0" w:after="240"/>
        <w:ind w:firstLine="130"/>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Purchase order number </w:t>
      </w:r>
    </w:p>
    <w:p w14:paraId="30980D2B" w14:textId="77777777" w:rsidR="00084776" w:rsidRDefault="00F238EB">
      <w:pPr>
        <w:pStyle w:val="Heading2"/>
        <w:keepNext w:val="0"/>
        <w:keepLines w:val="0"/>
        <w:widowControl/>
        <w:numPr>
          <w:ilvl w:val="1"/>
          <w:numId w:val="73"/>
        </w:numPr>
        <w:spacing w:before="0" w:after="240"/>
        <w:ind w:firstLine="130"/>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Invoicing recipients </w:t>
      </w:r>
    </w:p>
    <w:p w14:paraId="30980D2C" w14:textId="77777777" w:rsidR="00084776" w:rsidRDefault="00F238EB">
      <w:pPr>
        <w:pStyle w:val="Heading2"/>
        <w:keepNext w:val="0"/>
        <w:keepLines w:val="0"/>
        <w:widowControl/>
        <w:numPr>
          <w:ilvl w:val="1"/>
          <w:numId w:val="73"/>
        </w:numPr>
        <w:spacing w:before="0" w:after="240"/>
        <w:ind w:firstLine="130"/>
        <w:jc w:val="both"/>
        <w:rPr>
          <w:rFonts w:ascii="Arial" w:eastAsia="Arial" w:hAnsi="Arial" w:cs="Arial"/>
          <w:color w:val="000000"/>
          <w:sz w:val="24"/>
          <w:szCs w:val="24"/>
        </w:rPr>
      </w:pPr>
      <w:r>
        <w:rPr>
          <w:rFonts w:ascii="Arial" w:eastAsia="Arial" w:hAnsi="Arial" w:cs="Arial"/>
          <w:color w:val="000000"/>
          <w:sz w:val="24"/>
          <w:szCs w:val="24"/>
          <w:highlight w:val="white"/>
        </w:rPr>
        <w:t>UKHSA contract reference</w:t>
      </w:r>
      <w:r>
        <w:rPr>
          <w:rFonts w:ascii="Arial" w:eastAsia="Arial" w:hAnsi="Arial" w:cs="Arial"/>
          <w:color w:val="000000"/>
          <w:sz w:val="24"/>
          <w:szCs w:val="24"/>
          <w:shd w:val="clear" w:color="auto" w:fill="FFFF99"/>
        </w:rPr>
        <w:t xml:space="preserve"> </w:t>
      </w:r>
    </w:p>
    <w:p w14:paraId="30980D2D" w14:textId="77777777" w:rsidR="00084776" w:rsidRDefault="00F238EB">
      <w:pPr>
        <w:pStyle w:val="Heading1"/>
        <w:keepNext/>
        <w:widowControl/>
        <w:numPr>
          <w:ilvl w:val="0"/>
          <w:numId w:val="40"/>
        </w:numPr>
        <w:spacing w:after="120"/>
        <w:ind w:left="709" w:hanging="709"/>
        <w:jc w:val="both"/>
        <w:rPr>
          <w:sz w:val="32"/>
          <w:szCs w:val="32"/>
        </w:rPr>
      </w:pPr>
      <w:bookmarkStart w:id="255" w:name="_heading=h.2xn8ts7" w:colFirst="0" w:colLast="0"/>
      <w:bookmarkEnd w:id="255"/>
      <w:r>
        <w:rPr>
          <w:sz w:val="32"/>
          <w:szCs w:val="32"/>
        </w:rPr>
        <w:t xml:space="preserve">CONTRACT MANAGEMENT </w:t>
      </w:r>
    </w:p>
    <w:p w14:paraId="30980D2E" w14:textId="77777777" w:rsidR="00084776" w:rsidRDefault="00F238EB">
      <w:pPr>
        <w:pStyle w:val="Heading2"/>
        <w:keepNext w:val="0"/>
        <w:keepLines w:val="0"/>
        <w:widowControl/>
        <w:numPr>
          <w:ilvl w:val="1"/>
          <w:numId w:val="40"/>
        </w:numPr>
        <w:spacing w:before="0" w:after="120"/>
        <w:ind w:left="709" w:hanging="709"/>
        <w:jc w:val="both"/>
        <w:rPr>
          <w:rFonts w:ascii="Arial" w:eastAsia="Arial" w:hAnsi="Arial" w:cs="Arial"/>
          <w:color w:val="000000"/>
        </w:rPr>
      </w:pPr>
      <w:r>
        <w:rPr>
          <w:rFonts w:ascii="Arial" w:eastAsia="Arial" w:hAnsi="Arial" w:cs="Arial"/>
          <w:color w:val="000000"/>
          <w:sz w:val="24"/>
          <w:szCs w:val="24"/>
        </w:rPr>
        <w:t>It is expected that Suppliers will attend weekly management meetings/calls with UKHSA teams to ensure the smooth running of the Digital Reader service, and to deal with any issues as they arise.</w:t>
      </w:r>
    </w:p>
    <w:p w14:paraId="30980D2F" w14:textId="77777777" w:rsidR="00084776" w:rsidRDefault="00F238EB">
      <w:pPr>
        <w:pStyle w:val="Heading2"/>
        <w:keepNext w:val="0"/>
        <w:keepLines w:val="0"/>
        <w:widowControl/>
        <w:numPr>
          <w:ilvl w:val="1"/>
          <w:numId w:val="40"/>
        </w:numPr>
        <w:spacing w:before="0" w:after="120"/>
        <w:ind w:left="709" w:hanging="709"/>
        <w:jc w:val="both"/>
        <w:rPr>
          <w:rFonts w:ascii="Arial" w:eastAsia="Arial" w:hAnsi="Arial" w:cs="Arial"/>
          <w:color w:val="000000"/>
          <w:sz w:val="24"/>
          <w:szCs w:val="24"/>
        </w:rPr>
      </w:pPr>
      <w:r>
        <w:rPr>
          <w:rFonts w:ascii="Arial" w:eastAsia="Arial" w:hAnsi="Arial" w:cs="Arial"/>
          <w:color w:val="000000"/>
          <w:sz w:val="24"/>
          <w:szCs w:val="24"/>
        </w:rPr>
        <w:t>The Suppliers must be able to provide regular (e.g. monthly) reports showing supplier performance against agreed service levels, and attend regular meetings to present the reports to DHSC/UKHSA.</w:t>
      </w:r>
    </w:p>
    <w:p w14:paraId="30980D30" w14:textId="77777777" w:rsidR="00084776" w:rsidRDefault="00F238EB">
      <w:pPr>
        <w:pStyle w:val="Heading2"/>
        <w:keepNext w:val="0"/>
        <w:keepLines w:val="0"/>
        <w:widowControl/>
        <w:numPr>
          <w:ilvl w:val="1"/>
          <w:numId w:val="40"/>
        </w:numPr>
        <w:spacing w:before="0" w:after="120"/>
        <w:ind w:left="709" w:hanging="709"/>
        <w:jc w:val="both"/>
        <w:rPr>
          <w:rFonts w:ascii="Arial" w:eastAsia="Arial" w:hAnsi="Arial" w:cs="Arial"/>
          <w:color w:val="000000"/>
          <w:sz w:val="24"/>
          <w:szCs w:val="24"/>
        </w:rPr>
      </w:pPr>
      <w:r>
        <w:rPr>
          <w:rFonts w:ascii="Arial" w:eastAsia="Arial" w:hAnsi="Arial" w:cs="Arial"/>
          <w:color w:val="000000"/>
          <w:sz w:val="24"/>
          <w:szCs w:val="24"/>
        </w:rPr>
        <w:t>Contract Review meetings will take place with Suppliers every 2 months, or monthly if a need for increased frequency is identified.</w:t>
      </w:r>
    </w:p>
    <w:p w14:paraId="30980D31" w14:textId="77777777" w:rsidR="00084776" w:rsidRDefault="00F238EB">
      <w:pPr>
        <w:pStyle w:val="Heading2"/>
        <w:keepNext w:val="0"/>
        <w:keepLines w:val="0"/>
        <w:widowControl/>
        <w:numPr>
          <w:ilvl w:val="1"/>
          <w:numId w:val="40"/>
        </w:numPr>
        <w:spacing w:before="0" w:after="120"/>
        <w:ind w:left="709" w:hanging="709"/>
        <w:jc w:val="both"/>
        <w:rPr>
          <w:rFonts w:ascii="Arial" w:eastAsia="Arial" w:hAnsi="Arial" w:cs="Arial"/>
          <w:color w:val="000000"/>
          <w:sz w:val="24"/>
          <w:szCs w:val="24"/>
        </w:rPr>
      </w:pPr>
      <w:r>
        <w:rPr>
          <w:rFonts w:ascii="Arial" w:eastAsia="Arial" w:hAnsi="Arial" w:cs="Arial"/>
          <w:color w:val="000000"/>
          <w:sz w:val="24"/>
          <w:szCs w:val="24"/>
        </w:rPr>
        <w:t>Attendance at Contract Review meetings shall be at the Supplier’s own expense.</w:t>
      </w:r>
    </w:p>
    <w:p w14:paraId="30980D32" w14:textId="77777777" w:rsidR="00084776" w:rsidRDefault="00F238EB">
      <w:pPr>
        <w:pStyle w:val="Heading1"/>
        <w:keepNext/>
        <w:widowControl/>
        <w:numPr>
          <w:ilvl w:val="0"/>
          <w:numId w:val="40"/>
        </w:numPr>
        <w:spacing w:after="120"/>
        <w:jc w:val="both"/>
        <w:rPr>
          <w:rFonts w:ascii="Arial Bold" w:eastAsia="Arial Bold" w:hAnsi="Arial Bold" w:cs="Arial Bold"/>
          <w:smallCaps/>
          <w:sz w:val="32"/>
          <w:szCs w:val="32"/>
        </w:rPr>
      </w:pPr>
      <w:bookmarkStart w:id="256" w:name="_heading=h.1csj400" w:colFirst="0" w:colLast="0"/>
      <w:bookmarkEnd w:id="256"/>
      <w:r>
        <w:rPr>
          <w:rFonts w:ascii="Arial Bold" w:eastAsia="Arial Bold" w:hAnsi="Arial Bold" w:cs="Arial Bold"/>
          <w:smallCaps/>
          <w:sz w:val="32"/>
          <w:szCs w:val="32"/>
        </w:rPr>
        <w:t xml:space="preserve">LOCATION </w:t>
      </w:r>
    </w:p>
    <w:p w14:paraId="30980D33" w14:textId="77777777" w:rsidR="00084776" w:rsidRDefault="00F238EB">
      <w:pPr>
        <w:pStyle w:val="Heading2"/>
        <w:keepNext w:val="0"/>
        <w:keepLines w:val="0"/>
        <w:widowControl/>
        <w:numPr>
          <w:ilvl w:val="1"/>
          <w:numId w:val="40"/>
        </w:numPr>
        <w:spacing w:before="0" w:after="120"/>
        <w:ind w:left="709" w:hanging="709"/>
        <w:jc w:val="both"/>
        <w:rPr>
          <w:rFonts w:ascii="Arial" w:eastAsia="Arial" w:hAnsi="Arial" w:cs="Arial"/>
          <w:color w:val="000000"/>
          <w:sz w:val="24"/>
          <w:szCs w:val="24"/>
        </w:rPr>
      </w:pPr>
      <w:r>
        <w:rPr>
          <w:rFonts w:ascii="Arial" w:eastAsia="Arial" w:hAnsi="Arial" w:cs="Arial"/>
          <w:color w:val="000000"/>
          <w:sz w:val="24"/>
          <w:szCs w:val="24"/>
        </w:rPr>
        <w:t>The location of the Services will be carried out at the Suppliers’ premises i.e.  remotely. There may be a need to attend on-site on occasion to attend meetings, in line with Covid-19 restrictions. Attendance at meetings will be at the Supplier’s own expense.</w:t>
      </w:r>
    </w:p>
    <w:p w14:paraId="30980D34" w14:textId="77777777" w:rsidR="00084776" w:rsidRDefault="00F238EB">
      <w:pPr>
        <w:rPr>
          <w:rFonts w:ascii="Arial" w:eastAsia="Arial" w:hAnsi="Arial" w:cs="Arial"/>
          <w:sz w:val="24"/>
          <w:szCs w:val="24"/>
        </w:rPr>
      </w:pPr>
      <w:r>
        <w:br w:type="page"/>
      </w:r>
    </w:p>
    <w:p w14:paraId="30980D35" w14:textId="77777777" w:rsidR="00084776" w:rsidRDefault="00F238EB">
      <w:pPr>
        <w:pStyle w:val="Heading1"/>
        <w:keepNext/>
        <w:widowControl/>
        <w:numPr>
          <w:ilvl w:val="0"/>
          <w:numId w:val="40"/>
        </w:numPr>
        <w:spacing w:after="120"/>
        <w:jc w:val="both"/>
        <w:rPr>
          <w:sz w:val="32"/>
          <w:szCs w:val="32"/>
        </w:rPr>
      </w:pPr>
      <w:bookmarkStart w:id="257" w:name="_heading=h.3ws6mnt" w:colFirst="0" w:colLast="0"/>
      <w:bookmarkEnd w:id="257"/>
      <w:proofErr w:type="spellStart"/>
      <w:r>
        <w:rPr>
          <w:sz w:val="32"/>
          <w:szCs w:val="32"/>
        </w:rPr>
        <w:lastRenderedPageBreak/>
        <w:t>Annexe</w:t>
      </w:r>
      <w:proofErr w:type="spellEnd"/>
      <w:r>
        <w:rPr>
          <w:sz w:val="32"/>
          <w:szCs w:val="32"/>
        </w:rPr>
        <w:t xml:space="preserve"> 1 – Requirements</w:t>
      </w:r>
    </w:p>
    <w:p w14:paraId="30980D36" w14:textId="77777777" w:rsidR="00084776" w:rsidRDefault="00F238EB">
      <w:pPr>
        <w:pStyle w:val="Heading2"/>
        <w:keepNext w:val="0"/>
        <w:keepLines w:val="0"/>
        <w:widowControl/>
        <w:spacing w:before="0" w:after="240"/>
        <w:jc w:val="both"/>
        <w:rPr>
          <w:rFonts w:ascii="Arial" w:eastAsia="Arial" w:hAnsi="Arial" w:cs="Arial"/>
          <w:b/>
          <w:color w:val="000000"/>
          <w:sz w:val="24"/>
          <w:szCs w:val="24"/>
        </w:rPr>
      </w:pPr>
      <w:r>
        <w:rPr>
          <w:rFonts w:ascii="Arial" w:eastAsia="Arial" w:hAnsi="Arial" w:cs="Arial"/>
          <w:b/>
          <w:color w:val="000000"/>
          <w:sz w:val="24"/>
          <w:szCs w:val="24"/>
        </w:rPr>
        <w:t xml:space="preserve">LFD DIGITAL READ </w:t>
      </w:r>
      <w:proofErr w:type="spellStart"/>
      <w:r>
        <w:rPr>
          <w:rFonts w:ascii="Arial" w:eastAsia="Arial" w:hAnsi="Arial" w:cs="Arial"/>
          <w:b/>
          <w:color w:val="000000"/>
          <w:sz w:val="24"/>
          <w:szCs w:val="24"/>
        </w:rPr>
        <w:t>Multi Vendor</w:t>
      </w:r>
      <w:proofErr w:type="spellEnd"/>
      <w:r>
        <w:rPr>
          <w:rFonts w:ascii="Arial" w:eastAsia="Arial" w:hAnsi="Arial" w:cs="Arial"/>
          <w:b/>
          <w:color w:val="000000"/>
          <w:sz w:val="24"/>
          <w:szCs w:val="24"/>
        </w:rPr>
        <w:t xml:space="preserve"> Spark DPS Requirements-v5</w:t>
      </w:r>
    </w:p>
    <w:p w14:paraId="30980D37" w14:textId="77777777" w:rsidR="00084776" w:rsidRDefault="00F238EB">
      <w:pPr>
        <w:rPr>
          <w:rFonts w:ascii="Arial" w:eastAsia="Arial" w:hAnsi="Arial" w:cs="Arial"/>
          <w:b/>
        </w:rPr>
      </w:pPr>
      <w:r>
        <w:rPr>
          <w:rFonts w:ascii="Arial" w:eastAsia="Arial" w:hAnsi="Arial" w:cs="Arial"/>
          <w:b/>
        </w:rPr>
        <w:t>Must have Requirements</w:t>
      </w:r>
    </w:p>
    <w:tbl>
      <w:tblPr>
        <w:tblStyle w:val="afa"/>
        <w:tblW w:w="10154" w:type="dxa"/>
        <w:tblInd w:w="-1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7"/>
        <w:gridCol w:w="4084"/>
        <w:gridCol w:w="2218"/>
        <w:gridCol w:w="3325"/>
      </w:tblGrid>
      <w:tr w:rsidR="00084776" w14:paraId="30980D3C" w14:textId="77777777">
        <w:trPr>
          <w:trHeight w:val="370"/>
        </w:trPr>
        <w:tc>
          <w:tcPr>
            <w:tcW w:w="527" w:type="dxa"/>
            <w:shd w:val="clear" w:color="auto" w:fill="4472C4"/>
          </w:tcPr>
          <w:p w14:paraId="30980D38" w14:textId="77777777" w:rsidR="00084776" w:rsidRDefault="00F238EB">
            <w:pPr>
              <w:widowControl/>
              <w:jc w:val="center"/>
              <w:rPr>
                <w:rFonts w:ascii="Arial" w:eastAsia="Arial" w:hAnsi="Arial" w:cs="Arial"/>
                <w:b/>
                <w:color w:val="FFFFFF"/>
                <w:sz w:val="28"/>
                <w:szCs w:val="28"/>
              </w:rPr>
            </w:pPr>
            <w:r>
              <w:rPr>
                <w:rFonts w:ascii="Arial" w:eastAsia="Arial" w:hAnsi="Arial" w:cs="Arial"/>
                <w:b/>
                <w:color w:val="FFFFFF"/>
                <w:sz w:val="28"/>
                <w:szCs w:val="28"/>
              </w:rPr>
              <w:t>ID</w:t>
            </w:r>
          </w:p>
        </w:tc>
        <w:tc>
          <w:tcPr>
            <w:tcW w:w="4084" w:type="dxa"/>
            <w:shd w:val="clear" w:color="auto" w:fill="4472C4"/>
          </w:tcPr>
          <w:p w14:paraId="30980D39" w14:textId="77777777" w:rsidR="00084776" w:rsidRDefault="00F238EB">
            <w:pPr>
              <w:widowControl/>
              <w:jc w:val="center"/>
              <w:rPr>
                <w:rFonts w:ascii="Arial" w:eastAsia="Arial" w:hAnsi="Arial" w:cs="Arial"/>
                <w:b/>
                <w:color w:val="FFFFFF"/>
                <w:sz w:val="28"/>
                <w:szCs w:val="28"/>
              </w:rPr>
            </w:pPr>
            <w:r>
              <w:rPr>
                <w:rFonts w:ascii="Arial" w:eastAsia="Arial" w:hAnsi="Arial" w:cs="Arial"/>
                <w:b/>
                <w:color w:val="FFFFFF"/>
                <w:sz w:val="28"/>
                <w:szCs w:val="28"/>
              </w:rPr>
              <w:t>Requirement Title</w:t>
            </w:r>
          </w:p>
        </w:tc>
        <w:tc>
          <w:tcPr>
            <w:tcW w:w="2218" w:type="dxa"/>
            <w:shd w:val="clear" w:color="auto" w:fill="4472C4"/>
          </w:tcPr>
          <w:p w14:paraId="30980D3A" w14:textId="77777777" w:rsidR="00084776" w:rsidRDefault="00F238EB">
            <w:pPr>
              <w:widowControl/>
              <w:jc w:val="center"/>
              <w:rPr>
                <w:rFonts w:ascii="Arial" w:eastAsia="Arial" w:hAnsi="Arial" w:cs="Arial"/>
                <w:b/>
                <w:color w:val="FFFFFF"/>
                <w:sz w:val="28"/>
                <w:szCs w:val="28"/>
              </w:rPr>
            </w:pPr>
            <w:r>
              <w:rPr>
                <w:rFonts w:ascii="Arial" w:eastAsia="Arial" w:hAnsi="Arial" w:cs="Arial"/>
                <w:b/>
                <w:color w:val="FFFFFF"/>
                <w:sz w:val="28"/>
                <w:szCs w:val="28"/>
              </w:rPr>
              <w:t>Type</w:t>
            </w:r>
          </w:p>
        </w:tc>
        <w:tc>
          <w:tcPr>
            <w:tcW w:w="3325" w:type="dxa"/>
            <w:shd w:val="clear" w:color="auto" w:fill="4472C4"/>
          </w:tcPr>
          <w:p w14:paraId="30980D3B" w14:textId="77777777" w:rsidR="00084776" w:rsidRDefault="00F238EB">
            <w:pPr>
              <w:widowControl/>
              <w:jc w:val="center"/>
              <w:rPr>
                <w:rFonts w:ascii="Arial" w:eastAsia="Arial" w:hAnsi="Arial" w:cs="Arial"/>
                <w:b/>
                <w:color w:val="FFFFFF"/>
                <w:sz w:val="28"/>
                <w:szCs w:val="28"/>
              </w:rPr>
            </w:pPr>
            <w:r>
              <w:rPr>
                <w:rFonts w:ascii="Arial" w:eastAsia="Arial" w:hAnsi="Arial" w:cs="Arial"/>
                <w:b/>
                <w:color w:val="FFFFFF"/>
                <w:sz w:val="28"/>
                <w:szCs w:val="28"/>
              </w:rPr>
              <w:t>Requirement</w:t>
            </w:r>
          </w:p>
        </w:tc>
      </w:tr>
      <w:tr w:rsidR="00084776" w14:paraId="30980D41" w14:textId="77777777">
        <w:trPr>
          <w:trHeight w:val="870"/>
        </w:trPr>
        <w:tc>
          <w:tcPr>
            <w:tcW w:w="527" w:type="dxa"/>
            <w:shd w:val="clear" w:color="auto" w:fill="auto"/>
          </w:tcPr>
          <w:p w14:paraId="30980D3D" w14:textId="77777777" w:rsidR="00084776" w:rsidRDefault="00F238EB">
            <w:pPr>
              <w:widowControl/>
              <w:jc w:val="right"/>
              <w:rPr>
                <w:rFonts w:ascii="Arial" w:eastAsia="Arial" w:hAnsi="Arial" w:cs="Arial"/>
                <w:color w:val="000000"/>
                <w:sz w:val="24"/>
                <w:szCs w:val="24"/>
              </w:rPr>
            </w:pPr>
            <w:r>
              <w:rPr>
                <w:rFonts w:ascii="Arial" w:eastAsia="Arial" w:hAnsi="Arial" w:cs="Arial"/>
                <w:color w:val="000000"/>
                <w:sz w:val="24"/>
                <w:szCs w:val="24"/>
              </w:rPr>
              <w:t>1</w:t>
            </w:r>
          </w:p>
        </w:tc>
        <w:tc>
          <w:tcPr>
            <w:tcW w:w="4084" w:type="dxa"/>
            <w:shd w:val="clear" w:color="auto" w:fill="auto"/>
          </w:tcPr>
          <w:p w14:paraId="30980D3E" w14:textId="77777777" w:rsidR="00084776" w:rsidRDefault="00F238EB">
            <w:pPr>
              <w:widowControl/>
              <w:rPr>
                <w:rFonts w:ascii="Arial" w:eastAsia="Arial" w:hAnsi="Arial" w:cs="Arial"/>
                <w:color w:val="000000"/>
                <w:sz w:val="24"/>
                <w:szCs w:val="24"/>
              </w:rPr>
            </w:pPr>
            <w:r>
              <w:rPr>
                <w:rFonts w:ascii="Arial" w:eastAsia="Arial" w:hAnsi="Arial" w:cs="Arial"/>
                <w:color w:val="000000"/>
                <w:sz w:val="24"/>
                <w:szCs w:val="24"/>
              </w:rPr>
              <w:t>Cloud based digital reader service</w:t>
            </w:r>
          </w:p>
        </w:tc>
        <w:tc>
          <w:tcPr>
            <w:tcW w:w="2218" w:type="dxa"/>
            <w:shd w:val="clear" w:color="auto" w:fill="auto"/>
          </w:tcPr>
          <w:p w14:paraId="30980D3F" w14:textId="77777777" w:rsidR="00084776" w:rsidRDefault="00F238EB">
            <w:pPr>
              <w:widowControl/>
              <w:rPr>
                <w:rFonts w:ascii="Arial" w:eastAsia="Arial" w:hAnsi="Arial" w:cs="Arial"/>
                <w:color w:val="000000"/>
                <w:sz w:val="24"/>
                <w:szCs w:val="24"/>
              </w:rPr>
            </w:pPr>
            <w:r>
              <w:rPr>
                <w:rFonts w:ascii="Arial" w:eastAsia="Arial" w:hAnsi="Arial" w:cs="Arial"/>
                <w:color w:val="000000"/>
                <w:sz w:val="24"/>
                <w:szCs w:val="24"/>
              </w:rPr>
              <w:t>Technical</w:t>
            </w:r>
          </w:p>
        </w:tc>
        <w:tc>
          <w:tcPr>
            <w:tcW w:w="3325" w:type="dxa"/>
            <w:shd w:val="clear" w:color="auto" w:fill="auto"/>
          </w:tcPr>
          <w:p w14:paraId="30980D40" w14:textId="77777777" w:rsidR="00084776" w:rsidRDefault="00F238EB">
            <w:pPr>
              <w:widowControl/>
              <w:rPr>
                <w:rFonts w:ascii="Arial" w:eastAsia="Arial" w:hAnsi="Arial" w:cs="Arial"/>
              </w:rPr>
            </w:pPr>
            <w:r>
              <w:rPr>
                <w:rFonts w:ascii="Arial" w:eastAsia="Arial" w:hAnsi="Arial" w:cs="Arial"/>
              </w:rPr>
              <w:t>The existing UK hosted, cloud-based digital reader service must be able to accept an API provided image of a Covid-19 LFD  and provide an interpreted test result for each image (positive, negative or void)</w:t>
            </w:r>
          </w:p>
        </w:tc>
      </w:tr>
      <w:tr w:rsidR="00084776" w14:paraId="30980D46" w14:textId="77777777">
        <w:trPr>
          <w:trHeight w:val="1160"/>
        </w:trPr>
        <w:tc>
          <w:tcPr>
            <w:tcW w:w="527" w:type="dxa"/>
            <w:shd w:val="clear" w:color="auto" w:fill="auto"/>
          </w:tcPr>
          <w:p w14:paraId="30980D42" w14:textId="77777777" w:rsidR="00084776" w:rsidRDefault="00F238EB">
            <w:pPr>
              <w:widowControl/>
              <w:jc w:val="right"/>
              <w:rPr>
                <w:rFonts w:ascii="Arial" w:eastAsia="Arial" w:hAnsi="Arial" w:cs="Arial"/>
                <w:color w:val="000000"/>
                <w:sz w:val="24"/>
                <w:szCs w:val="24"/>
              </w:rPr>
            </w:pPr>
            <w:r>
              <w:rPr>
                <w:rFonts w:ascii="Arial" w:eastAsia="Arial" w:hAnsi="Arial" w:cs="Arial"/>
                <w:color w:val="000000"/>
                <w:sz w:val="24"/>
                <w:szCs w:val="24"/>
              </w:rPr>
              <w:t>2</w:t>
            </w:r>
          </w:p>
        </w:tc>
        <w:tc>
          <w:tcPr>
            <w:tcW w:w="4084" w:type="dxa"/>
            <w:shd w:val="clear" w:color="auto" w:fill="auto"/>
          </w:tcPr>
          <w:p w14:paraId="30980D43" w14:textId="77777777" w:rsidR="00084776" w:rsidRDefault="00F238EB">
            <w:pPr>
              <w:widowControl/>
              <w:rPr>
                <w:rFonts w:ascii="Arial" w:eastAsia="Arial" w:hAnsi="Arial" w:cs="Arial"/>
                <w:color w:val="000000"/>
                <w:sz w:val="24"/>
                <w:szCs w:val="24"/>
              </w:rPr>
            </w:pPr>
            <w:r>
              <w:rPr>
                <w:rFonts w:ascii="Arial" w:eastAsia="Arial" w:hAnsi="Arial" w:cs="Arial"/>
                <w:color w:val="000000"/>
                <w:sz w:val="24"/>
                <w:szCs w:val="24"/>
              </w:rPr>
              <w:t>Implement DHSC digital read API specification (Annexe 2).</w:t>
            </w:r>
          </w:p>
        </w:tc>
        <w:tc>
          <w:tcPr>
            <w:tcW w:w="2218" w:type="dxa"/>
            <w:shd w:val="clear" w:color="auto" w:fill="auto"/>
          </w:tcPr>
          <w:p w14:paraId="30980D44" w14:textId="77777777" w:rsidR="00084776" w:rsidRDefault="00F238EB">
            <w:pPr>
              <w:widowControl/>
              <w:rPr>
                <w:rFonts w:ascii="Arial" w:eastAsia="Arial" w:hAnsi="Arial" w:cs="Arial"/>
                <w:color w:val="000000"/>
                <w:sz w:val="24"/>
                <w:szCs w:val="24"/>
              </w:rPr>
            </w:pPr>
            <w:r>
              <w:rPr>
                <w:rFonts w:ascii="Arial" w:eastAsia="Arial" w:hAnsi="Arial" w:cs="Arial"/>
                <w:color w:val="000000"/>
                <w:sz w:val="24"/>
                <w:szCs w:val="24"/>
              </w:rPr>
              <w:t>Technical</w:t>
            </w:r>
          </w:p>
        </w:tc>
        <w:tc>
          <w:tcPr>
            <w:tcW w:w="3325" w:type="dxa"/>
            <w:shd w:val="clear" w:color="auto" w:fill="auto"/>
          </w:tcPr>
          <w:p w14:paraId="30980D45" w14:textId="77777777" w:rsidR="00084776" w:rsidRDefault="00F238EB">
            <w:pPr>
              <w:widowControl/>
              <w:rPr>
                <w:rFonts w:ascii="Arial" w:eastAsia="Arial" w:hAnsi="Arial" w:cs="Arial"/>
              </w:rPr>
            </w:pPr>
            <w:r>
              <w:rPr>
                <w:rFonts w:ascii="Arial" w:eastAsia="Arial" w:hAnsi="Arial" w:cs="Arial"/>
              </w:rPr>
              <w:t>The supplier must be able to create a web API (to the Annexe 2 specification provided in this bid pack) that will securely accept an image of a Covid-19 LFD sent by DHSC and return a digital read result asynchronously, but in real time, via a callback URL to a DHSC endpoint.</w:t>
            </w:r>
          </w:p>
        </w:tc>
      </w:tr>
      <w:tr w:rsidR="00084776" w14:paraId="30980D4B" w14:textId="77777777">
        <w:trPr>
          <w:trHeight w:val="870"/>
        </w:trPr>
        <w:tc>
          <w:tcPr>
            <w:tcW w:w="527" w:type="dxa"/>
            <w:shd w:val="clear" w:color="auto" w:fill="auto"/>
          </w:tcPr>
          <w:p w14:paraId="30980D47" w14:textId="77777777" w:rsidR="00084776" w:rsidRDefault="00F238EB">
            <w:pPr>
              <w:widowControl/>
              <w:jc w:val="right"/>
              <w:rPr>
                <w:rFonts w:ascii="Arial" w:eastAsia="Arial" w:hAnsi="Arial" w:cs="Arial"/>
                <w:color w:val="000000"/>
                <w:sz w:val="24"/>
                <w:szCs w:val="24"/>
              </w:rPr>
            </w:pPr>
            <w:r>
              <w:rPr>
                <w:rFonts w:ascii="Arial" w:eastAsia="Arial" w:hAnsi="Arial" w:cs="Arial"/>
                <w:color w:val="000000"/>
                <w:sz w:val="24"/>
                <w:szCs w:val="24"/>
              </w:rPr>
              <w:t>3</w:t>
            </w:r>
          </w:p>
        </w:tc>
        <w:tc>
          <w:tcPr>
            <w:tcW w:w="4084" w:type="dxa"/>
            <w:shd w:val="clear" w:color="auto" w:fill="auto"/>
          </w:tcPr>
          <w:p w14:paraId="30980D48" w14:textId="77777777" w:rsidR="00084776" w:rsidRDefault="00F238EB">
            <w:pPr>
              <w:widowControl/>
              <w:rPr>
                <w:rFonts w:ascii="Arial" w:eastAsia="Arial" w:hAnsi="Arial" w:cs="Arial"/>
                <w:color w:val="000000"/>
                <w:sz w:val="24"/>
                <w:szCs w:val="24"/>
              </w:rPr>
            </w:pPr>
            <w:proofErr w:type="spellStart"/>
            <w:r>
              <w:rPr>
                <w:rFonts w:ascii="Arial" w:eastAsia="Arial" w:hAnsi="Arial" w:cs="Arial"/>
                <w:color w:val="000000"/>
                <w:sz w:val="24"/>
                <w:szCs w:val="24"/>
              </w:rPr>
              <w:t>Postiive</w:t>
            </w:r>
            <w:proofErr w:type="spellEnd"/>
            <w:r>
              <w:rPr>
                <w:rFonts w:ascii="Arial" w:eastAsia="Arial" w:hAnsi="Arial" w:cs="Arial"/>
                <w:color w:val="000000"/>
                <w:sz w:val="24"/>
                <w:szCs w:val="24"/>
              </w:rPr>
              <w:t>, Negative or Void test results</w:t>
            </w:r>
          </w:p>
        </w:tc>
        <w:tc>
          <w:tcPr>
            <w:tcW w:w="2218" w:type="dxa"/>
            <w:shd w:val="clear" w:color="auto" w:fill="auto"/>
          </w:tcPr>
          <w:p w14:paraId="30980D49" w14:textId="77777777" w:rsidR="00084776" w:rsidRDefault="00F238EB">
            <w:pPr>
              <w:widowControl/>
              <w:rPr>
                <w:rFonts w:ascii="Arial" w:eastAsia="Arial" w:hAnsi="Arial" w:cs="Arial"/>
                <w:color w:val="000000"/>
                <w:sz w:val="24"/>
                <w:szCs w:val="24"/>
              </w:rPr>
            </w:pPr>
            <w:r>
              <w:rPr>
                <w:rFonts w:ascii="Arial" w:eastAsia="Arial" w:hAnsi="Arial" w:cs="Arial"/>
                <w:color w:val="000000"/>
                <w:sz w:val="24"/>
                <w:szCs w:val="24"/>
              </w:rPr>
              <w:t>Technical</w:t>
            </w:r>
          </w:p>
        </w:tc>
        <w:tc>
          <w:tcPr>
            <w:tcW w:w="3325" w:type="dxa"/>
            <w:shd w:val="clear" w:color="auto" w:fill="auto"/>
          </w:tcPr>
          <w:p w14:paraId="30980D4A" w14:textId="77777777" w:rsidR="00084776" w:rsidRDefault="00F238EB">
            <w:pPr>
              <w:widowControl/>
              <w:rPr>
                <w:rFonts w:ascii="Arial" w:eastAsia="Arial" w:hAnsi="Arial" w:cs="Arial"/>
              </w:rPr>
            </w:pPr>
            <w:r>
              <w:rPr>
                <w:rFonts w:ascii="Arial" w:eastAsia="Arial" w:hAnsi="Arial" w:cs="Arial"/>
              </w:rPr>
              <w:t>The test result returned via the API must consist of the DHSC supplied image identifier plus the digital read test prediction (positive, negative, invalid &amp; void)</w:t>
            </w:r>
          </w:p>
        </w:tc>
      </w:tr>
      <w:tr w:rsidR="00084776" w14:paraId="30980D50" w14:textId="77777777">
        <w:trPr>
          <w:trHeight w:val="1160"/>
        </w:trPr>
        <w:tc>
          <w:tcPr>
            <w:tcW w:w="527" w:type="dxa"/>
            <w:shd w:val="clear" w:color="auto" w:fill="auto"/>
          </w:tcPr>
          <w:p w14:paraId="30980D4C" w14:textId="77777777" w:rsidR="00084776" w:rsidRDefault="00F238EB">
            <w:pPr>
              <w:widowControl/>
              <w:jc w:val="right"/>
              <w:rPr>
                <w:rFonts w:ascii="Arial" w:eastAsia="Arial" w:hAnsi="Arial" w:cs="Arial"/>
                <w:color w:val="000000"/>
                <w:sz w:val="24"/>
                <w:szCs w:val="24"/>
              </w:rPr>
            </w:pPr>
            <w:r>
              <w:rPr>
                <w:rFonts w:ascii="Arial" w:eastAsia="Arial" w:hAnsi="Arial" w:cs="Arial"/>
                <w:color w:val="000000"/>
                <w:sz w:val="24"/>
                <w:szCs w:val="24"/>
              </w:rPr>
              <w:t>4</w:t>
            </w:r>
          </w:p>
        </w:tc>
        <w:tc>
          <w:tcPr>
            <w:tcW w:w="4084" w:type="dxa"/>
            <w:shd w:val="clear" w:color="auto" w:fill="auto"/>
          </w:tcPr>
          <w:p w14:paraId="30980D4D" w14:textId="77777777" w:rsidR="00084776" w:rsidRDefault="00F238EB">
            <w:pPr>
              <w:widowControl/>
              <w:rPr>
                <w:rFonts w:ascii="Arial" w:eastAsia="Arial" w:hAnsi="Arial" w:cs="Arial"/>
                <w:color w:val="000000"/>
                <w:sz w:val="24"/>
                <w:szCs w:val="24"/>
              </w:rPr>
            </w:pPr>
            <w:r>
              <w:rPr>
                <w:rFonts w:ascii="Arial" w:eastAsia="Arial" w:hAnsi="Arial" w:cs="Arial"/>
                <w:color w:val="000000"/>
                <w:sz w:val="24"/>
                <w:szCs w:val="24"/>
              </w:rPr>
              <w:t>Process JPEG images in Base64 format</w:t>
            </w:r>
          </w:p>
        </w:tc>
        <w:tc>
          <w:tcPr>
            <w:tcW w:w="2218" w:type="dxa"/>
            <w:shd w:val="clear" w:color="auto" w:fill="auto"/>
          </w:tcPr>
          <w:p w14:paraId="30980D4E" w14:textId="77777777" w:rsidR="00084776" w:rsidRDefault="00F238EB">
            <w:pPr>
              <w:widowControl/>
              <w:rPr>
                <w:rFonts w:ascii="Arial" w:eastAsia="Arial" w:hAnsi="Arial" w:cs="Arial"/>
                <w:color w:val="000000"/>
                <w:sz w:val="24"/>
                <w:szCs w:val="24"/>
              </w:rPr>
            </w:pPr>
            <w:r>
              <w:rPr>
                <w:rFonts w:ascii="Arial" w:eastAsia="Arial" w:hAnsi="Arial" w:cs="Arial"/>
                <w:color w:val="000000"/>
                <w:sz w:val="24"/>
                <w:szCs w:val="24"/>
              </w:rPr>
              <w:t>Technical</w:t>
            </w:r>
          </w:p>
        </w:tc>
        <w:tc>
          <w:tcPr>
            <w:tcW w:w="3325" w:type="dxa"/>
            <w:shd w:val="clear" w:color="auto" w:fill="auto"/>
          </w:tcPr>
          <w:p w14:paraId="30980D4F" w14:textId="77777777" w:rsidR="00084776" w:rsidRDefault="00F238EB">
            <w:pPr>
              <w:widowControl/>
              <w:rPr>
                <w:rFonts w:ascii="Arial" w:eastAsia="Arial" w:hAnsi="Arial" w:cs="Arial"/>
              </w:rPr>
            </w:pPr>
            <w:r>
              <w:rPr>
                <w:rFonts w:ascii="Arial" w:eastAsia="Arial" w:hAnsi="Arial" w:cs="Arial"/>
              </w:rPr>
              <w:t>The system must be able to digitally read JPEG images provided via the API in Base64 encoded format. The minimum requirement for the supplied photo should be 1420x800 with the ideal size being 1920x1080. And the jpeg image size not exceed 3MB.</w:t>
            </w:r>
          </w:p>
        </w:tc>
      </w:tr>
      <w:tr w:rsidR="00084776" w14:paraId="30980D55" w14:textId="77777777">
        <w:trPr>
          <w:trHeight w:val="870"/>
        </w:trPr>
        <w:tc>
          <w:tcPr>
            <w:tcW w:w="527" w:type="dxa"/>
            <w:shd w:val="clear" w:color="auto" w:fill="auto"/>
          </w:tcPr>
          <w:p w14:paraId="30980D51" w14:textId="77777777" w:rsidR="00084776" w:rsidRDefault="00F238EB">
            <w:pPr>
              <w:widowControl/>
              <w:jc w:val="right"/>
              <w:rPr>
                <w:rFonts w:ascii="Arial" w:eastAsia="Arial" w:hAnsi="Arial" w:cs="Arial"/>
                <w:color w:val="000000"/>
                <w:sz w:val="24"/>
                <w:szCs w:val="24"/>
              </w:rPr>
            </w:pPr>
            <w:r>
              <w:rPr>
                <w:rFonts w:ascii="Arial" w:eastAsia="Arial" w:hAnsi="Arial" w:cs="Arial"/>
                <w:color w:val="000000"/>
                <w:sz w:val="24"/>
                <w:szCs w:val="24"/>
              </w:rPr>
              <w:t>5</w:t>
            </w:r>
          </w:p>
        </w:tc>
        <w:tc>
          <w:tcPr>
            <w:tcW w:w="4084" w:type="dxa"/>
            <w:shd w:val="clear" w:color="auto" w:fill="auto"/>
          </w:tcPr>
          <w:p w14:paraId="30980D52" w14:textId="77777777" w:rsidR="00084776" w:rsidRDefault="00F238EB">
            <w:pPr>
              <w:widowControl/>
              <w:rPr>
                <w:rFonts w:ascii="Arial" w:eastAsia="Arial" w:hAnsi="Arial" w:cs="Arial"/>
                <w:color w:val="000000"/>
                <w:sz w:val="24"/>
                <w:szCs w:val="24"/>
              </w:rPr>
            </w:pPr>
            <w:r>
              <w:rPr>
                <w:rFonts w:ascii="Arial" w:eastAsia="Arial" w:hAnsi="Arial" w:cs="Arial"/>
                <w:color w:val="000000"/>
                <w:sz w:val="24"/>
                <w:szCs w:val="24"/>
              </w:rPr>
              <w:t>Work with images provided by DHSC front-end</w:t>
            </w:r>
          </w:p>
        </w:tc>
        <w:tc>
          <w:tcPr>
            <w:tcW w:w="2218" w:type="dxa"/>
            <w:shd w:val="clear" w:color="auto" w:fill="auto"/>
          </w:tcPr>
          <w:p w14:paraId="30980D53" w14:textId="77777777" w:rsidR="00084776" w:rsidRDefault="00F238EB">
            <w:pPr>
              <w:widowControl/>
              <w:rPr>
                <w:rFonts w:ascii="Arial" w:eastAsia="Arial" w:hAnsi="Arial" w:cs="Arial"/>
                <w:color w:val="000000"/>
                <w:sz w:val="24"/>
                <w:szCs w:val="24"/>
              </w:rPr>
            </w:pPr>
            <w:r>
              <w:rPr>
                <w:rFonts w:ascii="Arial" w:eastAsia="Arial" w:hAnsi="Arial" w:cs="Arial"/>
                <w:color w:val="000000"/>
                <w:sz w:val="24"/>
                <w:szCs w:val="24"/>
              </w:rPr>
              <w:t>Technical</w:t>
            </w:r>
          </w:p>
        </w:tc>
        <w:tc>
          <w:tcPr>
            <w:tcW w:w="3325" w:type="dxa"/>
            <w:shd w:val="clear" w:color="auto" w:fill="auto"/>
          </w:tcPr>
          <w:p w14:paraId="30980D54" w14:textId="77777777" w:rsidR="00084776" w:rsidRDefault="00F238EB">
            <w:pPr>
              <w:widowControl/>
              <w:rPr>
                <w:rFonts w:ascii="Arial" w:eastAsia="Arial" w:hAnsi="Arial" w:cs="Arial"/>
              </w:rPr>
            </w:pPr>
            <w:r>
              <w:rPr>
                <w:rFonts w:ascii="Arial" w:eastAsia="Arial" w:hAnsi="Arial" w:cs="Arial"/>
              </w:rPr>
              <w:t>The supplier system must be able to work with images currently captured by DHSC GOV.UK  LFD Self Report journey (example images to be provided via SFTP folder)</w:t>
            </w:r>
          </w:p>
        </w:tc>
      </w:tr>
      <w:tr w:rsidR="00084776" w14:paraId="30980D5A" w14:textId="77777777">
        <w:trPr>
          <w:trHeight w:val="870"/>
        </w:trPr>
        <w:tc>
          <w:tcPr>
            <w:tcW w:w="527" w:type="dxa"/>
            <w:shd w:val="clear" w:color="auto" w:fill="auto"/>
          </w:tcPr>
          <w:p w14:paraId="30980D56" w14:textId="77777777" w:rsidR="00084776" w:rsidRDefault="00F238EB">
            <w:pPr>
              <w:widowControl/>
              <w:jc w:val="right"/>
              <w:rPr>
                <w:rFonts w:ascii="Arial" w:eastAsia="Arial" w:hAnsi="Arial" w:cs="Arial"/>
                <w:color w:val="000000"/>
                <w:sz w:val="24"/>
                <w:szCs w:val="24"/>
              </w:rPr>
            </w:pPr>
            <w:r>
              <w:rPr>
                <w:rFonts w:ascii="Arial" w:eastAsia="Arial" w:hAnsi="Arial" w:cs="Arial"/>
                <w:color w:val="000000"/>
                <w:sz w:val="24"/>
                <w:szCs w:val="24"/>
              </w:rPr>
              <w:t>6</w:t>
            </w:r>
          </w:p>
        </w:tc>
        <w:tc>
          <w:tcPr>
            <w:tcW w:w="4084" w:type="dxa"/>
            <w:shd w:val="clear" w:color="auto" w:fill="auto"/>
          </w:tcPr>
          <w:p w14:paraId="30980D57" w14:textId="77777777" w:rsidR="00084776" w:rsidRDefault="00F238EB">
            <w:pPr>
              <w:widowControl/>
              <w:rPr>
                <w:rFonts w:ascii="Arial" w:eastAsia="Arial" w:hAnsi="Arial" w:cs="Arial"/>
                <w:color w:val="000000"/>
                <w:sz w:val="24"/>
                <w:szCs w:val="24"/>
              </w:rPr>
            </w:pPr>
            <w:r>
              <w:rPr>
                <w:rFonts w:ascii="Arial" w:eastAsia="Arial" w:hAnsi="Arial" w:cs="Arial"/>
                <w:color w:val="000000"/>
                <w:sz w:val="24"/>
                <w:szCs w:val="24"/>
              </w:rPr>
              <w:t>Invalid images</w:t>
            </w:r>
          </w:p>
        </w:tc>
        <w:tc>
          <w:tcPr>
            <w:tcW w:w="2218" w:type="dxa"/>
            <w:shd w:val="clear" w:color="auto" w:fill="auto"/>
          </w:tcPr>
          <w:p w14:paraId="30980D58" w14:textId="77777777" w:rsidR="00084776" w:rsidRDefault="00F238EB">
            <w:pPr>
              <w:widowControl/>
              <w:rPr>
                <w:rFonts w:ascii="Arial" w:eastAsia="Arial" w:hAnsi="Arial" w:cs="Arial"/>
                <w:color w:val="000000"/>
                <w:sz w:val="24"/>
                <w:szCs w:val="24"/>
              </w:rPr>
            </w:pPr>
            <w:r>
              <w:rPr>
                <w:rFonts w:ascii="Arial" w:eastAsia="Arial" w:hAnsi="Arial" w:cs="Arial"/>
                <w:color w:val="000000"/>
                <w:sz w:val="24"/>
                <w:szCs w:val="24"/>
              </w:rPr>
              <w:t>Technical</w:t>
            </w:r>
          </w:p>
        </w:tc>
        <w:tc>
          <w:tcPr>
            <w:tcW w:w="3325" w:type="dxa"/>
            <w:shd w:val="clear" w:color="auto" w:fill="auto"/>
          </w:tcPr>
          <w:p w14:paraId="30980D59" w14:textId="77777777" w:rsidR="00084776" w:rsidRDefault="00F238EB">
            <w:pPr>
              <w:widowControl/>
              <w:rPr>
                <w:rFonts w:ascii="Arial" w:eastAsia="Arial" w:hAnsi="Arial" w:cs="Arial"/>
              </w:rPr>
            </w:pPr>
            <w:r>
              <w:rPr>
                <w:rFonts w:ascii="Arial" w:eastAsia="Arial" w:hAnsi="Arial" w:cs="Arial"/>
              </w:rPr>
              <w:t>In the case where the service cannot provide a digital read of the image (an “invalid” result), the supplier service must be capable of returning a standard error code describing the reason for the failed  (invalid) read</w:t>
            </w:r>
          </w:p>
        </w:tc>
      </w:tr>
      <w:tr w:rsidR="00084776" w14:paraId="30980D5F" w14:textId="77777777">
        <w:trPr>
          <w:trHeight w:val="870"/>
        </w:trPr>
        <w:tc>
          <w:tcPr>
            <w:tcW w:w="527" w:type="dxa"/>
            <w:shd w:val="clear" w:color="auto" w:fill="auto"/>
          </w:tcPr>
          <w:p w14:paraId="30980D5B" w14:textId="77777777" w:rsidR="00084776" w:rsidRDefault="00F238EB">
            <w:pPr>
              <w:widowControl/>
              <w:jc w:val="right"/>
              <w:rPr>
                <w:rFonts w:ascii="Arial" w:eastAsia="Arial" w:hAnsi="Arial" w:cs="Arial"/>
                <w:color w:val="000000"/>
                <w:sz w:val="24"/>
                <w:szCs w:val="24"/>
              </w:rPr>
            </w:pPr>
            <w:r>
              <w:rPr>
                <w:rFonts w:ascii="Arial" w:eastAsia="Arial" w:hAnsi="Arial" w:cs="Arial"/>
                <w:color w:val="000000"/>
                <w:sz w:val="24"/>
                <w:szCs w:val="24"/>
              </w:rPr>
              <w:lastRenderedPageBreak/>
              <w:t>7</w:t>
            </w:r>
          </w:p>
        </w:tc>
        <w:tc>
          <w:tcPr>
            <w:tcW w:w="4084" w:type="dxa"/>
            <w:shd w:val="clear" w:color="auto" w:fill="auto"/>
          </w:tcPr>
          <w:p w14:paraId="30980D5C" w14:textId="77777777" w:rsidR="00084776" w:rsidRDefault="00F238EB">
            <w:pPr>
              <w:widowControl/>
              <w:rPr>
                <w:rFonts w:ascii="Arial" w:eastAsia="Arial" w:hAnsi="Arial" w:cs="Arial"/>
                <w:color w:val="000000"/>
                <w:sz w:val="24"/>
                <w:szCs w:val="24"/>
              </w:rPr>
            </w:pPr>
            <w:r>
              <w:rPr>
                <w:rFonts w:ascii="Arial" w:eastAsia="Arial" w:hAnsi="Arial" w:cs="Arial"/>
                <w:color w:val="000000"/>
                <w:sz w:val="24"/>
                <w:szCs w:val="24"/>
              </w:rPr>
              <w:t>Invalid images</w:t>
            </w:r>
          </w:p>
        </w:tc>
        <w:tc>
          <w:tcPr>
            <w:tcW w:w="2218" w:type="dxa"/>
            <w:shd w:val="clear" w:color="auto" w:fill="auto"/>
          </w:tcPr>
          <w:p w14:paraId="30980D5D" w14:textId="77777777" w:rsidR="00084776" w:rsidRDefault="00F238EB">
            <w:pPr>
              <w:widowControl/>
              <w:rPr>
                <w:rFonts w:ascii="Arial" w:eastAsia="Arial" w:hAnsi="Arial" w:cs="Arial"/>
                <w:color w:val="000000"/>
                <w:sz w:val="24"/>
                <w:szCs w:val="24"/>
              </w:rPr>
            </w:pPr>
            <w:r>
              <w:rPr>
                <w:rFonts w:ascii="Arial" w:eastAsia="Arial" w:hAnsi="Arial" w:cs="Arial"/>
                <w:color w:val="000000"/>
                <w:sz w:val="24"/>
                <w:szCs w:val="24"/>
              </w:rPr>
              <w:t>Technical</w:t>
            </w:r>
          </w:p>
        </w:tc>
        <w:tc>
          <w:tcPr>
            <w:tcW w:w="3325" w:type="dxa"/>
            <w:shd w:val="clear" w:color="auto" w:fill="auto"/>
          </w:tcPr>
          <w:p w14:paraId="30980D5E" w14:textId="77777777" w:rsidR="00084776" w:rsidRDefault="00F238EB">
            <w:pPr>
              <w:widowControl/>
              <w:rPr>
                <w:rFonts w:ascii="Arial" w:eastAsia="Arial" w:hAnsi="Arial" w:cs="Arial"/>
              </w:rPr>
            </w:pPr>
            <w:r>
              <w:rPr>
                <w:rFonts w:ascii="Arial" w:eastAsia="Arial" w:hAnsi="Arial" w:cs="Arial"/>
              </w:rPr>
              <w:t>The standard error codes must be able to be translated into meaningful error messages to the user to enable them to submit a valid photo on next attempt</w:t>
            </w:r>
          </w:p>
        </w:tc>
      </w:tr>
      <w:tr w:rsidR="00084776" w14:paraId="30980D64" w14:textId="77777777">
        <w:trPr>
          <w:trHeight w:val="580"/>
        </w:trPr>
        <w:tc>
          <w:tcPr>
            <w:tcW w:w="527" w:type="dxa"/>
            <w:shd w:val="clear" w:color="auto" w:fill="auto"/>
          </w:tcPr>
          <w:p w14:paraId="30980D60" w14:textId="77777777" w:rsidR="00084776" w:rsidRDefault="00F238EB">
            <w:pPr>
              <w:widowControl/>
              <w:jc w:val="right"/>
              <w:rPr>
                <w:rFonts w:ascii="Arial" w:eastAsia="Arial" w:hAnsi="Arial" w:cs="Arial"/>
                <w:color w:val="000000"/>
                <w:sz w:val="24"/>
                <w:szCs w:val="24"/>
              </w:rPr>
            </w:pPr>
            <w:r>
              <w:rPr>
                <w:rFonts w:ascii="Arial" w:eastAsia="Arial" w:hAnsi="Arial" w:cs="Arial"/>
                <w:color w:val="000000"/>
                <w:sz w:val="24"/>
                <w:szCs w:val="24"/>
              </w:rPr>
              <w:t>8</w:t>
            </w:r>
          </w:p>
        </w:tc>
        <w:tc>
          <w:tcPr>
            <w:tcW w:w="4084" w:type="dxa"/>
            <w:shd w:val="clear" w:color="auto" w:fill="auto"/>
          </w:tcPr>
          <w:p w14:paraId="30980D61" w14:textId="77777777" w:rsidR="00084776" w:rsidRDefault="00F238EB">
            <w:pPr>
              <w:widowControl/>
              <w:rPr>
                <w:rFonts w:ascii="Arial" w:eastAsia="Arial" w:hAnsi="Arial" w:cs="Arial"/>
                <w:color w:val="000000"/>
                <w:sz w:val="24"/>
                <w:szCs w:val="24"/>
              </w:rPr>
            </w:pPr>
            <w:r>
              <w:rPr>
                <w:rFonts w:ascii="Arial" w:eastAsia="Arial" w:hAnsi="Arial" w:cs="Arial"/>
                <w:color w:val="000000"/>
                <w:sz w:val="24"/>
                <w:szCs w:val="24"/>
              </w:rPr>
              <w:t>Horizontal scaling</w:t>
            </w:r>
          </w:p>
        </w:tc>
        <w:tc>
          <w:tcPr>
            <w:tcW w:w="2218" w:type="dxa"/>
            <w:shd w:val="clear" w:color="auto" w:fill="auto"/>
          </w:tcPr>
          <w:p w14:paraId="30980D62" w14:textId="77777777" w:rsidR="00084776" w:rsidRDefault="00F238EB">
            <w:pPr>
              <w:widowControl/>
              <w:rPr>
                <w:rFonts w:ascii="Arial" w:eastAsia="Arial" w:hAnsi="Arial" w:cs="Arial"/>
                <w:color w:val="000000"/>
                <w:sz w:val="24"/>
                <w:szCs w:val="24"/>
              </w:rPr>
            </w:pPr>
            <w:r>
              <w:rPr>
                <w:rFonts w:ascii="Arial" w:eastAsia="Arial" w:hAnsi="Arial" w:cs="Arial"/>
                <w:color w:val="000000"/>
                <w:sz w:val="24"/>
                <w:szCs w:val="24"/>
              </w:rPr>
              <w:t>Technical</w:t>
            </w:r>
          </w:p>
        </w:tc>
        <w:tc>
          <w:tcPr>
            <w:tcW w:w="3325" w:type="dxa"/>
            <w:shd w:val="clear" w:color="auto" w:fill="auto"/>
          </w:tcPr>
          <w:p w14:paraId="30980D63" w14:textId="77777777" w:rsidR="00084776" w:rsidRDefault="00F238EB">
            <w:pPr>
              <w:widowControl/>
              <w:rPr>
                <w:rFonts w:ascii="Arial" w:eastAsia="Arial" w:hAnsi="Arial" w:cs="Arial"/>
              </w:rPr>
            </w:pPr>
            <w:r>
              <w:rPr>
                <w:rFonts w:ascii="Arial" w:eastAsia="Arial" w:hAnsi="Arial" w:cs="Arial"/>
              </w:rPr>
              <w:t>The system architecture must support on-demand horizontal and vertical scaling to meet changes in demand</w:t>
            </w:r>
          </w:p>
        </w:tc>
      </w:tr>
      <w:tr w:rsidR="00084776" w14:paraId="30980D69" w14:textId="77777777">
        <w:trPr>
          <w:trHeight w:val="580"/>
        </w:trPr>
        <w:tc>
          <w:tcPr>
            <w:tcW w:w="527" w:type="dxa"/>
            <w:shd w:val="clear" w:color="auto" w:fill="auto"/>
          </w:tcPr>
          <w:p w14:paraId="30980D65" w14:textId="77777777" w:rsidR="00084776" w:rsidRDefault="00F238EB">
            <w:pPr>
              <w:widowControl/>
              <w:jc w:val="right"/>
              <w:rPr>
                <w:rFonts w:ascii="Arial" w:eastAsia="Arial" w:hAnsi="Arial" w:cs="Arial"/>
                <w:color w:val="000000"/>
                <w:sz w:val="24"/>
                <w:szCs w:val="24"/>
              </w:rPr>
            </w:pPr>
            <w:r>
              <w:rPr>
                <w:rFonts w:ascii="Arial" w:eastAsia="Arial" w:hAnsi="Arial" w:cs="Arial"/>
                <w:color w:val="000000"/>
                <w:sz w:val="24"/>
                <w:szCs w:val="24"/>
              </w:rPr>
              <w:t>9</w:t>
            </w:r>
          </w:p>
        </w:tc>
        <w:tc>
          <w:tcPr>
            <w:tcW w:w="4084" w:type="dxa"/>
            <w:shd w:val="clear" w:color="auto" w:fill="auto"/>
          </w:tcPr>
          <w:p w14:paraId="30980D66" w14:textId="77777777" w:rsidR="00084776" w:rsidRDefault="00F238EB">
            <w:pPr>
              <w:widowControl/>
              <w:rPr>
                <w:rFonts w:ascii="Arial" w:eastAsia="Arial" w:hAnsi="Arial" w:cs="Arial"/>
                <w:color w:val="000000"/>
                <w:sz w:val="24"/>
                <w:szCs w:val="24"/>
              </w:rPr>
            </w:pPr>
            <w:r>
              <w:rPr>
                <w:rFonts w:ascii="Arial" w:eastAsia="Arial" w:hAnsi="Arial" w:cs="Arial"/>
                <w:color w:val="000000"/>
                <w:sz w:val="24"/>
                <w:szCs w:val="24"/>
              </w:rPr>
              <w:t>Alerts generated on failures</w:t>
            </w:r>
          </w:p>
        </w:tc>
        <w:tc>
          <w:tcPr>
            <w:tcW w:w="2218" w:type="dxa"/>
            <w:shd w:val="clear" w:color="auto" w:fill="auto"/>
          </w:tcPr>
          <w:p w14:paraId="30980D67" w14:textId="77777777" w:rsidR="00084776" w:rsidRDefault="00F238EB">
            <w:pPr>
              <w:widowControl/>
              <w:rPr>
                <w:rFonts w:ascii="Arial" w:eastAsia="Arial" w:hAnsi="Arial" w:cs="Arial"/>
                <w:color w:val="000000"/>
                <w:sz w:val="24"/>
                <w:szCs w:val="24"/>
              </w:rPr>
            </w:pPr>
            <w:r>
              <w:rPr>
                <w:rFonts w:ascii="Arial" w:eastAsia="Arial" w:hAnsi="Arial" w:cs="Arial"/>
                <w:color w:val="000000"/>
                <w:sz w:val="24"/>
                <w:szCs w:val="24"/>
              </w:rPr>
              <w:t>Technical</w:t>
            </w:r>
          </w:p>
        </w:tc>
        <w:tc>
          <w:tcPr>
            <w:tcW w:w="3325" w:type="dxa"/>
            <w:shd w:val="clear" w:color="auto" w:fill="auto"/>
          </w:tcPr>
          <w:p w14:paraId="30980D68" w14:textId="77777777" w:rsidR="00084776" w:rsidRDefault="00F238EB">
            <w:pPr>
              <w:widowControl/>
              <w:rPr>
                <w:rFonts w:ascii="Arial" w:eastAsia="Arial" w:hAnsi="Arial" w:cs="Arial"/>
              </w:rPr>
            </w:pPr>
            <w:r>
              <w:rPr>
                <w:rFonts w:ascii="Arial" w:eastAsia="Arial" w:hAnsi="Arial" w:cs="Arial"/>
              </w:rPr>
              <w:t>Systematic alerts must be generated on failures from an application and infrastructure standpoint</w:t>
            </w:r>
          </w:p>
        </w:tc>
      </w:tr>
      <w:tr w:rsidR="00084776" w14:paraId="30980D6E" w14:textId="77777777">
        <w:trPr>
          <w:trHeight w:val="580"/>
        </w:trPr>
        <w:tc>
          <w:tcPr>
            <w:tcW w:w="527" w:type="dxa"/>
            <w:shd w:val="clear" w:color="auto" w:fill="auto"/>
          </w:tcPr>
          <w:p w14:paraId="30980D6A" w14:textId="77777777" w:rsidR="00084776" w:rsidRDefault="00F238EB">
            <w:pPr>
              <w:widowControl/>
              <w:jc w:val="right"/>
              <w:rPr>
                <w:rFonts w:ascii="Arial" w:eastAsia="Arial" w:hAnsi="Arial" w:cs="Arial"/>
                <w:color w:val="000000"/>
                <w:sz w:val="24"/>
                <w:szCs w:val="24"/>
              </w:rPr>
            </w:pPr>
            <w:r>
              <w:rPr>
                <w:rFonts w:ascii="Arial" w:eastAsia="Arial" w:hAnsi="Arial" w:cs="Arial"/>
                <w:color w:val="000000"/>
                <w:sz w:val="24"/>
                <w:szCs w:val="24"/>
              </w:rPr>
              <w:t>10</w:t>
            </w:r>
          </w:p>
        </w:tc>
        <w:tc>
          <w:tcPr>
            <w:tcW w:w="4084" w:type="dxa"/>
            <w:shd w:val="clear" w:color="auto" w:fill="auto"/>
          </w:tcPr>
          <w:p w14:paraId="30980D6B" w14:textId="77777777" w:rsidR="00084776" w:rsidRDefault="00F238EB">
            <w:pPr>
              <w:widowControl/>
              <w:rPr>
                <w:rFonts w:ascii="Arial" w:eastAsia="Arial" w:hAnsi="Arial" w:cs="Arial"/>
                <w:color w:val="000000"/>
                <w:sz w:val="24"/>
                <w:szCs w:val="24"/>
              </w:rPr>
            </w:pPr>
            <w:r>
              <w:rPr>
                <w:rFonts w:ascii="Arial" w:eastAsia="Arial" w:hAnsi="Arial" w:cs="Arial"/>
                <w:color w:val="000000"/>
                <w:sz w:val="24"/>
                <w:szCs w:val="24"/>
              </w:rPr>
              <w:t>TLS MX X509 certificate</w:t>
            </w:r>
          </w:p>
        </w:tc>
        <w:tc>
          <w:tcPr>
            <w:tcW w:w="2218" w:type="dxa"/>
            <w:shd w:val="clear" w:color="auto" w:fill="auto"/>
          </w:tcPr>
          <w:p w14:paraId="30980D6C" w14:textId="77777777" w:rsidR="00084776" w:rsidRDefault="00F238EB">
            <w:pPr>
              <w:widowControl/>
              <w:rPr>
                <w:rFonts w:ascii="Arial" w:eastAsia="Arial" w:hAnsi="Arial" w:cs="Arial"/>
                <w:color w:val="000000"/>
                <w:sz w:val="24"/>
                <w:szCs w:val="24"/>
              </w:rPr>
            </w:pPr>
            <w:r>
              <w:rPr>
                <w:rFonts w:ascii="Arial" w:eastAsia="Arial" w:hAnsi="Arial" w:cs="Arial"/>
                <w:color w:val="000000"/>
                <w:sz w:val="24"/>
                <w:szCs w:val="24"/>
              </w:rPr>
              <w:t>Technical</w:t>
            </w:r>
          </w:p>
        </w:tc>
        <w:tc>
          <w:tcPr>
            <w:tcW w:w="3325" w:type="dxa"/>
            <w:shd w:val="clear" w:color="auto" w:fill="auto"/>
          </w:tcPr>
          <w:p w14:paraId="30980D6D" w14:textId="77777777" w:rsidR="00084776" w:rsidRDefault="00F238EB">
            <w:pPr>
              <w:widowControl/>
              <w:rPr>
                <w:rFonts w:ascii="Arial" w:eastAsia="Arial" w:hAnsi="Arial" w:cs="Arial"/>
              </w:rPr>
            </w:pPr>
            <w:r>
              <w:rPr>
                <w:rFonts w:ascii="Arial" w:eastAsia="Arial" w:hAnsi="Arial" w:cs="Arial"/>
              </w:rPr>
              <w:t>API endpoints must use API secret key and implement HTTPS MA x509 certificate</w:t>
            </w:r>
          </w:p>
        </w:tc>
      </w:tr>
      <w:tr w:rsidR="00084776" w14:paraId="30980D73" w14:textId="77777777">
        <w:trPr>
          <w:trHeight w:val="310"/>
        </w:trPr>
        <w:tc>
          <w:tcPr>
            <w:tcW w:w="527" w:type="dxa"/>
            <w:shd w:val="clear" w:color="auto" w:fill="auto"/>
          </w:tcPr>
          <w:p w14:paraId="30980D6F" w14:textId="77777777" w:rsidR="00084776" w:rsidRDefault="00F238EB">
            <w:pPr>
              <w:widowControl/>
              <w:jc w:val="right"/>
              <w:rPr>
                <w:rFonts w:ascii="Arial" w:eastAsia="Arial" w:hAnsi="Arial" w:cs="Arial"/>
                <w:color w:val="000000"/>
                <w:sz w:val="24"/>
                <w:szCs w:val="24"/>
              </w:rPr>
            </w:pPr>
            <w:r>
              <w:rPr>
                <w:rFonts w:ascii="Arial" w:eastAsia="Arial" w:hAnsi="Arial" w:cs="Arial"/>
                <w:color w:val="000000"/>
                <w:sz w:val="24"/>
                <w:szCs w:val="24"/>
              </w:rPr>
              <w:t>11</w:t>
            </w:r>
          </w:p>
        </w:tc>
        <w:tc>
          <w:tcPr>
            <w:tcW w:w="4084" w:type="dxa"/>
            <w:shd w:val="clear" w:color="auto" w:fill="auto"/>
          </w:tcPr>
          <w:p w14:paraId="30980D70" w14:textId="77777777" w:rsidR="00084776" w:rsidRDefault="00F238EB">
            <w:pPr>
              <w:widowControl/>
              <w:rPr>
                <w:rFonts w:ascii="Arial" w:eastAsia="Arial" w:hAnsi="Arial" w:cs="Arial"/>
                <w:color w:val="000000"/>
                <w:sz w:val="24"/>
                <w:szCs w:val="24"/>
              </w:rPr>
            </w:pPr>
            <w:r>
              <w:rPr>
                <w:rFonts w:ascii="Arial" w:eastAsia="Arial" w:hAnsi="Arial" w:cs="Arial"/>
                <w:color w:val="000000"/>
                <w:sz w:val="24"/>
                <w:szCs w:val="24"/>
              </w:rPr>
              <w:t>Data encryption</w:t>
            </w:r>
          </w:p>
        </w:tc>
        <w:tc>
          <w:tcPr>
            <w:tcW w:w="2218" w:type="dxa"/>
            <w:shd w:val="clear" w:color="auto" w:fill="auto"/>
          </w:tcPr>
          <w:p w14:paraId="30980D71" w14:textId="77777777" w:rsidR="00084776" w:rsidRDefault="00F238EB">
            <w:pPr>
              <w:widowControl/>
              <w:rPr>
                <w:rFonts w:ascii="Arial" w:eastAsia="Arial" w:hAnsi="Arial" w:cs="Arial"/>
                <w:color w:val="000000"/>
                <w:sz w:val="24"/>
                <w:szCs w:val="24"/>
              </w:rPr>
            </w:pPr>
            <w:r>
              <w:rPr>
                <w:rFonts w:ascii="Arial" w:eastAsia="Arial" w:hAnsi="Arial" w:cs="Arial"/>
                <w:color w:val="000000"/>
                <w:sz w:val="24"/>
                <w:szCs w:val="24"/>
              </w:rPr>
              <w:t>Technical</w:t>
            </w:r>
          </w:p>
        </w:tc>
        <w:tc>
          <w:tcPr>
            <w:tcW w:w="3325" w:type="dxa"/>
            <w:shd w:val="clear" w:color="auto" w:fill="auto"/>
          </w:tcPr>
          <w:p w14:paraId="30980D72" w14:textId="77777777" w:rsidR="00084776" w:rsidRDefault="00F238EB">
            <w:pPr>
              <w:widowControl/>
              <w:rPr>
                <w:rFonts w:ascii="Arial" w:eastAsia="Arial" w:hAnsi="Arial" w:cs="Arial"/>
              </w:rPr>
            </w:pPr>
            <w:r>
              <w:rPr>
                <w:rFonts w:ascii="Arial" w:eastAsia="Arial" w:hAnsi="Arial" w:cs="Arial"/>
              </w:rPr>
              <w:t>All data in transit and at rest must be encrypted</w:t>
            </w:r>
          </w:p>
        </w:tc>
      </w:tr>
      <w:tr w:rsidR="00084776" w14:paraId="30980D78" w14:textId="77777777">
        <w:trPr>
          <w:trHeight w:val="580"/>
        </w:trPr>
        <w:tc>
          <w:tcPr>
            <w:tcW w:w="527" w:type="dxa"/>
            <w:shd w:val="clear" w:color="auto" w:fill="auto"/>
          </w:tcPr>
          <w:p w14:paraId="30980D74" w14:textId="77777777" w:rsidR="00084776" w:rsidRDefault="00F238EB">
            <w:pPr>
              <w:widowControl/>
              <w:jc w:val="right"/>
              <w:rPr>
                <w:rFonts w:ascii="Arial" w:eastAsia="Arial" w:hAnsi="Arial" w:cs="Arial"/>
                <w:color w:val="000000"/>
                <w:sz w:val="24"/>
                <w:szCs w:val="24"/>
              </w:rPr>
            </w:pPr>
            <w:r>
              <w:rPr>
                <w:rFonts w:ascii="Arial" w:eastAsia="Arial" w:hAnsi="Arial" w:cs="Arial"/>
                <w:color w:val="000000"/>
                <w:sz w:val="24"/>
                <w:szCs w:val="24"/>
              </w:rPr>
              <w:t>12</w:t>
            </w:r>
          </w:p>
        </w:tc>
        <w:tc>
          <w:tcPr>
            <w:tcW w:w="4084" w:type="dxa"/>
            <w:shd w:val="clear" w:color="auto" w:fill="auto"/>
          </w:tcPr>
          <w:p w14:paraId="30980D75" w14:textId="77777777" w:rsidR="00084776" w:rsidRDefault="00F238EB">
            <w:pPr>
              <w:widowControl/>
              <w:rPr>
                <w:rFonts w:ascii="Arial" w:eastAsia="Arial" w:hAnsi="Arial" w:cs="Arial"/>
                <w:color w:val="000000"/>
                <w:sz w:val="24"/>
                <w:szCs w:val="24"/>
              </w:rPr>
            </w:pPr>
            <w:r>
              <w:rPr>
                <w:rFonts w:ascii="Arial" w:eastAsia="Arial" w:hAnsi="Arial" w:cs="Arial"/>
                <w:color w:val="000000"/>
                <w:sz w:val="24"/>
                <w:szCs w:val="24"/>
              </w:rPr>
              <w:t>Dynamic algorithm training</w:t>
            </w:r>
          </w:p>
        </w:tc>
        <w:tc>
          <w:tcPr>
            <w:tcW w:w="2218" w:type="dxa"/>
            <w:shd w:val="clear" w:color="auto" w:fill="auto"/>
          </w:tcPr>
          <w:p w14:paraId="30980D76" w14:textId="77777777" w:rsidR="00084776" w:rsidRDefault="00F238EB">
            <w:pPr>
              <w:widowControl/>
              <w:rPr>
                <w:rFonts w:ascii="Arial" w:eastAsia="Arial" w:hAnsi="Arial" w:cs="Arial"/>
                <w:color w:val="000000"/>
                <w:sz w:val="24"/>
                <w:szCs w:val="24"/>
              </w:rPr>
            </w:pPr>
            <w:r>
              <w:rPr>
                <w:rFonts w:ascii="Arial" w:eastAsia="Arial" w:hAnsi="Arial" w:cs="Arial"/>
                <w:color w:val="000000"/>
                <w:sz w:val="24"/>
                <w:szCs w:val="24"/>
              </w:rPr>
              <w:t>Technical</w:t>
            </w:r>
          </w:p>
        </w:tc>
        <w:tc>
          <w:tcPr>
            <w:tcW w:w="3325" w:type="dxa"/>
            <w:shd w:val="clear" w:color="auto" w:fill="auto"/>
          </w:tcPr>
          <w:p w14:paraId="30980D77" w14:textId="77777777" w:rsidR="00084776" w:rsidRDefault="00F238EB">
            <w:pPr>
              <w:widowControl/>
              <w:rPr>
                <w:rFonts w:ascii="Arial" w:eastAsia="Arial" w:hAnsi="Arial" w:cs="Arial"/>
              </w:rPr>
            </w:pPr>
            <w:r>
              <w:rPr>
                <w:rFonts w:ascii="Arial" w:eastAsia="Arial" w:hAnsi="Arial" w:cs="Arial"/>
              </w:rPr>
              <w:t>The AI reader algorithm must be able to be kept up to date via dynamic training</w:t>
            </w:r>
          </w:p>
        </w:tc>
      </w:tr>
      <w:tr w:rsidR="00084776" w14:paraId="30980D7D" w14:textId="77777777">
        <w:trPr>
          <w:trHeight w:val="310"/>
        </w:trPr>
        <w:tc>
          <w:tcPr>
            <w:tcW w:w="527" w:type="dxa"/>
            <w:shd w:val="clear" w:color="auto" w:fill="auto"/>
          </w:tcPr>
          <w:p w14:paraId="30980D79" w14:textId="77777777" w:rsidR="00084776" w:rsidRDefault="00F238EB">
            <w:pPr>
              <w:widowControl/>
              <w:jc w:val="right"/>
              <w:rPr>
                <w:rFonts w:ascii="Arial" w:eastAsia="Arial" w:hAnsi="Arial" w:cs="Arial"/>
                <w:color w:val="000000"/>
                <w:sz w:val="24"/>
                <w:szCs w:val="24"/>
              </w:rPr>
            </w:pPr>
            <w:r>
              <w:rPr>
                <w:rFonts w:ascii="Arial" w:eastAsia="Arial" w:hAnsi="Arial" w:cs="Arial"/>
                <w:color w:val="000000"/>
                <w:sz w:val="24"/>
                <w:szCs w:val="24"/>
              </w:rPr>
              <w:t>13</w:t>
            </w:r>
          </w:p>
        </w:tc>
        <w:tc>
          <w:tcPr>
            <w:tcW w:w="4084" w:type="dxa"/>
            <w:shd w:val="clear" w:color="auto" w:fill="auto"/>
          </w:tcPr>
          <w:p w14:paraId="30980D7A" w14:textId="77777777" w:rsidR="00084776" w:rsidRDefault="00F238EB">
            <w:pPr>
              <w:widowControl/>
              <w:rPr>
                <w:rFonts w:ascii="Arial" w:eastAsia="Arial" w:hAnsi="Arial" w:cs="Arial"/>
                <w:color w:val="000000"/>
                <w:sz w:val="24"/>
                <w:szCs w:val="24"/>
              </w:rPr>
            </w:pPr>
            <w:r>
              <w:rPr>
                <w:rFonts w:ascii="Arial" w:eastAsia="Arial" w:hAnsi="Arial" w:cs="Arial"/>
                <w:color w:val="000000"/>
                <w:sz w:val="24"/>
                <w:szCs w:val="24"/>
              </w:rPr>
              <w:t>Quality Management</w:t>
            </w:r>
          </w:p>
        </w:tc>
        <w:tc>
          <w:tcPr>
            <w:tcW w:w="2218" w:type="dxa"/>
            <w:shd w:val="clear" w:color="auto" w:fill="auto"/>
          </w:tcPr>
          <w:p w14:paraId="30980D7B" w14:textId="77777777" w:rsidR="00084776" w:rsidRDefault="00F238EB">
            <w:pPr>
              <w:widowControl/>
              <w:rPr>
                <w:rFonts w:ascii="Arial" w:eastAsia="Arial" w:hAnsi="Arial" w:cs="Arial"/>
                <w:color w:val="000000"/>
                <w:sz w:val="24"/>
                <w:szCs w:val="24"/>
              </w:rPr>
            </w:pPr>
            <w:r>
              <w:rPr>
                <w:rFonts w:ascii="Arial" w:eastAsia="Arial" w:hAnsi="Arial" w:cs="Arial"/>
                <w:color w:val="000000"/>
                <w:sz w:val="24"/>
                <w:szCs w:val="24"/>
              </w:rPr>
              <w:t>Technical</w:t>
            </w:r>
          </w:p>
        </w:tc>
        <w:tc>
          <w:tcPr>
            <w:tcW w:w="3325" w:type="dxa"/>
            <w:shd w:val="clear" w:color="auto" w:fill="auto"/>
          </w:tcPr>
          <w:p w14:paraId="30980D7C" w14:textId="77777777" w:rsidR="00084776" w:rsidRDefault="00F238EB">
            <w:pPr>
              <w:widowControl/>
              <w:rPr>
                <w:rFonts w:ascii="Arial" w:eastAsia="Arial" w:hAnsi="Arial" w:cs="Arial"/>
              </w:rPr>
            </w:pPr>
            <w:r>
              <w:rPr>
                <w:rFonts w:ascii="Arial" w:eastAsia="Arial" w:hAnsi="Arial" w:cs="Arial"/>
              </w:rPr>
              <w:t>The supplier must have a documented quality management system</w:t>
            </w:r>
          </w:p>
        </w:tc>
      </w:tr>
      <w:tr w:rsidR="00084776" w14:paraId="30980D82" w14:textId="77777777">
        <w:trPr>
          <w:trHeight w:val="4810"/>
        </w:trPr>
        <w:tc>
          <w:tcPr>
            <w:tcW w:w="527" w:type="dxa"/>
            <w:shd w:val="clear" w:color="auto" w:fill="auto"/>
          </w:tcPr>
          <w:p w14:paraId="30980D7E" w14:textId="77777777" w:rsidR="00084776" w:rsidRDefault="00F238EB">
            <w:pPr>
              <w:widowControl/>
              <w:jc w:val="right"/>
              <w:rPr>
                <w:rFonts w:ascii="Arial" w:eastAsia="Arial" w:hAnsi="Arial" w:cs="Arial"/>
                <w:color w:val="000000"/>
                <w:sz w:val="24"/>
                <w:szCs w:val="24"/>
              </w:rPr>
            </w:pPr>
            <w:r>
              <w:rPr>
                <w:rFonts w:ascii="Arial" w:eastAsia="Arial" w:hAnsi="Arial" w:cs="Arial"/>
                <w:color w:val="000000"/>
                <w:sz w:val="24"/>
                <w:szCs w:val="24"/>
              </w:rPr>
              <w:t>14</w:t>
            </w:r>
          </w:p>
        </w:tc>
        <w:tc>
          <w:tcPr>
            <w:tcW w:w="4084" w:type="dxa"/>
            <w:shd w:val="clear" w:color="auto" w:fill="auto"/>
          </w:tcPr>
          <w:p w14:paraId="30980D7F" w14:textId="77777777" w:rsidR="00084776" w:rsidRDefault="00F238EB">
            <w:pPr>
              <w:widowControl/>
              <w:rPr>
                <w:rFonts w:ascii="Arial" w:eastAsia="Arial" w:hAnsi="Arial" w:cs="Arial"/>
                <w:color w:val="000000"/>
                <w:sz w:val="24"/>
                <w:szCs w:val="24"/>
              </w:rPr>
            </w:pPr>
            <w:r>
              <w:rPr>
                <w:rFonts w:ascii="Arial" w:eastAsia="Arial" w:hAnsi="Arial" w:cs="Arial"/>
                <w:color w:val="000000"/>
                <w:sz w:val="24"/>
                <w:szCs w:val="24"/>
              </w:rPr>
              <w:t>DHSC clinical accuracy targets</w:t>
            </w:r>
          </w:p>
        </w:tc>
        <w:tc>
          <w:tcPr>
            <w:tcW w:w="2218" w:type="dxa"/>
            <w:shd w:val="clear" w:color="auto" w:fill="auto"/>
          </w:tcPr>
          <w:p w14:paraId="30980D80" w14:textId="77777777" w:rsidR="00084776" w:rsidRDefault="00F238EB">
            <w:pPr>
              <w:widowControl/>
              <w:rPr>
                <w:rFonts w:ascii="Arial" w:eastAsia="Arial" w:hAnsi="Arial" w:cs="Arial"/>
                <w:color w:val="000000"/>
                <w:sz w:val="24"/>
                <w:szCs w:val="24"/>
              </w:rPr>
            </w:pPr>
            <w:r>
              <w:rPr>
                <w:rFonts w:ascii="Arial" w:eastAsia="Arial" w:hAnsi="Arial" w:cs="Arial"/>
                <w:color w:val="000000"/>
                <w:sz w:val="24"/>
                <w:szCs w:val="24"/>
              </w:rPr>
              <w:t>Performance</w:t>
            </w:r>
          </w:p>
        </w:tc>
        <w:tc>
          <w:tcPr>
            <w:tcW w:w="3325" w:type="dxa"/>
            <w:shd w:val="clear" w:color="auto" w:fill="auto"/>
          </w:tcPr>
          <w:p w14:paraId="30980D81" w14:textId="77777777" w:rsidR="00084776" w:rsidRDefault="00F238EB">
            <w:pPr>
              <w:widowControl/>
              <w:rPr>
                <w:rFonts w:ascii="Arial" w:eastAsia="Arial" w:hAnsi="Arial" w:cs="Arial"/>
              </w:rPr>
            </w:pPr>
            <w:r>
              <w:rPr>
                <w:rFonts w:ascii="Arial" w:eastAsia="Arial" w:hAnsi="Arial" w:cs="Arial"/>
              </w:rPr>
              <w:t>The supplier must be able to demonstrate they can meet or exceed DHSC clinical accuracy targets when processing covid-19 LFD images supplied by DHSC:</w:t>
            </w:r>
            <w:r>
              <w:rPr>
                <w:rFonts w:ascii="Arial" w:eastAsia="Arial" w:hAnsi="Arial" w:cs="Arial"/>
              </w:rPr>
              <w:br/>
            </w:r>
            <w:r>
              <w:rPr>
                <w:rFonts w:ascii="Arial" w:eastAsia="Arial" w:hAnsi="Arial" w:cs="Arial"/>
              </w:rPr>
              <w:br/>
              <w:t>99.9% Minimum Specificity</w:t>
            </w:r>
            <w:r>
              <w:rPr>
                <w:rFonts w:ascii="Arial" w:eastAsia="Arial" w:hAnsi="Arial" w:cs="Arial"/>
              </w:rPr>
              <w:br/>
              <w:t>97.0% Minimum Sensitivity</w:t>
            </w:r>
            <w:r>
              <w:rPr>
                <w:rFonts w:ascii="Arial" w:eastAsia="Arial" w:hAnsi="Arial" w:cs="Arial"/>
              </w:rPr>
              <w:br/>
              <w:t>7.5% Maximum rejection (invalid image) rate (on first digital read)</w:t>
            </w:r>
            <w:r>
              <w:rPr>
                <w:rFonts w:ascii="Arial" w:eastAsia="Arial" w:hAnsi="Arial" w:cs="Arial"/>
              </w:rPr>
              <w:br/>
            </w:r>
            <w:r>
              <w:rPr>
                <w:rFonts w:ascii="Arial" w:eastAsia="Arial" w:hAnsi="Arial" w:cs="Arial"/>
              </w:rPr>
              <w:br/>
              <w:t xml:space="preserve">The system must also be able to meet minimum precision rates based upon varying positive prevalence. Precision targets vs </w:t>
            </w:r>
            <w:proofErr w:type="spellStart"/>
            <w:r>
              <w:rPr>
                <w:rFonts w:ascii="Arial" w:eastAsia="Arial" w:hAnsi="Arial" w:cs="Arial"/>
              </w:rPr>
              <w:t>prevelance</w:t>
            </w:r>
            <w:proofErr w:type="spellEnd"/>
            <w:r>
              <w:rPr>
                <w:rFonts w:ascii="Arial" w:eastAsia="Arial" w:hAnsi="Arial" w:cs="Arial"/>
              </w:rPr>
              <w:t xml:space="preserve"> examples at either end of the range are: </w:t>
            </w:r>
            <w:r>
              <w:rPr>
                <w:rFonts w:ascii="Arial" w:eastAsia="Arial" w:hAnsi="Arial" w:cs="Arial"/>
              </w:rPr>
              <w:br/>
            </w:r>
            <w:r>
              <w:rPr>
                <w:rFonts w:ascii="Arial" w:eastAsia="Arial" w:hAnsi="Arial" w:cs="Arial"/>
              </w:rPr>
              <w:br/>
              <w:t xml:space="preserve">66.0% Precision at 0.2% positive </w:t>
            </w:r>
            <w:proofErr w:type="spellStart"/>
            <w:r>
              <w:rPr>
                <w:rFonts w:ascii="Arial" w:eastAsia="Arial" w:hAnsi="Arial" w:cs="Arial"/>
              </w:rPr>
              <w:t>prevelance</w:t>
            </w:r>
            <w:proofErr w:type="spellEnd"/>
            <w:r>
              <w:rPr>
                <w:rFonts w:ascii="Arial" w:eastAsia="Arial" w:hAnsi="Arial" w:cs="Arial"/>
              </w:rPr>
              <w:br/>
              <w:t xml:space="preserve">95.2% Precision at 2% positive </w:t>
            </w:r>
            <w:proofErr w:type="spellStart"/>
            <w:r>
              <w:rPr>
                <w:rFonts w:ascii="Arial" w:eastAsia="Arial" w:hAnsi="Arial" w:cs="Arial"/>
              </w:rPr>
              <w:t>prevelance</w:t>
            </w:r>
            <w:proofErr w:type="spellEnd"/>
          </w:p>
        </w:tc>
      </w:tr>
      <w:tr w:rsidR="00084776" w14:paraId="30980D87" w14:textId="77777777">
        <w:trPr>
          <w:trHeight w:val="870"/>
        </w:trPr>
        <w:tc>
          <w:tcPr>
            <w:tcW w:w="527" w:type="dxa"/>
            <w:shd w:val="clear" w:color="auto" w:fill="auto"/>
          </w:tcPr>
          <w:p w14:paraId="30980D83" w14:textId="77777777" w:rsidR="00084776" w:rsidRDefault="00F238EB">
            <w:pPr>
              <w:widowControl/>
              <w:jc w:val="right"/>
              <w:rPr>
                <w:rFonts w:ascii="Arial" w:eastAsia="Arial" w:hAnsi="Arial" w:cs="Arial"/>
                <w:color w:val="000000"/>
                <w:sz w:val="24"/>
                <w:szCs w:val="24"/>
              </w:rPr>
            </w:pPr>
            <w:r>
              <w:rPr>
                <w:rFonts w:ascii="Arial" w:eastAsia="Arial" w:hAnsi="Arial" w:cs="Arial"/>
                <w:color w:val="000000"/>
                <w:sz w:val="24"/>
                <w:szCs w:val="24"/>
              </w:rPr>
              <w:t>15</w:t>
            </w:r>
          </w:p>
        </w:tc>
        <w:tc>
          <w:tcPr>
            <w:tcW w:w="4084" w:type="dxa"/>
            <w:shd w:val="clear" w:color="auto" w:fill="auto"/>
          </w:tcPr>
          <w:p w14:paraId="30980D84" w14:textId="77777777" w:rsidR="00084776" w:rsidRDefault="00F238EB">
            <w:pPr>
              <w:widowControl/>
              <w:rPr>
                <w:rFonts w:ascii="Arial" w:eastAsia="Arial" w:hAnsi="Arial" w:cs="Arial"/>
                <w:color w:val="000000"/>
                <w:sz w:val="24"/>
                <w:szCs w:val="24"/>
              </w:rPr>
            </w:pPr>
            <w:r>
              <w:rPr>
                <w:rFonts w:ascii="Arial" w:eastAsia="Arial" w:hAnsi="Arial" w:cs="Arial"/>
                <w:color w:val="000000"/>
                <w:sz w:val="24"/>
                <w:szCs w:val="24"/>
              </w:rPr>
              <w:t>Realtime digital read results</w:t>
            </w:r>
          </w:p>
        </w:tc>
        <w:tc>
          <w:tcPr>
            <w:tcW w:w="2218" w:type="dxa"/>
            <w:shd w:val="clear" w:color="auto" w:fill="auto"/>
          </w:tcPr>
          <w:p w14:paraId="30980D85" w14:textId="77777777" w:rsidR="00084776" w:rsidRDefault="00F238EB">
            <w:pPr>
              <w:widowControl/>
              <w:rPr>
                <w:rFonts w:ascii="Arial" w:eastAsia="Arial" w:hAnsi="Arial" w:cs="Arial"/>
                <w:color w:val="000000"/>
                <w:sz w:val="24"/>
                <w:szCs w:val="24"/>
              </w:rPr>
            </w:pPr>
            <w:r>
              <w:rPr>
                <w:rFonts w:ascii="Arial" w:eastAsia="Arial" w:hAnsi="Arial" w:cs="Arial"/>
                <w:color w:val="000000"/>
                <w:sz w:val="24"/>
                <w:szCs w:val="24"/>
              </w:rPr>
              <w:t>Performance</w:t>
            </w:r>
          </w:p>
        </w:tc>
        <w:tc>
          <w:tcPr>
            <w:tcW w:w="3325" w:type="dxa"/>
            <w:shd w:val="clear" w:color="auto" w:fill="auto"/>
          </w:tcPr>
          <w:p w14:paraId="30980D86" w14:textId="77777777" w:rsidR="00084776" w:rsidRDefault="00F238EB">
            <w:pPr>
              <w:widowControl/>
              <w:rPr>
                <w:rFonts w:ascii="Arial" w:eastAsia="Arial" w:hAnsi="Arial" w:cs="Arial"/>
              </w:rPr>
            </w:pPr>
            <w:r>
              <w:rPr>
                <w:rFonts w:ascii="Arial" w:eastAsia="Arial" w:hAnsi="Arial" w:cs="Arial"/>
              </w:rPr>
              <w:t xml:space="preserve">95% of digital reads must be completed within 2s, and 99% of digital reads must be completed within 4s  as </w:t>
            </w:r>
            <w:r>
              <w:rPr>
                <w:rFonts w:ascii="Arial" w:eastAsia="Arial" w:hAnsi="Arial" w:cs="Arial"/>
              </w:rPr>
              <w:lastRenderedPageBreak/>
              <w:t>measured on the supplier's API network interface</w:t>
            </w:r>
          </w:p>
        </w:tc>
      </w:tr>
      <w:tr w:rsidR="00084776" w14:paraId="30980D8C" w14:textId="77777777">
        <w:trPr>
          <w:trHeight w:val="580"/>
        </w:trPr>
        <w:tc>
          <w:tcPr>
            <w:tcW w:w="527" w:type="dxa"/>
            <w:shd w:val="clear" w:color="auto" w:fill="auto"/>
          </w:tcPr>
          <w:p w14:paraId="30980D88" w14:textId="77777777" w:rsidR="00084776" w:rsidRDefault="00F238EB">
            <w:pPr>
              <w:widowControl/>
              <w:jc w:val="right"/>
              <w:rPr>
                <w:rFonts w:ascii="Arial" w:eastAsia="Arial" w:hAnsi="Arial" w:cs="Arial"/>
                <w:color w:val="000000"/>
                <w:sz w:val="24"/>
                <w:szCs w:val="24"/>
              </w:rPr>
            </w:pPr>
            <w:r>
              <w:rPr>
                <w:rFonts w:ascii="Arial" w:eastAsia="Arial" w:hAnsi="Arial" w:cs="Arial"/>
                <w:color w:val="000000"/>
                <w:sz w:val="24"/>
                <w:szCs w:val="24"/>
              </w:rPr>
              <w:lastRenderedPageBreak/>
              <w:t>16</w:t>
            </w:r>
          </w:p>
        </w:tc>
        <w:tc>
          <w:tcPr>
            <w:tcW w:w="4084" w:type="dxa"/>
            <w:shd w:val="clear" w:color="auto" w:fill="auto"/>
          </w:tcPr>
          <w:p w14:paraId="30980D89" w14:textId="77777777" w:rsidR="00084776" w:rsidRDefault="00F238EB">
            <w:pPr>
              <w:widowControl/>
              <w:rPr>
                <w:rFonts w:ascii="Arial" w:eastAsia="Arial" w:hAnsi="Arial" w:cs="Arial"/>
                <w:color w:val="000000"/>
                <w:sz w:val="24"/>
                <w:szCs w:val="24"/>
              </w:rPr>
            </w:pPr>
            <w:r>
              <w:rPr>
                <w:rFonts w:ascii="Arial" w:eastAsia="Arial" w:hAnsi="Arial" w:cs="Arial"/>
                <w:color w:val="000000"/>
                <w:sz w:val="24"/>
                <w:szCs w:val="24"/>
              </w:rPr>
              <w:t>Transaction processing</w:t>
            </w:r>
          </w:p>
        </w:tc>
        <w:tc>
          <w:tcPr>
            <w:tcW w:w="2218" w:type="dxa"/>
            <w:shd w:val="clear" w:color="auto" w:fill="auto"/>
          </w:tcPr>
          <w:p w14:paraId="30980D8A" w14:textId="77777777" w:rsidR="00084776" w:rsidRDefault="00F238EB">
            <w:pPr>
              <w:widowControl/>
              <w:rPr>
                <w:rFonts w:ascii="Arial" w:eastAsia="Arial" w:hAnsi="Arial" w:cs="Arial"/>
                <w:color w:val="000000"/>
                <w:sz w:val="24"/>
                <w:szCs w:val="24"/>
              </w:rPr>
            </w:pPr>
            <w:r>
              <w:rPr>
                <w:rFonts w:ascii="Arial" w:eastAsia="Arial" w:hAnsi="Arial" w:cs="Arial"/>
                <w:color w:val="000000"/>
                <w:sz w:val="24"/>
                <w:szCs w:val="24"/>
              </w:rPr>
              <w:t>Performance</w:t>
            </w:r>
          </w:p>
        </w:tc>
        <w:tc>
          <w:tcPr>
            <w:tcW w:w="3325" w:type="dxa"/>
            <w:shd w:val="clear" w:color="auto" w:fill="auto"/>
          </w:tcPr>
          <w:p w14:paraId="30980D8B" w14:textId="77777777" w:rsidR="00084776" w:rsidRDefault="00F238EB">
            <w:pPr>
              <w:widowControl/>
              <w:rPr>
                <w:rFonts w:ascii="Arial" w:eastAsia="Arial" w:hAnsi="Arial" w:cs="Arial"/>
              </w:rPr>
            </w:pPr>
            <w:r>
              <w:rPr>
                <w:rFonts w:ascii="Arial" w:eastAsia="Arial" w:hAnsi="Arial" w:cs="Arial"/>
              </w:rPr>
              <w:t xml:space="preserve">The system must scale  to support up to 500TPS (images per second) at peak loads without any </w:t>
            </w:r>
            <w:proofErr w:type="spellStart"/>
            <w:r>
              <w:rPr>
                <w:rFonts w:ascii="Arial" w:eastAsia="Arial" w:hAnsi="Arial" w:cs="Arial"/>
              </w:rPr>
              <w:t>degredation</w:t>
            </w:r>
            <w:proofErr w:type="spellEnd"/>
            <w:r>
              <w:rPr>
                <w:rFonts w:ascii="Arial" w:eastAsia="Arial" w:hAnsi="Arial" w:cs="Arial"/>
              </w:rPr>
              <w:t xml:space="preserve"> to performance</w:t>
            </w:r>
          </w:p>
        </w:tc>
      </w:tr>
      <w:tr w:rsidR="00084776" w14:paraId="30980D91" w14:textId="77777777">
        <w:trPr>
          <w:trHeight w:val="870"/>
        </w:trPr>
        <w:tc>
          <w:tcPr>
            <w:tcW w:w="527" w:type="dxa"/>
            <w:shd w:val="clear" w:color="auto" w:fill="auto"/>
          </w:tcPr>
          <w:p w14:paraId="30980D8D" w14:textId="77777777" w:rsidR="00084776" w:rsidRDefault="00F238EB">
            <w:pPr>
              <w:widowControl/>
              <w:jc w:val="right"/>
              <w:rPr>
                <w:rFonts w:ascii="Arial" w:eastAsia="Arial" w:hAnsi="Arial" w:cs="Arial"/>
                <w:color w:val="000000"/>
                <w:sz w:val="24"/>
                <w:szCs w:val="24"/>
              </w:rPr>
            </w:pPr>
            <w:r>
              <w:rPr>
                <w:rFonts w:ascii="Arial" w:eastAsia="Arial" w:hAnsi="Arial" w:cs="Arial"/>
                <w:color w:val="000000"/>
                <w:sz w:val="24"/>
                <w:szCs w:val="24"/>
              </w:rPr>
              <w:t>17</w:t>
            </w:r>
          </w:p>
        </w:tc>
        <w:tc>
          <w:tcPr>
            <w:tcW w:w="4084" w:type="dxa"/>
            <w:shd w:val="clear" w:color="auto" w:fill="auto"/>
          </w:tcPr>
          <w:p w14:paraId="30980D8E" w14:textId="77777777" w:rsidR="00084776" w:rsidRDefault="00F238EB">
            <w:pPr>
              <w:widowControl/>
              <w:rPr>
                <w:rFonts w:ascii="Arial" w:eastAsia="Arial" w:hAnsi="Arial" w:cs="Arial"/>
                <w:color w:val="000000"/>
                <w:sz w:val="24"/>
                <w:szCs w:val="24"/>
              </w:rPr>
            </w:pPr>
            <w:r>
              <w:rPr>
                <w:rFonts w:ascii="Arial" w:eastAsia="Arial" w:hAnsi="Arial" w:cs="Arial"/>
                <w:color w:val="000000"/>
                <w:sz w:val="24"/>
                <w:szCs w:val="24"/>
              </w:rPr>
              <w:t>Invalid image rate</w:t>
            </w:r>
          </w:p>
        </w:tc>
        <w:tc>
          <w:tcPr>
            <w:tcW w:w="2218" w:type="dxa"/>
            <w:shd w:val="clear" w:color="auto" w:fill="auto"/>
          </w:tcPr>
          <w:p w14:paraId="30980D8F" w14:textId="77777777" w:rsidR="00084776" w:rsidRDefault="00F238EB">
            <w:pPr>
              <w:widowControl/>
              <w:rPr>
                <w:rFonts w:ascii="Arial" w:eastAsia="Arial" w:hAnsi="Arial" w:cs="Arial"/>
                <w:color w:val="000000"/>
                <w:sz w:val="24"/>
                <w:szCs w:val="24"/>
              </w:rPr>
            </w:pPr>
            <w:r>
              <w:rPr>
                <w:rFonts w:ascii="Arial" w:eastAsia="Arial" w:hAnsi="Arial" w:cs="Arial"/>
                <w:color w:val="000000"/>
                <w:sz w:val="24"/>
                <w:szCs w:val="24"/>
              </w:rPr>
              <w:t>Performance</w:t>
            </w:r>
          </w:p>
        </w:tc>
        <w:tc>
          <w:tcPr>
            <w:tcW w:w="3325" w:type="dxa"/>
            <w:shd w:val="clear" w:color="auto" w:fill="auto"/>
          </w:tcPr>
          <w:p w14:paraId="30980D90" w14:textId="77777777" w:rsidR="00084776" w:rsidRDefault="00F238EB">
            <w:pPr>
              <w:widowControl/>
              <w:rPr>
                <w:rFonts w:ascii="Arial" w:eastAsia="Arial" w:hAnsi="Arial" w:cs="Arial"/>
              </w:rPr>
            </w:pPr>
            <w:r>
              <w:rPr>
                <w:rFonts w:ascii="Arial" w:eastAsia="Arial" w:hAnsi="Arial" w:cs="Arial"/>
              </w:rPr>
              <w:t>The reader must provide a reliable digital read (positive, negative or void) for real world images provided by DHSC Front End, rejecting no more than 7.5% of first time read images.</w:t>
            </w:r>
          </w:p>
        </w:tc>
      </w:tr>
      <w:tr w:rsidR="00084776" w14:paraId="30980D96" w14:textId="77777777">
        <w:trPr>
          <w:trHeight w:val="310"/>
        </w:trPr>
        <w:tc>
          <w:tcPr>
            <w:tcW w:w="527" w:type="dxa"/>
            <w:shd w:val="clear" w:color="auto" w:fill="auto"/>
          </w:tcPr>
          <w:p w14:paraId="30980D92" w14:textId="77777777" w:rsidR="00084776" w:rsidRDefault="00F238EB">
            <w:pPr>
              <w:widowControl/>
              <w:jc w:val="right"/>
              <w:rPr>
                <w:rFonts w:ascii="Arial" w:eastAsia="Arial" w:hAnsi="Arial" w:cs="Arial"/>
                <w:color w:val="000000"/>
                <w:sz w:val="24"/>
                <w:szCs w:val="24"/>
              </w:rPr>
            </w:pPr>
            <w:r>
              <w:rPr>
                <w:rFonts w:ascii="Arial" w:eastAsia="Arial" w:hAnsi="Arial" w:cs="Arial"/>
                <w:color w:val="000000"/>
                <w:sz w:val="24"/>
                <w:szCs w:val="24"/>
              </w:rPr>
              <w:t>18</w:t>
            </w:r>
          </w:p>
        </w:tc>
        <w:tc>
          <w:tcPr>
            <w:tcW w:w="4084" w:type="dxa"/>
            <w:shd w:val="clear" w:color="auto" w:fill="auto"/>
          </w:tcPr>
          <w:p w14:paraId="30980D93" w14:textId="77777777" w:rsidR="00084776" w:rsidRDefault="00F238EB">
            <w:pPr>
              <w:widowControl/>
              <w:rPr>
                <w:rFonts w:ascii="Arial" w:eastAsia="Arial" w:hAnsi="Arial" w:cs="Arial"/>
                <w:color w:val="000000"/>
                <w:sz w:val="24"/>
                <w:szCs w:val="24"/>
              </w:rPr>
            </w:pPr>
            <w:r>
              <w:rPr>
                <w:rFonts w:ascii="Arial" w:eastAsia="Arial" w:hAnsi="Arial" w:cs="Arial"/>
                <w:color w:val="000000"/>
                <w:sz w:val="24"/>
                <w:szCs w:val="24"/>
              </w:rPr>
              <w:t>System availability</w:t>
            </w:r>
          </w:p>
        </w:tc>
        <w:tc>
          <w:tcPr>
            <w:tcW w:w="2218" w:type="dxa"/>
            <w:shd w:val="clear" w:color="auto" w:fill="auto"/>
          </w:tcPr>
          <w:p w14:paraId="30980D94" w14:textId="77777777" w:rsidR="00084776" w:rsidRDefault="00F238EB">
            <w:pPr>
              <w:widowControl/>
              <w:rPr>
                <w:rFonts w:ascii="Arial" w:eastAsia="Arial" w:hAnsi="Arial" w:cs="Arial"/>
                <w:color w:val="000000"/>
                <w:sz w:val="24"/>
                <w:szCs w:val="24"/>
              </w:rPr>
            </w:pPr>
            <w:r>
              <w:rPr>
                <w:rFonts w:ascii="Arial" w:eastAsia="Arial" w:hAnsi="Arial" w:cs="Arial"/>
                <w:color w:val="000000"/>
                <w:sz w:val="24"/>
                <w:szCs w:val="24"/>
              </w:rPr>
              <w:t>Performance</w:t>
            </w:r>
          </w:p>
        </w:tc>
        <w:tc>
          <w:tcPr>
            <w:tcW w:w="3325" w:type="dxa"/>
            <w:shd w:val="clear" w:color="auto" w:fill="auto"/>
          </w:tcPr>
          <w:p w14:paraId="30980D95" w14:textId="77777777" w:rsidR="00084776" w:rsidRDefault="00F238EB">
            <w:pPr>
              <w:widowControl/>
              <w:rPr>
                <w:rFonts w:ascii="Arial" w:eastAsia="Arial" w:hAnsi="Arial" w:cs="Arial"/>
              </w:rPr>
            </w:pPr>
            <w:r>
              <w:rPr>
                <w:rFonts w:ascii="Arial" w:eastAsia="Arial" w:hAnsi="Arial" w:cs="Arial"/>
              </w:rPr>
              <w:t>The service must be able to meet 99.95% system availability 365x24x7</w:t>
            </w:r>
          </w:p>
        </w:tc>
      </w:tr>
      <w:tr w:rsidR="00084776" w14:paraId="30980D9B" w14:textId="77777777">
        <w:trPr>
          <w:trHeight w:val="1450"/>
        </w:trPr>
        <w:tc>
          <w:tcPr>
            <w:tcW w:w="527" w:type="dxa"/>
            <w:shd w:val="clear" w:color="auto" w:fill="auto"/>
          </w:tcPr>
          <w:p w14:paraId="30980D97" w14:textId="77777777" w:rsidR="00084776" w:rsidRDefault="00F238EB">
            <w:pPr>
              <w:widowControl/>
              <w:jc w:val="right"/>
              <w:rPr>
                <w:rFonts w:ascii="Arial" w:eastAsia="Arial" w:hAnsi="Arial" w:cs="Arial"/>
                <w:color w:val="000000"/>
                <w:sz w:val="24"/>
                <w:szCs w:val="24"/>
              </w:rPr>
            </w:pPr>
            <w:r>
              <w:rPr>
                <w:rFonts w:ascii="Arial" w:eastAsia="Arial" w:hAnsi="Arial" w:cs="Arial"/>
                <w:color w:val="000000"/>
                <w:sz w:val="24"/>
                <w:szCs w:val="24"/>
              </w:rPr>
              <w:t>19</w:t>
            </w:r>
          </w:p>
        </w:tc>
        <w:tc>
          <w:tcPr>
            <w:tcW w:w="4084" w:type="dxa"/>
            <w:shd w:val="clear" w:color="auto" w:fill="auto"/>
          </w:tcPr>
          <w:p w14:paraId="30980D98" w14:textId="77777777" w:rsidR="00084776" w:rsidRDefault="00F238EB">
            <w:pPr>
              <w:widowControl/>
              <w:rPr>
                <w:rFonts w:ascii="Arial" w:eastAsia="Arial" w:hAnsi="Arial" w:cs="Arial"/>
                <w:color w:val="000000"/>
                <w:sz w:val="24"/>
                <w:szCs w:val="24"/>
              </w:rPr>
            </w:pPr>
            <w:r>
              <w:rPr>
                <w:rFonts w:ascii="Arial" w:eastAsia="Arial" w:hAnsi="Arial" w:cs="Arial"/>
                <w:color w:val="000000"/>
                <w:sz w:val="24"/>
                <w:szCs w:val="24"/>
              </w:rPr>
              <w:t>Training protocol for new LFD types</w:t>
            </w:r>
          </w:p>
        </w:tc>
        <w:tc>
          <w:tcPr>
            <w:tcW w:w="2218" w:type="dxa"/>
            <w:shd w:val="clear" w:color="auto" w:fill="auto"/>
          </w:tcPr>
          <w:p w14:paraId="30980D99" w14:textId="77777777" w:rsidR="00084776" w:rsidRDefault="00F238EB">
            <w:pPr>
              <w:widowControl/>
              <w:rPr>
                <w:rFonts w:ascii="Arial" w:eastAsia="Arial" w:hAnsi="Arial" w:cs="Arial"/>
                <w:color w:val="000000"/>
                <w:sz w:val="24"/>
                <w:szCs w:val="24"/>
              </w:rPr>
            </w:pPr>
            <w:r>
              <w:rPr>
                <w:rFonts w:ascii="Arial" w:eastAsia="Arial" w:hAnsi="Arial" w:cs="Arial"/>
                <w:color w:val="000000"/>
                <w:sz w:val="24"/>
                <w:szCs w:val="24"/>
              </w:rPr>
              <w:t>Regulatory</w:t>
            </w:r>
          </w:p>
        </w:tc>
        <w:tc>
          <w:tcPr>
            <w:tcW w:w="3325" w:type="dxa"/>
            <w:shd w:val="clear" w:color="auto" w:fill="auto"/>
          </w:tcPr>
          <w:p w14:paraId="30980D9A" w14:textId="77777777" w:rsidR="00084776" w:rsidRDefault="00F238EB">
            <w:pPr>
              <w:widowControl/>
              <w:rPr>
                <w:rFonts w:ascii="Arial" w:eastAsia="Arial" w:hAnsi="Arial" w:cs="Arial"/>
              </w:rPr>
            </w:pPr>
            <w:r>
              <w:rPr>
                <w:rFonts w:ascii="Arial" w:eastAsia="Arial" w:hAnsi="Arial" w:cs="Arial"/>
              </w:rPr>
              <w:t>The supplier must demonstrate it can retrain (and produce draft report for client review) their digital read service for new LFD types within 1 week of receiving  training images of new LFDs from DHSC (excluding waiting time on external parties e.g. for review of the report)</w:t>
            </w:r>
          </w:p>
        </w:tc>
      </w:tr>
      <w:tr w:rsidR="00084776" w14:paraId="30980DA0" w14:textId="77777777">
        <w:trPr>
          <w:trHeight w:val="870"/>
        </w:trPr>
        <w:tc>
          <w:tcPr>
            <w:tcW w:w="527" w:type="dxa"/>
            <w:shd w:val="clear" w:color="auto" w:fill="auto"/>
          </w:tcPr>
          <w:p w14:paraId="30980D9C" w14:textId="77777777" w:rsidR="00084776" w:rsidRDefault="00F238EB">
            <w:pPr>
              <w:widowControl/>
              <w:jc w:val="right"/>
              <w:rPr>
                <w:rFonts w:ascii="Arial" w:eastAsia="Arial" w:hAnsi="Arial" w:cs="Arial"/>
                <w:color w:val="000000"/>
                <w:sz w:val="24"/>
                <w:szCs w:val="24"/>
              </w:rPr>
            </w:pPr>
            <w:r>
              <w:rPr>
                <w:rFonts w:ascii="Arial" w:eastAsia="Arial" w:hAnsi="Arial" w:cs="Arial"/>
                <w:color w:val="000000"/>
                <w:sz w:val="24"/>
                <w:szCs w:val="24"/>
              </w:rPr>
              <w:t>20</w:t>
            </w:r>
          </w:p>
        </w:tc>
        <w:tc>
          <w:tcPr>
            <w:tcW w:w="4084" w:type="dxa"/>
            <w:shd w:val="clear" w:color="auto" w:fill="auto"/>
          </w:tcPr>
          <w:p w14:paraId="30980D9D" w14:textId="77777777" w:rsidR="00084776" w:rsidRDefault="00F238EB">
            <w:pPr>
              <w:widowControl/>
              <w:rPr>
                <w:rFonts w:ascii="Arial" w:eastAsia="Arial" w:hAnsi="Arial" w:cs="Arial"/>
                <w:color w:val="000000"/>
                <w:sz w:val="24"/>
                <w:szCs w:val="24"/>
              </w:rPr>
            </w:pPr>
            <w:r>
              <w:rPr>
                <w:rFonts w:ascii="Arial" w:eastAsia="Arial" w:hAnsi="Arial" w:cs="Arial"/>
                <w:color w:val="000000"/>
                <w:sz w:val="24"/>
                <w:szCs w:val="24"/>
              </w:rPr>
              <w:t>Maintain EUA or CA/CE for LFDs in DHSC supply chain</w:t>
            </w:r>
          </w:p>
        </w:tc>
        <w:tc>
          <w:tcPr>
            <w:tcW w:w="2218" w:type="dxa"/>
            <w:shd w:val="clear" w:color="auto" w:fill="auto"/>
          </w:tcPr>
          <w:p w14:paraId="30980D9E" w14:textId="77777777" w:rsidR="00084776" w:rsidRDefault="00F238EB">
            <w:pPr>
              <w:widowControl/>
              <w:rPr>
                <w:rFonts w:ascii="Arial" w:eastAsia="Arial" w:hAnsi="Arial" w:cs="Arial"/>
                <w:color w:val="000000"/>
                <w:sz w:val="24"/>
                <w:szCs w:val="24"/>
              </w:rPr>
            </w:pPr>
            <w:r>
              <w:rPr>
                <w:rFonts w:ascii="Arial" w:eastAsia="Arial" w:hAnsi="Arial" w:cs="Arial"/>
                <w:color w:val="000000"/>
                <w:sz w:val="24"/>
                <w:szCs w:val="24"/>
              </w:rPr>
              <w:t>Regulatory</w:t>
            </w:r>
          </w:p>
        </w:tc>
        <w:tc>
          <w:tcPr>
            <w:tcW w:w="3325" w:type="dxa"/>
            <w:shd w:val="clear" w:color="auto" w:fill="auto"/>
          </w:tcPr>
          <w:p w14:paraId="30980D9F" w14:textId="77777777" w:rsidR="00084776" w:rsidRDefault="00F238EB">
            <w:pPr>
              <w:widowControl/>
              <w:rPr>
                <w:rFonts w:ascii="Arial" w:eastAsia="Arial" w:hAnsi="Arial" w:cs="Arial"/>
              </w:rPr>
            </w:pPr>
            <w:r>
              <w:rPr>
                <w:rFonts w:ascii="Arial" w:eastAsia="Arial" w:hAnsi="Arial" w:cs="Arial"/>
              </w:rPr>
              <w:t>The supplier must be able to meet and maintain derogation from MHRA as Software as a Medical Device (</w:t>
            </w:r>
            <w:proofErr w:type="spellStart"/>
            <w:r>
              <w:rPr>
                <w:rFonts w:ascii="Arial" w:eastAsia="Arial" w:hAnsi="Arial" w:cs="Arial"/>
              </w:rPr>
              <w:t>SaMD</w:t>
            </w:r>
            <w:proofErr w:type="spellEnd"/>
            <w:r>
              <w:rPr>
                <w:rFonts w:ascii="Arial" w:eastAsia="Arial" w:hAnsi="Arial" w:cs="Arial"/>
              </w:rPr>
              <w:t>) for the LFD types in scope as defined by DHSC in this bid pack.</w:t>
            </w:r>
          </w:p>
        </w:tc>
      </w:tr>
      <w:tr w:rsidR="00084776" w14:paraId="30980DA5" w14:textId="77777777">
        <w:trPr>
          <w:trHeight w:val="580"/>
        </w:trPr>
        <w:tc>
          <w:tcPr>
            <w:tcW w:w="527" w:type="dxa"/>
            <w:shd w:val="clear" w:color="auto" w:fill="auto"/>
          </w:tcPr>
          <w:p w14:paraId="30980DA1" w14:textId="77777777" w:rsidR="00084776" w:rsidRDefault="00F238EB">
            <w:pPr>
              <w:widowControl/>
              <w:jc w:val="right"/>
              <w:rPr>
                <w:rFonts w:ascii="Arial" w:eastAsia="Arial" w:hAnsi="Arial" w:cs="Arial"/>
                <w:color w:val="000000"/>
                <w:sz w:val="24"/>
                <w:szCs w:val="24"/>
              </w:rPr>
            </w:pPr>
            <w:r>
              <w:rPr>
                <w:rFonts w:ascii="Arial" w:eastAsia="Arial" w:hAnsi="Arial" w:cs="Arial"/>
                <w:color w:val="000000"/>
                <w:sz w:val="24"/>
                <w:szCs w:val="24"/>
              </w:rPr>
              <w:t>21</w:t>
            </w:r>
          </w:p>
        </w:tc>
        <w:tc>
          <w:tcPr>
            <w:tcW w:w="4084" w:type="dxa"/>
            <w:shd w:val="clear" w:color="auto" w:fill="auto"/>
          </w:tcPr>
          <w:p w14:paraId="30980DA2" w14:textId="77777777" w:rsidR="00084776" w:rsidRDefault="00F238EB">
            <w:pPr>
              <w:widowControl/>
              <w:rPr>
                <w:rFonts w:ascii="Arial" w:eastAsia="Arial" w:hAnsi="Arial" w:cs="Arial"/>
                <w:color w:val="000000"/>
              </w:rPr>
            </w:pPr>
            <w:r>
              <w:rPr>
                <w:rFonts w:ascii="Arial" w:eastAsia="Arial" w:hAnsi="Arial" w:cs="Arial"/>
                <w:color w:val="000000"/>
              </w:rPr>
              <w:t xml:space="preserve">CE/CA mark for </w:t>
            </w:r>
            <w:proofErr w:type="spellStart"/>
            <w:r>
              <w:rPr>
                <w:rFonts w:ascii="Arial" w:eastAsia="Arial" w:hAnsi="Arial" w:cs="Arial"/>
                <w:color w:val="000000"/>
              </w:rPr>
              <w:t>SaMD</w:t>
            </w:r>
            <w:proofErr w:type="spellEnd"/>
          </w:p>
        </w:tc>
        <w:tc>
          <w:tcPr>
            <w:tcW w:w="2218" w:type="dxa"/>
            <w:shd w:val="clear" w:color="auto" w:fill="auto"/>
          </w:tcPr>
          <w:p w14:paraId="30980DA3" w14:textId="77777777" w:rsidR="00084776" w:rsidRDefault="00F238EB">
            <w:pPr>
              <w:widowControl/>
              <w:rPr>
                <w:rFonts w:ascii="Arial" w:eastAsia="Arial" w:hAnsi="Arial" w:cs="Arial"/>
                <w:color w:val="000000"/>
                <w:sz w:val="24"/>
                <w:szCs w:val="24"/>
              </w:rPr>
            </w:pPr>
            <w:r>
              <w:rPr>
                <w:rFonts w:ascii="Arial" w:eastAsia="Arial" w:hAnsi="Arial" w:cs="Arial"/>
                <w:color w:val="000000"/>
                <w:sz w:val="24"/>
                <w:szCs w:val="24"/>
              </w:rPr>
              <w:t>Regulatory</w:t>
            </w:r>
          </w:p>
        </w:tc>
        <w:tc>
          <w:tcPr>
            <w:tcW w:w="3325" w:type="dxa"/>
            <w:shd w:val="clear" w:color="auto" w:fill="auto"/>
          </w:tcPr>
          <w:p w14:paraId="30980DA4" w14:textId="77777777" w:rsidR="00084776" w:rsidRDefault="00F238EB">
            <w:pPr>
              <w:widowControl/>
              <w:rPr>
                <w:rFonts w:ascii="Arial" w:eastAsia="Arial" w:hAnsi="Arial" w:cs="Arial"/>
              </w:rPr>
            </w:pPr>
            <w:r>
              <w:rPr>
                <w:rFonts w:ascii="Arial" w:eastAsia="Arial" w:hAnsi="Arial" w:cs="Arial"/>
              </w:rPr>
              <w:t xml:space="preserve">The supplier must be willing/able to obtain CA/CE marking for </w:t>
            </w:r>
            <w:proofErr w:type="spellStart"/>
            <w:r>
              <w:rPr>
                <w:rFonts w:ascii="Arial" w:eastAsia="Arial" w:hAnsi="Arial" w:cs="Arial"/>
              </w:rPr>
              <w:t>SaMD</w:t>
            </w:r>
            <w:proofErr w:type="spellEnd"/>
            <w:r>
              <w:rPr>
                <w:rFonts w:ascii="Arial" w:eastAsia="Arial" w:hAnsi="Arial" w:cs="Arial"/>
              </w:rPr>
              <w:t xml:space="preserve"> for digital read of covid-19 LFDs in scope</w:t>
            </w:r>
          </w:p>
        </w:tc>
      </w:tr>
      <w:tr w:rsidR="00084776" w14:paraId="30980DAA" w14:textId="77777777">
        <w:trPr>
          <w:trHeight w:val="1450"/>
        </w:trPr>
        <w:tc>
          <w:tcPr>
            <w:tcW w:w="527" w:type="dxa"/>
            <w:shd w:val="clear" w:color="auto" w:fill="auto"/>
          </w:tcPr>
          <w:p w14:paraId="30980DA6" w14:textId="77777777" w:rsidR="00084776" w:rsidRDefault="00F238EB">
            <w:pPr>
              <w:widowControl/>
              <w:jc w:val="right"/>
              <w:rPr>
                <w:rFonts w:ascii="Arial" w:eastAsia="Arial" w:hAnsi="Arial" w:cs="Arial"/>
                <w:color w:val="000000"/>
                <w:sz w:val="24"/>
                <w:szCs w:val="24"/>
              </w:rPr>
            </w:pPr>
            <w:r>
              <w:rPr>
                <w:rFonts w:ascii="Arial" w:eastAsia="Arial" w:hAnsi="Arial" w:cs="Arial"/>
                <w:color w:val="000000"/>
                <w:sz w:val="24"/>
                <w:szCs w:val="24"/>
              </w:rPr>
              <w:t>22</w:t>
            </w:r>
          </w:p>
        </w:tc>
        <w:tc>
          <w:tcPr>
            <w:tcW w:w="4084" w:type="dxa"/>
            <w:shd w:val="clear" w:color="auto" w:fill="auto"/>
          </w:tcPr>
          <w:p w14:paraId="30980DA7" w14:textId="77777777" w:rsidR="00084776" w:rsidRDefault="00F238EB">
            <w:pPr>
              <w:widowControl/>
              <w:rPr>
                <w:rFonts w:ascii="Arial" w:eastAsia="Arial" w:hAnsi="Arial" w:cs="Arial"/>
                <w:color w:val="000000"/>
                <w:sz w:val="24"/>
                <w:szCs w:val="24"/>
              </w:rPr>
            </w:pPr>
            <w:r>
              <w:rPr>
                <w:rFonts w:ascii="Arial" w:eastAsia="Arial" w:hAnsi="Arial" w:cs="Arial"/>
                <w:color w:val="000000"/>
                <w:sz w:val="24"/>
                <w:szCs w:val="24"/>
              </w:rPr>
              <w:t>MHRA compliance under EUA</w:t>
            </w:r>
          </w:p>
        </w:tc>
        <w:tc>
          <w:tcPr>
            <w:tcW w:w="2218" w:type="dxa"/>
            <w:shd w:val="clear" w:color="auto" w:fill="auto"/>
          </w:tcPr>
          <w:p w14:paraId="30980DA8" w14:textId="77777777" w:rsidR="00084776" w:rsidRDefault="00F238EB">
            <w:pPr>
              <w:widowControl/>
              <w:rPr>
                <w:rFonts w:ascii="Arial" w:eastAsia="Arial" w:hAnsi="Arial" w:cs="Arial"/>
                <w:color w:val="000000"/>
                <w:sz w:val="24"/>
                <w:szCs w:val="24"/>
              </w:rPr>
            </w:pPr>
            <w:r>
              <w:rPr>
                <w:rFonts w:ascii="Arial" w:eastAsia="Arial" w:hAnsi="Arial" w:cs="Arial"/>
                <w:color w:val="000000"/>
                <w:sz w:val="24"/>
                <w:szCs w:val="24"/>
              </w:rPr>
              <w:t>Regulatory</w:t>
            </w:r>
          </w:p>
        </w:tc>
        <w:tc>
          <w:tcPr>
            <w:tcW w:w="3325" w:type="dxa"/>
            <w:shd w:val="clear" w:color="auto" w:fill="auto"/>
          </w:tcPr>
          <w:p w14:paraId="30980DA9" w14:textId="77777777" w:rsidR="00084776" w:rsidRDefault="00F238EB">
            <w:pPr>
              <w:widowControl/>
              <w:rPr>
                <w:rFonts w:ascii="Arial" w:eastAsia="Arial" w:hAnsi="Arial" w:cs="Arial"/>
              </w:rPr>
            </w:pPr>
            <w:r>
              <w:rPr>
                <w:rFonts w:ascii="Arial" w:eastAsia="Arial" w:hAnsi="Arial" w:cs="Arial"/>
              </w:rPr>
              <w:t xml:space="preserve">The supplier must have a strategy for regulatory compliance to enable continued use of the AI reader software in the UK&amp;NI market under Exceptional Use </w:t>
            </w:r>
            <w:proofErr w:type="spellStart"/>
            <w:r>
              <w:rPr>
                <w:rFonts w:ascii="Arial" w:eastAsia="Arial" w:hAnsi="Arial" w:cs="Arial"/>
              </w:rPr>
              <w:t>Authorisation</w:t>
            </w:r>
            <w:proofErr w:type="spellEnd"/>
            <w:r>
              <w:rPr>
                <w:rFonts w:ascii="Arial" w:eastAsia="Arial" w:hAnsi="Arial" w:cs="Arial"/>
              </w:rPr>
              <w:t xml:space="preserve"> (EUA) from the MHRA (in the event that the software is not yet developed to a state whereby UKCA and/or CE marking can be applied)</w:t>
            </w:r>
          </w:p>
        </w:tc>
      </w:tr>
      <w:tr w:rsidR="00084776" w14:paraId="30980DAF" w14:textId="77777777">
        <w:trPr>
          <w:trHeight w:val="870"/>
        </w:trPr>
        <w:tc>
          <w:tcPr>
            <w:tcW w:w="527" w:type="dxa"/>
            <w:shd w:val="clear" w:color="auto" w:fill="auto"/>
          </w:tcPr>
          <w:p w14:paraId="30980DAB" w14:textId="77777777" w:rsidR="00084776" w:rsidRDefault="00F238EB">
            <w:pPr>
              <w:widowControl/>
              <w:jc w:val="right"/>
              <w:rPr>
                <w:rFonts w:ascii="Arial" w:eastAsia="Arial" w:hAnsi="Arial" w:cs="Arial"/>
                <w:color w:val="000000"/>
                <w:sz w:val="24"/>
                <w:szCs w:val="24"/>
              </w:rPr>
            </w:pPr>
            <w:r>
              <w:rPr>
                <w:rFonts w:ascii="Arial" w:eastAsia="Arial" w:hAnsi="Arial" w:cs="Arial"/>
                <w:color w:val="000000"/>
                <w:sz w:val="24"/>
                <w:szCs w:val="24"/>
              </w:rPr>
              <w:t>23</w:t>
            </w:r>
          </w:p>
        </w:tc>
        <w:tc>
          <w:tcPr>
            <w:tcW w:w="4084" w:type="dxa"/>
            <w:shd w:val="clear" w:color="auto" w:fill="auto"/>
          </w:tcPr>
          <w:p w14:paraId="30980DAC" w14:textId="77777777" w:rsidR="00084776" w:rsidRDefault="00F238EB">
            <w:pPr>
              <w:widowControl/>
              <w:rPr>
                <w:rFonts w:ascii="Arial" w:eastAsia="Arial" w:hAnsi="Arial" w:cs="Arial"/>
                <w:color w:val="000000"/>
                <w:sz w:val="24"/>
                <w:szCs w:val="24"/>
              </w:rPr>
            </w:pPr>
            <w:r>
              <w:rPr>
                <w:rFonts w:ascii="Arial" w:eastAsia="Arial" w:hAnsi="Arial" w:cs="Arial"/>
                <w:color w:val="000000"/>
                <w:sz w:val="24"/>
                <w:szCs w:val="24"/>
              </w:rPr>
              <w:t>ISO 62304 Software Lifecycle Processes</w:t>
            </w:r>
          </w:p>
        </w:tc>
        <w:tc>
          <w:tcPr>
            <w:tcW w:w="2218" w:type="dxa"/>
            <w:shd w:val="clear" w:color="auto" w:fill="auto"/>
          </w:tcPr>
          <w:p w14:paraId="30980DAD" w14:textId="77777777" w:rsidR="00084776" w:rsidRDefault="00F238EB">
            <w:pPr>
              <w:widowControl/>
              <w:rPr>
                <w:rFonts w:ascii="Arial" w:eastAsia="Arial" w:hAnsi="Arial" w:cs="Arial"/>
                <w:color w:val="000000"/>
                <w:sz w:val="24"/>
                <w:szCs w:val="24"/>
              </w:rPr>
            </w:pPr>
            <w:r>
              <w:rPr>
                <w:rFonts w:ascii="Arial" w:eastAsia="Arial" w:hAnsi="Arial" w:cs="Arial"/>
                <w:color w:val="000000"/>
                <w:sz w:val="24"/>
                <w:szCs w:val="24"/>
              </w:rPr>
              <w:t>Regulatory</w:t>
            </w:r>
          </w:p>
        </w:tc>
        <w:tc>
          <w:tcPr>
            <w:tcW w:w="3325" w:type="dxa"/>
            <w:shd w:val="clear" w:color="auto" w:fill="auto"/>
          </w:tcPr>
          <w:p w14:paraId="30980DAE" w14:textId="77777777" w:rsidR="00084776" w:rsidRDefault="00F238EB">
            <w:pPr>
              <w:widowControl/>
              <w:rPr>
                <w:rFonts w:ascii="Arial" w:eastAsia="Arial" w:hAnsi="Arial" w:cs="Arial"/>
              </w:rPr>
            </w:pPr>
            <w:r>
              <w:rPr>
                <w:rFonts w:ascii="Arial" w:eastAsia="Arial" w:hAnsi="Arial" w:cs="Arial"/>
              </w:rPr>
              <w:t xml:space="preserve">The supplier must be ISO 62304:2006 compliant - medical device software - Software Lifecycle Processes, </w:t>
            </w:r>
            <w:r>
              <w:rPr>
                <w:rFonts w:ascii="Arial" w:eastAsia="Arial" w:hAnsi="Arial" w:cs="Arial"/>
              </w:rPr>
              <w:lastRenderedPageBreak/>
              <w:t>or, if not, at least working towards full compliance.</w:t>
            </w:r>
          </w:p>
        </w:tc>
      </w:tr>
      <w:tr w:rsidR="00084776" w14:paraId="30980DB4" w14:textId="77777777">
        <w:trPr>
          <w:trHeight w:val="580"/>
        </w:trPr>
        <w:tc>
          <w:tcPr>
            <w:tcW w:w="527" w:type="dxa"/>
            <w:shd w:val="clear" w:color="auto" w:fill="auto"/>
          </w:tcPr>
          <w:p w14:paraId="30980DB0" w14:textId="77777777" w:rsidR="00084776" w:rsidRDefault="00F238EB">
            <w:pPr>
              <w:widowControl/>
              <w:jc w:val="right"/>
              <w:rPr>
                <w:rFonts w:ascii="Arial" w:eastAsia="Arial" w:hAnsi="Arial" w:cs="Arial"/>
                <w:color w:val="000000"/>
                <w:sz w:val="24"/>
                <w:szCs w:val="24"/>
              </w:rPr>
            </w:pPr>
            <w:r>
              <w:rPr>
                <w:rFonts w:ascii="Arial" w:eastAsia="Arial" w:hAnsi="Arial" w:cs="Arial"/>
                <w:color w:val="000000"/>
                <w:sz w:val="24"/>
                <w:szCs w:val="24"/>
              </w:rPr>
              <w:lastRenderedPageBreak/>
              <w:t>24</w:t>
            </w:r>
          </w:p>
        </w:tc>
        <w:tc>
          <w:tcPr>
            <w:tcW w:w="4084" w:type="dxa"/>
            <w:shd w:val="clear" w:color="auto" w:fill="auto"/>
          </w:tcPr>
          <w:p w14:paraId="30980DB1" w14:textId="77777777" w:rsidR="00084776" w:rsidRDefault="00F238EB">
            <w:pPr>
              <w:widowControl/>
              <w:rPr>
                <w:rFonts w:ascii="Arial" w:eastAsia="Arial" w:hAnsi="Arial" w:cs="Arial"/>
                <w:color w:val="000000"/>
                <w:sz w:val="24"/>
                <w:szCs w:val="24"/>
              </w:rPr>
            </w:pPr>
            <w:r>
              <w:rPr>
                <w:rFonts w:ascii="Arial" w:eastAsia="Arial" w:hAnsi="Arial" w:cs="Arial"/>
                <w:color w:val="000000"/>
                <w:sz w:val="24"/>
                <w:szCs w:val="24"/>
              </w:rPr>
              <w:t>Audit log access</w:t>
            </w:r>
          </w:p>
        </w:tc>
        <w:tc>
          <w:tcPr>
            <w:tcW w:w="2218" w:type="dxa"/>
            <w:shd w:val="clear" w:color="auto" w:fill="auto"/>
          </w:tcPr>
          <w:p w14:paraId="30980DB2" w14:textId="77777777" w:rsidR="00084776" w:rsidRDefault="00F238EB">
            <w:pPr>
              <w:widowControl/>
              <w:rPr>
                <w:rFonts w:ascii="Arial" w:eastAsia="Arial" w:hAnsi="Arial" w:cs="Arial"/>
                <w:color w:val="000000"/>
                <w:sz w:val="24"/>
                <w:szCs w:val="24"/>
              </w:rPr>
            </w:pPr>
            <w:r>
              <w:rPr>
                <w:rFonts w:ascii="Arial" w:eastAsia="Arial" w:hAnsi="Arial" w:cs="Arial"/>
                <w:color w:val="000000"/>
                <w:sz w:val="24"/>
                <w:szCs w:val="24"/>
              </w:rPr>
              <w:t>Security</w:t>
            </w:r>
          </w:p>
        </w:tc>
        <w:tc>
          <w:tcPr>
            <w:tcW w:w="3325" w:type="dxa"/>
            <w:shd w:val="clear" w:color="auto" w:fill="auto"/>
          </w:tcPr>
          <w:p w14:paraId="30980DB3" w14:textId="77777777" w:rsidR="00084776" w:rsidRDefault="00F238EB">
            <w:pPr>
              <w:widowControl/>
              <w:rPr>
                <w:rFonts w:ascii="Arial" w:eastAsia="Arial" w:hAnsi="Arial" w:cs="Arial"/>
              </w:rPr>
            </w:pPr>
            <w:r>
              <w:rPr>
                <w:rFonts w:ascii="Arial" w:eastAsia="Arial" w:hAnsi="Arial" w:cs="Arial"/>
              </w:rPr>
              <w:t>The supplier must provide access to audit data and logs as requested by NHSD /DHSC for all transactions</w:t>
            </w:r>
          </w:p>
        </w:tc>
      </w:tr>
      <w:tr w:rsidR="00084776" w14:paraId="30980DB9" w14:textId="77777777">
        <w:trPr>
          <w:trHeight w:val="580"/>
        </w:trPr>
        <w:tc>
          <w:tcPr>
            <w:tcW w:w="527" w:type="dxa"/>
            <w:shd w:val="clear" w:color="auto" w:fill="auto"/>
          </w:tcPr>
          <w:p w14:paraId="30980DB5" w14:textId="77777777" w:rsidR="00084776" w:rsidRDefault="00F238EB">
            <w:pPr>
              <w:widowControl/>
              <w:jc w:val="right"/>
              <w:rPr>
                <w:rFonts w:ascii="Arial" w:eastAsia="Arial" w:hAnsi="Arial" w:cs="Arial"/>
                <w:color w:val="000000"/>
                <w:sz w:val="24"/>
                <w:szCs w:val="24"/>
              </w:rPr>
            </w:pPr>
            <w:r>
              <w:rPr>
                <w:rFonts w:ascii="Arial" w:eastAsia="Arial" w:hAnsi="Arial" w:cs="Arial"/>
                <w:color w:val="000000"/>
                <w:sz w:val="24"/>
                <w:szCs w:val="24"/>
              </w:rPr>
              <w:t>25</w:t>
            </w:r>
          </w:p>
        </w:tc>
        <w:tc>
          <w:tcPr>
            <w:tcW w:w="4084" w:type="dxa"/>
            <w:shd w:val="clear" w:color="auto" w:fill="auto"/>
          </w:tcPr>
          <w:p w14:paraId="30980DB6" w14:textId="77777777" w:rsidR="00084776" w:rsidRDefault="00F238EB">
            <w:pPr>
              <w:widowControl/>
              <w:rPr>
                <w:rFonts w:ascii="Arial" w:eastAsia="Arial" w:hAnsi="Arial" w:cs="Arial"/>
                <w:color w:val="000000"/>
                <w:sz w:val="24"/>
                <w:szCs w:val="24"/>
              </w:rPr>
            </w:pPr>
            <w:r>
              <w:rPr>
                <w:rFonts w:ascii="Arial" w:eastAsia="Arial" w:hAnsi="Arial" w:cs="Arial"/>
                <w:color w:val="000000"/>
                <w:sz w:val="24"/>
                <w:szCs w:val="24"/>
              </w:rPr>
              <w:t>Personnel Security</w:t>
            </w:r>
          </w:p>
        </w:tc>
        <w:tc>
          <w:tcPr>
            <w:tcW w:w="2218" w:type="dxa"/>
            <w:shd w:val="clear" w:color="auto" w:fill="auto"/>
          </w:tcPr>
          <w:p w14:paraId="30980DB7" w14:textId="77777777" w:rsidR="00084776" w:rsidRDefault="00F238EB">
            <w:pPr>
              <w:widowControl/>
              <w:rPr>
                <w:rFonts w:ascii="Arial" w:eastAsia="Arial" w:hAnsi="Arial" w:cs="Arial"/>
                <w:color w:val="000000"/>
                <w:sz w:val="24"/>
                <w:szCs w:val="24"/>
              </w:rPr>
            </w:pPr>
            <w:r>
              <w:rPr>
                <w:rFonts w:ascii="Arial" w:eastAsia="Arial" w:hAnsi="Arial" w:cs="Arial"/>
                <w:color w:val="000000"/>
                <w:sz w:val="24"/>
                <w:szCs w:val="24"/>
              </w:rPr>
              <w:t>Security</w:t>
            </w:r>
          </w:p>
        </w:tc>
        <w:tc>
          <w:tcPr>
            <w:tcW w:w="3325" w:type="dxa"/>
            <w:shd w:val="clear" w:color="auto" w:fill="auto"/>
          </w:tcPr>
          <w:p w14:paraId="30980DB8" w14:textId="77777777" w:rsidR="00084776" w:rsidRDefault="00F238EB">
            <w:pPr>
              <w:widowControl/>
              <w:rPr>
                <w:rFonts w:ascii="Arial" w:eastAsia="Arial" w:hAnsi="Arial" w:cs="Arial"/>
              </w:rPr>
            </w:pPr>
            <w:r>
              <w:rPr>
                <w:rFonts w:ascii="Arial" w:eastAsia="Arial" w:hAnsi="Arial" w:cs="Arial"/>
              </w:rPr>
              <w:t>All support personnel working on the service must be subject to BPSS screening, or equivalent</w:t>
            </w:r>
          </w:p>
        </w:tc>
      </w:tr>
      <w:tr w:rsidR="00084776" w14:paraId="30980DBE" w14:textId="77777777">
        <w:trPr>
          <w:trHeight w:val="870"/>
        </w:trPr>
        <w:tc>
          <w:tcPr>
            <w:tcW w:w="527" w:type="dxa"/>
            <w:shd w:val="clear" w:color="auto" w:fill="auto"/>
          </w:tcPr>
          <w:p w14:paraId="30980DBA" w14:textId="77777777" w:rsidR="00084776" w:rsidRDefault="00F238EB">
            <w:pPr>
              <w:widowControl/>
              <w:jc w:val="right"/>
              <w:rPr>
                <w:rFonts w:ascii="Arial" w:eastAsia="Arial" w:hAnsi="Arial" w:cs="Arial"/>
                <w:color w:val="000000"/>
                <w:sz w:val="24"/>
                <w:szCs w:val="24"/>
              </w:rPr>
            </w:pPr>
            <w:r>
              <w:rPr>
                <w:rFonts w:ascii="Arial" w:eastAsia="Arial" w:hAnsi="Arial" w:cs="Arial"/>
                <w:color w:val="000000"/>
                <w:sz w:val="24"/>
                <w:szCs w:val="24"/>
              </w:rPr>
              <w:t>26</w:t>
            </w:r>
          </w:p>
        </w:tc>
        <w:tc>
          <w:tcPr>
            <w:tcW w:w="4084" w:type="dxa"/>
            <w:shd w:val="clear" w:color="auto" w:fill="auto"/>
          </w:tcPr>
          <w:p w14:paraId="30980DBB" w14:textId="77777777" w:rsidR="00084776" w:rsidRDefault="00F238EB">
            <w:pPr>
              <w:widowControl/>
              <w:rPr>
                <w:rFonts w:ascii="Arial" w:eastAsia="Arial" w:hAnsi="Arial" w:cs="Arial"/>
                <w:color w:val="000000"/>
                <w:sz w:val="24"/>
                <w:szCs w:val="24"/>
              </w:rPr>
            </w:pPr>
            <w:r>
              <w:rPr>
                <w:rFonts w:ascii="Arial" w:eastAsia="Arial" w:hAnsi="Arial" w:cs="Arial"/>
                <w:color w:val="000000"/>
                <w:sz w:val="24"/>
                <w:szCs w:val="24"/>
              </w:rPr>
              <w:t>Cloud Security</w:t>
            </w:r>
          </w:p>
        </w:tc>
        <w:tc>
          <w:tcPr>
            <w:tcW w:w="2218" w:type="dxa"/>
            <w:shd w:val="clear" w:color="auto" w:fill="auto"/>
          </w:tcPr>
          <w:p w14:paraId="30980DBC" w14:textId="77777777" w:rsidR="00084776" w:rsidRDefault="00F238EB">
            <w:pPr>
              <w:widowControl/>
              <w:rPr>
                <w:rFonts w:ascii="Arial" w:eastAsia="Arial" w:hAnsi="Arial" w:cs="Arial"/>
                <w:color w:val="000000"/>
                <w:sz w:val="24"/>
                <w:szCs w:val="24"/>
              </w:rPr>
            </w:pPr>
            <w:r>
              <w:rPr>
                <w:rFonts w:ascii="Arial" w:eastAsia="Arial" w:hAnsi="Arial" w:cs="Arial"/>
                <w:color w:val="000000"/>
                <w:sz w:val="24"/>
                <w:szCs w:val="24"/>
              </w:rPr>
              <w:t>Security</w:t>
            </w:r>
          </w:p>
        </w:tc>
        <w:tc>
          <w:tcPr>
            <w:tcW w:w="3325" w:type="dxa"/>
            <w:shd w:val="clear" w:color="auto" w:fill="auto"/>
          </w:tcPr>
          <w:p w14:paraId="30980DBD" w14:textId="77777777" w:rsidR="00084776" w:rsidRDefault="00F238EB">
            <w:pPr>
              <w:widowControl/>
              <w:rPr>
                <w:rFonts w:ascii="Arial" w:eastAsia="Arial" w:hAnsi="Arial" w:cs="Arial"/>
              </w:rPr>
            </w:pPr>
            <w:r>
              <w:rPr>
                <w:rFonts w:ascii="Arial" w:eastAsia="Arial" w:hAnsi="Arial" w:cs="Arial"/>
              </w:rPr>
              <w:t>The AI reader service must meet the NCSC Cloud Security Principles (as defined at: https://www.ncsc.gov.uk/collection/cloud-security/implementing-the-cloud-security-principles)</w:t>
            </w:r>
          </w:p>
        </w:tc>
      </w:tr>
      <w:tr w:rsidR="00084776" w14:paraId="30980DC3" w14:textId="77777777">
        <w:trPr>
          <w:trHeight w:val="580"/>
        </w:trPr>
        <w:tc>
          <w:tcPr>
            <w:tcW w:w="527" w:type="dxa"/>
            <w:shd w:val="clear" w:color="auto" w:fill="auto"/>
          </w:tcPr>
          <w:p w14:paraId="30980DBF" w14:textId="77777777" w:rsidR="00084776" w:rsidRDefault="00F238EB">
            <w:pPr>
              <w:widowControl/>
              <w:jc w:val="right"/>
              <w:rPr>
                <w:rFonts w:ascii="Arial" w:eastAsia="Arial" w:hAnsi="Arial" w:cs="Arial"/>
                <w:color w:val="000000"/>
                <w:sz w:val="24"/>
                <w:szCs w:val="24"/>
              </w:rPr>
            </w:pPr>
            <w:r>
              <w:rPr>
                <w:rFonts w:ascii="Arial" w:eastAsia="Arial" w:hAnsi="Arial" w:cs="Arial"/>
                <w:color w:val="000000"/>
                <w:sz w:val="24"/>
                <w:szCs w:val="24"/>
              </w:rPr>
              <w:t>26a</w:t>
            </w:r>
          </w:p>
        </w:tc>
        <w:tc>
          <w:tcPr>
            <w:tcW w:w="4084" w:type="dxa"/>
            <w:shd w:val="clear" w:color="auto" w:fill="auto"/>
          </w:tcPr>
          <w:p w14:paraId="30980DC0" w14:textId="77777777" w:rsidR="00084776" w:rsidRDefault="00F238EB">
            <w:pPr>
              <w:widowControl/>
              <w:rPr>
                <w:rFonts w:ascii="Arial" w:eastAsia="Arial" w:hAnsi="Arial" w:cs="Arial"/>
                <w:color w:val="000000"/>
                <w:sz w:val="24"/>
                <w:szCs w:val="24"/>
              </w:rPr>
            </w:pPr>
            <w:r>
              <w:rPr>
                <w:rFonts w:ascii="Arial" w:eastAsia="Arial" w:hAnsi="Arial" w:cs="Arial"/>
                <w:color w:val="000000"/>
                <w:sz w:val="24"/>
                <w:szCs w:val="24"/>
              </w:rPr>
              <w:t>Security standards</w:t>
            </w:r>
          </w:p>
        </w:tc>
        <w:tc>
          <w:tcPr>
            <w:tcW w:w="2218" w:type="dxa"/>
            <w:shd w:val="clear" w:color="auto" w:fill="auto"/>
          </w:tcPr>
          <w:p w14:paraId="30980DC1" w14:textId="77777777" w:rsidR="00084776" w:rsidRDefault="00F238EB">
            <w:pPr>
              <w:widowControl/>
              <w:rPr>
                <w:rFonts w:ascii="Arial" w:eastAsia="Arial" w:hAnsi="Arial" w:cs="Arial"/>
                <w:color w:val="000000"/>
                <w:sz w:val="24"/>
                <w:szCs w:val="24"/>
              </w:rPr>
            </w:pPr>
            <w:r>
              <w:rPr>
                <w:rFonts w:ascii="Arial" w:eastAsia="Arial" w:hAnsi="Arial" w:cs="Arial"/>
                <w:color w:val="000000"/>
                <w:sz w:val="24"/>
                <w:szCs w:val="24"/>
              </w:rPr>
              <w:t>Security</w:t>
            </w:r>
          </w:p>
        </w:tc>
        <w:tc>
          <w:tcPr>
            <w:tcW w:w="3325" w:type="dxa"/>
            <w:shd w:val="clear" w:color="auto" w:fill="auto"/>
          </w:tcPr>
          <w:p w14:paraId="30980DC2" w14:textId="77777777" w:rsidR="00084776" w:rsidRDefault="00F238EB">
            <w:pPr>
              <w:widowControl/>
              <w:rPr>
                <w:rFonts w:ascii="Arial" w:eastAsia="Arial" w:hAnsi="Arial" w:cs="Arial"/>
              </w:rPr>
            </w:pPr>
            <w:r>
              <w:rPr>
                <w:rFonts w:ascii="Arial" w:eastAsia="Arial" w:hAnsi="Arial" w:cs="Arial"/>
              </w:rPr>
              <w:t xml:space="preserve">The service must meet </w:t>
            </w:r>
            <w:proofErr w:type="spellStart"/>
            <w:r>
              <w:rPr>
                <w:rFonts w:ascii="Arial" w:eastAsia="Arial" w:hAnsi="Arial" w:cs="Arial"/>
              </w:rPr>
              <w:t>recognised</w:t>
            </w:r>
            <w:proofErr w:type="spellEnd"/>
            <w:r>
              <w:rPr>
                <w:rFonts w:ascii="Arial" w:eastAsia="Arial" w:hAnsi="Arial" w:cs="Arial"/>
              </w:rPr>
              <w:t xml:space="preserve"> security standards e.g. ISO 27001, SOC2, Cyber Essentials, NIST CSF.</w:t>
            </w:r>
          </w:p>
        </w:tc>
      </w:tr>
      <w:tr w:rsidR="00084776" w14:paraId="30980DC8" w14:textId="77777777">
        <w:trPr>
          <w:trHeight w:val="1450"/>
        </w:trPr>
        <w:tc>
          <w:tcPr>
            <w:tcW w:w="527" w:type="dxa"/>
            <w:shd w:val="clear" w:color="auto" w:fill="auto"/>
          </w:tcPr>
          <w:p w14:paraId="30980DC4" w14:textId="77777777" w:rsidR="00084776" w:rsidRDefault="00F238EB">
            <w:pPr>
              <w:widowControl/>
              <w:jc w:val="right"/>
              <w:rPr>
                <w:rFonts w:ascii="Arial" w:eastAsia="Arial" w:hAnsi="Arial" w:cs="Arial"/>
                <w:color w:val="000000"/>
                <w:sz w:val="24"/>
                <w:szCs w:val="24"/>
              </w:rPr>
            </w:pPr>
            <w:r>
              <w:rPr>
                <w:rFonts w:ascii="Arial" w:eastAsia="Arial" w:hAnsi="Arial" w:cs="Arial"/>
                <w:color w:val="000000"/>
                <w:sz w:val="24"/>
                <w:szCs w:val="24"/>
              </w:rPr>
              <w:t>27</w:t>
            </w:r>
          </w:p>
        </w:tc>
        <w:tc>
          <w:tcPr>
            <w:tcW w:w="4084" w:type="dxa"/>
            <w:shd w:val="clear" w:color="auto" w:fill="auto"/>
          </w:tcPr>
          <w:p w14:paraId="30980DC5" w14:textId="77777777" w:rsidR="00084776" w:rsidRDefault="00F238EB">
            <w:pPr>
              <w:widowControl/>
              <w:rPr>
                <w:rFonts w:ascii="Arial" w:eastAsia="Arial" w:hAnsi="Arial" w:cs="Arial"/>
                <w:color w:val="000000"/>
                <w:sz w:val="24"/>
                <w:szCs w:val="24"/>
              </w:rPr>
            </w:pPr>
            <w:r>
              <w:rPr>
                <w:rFonts w:ascii="Arial" w:eastAsia="Arial" w:hAnsi="Arial" w:cs="Arial"/>
                <w:color w:val="000000"/>
                <w:sz w:val="24"/>
                <w:szCs w:val="24"/>
              </w:rPr>
              <w:t>DHSC Records Management requirements</w:t>
            </w:r>
          </w:p>
        </w:tc>
        <w:tc>
          <w:tcPr>
            <w:tcW w:w="2218" w:type="dxa"/>
            <w:shd w:val="clear" w:color="auto" w:fill="auto"/>
          </w:tcPr>
          <w:p w14:paraId="30980DC6" w14:textId="77777777" w:rsidR="00084776" w:rsidRDefault="00F238EB">
            <w:pPr>
              <w:widowControl/>
              <w:rPr>
                <w:rFonts w:ascii="Arial" w:eastAsia="Arial" w:hAnsi="Arial" w:cs="Arial"/>
                <w:color w:val="000000"/>
                <w:sz w:val="24"/>
                <w:szCs w:val="24"/>
              </w:rPr>
            </w:pPr>
            <w:r>
              <w:rPr>
                <w:rFonts w:ascii="Arial" w:eastAsia="Arial" w:hAnsi="Arial" w:cs="Arial"/>
                <w:color w:val="000000"/>
                <w:sz w:val="24"/>
                <w:szCs w:val="24"/>
              </w:rPr>
              <w:t>Information Governance</w:t>
            </w:r>
          </w:p>
        </w:tc>
        <w:tc>
          <w:tcPr>
            <w:tcW w:w="3325" w:type="dxa"/>
            <w:shd w:val="clear" w:color="auto" w:fill="auto"/>
          </w:tcPr>
          <w:p w14:paraId="30980DC7" w14:textId="77777777" w:rsidR="00084776" w:rsidRDefault="00F238EB">
            <w:pPr>
              <w:widowControl/>
              <w:rPr>
                <w:rFonts w:ascii="Arial" w:eastAsia="Arial" w:hAnsi="Arial" w:cs="Arial"/>
              </w:rPr>
            </w:pPr>
            <w:r>
              <w:rPr>
                <w:rFonts w:ascii="Arial" w:eastAsia="Arial" w:hAnsi="Arial" w:cs="Arial"/>
              </w:rPr>
              <w:t>The supplier must be able to meet DHSC standards with regards to records management (including data retention) as set out in the Records Management Code of Practice 2021 located at: https://www.nhsx.nhs.uk/information-governance/guidance/records-management-code/ and also attached as Annexe 3 in this bid pack.</w:t>
            </w:r>
          </w:p>
        </w:tc>
      </w:tr>
      <w:tr w:rsidR="00084776" w14:paraId="30980DCD" w14:textId="77777777">
        <w:trPr>
          <w:trHeight w:val="310"/>
        </w:trPr>
        <w:tc>
          <w:tcPr>
            <w:tcW w:w="527" w:type="dxa"/>
            <w:shd w:val="clear" w:color="auto" w:fill="auto"/>
          </w:tcPr>
          <w:p w14:paraId="30980DC9" w14:textId="77777777" w:rsidR="00084776" w:rsidRDefault="00F238EB">
            <w:pPr>
              <w:widowControl/>
              <w:jc w:val="right"/>
              <w:rPr>
                <w:rFonts w:ascii="Arial" w:eastAsia="Arial" w:hAnsi="Arial" w:cs="Arial"/>
                <w:color w:val="000000"/>
                <w:sz w:val="24"/>
                <w:szCs w:val="24"/>
              </w:rPr>
            </w:pPr>
            <w:r>
              <w:rPr>
                <w:rFonts w:ascii="Arial" w:eastAsia="Arial" w:hAnsi="Arial" w:cs="Arial"/>
                <w:color w:val="000000"/>
                <w:sz w:val="24"/>
                <w:szCs w:val="24"/>
              </w:rPr>
              <w:t>28</w:t>
            </w:r>
          </w:p>
        </w:tc>
        <w:tc>
          <w:tcPr>
            <w:tcW w:w="4084" w:type="dxa"/>
            <w:shd w:val="clear" w:color="auto" w:fill="auto"/>
          </w:tcPr>
          <w:p w14:paraId="30980DCA" w14:textId="77777777" w:rsidR="00084776" w:rsidRDefault="00F238EB">
            <w:pPr>
              <w:widowControl/>
              <w:rPr>
                <w:rFonts w:ascii="Arial" w:eastAsia="Arial" w:hAnsi="Arial" w:cs="Arial"/>
                <w:color w:val="000000"/>
                <w:sz w:val="24"/>
                <w:szCs w:val="24"/>
              </w:rPr>
            </w:pPr>
            <w:r>
              <w:rPr>
                <w:rFonts w:ascii="Arial" w:eastAsia="Arial" w:hAnsi="Arial" w:cs="Arial"/>
                <w:color w:val="000000"/>
                <w:sz w:val="24"/>
                <w:szCs w:val="24"/>
              </w:rPr>
              <w:t>GDPR</w:t>
            </w:r>
          </w:p>
        </w:tc>
        <w:tc>
          <w:tcPr>
            <w:tcW w:w="2218" w:type="dxa"/>
            <w:shd w:val="clear" w:color="auto" w:fill="auto"/>
          </w:tcPr>
          <w:p w14:paraId="30980DCB" w14:textId="77777777" w:rsidR="00084776" w:rsidRDefault="00F238EB">
            <w:pPr>
              <w:widowControl/>
              <w:rPr>
                <w:rFonts w:ascii="Arial" w:eastAsia="Arial" w:hAnsi="Arial" w:cs="Arial"/>
                <w:color w:val="000000"/>
                <w:sz w:val="24"/>
                <w:szCs w:val="24"/>
              </w:rPr>
            </w:pPr>
            <w:r>
              <w:rPr>
                <w:rFonts w:ascii="Arial" w:eastAsia="Arial" w:hAnsi="Arial" w:cs="Arial"/>
                <w:color w:val="000000"/>
                <w:sz w:val="24"/>
                <w:szCs w:val="24"/>
              </w:rPr>
              <w:t>Information Governance</w:t>
            </w:r>
          </w:p>
        </w:tc>
        <w:tc>
          <w:tcPr>
            <w:tcW w:w="3325" w:type="dxa"/>
            <w:shd w:val="clear" w:color="auto" w:fill="auto"/>
          </w:tcPr>
          <w:p w14:paraId="30980DCC" w14:textId="77777777" w:rsidR="00084776" w:rsidRDefault="00F238EB">
            <w:pPr>
              <w:widowControl/>
              <w:rPr>
                <w:rFonts w:ascii="Arial" w:eastAsia="Arial" w:hAnsi="Arial" w:cs="Arial"/>
              </w:rPr>
            </w:pPr>
            <w:r>
              <w:rPr>
                <w:rFonts w:ascii="Arial" w:eastAsia="Arial" w:hAnsi="Arial" w:cs="Arial"/>
              </w:rPr>
              <w:t>The supplier must be compliant with UK GDPR regulation</w:t>
            </w:r>
          </w:p>
        </w:tc>
      </w:tr>
      <w:tr w:rsidR="00084776" w14:paraId="30980DD2" w14:textId="77777777">
        <w:trPr>
          <w:trHeight w:val="870"/>
        </w:trPr>
        <w:tc>
          <w:tcPr>
            <w:tcW w:w="527" w:type="dxa"/>
            <w:shd w:val="clear" w:color="auto" w:fill="auto"/>
          </w:tcPr>
          <w:p w14:paraId="30980DCE" w14:textId="77777777" w:rsidR="00084776" w:rsidRDefault="00F238EB">
            <w:pPr>
              <w:widowControl/>
              <w:jc w:val="right"/>
              <w:rPr>
                <w:rFonts w:ascii="Arial" w:eastAsia="Arial" w:hAnsi="Arial" w:cs="Arial"/>
                <w:color w:val="000000"/>
                <w:sz w:val="24"/>
                <w:szCs w:val="24"/>
              </w:rPr>
            </w:pPr>
            <w:r>
              <w:rPr>
                <w:rFonts w:ascii="Arial" w:eastAsia="Arial" w:hAnsi="Arial" w:cs="Arial"/>
                <w:color w:val="000000"/>
                <w:sz w:val="24"/>
                <w:szCs w:val="24"/>
              </w:rPr>
              <w:t>29</w:t>
            </w:r>
          </w:p>
        </w:tc>
        <w:tc>
          <w:tcPr>
            <w:tcW w:w="4084" w:type="dxa"/>
            <w:shd w:val="clear" w:color="auto" w:fill="auto"/>
          </w:tcPr>
          <w:p w14:paraId="30980DCF" w14:textId="77777777" w:rsidR="00084776" w:rsidRDefault="00F238EB">
            <w:pPr>
              <w:widowControl/>
              <w:rPr>
                <w:rFonts w:ascii="Arial" w:eastAsia="Arial" w:hAnsi="Arial" w:cs="Arial"/>
                <w:color w:val="000000"/>
                <w:sz w:val="24"/>
                <w:szCs w:val="24"/>
              </w:rPr>
            </w:pPr>
            <w:r>
              <w:rPr>
                <w:rFonts w:ascii="Arial" w:eastAsia="Arial" w:hAnsi="Arial" w:cs="Arial"/>
                <w:color w:val="000000"/>
                <w:sz w:val="24"/>
                <w:szCs w:val="24"/>
              </w:rPr>
              <w:t>Meet delivery timescales</w:t>
            </w:r>
          </w:p>
        </w:tc>
        <w:tc>
          <w:tcPr>
            <w:tcW w:w="2218" w:type="dxa"/>
            <w:shd w:val="clear" w:color="auto" w:fill="auto"/>
          </w:tcPr>
          <w:p w14:paraId="30980DD0" w14:textId="77777777" w:rsidR="00084776" w:rsidRDefault="00F238EB">
            <w:pPr>
              <w:widowControl/>
              <w:rPr>
                <w:rFonts w:ascii="Arial" w:eastAsia="Arial" w:hAnsi="Arial" w:cs="Arial"/>
                <w:color w:val="000000"/>
                <w:sz w:val="24"/>
                <w:szCs w:val="24"/>
              </w:rPr>
            </w:pPr>
            <w:r>
              <w:rPr>
                <w:rFonts w:ascii="Arial" w:eastAsia="Arial" w:hAnsi="Arial" w:cs="Arial"/>
                <w:color w:val="000000"/>
                <w:sz w:val="24"/>
                <w:szCs w:val="24"/>
              </w:rPr>
              <w:t>Delivery</w:t>
            </w:r>
          </w:p>
        </w:tc>
        <w:tc>
          <w:tcPr>
            <w:tcW w:w="3325" w:type="dxa"/>
            <w:shd w:val="clear" w:color="auto" w:fill="auto"/>
          </w:tcPr>
          <w:p w14:paraId="30980DD1" w14:textId="77777777" w:rsidR="00084776" w:rsidRDefault="00F238EB">
            <w:pPr>
              <w:widowControl/>
              <w:rPr>
                <w:rFonts w:ascii="Arial" w:eastAsia="Arial" w:hAnsi="Arial" w:cs="Arial"/>
              </w:rPr>
            </w:pPr>
            <w:r>
              <w:rPr>
                <w:rFonts w:ascii="Arial" w:eastAsia="Arial" w:hAnsi="Arial" w:cs="Arial"/>
              </w:rPr>
              <w:t>The supplier must be able to go live with a system derogated on DHSC specified LFDs and that has completed integration with our API architecture by Friday 29th April 2022.</w:t>
            </w:r>
          </w:p>
        </w:tc>
      </w:tr>
      <w:tr w:rsidR="00084776" w14:paraId="30980DD7" w14:textId="77777777">
        <w:trPr>
          <w:trHeight w:val="870"/>
        </w:trPr>
        <w:tc>
          <w:tcPr>
            <w:tcW w:w="527" w:type="dxa"/>
            <w:shd w:val="clear" w:color="auto" w:fill="auto"/>
          </w:tcPr>
          <w:p w14:paraId="30980DD3" w14:textId="77777777" w:rsidR="00084776" w:rsidRDefault="00F238EB">
            <w:pPr>
              <w:widowControl/>
              <w:jc w:val="right"/>
              <w:rPr>
                <w:rFonts w:ascii="Arial" w:eastAsia="Arial" w:hAnsi="Arial" w:cs="Arial"/>
                <w:color w:val="000000"/>
                <w:sz w:val="24"/>
                <w:szCs w:val="24"/>
              </w:rPr>
            </w:pPr>
            <w:r>
              <w:rPr>
                <w:rFonts w:ascii="Arial" w:eastAsia="Arial" w:hAnsi="Arial" w:cs="Arial"/>
                <w:color w:val="000000"/>
                <w:sz w:val="24"/>
                <w:szCs w:val="24"/>
              </w:rPr>
              <w:t>30</w:t>
            </w:r>
          </w:p>
        </w:tc>
        <w:tc>
          <w:tcPr>
            <w:tcW w:w="4084" w:type="dxa"/>
            <w:shd w:val="clear" w:color="auto" w:fill="auto"/>
          </w:tcPr>
          <w:p w14:paraId="30980DD4" w14:textId="77777777" w:rsidR="00084776" w:rsidRDefault="00F238EB">
            <w:pPr>
              <w:widowControl/>
              <w:rPr>
                <w:rFonts w:ascii="Arial" w:eastAsia="Arial" w:hAnsi="Arial" w:cs="Arial"/>
                <w:color w:val="000000"/>
                <w:sz w:val="24"/>
                <w:szCs w:val="24"/>
              </w:rPr>
            </w:pPr>
            <w:r>
              <w:rPr>
                <w:rFonts w:ascii="Arial" w:eastAsia="Arial" w:hAnsi="Arial" w:cs="Arial"/>
                <w:color w:val="000000"/>
                <w:sz w:val="24"/>
                <w:szCs w:val="24"/>
              </w:rPr>
              <w:t>Agile delivery attending NHSD ceremonies</w:t>
            </w:r>
          </w:p>
        </w:tc>
        <w:tc>
          <w:tcPr>
            <w:tcW w:w="2218" w:type="dxa"/>
            <w:shd w:val="clear" w:color="auto" w:fill="auto"/>
          </w:tcPr>
          <w:p w14:paraId="30980DD5" w14:textId="77777777" w:rsidR="00084776" w:rsidRDefault="00F238EB">
            <w:pPr>
              <w:widowControl/>
              <w:rPr>
                <w:rFonts w:ascii="Arial" w:eastAsia="Arial" w:hAnsi="Arial" w:cs="Arial"/>
                <w:color w:val="000000"/>
                <w:sz w:val="24"/>
                <w:szCs w:val="24"/>
              </w:rPr>
            </w:pPr>
            <w:r>
              <w:rPr>
                <w:rFonts w:ascii="Arial" w:eastAsia="Arial" w:hAnsi="Arial" w:cs="Arial"/>
                <w:color w:val="000000"/>
                <w:sz w:val="24"/>
                <w:szCs w:val="24"/>
              </w:rPr>
              <w:t>Delivery</w:t>
            </w:r>
          </w:p>
        </w:tc>
        <w:tc>
          <w:tcPr>
            <w:tcW w:w="3325" w:type="dxa"/>
            <w:shd w:val="clear" w:color="auto" w:fill="auto"/>
          </w:tcPr>
          <w:p w14:paraId="30980DD6" w14:textId="77777777" w:rsidR="00084776" w:rsidRDefault="00F238EB">
            <w:pPr>
              <w:widowControl/>
              <w:rPr>
                <w:rFonts w:ascii="Arial" w:eastAsia="Arial" w:hAnsi="Arial" w:cs="Arial"/>
              </w:rPr>
            </w:pPr>
            <w:r>
              <w:rPr>
                <w:rFonts w:ascii="Arial" w:eastAsia="Arial" w:hAnsi="Arial" w:cs="Arial"/>
              </w:rPr>
              <w:t>The supplier must adopt an agile software/service delivery model and be able to attend daily (if required) project meetings (standups) with NHSD and DHSC.</w:t>
            </w:r>
          </w:p>
        </w:tc>
      </w:tr>
      <w:tr w:rsidR="00084776" w14:paraId="30980DDC" w14:textId="77777777">
        <w:trPr>
          <w:trHeight w:val="580"/>
        </w:trPr>
        <w:tc>
          <w:tcPr>
            <w:tcW w:w="527" w:type="dxa"/>
            <w:shd w:val="clear" w:color="auto" w:fill="auto"/>
          </w:tcPr>
          <w:p w14:paraId="30980DD8" w14:textId="77777777" w:rsidR="00084776" w:rsidRDefault="00F238EB">
            <w:pPr>
              <w:widowControl/>
              <w:jc w:val="right"/>
              <w:rPr>
                <w:rFonts w:ascii="Arial" w:eastAsia="Arial" w:hAnsi="Arial" w:cs="Arial"/>
                <w:color w:val="000000"/>
                <w:sz w:val="24"/>
                <w:szCs w:val="24"/>
              </w:rPr>
            </w:pPr>
            <w:r>
              <w:rPr>
                <w:rFonts w:ascii="Arial" w:eastAsia="Arial" w:hAnsi="Arial" w:cs="Arial"/>
                <w:color w:val="000000"/>
                <w:sz w:val="24"/>
                <w:szCs w:val="24"/>
              </w:rPr>
              <w:t>31</w:t>
            </w:r>
          </w:p>
        </w:tc>
        <w:tc>
          <w:tcPr>
            <w:tcW w:w="4084" w:type="dxa"/>
            <w:shd w:val="clear" w:color="auto" w:fill="auto"/>
          </w:tcPr>
          <w:p w14:paraId="30980DD9" w14:textId="77777777" w:rsidR="00084776" w:rsidRDefault="00F238EB">
            <w:pPr>
              <w:widowControl/>
              <w:rPr>
                <w:rFonts w:ascii="Arial" w:eastAsia="Arial" w:hAnsi="Arial" w:cs="Arial"/>
                <w:color w:val="000000"/>
                <w:sz w:val="24"/>
                <w:szCs w:val="24"/>
              </w:rPr>
            </w:pPr>
            <w:r>
              <w:rPr>
                <w:rFonts w:ascii="Arial" w:eastAsia="Arial" w:hAnsi="Arial" w:cs="Arial"/>
                <w:color w:val="000000"/>
                <w:sz w:val="24"/>
                <w:szCs w:val="24"/>
              </w:rPr>
              <w:t>System availability</w:t>
            </w:r>
          </w:p>
        </w:tc>
        <w:tc>
          <w:tcPr>
            <w:tcW w:w="2218" w:type="dxa"/>
            <w:shd w:val="clear" w:color="auto" w:fill="auto"/>
          </w:tcPr>
          <w:p w14:paraId="30980DDA" w14:textId="77777777" w:rsidR="00084776" w:rsidRDefault="00F238EB">
            <w:pPr>
              <w:widowControl/>
              <w:rPr>
                <w:rFonts w:ascii="Arial" w:eastAsia="Arial" w:hAnsi="Arial" w:cs="Arial"/>
                <w:color w:val="000000"/>
                <w:sz w:val="24"/>
                <w:szCs w:val="24"/>
              </w:rPr>
            </w:pPr>
            <w:r>
              <w:rPr>
                <w:rFonts w:ascii="Arial" w:eastAsia="Arial" w:hAnsi="Arial" w:cs="Arial"/>
                <w:color w:val="000000"/>
                <w:sz w:val="24"/>
                <w:szCs w:val="24"/>
              </w:rPr>
              <w:t>Service Management</w:t>
            </w:r>
          </w:p>
        </w:tc>
        <w:tc>
          <w:tcPr>
            <w:tcW w:w="3325" w:type="dxa"/>
            <w:shd w:val="clear" w:color="auto" w:fill="auto"/>
          </w:tcPr>
          <w:p w14:paraId="30980DDB" w14:textId="77777777" w:rsidR="00084776" w:rsidRDefault="00F238EB">
            <w:pPr>
              <w:widowControl/>
              <w:rPr>
                <w:rFonts w:ascii="Arial" w:eastAsia="Arial" w:hAnsi="Arial" w:cs="Arial"/>
              </w:rPr>
            </w:pPr>
            <w:r>
              <w:rPr>
                <w:rFonts w:ascii="Arial" w:eastAsia="Arial" w:hAnsi="Arial" w:cs="Arial"/>
              </w:rPr>
              <w:t>The system must be able to consistently meet a service availability KPI of 99.5%</w:t>
            </w:r>
          </w:p>
        </w:tc>
      </w:tr>
      <w:tr w:rsidR="00084776" w14:paraId="30980DE1" w14:textId="77777777">
        <w:trPr>
          <w:trHeight w:val="580"/>
        </w:trPr>
        <w:tc>
          <w:tcPr>
            <w:tcW w:w="527" w:type="dxa"/>
            <w:shd w:val="clear" w:color="auto" w:fill="auto"/>
          </w:tcPr>
          <w:p w14:paraId="30980DDD" w14:textId="77777777" w:rsidR="00084776" w:rsidRDefault="00F238EB">
            <w:pPr>
              <w:widowControl/>
              <w:jc w:val="right"/>
              <w:rPr>
                <w:rFonts w:ascii="Arial" w:eastAsia="Arial" w:hAnsi="Arial" w:cs="Arial"/>
                <w:color w:val="000000"/>
                <w:sz w:val="24"/>
                <w:szCs w:val="24"/>
              </w:rPr>
            </w:pPr>
            <w:r>
              <w:rPr>
                <w:rFonts w:ascii="Arial" w:eastAsia="Arial" w:hAnsi="Arial" w:cs="Arial"/>
                <w:color w:val="000000"/>
                <w:sz w:val="24"/>
                <w:szCs w:val="24"/>
              </w:rPr>
              <w:lastRenderedPageBreak/>
              <w:t>32</w:t>
            </w:r>
          </w:p>
        </w:tc>
        <w:tc>
          <w:tcPr>
            <w:tcW w:w="4084" w:type="dxa"/>
            <w:shd w:val="clear" w:color="auto" w:fill="auto"/>
          </w:tcPr>
          <w:p w14:paraId="30980DDE" w14:textId="77777777" w:rsidR="00084776" w:rsidRDefault="00F238EB">
            <w:pPr>
              <w:widowControl/>
              <w:rPr>
                <w:rFonts w:ascii="Arial" w:eastAsia="Arial" w:hAnsi="Arial" w:cs="Arial"/>
                <w:color w:val="000000"/>
                <w:sz w:val="24"/>
                <w:szCs w:val="24"/>
              </w:rPr>
            </w:pPr>
            <w:r>
              <w:rPr>
                <w:rFonts w:ascii="Arial" w:eastAsia="Arial" w:hAnsi="Arial" w:cs="Arial"/>
                <w:color w:val="000000"/>
                <w:sz w:val="24"/>
                <w:szCs w:val="24"/>
              </w:rPr>
              <w:t>System response latency</w:t>
            </w:r>
          </w:p>
        </w:tc>
        <w:tc>
          <w:tcPr>
            <w:tcW w:w="2218" w:type="dxa"/>
            <w:shd w:val="clear" w:color="auto" w:fill="auto"/>
          </w:tcPr>
          <w:p w14:paraId="30980DDF" w14:textId="77777777" w:rsidR="00084776" w:rsidRDefault="00F238EB">
            <w:pPr>
              <w:widowControl/>
              <w:rPr>
                <w:rFonts w:ascii="Arial" w:eastAsia="Arial" w:hAnsi="Arial" w:cs="Arial"/>
                <w:color w:val="000000"/>
                <w:sz w:val="24"/>
                <w:szCs w:val="24"/>
              </w:rPr>
            </w:pPr>
            <w:r>
              <w:rPr>
                <w:rFonts w:ascii="Arial" w:eastAsia="Arial" w:hAnsi="Arial" w:cs="Arial"/>
                <w:color w:val="000000"/>
                <w:sz w:val="24"/>
                <w:szCs w:val="24"/>
              </w:rPr>
              <w:t>Service Management</w:t>
            </w:r>
          </w:p>
        </w:tc>
        <w:tc>
          <w:tcPr>
            <w:tcW w:w="3325" w:type="dxa"/>
            <w:shd w:val="clear" w:color="auto" w:fill="auto"/>
          </w:tcPr>
          <w:p w14:paraId="30980DE0" w14:textId="77777777" w:rsidR="00084776" w:rsidRDefault="00F238EB">
            <w:pPr>
              <w:widowControl/>
              <w:rPr>
                <w:rFonts w:ascii="Arial" w:eastAsia="Arial" w:hAnsi="Arial" w:cs="Arial"/>
              </w:rPr>
            </w:pPr>
            <w:r>
              <w:rPr>
                <w:rFonts w:ascii="Arial" w:eastAsia="Arial" w:hAnsi="Arial" w:cs="Arial"/>
              </w:rPr>
              <w:t>The system must be able to meet a response latency KPI of within 4 seconds for 99% and within 2 seconds for 95% of predictions</w:t>
            </w:r>
          </w:p>
        </w:tc>
      </w:tr>
      <w:tr w:rsidR="00084776" w14:paraId="30980DE6" w14:textId="77777777">
        <w:trPr>
          <w:trHeight w:val="1160"/>
        </w:trPr>
        <w:tc>
          <w:tcPr>
            <w:tcW w:w="527" w:type="dxa"/>
            <w:shd w:val="clear" w:color="auto" w:fill="auto"/>
          </w:tcPr>
          <w:p w14:paraId="30980DE2" w14:textId="77777777" w:rsidR="00084776" w:rsidRDefault="00F238EB">
            <w:pPr>
              <w:widowControl/>
              <w:jc w:val="right"/>
              <w:rPr>
                <w:rFonts w:ascii="Arial" w:eastAsia="Arial" w:hAnsi="Arial" w:cs="Arial"/>
                <w:color w:val="000000"/>
                <w:sz w:val="24"/>
                <w:szCs w:val="24"/>
              </w:rPr>
            </w:pPr>
            <w:r>
              <w:rPr>
                <w:rFonts w:ascii="Arial" w:eastAsia="Arial" w:hAnsi="Arial" w:cs="Arial"/>
                <w:color w:val="000000"/>
                <w:sz w:val="24"/>
                <w:szCs w:val="24"/>
              </w:rPr>
              <w:t>33</w:t>
            </w:r>
          </w:p>
        </w:tc>
        <w:tc>
          <w:tcPr>
            <w:tcW w:w="4084" w:type="dxa"/>
            <w:shd w:val="clear" w:color="auto" w:fill="auto"/>
          </w:tcPr>
          <w:p w14:paraId="30980DE3" w14:textId="77777777" w:rsidR="00084776" w:rsidRDefault="00F238EB">
            <w:pPr>
              <w:widowControl/>
              <w:rPr>
                <w:rFonts w:ascii="Arial" w:eastAsia="Arial" w:hAnsi="Arial" w:cs="Arial"/>
                <w:color w:val="000000"/>
                <w:sz w:val="24"/>
                <w:szCs w:val="24"/>
              </w:rPr>
            </w:pPr>
            <w:r>
              <w:rPr>
                <w:rFonts w:ascii="Arial" w:eastAsia="Arial" w:hAnsi="Arial" w:cs="Arial"/>
                <w:color w:val="000000"/>
                <w:sz w:val="24"/>
                <w:szCs w:val="24"/>
              </w:rPr>
              <w:t>Incident management/support</w:t>
            </w:r>
          </w:p>
        </w:tc>
        <w:tc>
          <w:tcPr>
            <w:tcW w:w="2218" w:type="dxa"/>
            <w:shd w:val="clear" w:color="auto" w:fill="auto"/>
          </w:tcPr>
          <w:p w14:paraId="30980DE4" w14:textId="77777777" w:rsidR="00084776" w:rsidRDefault="00F238EB">
            <w:pPr>
              <w:widowControl/>
              <w:rPr>
                <w:rFonts w:ascii="Arial" w:eastAsia="Arial" w:hAnsi="Arial" w:cs="Arial"/>
                <w:color w:val="000000"/>
                <w:sz w:val="24"/>
                <w:szCs w:val="24"/>
              </w:rPr>
            </w:pPr>
            <w:r>
              <w:rPr>
                <w:rFonts w:ascii="Arial" w:eastAsia="Arial" w:hAnsi="Arial" w:cs="Arial"/>
                <w:color w:val="000000"/>
                <w:sz w:val="24"/>
                <w:szCs w:val="24"/>
              </w:rPr>
              <w:t>Service Management</w:t>
            </w:r>
          </w:p>
        </w:tc>
        <w:tc>
          <w:tcPr>
            <w:tcW w:w="3325" w:type="dxa"/>
            <w:shd w:val="clear" w:color="auto" w:fill="auto"/>
          </w:tcPr>
          <w:p w14:paraId="30980DE5" w14:textId="77777777" w:rsidR="00084776" w:rsidRDefault="00F238EB">
            <w:pPr>
              <w:widowControl/>
              <w:rPr>
                <w:rFonts w:ascii="Arial" w:eastAsia="Arial" w:hAnsi="Arial" w:cs="Arial"/>
              </w:rPr>
            </w:pPr>
            <w:r>
              <w:rPr>
                <w:rFonts w:ascii="Arial" w:eastAsia="Arial" w:hAnsi="Arial" w:cs="Arial"/>
              </w:rPr>
              <w:t>The supplier must provide an explicit channel of communication (e.g. email inbox, portal or messaging channel) for the purpose of raising and tracking new incidents / service requests, and obtaining system related support</w:t>
            </w:r>
          </w:p>
        </w:tc>
      </w:tr>
      <w:tr w:rsidR="00084776" w14:paraId="30980DEB" w14:textId="77777777">
        <w:trPr>
          <w:trHeight w:val="2610"/>
        </w:trPr>
        <w:tc>
          <w:tcPr>
            <w:tcW w:w="527" w:type="dxa"/>
            <w:shd w:val="clear" w:color="auto" w:fill="auto"/>
          </w:tcPr>
          <w:p w14:paraId="30980DE7" w14:textId="77777777" w:rsidR="00084776" w:rsidRDefault="00F238EB">
            <w:pPr>
              <w:widowControl/>
              <w:jc w:val="right"/>
              <w:rPr>
                <w:rFonts w:ascii="Arial" w:eastAsia="Arial" w:hAnsi="Arial" w:cs="Arial"/>
                <w:color w:val="000000"/>
                <w:sz w:val="24"/>
                <w:szCs w:val="24"/>
              </w:rPr>
            </w:pPr>
            <w:r>
              <w:rPr>
                <w:rFonts w:ascii="Arial" w:eastAsia="Arial" w:hAnsi="Arial" w:cs="Arial"/>
                <w:color w:val="000000"/>
                <w:sz w:val="24"/>
                <w:szCs w:val="24"/>
              </w:rPr>
              <w:t>34</w:t>
            </w:r>
          </w:p>
        </w:tc>
        <w:tc>
          <w:tcPr>
            <w:tcW w:w="4084" w:type="dxa"/>
            <w:shd w:val="clear" w:color="auto" w:fill="auto"/>
          </w:tcPr>
          <w:p w14:paraId="30980DE8" w14:textId="77777777" w:rsidR="00084776" w:rsidRDefault="00F238EB">
            <w:pPr>
              <w:widowControl/>
              <w:rPr>
                <w:rFonts w:ascii="Arial" w:eastAsia="Arial" w:hAnsi="Arial" w:cs="Arial"/>
                <w:color w:val="000000"/>
                <w:sz w:val="24"/>
                <w:szCs w:val="24"/>
              </w:rPr>
            </w:pPr>
            <w:r>
              <w:rPr>
                <w:rFonts w:ascii="Arial" w:eastAsia="Arial" w:hAnsi="Arial" w:cs="Arial"/>
                <w:color w:val="000000"/>
                <w:sz w:val="24"/>
                <w:szCs w:val="24"/>
              </w:rPr>
              <w:t>Incident management/support</w:t>
            </w:r>
          </w:p>
        </w:tc>
        <w:tc>
          <w:tcPr>
            <w:tcW w:w="2218" w:type="dxa"/>
            <w:shd w:val="clear" w:color="auto" w:fill="auto"/>
          </w:tcPr>
          <w:p w14:paraId="30980DE9" w14:textId="77777777" w:rsidR="00084776" w:rsidRDefault="00F238EB">
            <w:pPr>
              <w:widowControl/>
              <w:rPr>
                <w:rFonts w:ascii="Arial" w:eastAsia="Arial" w:hAnsi="Arial" w:cs="Arial"/>
                <w:color w:val="000000"/>
                <w:sz w:val="24"/>
                <w:szCs w:val="24"/>
              </w:rPr>
            </w:pPr>
            <w:r>
              <w:rPr>
                <w:rFonts w:ascii="Arial" w:eastAsia="Arial" w:hAnsi="Arial" w:cs="Arial"/>
                <w:color w:val="000000"/>
                <w:sz w:val="24"/>
                <w:szCs w:val="24"/>
              </w:rPr>
              <w:t>Service Management</w:t>
            </w:r>
          </w:p>
        </w:tc>
        <w:tc>
          <w:tcPr>
            <w:tcW w:w="3325" w:type="dxa"/>
            <w:shd w:val="clear" w:color="auto" w:fill="auto"/>
          </w:tcPr>
          <w:p w14:paraId="30980DEA" w14:textId="77777777" w:rsidR="00084776" w:rsidRDefault="00F238EB">
            <w:pPr>
              <w:widowControl/>
              <w:rPr>
                <w:rFonts w:ascii="Arial" w:eastAsia="Arial" w:hAnsi="Arial" w:cs="Arial"/>
              </w:rPr>
            </w:pPr>
            <w:r>
              <w:rPr>
                <w:rFonts w:ascii="Arial" w:eastAsia="Arial" w:hAnsi="Arial" w:cs="Arial"/>
              </w:rPr>
              <w:t>The supplier must inform the Service Integrators Service Bridge as soon as possible and in any event within twenty (20) minutes of any Incidents assigned a Severity Level 1 or 2 by telephone or method agreed by the Buyer and Supplier.</w:t>
            </w:r>
            <w:r>
              <w:rPr>
                <w:rFonts w:ascii="Arial" w:eastAsia="Arial" w:hAnsi="Arial" w:cs="Arial"/>
              </w:rPr>
              <w:br/>
              <w:t>Further updates on the progress and Resolution of such Incidents shall be provided to the Service Integrators Service Bridge:</w:t>
            </w:r>
            <w:r>
              <w:rPr>
                <w:rFonts w:ascii="Arial" w:eastAsia="Arial" w:hAnsi="Arial" w:cs="Arial"/>
              </w:rPr>
              <w:br/>
              <w:t>- every 60 (sixty) minutes for a Severity 1 Incident; or</w:t>
            </w:r>
            <w:r>
              <w:rPr>
                <w:rFonts w:ascii="Arial" w:eastAsia="Arial" w:hAnsi="Arial" w:cs="Arial"/>
              </w:rPr>
              <w:br/>
              <w:t>- every 90 (ninety) minutes for a Severity 2 Incident, unless otherwise requested by the Service Integrator.</w:t>
            </w:r>
          </w:p>
        </w:tc>
      </w:tr>
      <w:tr w:rsidR="00084776" w14:paraId="30980DF0" w14:textId="77777777">
        <w:trPr>
          <w:trHeight w:val="870"/>
        </w:trPr>
        <w:tc>
          <w:tcPr>
            <w:tcW w:w="527" w:type="dxa"/>
            <w:shd w:val="clear" w:color="auto" w:fill="auto"/>
          </w:tcPr>
          <w:p w14:paraId="30980DEC" w14:textId="77777777" w:rsidR="00084776" w:rsidRDefault="00F238EB">
            <w:pPr>
              <w:widowControl/>
              <w:jc w:val="right"/>
              <w:rPr>
                <w:rFonts w:ascii="Arial" w:eastAsia="Arial" w:hAnsi="Arial" w:cs="Arial"/>
                <w:color w:val="000000"/>
                <w:sz w:val="24"/>
                <w:szCs w:val="24"/>
              </w:rPr>
            </w:pPr>
            <w:r>
              <w:rPr>
                <w:rFonts w:ascii="Arial" w:eastAsia="Arial" w:hAnsi="Arial" w:cs="Arial"/>
                <w:color w:val="000000"/>
                <w:sz w:val="24"/>
                <w:szCs w:val="24"/>
              </w:rPr>
              <w:t>35</w:t>
            </w:r>
          </w:p>
        </w:tc>
        <w:tc>
          <w:tcPr>
            <w:tcW w:w="4084" w:type="dxa"/>
            <w:shd w:val="clear" w:color="auto" w:fill="auto"/>
          </w:tcPr>
          <w:p w14:paraId="30980DED" w14:textId="77777777" w:rsidR="00084776" w:rsidRDefault="00F238EB">
            <w:pPr>
              <w:widowControl/>
              <w:rPr>
                <w:rFonts w:ascii="Arial" w:eastAsia="Arial" w:hAnsi="Arial" w:cs="Arial"/>
                <w:color w:val="000000"/>
                <w:sz w:val="24"/>
                <w:szCs w:val="24"/>
              </w:rPr>
            </w:pPr>
            <w:r>
              <w:rPr>
                <w:rFonts w:ascii="Arial" w:eastAsia="Arial" w:hAnsi="Arial" w:cs="Arial"/>
                <w:color w:val="000000"/>
                <w:sz w:val="24"/>
                <w:szCs w:val="24"/>
              </w:rPr>
              <w:t>Incident management/support</w:t>
            </w:r>
          </w:p>
        </w:tc>
        <w:tc>
          <w:tcPr>
            <w:tcW w:w="2218" w:type="dxa"/>
            <w:shd w:val="clear" w:color="auto" w:fill="auto"/>
          </w:tcPr>
          <w:p w14:paraId="30980DEE" w14:textId="77777777" w:rsidR="00084776" w:rsidRDefault="00F238EB">
            <w:pPr>
              <w:widowControl/>
              <w:rPr>
                <w:rFonts w:ascii="Arial" w:eastAsia="Arial" w:hAnsi="Arial" w:cs="Arial"/>
                <w:color w:val="000000"/>
                <w:sz w:val="24"/>
                <w:szCs w:val="24"/>
              </w:rPr>
            </w:pPr>
            <w:r>
              <w:rPr>
                <w:rFonts w:ascii="Arial" w:eastAsia="Arial" w:hAnsi="Arial" w:cs="Arial"/>
                <w:color w:val="000000"/>
                <w:sz w:val="24"/>
                <w:szCs w:val="24"/>
              </w:rPr>
              <w:t>Service Management</w:t>
            </w:r>
          </w:p>
        </w:tc>
        <w:tc>
          <w:tcPr>
            <w:tcW w:w="3325" w:type="dxa"/>
            <w:shd w:val="clear" w:color="auto" w:fill="auto"/>
          </w:tcPr>
          <w:p w14:paraId="30980DEF" w14:textId="77777777" w:rsidR="00084776" w:rsidRDefault="00F238EB">
            <w:pPr>
              <w:widowControl/>
              <w:rPr>
                <w:rFonts w:ascii="Arial" w:eastAsia="Arial" w:hAnsi="Arial" w:cs="Arial"/>
              </w:rPr>
            </w:pPr>
            <w:r>
              <w:rPr>
                <w:rFonts w:ascii="Arial" w:eastAsia="Arial" w:hAnsi="Arial" w:cs="Arial"/>
              </w:rPr>
              <w:t>Once a Major Incident (Severity 1 / Severity 2) is resolved, the supplier and Buyer must undertake a post-incident review with the aim of preventing further Incidents.</w:t>
            </w:r>
          </w:p>
        </w:tc>
      </w:tr>
      <w:tr w:rsidR="00084776" w14:paraId="30980DF5" w14:textId="77777777">
        <w:trPr>
          <w:trHeight w:val="870"/>
        </w:trPr>
        <w:tc>
          <w:tcPr>
            <w:tcW w:w="527" w:type="dxa"/>
            <w:shd w:val="clear" w:color="auto" w:fill="auto"/>
          </w:tcPr>
          <w:p w14:paraId="30980DF1" w14:textId="77777777" w:rsidR="00084776" w:rsidRDefault="00F238EB">
            <w:pPr>
              <w:widowControl/>
              <w:jc w:val="right"/>
              <w:rPr>
                <w:rFonts w:ascii="Arial" w:eastAsia="Arial" w:hAnsi="Arial" w:cs="Arial"/>
                <w:color w:val="000000"/>
                <w:sz w:val="24"/>
                <w:szCs w:val="24"/>
              </w:rPr>
            </w:pPr>
            <w:r>
              <w:rPr>
                <w:rFonts w:ascii="Arial" w:eastAsia="Arial" w:hAnsi="Arial" w:cs="Arial"/>
                <w:color w:val="000000"/>
                <w:sz w:val="24"/>
                <w:szCs w:val="24"/>
              </w:rPr>
              <w:t>36</w:t>
            </w:r>
          </w:p>
        </w:tc>
        <w:tc>
          <w:tcPr>
            <w:tcW w:w="4084" w:type="dxa"/>
            <w:shd w:val="clear" w:color="auto" w:fill="auto"/>
          </w:tcPr>
          <w:p w14:paraId="30980DF2" w14:textId="77777777" w:rsidR="00084776" w:rsidRDefault="00F238EB">
            <w:pPr>
              <w:widowControl/>
              <w:rPr>
                <w:rFonts w:ascii="Arial" w:eastAsia="Arial" w:hAnsi="Arial" w:cs="Arial"/>
                <w:color w:val="000000"/>
                <w:sz w:val="24"/>
                <w:szCs w:val="24"/>
              </w:rPr>
            </w:pPr>
            <w:r>
              <w:rPr>
                <w:rFonts w:ascii="Arial" w:eastAsia="Arial" w:hAnsi="Arial" w:cs="Arial"/>
                <w:color w:val="000000"/>
                <w:sz w:val="24"/>
                <w:szCs w:val="24"/>
              </w:rPr>
              <w:t>Incident management/support</w:t>
            </w:r>
          </w:p>
        </w:tc>
        <w:tc>
          <w:tcPr>
            <w:tcW w:w="2218" w:type="dxa"/>
            <w:shd w:val="clear" w:color="auto" w:fill="auto"/>
          </w:tcPr>
          <w:p w14:paraId="30980DF3" w14:textId="77777777" w:rsidR="00084776" w:rsidRDefault="00F238EB">
            <w:pPr>
              <w:widowControl/>
              <w:rPr>
                <w:rFonts w:ascii="Arial" w:eastAsia="Arial" w:hAnsi="Arial" w:cs="Arial"/>
                <w:color w:val="000000"/>
                <w:sz w:val="24"/>
                <w:szCs w:val="24"/>
              </w:rPr>
            </w:pPr>
            <w:r>
              <w:rPr>
                <w:rFonts w:ascii="Arial" w:eastAsia="Arial" w:hAnsi="Arial" w:cs="Arial"/>
                <w:color w:val="000000"/>
                <w:sz w:val="24"/>
                <w:szCs w:val="24"/>
              </w:rPr>
              <w:t>Service Management</w:t>
            </w:r>
          </w:p>
        </w:tc>
        <w:tc>
          <w:tcPr>
            <w:tcW w:w="3325" w:type="dxa"/>
            <w:shd w:val="clear" w:color="auto" w:fill="auto"/>
          </w:tcPr>
          <w:p w14:paraId="30980DF4" w14:textId="77777777" w:rsidR="00084776" w:rsidRDefault="00F238EB">
            <w:pPr>
              <w:widowControl/>
              <w:rPr>
                <w:rFonts w:ascii="Arial" w:eastAsia="Arial" w:hAnsi="Arial" w:cs="Arial"/>
              </w:rPr>
            </w:pPr>
            <w:r>
              <w:rPr>
                <w:rFonts w:ascii="Arial" w:eastAsia="Arial" w:hAnsi="Arial" w:cs="Arial"/>
              </w:rPr>
              <w:t>The supplier must assist and support where an incident occurs in the running of the end-to-end Digital Test Service and act in accordance with the Severity designation applied by customer.</w:t>
            </w:r>
          </w:p>
        </w:tc>
      </w:tr>
      <w:tr w:rsidR="00084776" w14:paraId="30980DFA" w14:textId="77777777">
        <w:trPr>
          <w:trHeight w:val="1450"/>
        </w:trPr>
        <w:tc>
          <w:tcPr>
            <w:tcW w:w="527" w:type="dxa"/>
            <w:shd w:val="clear" w:color="auto" w:fill="auto"/>
          </w:tcPr>
          <w:p w14:paraId="30980DF6" w14:textId="77777777" w:rsidR="00084776" w:rsidRDefault="00F238EB">
            <w:pPr>
              <w:widowControl/>
              <w:jc w:val="right"/>
              <w:rPr>
                <w:rFonts w:ascii="Arial" w:eastAsia="Arial" w:hAnsi="Arial" w:cs="Arial"/>
                <w:color w:val="000000"/>
                <w:sz w:val="24"/>
                <w:szCs w:val="24"/>
              </w:rPr>
            </w:pPr>
            <w:r>
              <w:rPr>
                <w:rFonts w:ascii="Arial" w:eastAsia="Arial" w:hAnsi="Arial" w:cs="Arial"/>
                <w:color w:val="000000"/>
                <w:sz w:val="24"/>
                <w:szCs w:val="24"/>
              </w:rPr>
              <w:t>37</w:t>
            </w:r>
          </w:p>
        </w:tc>
        <w:tc>
          <w:tcPr>
            <w:tcW w:w="4084" w:type="dxa"/>
            <w:shd w:val="clear" w:color="auto" w:fill="auto"/>
          </w:tcPr>
          <w:p w14:paraId="30980DF7" w14:textId="77777777" w:rsidR="00084776" w:rsidRDefault="00F238EB">
            <w:pPr>
              <w:widowControl/>
              <w:rPr>
                <w:rFonts w:ascii="Arial" w:eastAsia="Arial" w:hAnsi="Arial" w:cs="Arial"/>
                <w:color w:val="000000"/>
                <w:sz w:val="24"/>
                <w:szCs w:val="24"/>
              </w:rPr>
            </w:pPr>
            <w:r>
              <w:rPr>
                <w:rFonts w:ascii="Arial" w:eastAsia="Arial" w:hAnsi="Arial" w:cs="Arial"/>
                <w:color w:val="000000"/>
                <w:sz w:val="24"/>
                <w:szCs w:val="24"/>
              </w:rPr>
              <w:t>Change / Release Management</w:t>
            </w:r>
          </w:p>
        </w:tc>
        <w:tc>
          <w:tcPr>
            <w:tcW w:w="2218" w:type="dxa"/>
            <w:shd w:val="clear" w:color="auto" w:fill="auto"/>
          </w:tcPr>
          <w:p w14:paraId="30980DF8" w14:textId="77777777" w:rsidR="00084776" w:rsidRDefault="00F238EB">
            <w:pPr>
              <w:widowControl/>
              <w:rPr>
                <w:rFonts w:ascii="Arial" w:eastAsia="Arial" w:hAnsi="Arial" w:cs="Arial"/>
                <w:color w:val="000000"/>
                <w:sz w:val="24"/>
                <w:szCs w:val="24"/>
              </w:rPr>
            </w:pPr>
            <w:r>
              <w:rPr>
                <w:rFonts w:ascii="Arial" w:eastAsia="Arial" w:hAnsi="Arial" w:cs="Arial"/>
                <w:color w:val="000000"/>
                <w:sz w:val="24"/>
                <w:szCs w:val="24"/>
              </w:rPr>
              <w:t>Service Management</w:t>
            </w:r>
          </w:p>
        </w:tc>
        <w:tc>
          <w:tcPr>
            <w:tcW w:w="3325" w:type="dxa"/>
            <w:shd w:val="clear" w:color="auto" w:fill="auto"/>
          </w:tcPr>
          <w:p w14:paraId="30980DF9" w14:textId="77777777" w:rsidR="00084776" w:rsidRDefault="00F238EB">
            <w:pPr>
              <w:widowControl/>
              <w:rPr>
                <w:rFonts w:ascii="Arial" w:eastAsia="Arial" w:hAnsi="Arial" w:cs="Arial"/>
              </w:rPr>
            </w:pPr>
            <w:r>
              <w:rPr>
                <w:rFonts w:ascii="Arial" w:eastAsia="Arial" w:hAnsi="Arial" w:cs="Arial"/>
              </w:rPr>
              <w:t xml:space="preserve">The supplier must engage with the Service Integrators change and release process, providing advance notification of planned work, providing requests for change and presenting at change advisory boards where </w:t>
            </w:r>
            <w:r>
              <w:rPr>
                <w:rFonts w:ascii="Arial" w:eastAsia="Arial" w:hAnsi="Arial" w:cs="Arial"/>
              </w:rPr>
              <w:lastRenderedPageBreak/>
              <w:t>requested. The required engagement on changes will be agreed between the supplier and integrator within 60 days of call off commencement.</w:t>
            </w:r>
          </w:p>
        </w:tc>
      </w:tr>
      <w:tr w:rsidR="00084776" w14:paraId="30980DFF" w14:textId="77777777">
        <w:trPr>
          <w:trHeight w:val="2030"/>
        </w:trPr>
        <w:tc>
          <w:tcPr>
            <w:tcW w:w="527" w:type="dxa"/>
            <w:shd w:val="clear" w:color="auto" w:fill="auto"/>
          </w:tcPr>
          <w:p w14:paraId="30980DFB" w14:textId="77777777" w:rsidR="00084776" w:rsidRDefault="00F238EB">
            <w:pPr>
              <w:widowControl/>
              <w:jc w:val="right"/>
              <w:rPr>
                <w:rFonts w:ascii="Arial" w:eastAsia="Arial" w:hAnsi="Arial" w:cs="Arial"/>
                <w:color w:val="000000"/>
                <w:sz w:val="24"/>
                <w:szCs w:val="24"/>
              </w:rPr>
            </w:pPr>
            <w:r>
              <w:rPr>
                <w:rFonts w:ascii="Arial" w:eastAsia="Arial" w:hAnsi="Arial" w:cs="Arial"/>
                <w:color w:val="000000"/>
                <w:sz w:val="24"/>
                <w:szCs w:val="24"/>
              </w:rPr>
              <w:lastRenderedPageBreak/>
              <w:t>38</w:t>
            </w:r>
          </w:p>
        </w:tc>
        <w:tc>
          <w:tcPr>
            <w:tcW w:w="4084" w:type="dxa"/>
            <w:shd w:val="clear" w:color="auto" w:fill="auto"/>
          </w:tcPr>
          <w:p w14:paraId="30980DFC" w14:textId="77777777" w:rsidR="00084776" w:rsidRDefault="00F238EB">
            <w:pPr>
              <w:widowControl/>
              <w:rPr>
                <w:rFonts w:ascii="Arial" w:eastAsia="Arial" w:hAnsi="Arial" w:cs="Arial"/>
                <w:color w:val="000000"/>
                <w:sz w:val="24"/>
                <w:szCs w:val="24"/>
              </w:rPr>
            </w:pPr>
            <w:r>
              <w:rPr>
                <w:rFonts w:ascii="Arial" w:eastAsia="Arial" w:hAnsi="Arial" w:cs="Arial"/>
                <w:color w:val="000000"/>
                <w:sz w:val="24"/>
                <w:szCs w:val="24"/>
              </w:rPr>
              <w:t>Incident response times</w:t>
            </w:r>
          </w:p>
        </w:tc>
        <w:tc>
          <w:tcPr>
            <w:tcW w:w="2218" w:type="dxa"/>
            <w:shd w:val="clear" w:color="auto" w:fill="auto"/>
          </w:tcPr>
          <w:p w14:paraId="30980DFD" w14:textId="77777777" w:rsidR="00084776" w:rsidRDefault="00F238EB">
            <w:pPr>
              <w:widowControl/>
              <w:rPr>
                <w:rFonts w:ascii="Arial" w:eastAsia="Arial" w:hAnsi="Arial" w:cs="Arial"/>
                <w:color w:val="000000"/>
                <w:sz w:val="24"/>
                <w:szCs w:val="24"/>
              </w:rPr>
            </w:pPr>
            <w:r>
              <w:rPr>
                <w:rFonts w:ascii="Arial" w:eastAsia="Arial" w:hAnsi="Arial" w:cs="Arial"/>
                <w:color w:val="000000"/>
                <w:sz w:val="24"/>
                <w:szCs w:val="24"/>
              </w:rPr>
              <w:t>Service Management</w:t>
            </w:r>
          </w:p>
        </w:tc>
        <w:tc>
          <w:tcPr>
            <w:tcW w:w="3325" w:type="dxa"/>
            <w:shd w:val="clear" w:color="auto" w:fill="auto"/>
          </w:tcPr>
          <w:p w14:paraId="30980DFE" w14:textId="77777777" w:rsidR="00084776" w:rsidRDefault="00F238EB">
            <w:pPr>
              <w:widowControl/>
              <w:rPr>
                <w:rFonts w:ascii="Arial" w:eastAsia="Arial" w:hAnsi="Arial" w:cs="Arial"/>
              </w:rPr>
            </w:pPr>
            <w:r>
              <w:rPr>
                <w:rFonts w:ascii="Arial" w:eastAsia="Arial" w:hAnsi="Arial" w:cs="Arial"/>
              </w:rPr>
              <w:t>The supplier must be able to meet the following incident first response times:</w:t>
            </w:r>
            <w:r>
              <w:rPr>
                <w:rFonts w:ascii="Arial" w:eastAsia="Arial" w:hAnsi="Arial" w:cs="Arial"/>
              </w:rPr>
              <w:br/>
              <w:t>P1 (Critical) - within 30 minutes</w:t>
            </w:r>
            <w:r>
              <w:rPr>
                <w:rFonts w:ascii="Arial" w:eastAsia="Arial" w:hAnsi="Arial" w:cs="Arial"/>
              </w:rPr>
              <w:br/>
              <w:t>P2 (High) - 1 hour</w:t>
            </w:r>
            <w:r>
              <w:rPr>
                <w:rFonts w:ascii="Arial" w:eastAsia="Arial" w:hAnsi="Arial" w:cs="Arial"/>
              </w:rPr>
              <w:br/>
              <w:t xml:space="preserve">P3 (Medium) - within 2 </w:t>
            </w:r>
            <w:proofErr w:type="spellStart"/>
            <w:r>
              <w:rPr>
                <w:rFonts w:ascii="Arial" w:eastAsia="Arial" w:hAnsi="Arial" w:cs="Arial"/>
              </w:rPr>
              <w:t>hrs</w:t>
            </w:r>
            <w:proofErr w:type="spellEnd"/>
            <w:r>
              <w:rPr>
                <w:rFonts w:ascii="Arial" w:eastAsia="Arial" w:hAnsi="Arial" w:cs="Arial"/>
              </w:rPr>
              <w:t xml:space="preserve"> (Mon-Fri 8am-8pm excluding bank </w:t>
            </w:r>
            <w:proofErr w:type="spellStart"/>
            <w:r>
              <w:rPr>
                <w:rFonts w:ascii="Arial" w:eastAsia="Arial" w:hAnsi="Arial" w:cs="Arial"/>
              </w:rPr>
              <w:t>hols</w:t>
            </w:r>
            <w:proofErr w:type="spellEnd"/>
            <w:r>
              <w:rPr>
                <w:rFonts w:ascii="Arial" w:eastAsia="Arial" w:hAnsi="Arial" w:cs="Arial"/>
              </w:rPr>
              <w:t>)</w:t>
            </w:r>
            <w:r>
              <w:rPr>
                <w:rFonts w:ascii="Arial" w:eastAsia="Arial" w:hAnsi="Arial" w:cs="Arial"/>
              </w:rPr>
              <w:br/>
              <w:t xml:space="preserve">P4 (Low) - within 4 </w:t>
            </w:r>
            <w:proofErr w:type="spellStart"/>
            <w:r>
              <w:rPr>
                <w:rFonts w:ascii="Arial" w:eastAsia="Arial" w:hAnsi="Arial" w:cs="Arial"/>
              </w:rPr>
              <w:t>hrs</w:t>
            </w:r>
            <w:proofErr w:type="spellEnd"/>
            <w:r>
              <w:rPr>
                <w:rFonts w:ascii="Arial" w:eastAsia="Arial" w:hAnsi="Arial" w:cs="Arial"/>
              </w:rPr>
              <w:t xml:space="preserve"> (Mon-Fri 8am-8pm excluding bank </w:t>
            </w:r>
            <w:proofErr w:type="spellStart"/>
            <w:r>
              <w:rPr>
                <w:rFonts w:ascii="Arial" w:eastAsia="Arial" w:hAnsi="Arial" w:cs="Arial"/>
              </w:rPr>
              <w:t>hols</w:t>
            </w:r>
            <w:proofErr w:type="spellEnd"/>
            <w:r>
              <w:rPr>
                <w:rFonts w:ascii="Arial" w:eastAsia="Arial" w:hAnsi="Arial" w:cs="Arial"/>
              </w:rPr>
              <w:t>)</w:t>
            </w:r>
            <w:r>
              <w:rPr>
                <w:rFonts w:ascii="Arial" w:eastAsia="Arial" w:hAnsi="Arial" w:cs="Arial"/>
              </w:rPr>
              <w:br/>
              <w:t xml:space="preserve">P5 (Performance) - within 8 </w:t>
            </w:r>
            <w:proofErr w:type="spellStart"/>
            <w:r>
              <w:rPr>
                <w:rFonts w:ascii="Arial" w:eastAsia="Arial" w:hAnsi="Arial" w:cs="Arial"/>
              </w:rPr>
              <w:t>hrs</w:t>
            </w:r>
            <w:proofErr w:type="spellEnd"/>
            <w:r>
              <w:rPr>
                <w:rFonts w:ascii="Arial" w:eastAsia="Arial" w:hAnsi="Arial" w:cs="Arial"/>
              </w:rPr>
              <w:t xml:space="preserve"> (Mon-Fri 8am-8pm excluding bank </w:t>
            </w:r>
            <w:proofErr w:type="spellStart"/>
            <w:r>
              <w:rPr>
                <w:rFonts w:ascii="Arial" w:eastAsia="Arial" w:hAnsi="Arial" w:cs="Arial"/>
              </w:rPr>
              <w:t>hols</w:t>
            </w:r>
            <w:proofErr w:type="spellEnd"/>
            <w:r>
              <w:rPr>
                <w:rFonts w:ascii="Arial" w:eastAsia="Arial" w:hAnsi="Arial" w:cs="Arial"/>
              </w:rPr>
              <w:t>)</w:t>
            </w:r>
          </w:p>
        </w:tc>
      </w:tr>
      <w:tr w:rsidR="00084776" w14:paraId="30980E04" w14:textId="77777777">
        <w:trPr>
          <w:trHeight w:val="2030"/>
        </w:trPr>
        <w:tc>
          <w:tcPr>
            <w:tcW w:w="527" w:type="dxa"/>
            <w:shd w:val="clear" w:color="auto" w:fill="auto"/>
          </w:tcPr>
          <w:p w14:paraId="30980E00" w14:textId="77777777" w:rsidR="00084776" w:rsidRDefault="00F238EB">
            <w:pPr>
              <w:widowControl/>
              <w:jc w:val="right"/>
              <w:rPr>
                <w:rFonts w:ascii="Arial" w:eastAsia="Arial" w:hAnsi="Arial" w:cs="Arial"/>
                <w:color w:val="000000"/>
                <w:sz w:val="24"/>
                <w:szCs w:val="24"/>
              </w:rPr>
            </w:pPr>
            <w:r>
              <w:rPr>
                <w:rFonts w:ascii="Arial" w:eastAsia="Arial" w:hAnsi="Arial" w:cs="Arial"/>
                <w:color w:val="000000"/>
                <w:sz w:val="24"/>
                <w:szCs w:val="24"/>
              </w:rPr>
              <w:t>39</w:t>
            </w:r>
          </w:p>
        </w:tc>
        <w:tc>
          <w:tcPr>
            <w:tcW w:w="4084" w:type="dxa"/>
            <w:shd w:val="clear" w:color="auto" w:fill="auto"/>
          </w:tcPr>
          <w:p w14:paraId="30980E01" w14:textId="77777777" w:rsidR="00084776" w:rsidRDefault="00F238EB">
            <w:pPr>
              <w:widowControl/>
              <w:rPr>
                <w:rFonts w:ascii="Arial" w:eastAsia="Arial" w:hAnsi="Arial" w:cs="Arial"/>
                <w:color w:val="000000"/>
                <w:sz w:val="24"/>
                <w:szCs w:val="24"/>
              </w:rPr>
            </w:pPr>
            <w:r>
              <w:rPr>
                <w:rFonts w:ascii="Arial" w:eastAsia="Arial" w:hAnsi="Arial" w:cs="Arial"/>
                <w:color w:val="000000"/>
                <w:sz w:val="24"/>
                <w:szCs w:val="24"/>
              </w:rPr>
              <w:t>Incident resolution times</w:t>
            </w:r>
          </w:p>
        </w:tc>
        <w:tc>
          <w:tcPr>
            <w:tcW w:w="2218" w:type="dxa"/>
            <w:shd w:val="clear" w:color="auto" w:fill="auto"/>
          </w:tcPr>
          <w:p w14:paraId="30980E02" w14:textId="77777777" w:rsidR="00084776" w:rsidRDefault="00F238EB">
            <w:pPr>
              <w:widowControl/>
              <w:rPr>
                <w:rFonts w:ascii="Arial" w:eastAsia="Arial" w:hAnsi="Arial" w:cs="Arial"/>
                <w:color w:val="000000"/>
                <w:sz w:val="24"/>
                <w:szCs w:val="24"/>
              </w:rPr>
            </w:pPr>
            <w:r>
              <w:rPr>
                <w:rFonts w:ascii="Arial" w:eastAsia="Arial" w:hAnsi="Arial" w:cs="Arial"/>
                <w:color w:val="000000"/>
                <w:sz w:val="24"/>
                <w:szCs w:val="24"/>
              </w:rPr>
              <w:t>Service Management</w:t>
            </w:r>
          </w:p>
        </w:tc>
        <w:tc>
          <w:tcPr>
            <w:tcW w:w="3325" w:type="dxa"/>
            <w:shd w:val="clear" w:color="auto" w:fill="auto"/>
          </w:tcPr>
          <w:p w14:paraId="30980E03" w14:textId="77777777" w:rsidR="00084776" w:rsidRDefault="00F238EB">
            <w:pPr>
              <w:widowControl/>
              <w:rPr>
                <w:rFonts w:ascii="Arial" w:eastAsia="Arial" w:hAnsi="Arial" w:cs="Arial"/>
              </w:rPr>
            </w:pPr>
            <w:r>
              <w:rPr>
                <w:rFonts w:ascii="Arial" w:eastAsia="Arial" w:hAnsi="Arial" w:cs="Arial"/>
              </w:rPr>
              <w:t>The supplier must be able to meet the following incident first resolution times:</w:t>
            </w:r>
            <w:r>
              <w:rPr>
                <w:rFonts w:ascii="Arial" w:eastAsia="Arial" w:hAnsi="Arial" w:cs="Arial"/>
              </w:rPr>
              <w:br/>
              <w:t>P1 (Critical) - within 4 hours (24x7)</w:t>
            </w:r>
            <w:r>
              <w:rPr>
                <w:rFonts w:ascii="Arial" w:eastAsia="Arial" w:hAnsi="Arial" w:cs="Arial"/>
              </w:rPr>
              <w:br/>
              <w:t>P2 (High) – within 8 hours (24x7)</w:t>
            </w:r>
            <w:r>
              <w:rPr>
                <w:rFonts w:ascii="Arial" w:eastAsia="Arial" w:hAnsi="Arial" w:cs="Arial"/>
              </w:rPr>
              <w:br/>
              <w:t xml:space="preserve">P3 (Medium) - within 10 </w:t>
            </w:r>
            <w:proofErr w:type="spellStart"/>
            <w:r>
              <w:rPr>
                <w:rFonts w:ascii="Arial" w:eastAsia="Arial" w:hAnsi="Arial" w:cs="Arial"/>
              </w:rPr>
              <w:t>hrs</w:t>
            </w:r>
            <w:proofErr w:type="spellEnd"/>
            <w:r>
              <w:rPr>
                <w:rFonts w:ascii="Arial" w:eastAsia="Arial" w:hAnsi="Arial" w:cs="Arial"/>
              </w:rPr>
              <w:t xml:space="preserve"> (Mon-Fri 8am-8pm excluding bank </w:t>
            </w:r>
            <w:proofErr w:type="spellStart"/>
            <w:r>
              <w:rPr>
                <w:rFonts w:ascii="Arial" w:eastAsia="Arial" w:hAnsi="Arial" w:cs="Arial"/>
              </w:rPr>
              <w:t>hols</w:t>
            </w:r>
            <w:proofErr w:type="spellEnd"/>
            <w:r>
              <w:rPr>
                <w:rFonts w:ascii="Arial" w:eastAsia="Arial" w:hAnsi="Arial" w:cs="Arial"/>
              </w:rPr>
              <w:t>)</w:t>
            </w:r>
            <w:r>
              <w:rPr>
                <w:rFonts w:ascii="Arial" w:eastAsia="Arial" w:hAnsi="Arial" w:cs="Arial"/>
              </w:rPr>
              <w:br/>
              <w:t xml:space="preserve">P4 (Low) - within 50 </w:t>
            </w:r>
            <w:proofErr w:type="spellStart"/>
            <w:r>
              <w:rPr>
                <w:rFonts w:ascii="Arial" w:eastAsia="Arial" w:hAnsi="Arial" w:cs="Arial"/>
              </w:rPr>
              <w:t>hrs</w:t>
            </w:r>
            <w:proofErr w:type="spellEnd"/>
            <w:r>
              <w:rPr>
                <w:rFonts w:ascii="Arial" w:eastAsia="Arial" w:hAnsi="Arial" w:cs="Arial"/>
              </w:rPr>
              <w:t xml:space="preserve"> (Mon-Fri 8am-8pm excluding bank </w:t>
            </w:r>
            <w:proofErr w:type="spellStart"/>
            <w:r>
              <w:rPr>
                <w:rFonts w:ascii="Arial" w:eastAsia="Arial" w:hAnsi="Arial" w:cs="Arial"/>
              </w:rPr>
              <w:t>hols</w:t>
            </w:r>
            <w:proofErr w:type="spellEnd"/>
            <w:r>
              <w:rPr>
                <w:rFonts w:ascii="Arial" w:eastAsia="Arial" w:hAnsi="Arial" w:cs="Arial"/>
              </w:rPr>
              <w:t>)</w:t>
            </w:r>
            <w:r>
              <w:rPr>
                <w:rFonts w:ascii="Arial" w:eastAsia="Arial" w:hAnsi="Arial" w:cs="Arial"/>
              </w:rPr>
              <w:br/>
              <w:t xml:space="preserve">P5 (Performance) - within 140 </w:t>
            </w:r>
            <w:proofErr w:type="spellStart"/>
            <w:r>
              <w:rPr>
                <w:rFonts w:ascii="Arial" w:eastAsia="Arial" w:hAnsi="Arial" w:cs="Arial"/>
              </w:rPr>
              <w:t>hrs</w:t>
            </w:r>
            <w:proofErr w:type="spellEnd"/>
            <w:r>
              <w:rPr>
                <w:rFonts w:ascii="Arial" w:eastAsia="Arial" w:hAnsi="Arial" w:cs="Arial"/>
              </w:rPr>
              <w:t xml:space="preserve"> (Mon-Fri 8am-8pm excluding bank </w:t>
            </w:r>
            <w:proofErr w:type="spellStart"/>
            <w:r>
              <w:rPr>
                <w:rFonts w:ascii="Arial" w:eastAsia="Arial" w:hAnsi="Arial" w:cs="Arial"/>
              </w:rPr>
              <w:t>hols</w:t>
            </w:r>
            <w:proofErr w:type="spellEnd"/>
            <w:r>
              <w:rPr>
                <w:rFonts w:ascii="Arial" w:eastAsia="Arial" w:hAnsi="Arial" w:cs="Arial"/>
              </w:rPr>
              <w:t>)</w:t>
            </w:r>
          </w:p>
        </w:tc>
      </w:tr>
      <w:tr w:rsidR="00084776" w14:paraId="30980E09" w14:textId="77777777">
        <w:trPr>
          <w:trHeight w:val="1160"/>
        </w:trPr>
        <w:tc>
          <w:tcPr>
            <w:tcW w:w="527" w:type="dxa"/>
            <w:shd w:val="clear" w:color="auto" w:fill="auto"/>
          </w:tcPr>
          <w:p w14:paraId="30980E05" w14:textId="77777777" w:rsidR="00084776" w:rsidRDefault="00F238EB">
            <w:pPr>
              <w:widowControl/>
              <w:jc w:val="right"/>
              <w:rPr>
                <w:rFonts w:ascii="Arial" w:eastAsia="Arial" w:hAnsi="Arial" w:cs="Arial"/>
                <w:color w:val="000000"/>
                <w:sz w:val="24"/>
                <w:szCs w:val="24"/>
              </w:rPr>
            </w:pPr>
            <w:r>
              <w:rPr>
                <w:rFonts w:ascii="Arial" w:eastAsia="Arial" w:hAnsi="Arial" w:cs="Arial"/>
                <w:color w:val="000000"/>
                <w:sz w:val="24"/>
                <w:szCs w:val="24"/>
              </w:rPr>
              <w:t>40</w:t>
            </w:r>
          </w:p>
        </w:tc>
        <w:tc>
          <w:tcPr>
            <w:tcW w:w="4084" w:type="dxa"/>
            <w:shd w:val="clear" w:color="auto" w:fill="auto"/>
          </w:tcPr>
          <w:p w14:paraId="30980E06" w14:textId="77777777" w:rsidR="00084776" w:rsidRDefault="00F238EB">
            <w:pPr>
              <w:widowControl/>
              <w:rPr>
                <w:rFonts w:ascii="Arial" w:eastAsia="Arial" w:hAnsi="Arial" w:cs="Arial"/>
                <w:color w:val="000000"/>
                <w:sz w:val="24"/>
                <w:szCs w:val="24"/>
              </w:rPr>
            </w:pPr>
            <w:r>
              <w:rPr>
                <w:rFonts w:ascii="Arial" w:eastAsia="Arial" w:hAnsi="Arial" w:cs="Arial"/>
                <w:color w:val="000000"/>
                <w:sz w:val="24"/>
                <w:szCs w:val="24"/>
              </w:rPr>
              <w:t>Service monitoring</w:t>
            </w:r>
          </w:p>
        </w:tc>
        <w:tc>
          <w:tcPr>
            <w:tcW w:w="2218" w:type="dxa"/>
            <w:shd w:val="clear" w:color="auto" w:fill="auto"/>
          </w:tcPr>
          <w:p w14:paraId="30980E07" w14:textId="77777777" w:rsidR="00084776" w:rsidRDefault="00F238EB">
            <w:pPr>
              <w:widowControl/>
              <w:rPr>
                <w:rFonts w:ascii="Arial" w:eastAsia="Arial" w:hAnsi="Arial" w:cs="Arial"/>
                <w:color w:val="000000"/>
                <w:sz w:val="24"/>
                <w:szCs w:val="24"/>
              </w:rPr>
            </w:pPr>
            <w:r>
              <w:rPr>
                <w:rFonts w:ascii="Arial" w:eastAsia="Arial" w:hAnsi="Arial" w:cs="Arial"/>
                <w:color w:val="000000"/>
                <w:sz w:val="24"/>
                <w:szCs w:val="24"/>
              </w:rPr>
              <w:t>Service Management</w:t>
            </w:r>
          </w:p>
        </w:tc>
        <w:tc>
          <w:tcPr>
            <w:tcW w:w="3325" w:type="dxa"/>
            <w:shd w:val="clear" w:color="auto" w:fill="auto"/>
          </w:tcPr>
          <w:p w14:paraId="30980E08" w14:textId="77777777" w:rsidR="00084776" w:rsidRDefault="00F238EB">
            <w:pPr>
              <w:widowControl/>
              <w:rPr>
                <w:rFonts w:ascii="Arial" w:eastAsia="Arial" w:hAnsi="Arial" w:cs="Arial"/>
              </w:rPr>
            </w:pPr>
            <w:r>
              <w:rPr>
                <w:rFonts w:ascii="Arial" w:eastAsia="Arial" w:hAnsi="Arial" w:cs="Arial"/>
              </w:rPr>
              <w:t>The supplier must provide access to a web-based "dashboard" or "portal" showing up to date in real-time (or as near to) numbers for the digital reads undertaken and the associated results (i.e. positive, negative, void, invalid).</w:t>
            </w:r>
          </w:p>
        </w:tc>
      </w:tr>
      <w:tr w:rsidR="00084776" w14:paraId="30980E0E" w14:textId="77777777">
        <w:trPr>
          <w:trHeight w:val="870"/>
        </w:trPr>
        <w:tc>
          <w:tcPr>
            <w:tcW w:w="527" w:type="dxa"/>
            <w:shd w:val="clear" w:color="auto" w:fill="auto"/>
          </w:tcPr>
          <w:p w14:paraId="30980E0A" w14:textId="77777777" w:rsidR="00084776" w:rsidRDefault="00F238EB">
            <w:pPr>
              <w:widowControl/>
              <w:jc w:val="right"/>
              <w:rPr>
                <w:rFonts w:ascii="Arial" w:eastAsia="Arial" w:hAnsi="Arial" w:cs="Arial"/>
                <w:color w:val="000000"/>
                <w:sz w:val="24"/>
                <w:szCs w:val="24"/>
              </w:rPr>
            </w:pPr>
            <w:r>
              <w:rPr>
                <w:rFonts w:ascii="Arial" w:eastAsia="Arial" w:hAnsi="Arial" w:cs="Arial"/>
                <w:color w:val="000000"/>
                <w:sz w:val="24"/>
                <w:szCs w:val="24"/>
              </w:rPr>
              <w:t>41</w:t>
            </w:r>
          </w:p>
        </w:tc>
        <w:tc>
          <w:tcPr>
            <w:tcW w:w="4084" w:type="dxa"/>
            <w:shd w:val="clear" w:color="auto" w:fill="auto"/>
          </w:tcPr>
          <w:p w14:paraId="30980E0B" w14:textId="77777777" w:rsidR="00084776" w:rsidRDefault="00F238EB">
            <w:pPr>
              <w:widowControl/>
              <w:rPr>
                <w:rFonts w:ascii="Arial" w:eastAsia="Arial" w:hAnsi="Arial" w:cs="Arial"/>
                <w:color w:val="000000"/>
                <w:sz w:val="24"/>
                <w:szCs w:val="24"/>
              </w:rPr>
            </w:pPr>
            <w:r>
              <w:rPr>
                <w:rFonts w:ascii="Arial" w:eastAsia="Arial" w:hAnsi="Arial" w:cs="Arial"/>
                <w:color w:val="000000"/>
                <w:sz w:val="24"/>
                <w:szCs w:val="24"/>
              </w:rPr>
              <w:t>Service monitoring</w:t>
            </w:r>
          </w:p>
        </w:tc>
        <w:tc>
          <w:tcPr>
            <w:tcW w:w="2218" w:type="dxa"/>
            <w:shd w:val="clear" w:color="auto" w:fill="auto"/>
          </w:tcPr>
          <w:p w14:paraId="30980E0C" w14:textId="77777777" w:rsidR="00084776" w:rsidRDefault="00F238EB">
            <w:pPr>
              <w:widowControl/>
              <w:rPr>
                <w:rFonts w:ascii="Arial" w:eastAsia="Arial" w:hAnsi="Arial" w:cs="Arial"/>
                <w:color w:val="000000"/>
                <w:sz w:val="24"/>
                <w:szCs w:val="24"/>
              </w:rPr>
            </w:pPr>
            <w:r>
              <w:rPr>
                <w:rFonts w:ascii="Arial" w:eastAsia="Arial" w:hAnsi="Arial" w:cs="Arial"/>
                <w:color w:val="000000"/>
                <w:sz w:val="24"/>
                <w:szCs w:val="24"/>
              </w:rPr>
              <w:t>Service Management</w:t>
            </w:r>
          </w:p>
        </w:tc>
        <w:tc>
          <w:tcPr>
            <w:tcW w:w="3325" w:type="dxa"/>
            <w:shd w:val="clear" w:color="auto" w:fill="auto"/>
          </w:tcPr>
          <w:p w14:paraId="30980E0D" w14:textId="77777777" w:rsidR="00084776" w:rsidRDefault="00F238EB">
            <w:pPr>
              <w:widowControl/>
              <w:rPr>
                <w:rFonts w:ascii="Arial" w:eastAsia="Arial" w:hAnsi="Arial" w:cs="Arial"/>
              </w:rPr>
            </w:pPr>
            <w:r>
              <w:rPr>
                <w:rFonts w:ascii="Arial" w:eastAsia="Arial" w:hAnsi="Arial" w:cs="Arial"/>
              </w:rPr>
              <w:t xml:space="preserve">The supplier must provide system logging information to the Service Integrator to feed into the </w:t>
            </w:r>
            <w:proofErr w:type="spellStart"/>
            <w:r>
              <w:rPr>
                <w:rFonts w:ascii="Arial" w:eastAsia="Arial" w:hAnsi="Arial" w:cs="Arial"/>
              </w:rPr>
              <w:t>centralised</w:t>
            </w:r>
            <w:proofErr w:type="spellEnd"/>
            <w:r>
              <w:rPr>
                <w:rFonts w:ascii="Arial" w:eastAsia="Arial" w:hAnsi="Arial" w:cs="Arial"/>
              </w:rPr>
              <w:t xml:space="preserve"> monitoring capability, enabling the end to end monitoring of the services.</w:t>
            </w:r>
          </w:p>
        </w:tc>
      </w:tr>
      <w:tr w:rsidR="00084776" w14:paraId="30980E13" w14:textId="77777777">
        <w:trPr>
          <w:trHeight w:val="870"/>
        </w:trPr>
        <w:tc>
          <w:tcPr>
            <w:tcW w:w="527" w:type="dxa"/>
            <w:shd w:val="clear" w:color="auto" w:fill="auto"/>
          </w:tcPr>
          <w:p w14:paraId="30980E0F" w14:textId="77777777" w:rsidR="00084776" w:rsidRDefault="00F238EB">
            <w:pPr>
              <w:widowControl/>
              <w:jc w:val="right"/>
              <w:rPr>
                <w:rFonts w:ascii="Arial" w:eastAsia="Arial" w:hAnsi="Arial" w:cs="Arial"/>
                <w:color w:val="000000"/>
                <w:sz w:val="24"/>
                <w:szCs w:val="24"/>
              </w:rPr>
            </w:pPr>
            <w:r>
              <w:rPr>
                <w:rFonts w:ascii="Arial" w:eastAsia="Arial" w:hAnsi="Arial" w:cs="Arial"/>
                <w:color w:val="000000"/>
                <w:sz w:val="24"/>
                <w:szCs w:val="24"/>
              </w:rPr>
              <w:t>42</w:t>
            </w:r>
          </w:p>
        </w:tc>
        <w:tc>
          <w:tcPr>
            <w:tcW w:w="4084" w:type="dxa"/>
            <w:shd w:val="clear" w:color="auto" w:fill="auto"/>
          </w:tcPr>
          <w:p w14:paraId="30980E10" w14:textId="77777777" w:rsidR="00084776" w:rsidRDefault="00F238EB">
            <w:pPr>
              <w:widowControl/>
              <w:rPr>
                <w:rFonts w:ascii="Arial" w:eastAsia="Arial" w:hAnsi="Arial" w:cs="Arial"/>
                <w:color w:val="000000"/>
                <w:sz w:val="24"/>
                <w:szCs w:val="24"/>
              </w:rPr>
            </w:pPr>
            <w:r>
              <w:rPr>
                <w:rFonts w:ascii="Arial" w:eastAsia="Arial" w:hAnsi="Arial" w:cs="Arial"/>
                <w:color w:val="000000"/>
                <w:sz w:val="24"/>
                <w:szCs w:val="24"/>
              </w:rPr>
              <w:t>Service level reporting</w:t>
            </w:r>
          </w:p>
        </w:tc>
        <w:tc>
          <w:tcPr>
            <w:tcW w:w="2218" w:type="dxa"/>
            <w:shd w:val="clear" w:color="auto" w:fill="auto"/>
          </w:tcPr>
          <w:p w14:paraId="30980E11" w14:textId="77777777" w:rsidR="00084776" w:rsidRDefault="00F238EB">
            <w:pPr>
              <w:widowControl/>
              <w:rPr>
                <w:rFonts w:ascii="Arial" w:eastAsia="Arial" w:hAnsi="Arial" w:cs="Arial"/>
                <w:color w:val="000000"/>
                <w:sz w:val="24"/>
                <w:szCs w:val="24"/>
              </w:rPr>
            </w:pPr>
            <w:r>
              <w:rPr>
                <w:rFonts w:ascii="Arial" w:eastAsia="Arial" w:hAnsi="Arial" w:cs="Arial"/>
                <w:color w:val="000000"/>
                <w:sz w:val="24"/>
                <w:szCs w:val="24"/>
              </w:rPr>
              <w:t>Service Management</w:t>
            </w:r>
          </w:p>
        </w:tc>
        <w:tc>
          <w:tcPr>
            <w:tcW w:w="3325" w:type="dxa"/>
            <w:shd w:val="clear" w:color="auto" w:fill="auto"/>
          </w:tcPr>
          <w:p w14:paraId="30980E12" w14:textId="77777777" w:rsidR="00084776" w:rsidRDefault="00F238EB">
            <w:pPr>
              <w:widowControl/>
              <w:rPr>
                <w:rFonts w:ascii="Arial" w:eastAsia="Arial" w:hAnsi="Arial" w:cs="Arial"/>
              </w:rPr>
            </w:pPr>
            <w:r>
              <w:rPr>
                <w:rFonts w:ascii="Arial" w:eastAsia="Arial" w:hAnsi="Arial" w:cs="Arial"/>
              </w:rPr>
              <w:t xml:space="preserve">The supplier must be able to provide regular (monthly) reports showing supplier performance against agreed service levels, and attend </w:t>
            </w:r>
            <w:r>
              <w:rPr>
                <w:rFonts w:ascii="Arial" w:eastAsia="Arial" w:hAnsi="Arial" w:cs="Arial"/>
              </w:rPr>
              <w:lastRenderedPageBreak/>
              <w:t>regular meetings to present the reports to DHSC/UKHSA.</w:t>
            </w:r>
          </w:p>
        </w:tc>
      </w:tr>
      <w:tr w:rsidR="00084776" w14:paraId="30980E18" w14:textId="77777777">
        <w:trPr>
          <w:trHeight w:val="1160"/>
        </w:trPr>
        <w:tc>
          <w:tcPr>
            <w:tcW w:w="527" w:type="dxa"/>
            <w:shd w:val="clear" w:color="auto" w:fill="auto"/>
          </w:tcPr>
          <w:p w14:paraId="30980E14" w14:textId="77777777" w:rsidR="00084776" w:rsidRDefault="00F238EB">
            <w:pPr>
              <w:widowControl/>
              <w:jc w:val="right"/>
              <w:rPr>
                <w:rFonts w:ascii="Arial" w:eastAsia="Arial" w:hAnsi="Arial" w:cs="Arial"/>
                <w:color w:val="000000"/>
                <w:sz w:val="24"/>
                <w:szCs w:val="24"/>
              </w:rPr>
            </w:pPr>
            <w:r>
              <w:rPr>
                <w:rFonts w:ascii="Arial" w:eastAsia="Arial" w:hAnsi="Arial" w:cs="Arial"/>
                <w:color w:val="000000"/>
                <w:sz w:val="24"/>
                <w:szCs w:val="24"/>
              </w:rPr>
              <w:lastRenderedPageBreak/>
              <w:t>43</w:t>
            </w:r>
          </w:p>
        </w:tc>
        <w:tc>
          <w:tcPr>
            <w:tcW w:w="4084" w:type="dxa"/>
            <w:shd w:val="clear" w:color="auto" w:fill="auto"/>
          </w:tcPr>
          <w:p w14:paraId="30980E15" w14:textId="77777777" w:rsidR="00084776" w:rsidRDefault="00F238EB">
            <w:pPr>
              <w:widowControl/>
              <w:rPr>
                <w:rFonts w:ascii="Arial" w:eastAsia="Arial" w:hAnsi="Arial" w:cs="Arial"/>
                <w:color w:val="000000"/>
                <w:sz w:val="24"/>
                <w:szCs w:val="24"/>
              </w:rPr>
            </w:pPr>
            <w:r>
              <w:rPr>
                <w:rFonts w:ascii="Arial" w:eastAsia="Arial" w:hAnsi="Arial" w:cs="Arial"/>
                <w:color w:val="000000"/>
                <w:sz w:val="24"/>
                <w:szCs w:val="24"/>
              </w:rPr>
              <w:t>Performance monitoring and reporting</w:t>
            </w:r>
          </w:p>
        </w:tc>
        <w:tc>
          <w:tcPr>
            <w:tcW w:w="2218" w:type="dxa"/>
            <w:shd w:val="clear" w:color="auto" w:fill="auto"/>
          </w:tcPr>
          <w:p w14:paraId="30980E16" w14:textId="77777777" w:rsidR="00084776" w:rsidRDefault="00F238EB">
            <w:pPr>
              <w:widowControl/>
              <w:rPr>
                <w:rFonts w:ascii="Arial" w:eastAsia="Arial" w:hAnsi="Arial" w:cs="Arial"/>
                <w:color w:val="000000"/>
                <w:sz w:val="24"/>
                <w:szCs w:val="24"/>
              </w:rPr>
            </w:pPr>
            <w:r>
              <w:rPr>
                <w:rFonts w:ascii="Arial" w:eastAsia="Arial" w:hAnsi="Arial" w:cs="Arial"/>
                <w:color w:val="000000"/>
                <w:sz w:val="24"/>
                <w:szCs w:val="24"/>
              </w:rPr>
              <w:t>Reporting</w:t>
            </w:r>
          </w:p>
        </w:tc>
        <w:tc>
          <w:tcPr>
            <w:tcW w:w="3325" w:type="dxa"/>
            <w:shd w:val="clear" w:color="auto" w:fill="auto"/>
          </w:tcPr>
          <w:p w14:paraId="30980E17" w14:textId="77777777" w:rsidR="00084776" w:rsidRDefault="00F238EB">
            <w:pPr>
              <w:widowControl/>
              <w:rPr>
                <w:rFonts w:ascii="Arial" w:eastAsia="Arial" w:hAnsi="Arial" w:cs="Arial"/>
              </w:rPr>
            </w:pPr>
            <w:r>
              <w:rPr>
                <w:rFonts w:ascii="Arial" w:eastAsia="Arial" w:hAnsi="Arial" w:cs="Arial"/>
              </w:rPr>
              <w:t xml:space="preserve">The application must be capable of pro-actively monitoring key performance and load metrics and providing NHSD/DHSC with access to a live dashboard/downloadable reports of this.  E.g. </w:t>
            </w:r>
            <w:proofErr w:type="spellStart"/>
            <w:r>
              <w:rPr>
                <w:rFonts w:ascii="Arial" w:eastAsia="Arial" w:hAnsi="Arial" w:cs="Arial"/>
              </w:rPr>
              <w:t>Adherance</w:t>
            </w:r>
            <w:proofErr w:type="spellEnd"/>
            <w:r>
              <w:rPr>
                <w:rFonts w:ascii="Arial" w:eastAsia="Arial" w:hAnsi="Arial" w:cs="Arial"/>
              </w:rPr>
              <w:t xml:space="preserve"> to response times KPI, volume of transactions </w:t>
            </w:r>
            <w:proofErr w:type="spellStart"/>
            <w:r>
              <w:rPr>
                <w:rFonts w:ascii="Arial" w:eastAsia="Arial" w:hAnsi="Arial" w:cs="Arial"/>
              </w:rPr>
              <w:t>etc</w:t>
            </w:r>
            <w:proofErr w:type="spellEnd"/>
          </w:p>
        </w:tc>
      </w:tr>
      <w:tr w:rsidR="00084776" w14:paraId="30980E1D" w14:textId="77777777">
        <w:trPr>
          <w:trHeight w:val="1160"/>
        </w:trPr>
        <w:tc>
          <w:tcPr>
            <w:tcW w:w="527" w:type="dxa"/>
            <w:shd w:val="clear" w:color="auto" w:fill="auto"/>
          </w:tcPr>
          <w:p w14:paraId="30980E19" w14:textId="77777777" w:rsidR="00084776" w:rsidRDefault="00F238EB">
            <w:pPr>
              <w:widowControl/>
              <w:jc w:val="right"/>
              <w:rPr>
                <w:rFonts w:ascii="Arial" w:eastAsia="Arial" w:hAnsi="Arial" w:cs="Arial"/>
                <w:color w:val="000000"/>
                <w:sz w:val="24"/>
                <w:szCs w:val="24"/>
              </w:rPr>
            </w:pPr>
            <w:r>
              <w:rPr>
                <w:rFonts w:ascii="Arial" w:eastAsia="Arial" w:hAnsi="Arial" w:cs="Arial"/>
                <w:color w:val="000000"/>
                <w:sz w:val="24"/>
                <w:szCs w:val="24"/>
              </w:rPr>
              <w:t>44</w:t>
            </w:r>
          </w:p>
        </w:tc>
        <w:tc>
          <w:tcPr>
            <w:tcW w:w="4084" w:type="dxa"/>
            <w:shd w:val="clear" w:color="auto" w:fill="auto"/>
          </w:tcPr>
          <w:p w14:paraId="30980E1A" w14:textId="77777777" w:rsidR="00084776" w:rsidRDefault="00F238EB">
            <w:pPr>
              <w:widowControl/>
              <w:rPr>
                <w:rFonts w:ascii="Arial" w:eastAsia="Arial" w:hAnsi="Arial" w:cs="Arial"/>
                <w:color w:val="000000"/>
                <w:sz w:val="24"/>
                <w:szCs w:val="24"/>
              </w:rPr>
            </w:pPr>
            <w:r>
              <w:rPr>
                <w:rFonts w:ascii="Arial" w:eastAsia="Arial" w:hAnsi="Arial" w:cs="Arial"/>
                <w:color w:val="000000"/>
                <w:sz w:val="24"/>
                <w:szCs w:val="24"/>
              </w:rPr>
              <w:t>Retention of performance monitoring  data</w:t>
            </w:r>
          </w:p>
        </w:tc>
        <w:tc>
          <w:tcPr>
            <w:tcW w:w="2218" w:type="dxa"/>
            <w:shd w:val="clear" w:color="auto" w:fill="auto"/>
          </w:tcPr>
          <w:p w14:paraId="30980E1B" w14:textId="77777777" w:rsidR="00084776" w:rsidRDefault="00F238EB">
            <w:pPr>
              <w:widowControl/>
              <w:rPr>
                <w:rFonts w:ascii="Arial" w:eastAsia="Arial" w:hAnsi="Arial" w:cs="Arial"/>
                <w:color w:val="000000"/>
                <w:sz w:val="24"/>
                <w:szCs w:val="24"/>
              </w:rPr>
            </w:pPr>
            <w:r>
              <w:rPr>
                <w:rFonts w:ascii="Arial" w:eastAsia="Arial" w:hAnsi="Arial" w:cs="Arial"/>
                <w:color w:val="000000"/>
                <w:sz w:val="24"/>
                <w:szCs w:val="24"/>
              </w:rPr>
              <w:t>Reporting</w:t>
            </w:r>
          </w:p>
        </w:tc>
        <w:tc>
          <w:tcPr>
            <w:tcW w:w="3325" w:type="dxa"/>
            <w:shd w:val="clear" w:color="auto" w:fill="auto"/>
          </w:tcPr>
          <w:p w14:paraId="30980E1C" w14:textId="77777777" w:rsidR="00084776" w:rsidRDefault="00F238EB">
            <w:pPr>
              <w:widowControl/>
              <w:rPr>
                <w:rFonts w:ascii="Arial" w:eastAsia="Arial" w:hAnsi="Arial" w:cs="Arial"/>
              </w:rPr>
            </w:pPr>
            <w:r>
              <w:rPr>
                <w:rFonts w:ascii="Arial" w:eastAsia="Arial" w:hAnsi="Arial" w:cs="Arial"/>
              </w:rPr>
              <w:t xml:space="preserve">The monitoring and statistical data must be retained for future analysis for a minimum of 10 years. This includes technical resources logs and output from performance monitoring tools and system management tools. </w:t>
            </w:r>
          </w:p>
        </w:tc>
      </w:tr>
      <w:tr w:rsidR="00084776" w14:paraId="30980E22" w14:textId="77777777">
        <w:trPr>
          <w:trHeight w:val="1160"/>
        </w:trPr>
        <w:tc>
          <w:tcPr>
            <w:tcW w:w="527" w:type="dxa"/>
            <w:shd w:val="clear" w:color="auto" w:fill="auto"/>
          </w:tcPr>
          <w:p w14:paraId="30980E1E" w14:textId="77777777" w:rsidR="00084776" w:rsidRDefault="00F238EB">
            <w:pPr>
              <w:widowControl/>
              <w:jc w:val="right"/>
              <w:rPr>
                <w:rFonts w:ascii="Arial" w:eastAsia="Arial" w:hAnsi="Arial" w:cs="Arial"/>
                <w:color w:val="000000"/>
                <w:sz w:val="24"/>
                <w:szCs w:val="24"/>
              </w:rPr>
            </w:pPr>
            <w:r>
              <w:rPr>
                <w:rFonts w:ascii="Arial" w:eastAsia="Arial" w:hAnsi="Arial" w:cs="Arial"/>
                <w:color w:val="000000"/>
                <w:sz w:val="24"/>
                <w:szCs w:val="24"/>
              </w:rPr>
              <w:t>45</w:t>
            </w:r>
          </w:p>
        </w:tc>
        <w:tc>
          <w:tcPr>
            <w:tcW w:w="4084" w:type="dxa"/>
            <w:shd w:val="clear" w:color="auto" w:fill="auto"/>
          </w:tcPr>
          <w:p w14:paraId="30980E1F" w14:textId="77777777" w:rsidR="00084776" w:rsidRDefault="00F238EB">
            <w:pPr>
              <w:widowControl/>
              <w:rPr>
                <w:rFonts w:ascii="Arial" w:eastAsia="Arial" w:hAnsi="Arial" w:cs="Arial"/>
                <w:color w:val="000000"/>
                <w:sz w:val="24"/>
                <w:szCs w:val="24"/>
              </w:rPr>
            </w:pPr>
            <w:r>
              <w:rPr>
                <w:rFonts w:ascii="Arial" w:eastAsia="Arial" w:hAnsi="Arial" w:cs="Arial"/>
                <w:color w:val="000000"/>
                <w:sz w:val="24"/>
                <w:szCs w:val="24"/>
              </w:rPr>
              <w:t>Performance monitoring and reporting</w:t>
            </w:r>
          </w:p>
        </w:tc>
        <w:tc>
          <w:tcPr>
            <w:tcW w:w="2218" w:type="dxa"/>
            <w:shd w:val="clear" w:color="auto" w:fill="auto"/>
          </w:tcPr>
          <w:p w14:paraId="30980E20" w14:textId="77777777" w:rsidR="00084776" w:rsidRDefault="00F238EB">
            <w:pPr>
              <w:widowControl/>
              <w:rPr>
                <w:rFonts w:ascii="Arial" w:eastAsia="Arial" w:hAnsi="Arial" w:cs="Arial"/>
                <w:color w:val="000000"/>
                <w:sz w:val="24"/>
                <w:szCs w:val="24"/>
              </w:rPr>
            </w:pPr>
            <w:r>
              <w:rPr>
                <w:rFonts w:ascii="Arial" w:eastAsia="Arial" w:hAnsi="Arial" w:cs="Arial"/>
                <w:color w:val="000000"/>
                <w:sz w:val="24"/>
                <w:szCs w:val="24"/>
              </w:rPr>
              <w:t>Reporting</w:t>
            </w:r>
          </w:p>
        </w:tc>
        <w:tc>
          <w:tcPr>
            <w:tcW w:w="3325" w:type="dxa"/>
            <w:shd w:val="clear" w:color="auto" w:fill="auto"/>
          </w:tcPr>
          <w:p w14:paraId="30980E21" w14:textId="77777777" w:rsidR="00084776" w:rsidRDefault="00F238EB">
            <w:pPr>
              <w:widowControl/>
              <w:rPr>
                <w:rFonts w:ascii="Arial" w:eastAsia="Arial" w:hAnsi="Arial" w:cs="Arial"/>
              </w:rPr>
            </w:pPr>
            <w:r>
              <w:rPr>
                <w:rFonts w:ascii="Arial" w:eastAsia="Arial" w:hAnsi="Arial" w:cs="Arial"/>
              </w:rPr>
              <w:t xml:space="preserve">As part of the production service monitoring, the application must be capable of supporting continuous testing of the end to end service </w:t>
            </w:r>
            <w:proofErr w:type="spellStart"/>
            <w:r>
              <w:rPr>
                <w:rFonts w:ascii="Arial" w:eastAsia="Arial" w:hAnsi="Arial" w:cs="Arial"/>
              </w:rPr>
              <w:t>e.g</w:t>
            </w:r>
            <w:proofErr w:type="spellEnd"/>
            <w:r>
              <w:rPr>
                <w:rFonts w:ascii="Arial" w:eastAsia="Arial" w:hAnsi="Arial" w:cs="Arial"/>
              </w:rPr>
              <w:t xml:space="preserve"> a canary monitor.  Any cost for this must be included in the fixed costs for the service</w:t>
            </w:r>
          </w:p>
        </w:tc>
      </w:tr>
    </w:tbl>
    <w:p w14:paraId="30980E23" w14:textId="77777777" w:rsidR="00084776" w:rsidRDefault="00084776"/>
    <w:p w14:paraId="30980E24" w14:textId="77777777" w:rsidR="00084776" w:rsidRDefault="00F238EB">
      <w:pPr>
        <w:ind w:left="-1134"/>
        <w:rPr>
          <w:rFonts w:ascii="Arial" w:eastAsia="Arial" w:hAnsi="Arial" w:cs="Arial"/>
          <w:b/>
        </w:rPr>
      </w:pPr>
      <w:r>
        <w:rPr>
          <w:rFonts w:ascii="Arial" w:eastAsia="Arial" w:hAnsi="Arial" w:cs="Arial"/>
          <w:b/>
        </w:rPr>
        <w:t>Desirable Requirements</w:t>
      </w:r>
    </w:p>
    <w:tbl>
      <w:tblPr>
        <w:tblStyle w:val="afb"/>
        <w:tblW w:w="11240" w:type="dxa"/>
        <w:tblInd w:w="-1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
        <w:gridCol w:w="1928"/>
        <w:gridCol w:w="1244"/>
        <w:gridCol w:w="7572"/>
      </w:tblGrid>
      <w:tr w:rsidR="00084776" w14:paraId="30980E29" w14:textId="77777777">
        <w:trPr>
          <w:trHeight w:val="1003"/>
        </w:trPr>
        <w:tc>
          <w:tcPr>
            <w:tcW w:w="496" w:type="dxa"/>
            <w:shd w:val="clear" w:color="auto" w:fill="4472C4"/>
          </w:tcPr>
          <w:p w14:paraId="30980E25" w14:textId="77777777" w:rsidR="00084776" w:rsidRDefault="00F238EB">
            <w:pPr>
              <w:widowControl/>
              <w:jc w:val="center"/>
              <w:rPr>
                <w:rFonts w:ascii="Arial" w:eastAsia="Arial" w:hAnsi="Arial" w:cs="Arial"/>
                <w:b/>
                <w:color w:val="FFFFFF"/>
                <w:sz w:val="28"/>
                <w:szCs w:val="28"/>
              </w:rPr>
            </w:pPr>
            <w:r>
              <w:rPr>
                <w:rFonts w:ascii="Arial" w:eastAsia="Arial" w:hAnsi="Arial" w:cs="Arial"/>
                <w:b/>
                <w:color w:val="FFFFFF"/>
                <w:sz w:val="28"/>
                <w:szCs w:val="28"/>
              </w:rPr>
              <w:t>ID</w:t>
            </w:r>
          </w:p>
        </w:tc>
        <w:tc>
          <w:tcPr>
            <w:tcW w:w="1928" w:type="dxa"/>
            <w:shd w:val="clear" w:color="auto" w:fill="4472C4"/>
          </w:tcPr>
          <w:p w14:paraId="30980E26" w14:textId="77777777" w:rsidR="00084776" w:rsidRDefault="00F238EB">
            <w:pPr>
              <w:widowControl/>
              <w:jc w:val="center"/>
              <w:rPr>
                <w:rFonts w:ascii="Arial" w:eastAsia="Arial" w:hAnsi="Arial" w:cs="Arial"/>
                <w:b/>
                <w:color w:val="FFFFFF"/>
                <w:sz w:val="28"/>
                <w:szCs w:val="28"/>
              </w:rPr>
            </w:pPr>
            <w:r>
              <w:rPr>
                <w:rFonts w:ascii="Arial" w:eastAsia="Arial" w:hAnsi="Arial" w:cs="Arial"/>
                <w:b/>
                <w:color w:val="FFFFFF"/>
                <w:sz w:val="28"/>
                <w:szCs w:val="28"/>
              </w:rPr>
              <w:t>Requirement</w:t>
            </w:r>
          </w:p>
        </w:tc>
        <w:tc>
          <w:tcPr>
            <w:tcW w:w="1244" w:type="dxa"/>
            <w:shd w:val="clear" w:color="auto" w:fill="4472C4"/>
          </w:tcPr>
          <w:p w14:paraId="30980E27" w14:textId="77777777" w:rsidR="00084776" w:rsidRDefault="00F238EB">
            <w:pPr>
              <w:widowControl/>
              <w:jc w:val="center"/>
              <w:rPr>
                <w:rFonts w:ascii="Arial" w:eastAsia="Arial" w:hAnsi="Arial" w:cs="Arial"/>
                <w:b/>
                <w:color w:val="FFFFFF"/>
                <w:sz w:val="28"/>
                <w:szCs w:val="28"/>
              </w:rPr>
            </w:pPr>
            <w:r>
              <w:rPr>
                <w:rFonts w:ascii="Arial" w:eastAsia="Arial" w:hAnsi="Arial" w:cs="Arial"/>
                <w:b/>
                <w:color w:val="FFFFFF"/>
                <w:sz w:val="28"/>
                <w:szCs w:val="28"/>
              </w:rPr>
              <w:t>Type</w:t>
            </w:r>
          </w:p>
        </w:tc>
        <w:tc>
          <w:tcPr>
            <w:tcW w:w="7572" w:type="dxa"/>
            <w:shd w:val="clear" w:color="auto" w:fill="4472C4"/>
          </w:tcPr>
          <w:p w14:paraId="30980E28" w14:textId="77777777" w:rsidR="00084776" w:rsidRDefault="00F238EB">
            <w:pPr>
              <w:widowControl/>
              <w:jc w:val="center"/>
              <w:rPr>
                <w:rFonts w:ascii="Arial" w:eastAsia="Arial" w:hAnsi="Arial" w:cs="Arial"/>
                <w:b/>
                <w:color w:val="FFFFFF"/>
                <w:sz w:val="28"/>
                <w:szCs w:val="28"/>
              </w:rPr>
            </w:pPr>
            <w:r>
              <w:rPr>
                <w:rFonts w:ascii="Arial" w:eastAsia="Arial" w:hAnsi="Arial" w:cs="Arial"/>
                <w:b/>
                <w:color w:val="FFFFFF"/>
                <w:sz w:val="28"/>
                <w:szCs w:val="28"/>
              </w:rPr>
              <w:t>Detail</w:t>
            </w:r>
          </w:p>
        </w:tc>
      </w:tr>
      <w:tr w:rsidR="00084776" w14:paraId="30980E2E" w14:textId="77777777">
        <w:trPr>
          <w:trHeight w:val="930"/>
        </w:trPr>
        <w:tc>
          <w:tcPr>
            <w:tcW w:w="496" w:type="dxa"/>
            <w:shd w:val="clear" w:color="auto" w:fill="auto"/>
          </w:tcPr>
          <w:p w14:paraId="30980E2A" w14:textId="77777777" w:rsidR="00084776" w:rsidRDefault="00F238EB">
            <w:pPr>
              <w:widowControl/>
              <w:jc w:val="right"/>
              <w:rPr>
                <w:rFonts w:ascii="Arial" w:eastAsia="Arial" w:hAnsi="Arial" w:cs="Arial"/>
                <w:color w:val="000000"/>
                <w:sz w:val="24"/>
                <w:szCs w:val="24"/>
              </w:rPr>
            </w:pPr>
            <w:r>
              <w:rPr>
                <w:rFonts w:ascii="Arial" w:eastAsia="Arial" w:hAnsi="Arial" w:cs="Arial"/>
                <w:color w:val="000000"/>
                <w:sz w:val="24"/>
                <w:szCs w:val="24"/>
              </w:rPr>
              <w:t>46</w:t>
            </w:r>
          </w:p>
        </w:tc>
        <w:tc>
          <w:tcPr>
            <w:tcW w:w="1928" w:type="dxa"/>
            <w:shd w:val="clear" w:color="auto" w:fill="auto"/>
          </w:tcPr>
          <w:p w14:paraId="30980E2B" w14:textId="77777777" w:rsidR="00084776" w:rsidRDefault="00F238EB">
            <w:pPr>
              <w:widowControl/>
              <w:rPr>
                <w:rFonts w:ascii="Arial" w:eastAsia="Arial" w:hAnsi="Arial" w:cs="Arial"/>
                <w:color w:val="000000"/>
                <w:sz w:val="24"/>
                <w:szCs w:val="24"/>
              </w:rPr>
            </w:pPr>
            <w:r>
              <w:rPr>
                <w:rFonts w:ascii="Arial" w:eastAsia="Arial" w:hAnsi="Arial" w:cs="Arial"/>
                <w:color w:val="000000"/>
                <w:sz w:val="24"/>
                <w:szCs w:val="24"/>
              </w:rPr>
              <w:t>Reduce Invalids</w:t>
            </w:r>
          </w:p>
        </w:tc>
        <w:tc>
          <w:tcPr>
            <w:tcW w:w="1244" w:type="dxa"/>
            <w:shd w:val="clear" w:color="auto" w:fill="auto"/>
          </w:tcPr>
          <w:p w14:paraId="30980E2C" w14:textId="77777777" w:rsidR="00084776" w:rsidRDefault="00F238EB">
            <w:pPr>
              <w:widowControl/>
              <w:rPr>
                <w:rFonts w:ascii="Arial" w:eastAsia="Arial" w:hAnsi="Arial" w:cs="Arial"/>
                <w:color w:val="000000"/>
                <w:sz w:val="24"/>
                <w:szCs w:val="24"/>
              </w:rPr>
            </w:pPr>
            <w:r>
              <w:rPr>
                <w:rFonts w:ascii="Arial" w:eastAsia="Arial" w:hAnsi="Arial" w:cs="Arial"/>
                <w:color w:val="000000"/>
                <w:sz w:val="24"/>
                <w:szCs w:val="24"/>
              </w:rPr>
              <w:t>Technical</w:t>
            </w:r>
          </w:p>
        </w:tc>
        <w:tc>
          <w:tcPr>
            <w:tcW w:w="7572" w:type="dxa"/>
            <w:shd w:val="clear" w:color="auto" w:fill="auto"/>
          </w:tcPr>
          <w:p w14:paraId="30980E2D" w14:textId="77777777" w:rsidR="00084776" w:rsidRDefault="00F238EB">
            <w:pPr>
              <w:widowControl/>
              <w:rPr>
                <w:rFonts w:ascii="Arial" w:eastAsia="Arial" w:hAnsi="Arial" w:cs="Arial"/>
                <w:color w:val="000000"/>
                <w:sz w:val="24"/>
                <w:szCs w:val="24"/>
              </w:rPr>
            </w:pPr>
            <w:r>
              <w:rPr>
                <w:rFonts w:ascii="Arial" w:eastAsia="Arial" w:hAnsi="Arial" w:cs="Arial"/>
                <w:color w:val="000000"/>
                <w:sz w:val="24"/>
                <w:szCs w:val="24"/>
              </w:rPr>
              <w:t>Suppliers are invited to propose how they might be able to reduce the number of images that are rejected due to poor quality photos, whilst still maintaining the required accuracy targets</w:t>
            </w:r>
          </w:p>
        </w:tc>
      </w:tr>
    </w:tbl>
    <w:p w14:paraId="30980E2F" w14:textId="77777777" w:rsidR="00084776" w:rsidRDefault="00084776">
      <w:pPr>
        <w:ind w:left="-1134"/>
        <w:rPr>
          <w:b/>
        </w:rPr>
      </w:pPr>
    </w:p>
    <w:p w14:paraId="30980E30" w14:textId="77777777" w:rsidR="00084776" w:rsidRDefault="00F238EB">
      <w:r>
        <w:br w:type="page"/>
      </w:r>
    </w:p>
    <w:p w14:paraId="30980E31" w14:textId="77777777" w:rsidR="00084776" w:rsidRDefault="00F238EB">
      <w:pPr>
        <w:rPr>
          <w:rFonts w:ascii="Arial" w:eastAsia="Arial" w:hAnsi="Arial" w:cs="Arial"/>
          <w:b/>
        </w:rPr>
      </w:pPr>
      <w:r>
        <w:rPr>
          <w:rFonts w:ascii="Arial" w:eastAsia="Arial" w:hAnsi="Arial" w:cs="Arial"/>
          <w:b/>
        </w:rPr>
        <w:lastRenderedPageBreak/>
        <w:t>Annexe 2 API Specification Feb 22 Bid Pack Version</w:t>
      </w:r>
    </w:p>
    <w:p w14:paraId="727FA43B" w14:textId="77777777" w:rsidR="000F7ADB" w:rsidRDefault="000F7ADB"/>
    <w:p w14:paraId="33D601FC" w14:textId="25CC68D9" w:rsidR="000F7ADB" w:rsidRDefault="000F7ADB">
      <w:r>
        <w:rPr>
          <w:rFonts w:ascii="Arial" w:hAnsi="Arial" w:cs="Arial"/>
          <w:b/>
          <w:bCs/>
          <w:color w:val="FF0000"/>
        </w:rPr>
        <w:t>REDACTED TEXT under FOIA Section 43 Commercial Interests.</w:t>
      </w:r>
      <w:r>
        <w:br w:type="page"/>
      </w:r>
    </w:p>
    <w:p w14:paraId="719BCD9B" w14:textId="77777777" w:rsidR="000F7ADB" w:rsidRDefault="000F7ADB"/>
    <w:p w14:paraId="30980E43" w14:textId="66C878FA" w:rsidR="00084776" w:rsidRDefault="00F238EB">
      <w:pPr>
        <w:rPr>
          <w:rFonts w:ascii="Arial" w:eastAsia="Arial" w:hAnsi="Arial" w:cs="Arial"/>
          <w:b/>
        </w:rPr>
      </w:pPr>
      <w:proofErr w:type="spellStart"/>
      <w:r>
        <w:rPr>
          <w:rFonts w:ascii="Arial" w:eastAsia="Arial" w:hAnsi="Arial" w:cs="Arial"/>
          <w:b/>
        </w:rPr>
        <w:t>Annexe</w:t>
      </w:r>
      <w:proofErr w:type="spellEnd"/>
      <w:r>
        <w:rPr>
          <w:rFonts w:ascii="Arial" w:eastAsia="Arial" w:hAnsi="Arial" w:cs="Arial"/>
          <w:b/>
        </w:rPr>
        <w:t xml:space="preserve"> 3 Records Management Requirements</w:t>
      </w:r>
    </w:p>
    <w:p w14:paraId="30980E44" w14:textId="271900F7" w:rsidR="00084776" w:rsidRDefault="00084776"/>
    <w:p w14:paraId="0546C239" w14:textId="62547994" w:rsidR="00912812" w:rsidRPr="00912812" w:rsidRDefault="00912812">
      <w:pPr>
        <w:rPr>
          <w:rFonts w:ascii="Arial" w:hAnsi="Arial" w:cs="Arial"/>
          <w:i/>
        </w:rPr>
      </w:pPr>
      <w:bookmarkStart w:id="258" w:name="_GoBack"/>
      <w:r w:rsidRPr="00912812">
        <w:rPr>
          <w:rFonts w:ascii="Arial" w:hAnsi="Arial" w:cs="Arial"/>
          <w:i/>
        </w:rPr>
        <w:t xml:space="preserve">Embedded </w:t>
      </w:r>
      <w:proofErr w:type="spellStart"/>
      <w:r w:rsidRPr="00912812">
        <w:rPr>
          <w:rFonts w:ascii="Arial" w:hAnsi="Arial" w:cs="Arial"/>
          <w:i/>
        </w:rPr>
        <w:t>NHSx</w:t>
      </w:r>
      <w:proofErr w:type="spellEnd"/>
      <w:r w:rsidRPr="00912812">
        <w:rPr>
          <w:rFonts w:ascii="Arial" w:hAnsi="Arial" w:cs="Arial"/>
          <w:i/>
        </w:rPr>
        <w:t xml:space="preserve"> Records Management Code of Practice 2021</w:t>
      </w:r>
      <w:bookmarkEnd w:id="258"/>
    </w:p>
    <w:p w14:paraId="30980E45" w14:textId="5DC91F72" w:rsidR="00084776" w:rsidRDefault="00084776"/>
    <w:p w14:paraId="30980E46" w14:textId="77777777" w:rsidR="00084776" w:rsidRDefault="00084776">
      <w:pPr>
        <w:sectPr w:rsidR="00084776">
          <w:pgSz w:w="11910" w:h="16840"/>
          <w:pgMar w:top="1440" w:right="1440" w:bottom="1548" w:left="1440" w:header="0" w:footer="964" w:gutter="0"/>
          <w:cols w:space="720"/>
        </w:sectPr>
      </w:pPr>
    </w:p>
    <w:p w14:paraId="30980E47" w14:textId="77777777" w:rsidR="00084776" w:rsidRDefault="00F238EB">
      <w:pPr>
        <w:spacing w:before="3"/>
        <w:rPr>
          <w:rFonts w:ascii="Arial" w:eastAsia="Arial" w:hAnsi="Arial" w:cs="Arial"/>
          <w:b/>
        </w:rPr>
      </w:pPr>
      <w:r>
        <w:rPr>
          <w:rFonts w:ascii="Arial" w:eastAsia="Arial" w:hAnsi="Arial" w:cs="Arial"/>
          <w:b/>
        </w:rPr>
        <w:lastRenderedPageBreak/>
        <w:t>Annex 4: Industry Clarification Questions and Answ</w:t>
      </w:r>
      <w:sdt>
        <w:sdtPr>
          <w:tag w:val="goog_rdk_2"/>
          <w:id w:val="-1548208649"/>
        </w:sdtPr>
        <w:sdtEndPr/>
        <w:sdtContent/>
      </w:sdt>
      <w:sdt>
        <w:sdtPr>
          <w:tag w:val="goog_rdk_3"/>
          <w:id w:val="-2090456245"/>
        </w:sdtPr>
        <w:sdtEndPr/>
        <w:sdtContent/>
      </w:sdt>
      <w:r>
        <w:rPr>
          <w:rFonts w:ascii="Arial" w:eastAsia="Arial" w:hAnsi="Arial" w:cs="Arial"/>
          <w:b/>
        </w:rPr>
        <w:t>ers</w:t>
      </w:r>
    </w:p>
    <w:p w14:paraId="30980E48" w14:textId="77777777" w:rsidR="00084776" w:rsidRDefault="00F238EB">
      <w:pPr>
        <w:spacing w:before="3"/>
        <w:rPr>
          <w:rFonts w:ascii="Arial" w:eastAsia="Arial" w:hAnsi="Arial" w:cs="Arial"/>
          <w:b/>
        </w:rPr>
      </w:pPr>
      <w:r>
        <w:rPr>
          <w:rFonts w:ascii="Arial" w:eastAsia="Arial" w:hAnsi="Arial" w:cs="Arial"/>
          <w:b/>
        </w:rPr>
        <w:t>As published in the procurement competition:</w:t>
      </w:r>
    </w:p>
    <w:p w14:paraId="30980E49" w14:textId="77777777" w:rsidR="00084776" w:rsidRDefault="00084776">
      <w:pPr>
        <w:spacing w:before="3"/>
        <w:rPr>
          <w:rFonts w:ascii="Arial" w:eastAsia="Arial" w:hAnsi="Arial" w:cs="Arial"/>
          <w:b/>
        </w:rPr>
      </w:pPr>
    </w:p>
    <w:tbl>
      <w:tblPr>
        <w:tblStyle w:val="afc"/>
        <w:tblW w:w="1460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3"/>
        <w:gridCol w:w="6202"/>
        <w:gridCol w:w="6095"/>
        <w:gridCol w:w="1701"/>
      </w:tblGrid>
      <w:tr w:rsidR="00084776" w14:paraId="30980E4F" w14:textId="77777777">
        <w:tc>
          <w:tcPr>
            <w:tcW w:w="603" w:type="dxa"/>
            <w:shd w:val="clear" w:color="auto" w:fill="B8CCE4"/>
          </w:tcPr>
          <w:p w14:paraId="30980E4A" w14:textId="77777777" w:rsidR="00084776" w:rsidRDefault="00F238EB">
            <w:pPr>
              <w:rPr>
                <w:rFonts w:ascii="Arial" w:eastAsia="Arial" w:hAnsi="Arial" w:cs="Arial"/>
                <w:b/>
                <w:sz w:val="24"/>
                <w:szCs w:val="24"/>
              </w:rPr>
            </w:pPr>
            <w:r>
              <w:rPr>
                <w:rFonts w:ascii="Arial" w:eastAsia="Arial" w:hAnsi="Arial" w:cs="Arial"/>
                <w:b/>
                <w:sz w:val="24"/>
                <w:szCs w:val="24"/>
              </w:rPr>
              <w:t>Ref</w:t>
            </w:r>
          </w:p>
        </w:tc>
        <w:tc>
          <w:tcPr>
            <w:tcW w:w="6202" w:type="dxa"/>
            <w:shd w:val="clear" w:color="auto" w:fill="B8CCE4"/>
          </w:tcPr>
          <w:p w14:paraId="30980E4B" w14:textId="77777777" w:rsidR="00084776" w:rsidRDefault="00F238EB">
            <w:pPr>
              <w:rPr>
                <w:rFonts w:ascii="Arial" w:eastAsia="Arial" w:hAnsi="Arial" w:cs="Arial"/>
                <w:b/>
                <w:sz w:val="24"/>
                <w:szCs w:val="24"/>
              </w:rPr>
            </w:pPr>
            <w:r>
              <w:rPr>
                <w:rFonts w:ascii="Arial" w:eastAsia="Arial" w:hAnsi="Arial" w:cs="Arial"/>
                <w:b/>
                <w:sz w:val="24"/>
                <w:szCs w:val="24"/>
              </w:rPr>
              <w:t>Industry Clarification Question</w:t>
            </w:r>
          </w:p>
        </w:tc>
        <w:tc>
          <w:tcPr>
            <w:tcW w:w="6095" w:type="dxa"/>
            <w:shd w:val="clear" w:color="auto" w:fill="B8CCE4"/>
          </w:tcPr>
          <w:p w14:paraId="30980E4C" w14:textId="77777777" w:rsidR="00084776" w:rsidRDefault="00F238EB">
            <w:pPr>
              <w:rPr>
                <w:rFonts w:ascii="Arial" w:eastAsia="Arial" w:hAnsi="Arial" w:cs="Arial"/>
                <w:b/>
                <w:sz w:val="24"/>
                <w:szCs w:val="24"/>
              </w:rPr>
            </w:pPr>
            <w:r>
              <w:rPr>
                <w:rFonts w:ascii="Arial" w:eastAsia="Arial" w:hAnsi="Arial" w:cs="Arial"/>
                <w:b/>
                <w:sz w:val="24"/>
                <w:szCs w:val="24"/>
              </w:rPr>
              <w:t>Response</w:t>
            </w:r>
          </w:p>
        </w:tc>
        <w:tc>
          <w:tcPr>
            <w:tcW w:w="1701" w:type="dxa"/>
            <w:shd w:val="clear" w:color="auto" w:fill="B8CCE4"/>
          </w:tcPr>
          <w:p w14:paraId="30980E4D" w14:textId="77777777" w:rsidR="00084776" w:rsidRDefault="00F238EB">
            <w:pPr>
              <w:rPr>
                <w:rFonts w:ascii="Arial" w:eastAsia="Arial" w:hAnsi="Arial" w:cs="Arial"/>
                <w:b/>
                <w:sz w:val="24"/>
                <w:szCs w:val="24"/>
              </w:rPr>
            </w:pPr>
            <w:r>
              <w:rPr>
                <w:rFonts w:ascii="Arial" w:eastAsia="Arial" w:hAnsi="Arial" w:cs="Arial"/>
                <w:b/>
                <w:sz w:val="24"/>
                <w:szCs w:val="24"/>
              </w:rPr>
              <w:t xml:space="preserve">Date Issued </w:t>
            </w:r>
          </w:p>
          <w:p w14:paraId="30980E4E" w14:textId="77777777" w:rsidR="00084776" w:rsidRDefault="00084776">
            <w:pPr>
              <w:rPr>
                <w:rFonts w:ascii="Arial" w:eastAsia="Arial" w:hAnsi="Arial" w:cs="Arial"/>
                <w:b/>
                <w:sz w:val="24"/>
                <w:szCs w:val="24"/>
              </w:rPr>
            </w:pPr>
          </w:p>
        </w:tc>
      </w:tr>
      <w:tr w:rsidR="00084776" w14:paraId="30980E56" w14:textId="77777777">
        <w:tc>
          <w:tcPr>
            <w:tcW w:w="603" w:type="dxa"/>
          </w:tcPr>
          <w:p w14:paraId="30980E50" w14:textId="77777777" w:rsidR="00084776" w:rsidRDefault="00F238EB">
            <w:pPr>
              <w:jc w:val="center"/>
              <w:rPr>
                <w:rFonts w:ascii="Arial" w:eastAsia="Arial" w:hAnsi="Arial" w:cs="Arial"/>
                <w:sz w:val="24"/>
                <w:szCs w:val="24"/>
              </w:rPr>
            </w:pPr>
            <w:r>
              <w:rPr>
                <w:rFonts w:ascii="Arial" w:eastAsia="Arial" w:hAnsi="Arial" w:cs="Arial"/>
                <w:sz w:val="24"/>
                <w:szCs w:val="24"/>
              </w:rPr>
              <w:t>1</w:t>
            </w:r>
          </w:p>
          <w:p w14:paraId="30980E51" w14:textId="77777777" w:rsidR="00084776" w:rsidRDefault="00084776">
            <w:pPr>
              <w:jc w:val="center"/>
              <w:rPr>
                <w:rFonts w:ascii="Arial" w:eastAsia="Arial" w:hAnsi="Arial" w:cs="Arial"/>
                <w:sz w:val="24"/>
                <w:szCs w:val="24"/>
              </w:rPr>
            </w:pPr>
          </w:p>
        </w:tc>
        <w:tc>
          <w:tcPr>
            <w:tcW w:w="6202" w:type="dxa"/>
          </w:tcPr>
          <w:p w14:paraId="30980E52" w14:textId="77777777" w:rsidR="00084776" w:rsidRDefault="00F238EB">
            <w:pPr>
              <w:rPr>
                <w:rFonts w:ascii="Arial" w:eastAsia="Arial" w:hAnsi="Arial" w:cs="Arial"/>
                <w:sz w:val="24"/>
                <w:szCs w:val="24"/>
                <w:highlight w:val="white"/>
              </w:rPr>
            </w:pPr>
            <w:r>
              <w:rPr>
                <w:rFonts w:ascii="Arial" w:eastAsia="Arial" w:hAnsi="Arial" w:cs="Arial"/>
                <w:sz w:val="24"/>
                <w:szCs w:val="24"/>
                <w:highlight w:val="white"/>
              </w:rPr>
              <w:t>Clarification on Financial Information Requirements</w:t>
            </w:r>
          </w:p>
          <w:p w14:paraId="30980E53" w14:textId="77777777" w:rsidR="00084776" w:rsidRDefault="00F238EB">
            <w:pPr>
              <w:rPr>
                <w:rFonts w:ascii="Arial" w:eastAsia="Arial" w:hAnsi="Arial" w:cs="Arial"/>
                <w:sz w:val="24"/>
                <w:szCs w:val="24"/>
              </w:rPr>
            </w:pPr>
            <w:r>
              <w:rPr>
                <w:rFonts w:ascii="Arial" w:eastAsia="Arial" w:hAnsi="Arial" w:cs="Arial"/>
                <w:sz w:val="24"/>
                <w:szCs w:val="24"/>
                <w:highlight w:val="white"/>
              </w:rPr>
              <w:t>(Attachment 2 – How to Bid Including Evaluation Criteria)</w:t>
            </w:r>
          </w:p>
        </w:tc>
        <w:tc>
          <w:tcPr>
            <w:tcW w:w="6095" w:type="dxa"/>
          </w:tcPr>
          <w:p w14:paraId="30980E54" w14:textId="77777777" w:rsidR="00084776" w:rsidRDefault="00F238EB">
            <w:pPr>
              <w:spacing w:after="120"/>
              <w:rPr>
                <w:rFonts w:ascii="Arial" w:eastAsia="Arial" w:hAnsi="Arial" w:cs="Arial"/>
                <w:sz w:val="24"/>
                <w:szCs w:val="24"/>
              </w:rPr>
            </w:pPr>
            <w:r>
              <w:rPr>
                <w:rFonts w:ascii="Arial" w:eastAsia="Arial" w:hAnsi="Arial" w:cs="Arial"/>
                <w:sz w:val="24"/>
                <w:szCs w:val="24"/>
                <w:highlight w:val="white"/>
              </w:rPr>
              <w:t>Financial checks will be conducted in accordance with government standards. As described in the Financial Information requirements, the assessment will be made using all available information, including financial accounts submitted, established indicators of risk and financial strength through D&amp;B (or equivalent), financial value and nature of the project. In the event a supplier cannot fully meet one of the criteria e.g. the turnover threshold we would take all other factors into consideration. Depending on the risk profile, if within acceptable tolerances, the contract award may be subject to a limit on the maximum contract award value and or other monitoring arrangements.</w:t>
            </w:r>
          </w:p>
        </w:tc>
        <w:tc>
          <w:tcPr>
            <w:tcW w:w="1701" w:type="dxa"/>
          </w:tcPr>
          <w:p w14:paraId="30980E55" w14:textId="77777777" w:rsidR="00084776" w:rsidRDefault="00F238EB">
            <w:pPr>
              <w:rPr>
                <w:rFonts w:ascii="Arial" w:eastAsia="Arial" w:hAnsi="Arial" w:cs="Arial"/>
                <w:sz w:val="24"/>
                <w:szCs w:val="24"/>
              </w:rPr>
            </w:pPr>
            <w:r>
              <w:rPr>
                <w:rFonts w:ascii="Arial" w:eastAsia="Arial" w:hAnsi="Arial" w:cs="Arial"/>
                <w:sz w:val="24"/>
                <w:szCs w:val="24"/>
              </w:rPr>
              <w:t>18/02/2022</w:t>
            </w:r>
          </w:p>
        </w:tc>
      </w:tr>
      <w:tr w:rsidR="00084776" w14:paraId="30980E5C" w14:textId="77777777">
        <w:tc>
          <w:tcPr>
            <w:tcW w:w="603" w:type="dxa"/>
          </w:tcPr>
          <w:p w14:paraId="30980E57" w14:textId="77777777" w:rsidR="00084776" w:rsidRDefault="00F238EB">
            <w:pPr>
              <w:jc w:val="center"/>
              <w:rPr>
                <w:rFonts w:ascii="Arial" w:eastAsia="Arial" w:hAnsi="Arial" w:cs="Arial"/>
                <w:sz w:val="24"/>
                <w:szCs w:val="24"/>
              </w:rPr>
            </w:pPr>
            <w:r>
              <w:rPr>
                <w:rFonts w:ascii="Arial" w:eastAsia="Arial" w:hAnsi="Arial" w:cs="Arial"/>
                <w:sz w:val="24"/>
                <w:szCs w:val="24"/>
              </w:rPr>
              <w:t>2</w:t>
            </w:r>
          </w:p>
          <w:p w14:paraId="30980E58" w14:textId="77777777" w:rsidR="00084776" w:rsidRDefault="00084776">
            <w:pPr>
              <w:jc w:val="center"/>
              <w:rPr>
                <w:rFonts w:ascii="Arial" w:eastAsia="Arial" w:hAnsi="Arial" w:cs="Arial"/>
                <w:sz w:val="24"/>
                <w:szCs w:val="24"/>
              </w:rPr>
            </w:pPr>
          </w:p>
        </w:tc>
        <w:tc>
          <w:tcPr>
            <w:tcW w:w="6202" w:type="dxa"/>
          </w:tcPr>
          <w:p w14:paraId="30980E59" w14:textId="77777777" w:rsidR="00084776" w:rsidRDefault="00F238EB">
            <w:pPr>
              <w:spacing w:after="120"/>
              <w:rPr>
                <w:rFonts w:ascii="Arial" w:eastAsia="Arial" w:hAnsi="Arial" w:cs="Arial"/>
                <w:sz w:val="24"/>
                <w:szCs w:val="24"/>
              </w:rPr>
            </w:pPr>
            <w:r>
              <w:rPr>
                <w:rFonts w:ascii="Arial" w:eastAsia="Arial" w:hAnsi="Arial" w:cs="Arial"/>
                <w:sz w:val="24"/>
                <w:szCs w:val="24"/>
              </w:rPr>
              <w:t>As there is no ground truth provided with the image for classification, can we confirm that sensitivity and specificity results are only needed for a later submission with question 7?</w:t>
            </w:r>
          </w:p>
        </w:tc>
        <w:tc>
          <w:tcPr>
            <w:tcW w:w="6095" w:type="dxa"/>
          </w:tcPr>
          <w:p w14:paraId="30980E5A" w14:textId="77777777" w:rsidR="00084776" w:rsidRDefault="00F238EB">
            <w:pPr>
              <w:spacing w:after="120"/>
              <w:rPr>
                <w:rFonts w:ascii="Arial" w:eastAsia="Arial" w:hAnsi="Arial" w:cs="Arial"/>
                <w:sz w:val="24"/>
                <w:szCs w:val="24"/>
              </w:rPr>
            </w:pPr>
            <w:r>
              <w:rPr>
                <w:rFonts w:ascii="Arial" w:eastAsia="Arial" w:hAnsi="Arial" w:cs="Arial"/>
                <w:sz w:val="24"/>
                <w:szCs w:val="24"/>
              </w:rPr>
              <w:t>The Ground Truth will be provided as part of the feedback process after you submit your classification by the 10:00hrs 23/02/22 deadline during the clarification period.  It is advised to submit your classification in excel format.</w:t>
            </w:r>
          </w:p>
        </w:tc>
        <w:tc>
          <w:tcPr>
            <w:tcW w:w="1701" w:type="dxa"/>
          </w:tcPr>
          <w:p w14:paraId="30980E5B" w14:textId="77777777" w:rsidR="00084776" w:rsidRDefault="00F238EB">
            <w:pPr>
              <w:rPr>
                <w:rFonts w:ascii="Arial" w:eastAsia="Arial" w:hAnsi="Arial" w:cs="Arial"/>
                <w:sz w:val="24"/>
                <w:szCs w:val="24"/>
              </w:rPr>
            </w:pPr>
            <w:r>
              <w:rPr>
                <w:rFonts w:ascii="Arial" w:eastAsia="Arial" w:hAnsi="Arial" w:cs="Arial"/>
                <w:sz w:val="24"/>
                <w:szCs w:val="24"/>
              </w:rPr>
              <w:t>22/02/2022</w:t>
            </w:r>
          </w:p>
        </w:tc>
      </w:tr>
      <w:tr w:rsidR="00084776" w14:paraId="30980E62" w14:textId="77777777">
        <w:tc>
          <w:tcPr>
            <w:tcW w:w="603" w:type="dxa"/>
          </w:tcPr>
          <w:p w14:paraId="30980E5D" w14:textId="77777777" w:rsidR="00084776" w:rsidRDefault="00F238EB">
            <w:pPr>
              <w:jc w:val="center"/>
              <w:rPr>
                <w:rFonts w:ascii="Arial" w:eastAsia="Arial" w:hAnsi="Arial" w:cs="Arial"/>
                <w:sz w:val="24"/>
                <w:szCs w:val="24"/>
              </w:rPr>
            </w:pPr>
            <w:r>
              <w:rPr>
                <w:rFonts w:ascii="Arial" w:eastAsia="Arial" w:hAnsi="Arial" w:cs="Arial"/>
                <w:sz w:val="24"/>
                <w:szCs w:val="24"/>
              </w:rPr>
              <w:t>3</w:t>
            </w:r>
          </w:p>
          <w:p w14:paraId="30980E5E" w14:textId="77777777" w:rsidR="00084776" w:rsidRDefault="00084776">
            <w:pPr>
              <w:jc w:val="center"/>
              <w:rPr>
                <w:rFonts w:ascii="Arial" w:eastAsia="Arial" w:hAnsi="Arial" w:cs="Arial"/>
                <w:sz w:val="24"/>
                <w:szCs w:val="24"/>
              </w:rPr>
            </w:pPr>
          </w:p>
        </w:tc>
        <w:tc>
          <w:tcPr>
            <w:tcW w:w="6202" w:type="dxa"/>
          </w:tcPr>
          <w:p w14:paraId="30980E5F" w14:textId="77777777" w:rsidR="00084776" w:rsidRDefault="00F238EB">
            <w:pPr>
              <w:spacing w:after="120"/>
              <w:rPr>
                <w:rFonts w:ascii="Arial" w:eastAsia="Arial" w:hAnsi="Arial" w:cs="Arial"/>
                <w:sz w:val="24"/>
                <w:szCs w:val="24"/>
              </w:rPr>
            </w:pPr>
            <w:r>
              <w:rPr>
                <w:rFonts w:ascii="Arial" w:eastAsia="Arial" w:hAnsi="Arial" w:cs="Arial"/>
                <w:sz w:val="24"/>
                <w:szCs w:val="24"/>
              </w:rPr>
              <w:t xml:space="preserve">Are you expecting a read result of the images sent using the excel provided for the initial submission? (In reference </w:t>
            </w:r>
            <w:r>
              <w:rPr>
                <w:rFonts w:ascii="Arial" w:eastAsia="Arial" w:hAnsi="Arial" w:cs="Arial"/>
                <w:sz w:val="24"/>
                <w:szCs w:val="24"/>
                <w:highlight w:val="white"/>
              </w:rPr>
              <w:t>to the metadata file in the SFTP folder.)</w:t>
            </w:r>
          </w:p>
        </w:tc>
        <w:tc>
          <w:tcPr>
            <w:tcW w:w="6095" w:type="dxa"/>
          </w:tcPr>
          <w:p w14:paraId="30980E60" w14:textId="77777777" w:rsidR="00084776" w:rsidRDefault="00F238EB">
            <w:pPr>
              <w:spacing w:after="120"/>
              <w:rPr>
                <w:rFonts w:ascii="Arial" w:eastAsia="Arial" w:hAnsi="Arial" w:cs="Arial"/>
                <w:sz w:val="24"/>
                <w:szCs w:val="24"/>
                <w:highlight w:val="yellow"/>
              </w:rPr>
            </w:pPr>
            <w:r>
              <w:rPr>
                <w:rFonts w:ascii="Arial" w:eastAsia="Arial" w:hAnsi="Arial" w:cs="Arial"/>
                <w:sz w:val="24"/>
                <w:szCs w:val="24"/>
                <w:highlight w:val="white"/>
              </w:rPr>
              <w:t>Any excel file that contains image names and result would be fine. The results for each image should be one of the four labels: positive, negative, void, invalid. No further explanation should be provided at this stage.</w:t>
            </w:r>
          </w:p>
        </w:tc>
        <w:tc>
          <w:tcPr>
            <w:tcW w:w="1701" w:type="dxa"/>
          </w:tcPr>
          <w:p w14:paraId="30980E61" w14:textId="77777777" w:rsidR="00084776" w:rsidRDefault="00F238EB">
            <w:pPr>
              <w:rPr>
                <w:rFonts w:ascii="Arial" w:eastAsia="Arial" w:hAnsi="Arial" w:cs="Arial"/>
                <w:sz w:val="24"/>
                <w:szCs w:val="24"/>
                <w:highlight w:val="yellow"/>
              </w:rPr>
            </w:pPr>
            <w:r>
              <w:rPr>
                <w:rFonts w:ascii="Arial" w:eastAsia="Arial" w:hAnsi="Arial" w:cs="Arial"/>
                <w:sz w:val="24"/>
                <w:szCs w:val="24"/>
              </w:rPr>
              <w:t>22/02/2022</w:t>
            </w:r>
          </w:p>
        </w:tc>
      </w:tr>
      <w:tr w:rsidR="00084776" w14:paraId="30980E69" w14:textId="77777777">
        <w:tc>
          <w:tcPr>
            <w:tcW w:w="603" w:type="dxa"/>
          </w:tcPr>
          <w:p w14:paraId="30980E63" w14:textId="77777777" w:rsidR="00084776" w:rsidRDefault="00F238EB">
            <w:pPr>
              <w:jc w:val="center"/>
              <w:rPr>
                <w:rFonts w:ascii="Arial" w:eastAsia="Arial" w:hAnsi="Arial" w:cs="Arial"/>
                <w:sz w:val="24"/>
                <w:szCs w:val="24"/>
              </w:rPr>
            </w:pPr>
            <w:r>
              <w:rPr>
                <w:rFonts w:ascii="Arial" w:eastAsia="Arial" w:hAnsi="Arial" w:cs="Arial"/>
                <w:sz w:val="24"/>
                <w:szCs w:val="24"/>
              </w:rPr>
              <w:lastRenderedPageBreak/>
              <w:t>4</w:t>
            </w:r>
          </w:p>
          <w:p w14:paraId="30980E64" w14:textId="77777777" w:rsidR="00084776" w:rsidRDefault="00084776">
            <w:pPr>
              <w:jc w:val="center"/>
              <w:rPr>
                <w:rFonts w:ascii="Arial" w:eastAsia="Arial" w:hAnsi="Arial" w:cs="Arial"/>
                <w:sz w:val="24"/>
                <w:szCs w:val="24"/>
              </w:rPr>
            </w:pPr>
          </w:p>
        </w:tc>
        <w:tc>
          <w:tcPr>
            <w:tcW w:w="6202" w:type="dxa"/>
          </w:tcPr>
          <w:p w14:paraId="30980E65" w14:textId="77777777" w:rsidR="00084776" w:rsidRDefault="00F238EB">
            <w:pPr>
              <w:spacing w:after="120"/>
              <w:rPr>
                <w:rFonts w:ascii="Arial" w:eastAsia="Arial" w:hAnsi="Arial" w:cs="Arial"/>
                <w:sz w:val="24"/>
                <w:szCs w:val="24"/>
              </w:rPr>
            </w:pPr>
            <w:r>
              <w:rPr>
                <w:rFonts w:ascii="Arial" w:eastAsia="Arial" w:hAnsi="Arial" w:cs="Arial"/>
                <w:sz w:val="24"/>
                <w:szCs w:val="24"/>
              </w:rPr>
              <w:t>Are there any restrictions on the images we have received for the classification stages of the ITT?</w:t>
            </w:r>
          </w:p>
          <w:p w14:paraId="30980E66" w14:textId="77777777" w:rsidR="00084776" w:rsidRDefault="00F238EB">
            <w:pPr>
              <w:spacing w:after="120"/>
              <w:rPr>
                <w:rFonts w:ascii="Arial" w:eastAsia="Arial" w:hAnsi="Arial" w:cs="Arial"/>
                <w:sz w:val="24"/>
                <w:szCs w:val="24"/>
              </w:rPr>
            </w:pPr>
            <w:r>
              <w:rPr>
                <w:rFonts w:ascii="Arial" w:eastAsia="Arial" w:hAnsi="Arial" w:cs="Arial"/>
                <w:sz w:val="24"/>
                <w:szCs w:val="24"/>
              </w:rPr>
              <w:t xml:space="preserve">Could we put the images from the test set on an internal </w:t>
            </w:r>
            <w:proofErr w:type="spellStart"/>
            <w:r>
              <w:rPr>
                <w:rFonts w:ascii="Arial" w:eastAsia="Arial" w:hAnsi="Arial" w:cs="Arial"/>
                <w:sz w:val="24"/>
                <w:szCs w:val="24"/>
              </w:rPr>
              <w:t>Sharepoint</w:t>
            </w:r>
            <w:proofErr w:type="spellEnd"/>
            <w:r>
              <w:rPr>
                <w:rFonts w:ascii="Arial" w:eastAsia="Arial" w:hAnsi="Arial" w:cs="Arial"/>
                <w:sz w:val="24"/>
                <w:szCs w:val="24"/>
              </w:rPr>
              <w:t xml:space="preserve"> for reference for example?</w:t>
            </w:r>
          </w:p>
        </w:tc>
        <w:tc>
          <w:tcPr>
            <w:tcW w:w="6095" w:type="dxa"/>
          </w:tcPr>
          <w:p w14:paraId="30980E67" w14:textId="77777777" w:rsidR="00084776" w:rsidRDefault="00F238EB">
            <w:pPr>
              <w:rPr>
                <w:rFonts w:ascii="Arial" w:eastAsia="Arial" w:hAnsi="Arial" w:cs="Arial"/>
                <w:sz w:val="24"/>
                <w:szCs w:val="24"/>
              </w:rPr>
            </w:pPr>
            <w:r>
              <w:rPr>
                <w:rFonts w:ascii="Arial" w:eastAsia="Arial" w:hAnsi="Arial" w:cs="Arial"/>
                <w:sz w:val="24"/>
                <w:szCs w:val="24"/>
              </w:rPr>
              <w:t>The supplier can store the images locally as long as it is secure, used for the desired purpose i.e. responding to the tender and, information within the bounds of the NDA.</w:t>
            </w:r>
          </w:p>
        </w:tc>
        <w:tc>
          <w:tcPr>
            <w:tcW w:w="1701" w:type="dxa"/>
          </w:tcPr>
          <w:p w14:paraId="30980E68" w14:textId="77777777" w:rsidR="00084776" w:rsidRDefault="00F238EB">
            <w:pPr>
              <w:rPr>
                <w:rFonts w:ascii="Arial" w:eastAsia="Arial" w:hAnsi="Arial" w:cs="Arial"/>
                <w:sz w:val="24"/>
                <w:szCs w:val="24"/>
              </w:rPr>
            </w:pPr>
            <w:r>
              <w:rPr>
                <w:rFonts w:ascii="Arial" w:eastAsia="Arial" w:hAnsi="Arial" w:cs="Arial"/>
                <w:sz w:val="24"/>
                <w:szCs w:val="24"/>
              </w:rPr>
              <w:t>24/02/2022</w:t>
            </w:r>
          </w:p>
        </w:tc>
      </w:tr>
      <w:tr w:rsidR="00084776" w14:paraId="30980E75" w14:textId="77777777">
        <w:tc>
          <w:tcPr>
            <w:tcW w:w="603" w:type="dxa"/>
          </w:tcPr>
          <w:p w14:paraId="30980E6A" w14:textId="77777777" w:rsidR="00084776" w:rsidRDefault="00F238EB">
            <w:pPr>
              <w:jc w:val="center"/>
              <w:rPr>
                <w:rFonts w:ascii="Arial" w:eastAsia="Arial" w:hAnsi="Arial" w:cs="Arial"/>
                <w:sz w:val="24"/>
                <w:szCs w:val="24"/>
              </w:rPr>
            </w:pPr>
            <w:r>
              <w:rPr>
                <w:rFonts w:ascii="Arial" w:eastAsia="Arial" w:hAnsi="Arial" w:cs="Arial"/>
                <w:sz w:val="24"/>
                <w:szCs w:val="24"/>
              </w:rPr>
              <w:t>5</w:t>
            </w:r>
          </w:p>
          <w:p w14:paraId="30980E6B" w14:textId="77777777" w:rsidR="00084776" w:rsidRDefault="00084776">
            <w:pPr>
              <w:jc w:val="center"/>
              <w:rPr>
                <w:rFonts w:ascii="Arial" w:eastAsia="Arial" w:hAnsi="Arial" w:cs="Arial"/>
                <w:sz w:val="24"/>
                <w:szCs w:val="24"/>
              </w:rPr>
            </w:pPr>
          </w:p>
        </w:tc>
        <w:tc>
          <w:tcPr>
            <w:tcW w:w="6202" w:type="dxa"/>
          </w:tcPr>
          <w:p w14:paraId="30980E6C" w14:textId="77777777" w:rsidR="00084776" w:rsidRDefault="00F238EB">
            <w:pPr>
              <w:spacing w:after="120"/>
              <w:rPr>
                <w:rFonts w:ascii="Arial" w:eastAsia="Arial" w:hAnsi="Arial" w:cs="Arial"/>
                <w:sz w:val="24"/>
                <w:szCs w:val="24"/>
              </w:rPr>
            </w:pPr>
            <w:r>
              <w:rPr>
                <w:rFonts w:ascii="Arial" w:eastAsia="Arial" w:hAnsi="Arial" w:cs="Arial"/>
                <w:sz w:val="24"/>
                <w:szCs w:val="24"/>
              </w:rPr>
              <w:t>Supporting evidence and page limits</w:t>
            </w:r>
          </w:p>
          <w:p w14:paraId="30980E6D" w14:textId="77777777" w:rsidR="00084776" w:rsidRDefault="00F238EB">
            <w:pPr>
              <w:spacing w:after="120"/>
              <w:rPr>
                <w:rFonts w:ascii="Arial" w:eastAsia="Arial" w:hAnsi="Arial" w:cs="Arial"/>
                <w:sz w:val="24"/>
                <w:szCs w:val="24"/>
              </w:rPr>
            </w:pPr>
            <w:r>
              <w:rPr>
                <w:rFonts w:ascii="Arial" w:eastAsia="Arial" w:hAnsi="Arial" w:cs="Arial"/>
                <w:sz w:val="24"/>
                <w:szCs w:val="24"/>
              </w:rPr>
              <w:t>When answering technical questions there are strict page limits to comply with.</w:t>
            </w:r>
          </w:p>
          <w:p w14:paraId="30980E6E" w14:textId="77777777" w:rsidR="00084776" w:rsidRDefault="00F238EB">
            <w:pPr>
              <w:spacing w:after="120"/>
              <w:rPr>
                <w:rFonts w:ascii="Arial" w:eastAsia="Arial" w:hAnsi="Arial" w:cs="Arial"/>
                <w:sz w:val="24"/>
                <w:szCs w:val="24"/>
              </w:rPr>
            </w:pPr>
            <w:r>
              <w:rPr>
                <w:rFonts w:ascii="Arial" w:eastAsia="Arial" w:hAnsi="Arial" w:cs="Arial"/>
                <w:sz w:val="24"/>
                <w:szCs w:val="24"/>
              </w:rPr>
              <w:t>a) In providing a comprehensive answer to questions is it acceptable to reference supporting documents that provide evidence with the view that those documents will be requested by the contracting authority if deemed necessary?</w:t>
            </w:r>
          </w:p>
          <w:p w14:paraId="30980E6F" w14:textId="77777777" w:rsidR="00084776" w:rsidRDefault="00084776">
            <w:pPr>
              <w:spacing w:after="120"/>
              <w:rPr>
                <w:rFonts w:ascii="Arial" w:eastAsia="Arial" w:hAnsi="Arial" w:cs="Arial"/>
                <w:sz w:val="24"/>
                <w:szCs w:val="24"/>
              </w:rPr>
            </w:pPr>
          </w:p>
          <w:p w14:paraId="30980E70" w14:textId="77777777" w:rsidR="00084776" w:rsidRDefault="00F238EB">
            <w:pPr>
              <w:spacing w:after="120"/>
              <w:rPr>
                <w:rFonts w:ascii="Arial" w:eastAsia="Arial" w:hAnsi="Arial" w:cs="Arial"/>
                <w:sz w:val="24"/>
                <w:szCs w:val="24"/>
              </w:rPr>
            </w:pPr>
            <w:r>
              <w:rPr>
                <w:rFonts w:ascii="Arial" w:eastAsia="Arial" w:hAnsi="Arial" w:cs="Arial"/>
                <w:sz w:val="24"/>
                <w:szCs w:val="24"/>
              </w:rPr>
              <w:t>b) In the action of trying to be comprehensive with answers would we be marked down if we exceeded page limits specified?</w:t>
            </w:r>
          </w:p>
        </w:tc>
        <w:tc>
          <w:tcPr>
            <w:tcW w:w="6095" w:type="dxa"/>
          </w:tcPr>
          <w:p w14:paraId="30980E71" w14:textId="77777777" w:rsidR="00084776" w:rsidRDefault="00F238EB">
            <w:pPr>
              <w:spacing w:after="120"/>
              <w:rPr>
                <w:rFonts w:ascii="Arial" w:eastAsia="Arial" w:hAnsi="Arial" w:cs="Arial"/>
                <w:sz w:val="24"/>
                <w:szCs w:val="24"/>
              </w:rPr>
            </w:pPr>
            <w:r>
              <w:rPr>
                <w:rFonts w:ascii="Arial" w:eastAsia="Arial" w:hAnsi="Arial" w:cs="Arial"/>
                <w:sz w:val="24"/>
                <w:szCs w:val="24"/>
              </w:rPr>
              <w:t>a) As described at Attachment 2, paragraph 1.2.4, each question must be answered in its own right.  You must not answer any of the questions by cross referencing other questions or other materials, e.g., (but not limited to) reports on your website.  This means the response you upload to each question must be self-contained and address the question criteria; only the response content itself will be evaluated.</w:t>
            </w:r>
          </w:p>
          <w:p w14:paraId="30980E72" w14:textId="77777777" w:rsidR="00084776" w:rsidRDefault="00084776">
            <w:pPr>
              <w:spacing w:after="120"/>
              <w:rPr>
                <w:rFonts w:ascii="Arial" w:eastAsia="Arial" w:hAnsi="Arial" w:cs="Arial"/>
                <w:sz w:val="24"/>
                <w:szCs w:val="24"/>
              </w:rPr>
            </w:pPr>
          </w:p>
          <w:p w14:paraId="30980E73" w14:textId="77777777" w:rsidR="00084776" w:rsidRDefault="00F238EB">
            <w:pPr>
              <w:spacing w:after="120"/>
              <w:rPr>
                <w:rFonts w:ascii="Arial" w:eastAsia="Arial" w:hAnsi="Arial" w:cs="Arial"/>
                <w:sz w:val="24"/>
                <w:szCs w:val="24"/>
              </w:rPr>
            </w:pPr>
            <w:r>
              <w:rPr>
                <w:rFonts w:ascii="Arial" w:eastAsia="Arial" w:hAnsi="Arial" w:cs="Arial"/>
                <w:sz w:val="24"/>
                <w:szCs w:val="24"/>
              </w:rPr>
              <w:t xml:space="preserve">b) As per the Response Guidance in Attachment 2, your response to each question will be evaluated and scored using the Section 4 Marking Scheme.  Your response will not be marked down for exceeding page limits, but please note that any response content exceeding the specified page limit will </w:t>
            </w:r>
            <w:r>
              <w:rPr>
                <w:rFonts w:ascii="Arial" w:eastAsia="Arial" w:hAnsi="Arial" w:cs="Arial"/>
                <w:b/>
                <w:sz w:val="24"/>
                <w:szCs w:val="24"/>
              </w:rPr>
              <w:t>not</w:t>
            </w:r>
            <w:r>
              <w:rPr>
                <w:rFonts w:ascii="Arial" w:eastAsia="Arial" w:hAnsi="Arial" w:cs="Arial"/>
                <w:sz w:val="24"/>
                <w:szCs w:val="24"/>
              </w:rPr>
              <w:t xml:space="preserve"> be considered and evaluated.</w:t>
            </w:r>
          </w:p>
        </w:tc>
        <w:tc>
          <w:tcPr>
            <w:tcW w:w="1701" w:type="dxa"/>
          </w:tcPr>
          <w:p w14:paraId="30980E74" w14:textId="77777777" w:rsidR="00084776" w:rsidRDefault="00F238EB">
            <w:pPr>
              <w:spacing w:after="120"/>
              <w:rPr>
                <w:rFonts w:ascii="Arial" w:eastAsia="Arial" w:hAnsi="Arial" w:cs="Arial"/>
                <w:sz w:val="24"/>
                <w:szCs w:val="24"/>
              </w:rPr>
            </w:pPr>
            <w:r>
              <w:rPr>
                <w:rFonts w:ascii="Arial" w:eastAsia="Arial" w:hAnsi="Arial" w:cs="Arial"/>
                <w:sz w:val="24"/>
                <w:szCs w:val="24"/>
              </w:rPr>
              <w:t>01/03/2022</w:t>
            </w:r>
          </w:p>
        </w:tc>
      </w:tr>
      <w:tr w:rsidR="00084776" w14:paraId="30980E7C" w14:textId="77777777">
        <w:tc>
          <w:tcPr>
            <w:tcW w:w="603" w:type="dxa"/>
          </w:tcPr>
          <w:p w14:paraId="30980E76" w14:textId="77777777" w:rsidR="00084776" w:rsidRDefault="00F238EB">
            <w:pPr>
              <w:jc w:val="center"/>
              <w:rPr>
                <w:rFonts w:ascii="Arial" w:eastAsia="Arial" w:hAnsi="Arial" w:cs="Arial"/>
                <w:sz w:val="24"/>
                <w:szCs w:val="24"/>
              </w:rPr>
            </w:pPr>
            <w:r>
              <w:rPr>
                <w:rFonts w:ascii="Arial" w:eastAsia="Arial" w:hAnsi="Arial" w:cs="Arial"/>
                <w:sz w:val="24"/>
                <w:szCs w:val="24"/>
              </w:rPr>
              <w:t>6</w:t>
            </w:r>
          </w:p>
          <w:p w14:paraId="30980E77" w14:textId="77777777" w:rsidR="00084776" w:rsidRDefault="00084776">
            <w:pPr>
              <w:jc w:val="center"/>
              <w:rPr>
                <w:rFonts w:ascii="Arial" w:eastAsia="Arial" w:hAnsi="Arial" w:cs="Arial"/>
                <w:sz w:val="24"/>
                <w:szCs w:val="24"/>
              </w:rPr>
            </w:pPr>
          </w:p>
        </w:tc>
        <w:tc>
          <w:tcPr>
            <w:tcW w:w="6202" w:type="dxa"/>
          </w:tcPr>
          <w:p w14:paraId="30980E78" w14:textId="77777777" w:rsidR="00084776" w:rsidRDefault="00F238EB">
            <w:pPr>
              <w:spacing w:after="120"/>
              <w:rPr>
                <w:rFonts w:ascii="Arial" w:eastAsia="Arial" w:hAnsi="Arial" w:cs="Arial"/>
                <w:sz w:val="24"/>
                <w:szCs w:val="24"/>
              </w:rPr>
            </w:pPr>
            <w:r>
              <w:rPr>
                <w:rFonts w:ascii="Arial" w:eastAsia="Arial" w:hAnsi="Arial" w:cs="Arial"/>
                <w:sz w:val="24"/>
                <w:szCs w:val="24"/>
              </w:rPr>
              <w:t>Contract Order Form and Terms and Conditions</w:t>
            </w:r>
          </w:p>
          <w:p w14:paraId="30980E79" w14:textId="77777777" w:rsidR="00084776" w:rsidRDefault="00F238EB">
            <w:pPr>
              <w:spacing w:after="120"/>
              <w:rPr>
                <w:rFonts w:ascii="Arial" w:eastAsia="Arial" w:hAnsi="Arial" w:cs="Arial"/>
                <w:sz w:val="24"/>
                <w:szCs w:val="24"/>
              </w:rPr>
            </w:pPr>
            <w:r>
              <w:rPr>
                <w:rFonts w:ascii="Arial" w:eastAsia="Arial" w:hAnsi="Arial" w:cs="Arial"/>
                <w:sz w:val="24"/>
                <w:szCs w:val="24"/>
              </w:rPr>
              <w:t xml:space="preserve">Attachment 5 – Contract Order Form and Terms and Conditions, Part1 (Order Form), Para 7.1 Estimated Year 1 Contract Charges states that this will be populated following selection of the successful bidder. Given that this amount determines the limit of the Customer’s liability, are you able to provide this in advance of selection? Failing that, are you able to </w:t>
            </w:r>
            <w:r>
              <w:rPr>
                <w:rFonts w:ascii="Arial" w:eastAsia="Arial" w:hAnsi="Arial" w:cs="Arial"/>
                <w:sz w:val="24"/>
                <w:szCs w:val="24"/>
              </w:rPr>
              <w:lastRenderedPageBreak/>
              <w:t>provide the equation that will be used to calculate this amount?</w:t>
            </w:r>
          </w:p>
        </w:tc>
        <w:tc>
          <w:tcPr>
            <w:tcW w:w="6095" w:type="dxa"/>
          </w:tcPr>
          <w:p w14:paraId="30980E7A" w14:textId="77777777" w:rsidR="00084776" w:rsidRDefault="00F238EB">
            <w:pPr>
              <w:spacing w:after="120"/>
              <w:rPr>
                <w:rFonts w:ascii="Arial" w:eastAsia="Arial" w:hAnsi="Arial" w:cs="Arial"/>
                <w:sz w:val="24"/>
                <w:szCs w:val="24"/>
              </w:rPr>
            </w:pPr>
            <w:r>
              <w:rPr>
                <w:rFonts w:ascii="Arial" w:eastAsia="Arial" w:hAnsi="Arial" w:cs="Arial"/>
                <w:sz w:val="24"/>
                <w:szCs w:val="24"/>
              </w:rPr>
              <w:lastRenderedPageBreak/>
              <w:t>Customer's liability will be governed by the terms of the call off contract. We are unable to provide further guidance at this stage.</w:t>
            </w:r>
          </w:p>
        </w:tc>
        <w:tc>
          <w:tcPr>
            <w:tcW w:w="1701" w:type="dxa"/>
          </w:tcPr>
          <w:p w14:paraId="30980E7B" w14:textId="77777777" w:rsidR="00084776" w:rsidRDefault="00F238EB">
            <w:pPr>
              <w:spacing w:after="120"/>
              <w:rPr>
                <w:rFonts w:ascii="Arial" w:eastAsia="Arial" w:hAnsi="Arial" w:cs="Arial"/>
                <w:sz w:val="24"/>
                <w:szCs w:val="24"/>
              </w:rPr>
            </w:pPr>
            <w:r>
              <w:rPr>
                <w:rFonts w:ascii="Arial" w:eastAsia="Arial" w:hAnsi="Arial" w:cs="Arial"/>
                <w:sz w:val="24"/>
                <w:szCs w:val="24"/>
              </w:rPr>
              <w:t>01/03/2022</w:t>
            </w:r>
          </w:p>
        </w:tc>
      </w:tr>
      <w:tr w:rsidR="00084776" w14:paraId="30980E88" w14:textId="77777777">
        <w:tc>
          <w:tcPr>
            <w:tcW w:w="603" w:type="dxa"/>
          </w:tcPr>
          <w:p w14:paraId="30980E7D" w14:textId="77777777" w:rsidR="00084776" w:rsidRDefault="00F238EB">
            <w:pPr>
              <w:jc w:val="center"/>
              <w:rPr>
                <w:rFonts w:ascii="Arial" w:eastAsia="Arial" w:hAnsi="Arial" w:cs="Arial"/>
                <w:sz w:val="24"/>
                <w:szCs w:val="24"/>
              </w:rPr>
            </w:pPr>
            <w:r>
              <w:rPr>
                <w:rFonts w:ascii="Arial" w:eastAsia="Arial" w:hAnsi="Arial" w:cs="Arial"/>
                <w:sz w:val="24"/>
                <w:szCs w:val="24"/>
              </w:rPr>
              <w:t>7</w:t>
            </w:r>
          </w:p>
          <w:p w14:paraId="30980E7E" w14:textId="77777777" w:rsidR="00084776" w:rsidRDefault="00084776">
            <w:pPr>
              <w:jc w:val="center"/>
              <w:rPr>
                <w:rFonts w:ascii="Arial" w:eastAsia="Arial" w:hAnsi="Arial" w:cs="Arial"/>
                <w:sz w:val="24"/>
                <w:szCs w:val="24"/>
              </w:rPr>
            </w:pPr>
          </w:p>
        </w:tc>
        <w:tc>
          <w:tcPr>
            <w:tcW w:w="6202" w:type="dxa"/>
          </w:tcPr>
          <w:p w14:paraId="30980E7F" w14:textId="77777777" w:rsidR="00084776" w:rsidRDefault="00F238EB">
            <w:pPr>
              <w:spacing w:after="120"/>
              <w:rPr>
                <w:rFonts w:ascii="Arial" w:eastAsia="Arial" w:hAnsi="Arial" w:cs="Arial"/>
                <w:sz w:val="24"/>
                <w:szCs w:val="24"/>
              </w:rPr>
            </w:pPr>
            <w:r>
              <w:rPr>
                <w:rFonts w:ascii="Arial" w:eastAsia="Arial" w:hAnsi="Arial" w:cs="Arial"/>
                <w:sz w:val="24"/>
                <w:szCs w:val="24"/>
              </w:rPr>
              <w:t>Contract Order Form and Terms and Conditions</w:t>
            </w:r>
          </w:p>
          <w:p w14:paraId="30980E80" w14:textId="77777777" w:rsidR="00084776" w:rsidRDefault="00F238EB">
            <w:pPr>
              <w:spacing w:after="120"/>
              <w:rPr>
                <w:rFonts w:ascii="Arial" w:eastAsia="Arial" w:hAnsi="Arial" w:cs="Arial"/>
                <w:sz w:val="24"/>
                <w:szCs w:val="24"/>
              </w:rPr>
            </w:pPr>
            <w:r>
              <w:rPr>
                <w:rFonts w:ascii="Arial" w:eastAsia="Arial" w:hAnsi="Arial" w:cs="Arial"/>
                <w:sz w:val="24"/>
                <w:szCs w:val="24"/>
              </w:rPr>
              <w:t>Attachment 5 – Contract Order Form and Terms and Condition, Part1 (Order Form), Para 4.3 refers to Attachment 3 for Critical Service Levels. No Critical Service Levels are stated in Attachment 3. Please can you confirm that there are no critical service levels for this service?</w:t>
            </w:r>
          </w:p>
        </w:tc>
        <w:tc>
          <w:tcPr>
            <w:tcW w:w="6095" w:type="dxa"/>
          </w:tcPr>
          <w:p w14:paraId="30980E81" w14:textId="77777777" w:rsidR="00084776" w:rsidRDefault="00F238EB">
            <w:pPr>
              <w:spacing w:after="120"/>
              <w:rPr>
                <w:rFonts w:ascii="Arial" w:eastAsia="Arial" w:hAnsi="Arial" w:cs="Arial"/>
                <w:sz w:val="24"/>
                <w:szCs w:val="24"/>
              </w:rPr>
            </w:pPr>
            <w:r>
              <w:rPr>
                <w:rFonts w:ascii="Arial" w:eastAsia="Arial" w:hAnsi="Arial" w:cs="Arial"/>
                <w:sz w:val="24"/>
                <w:szCs w:val="24"/>
              </w:rPr>
              <w:t>Critical Service Level Failure:</w:t>
            </w:r>
          </w:p>
          <w:p w14:paraId="30980E82" w14:textId="77777777" w:rsidR="00084776" w:rsidRDefault="00F238EB">
            <w:pPr>
              <w:spacing w:after="120"/>
              <w:rPr>
                <w:rFonts w:ascii="Arial" w:eastAsia="Arial" w:hAnsi="Arial" w:cs="Arial"/>
                <w:sz w:val="24"/>
                <w:szCs w:val="24"/>
              </w:rPr>
            </w:pPr>
            <w:r>
              <w:rPr>
                <w:rFonts w:ascii="Arial" w:eastAsia="Arial" w:hAnsi="Arial" w:cs="Arial"/>
                <w:sz w:val="24"/>
                <w:szCs w:val="24"/>
              </w:rPr>
              <w:t>means:</w:t>
            </w:r>
          </w:p>
          <w:p w14:paraId="30980E83" w14:textId="77777777" w:rsidR="00084776" w:rsidRDefault="00F238EB">
            <w:pPr>
              <w:spacing w:after="120"/>
              <w:rPr>
                <w:rFonts w:ascii="Arial" w:eastAsia="Arial" w:hAnsi="Arial" w:cs="Arial"/>
                <w:sz w:val="24"/>
                <w:szCs w:val="24"/>
              </w:rPr>
            </w:pPr>
            <w:r>
              <w:rPr>
                <w:rFonts w:ascii="Arial" w:eastAsia="Arial" w:hAnsi="Arial" w:cs="Arial"/>
                <w:sz w:val="24"/>
                <w:szCs w:val="24"/>
              </w:rPr>
              <w:t>(</w:t>
            </w:r>
            <w:proofErr w:type="spellStart"/>
            <w:r>
              <w:rPr>
                <w:rFonts w:ascii="Arial" w:eastAsia="Arial" w:hAnsi="Arial" w:cs="Arial"/>
                <w:sz w:val="24"/>
                <w:szCs w:val="24"/>
              </w:rPr>
              <w:t>i</w:t>
            </w:r>
            <w:proofErr w:type="spellEnd"/>
            <w:r>
              <w:rPr>
                <w:rFonts w:ascii="Arial" w:eastAsia="Arial" w:hAnsi="Arial" w:cs="Arial"/>
                <w:sz w:val="24"/>
                <w:szCs w:val="24"/>
              </w:rPr>
              <w:t>)              where three or more P1 incidents occur and fail to be resolved within the stipulated resolution target in any rolling 2 month period; or</w:t>
            </w:r>
          </w:p>
          <w:p w14:paraId="30980E84" w14:textId="77777777" w:rsidR="00084776" w:rsidRDefault="00F238EB">
            <w:pPr>
              <w:spacing w:after="120"/>
              <w:rPr>
                <w:rFonts w:ascii="Arial" w:eastAsia="Arial" w:hAnsi="Arial" w:cs="Arial"/>
                <w:sz w:val="24"/>
                <w:szCs w:val="24"/>
              </w:rPr>
            </w:pPr>
            <w:r>
              <w:rPr>
                <w:rFonts w:ascii="Arial" w:eastAsia="Arial" w:hAnsi="Arial" w:cs="Arial"/>
                <w:sz w:val="24"/>
                <w:szCs w:val="24"/>
              </w:rPr>
              <w:t>(ii)            where five or more P2 incidents occur and fail to be resolved within the stipulated resolution target in any rolling 6 months period; or</w:t>
            </w:r>
          </w:p>
          <w:p w14:paraId="30980E85" w14:textId="77777777" w:rsidR="00084776" w:rsidRDefault="00F238EB">
            <w:pPr>
              <w:spacing w:after="120"/>
              <w:rPr>
                <w:rFonts w:ascii="Arial" w:eastAsia="Arial" w:hAnsi="Arial" w:cs="Arial"/>
                <w:sz w:val="24"/>
                <w:szCs w:val="24"/>
              </w:rPr>
            </w:pPr>
            <w:r>
              <w:rPr>
                <w:rFonts w:ascii="Arial" w:eastAsia="Arial" w:hAnsi="Arial" w:cs="Arial"/>
                <w:sz w:val="24"/>
                <w:szCs w:val="24"/>
              </w:rPr>
              <w:t>(iii)           where the Services or any material element thereof do not meet the Availability target of 99.5% for the Customer and any of its end users for 2 or more consecutive months; or</w:t>
            </w:r>
          </w:p>
          <w:p w14:paraId="30980E86" w14:textId="77777777" w:rsidR="00084776" w:rsidRDefault="00F238EB">
            <w:pPr>
              <w:spacing w:after="120"/>
              <w:rPr>
                <w:rFonts w:ascii="Arial" w:eastAsia="Arial" w:hAnsi="Arial" w:cs="Arial"/>
                <w:sz w:val="24"/>
                <w:szCs w:val="24"/>
              </w:rPr>
            </w:pPr>
            <w:r>
              <w:rPr>
                <w:rFonts w:ascii="Arial" w:eastAsia="Arial" w:hAnsi="Arial" w:cs="Arial"/>
                <w:sz w:val="24"/>
                <w:szCs w:val="24"/>
              </w:rPr>
              <w:t>(iv)           any of the above.</w:t>
            </w:r>
          </w:p>
        </w:tc>
        <w:tc>
          <w:tcPr>
            <w:tcW w:w="1701" w:type="dxa"/>
          </w:tcPr>
          <w:p w14:paraId="30980E87" w14:textId="77777777" w:rsidR="00084776" w:rsidRDefault="00F238EB">
            <w:pPr>
              <w:spacing w:after="120"/>
              <w:rPr>
                <w:rFonts w:ascii="Arial" w:eastAsia="Arial" w:hAnsi="Arial" w:cs="Arial"/>
                <w:sz w:val="24"/>
                <w:szCs w:val="24"/>
              </w:rPr>
            </w:pPr>
            <w:r>
              <w:rPr>
                <w:rFonts w:ascii="Arial" w:eastAsia="Arial" w:hAnsi="Arial" w:cs="Arial"/>
                <w:sz w:val="24"/>
                <w:szCs w:val="24"/>
              </w:rPr>
              <w:t>02/03/2022</w:t>
            </w:r>
          </w:p>
        </w:tc>
      </w:tr>
      <w:tr w:rsidR="00084776" w14:paraId="30980E91" w14:textId="77777777">
        <w:tc>
          <w:tcPr>
            <w:tcW w:w="603" w:type="dxa"/>
          </w:tcPr>
          <w:p w14:paraId="30980E89" w14:textId="77777777" w:rsidR="00084776" w:rsidRDefault="00F238EB">
            <w:pPr>
              <w:jc w:val="center"/>
              <w:rPr>
                <w:rFonts w:ascii="Arial" w:eastAsia="Arial" w:hAnsi="Arial" w:cs="Arial"/>
                <w:sz w:val="24"/>
                <w:szCs w:val="24"/>
              </w:rPr>
            </w:pPr>
            <w:r>
              <w:rPr>
                <w:rFonts w:ascii="Arial" w:eastAsia="Arial" w:hAnsi="Arial" w:cs="Arial"/>
                <w:sz w:val="24"/>
                <w:szCs w:val="24"/>
              </w:rPr>
              <w:t>8</w:t>
            </w:r>
          </w:p>
          <w:p w14:paraId="30980E8A" w14:textId="77777777" w:rsidR="00084776" w:rsidRDefault="00084776">
            <w:pPr>
              <w:jc w:val="center"/>
              <w:rPr>
                <w:rFonts w:ascii="Arial" w:eastAsia="Arial" w:hAnsi="Arial" w:cs="Arial"/>
                <w:sz w:val="24"/>
                <w:szCs w:val="24"/>
              </w:rPr>
            </w:pPr>
          </w:p>
        </w:tc>
        <w:tc>
          <w:tcPr>
            <w:tcW w:w="6202" w:type="dxa"/>
          </w:tcPr>
          <w:p w14:paraId="30980E8B" w14:textId="77777777" w:rsidR="00084776" w:rsidRDefault="00F238EB">
            <w:pPr>
              <w:spacing w:after="120"/>
              <w:rPr>
                <w:rFonts w:ascii="Arial" w:eastAsia="Arial" w:hAnsi="Arial" w:cs="Arial"/>
                <w:sz w:val="24"/>
                <w:szCs w:val="24"/>
              </w:rPr>
            </w:pPr>
            <w:r>
              <w:rPr>
                <w:rFonts w:ascii="Arial" w:eastAsia="Arial" w:hAnsi="Arial" w:cs="Arial"/>
                <w:sz w:val="24"/>
                <w:szCs w:val="24"/>
              </w:rPr>
              <w:t>N/A General Clarification</w:t>
            </w:r>
          </w:p>
        </w:tc>
        <w:tc>
          <w:tcPr>
            <w:tcW w:w="6095" w:type="dxa"/>
          </w:tcPr>
          <w:p w14:paraId="30980E8C" w14:textId="77777777" w:rsidR="00084776" w:rsidRDefault="00F238EB">
            <w:pPr>
              <w:spacing w:after="120"/>
              <w:rPr>
                <w:rFonts w:ascii="Arial" w:eastAsia="Arial" w:hAnsi="Arial" w:cs="Arial"/>
                <w:sz w:val="24"/>
                <w:szCs w:val="24"/>
              </w:rPr>
            </w:pPr>
            <w:r>
              <w:rPr>
                <w:rFonts w:ascii="Arial" w:eastAsia="Arial" w:hAnsi="Arial" w:cs="Arial"/>
                <w:sz w:val="24"/>
                <w:szCs w:val="24"/>
              </w:rPr>
              <w:t>Contract Order Form and Terms and Conditions</w:t>
            </w:r>
          </w:p>
          <w:p w14:paraId="30980E8D" w14:textId="77777777" w:rsidR="00084776" w:rsidRDefault="00F238EB">
            <w:pPr>
              <w:spacing w:after="120"/>
              <w:rPr>
                <w:rFonts w:ascii="Arial" w:eastAsia="Arial" w:hAnsi="Arial" w:cs="Arial"/>
                <w:sz w:val="24"/>
                <w:szCs w:val="24"/>
              </w:rPr>
            </w:pPr>
            <w:r>
              <w:rPr>
                <w:rFonts w:ascii="Arial" w:eastAsia="Arial" w:hAnsi="Arial" w:cs="Arial"/>
                <w:sz w:val="24"/>
                <w:szCs w:val="24"/>
              </w:rPr>
              <w:t>Please note, Clause 34.3.1 will be deleted and replaced with the following clause;</w:t>
            </w:r>
          </w:p>
          <w:p w14:paraId="30980E8E" w14:textId="77777777" w:rsidR="00084776" w:rsidRDefault="00084776">
            <w:pPr>
              <w:spacing w:after="120"/>
              <w:rPr>
                <w:rFonts w:ascii="Arial" w:eastAsia="Arial" w:hAnsi="Arial" w:cs="Arial"/>
                <w:sz w:val="24"/>
                <w:szCs w:val="24"/>
              </w:rPr>
            </w:pPr>
          </w:p>
          <w:p w14:paraId="30980E8F" w14:textId="77777777" w:rsidR="00084776" w:rsidRDefault="00F238EB">
            <w:pPr>
              <w:spacing w:after="120"/>
              <w:rPr>
                <w:rFonts w:ascii="Arial" w:eastAsia="Arial" w:hAnsi="Arial" w:cs="Arial"/>
                <w:sz w:val="24"/>
                <w:szCs w:val="24"/>
              </w:rPr>
            </w:pPr>
            <w:r>
              <w:rPr>
                <w:rFonts w:ascii="Arial" w:eastAsia="Arial" w:hAnsi="Arial" w:cs="Arial"/>
                <w:sz w:val="24"/>
                <w:szCs w:val="24"/>
              </w:rPr>
              <w:t xml:space="preserve">Clause 34.3.1 The Supplier hereby grants to the Customer a non- exclusive </w:t>
            </w:r>
            <w:proofErr w:type="spellStart"/>
            <w:r>
              <w:rPr>
                <w:rFonts w:ascii="Arial" w:eastAsia="Arial" w:hAnsi="Arial" w:cs="Arial"/>
                <w:sz w:val="24"/>
                <w:szCs w:val="24"/>
              </w:rPr>
              <w:t>licence</w:t>
            </w:r>
            <w:proofErr w:type="spellEnd"/>
            <w:r>
              <w:rPr>
                <w:rFonts w:ascii="Arial" w:eastAsia="Arial" w:hAnsi="Arial" w:cs="Arial"/>
                <w:sz w:val="24"/>
                <w:szCs w:val="24"/>
              </w:rPr>
              <w:t xml:space="preserve">, to use the Supplier Background IPR for any purpose relating to the Goods and/or Services (or substantially equivalent goods and/or services) or for any purpose relating to the exercise of the Customer’s (or, if the Customer is a Central Government Body, any other Central </w:t>
            </w:r>
            <w:r>
              <w:rPr>
                <w:rFonts w:ascii="Arial" w:eastAsia="Arial" w:hAnsi="Arial" w:cs="Arial"/>
                <w:sz w:val="24"/>
                <w:szCs w:val="24"/>
              </w:rPr>
              <w:lastRenderedPageBreak/>
              <w:t xml:space="preserve">Government Body’s) business or function for the Contract Period. </w:t>
            </w:r>
          </w:p>
        </w:tc>
        <w:tc>
          <w:tcPr>
            <w:tcW w:w="1701" w:type="dxa"/>
          </w:tcPr>
          <w:p w14:paraId="30980E90" w14:textId="77777777" w:rsidR="00084776" w:rsidRDefault="00F238EB">
            <w:pPr>
              <w:rPr>
                <w:rFonts w:ascii="Arial" w:eastAsia="Arial" w:hAnsi="Arial" w:cs="Arial"/>
                <w:sz w:val="24"/>
                <w:szCs w:val="24"/>
              </w:rPr>
            </w:pPr>
            <w:r>
              <w:rPr>
                <w:rFonts w:ascii="Arial" w:eastAsia="Arial" w:hAnsi="Arial" w:cs="Arial"/>
                <w:sz w:val="24"/>
                <w:szCs w:val="24"/>
              </w:rPr>
              <w:lastRenderedPageBreak/>
              <w:t>04/03/2022</w:t>
            </w:r>
          </w:p>
        </w:tc>
      </w:tr>
    </w:tbl>
    <w:p w14:paraId="30980E92" w14:textId="77777777" w:rsidR="00084776" w:rsidRDefault="00084776">
      <w:pPr>
        <w:rPr>
          <w:rFonts w:ascii="Arial" w:eastAsia="Arial" w:hAnsi="Arial" w:cs="Arial"/>
          <w:sz w:val="20"/>
          <w:szCs w:val="20"/>
        </w:rPr>
        <w:sectPr w:rsidR="00084776">
          <w:pgSz w:w="16840" w:h="11910" w:orient="landscape"/>
          <w:pgMar w:top="1678" w:right="1480" w:bottom="1678" w:left="1162" w:header="0" w:footer="964" w:gutter="0"/>
          <w:cols w:space="720"/>
        </w:sectPr>
      </w:pPr>
    </w:p>
    <w:p w14:paraId="30980E93" w14:textId="77777777" w:rsidR="00084776" w:rsidRDefault="00F238EB">
      <w:pPr>
        <w:pStyle w:val="Heading1"/>
        <w:spacing w:before="57"/>
        <w:ind w:left="2924" w:right="2895" w:firstLine="0"/>
        <w:jc w:val="center"/>
      </w:pPr>
      <w:bookmarkStart w:id="259" w:name="_heading=h.2bxgwvm" w:colFirst="0" w:colLast="0"/>
      <w:bookmarkEnd w:id="259"/>
      <w:r>
        <w:lastRenderedPageBreak/>
        <w:t>ANNEX 2: THE GOODS</w:t>
      </w:r>
    </w:p>
    <w:p w14:paraId="30980E94" w14:textId="77777777" w:rsidR="00084776" w:rsidRDefault="00F238EB">
      <w:pPr>
        <w:jc w:val="center"/>
        <w:rPr>
          <w:rFonts w:ascii="Arial" w:eastAsia="Arial" w:hAnsi="Arial" w:cs="Arial"/>
          <w:sz w:val="20"/>
          <w:szCs w:val="20"/>
        </w:rPr>
      </w:pPr>
      <w:r>
        <w:rPr>
          <w:rFonts w:ascii="Arial" w:eastAsia="Arial" w:hAnsi="Arial" w:cs="Arial"/>
          <w:sz w:val="20"/>
          <w:szCs w:val="20"/>
        </w:rPr>
        <w:t>Not Used</w:t>
      </w:r>
    </w:p>
    <w:p w14:paraId="30980E95" w14:textId="77777777" w:rsidR="00084776" w:rsidRDefault="00084776">
      <w:pPr>
        <w:pStyle w:val="Heading1"/>
        <w:spacing w:before="57"/>
        <w:ind w:left="2924" w:right="2895" w:firstLine="0"/>
        <w:jc w:val="center"/>
        <w:rPr>
          <w:b w:val="0"/>
        </w:rPr>
      </w:pPr>
    </w:p>
    <w:p w14:paraId="30980E96" w14:textId="77777777" w:rsidR="00084776" w:rsidRDefault="00084776">
      <w:pPr>
        <w:rPr>
          <w:rFonts w:ascii="Arial" w:eastAsia="Arial" w:hAnsi="Arial" w:cs="Arial"/>
          <w:b/>
          <w:sz w:val="20"/>
          <w:szCs w:val="20"/>
        </w:rPr>
      </w:pPr>
    </w:p>
    <w:p w14:paraId="30980E97" w14:textId="77777777" w:rsidR="00084776" w:rsidRDefault="00084776">
      <w:pPr>
        <w:rPr>
          <w:rFonts w:ascii="Arial" w:eastAsia="Arial" w:hAnsi="Arial" w:cs="Arial"/>
          <w:b/>
          <w:sz w:val="20"/>
          <w:szCs w:val="20"/>
        </w:rPr>
      </w:pPr>
    </w:p>
    <w:p w14:paraId="30980E98" w14:textId="77777777" w:rsidR="00084776" w:rsidRDefault="00084776">
      <w:pPr>
        <w:rPr>
          <w:rFonts w:ascii="Arial" w:eastAsia="Arial" w:hAnsi="Arial" w:cs="Arial"/>
          <w:b/>
          <w:sz w:val="20"/>
          <w:szCs w:val="20"/>
        </w:rPr>
      </w:pPr>
    </w:p>
    <w:p w14:paraId="30980E99" w14:textId="77777777" w:rsidR="00084776" w:rsidRDefault="00084776">
      <w:pPr>
        <w:rPr>
          <w:rFonts w:ascii="Arial" w:eastAsia="Arial" w:hAnsi="Arial" w:cs="Arial"/>
          <w:b/>
          <w:sz w:val="20"/>
          <w:szCs w:val="20"/>
        </w:rPr>
      </w:pPr>
    </w:p>
    <w:p w14:paraId="30980E9A" w14:textId="77777777" w:rsidR="00084776" w:rsidRDefault="00084776">
      <w:pPr>
        <w:rPr>
          <w:rFonts w:ascii="Arial" w:eastAsia="Arial" w:hAnsi="Arial" w:cs="Arial"/>
          <w:b/>
          <w:sz w:val="20"/>
          <w:szCs w:val="20"/>
        </w:rPr>
      </w:pPr>
    </w:p>
    <w:p w14:paraId="30980E9B" w14:textId="77777777" w:rsidR="00084776" w:rsidRDefault="00084776">
      <w:pPr>
        <w:rPr>
          <w:rFonts w:ascii="Arial" w:eastAsia="Arial" w:hAnsi="Arial" w:cs="Arial"/>
          <w:b/>
          <w:sz w:val="20"/>
          <w:szCs w:val="20"/>
        </w:rPr>
      </w:pPr>
    </w:p>
    <w:p w14:paraId="30980E9C" w14:textId="77777777" w:rsidR="00084776" w:rsidRDefault="00084776">
      <w:pPr>
        <w:rPr>
          <w:rFonts w:ascii="Arial" w:eastAsia="Arial" w:hAnsi="Arial" w:cs="Arial"/>
          <w:b/>
          <w:sz w:val="20"/>
          <w:szCs w:val="20"/>
        </w:rPr>
      </w:pPr>
    </w:p>
    <w:p w14:paraId="30980E9D" w14:textId="77777777" w:rsidR="00084776" w:rsidRDefault="00084776">
      <w:pPr>
        <w:rPr>
          <w:rFonts w:ascii="Arial" w:eastAsia="Arial" w:hAnsi="Arial" w:cs="Arial"/>
          <w:b/>
          <w:sz w:val="20"/>
          <w:szCs w:val="20"/>
        </w:rPr>
      </w:pPr>
    </w:p>
    <w:p w14:paraId="30980E9E" w14:textId="77777777" w:rsidR="00084776" w:rsidRDefault="00084776">
      <w:pPr>
        <w:rPr>
          <w:rFonts w:ascii="Arial" w:eastAsia="Arial" w:hAnsi="Arial" w:cs="Arial"/>
          <w:b/>
          <w:sz w:val="20"/>
          <w:szCs w:val="20"/>
        </w:rPr>
      </w:pPr>
    </w:p>
    <w:p w14:paraId="30980E9F" w14:textId="77777777" w:rsidR="00084776" w:rsidRDefault="00084776">
      <w:pPr>
        <w:rPr>
          <w:rFonts w:ascii="Arial" w:eastAsia="Arial" w:hAnsi="Arial" w:cs="Arial"/>
          <w:b/>
          <w:sz w:val="20"/>
          <w:szCs w:val="20"/>
        </w:rPr>
      </w:pPr>
    </w:p>
    <w:p w14:paraId="30980EA0" w14:textId="77777777" w:rsidR="00084776" w:rsidRDefault="00084776">
      <w:pPr>
        <w:rPr>
          <w:rFonts w:ascii="Arial" w:eastAsia="Arial" w:hAnsi="Arial" w:cs="Arial"/>
          <w:b/>
          <w:sz w:val="20"/>
          <w:szCs w:val="20"/>
        </w:rPr>
      </w:pPr>
    </w:p>
    <w:p w14:paraId="30980EA1" w14:textId="77777777" w:rsidR="00084776" w:rsidRDefault="00084776">
      <w:pPr>
        <w:spacing w:before="3"/>
        <w:rPr>
          <w:rFonts w:ascii="Arial" w:eastAsia="Arial" w:hAnsi="Arial" w:cs="Arial"/>
          <w:b/>
          <w:sz w:val="25"/>
          <w:szCs w:val="25"/>
        </w:rPr>
      </w:pPr>
    </w:p>
    <w:p w14:paraId="30980EA2" w14:textId="77777777" w:rsidR="00084776" w:rsidRDefault="00084776">
      <w:pPr>
        <w:ind w:left="332"/>
        <w:rPr>
          <w:rFonts w:ascii="Arial" w:eastAsia="Arial" w:hAnsi="Arial" w:cs="Arial"/>
          <w:sz w:val="20"/>
          <w:szCs w:val="20"/>
        </w:rPr>
        <w:sectPr w:rsidR="00084776">
          <w:pgSz w:w="11910" w:h="16840"/>
          <w:pgMar w:top="1480" w:right="1680" w:bottom="1160" w:left="1680" w:header="0" w:footer="965" w:gutter="0"/>
          <w:cols w:space="720"/>
        </w:sectPr>
      </w:pPr>
    </w:p>
    <w:p w14:paraId="30980EA3" w14:textId="77777777" w:rsidR="00084776" w:rsidRDefault="00F238EB">
      <w:pPr>
        <w:pStyle w:val="Heading1"/>
        <w:spacing w:before="57"/>
        <w:ind w:left="542" w:firstLine="0"/>
        <w:rPr>
          <w:b w:val="0"/>
        </w:rPr>
      </w:pPr>
      <w:bookmarkStart w:id="260" w:name="_heading=h.r2r73f" w:colFirst="0" w:colLast="0"/>
      <w:bookmarkEnd w:id="260"/>
      <w:r>
        <w:lastRenderedPageBreak/>
        <w:t>CONTRACT SCHEDULE 3: CONTRACT CHARGES, PAYMENT AND INVOICING</w:t>
      </w:r>
    </w:p>
    <w:p w14:paraId="30980EA4" w14:textId="77777777" w:rsidR="00084776" w:rsidRDefault="00084776">
      <w:pPr>
        <w:spacing w:before="9"/>
        <w:rPr>
          <w:rFonts w:ascii="Arial" w:eastAsia="Arial" w:hAnsi="Arial" w:cs="Arial"/>
          <w:b/>
          <w:sz w:val="20"/>
          <w:szCs w:val="20"/>
        </w:rPr>
      </w:pPr>
    </w:p>
    <w:p w14:paraId="30980EA5" w14:textId="77777777" w:rsidR="00084776" w:rsidRDefault="00F238EB">
      <w:pPr>
        <w:numPr>
          <w:ilvl w:val="0"/>
          <w:numId w:val="36"/>
        </w:numPr>
        <w:tabs>
          <w:tab w:val="left" w:pos="953"/>
        </w:tabs>
        <w:rPr>
          <w:rFonts w:ascii="Arial" w:eastAsia="Arial" w:hAnsi="Arial" w:cs="Arial"/>
        </w:rPr>
      </w:pPr>
      <w:r>
        <w:rPr>
          <w:rFonts w:ascii="Arial" w:eastAsia="Arial" w:hAnsi="Arial" w:cs="Arial"/>
          <w:b/>
        </w:rPr>
        <w:t>DEFINITIONS</w:t>
      </w:r>
    </w:p>
    <w:p w14:paraId="30980EA6" w14:textId="77777777" w:rsidR="00084776" w:rsidRDefault="00084776">
      <w:pPr>
        <w:spacing w:before="2"/>
        <w:rPr>
          <w:rFonts w:ascii="Arial" w:eastAsia="Arial" w:hAnsi="Arial" w:cs="Arial"/>
          <w:b/>
          <w:sz w:val="21"/>
          <w:szCs w:val="21"/>
        </w:rPr>
      </w:pPr>
    </w:p>
    <w:p w14:paraId="30980EA7" w14:textId="77777777" w:rsidR="00084776" w:rsidRDefault="00F238EB">
      <w:pPr>
        <w:numPr>
          <w:ilvl w:val="1"/>
          <w:numId w:val="36"/>
        </w:numPr>
        <w:pBdr>
          <w:top w:val="nil"/>
          <w:left w:val="nil"/>
          <w:bottom w:val="nil"/>
          <w:right w:val="nil"/>
          <w:between w:val="nil"/>
        </w:pBdr>
        <w:tabs>
          <w:tab w:val="left" w:pos="1802"/>
        </w:tabs>
        <w:ind w:right="336"/>
      </w:pPr>
      <w:r>
        <w:rPr>
          <w:rFonts w:ascii="Arial" w:eastAsia="Arial" w:hAnsi="Arial" w:cs="Arial"/>
          <w:color w:val="000000"/>
        </w:rPr>
        <w:t>The following terms used in this Contract Schedule 3 shall have the following meaning:</w:t>
      </w:r>
    </w:p>
    <w:p w14:paraId="30980EA8" w14:textId="77777777" w:rsidR="00084776" w:rsidRDefault="00084776">
      <w:pPr>
        <w:spacing w:before="6"/>
        <w:rPr>
          <w:rFonts w:ascii="Arial" w:eastAsia="Arial" w:hAnsi="Arial" w:cs="Arial"/>
          <w:sz w:val="7"/>
          <w:szCs w:val="7"/>
        </w:rPr>
      </w:pPr>
    </w:p>
    <w:tbl>
      <w:tblPr>
        <w:tblStyle w:val="afd"/>
        <w:tblW w:w="8807" w:type="dxa"/>
        <w:tblInd w:w="578" w:type="dxa"/>
        <w:tblLayout w:type="fixed"/>
        <w:tblLook w:val="0000" w:firstRow="0" w:lastRow="0" w:firstColumn="0" w:lastColumn="0" w:noHBand="0" w:noVBand="0"/>
      </w:tblPr>
      <w:tblGrid>
        <w:gridCol w:w="3081"/>
        <w:gridCol w:w="5726"/>
      </w:tblGrid>
      <w:tr w:rsidR="00084776" w14:paraId="30980EAB" w14:textId="77777777">
        <w:trPr>
          <w:trHeight w:val="863"/>
        </w:trPr>
        <w:tc>
          <w:tcPr>
            <w:tcW w:w="3081" w:type="dxa"/>
            <w:tcBorders>
              <w:top w:val="nil"/>
              <w:left w:val="nil"/>
              <w:bottom w:val="nil"/>
              <w:right w:val="nil"/>
            </w:tcBorders>
          </w:tcPr>
          <w:p w14:paraId="30980EA9" w14:textId="77777777" w:rsidR="00084776" w:rsidRDefault="00F238EB">
            <w:pPr>
              <w:pBdr>
                <w:top w:val="nil"/>
                <w:left w:val="nil"/>
                <w:bottom w:val="nil"/>
                <w:right w:val="nil"/>
                <w:between w:val="nil"/>
              </w:pBdr>
              <w:spacing w:before="32"/>
              <w:ind w:left="230"/>
              <w:rPr>
                <w:rFonts w:ascii="Arial" w:eastAsia="Arial" w:hAnsi="Arial" w:cs="Arial"/>
                <w:color w:val="000000"/>
              </w:rPr>
            </w:pPr>
            <w:r>
              <w:rPr>
                <w:rFonts w:ascii="Arial" w:eastAsia="Arial" w:hAnsi="Arial" w:cs="Arial"/>
                <w:b/>
                <w:color w:val="000000"/>
              </w:rPr>
              <w:t>"Indexation"</w:t>
            </w:r>
          </w:p>
        </w:tc>
        <w:tc>
          <w:tcPr>
            <w:tcW w:w="5726" w:type="dxa"/>
            <w:tcBorders>
              <w:top w:val="nil"/>
              <w:left w:val="nil"/>
              <w:bottom w:val="nil"/>
              <w:right w:val="nil"/>
            </w:tcBorders>
          </w:tcPr>
          <w:p w14:paraId="30980EAA" w14:textId="77777777" w:rsidR="00084776" w:rsidRDefault="00F238EB">
            <w:pPr>
              <w:pBdr>
                <w:top w:val="nil"/>
                <w:left w:val="nil"/>
                <w:bottom w:val="nil"/>
                <w:right w:val="nil"/>
                <w:between w:val="nil"/>
              </w:pBdr>
              <w:spacing w:before="35"/>
              <w:ind w:left="997" w:right="228"/>
              <w:jc w:val="both"/>
              <w:rPr>
                <w:rFonts w:ascii="Arial" w:eastAsia="Arial" w:hAnsi="Arial" w:cs="Arial"/>
                <w:color w:val="000000"/>
              </w:rPr>
            </w:pPr>
            <w:r>
              <w:rPr>
                <w:rFonts w:ascii="Arial" w:eastAsia="Arial" w:hAnsi="Arial" w:cs="Arial"/>
                <w:color w:val="000000"/>
              </w:rPr>
              <w:t xml:space="preserve">means the adjustment of an amount or sum in accordance with paragraph </w:t>
            </w:r>
            <w:hyperlink w:anchor="_heading=h.nwp17c">
              <w:r>
                <w:rPr>
                  <w:rFonts w:ascii="Arial" w:eastAsia="Arial" w:hAnsi="Arial" w:cs="Arial"/>
                  <w:color w:val="000000"/>
                </w:rPr>
                <w:t>11</w:t>
              </w:r>
            </w:hyperlink>
            <w:r>
              <w:rPr>
                <w:rFonts w:ascii="Arial" w:eastAsia="Arial" w:hAnsi="Arial" w:cs="Arial"/>
                <w:color w:val="000000"/>
              </w:rPr>
              <w:t xml:space="preserve"> of this Contract Schedule 3;</w:t>
            </w:r>
          </w:p>
        </w:tc>
      </w:tr>
      <w:tr w:rsidR="00084776" w14:paraId="30980EAE" w14:textId="77777777">
        <w:trPr>
          <w:trHeight w:val="626"/>
        </w:trPr>
        <w:tc>
          <w:tcPr>
            <w:tcW w:w="3081" w:type="dxa"/>
            <w:tcBorders>
              <w:top w:val="nil"/>
              <w:left w:val="nil"/>
              <w:bottom w:val="nil"/>
              <w:right w:val="nil"/>
            </w:tcBorders>
          </w:tcPr>
          <w:p w14:paraId="30980EAC" w14:textId="77777777" w:rsidR="00084776" w:rsidRDefault="00F238EB">
            <w:pPr>
              <w:pBdr>
                <w:top w:val="nil"/>
                <w:left w:val="nil"/>
                <w:bottom w:val="nil"/>
                <w:right w:val="nil"/>
                <w:between w:val="nil"/>
              </w:pBdr>
              <w:spacing w:before="48"/>
              <w:ind w:left="230" w:right="995"/>
              <w:rPr>
                <w:rFonts w:ascii="Arial" w:eastAsia="Arial" w:hAnsi="Arial" w:cs="Arial"/>
                <w:color w:val="000000"/>
              </w:rPr>
            </w:pPr>
            <w:r>
              <w:rPr>
                <w:rFonts w:ascii="Arial" w:eastAsia="Arial" w:hAnsi="Arial" w:cs="Arial"/>
                <w:b/>
                <w:color w:val="000000"/>
              </w:rPr>
              <w:t>"Indexation Adjustment Date"</w:t>
            </w:r>
          </w:p>
        </w:tc>
        <w:tc>
          <w:tcPr>
            <w:tcW w:w="5726" w:type="dxa"/>
            <w:tcBorders>
              <w:top w:val="nil"/>
              <w:left w:val="nil"/>
              <w:bottom w:val="nil"/>
              <w:right w:val="nil"/>
            </w:tcBorders>
          </w:tcPr>
          <w:p w14:paraId="30980EAD" w14:textId="77777777" w:rsidR="00084776" w:rsidRDefault="00F238EB">
            <w:pPr>
              <w:pBdr>
                <w:top w:val="nil"/>
                <w:left w:val="nil"/>
                <w:bottom w:val="nil"/>
                <w:right w:val="nil"/>
                <w:between w:val="nil"/>
              </w:pBdr>
              <w:spacing w:before="50"/>
              <w:ind w:left="997" w:right="232"/>
              <w:rPr>
                <w:rFonts w:ascii="Arial" w:eastAsia="Arial" w:hAnsi="Arial" w:cs="Arial"/>
                <w:color w:val="000000"/>
              </w:rPr>
            </w:pPr>
            <w:r>
              <w:rPr>
                <w:rFonts w:ascii="Arial" w:eastAsia="Arial" w:hAnsi="Arial" w:cs="Arial"/>
                <w:color w:val="000000"/>
              </w:rPr>
              <w:t>has the meaning given to it in paragraph</w:t>
            </w:r>
            <w:hyperlink w:anchor="_heading=h.37wcjv5">
              <w:r>
                <w:rPr>
                  <w:rFonts w:ascii="Arial" w:eastAsia="Arial" w:hAnsi="Arial" w:cs="Arial"/>
                  <w:color w:val="000000"/>
                </w:rPr>
                <w:t xml:space="preserve"> 11.1.1(a)</w:t>
              </w:r>
            </w:hyperlink>
            <w:r>
              <w:rPr>
                <w:rFonts w:ascii="Arial" w:eastAsia="Arial" w:hAnsi="Arial" w:cs="Arial"/>
                <w:color w:val="000000"/>
              </w:rPr>
              <w:t xml:space="preserve"> of this Contract Schedule 3;</w:t>
            </w:r>
          </w:p>
        </w:tc>
      </w:tr>
      <w:tr w:rsidR="00084776" w14:paraId="30980EB3" w14:textId="77777777">
        <w:trPr>
          <w:trHeight w:val="5420"/>
        </w:trPr>
        <w:tc>
          <w:tcPr>
            <w:tcW w:w="3081" w:type="dxa"/>
            <w:tcBorders>
              <w:top w:val="nil"/>
              <w:left w:val="nil"/>
              <w:bottom w:val="nil"/>
              <w:right w:val="nil"/>
            </w:tcBorders>
          </w:tcPr>
          <w:p w14:paraId="30980EAF" w14:textId="77777777" w:rsidR="00084776" w:rsidRDefault="00F238EB">
            <w:pPr>
              <w:pBdr>
                <w:top w:val="nil"/>
                <w:left w:val="nil"/>
                <w:bottom w:val="nil"/>
                <w:right w:val="nil"/>
                <w:between w:val="nil"/>
              </w:pBdr>
              <w:spacing w:before="48"/>
              <w:ind w:left="230" w:right="1286"/>
              <w:rPr>
                <w:rFonts w:ascii="Arial" w:eastAsia="Arial" w:hAnsi="Arial" w:cs="Arial"/>
                <w:color w:val="000000"/>
              </w:rPr>
            </w:pPr>
            <w:r>
              <w:rPr>
                <w:rFonts w:ascii="Arial" w:eastAsia="Arial" w:hAnsi="Arial" w:cs="Arial"/>
                <w:b/>
                <w:color w:val="000000"/>
              </w:rPr>
              <w:t>"Reimbursable Expenses"</w:t>
            </w:r>
          </w:p>
        </w:tc>
        <w:tc>
          <w:tcPr>
            <w:tcW w:w="5726" w:type="dxa"/>
            <w:tcBorders>
              <w:top w:val="nil"/>
              <w:left w:val="nil"/>
              <w:bottom w:val="nil"/>
              <w:right w:val="nil"/>
            </w:tcBorders>
          </w:tcPr>
          <w:p w14:paraId="30980EB0" w14:textId="77777777" w:rsidR="00084776" w:rsidRDefault="00F238EB">
            <w:pPr>
              <w:pBdr>
                <w:top w:val="nil"/>
                <w:left w:val="nil"/>
                <w:bottom w:val="nil"/>
                <w:right w:val="nil"/>
                <w:between w:val="nil"/>
              </w:pBdr>
              <w:spacing w:before="50"/>
              <w:ind w:left="997" w:right="228"/>
              <w:jc w:val="both"/>
              <w:rPr>
                <w:rFonts w:ascii="Arial" w:eastAsia="Arial" w:hAnsi="Arial" w:cs="Arial"/>
                <w:color w:val="000000"/>
              </w:rPr>
            </w:pPr>
            <w:r>
              <w:rPr>
                <w:rFonts w:ascii="Arial" w:eastAsia="Arial" w:hAnsi="Arial" w:cs="Arial"/>
                <w:color w:val="000000"/>
              </w:rPr>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14:paraId="30980EB1" w14:textId="77777777" w:rsidR="00084776" w:rsidRDefault="00F238EB">
            <w:pPr>
              <w:numPr>
                <w:ilvl w:val="0"/>
                <w:numId w:val="35"/>
              </w:numPr>
              <w:pBdr>
                <w:top w:val="nil"/>
                <w:left w:val="nil"/>
                <w:bottom w:val="nil"/>
                <w:right w:val="nil"/>
                <w:between w:val="nil"/>
              </w:pBdr>
              <w:tabs>
                <w:tab w:val="left" w:pos="1547"/>
              </w:tabs>
              <w:spacing w:before="121"/>
              <w:ind w:right="228"/>
              <w:jc w:val="both"/>
              <w:rPr>
                <w:rFonts w:ascii="Arial" w:eastAsia="Arial" w:hAnsi="Arial" w:cs="Arial"/>
                <w:color w:val="000000"/>
              </w:rPr>
            </w:pPr>
            <w:r>
              <w:rPr>
                <w:rFonts w:ascii="Arial" w:eastAsia="Arial" w:hAnsi="Arial" w:cs="Arial"/>
                <w:color w:val="000000"/>
              </w:rPr>
              <w:t>travel expenses incurred as a result of Supplier Personnel travelling to and from their usual place of work, or to and from the premises at which the Services are principally to be performed, unless the Customer otherwise agrees in advance in writing; and</w:t>
            </w:r>
          </w:p>
          <w:p w14:paraId="30980EB2" w14:textId="77777777" w:rsidR="00084776" w:rsidRDefault="00F238EB">
            <w:pPr>
              <w:numPr>
                <w:ilvl w:val="0"/>
                <w:numId w:val="35"/>
              </w:numPr>
              <w:pBdr>
                <w:top w:val="nil"/>
                <w:left w:val="nil"/>
                <w:bottom w:val="nil"/>
                <w:right w:val="nil"/>
                <w:between w:val="nil"/>
              </w:pBdr>
              <w:tabs>
                <w:tab w:val="left" w:pos="1547"/>
              </w:tabs>
              <w:spacing w:before="119"/>
              <w:ind w:right="230"/>
              <w:jc w:val="both"/>
              <w:rPr>
                <w:rFonts w:ascii="Arial" w:eastAsia="Arial" w:hAnsi="Arial" w:cs="Arial"/>
                <w:color w:val="000000"/>
              </w:rPr>
            </w:pPr>
            <w:r>
              <w:rPr>
                <w:rFonts w:ascii="Arial" w:eastAsia="Arial" w:hAnsi="Arial" w:cs="Arial"/>
                <w:color w:val="000000"/>
              </w:rPr>
              <w:t>subsistence expenses incurred by Supplier Personnel whilst performing the Services at their usual place of work, or to and from the premises at which the Services are principally to be performed;</w:t>
            </w:r>
          </w:p>
        </w:tc>
      </w:tr>
      <w:tr w:rsidR="00084776" w14:paraId="30980EB7" w14:textId="77777777">
        <w:trPr>
          <w:trHeight w:val="626"/>
        </w:trPr>
        <w:tc>
          <w:tcPr>
            <w:tcW w:w="3081" w:type="dxa"/>
            <w:tcBorders>
              <w:top w:val="nil"/>
              <w:left w:val="nil"/>
              <w:bottom w:val="nil"/>
              <w:right w:val="nil"/>
            </w:tcBorders>
          </w:tcPr>
          <w:p w14:paraId="30980EB4" w14:textId="77777777" w:rsidR="00084776" w:rsidRDefault="00F238EB">
            <w:pPr>
              <w:pBdr>
                <w:top w:val="nil"/>
                <w:left w:val="nil"/>
                <w:bottom w:val="nil"/>
                <w:right w:val="nil"/>
                <w:between w:val="nil"/>
              </w:pBdr>
              <w:spacing w:before="48"/>
              <w:ind w:left="230" w:right="995"/>
              <w:rPr>
                <w:rFonts w:ascii="Arial" w:eastAsia="Arial" w:hAnsi="Arial" w:cs="Arial"/>
                <w:color w:val="000000"/>
              </w:rPr>
            </w:pPr>
            <w:r>
              <w:rPr>
                <w:rFonts w:ascii="Arial" w:eastAsia="Arial" w:hAnsi="Arial" w:cs="Arial"/>
                <w:b/>
                <w:color w:val="000000"/>
              </w:rPr>
              <w:t>"Review Adjustment Date"</w:t>
            </w:r>
          </w:p>
        </w:tc>
        <w:tc>
          <w:tcPr>
            <w:tcW w:w="5726" w:type="dxa"/>
            <w:tcBorders>
              <w:top w:val="nil"/>
              <w:left w:val="nil"/>
              <w:bottom w:val="nil"/>
              <w:right w:val="nil"/>
            </w:tcBorders>
          </w:tcPr>
          <w:p w14:paraId="30980EB5" w14:textId="77777777" w:rsidR="00084776" w:rsidRDefault="00F238EB">
            <w:pPr>
              <w:pBdr>
                <w:top w:val="nil"/>
                <w:left w:val="nil"/>
                <w:bottom w:val="nil"/>
                <w:right w:val="nil"/>
                <w:between w:val="nil"/>
              </w:pBdr>
              <w:spacing w:before="50" w:line="252" w:lineRule="auto"/>
              <w:ind w:left="997"/>
              <w:rPr>
                <w:rFonts w:ascii="Arial" w:eastAsia="Arial" w:hAnsi="Arial" w:cs="Arial"/>
                <w:color w:val="000000"/>
              </w:rPr>
            </w:pPr>
            <w:r>
              <w:rPr>
                <w:rFonts w:ascii="Arial" w:eastAsia="Arial" w:hAnsi="Arial" w:cs="Arial"/>
                <w:color w:val="000000"/>
              </w:rPr>
              <w:t>has the meaning given to it in paragraph</w:t>
            </w:r>
          </w:p>
          <w:p w14:paraId="30980EB6" w14:textId="77777777" w:rsidR="00084776" w:rsidRDefault="0099109D">
            <w:pPr>
              <w:pBdr>
                <w:top w:val="nil"/>
                <w:left w:val="nil"/>
                <w:bottom w:val="nil"/>
                <w:right w:val="nil"/>
                <w:between w:val="nil"/>
              </w:pBdr>
              <w:spacing w:line="252" w:lineRule="auto"/>
              <w:ind w:left="997"/>
              <w:rPr>
                <w:rFonts w:ascii="Arial" w:eastAsia="Arial" w:hAnsi="Arial" w:cs="Arial"/>
                <w:color w:val="000000"/>
              </w:rPr>
            </w:pPr>
            <w:hyperlink w:anchor="_heading=h.3tm4grq">
              <w:r w:rsidR="00F238EB">
                <w:rPr>
                  <w:rFonts w:ascii="Arial" w:eastAsia="Arial" w:hAnsi="Arial" w:cs="Arial"/>
                  <w:color w:val="000000"/>
                </w:rPr>
                <w:t>10.1.2</w:t>
              </w:r>
            </w:hyperlink>
            <w:r w:rsidR="00F238EB">
              <w:rPr>
                <w:rFonts w:ascii="Arial" w:eastAsia="Arial" w:hAnsi="Arial" w:cs="Arial"/>
                <w:color w:val="000000"/>
              </w:rPr>
              <w:t xml:space="preserve"> of this Contract Schedule 3;</w:t>
            </w:r>
          </w:p>
        </w:tc>
      </w:tr>
      <w:tr w:rsidR="00084776" w14:paraId="30980EBB" w14:textId="77777777">
        <w:trPr>
          <w:trHeight w:val="1132"/>
        </w:trPr>
        <w:tc>
          <w:tcPr>
            <w:tcW w:w="3081" w:type="dxa"/>
            <w:tcBorders>
              <w:top w:val="nil"/>
              <w:left w:val="nil"/>
              <w:bottom w:val="nil"/>
              <w:right w:val="nil"/>
            </w:tcBorders>
          </w:tcPr>
          <w:p w14:paraId="30980EB8" w14:textId="77777777" w:rsidR="00084776" w:rsidRDefault="00F238EB">
            <w:pPr>
              <w:pBdr>
                <w:top w:val="nil"/>
                <w:left w:val="nil"/>
                <w:bottom w:val="nil"/>
                <w:right w:val="nil"/>
                <w:between w:val="nil"/>
              </w:pBdr>
              <w:spacing w:before="48"/>
              <w:ind w:left="230"/>
              <w:rPr>
                <w:rFonts w:ascii="Arial" w:eastAsia="Arial" w:hAnsi="Arial" w:cs="Arial"/>
                <w:color w:val="000000"/>
              </w:rPr>
            </w:pPr>
            <w:r>
              <w:rPr>
                <w:rFonts w:ascii="Arial" w:eastAsia="Arial" w:hAnsi="Arial" w:cs="Arial"/>
                <w:b/>
                <w:color w:val="000000"/>
              </w:rPr>
              <w:t>"CPI"</w:t>
            </w:r>
          </w:p>
        </w:tc>
        <w:tc>
          <w:tcPr>
            <w:tcW w:w="5726" w:type="dxa"/>
            <w:tcBorders>
              <w:top w:val="nil"/>
              <w:left w:val="nil"/>
              <w:bottom w:val="nil"/>
              <w:right w:val="nil"/>
            </w:tcBorders>
          </w:tcPr>
          <w:p w14:paraId="30980EB9" w14:textId="77777777" w:rsidR="00084776" w:rsidRDefault="00F238EB">
            <w:pPr>
              <w:pBdr>
                <w:top w:val="nil"/>
                <w:left w:val="nil"/>
                <w:bottom w:val="nil"/>
                <w:right w:val="nil"/>
                <w:between w:val="nil"/>
              </w:pBdr>
              <w:spacing w:before="48"/>
              <w:ind w:left="997" w:right="228"/>
              <w:jc w:val="both"/>
              <w:rPr>
                <w:rFonts w:ascii="Arial" w:eastAsia="Arial" w:hAnsi="Arial" w:cs="Arial"/>
                <w:color w:val="000000"/>
              </w:rPr>
            </w:pPr>
            <w:r>
              <w:rPr>
                <w:rFonts w:ascii="Arial" w:eastAsia="Arial" w:hAnsi="Arial" w:cs="Arial"/>
                <w:color w:val="000000"/>
              </w:rPr>
              <w:t xml:space="preserve">means the </w:t>
            </w:r>
            <w:r>
              <w:rPr>
                <w:rFonts w:ascii="Arial" w:eastAsia="Arial" w:hAnsi="Arial" w:cs="Arial"/>
                <w:b/>
                <w:color w:val="000000"/>
              </w:rPr>
              <w:t xml:space="preserve">Consumer Prices Index </w:t>
            </w:r>
            <w:r>
              <w:rPr>
                <w:rFonts w:ascii="Arial" w:eastAsia="Arial" w:hAnsi="Arial" w:cs="Arial"/>
                <w:color w:val="000000"/>
              </w:rPr>
              <w:t>as published by the Office of National Statistics (</w:t>
            </w:r>
            <w:hyperlink r:id="rId19">
              <w:r>
                <w:rPr>
                  <w:rFonts w:ascii="Arial" w:eastAsia="Arial" w:hAnsi="Arial" w:cs="Arial"/>
                  <w:color w:val="0000FF"/>
                  <w:u w:val="single"/>
                </w:rPr>
                <w:t xml:space="preserve"> http://www.statistics.gov.uk/instantfigures.asp</w:t>
              </w:r>
            </w:hyperlink>
          </w:p>
          <w:p w14:paraId="30980EBA" w14:textId="77777777" w:rsidR="00084776" w:rsidRDefault="0099109D">
            <w:pPr>
              <w:pBdr>
                <w:top w:val="nil"/>
                <w:left w:val="nil"/>
                <w:bottom w:val="nil"/>
                <w:right w:val="nil"/>
                <w:between w:val="nil"/>
              </w:pBdr>
              <w:spacing w:before="1"/>
              <w:ind w:left="997"/>
              <w:jc w:val="both"/>
              <w:rPr>
                <w:rFonts w:ascii="Arial" w:eastAsia="Arial" w:hAnsi="Arial" w:cs="Arial"/>
                <w:color w:val="000000"/>
              </w:rPr>
            </w:pPr>
            <w:hyperlink r:id="rId20">
              <w:r w:rsidR="00F238EB">
                <w:rPr>
                  <w:rFonts w:ascii="Arial" w:eastAsia="Arial" w:hAnsi="Arial" w:cs="Arial"/>
                  <w:color w:val="000000"/>
                </w:rPr>
                <w:t>)</w:t>
              </w:r>
            </w:hyperlink>
            <w:r w:rsidR="00F238EB">
              <w:rPr>
                <w:rFonts w:ascii="Arial" w:eastAsia="Arial" w:hAnsi="Arial" w:cs="Arial"/>
                <w:color w:val="000000"/>
              </w:rPr>
              <w:t>; and</w:t>
            </w:r>
          </w:p>
        </w:tc>
      </w:tr>
      <w:tr w:rsidR="00084776" w14:paraId="30980EBE" w14:textId="77777777">
        <w:trPr>
          <w:trHeight w:val="1623"/>
        </w:trPr>
        <w:tc>
          <w:tcPr>
            <w:tcW w:w="3081" w:type="dxa"/>
            <w:tcBorders>
              <w:top w:val="nil"/>
              <w:left w:val="nil"/>
              <w:bottom w:val="nil"/>
              <w:right w:val="nil"/>
            </w:tcBorders>
          </w:tcPr>
          <w:p w14:paraId="30980EBC" w14:textId="77777777" w:rsidR="00084776" w:rsidRDefault="00F238EB">
            <w:pPr>
              <w:pBdr>
                <w:top w:val="nil"/>
                <w:left w:val="nil"/>
                <w:bottom w:val="nil"/>
                <w:right w:val="nil"/>
                <w:between w:val="nil"/>
              </w:pBdr>
              <w:spacing w:before="47"/>
              <w:ind w:left="230" w:right="1141"/>
              <w:rPr>
                <w:rFonts w:ascii="Arial" w:eastAsia="Arial" w:hAnsi="Arial" w:cs="Arial"/>
                <w:color w:val="000000"/>
              </w:rPr>
            </w:pPr>
            <w:r>
              <w:rPr>
                <w:rFonts w:ascii="Arial" w:eastAsia="Arial" w:hAnsi="Arial" w:cs="Arial"/>
                <w:b/>
                <w:color w:val="000000"/>
              </w:rPr>
              <w:t>"Supporting Documentation"</w:t>
            </w:r>
          </w:p>
        </w:tc>
        <w:tc>
          <w:tcPr>
            <w:tcW w:w="5726" w:type="dxa"/>
            <w:tcBorders>
              <w:top w:val="nil"/>
              <w:left w:val="nil"/>
              <w:bottom w:val="nil"/>
              <w:right w:val="nil"/>
            </w:tcBorders>
          </w:tcPr>
          <w:p w14:paraId="30980EBD" w14:textId="77777777" w:rsidR="00084776" w:rsidRDefault="00F238EB">
            <w:pPr>
              <w:pBdr>
                <w:top w:val="nil"/>
                <w:left w:val="nil"/>
                <w:bottom w:val="nil"/>
                <w:right w:val="nil"/>
                <w:between w:val="nil"/>
              </w:pBdr>
              <w:spacing w:before="49"/>
              <w:ind w:left="997" w:right="229"/>
              <w:jc w:val="both"/>
              <w:rPr>
                <w:rFonts w:ascii="Arial" w:eastAsia="Arial" w:hAnsi="Arial" w:cs="Arial"/>
                <w:color w:val="000000"/>
              </w:rPr>
            </w:pPr>
            <w:r>
              <w:rPr>
                <w:rFonts w:ascii="Arial" w:eastAsia="Arial" w:hAnsi="Arial" w:cs="Arial"/>
                <w:color w:val="000000"/>
              </w:rPr>
              <w:t>means sufficient information in writing to enable the Customer to reasonably assess whether the Contract Charges, Reimbursable Expenses and other sums due from the Customer under this Contract detailed in the information are properly payable.</w:t>
            </w:r>
          </w:p>
        </w:tc>
      </w:tr>
    </w:tbl>
    <w:p w14:paraId="30980EBF" w14:textId="77777777" w:rsidR="00084776" w:rsidRDefault="00084776">
      <w:pPr>
        <w:spacing w:before="1"/>
        <w:rPr>
          <w:rFonts w:ascii="Arial" w:eastAsia="Arial" w:hAnsi="Arial" w:cs="Arial"/>
          <w:sz w:val="20"/>
          <w:szCs w:val="20"/>
        </w:rPr>
      </w:pPr>
    </w:p>
    <w:p w14:paraId="30980EC0" w14:textId="77777777" w:rsidR="00084776" w:rsidRDefault="00F238EB">
      <w:pPr>
        <w:pStyle w:val="Heading1"/>
        <w:numPr>
          <w:ilvl w:val="0"/>
          <w:numId w:val="36"/>
        </w:numPr>
        <w:tabs>
          <w:tab w:val="left" w:pos="953"/>
        </w:tabs>
        <w:spacing w:before="72"/>
        <w:rPr>
          <w:b w:val="0"/>
        </w:rPr>
      </w:pPr>
      <w:bookmarkStart w:id="261" w:name="_heading=h.3b2epr8" w:colFirst="0" w:colLast="0"/>
      <w:bookmarkEnd w:id="261"/>
      <w:r>
        <w:t>GENERAL PROVISIONS</w:t>
      </w:r>
    </w:p>
    <w:p w14:paraId="30980EC1" w14:textId="77777777" w:rsidR="00084776" w:rsidRDefault="00084776">
      <w:pPr>
        <w:spacing w:before="11"/>
        <w:rPr>
          <w:rFonts w:ascii="Arial" w:eastAsia="Arial" w:hAnsi="Arial" w:cs="Arial"/>
          <w:b/>
          <w:sz w:val="20"/>
          <w:szCs w:val="20"/>
        </w:rPr>
      </w:pPr>
    </w:p>
    <w:p w14:paraId="30980EC2" w14:textId="77777777" w:rsidR="00084776" w:rsidRDefault="00F238EB">
      <w:pPr>
        <w:numPr>
          <w:ilvl w:val="1"/>
          <w:numId w:val="36"/>
        </w:numPr>
        <w:pBdr>
          <w:top w:val="nil"/>
          <w:left w:val="nil"/>
          <w:bottom w:val="nil"/>
          <w:right w:val="nil"/>
          <w:between w:val="nil"/>
        </w:pBdr>
        <w:tabs>
          <w:tab w:val="left" w:pos="1802"/>
        </w:tabs>
      </w:pPr>
      <w:r>
        <w:rPr>
          <w:rFonts w:ascii="Arial" w:eastAsia="Arial" w:hAnsi="Arial" w:cs="Arial"/>
          <w:color w:val="000000"/>
        </w:rPr>
        <w:t>This Contract Schedule 3 details:</w:t>
      </w:r>
    </w:p>
    <w:p w14:paraId="30980EC3" w14:textId="77777777" w:rsidR="00084776" w:rsidRDefault="00F238EB">
      <w:pPr>
        <w:numPr>
          <w:ilvl w:val="2"/>
          <w:numId w:val="36"/>
        </w:numPr>
        <w:pBdr>
          <w:top w:val="nil"/>
          <w:left w:val="nil"/>
          <w:bottom w:val="nil"/>
          <w:right w:val="nil"/>
          <w:between w:val="nil"/>
        </w:pBdr>
        <w:tabs>
          <w:tab w:val="left" w:pos="2653"/>
        </w:tabs>
        <w:spacing w:before="121"/>
        <w:ind w:right="336" w:hanging="850"/>
      </w:pPr>
      <w:r>
        <w:rPr>
          <w:rFonts w:ascii="Arial" w:eastAsia="Arial" w:hAnsi="Arial" w:cs="Arial"/>
          <w:color w:val="000000"/>
        </w:rPr>
        <w:t>the Contract Charges for the Goods and/or the Services under this Contract; and</w:t>
      </w:r>
    </w:p>
    <w:p w14:paraId="30980EC4" w14:textId="77777777" w:rsidR="00084776" w:rsidRDefault="00F238EB">
      <w:pPr>
        <w:numPr>
          <w:ilvl w:val="2"/>
          <w:numId w:val="36"/>
        </w:numPr>
        <w:pBdr>
          <w:top w:val="nil"/>
          <w:left w:val="nil"/>
          <w:bottom w:val="nil"/>
          <w:right w:val="nil"/>
          <w:between w:val="nil"/>
        </w:pBdr>
        <w:tabs>
          <w:tab w:val="left" w:pos="2653"/>
        </w:tabs>
        <w:spacing w:before="59"/>
        <w:ind w:hanging="850"/>
      </w:pPr>
      <w:r>
        <w:rPr>
          <w:rFonts w:ascii="Arial" w:eastAsia="Arial" w:hAnsi="Arial" w:cs="Arial"/>
          <w:color w:val="000000"/>
        </w:rPr>
        <w:t>the payment terms/profile for the Contract Charges;</w:t>
      </w:r>
    </w:p>
    <w:p w14:paraId="30980EC5" w14:textId="77777777" w:rsidR="00084776" w:rsidRDefault="00F238EB">
      <w:pPr>
        <w:numPr>
          <w:ilvl w:val="2"/>
          <w:numId w:val="36"/>
        </w:numPr>
        <w:pBdr>
          <w:top w:val="nil"/>
          <w:left w:val="nil"/>
          <w:bottom w:val="nil"/>
          <w:right w:val="nil"/>
          <w:between w:val="nil"/>
        </w:pBdr>
        <w:tabs>
          <w:tab w:val="left" w:pos="2653"/>
        </w:tabs>
        <w:spacing w:before="119"/>
        <w:ind w:hanging="850"/>
      </w:pPr>
      <w:r>
        <w:rPr>
          <w:rFonts w:ascii="Arial" w:eastAsia="Arial" w:hAnsi="Arial" w:cs="Arial"/>
          <w:color w:val="000000"/>
        </w:rPr>
        <w:lastRenderedPageBreak/>
        <w:t>the invoicing procedure; and</w:t>
      </w:r>
    </w:p>
    <w:p w14:paraId="30980EC6" w14:textId="77777777" w:rsidR="00084776" w:rsidRDefault="00F238EB">
      <w:pPr>
        <w:numPr>
          <w:ilvl w:val="2"/>
          <w:numId w:val="36"/>
        </w:numPr>
        <w:pBdr>
          <w:top w:val="nil"/>
          <w:left w:val="nil"/>
          <w:bottom w:val="nil"/>
          <w:right w:val="nil"/>
          <w:between w:val="nil"/>
        </w:pBdr>
        <w:tabs>
          <w:tab w:val="left" w:pos="2653"/>
        </w:tabs>
        <w:spacing w:before="121"/>
        <w:ind w:right="110" w:hanging="850"/>
        <w:jc w:val="both"/>
      </w:pPr>
      <w:r>
        <w:rPr>
          <w:rFonts w:ascii="Arial" w:eastAsia="Arial" w:hAnsi="Arial" w:cs="Arial"/>
          <w:color w:val="000000"/>
        </w:rPr>
        <w:t>the procedure applicable to any adjustments of the Contract Charges.</w:t>
      </w:r>
    </w:p>
    <w:p w14:paraId="30980EC7" w14:textId="77777777" w:rsidR="00084776" w:rsidRDefault="00084776">
      <w:pPr>
        <w:spacing w:before="9"/>
        <w:rPr>
          <w:rFonts w:ascii="Arial" w:eastAsia="Arial" w:hAnsi="Arial" w:cs="Arial"/>
          <w:sz w:val="20"/>
          <w:szCs w:val="20"/>
        </w:rPr>
      </w:pPr>
    </w:p>
    <w:p w14:paraId="30980EC8" w14:textId="77777777" w:rsidR="00084776" w:rsidRDefault="00F238EB">
      <w:pPr>
        <w:pStyle w:val="Heading1"/>
        <w:numPr>
          <w:ilvl w:val="0"/>
          <w:numId w:val="36"/>
        </w:numPr>
        <w:tabs>
          <w:tab w:val="left" w:pos="953"/>
        </w:tabs>
        <w:rPr>
          <w:b w:val="0"/>
        </w:rPr>
      </w:pPr>
      <w:r>
        <w:t>CONTRACT CHARGES</w:t>
      </w:r>
    </w:p>
    <w:p w14:paraId="30980EC9" w14:textId="77777777" w:rsidR="00084776" w:rsidRDefault="00084776">
      <w:pPr>
        <w:spacing w:before="11"/>
        <w:rPr>
          <w:rFonts w:ascii="Arial" w:eastAsia="Arial" w:hAnsi="Arial" w:cs="Arial"/>
          <w:b/>
          <w:sz w:val="20"/>
          <w:szCs w:val="20"/>
        </w:rPr>
      </w:pPr>
    </w:p>
    <w:p w14:paraId="30980ECA" w14:textId="77777777" w:rsidR="00084776" w:rsidRDefault="00F238EB">
      <w:pPr>
        <w:numPr>
          <w:ilvl w:val="1"/>
          <w:numId w:val="36"/>
        </w:numPr>
        <w:pBdr>
          <w:top w:val="nil"/>
          <w:left w:val="nil"/>
          <w:bottom w:val="nil"/>
          <w:right w:val="nil"/>
          <w:between w:val="nil"/>
        </w:pBdr>
        <w:tabs>
          <w:tab w:val="left" w:pos="1802"/>
        </w:tabs>
        <w:ind w:right="112"/>
        <w:jc w:val="both"/>
      </w:pPr>
      <w:r>
        <w:rPr>
          <w:rFonts w:ascii="Arial" w:eastAsia="Arial" w:hAnsi="Arial" w:cs="Arial"/>
          <w:color w:val="000000"/>
        </w:rPr>
        <w:t>The Contract Charges which are applicable to this Contract are set out in Annex 1 of this Contract Schedule 3.</w:t>
      </w:r>
    </w:p>
    <w:p w14:paraId="30980ECB" w14:textId="77777777" w:rsidR="00084776" w:rsidRDefault="00F238EB">
      <w:pPr>
        <w:numPr>
          <w:ilvl w:val="1"/>
          <w:numId w:val="36"/>
        </w:numPr>
        <w:pBdr>
          <w:top w:val="nil"/>
          <w:left w:val="nil"/>
          <w:bottom w:val="nil"/>
          <w:right w:val="nil"/>
          <w:between w:val="nil"/>
        </w:pBdr>
        <w:tabs>
          <w:tab w:val="left" w:pos="1802"/>
        </w:tabs>
        <w:spacing w:before="121"/>
      </w:pPr>
      <w:bookmarkStart w:id="262" w:name="_heading=h.1q7ozz1" w:colFirst="0" w:colLast="0"/>
      <w:bookmarkEnd w:id="262"/>
      <w:r>
        <w:rPr>
          <w:rFonts w:ascii="Arial" w:eastAsia="Arial" w:hAnsi="Arial" w:cs="Arial"/>
          <w:color w:val="000000"/>
        </w:rPr>
        <w:t>The Supplier acknowledges and agrees that:</w:t>
      </w:r>
    </w:p>
    <w:p w14:paraId="30980ECC" w14:textId="77777777" w:rsidR="00084776" w:rsidRDefault="00F238EB">
      <w:pPr>
        <w:numPr>
          <w:ilvl w:val="2"/>
          <w:numId w:val="36"/>
        </w:numPr>
        <w:pBdr>
          <w:top w:val="nil"/>
          <w:left w:val="nil"/>
          <w:bottom w:val="nil"/>
          <w:right w:val="nil"/>
          <w:between w:val="nil"/>
        </w:pBdr>
        <w:tabs>
          <w:tab w:val="left" w:pos="2653"/>
        </w:tabs>
        <w:spacing w:before="119"/>
        <w:ind w:right="111" w:hanging="850"/>
        <w:jc w:val="both"/>
      </w:pPr>
      <w:r>
        <w:rPr>
          <w:rFonts w:ascii="Arial" w:eastAsia="Arial" w:hAnsi="Arial" w:cs="Arial"/>
          <w:color w:val="000000"/>
        </w:rPr>
        <w:t xml:space="preserve">in accordance with paragraph </w:t>
      </w:r>
      <w:hyperlink w:anchor="_heading=h.3b2epr8">
        <w:r>
          <w:rPr>
            <w:rFonts w:ascii="Arial" w:eastAsia="Arial" w:hAnsi="Arial" w:cs="Arial"/>
            <w:color w:val="000000"/>
          </w:rPr>
          <w:t>2</w:t>
        </w:r>
      </w:hyperlink>
      <w:r>
        <w:rPr>
          <w:rFonts w:ascii="Arial" w:eastAsia="Arial" w:hAnsi="Arial" w:cs="Arial"/>
          <w:color w:val="000000"/>
        </w:rPr>
        <w:t xml:space="preserve"> (General Provisions) of Contract Schedule 3 (Contract Charges Payment and Invoicing), the Contract Charges can in no event exceed the Contract Prices set out in Annex 1 to Contract Schedule 3 (Contract Charges Payment and Invoicing); and</w:t>
      </w:r>
    </w:p>
    <w:p w14:paraId="30980ECD" w14:textId="77777777" w:rsidR="00084776" w:rsidRDefault="00F238EB">
      <w:pPr>
        <w:numPr>
          <w:ilvl w:val="2"/>
          <w:numId w:val="36"/>
        </w:numPr>
        <w:pBdr>
          <w:top w:val="nil"/>
          <w:left w:val="nil"/>
          <w:bottom w:val="nil"/>
          <w:right w:val="nil"/>
          <w:between w:val="nil"/>
        </w:pBdr>
        <w:tabs>
          <w:tab w:val="left" w:pos="2653"/>
        </w:tabs>
        <w:spacing w:before="118"/>
        <w:ind w:right="109" w:hanging="850"/>
        <w:jc w:val="both"/>
      </w:pPr>
      <w:r>
        <w:rPr>
          <w:rFonts w:ascii="Arial" w:eastAsia="Arial" w:hAnsi="Arial" w:cs="Arial"/>
          <w:color w:val="000000"/>
        </w:rPr>
        <w:t xml:space="preserve">subject to paragraph </w:t>
      </w:r>
      <w:hyperlink w:anchor="_heading=h.23muvy2">
        <w:r>
          <w:rPr>
            <w:rFonts w:ascii="Arial" w:eastAsia="Arial" w:hAnsi="Arial" w:cs="Arial"/>
            <w:color w:val="000000"/>
          </w:rPr>
          <w:t>8</w:t>
        </w:r>
      </w:hyperlink>
      <w:r>
        <w:rPr>
          <w:rFonts w:ascii="Arial" w:eastAsia="Arial" w:hAnsi="Arial" w:cs="Arial"/>
          <w:color w:val="000000"/>
        </w:rPr>
        <w:t xml:space="preserve"> of this Contract Schedule 3 (Adjustment of Contract Charges), the Contract Charges cannot be increased during the Contract Period.</w:t>
      </w:r>
    </w:p>
    <w:p w14:paraId="30980ECE" w14:textId="77777777" w:rsidR="00084776" w:rsidRDefault="00084776">
      <w:pPr>
        <w:spacing w:before="9"/>
        <w:rPr>
          <w:rFonts w:ascii="Arial" w:eastAsia="Arial" w:hAnsi="Arial" w:cs="Arial"/>
          <w:sz w:val="20"/>
          <w:szCs w:val="20"/>
        </w:rPr>
      </w:pPr>
    </w:p>
    <w:p w14:paraId="30980ECF" w14:textId="77777777" w:rsidR="00084776" w:rsidRDefault="00F238EB">
      <w:pPr>
        <w:pStyle w:val="Heading1"/>
        <w:numPr>
          <w:ilvl w:val="0"/>
          <w:numId w:val="36"/>
        </w:numPr>
        <w:tabs>
          <w:tab w:val="left" w:pos="953"/>
        </w:tabs>
        <w:rPr>
          <w:b w:val="0"/>
        </w:rPr>
      </w:pPr>
      <w:bookmarkStart w:id="263" w:name="_heading=h.4a7cimu" w:colFirst="0" w:colLast="0"/>
      <w:bookmarkEnd w:id="263"/>
      <w:r>
        <w:t>COSTS AND EXPENSES</w:t>
      </w:r>
    </w:p>
    <w:p w14:paraId="30980ED0" w14:textId="77777777" w:rsidR="00084776" w:rsidRDefault="00084776">
      <w:pPr>
        <w:spacing w:before="11"/>
        <w:rPr>
          <w:rFonts w:ascii="Arial" w:eastAsia="Arial" w:hAnsi="Arial" w:cs="Arial"/>
          <w:b/>
          <w:sz w:val="20"/>
          <w:szCs w:val="20"/>
        </w:rPr>
      </w:pPr>
    </w:p>
    <w:p w14:paraId="30980ED1" w14:textId="77777777" w:rsidR="00084776" w:rsidRDefault="00F238EB">
      <w:pPr>
        <w:numPr>
          <w:ilvl w:val="1"/>
          <w:numId w:val="36"/>
        </w:numPr>
        <w:pBdr>
          <w:top w:val="nil"/>
          <w:left w:val="nil"/>
          <w:bottom w:val="nil"/>
          <w:right w:val="nil"/>
          <w:between w:val="nil"/>
        </w:pBdr>
        <w:tabs>
          <w:tab w:val="left" w:pos="1802"/>
        </w:tabs>
        <w:ind w:right="110"/>
        <w:jc w:val="both"/>
      </w:pPr>
      <w:r>
        <w:rPr>
          <w:rFonts w:ascii="Arial" w:eastAsia="Arial" w:hAnsi="Arial" w:cs="Arial"/>
          <w:color w:val="000000"/>
        </w:rPr>
        <w:t xml:space="preserve">Except as expressly set out in paragraph </w:t>
      </w:r>
      <w:hyperlink w:anchor="_heading=h.2pcmsun">
        <w:r>
          <w:rPr>
            <w:rFonts w:ascii="Arial" w:eastAsia="Arial" w:hAnsi="Arial" w:cs="Arial"/>
            <w:color w:val="000000"/>
          </w:rPr>
          <w:t>5</w:t>
        </w:r>
      </w:hyperlink>
      <w:r>
        <w:rPr>
          <w:rFonts w:ascii="Arial" w:eastAsia="Arial" w:hAnsi="Arial" w:cs="Arial"/>
          <w:color w:val="000000"/>
        </w:rPr>
        <w:t xml:space="preserve"> of this Contract Schedule 3 (Reimbursable Expenses), the Contract Charges include all costs and expenses relating to the Goods and/or Services and/or the Supplier’s performance of its obligations under this Contract and no further amounts shall be payable by the Customer to the Supplier in respect of such performance, including in respect of matters such as:</w:t>
      </w:r>
    </w:p>
    <w:p w14:paraId="30980ED2" w14:textId="77777777" w:rsidR="00084776" w:rsidRDefault="00F238EB">
      <w:pPr>
        <w:numPr>
          <w:ilvl w:val="2"/>
          <w:numId w:val="36"/>
        </w:numPr>
        <w:pBdr>
          <w:top w:val="nil"/>
          <w:left w:val="nil"/>
          <w:bottom w:val="nil"/>
          <w:right w:val="nil"/>
          <w:between w:val="nil"/>
        </w:pBdr>
        <w:tabs>
          <w:tab w:val="left" w:pos="2653"/>
        </w:tabs>
        <w:spacing w:before="119"/>
        <w:ind w:right="113" w:hanging="850"/>
        <w:jc w:val="both"/>
      </w:pPr>
      <w:r>
        <w:rPr>
          <w:rFonts w:ascii="Arial" w:eastAsia="Arial" w:hAnsi="Arial" w:cs="Arial"/>
          <w:color w:val="000000"/>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30980ED3" w14:textId="77777777" w:rsidR="00084776" w:rsidRDefault="00F238EB">
      <w:pPr>
        <w:numPr>
          <w:ilvl w:val="2"/>
          <w:numId w:val="36"/>
        </w:numPr>
        <w:pBdr>
          <w:top w:val="nil"/>
          <w:left w:val="nil"/>
          <w:bottom w:val="nil"/>
          <w:right w:val="nil"/>
          <w:between w:val="nil"/>
        </w:pBdr>
        <w:tabs>
          <w:tab w:val="left" w:pos="2653"/>
        </w:tabs>
        <w:spacing w:before="119"/>
        <w:ind w:right="113" w:hanging="850"/>
        <w:jc w:val="both"/>
      </w:pPr>
      <w:r>
        <w:rPr>
          <w:rFonts w:ascii="Arial" w:eastAsia="Arial" w:hAnsi="Arial" w:cs="Arial"/>
          <w:color w:val="000000"/>
        </w:rPr>
        <w:t>any amount for any services provided or costs incurred by the Supplier prior to the Contract Commencement Date.</w:t>
      </w:r>
    </w:p>
    <w:p w14:paraId="30980ED4" w14:textId="77777777" w:rsidR="00084776" w:rsidRDefault="00084776">
      <w:pPr>
        <w:spacing w:before="7"/>
        <w:rPr>
          <w:rFonts w:ascii="Arial" w:eastAsia="Arial" w:hAnsi="Arial" w:cs="Arial"/>
          <w:sz w:val="20"/>
          <w:szCs w:val="20"/>
        </w:rPr>
      </w:pPr>
    </w:p>
    <w:p w14:paraId="30980ED5" w14:textId="77777777" w:rsidR="00084776" w:rsidRDefault="00F238EB">
      <w:pPr>
        <w:pStyle w:val="Heading1"/>
        <w:numPr>
          <w:ilvl w:val="0"/>
          <w:numId w:val="36"/>
        </w:numPr>
        <w:tabs>
          <w:tab w:val="left" w:pos="953"/>
        </w:tabs>
        <w:rPr>
          <w:b w:val="0"/>
        </w:rPr>
      </w:pPr>
      <w:bookmarkStart w:id="264" w:name="_heading=h.2pcmsun" w:colFirst="0" w:colLast="0"/>
      <w:bookmarkEnd w:id="264"/>
      <w:r>
        <w:t>REIMBURSEABLE EXPENSES</w:t>
      </w:r>
    </w:p>
    <w:p w14:paraId="30980ED6" w14:textId="77777777" w:rsidR="00084776" w:rsidRDefault="00084776">
      <w:pPr>
        <w:spacing w:before="2"/>
        <w:rPr>
          <w:rFonts w:ascii="Arial" w:eastAsia="Arial" w:hAnsi="Arial" w:cs="Arial"/>
          <w:b/>
          <w:sz w:val="21"/>
          <w:szCs w:val="21"/>
        </w:rPr>
      </w:pPr>
    </w:p>
    <w:p w14:paraId="30980ED7" w14:textId="77777777" w:rsidR="00084776" w:rsidRDefault="00F238EB">
      <w:pPr>
        <w:numPr>
          <w:ilvl w:val="1"/>
          <w:numId w:val="36"/>
        </w:numPr>
        <w:pBdr>
          <w:top w:val="nil"/>
          <w:left w:val="nil"/>
          <w:bottom w:val="nil"/>
          <w:right w:val="nil"/>
          <w:between w:val="nil"/>
        </w:pBdr>
        <w:tabs>
          <w:tab w:val="left" w:pos="1802"/>
        </w:tabs>
        <w:ind w:right="110"/>
        <w:jc w:val="both"/>
      </w:pPr>
      <w:r>
        <w:rPr>
          <w:rFonts w:ascii="Arial" w:eastAsia="Arial" w:hAnsi="Arial" w:cs="Arial"/>
          <w:color w:val="000000"/>
        </w:rPr>
        <w:t>If the Customer has so specified in the Contract Order Form, the Supplier shall be entitled to be reimbursed by the Customer for Reimbursable Expenses (in addition to being paid the relevant Contract Charges under this Contract), provided that such Reimbursable Expenses are supported by Supporting Documentation. The Customer shall provide a copy of their current expenses policy to the Supplier upon request.</w:t>
      </w:r>
    </w:p>
    <w:p w14:paraId="30980ED8" w14:textId="77777777" w:rsidR="00084776" w:rsidRDefault="00084776">
      <w:pPr>
        <w:spacing w:before="7"/>
        <w:rPr>
          <w:rFonts w:ascii="Arial" w:eastAsia="Arial" w:hAnsi="Arial" w:cs="Arial"/>
          <w:sz w:val="20"/>
          <w:szCs w:val="20"/>
        </w:rPr>
      </w:pPr>
    </w:p>
    <w:p w14:paraId="30980ED9" w14:textId="77777777" w:rsidR="00084776" w:rsidRDefault="00F238EB">
      <w:pPr>
        <w:pStyle w:val="Heading1"/>
        <w:numPr>
          <w:ilvl w:val="0"/>
          <w:numId w:val="36"/>
        </w:numPr>
        <w:tabs>
          <w:tab w:val="left" w:pos="953"/>
        </w:tabs>
        <w:rPr>
          <w:b w:val="0"/>
        </w:rPr>
      </w:pPr>
      <w:r>
        <w:t>PAYMENT TERMS/PAYMENT PROFILE</w:t>
      </w:r>
    </w:p>
    <w:p w14:paraId="30980EDA" w14:textId="77777777" w:rsidR="00084776" w:rsidRDefault="00084776">
      <w:pPr>
        <w:spacing w:before="11"/>
        <w:rPr>
          <w:rFonts w:ascii="Arial" w:eastAsia="Arial" w:hAnsi="Arial" w:cs="Arial"/>
          <w:b/>
          <w:sz w:val="20"/>
          <w:szCs w:val="20"/>
        </w:rPr>
      </w:pPr>
    </w:p>
    <w:p w14:paraId="30980EDB" w14:textId="77777777" w:rsidR="00084776" w:rsidRDefault="00F238EB">
      <w:pPr>
        <w:numPr>
          <w:ilvl w:val="1"/>
          <w:numId w:val="36"/>
        </w:numPr>
        <w:pBdr>
          <w:top w:val="nil"/>
          <w:left w:val="nil"/>
          <w:bottom w:val="nil"/>
          <w:right w:val="nil"/>
          <w:between w:val="nil"/>
        </w:pBdr>
        <w:tabs>
          <w:tab w:val="left" w:pos="1802"/>
        </w:tabs>
        <w:ind w:right="110"/>
        <w:jc w:val="both"/>
      </w:pPr>
      <w:r>
        <w:rPr>
          <w:rFonts w:ascii="Arial" w:eastAsia="Arial" w:hAnsi="Arial" w:cs="Arial"/>
          <w:color w:val="000000"/>
        </w:rPr>
        <w:t>The payment terms/profile which are applicable to this Contract are set out in Annex 2 of this Contract Schedule 3.</w:t>
      </w:r>
    </w:p>
    <w:p w14:paraId="30980EDC" w14:textId="77777777" w:rsidR="00084776" w:rsidRDefault="00084776">
      <w:pPr>
        <w:spacing w:before="7"/>
        <w:rPr>
          <w:rFonts w:ascii="Arial" w:eastAsia="Arial" w:hAnsi="Arial" w:cs="Arial"/>
          <w:sz w:val="20"/>
          <w:szCs w:val="20"/>
        </w:rPr>
      </w:pPr>
    </w:p>
    <w:p w14:paraId="30980EDD" w14:textId="77777777" w:rsidR="00084776" w:rsidRDefault="00F238EB">
      <w:pPr>
        <w:pStyle w:val="Heading1"/>
        <w:numPr>
          <w:ilvl w:val="0"/>
          <w:numId w:val="36"/>
        </w:numPr>
        <w:tabs>
          <w:tab w:val="left" w:pos="953"/>
        </w:tabs>
        <w:rPr>
          <w:b w:val="0"/>
        </w:rPr>
      </w:pPr>
      <w:bookmarkStart w:id="265" w:name="_heading=h.14hx32g" w:colFirst="0" w:colLast="0"/>
      <w:bookmarkEnd w:id="265"/>
      <w:r>
        <w:t>INVOICING PROCEDURE</w:t>
      </w:r>
    </w:p>
    <w:p w14:paraId="30980EDE" w14:textId="77777777" w:rsidR="00084776" w:rsidRDefault="00F238EB">
      <w:pPr>
        <w:numPr>
          <w:ilvl w:val="1"/>
          <w:numId w:val="36"/>
        </w:numPr>
        <w:pBdr>
          <w:top w:val="nil"/>
          <w:left w:val="nil"/>
          <w:bottom w:val="nil"/>
          <w:right w:val="nil"/>
          <w:between w:val="nil"/>
        </w:pBdr>
        <w:tabs>
          <w:tab w:val="left" w:pos="1462"/>
        </w:tabs>
        <w:spacing w:before="59"/>
        <w:ind w:left="1462" w:right="112"/>
        <w:jc w:val="both"/>
      </w:pPr>
      <w:r>
        <w:rPr>
          <w:rFonts w:ascii="Arial" w:eastAsia="Arial" w:hAnsi="Arial" w:cs="Arial"/>
          <w:color w:val="000000"/>
        </w:rPr>
        <w:t xml:space="preserve">The Customer shall pay all sums properly due and payable to the Supplier in cleared funds within thirty (30) days of receipt of a Valid Invoice, submitted to the address specified by the Customer in paragraph </w:t>
      </w:r>
      <w:hyperlink w:anchor="_heading=h.3ohklq9">
        <w:r>
          <w:rPr>
            <w:rFonts w:ascii="Arial" w:eastAsia="Arial" w:hAnsi="Arial" w:cs="Arial"/>
            <w:color w:val="000000"/>
          </w:rPr>
          <w:t>7.6</w:t>
        </w:r>
      </w:hyperlink>
      <w:r>
        <w:rPr>
          <w:rFonts w:ascii="Arial" w:eastAsia="Arial" w:hAnsi="Arial" w:cs="Arial"/>
          <w:color w:val="000000"/>
        </w:rPr>
        <w:t xml:space="preserve"> of this Contract Schedule 3 and in accordance with the provisions of this Contract.</w:t>
      </w:r>
    </w:p>
    <w:p w14:paraId="30980EDF" w14:textId="77777777" w:rsidR="00084776" w:rsidRDefault="00F238EB">
      <w:pPr>
        <w:numPr>
          <w:ilvl w:val="1"/>
          <w:numId w:val="36"/>
        </w:numPr>
        <w:pBdr>
          <w:top w:val="nil"/>
          <w:left w:val="nil"/>
          <w:bottom w:val="nil"/>
          <w:right w:val="nil"/>
          <w:between w:val="nil"/>
        </w:pBdr>
        <w:tabs>
          <w:tab w:val="left" w:pos="1462"/>
        </w:tabs>
        <w:spacing w:before="121"/>
        <w:ind w:left="1462" w:right="112"/>
        <w:jc w:val="both"/>
      </w:pPr>
      <w:r>
        <w:rPr>
          <w:rFonts w:ascii="Arial" w:eastAsia="Arial" w:hAnsi="Arial" w:cs="Arial"/>
          <w:color w:val="000000"/>
        </w:rPr>
        <w:lastRenderedPageBreak/>
        <w:t>The Supplier shall ensure that each invoice (whether submitted electronically through a purchase-to-pay (P2P) automated system (or similar) or in a paper form, as the Customer may specify (but, in respect of paper form, subject to paragraph 7.3 below)):</w:t>
      </w:r>
    </w:p>
    <w:p w14:paraId="30980EE0" w14:textId="77777777" w:rsidR="00084776" w:rsidRDefault="00F238EB">
      <w:pPr>
        <w:numPr>
          <w:ilvl w:val="2"/>
          <w:numId w:val="36"/>
        </w:numPr>
        <w:pBdr>
          <w:top w:val="nil"/>
          <w:left w:val="nil"/>
          <w:bottom w:val="nil"/>
          <w:right w:val="nil"/>
          <w:between w:val="nil"/>
        </w:pBdr>
        <w:tabs>
          <w:tab w:val="left" w:pos="2313"/>
        </w:tabs>
        <w:spacing w:before="119"/>
        <w:ind w:left="2312" w:hanging="850"/>
      </w:pPr>
      <w:r>
        <w:rPr>
          <w:rFonts w:ascii="Arial" w:eastAsia="Arial" w:hAnsi="Arial" w:cs="Arial"/>
          <w:color w:val="000000"/>
        </w:rPr>
        <w:t>contains:</w:t>
      </w:r>
    </w:p>
    <w:p w14:paraId="30980EE1" w14:textId="77777777" w:rsidR="00084776" w:rsidRDefault="00F238EB">
      <w:pPr>
        <w:numPr>
          <w:ilvl w:val="3"/>
          <w:numId w:val="36"/>
        </w:numPr>
        <w:pBdr>
          <w:top w:val="nil"/>
          <w:left w:val="nil"/>
          <w:bottom w:val="nil"/>
          <w:right w:val="nil"/>
          <w:between w:val="nil"/>
        </w:pBdr>
        <w:tabs>
          <w:tab w:val="left" w:pos="3165"/>
        </w:tabs>
        <w:spacing w:before="128" w:line="252" w:lineRule="auto"/>
        <w:ind w:right="110" w:hanging="851"/>
        <w:jc w:val="both"/>
      </w:pPr>
      <w:r>
        <w:rPr>
          <w:rFonts w:ascii="Arial" w:eastAsia="Arial" w:hAnsi="Arial" w:cs="Arial"/>
          <w:color w:val="000000"/>
        </w:rPr>
        <w:t>all appropriate references, including the unique order reference number set out in the Contract Order Form; and</w:t>
      </w:r>
    </w:p>
    <w:p w14:paraId="30980EE2" w14:textId="77777777" w:rsidR="00084776" w:rsidRDefault="00F238EB">
      <w:pPr>
        <w:numPr>
          <w:ilvl w:val="3"/>
          <w:numId w:val="36"/>
        </w:numPr>
        <w:pBdr>
          <w:top w:val="nil"/>
          <w:left w:val="nil"/>
          <w:bottom w:val="nil"/>
          <w:right w:val="nil"/>
          <w:between w:val="nil"/>
        </w:pBdr>
        <w:tabs>
          <w:tab w:val="left" w:pos="3165"/>
        </w:tabs>
        <w:spacing w:before="119" w:line="237" w:lineRule="auto"/>
        <w:ind w:right="110" w:hanging="851"/>
        <w:jc w:val="both"/>
      </w:pPr>
      <w:r>
        <w:rPr>
          <w:rFonts w:ascii="Arial" w:eastAsia="Arial" w:hAnsi="Arial" w:cs="Arial"/>
          <w:color w:val="000000"/>
        </w:rPr>
        <w:t>a detailed breakdown of the Delivered Goods and/or Services, including the Milestone(s) (if any) and Deliverable(s) within this Contract to which the Delivered Goods and/or Services relate, against the applicable due and payable Contract Charges; and</w:t>
      </w:r>
    </w:p>
    <w:p w14:paraId="30980EE3" w14:textId="77777777" w:rsidR="00084776" w:rsidRDefault="00F238EB">
      <w:pPr>
        <w:numPr>
          <w:ilvl w:val="2"/>
          <w:numId w:val="36"/>
        </w:numPr>
        <w:pBdr>
          <w:top w:val="nil"/>
          <w:left w:val="nil"/>
          <w:bottom w:val="nil"/>
          <w:right w:val="nil"/>
          <w:between w:val="nil"/>
        </w:pBdr>
        <w:tabs>
          <w:tab w:val="left" w:pos="2313"/>
        </w:tabs>
        <w:spacing w:before="119"/>
        <w:ind w:left="2312" w:hanging="850"/>
      </w:pPr>
      <w:r>
        <w:rPr>
          <w:rFonts w:ascii="Arial" w:eastAsia="Arial" w:hAnsi="Arial" w:cs="Arial"/>
          <w:color w:val="000000"/>
        </w:rPr>
        <w:t>shows separately:</w:t>
      </w:r>
    </w:p>
    <w:p w14:paraId="30980EE4" w14:textId="77777777" w:rsidR="00084776" w:rsidRDefault="00F238EB">
      <w:pPr>
        <w:numPr>
          <w:ilvl w:val="3"/>
          <w:numId w:val="36"/>
        </w:numPr>
        <w:pBdr>
          <w:top w:val="nil"/>
          <w:left w:val="nil"/>
          <w:bottom w:val="nil"/>
          <w:right w:val="nil"/>
          <w:between w:val="nil"/>
        </w:pBdr>
        <w:tabs>
          <w:tab w:val="left" w:pos="3165"/>
        </w:tabs>
        <w:spacing w:before="120"/>
        <w:ind w:hanging="851"/>
      </w:pPr>
      <w:r>
        <w:rPr>
          <w:rFonts w:ascii="Arial" w:eastAsia="Arial" w:hAnsi="Arial" w:cs="Arial"/>
          <w:color w:val="000000"/>
        </w:rPr>
        <w:t>any Service Credits due to the Customer; and</w:t>
      </w:r>
    </w:p>
    <w:p w14:paraId="30980EE5" w14:textId="77777777" w:rsidR="00084776" w:rsidRDefault="00F238EB">
      <w:pPr>
        <w:numPr>
          <w:ilvl w:val="3"/>
          <w:numId w:val="36"/>
        </w:numPr>
        <w:pBdr>
          <w:top w:val="nil"/>
          <w:left w:val="nil"/>
          <w:bottom w:val="nil"/>
          <w:right w:val="nil"/>
          <w:between w:val="nil"/>
        </w:pBdr>
        <w:tabs>
          <w:tab w:val="left" w:pos="3165"/>
        </w:tabs>
        <w:spacing w:before="108" w:line="236" w:lineRule="auto"/>
        <w:ind w:right="110" w:hanging="851"/>
        <w:jc w:val="both"/>
      </w:pPr>
      <w:r>
        <w:rPr>
          <w:rFonts w:ascii="Arial" w:eastAsia="Arial" w:hAnsi="Arial" w:cs="Arial"/>
          <w:color w:val="000000"/>
        </w:rPr>
        <w:t xml:space="preserve">the VAT added to the due and payable Contract Charges in accordance with Clause </w:t>
      </w:r>
      <w:hyperlink w:anchor="_heading=h.pkwqa1">
        <w:r>
          <w:rPr>
            <w:rFonts w:ascii="Arial" w:eastAsia="Arial" w:hAnsi="Arial" w:cs="Arial"/>
            <w:color w:val="000000"/>
          </w:rPr>
          <w:t>23.2.1</w:t>
        </w:r>
      </w:hyperlink>
      <w:r>
        <w:rPr>
          <w:rFonts w:ascii="Arial" w:eastAsia="Arial" w:hAnsi="Arial" w:cs="Arial"/>
          <w:color w:val="000000"/>
        </w:rPr>
        <w:t xml:space="preserve"> of this Contract (VAT) and the tax point date relating to the rate of VAT shown; and</w:t>
      </w:r>
    </w:p>
    <w:p w14:paraId="30980EE6" w14:textId="77777777" w:rsidR="00084776" w:rsidRDefault="00F238EB">
      <w:pPr>
        <w:numPr>
          <w:ilvl w:val="2"/>
          <w:numId w:val="36"/>
        </w:numPr>
        <w:pBdr>
          <w:top w:val="nil"/>
          <w:left w:val="nil"/>
          <w:bottom w:val="nil"/>
          <w:right w:val="nil"/>
          <w:between w:val="nil"/>
        </w:pBdr>
        <w:tabs>
          <w:tab w:val="left" w:pos="2313"/>
        </w:tabs>
        <w:spacing w:before="119"/>
        <w:ind w:left="2312" w:right="117" w:hanging="850"/>
        <w:jc w:val="both"/>
      </w:pPr>
      <w:r>
        <w:rPr>
          <w:rFonts w:ascii="Arial" w:eastAsia="Arial" w:hAnsi="Arial" w:cs="Arial"/>
          <w:color w:val="000000"/>
        </w:rPr>
        <w:t>is exclusive of any Management Levy (and the Supplier shall not attempt to increase the Contract Charges or otherwise recover from the Customer as a surcharge the Management Levy levied on it by the Authority); and</w:t>
      </w:r>
    </w:p>
    <w:p w14:paraId="30980EE7" w14:textId="77777777" w:rsidR="00084776" w:rsidRDefault="00F238EB">
      <w:pPr>
        <w:numPr>
          <w:ilvl w:val="2"/>
          <w:numId w:val="36"/>
        </w:numPr>
        <w:pBdr>
          <w:top w:val="nil"/>
          <w:left w:val="nil"/>
          <w:bottom w:val="nil"/>
          <w:right w:val="nil"/>
          <w:between w:val="nil"/>
        </w:pBdr>
        <w:tabs>
          <w:tab w:val="left" w:pos="2313"/>
        </w:tabs>
        <w:spacing w:before="122"/>
        <w:ind w:left="2312" w:right="116" w:hanging="850"/>
        <w:jc w:val="both"/>
      </w:pPr>
      <w:r>
        <w:rPr>
          <w:rFonts w:ascii="Arial" w:eastAsia="Arial" w:hAnsi="Arial" w:cs="Arial"/>
          <w:color w:val="000000"/>
        </w:rPr>
        <w:t>it is supported by any other documentation reasonably required by the Customer to substantiate that the invoice is a Valid Invoice.</w:t>
      </w:r>
    </w:p>
    <w:p w14:paraId="30980EE8" w14:textId="77777777" w:rsidR="00084776" w:rsidRDefault="00F238EB">
      <w:pPr>
        <w:numPr>
          <w:ilvl w:val="1"/>
          <w:numId w:val="36"/>
        </w:numPr>
        <w:tabs>
          <w:tab w:val="left" w:pos="1462"/>
        </w:tabs>
        <w:spacing w:before="121"/>
        <w:ind w:left="1462" w:right="109"/>
        <w:jc w:val="both"/>
        <w:rPr>
          <w:rFonts w:ascii="Arial" w:eastAsia="Arial" w:hAnsi="Arial" w:cs="Arial"/>
        </w:rPr>
      </w:pPr>
      <w:r>
        <w:rPr>
          <w:rFonts w:ascii="Arial" w:eastAsia="Arial" w:hAnsi="Arial" w:cs="Arial"/>
        </w:rPr>
        <w:t xml:space="preserve">If the Customer is a Central Government Body, the Customer’s right to request paper form invoicing shall be subject to procurement policy note 11/15 (available at </w:t>
      </w:r>
      <w:hyperlink r:id="rId21">
        <w:r>
          <w:rPr>
            <w:rFonts w:ascii="Arial" w:eastAsia="Arial" w:hAnsi="Arial" w:cs="Arial"/>
            <w:b/>
            <w:color w:val="1154CC"/>
          </w:rPr>
          <w:t>Procurement policy note 11/15: unstructured</w:t>
        </w:r>
      </w:hyperlink>
      <w:r>
        <w:rPr>
          <w:rFonts w:ascii="Arial" w:eastAsia="Arial" w:hAnsi="Arial" w:cs="Arial"/>
          <w:b/>
          <w:color w:val="1154CC"/>
        </w:rPr>
        <w:t xml:space="preserve"> </w:t>
      </w:r>
      <w:hyperlink r:id="rId22">
        <w:r>
          <w:rPr>
            <w:rFonts w:ascii="Arial" w:eastAsia="Arial" w:hAnsi="Arial" w:cs="Arial"/>
            <w:b/>
            <w:color w:val="1154CC"/>
          </w:rPr>
          <w:t>electronic invoices - Publications - GOV.UK</w:t>
        </w:r>
      </w:hyperlink>
      <w:r>
        <w:rPr>
          <w:rFonts w:ascii="Arial" w:eastAsia="Arial" w:hAnsi="Arial" w:cs="Arial"/>
          <w:b/>
          <w:color w:val="1154CC"/>
        </w:rPr>
        <w:t xml:space="preserve"> </w:t>
      </w:r>
      <w:r>
        <w:rPr>
          <w:rFonts w:ascii="Arial" w:eastAsia="Arial" w:hAnsi="Arial" w:cs="Arial"/>
        </w:rPr>
        <w:t>which sets out the policy in respect of unstructured electronic invoices submitted by the Supplier to the Customer (as may be amended from time to time).</w:t>
      </w:r>
    </w:p>
    <w:p w14:paraId="30980EE9" w14:textId="77777777" w:rsidR="00084776" w:rsidRDefault="00F238EB">
      <w:pPr>
        <w:numPr>
          <w:ilvl w:val="1"/>
          <w:numId w:val="36"/>
        </w:numPr>
        <w:pBdr>
          <w:top w:val="nil"/>
          <w:left w:val="nil"/>
          <w:bottom w:val="nil"/>
          <w:right w:val="nil"/>
          <w:between w:val="nil"/>
        </w:pBdr>
        <w:tabs>
          <w:tab w:val="left" w:pos="1462"/>
        </w:tabs>
        <w:spacing w:before="119"/>
        <w:ind w:left="1462" w:right="112"/>
        <w:jc w:val="both"/>
      </w:pPr>
      <w:r>
        <w:rPr>
          <w:rFonts w:ascii="Arial" w:eastAsia="Arial" w:hAnsi="Arial" w:cs="Arial"/>
          <w:color w:val="000000"/>
        </w:rPr>
        <w:t>The Supplier shall accept the Government Procurement Card as a means of payment for the Goods and/or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30980EEA" w14:textId="77777777" w:rsidR="00084776" w:rsidRDefault="00F238EB">
      <w:pPr>
        <w:numPr>
          <w:ilvl w:val="1"/>
          <w:numId w:val="36"/>
        </w:numPr>
        <w:pBdr>
          <w:top w:val="nil"/>
          <w:left w:val="nil"/>
          <w:bottom w:val="nil"/>
          <w:right w:val="nil"/>
          <w:between w:val="nil"/>
        </w:pBdr>
        <w:tabs>
          <w:tab w:val="left" w:pos="1462"/>
        </w:tabs>
        <w:spacing w:before="122"/>
        <w:ind w:left="1462" w:right="112"/>
        <w:jc w:val="both"/>
      </w:pPr>
      <w:r>
        <w:rPr>
          <w:rFonts w:ascii="Arial" w:eastAsia="Arial" w:hAnsi="Arial" w:cs="Arial"/>
          <w:color w:val="000000"/>
        </w:rPr>
        <w:t>All payments due by one Party to the other shall be made within thirty (30) days of receipt of a Valid Invoice unless otherwise specified in this Contract, in cleared funds, to such bank or building society account as the recipient Party may from time to time direct.</w:t>
      </w:r>
    </w:p>
    <w:p w14:paraId="30980EEB" w14:textId="77777777" w:rsidR="00084776" w:rsidRDefault="00F238EB">
      <w:pPr>
        <w:numPr>
          <w:ilvl w:val="1"/>
          <w:numId w:val="36"/>
        </w:numPr>
        <w:pBdr>
          <w:top w:val="nil"/>
          <w:left w:val="nil"/>
          <w:bottom w:val="nil"/>
          <w:right w:val="nil"/>
          <w:between w:val="nil"/>
        </w:pBdr>
        <w:tabs>
          <w:tab w:val="left" w:pos="1462"/>
        </w:tabs>
        <w:spacing w:before="119"/>
        <w:ind w:left="1462" w:right="112"/>
        <w:jc w:val="both"/>
      </w:pPr>
      <w:bookmarkStart w:id="266" w:name="_heading=h.3ohklq9" w:colFirst="0" w:colLast="0"/>
      <w:bookmarkEnd w:id="266"/>
      <w:r>
        <w:rPr>
          <w:rFonts w:ascii="Arial" w:eastAsia="Arial" w:hAnsi="Arial" w:cs="Arial"/>
          <w:color w:val="000000"/>
        </w:rPr>
        <w:t>The Supplier shall submit invoices directly to the Customer’s billing address set out in the Contract Order Form.</w:t>
      </w:r>
    </w:p>
    <w:p w14:paraId="30980EEC" w14:textId="77777777" w:rsidR="00084776" w:rsidRDefault="00F238EB">
      <w:pPr>
        <w:pStyle w:val="Heading1"/>
        <w:numPr>
          <w:ilvl w:val="0"/>
          <w:numId w:val="36"/>
        </w:numPr>
        <w:tabs>
          <w:tab w:val="left" w:pos="953"/>
        </w:tabs>
        <w:spacing w:before="57"/>
        <w:rPr>
          <w:b w:val="0"/>
        </w:rPr>
      </w:pPr>
      <w:bookmarkStart w:id="267" w:name="_heading=h.23muvy2" w:colFirst="0" w:colLast="0"/>
      <w:bookmarkEnd w:id="267"/>
      <w:r>
        <w:t>ADJUSTMENT OF CONTRACT CHARGES</w:t>
      </w:r>
    </w:p>
    <w:p w14:paraId="30980EED" w14:textId="77777777" w:rsidR="00084776" w:rsidRDefault="00084776">
      <w:pPr>
        <w:rPr>
          <w:rFonts w:ascii="Arial" w:eastAsia="Arial" w:hAnsi="Arial" w:cs="Arial"/>
          <w:b/>
          <w:sz w:val="21"/>
          <w:szCs w:val="21"/>
        </w:rPr>
      </w:pPr>
    </w:p>
    <w:p w14:paraId="30980EEE" w14:textId="77777777" w:rsidR="00084776" w:rsidRDefault="00F238EB">
      <w:pPr>
        <w:numPr>
          <w:ilvl w:val="1"/>
          <w:numId w:val="36"/>
        </w:numPr>
        <w:pBdr>
          <w:top w:val="nil"/>
          <w:left w:val="nil"/>
          <w:bottom w:val="nil"/>
          <w:right w:val="nil"/>
          <w:between w:val="nil"/>
        </w:pBdr>
        <w:tabs>
          <w:tab w:val="left" w:pos="1802"/>
        </w:tabs>
      </w:pPr>
      <w:r>
        <w:rPr>
          <w:rFonts w:ascii="Arial" w:eastAsia="Arial" w:hAnsi="Arial" w:cs="Arial"/>
          <w:color w:val="000000"/>
        </w:rPr>
        <w:t>The Contract Charges shall only be varied:</w:t>
      </w:r>
    </w:p>
    <w:p w14:paraId="30980EEF" w14:textId="77777777" w:rsidR="00084776" w:rsidRDefault="00F238EB">
      <w:pPr>
        <w:numPr>
          <w:ilvl w:val="2"/>
          <w:numId w:val="36"/>
        </w:numPr>
        <w:pBdr>
          <w:top w:val="nil"/>
          <w:left w:val="nil"/>
          <w:bottom w:val="nil"/>
          <w:right w:val="nil"/>
          <w:between w:val="nil"/>
        </w:pBdr>
        <w:tabs>
          <w:tab w:val="left" w:pos="2653"/>
        </w:tabs>
        <w:spacing w:before="121"/>
        <w:ind w:right="110" w:hanging="850"/>
        <w:jc w:val="both"/>
      </w:pPr>
      <w:bookmarkStart w:id="268" w:name="_heading=h.is565v" w:colFirst="0" w:colLast="0"/>
      <w:bookmarkEnd w:id="268"/>
      <w:r>
        <w:rPr>
          <w:rFonts w:ascii="Arial" w:eastAsia="Arial" w:hAnsi="Arial" w:cs="Arial"/>
          <w:color w:val="000000"/>
        </w:rPr>
        <w:t xml:space="preserve">due to a Specific Change in Law in relation to which the Parties agree that a change is required to all or part of the Contract Charges in accordance with Clause </w:t>
      </w:r>
      <w:hyperlink w:anchor="_heading=h.4h042r0">
        <w:r>
          <w:rPr>
            <w:rFonts w:ascii="Arial" w:eastAsia="Arial" w:hAnsi="Arial" w:cs="Arial"/>
            <w:color w:val="000000"/>
          </w:rPr>
          <w:t>22.2</w:t>
        </w:r>
      </w:hyperlink>
      <w:r>
        <w:rPr>
          <w:rFonts w:ascii="Arial" w:eastAsia="Arial" w:hAnsi="Arial" w:cs="Arial"/>
          <w:color w:val="000000"/>
        </w:rPr>
        <w:t xml:space="preserve"> of this Contract (Legislative Change);</w:t>
      </w:r>
    </w:p>
    <w:p w14:paraId="30980EF0" w14:textId="77777777" w:rsidR="00084776" w:rsidRDefault="00F238EB">
      <w:pPr>
        <w:numPr>
          <w:ilvl w:val="2"/>
          <w:numId w:val="36"/>
        </w:numPr>
        <w:pBdr>
          <w:top w:val="nil"/>
          <w:left w:val="nil"/>
          <w:bottom w:val="nil"/>
          <w:right w:val="nil"/>
          <w:between w:val="nil"/>
        </w:pBdr>
        <w:tabs>
          <w:tab w:val="left" w:pos="2653"/>
        </w:tabs>
        <w:spacing w:before="119"/>
        <w:ind w:hanging="850"/>
      </w:pPr>
      <w:bookmarkStart w:id="269" w:name="_heading=h.32rsoto" w:colFirst="0" w:colLast="0"/>
      <w:bookmarkEnd w:id="269"/>
      <w:r>
        <w:rPr>
          <w:rFonts w:ascii="Arial" w:eastAsia="Arial" w:hAnsi="Arial" w:cs="Arial"/>
          <w:color w:val="000000"/>
        </w:rPr>
        <w:t>NOT USED</w:t>
      </w:r>
    </w:p>
    <w:p w14:paraId="30980EF1" w14:textId="77777777" w:rsidR="00084776" w:rsidRDefault="00F238EB">
      <w:pPr>
        <w:numPr>
          <w:ilvl w:val="2"/>
          <w:numId w:val="36"/>
        </w:numPr>
        <w:pBdr>
          <w:top w:val="nil"/>
          <w:left w:val="nil"/>
          <w:bottom w:val="nil"/>
          <w:right w:val="nil"/>
          <w:between w:val="nil"/>
        </w:pBdr>
        <w:tabs>
          <w:tab w:val="left" w:pos="2653"/>
        </w:tabs>
        <w:spacing w:before="121"/>
        <w:ind w:right="113" w:hanging="850"/>
        <w:jc w:val="both"/>
      </w:pPr>
      <w:bookmarkStart w:id="270" w:name="_heading=h.1hx2z1h" w:colFirst="0" w:colLast="0"/>
      <w:bookmarkEnd w:id="270"/>
      <w:r>
        <w:rPr>
          <w:rFonts w:ascii="Arial" w:eastAsia="Arial" w:hAnsi="Arial" w:cs="Arial"/>
          <w:color w:val="000000"/>
        </w:rPr>
        <w:lastRenderedPageBreak/>
        <w:t xml:space="preserve">where all or part of the Contract Charges are reduced as a result of a review of the Contract Charges in accordance with Clause </w:t>
      </w:r>
      <w:hyperlink w:anchor="_heading=h.1664s55">
        <w:r>
          <w:rPr>
            <w:rFonts w:ascii="Arial" w:eastAsia="Arial" w:hAnsi="Arial" w:cs="Arial"/>
            <w:color w:val="000000"/>
          </w:rPr>
          <w:t>18</w:t>
        </w:r>
      </w:hyperlink>
      <w:r>
        <w:rPr>
          <w:rFonts w:ascii="Arial" w:eastAsia="Arial" w:hAnsi="Arial" w:cs="Arial"/>
          <w:color w:val="000000"/>
        </w:rPr>
        <w:t xml:space="preserve"> of this Contract (Continuous Improvement);</w:t>
      </w:r>
    </w:p>
    <w:p w14:paraId="30980EF2" w14:textId="77777777" w:rsidR="00084776" w:rsidRDefault="00F238EB">
      <w:pPr>
        <w:numPr>
          <w:ilvl w:val="2"/>
          <w:numId w:val="36"/>
        </w:numPr>
        <w:pBdr>
          <w:top w:val="nil"/>
          <w:left w:val="nil"/>
          <w:bottom w:val="nil"/>
          <w:right w:val="nil"/>
          <w:between w:val="nil"/>
        </w:pBdr>
        <w:tabs>
          <w:tab w:val="left" w:pos="2653"/>
        </w:tabs>
        <w:spacing w:before="119"/>
        <w:ind w:right="112" w:hanging="850"/>
        <w:jc w:val="both"/>
      </w:pPr>
      <w:bookmarkStart w:id="271" w:name="_heading=h.41wqhpa" w:colFirst="0" w:colLast="0"/>
      <w:bookmarkEnd w:id="271"/>
      <w:r>
        <w:rPr>
          <w:rFonts w:ascii="Arial" w:eastAsia="Arial" w:hAnsi="Arial" w:cs="Arial"/>
          <w:color w:val="000000"/>
        </w:rPr>
        <w:t xml:space="preserve">where all or part of the Contract Charges are reduced as a result of a review of Contract Charges in accordance with Clause </w:t>
      </w:r>
      <w:hyperlink w:anchor="_heading=h.2250f4o">
        <w:r>
          <w:rPr>
            <w:rFonts w:ascii="Arial" w:eastAsia="Arial" w:hAnsi="Arial" w:cs="Arial"/>
            <w:color w:val="000000"/>
          </w:rPr>
          <w:t>25</w:t>
        </w:r>
      </w:hyperlink>
      <w:r>
        <w:rPr>
          <w:rFonts w:ascii="Arial" w:eastAsia="Arial" w:hAnsi="Arial" w:cs="Arial"/>
          <w:color w:val="000000"/>
        </w:rPr>
        <w:t xml:space="preserve"> of this Contract (Benchmarking);</w:t>
      </w:r>
    </w:p>
    <w:p w14:paraId="30980EF3" w14:textId="77777777" w:rsidR="00084776" w:rsidRDefault="00F238EB">
      <w:pPr>
        <w:numPr>
          <w:ilvl w:val="2"/>
          <w:numId w:val="36"/>
        </w:numPr>
        <w:pBdr>
          <w:top w:val="nil"/>
          <w:left w:val="nil"/>
          <w:bottom w:val="nil"/>
          <w:right w:val="nil"/>
          <w:between w:val="nil"/>
        </w:pBdr>
        <w:tabs>
          <w:tab w:val="left" w:pos="2653"/>
        </w:tabs>
        <w:spacing w:before="119"/>
        <w:ind w:right="113" w:hanging="850"/>
        <w:jc w:val="both"/>
      </w:pPr>
      <w:bookmarkStart w:id="272" w:name="_heading=h.2h20rx3" w:colFirst="0" w:colLast="0"/>
      <w:bookmarkEnd w:id="272"/>
      <w:r>
        <w:rPr>
          <w:rFonts w:ascii="Arial" w:eastAsia="Arial" w:hAnsi="Arial" w:cs="Arial"/>
          <w:color w:val="000000"/>
        </w:rPr>
        <w:t xml:space="preserve">where all or part of the Contract Charges are reviewed and reduced in accordance with paragraph </w:t>
      </w:r>
      <w:hyperlink w:anchor="_heading=h.4fbwdob">
        <w:r>
          <w:rPr>
            <w:rFonts w:ascii="Arial" w:eastAsia="Arial" w:hAnsi="Arial" w:cs="Arial"/>
            <w:color w:val="000000"/>
          </w:rPr>
          <w:t>9</w:t>
        </w:r>
      </w:hyperlink>
      <w:r>
        <w:rPr>
          <w:rFonts w:ascii="Arial" w:eastAsia="Arial" w:hAnsi="Arial" w:cs="Arial"/>
          <w:color w:val="000000"/>
        </w:rPr>
        <w:t xml:space="preserve"> of this Contract Schedule 3;</w:t>
      </w:r>
    </w:p>
    <w:p w14:paraId="30980EF4" w14:textId="77777777" w:rsidR="00084776" w:rsidRDefault="00F238EB">
      <w:pPr>
        <w:numPr>
          <w:ilvl w:val="2"/>
          <w:numId w:val="36"/>
        </w:numPr>
        <w:pBdr>
          <w:top w:val="nil"/>
          <w:left w:val="nil"/>
          <w:bottom w:val="nil"/>
          <w:right w:val="nil"/>
          <w:between w:val="nil"/>
        </w:pBdr>
        <w:tabs>
          <w:tab w:val="left" w:pos="2653"/>
        </w:tabs>
        <w:spacing w:before="121"/>
        <w:ind w:right="113" w:hanging="850"/>
        <w:jc w:val="both"/>
      </w:pPr>
      <w:bookmarkStart w:id="273" w:name="_heading=h.w7b24w" w:colFirst="0" w:colLast="0"/>
      <w:bookmarkEnd w:id="273"/>
      <w:r>
        <w:rPr>
          <w:rFonts w:ascii="Arial" w:eastAsia="Arial" w:hAnsi="Arial" w:cs="Arial"/>
          <w:color w:val="000000"/>
        </w:rPr>
        <w:t xml:space="preserve">where a review and increase of Contract Charges is requested by the Supplier and Approved, in accordance with the provisions of paragraph </w:t>
      </w:r>
      <w:hyperlink w:anchor="_heading=h.19mgy3x">
        <w:r>
          <w:rPr>
            <w:rFonts w:ascii="Arial" w:eastAsia="Arial" w:hAnsi="Arial" w:cs="Arial"/>
            <w:color w:val="000000"/>
          </w:rPr>
          <w:t>10</w:t>
        </w:r>
      </w:hyperlink>
      <w:r>
        <w:rPr>
          <w:rFonts w:ascii="Arial" w:eastAsia="Arial" w:hAnsi="Arial" w:cs="Arial"/>
          <w:color w:val="000000"/>
        </w:rPr>
        <w:t xml:space="preserve"> of this Contract Schedule 3; or</w:t>
      </w:r>
    </w:p>
    <w:p w14:paraId="30980EF5" w14:textId="77777777" w:rsidR="00084776" w:rsidRDefault="00F238EB">
      <w:pPr>
        <w:numPr>
          <w:ilvl w:val="2"/>
          <w:numId w:val="36"/>
        </w:numPr>
        <w:pBdr>
          <w:top w:val="nil"/>
          <w:left w:val="nil"/>
          <w:bottom w:val="nil"/>
          <w:right w:val="nil"/>
          <w:between w:val="nil"/>
        </w:pBdr>
        <w:tabs>
          <w:tab w:val="left" w:pos="2653"/>
        </w:tabs>
        <w:spacing w:before="121"/>
        <w:ind w:right="111" w:hanging="850"/>
        <w:jc w:val="both"/>
      </w:pPr>
      <w:bookmarkStart w:id="274" w:name="_heading=h.3g6yksp" w:colFirst="0" w:colLast="0"/>
      <w:bookmarkEnd w:id="274"/>
      <w:r>
        <w:rPr>
          <w:rFonts w:ascii="Arial" w:eastAsia="Arial" w:hAnsi="Arial" w:cs="Arial"/>
          <w:color w:val="000000"/>
        </w:rPr>
        <w:t xml:space="preserve">where Contract Charges or any component amounts or sums thereof are expressed in this Contract Schedule 3 as “subject to increase by way of Indexation”, in accordance with the provisions in paragraph </w:t>
      </w:r>
      <w:hyperlink w:anchor="_heading=h.nwp17c">
        <w:r>
          <w:rPr>
            <w:rFonts w:ascii="Arial" w:eastAsia="Arial" w:hAnsi="Arial" w:cs="Arial"/>
            <w:color w:val="000000"/>
          </w:rPr>
          <w:t>11</w:t>
        </w:r>
      </w:hyperlink>
      <w:r>
        <w:rPr>
          <w:rFonts w:ascii="Arial" w:eastAsia="Arial" w:hAnsi="Arial" w:cs="Arial"/>
          <w:color w:val="000000"/>
        </w:rPr>
        <w:t xml:space="preserve"> of this Contract Schedule 3.</w:t>
      </w:r>
    </w:p>
    <w:p w14:paraId="30980EF6" w14:textId="77777777" w:rsidR="00084776" w:rsidRDefault="00F238EB">
      <w:pPr>
        <w:numPr>
          <w:ilvl w:val="1"/>
          <w:numId w:val="36"/>
        </w:numPr>
        <w:pBdr>
          <w:top w:val="nil"/>
          <w:left w:val="nil"/>
          <w:bottom w:val="nil"/>
          <w:right w:val="nil"/>
          <w:between w:val="nil"/>
        </w:pBdr>
        <w:tabs>
          <w:tab w:val="left" w:pos="1802"/>
        </w:tabs>
        <w:spacing w:before="119"/>
        <w:ind w:right="110"/>
        <w:jc w:val="both"/>
      </w:pPr>
      <w:bookmarkStart w:id="275" w:name="_heading=h.1vc8v0i" w:colFirst="0" w:colLast="0"/>
      <w:bookmarkEnd w:id="275"/>
      <w:r>
        <w:rPr>
          <w:rFonts w:ascii="Arial" w:eastAsia="Arial" w:hAnsi="Arial" w:cs="Arial"/>
          <w:color w:val="000000"/>
        </w:rPr>
        <w:t xml:space="preserve">Subject to paragraphs </w:t>
      </w:r>
      <w:hyperlink w:anchor="_heading=h.is565v">
        <w:r>
          <w:rPr>
            <w:rFonts w:ascii="Arial" w:eastAsia="Arial" w:hAnsi="Arial" w:cs="Arial"/>
            <w:color w:val="000000"/>
          </w:rPr>
          <w:t>8.1.1</w:t>
        </w:r>
      </w:hyperlink>
      <w:r>
        <w:rPr>
          <w:rFonts w:ascii="Arial" w:eastAsia="Arial" w:hAnsi="Arial" w:cs="Arial"/>
          <w:color w:val="000000"/>
        </w:rPr>
        <w:t xml:space="preserve"> to </w:t>
      </w:r>
      <w:hyperlink w:anchor="_heading=h.2h20rx3">
        <w:r>
          <w:rPr>
            <w:rFonts w:ascii="Arial" w:eastAsia="Arial" w:hAnsi="Arial" w:cs="Arial"/>
            <w:color w:val="000000"/>
          </w:rPr>
          <w:t>8.1.5</w:t>
        </w:r>
      </w:hyperlink>
      <w:r>
        <w:rPr>
          <w:rFonts w:ascii="Arial" w:eastAsia="Arial" w:hAnsi="Arial" w:cs="Arial"/>
          <w:color w:val="000000"/>
        </w:rPr>
        <w:t xml:space="preserve"> of this Contract Schedule 3, the Contract Charges will remain fixed for the number of Contract Years specified in the Contract Order Form.</w:t>
      </w:r>
    </w:p>
    <w:p w14:paraId="30980EF7" w14:textId="77777777" w:rsidR="00084776" w:rsidRDefault="00084776">
      <w:pPr>
        <w:spacing w:before="9"/>
        <w:rPr>
          <w:rFonts w:ascii="Arial" w:eastAsia="Arial" w:hAnsi="Arial" w:cs="Arial"/>
          <w:sz w:val="20"/>
          <w:szCs w:val="20"/>
        </w:rPr>
      </w:pPr>
    </w:p>
    <w:p w14:paraId="30980EF8" w14:textId="77777777" w:rsidR="00084776" w:rsidRDefault="00F238EB">
      <w:pPr>
        <w:pStyle w:val="Heading1"/>
        <w:numPr>
          <w:ilvl w:val="0"/>
          <w:numId w:val="36"/>
        </w:numPr>
        <w:tabs>
          <w:tab w:val="left" w:pos="953"/>
        </w:tabs>
        <w:rPr>
          <w:b w:val="0"/>
        </w:rPr>
      </w:pPr>
      <w:bookmarkStart w:id="276" w:name="_heading=h.4fbwdob" w:colFirst="0" w:colLast="0"/>
      <w:bookmarkEnd w:id="276"/>
      <w:r>
        <w:t>SUPPLIER PERIODIC ASSESSMENT OF CONTRACT CHARGES</w:t>
      </w:r>
    </w:p>
    <w:p w14:paraId="30980EF9" w14:textId="77777777" w:rsidR="00084776" w:rsidRDefault="00084776">
      <w:pPr>
        <w:spacing w:before="11"/>
        <w:rPr>
          <w:rFonts w:ascii="Arial" w:eastAsia="Arial" w:hAnsi="Arial" w:cs="Arial"/>
          <w:b/>
          <w:sz w:val="20"/>
          <w:szCs w:val="20"/>
        </w:rPr>
      </w:pPr>
    </w:p>
    <w:p w14:paraId="30980EFA" w14:textId="77777777" w:rsidR="00084776" w:rsidRDefault="00F238EB">
      <w:pPr>
        <w:numPr>
          <w:ilvl w:val="1"/>
          <w:numId w:val="36"/>
        </w:numPr>
        <w:pBdr>
          <w:top w:val="nil"/>
          <w:left w:val="nil"/>
          <w:bottom w:val="nil"/>
          <w:right w:val="nil"/>
          <w:between w:val="nil"/>
        </w:pBdr>
        <w:tabs>
          <w:tab w:val="left" w:pos="1802"/>
        </w:tabs>
        <w:ind w:right="111"/>
        <w:jc w:val="both"/>
      </w:pPr>
      <w:r>
        <w:rPr>
          <w:rFonts w:ascii="Arial" w:eastAsia="Arial" w:hAnsi="Arial" w:cs="Arial"/>
          <w:color w:val="000000"/>
        </w:rPr>
        <w:t>Every six (6) Months during the Contract Period, the Supplier shall assess the level of the Contract Charges to consider whether it is able to reduce them.</w:t>
      </w:r>
    </w:p>
    <w:p w14:paraId="30980EFB" w14:textId="77777777" w:rsidR="00084776" w:rsidRDefault="00F238EB">
      <w:pPr>
        <w:numPr>
          <w:ilvl w:val="1"/>
          <w:numId w:val="36"/>
        </w:numPr>
        <w:pBdr>
          <w:top w:val="nil"/>
          <w:left w:val="nil"/>
          <w:bottom w:val="nil"/>
          <w:right w:val="nil"/>
          <w:between w:val="nil"/>
        </w:pBdr>
        <w:tabs>
          <w:tab w:val="left" w:pos="1802"/>
        </w:tabs>
        <w:spacing w:before="119"/>
        <w:ind w:right="109"/>
        <w:jc w:val="both"/>
      </w:pPr>
      <w:bookmarkStart w:id="277" w:name="_heading=h.2uh6nw4" w:colFirst="0" w:colLast="0"/>
      <w:bookmarkEnd w:id="277"/>
      <w:r>
        <w:rPr>
          <w:rFonts w:ascii="Arial" w:eastAsia="Arial" w:hAnsi="Arial" w:cs="Arial"/>
          <w:color w:val="000000"/>
        </w:rPr>
        <w:t xml:space="preserve">Such assessments by the Supplier under paragraph </w:t>
      </w:r>
      <w:hyperlink w:anchor="_heading=h.4fbwdob">
        <w:r>
          <w:rPr>
            <w:rFonts w:ascii="Arial" w:eastAsia="Arial" w:hAnsi="Arial" w:cs="Arial"/>
            <w:color w:val="000000"/>
          </w:rPr>
          <w:t>9</w:t>
        </w:r>
      </w:hyperlink>
      <w:r>
        <w:rPr>
          <w:rFonts w:ascii="Arial" w:eastAsia="Arial" w:hAnsi="Arial" w:cs="Arial"/>
          <w:color w:val="000000"/>
        </w:rPr>
        <w:t xml:space="preserve"> of this Contract Schedule 3 shall be carried out on the dates specified in the Contract Order Form in each Contract Year (or in the event that such dates do not, in any Contract Year, fall on a Working Day, on the next Working Day following such dates). To the extent that the Supplier is able to decrease all or part of the Contract Charges it shall promptly notify the Customer in writing and such reduction shall be implemented in accordance with paragraph </w:t>
      </w:r>
      <w:hyperlink w:anchor="_heading=h.471acqr">
        <w:r>
          <w:rPr>
            <w:rFonts w:ascii="Arial" w:eastAsia="Arial" w:hAnsi="Arial" w:cs="Arial"/>
            <w:color w:val="000000"/>
          </w:rPr>
          <w:t>12.1.5</w:t>
        </w:r>
      </w:hyperlink>
      <w:r>
        <w:rPr>
          <w:rFonts w:ascii="Arial" w:eastAsia="Arial" w:hAnsi="Arial" w:cs="Arial"/>
          <w:color w:val="000000"/>
        </w:rPr>
        <w:t xml:space="preserve"> of this Contract Schedule 3 below.</w:t>
      </w:r>
    </w:p>
    <w:p w14:paraId="30980EFC" w14:textId="77777777" w:rsidR="00084776" w:rsidRDefault="00084776">
      <w:pPr>
        <w:spacing w:before="7"/>
        <w:rPr>
          <w:rFonts w:ascii="Arial" w:eastAsia="Arial" w:hAnsi="Arial" w:cs="Arial"/>
          <w:sz w:val="20"/>
          <w:szCs w:val="20"/>
        </w:rPr>
      </w:pPr>
    </w:p>
    <w:p w14:paraId="30980EFD" w14:textId="77777777" w:rsidR="00084776" w:rsidRDefault="00F238EB">
      <w:pPr>
        <w:pStyle w:val="Heading1"/>
        <w:numPr>
          <w:ilvl w:val="0"/>
          <w:numId w:val="36"/>
        </w:numPr>
        <w:tabs>
          <w:tab w:val="left" w:pos="953"/>
        </w:tabs>
        <w:rPr>
          <w:b w:val="0"/>
        </w:rPr>
      </w:pPr>
      <w:bookmarkStart w:id="278" w:name="_heading=h.19mgy3x" w:colFirst="0" w:colLast="0"/>
      <w:bookmarkEnd w:id="278"/>
      <w:r>
        <w:t>SUPPLIER REQUEST FOR INCREASE OF THE CONTRACT CHARGES</w:t>
      </w:r>
    </w:p>
    <w:p w14:paraId="30980EFE" w14:textId="77777777" w:rsidR="00084776" w:rsidRDefault="00084776">
      <w:pPr>
        <w:spacing w:before="2"/>
        <w:rPr>
          <w:rFonts w:ascii="Arial" w:eastAsia="Arial" w:hAnsi="Arial" w:cs="Arial"/>
          <w:b/>
          <w:sz w:val="21"/>
          <w:szCs w:val="21"/>
        </w:rPr>
      </w:pPr>
    </w:p>
    <w:p w14:paraId="30980EFF" w14:textId="77777777" w:rsidR="00084776" w:rsidRDefault="00F238EB">
      <w:pPr>
        <w:numPr>
          <w:ilvl w:val="1"/>
          <w:numId w:val="36"/>
        </w:numPr>
        <w:pBdr>
          <w:top w:val="nil"/>
          <w:left w:val="nil"/>
          <w:bottom w:val="nil"/>
          <w:right w:val="nil"/>
          <w:between w:val="nil"/>
        </w:pBdr>
        <w:tabs>
          <w:tab w:val="left" w:pos="1802"/>
        </w:tabs>
        <w:ind w:right="110"/>
        <w:jc w:val="both"/>
      </w:pPr>
      <w:r>
        <w:rPr>
          <w:rFonts w:ascii="Arial" w:eastAsia="Arial" w:hAnsi="Arial" w:cs="Arial"/>
          <w:color w:val="000000"/>
        </w:rPr>
        <w:t xml:space="preserve">If the Customer has so specified in the Contract Order Form, the Supplier may request an increase in all or part of the Contract Charges in accordance with the remaining provisions of this paragraph </w:t>
      </w:r>
      <w:hyperlink w:anchor="_heading=h.19mgy3x">
        <w:r>
          <w:rPr>
            <w:rFonts w:ascii="Arial" w:eastAsia="Arial" w:hAnsi="Arial" w:cs="Arial"/>
            <w:color w:val="000000"/>
          </w:rPr>
          <w:t>10</w:t>
        </w:r>
      </w:hyperlink>
      <w:r>
        <w:rPr>
          <w:rFonts w:ascii="Arial" w:eastAsia="Arial" w:hAnsi="Arial" w:cs="Arial"/>
          <w:color w:val="000000"/>
        </w:rPr>
        <w:t xml:space="preserve"> subject always to:</w:t>
      </w:r>
    </w:p>
    <w:p w14:paraId="30980F00" w14:textId="77777777" w:rsidR="00084776" w:rsidRDefault="00F238EB">
      <w:pPr>
        <w:numPr>
          <w:ilvl w:val="2"/>
          <w:numId w:val="36"/>
        </w:numPr>
        <w:pBdr>
          <w:top w:val="nil"/>
          <w:left w:val="nil"/>
          <w:bottom w:val="nil"/>
          <w:right w:val="nil"/>
          <w:between w:val="nil"/>
        </w:pBdr>
        <w:tabs>
          <w:tab w:val="left" w:pos="2653"/>
        </w:tabs>
        <w:spacing w:before="121"/>
        <w:ind w:hanging="850"/>
      </w:pPr>
      <w:r>
        <w:rPr>
          <w:rFonts w:ascii="Arial" w:eastAsia="Arial" w:hAnsi="Arial" w:cs="Arial"/>
          <w:color w:val="000000"/>
        </w:rPr>
        <w:t xml:space="preserve">paragraph </w:t>
      </w:r>
      <w:hyperlink w:anchor="_heading=h.1q7ozz1">
        <w:r>
          <w:rPr>
            <w:rFonts w:ascii="Arial" w:eastAsia="Arial" w:hAnsi="Arial" w:cs="Arial"/>
            <w:color w:val="000000"/>
          </w:rPr>
          <w:t>3.2</w:t>
        </w:r>
      </w:hyperlink>
      <w:r>
        <w:rPr>
          <w:rFonts w:ascii="Arial" w:eastAsia="Arial" w:hAnsi="Arial" w:cs="Arial"/>
          <w:color w:val="000000"/>
        </w:rPr>
        <w:t xml:space="preserve"> of this Contract Schedule 3;</w:t>
      </w:r>
    </w:p>
    <w:p w14:paraId="30980F01" w14:textId="77777777" w:rsidR="00084776" w:rsidRDefault="00F238EB">
      <w:pPr>
        <w:numPr>
          <w:ilvl w:val="2"/>
          <w:numId w:val="36"/>
        </w:numPr>
        <w:pBdr>
          <w:top w:val="nil"/>
          <w:left w:val="nil"/>
          <w:bottom w:val="nil"/>
          <w:right w:val="nil"/>
          <w:between w:val="nil"/>
        </w:pBdr>
        <w:tabs>
          <w:tab w:val="left" w:pos="2653"/>
        </w:tabs>
        <w:spacing w:before="59"/>
        <w:ind w:right="113" w:hanging="850"/>
        <w:jc w:val="both"/>
      </w:pPr>
      <w:bookmarkStart w:id="279" w:name="_heading=h.3tm4grq" w:colFirst="0" w:colLast="0"/>
      <w:bookmarkEnd w:id="279"/>
      <w:r>
        <w:rPr>
          <w:rFonts w:ascii="Arial" w:eastAsia="Arial" w:hAnsi="Arial" w:cs="Arial"/>
          <w:color w:val="000000"/>
        </w:rPr>
        <w:t>the Supplier's request being submitted in writing at least three (3) Months before the effective date for the proposed increase in the relevant Contract Charges ("</w:t>
      </w:r>
      <w:r>
        <w:rPr>
          <w:rFonts w:ascii="Arial" w:eastAsia="Arial" w:hAnsi="Arial" w:cs="Arial"/>
          <w:b/>
          <w:color w:val="000000"/>
        </w:rPr>
        <w:t>Review Adjustment Date</w:t>
      </w:r>
      <w:r>
        <w:rPr>
          <w:rFonts w:ascii="Arial" w:eastAsia="Arial" w:hAnsi="Arial" w:cs="Arial"/>
          <w:color w:val="000000"/>
        </w:rPr>
        <w:t xml:space="preserve">") which shall be subject to paragraph </w:t>
      </w:r>
      <w:hyperlink w:anchor="_heading=h.28reqzj">
        <w:r>
          <w:rPr>
            <w:rFonts w:ascii="Arial" w:eastAsia="Arial" w:hAnsi="Arial" w:cs="Arial"/>
            <w:color w:val="000000"/>
          </w:rPr>
          <w:t>10.2</w:t>
        </w:r>
      </w:hyperlink>
      <w:r>
        <w:rPr>
          <w:rFonts w:ascii="Arial" w:eastAsia="Arial" w:hAnsi="Arial" w:cs="Arial"/>
          <w:color w:val="000000"/>
        </w:rPr>
        <w:t xml:space="preserve"> of this Contract Schedule 3; and</w:t>
      </w:r>
    </w:p>
    <w:p w14:paraId="30980F02" w14:textId="77777777" w:rsidR="00084776" w:rsidRDefault="00F238EB">
      <w:pPr>
        <w:numPr>
          <w:ilvl w:val="2"/>
          <w:numId w:val="36"/>
        </w:numPr>
        <w:pBdr>
          <w:top w:val="nil"/>
          <w:left w:val="nil"/>
          <w:bottom w:val="nil"/>
          <w:right w:val="nil"/>
          <w:between w:val="nil"/>
        </w:pBdr>
        <w:tabs>
          <w:tab w:val="left" w:pos="2653"/>
        </w:tabs>
        <w:spacing w:before="119"/>
        <w:ind w:right="116" w:hanging="850"/>
        <w:jc w:val="both"/>
        <w:rPr>
          <w:rFonts w:ascii="Arial" w:eastAsia="Arial" w:hAnsi="Arial" w:cs="Arial"/>
          <w:color w:val="000000"/>
        </w:rPr>
      </w:pPr>
      <w:r>
        <w:rPr>
          <w:rFonts w:ascii="Arial" w:eastAsia="Arial" w:hAnsi="Arial" w:cs="Arial"/>
          <w:color w:val="000000"/>
        </w:rPr>
        <w:t>the Approval of the Customer which shall be granted in the Customer’s sole discretion.</w:t>
      </w:r>
    </w:p>
    <w:p w14:paraId="30980F03" w14:textId="77777777" w:rsidR="00084776" w:rsidRDefault="00F238EB">
      <w:pPr>
        <w:numPr>
          <w:ilvl w:val="1"/>
          <w:numId w:val="36"/>
        </w:numPr>
        <w:pBdr>
          <w:top w:val="nil"/>
          <w:left w:val="nil"/>
          <w:bottom w:val="nil"/>
          <w:right w:val="nil"/>
          <w:between w:val="nil"/>
        </w:pBdr>
        <w:tabs>
          <w:tab w:val="left" w:pos="1802"/>
        </w:tabs>
        <w:spacing w:before="121"/>
        <w:ind w:right="111"/>
        <w:jc w:val="both"/>
      </w:pPr>
      <w:bookmarkStart w:id="280" w:name="_heading=h.28reqzj" w:colFirst="0" w:colLast="0"/>
      <w:bookmarkEnd w:id="280"/>
      <w:r>
        <w:rPr>
          <w:rFonts w:ascii="Arial" w:eastAsia="Arial" w:hAnsi="Arial" w:cs="Arial"/>
          <w:color w:val="000000"/>
        </w:rPr>
        <w:t xml:space="preserve">The earliest Review Adjustment Date will be the first (1st) Working Day following the anniversary of the Contract Commencement Date after the expiry of the period specified in paragraph 8.2 of this Contract Schedule </w:t>
      </w:r>
      <w:r>
        <w:rPr>
          <w:rFonts w:ascii="Arial" w:eastAsia="Arial" w:hAnsi="Arial" w:cs="Arial"/>
          <w:color w:val="000000"/>
        </w:rPr>
        <w:lastRenderedPageBreak/>
        <w:t xml:space="preserve">3 during which the Contract Charges shall remain fixed (and no review under this paragraph 10 is permitted). Thereafter any subsequent increase to any of the Contract Charges in accordance with this paragraph </w:t>
      </w:r>
      <w:hyperlink w:anchor="_heading=h.19mgy3x">
        <w:r>
          <w:rPr>
            <w:rFonts w:ascii="Arial" w:eastAsia="Arial" w:hAnsi="Arial" w:cs="Arial"/>
            <w:color w:val="000000"/>
          </w:rPr>
          <w:t>10</w:t>
        </w:r>
      </w:hyperlink>
      <w:r>
        <w:rPr>
          <w:rFonts w:ascii="Arial" w:eastAsia="Arial" w:hAnsi="Arial" w:cs="Arial"/>
          <w:color w:val="000000"/>
        </w:rPr>
        <w:t xml:space="preserve"> of this Contract Schedule 3 shall not occur before the anniversary of the previous Review Adjustment Date during the Contract Period.</w:t>
      </w:r>
    </w:p>
    <w:p w14:paraId="30980F04" w14:textId="77777777" w:rsidR="00084776" w:rsidRDefault="00F238EB">
      <w:pPr>
        <w:numPr>
          <w:ilvl w:val="1"/>
          <w:numId w:val="36"/>
        </w:numPr>
        <w:pBdr>
          <w:top w:val="nil"/>
          <w:left w:val="nil"/>
          <w:bottom w:val="nil"/>
          <w:right w:val="nil"/>
          <w:between w:val="nil"/>
        </w:pBdr>
        <w:tabs>
          <w:tab w:val="left" w:pos="1802"/>
        </w:tabs>
        <w:spacing w:before="119"/>
        <w:ind w:right="111"/>
        <w:jc w:val="both"/>
      </w:pPr>
      <w:r>
        <w:rPr>
          <w:rFonts w:ascii="Arial" w:eastAsia="Arial" w:hAnsi="Arial" w:cs="Arial"/>
          <w:color w:val="000000"/>
        </w:rPr>
        <w:t xml:space="preserve">To make a request for an increase of some or all of the Contract Charges in accordance with this paragraph </w:t>
      </w:r>
      <w:hyperlink w:anchor="_heading=h.19mgy3x">
        <w:r>
          <w:rPr>
            <w:rFonts w:ascii="Arial" w:eastAsia="Arial" w:hAnsi="Arial" w:cs="Arial"/>
            <w:color w:val="000000"/>
          </w:rPr>
          <w:t>10</w:t>
        </w:r>
      </w:hyperlink>
      <w:r>
        <w:rPr>
          <w:rFonts w:ascii="Arial" w:eastAsia="Arial" w:hAnsi="Arial" w:cs="Arial"/>
          <w:color w:val="000000"/>
        </w:rPr>
        <w:t>, the Supplier shall provide the Customer with:</w:t>
      </w:r>
    </w:p>
    <w:p w14:paraId="30980F05" w14:textId="77777777" w:rsidR="00084776" w:rsidRDefault="00F238EB">
      <w:pPr>
        <w:numPr>
          <w:ilvl w:val="2"/>
          <w:numId w:val="36"/>
        </w:numPr>
        <w:pBdr>
          <w:top w:val="nil"/>
          <w:left w:val="nil"/>
          <w:bottom w:val="nil"/>
          <w:right w:val="nil"/>
          <w:between w:val="nil"/>
        </w:pBdr>
        <w:tabs>
          <w:tab w:val="left" w:pos="2653"/>
        </w:tabs>
        <w:spacing w:before="119"/>
        <w:ind w:hanging="850"/>
      </w:pPr>
      <w:r>
        <w:rPr>
          <w:rFonts w:ascii="Arial" w:eastAsia="Arial" w:hAnsi="Arial" w:cs="Arial"/>
          <w:color w:val="000000"/>
        </w:rPr>
        <w:t>a list of the Contract Charges it wishes to review;</w:t>
      </w:r>
    </w:p>
    <w:p w14:paraId="30980F06" w14:textId="77777777" w:rsidR="00084776" w:rsidRDefault="00F238EB">
      <w:pPr>
        <w:numPr>
          <w:ilvl w:val="2"/>
          <w:numId w:val="36"/>
        </w:numPr>
        <w:pBdr>
          <w:top w:val="nil"/>
          <w:left w:val="nil"/>
          <w:bottom w:val="nil"/>
          <w:right w:val="nil"/>
          <w:between w:val="nil"/>
        </w:pBdr>
        <w:tabs>
          <w:tab w:val="left" w:pos="2653"/>
        </w:tabs>
        <w:spacing w:before="121"/>
        <w:ind w:right="117" w:hanging="850"/>
        <w:jc w:val="both"/>
      </w:pPr>
      <w:r>
        <w:rPr>
          <w:rFonts w:ascii="Arial" w:eastAsia="Arial" w:hAnsi="Arial" w:cs="Arial"/>
          <w:color w:val="000000"/>
        </w:rPr>
        <w:t>for each of the Contract Charges under review, written evidence of the justification for the requested increase including:</w:t>
      </w:r>
    </w:p>
    <w:p w14:paraId="30980F07" w14:textId="77777777" w:rsidR="00084776" w:rsidRDefault="00F238EB">
      <w:pPr>
        <w:numPr>
          <w:ilvl w:val="3"/>
          <w:numId w:val="36"/>
        </w:numPr>
        <w:pBdr>
          <w:top w:val="nil"/>
          <w:left w:val="nil"/>
          <w:bottom w:val="nil"/>
          <w:right w:val="nil"/>
          <w:between w:val="nil"/>
        </w:pBdr>
        <w:tabs>
          <w:tab w:val="left" w:pos="3505"/>
        </w:tabs>
        <w:spacing w:before="128" w:line="252" w:lineRule="auto"/>
        <w:ind w:left="3504" w:right="114" w:hanging="851"/>
        <w:jc w:val="both"/>
      </w:pPr>
      <w:r>
        <w:rPr>
          <w:rFonts w:ascii="Arial" w:eastAsia="Arial" w:hAnsi="Arial" w:cs="Arial"/>
          <w:color w:val="000000"/>
        </w:rPr>
        <w:t>a breakdown of the profit and cost components that comprise the relevant Contract Charge;</w:t>
      </w:r>
    </w:p>
    <w:p w14:paraId="30980F08" w14:textId="77777777" w:rsidR="00084776" w:rsidRDefault="00F238EB">
      <w:pPr>
        <w:numPr>
          <w:ilvl w:val="3"/>
          <w:numId w:val="36"/>
        </w:numPr>
        <w:pBdr>
          <w:top w:val="nil"/>
          <w:left w:val="nil"/>
          <w:bottom w:val="nil"/>
          <w:right w:val="nil"/>
          <w:between w:val="nil"/>
        </w:pBdr>
        <w:tabs>
          <w:tab w:val="left" w:pos="3505"/>
        </w:tabs>
        <w:spacing w:before="124" w:line="252" w:lineRule="auto"/>
        <w:ind w:left="3504" w:right="114" w:hanging="851"/>
        <w:jc w:val="both"/>
      </w:pPr>
      <w:r>
        <w:rPr>
          <w:rFonts w:ascii="Arial" w:eastAsia="Arial" w:hAnsi="Arial" w:cs="Arial"/>
          <w:color w:val="000000"/>
        </w:rPr>
        <w:t>details of the movement in the different identified cost components of the relevant Contract Charge;</w:t>
      </w:r>
    </w:p>
    <w:p w14:paraId="30980F09" w14:textId="77777777" w:rsidR="00084776" w:rsidRDefault="00F238EB">
      <w:pPr>
        <w:numPr>
          <w:ilvl w:val="3"/>
          <w:numId w:val="36"/>
        </w:numPr>
        <w:pBdr>
          <w:top w:val="nil"/>
          <w:left w:val="nil"/>
          <w:bottom w:val="nil"/>
          <w:right w:val="nil"/>
          <w:between w:val="nil"/>
        </w:pBdr>
        <w:tabs>
          <w:tab w:val="left" w:pos="3505"/>
        </w:tabs>
        <w:spacing w:before="124" w:line="252" w:lineRule="auto"/>
        <w:ind w:left="3504" w:right="110" w:hanging="851"/>
        <w:jc w:val="both"/>
      </w:pPr>
      <w:r>
        <w:rPr>
          <w:rFonts w:ascii="Arial" w:eastAsia="Arial" w:hAnsi="Arial" w:cs="Arial"/>
          <w:color w:val="000000"/>
        </w:rPr>
        <w:t>reasons for the movement in the different identified cost components of the relevant Contract Charge;</w:t>
      </w:r>
    </w:p>
    <w:p w14:paraId="30980F0A" w14:textId="77777777" w:rsidR="00084776" w:rsidRDefault="00F238EB">
      <w:pPr>
        <w:numPr>
          <w:ilvl w:val="3"/>
          <w:numId w:val="36"/>
        </w:numPr>
        <w:pBdr>
          <w:top w:val="nil"/>
          <w:left w:val="nil"/>
          <w:bottom w:val="nil"/>
          <w:right w:val="nil"/>
          <w:between w:val="nil"/>
        </w:pBdr>
        <w:tabs>
          <w:tab w:val="left" w:pos="3505"/>
        </w:tabs>
        <w:spacing w:before="123" w:line="254" w:lineRule="auto"/>
        <w:ind w:left="3504" w:right="113" w:hanging="851"/>
        <w:jc w:val="both"/>
      </w:pPr>
      <w:r>
        <w:rPr>
          <w:rFonts w:ascii="Arial" w:eastAsia="Arial" w:hAnsi="Arial" w:cs="Arial"/>
          <w:color w:val="000000"/>
        </w:rPr>
        <w:t>evidence that the Supplier has attempted to mitigate against the increase in the relevant cost components; and</w:t>
      </w:r>
    </w:p>
    <w:p w14:paraId="30980F0B" w14:textId="77777777" w:rsidR="00084776" w:rsidRDefault="00F238EB">
      <w:pPr>
        <w:numPr>
          <w:ilvl w:val="3"/>
          <w:numId w:val="36"/>
        </w:numPr>
        <w:pBdr>
          <w:top w:val="nil"/>
          <w:left w:val="nil"/>
          <w:bottom w:val="nil"/>
          <w:right w:val="nil"/>
          <w:between w:val="nil"/>
        </w:pBdr>
        <w:tabs>
          <w:tab w:val="left" w:pos="3505"/>
        </w:tabs>
        <w:spacing w:before="117" w:line="236" w:lineRule="auto"/>
        <w:ind w:left="3504" w:right="111" w:hanging="851"/>
        <w:jc w:val="both"/>
      </w:pPr>
      <w:r>
        <w:rPr>
          <w:rFonts w:ascii="Arial" w:eastAsia="Arial" w:hAnsi="Arial" w:cs="Arial"/>
          <w:color w:val="000000"/>
        </w:rPr>
        <w:t>evidence that the Supplier’s profit component of the relevant Contract Charge is no greater than that applying to Contract Charges using the same pricing mechanism as at the Contract Commencement Date.</w:t>
      </w:r>
    </w:p>
    <w:p w14:paraId="30980F0C" w14:textId="77777777" w:rsidR="00084776" w:rsidRDefault="00084776">
      <w:pPr>
        <w:spacing w:before="7"/>
        <w:rPr>
          <w:rFonts w:ascii="Arial" w:eastAsia="Arial" w:hAnsi="Arial" w:cs="Arial"/>
          <w:sz w:val="20"/>
          <w:szCs w:val="20"/>
        </w:rPr>
      </w:pPr>
    </w:p>
    <w:p w14:paraId="30980F0D" w14:textId="77777777" w:rsidR="00084776" w:rsidRDefault="00F238EB">
      <w:pPr>
        <w:pStyle w:val="Heading1"/>
        <w:numPr>
          <w:ilvl w:val="0"/>
          <w:numId w:val="36"/>
        </w:numPr>
        <w:tabs>
          <w:tab w:val="left" w:pos="1015"/>
        </w:tabs>
        <w:ind w:left="1014" w:hanging="914"/>
        <w:rPr>
          <w:b w:val="0"/>
        </w:rPr>
      </w:pPr>
      <w:bookmarkStart w:id="281" w:name="_heading=h.nwp17c" w:colFirst="0" w:colLast="0"/>
      <w:bookmarkEnd w:id="281"/>
      <w:r>
        <w:t>INDEXATION</w:t>
      </w:r>
    </w:p>
    <w:p w14:paraId="30980F0E" w14:textId="77777777" w:rsidR="00084776" w:rsidRDefault="00084776">
      <w:pPr>
        <w:spacing w:before="11"/>
        <w:rPr>
          <w:rFonts w:ascii="Arial" w:eastAsia="Arial" w:hAnsi="Arial" w:cs="Arial"/>
          <w:b/>
          <w:sz w:val="20"/>
          <w:szCs w:val="20"/>
        </w:rPr>
      </w:pPr>
    </w:p>
    <w:p w14:paraId="30980F0F" w14:textId="77777777" w:rsidR="00084776" w:rsidRDefault="00F238EB">
      <w:pPr>
        <w:numPr>
          <w:ilvl w:val="1"/>
          <w:numId w:val="36"/>
        </w:numPr>
        <w:pBdr>
          <w:top w:val="nil"/>
          <w:left w:val="nil"/>
          <w:bottom w:val="nil"/>
          <w:right w:val="nil"/>
          <w:between w:val="nil"/>
        </w:pBdr>
        <w:tabs>
          <w:tab w:val="left" w:pos="1802"/>
        </w:tabs>
        <w:ind w:right="113"/>
        <w:jc w:val="both"/>
      </w:pPr>
      <w:r>
        <w:rPr>
          <w:rFonts w:ascii="Arial" w:eastAsia="Arial" w:hAnsi="Arial" w:cs="Arial"/>
          <w:color w:val="000000"/>
        </w:rPr>
        <w:t>Where the Contract Charges or any component amounts or sums thereof are expressed in this Contract Schedule 3 as “subject to increase by way of Indexation” the following provisions shall apply:</w:t>
      </w:r>
    </w:p>
    <w:p w14:paraId="30980F10" w14:textId="77777777" w:rsidR="00084776" w:rsidRDefault="00F238EB">
      <w:pPr>
        <w:numPr>
          <w:ilvl w:val="2"/>
          <w:numId w:val="36"/>
        </w:numPr>
        <w:pBdr>
          <w:top w:val="nil"/>
          <w:left w:val="nil"/>
          <w:bottom w:val="nil"/>
          <w:right w:val="nil"/>
          <w:between w:val="nil"/>
        </w:pBdr>
        <w:tabs>
          <w:tab w:val="left" w:pos="2653"/>
        </w:tabs>
        <w:spacing w:before="121"/>
        <w:ind w:hanging="850"/>
      </w:pPr>
      <w:r>
        <w:rPr>
          <w:rFonts w:ascii="Arial" w:eastAsia="Arial" w:hAnsi="Arial" w:cs="Arial"/>
          <w:color w:val="000000"/>
        </w:rPr>
        <w:t>the relevant adjustment shall:</w:t>
      </w:r>
    </w:p>
    <w:p w14:paraId="30980F11" w14:textId="77777777" w:rsidR="00084776" w:rsidRDefault="00F238EB">
      <w:pPr>
        <w:numPr>
          <w:ilvl w:val="3"/>
          <w:numId w:val="36"/>
        </w:numPr>
        <w:pBdr>
          <w:top w:val="nil"/>
          <w:left w:val="nil"/>
          <w:bottom w:val="nil"/>
          <w:right w:val="nil"/>
          <w:between w:val="nil"/>
        </w:pBdr>
        <w:tabs>
          <w:tab w:val="left" w:pos="3505"/>
        </w:tabs>
        <w:spacing w:before="121" w:line="236" w:lineRule="auto"/>
        <w:ind w:left="3504" w:right="112" w:hanging="851"/>
        <w:jc w:val="both"/>
      </w:pPr>
      <w:bookmarkStart w:id="282" w:name="_heading=h.37wcjv5" w:colFirst="0" w:colLast="0"/>
      <w:bookmarkEnd w:id="282"/>
      <w:r>
        <w:rPr>
          <w:rFonts w:ascii="Arial" w:eastAsia="Arial" w:hAnsi="Arial" w:cs="Arial"/>
          <w:color w:val="000000"/>
        </w:rPr>
        <w:t xml:space="preserve">be applied on the effective date of the increase in the relevant Contract Charges by way of Indexation </w:t>
      </w:r>
      <w:r>
        <w:rPr>
          <w:rFonts w:ascii="Arial" w:eastAsia="Arial" w:hAnsi="Arial" w:cs="Arial"/>
          <w:b/>
          <w:color w:val="000000"/>
        </w:rPr>
        <w:t>("Indexation Adjustment Date</w:t>
      </w:r>
      <w:r>
        <w:rPr>
          <w:rFonts w:ascii="Arial" w:eastAsia="Arial" w:hAnsi="Arial" w:cs="Arial"/>
          <w:color w:val="000000"/>
        </w:rPr>
        <w:t xml:space="preserve">”) which shall be subject to paragraph </w:t>
      </w:r>
      <w:hyperlink w:anchor="_heading=h.1n1mu2y">
        <w:r>
          <w:rPr>
            <w:rFonts w:ascii="Arial" w:eastAsia="Arial" w:hAnsi="Arial" w:cs="Arial"/>
            <w:color w:val="000000"/>
          </w:rPr>
          <w:t>11.1.2</w:t>
        </w:r>
      </w:hyperlink>
      <w:r>
        <w:rPr>
          <w:rFonts w:ascii="Arial" w:eastAsia="Arial" w:hAnsi="Arial" w:cs="Arial"/>
          <w:color w:val="000000"/>
        </w:rPr>
        <w:t xml:space="preserve"> of this Contract Schedule 3;</w:t>
      </w:r>
    </w:p>
    <w:p w14:paraId="30980F12" w14:textId="77777777" w:rsidR="00084776" w:rsidRDefault="00F238EB">
      <w:pPr>
        <w:numPr>
          <w:ilvl w:val="3"/>
          <w:numId w:val="36"/>
        </w:numPr>
        <w:pBdr>
          <w:top w:val="nil"/>
          <w:left w:val="nil"/>
          <w:bottom w:val="nil"/>
          <w:right w:val="nil"/>
          <w:between w:val="nil"/>
        </w:pBdr>
        <w:tabs>
          <w:tab w:val="left" w:pos="3505"/>
        </w:tabs>
        <w:spacing w:before="54" w:line="234" w:lineRule="auto"/>
        <w:ind w:left="3504" w:right="115" w:firstLine="0"/>
        <w:jc w:val="both"/>
      </w:pPr>
      <w:r>
        <w:rPr>
          <w:rFonts w:ascii="Arial" w:eastAsia="Arial" w:hAnsi="Arial" w:cs="Arial"/>
          <w:color w:val="000000"/>
        </w:rPr>
        <w:t>be determined by multiplying the relevant amount or sum by the percentage increase or changes in the Consumer Price Index published for the twelve (12) Months ended  on the 31</w:t>
      </w:r>
      <w:r>
        <w:rPr>
          <w:rFonts w:ascii="Arial" w:eastAsia="Arial" w:hAnsi="Arial" w:cs="Arial"/>
          <w:color w:val="000000"/>
          <w:sz w:val="23"/>
          <w:szCs w:val="23"/>
          <w:vertAlign w:val="superscript"/>
        </w:rPr>
        <w:t xml:space="preserve">st </w:t>
      </w:r>
      <w:r>
        <w:rPr>
          <w:rFonts w:ascii="Arial" w:eastAsia="Arial" w:hAnsi="Arial" w:cs="Arial"/>
          <w:color w:val="000000"/>
        </w:rPr>
        <w:t>of January immediately preceding the relevant Indexation Adjustment Date;</w:t>
      </w:r>
    </w:p>
    <w:p w14:paraId="30980F13" w14:textId="77777777" w:rsidR="00084776" w:rsidRDefault="00F238EB">
      <w:pPr>
        <w:numPr>
          <w:ilvl w:val="3"/>
          <w:numId w:val="36"/>
        </w:numPr>
        <w:pBdr>
          <w:top w:val="nil"/>
          <w:left w:val="nil"/>
          <w:bottom w:val="nil"/>
          <w:right w:val="nil"/>
          <w:between w:val="nil"/>
        </w:pBdr>
        <w:tabs>
          <w:tab w:val="left" w:pos="3505"/>
        </w:tabs>
        <w:spacing w:before="123" w:line="237" w:lineRule="auto"/>
        <w:ind w:left="3504" w:right="110" w:hanging="851"/>
        <w:jc w:val="both"/>
      </w:pPr>
      <w:r>
        <w:rPr>
          <w:rFonts w:ascii="Arial" w:eastAsia="Arial" w:hAnsi="Arial" w:cs="Arial"/>
          <w:color w:val="000000"/>
        </w:rPr>
        <w:t>where the published CPI figure at the relevant Indexation Adjustment Date is stated to be a provisional figure or is subsequently amended, that figure shall apply as ultimately confirmed or amended unless the Customer and the Supplier shall agree otherwise;</w:t>
      </w:r>
    </w:p>
    <w:p w14:paraId="30980F14" w14:textId="77777777" w:rsidR="00084776" w:rsidRDefault="00F238EB">
      <w:pPr>
        <w:numPr>
          <w:ilvl w:val="3"/>
          <w:numId w:val="36"/>
        </w:numPr>
        <w:pBdr>
          <w:top w:val="nil"/>
          <w:left w:val="nil"/>
          <w:bottom w:val="nil"/>
          <w:right w:val="nil"/>
          <w:between w:val="nil"/>
        </w:pBdr>
        <w:tabs>
          <w:tab w:val="left" w:pos="3505"/>
        </w:tabs>
        <w:spacing w:before="121" w:line="237" w:lineRule="auto"/>
        <w:ind w:left="3504" w:right="109" w:hanging="851"/>
        <w:jc w:val="both"/>
      </w:pPr>
      <w:r>
        <w:rPr>
          <w:rFonts w:ascii="Arial" w:eastAsia="Arial" w:hAnsi="Arial" w:cs="Arial"/>
          <w:color w:val="000000"/>
        </w:rPr>
        <w:t xml:space="preserve">if the CPI is no longer published, the Customer and the Supplier shall agree a fair and reasonable adjustment </w:t>
      </w:r>
      <w:r>
        <w:rPr>
          <w:rFonts w:ascii="Arial" w:eastAsia="Arial" w:hAnsi="Arial" w:cs="Arial"/>
          <w:color w:val="000000"/>
        </w:rPr>
        <w:lastRenderedPageBreak/>
        <w:t>to that index or, if appropriate, shall agree a revised formula that in either event will have substantially the same effect as that specified in this Contract Schedule 3.</w:t>
      </w:r>
    </w:p>
    <w:p w14:paraId="30980F15" w14:textId="77777777" w:rsidR="00084776" w:rsidRDefault="00F238EB">
      <w:pPr>
        <w:numPr>
          <w:ilvl w:val="2"/>
          <w:numId w:val="36"/>
        </w:numPr>
        <w:pBdr>
          <w:top w:val="nil"/>
          <w:left w:val="nil"/>
          <w:bottom w:val="nil"/>
          <w:right w:val="nil"/>
          <w:between w:val="nil"/>
        </w:pBdr>
        <w:tabs>
          <w:tab w:val="left" w:pos="2653"/>
        </w:tabs>
        <w:spacing w:before="119"/>
        <w:ind w:right="110" w:hanging="850"/>
        <w:jc w:val="both"/>
      </w:pPr>
      <w:bookmarkStart w:id="283" w:name="_heading=h.1n1mu2y" w:colFirst="0" w:colLast="0"/>
      <w:bookmarkEnd w:id="283"/>
      <w:r>
        <w:rPr>
          <w:rFonts w:ascii="Arial" w:eastAsia="Arial" w:hAnsi="Arial" w:cs="Arial"/>
          <w:color w:val="000000"/>
        </w:rPr>
        <w:t>The earliest Indexation Adjustment Date will be the (1st) Working Day following the expiry of the period specified in paragraph 8.2 of this Contract Schedule 3 during which the Contract Charges shall remain fixed (and no review under this paragraph 11 is permitted). Thereafter any subsequent increase by way of Indexation shall not occur before the anniversary of the previous Indexation Adjustment Date during the Contract Period;</w:t>
      </w:r>
    </w:p>
    <w:p w14:paraId="30980F16" w14:textId="77777777" w:rsidR="00084776" w:rsidRDefault="00F238EB">
      <w:pPr>
        <w:numPr>
          <w:ilvl w:val="2"/>
          <w:numId w:val="36"/>
        </w:numPr>
        <w:pBdr>
          <w:top w:val="nil"/>
          <w:left w:val="nil"/>
          <w:bottom w:val="nil"/>
          <w:right w:val="nil"/>
          <w:between w:val="nil"/>
        </w:pBdr>
        <w:tabs>
          <w:tab w:val="left" w:pos="2653"/>
        </w:tabs>
        <w:spacing w:before="119"/>
        <w:ind w:right="110" w:hanging="850"/>
        <w:jc w:val="both"/>
      </w:pPr>
      <w:r>
        <w:rPr>
          <w:rFonts w:ascii="Arial" w:eastAsia="Arial" w:hAnsi="Arial" w:cs="Arial"/>
          <w:color w:val="000000"/>
        </w:rPr>
        <w:t xml:space="preserve">Except as set out in this paragraph </w:t>
      </w:r>
      <w:hyperlink w:anchor="_heading=h.nwp17c">
        <w:r>
          <w:rPr>
            <w:rFonts w:ascii="Arial" w:eastAsia="Arial" w:hAnsi="Arial" w:cs="Arial"/>
            <w:color w:val="000000"/>
          </w:rPr>
          <w:t>11</w:t>
        </w:r>
      </w:hyperlink>
      <w:r>
        <w:rPr>
          <w:rFonts w:ascii="Arial" w:eastAsia="Arial" w:hAnsi="Arial" w:cs="Arial"/>
          <w:color w:val="000000"/>
        </w:rPr>
        <w:t xml:space="preserve"> of this Contract Schedule 3, neither the Contract Charges nor any other costs, expenses, fees or charges shall be adjusted to take account of any inflation, change to exchange rate, change to interest rate or any other factor or element which might otherwise increase the cost to the Supplier or Sub-Contractors of the performance of their obligations under this Contract.</w:t>
      </w:r>
    </w:p>
    <w:p w14:paraId="30980F17" w14:textId="77777777" w:rsidR="00084776" w:rsidRDefault="00084776">
      <w:pPr>
        <w:spacing w:before="7"/>
        <w:rPr>
          <w:rFonts w:ascii="Arial" w:eastAsia="Arial" w:hAnsi="Arial" w:cs="Arial"/>
          <w:sz w:val="20"/>
          <w:szCs w:val="20"/>
        </w:rPr>
      </w:pPr>
    </w:p>
    <w:p w14:paraId="30980F18" w14:textId="77777777" w:rsidR="00084776" w:rsidRDefault="00F238EB">
      <w:pPr>
        <w:pStyle w:val="Heading1"/>
        <w:numPr>
          <w:ilvl w:val="0"/>
          <w:numId w:val="36"/>
        </w:numPr>
        <w:tabs>
          <w:tab w:val="left" w:pos="953"/>
        </w:tabs>
        <w:rPr>
          <w:b w:val="0"/>
        </w:rPr>
      </w:pPr>
      <w:r>
        <w:t>IMPLEMENTATION OF ADJUSTED CONTRACT CHARGES</w:t>
      </w:r>
    </w:p>
    <w:p w14:paraId="30980F19" w14:textId="77777777" w:rsidR="00084776" w:rsidRDefault="00084776">
      <w:pPr>
        <w:spacing w:before="3"/>
        <w:rPr>
          <w:rFonts w:ascii="Arial" w:eastAsia="Arial" w:hAnsi="Arial" w:cs="Arial"/>
          <w:b/>
          <w:sz w:val="21"/>
          <w:szCs w:val="21"/>
        </w:rPr>
      </w:pPr>
    </w:p>
    <w:p w14:paraId="30980F1A" w14:textId="77777777" w:rsidR="00084776" w:rsidRDefault="00F238EB">
      <w:pPr>
        <w:numPr>
          <w:ilvl w:val="1"/>
          <w:numId w:val="36"/>
        </w:numPr>
        <w:pBdr>
          <w:top w:val="nil"/>
          <w:left w:val="nil"/>
          <w:bottom w:val="nil"/>
          <w:right w:val="nil"/>
          <w:between w:val="nil"/>
        </w:pBdr>
        <w:tabs>
          <w:tab w:val="left" w:pos="1802"/>
        </w:tabs>
        <w:ind w:right="111"/>
        <w:jc w:val="both"/>
      </w:pPr>
      <w:r>
        <w:rPr>
          <w:rFonts w:ascii="Arial" w:eastAsia="Arial" w:hAnsi="Arial" w:cs="Arial"/>
          <w:color w:val="000000"/>
        </w:rPr>
        <w:t>Variations in accordance with the provisions of this Contract Schedule 3 to all or part the Contract Charges (as the case may be) shall be made by the Customer to take effect:</w:t>
      </w:r>
    </w:p>
    <w:p w14:paraId="30980F1B" w14:textId="77777777" w:rsidR="00084776" w:rsidRDefault="00F238EB">
      <w:pPr>
        <w:numPr>
          <w:ilvl w:val="2"/>
          <w:numId w:val="36"/>
        </w:numPr>
        <w:pBdr>
          <w:top w:val="nil"/>
          <w:left w:val="nil"/>
          <w:bottom w:val="nil"/>
          <w:right w:val="nil"/>
          <w:between w:val="nil"/>
        </w:pBdr>
        <w:tabs>
          <w:tab w:val="left" w:pos="2653"/>
        </w:tabs>
        <w:spacing w:before="121"/>
        <w:ind w:right="112" w:hanging="850"/>
        <w:jc w:val="both"/>
      </w:pPr>
      <w:r>
        <w:rPr>
          <w:rFonts w:ascii="Arial" w:eastAsia="Arial" w:hAnsi="Arial" w:cs="Arial"/>
          <w:color w:val="000000"/>
        </w:rPr>
        <w:t xml:space="preserve">in accordance with Clause </w:t>
      </w:r>
      <w:hyperlink w:anchor="_heading=h.4h042r0">
        <w:r>
          <w:rPr>
            <w:rFonts w:ascii="Arial" w:eastAsia="Arial" w:hAnsi="Arial" w:cs="Arial"/>
            <w:color w:val="000000"/>
          </w:rPr>
          <w:t>22.2</w:t>
        </w:r>
      </w:hyperlink>
      <w:r>
        <w:rPr>
          <w:rFonts w:ascii="Arial" w:eastAsia="Arial" w:hAnsi="Arial" w:cs="Arial"/>
          <w:color w:val="000000"/>
        </w:rPr>
        <w:t xml:space="preserve"> of this Contract (Legislative Change) where an adjustment to the Contract Charges is made in accordance with paragraph </w:t>
      </w:r>
      <w:hyperlink w:anchor="_heading=h.is565v">
        <w:r>
          <w:rPr>
            <w:rFonts w:ascii="Arial" w:eastAsia="Arial" w:hAnsi="Arial" w:cs="Arial"/>
            <w:color w:val="000000"/>
          </w:rPr>
          <w:t>8.1.1</w:t>
        </w:r>
      </w:hyperlink>
      <w:r>
        <w:rPr>
          <w:rFonts w:ascii="Arial" w:eastAsia="Arial" w:hAnsi="Arial" w:cs="Arial"/>
          <w:color w:val="000000"/>
        </w:rPr>
        <w:t xml:space="preserve"> of this Contract Schedule 3;</w:t>
      </w:r>
    </w:p>
    <w:p w14:paraId="30980F1C" w14:textId="77777777" w:rsidR="00084776" w:rsidRDefault="00F238EB">
      <w:pPr>
        <w:numPr>
          <w:ilvl w:val="2"/>
          <w:numId w:val="36"/>
        </w:numPr>
        <w:pBdr>
          <w:top w:val="nil"/>
          <w:left w:val="nil"/>
          <w:bottom w:val="nil"/>
          <w:right w:val="nil"/>
          <w:between w:val="nil"/>
        </w:pBdr>
        <w:tabs>
          <w:tab w:val="left" w:pos="2653"/>
        </w:tabs>
        <w:spacing w:before="119"/>
        <w:ind w:right="110" w:hanging="850"/>
        <w:jc w:val="both"/>
      </w:pPr>
      <w:r>
        <w:rPr>
          <w:rFonts w:ascii="Arial" w:eastAsia="Arial" w:hAnsi="Arial" w:cs="Arial"/>
          <w:color w:val="000000"/>
        </w:rPr>
        <w:t xml:space="preserve">in accordance with Clause 23.1.4 of this Contract (Contract Charges and Payment) where an adjustment to the Contract Charges is made in accordance with paragraph </w:t>
      </w:r>
      <w:hyperlink w:anchor="_heading=h.32rsoto">
        <w:r>
          <w:rPr>
            <w:rFonts w:ascii="Arial" w:eastAsia="Arial" w:hAnsi="Arial" w:cs="Arial"/>
            <w:color w:val="000000"/>
          </w:rPr>
          <w:t>8.1.2</w:t>
        </w:r>
      </w:hyperlink>
      <w:r>
        <w:rPr>
          <w:rFonts w:ascii="Arial" w:eastAsia="Arial" w:hAnsi="Arial" w:cs="Arial"/>
          <w:color w:val="000000"/>
        </w:rPr>
        <w:t xml:space="preserve"> of this Contract Schedule 3;</w:t>
      </w:r>
    </w:p>
    <w:p w14:paraId="30980F1D" w14:textId="77777777" w:rsidR="00084776" w:rsidRDefault="00F238EB">
      <w:pPr>
        <w:numPr>
          <w:ilvl w:val="2"/>
          <w:numId w:val="36"/>
        </w:numPr>
        <w:pBdr>
          <w:top w:val="nil"/>
          <w:left w:val="nil"/>
          <w:bottom w:val="nil"/>
          <w:right w:val="nil"/>
          <w:between w:val="nil"/>
        </w:pBdr>
        <w:tabs>
          <w:tab w:val="left" w:pos="2653"/>
        </w:tabs>
        <w:spacing w:before="121"/>
        <w:ind w:right="112" w:hanging="850"/>
        <w:jc w:val="both"/>
      </w:pPr>
      <w:r>
        <w:rPr>
          <w:rFonts w:ascii="Arial" w:eastAsia="Arial" w:hAnsi="Arial" w:cs="Arial"/>
          <w:color w:val="000000"/>
        </w:rPr>
        <w:t xml:space="preserve">in accordance with Clause </w:t>
      </w:r>
      <w:hyperlink w:anchor="_heading=h.1664s55">
        <w:r>
          <w:rPr>
            <w:rFonts w:ascii="Arial" w:eastAsia="Arial" w:hAnsi="Arial" w:cs="Arial"/>
            <w:color w:val="000000"/>
          </w:rPr>
          <w:t>18</w:t>
        </w:r>
      </w:hyperlink>
      <w:r>
        <w:rPr>
          <w:rFonts w:ascii="Arial" w:eastAsia="Arial" w:hAnsi="Arial" w:cs="Arial"/>
          <w:color w:val="000000"/>
        </w:rPr>
        <w:t xml:space="preserve"> of this Contract (Continuous Improvement) where an adjustment to the Contract Charges is made in accordance with paragraph </w:t>
      </w:r>
      <w:hyperlink w:anchor="_heading=h.1hx2z1h">
        <w:r>
          <w:rPr>
            <w:rFonts w:ascii="Arial" w:eastAsia="Arial" w:hAnsi="Arial" w:cs="Arial"/>
            <w:color w:val="000000"/>
          </w:rPr>
          <w:t>8.1.3</w:t>
        </w:r>
      </w:hyperlink>
      <w:r>
        <w:rPr>
          <w:rFonts w:ascii="Arial" w:eastAsia="Arial" w:hAnsi="Arial" w:cs="Arial"/>
          <w:color w:val="000000"/>
        </w:rPr>
        <w:t xml:space="preserve"> of this Contract Schedule 3;</w:t>
      </w:r>
    </w:p>
    <w:p w14:paraId="30980F1E" w14:textId="77777777" w:rsidR="00084776" w:rsidRDefault="00F238EB">
      <w:pPr>
        <w:numPr>
          <w:ilvl w:val="2"/>
          <w:numId w:val="36"/>
        </w:numPr>
        <w:pBdr>
          <w:top w:val="nil"/>
          <w:left w:val="nil"/>
          <w:bottom w:val="nil"/>
          <w:right w:val="nil"/>
          <w:between w:val="nil"/>
        </w:pBdr>
        <w:tabs>
          <w:tab w:val="left" w:pos="2653"/>
        </w:tabs>
        <w:spacing w:before="119"/>
        <w:ind w:right="110" w:hanging="850"/>
        <w:jc w:val="both"/>
      </w:pPr>
      <w:r>
        <w:rPr>
          <w:rFonts w:ascii="Arial" w:eastAsia="Arial" w:hAnsi="Arial" w:cs="Arial"/>
          <w:color w:val="000000"/>
        </w:rPr>
        <w:t xml:space="preserve">in accordance with Clause </w:t>
      </w:r>
      <w:hyperlink w:anchor="_heading=h.2250f4o">
        <w:r>
          <w:rPr>
            <w:rFonts w:ascii="Arial" w:eastAsia="Arial" w:hAnsi="Arial" w:cs="Arial"/>
            <w:color w:val="000000"/>
          </w:rPr>
          <w:t>25</w:t>
        </w:r>
      </w:hyperlink>
      <w:r>
        <w:rPr>
          <w:rFonts w:ascii="Arial" w:eastAsia="Arial" w:hAnsi="Arial" w:cs="Arial"/>
          <w:color w:val="000000"/>
        </w:rPr>
        <w:t xml:space="preserve"> of this Contract (Benchmarking) where an adjustment to the Contract Charges is made in accordance with paragraph </w:t>
      </w:r>
      <w:hyperlink w:anchor="_heading=h.41wqhpa">
        <w:r>
          <w:rPr>
            <w:rFonts w:ascii="Arial" w:eastAsia="Arial" w:hAnsi="Arial" w:cs="Arial"/>
            <w:color w:val="000000"/>
          </w:rPr>
          <w:t>8.1.4</w:t>
        </w:r>
      </w:hyperlink>
      <w:r>
        <w:rPr>
          <w:rFonts w:ascii="Arial" w:eastAsia="Arial" w:hAnsi="Arial" w:cs="Arial"/>
          <w:color w:val="000000"/>
        </w:rPr>
        <w:t xml:space="preserve"> of this Contract Schedule 3;</w:t>
      </w:r>
    </w:p>
    <w:p w14:paraId="30980F1F" w14:textId="77777777" w:rsidR="00084776" w:rsidRDefault="00F238EB">
      <w:pPr>
        <w:numPr>
          <w:ilvl w:val="2"/>
          <w:numId w:val="36"/>
        </w:numPr>
        <w:pBdr>
          <w:top w:val="nil"/>
          <w:left w:val="nil"/>
          <w:bottom w:val="nil"/>
          <w:right w:val="nil"/>
          <w:between w:val="nil"/>
        </w:pBdr>
        <w:tabs>
          <w:tab w:val="left" w:pos="2653"/>
        </w:tabs>
        <w:spacing w:before="121"/>
        <w:ind w:right="111" w:hanging="850"/>
        <w:jc w:val="both"/>
      </w:pPr>
      <w:bookmarkStart w:id="284" w:name="_heading=h.471acqr" w:colFirst="0" w:colLast="0"/>
      <w:bookmarkEnd w:id="284"/>
      <w:r>
        <w:rPr>
          <w:rFonts w:ascii="Arial" w:eastAsia="Arial" w:hAnsi="Arial" w:cs="Arial"/>
          <w:color w:val="000000"/>
        </w:rPr>
        <w:t xml:space="preserve">on the dates specified in the Contract Order Form where an adjustment to the Contract Charges is made in accordance with paragraph </w:t>
      </w:r>
      <w:hyperlink w:anchor="_heading=h.2h20rx3">
        <w:r>
          <w:rPr>
            <w:rFonts w:ascii="Arial" w:eastAsia="Arial" w:hAnsi="Arial" w:cs="Arial"/>
            <w:color w:val="000000"/>
          </w:rPr>
          <w:t>8.1.5</w:t>
        </w:r>
      </w:hyperlink>
      <w:r>
        <w:rPr>
          <w:rFonts w:ascii="Arial" w:eastAsia="Arial" w:hAnsi="Arial" w:cs="Arial"/>
          <w:color w:val="000000"/>
        </w:rPr>
        <w:t xml:space="preserve"> of this Contract Schedule 3;</w:t>
      </w:r>
    </w:p>
    <w:p w14:paraId="30980F20" w14:textId="77777777" w:rsidR="00084776" w:rsidRDefault="00F238EB">
      <w:pPr>
        <w:numPr>
          <w:ilvl w:val="2"/>
          <w:numId w:val="36"/>
        </w:numPr>
        <w:pBdr>
          <w:top w:val="nil"/>
          <w:left w:val="nil"/>
          <w:bottom w:val="nil"/>
          <w:right w:val="nil"/>
          <w:between w:val="nil"/>
        </w:pBdr>
        <w:tabs>
          <w:tab w:val="left" w:pos="2313"/>
        </w:tabs>
        <w:spacing w:before="59"/>
        <w:ind w:left="2312" w:right="113" w:hanging="850"/>
        <w:jc w:val="both"/>
      </w:pPr>
      <w:r>
        <w:rPr>
          <w:rFonts w:ascii="Arial" w:eastAsia="Arial" w:hAnsi="Arial" w:cs="Arial"/>
          <w:color w:val="000000"/>
        </w:rPr>
        <w:t xml:space="preserve">on the Review Adjustment Date where an adjustment to the Contract Charges is made in accordance with paragraph </w:t>
      </w:r>
      <w:hyperlink w:anchor="_heading=h.w7b24w">
        <w:r>
          <w:rPr>
            <w:rFonts w:ascii="Arial" w:eastAsia="Arial" w:hAnsi="Arial" w:cs="Arial"/>
            <w:color w:val="000000"/>
          </w:rPr>
          <w:t>8.1.6</w:t>
        </w:r>
      </w:hyperlink>
      <w:r>
        <w:rPr>
          <w:rFonts w:ascii="Arial" w:eastAsia="Arial" w:hAnsi="Arial" w:cs="Arial"/>
          <w:color w:val="000000"/>
        </w:rPr>
        <w:t xml:space="preserve"> of this Contract Schedule 3;</w:t>
      </w:r>
    </w:p>
    <w:p w14:paraId="30980F21" w14:textId="77777777" w:rsidR="00084776" w:rsidRDefault="00F238EB">
      <w:pPr>
        <w:numPr>
          <w:ilvl w:val="2"/>
          <w:numId w:val="36"/>
        </w:numPr>
        <w:pBdr>
          <w:top w:val="nil"/>
          <w:left w:val="nil"/>
          <w:bottom w:val="nil"/>
          <w:right w:val="nil"/>
          <w:between w:val="nil"/>
        </w:pBdr>
        <w:tabs>
          <w:tab w:val="left" w:pos="2313"/>
        </w:tabs>
        <w:spacing w:before="119"/>
        <w:ind w:left="2312" w:right="113" w:hanging="850"/>
        <w:jc w:val="both"/>
      </w:pPr>
      <w:r>
        <w:rPr>
          <w:rFonts w:ascii="Arial" w:eastAsia="Arial" w:hAnsi="Arial" w:cs="Arial"/>
          <w:color w:val="000000"/>
        </w:rPr>
        <w:t xml:space="preserve">on the Indexation Adjustment Date where an adjustment to the Contract Charges is made in accordance with paragraph </w:t>
      </w:r>
      <w:hyperlink w:anchor="_heading=h.3g6yksp">
        <w:r>
          <w:rPr>
            <w:rFonts w:ascii="Arial" w:eastAsia="Arial" w:hAnsi="Arial" w:cs="Arial"/>
            <w:color w:val="000000"/>
          </w:rPr>
          <w:t>8.1.7</w:t>
        </w:r>
      </w:hyperlink>
      <w:r>
        <w:rPr>
          <w:rFonts w:ascii="Arial" w:eastAsia="Arial" w:hAnsi="Arial" w:cs="Arial"/>
          <w:color w:val="000000"/>
        </w:rPr>
        <w:t xml:space="preserve"> of this Contract Schedule 3;</w:t>
      </w:r>
    </w:p>
    <w:p w14:paraId="30980F22" w14:textId="77777777" w:rsidR="00084776" w:rsidRDefault="00F238EB">
      <w:pPr>
        <w:pBdr>
          <w:top w:val="nil"/>
          <w:left w:val="nil"/>
          <w:bottom w:val="nil"/>
          <w:right w:val="nil"/>
          <w:between w:val="nil"/>
        </w:pBdr>
        <w:spacing w:before="119"/>
        <w:ind w:left="1462" w:right="114"/>
        <w:rPr>
          <w:rFonts w:ascii="Arial" w:eastAsia="Arial" w:hAnsi="Arial" w:cs="Arial"/>
          <w:color w:val="000000"/>
        </w:rPr>
      </w:pPr>
      <w:r>
        <w:rPr>
          <w:rFonts w:ascii="Arial" w:eastAsia="Arial" w:hAnsi="Arial" w:cs="Arial"/>
          <w:color w:val="000000"/>
        </w:rPr>
        <w:t>and the Parties shall amend the Contract Charges shown in Annex 1 to this Contract Schedule 3 to reflect such variations.</w:t>
      </w:r>
    </w:p>
    <w:p w14:paraId="30980F23" w14:textId="77777777" w:rsidR="00084776" w:rsidRDefault="00084776">
      <w:pPr>
        <w:rPr>
          <w:rFonts w:ascii="Arial" w:eastAsia="Arial" w:hAnsi="Arial" w:cs="Arial"/>
          <w:sz w:val="20"/>
          <w:szCs w:val="20"/>
        </w:rPr>
      </w:pPr>
    </w:p>
    <w:p w14:paraId="30980F24" w14:textId="77777777" w:rsidR="00084776" w:rsidRDefault="00084776">
      <w:pPr>
        <w:rPr>
          <w:rFonts w:ascii="Arial" w:eastAsia="Arial" w:hAnsi="Arial" w:cs="Arial"/>
          <w:sz w:val="20"/>
          <w:szCs w:val="20"/>
        </w:rPr>
      </w:pPr>
    </w:p>
    <w:p w14:paraId="30980F25" w14:textId="77777777" w:rsidR="00084776" w:rsidRDefault="00084776">
      <w:pPr>
        <w:rPr>
          <w:rFonts w:ascii="Arial" w:eastAsia="Arial" w:hAnsi="Arial" w:cs="Arial"/>
          <w:sz w:val="20"/>
          <w:szCs w:val="20"/>
        </w:rPr>
      </w:pPr>
    </w:p>
    <w:p w14:paraId="30980F26" w14:textId="77777777" w:rsidR="00084776" w:rsidRDefault="00084776">
      <w:pPr>
        <w:spacing w:before="1"/>
        <w:rPr>
          <w:rFonts w:ascii="Arial" w:eastAsia="Arial" w:hAnsi="Arial" w:cs="Arial"/>
          <w:sz w:val="10"/>
          <w:szCs w:val="10"/>
        </w:rPr>
      </w:pPr>
    </w:p>
    <w:p w14:paraId="30980F27" w14:textId="77777777" w:rsidR="00084776" w:rsidRDefault="00084776">
      <w:pPr>
        <w:ind w:left="332"/>
        <w:rPr>
          <w:rFonts w:ascii="Arial" w:eastAsia="Arial" w:hAnsi="Arial" w:cs="Arial"/>
          <w:sz w:val="20"/>
          <w:szCs w:val="20"/>
        </w:rPr>
        <w:sectPr w:rsidR="00084776">
          <w:pgSz w:w="11910" w:h="16840"/>
          <w:pgMar w:top="1480" w:right="1300" w:bottom="1160" w:left="1680" w:header="0" w:footer="965" w:gutter="0"/>
          <w:cols w:space="720"/>
        </w:sectPr>
      </w:pPr>
    </w:p>
    <w:p w14:paraId="30980F28" w14:textId="77777777" w:rsidR="00084776" w:rsidRDefault="00F238EB">
      <w:pPr>
        <w:pStyle w:val="Heading1"/>
        <w:spacing w:before="57"/>
        <w:ind w:left="2545" w:firstLine="0"/>
        <w:rPr>
          <w:b w:val="0"/>
        </w:rPr>
      </w:pPr>
      <w:bookmarkStart w:id="285" w:name="_heading=h.2m6kmyk" w:colFirst="0" w:colLast="0"/>
      <w:bookmarkEnd w:id="285"/>
      <w:r>
        <w:lastRenderedPageBreak/>
        <w:t>ANNEX 1: CONTRACT CHARGES</w:t>
      </w:r>
    </w:p>
    <w:p w14:paraId="30980F29" w14:textId="77777777" w:rsidR="00084776" w:rsidRDefault="00084776">
      <w:pPr>
        <w:rPr>
          <w:rFonts w:ascii="Arial" w:eastAsia="Arial" w:hAnsi="Arial" w:cs="Arial"/>
          <w:b/>
          <w:sz w:val="20"/>
          <w:szCs w:val="20"/>
        </w:rPr>
      </w:pPr>
    </w:p>
    <w:p w14:paraId="30980F2A" w14:textId="77777777" w:rsidR="00084776" w:rsidRDefault="00F238EB">
      <w:pPr>
        <w:rPr>
          <w:rFonts w:ascii="Arial" w:eastAsia="Arial" w:hAnsi="Arial" w:cs="Arial"/>
        </w:rPr>
      </w:pPr>
      <w:r>
        <w:rPr>
          <w:rFonts w:ascii="Arial" w:eastAsia="Arial" w:hAnsi="Arial" w:cs="Arial"/>
        </w:rPr>
        <w:t>Contract Charges are Excluding VAT.</w:t>
      </w:r>
    </w:p>
    <w:p w14:paraId="30980F2B" w14:textId="77777777" w:rsidR="00084776" w:rsidRDefault="00084776">
      <w:pPr>
        <w:rPr>
          <w:rFonts w:ascii="Arial" w:eastAsia="Arial" w:hAnsi="Arial" w:cs="Arial"/>
          <w:b/>
        </w:rPr>
      </w:pPr>
    </w:p>
    <w:p w14:paraId="30980F2C" w14:textId="77777777" w:rsidR="00084776" w:rsidRDefault="00F238EB">
      <w:pPr>
        <w:jc w:val="both"/>
        <w:rPr>
          <w:rFonts w:ascii="Arial" w:eastAsia="Arial" w:hAnsi="Arial" w:cs="Arial"/>
        </w:rPr>
      </w:pPr>
      <w:r>
        <w:rPr>
          <w:rFonts w:ascii="Arial" w:eastAsia="Arial" w:hAnsi="Arial" w:cs="Arial"/>
        </w:rPr>
        <w:t xml:space="preserve">The Supplier is a non-exclusive provider of the Services to the Customer.  </w:t>
      </w:r>
    </w:p>
    <w:p w14:paraId="30980F2D" w14:textId="77777777" w:rsidR="00084776" w:rsidRDefault="00084776">
      <w:pPr>
        <w:widowControl/>
        <w:tabs>
          <w:tab w:val="left" w:pos="288"/>
        </w:tabs>
        <w:spacing w:line="276" w:lineRule="auto"/>
        <w:ind w:right="-109"/>
        <w:jc w:val="both"/>
        <w:rPr>
          <w:rFonts w:ascii="Arial" w:eastAsia="Arial" w:hAnsi="Arial" w:cs="Arial"/>
        </w:rPr>
      </w:pPr>
    </w:p>
    <w:p w14:paraId="30980F2E" w14:textId="77777777" w:rsidR="00084776" w:rsidRDefault="00F238EB">
      <w:pPr>
        <w:widowControl/>
        <w:tabs>
          <w:tab w:val="left" w:pos="288"/>
        </w:tabs>
        <w:spacing w:line="276" w:lineRule="auto"/>
        <w:ind w:right="-109"/>
        <w:jc w:val="both"/>
        <w:rPr>
          <w:rFonts w:ascii="Arial" w:eastAsia="Arial" w:hAnsi="Arial" w:cs="Arial"/>
          <w:b/>
          <w:color w:val="000000"/>
        </w:rPr>
      </w:pPr>
      <w:r>
        <w:rPr>
          <w:rFonts w:ascii="Arial" w:eastAsia="Arial" w:hAnsi="Arial" w:cs="Arial"/>
          <w:color w:val="000000"/>
        </w:rPr>
        <w:t xml:space="preserve">In the initial 3 month contract period commits the Customer to a minimum spend </w:t>
      </w:r>
    </w:p>
    <w:p w14:paraId="46DE5A1F" w14:textId="5B342A95" w:rsidR="00672D5B" w:rsidRDefault="00F238EB" w:rsidP="00672D5B">
      <w:pPr>
        <w:rPr>
          <w:rFonts w:ascii="Arial" w:hAnsi="Arial" w:cs="Arial"/>
          <w:b/>
          <w:bCs/>
          <w:color w:val="FF0000"/>
        </w:rPr>
      </w:pPr>
      <w:r>
        <w:rPr>
          <w:rFonts w:ascii="Arial" w:eastAsia="Arial" w:hAnsi="Arial" w:cs="Arial"/>
          <w:color w:val="000000"/>
        </w:rPr>
        <w:t>of £</w:t>
      </w:r>
      <w:r w:rsidR="00672D5B" w:rsidRPr="00672D5B">
        <w:rPr>
          <w:rFonts w:ascii="Arial" w:hAnsi="Arial" w:cs="Arial"/>
          <w:b/>
          <w:bCs/>
          <w:color w:val="FF0000"/>
        </w:rPr>
        <w:t xml:space="preserve"> </w:t>
      </w:r>
      <w:r w:rsidR="00672D5B">
        <w:rPr>
          <w:rFonts w:ascii="Arial" w:hAnsi="Arial" w:cs="Arial"/>
          <w:b/>
          <w:bCs/>
          <w:color w:val="FF0000"/>
        </w:rPr>
        <w:t>REDACTED TEXT under FOIA Section 43 Commercial Interests</w:t>
      </w:r>
    </w:p>
    <w:p w14:paraId="24874FCD" w14:textId="77777777" w:rsidR="00672D5B" w:rsidRDefault="00F238EB" w:rsidP="00672D5B">
      <w:pPr>
        <w:rPr>
          <w:rFonts w:ascii="Arial" w:hAnsi="Arial" w:cs="Arial"/>
          <w:b/>
          <w:bCs/>
          <w:color w:val="FF0000"/>
        </w:rPr>
      </w:pPr>
      <w:r>
        <w:rPr>
          <w:rFonts w:ascii="Arial" w:eastAsia="Arial" w:hAnsi="Arial" w:cs="Arial"/>
          <w:color w:val="000000"/>
        </w:rPr>
        <w:t xml:space="preserve">based on </w:t>
      </w:r>
      <w:r w:rsidR="00672D5B">
        <w:rPr>
          <w:rFonts w:ascii="Arial" w:hAnsi="Arial" w:cs="Arial"/>
          <w:b/>
          <w:bCs/>
          <w:color w:val="FF0000"/>
        </w:rPr>
        <w:t>REDACTED TEXT under FOIA Section 43 Commercial Interests</w:t>
      </w:r>
    </w:p>
    <w:p w14:paraId="754E698F" w14:textId="77777777" w:rsidR="00672D5B" w:rsidRDefault="00F238EB" w:rsidP="00672D5B">
      <w:pPr>
        <w:rPr>
          <w:rFonts w:ascii="Arial" w:hAnsi="Arial" w:cs="Arial"/>
          <w:b/>
          <w:bCs/>
          <w:color w:val="FF0000"/>
        </w:rPr>
      </w:pPr>
      <w:r>
        <w:rPr>
          <w:rFonts w:ascii="Arial" w:eastAsia="Arial" w:hAnsi="Arial" w:cs="Arial"/>
          <w:color w:val="000000"/>
        </w:rPr>
        <w:t xml:space="preserve">reads over the initial 3 month term, based on </w:t>
      </w:r>
      <w:r w:rsidR="00672D5B">
        <w:rPr>
          <w:rFonts w:ascii="Arial" w:hAnsi="Arial" w:cs="Arial"/>
          <w:b/>
          <w:bCs/>
          <w:color w:val="FF0000"/>
        </w:rPr>
        <w:t>REDACTED TEXT under FOIA Section 43 Commercial Interests</w:t>
      </w:r>
    </w:p>
    <w:p w14:paraId="30980F2F" w14:textId="760D3F9D" w:rsidR="00084776" w:rsidRDefault="00F238EB">
      <w:pPr>
        <w:widowControl/>
        <w:tabs>
          <w:tab w:val="left" w:pos="288"/>
        </w:tabs>
        <w:spacing w:line="276" w:lineRule="auto"/>
        <w:ind w:right="-109"/>
        <w:jc w:val="both"/>
        <w:rPr>
          <w:rFonts w:ascii="Arial" w:eastAsia="Arial" w:hAnsi="Arial" w:cs="Arial"/>
          <w:b/>
          <w:color w:val="000000"/>
        </w:rPr>
      </w:pPr>
      <w:r>
        <w:rPr>
          <w:rFonts w:ascii="Arial" w:eastAsia="Arial" w:hAnsi="Arial" w:cs="Arial"/>
          <w:color w:val="000000"/>
        </w:rPr>
        <w:t>.</w:t>
      </w:r>
    </w:p>
    <w:p w14:paraId="30980F30" w14:textId="77777777" w:rsidR="00084776" w:rsidRDefault="00084776">
      <w:pPr>
        <w:pBdr>
          <w:top w:val="nil"/>
          <w:left w:val="nil"/>
          <w:bottom w:val="nil"/>
          <w:right w:val="nil"/>
          <w:between w:val="nil"/>
        </w:pBdr>
        <w:tabs>
          <w:tab w:val="left" w:pos="288"/>
        </w:tabs>
        <w:spacing w:line="276" w:lineRule="auto"/>
        <w:ind w:left="288" w:right="-109"/>
        <w:rPr>
          <w:rFonts w:ascii="Arial" w:eastAsia="Arial" w:hAnsi="Arial" w:cs="Arial"/>
          <w:b/>
          <w:color w:val="000000"/>
        </w:rPr>
      </w:pPr>
    </w:p>
    <w:p w14:paraId="30980F31" w14:textId="77777777" w:rsidR="00084776" w:rsidRDefault="00F238EB">
      <w:pPr>
        <w:rPr>
          <w:rFonts w:ascii="Arial" w:eastAsia="Arial" w:hAnsi="Arial" w:cs="Arial"/>
        </w:rPr>
      </w:pPr>
      <w:r>
        <w:rPr>
          <w:rFonts w:ascii="Arial" w:eastAsia="Arial" w:hAnsi="Arial" w:cs="Arial"/>
        </w:rPr>
        <w:t>The Customer does not guarantee any volumes above this minimum spend.</w:t>
      </w:r>
    </w:p>
    <w:p w14:paraId="30980F32" w14:textId="77777777" w:rsidR="00084776" w:rsidRDefault="00084776">
      <w:pPr>
        <w:rPr>
          <w:rFonts w:ascii="Arial" w:eastAsia="Arial" w:hAnsi="Arial" w:cs="Arial"/>
          <w:b/>
        </w:rPr>
      </w:pPr>
    </w:p>
    <w:p w14:paraId="30980F33" w14:textId="77777777" w:rsidR="00084776" w:rsidRDefault="00F238EB">
      <w:pPr>
        <w:rPr>
          <w:rFonts w:ascii="Arial" w:eastAsia="Arial" w:hAnsi="Arial" w:cs="Arial"/>
        </w:rPr>
      </w:pPr>
      <w:r>
        <w:rPr>
          <w:rFonts w:ascii="Arial" w:eastAsia="Arial" w:hAnsi="Arial" w:cs="Arial"/>
        </w:rPr>
        <w:t>Supplier’s response to the Bid Clarification dated 05/04/2022:</w:t>
      </w:r>
    </w:p>
    <w:p w14:paraId="30980F34" w14:textId="77777777" w:rsidR="00084776" w:rsidRDefault="00084776">
      <w:pPr>
        <w:rPr>
          <w:rFonts w:ascii="Arial" w:eastAsia="Arial" w:hAnsi="Arial" w:cs="Arial"/>
        </w:rPr>
      </w:pPr>
    </w:p>
    <w:p w14:paraId="1CB7703E" w14:textId="77777777" w:rsidR="00672D5B" w:rsidRDefault="00672D5B" w:rsidP="00672D5B">
      <w:pPr>
        <w:rPr>
          <w:rFonts w:ascii="Arial" w:hAnsi="Arial" w:cs="Arial"/>
          <w:b/>
          <w:bCs/>
          <w:color w:val="FF0000"/>
        </w:rPr>
      </w:pPr>
      <w:r>
        <w:rPr>
          <w:rFonts w:ascii="Arial" w:hAnsi="Arial" w:cs="Arial"/>
          <w:b/>
          <w:bCs/>
          <w:color w:val="FF0000"/>
        </w:rPr>
        <w:t>REDACTED TEXT under FOIA Section 43 Commercial Interests</w:t>
      </w:r>
    </w:p>
    <w:p w14:paraId="30980F36" w14:textId="77777777" w:rsidR="00084776" w:rsidRDefault="00084776">
      <w:pPr>
        <w:rPr>
          <w:rFonts w:ascii="Arial" w:eastAsia="Arial" w:hAnsi="Arial" w:cs="Arial"/>
        </w:rPr>
      </w:pPr>
    </w:p>
    <w:p w14:paraId="30980F37" w14:textId="77777777" w:rsidR="00084776" w:rsidRDefault="00F238EB">
      <w:pPr>
        <w:shd w:val="clear" w:color="auto" w:fill="FFFFFF"/>
        <w:rPr>
          <w:rFonts w:ascii="Arial" w:eastAsia="Arial" w:hAnsi="Arial" w:cs="Arial"/>
          <w:b/>
        </w:rPr>
      </w:pPr>
      <w:r>
        <w:rPr>
          <w:rFonts w:ascii="Arial" w:eastAsia="Arial" w:hAnsi="Arial" w:cs="Arial"/>
          <w:b/>
        </w:rPr>
        <w:t xml:space="preserve">Price per Read </w:t>
      </w:r>
    </w:p>
    <w:p w14:paraId="30980F38" w14:textId="77777777" w:rsidR="00084776" w:rsidRDefault="00084776">
      <w:pPr>
        <w:shd w:val="clear" w:color="auto" w:fill="FFFFFF"/>
        <w:rPr>
          <w:rFonts w:ascii="Arial" w:eastAsia="Arial" w:hAnsi="Arial" w:cs="Arial"/>
        </w:rPr>
      </w:pPr>
    </w:p>
    <w:tbl>
      <w:tblPr>
        <w:tblStyle w:val="afe"/>
        <w:tblW w:w="4952" w:type="dxa"/>
        <w:tblLayout w:type="fixed"/>
        <w:tblLook w:val="0400" w:firstRow="0" w:lastRow="0" w:firstColumn="0" w:lastColumn="0" w:noHBand="0" w:noVBand="1"/>
      </w:tblPr>
      <w:tblGrid>
        <w:gridCol w:w="2337"/>
        <w:gridCol w:w="2615"/>
      </w:tblGrid>
      <w:tr w:rsidR="00672D5B" w14:paraId="30980F3B" w14:textId="77777777">
        <w:tc>
          <w:tcPr>
            <w:tcW w:w="23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0980F39" w14:textId="772D6C2D" w:rsidR="00672D5B" w:rsidRDefault="00672D5B" w:rsidP="00672D5B">
            <w:pPr>
              <w:rPr>
                <w:rFonts w:ascii="Arial" w:eastAsia="Arial" w:hAnsi="Arial" w:cs="Arial"/>
              </w:rPr>
            </w:pPr>
            <w:r w:rsidRPr="0064682F">
              <w:rPr>
                <w:rFonts w:ascii="Arial" w:hAnsi="Arial" w:cs="Arial"/>
                <w:b/>
                <w:bCs/>
                <w:color w:val="FF0000"/>
              </w:rPr>
              <w:t>REDACTED TEXT under FOIA Section 43 Commercial Interests</w:t>
            </w:r>
          </w:p>
        </w:tc>
        <w:tc>
          <w:tcPr>
            <w:tcW w:w="261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14:paraId="30980F3A" w14:textId="0BC17A75" w:rsidR="00672D5B" w:rsidRDefault="00672D5B" w:rsidP="00672D5B">
            <w:pPr>
              <w:rPr>
                <w:rFonts w:ascii="Arial" w:eastAsia="Arial" w:hAnsi="Arial" w:cs="Arial"/>
              </w:rPr>
            </w:pPr>
            <w:r w:rsidRPr="0064682F">
              <w:rPr>
                <w:rFonts w:ascii="Arial" w:hAnsi="Arial" w:cs="Arial"/>
                <w:b/>
                <w:bCs/>
                <w:color w:val="FF0000"/>
              </w:rPr>
              <w:t>REDACTED TEXT under FOIA Section 43 Commercial Interests</w:t>
            </w:r>
          </w:p>
        </w:tc>
      </w:tr>
      <w:tr w:rsidR="00672D5B" w14:paraId="30980F3E" w14:textId="77777777">
        <w:tc>
          <w:tcPr>
            <w:tcW w:w="233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0980F3C" w14:textId="0F12E31C" w:rsidR="00672D5B" w:rsidRDefault="00672D5B" w:rsidP="00672D5B">
            <w:pPr>
              <w:rPr>
                <w:rFonts w:ascii="Arial" w:eastAsia="Arial" w:hAnsi="Arial" w:cs="Arial"/>
              </w:rPr>
            </w:pPr>
            <w:r w:rsidRPr="0064682F">
              <w:rPr>
                <w:rFonts w:ascii="Arial" w:hAnsi="Arial" w:cs="Arial"/>
                <w:b/>
                <w:bCs/>
                <w:color w:val="FF0000"/>
              </w:rPr>
              <w:t>REDACTED TEXT under FOIA Section 43 Commercial Interests</w:t>
            </w:r>
          </w:p>
        </w:tc>
        <w:tc>
          <w:tcPr>
            <w:tcW w:w="261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0980F3D" w14:textId="09C82969" w:rsidR="00672D5B" w:rsidRDefault="00672D5B" w:rsidP="00672D5B">
            <w:pPr>
              <w:jc w:val="center"/>
              <w:rPr>
                <w:rFonts w:ascii="Arial" w:eastAsia="Arial" w:hAnsi="Arial" w:cs="Arial"/>
              </w:rPr>
            </w:pPr>
            <w:r w:rsidRPr="0064682F">
              <w:rPr>
                <w:rFonts w:ascii="Arial" w:hAnsi="Arial" w:cs="Arial"/>
                <w:b/>
                <w:bCs/>
                <w:color w:val="FF0000"/>
              </w:rPr>
              <w:t>REDACTED TEXT under FOIA Section 43 Commercial Interests</w:t>
            </w:r>
          </w:p>
        </w:tc>
      </w:tr>
      <w:tr w:rsidR="00672D5B" w14:paraId="30980F41" w14:textId="77777777">
        <w:tc>
          <w:tcPr>
            <w:tcW w:w="233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0980F3F" w14:textId="1533CF2E" w:rsidR="00672D5B" w:rsidRDefault="00672D5B" w:rsidP="00672D5B">
            <w:pPr>
              <w:rPr>
                <w:rFonts w:ascii="Arial" w:eastAsia="Arial" w:hAnsi="Arial" w:cs="Arial"/>
              </w:rPr>
            </w:pPr>
            <w:r w:rsidRPr="0064682F">
              <w:rPr>
                <w:rFonts w:ascii="Arial" w:hAnsi="Arial" w:cs="Arial"/>
                <w:b/>
                <w:bCs/>
                <w:color w:val="FF0000"/>
              </w:rPr>
              <w:t>REDACTED TEXT under FOIA Section 43 Commercial Interests</w:t>
            </w:r>
          </w:p>
        </w:tc>
        <w:tc>
          <w:tcPr>
            <w:tcW w:w="261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0980F40" w14:textId="39F85712" w:rsidR="00672D5B" w:rsidRDefault="00672D5B" w:rsidP="00672D5B">
            <w:pPr>
              <w:jc w:val="center"/>
              <w:rPr>
                <w:rFonts w:ascii="Arial" w:eastAsia="Arial" w:hAnsi="Arial" w:cs="Arial"/>
              </w:rPr>
            </w:pPr>
            <w:r w:rsidRPr="0064682F">
              <w:rPr>
                <w:rFonts w:ascii="Arial" w:hAnsi="Arial" w:cs="Arial"/>
                <w:b/>
                <w:bCs/>
                <w:color w:val="FF0000"/>
              </w:rPr>
              <w:t>REDACTED TEXT under FOIA Section 43 Commercial Interests</w:t>
            </w:r>
          </w:p>
        </w:tc>
      </w:tr>
      <w:tr w:rsidR="00672D5B" w14:paraId="30980F44" w14:textId="77777777">
        <w:tc>
          <w:tcPr>
            <w:tcW w:w="233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0980F42" w14:textId="31D80FE0" w:rsidR="00672D5B" w:rsidRDefault="00672D5B" w:rsidP="00672D5B">
            <w:pPr>
              <w:rPr>
                <w:rFonts w:ascii="Arial" w:eastAsia="Arial" w:hAnsi="Arial" w:cs="Arial"/>
              </w:rPr>
            </w:pPr>
            <w:r w:rsidRPr="0064682F">
              <w:rPr>
                <w:rFonts w:ascii="Arial" w:hAnsi="Arial" w:cs="Arial"/>
                <w:b/>
                <w:bCs/>
                <w:color w:val="FF0000"/>
              </w:rPr>
              <w:t>REDACTED TEXT under FOIA Section 43 Commercial Interests</w:t>
            </w:r>
          </w:p>
        </w:tc>
        <w:tc>
          <w:tcPr>
            <w:tcW w:w="261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0980F43" w14:textId="02399781" w:rsidR="00672D5B" w:rsidRDefault="00672D5B" w:rsidP="00672D5B">
            <w:pPr>
              <w:jc w:val="center"/>
              <w:rPr>
                <w:rFonts w:ascii="Arial" w:eastAsia="Arial" w:hAnsi="Arial" w:cs="Arial"/>
              </w:rPr>
            </w:pPr>
            <w:r w:rsidRPr="0064682F">
              <w:rPr>
                <w:rFonts w:ascii="Arial" w:hAnsi="Arial" w:cs="Arial"/>
                <w:b/>
                <w:bCs/>
                <w:color w:val="FF0000"/>
              </w:rPr>
              <w:t>REDACTED TEXT under FOIA Section 43 Commercial Interests</w:t>
            </w:r>
          </w:p>
        </w:tc>
      </w:tr>
      <w:tr w:rsidR="00672D5B" w14:paraId="30980F47" w14:textId="77777777">
        <w:tc>
          <w:tcPr>
            <w:tcW w:w="233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0980F45" w14:textId="34A4C000" w:rsidR="00672D5B" w:rsidRDefault="00672D5B" w:rsidP="00672D5B">
            <w:pPr>
              <w:rPr>
                <w:rFonts w:ascii="Arial" w:eastAsia="Arial" w:hAnsi="Arial" w:cs="Arial"/>
              </w:rPr>
            </w:pPr>
            <w:r w:rsidRPr="0064682F">
              <w:rPr>
                <w:rFonts w:ascii="Arial" w:hAnsi="Arial" w:cs="Arial"/>
                <w:b/>
                <w:bCs/>
                <w:color w:val="FF0000"/>
              </w:rPr>
              <w:t>REDACTED TEXT under FOIA Section 43 Commercial Interests</w:t>
            </w:r>
          </w:p>
        </w:tc>
        <w:tc>
          <w:tcPr>
            <w:tcW w:w="261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0980F46" w14:textId="214F2CEC" w:rsidR="00672D5B" w:rsidRDefault="00672D5B" w:rsidP="00672D5B">
            <w:pPr>
              <w:jc w:val="center"/>
              <w:rPr>
                <w:rFonts w:ascii="Arial" w:eastAsia="Arial" w:hAnsi="Arial" w:cs="Arial"/>
              </w:rPr>
            </w:pPr>
            <w:r w:rsidRPr="0064682F">
              <w:rPr>
                <w:rFonts w:ascii="Arial" w:hAnsi="Arial" w:cs="Arial"/>
                <w:b/>
                <w:bCs/>
                <w:color w:val="FF0000"/>
              </w:rPr>
              <w:t>REDACTED TEXT under FOIA Section 43 Commercial Interests</w:t>
            </w:r>
          </w:p>
        </w:tc>
      </w:tr>
    </w:tbl>
    <w:p w14:paraId="30980F48" w14:textId="77777777" w:rsidR="00084776" w:rsidRDefault="00F238EB">
      <w:pPr>
        <w:shd w:val="clear" w:color="auto" w:fill="FFFFFF"/>
        <w:rPr>
          <w:rFonts w:ascii="Arial" w:eastAsia="Arial" w:hAnsi="Arial" w:cs="Arial"/>
        </w:rPr>
      </w:pPr>
      <w:r>
        <w:rPr>
          <w:rFonts w:ascii="Arial" w:eastAsia="Arial" w:hAnsi="Arial" w:cs="Arial"/>
        </w:rPr>
        <w:t> </w:t>
      </w:r>
    </w:p>
    <w:p w14:paraId="30980F49" w14:textId="77777777" w:rsidR="00084776" w:rsidRDefault="00F238EB">
      <w:pPr>
        <w:shd w:val="clear" w:color="auto" w:fill="FFFFFF"/>
        <w:rPr>
          <w:rFonts w:ascii="Arial" w:eastAsia="Arial" w:hAnsi="Arial" w:cs="Arial"/>
          <w:b/>
        </w:rPr>
      </w:pPr>
      <w:r>
        <w:rPr>
          <w:rFonts w:ascii="Arial" w:eastAsia="Arial" w:hAnsi="Arial" w:cs="Arial"/>
          <w:b/>
        </w:rPr>
        <w:t>Fee for every lateral flow device (LFD) that a supplier is asked to train</w:t>
      </w:r>
    </w:p>
    <w:p w14:paraId="30980F4A" w14:textId="77777777" w:rsidR="00084776" w:rsidRDefault="00084776">
      <w:pPr>
        <w:shd w:val="clear" w:color="auto" w:fill="FFFFFF"/>
        <w:rPr>
          <w:rFonts w:ascii="Arial" w:eastAsia="Arial" w:hAnsi="Arial" w:cs="Arial"/>
        </w:rPr>
      </w:pPr>
    </w:p>
    <w:tbl>
      <w:tblPr>
        <w:tblStyle w:val="aff"/>
        <w:tblW w:w="8530" w:type="dxa"/>
        <w:tblLayout w:type="fixed"/>
        <w:tblLook w:val="0400" w:firstRow="0" w:lastRow="0" w:firstColumn="0" w:lastColumn="0" w:noHBand="0" w:noVBand="1"/>
      </w:tblPr>
      <w:tblGrid>
        <w:gridCol w:w="4278"/>
        <w:gridCol w:w="4252"/>
      </w:tblGrid>
      <w:tr w:rsidR="00084776" w14:paraId="30980F4D" w14:textId="77777777">
        <w:tc>
          <w:tcPr>
            <w:tcW w:w="42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0980F4B" w14:textId="77777777" w:rsidR="00084776" w:rsidRDefault="00F238EB">
            <w:pPr>
              <w:rPr>
                <w:rFonts w:ascii="Arial" w:eastAsia="Arial" w:hAnsi="Arial" w:cs="Arial"/>
              </w:rPr>
            </w:pPr>
            <w:r>
              <w:rPr>
                <w:rFonts w:ascii="Arial" w:eastAsia="Arial" w:hAnsi="Arial" w:cs="Arial"/>
                <w:b/>
              </w:rPr>
              <w:t>LFD device to train</w:t>
            </w:r>
          </w:p>
        </w:tc>
        <w:tc>
          <w:tcPr>
            <w:tcW w:w="425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14:paraId="30980F4C" w14:textId="77777777" w:rsidR="00084776" w:rsidRDefault="00F238EB">
            <w:pPr>
              <w:rPr>
                <w:rFonts w:ascii="Arial" w:eastAsia="Arial" w:hAnsi="Arial" w:cs="Arial"/>
              </w:rPr>
            </w:pPr>
            <w:r>
              <w:rPr>
                <w:rFonts w:ascii="Arial" w:eastAsia="Arial" w:hAnsi="Arial" w:cs="Arial"/>
                <w:b/>
              </w:rPr>
              <w:t>Price</w:t>
            </w:r>
          </w:p>
        </w:tc>
      </w:tr>
      <w:tr w:rsidR="00084776" w14:paraId="30980F50" w14:textId="77777777">
        <w:tc>
          <w:tcPr>
            <w:tcW w:w="427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0980F4E" w14:textId="77777777" w:rsidR="00084776" w:rsidRDefault="00F238EB">
            <w:pPr>
              <w:rPr>
                <w:rFonts w:ascii="Arial" w:eastAsia="Arial" w:hAnsi="Arial" w:cs="Arial"/>
              </w:rPr>
            </w:pPr>
            <w:r>
              <w:rPr>
                <w:rFonts w:ascii="Arial" w:eastAsia="Arial" w:hAnsi="Arial" w:cs="Arial"/>
              </w:rPr>
              <w:t> Additional LFD devices to train</w:t>
            </w:r>
          </w:p>
        </w:tc>
        <w:tc>
          <w:tcPr>
            <w:tcW w:w="42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8E40691" w14:textId="77777777" w:rsidR="00672D5B" w:rsidRDefault="00672D5B" w:rsidP="00672D5B">
            <w:pPr>
              <w:rPr>
                <w:rFonts w:ascii="Arial" w:hAnsi="Arial" w:cs="Arial"/>
                <w:b/>
                <w:bCs/>
                <w:color w:val="FF0000"/>
              </w:rPr>
            </w:pPr>
            <w:r>
              <w:rPr>
                <w:rFonts w:ascii="Arial" w:hAnsi="Arial" w:cs="Arial"/>
                <w:b/>
                <w:bCs/>
                <w:color w:val="FF0000"/>
              </w:rPr>
              <w:t>REDACTED TEXT under FOIA Section 43 Commercial Interests</w:t>
            </w:r>
          </w:p>
          <w:p w14:paraId="30980F4F" w14:textId="5C349925" w:rsidR="00084776" w:rsidRDefault="00084776">
            <w:pPr>
              <w:rPr>
                <w:rFonts w:ascii="Arial" w:eastAsia="Arial" w:hAnsi="Arial" w:cs="Arial"/>
              </w:rPr>
            </w:pPr>
          </w:p>
        </w:tc>
      </w:tr>
    </w:tbl>
    <w:p w14:paraId="30980F51" w14:textId="77777777" w:rsidR="00084776" w:rsidRDefault="00084776">
      <w:pPr>
        <w:rPr>
          <w:rFonts w:ascii="Arial" w:eastAsia="Arial" w:hAnsi="Arial" w:cs="Arial"/>
          <w:b/>
        </w:rPr>
      </w:pPr>
    </w:p>
    <w:p w14:paraId="30980F52" w14:textId="77777777" w:rsidR="00084776" w:rsidRDefault="00084776">
      <w:pPr>
        <w:rPr>
          <w:rFonts w:ascii="Arial" w:eastAsia="Arial" w:hAnsi="Arial" w:cs="Arial"/>
          <w:b/>
        </w:rPr>
      </w:pPr>
    </w:p>
    <w:p w14:paraId="30980F53" w14:textId="77777777" w:rsidR="00084776" w:rsidRDefault="00084776">
      <w:pPr>
        <w:rPr>
          <w:rFonts w:ascii="Arial" w:eastAsia="Arial" w:hAnsi="Arial" w:cs="Arial"/>
          <w:b/>
        </w:rPr>
      </w:pPr>
    </w:p>
    <w:p w14:paraId="30980F54" w14:textId="77777777" w:rsidR="00084776" w:rsidRDefault="00084776">
      <w:pPr>
        <w:rPr>
          <w:rFonts w:ascii="Arial" w:eastAsia="Arial" w:hAnsi="Arial" w:cs="Arial"/>
          <w:b/>
        </w:rPr>
      </w:pPr>
    </w:p>
    <w:p w14:paraId="30980F55" w14:textId="77777777" w:rsidR="00084776" w:rsidRDefault="00084776">
      <w:pPr>
        <w:spacing w:before="3"/>
        <w:rPr>
          <w:rFonts w:ascii="Arial" w:eastAsia="Arial" w:hAnsi="Arial" w:cs="Arial"/>
          <w:b/>
        </w:rPr>
      </w:pPr>
    </w:p>
    <w:p w14:paraId="30980F56" w14:textId="77777777" w:rsidR="00084776" w:rsidRDefault="00084776">
      <w:pPr>
        <w:ind w:left="332"/>
        <w:rPr>
          <w:rFonts w:ascii="Arial" w:eastAsia="Arial" w:hAnsi="Arial" w:cs="Arial"/>
        </w:rPr>
        <w:sectPr w:rsidR="00084776">
          <w:pgSz w:w="11910" w:h="16840"/>
          <w:pgMar w:top="1480" w:right="1680" w:bottom="1160" w:left="1680" w:header="0" w:footer="965" w:gutter="0"/>
          <w:cols w:space="720"/>
        </w:sectPr>
      </w:pPr>
    </w:p>
    <w:p w14:paraId="30980F57" w14:textId="77777777" w:rsidR="00084776" w:rsidRDefault="00F238EB">
      <w:pPr>
        <w:pStyle w:val="Heading1"/>
        <w:spacing w:before="57"/>
        <w:ind w:left="2280" w:firstLine="0"/>
        <w:rPr>
          <w:b w:val="0"/>
        </w:rPr>
      </w:pPr>
      <w:bookmarkStart w:id="286" w:name="_heading=h.11bux6d" w:colFirst="0" w:colLast="0"/>
      <w:bookmarkEnd w:id="286"/>
      <w:r>
        <w:lastRenderedPageBreak/>
        <w:t>ANNEX 2: PAYMENT TERMS/PROFILE</w:t>
      </w:r>
    </w:p>
    <w:p w14:paraId="30980F58" w14:textId="77777777" w:rsidR="00084776" w:rsidRDefault="00084776">
      <w:pPr>
        <w:rPr>
          <w:rFonts w:ascii="Arial" w:eastAsia="Arial" w:hAnsi="Arial" w:cs="Arial"/>
          <w:b/>
          <w:sz w:val="20"/>
          <w:szCs w:val="20"/>
        </w:rPr>
      </w:pPr>
    </w:p>
    <w:p w14:paraId="30980F59" w14:textId="77777777" w:rsidR="00084776" w:rsidRDefault="00084776">
      <w:pPr>
        <w:rPr>
          <w:rFonts w:ascii="Arial" w:eastAsia="Arial" w:hAnsi="Arial" w:cs="Arial"/>
          <w:b/>
          <w:sz w:val="20"/>
          <w:szCs w:val="20"/>
        </w:rPr>
      </w:pPr>
    </w:p>
    <w:p w14:paraId="30980F5A" w14:textId="77777777" w:rsidR="00084776" w:rsidRDefault="00F238EB">
      <w:pPr>
        <w:pStyle w:val="Heading2"/>
        <w:keepNext w:val="0"/>
        <w:keepLines w:val="0"/>
        <w:widowControl/>
        <w:spacing w:before="0" w:after="240"/>
        <w:ind w:left="720" w:hanging="720"/>
        <w:jc w:val="both"/>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The payment profile for this Call-Off Contract will be monthly in arrears. </w:t>
      </w:r>
    </w:p>
    <w:p w14:paraId="30980F5B" w14:textId="77777777" w:rsidR="00084776" w:rsidRDefault="00F238EB">
      <w:pPr>
        <w:pStyle w:val="Heading2"/>
        <w:keepNext w:val="0"/>
        <w:keepLines w:val="0"/>
        <w:widowControl/>
        <w:spacing w:before="0" w:after="240"/>
        <w:jc w:val="both"/>
        <w:rPr>
          <w:rFonts w:ascii="Arial" w:eastAsia="Arial" w:hAnsi="Arial" w:cs="Arial"/>
          <w:color w:val="000000"/>
          <w:sz w:val="22"/>
          <w:szCs w:val="22"/>
        </w:rPr>
      </w:pPr>
      <w:r>
        <w:rPr>
          <w:rFonts w:ascii="Arial" w:eastAsia="Arial" w:hAnsi="Arial" w:cs="Arial"/>
          <w:color w:val="000000"/>
          <w:sz w:val="22"/>
          <w:szCs w:val="22"/>
          <w:highlight w:val="white"/>
        </w:rPr>
        <w:t xml:space="preserve">Payment can only be made following satisfactory delivery of pre-agreed certified products and deliverables. </w:t>
      </w:r>
    </w:p>
    <w:p w14:paraId="30980F5C" w14:textId="77777777" w:rsidR="00084776" w:rsidRDefault="00F238EB">
      <w:pPr>
        <w:pStyle w:val="Heading2"/>
        <w:keepNext w:val="0"/>
        <w:keepLines w:val="0"/>
        <w:widowControl/>
        <w:spacing w:before="0" w:after="240"/>
        <w:jc w:val="both"/>
        <w:rPr>
          <w:rFonts w:ascii="Arial" w:eastAsia="Arial" w:hAnsi="Arial" w:cs="Arial"/>
          <w:color w:val="000000"/>
          <w:sz w:val="22"/>
          <w:szCs w:val="22"/>
        </w:rPr>
      </w:pPr>
      <w:r>
        <w:rPr>
          <w:rFonts w:ascii="Arial" w:eastAsia="Arial" w:hAnsi="Arial" w:cs="Arial"/>
          <w:color w:val="000000"/>
          <w:sz w:val="22"/>
          <w:szCs w:val="22"/>
          <w:highlight w:val="white"/>
        </w:rPr>
        <w:t xml:space="preserve">Before payment can be considered, each invoice must include a detailed elemental breakdown of work completed and the associated costs. </w:t>
      </w:r>
    </w:p>
    <w:p w14:paraId="30980F5D" w14:textId="77777777" w:rsidR="00084776" w:rsidRDefault="00F238EB">
      <w:pPr>
        <w:pStyle w:val="Heading2"/>
        <w:keepNext w:val="0"/>
        <w:keepLines w:val="0"/>
        <w:widowControl/>
        <w:spacing w:before="0" w:after="240"/>
        <w:ind w:left="720" w:hanging="720"/>
        <w:jc w:val="both"/>
        <w:rPr>
          <w:rFonts w:ascii="Arial" w:eastAsia="Arial" w:hAnsi="Arial" w:cs="Arial"/>
          <w:color w:val="000000"/>
          <w:sz w:val="22"/>
          <w:szCs w:val="22"/>
        </w:rPr>
      </w:pPr>
      <w:r>
        <w:rPr>
          <w:rFonts w:ascii="Arial" w:eastAsia="Arial" w:hAnsi="Arial" w:cs="Arial"/>
          <w:color w:val="000000"/>
          <w:sz w:val="22"/>
          <w:szCs w:val="22"/>
          <w:highlight w:val="white"/>
        </w:rPr>
        <w:t>Invoices should be submitted to:</w:t>
      </w:r>
    </w:p>
    <w:p w14:paraId="207D10A2" w14:textId="77777777" w:rsidR="00672D5B" w:rsidRDefault="00F238EB" w:rsidP="00672D5B">
      <w:r>
        <w:rPr>
          <w:rFonts w:ascii="Arial" w:eastAsia="Arial" w:hAnsi="Arial" w:cs="Arial"/>
          <w:color w:val="000000"/>
          <w:highlight w:val="white"/>
        </w:rPr>
        <w:t>Email</w:t>
      </w:r>
      <w:r>
        <w:rPr>
          <w:rFonts w:ascii="Arial" w:eastAsia="Arial" w:hAnsi="Arial" w:cs="Arial"/>
          <w:color w:val="000000"/>
        </w:rPr>
        <w:t xml:space="preserve">: </w:t>
      </w:r>
      <w:r w:rsidR="00672D5B">
        <w:rPr>
          <w:rFonts w:ascii="Arial" w:hAnsi="Arial" w:cs="Arial"/>
          <w:b/>
          <w:bCs/>
          <w:color w:val="FF0000"/>
        </w:rPr>
        <w:t>REDACTED TEXT under FOIA Section 40, Personal Information</w:t>
      </w:r>
    </w:p>
    <w:p w14:paraId="30980F5F" w14:textId="77777777" w:rsidR="00084776" w:rsidRDefault="00084776">
      <w:pPr>
        <w:rPr>
          <w:rFonts w:ascii="Arial" w:eastAsia="Arial" w:hAnsi="Arial" w:cs="Arial"/>
        </w:rPr>
      </w:pPr>
    </w:p>
    <w:p w14:paraId="30980F60" w14:textId="77777777" w:rsidR="00084776" w:rsidRDefault="00F238EB">
      <w:pPr>
        <w:pStyle w:val="Heading2"/>
        <w:keepNext w:val="0"/>
        <w:keepLines w:val="0"/>
        <w:widowControl/>
        <w:spacing w:before="0" w:after="240"/>
        <w:jc w:val="both"/>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The Supplier will issue electronic invoices monthly. The Customer will pay the Supplier within 30 days of receipt of a valid invoice. The Supplier must provide a valid invoice with a corresponding:  </w:t>
      </w:r>
    </w:p>
    <w:p w14:paraId="30980F61" w14:textId="77777777" w:rsidR="00084776" w:rsidRDefault="00F238EB">
      <w:pPr>
        <w:pStyle w:val="Heading2"/>
        <w:keepNext w:val="0"/>
        <w:keepLines w:val="0"/>
        <w:widowControl/>
        <w:numPr>
          <w:ilvl w:val="1"/>
          <w:numId w:val="73"/>
        </w:numPr>
        <w:spacing w:before="0" w:after="240"/>
        <w:ind w:firstLine="130"/>
        <w:jc w:val="both"/>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Purchase order number </w:t>
      </w:r>
    </w:p>
    <w:p w14:paraId="30980F62" w14:textId="77777777" w:rsidR="00084776" w:rsidRDefault="00F238EB">
      <w:pPr>
        <w:pStyle w:val="Heading2"/>
        <w:keepNext w:val="0"/>
        <w:keepLines w:val="0"/>
        <w:widowControl/>
        <w:numPr>
          <w:ilvl w:val="1"/>
          <w:numId w:val="73"/>
        </w:numPr>
        <w:spacing w:before="0" w:after="240"/>
        <w:ind w:firstLine="130"/>
        <w:jc w:val="both"/>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Invoicing recipients </w:t>
      </w:r>
    </w:p>
    <w:p w14:paraId="30980F63" w14:textId="77777777" w:rsidR="00084776" w:rsidRDefault="00F238EB">
      <w:pPr>
        <w:pStyle w:val="Heading2"/>
        <w:keepNext w:val="0"/>
        <w:keepLines w:val="0"/>
        <w:widowControl/>
        <w:numPr>
          <w:ilvl w:val="1"/>
          <w:numId w:val="73"/>
        </w:numPr>
        <w:spacing w:before="0" w:after="240"/>
        <w:ind w:firstLine="130"/>
        <w:jc w:val="both"/>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UKHSA contract reference </w:t>
      </w:r>
    </w:p>
    <w:p w14:paraId="30980F64" w14:textId="77777777" w:rsidR="00084776" w:rsidRDefault="00084776">
      <w:pPr>
        <w:rPr>
          <w:rFonts w:ascii="Arial" w:eastAsia="Arial" w:hAnsi="Arial" w:cs="Arial"/>
          <w:b/>
          <w:sz w:val="20"/>
          <w:szCs w:val="20"/>
        </w:rPr>
      </w:pPr>
    </w:p>
    <w:p w14:paraId="30980F65" w14:textId="77777777" w:rsidR="00084776" w:rsidRDefault="00084776">
      <w:pPr>
        <w:rPr>
          <w:rFonts w:ascii="Arial" w:eastAsia="Arial" w:hAnsi="Arial" w:cs="Arial"/>
          <w:b/>
          <w:sz w:val="20"/>
          <w:szCs w:val="20"/>
        </w:rPr>
      </w:pPr>
    </w:p>
    <w:p w14:paraId="30980F66" w14:textId="77777777" w:rsidR="00084776" w:rsidRDefault="00084776">
      <w:pPr>
        <w:rPr>
          <w:rFonts w:ascii="Arial" w:eastAsia="Arial" w:hAnsi="Arial" w:cs="Arial"/>
          <w:b/>
          <w:sz w:val="20"/>
          <w:szCs w:val="20"/>
        </w:rPr>
      </w:pPr>
    </w:p>
    <w:p w14:paraId="30980F67" w14:textId="77777777" w:rsidR="00084776" w:rsidRDefault="00084776">
      <w:pPr>
        <w:rPr>
          <w:rFonts w:ascii="Arial" w:eastAsia="Arial" w:hAnsi="Arial" w:cs="Arial"/>
          <w:b/>
          <w:sz w:val="20"/>
          <w:szCs w:val="20"/>
        </w:rPr>
      </w:pPr>
    </w:p>
    <w:p w14:paraId="30980F68" w14:textId="77777777" w:rsidR="00084776" w:rsidRDefault="00084776">
      <w:pPr>
        <w:rPr>
          <w:rFonts w:ascii="Arial" w:eastAsia="Arial" w:hAnsi="Arial" w:cs="Arial"/>
          <w:b/>
          <w:sz w:val="20"/>
          <w:szCs w:val="20"/>
        </w:rPr>
      </w:pPr>
    </w:p>
    <w:p w14:paraId="30980F69" w14:textId="77777777" w:rsidR="00084776" w:rsidRDefault="00084776">
      <w:pPr>
        <w:rPr>
          <w:rFonts w:ascii="Arial" w:eastAsia="Arial" w:hAnsi="Arial" w:cs="Arial"/>
          <w:b/>
          <w:sz w:val="20"/>
          <w:szCs w:val="20"/>
        </w:rPr>
      </w:pPr>
    </w:p>
    <w:p w14:paraId="30980F6A" w14:textId="77777777" w:rsidR="00084776" w:rsidRDefault="00084776">
      <w:pPr>
        <w:rPr>
          <w:rFonts w:ascii="Arial" w:eastAsia="Arial" w:hAnsi="Arial" w:cs="Arial"/>
          <w:b/>
          <w:sz w:val="20"/>
          <w:szCs w:val="20"/>
        </w:rPr>
      </w:pPr>
    </w:p>
    <w:p w14:paraId="30980F6B" w14:textId="77777777" w:rsidR="00084776" w:rsidRDefault="00084776">
      <w:pPr>
        <w:spacing w:before="3"/>
        <w:rPr>
          <w:rFonts w:ascii="Arial" w:eastAsia="Arial" w:hAnsi="Arial" w:cs="Arial"/>
          <w:b/>
          <w:sz w:val="25"/>
          <w:szCs w:val="25"/>
        </w:rPr>
      </w:pPr>
    </w:p>
    <w:p w14:paraId="30980F6C" w14:textId="77777777" w:rsidR="00084776" w:rsidRDefault="00084776">
      <w:pPr>
        <w:ind w:left="332"/>
        <w:rPr>
          <w:rFonts w:ascii="Arial" w:eastAsia="Arial" w:hAnsi="Arial" w:cs="Arial"/>
          <w:sz w:val="20"/>
          <w:szCs w:val="20"/>
        </w:rPr>
        <w:sectPr w:rsidR="00084776">
          <w:pgSz w:w="11910" w:h="16840"/>
          <w:pgMar w:top="1480" w:right="1680" w:bottom="1160" w:left="1680" w:header="0" w:footer="965" w:gutter="0"/>
          <w:cols w:space="720"/>
        </w:sectPr>
      </w:pPr>
    </w:p>
    <w:p w14:paraId="30980F6D" w14:textId="77777777" w:rsidR="00084776" w:rsidRDefault="00F238EB">
      <w:pPr>
        <w:pStyle w:val="Heading1"/>
        <w:spacing w:before="57"/>
        <w:ind w:left="2013" w:firstLine="0"/>
        <w:rPr>
          <w:b w:val="0"/>
        </w:rPr>
      </w:pPr>
      <w:bookmarkStart w:id="287" w:name="_heading=h.3lbifu6" w:colFirst="0" w:colLast="0"/>
      <w:bookmarkEnd w:id="287"/>
      <w:r>
        <w:lastRenderedPageBreak/>
        <w:t>CONTRACT SCHEDULE 4: IMPLEMENTATION PLAN</w:t>
      </w:r>
    </w:p>
    <w:p w14:paraId="30980F6E" w14:textId="77777777" w:rsidR="00084776" w:rsidRDefault="00084776">
      <w:pPr>
        <w:spacing w:before="9"/>
        <w:rPr>
          <w:rFonts w:ascii="Arial" w:eastAsia="Arial" w:hAnsi="Arial" w:cs="Arial"/>
          <w:b/>
          <w:sz w:val="20"/>
          <w:szCs w:val="20"/>
        </w:rPr>
      </w:pPr>
    </w:p>
    <w:p w14:paraId="30980F6F" w14:textId="77777777" w:rsidR="00084776" w:rsidRDefault="00F238EB">
      <w:pPr>
        <w:numPr>
          <w:ilvl w:val="0"/>
          <w:numId w:val="34"/>
        </w:numPr>
        <w:tabs>
          <w:tab w:val="left" w:pos="864"/>
        </w:tabs>
        <w:rPr>
          <w:rFonts w:ascii="Arial" w:eastAsia="Arial" w:hAnsi="Arial" w:cs="Arial"/>
        </w:rPr>
      </w:pPr>
      <w:r>
        <w:rPr>
          <w:rFonts w:ascii="Arial" w:eastAsia="Arial" w:hAnsi="Arial" w:cs="Arial"/>
          <w:b/>
        </w:rPr>
        <w:t>INTRODUCTION</w:t>
      </w:r>
    </w:p>
    <w:p w14:paraId="30980F70" w14:textId="77777777" w:rsidR="00084776" w:rsidRDefault="00084776">
      <w:pPr>
        <w:spacing w:before="2"/>
        <w:rPr>
          <w:rFonts w:ascii="Arial" w:eastAsia="Arial" w:hAnsi="Arial" w:cs="Arial"/>
          <w:b/>
          <w:sz w:val="21"/>
          <w:szCs w:val="21"/>
        </w:rPr>
      </w:pPr>
    </w:p>
    <w:p w14:paraId="30980F71" w14:textId="77777777" w:rsidR="00084776" w:rsidRDefault="00F238EB">
      <w:pPr>
        <w:numPr>
          <w:ilvl w:val="1"/>
          <w:numId w:val="34"/>
        </w:numPr>
        <w:pBdr>
          <w:top w:val="nil"/>
          <w:left w:val="nil"/>
          <w:bottom w:val="nil"/>
          <w:right w:val="nil"/>
          <w:between w:val="nil"/>
        </w:pBdr>
        <w:tabs>
          <w:tab w:val="left" w:pos="1354"/>
        </w:tabs>
        <w:ind w:right="274" w:hanging="567"/>
        <w:rPr>
          <w:rFonts w:ascii="Arial" w:eastAsia="Arial" w:hAnsi="Arial" w:cs="Arial"/>
          <w:color w:val="000000"/>
        </w:rPr>
      </w:pPr>
      <w:r>
        <w:rPr>
          <w:rFonts w:ascii="Arial" w:eastAsia="Arial" w:hAnsi="Arial" w:cs="Arial"/>
          <w:color w:val="000000"/>
        </w:rPr>
        <w:t>This Contract Schedule 4 specifies the Implementation Plan in accordance with which the Supplier shall provide the Goods and/or Services.</w:t>
      </w:r>
    </w:p>
    <w:p w14:paraId="30980F72" w14:textId="77777777" w:rsidR="00084776" w:rsidRDefault="00084776">
      <w:pPr>
        <w:spacing w:before="9"/>
        <w:rPr>
          <w:rFonts w:ascii="Arial" w:eastAsia="Arial" w:hAnsi="Arial" w:cs="Arial"/>
        </w:rPr>
      </w:pPr>
    </w:p>
    <w:p w14:paraId="30980F73" w14:textId="77777777" w:rsidR="00084776" w:rsidRDefault="00F238EB">
      <w:pPr>
        <w:pStyle w:val="Heading1"/>
        <w:numPr>
          <w:ilvl w:val="0"/>
          <w:numId w:val="34"/>
        </w:numPr>
        <w:tabs>
          <w:tab w:val="left" w:pos="864"/>
        </w:tabs>
        <w:rPr>
          <w:b w:val="0"/>
        </w:rPr>
      </w:pPr>
      <w:r>
        <w:t>IMPLEMENTATION PLAN</w:t>
      </w:r>
    </w:p>
    <w:p w14:paraId="30980F74" w14:textId="77777777" w:rsidR="00084776" w:rsidRDefault="00084776">
      <w:pPr>
        <w:spacing w:before="11"/>
        <w:rPr>
          <w:rFonts w:ascii="Arial" w:eastAsia="Arial" w:hAnsi="Arial" w:cs="Arial"/>
          <w:b/>
        </w:rPr>
      </w:pPr>
    </w:p>
    <w:p w14:paraId="30980F75" w14:textId="77777777" w:rsidR="00084776" w:rsidRDefault="00F238EB">
      <w:pPr>
        <w:numPr>
          <w:ilvl w:val="1"/>
          <w:numId w:val="34"/>
        </w:numPr>
        <w:pBdr>
          <w:top w:val="nil"/>
          <w:left w:val="nil"/>
          <w:bottom w:val="nil"/>
          <w:right w:val="nil"/>
          <w:between w:val="nil"/>
        </w:pBdr>
        <w:tabs>
          <w:tab w:val="left" w:pos="1354"/>
        </w:tabs>
        <w:ind w:hanging="567"/>
        <w:rPr>
          <w:rFonts w:ascii="Arial" w:eastAsia="Arial" w:hAnsi="Arial" w:cs="Arial"/>
          <w:color w:val="000000"/>
        </w:rPr>
      </w:pPr>
      <w:r>
        <w:rPr>
          <w:rFonts w:ascii="Arial" w:eastAsia="Arial" w:hAnsi="Arial" w:cs="Arial"/>
          <w:color w:val="000000"/>
        </w:rPr>
        <w:t>The Implementation Plan is set out below.</w:t>
      </w:r>
    </w:p>
    <w:p w14:paraId="30980F76" w14:textId="77777777" w:rsidR="00084776" w:rsidRDefault="00F238EB">
      <w:pPr>
        <w:numPr>
          <w:ilvl w:val="1"/>
          <w:numId w:val="34"/>
        </w:numPr>
        <w:pBdr>
          <w:top w:val="nil"/>
          <w:left w:val="nil"/>
          <w:bottom w:val="nil"/>
          <w:right w:val="nil"/>
          <w:between w:val="nil"/>
        </w:pBdr>
        <w:tabs>
          <w:tab w:val="left" w:pos="1354"/>
        </w:tabs>
        <w:spacing w:before="119"/>
        <w:ind w:hanging="567"/>
        <w:rPr>
          <w:rFonts w:ascii="Arial" w:eastAsia="Arial" w:hAnsi="Arial" w:cs="Arial"/>
          <w:color w:val="000000"/>
        </w:rPr>
      </w:pPr>
      <w:r>
        <w:rPr>
          <w:rFonts w:ascii="Arial" w:eastAsia="Arial" w:hAnsi="Arial" w:cs="Arial"/>
          <w:color w:val="000000"/>
        </w:rPr>
        <w:t>The Milestones to be Achieved are Identified below:</w:t>
      </w:r>
    </w:p>
    <w:p w14:paraId="30980F77" w14:textId="77777777" w:rsidR="00084776" w:rsidRDefault="00084776">
      <w:pPr>
        <w:spacing w:before="6"/>
        <w:rPr>
          <w:rFonts w:ascii="Arial" w:eastAsia="Arial" w:hAnsi="Arial" w:cs="Arial"/>
        </w:rPr>
        <w:sectPr w:rsidR="00084776">
          <w:pgSz w:w="11910" w:h="16840"/>
          <w:pgMar w:top="1480" w:right="1140" w:bottom="1160" w:left="1220" w:header="0" w:footer="965" w:gutter="0"/>
          <w:cols w:space="720"/>
        </w:sectPr>
      </w:pPr>
    </w:p>
    <w:p w14:paraId="30980F78" w14:textId="77777777" w:rsidR="00084776" w:rsidRDefault="0099109D">
      <w:pPr>
        <w:pBdr>
          <w:top w:val="nil"/>
          <w:left w:val="nil"/>
          <w:bottom w:val="nil"/>
          <w:right w:val="nil"/>
          <w:between w:val="nil"/>
        </w:pBdr>
        <w:tabs>
          <w:tab w:val="left" w:pos="1461"/>
          <w:tab w:val="left" w:pos="2889"/>
          <w:tab w:val="left" w:pos="4015"/>
        </w:tabs>
        <w:spacing w:before="72" w:line="252" w:lineRule="auto"/>
        <w:ind w:left="220"/>
        <w:rPr>
          <w:rFonts w:ascii="Arial" w:eastAsia="Arial" w:hAnsi="Arial" w:cs="Arial"/>
          <w:color w:val="000000"/>
        </w:rPr>
      </w:pPr>
      <w:sdt>
        <w:sdtPr>
          <w:tag w:val="goog_rdk_4"/>
          <w:id w:val="1893458628"/>
        </w:sdtPr>
        <w:sdtEndPr/>
        <w:sdtContent/>
      </w:sdt>
      <w:r w:rsidR="00F238EB">
        <w:rPr>
          <w:rFonts w:ascii="Arial" w:eastAsia="Arial" w:hAnsi="Arial" w:cs="Arial"/>
          <w:color w:val="000000"/>
        </w:rPr>
        <w:t>Milestone</w:t>
      </w:r>
      <w:r w:rsidR="00F238EB">
        <w:rPr>
          <w:rFonts w:ascii="Arial" w:eastAsia="Arial" w:hAnsi="Arial" w:cs="Arial"/>
          <w:color w:val="000000"/>
        </w:rPr>
        <w:tab/>
        <w:t>Deliverables</w:t>
      </w:r>
      <w:r w:rsidR="00F238EB">
        <w:rPr>
          <w:rFonts w:ascii="Arial" w:eastAsia="Arial" w:hAnsi="Arial" w:cs="Arial"/>
          <w:color w:val="000000"/>
        </w:rPr>
        <w:tab/>
        <w:t>Duration</w:t>
      </w:r>
      <w:r w:rsidR="00F238EB">
        <w:rPr>
          <w:rFonts w:ascii="Arial" w:eastAsia="Arial" w:hAnsi="Arial" w:cs="Arial"/>
          <w:color w:val="000000"/>
        </w:rPr>
        <w:tab/>
        <w:t>Milestone</w:t>
      </w:r>
    </w:p>
    <w:p w14:paraId="30980F79" w14:textId="77777777" w:rsidR="00084776" w:rsidRDefault="00F238EB">
      <w:pPr>
        <w:pBdr>
          <w:top w:val="nil"/>
          <w:left w:val="nil"/>
          <w:bottom w:val="nil"/>
          <w:right w:val="nil"/>
          <w:between w:val="nil"/>
        </w:pBdr>
        <w:spacing w:line="252" w:lineRule="auto"/>
        <w:ind w:right="473"/>
        <w:jc w:val="right"/>
        <w:rPr>
          <w:rFonts w:ascii="Arial" w:eastAsia="Arial" w:hAnsi="Arial" w:cs="Arial"/>
          <w:color w:val="000000"/>
        </w:rPr>
      </w:pPr>
      <w:r>
        <w:rPr>
          <w:rFonts w:ascii="Arial" w:eastAsia="Arial" w:hAnsi="Arial" w:cs="Arial"/>
          <w:color w:val="000000"/>
        </w:rPr>
        <w:t>Date</w:t>
      </w:r>
    </w:p>
    <w:p w14:paraId="30980F7A" w14:textId="77777777" w:rsidR="00084776" w:rsidRDefault="00F238EB">
      <w:pPr>
        <w:pBdr>
          <w:top w:val="nil"/>
          <w:left w:val="nil"/>
          <w:bottom w:val="nil"/>
          <w:right w:val="nil"/>
          <w:between w:val="nil"/>
        </w:pBdr>
        <w:spacing w:before="72"/>
        <w:ind w:left="220"/>
        <w:rPr>
          <w:rFonts w:ascii="Arial" w:eastAsia="Arial" w:hAnsi="Arial" w:cs="Arial"/>
          <w:color w:val="000000"/>
        </w:rPr>
      </w:pPr>
      <w:r>
        <w:br w:type="column"/>
      </w:r>
      <w:r>
        <w:rPr>
          <w:rFonts w:ascii="Arial" w:eastAsia="Arial" w:hAnsi="Arial" w:cs="Arial"/>
          <w:color w:val="000000"/>
        </w:rPr>
        <w:t>Customer Responsibilities</w:t>
      </w:r>
    </w:p>
    <w:p w14:paraId="30980F7B" w14:textId="77777777" w:rsidR="00084776" w:rsidRDefault="00F238EB">
      <w:pPr>
        <w:pBdr>
          <w:top w:val="nil"/>
          <w:left w:val="nil"/>
          <w:bottom w:val="nil"/>
          <w:right w:val="nil"/>
          <w:between w:val="nil"/>
        </w:pBdr>
        <w:spacing w:before="72"/>
        <w:ind w:left="178"/>
        <w:rPr>
          <w:rFonts w:ascii="Arial" w:eastAsia="Arial" w:hAnsi="Arial" w:cs="Arial"/>
          <w:color w:val="000000"/>
        </w:rPr>
      </w:pPr>
      <w:r>
        <w:br w:type="column"/>
      </w:r>
      <w:r>
        <w:rPr>
          <w:rFonts w:ascii="Arial" w:eastAsia="Arial" w:hAnsi="Arial" w:cs="Arial"/>
          <w:color w:val="000000"/>
        </w:rPr>
        <w:t>Milestone Payments</w:t>
      </w:r>
    </w:p>
    <w:p w14:paraId="30980F7C" w14:textId="77777777" w:rsidR="00084776" w:rsidRDefault="00F238EB">
      <w:pPr>
        <w:pBdr>
          <w:top w:val="nil"/>
          <w:left w:val="nil"/>
          <w:bottom w:val="nil"/>
          <w:right w:val="nil"/>
          <w:between w:val="nil"/>
        </w:pBdr>
        <w:spacing w:before="72"/>
        <w:ind w:left="210" w:right="298"/>
        <w:rPr>
          <w:rFonts w:ascii="Arial" w:eastAsia="Arial" w:hAnsi="Arial" w:cs="Arial"/>
          <w:color w:val="000000"/>
        </w:rPr>
        <w:sectPr w:rsidR="00084776">
          <w:type w:val="continuous"/>
          <w:pgSz w:w="11910" w:h="16840"/>
          <w:pgMar w:top="1480" w:right="1140" w:bottom="280" w:left="1220" w:header="720" w:footer="720" w:gutter="0"/>
          <w:cols w:num="4" w:space="720" w:equalWidth="0">
            <w:col w:w="2357" w:space="40"/>
            <w:col w:w="2357" w:space="40"/>
            <w:col w:w="2357" w:space="40"/>
            <w:col w:w="2357" w:space="0"/>
          </w:cols>
        </w:sectPr>
      </w:pPr>
      <w:r>
        <w:br w:type="column"/>
      </w:r>
      <w:r>
        <w:rPr>
          <w:rFonts w:ascii="Arial" w:eastAsia="Arial" w:hAnsi="Arial" w:cs="Arial"/>
          <w:color w:val="000000"/>
        </w:rPr>
        <w:t>Delay Payments</w:t>
      </w:r>
    </w:p>
    <w:p w14:paraId="30980F7D" w14:textId="77777777" w:rsidR="00084776" w:rsidRDefault="00084776">
      <w:pPr>
        <w:rPr>
          <w:rFonts w:ascii="Arial" w:eastAsia="Arial" w:hAnsi="Arial" w:cs="Arial"/>
        </w:rPr>
      </w:pPr>
    </w:p>
    <w:p w14:paraId="30980F7E" w14:textId="77777777" w:rsidR="00084776" w:rsidRDefault="00084776">
      <w:pPr>
        <w:rPr>
          <w:rFonts w:ascii="Arial" w:eastAsia="Arial" w:hAnsi="Arial" w:cs="Arial"/>
        </w:rPr>
      </w:pPr>
    </w:p>
    <w:p w14:paraId="30980F7F" w14:textId="77777777" w:rsidR="00084776" w:rsidRDefault="00084776">
      <w:pPr>
        <w:rPr>
          <w:rFonts w:ascii="Arial" w:eastAsia="Arial" w:hAnsi="Arial" w:cs="Arial"/>
        </w:rPr>
      </w:pPr>
    </w:p>
    <w:p w14:paraId="30980F80" w14:textId="66F823C3" w:rsidR="00084776" w:rsidRDefault="0096520D">
      <w:pPr>
        <w:jc w:val="center"/>
        <w:rPr>
          <w:rFonts w:ascii="Arial" w:eastAsia="Arial" w:hAnsi="Arial" w:cs="Arial"/>
        </w:rPr>
      </w:pPr>
      <w:r>
        <w:rPr>
          <w:rFonts w:ascii="Arial" w:eastAsia="Arial" w:hAnsi="Arial" w:cs="Arial"/>
        </w:rPr>
        <w:t>The Milestones to be Achieved will be agreed within ten (10) working days of the contract period commencement date</w:t>
      </w:r>
    </w:p>
    <w:p w14:paraId="30980F81" w14:textId="77777777" w:rsidR="00084776" w:rsidRDefault="00084776">
      <w:pPr>
        <w:rPr>
          <w:rFonts w:ascii="Arial" w:eastAsia="Arial" w:hAnsi="Arial" w:cs="Arial"/>
        </w:rPr>
      </w:pPr>
    </w:p>
    <w:p w14:paraId="30980F82" w14:textId="77777777" w:rsidR="00084776" w:rsidRDefault="00084776">
      <w:pPr>
        <w:rPr>
          <w:rFonts w:ascii="Arial" w:eastAsia="Arial" w:hAnsi="Arial" w:cs="Arial"/>
        </w:rPr>
      </w:pPr>
    </w:p>
    <w:p w14:paraId="30980F83" w14:textId="77777777" w:rsidR="00084776" w:rsidRDefault="00084776">
      <w:pPr>
        <w:spacing w:before="11"/>
        <w:rPr>
          <w:rFonts w:ascii="Arial" w:eastAsia="Arial" w:hAnsi="Arial" w:cs="Arial"/>
        </w:rPr>
      </w:pPr>
    </w:p>
    <w:p w14:paraId="30980F84" w14:textId="77777777" w:rsidR="00084776" w:rsidRDefault="00F238EB">
      <w:pPr>
        <w:spacing w:before="72"/>
        <w:ind w:left="220"/>
        <w:rPr>
          <w:rFonts w:ascii="Arial" w:eastAsia="Arial" w:hAnsi="Arial" w:cs="Arial"/>
        </w:rPr>
      </w:pPr>
      <w:r>
        <w:rPr>
          <w:rFonts w:ascii="Arial" w:eastAsia="Arial" w:hAnsi="Arial" w:cs="Arial"/>
          <w:b/>
          <w:i/>
        </w:rPr>
        <w:t>The Milestones will be Achieved in accordance with Contract Schedule 5 (Testing).</w:t>
      </w:r>
    </w:p>
    <w:p w14:paraId="30980F85" w14:textId="77777777" w:rsidR="00084776" w:rsidRDefault="00F238EB">
      <w:pPr>
        <w:spacing w:before="121"/>
        <w:ind w:left="220"/>
        <w:rPr>
          <w:rFonts w:ascii="Arial" w:eastAsia="Arial" w:hAnsi="Arial" w:cs="Arial"/>
        </w:rPr>
      </w:pPr>
      <w:r>
        <w:rPr>
          <w:rFonts w:ascii="Arial" w:eastAsia="Arial" w:hAnsi="Arial" w:cs="Arial"/>
          <w:b/>
          <w:i/>
        </w:rPr>
        <w:t xml:space="preserve">For the purposes of Clause </w:t>
      </w:r>
      <w:hyperlink w:anchor="_heading=h.2xcytpi">
        <w:r>
          <w:rPr>
            <w:rFonts w:ascii="Arial" w:eastAsia="Arial" w:hAnsi="Arial" w:cs="Arial"/>
            <w:b/>
            <w:i/>
          </w:rPr>
          <w:t>6.4.1(b)(ii)</w:t>
        </w:r>
      </w:hyperlink>
      <w:r>
        <w:rPr>
          <w:rFonts w:ascii="Arial" w:eastAsia="Arial" w:hAnsi="Arial" w:cs="Arial"/>
          <w:b/>
          <w:i/>
        </w:rPr>
        <w:t xml:space="preserve"> the number of days shall be ten (10) working days (‘the Delay Period Limit’).</w:t>
      </w:r>
    </w:p>
    <w:p w14:paraId="30980F86" w14:textId="77777777" w:rsidR="00084776" w:rsidRDefault="00084776">
      <w:pPr>
        <w:rPr>
          <w:rFonts w:ascii="Arial" w:eastAsia="Arial" w:hAnsi="Arial" w:cs="Arial"/>
          <w:b/>
          <w:i/>
          <w:sz w:val="20"/>
          <w:szCs w:val="20"/>
        </w:rPr>
      </w:pPr>
    </w:p>
    <w:p w14:paraId="30980F87" w14:textId="77777777" w:rsidR="00084776" w:rsidRDefault="00084776">
      <w:pPr>
        <w:rPr>
          <w:rFonts w:ascii="Arial" w:eastAsia="Arial" w:hAnsi="Arial" w:cs="Arial"/>
          <w:b/>
          <w:i/>
          <w:sz w:val="20"/>
          <w:szCs w:val="20"/>
        </w:rPr>
      </w:pPr>
    </w:p>
    <w:p w14:paraId="30980F88" w14:textId="77777777" w:rsidR="00084776" w:rsidRDefault="00084776">
      <w:pPr>
        <w:spacing w:before="2"/>
        <w:rPr>
          <w:rFonts w:ascii="Arial" w:eastAsia="Arial" w:hAnsi="Arial" w:cs="Arial"/>
          <w:b/>
          <w:i/>
          <w:sz w:val="19"/>
          <w:szCs w:val="19"/>
        </w:rPr>
        <w:sectPr w:rsidR="00084776">
          <w:type w:val="continuous"/>
          <w:pgSz w:w="11910" w:h="16840"/>
          <w:pgMar w:top="1480" w:right="1140" w:bottom="280" w:left="1220" w:header="720" w:footer="720" w:gutter="0"/>
          <w:cols w:space="720"/>
        </w:sectPr>
      </w:pPr>
    </w:p>
    <w:p w14:paraId="30980F89" w14:textId="77777777" w:rsidR="00084776" w:rsidRDefault="00F238EB">
      <w:pPr>
        <w:pStyle w:val="Heading1"/>
        <w:spacing w:before="57"/>
        <w:ind w:left="2456" w:firstLine="0"/>
        <w:rPr>
          <w:b w:val="0"/>
        </w:rPr>
      </w:pPr>
      <w:bookmarkStart w:id="288" w:name="_heading=h.20gsq1z" w:colFirst="0" w:colLast="0"/>
      <w:bookmarkEnd w:id="288"/>
      <w:r>
        <w:lastRenderedPageBreak/>
        <w:t>CONTRACT SCHEDULE 5: TESTING</w:t>
      </w:r>
    </w:p>
    <w:p w14:paraId="30980F8A" w14:textId="77777777" w:rsidR="00084776" w:rsidRDefault="00084776">
      <w:pPr>
        <w:spacing w:before="6"/>
        <w:rPr>
          <w:rFonts w:ascii="Arial" w:eastAsia="Arial" w:hAnsi="Arial" w:cs="Arial"/>
          <w:b/>
          <w:sz w:val="14"/>
          <w:szCs w:val="14"/>
        </w:rPr>
      </w:pPr>
    </w:p>
    <w:p w14:paraId="30980F8B" w14:textId="77777777" w:rsidR="00084776" w:rsidRDefault="00F238EB">
      <w:pPr>
        <w:numPr>
          <w:ilvl w:val="0"/>
          <w:numId w:val="51"/>
        </w:numPr>
        <w:tabs>
          <w:tab w:val="left" w:pos="464"/>
        </w:tabs>
        <w:spacing w:before="72"/>
        <w:rPr>
          <w:rFonts w:ascii="Arial" w:eastAsia="Arial" w:hAnsi="Arial" w:cs="Arial"/>
        </w:rPr>
      </w:pPr>
      <w:r>
        <w:rPr>
          <w:rFonts w:ascii="Arial" w:eastAsia="Arial" w:hAnsi="Arial" w:cs="Arial"/>
          <w:b/>
        </w:rPr>
        <w:t>INTRODUCTION</w:t>
      </w:r>
    </w:p>
    <w:p w14:paraId="30980F8C" w14:textId="77777777" w:rsidR="00084776" w:rsidRDefault="00084776">
      <w:pPr>
        <w:spacing w:before="2"/>
        <w:rPr>
          <w:rFonts w:ascii="Arial" w:eastAsia="Arial" w:hAnsi="Arial" w:cs="Arial"/>
          <w:b/>
          <w:sz w:val="21"/>
          <w:szCs w:val="21"/>
        </w:rPr>
      </w:pPr>
    </w:p>
    <w:p w14:paraId="30980F8D" w14:textId="77777777" w:rsidR="00084776" w:rsidRDefault="00F238EB">
      <w:pPr>
        <w:numPr>
          <w:ilvl w:val="1"/>
          <w:numId w:val="51"/>
        </w:numPr>
        <w:pBdr>
          <w:top w:val="nil"/>
          <w:left w:val="nil"/>
          <w:bottom w:val="nil"/>
          <w:right w:val="nil"/>
          <w:between w:val="nil"/>
        </w:pBdr>
        <w:tabs>
          <w:tab w:val="left" w:pos="954"/>
        </w:tabs>
        <w:ind w:right="117"/>
        <w:jc w:val="both"/>
      </w:pPr>
      <w:r>
        <w:rPr>
          <w:rFonts w:ascii="Arial" w:eastAsia="Arial" w:hAnsi="Arial" w:cs="Arial"/>
          <w:color w:val="000000"/>
        </w:rPr>
        <w:t>This Contract Schedule 5 (Testing) sets out the approach to Testing and the different Testing activities to be undertaken, including the preparation and agreement of the Test Strategy and Test Plans.</w:t>
      </w:r>
    </w:p>
    <w:p w14:paraId="30980F8E" w14:textId="77777777" w:rsidR="00084776" w:rsidRDefault="00084776">
      <w:pPr>
        <w:spacing w:before="7"/>
        <w:rPr>
          <w:rFonts w:ascii="Arial" w:eastAsia="Arial" w:hAnsi="Arial" w:cs="Arial"/>
          <w:sz w:val="20"/>
          <w:szCs w:val="20"/>
        </w:rPr>
      </w:pPr>
    </w:p>
    <w:p w14:paraId="30980F8F" w14:textId="77777777" w:rsidR="00084776" w:rsidRDefault="00F238EB">
      <w:pPr>
        <w:pStyle w:val="Heading1"/>
        <w:numPr>
          <w:ilvl w:val="0"/>
          <w:numId w:val="51"/>
        </w:numPr>
        <w:tabs>
          <w:tab w:val="left" w:pos="464"/>
        </w:tabs>
        <w:rPr>
          <w:b w:val="0"/>
        </w:rPr>
      </w:pPr>
      <w:r>
        <w:t>TESTING OVERVIEW</w:t>
      </w:r>
    </w:p>
    <w:p w14:paraId="30980F90" w14:textId="77777777" w:rsidR="00084776" w:rsidRDefault="00084776">
      <w:pPr>
        <w:spacing w:before="11"/>
        <w:rPr>
          <w:rFonts w:ascii="Arial" w:eastAsia="Arial" w:hAnsi="Arial" w:cs="Arial"/>
          <w:b/>
          <w:sz w:val="20"/>
          <w:szCs w:val="20"/>
        </w:rPr>
      </w:pPr>
    </w:p>
    <w:p w14:paraId="30980F91" w14:textId="77777777" w:rsidR="00084776" w:rsidRDefault="00F238EB">
      <w:pPr>
        <w:numPr>
          <w:ilvl w:val="1"/>
          <w:numId w:val="51"/>
        </w:numPr>
        <w:pBdr>
          <w:top w:val="nil"/>
          <w:left w:val="nil"/>
          <w:bottom w:val="nil"/>
          <w:right w:val="nil"/>
          <w:between w:val="nil"/>
        </w:pBdr>
        <w:tabs>
          <w:tab w:val="left" w:pos="954"/>
        </w:tabs>
        <w:ind w:right="112"/>
        <w:jc w:val="both"/>
      </w:pPr>
      <w:r>
        <w:rPr>
          <w:rFonts w:ascii="Arial" w:eastAsia="Arial" w:hAnsi="Arial" w:cs="Arial"/>
          <w:color w:val="000000"/>
        </w:rPr>
        <w:t>All Tests conducted by the Supplier shall be conducted in accordance with the Test Strategy and the Test Plans.</w:t>
      </w:r>
    </w:p>
    <w:p w14:paraId="30980F92" w14:textId="77777777" w:rsidR="00084776" w:rsidRDefault="00F238EB">
      <w:pPr>
        <w:numPr>
          <w:ilvl w:val="1"/>
          <w:numId w:val="51"/>
        </w:numPr>
        <w:pBdr>
          <w:top w:val="nil"/>
          <w:left w:val="nil"/>
          <w:bottom w:val="nil"/>
          <w:right w:val="nil"/>
          <w:between w:val="nil"/>
        </w:pBdr>
        <w:tabs>
          <w:tab w:val="left" w:pos="954"/>
        </w:tabs>
        <w:spacing w:before="119"/>
        <w:ind w:right="117"/>
        <w:jc w:val="both"/>
      </w:pPr>
      <w:r>
        <w:rPr>
          <w:rFonts w:ascii="Arial" w:eastAsia="Arial" w:hAnsi="Arial" w:cs="Arial"/>
          <w:color w:val="000000"/>
        </w:rPr>
        <w:t>Any Disputes between the Supplier and the Customer regarding this Testing shall be referred to the Dispute Resolution Procedure.</w:t>
      </w:r>
    </w:p>
    <w:p w14:paraId="30980F93" w14:textId="77777777" w:rsidR="00084776" w:rsidRDefault="00084776">
      <w:pPr>
        <w:spacing w:before="7"/>
        <w:rPr>
          <w:rFonts w:ascii="Arial" w:eastAsia="Arial" w:hAnsi="Arial" w:cs="Arial"/>
          <w:sz w:val="20"/>
          <w:szCs w:val="20"/>
        </w:rPr>
      </w:pPr>
    </w:p>
    <w:p w14:paraId="30980F94" w14:textId="77777777" w:rsidR="00084776" w:rsidRDefault="00F238EB">
      <w:pPr>
        <w:pStyle w:val="Heading1"/>
        <w:numPr>
          <w:ilvl w:val="0"/>
          <w:numId w:val="51"/>
        </w:numPr>
        <w:tabs>
          <w:tab w:val="left" w:pos="464"/>
        </w:tabs>
        <w:rPr>
          <w:b w:val="0"/>
        </w:rPr>
      </w:pPr>
      <w:r>
        <w:t>TEST STRATEGY</w:t>
      </w:r>
    </w:p>
    <w:p w14:paraId="30980F95" w14:textId="77777777" w:rsidR="00084776" w:rsidRDefault="00084776">
      <w:pPr>
        <w:spacing w:before="1"/>
        <w:rPr>
          <w:rFonts w:ascii="Arial" w:eastAsia="Arial" w:hAnsi="Arial" w:cs="Arial"/>
          <w:b/>
          <w:sz w:val="21"/>
          <w:szCs w:val="21"/>
        </w:rPr>
      </w:pPr>
    </w:p>
    <w:p w14:paraId="30980F96" w14:textId="77777777" w:rsidR="00084776" w:rsidRDefault="00F238EB">
      <w:pPr>
        <w:numPr>
          <w:ilvl w:val="1"/>
          <w:numId w:val="51"/>
        </w:numPr>
        <w:pBdr>
          <w:top w:val="nil"/>
          <w:left w:val="nil"/>
          <w:bottom w:val="nil"/>
          <w:right w:val="nil"/>
          <w:between w:val="nil"/>
        </w:pBdr>
        <w:tabs>
          <w:tab w:val="left" w:pos="954"/>
        </w:tabs>
        <w:ind w:right="118"/>
        <w:jc w:val="both"/>
      </w:pPr>
      <w:r>
        <w:rPr>
          <w:rFonts w:ascii="Arial" w:eastAsia="Arial" w:hAnsi="Arial" w:cs="Arial"/>
          <w:color w:val="000000"/>
        </w:rPr>
        <w:t>The Supplier shall develop the final Test Strategy as soon as practicable but in any case no later than sixty (60) Working Days (or such other period as the Parties may agree) after the Contract Commencement Date.</w:t>
      </w:r>
    </w:p>
    <w:p w14:paraId="30980F97" w14:textId="77777777" w:rsidR="00084776" w:rsidRDefault="00F238EB">
      <w:pPr>
        <w:numPr>
          <w:ilvl w:val="1"/>
          <w:numId w:val="51"/>
        </w:numPr>
        <w:pBdr>
          <w:top w:val="nil"/>
          <w:left w:val="nil"/>
          <w:bottom w:val="nil"/>
          <w:right w:val="nil"/>
          <w:between w:val="nil"/>
        </w:pBdr>
        <w:tabs>
          <w:tab w:val="left" w:pos="954"/>
        </w:tabs>
        <w:spacing w:before="121"/>
      </w:pPr>
      <w:r>
        <w:rPr>
          <w:rFonts w:ascii="Arial" w:eastAsia="Arial" w:hAnsi="Arial" w:cs="Arial"/>
          <w:color w:val="000000"/>
        </w:rPr>
        <w:t>The final Test Strategy shall include:</w:t>
      </w:r>
    </w:p>
    <w:p w14:paraId="30980F98" w14:textId="77777777" w:rsidR="00084776" w:rsidRDefault="00F238EB">
      <w:pPr>
        <w:numPr>
          <w:ilvl w:val="2"/>
          <w:numId w:val="51"/>
        </w:numPr>
        <w:pBdr>
          <w:top w:val="nil"/>
          <w:left w:val="nil"/>
          <w:bottom w:val="nil"/>
          <w:right w:val="nil"/>
          <w:between w:val="nil"/>
        </w:pBdr>
        <w:tabs>
          <w:tab w:val="left" w:pos="2373"/>
        </w:tabs>
        <w:spacing w:before="119"/>
        <w:ind w:right="113" w:hanging="850"/>
        <w:jc w:val="both"/>
      </w:pPr>
      <w:r>
        <w:rPr>
          <w:rFonts w:ascii="Arial" w:eastAsia="Arial" w:hAnsi="Arial" w:cs="Arial"/>
          <w:color w:val="000000"/>
        </w:rPr>
        <w:t>an overview of how Testing will be conducted in relation to the Implementation Plan;</w:t>
      </w:r>
    </w:p>
    <w:p w14:paraId="30980F99" w14:textId="77777777" w:rsidR="00084776" w:rsidRDefault="00F238EB">
      <w:pPr>
        <w:numPr>
          <w:ilvl w:val="2"/>
          <w:numId w:val="51"/>
        </w:numPr>
        <w:pBdr>
          <w:top w:val="nil"/>
          <w:left w:val="nil"/>
          <w:bottom w:val="nil"/>
          <w:right w:val="nil"/>
          <w:between w:val="nil"/>
        </w:pBdr>
        <w:tabs>
          <w:tab w:val="left" w:pos="2373"/>
        </w:tabs>
        <w:spacing w:before="119"/>
        <w:ind w:right="116" w:hanging="850"/>
        <w:jc w:val="both"/>
      </w:pPr>
      <w:r>
        <w:rPr>
          <w:rFonts w:ascii="Arial" w:eastAsia="Arial" w:hAnsi="Arial" w:cs="Arial"/>
          <w:color w:val="000000"/>
        </w:rPr>
        <w:t xml:space="preserve">the process to be used to capture and record Test results and the </w:t>
      </w:r>
      <w:proofErr w:type="spellStart"/>
      <w:r>
        <w:rPr>
          <w:rFonts w:ascii="Arial" w:eastAsia="Arial" w:hAnsi="Arial" w:cs="Arial"/>
          <w:color w:val="000000"/>
        </w:rPr>
        <w:t>categorisation</w:t>
      </w:r>
      <w:proofErr w:type="spellEnd"/>
      <w:r>
        <w:rPr>
          <w:rFonts w:ascii="Arial" w:eastAsia="Arial" w:hAnsi="Arial" w:cs="Arial"/>
          <w:color w:val="000000"/>
        </w:rPr>
        <w:t xml:space="preserve"> of Test Issues;</w:t>
      </w:r>
    </w:p>
    <w:p w14:paraId="30980F9A" w14:textId="77777777" w:rsidR="00084776" w:rsidRDefault="00F238EB">
      <w:pPr>
        <w:numPr>
          <w:ilvl w:val="2"/>
          <w:numId w:val="51"/>
        </w:numPr>
        <w:pBdr>
          <w:top w:val="nil"/>
          <w:left w:val="nil"/>
          <w:bottom w:val="nil"/>
          <w:right w:val="nil"/>
          <w:between w:val="nil"/>
        </w:pBdr>
        <w:tabs>
          <w:tab w:val="left" w:pos="2373"/>
        </w:tabs>
        <w:spacing w:before="121"/>
        <w:ind w:right="113" w:hanging="850"/>
        <w:jc w:val="both"/>
      </w:pPr>
      <w:r>
        <w:rPr>
          <w:rFonts w:ascii="Arial" w:eastAsia="Arial" w:hAnsi="Arial" w:cs="Arial"/>
          <w:color w:val="000000"/>
        </w:rPr>
        <w:t>the procedure to be followed should a Deliverable fail a Test or where the Testing of a Deliverable produces unexpected results, including a procedure for the resolution of Test Issues;</w:t>
      </w:r>
    </w:p>
    <w:p w14:paraId="30980F9B" w14:textId="77777777" w:rsidR="00084776" w:rsidRDefault="00F238EB">
      <w:pPr>
        <w:numPr>
          <w:ilvl w:val="2"/>
          <w:numId w:val="51"/>
        </w:numPr>
        <w:pBdr>
          <w:top w:val="nil"/>
          <w:left w:val="nil"/>
          <w:bottom w:val="nil"/>
          <w:right w:val="nil"/>
          <w:between w:val="nil"/>
        </w:pBdr>
        <w:tabs>
          <w:tab w:val="left" w:pos="2373"/>
        </w:tabs>
        <w:spacing w:before="119"/>
        <w:ind w:hanging="850"/>
      </w:pPr>
      <w:r>
        <w:rPr>
          <w:rFonts w:ascii="Arial" w:eastAsia="Arial" w:hAnsi="Arial" w:cs="Arial"/>
          <w:color w:val="000000"/>
        </w:rPr>
        <w:t>the procedure to be followed to sign off each Test; and</w:t>
      </w:r>
    </w:p>
    <w:p w14:paraId="30980F9C" w14:textId="77777777" w:rsidR="00084776" w:rsidRDefault="00F238EB">
      <w:pPr>
        <w:numPr>
          <w:ilvl w:val="2"/>
          <w:numId w:val="51"/>
        </w:numPr>
        <w:pBdr>
          <w:top w:val="nil"/>
          <w:left w:val="nil"/>
          <w:bottom w:val="nil"/>
          <w:right w:val="nil"/>
          <w:between w:val="nil"/>
        </w:pBdr>
        <w:tabs>
          <w:tab w:val="left" w:pos="2373"/>
        </w:tabs>
        <w:spacing w:before="119"/>
        <w:ind w:right="119" w:hanging="850"/>
        <w:jc w:val="both"/>
      </w:pPr>
      <w:r>
        <w:rPr>
          <w:rFonts w:ascii="Arial" w:eastAsia="Arial" w:hAnsi="Arial" w:cs="Arial"/>
          <w:color w:val="000000"/>
        </w:rPr>
        <w:t>the process for the production and maintenance of reports relating to Tests.</w:t>
      </w:r>
    </w:p>
    <w:p w14:paraId="30980F9D" w14:textId="77777777" w:rsidR="00084776" w:rsidRDefault="00084776">
      <w:pPr>
        <w:spacing w:before="7"/>
        <w:rPr>
          <w:rFonts w:ascii="Arial" w:eastAsia="Arial" w:hAnsi="Arial" w:cs="Arial"/>
          <w:sz w:val="20"/>
          <w:szCs w:val="20"/>
        </w:rPr>
      </w:pPr>
    </w:p>
    <w:p w14:paraId="30980F9E" w14:textId="77777777" w:rsidR="00084776" w:rsidRDefault="00F238EB">
      <w:pPr>
        <w:pStyle w:val="Heading1"/>
        <w:numPr>
          <w:ilvl w:val="0"/>
          <w:numId w:val="51"/>
        </w:numPr>
        <w:tabs>
          <w:tab w:val="left" w:pos="464"/>
        </w:tabs>
        <w:rPr>
          <w:b w:val="0"/>
        </w:rPr>
      </w:pPr>
      <w:r>
        <w:t>TEST PLANS</w:t>
      </w:r>
    </w:p>
    <w:p w14:paraId="30980F9F" w14:textId="77777777" w:rsidR="00084776" w:rsidRDefault="00084776">
      <w:pPr>
        <w:spacing w:before="2"/>
        <w:rPr>
          <w:rFonts w:ascii="Arial" w:eastAsia="Arial" w:hAnsi="Arial" w:cs="Arial"/>
          <w:b/>
          <w:sz w:val="21"/>
          <w:szCs w:val="21"/>
        </w:rPr>
      </w:pPr>
    </w:p>
    <w:p w14:paraId="30980FA0" w14:textId="77777777" w:rsidR="00084776" w:rsidRDefault="00F238EB">
      <w:pPr>
        <w:numPr>
          <w:ilvl w:val="1"/>
          <w:numId w:val="51"/>
        </w:numPr>
        <w:pBdr>
          <w:top w:val="nil"/>
          <w:left w:val="nil"/>
          <w:bottom w:val="nil"/>
          <w:right w:val="nil"/>
          <w:between w:val="nil"/>
        </w:pBdr>
        <w:tabs>
          <w:tab w:val="left" w:pos="954"/>
        </w:tabs>
        <w:ind w:right="116"/>
        <w:jc w:val="both"/>
      </w:pPr>
      <w:r>
        <w:rPr>
          <w:rFonts w:ascii="Arial" w:eastAsia="Arial" w:hAnsi="Arial" w:cs="Arial"/>
          <w:color w:val="000000"/>
        </w:rPr>
        <w:t>The Supplier shall develop Test Plans for the approval of the Customer as soon as practicable but in any case no later than sixty (60) Working Days (or such other period as the Parties may agree in the Test Strategy or otherwise) prior to the start date for the relevant Testing as specified in the Implementation Plan.</w:t>
      </w:r>
    </w:p>
    <w:p w14:paraId="30980FA1" w14:textId="77777777" w:rsidR="00084776" w:rsidRDefault="00F238EB">
      <w:pPr>
        <w:numPr>
          <w:ilvl w:val="1"/>
          <w:numId w:val="51"/>
        </w:numPr>
        <w:pBdr>
          <w:top w:val="nil"/>
          <w:left w:val="nil"/>
          <w:bottom w:val="nil"/>
          <w:right w:val="nil"/>
          <w:between w:val="nil"/>
        </w:pBdr>
        <w:tabs>
          <w:tab w:val="left" w:pos="954"/>
        </w:tabs>
        <w:spacing w:before="119"/>
      </w:pPr>
      <w:r>
        <w:rPr>
          <w:rFonts w:ascii="Arial" w:eastAsia="Arial" w:hAnsi="Arial" w:cs="Arial"/>
          <w:color w:val="000000"/>
        </w:rPr>
        <w:t>Each Test Plan shall include as a minimum:</w:t>
      </w:r>
    </w:p>
    <w:p w14:paraId="30980FA2" w14:textId="77777777" w:rsidR="00084776" w:rsidRDefault="00F238EB">
      <w:pPr>
        <w:numPr>
          <w:ilvl w:val="2"/>
          <w:numId w:val="51"/>
        </w:numPr>
        <w:pBdr>
          <w:top w:val="nil"/>
          <w:left w:val="nil"/>
          <w:bottom w:val="nil"/>
          <w:right w:val="nil"/>
          <w:between w:val="nil"/>
        </w:pBdr>
        <w:tabs>
          <w:tab w:val="left" w:pos="2373"/>
        </w:tabs>
        <w:spacing w:before="121"/>
        <w:ind w:right="113" w:hanging="850"/>
        <w:jc w:val="both"/>
      </w:pPr>
      <w:r>
        <w:rPr>
          <w:rFonts w:ascii="Arial" w:eastAsia="Arial" w:hAnsi="Arial" w:cs="Arial"/>
          <w:color w:val="000000"/>
        </w:rPr>
        <w:t>the relevant Test definition and the purpose of the Test, the Milestone to which it relates, the requirements being Tested;</w:t>
      </w:r>
    </w:p>
    <w:p w14:paraId="30980FA3" w14:textId="77777777" w:rsidR="00084776" w:rsidRDefault="00F238EB">
      <w:pPr>
        <w:numPr>
          <w:ilvl w:val="2"/>
          <w:numId w:val="51"/>
        </w:numPr>
        <w:pBdr>
          <w:top w:val="nil"/>
          <w:left w:val="nil"/>
          <w:bottom w:val="nil"/>
          <w:right w:val="nil"/>
          <w:between w:val="nil"/>
        </w:pBdr>
        <w:tabs>
          <w:tab w:val="left" w:pos="2373"/>
        </w:tabs>
        <w:spacing w:before="119"/>
        <w:ind w:hanging="850"/>
      </w:pPr>
      <w:r>
        <w:rPr>
          <w:rFonts w:ascii="Arial" w:eastAsia="Arial" w:hAnsi="Arial" w:cs="Arial"/>
          <w:color w:val="000000"/>
        </w:rPr>
        <w:t>a detailed procedure for the Tests to be carried out, including:</w:t>
      </w:r>
    </w:p>
    <w:p w14:paraId="30980FA4" w14:textId="77777777" w:rsidR="00084776" w:rsidRDefault="00F238EB">
      <w:pPr>
        <w:numPr>
          <w:ilvl w:val="3"/>
          <w:numId w:val="51"/>
        </w:numPr>
        <w:pBdr>
          <w:top w:val="nil"/>
          <w:left w:val="nil"/>
          <w:bottom w:val="nil"/>
          <w:right w:val="nil"/>
          <w:between w:val="nil"/>
        </w:pBdr>
        <w:tabs>
          <w:tab w:val="left" w:pos="3225"/>
        </w:tabs>
        <w:spacing w:before="120"/>
        <w:ind w:hanging="851"/>
      </w:pPr>
      <w:r>
        <w:rPr>
          <w:rFonts w:ascii="Arial" w:eastAsia="Arial" w:hAnsi="Arial" w:cs="Arial"/>
          <w:color w:val="000000"/>
        </w:rPr>
        <w:t>the timetable for the Tests including start and end dates;</w:t>
      </w:r>
    </w:p>
    <w:p w14:paraId="30980FA5" w14:textId="77777777" w:rsidR="00084776" w:rsidRDefault="00F238EB">
      <w:pPr>
        <w:numPr>
          <w:ilvl w:val="3"/>
          <w:numId w:val="51"/>
        </w:numPr>
        <w:pBdr>
          <w:top w:val="nil"/>
          <w:left w:val="nil"/>
          <w:bottom w:val="nil"/>
          <w:right w:val="nil"/>
          <w:between w:val="nil"/>
        </w:pBdr>
        <w:tabs>
          <w:tab w:val="left" w:pos="3225"/>
        </w:tabs>
        <w:spacing w:before="108"/>
        <w:ind w:hanging="851"/>
      </w:pPr>
      <w:r>
        <w:rPr>
          <w:rFonts w:ascii="Arial" w:eastAsia="Arial" w:hAnsi="Arial" w:cs="Arial"/>
          <w:color w:val="000000"/>
        </w:rPr>
        <w:t>the Testing mechanism;</w:t>
      </w:r>
    </w:p>
    <w:p w14:paraId="30980FA6" w14:textId="77777777" w:rsidR="00084776" w:rsidRDefault="00F238EB">
      <w:pPr>
        <w:numPr>
          <w:ilvl w:val="3"/>
          <w:numId w:val="51"/>
        </w:numPr>
        <w:pBdr>
          <w:top w:val="nil"/>
          <w:left w:val="nil"/>
          <w:bottom w:val="nil"/>
          <w:right w:val="nil"/>
          <w:between w:val="nil"/>
        </w:pBdr>
        <w:tabs>
          <w:tab w:val="left" w:pos="3225"/>
        </w:tabs>
        <w:spacing w:before="112" w:line="254" w:lineRule="auto"/>
        <w:ind w:right="118" w:hanging="851"/>
      </w:pPr>
      <w:r>
        <w:rPr>
          <w:rFonts w:ascii="Arial" w:eastAsia="Arial" w:hAnsi="Arial" w:cs="Arial"/>
          <w:color w:val="000000"/>
        </w:rPr>
        <w:t>dates and methods by which the Customer can inspect Test results;</w:t>
      </w:r>
    </w:p>
    <w:p w14:paraId="30980FA7" w14:textId="77777777" w:rsidR="00084776" w:rsidRDefault="00F238EB">
      <w:pPr>
        <w:numPr>
          <w:ilvl w:val="3"/>
          <w:numId w:val="51"/>
        </w:numPr>
        <w:pBdr>
          <w:top w:val="nil"/>
          <w:left w:val="nil"/>
          <w:bottom w:val="nil"/>
          <w:right w:val="nil"/>
          <w:between w:val="nil"/>
        </w:pBdr>
        <w:tabs>
          <w:tab w:val="left" w:pos="3225"/>
        </w:tabs>
        <w:spacing w:before="120" w:line="254" w:lineRule="auto"/>
        <w:ind w:right="118" w:hanging="851"/>
        <w:sectPr w:rsidR="00084776">
          <w:pgSz w:w="11910" w:h="16840"/>
          <w:pgMar w:top="1480" w:right="1300" w:bottom="1160" w:left="1620" w:header="0" w:footer="965" w:gutter="0"/>
          <w:cols w:space="720"/>
        </w:sectPr>
      </w:pPr>
      <w:r>
        <w:rPr>
          <w:rFonts w:ascii="Arial" w:eastAsia="Arial" w:hAnsi="Arial" w:cs="Arial"/>
          <w:color w:val="000000"/>
        </w:rPr>
        <w:t>the mechanism for ensuring the quality, completeness and relevance of the Tests;</w:t>
      </w:r>
    </w:p>
    <w:p w14:paraId="30980FA8" w14:textId="77777777" w:rsidR="00084776" w:rsidRDefault="00F238EB">
      <w:pPr>
        <w:numPr>
          <w:ilvl w:val="3"/>
          <w:numId w:val="51"/>
        </w:numPr>
        <w:pBdr>
          <w:top w:val="nil"/>
          <w:left w:val="nil"/>
          <w:bottom w:val="nil"/>
          <w:right w:val="nil"/>
          <w:between w:val="nil"/>
        </w:pBdr>
        <w:tabs>
          <w:tab w:val="left" w:pos="3225"/>
        </w:tabs>
        <w:spacing w:before="65" w:line="254" w:lineRule="auto"/>
        <w:ind w:right="115" w:hanging="851"/>
      </w:pPr>
      <w:r>
        <w:rPr>
          <w:rFonts w:ascii="Arial" w:eastAsia="Arial" w:hAnsi="Arial" w:cs="Arial"/>
          <w:color w:val="000000"/>
        </w:rPr>
        <w:lastRenderedPageBreak/>
        <w:t>the process with which the Customer will review Test Issues and progress on a timely basis; and</w:t>
      </w:r>
    </w:p>
    <w:p w14:paraId="30980FA9" w14:textId="77777777" w:rsidR="00084776" w:rsidRDefault="00F238EB">
      <w:pPr>
        <w:numPr>
          <w:ilvl w:val="3"/>
          <w:numId w:val="51"/>
        </w:numPr>
        <w:pBdr>
          <w:top w:val="nil"/>
          <w:left w:val="nil"/>
          <w:bottom w:val="nil"/>
          <w:right w:val="nil"/>
          <w:between w:val="nil"/>
        </w:pBdr>
        <w:tabs>
          <w:tab w:val="left" w:pos="3225"/>
        </w:tabs>
        <w:spacing w:before="120" w:line="254" w:lineRule="auto"/>
        <w:ind w:right="118" w:hanging="851"/>
      </w:pPr>
      <w:r>
        <w:rPr>
          <w:rFonts w:ascii="Arial" w:eastAsia="Arial" w:hAnsi="Arial" w:cs="Arial"/>
          <w:color w:val="000000"/>
        </w:rPr>
        <w:t>the re-Test procedure, the timetable and the resources which would be required for re-Testing.</w:t>
      </w:r>
    </w:p>
    <w:p w14:paraId="30980FAA" w14:textId="77777777" w:rsidR="00084776" w:rsidRDefault="00F238EB">
      <w:pPr>
        <w:numPr>
          <w:ilvl w:val="1"/>
          <w:numId w:val="51"/>
        </w:numPr>
        <w:pBdr>
          <w:top w:val="nil"/>
          <w:left w:val="nil"/>
          <w:bottom w:val="nil"/>
          <w:right w:val="nil"/>
          <w:between w:val="nil"/>
        </w:pBdr>
        <w:tabs>
          <w:tab w:val="left" w:pos="954"/>
        </w:tabs>
        <w:spacing w:before="115"/>
        <w:ind w:right="116"/>
        <w:jc w:val="both"/>
      </w:pPr>
      <w:r>
        <w:rPr>
          <w:rFonts w:ascii="Arial" w:eastAsia="Arial" w:hAnsi="Arial" w:cs="Arial"/>
          <w:color w:val="000000"/>
        </w:rPr>
        <w:t>The Customer shall not unreasonably withhold or delay its approval of the Test Plans and the Supplier shall implement any reasonable requirements of the Customer in the Test Plans.</w:t>
      </w:r>
    </w:p>
    <w:p w14:paraId="30980FAB" w14:textId="77777777" w:rsidR="00084776" w:rsidRDefault="00084776">
      <w:pPr>
        <w:spacing w:before="7"/>
        <w:rPr>
          <w:rFonts w:ascii="Arial" w:eastAsia="Arial" w:hAnsi="Arial" w:cs="Arial"/>
          <w:sz w:val="20"/>
          <w:szCs w:val="20"/>
        </w:rPr>
      </w:pPr>
    </w:p>
    <w:p w14:paraId="30980FAC" w14:textId="77777777" w:rsidR="00084776" w:rsidRDefault="00F238EB">
      <w:pPr>
        <w:pStyle w:val="Heading1"/>
        <w:numPr>
          <w:ilvl w:val="0"/>
          <w:numId w:val="51"/>
        </w:numPr>
        <w:tabs>
          <w:tab w:val="left" w:pos="464"/>
        </w:tabs>
        <w:rPr>
          <w:b w:val="0"/>
        </w:rPr>
      </w:pPr>
      <w:r>
        <w:t>TESTING</w:t>
      </w:r>
    </w:p>
    <w:p w14:paraId="30980FAD" w14:textId="77777777" w:rsidR="00084776" w:rsidRDefault="00084776">
      <w:pPr>
        <w:spacing w:before="2"/>
        <w:rPr>
          <w:rFonts w:ascii="Arial" w:eastAsia="Arial" w:hAnsi="Arial" w:cs="Arial"/>
          <w:b/>
          <w:sz w:val="21"/>
          <w:szCs w:val="21"/>
        </w:rPr>
      </w:pPr>
    </w:p>
    <w:p w14:paraId="30980FAE" w14:textId="77777777" w:rsidR="00084776" w:rsidRDefault="00F238EB">
      <w:pPr>
        <w:numPr>
          <w:ilvl w:val="1"/>
          <w:numId w:val="51"/>
        </w:numPr>
        <w:pBdr>
          <w:top w:val="nil"/>
          <w:left w:val="nil"/>
          <w:bottom w:val="nil"/>
          <w:right w:val="nil"/>
          <w:between w:val="nil"/>
        </w:pBdr>
        <w:tabs>
          <w:tab w:val="left" w:pos="954"/>
        </w:tabs>
        <w:ind w:right="119"/>
        <w:jc w:val="both"/>
      </w:pPr>
      <w:r>
        <w:rPr>
          <w:rFonts w:ascii="Arial" w:eastAsia="Arial" w:hAnsi="Arial" w:cs="Arial"/>
          <w:color w:val="000000"/>
        </w:rPr>
        <w:t>When the Supplier has completed a Milestone it shall submit any Deliverables relating to that Milestone for Testing.</w:t>
      </w:r>
    </w:p>
    <w:p w14:paraId="30980FAF" w14:textId="77777777" w:rsidR="00084776" w:rsidRDefault="00F238EB">
      <w:pPr>
        <w:numPr>
          <w:ilvl w:val="1"/>
          <w:numId w:val="51"/>
        </w:numPr>
        <w:pBdr>
          <w:top w:val="nil"/>
          <w:left w:val="nil"/>
          <w:bottom w:val="nil"/>
          <w:right w:val="nil"/>
          <w:between w:val="nil"/>
        </w:pBdr>
        <w:tabs>
          <w:tab w:val="left" w:pos="954"/>
        </w:tabs>
        <w:spacing w:before="121"/>
        <w:ind w:right="115"/>
        <w:jc w:val="both"/>
      </w:pPr>
      <w:r>
        <w:rPr>
          <w:rFonts w:ascii="Arial" w:eastAsia="Arial" w:hAnsi="Arial" w:cs="Arial"/>
          <w:color w:val="000000"/>
        </w:rPr>
        <w:t>Each party shall bear its own costs in respect of the Testing. However, if a Milestone is not Achieved the Customer shall be entitled to recover from the Supplier, any reasonable additional costs it may incur as a direct result of further review or re-Testing of a Milestone.</w:t>
      </w:r>
    </w:p>
    <w:p w14:paraId="30980FB0" w14:textId="77777777" w:rsidR="00084776" w:rsidRDefault="00F238EB">
      <w:pPr>
        <w:numPr>
          <w:ilvl w:val="1"/>
          <w:numId w:val="51"/>
        </w:numPr>
        <w:pBdr>
          <w:top w:val="nil"/>
          <w:left w:val="nil"/>
          <w:bottom w:val="nil"/>
          <w:right w:val="nil"/>
          <w:between w:val="nil"/>
        </w:pBdr>
        <w:tabs>
          <w:tab w:val="left" w:pos="954"/>
        </w:tabs>
        <w:spacing w:before="119"/>
        <w:ind w:right="113"/>
        <w:jc w:val="both"/>
      </w:pPr>
      <w:r>
        <w:rPr>
          <w:rFonts w:ascii="Arial" w:eastAsia="Arial" w:hAnsi="Arial" w:cs="Arial"/>
          <w:color w:val="000000"/>
        </w:rPr>
        <w:t>If the Supplier successfully completes the requisite Tests, the Customer shall issue a Satisfaction Certificate as soon as reasonably practical following such successful completion. Notwithstanding the issuing of any Satisfaction Certificate, the Supplier shall remain solely responsible for ensuring that the Goods and/or Services are implemented in accordance with this Contract.</w:t>
      </w:r>
    </w:p>
    <w:p w14:paraId="30980FB1" w14:textId="77777777" w:rsidR="00084776" w:rsidRDefault="00084776">
      <w:pPr>
        <w:spacing w:before="7"/>
        <w:rPr>
          <w:rFonts w:ascii="Arial" w:eastAsia="Arial" w:hAnsi="Arial" w:cs="Arial"/>
          <w:sz w:val="20"/>
          <w:szCs w:val="20"/>
        </w:rPr>
      </w:pPr>
    </w:p>
    <w:p w14:paraId="30980FB2" w14:textId="77777777" w:rsidR="00084776" w:rsidRDefault="00F238EB">
      <w:pPr>
        <w:pStyle w:val="Heading1"/>
        <w:numPr>
          <w:ilvl w:val="0"/>
          <w:numId w:val="51"/>
        </w:numPr>
        <w:tabs>
          <w:tab w:val="left" w:pos="464"/>
        </w:tabs>
        <w:rPr>
          <w:b w:val="0"/>
        </w:rPr>
      </w:pPr>
      <w:r>
        <w:t>TEST ISSUES</w:t>
      </w:r>
    </w:p>
    <w:p w14:paraId="30980FB3" w14:textId="77777777" w:rsidR="00084776" w:rsidRDefault="00084776">
      <w:pPr>
        <w:spacing w:before="2"/>
        <w:rPr>
          <w:rFonts w:ascii="Arial" w:eastAsia="Arial" w:hAnsi="Arial" w:cs="Arial"/>
          <w:b/>
          <w:sz w:val="21"/>
          <w:szCs w:val="21"/>
        </w:rPr>
      </w:pPr>
    </w:p>
    <w:p w14:paraId="30980FB4" w14:textId="77777777" w:rsidR="00084776" w:rsidRDefault="00F238EB">
      <w:pPr>
        <w:numPr>
          <w:ilvl w:val="1"/>
          <w:numId w:val="51"/>
        </w:numPr>
        <w:pBdr>
          <w:top w:val="nil"/>
          <w:left w:val="nil"/>
          <w:bottom w:val="nil"/>
          <w:right w:val="nil"/>
          <w:between w:val="nil"/>
        </w:pBdr>
        <w:tabs>
          <w:tab w:val="left" w:pos="954"/>
        </w:tabs>
        <w:ind w:right="116"/>
        <w:jc w:val="both"/>
      </w:pPr>
      <w:r>
        <w:rPr>
          <w:rFonts w:ascii="Arial" w:eastAsia="Arial" w:hAnsi="Arial" w:cs="Arial"/>
          <w:color w:val="000000"/>
        </w:rPr>
        <w:t>Where a Test Issue is identified by the Supplier, the Parties shall agree how such Test Issue shall be dealt with and any failure to agree by the Parties shall be resolved in accordance with the Dispute Resolution Procedure.</w:t>
      </w:r>
    </w:p>
    <w:p w14:paraId="30980FB5" w14:textId="77777777" w:rsidR="00084776" w:rsidRDefault="00084776">
      <w:pPr>
        <w:spacing w:before="7"/>
        <w:rPr>
          <w:rFonts w:ascii="Arial" w:eastAsia="Arial" w:hAnsi="Arial" w:cs="Arial"/>
          <w:sz w:val="20"/>
          <w:szCs w:val="20"/>
        </w:rPr>
      </w:pPr>
    </w:p>
    <w:p w14:paraId="30980FB6" w14:textId="77777777" w:rsidR="00084776" w:rsidRDefault="00F238EB">
      <w:pPr>
        <w:pStyle w:val="Heading1"/>
        <w:numPr>
          <w:ilvl w:val="0"/>
          <w:numId w:val="51"/>
        </w:numPr>
        <w:tabs>
          <w:tab w:val="left" w:pos="464"/>
        </w:tabs>
        <w:rPr>
          <w:b w:val="0"/>
        </w:rPr>
      </w:pPr>
      <w:r>
        <w:t>TEST QUALITY AUDIT</w:t>
      </w:r>
    </w:p>
    <w:p w14:paraId="30980FB7" w14:textId="77777777" w:rsidR="00084776" w:rsidRDefault="00084776">
      <w:pPr>
        <w:rPr>
          <w:rFonts w:ascii="Arial" w:eastAsia="Arial" w:hAnsi="Arial" w:cs="Arial"/>
          <w:b/>
          <w:sz w:val="21"/>
          <w:szCs w:val="21"/>
        </w:rPr>
      </w:pPr>
    </w:p>
    <w:p w14:paraId="30980FB8" w14:textId="77777777" w:rsidR="00084776" w:rsidRDefault="00F238EB">
      <w:pPr>
        <w:numPr>
          <w:ilvl w:val="1"/>
          <w:numId w:val="51"/>
        </w:numPr>
        <w:pBdr>
          <w:top w:val="nil"/>
          <w:left w:val="nil"/>
          <w:bottom w:val="nil"/>
          <w:right w:val="nil"/>
          <w:between w:val="nil"/>
        </w:pBdr>
        <w:tabs>
          <w:tab w:val="left" w:pos="954"/>
        </w:tabs>
        <w:ind w:right="113"/>
        <w:jc w:val="both"/>
      </w:pPr>
      <w:bookmarkStart w:id="289" w:name="_heading=h.4kgg8ps" w:colFirst="0" w:colLast="0"/>
      <w:bookmarkEnd w:id="289"/>
      <w:r>
        <w:rPr>
          <w:rFonts w:ascii="Arial" w:eastAsia="Arial" w:hAnsi="Arial" w:cs="Arial"/>
          <w:color w:val="000000"/>
        </w:rPr>
        <w:t xml:space="preserve">Without prejudice to its rights pursuant to Clause </w:t>
      </w:r>
      <w:hyperlink w:anchor="_heading=h.34g0dwd">
        <w:r>
          <w:rPr>
            <w:rFonts w:ascii="Arial" w:eastAsia="Arial" w:hAnsi="Arial" w:cs="Arial"/>
            <w:color w:val="000000"/>
          </w:rPr>
          <w:t>21</w:t>
        </w:r>
      </w:hyperlink>
      <w:r>
        <w:rPr>
          <w:rFonts w:ascii="Arial" w:eastAsia="Arial" w:hAnsi="Arial" w:cs="Arial"/>
          <w:color w:val="000000"/>
        </w:rPr>
        <w:t xml:space="preserve"> (Records, Audit Access and Open Book Data), the Customer or an agent or contractor appointed by the Customer may perform on-going quality audits in respect of any part of the Testing.</w:t>
      </w:r>
    </w:p>
    <w:p w14:paraId="30980FB9" w14:textId="77777777" w:rsidR="00084776" w:rsidRDefault="00F238EB">
      <w:pPr>
        <w:numPr>
          <w:ilvl w:val="1"/>
          <w:numId w:val="51"/>
        </w:numPr>
        <w:pBdr>
          <w:top w:val="nil"/>
          <w:left w:val="nil"/>
          <w:bottom w:val="nil"/>
          <w:right w:val="nil"/>
          <w:between w:val="nil"/>
        </w:pBdr>
        <w:tabs>
          <w:tab w:val="left" w:pos="954"/>
        </w:tabs>
        <w:spacing w:before="119"/>
        <w:ind w:right="116"/>
        <w:jc w:val="both"/>
      </w:pPr>
      <w:r>
        <w:rPr>
          <w:rFonts w:ascii="Arial" w:eastAsia="Arial" w:hAnsi="Arial" w:cs="Arial"/>
          <w:color w:val="000000"/>
        </w:rPr>
        <w:t xml:space="preserve">If the Customer has any concerns following an audit in accordance with paragraph </w:t>
      </w:r>
      <w:hyperlink w:anchor="_heading=h.4kgg8ps">
        <w:r>
          <w:rPr>
            <w:rFonts w:ascii="Arial" w:eastAsia="Arial" w:hAnsi="Arial" w:cs="Arial"/>
            <w:color w:val="000000"/>
          </w:rPr>
          <w:t>7.1</w:t>
        </w:r>
      </w:hyperlink>
      <w:r>
        <w:rPr>
          <w:rFonts w:ascii="Arial" w:eastAsia="Arial" w:hAnsi="Arial" w:cs="Arial"/>
          <w:color w:val="000000"/>
        </w:rPr>
        <w:t xml:space="preserve"> above the Customer will discuss such concerns with the Supplier, giving the Supplier the opportunity to provide feedback in relation to specific activities, and subsequently prepare a written report for the Supplier detailing the same to which the Supplier shall, within a reasonable timeframe, respond in writing.</w:t>
      </w:r>
    </w:p>
    <w:p w14:paraId="30980FBA" w14:textId="77777777" w:rsidR="00084776" w:rsidRDefault="00F238EB">
      <w:pPr>
        <w:numPr>
          <w:ilvl w:val="1"/>
          <w:numId w:val="51"/>
        </w:numPr>
        <w:pBdr>
          <w:top w:val="nil"/>
          <w:left w:val="nil"/>
          <w:bottom w:val="nil"/>
          <w:right w:val="nil"/>
          <w:between w:val="nil"/>
        </w:pBdr>
        <w:tabs>
          <w:tab w:val="left" w:pos="954"/>
        </w:tabs>
        <w:spacing w:before="119"/>
        <w:ind w:right="111"/>
        <w:jc w:val="both"/>
      </w:pPr>
      <w:r>
        <w:rPr>
          <w:rFonts w:ascii="Arial" w:eastAsia="Arial" w:hAnsi="Arial" w:cs="Arial"/>
          <w:color w:val="000000"/>
        </w:rPr>
        <w:t>In the event of an inadequate response to the written report from the Supplier, the Customer (acting reasonably) may withhold a Satisfaction Certificate until the issues in the report have been addressed to the reasonable satisfaction of the Customer.</w:t>
      </w:r>
    </w:p>
    <w:p w14:paraId="30980FBB" w14:textId="77777777" w:rsidR="00084776" w:rsidRDefault="00084776">
      <w:pPr>
        <w:spacing w:before="6"/>
        <w:rPr>
          <w:rFonts w:ascii="Arial" w:eastAsia="Arial" w:hAnsi="Arial" w:cs="Arial"/>
          <w:sz w:val="20"/>
          <w:szCs w:val="20"/>
        </w:rPr>
      </w:pPr>
    </w:p>
    <w:p w14:paraId="30980FBC" w14:textId="77777777" w:rsidR="00084776" w:rsidRDefault="00F238EB">
      <w:pPr>
        <w:pStyle w:val="Heading1"/>
        <w:numPr>
          <w:ilvl w:val="0"/>
          <w:numId w:val="51"/>
        </w:numPr>
        <w:tabs>
          <w:tab w:val="left" w:pos="464"/>
        </w:tabs>
        <w:rPr>
          <w:b w:val="0"/>
        </w:rPr>
      </w:pPr>
      <w:r>
        <w:t>OUTCOME OF TESTING</w:t>
      </w:r>
    </w:p>
    <w:p w14:paraId="30980FBD" w14:textId="77777777" w:rsidR="00084776" w:rsidRDefault="00084776">
      <w:pPr>
        <w:spacing w:before="11"/>
        <w:rPr>
          <w:rFonts w:ascii="Arial" w:eastAsia="Arial" w:hAnsi="Arial" w:cs="Arial"/>
          <w:b/>
          <w:sz w:val="20"/>
          <w:szCs w:val="20"/>
        </w:rPr>
      </w:pPr>
    </w:p>
    <w:p w14:paraId="30980FBE" w14:textId="77777777" w:rsidR="00084776" w:rsidRDefault="00F238EB">
      <w:pPr>
        <w:numPr>
          <w:ilvl w:val="1"/>
          <w:numId w:val="51"/>
        </w:numPr>
        <w:pBdr>
          <w:top w:val="nil"/>
          <w:left w:val="nil"/>
          <w:bottom w:val="nil"/>
          <w:right w:val="nil"/>
          <w:between w:val="nil"/>
        </w:pBdr>
        <w:tabs>
          <w:tab w:val="left" w:pos="954"/>
        </w:tabs>
        <w:ind w:right="117"/>
        <w:jc w:val="both"/>
      </w:pPr>
      <w:r>
        <w:rPr>
          <w:rFonts w:ascii="Arial" w:eastAsia="Arial" w:hAnsi="Arial" w:cs="Arial"/>
          <w:color w:val="000000"/>
        </w:rPr>
        <w:t>The Customer will issue a Satisfaction Certificate when it is satisfied that a Milestone has been Achieved.</w:t>
      </w:r>
    </w:p>
    <w:p w14:paraId="30980FBF" w14:textId="77777777" w:rsidR="00084776" w:rsidRDefault="00F238EB">
      <w:pPr>
        <w:numPr>
          <w:ilvl w:val="2"/>
          <w:numId w:val="51"/>
        </w:numPr>
        <w:pBdr>
          <w:top w:val="nil"/>
          <w:left w:val="nil"/>
          <w:bottom w:val="nil"/>
          <w:right w:val="nil"/>
          <w:between w:val="nil"/>
        </w:pBdr>
        <w:tabs>
          <w:tab w:val="left" w:pos="954"/>
        </w:tabs>
        <w:spacing w:before="59"/>
        <w:ind w:left="2312" w:right="111" w:hanging="850"/>
        <w:jc w:val="both"/>
      </w:pPr>
      <w:r>
        <w:rPr>
          <w:rFonts w:ascii="Arial" w:eastAsia="Arial" w:hAnsi="Arial" w:cs="Arial"/>
          <w:color w:val="000000"/>
        </w:rPr>
        <w:t>If any Milestones (or any relevant part thereof) do not pass the Test in respect thereof then:</w:t>
      </w:r>
    </w:p>
    <w:p w14:paraId="30980FC0" w14:textId="77777777" w:rsidR="00084776" w:rsidRDefault="00F238EB">
      <w:pPr>
        <w:numPr>
          <w:ilvl w:val="3"/>
          <w:numId w:val="51"/>
        </w:numPr>
        <w:pBdr>
          <w:top w:val="nil"/>
          <w:left w:val="nil"/>
          <w:bottom w:val="nil"/>
          <w:right w:val="nil"/>
          <w:between w:val="nil"/>
        </w:pBdr>
        <w:tabs>
          <w:tab w:val="left" w:pos="954"/>
        </w:tabs>
        <w:spacing w:before="59"/>
        <w:ind w:right="111" w:hanging="851"/>
        <w:jc w:val="both"/>
      </w:pPr>
      <w:r>
        <w:rPr>
          <w:rFonts w:ascii="Arial" w:eastAsia="Arial" w:hAnsi="Arial" w:cs="Arial"/>
          <w:color w:val="000000"/>
        </w:rPr>
        <w:t xml:space="preserve">the Supplier shall rectify the cause of the failure and re-submit the Deliverables (or the relevant part) to Testing, </w:t>
      </w:r>
      <w:r>
        <w:rPr>
          <w:rFonts w:ascii="Arial" w:eastAsia="Arial" w:hAnsi="Arial" w:cs="Arial"/>
          <w:color w:val="000000"/>
        </w:rPr>
        <w:lastRenderedPageBreak/>
        <w:t>provided that the Parties agree that there is sufficient time for that action prior to the relevant Milestone Date; or</w:t>
      </w:r>
    </w:p>
    <w:p w14:paraId="30980FC1" w14:textId="77777777" w:rsidR="00084776" w:rsidRDefault="00F238EB">
      <w:pPr>
        <w:numPr>
          <w:ilvl w:val="3"/>
          <w:numId w:val="51"/>
        </w:numPr>
        <w:pBdr>
          <w:top w:val="nil"/>
          <w:left w:val="nil"/>
          <w:bottom w:val="nil"/>
          <w:right w:val="nil"/>
          <w:between w:val="nil"/>
        </w:pBdr>
        <w:tabs>
          <w:tab w:val="left" w:pos="2313"/>
        </w:tabs>
        <w:spacing w:before="121"/>
        <w:ind w:hanging="851"/>
      </w:pPr>
      <w:r>
        <w:rPr>
          <w:rFonts w:ascii="Arial" w:eastAsia="Arial" w:hAnsi="Arial" w:cs="Arial"/>
          <w:color w:val="000000"/>
        </w:rPr>
        <w:t>the Parties shall treat the failure as a Supplier Default.</w:t>
      </w:r>
    </w:p>
    <w:p w14:paraId="30980FC2" w14:textId="77777777" w:rsidR="00084776" w:rsidRDefault="00084776">
      <w:pPr>
        <w:rPr>
          <w:rFonts w:ascii="Arial" w:eastAsia="Arial" w:hAnsi="Arial" w:cs="Arial"/>
          <w:sz w:val="20"/>
          <w:szCs w:val="20"/>
        </w:rPr>
      </w:pPr>
    </w:p>
    <w:p w14:paraId="30980FC3" w14:textId="77777777" w:rsidR="00084776" w:rsidRDefault="00084776">
      <w:pPr>
        <w:rPr>
          <w:rFonts w:ascii="Arial" w:eastAsia="Arial" w:hAnsi="Arial" w:cs="Arial"/>
          <w:sz w:val="20"/>
          <w:szCs w:val="20"/>
        </w:rPr>
      </w:pPr>
    </w:p>
    <w:p w14:paraId="30980FC4" w14:textId="77777777" w:rsidR="00084776" w:rsidRDefault="00084776">
      <w:pPr>
        <w:rPr>
          <w:rFonts w:ascii="Arial" w:eastAsia="Arial" w:hAnsi="Arial" w:cs="Arial"/>
          <w:sz w:val="20"/>
          <w:szCs w:val="20"/>
        </w:rPr>
      </w:pPr>
    </w:p>
    <w:p w14:paraId="30980FC5" w14:textId="77777777" w:rsidR="00084776" w:rsidRDefault="00084776">
      <w:pPr>
        <w:rPr>
          <w:rFonts w:ascii="Arial" w:eastAsia="Arial" w:hAnsi="Arial" w:cs="Arial"/>
          <w:sz w:val="20"/>
          <w:szCs w:val="20"/>
        </w:rPr>
      </w:pPr>
    </w:p>
    <w:p w14:paraId="30980FC6" w14:textId="77777777" w:rsidR="00084776" w:rsidRDefault="00084776">
      <w:pPr>
        <w:rPr>
          <w:rFonts w:ascii="Arial" w:eastAsia="Arial" w:hAnsi="Arial" w:cs="Arial"/>
          <w:sz w:val="20"/>
          <w:szCs w:val="20"/>
        </w:rPr>
      </w:pPr>
    </w:p>
    <w:p w14:paraId="30980FC7" w14:textId="77777777" w:rsidR="00084776" w:rsidRDefault="00084776">
      <w:pPr>
        <w:rPr>
          <w:rFonts w:ascii="Arial" w:eastAsia="Arial" w:hAnsi="Arial" w:cs="Arial"/>
          <w:sz w:val="20"/>
          <w:szCs w:val="20"/>
        </w:rPr>
      </w:pPr>
    </w:p>
    <w:p w14:paraId="30980FC8" w14:textId="77777777" w:rsidR="00084776" w:rsidRDefault="00084776">
      <w:pPr>
        <w:spacing w:before="5"/>
        <w:rPr>
          <w:rFonts w:ascii="Arial" w:eastAsia="Arial" w:hAnsi="Arial" w:cs="Arial"/>
          <w:sz w:val="26"/>
          <w:szCs w:val="26"/>
        </w:rPr>
      </w:pPr>
    </w:p>
    <w:p w14:paraId="30980FC9" w14:textId="77777777" w:rsidR="00084776" w:rsidRDefault="00084776">
      <w:pPr>
        <w:ind w:left="332"/>
        <w:rPr>
          <w:rFonts w:ascii="Arial" w:eastAsia="Arial" w:hAnsi="Arial" w:cs="Arial"/>
          <w:sz w:val="20"/>
          <w:szCs w:val="20"/>
        </w:rPr>
        <w:sectPr w:rsidR="00084776">
          <w:pgSz w:w="11910" w:h="16840"/>
          <w:pgMar w:top="1480" w:right="1300" w:bottom="1160" w:left="1680" w:header="0" w:footer="965" w:gutter="0"/>
          <w:cols w:space="720"/>
        </w:sectPr>
      </w:pPr>
    </w:p>
    <w:p w14:paraId="30980FCA" w14:textId="77777777" w:rsidR="00084776" w:rsidRDefault="00F238EB">
      <w:pPr>
        <w:pStyle w:val="Heading1"/>
        <w:spacing w:before="57"/>
        <w:ind w:left="0" w:right="355" w:firstLine="0"/>
        <w:jc w:val="center"/>
        <w:rPr>
          <w:b w:val="0"/>
        </w:rPr>
      </w:pPr>
      <w:bookmarkStart w:id="290" w:name="_heading=h.2zlqixl" w:colFirst="0" w:colLast="0"/>
      <w:bookmarkEnd w:id="290"/>
      <w:r>
        <w:lastRenderedPageBreak/>
        <w:t>ANNEX 1: SATISFACTION CERTIFICATE</w:t>
      </w:r>
    </w:p>
    <w:p w14:paraId="30980FCB" w14:textId="77777777" w:rsidR="00084776" w:rsidRDefault="00084776">
      <w:pPr>
        <w:rPr>
          <w:rFonts w:ascii="Arial" w:eastAsia="Arial" w:hAnsi="Arial" w:cs="Arial"/>
          <w:b/>
        </w:rPr>
      </w:pPr>
    </w:p>
    <w:p w14:paraId="30980FCC" w14:textId="77777777" w:rsidR="00084776" w:rsidRDefault="00084776">
      <w:pPr>
        <w:spacing w:before="7"/>
        <w:rPr>
          <w:rFonts w:ascii="Arial" w:eastAsia="Arial" w:hAnsi="Arial" w:cs="Arial"/>
          <w:b/>
          <w:sz w:val="31"/>
          <w:szCs w:val="31"/>
        </w:rPr>
      </w:pPr>
    </w:p>
    <w:p w14:paraId="30980FCD" w14:textId="77777777" w:rsidR="00084776" w:rsidRDefault="00F238EB">
      <w:pPr>
        <w:pBdr>
          <w:top w:val="nil"/>
          <w:left w:val="nil"/>
          <w:bottom w:val="nil"/>
          <w:right w:val="nil"/>
          <w:between w:val="nil"/>
        </w:pBdr>
        <w:tabs>
          <w:tab w:val="left" w:pos="1291"/>
        </w:tabs>
        <w:spacing w:line="468" w:lineRule="auto"/>
        <w:ind w:left="326" w:right="5100"/>
        <w:rPr>
          <w:rFonts w:ascii="Arial" w:eastAsia="Arial" w:hAnsi="Arial" w:cs="Arial"/>
          <w:color w:val="000000"/>
        </w:rPr>
      </w:pPr>
      <w:r>
        <w:rPr>
          <w:rFonts w:ascii="Arial" w:eastAsia="Arial" w:hAnsi="Arial" w:cs="Arial"/>
          <w:color w:val="000000"/>
        </w:rPr>
        <w:t>To:   [insert name of Supplier] FROM:</w:t>
      </w:r>
      <w:r>
        <w:rPr>
          <w:rFonts w:ascii="Arial" w:eastAsia="Arial" w:hAnsi="Arial" w:cs="Arial"/>
          <w:color w:val="000000"/>
        </w:rPr>
        <w:tab/>
        <w:t xml:space="preserve">[insert name of Customer] [insert Date: </w:t>
      </w:r>
      <w:proofErr w:type="spellStart"/>
      <w:r>
        <w:rPr>
          <w:rFonts w:ascii="Arial" w:eastAsia="Arial" w:hAnsi="Arial" w:cs="Arial"/>
          <w:color w:val="000000"/>
        </w:rPr>
        <w:t>dd</w:t>
      </w:r>
      <w:proofErr w:type="spellEnd"/>
      <w:r>
        <w:rPr>
          <w:rFonts w:ascii="Arial" w:eastAsia="Arial" w:hAnsi="Arial" w:cs="Arial"/>
          <w:color w:val="000000"/>
        </w:rPr>
        <w:t>/mm/</w:t>
      </w:r>
      <w:proofErr w:type="spellStart"/>
      <w:r>
        <w:rPr>
          <w:rFonts w:ascii="Arial" w:eastAsia="Arial" w:hAnsi="Arial" w:cs="Arial"/>
          <w:color w:val="000000"/>
        </w:rPr>
        <w:t>yyyy</w:t>
      </w:r>
      <w:proofErr w:type="spellEnd"/>
      <w:r>
        <w:rPr>
          <w:rFonts w:ascii="Arial" w:eastAsia="Arial" w:hAnsi="Arial" w:cs="Arial"/>
          <w:color w:val="000000"/>
        </w:rPr>
        <w:t>]</w:t>
      </w:r>
    </w:p>
    <w:p w14:paraId="30980FCE" w14:textId="77777777" w:rsidR="00084776" w:rsidRDefault="00084776">
      <w:pPr>
        <w:spacing w:before="10"/>
        <w:rPr>
          <w:rFonts w:ascii="Arial" w:eastAsia="Arial" w:hAnsi="Arial" w:cs="Arial"/>
          <w:sz w:val="32"/>
          <w:szCs w:val="32"/>
        </w:rPr>
      </w:pPr>
    </w:p>
    <w:p w14:paraId="30980FCF" w14:textId="77777777" w:rsidR="00084776" w:rsidRDefault="00F238EB">
      <w:pPr>
        <w:pBdr>
          <w:top w:val="nil"/>
          <w:left w:val="nil"/>
          <w:bottom w:val="nil"/>
          <w:right w:val="nil"/>
          <w:between w:val="nil"/>
        </w:pBdr>
        <w:ind w:left="326"/>
        <w:rPr>
          <w:rFonts w:ascii="Arial" w:eastAsia="Arial" w:hAnsi="Arial" w:cs="Arial"/>
          <w:color w:val="000000"/>
        </w:rPr>
      </w:pPr>
      <w:r>
        <w:rPr>
          <w:rFonts w:ascii="Arial" w:eastAsia="Arial" w:hAnsi="Arial" w:cs="Arial"/>
          <w:color w:val="000000"/>
        </w:rPr>
        <w:t>Dear Sirs,</w:t>
      </w:r>
    </w:p>
    <w:p w14:paraId="30980FD0" w14:textId="77777777" w:rsidR="00084776" w:rsidRDefault="00084776">
      <w:pPr>
        <w:spacing w:before="9"/>
        <w:rPr>
          <w:rFonts w:ascii="Arial" w:eastAsia="Arial" w:hAnsi="Arial" w:cs="Arial"/>
          <w:sz w:val="20"/>
          <w:szCs w:val="20"/>
        </w:rPr>
      </w:pPr>
    </w:p>
    <w:p w14:paraId="30980FD1" w14:textId="77777777" w:rsidR="00084776" w:rsidRDefault="00F238EB">
      <w:pPr>
        <w:pStyle w:val="Heading1"/>
        <w:ind w:left="0" w:right="215" w:firstLine="0"/>
        <w:jc w:val="center"/>
        <w:rPr>
          <w:b w:val="0"/>
        </w:rPr>
      </w:pPr>
      <w:r>
        <w:t>SATISFACTION CERTIFICATE</w:t>
      </w:r>
    </w:p>
    <w:p w14:paraId="30980FD2" w14:textId="77777777" w:rsidR="00084776" w:rsidRDefault="00084776">
      <w:pPr>
        <w:rPr>
          <w:rFonts w:ascii="Arial" w:eastAsia="Arial" w:hAnsi="Arial" w:cs="Arial"/>
          <w:b/>
        </w:rPr>
      </w:pPr>
    </w:p>
    <w:p w14:paraId="30980FD3" w14:textId="77777777" w:rsidR="00084776" w:rsidRDefault="00084776">
      <w:pPr>
        <w:spacing w:before="7"/>
        <w:rPr>
          <w:rFonts w:ascii="Arial" w:eastAsia="Arial" w:hAnsi="Arial" w:cs="Arial"/>
          <w:b/>
          <w:sz w:val="31"/>
          <w:szCs w:val="31"/>
        </w:rPr>
      </w:pPr>
    </w:p>
    <w:p w14:paraId="30980FD4" w14:textId="77777777" w:rsidR="00084776" w:rsidRDefault="00F238EB">
      <w:pPr>
        <w:tabs>
          <w:tab w:val="left" w:pos="3471"/>
          <w:tab w:val="left" w:pos="4424"/>
          <w:tab w:val="left" w:pos="5547"/>
          <w:tab w:val="left" w:pos="6953"/>
          <w:tab w:val="left" w:pos="7479"/>
          <w:tab w:val="left" w:pos="8125"/>
        </w:tabs>
        <w:ind w:left="326" w:right="111"/>
        <w:rPr>
          <w:rFonts w:ascii="Arial" w:eastAsia="Arial" w:hAnsi="Arial" w:cs="Arial"/>
        </w:rPr>
      </w:pPr>
      <w:r>
        <w:rPr>
          <w:rFonts w:ascii="Arial" w:eastAsia="Arial" w:hAnsi="Arial" w:cs="Arial"/>
        </w:rPr>
        <w:t>[Deliverable(s)/Milestone(s)]:</w:t>
      </w:r>
      <w:r>
        <w:rPr>
          <w:rFonts w:ascii="Arial" w:eastAsia="Arial" w:hAnsi="Arial" w:cs="Arial"/>
        </w:rPr>
        <w:tab/>
      </w:r>
      <w:r>
        <w:rPr>
          <w:rFonts w:ascii="Arial" w:eastAsia="Arial" w:hAnsi="Arial" w:cs="Arial"/>
          <w:i/>
        </w:rPr>
        <w:t>[Insert</w:t>
      </w:r>
      <w:r>
        <w:rPr>
          <w:rFonts w:ascii="Arial" w:eastAsia="Arial" w:hAnsi="Arial" w:cs="Arial"/>
          <w:i/>
        </w:rPr>
        <w:tab/>
        <w:t>relevant</w:t>
      </w:r>
      <w:r>
        <w:rPr>
          <w:rFonts w:ascii="Arial" w:eastAsia="Arial" w:hAnsi="Arial" w:cs="Arial"/>
          <w:i/>
        </w:rPr>
        <w:tab/>
        <w:t>description</w:t>
      </w:r>
      <w:r>
        <w:rPr>
          <w:rFonts w:ascii="Arial" w:eastAsia="Arial" w:hAnsi="Arial" w:cs="Arial"/>
          <w:i/>
        </w:rPr>
        <w:tab/>
        <w:t>of</w:t>
      </w:r>
      <w:r>
        <w:rPr>
          <w:rFonts w:ascii="Arial" w:eastAsia="Arial" w:hAnsi="Arial" w:cs="Arial"/>
          <w:i/>
        </w:rPr>
        <w:tab/>
        <w:t>the</w:t>
      </w:r>
      <w:r>
        <w:rPr>
          <w:rFonts w:ascii="Arial" w:eastAsia="Arial" w:hAnsi="Arial" w:cs="Arial"/>
          <w:i/>
        </w:rPr>
        <w:tab/>
        <w:t>agreed Deliverables/Milestones]</w:t>
      </w:r>
    </w:p>
    <w:p w14:paraId="30980FD5" w14:textId="77777777" w:rsidR="00084776" w:rsidRDefault="00084776">
      <w:pPr>
        <w:spacing w:before="7"/>
        <w:rPr>
          <w:rFonts w:ascii="Arial" w:eastAsia="Arial" w:hAnsi="Arial" w:cs="Arial"/>
          <w:i/>
          <w:sz w:val="20"/>
          <w:szCs w:val="20"/>
        </w:rPr>
      </w:pPr>
    </w:p>
    <w:p w14:paraId="30980FD6" w14:textId="77777777" w:rsidR="00084776" w:rsidRDefault="00F238EB">
      <w:pPr>
        <w:spacing w:line="241" w:lineRule="auto"/>
        <w:ind w:left="326" w:right="109"/>
        <w:jc w:val="both"/>
        <w:rPr>
          <w:rFonts w:ascii="Arial" w:eastAsia="Arial" w:hAnsi="Arial" w:cs="Arial"/>
        </w:rPr>
      </w:pPr>
      <w:r>
        <w:rPr>
          <w:rFonts w:ascii="Arial" w:eastAsia="Arial" w:hAnsi="Arial" w:cs="Arial"/>
        </w:rPr>
        <w:t>We refer to the agreement (</w:t>
      </w:r>
      <w:r>
        <w:rPr>
          <w:rFonts w:ascii="Arial" w:eastAsia="Arial" w:hAnsi="Arial" w:cs="Arial"/>
          <w:b/>
        </w:rPr>
        <w:t>"Contract "</w:t>
      </w:r>
      <w:r>
        <w:rPr>
          <w:rFonts w:ascii="Arial" w:eastAsia="Arial" w:hAnsi="Arial" w:cs="Arial"/>
        </w:rPr>
        <w:t>) [insert Contract reference number] relating to the provision of the [insert description of the Goods and/or Services] between the [</w:t>
      </w:r>
      <w:r>
        <w:rPr>
          <w:rFonts w:ascii="Arial" w:eastAsia="Arial" w:hAnsi="Arial" w:cs="Arial"/>
          <w:i/>
        </w:rPr>
        <w:t>insert Customer name</w:t>
      </w:r>
      <w:r>
        <w:rPr>
          <w:rFonts w:ascii="Arial" w:eastAsia="Arial" w:hAnsi="Arial" w:cs="Arial"/>
        </w:rPr>
        <w:t>] (</w:t>
      </w:r>
      <w:r>
        <w:rPr>
          <w:rFonts w:ascii="Arial" w:eastAsia="Arial" w:hAnsi="Arial" w:cs="Arial"/>
          <w:b/>
        </w:rPr>
        <w:t>"Customer"</w:t>
      </w:r>
      <w:r>
        <w:rPr>
          <w:rFonts w:ascii="Arial" w:eastAsia="Arial" w:hAnsi="Arial" w:cs="Arial"/>
        </w:rPr>
        <w:t>) and [</w:t>
      </w:r>
      <w:r>
        <w:rPr>
          <w:rFonts w:ascii="Arial" w:eastAsia="Arial" w:hAnsi="Arial" w:cs="Arial"/>
          <w:i/>
        </w:rPr>
        <w:t>insert Supplier name</w:t>
      </w:r>
      <w:r>
        <w:rPr>
          <w:rFonts w:ascii="Arial" w:eastAsia="Arial" w:hAnsi="Arial" w:cs="Arial"/>
        </w:rPr>
        <w:t>] (</w:t>
      </w:r>
      <w:r>
        <w:rPr>
          <w:rFonts w:ascii="Arial" w:eastAsia="Arial" w:hAnsi="Arial" w:cs="Arial"/>
          <w:b/>
        </w:rPr>
        <w:t>"Supplier"</w:t>
      </w:r>
      <w:r>
        <w:rPr>
          <w:rFonts w:ascii="Arial" w:eastAsia="Arial" w:hAnsi="Arial" w:cs="Arial"/>
        </w:rPr>
        <w:t>) dated [</w:t>
      </w:r>
      <w:r>
        <w:rPr>
          <w:rFonts w:ascii="Arial" w:eastAsia="Arial" w:hAnsi="Arial" w:cs="Arial"/>
          <w:i/>
        </w:rPr>
        <w:t xml:space="preserve">insert Contract Commencement Date </w:t>
      </w:r>
      <w:proofErr w:type="spellStart"/>
      <w:r>
        <w:rPr>
          <w:rFonts w:ascii="Arial" w:eastAsia="Arial" w:hAnsi="Arial" w:cs="Arial"/>
          <w:i/>
        </w:rPr>
        <w:t>dd</w:t>
      </w:r>
      <w:proofErr w:type="spellEnd"/>
      <w:r>
        <w:rPr>
          <w:rFonts w:ascii="Arial" w:eastAsia="Arial" w:hAnsi="Arial" w:cs="Arial"/>
          <w:i/>
        </w:rPr>
        <w:t>/mm/</w:t>
      </w:r>
      <w:proofErr w:type="spellStart"/>
      <w:r>
        <w:rPr>
          <w:rFonts w:ascii="Arial" w:eastAsia="Arial" w:hAnsi="Arial" w:cs="Arial"/>
          <w:i/>
        </w:rPr>
        <w:t>yyyy</w:t>
      </w:r>
      <w:proofErr w:type="spellEnd"/>
      <w:r>
        <w:rPr>
          <w:rFonts w:ascii="Arial" w:eastAsia="Arial" w:hAnsi="Arial" w:cs="Arial"/>
        </w:rPr>
        <w:t>].</w:t>
      </w:r>
    </w:p>
    <w:p w14:paraId="30980FD7" w14:textId="77777777" w:rsidR="00084776" w:rsidRDefault="00084776">
      <w:pPr>
        <w:spacing w:before="8"/>
        <w:rPr>
          <w:rFonts w:ascii="Arial" w:eastAsia="Arial" w:hAnsi="Arial" w:cs="Arial"/>
          <w:sz w:val="20"/>
          <w:szCs w:val="20"/>
        </w:rPr>
      </w:pPr>
    </w:p>
    <w:p w14:paraId="30980FD8" w14:textId="77777777" w:rsidR="00084776" w:rsidRDefault="00F238EB">
      <w:pPr>
        <w:pBdr>
          <w:top w:val="nil"/>
          <w:left w:val="nil"/>
          <w:bottom w:val="nil"/>
          <w:right w:val="nil"/>
          <w:between w:val="nil"/>
        </w:pBdr>
        <w:ind w:left="326"/>
        <w:rPr>
          <w:rFonts w:ascii="Arial" w:eastAsia="Arial" w:hAnsi="Arial" w:cs="Arial"/>
          <w:color w:val="000000"/>
        </w:rPr>
      </w:pPr>
      <w:r>
        <w:rPr>
          <w:rFonts w:ascii="Arial" w:eastAsia="Arial" w:hAnsi="Arial" w:cs="Arial"/>
          <w:color w:val="000000"/>
        </w:rPr>
        <w:t xml:space="preserve">The definitions for any </w:t>
      </w:r>
      <w:proofErr w:type="spellStart"/>
      <w:r>
        <w:rPr>
          <w:rFonts w:ascii="Arial" w:eastAsia="Arial" w:hAnsi="Arial" w:cs="Arial"/>
          <w:color w:val="000000"/>
        </w:rPr>
        <w:t>capitalised</w:t>
      </w:r>
      <w:proofErr w:type="spellEnd"/>
      <w:r>
        <w:rPr>
          <w:rFonts w:ascii="Arial" w:eastAsia="Arial" w:hAnsi="Arial" w:cs="Arial"/>
          <w:color w:val="000000"/>
        </w:rPr>
        <w:t xml:space="preserve"> terms in this certificate are as set out in the Contract.</w:t>
      </w:r>
    </w:p>
    <w:p w14:paraId="30980FD9" w14:textId="77777777" w:rsidR="00084776" w:rsidRDefault="00084776">
      <w:pPr>
        <w:spacing w:before="11"/>
        <w:rPr>
          <w:rFonts w:ascii="Arial" w:eastAsia="Arial" w:hAnsi="Arial" w:cs="Arial"/>
          <w:sz w:val="20"/>
          <w:szCs w:val="20"/>
        </w:rPr>
      </w:pPr>
    </w:p>
    <w:p w14:paraId="30980FDA" w14:textId="77777777" w:rsidR="00084776" w:rsidRDefault="00F238EB">
      <w:pPr>
        <w:ind w:left="326" w:right="111"/>
        <w:jc w:val="both"/>
        <w:rPr>
          <w:rFonts w:ascii="Arial" w:eastAsia="Arial" w:hAnsi="Arial" w:cs="Arial"/>
        </w:rPr>
      </w:pPr>
      <w:r>
        <w:rPr>
          <w:rFonts w:ascii="Arial" w:eastAsia="Arial" w:hAnsi="Arial" w:cs="Arial"/>
        </w:rPr>
        <w:t xml:space="preserve">We confirm that all the [Deliverables/Milestones] relating to [ ] </w:t>
      </w:r>
      <w:r>
        <w:rPr>
          <w:rFonts w:ascii="Arial" w:eastAsia="Arial" w:hAnsi="Arial" w:cs="Arial"/>
          <w:i/>
        </w:rPr>
        <w:t xml:space="preserve">[insert relevant description of agreed Deliverables/Milestones and/or reference numbers(s) from the Implementation Plan] </w:t>
      </w:r>
      <w:r>
        <w:rPr>
          <w:rFonts w:ascii="Arial" w:eastAsia="Arial" w:hAnsi="Arial" w:cs="Arial"/>
        </w:rPr>
        <w:t>have been completed.</w:t>
      </w:r>
    </w:p>
    <w:p w14:paraId="30980FDB" w14:textId="77777777" w:rsidR="00084776" w:rsidRDefault="00084776">
      <w:pPr>
        <w:spacing w:before="11"/>
        <w:rPr>
          <w:rFonts w:ascii="Arial" w:eastAsia="Arial" w:hAnsi="Arial" w:cs="Arial"/>
          <w:sz w:val="20"/>
          <w:szCs w:val="20"/>
        </w:rPr>
      </w:pPr>
    </w:p>
    <w:p w14:paraId="30980FDC" w14:textId="77777777" w:rsidR="00084776" w:rsidRDefault="00F238EB">
      <w:pPr>
        <w:pBdr>
          <w:top w:val="nil"/>
          <w:left w:val="nil"/>
          <w:bottom w:val="nil"/>
          <w:right w:val="nil"/>
          <w:between w:val="nil"/>
        </w:pBdr>
        <w:spacing w:line="468" w:lineRule="auto"/>
        <w:ind w:left="326" w:right="6730"/>
        <w:rPr>
          <w:rFonts w:ascii="Arial" w:eastAsia="Arial" w:hAnsi="Arial" w:cs="Arial"/>
          <w:color w:val="000000"/>
        </w:rPr>
      </w:pPr>
      <w:r>
        <w:rPr>
          <w:rFonts w:ascii="Arial" w:eastAsia="Arial" w:hAnsi="Arial" w:cs="Arial"/>
          <w:color w:val="000000"/>
        </w:rPr>
        <w:t>Yours faithfully [insert Name] [insert Position]</w:t>
      </w:r>
    </w:p>
    <w:p w14:paraId="30980FDD" w14:textId="77777777" w:rsidR="00084776" w:rsidRDefault="00F238EB">
      <w:pPr>
        <w:pBdr>
          <w:top w:val="nil"/>
          <w:left w:val="nil"/>
          <w:bottom w:val="nil"/>
          <w:right w:val="nil"/>
          <w:between w:val="nil"/>
        </w:pBdr>
        <w:spacing w:before="5"/>
        <w:ind w:left="326"/>
        <w:rPr>
          <w:rFonts w:ascii="Arial" w:eastAsia="Arial" w:hAnsi="Arial" w:cs="Arial"/>
          <w:color w:val="000000"/>
        </w:rPr>
        <w:sectPr w:rsidR="00084776">
          <w:pgSz w:w="11910" w:h="16840"/>
          <w:pgMar w:top="1480" w:right="1300" w:bottom="1160" w:left="1680" w:header="0" w:footer="965" w:gutter="0"/>
          <w:cols w:space="720"/>
        </w:sectPr>
      </w:pPr>
      <w:r>
        <w:rPr>
          <w:rFonts w:ascii="Arial" w:eastAsia="Arial" w:hAnsi="Arial" w:cs="Arial"/>
          <w:color w:val="000000"/>
        </w:rPr>
        <w:t>acting on behalf of [insert name of Customer]</w:t>
      </w:r>
    </w:p>
    <w:p w14:paraId="30980FDE" w14:textId="77777777" w:rsidR="00084776" w:rsidRDefault="00F238EB">
      <w:pPr>
        <w:pStyle w:val="Heading1"/>
        <w:spacing w:before="57"/>
        <w:ind w:left="2739" w:right="957" w:hanging="2075"/>
        <w:rPr>
          <w:b w:val="0"/>
        </w:rPr>
      </w:pPr>
      <w:bookmarkStart w:id="291" w:name="_heading=h.1er0t5e" w:colFirst="0" w:colLast="0"/>
      <w:bookmarkEnd w:id="291"/>
      <w:r>
        <w:lastRenderedPageBreak/>
        <w:t>CONTRACT SCHEDULE 6: SERVICE LEVELS, SERVICE CREDITS AND PERFORMANCE MONITORING</w:t>
      </w:r>
    </w:p>
    <w:p w14:paraId="30980FDF" w14:textId="77777777" w:rsidR="00084776" w:rsidRDefault="00084776">
      <w:pPr>
        <w:spacing w:before="11"/>
        <w:rPr>
          <w:rFonts w:ascii="Arial" w:eastAsia="Arial" w:hAnsi="Arial" w:cs="Arial"/>
          <w:b/>
          <w:sz w:val="20"/>
          <w:szCs w:val="20"/>
        </w:rPr>
      </w:pPr>
    </w:p>
    <w:p w14:paraId="30980FE0" w14:textId="77777777" w:rsidR="00084776" w:rsidRDefault="00F238EB">
      <w:pPr>
        <w:numPr>
          <w:ilvl w:val="0"/>
          <w:numId w:val="49"/>
        </w:numPr>
        <w:tabs>
          <w:tab w:val="left" w:pos="464"/>
        </w:tabs>
        <w:rPr>
          <w:rFonts w:ascii="Arial" w:eastAsia="Arial" w:hAnsi="Arial" w:cs="Arial"/>
        </w:rPr>
      </w:pPr>
      <w:r>
        <w:rPr>
          <w:rFonts w:ascii="Arial" w:eastAsia="Arial" w:hAnsi="Arial" w:cs="Arial"/>
          <w:b/>
        </w:rPr>
        <w:t>SCOPE</w:t>
      </w:r>
    </w:p>
    <w:p w14:paraId="30980FE1" w14:textId="77777777" w:rsidR="00084776" w:rsidRDefault="00084776">
      <w:pPr>
        <w:spacing w:before="11"/>
        <w:rPr>
          <w:rFonts w:ascii="Arial" w:eastAsia="Arial" w:hAnsi="Arial" w:cs="Arial"/>
          <w:b/>
          <w:sz w:val="20"/>
          <w:szCs w:val="20"/>
        </w:rPr>
      </w:pPr>
    </w:p>
    <w:p w14:paraId="30980FE2" w14:textId="77777777" w:rsidR="00084776" w:rsidRDefault="00F238EB">
      <w:pPr>
        <w:numPr>
          <w:ilvl w:val="1"/>
          <w:numId w:val="49"/>
        </w:numPr>
        <w:pBdr>
          <w:top w:val="nil"/>
          <w:left w:val="nil"/>
          <w:bottom w:val="nil"/>
          <w:right w:val="nil"/>
          <w:between w:val="nil"/>
        </w:pBdr>
        <w:tabs>
          <w:tab w:val="left" w:pos="954"/>
        </w:tabs>
        <w:ind w:right="109"/>
        <w:jc w:val="both"/>
      </w:pPr>
      <w:r>
        <w:rPr>
          <w:rFonts w:ascii="Arial" w:eastAsia="Arial" w:hAnsi="Arial" w:cs="Arial"/>
          <w:color w:val="000000"/>
        </w:rPr>
        <w:t>This Contract Schedule 6 (Service Levels, Service Credits and Performance Monitoring) sets out the Service Levels which the Supplier is required to achieve when providing the Goods and/or Services, the mechanism by which Service Level Failures and Critical Service Level Failures will be managed and the method by which the Supplier’s performance in the provision by it of the Goods and/or Services will be monitored.</w:t>
      </w:r>
    </w:p>
    <w:p w14:paraId="30980FE3" w14:textId="77777777" w:rsidR="00084776" w:rsidRDefault="00F238EB">
      <w:pPr>
        <w:numPr>
          <w:ilvl w:val="1"/>
          <w:numId w:val="49"/>
        </w:numPr>
        <w:pBdr>
          <w:top w:val="nil"/>
          <w:left w:val="nil"/>
          <w:bottom w:val="nil"/>
          <w:right w:val="nil"/>
          <w:between w:val="nil"/>
        </w:pBdr>
        <w:tabs>
          <w:tab w:val="left" w:pos="954"/>
        </w:tabs>
        <w:spacing w:before="121"/>
      </w:pPr>
      <w:r>
        <w:rPr>
          <w:rFonts w:ascii="Arial" w:eastAsia="Arial" w:hAnsi="Arial" w:cs="Arial"/>
          <w:color w:val="000000"/>
        </w:rPr>
        <w:t>This Contract Schedule 6 comprises:</w:t>
      </w:r>
    </w:p>
    <w:p w14:paraId="30980FE4" w14:textId="77777777" w:rsidR="00084776" w:rsidRDefault="00F238EB">
      <w:pPr>
        <w:numPr>
          <w:ilvl w:val="2"/>
          <w:numId w:val="49"/>
        </w:numPr>
        <w:pBdr>
          <w:top w:val="nil"/>
          <w:left w:val="nil"/>
          <w:bottom w:val="nil"/>
          <w:right w:val="nil"/>
          <w:between w:val="nil"/>
        </w:pBdr>
        <w:tabs>
          <w:tab w:val="left" w:pos="2373"/>
        </w:tabs>
        <w:spacing w:before="119"/>
        <w:ind w:hanging="850"/>
      </w:pPr>
      <w:r>
        <w:rPr>
          <w:rFonts w:ascii="Arial" w:eastAsia="Arial" w:hAnsi="Arial" w:cs="Arial"/>
          <w:color w:val="000000"/>
        </w:rPr>
        <w:t>Part A: Service Levels and Service Credits;</w:t>
      </w:r>
    </w:p>
    <w:p w14:paraId="30980FE5" w14:textId="77777777" w:rsidR="00084776" w:rsidRDefault="00F238EB">
      <w:pPr>
        <w:numPr>
          <w:ilvl w:val="2"/>
          <w:numId w:val="49"/>
        </w:numPr>
        <w:pBdr>
          <w:top w:val="nil"/>
          <w:left w:val="nil"/>
          <w:bottom w:val="nil"/>
          <w:right w:val="nil"/>
          <w:between w:val="nil"/>
        </w:pBdr>
        <w:tabs>
          <w:tab w:val="left" w:pos="2373"/>
        </w:tabs>
        <w:spacing w:before="119"/>
        <w:ind w:hanging="850"/>
      </w:pPr>
      <w:r>
        <w:rPr>
          <w:rFonts w:ascii="Arial" w:eastAsia="Arial" w:hAnsi="Arial" w:cs="Arial"/>
          <w:color w:val="000000"/>
        </w:rPr>
        <w:t>Annex 1 to Part A - Service Levels and Service Credits Table; and</w:t>
      </w:r>
    </w:p>
    <w:p w14:paraId="30980FE6" w14:textId="77777777" w:rsidR="00084776" w:rsidRDefault="00F238EB">
      <w:pPr>
        <w:numPr>
          <w:ilvl w:val="2"/>
          <w:numId w:val="49"/>
        </w:numPr>
        <w:pBdr>
          <w:top w:val="nil"/>
          <w:left w:val="nil"/>
          <w:bottom w:val="nil"/>
          <w:right w:val="nil"/>
          <w:between w:val="nil"/>
        </w:pBdr>
        <w:tabs>
          <w:tab w:val="left" w:pos="2373"/>
        </w:tabs>
        <w:spacing w:before="122"/>
        <w:ind w:hanging="850"/>
        <w:sectPr w:rsidR="00084776">
          <w:pgSz w:w="11910" w:h="16840"/>
          <w:pgMar w:top="1480" w:right="1300" w:bottom="1160" w:left="1620" w:header="0" w:footer="965" w:gutter="0"/>
          <w:cols w:space="720"/>
        </w:sectPr>
      </w:pPr>
      <w:r>
        <w:rPr>
          <w:rFonts w:ascii="Arial" w:eastAsia="Arial" w:hAnsi="Arial" w:cs="Arial"/>
          <w:color w:val="000000"/>
        </w:rPr>
        <w:t>Annex 1 to Part B: Performance Monitoring.</w:t>
      </w:r>
    </w:p>
    <w:p w14:paraId="30980FE7" w14:textId="77777777" w:rsidR="00084776" w:rsidRDefault="00F238EB">
      <w:pPr>
        <w:pStyle w:val="Heading1"/>
        <w:spacing w:before="57"/>
        <w:ind w:left="1632" w:firstLine="0"/>
        <w:rPr>
          <w:b w:val="0"/>
        </w:rPr>
      </w:pPr>
      <w:r>
        <w:lastRenderedPageBreak/>
        <w:t>PART A: SERVICE LEVELS AND SERVICE CREDITS</w:t>
      </w:r>
    </w:p>
    <w:p w14:paraId="30980FE8" w14:textId="77777777" w:rsidR="00084776" w:rsidRDefault="00084776">
      <w:pPr>
        <w:spacing w:before="9"/>
        <w:rPr>
          <w:rFonts w:ascii="Arial" w:eastAsia="Arial" w:hAnsi="Arial" w:cs="Arial"/>
          <w:b/>
          <w:sz w:val="20"/>
          <w:szCs w:val="20"/>
        </w:rPr>
      </w:pPr>
    </w:p>
    <w:p w14:paraId="30980FE9" w14:textId="77777777" w:rsidR="00084776" w:rsidRDefault="00F238EB">
      <w:pPr>
        <w:numPr>
          <w:ilvl w:val="0"/>
          <w:numId w:val="49"/>
        </w:numPr>
        <w:tabs>
          <w:tab w:val="left" w:pos="464"/>
        </w:tabs>
        <w:rPr>
          <w:rFonts w:ascii="Arial" w:eastAsia="Arial" w:hAnsi="Arial" w:cs="Arial"/>
        </w:rPr>
      </w:pPr>
      <w:r>
        <w:rPr>
          <w:rFonts w:ascii="Arial" w:eastAsia="Arial" w:hAnsi="Arial" w:cs="Arial"/>
          <w:b/>
        </w:rPr>
        <w:t>GENERAL PROVISIONS</w:t>
      </w:r>
    </w:p>
    <w:p w14:paraId="30980FEA" w14:textId="77777777" w:rsidR="00084776" w:rsidRDefault="00084776">
      <w:pPr>
        <w:spacing w:before="2"/>
        <w:rPr>
          <w:rFonts w:ascii="Arial" w:eastAsia="Arial" w:hAnsi="Arial" w:cs="Arial"/>
          <w:b/>
          <w:sz w:val="21"/>
          <w:szCs w:val="21"/>
        </w:rPr>
      </w:pPr>
    </w:p>
    <w:p w14:paraId="30980FEB" w14:textId="77777777" w:rsidR="00084776" w:rsidRDefault="00F238EB">
      <w:pPr>
        <w:numPr>
          <w:ilvl w:val="1"/>
          <w:numId w:val="49"/>
        </w:numPr>
        <w:pBdr>
          <w:top w:val="nil"/>
          <w:left w:val="nil"/>
          <w:bottom w:val="nil"/>
          <w:right w:val="nil"/>
          <w:between w:val="nil"/>
        </w:pBdr>
        <w:tabs>
          <w:tab w:val="left" w:pos="954"/>
        </w:tabs>
        <w:ind w:right="112"/>
        <w:jc w:val="both"/>
      </w:pPr>
      <w:r>
        <w:rPr>
          <w:rFonts w:ascii="Arial" w:eastAsia="Arial" w:hAnsi="Arial" w:cs="Arial"/>
          <w:color w:val="000000"/>
        </w:rPr>
        <w:t>The Supplier shall provide a proactive Contract manager to ensure that all Service Levels in this Contract and Key Performance Indicators in the DPS Agreement are achieved to the highest standard throughout, respectively, the Contract Period and the DPS Period.</w:t>
      </w:r>
    </w:p>
    <w:p w14:paraId="30980FEC" w14:textId="77777777" w:rsidR="00084776" w:rsidRDefault="00F238EB">
      <w:pPr>
        <w:numPr>
          <w:ilvl w:val="1"/>
          <w:numId w:val="49"/>
        </w:numPr>
        <w:pBdr>
          <w:top w:val="nil"/>
          <w:left w:val="nil"/>
          <w:bottom w:val="nil"/>
          <w:right w:val="nil"/>
          <w:between w:val="nil"/>
        </w:pBdr>
        <w:tabs>
          <w:tab w:val="left" w:pos="954"/>
        </w:tabs>
        <w:spacing w:before="119"/>
        <w:ind w:right="117"/>
        <w:jc w:val="both"/>
      </w:pPr>
      <w:r>
        <w:rPr>
          <w:rFonts w:ascii="Arial" w:eastAsia="Arial" w:hAnsi="Arial" w:cs="Arial"/>
          <w:color w:val="000000"/>
        </w:rPr>
        <w:t>The Supplier shall provide a managed service through the provision of a dedicated Contract manager where required on matters relating to:</w:t>
      </w:r>
    </w:p>
    <w:p w14:paraId="30980FED" w14:textId="77777777" w:rsidR="00084776" w:rsidRDefault="00F238EB">
      <w:pPr>
        <w:numPr>
          <w:ilvl w:val="2"/>
          <w:numId w:val="49"/>
        </w:numPr>
        <w:pBdr>
          <w:top w:val="nil"/>
          <w:left w:val="nil"/>
          <w:bottom w:val="nil"/>
          <w:right w:val="nil"/>
          <w:between w:val="nil"/>
        </w:pBdr>
        <w:tabs>
          <w:tab w:val="left" w:pos="2015"/>
          <w:tab w:val="left" w:pos="2372"/>
        </w:tabs>
        <w:spacing w:before="116"/>
        <w:ind w:left="2014" w:hanging="492"/>
      </w:pPr>
      <w:r>
        <w:rPr>
          <w:rFonts w:ascii="Arial" w:eastAsia="Arial" w:hAnsi="Arial" w:cs="Arial"/>
          <w:color w:val="000000"/>
        </w:rPr>
        <w:t>Supply performance;</w:t>
      </w:r>
    </w:p>
    <w:p w14:paraId="30980FEE" w14:textId="77777777" w:rsidR="00084776" w:rsidRDefault="00F238EB">
      <w:pPr>
        <w:numPr>
          <w:ilvl w:val="2"/>
          <w:numId w:val="49"/>
        </w:numPr>
        <w:pBdr>
          <w:top w:val="nil"/>
          <w:left w:val="nil"/>
          <w:bottom w:val="nil"/>
          <w:right w:val="nil"/>
          <w:between w:val="nil"/>
        </w:pBdr>
        <w:tabs>
          <w:tab w:val="left" w:pos="2015"/>
          <w:tab w:val="left" w:pos="2372"/>
        </w:tabs>
        <w:spacing w:before="116"/>
        <w:ind w:left="2014" w:hanging="492"/>
      </w:pPr>
      <w:r>
        <w:rPr>
          <w:rFonts w:ascii="Arial" w:eastAsia="Arial" w:hAnsi="Arial" w:cs="Arial"/>
          <w:color w:val="000000"/>
        </w:rPr>
        <w:t xml:space="preserve"> Quality of Goods and/or Services</w:t>
      </w:r>
    </w:p>
    <w:p w14:paraId="30980FEF" w14:textId="77777777" w:rsidR="00084776" w:rsidRDefault="00084776">
      <w:pPr>
        <w:spacing w:before="11"/>
        <w:rPr>
          <w:rFonts w:ascii="Arial" w:eastAsia="Arial" w:hAnsi="Arial" w:cs="Arial"/>
          <w:sz w:val="10"/>
          <w:szCs w:val="10"/>
        </w:rPr>
      </w:pPr>
    </w:p>
    <w:p w14:paraId="30980FF0" w14:textId="77777777" w:rsidR="00084776" w:rsidRDefault="00F238EB">
      <w:pPr>
        <w:numPr>
          <w:ilvl w:val="2"/>
          <w:numId w:val="49"/>
        </w:numPr>
        <w:pBdr>
          <w:top w:val="nil"/>
          <w:left w:val="nil"/>
          <w:bottom w:val="nil"/>
          <w:right w:val="nil"/>
          <w:between w:val="nil"/>
        </w:pBdr>
        <w:tabs>
          <w:tab w:val="left" w:pos="2015"/>
          <w:tab w:val="left" w:pos="2372"/>
        </w:tabs>
        <w:spacing w:before="116"/>
        <w:ind w:left="2014" w:hanging="492"/>
      </w:pPr>
      <w:r>
        <w:rPr>
          <w:rFonts w:ascii="Arial" w:eastAsia="Arial" w:hAnsi="Arial" w:cs="Arial"/>
          <w:color w:val="000000"/>
        </w:rPr>
        <w:t xml:space="preserve"> Customer support;</w:t>
      </w:r>
    </w:p>
    <w:p w14:paraId="30980FF1" w14:textId="77777777" w:rsidR="00084776" w:rsidRDefault="00F238EB">
      <w:pPr>
        <w:numPr>
          <w:ilvl w:val="2"/>
          <w:numId w:val="49"/>
        </w:numPr>
        <w:pBdr>
          <w:top w:val="nil"/>
          <w:left w:val="nil"/>
          <w:bottom w:val="nil"/>
          <w:right w:val="nil"/>
          <w:between w:val="nil"/>
        </w:pBdr>
        <w:tabs>
          <w:tab w:val="left" w:pos="2015"/>
          <w:tab w:val="left" w:pos="2372"/>
        </w:tabs>
        <w:spacing w:before="116"/>
        <w:ind w:left="2014" w:hanging="492"/>
      </w:pPr>
      <w:r>
        <w:rPr>
          <w:rFonts w:ascii="Arial" w:eastAsia="Arial" w:hAnsi="Arial" w:cs="Arial"/>
          <w:color w:val="000000"/>
        </w:rPr>
        <w:t xml:space="preserve"> Complaints handling; and</w:t>
      </w:r>
    </w:p>
    <w:p w14:paraId="30980FF2" w14:textId="77777777" w:rsidR="00084776" w:rsidRDefault="00F238EB">
      <w:pPr>
        <w:numPr>
          <w:ilvl w:val="2"/>
          <w:numId w:val="49"/>
        </w:numPr>
        <w:pBdr>
          <w:top w:val="nil"/>
          <w:left w:val="nil"/>
          <w:bottom w:val="nil"/>
          <w:right w:val="nil"/>
          <w:between w:val="nil"/>
        </w:pBdr>
        <w:tabs>
          <w:tab w:val="left" w:pos="2015"/>
          <w:tab w:val="left" w:pos="2372"/>
        </w:tabs>
        <w:spacing w:before="116"/>
        <w:ind w:left="2014" w:hanging="492"/>
      </w:pPr>
      <w:r>
        <w:rPr>
          <w:rFonts w:ascii="Arial" w:eastAsia="Arial" w:hAnsi="Arial" w:cs="Arial"/>
          <w:color w:val="000000"/>
        </w:rPr>
        <w:t xml:space="preserve">A </w:t>
      </w:r>
      <w:proofErr w:type="spellStart"/>
      <w:r>
        <w:rPr>
          <w:rFonts w:ascii="Arial" w:eastAsia="Arial" w:hAnsi="Arial" w:cs="Arial"/>
          <w:color w:val="000000"/>
        </w:rPr>
        <w:t>ccurate</w:t>
      </w:r>
      <w:proofErr w:type="spellEnd"/>
      <w:r>
        <w:rPr>
          <w:rFonts w:ascii="Arial" w:eastAsia="Arial" w:hAnsi="Arial" w:cs="Arial"/>
          <w:color w:val="000000"/>
        </w:rPr>
        <w:t xml:space="preserve"> and timely invoices.</w:t>
      </w:r>
      <w:r>
        <w:rPr>
          <w:rFonts w:ascii="Arial" w:eastAsia="Arial" w:hAnsi="Arial" w:cs="Arial"/>
          <w:b/>
          <w:color w:val="000000"/>
        </w:rPr>
        <w:t xml:space="preserve"> </w:t>
      </w:r>
    </w:p>
    <w:p w14:paraId="30980FF3" w14:textId="77777777" w:rsidR="00084776" w:rsidRDefault="00084776">
      <w:pPr>
        <w:spacing w:before="9"/>
        <w:rPr>
          <w:rFonts w:ascii="Arial" w:eastAsia="Arial" w:hAnsi="Arial" w:cs="Arial"/>
          <w:sz w:val="10"/>
          <w:szCs w:val="10"/>
        </w:rPr>
      </w:pPr>
    </w:p>
    <w:p w14:paraId="30980FF4" w14:textId="77777777" w:rsidR="00084776" w:rsidRDefault="00084776">
      <w:pPr>
        <w:ind w:left="1522"/>
        <w:rPr>
          <w:rFonts w:ascii="Arial" w:eastAsia="Arial" w:hAnsi="Arial" w:cs="Arial"/>
          <w:sz w:val="20"/>
          <w:szCs w:val="20"/>
        </w:rPr>
      </w:pPr>
    </w:p>
    <w:p w14:paraId="30980FF5" w14:textId="77777777" w:rsidR="00084776" w:rsidRDefault="00F238EB">
      <w:pPr>
        <w:pBdr>
          <w:top w:val="nil"/>
          <w:left w:val="nil"/>
          <w:bottom w:val="nil"/>
          <w:right w:val="nil"/>
          <w:between w:val="nil"/>
        </w:pBdr>
        <w:spacing w:before="117"/>
        <w:ind w:left="953" w:right="118" w:hanging="567"/>
        <w:jc w:val="both"/>
        <w:rPr>
          <w:rFonts w:ascii="Arial" w:eastAsia="Arial" w:hAnsi="Arial" w:cs="Arial"/>
          <w:color w:val="000000"/>
        </w:rPr>
      </w:pPr>
      <w:r>
        <w:rPr>
          <w:rFonts w:ascii="Arial" w:eastAsia="Arial" w:hAnsi="Arial" w:cs="Arial"/>
          <w:b/>
          <w:color w:val="000000"/>
        </w:rPr>
        <w:t xml:space="preserve">2.3 </w:t>
      </w:r>
      <w:r>
        <w:rPr>
          <w:rFonts w:ascii="Arial" w:eastAsia="Arial" w:hAnsi="Arial" w:cs="Arial"/>
          <w:color w:val="000000"/>
        </w:rPr>
        <w:t>The Supplier accepts and acknowledges that failure to meet the Service Level Performance Measures set out in the table in Annex 1 to this Part A of this Contract Schedule 6 will result in Service Credits being issued to Customers.</w:t>
      </w:r>
    </w:p>
    <w:p w14:paraId="30980FF6" w14:textId="77777777" w:rsidR="00084776" w:rsidRDefault="00084776">
      <w:pPr>
        <w:spacing w:before="9"/>
        <w:rPr>
          <w:rFonts w:ascii="Arial" w:eastAsia="Arial" w:hAnsi="Arial" w:cs="Arial"/>
          <w:sz w:val="20"/>
          <w:szCs w:val="20"/>
        </w:rPr>
      </w:pPr>
    </w:p>
    <w:p w14:paraId="30980FF7" w14:textId="77777777" w:rsidR="00084776" w:rsidRDefault="00F238EB">
      <w:pPr>
        <w:pStyle w:val="Heading1"/>
        <w:numPr>
          <w:ilvl w:val="0"/>
          <w:numId w:val="49"/>
        </w:numPr>
        <w:tabs>
          <w:tab w:val="left" w:pos="464"/>
        </w:tabs>
        <w:rPr>
          <w:b w:val="0"/>
        </w:rPr>
      </w:pPr>
      <w:r>
        <w:t>PRINCIPAL POINTS</w:t>
      </w:r>
    </w:p>
    <w:p w14:paraId="30980FF8" w14:textId="77777777" w:rsidR="00084776" w:rsidRDefault="00084776">
      <w:pPr>
        <w:spacing w:before="11"/>
        <w:rPr>
          <w:rFonts w:ascii="Arial" w:eastAsia="Arial" w:hAnsi="Arial" w:cs="Arial"/>
          <w:b/>
          <w:sz w:val="20"/>
          <w:szCs w:val="20"/>
        </w:rPr>
      </w:pPr>
    </w:p>
    <w:p w14:paraId="30980FF9" w14:textId="77777777" w:rsidR="00084776" w:rsidRDefault="00F238EB">
      <w:pPr>
        <w:numPr>
          <w:ilvl w:val="1"/>
          <w:numId w:val="49"/>
        </w:numPr>
        <w:pBdr>
          <w:top w:val="nil"/>
          <w:left w:val="nil"/>
          <w:bottom w:val="nil"/>
          <w:right w:val="nil"/>
          <w:between w:val="nil"/>
        </w:pBdr>
        <w:tabs>
          <w:tab w:val="left" w:pos="954"/>
        </w:tabs>
      </w:pPr>
      <w:r>
        <w:rPr>
          <w:rFonts w:ascii="Arial" w:eastAsia="Arial" w:hAnsi="Arial" w:cs="Arial"/>
          <w:color w:val="000000"/>
        </w:rPr>
        <w:t>The objectives of the Service Levels and Service Credits are to:</w:t>
      </w:r>
    </w:p>
    <w:p w14:paraId="30980FFA" w14:textId="77777777" w:rsidR="00084776" w:rsidRDefault="00F238EB">
      <w:pPr>
        <w:numPr>
          <w:ilvl w:val="2"/>
          <w:numId w:val="49"/>
        </w:numPr>
        <w:pBdr>
          <w:top w:val="nil"/>
          <w:left w:val="nil"/>
          <w:bottom w:val="nil"/>
          <w:right w:val="nil"/>
          <w:between w:val="nil"/>
        </w:pBdr>
        <w:tabs>
          <w:tab w:val="left" w:pos="2373"/>
        </w:tabs>
        <w:spacing w:before="119"/>
        <w:ind w:right="114" w:hanging="850"/>
        <w:jc w:val="both"/>
      </w:pPr>
      <w:r>
        <w:rPr>
          <w:rFonts w:ascii="Arial" w:eastAsia="Arial" w:hAnsi="Arial" w:cs="Arial"/>
          <w:color w:val="000000"/>
        </w:rPr>
        <w:t>ensure that the Goods and/or Services are of a consistently high quality and meet the requirements of the Customer;</w:t>
      </w:r>
    </w:p>
    <w:p w14:paraId="30980FFB" w14:textId="77777777" w:rsidR="00084776" w:rsidRDefault="00F238EB">
      <w:pPr>
        <w:numPr>
          <w:ilvl w:val="2"/>
          <w:numId w:val="49"/>
        </w:numPr>
        <w:pBdr>
          <w:top w:val="nil"/>
          <w:left w:val="nil"/>
          <w:bottom w:val="nil"/>
          <w:right w:val="nil"/>
          <w:between w:val="nil"/>
        </w:pBdr>
        <w:tabs>
          <w:tab w:val="left" w:pos="2373"/>
        </w:tabs>
        <w:spacing w:before="119"/>
        <w:ind w:right="114" w:hanging="850"/>
        <w:jc w:val="both"/>
      </w:pPr>
      <w:r>
        <w:rPr>
          <w:rFonts w:ascii="Arial" w:eastAsia="Arial" w:hAnsi="Arial" w:cs="Arial"/>
          <w:color w:val="000000"/>
        </w:rPr>
        <w:t>provide a mechanism whereby the Customer can attain meaningful recognition of inconvenience and/or loss resulting from the Supplier’s failure to deliver the level of service for which it has contracted to deliver; and</w:t>
      </w:r>
    </w:p>
    <w:p w14:paraId="30980FFC" w14:textId="77777777" w:rsidR="00084776" w:rsidRDefault="00F238EB">
      <w:pPr>
        <w:numPr>
          <w:ilvl w:val="2"/>
          <w:numId w:val="49"/>
        </w:numPr>
        <w:pBdr>
          <w:top w:val="nil"/>
          <w:left w:val="nil"/>
          <w:bottom w:val="nil"/>
          <w:right w:val="nil"/>
          <w:between w:val="nil"/>
        </w:pBdr>
        <w:tabs>
          <w:tab w:val="left" w:pos="2373"/>
        </w:tabs>
        <w:spacing w:before="121"/>
        <w:ind w:right="112" w:hanging="850"/>
        <w:jc w:val="both"/>
      </w:pPr>
      <w:proofErr w:type="spellStart"/>
      <w:r>
        <w:rPr>
          <w:rFonts w:ascii="Arial" w:eastAsia="Arial" w:hAnsi="Arial" w:cs="Arial"/>
          <w:color w:val="000000"/>
        </w:rPr>
        <w:t>incentivise</w:t>
      </w:r>
      <w:proofErr w:type="spellEnd"/>
      <w:r>
        <w:rPr>
          <w:rFonts w:ascii="Arial" w:eastAsia="Arial" w:hAnsi="Arial" w:cs="Arial"/>
          <w:color w:val="000000"/>
        </w:rPr>
        <w:t xml:space="preserve"> the Supplier to comply with and to expeditiously remedy any failure to comply with the Service Levels.</w:t>
      </w:r>
    </w:p>
    <w:p w14:paraId="30980FFD" w14:textId="77777777" w:rsidR="00084776" w:rsidRDefault="00084776">
      <w:pPr>
        <w:spacing w:before="9"/>
        <w:rPr>
          <w:rFonts w:ascii="Arial" w:eastAsia="Arial" w:hAnsi="Arial" w:cs="Arial"/>
          <w:sz w:val="20"/>
          <w:szCs w:val="20"/>
        </w:rPr>
      </w:pPr>
    </w:p>
    <w:p w14:paraId="30980FFE" w14:textId="77777777" w:rsidR="00084776" w:rsidRDefault="00F238EB">
      <w:pPr>
        <w:pStyle w:val="Heading1"/>
        <w:numPr>
          <w:ilvl w:val="0"/>
          <w:numId w:val="49"/>
        </w:numPr>
        <w:tabs>
          <w:tab w:val="left" w:pos="464"/>
        </w:tabs>
        <w:rPr>
          <w:b w:val="0"/>
        </w:rPr>
      </w:pPr>
      <w:bookmarkStart w:id="292" w:name="_heading=h.3yqobt7" w:colFirst="0" w:colLast="0"/>
      <w:bookmarkEnd w:id="292"/>
      <w:r>
        <w:t>SERVICE LEVELS</w:t>
      </w:r>
    </w:p>
    <w:p w14:paraId="30980FFF" w14:textId="77777777" w:rsidR="00084776" w:rsidRDefault="00084776">
      <w:pPr>
        <w:spacing w:before="11"/>
        <w:rPr>
          <w:rFonts w:ascii="Arial" w:eastAsia="Arial" w:hAnsi="Arial" w:cs="Arial"/>
          <w:b/>
          <w:sz w:val="20"/>
          <w:szCs w:val="20"/>
        </w:rPr>
      </w:pPr>
    </w:p>
    <w:p w14:paraId="30981000" w14:textId="77777777" w:rsidR="00084776" w:rsidRDefault="00F238EB">
      <w:pPr>
        <w:numPr>
          <w:ilvl w:val="1"/>
          <w:numId w:val="49"/>
        </w:numPr>
        <w:pBdr>
          <w:top w:val="nil"/>
          <w:left w:val="nil"/>
          <w:bottom w:val="nil"/>
          <w:right w:val="nil"/>
          <w:between w:val="nil"/>
        </w:pBdr>
        <w:tabs>
          <w:tab w:val="left" w:pos="954"/>
        </w:tabs>
        <w:ind w:right="113"/>
        <w:jc w:val="both"/>
      </w:pPr>
      <w:r>
        <w:rPr>
          <w:rFonts w:ascii="Arial" w:eastAsia="Arial" w:hAnsi="Arial" w:cs="Arial"/>
          <w:color w:val="000000"/>
        </w:rPr>
        <w:t>Annex 1 to this Part A of this Contract Schedule 6 sets out the Service Levels the performance of which the Parties have agreed to measure.</w:t>
      </w:r>
    </w:p>
    <w:p w14:paraId="30981001" w14:textId="77777777" w:rsidR="00084776" w:rsidRDefault="00F238EB">
      <w:pPr>
        <w:numPr>
          <w:ilvl w:val="1"/>
          <w:numId w:val="49"/>
        </w:numPr>
        <w:pBdr>
          <w:top w:val="nil"/>
          <w:left w:val="nil"/>
          <w:bottom w:val="nil"/>
          <w:right w:val="nil"/>
          <w:between w:val="nil"/>
        </w:pBdr>
        <w:tabs>
          <w:tab w:val="left" w:pos="954"/>
        </w:tabs>
        <w:spacing w:before="121"/>
        <w:ind w:right="110"/>
        <w:jc w:val="both"/>
      </w:pPr>
      <w:bookmarkStart w:id="293" w:name="_heading=h.2dvym10" w:colFirst="0" w:colLast="0"/>
      <w:bookmarkEnd w:id="293"/>
      <w:r>
        <w:rPr>
          <w:rFonts w:ascii="Arial" w:eastAsia="Arial" w:hAnsi="Arial" w:cs="Arial"/>
          <w:color w:val="000000"/>
        </w:rPr>
        <w:t>The Supplier shall monitor its performance of this Contract by reference to the relevant performance criteria for achieving the Service Levels shown in Annex 1 to this Part A of this Contract Schedule 6 (the “</w:t>
      </w:r>
      <w:r>
        <w:rPr>
          <w:rFonts w:ascii="Arial" w:eastAsia="Arial" w:hAnsi="Arial" w:cs="Arial"/>
          <w:b/>
          <w:color w:val="000000"/>
        </w:rPr>
        <w:t>Service Level Performance Criteria</w:t>
      </w:r>
      <w:r>
        <w:rPr>
          <w:rFonts w:ascii="Arial" w:eastAsia="Arial" w:hAnsi="Arial" w:cs="Arial"/>
          <w:color w:val="000000"/>
        </w:rPr>
        <w:t>”) and shall send the Customer a Performance Monitoring Report detailing the level of service which was achieved in accordance with the provisions of Part B (Performance Monitoring) of this Contract Schedule 6.</w:t>
      </w:r>
    </w:p>
    <w:p w14:paraId="30981002" w14:textId="77777777" w:rsidR="00084776" w:rsidRDefault="00F238EB">
      <w:pPr>
        <w:numPr>
          <w:ilvl w:val="1"/>
          <w:numId w:val="49"/>
        </w:numPr>
        <w:pBdr>
          <w:top w:val="nil"/>
          <w:left w:val="nil"/>
          <w:bottom w:val="nil"/>
          <w:right w:val="nil"/>
          <w:between w:val="nil"/>
        </w:pBdr>
        <w:tabs>
          <w:tab w:val="left" w:pos="954"/>
        </w:tabs>
        <w:spacing w:before="119"/>
        <w:ind w:right="114"/>
        <w:jc w:val="both"/>
      </w:pPr>
      <w:r>
        <w:rPr>
          <w:rFonts w:ascii="Arial" w:eastAsia="Arial" w:hAnsi="Arial" w:cs="Arial"/>
          <w:color w:val="000000"/>
        </w:rPr>
        <w:t>The Supplier shall, at all times, provide the Goods and/or Services in such a manner that the Service Level Performance Measures are achieved.</w:t>
      </w:r>
    </w:p>
    <w:p w14:paraId="30981003" w14:textId="77777777" w:rsidR="00084776" w:rsidRDefault="00F238EB">
      <w:pPr>
        <w:numPr>
          <w:ilvl w:val="1"/>
          <w:numId w:val="49"/>
        </w:numPr>
        <w:pBdr>
          <w:top w:val="nil"/>
          <w:left w:val="nil"/>
          <w:bottom w:val="nil"/>
          <w:right w:val="nil"/>
          <w:between w:val="nil"/>
        </w:pBdr>
        <w:tabs>
          <w:tab w:val="left" w:pos="954"/>
        </w:tabs>
        <w:spacing w:before="119"/>
        <w:ind w:right="120"/>
        <w:jc w:val="both"/>
      </w:pPr>
      <w:r>
        <w:rPr>
          <w:rFonts w:ascii="Arial" w:eastAsia="Arial" w:hAnsi="Arial" w:cs="Arial"/>
          <w:color w:val="000000"/>
        </w:rPr>
        <w:t>If the level of performance of the Supplier of any element of the provision by it of the Goods and/or Services during the Contract Period:</w:t>
      </w:r>
    </w:p>
    <w:p w14:paraId="30981004" w14:textId="77777777" w:rsidR="00084776" w:rsidRDefault="00F238EB">
      <w:pPr>
        <w:numPr>
          <w:ilvl w:val="2"/>
          <w:numId w:val="49"/>
        </w:numPr>
        <w:pBdr>
          <w:top w:val="nil"/>
          <w:left w:val="nil"/>
          <w:bottom w:val="nil"/>
          <w:right w:val="nil"/>
          <w:between w:val="nil"/>
        </w:pBdr>
        <w:tabs>
          <w:tab w:val="left" w:pos="2373"/>
        </w:tabs>
        <w:spacing w:before="121"/>
        <w:ind w:right="116" w:hanging="850"/>
        <w:jc w:val="both"/>
        <w:sectPr w:rsidR="00084776">
          <w:pgSz w:w="11910" w:h="16840"/>
          <w:pgMar w:top="1480" w:right="1300" w:bottom="1160" w:left="1620" w:header="0" w:footer="965" w:gutter="0"/>
          <w:cols w:space="720"/>
        </w:sectPr>
      </w:pPr>
      <w:r>
        <w:rPr>
          <w:rFonts w:ascii="Arial" w:eastAsia="Arial" w:hAnsi="Arial" w:cs="Arial"/>
          <w:color w:val="000000"/>
        </w:rPr>
        <w:t>is likely to or fails to meet any Service Level Performance Measure or</w:t>
      </w:r>
    </w:p>
    <w:p w14:paraId="30981005" w14:textId="77777777" w:rsidR="00084776" w:rsidRDefault="00F238EB">
      <w:pPr>
        <w:numPr>
          <w:ilvl w:val="2"/>
          <w:numId w:val="49"/>
        </w:numPr>
        <w:pBdr>
          <w:top w:val="nil"/>
          <w:left w:val="nil"/>
          <w:bottom w:val="nil"/>
          <w:right w:val="nil"/>
          <w:between w:val="nil"/>
        </w:pBdr>
        <w:tabs>
          <w:tab w:val="left" w:pos="2373"/>
        </w:tabs>
        <w:spacing w:before="59"/>
        <w:ind w:hanging="850"/>
      </w:pPr>
      <w:r>
        <w:rPr>
          <w:rFonts w:ascii="Arial" w:eastAsia="Arial" w:hAnsi="Arial" w:cs="Arial"/>
          <w:color w:val="000000"/>
        </w:rPr>
        <w:lastRenderedPageBreak/>
        <w:t>is likely to cause or causes a Critical Service Failure to occur,</w:t>
      </w:r>
    </w:p>
    <w:p w14:paraId="30981006" w14:textId="77777777" w:rsidR="00084776" w:rsidRDefault="00F238EB">
      <w:pPr>
        <w:numPr>
          <w:ilvl w:val="2"/>
          <w:numId w:val="49"/>
        </w:numPr>
        <w:pBdr>
          <w:top w:val="nil"/>
          <w:left w:val="nil"/>
          <w:bottom w:val="nil"/>
          <w:right w:val="nil"/>
          <w:between w:val="nil"/>
        </w:pBdr>
        <w:tabs>
          <w:tab w:val="left" w:pos="2373"/>
        </w:tabs>
        <w:spacing w:before="119"/>
        <w:ind w:right="109" w:hanging="850"/>
        <w:jc w:val="both"/>
      </w:pPr>
      <w:r>
        <w:rPr>
          <w:rFonts w:ascii="Arial" w:eastAsia="Arial" w:hAnsi="Arial" w:cs="Arial"/>
          <w:color w:val="000000"/>
        </w:rPr>
        <w:t xml:space="preserve">the Supplier shall immediately notify the Customer in writing and the Customer, in its absolute discretion and without prejudice to any other of its rights howsoever arising including under Clause </w:t>
      </w:r>
      <w:hyperlink w:anchor="_heading=h.46r0co2">
        <w:r>
          <w:rPr>
            <w:rFonts w:ascii="Arial" w:eastAsia="Arial" w:hAnsi="Arial" w:cs="Arial"/>
            <w:color w:val="000000"/>
          </w:rPr>
          <w:t>13</w:t>
        </w:r>
      </w:hyperlink>
      <w:r>
        <w:rPr>
          <w:rFonts w:ascii="Arial" w:eastAsia="Arial" w:hAnsi="Arial" w:cs="Arial"/>
          <w:color w:val="000000"/>
        </w:rPr>
        <w:t xml:space="preserve"> of this Contract (Service Levels and Service Credits), may:</w:t>
      </w:r>
    </w:p>
    <w:p w14:paraId="30981007" w14:textId="77777777" w:rsidR="00084776" w:rsidRDefault="00F238EB">
      <w:pPr>
        <w:numPr>
          <w:ilvl w:val="3"/>
          <w:numId w:val="49"/>
        </w:numPr>
        <w:pBdr>
          <w:top w:val="nil"/>
          <w:left w:val="nil"/>
          <w:bottom w:val="nil"/>
          <w:right w:val="nil"/>
          <w:between w:val="nil"/>
        </w:pBdr>
        <w:tabs>
          <w:tab w:val="left" w:pos="3225"/>
        </w:tabs>
        <w:spacing w:before="120" w:line="237" w:lineRule="auto"/>
        <w:ind w:right="112" w:hanging="851"/>
        <w:jc w:val="both"/>
      </w:pPr>
      <w:bookmarkStart w:id="294" w:name="_heading=h.t18w8t" w:colFirst="0" w:colLast="0"/>
      <w:bookmarkEnd w:id="294"/>
      <w:r>
        <w:rPr>
          <w:rFonts w:ascii="Arial" w:eastAsia="Arial" w:hAnsi="Arial" w:cs="Arial"/>
          <w:color w:val="000000"/>
        </w:rPr>
        <w:t>require the Supplier to immediately take all remedial action that is reasonable to mitigate the impact on the Customer and to rectify or prevent a Service Level Failure or Critical Service Level Failure from taking place or recurring; and</w:t>
      </w:r>
    </w:p>
    <w:p w14:paraId="30981008" w14:textId="77777777" w:rsidR="00084776" w:rsidRDefault="00F238EB">
      <w:pPr>
        <w:numPr>
          <w:ilvl w:val="3"/>
          <w:numId w:val="49"/>
        </w:numPr>
        <w:pBdr>
          <w:top w:val="nil"/>
          <w:left w:val="nil"/>
          <w:bottom w:val="nil"/>
          <w:right w:val="nil"/>
          <w:between w:val="nil"/>
        </w:pBdr>
        <w:tabs>
          <w:tab w:val="left" w:pos="3225"/>
        </w:tabs>
        <w:spacing w:before="121" w:line="237" w:lineRule="auto"/>
        <w:ind w:right="111" w:hanging="851"/>
        <w:jc w:val="both"/>
      </w:pPr>
      <w:r>
        <w:rPr>
          <w:rFonts w:ascii="Arial" w:eastAsia="Arial" w:hAnsi="Arial" w:cs="Arial"/>
          <w:color w:val="000000"/>
        </w:rPr>
        <w:t xml:space="preserve">if the action taken under paragraph </w:t>
      </w:r>
      <w:hyperlink w:anchor="_heading=h.t18w8t">
        <w:r>
          <w:rPr>
            <w:rFonts w:ascii="Arial" w:eastAsia="Arial" w:hAnsi="Arial" w:cs="Arial"/>
            <w:color w:val="000000"/>
          </w:rPr>
          <w:t>(a)</w:t>
        </w:r>
      </w:hyperlink>
      <w:r>
        <w:rPr>
          <w:rFonts w:ascii="Arial" w:eastAsia="Arial" w:hAnsi="Arial" w:cs="Arial"/>
          <w:color w:val="000000"/>
        </w:rPr>
        <w:t xml:space="preserve"> above has not already prevented or remedied the Service Level Failure or Critical Service Level Failure, the Customer shall be entitled to instruct the Supplier to comply with the Rectification Plan Process; or</w:t>
      </w:r>
    </w:p>
    <w:p w14:paraId="30981009" w14:textId="77777777" w:rsidR="00084776" w:rsidRDefault="00F238EB">
      <w:pPr>
        <w:numPr>
          <w:ilvl w:val="3"/>
          <w:numId w:val="49"/>
        </w:numPr>
        <w:pBdr>
          <w:top w:val="nil"/>
          <w:left w:val="nil"/>
          <w:bottom w:val="nil"/>
          <w:right w:val="nil"/>
          <w:between w:val="nil"/>
        </w:pBdr>
        <w:tabs>
          <w:tab w:val="left" w:pos="3225"/>
        </w:tabs>
        <w:spacing w:before="123" w:line="237" w:lineRule="auto"/>
        <w:ind w:right="112" w:hanging="851"/>
        <w:jc w:val="both"/>
      </w:pPr>
      <w:r>
        <w:rPr>
          <w:rFonts w:ascii="Arial" w:eastAsia="Arial" w:hAnsi="Arial" w:cs="Arial"/>
          <w:color w:val="000000"/>
        </w:rPr>
        <w:t>if a Service Level Failure has occurred, deduct from the Contract Charges the applicable Service Credits payable by the Supplier to the Customer in accordance with the calculation formula set out in Annex 1 of this Part A of this Contract Schedule 6; or</w:t>
      </w:r>
    </w:p>
    <w:p w14:paraId="3098100A" w14:textId="77777777" w:rsidR="00084776" w:rsidRDefault="00F238EB">
      <w:pPr>
        <w:numPr>
          <w:ilvl w:val="3"/>
          <w:numId w:val="49"/>
        </w:numPr>
        <w:pBdr>
          <w:top w:val="nil"/>
          <w:left w:val="nil"/>
          <w:bottom w:val="nil"/>
          <w:right w:val="nil"/>
          <w:between w:val="nil"/>
        </w:pBdr>
        <w:tabs>
          <w:tab w:val="left" w:pos="3225"/>
        </w:tabs>
        <w:spacing w:before="120" w:line="237" w:lineRule="auto"/>
        <w:ind w:right="109" w:hanging="851"/>
        <w:jc w:val="both"/>
      </w:pPr>
      <w:r>
        <w:rPr>
          <w:rFonts w:ascii="Arial" w:eastAsia="Arial" w:hAnsi="Arial" w:cs="Arial"/>
          <w:color w:val="000000"/>
        </w:rPr>
        <w:t xml:space="preserve">if a Critical Service Level Failure has occurred, exercise its right to Compensation for Critical Service Level Failure in accordance with Clause </w:t>
      </w:r>
      <w:hyperlink w:anchor="_heading=h.2zbgiuw">
        <w:r>
          <w:rPr>
            <w:rFonts w:ascii="Arial" w:eastAsia="Arial" w:hAnsi="Arial" w:cs="Arial"/>
            <w:color w:val="000000"/>
          </w:rPr>
          <w:t>14</w:t>
        </w:r>
      </w:hyperlink>
      <w:r>
        <w:rPr>
          <w:rFonts w:ascii="Arial" w:eastAsia="Arial" w:hAnsi="Arial" w:cs="Arial"/>
          <w:color w:val="000000"/>
        </w:rPr>
        <w:t xml:space="preserve"> of this Contract (Critical Service Level Failure) (including subject, for the avoidance of doubt, the proviso in Clause </w:t>
      </w:r>
      <w:hyperlink w:anchor="_heading=h.2dlolyb">
        <w:r>
          <w:rPr>
            <w:rFonts w:ascii="Arial" w:eastAsia="Arial" w:hAnsi="Arial" w:cs="Arial"/>
            <w:color w:val="000000"/>
          </w:rPr>
          <w:t>14.2.2</w:t>
        </w:r>
      </w:hyperlink>
      <w:r>
        <w:rPr>
          <w:rFonts w:ascii="Arial" w:eastAsia="Arial" w:hAnsi="Arial" w:cs="Arial"/>
          <w:color w:val="000000"/>
        </w:rPr>
        <w:t xml:space="preserve"> of this Contract in relation to Material Breach).</w:t>
      </w:r>
    </w:p>
    <w:p w14:paraId="3098100B" w14:textId="77777777" w:rsidR="00084776" w:rsidRDefault="00F238EB">
      <w:pPr>
        <w:numPr>
          <w:ilvl w:val="1"/>
          <w:numId w:val="49"/>
        </w:numPr>
        <w:pBdr>
          <w:top w:val="nil"/>
          <w:left w:val="nil"/>
          <w:bottom w:val="nil"/>
          <w:right w:val="nil"/>
          <w:between w:val="nil"/>
        </w:pBdr>
        <w:tabs>
          <w:tab w:val="left" w:pos="954"/>
        </w:tabs>
        <w:spacing w:before="122"/>
        <w:ind w:right="112"/>
        <w:jc w:val="both"/>
      </w:pPr>
      <w:r>
        <w:rPr>
          <w:rFonts w:ascii="Arial" w:eastAsia="Arial" w:hAnsi="Arial" w:cs="Arial"/>
          <w:color w:val="000000"/>
        </w:rPr>
        <w:t>Approval and implementation by the Customer of any Rectification Plan shall not relieve the Supplier of any continuing responsibility to achieve the Service Levels, or remedy any failure to do so, and no estoppels or waiver shall arise from any such Approval and/or implementation by the Customer.</w:t>
      </w:r>
    </w:p>
    <w:p w14:paraId="3098100C" w14:textId="77777777" w:rsidR="00084776" w:rsidRDefault="00084776">
      <w:pPr>
        <w:spacing w:before="7"/>
        <w:rPr>
          <w:rFonts w:ascii="Arial" w:eastAsia="Arial" w:hAnsi="Arial" w:cs="Arial"/>
          <w:sz w:val="20"/>
          <w:szCs w:val="20"/>
        </w:rPr>
      </w:pPr>
    </w:p>
    <w:p w14:paraId="3098100D" w14:textId="77777777" w:rsidR="00084776" w:rsidRDefault="00F238EB">
      <w:pPr>
        <w:pStyle w:val="Heading1"/>
        <w:numPr>
          <w:ilvl w:val="0"/>
          <w:numId w:val="49"/>
        </w:numPr>
        <w:tabs>
          <w:tab w:val="left" w:pos="464"/>
        </w:tabs>
        <w:rPr>
          <w:b w:val="0"/>
        </w:rPr>
      </w:pPr>
      <w:r>
        <w:t>SERVICE CREDITS</w:t>
      </w:r>
    </w:p>
    <w:p w14:paraId="3098100E" w14:textId="77777777" w:rsidR="00084776" w:rsidRDefault="00084776">
      <w:pPr>
        <w:spacing w:before="3"/>
        <w:rPr>
          <w:rFonts w:ascii="Arial" w:eastAsia="Arial" w:hAnsi="Arial" w:cs="Arial"/>
          <w:b/>
          <w:sz w:val="21"/>
          <w:szCs w:val="21"/>
        </w:rPr>
      </w:pPr>
    </w:p>
    <w:p w14:paraId="3098100F" w14:textId="77777777" w:rsidR="00084776" w:rsidRDefault="00F238EB">
      <w:pPr>
        <w:numPr>
          <w:ilvl w:val="1"/>
          <w:numId w:val="49"/>
        </w:numPr>
        <w:pBdr>
          <w:top w:val="nil"/>
          <w:left w:val="nil"/>
          <w:bottom w:val="nil"/>
          <w:right w:val="nil"/>
          <w:between w:val="nil"/>
        </w:pBdr>
        <w:tabs>
          <w:tab w:val="left" w:pos="954"/>
        </w:tabs>
        <w:spacing w:line="239" w:lineRule="auto"/>
        <w:ind w:right="109"/>
        <w:jc w:val="both"/>
        <w:rPr>
          <w:rFonts w:ascii="Arial" w:eastAsia="Arial" w:hAnsi="Arial" w:cs="Arial"/>
          <w:color w:val="000000"/>
        </w:rPr>
      </w:pPr>
      <w:bookmarkStart w:id="295" w:name="_heading=h.3d0wewm" w:colFirst="0" w:colLast="0"/>
      <w:bookmarkEnd w:id="295"/>
      <w:r>
        <w:rPr>
          <w:rFonts w:ascii="Arial" w:eastAsia="Arial" w:hAnsi="Arial" w:cs="Arial"/>
          <w:color w:val="000000"/>
        </w:rPr>
        <w:t xml:space="preserve">Annex 1 to this Part A of this Contract Schedule 6 sets out the formula used to calculate a Service Credit payable to the Customer as a result of a Service Level Failure in a given service period which, for the purpose of this Contract Schedule 6, shall be a recurrent period of </w:t>
      </w:r>
      <w:r>
        <w:rPr>
          <w:rFonts w:ascii="Arial" w:eastAsia="Arial" w:hAnsi="Arial" w:cs="Arial"/>
          <w:b/>
          <w:color w:val="000000"/>
        </w:rPr>
        <w:t xml:space="preserve">one Month </w:t>
      </w:r>
      <w:r>
        <w:rPr>
          <w:rFonts w:ascii="Arial" w:eastAsia="Arial" w:hAnsi="Arial" w:cs="Arial"/>
          <w:color w:val="000000"/>
        </w:rPr>
        <w:t>during the Contract Period (the “</w:t>
      </w:r>
      <w:r>
        <w:rPr>
          <w:rFonts w:ascii="Arial" w:eastAsia="Arial" w:hAnsi="Arial" w:cs="Arial"/>
          <w:b/>
          <w:color w:val="000000"/>
        </w:rPr>
        <w:t>Service Period</w:t>
      </w:r>
      <w:r>
        <w:rPr>
          <w:rFonts w:ascii="Arial" w:eastAsia="Arial" w:hAnsi="Arial" w:cs="Arial"/>
          <w:color w:val="000000"/>
        </w:rPr>
        <w:t>”).</w:t>
      </w:r>
    </w:p>
    <w:p w14:paraId="30981010" w14:textId="77777777" w:rsidR="00084776" w:rsidRDefault="00F238EB">
      <w:pPr>
        <w:numPr>
          <w:ilvl w:val="1"/>
          <w:numId w:val="49"/>
        </w:numPr>
        <w:pBdr>
          <w:top w:val="nil"/>
          <w:left w:val="nil"/>
          <w:bottom w:val="nil"/>
          <w:right w:val="nil"/>
          <w:between w:val="nil"/>
        </w:pBdr>
        <w:tabs>
          <w:tab w:val="left" w:pos="954"/>
        </w:tabs>
        <w:spacing w:before="124"/>
        <w:ind w:right="112"/>
        <w:jc w:val="both"/>
      </w:pPr>
      <w:r>
        <w:rPr>
          <w:rFonts w:ascii="Arial" w:eastAsia="Arial" w:hAnsi="Arial" w:cs="Arial"/>
          <w:color w:val="000000"/>
        </w:rPr>
        <w:t>Annex 1 to this Part A of this Contract Schedule 6 includes details of each Service Credit available to each Service Level Performance Criterion if the applicable Service Level Performance Measure is not met by the Supplier.</w:t>
      </w:r>
    </w:p>
    <w:p w14:paraId="30981011" w14:textId="77777777" w:rsidR="00084776" w:rsidRDefault="00F238EB">
      <w:pPr>
        <w:numPr>
          <w:ilvl w:val="1"/>
          <w:numId w:val="49"/>
        </w:numPr>
        <w:pBdr>
          <w:top w:val="nil"/>
          <w:left w:val="nil"/>
          <w:bottom w:val="nil"/>
          <w:right w:val="nil"/>
          <w:between w:val="nil"/>
        </w:pBdr>
        <w:tabs>
          <w:tab w:val="left" w:pos="954"/>
        </w:tabs>
        <w:spacing w:before="119"/>
        <w:ind w:right="113"/>
        <w:jc w:val="both"/>
      </w:pPr>
      <w:r>
        <w:rPr>
          <w:rFonts w:ascii="Arial" w:eastAsia="Arial" w:hAnsi="Arial" w:cs="Arial"/>
          <w:color w:val="000000"/>
        </w:rPr>
        <w:t>The Customer shall use the Performance Monitoring Reports supplied by the Supplier under Part B (Performance Monitoring) of this Contract Schedule 6 to verify the calculation and accuracy of the Service Credits, if any, applicable to each relevant Service Period.</w:t>
      </w:r>
    </w:p>
    <w:p w14:paraId="30981012" w14:textId="77777777" w:rsidR="00084776" w:rsidRDefault="00F238EB">
      <w:pPr>
        <w:numPr>
          <w:ilvl w:val="1"/>
          <w:numId w:val="49"/>
        </w:numPr>
        <w:pBdr>
          <w:top w:val="nil"/>
          <w:left w:val="nil"/>
          <w:bottom w:val="nil"/>
          <w:right w:val="nil"/>
          <w:between w:val="nil"/>
        </w:pBdr>
        <w:tabs>
          <w:tab w:val="left" w:pos="954"/>
        </w:tabs>
        <w:spacing w:before="121"/>
        <w:ind w:right="111"/>
        <w:jc w:val="both"/>
        <w:sectPr w:rsidR="00084776">
          <w:pgSz w:w="11910" w:h="16840"/>
          <w:pgMar w:top="1480" w:right="1300" w:bottom="1160" w:left="1620" w:header="0" w:footer="965" w:gutter="0"/>
          <w:cols w:space="720"/>
        </w:sectPr>
      </w:pPr>
      <w:r>
        <w:rPr>
          <w:rFonts w:ascii="Arial" w:eastAsia="Arial" w:hAnsi="Arial" w:cs="Arial"/>
          <w:color w:val="000000"/>
        </w:rPr>
        <w:t>Service Credits are a reduction of the amounts payable in respect of the Goods and/or Services and do not include VAT. The Supplier shall set-off the value of any Service Credits against the appropriate invoice in accordance with calculation formula in Annex 1 of Part A of this Contract Schedule 6.</w:t>
      </w:r>
    </w:p>
    <w:p w14:paraId="30981013" w14:textId="77777777" w:rsidR="00084776" w:rsidRDefault="00F238EB">
      <w:pPr>
        <w:pStyle w:val="Heading1"/>
        <w:numPr>
          <w:ilvl w:val="0"/>
          <w:numId w:val="49"/>
        </w:numPr>
        <w:tabs>
          <w:tab w:val="left" w:pos="464"/>
        </w:tabs>
        <w:spacing w:before="57"/>
        <w:rPr>
          <w:b w:val="0"/>
        </w:rPr>
      </w:pPr>
      <w:r>
        <w:lastRenderedPageBreak/>
        <w:t>NATURE OF SERVICE CREDITS</w:t>
      </w:r>
    </w:p>
    <w:p w14:paraId="30981014" w14:textId="77777777" w:rsidR="00084776" w:rsidRDefault="00084776">
      <w:pPr>
        <w:rPr>
          <w:rFonts w:ascii="Arial" w:eastAsia="Arial" w:hAnsi="Arial" w:cs="Arial"/>
          <w:b/>
          <w:sz w:val="21"/>
          <w:szCs w:val="21"/>
        </w:rPr>
      </w:pPr>
    </w:p>
    <w:p w14:paraId="30981015" w14:textId="77777777" w:rsidR="00084776" w:rsidRDefault="00F238EB">
      <w:pPr>
        <w:numPr>
          <w:ilvl w:val="1"/>
          <w:numId w:val="49"/>
        </w:numPr>
        <w:pBdr>
          <w:top w:val="nil"/>
          <w:left w:val="nil"/>
          <w:bottom w:val="nil"/>
          <w:right w:val="nil"/>
          <w:between w:val="nil"/>
        </w:pBdr>
        <w:tabs>
          <w:tab w:val="left" w:pos="954"/>
        </w:tabs>
        <w:ind w:right="113"/>
        <w:jc w:val="both"/>
      </w:pPr>
      <w:r>
        <w:rPr>
          <w:rFonts w:ascii="Arial" w:eastAsia="Arial" w:hAnsi="Arial" w:cs="Arial"/>
          <w:color w:val="000000"/>
        </w:rPr>
        <w:t>The Supplier confirms that it has modelled the Service Credits and has taken them into account in setting the level of the Contract Charges. Both Parties agree that the Service Credits are a reasonable method of price adjustment to reflect poor performance.</w:t>
      </w:r>
    </w:p>
    <w:p w14:paraId="30981016" w14:textId="77777777" w:rsidR="00084776" w:rsidRDefault="00084776">
      <w:pPr>
        <w:rPr>
          <w:rFonts w:ascii="Arial" w:eastAsia="Arial" w:hAnsi="Arial" w:cs="Arial"/>
          <w:sz w:val="20"/>
          <w:szCs w:val="20"/>
        </w:rPr>
      </w:pPr>
    </w:p>
    <w:p w14:paraId="30981017" w14:textId="77777777" w:rsidR="00084776" w:rsidRDefault="00084776">
      <w:pPr>
        <w:rPr>
          <w:rFonts w:ascii="Arial" w:eastAsia="Arial" w:hAnsi="Arial" w:cs="Arial"/>
          <w:sz w:val="20"/>
          <w:szCs w:val="20"/>
        </w:rPr>
      </w:pPr>
    </w:p>
    <w:p w14:paraId="30981018" w14:textId="77777777" w:rsidR="00084776" w:rsidRDefault="00084776">
      <w:pPr>
        <w:rPr>
          <w:rFonts w:ascii="Arial" w:eastAsia="Arial" w:hAnsi="Arial" w:cs="Arial"/>
          <w:sz w:val="20"/>
          <w:szCs w:val="20"/>
        </w:rPr>
      </w:pPr>
    </w:p>
    <w:p w14:paraId="30981019" w14:textId="77777777" w:rsidR="00084776" w:rsidRDefault="00084776">
      <w:pPr>
        <w:rPr>
          <w:rFonts w:ascii="Arial" w:eastAsia="Arial" w:hAnsi="Arial" w:cs="Arial"/>
          <w:sz w:val="20"/>
          <w:szCs w:val="20"/>
        </w:rPr>
      </w:pPr>
    </w:p>
    <w:p w14:paraId="3098101A" w14:textId="77777777" w:rsidR="00084776" w:rsidRDefault="00084776">
      <w:pPr>
        <w:rPr>
          <w:rFonts w:ascii="Arial" w:eastAsia="Arial" w:hAnsi="Arial" w:cs="Arial"/>
          <w:sz w:val="20"/>
          <w:szCs w:val="20"/>
        </w:rPr>
      </w:pPr>
    </w:p>
    <w:p w14:paraId="3098101B" w14:textId="77777777" w:rsidR="00084776" w:rsidRDefault="00084776">
      <w:pPr>
        <w:rPr>
          <w:rFonts w:ascii="Arial" w:eastAsia="Arial" w:hAnsi="Arial" w:cs="Arial"/>
          <w:sz w:val="20"/>
          <w:szCs w:val="20"/>
        </w:rPr>
      </w:pPr>
    </w:p>
    <w:p w14:paraId="3098101C" w14:textId="77777777" w:rsidR="00084776" w:rsidRDefault="00084776">
      <w:pPr>
        <w:rPr>
          <w:rFonts w:ascii="Arial" w:eastAsia="Arial" w:hAnsi="Arial" w:cs="Arial"/>
          <w:sz w:val="16"/>
          <w:szCs w:val="16"/>
        </w:rPr>
      </w:pPr>
    </w:p>
    <w:p w14:paraId="3098101D" w14:textId="77777777" w:rsidR="00084776" w:rsidRDefault="00084776">
      <w:pPr>
        <w:ind w:left="392"/>
        <w:rPr>
          <w:rFonts w:ascii="Arial" w:eastAsia="Arial" w:hAnsi="Arial" w:cs="Arial"/>
          <w:sz w:val="20"/>
          <w:szCs w:val="20"/>
        </w:rPr>
        <w:sectPr w:rsidR="00084776">
          <w:pgSz w:w="11910" w:h="16840"/>
          <w:pgMar w:top="1480" w:right="1300" w:bottom="1160" w:left="1620" w:header="0" w:footer="965" w:gutter="0"/>
          <w:cols w:space="720"/>
        </w:sectPr>
      </w:pPr>
    </w:p>
    <w:p w14:paraId="3098101E" w14:textId="77777777" w:rsidR="00084776" w:rsidRDefault="00F238EB">
      <w:pPr>
        <w:pStyle w:val="Heading1"/>
        <w:spacing w:before="57"/>
        <w:ind w:left="562" w:firstLine="0"/>
      </w:pPr>
      <w:bookmarkStart w:id="296" w:name="_heading=h.1s66p4f" w:colFirst="0" w:colLast="0"/>
      <w:bookmarkEnd w:id="296"/>
      <w:r>
        <w:lastRenderedPageBreak/>
        <w:t>ANNEX 1 TO PART A: SERVICE LEVELS AND SERVICE CREDITS TABLE</w:t>
      </w:r>
    </w:p>
    <w:p w14:paraId="3098101F" w14:textId="77777777" w:rsidR="00084776" w:rsidRDefault="00084776">
      <w:pPr>
        <w:pStyle w:val="Heading1"/>
        <w:spacing w:before="57"/>
        <w:ind w:left="562" w:firstLine="0"/>
      </w:pPr>
    </w:p>
    <w:p w14:paraId="30981020" w14:textId="77777777" w:rsidR="00084776" w:rsidRDefault="00F238EB">
      <w:pPr>
        <w:pStyle w:val="Heading1"/>
        <w:spacing w:before="57"/>
        <w:ind w:left="562" w:firstLine="0"/>
      </w:pPr>
      <w:r>
        <w:t>Please also refer to the Service Levels and Service Credits in Contract Schedule 2 – Annex 1 The Services.</w:t>
      </w:r>
    </w:p>
    <w:p w14:paraId="30981021" w14:textId="77777777" w:rsidR="00084776" w:rsidRDefault="00084776">
      <w:pPr>
        <w:pStyle w:val="Heading1"/>
        <w:spacing w:before="57"/>
        <w:ind w:left="562" w:firstLine="0"/>
      </w:pPr>
    </w:p>
    <w:tbl>
      <w:tblPr>
        <w:tblStyle w:val="aff0"/>
        <w:tblW w:w="8222"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44"/>
        <w:gridCol w:w="1658"/>
        <w:gridCol w:w="1749"/>
        <w:gridCol w:w="3071"/>
      </w:tblGrid>
      <w:tr w:rsidR="00084776" w14:paraId="30981026" w14:textId="77777777">
        <w:tc>
          <w:tcPr>
            <w:tcW w:w="1744" w:type="dxa"/>
          </w:tcPr>
          <w:p w14:paraId="30981022" w14:textId="77777777" w:rsidR="00084776" w:rsidRDefault="00F238EB">
            <w:pPr>
              <w:widowControl w:val="0"/>
              <w:pBdr>
                <w:top w:val="nil"/>
                <w:left w:val="nil"/>
                <w:bottom w:val="nil"/>
                <w:right w:val="nil"/>
                <w:between w:val="nil"/>
              </w:pBdr>
              <w:ind w:left="279"/>
              <w:jc w:val="center"/>
              <w:rPr>
                <w:rFonts w:ascii="Arial" w:eastAsia="Arial" w:hAnsi="Arial" w:cs="Arial"/>
                <w:color w:val="000000"/>
              </w:rPr>
            </w:pPr>
            <w:r>
              <w:rPr>
                <w:rFonts w:ascii="Arial" w:eastAsia="Arial" w:hAnsi="Arial" w:cs="Arial"/>
                <w:color w:val="000000"/>
              </w:rPr>
              <w:t>Service Level Performance Criterion</w:t>
            </w:r>
          </w:p>
        </w:tc>
        <w:tc>
          <w:tcPr>
            <w:tcW w:w="1658" w:type="dxa"/>
          </w:tcPr>
          <w:p w14:paraId="30981023" w14:textId="77777777" w:rsidR="00084776" w:rsidRDefault="00F238EB">
            <w:pPr>
              <w:widowControl w:val="0"/>
              <w:pBdr>
                <w:top w:val="nil"/>
                <w:left w:val="nil"/>
                <w:bottom w:val="nil"/>
                <w:right w:val="nil"/>
                <w:between w:val="nil"/>
              </w:pBdr>
              <w:spacing w:before="170"/>
              <w:ind w:left="273"/>
              <w:jc w:val="center"/>
              <w:rPr>
                <w:rFonts w:ascii="Arial" w:eastAsia="Arial" w:hAnsi="Arial" w:cs="Arial"/>
                <w:color w:val="000000"/>
              </w:rPr>
            </w:pPr>
            <w:r>
              <w:rPr>
                <w:rFonts w:ascii="Arial" w:eastAsia="Arial" w:hAnsi="Arial" w:cs="Arial"/>
                <w:color w:val="000000"/>
              </w:rPr>
              <w:t>Key Indicator</w:t>
            </w:r>
          </w:p>
        </w:tc>
        <w:tc>
          <w:tcPr>
            <w:tcW w:w="1749" w:type="dxa"/>
          </w:tcPr>
          <w:p w14:paraId="30981024" w14:textId="77777777" w:rsidR="00084776" w:rsidRDefault="00F238EB">
            <w:pPr>
              <w:widowControl w:val="0"/>
              <w:pBdr>
                <w:top w:val="nil"/>
                <w:left w:val="nil"/>
                <w:bottom w:val="nil"/>
                <w:right w:val="nil"/>
                <w:between w:val="nil"/>
              </w:pBdr>
              <w:ind w:left="279"/>
              <w:jc w:val="center"/>
              <w:rPr>
                <w:rFonts w:ascii="Arial" w:eastAsia="Arial" w:hAnsi="Arial" w:cs="Arial"/>
                <w:color w:val="000000"/>
              </w:rPr>
            </w:pPr>
            <w:r>
              <w:rPr>
                <w:rFonts w:ascii="Arial" w:eastAsia="Arial" w:hAnsi="Arial" w:cs="Arial"/>
                <w:color w:val="000000"/>
              </w:rPr>
              <w:t>Service Level Performance Measure</w:t>
            </w:r>
          </w:p>
        </w:tc>
        <w:tc>
          <w:tcPr>
            <w:tcW w:w="3071" w:type="dxa"/>
          </w:tcPr>
          <w:p w14:paraId="30981025" w14:textId="77777777" w:rsidR="00084776" w:rsidRDefault="00F238EB">
            <w:pPr>
              <w:pStyle w:val="Heading1"/>
              <w:spacing w:before="57"/>
              <w:ind w:left="0" w:firstLine="0"/>
              <w:jc w:val="center"/>
              <w:outlineLvl w:val="0"/>
              <w:rPr>
                <w:b w:val="0"/>
              </w:rPr>
            </w:pPr>
            <w:r>
              <w:rPr>
                <w:b w:val="0"/>
              </w:rPr>
              <w:t>Service Credit for each Service Period</w:t>
            </w:r>
          </w:p>
        </w:tc>
      </w:tr>
      <w:tr w:rsidR="00084776" w14:paraId="3098102E" w14:textId="77777777">
        <w:tc>
          <w:tcPr>
            <w:tcW w:w="1744" w:type="dxa"/>
          </w:tcPr>
          <w:p w14:paraId="30981027" w14:textId="77777777" w:rsidR="00084776" w:rsidRDefault="00F238EB">
            <w:pPr>
              <w:widowControl w:val="0"/>
              <w:pBdr>
                <w:top w:val="nil"/>
                <w:left w:val="nil"/>
                <w:bottom w:val="nil"/>
                <w:right w:val="nil"/>
                <w:between w:val="nil"/>
              </w:pBdr>
              <w:spacing w:before="72"/>
              <w:ind w:left="43"/>
              <w:rPr>
                <w:rFonts w:ascii="Arial" w:eastAsia="Arial" w:hAnsi="Arial" w:cs="Arial"/>
                <w:color w:val="000000"/>
              </w:rPr>
            </w:pPr>
            <w:r>
              <w:rPr>
                <w:rFonts w:ascii="Arial" w:eastAsia="Arial" w:hAnsi="Arial" w:cs="Arial"/>
                <w:color w:val="000000"/>
              </w:rPr>
              <w:t>Accurate and timely billing of Customer</w:t>
            </w:r>
          </w:p>
          <w:p w14:paraId="30981028" w14:textId="77777777" w:rsidR="00084776" w:rsidRDefault="00084776">
            <w:pPr>
              <w:widowControl w:val="0"/>
              <w:pBdr>
                <w:top w:val="nil"/>
                <w:left w:val="nil"/>
                <w:bottom w:val="nil"/>
                <w:right w:val="nil"/>
                <w:between w:val="nil"/>
              </w:pBdr>
              <w:ind w:left="43"/>
              <w:rPr>
                <w:rFonts w:ascii="Arial" w:eastAsia="Arial" w:hAnsi="Arial" w:cs="Arial"/>
                <w:color w:val="000000"/>
              </w:rPr>
            </w:pPr>
          </w:p>
        </w:tc>
        <w:tc>
          <w:tcPr>
            <w:tcW w:w="1658" w:type="dxa"/>
          </w:tcPr>
          <w:p w14:paraId="30981029" w14:textId="77777777" w:rsidR="00084776" w:rsidRDefault="00F238EB">
            <w:pPr>
              <w:widowControl w:val="0"/>
              <w:pBdr>
                <w:top w:val="nil"/>
                <w:left w:val="nil"/>
                <w:bottom w:val="nil"/>
                <w:right w:val="nil"/>
                <w:between w:val="nil"/>
              </w:pBdr>
              <w:spacing w:before="75" w:line="252" w:lineRule="auto"/>
              <w:ind w:left="271"/>
              <w:rPr>
                <w:rFonts w:ascii="Arial" w:eastAsia="Arial" w:hAnsi="Arial" w:cs="Arial"/>
                <w:color w:val="000000"/>
              </w:rPr>
            </w:pPr>
            <w:r>
              <w:rPr>
                <w:rFonts w:ascii="Arial" w:eastAsia="Arial" w:hAnsi="Arial" w:cs="Arial"/>
                <w:color w:val="000000"/>
              </w:rPr>
              <w:t>Accuracy</w:t>
            </w:r>
          </w:p>
          <w:p w14:paraId="3098102A" w14:textId="77777777" w:rsidR="00084776" w:rsidRDefault="00F238EB">
            <w:pPr>
              <w:widowControl w:val="0"/>
              <w:pBdr>
                <w:top w:val="nil"/>
                <w:left w:val="nil"/>
                <w:bottom w:val="nil"/>
                <w:right w:val="nil"/>
                <w:between w:val="nil"/>
              </w:pBdr>
              <w:spacing w:line="252" w:lineRule="auto"/>
              <w:ind w:left="271"/>
              <w:rPr>
                <w:rFonts w:ascii="Arial" w:eastAsia="Arial" w:hAnsi="Arial" w:cs="Arial"/>
                <w:color w:val="000000"/>
              </w:rPr>
            </w:pPr>
            <w:r>
              <w:rPr>
                <w:rFonts w:ascii="Arial" w:eastAsia="Arial" w:hAnsi="Arial" w:cs="Arial"/>
                <w:color w:val="000000"/>
              </w:rPr>
              <w:t>/Timelines</w:t>
            </w:r>
          </w:p>
          <w:p w14:paraId="3098102B" w14:textId="77777777" w:rsidR="00084776" w:rsidRDefault="00084776">
            <w:pPr>
              <w:widowControl w:val="0"/>
              <w:pBdr>
                <w:top w:val="nil"/>
                <w:left w:val="nil"/>
                <w:bottom w:val="nil"/>
                <w:right w:val="nil"/>
                <w:between w:val="nil"/>
              </w:pBdr>
              <w:spacing w:before="170"/>
              <w:ind w:left="43"/>
              <w:rPr>
                <w:rFonts w:ascii="Arial" w:eastAsia="Arial" w:hAnsi="Arial" w:cs="Arial"/>
                <w:color w:val="000000"/>
              </w:rPr>
            </w:pPr>
          </w:p>
        </w:tc>
        <w:tc>
          <w:tcPr>
            <w:tcW w:w="1749" w:type="dxa"/>
          </w:tcPr>
          <w:p w14:paraId="3098102C" w14:textId="77777777" w:rsidR="00084776" w:rsidRDefault="00F238EB">
            <w:pPr>
              <w:widowControl w:val="0"/>
              <w:pBdr>
                <w:top w:val="nil"/>
                <w:left w:val="nil"/>
                <w:bottom w:val="nil"/>
                <w:right w:val="nil"/>
                <w:between w:val="nil"/>
              </w:pBdr>
              <w:ind w:left="43"/>
              <w:rPr>
                <w:rFonts w:ascii="Arial" w:eastAsia="Arial" w:hAnsi="Arial" w:cs="Arial"/>
                <w:color w:val="000000"/>
              </w:rPr>
            </w:pPr>
            <w:r>
              <w:rPr>
                <w:rFonts w:ascii="Arial" w:eastAsia="Arial" w:hAnsi="Arial" w:cs="Arial"/>
                <w:color w:val="000000"/>
              </w:rPr>
              <w:t>at least 98% at all times</w:t>
            </w:r>
          </w:p>
        </w:tc>
        <w:tc>
          <w:tcPr>
            <w:tcW w:w="3071" w:type="dxa"/>
          </w:tcPr>
          <w:p w14:paraId="3098102D" w14:textId="77777777" w:rsidR="00084776" w:rsidRDefault="00F238EB">
            <w:pPr>
              <w:pStyle w:val="Heading1"/>
              <w:spacing w:before="57"/>
              <w:ind w:left="43" w:firstLine="0"/>
              <w:outlineLvl w:val="0"/>
              <w:rPr>
                <w:b w:val="0"/>
              </w:rPr>
            </w:pPr>
            <w:r>
              <w:rPr>
                <w:b w:val="0"/>
              </w:rPr>
              <w:t>0.5% Service Credit gained for each percentage under the specified Service Level Performance Measure</w:t>
            </w:r>
          </w:p>
        </w:tc>
      </w:tr>
      <w:tr w:rsidR="00084776" w14:paraId="30981033" w14:textId="77777777">
        <w:tc>
          <w:tcPr>
            <w:tcW w:w="1744" w:type="dxa"/>
          </w:tcPr>
          <w:p w14:paraId="3098102F" w14:textId="77777777" w:rsidR="00084776" w:rsidRDefault="00F238EB">
            <w:pPr>
              <w:widowControl w:val="0"/>
              <w:pBdr>
                <w:top w:val="nil"/>
                <w:left w:val="nil"/>
                <w:bottom w:val="nil"/>
                <w:right w:val="nil"/>
                <w:between w:val="nil"/>
              </w:pBdr>
              <w:spacing w:before="72"/>
              <w:ind w:left="43"/>
              <w:rPr>
                <w:rFonts w:ascii="Arial" w:eastAsia="Arial" w:hAnsi="Arial" w:cs="Arial"/>
                <w:color w:val="000000"/>
              </w:rPr>
            </w:pPr>
            <w:r>
              <w:rPr>
                <w:rFonts w:ascii="Arial" w:eastAsia="Arial" w:hAnsi="Arial" w:cs="Arial"/>
                <w:color w:val="000000"/>
              </w:rPr>
              <w:t>Access to Customer support</w:t>
            </w:r>
          </w:p>
        </w:tc>
        <w:tc>
          <w:tcPr>
            <w:tcW w:w="1658" w:type="dxa"/>
          </w:tcPr>
          <w:p w14:paraId="30981030" w14:textId="77777777" w:rsidR="00084776" w:rsidRDefault="00F238EB">
            <w:pPr>
              <w:widowControl w:val="0"/>
              <w:pBdr>
                <w:top w:val="nil"/>
                <w:left w:val="nil"/>
                <w:bottom w:val="nil"/>
                <w:right w:val="nil"/>
                <w:between w:val="nil"/>
              </w:pBdr>
              <w:spacing w:before="75" w:line="252" w:lineRule="auto"/>
              <w:ind w:left="271"/>
              <w:rPr>
                <w:rFonts w:ascii="Arial" w:eastAsia="Arial" w:hAnsi="Arial" w:cs="Arial"/>
                <w:color w:val="000000"/>
              </w:rPr>
            </w:pPr>
            <w:r>
              <w:rPr>
                <w:rFonts w:ascii="Arial" w:eastAsia="Arial" w:hAnsi="Arial" w:cs="Arial"/>
                <w:color w:val="000000"/>
              </w:rPr>
              <w:t>Availability</w:t>
            </w:r>
          </w:p>
        </w:tc>
        <w:tc>
          <w:tcPr>
            <w:tcW w:w="1749" w:type="dxa"/>
          </w:tcPr>
          <w:p w14:paraId="30981031" w14:textId="77777777" w:rsidR="00084776" w:rsidRDefault="00F238EB">
            <w:pPr>
              <w:widowControl w:val="0"/>
              <w:pBdr>
                <w:top w:val="nil"/>
                <w:left w:val="nil"/>
                <w:bottom w:val="nil"/>
                <w:right w:val="nil"/>
                <w:between w:val="nil"/>
              </w:pBdr>
              <w:spacing w:before="119"/>
              <w:ind w:left="43" w:hanging="850"/>
              <w:rPr>
                <w:rFonts w:ascii="Arial" w:eastAsia="Arial" w:hAnsi="Arial" w:cs="Arial"/>
                <w:color w:val="000000"/>
              </w:rPr>
            </w:pPr>
            <w:r>
              <w:rPr>
                <w:rFonts w:ascii="Arial" w:eastAsia="Arial" w:hAnsi="Arial" w:cs="Arial"/>
                <w:color w:val="000000"/>
              </w:rPr>
              <w:t>at least at least 98% at all times</w:t>
            </w:r>
          </w:p>
        </w:tc>
        <w:tc>
          <w:tcPr>
            <w:tcW w:w="3071" w:type="dxa"/>
          </w:tcPr>
          <w:p w14:paraId="30981032" w14:textId="77777777" w:rsidR="00084776" w:rsidRDefault="00F238EB">
            <w:pPr>
              <w:pStyle w:val="Heading1"/>
              <w:spacing w:before="57"/>
              <w:ind w:left="43" w:firstLine="0"/>
              <w:outlineLvl w:val="0"/>
              <w:rPr>
                <w:b w:val="0"/>
              </w:rPr>
            </w:pPr>
            <w:r>
              <w:rPr>
                <w:b w:val="0"/>
              </w:rPr>
              <w:t>0.5% Service Credit gained for each percentage under the specified Service Level Performance Measure</w:t>
            </w:r>
          </w:p>
        </w:tc>
      </w:tr>
      <w:tr w:rsidR="00084776" w14:paraId="30981038" w14:textId="77777777">
        <w:trPr>
          <w:trHeight w:val="1122"/>
        </w:trPr>
        <w:tc>
          <w:tcPr>
            <w:tcW w:w="1744" w:type="dxa"/>
          </w:tcPr>
          <w:p w14:paraId="30981034" w14:textId="77777777" w:rsidR="00084776" w:rsidRDefault="00F238EB">
            <w:pPr>
              <w:widowControl w:val="0"/>
              <w:pBdr>
                <w:top w:val="nil"/>
                <w:left w:val="nil"/>
                <w:bottom w:val="nil"/>
                <w:right w:val="nil"/>
                <w:between w:val="nil"/>
              </w:pBdr>
              <w:spacing w:before="72"/>
              <w:ind w:left="43"/>
              <w:rPr>
                <w:rFonts w:ascii="Arial" w:eastAsia="Arial" w:hAnsi="Arial" w:cs="Arial"/>
                <w:color w:val="000000"/>
              </w:rPr>
            </w:pPr>
            <w:r>
              <w:rPr>
                <w:rFonts w:ascii="Arial" w:eastAsia="Arial" w:hAnsi="Arial" w:cs="Arial"/>
                <w:color w:val="000000"/>
              </w:rPr>
              <w:t>Complaints Handling</w:t>
            </w:r>
          </w:p>
        </w:tc>
        <w:tc>
          <w:tcPr>
            <w:tcW w:w="1658" w:type="dxa"/>
          </w:tcPr>
          <w:p w14:paraId="30981035" w14:textId="77777777" w:rsidR="00084776" w:rsidRDefault="00F238EB">
            <w:pPr>
              <w:widowControl w:val="0"/>
              <w:pBdr>
                <w:top w:val="nil"/>
                <w:left w:val="nil"/>
                <w:bottom w:val="nil"/>
                <w:right w:val="nil"/>
                <w:between w:val="nil"/>
              </w:pBdr>
              <w:spacing w:before="75" w:line="252" w:lineRule="auto"/>
              <w:ind w:left="271"/>
              <w:rPr>
                <w:rFonts w:ascii="Arial" w:eastAsia="Arial" w:hAnsi="Arial" w:cs="Arial"/>
                <w:color w:val="000000"/>
              </w:rPr>
            </w:pPr>
            <w:r>
              <w:rPr>
                <w:rFonts w:ascii="Arial" w:eastAsia="Arial" w:hAnsi="Arial" w:cs="Arial"/>
                <w:color w:val="000000"/>
              </w:rPr>
              <w:t>Availability/ Timelines</w:t>
            </w:r>
          </w:p>
        </w:tc>
        <w:tc>
          <w:tcPr>
            <w:tcW w:w="1749" w:type="dxa"/>
          </w:tcPr>
          <w:p w14:paraId="30981036" w14:textId="77777777" w:rsidR="00084776" w:rsidRDefault="00F238EB">
            <w:pPr>
              <w:widowControl w:val="0"/>
              <w:pBdr>
                <w:top w:val="nil"/>
                <w:left w:val="nil"/>
                <w:bottom w:val="nil"/>
                <w:right w:val="nil"/>
                <w:between w:val="nil"/>
              </w:pBdr>
              <w:spacing w:before="119"/>
              <w:ind w:left="43" w:hanging="850"/>
              <w:rPr>
                <w:rFonts w:ascii="Arial" w:eastAsia="Arial" w:hAnsi="Arial" w:cs="Arial"/>
                <w:color w:val="000000"/>
              </w:rPr>
            </w:pPr>
            <w:r>
              <w:rPr>
                <w:rFonts w:ascii="Arial" w:eastAsia="Arial" w:hAnsi="Arial" w:cs="Arial"/>
                <w:color w:val="000000"/>
              </w:rPr>
              <w:t>At least at least 98% at all times</w:t>
            </w:r>
          </w:p>
        </w:tc>
        <w:tc>
          <w:tcPr>
            <w:tcW w:w="3071" w:type="dxa"/>
          </w:tcPr>
          <w:p w14:paraId="30981037" w14:textId="77777777" w:rsidR="00084776" w:rsidRDefault="00F238EB">
            <w:pPr>
              <w:pStyle w:val="Heading1"/>
              <w:spacing w:before="57"/>
              <w:ind w:left="43" w:firstLine="0"/>
              <w:outlineLvl w:val="0"/>
              <w:rPr>
                <w:b w:val="0"/>
              </w:rPr>
            </w:pPr>
            <w:r>
              <w:rPr>
                <w:b w:val="0"/>
              </w:rPr>
              <w:t>0.5% Service Credit gained for each percentage under the specified Service Level Performance Measure</w:t>
            </w:r>
          </w:p>
        </w:tc>
      </w:tr>
      <w:tr w:rsidR="00084776" w14:paraId="3098103D" w14:textId="77777777">
        <w:trPr>
          <w:trHeight w:val="3026"/>
        </w:trPr>
        <w:tc>
          <w:tcPr>
            <w:tcW w:w="1744" w:type="dxa"/>
          </w:tcPr>
          <w:p w14:paraId="30981039" w14:textId="77777777" w:rsidR="00084776" w:rsidRDefault="00F238EB">
            <w:pPr>
              <w:widowControl w:val="0"/>
              <w:pBdr>
                <w:top w:val="nil"/>
                <w:left w:val="nil"/>
                <w:bottom w:val="nil"/>
                <w:right w:val="nil"/>
                <w:between w:val="nil"/>
              </w:pBdr>
              <w:spacing w:before="72"/>
              <w:ind w:left="43"/>
              <w:rPr>
                <w:rFonts w:ascii="Arial" w:eastAsia="Arial" w:hAnsi="Arial" w:cs="Arial"/>
                <w:color w:val="000000"/>
              </w:rPr>
            </w:pPr>
            <w:r>
              <w:rPr>
                <w:rFonts w:ascii="Arial" w:eastAsia="Arial" w:hAnsi="Arial" w:cs="Arial"/>
                <w:color w:val="000000"/>
              </w:rPr>
              <w:t>Provision of specific Goods   and/or Services</w:t>
            </w:r>
          </w:p>
        </w:tc>
        <w:tc>
          <w:tcPr>
            <w:tcW w:w="1658" w:type="dxa"/>
          </w:tcPr>
          <w:p w14:paraId="3098103A" w14:textId="77777777" w:rsidR="00084776" w:rsidRDefault="00F238EB">
            <w:pPr>
              <w:widowControl w:val="0"/>
              <w:pBdr>
                <w:top w:val="nil"/>
                <w:left w:val="nil"/>
                <w:bottom w:val="nil"/>
                <w:right w:val="nil"/>
                <w:between w:val="nil"/>
              </w:pBdr>
              <w:spacing w:before="75" w:line="252" w:lineRule="auto"/>
              <w:ind w:left="271"/>
              <w:rPr>
                <w:rFonts w:ascii="Arial" w:eastAsia="Arial" w:hAnsi="Arial" w:cs="Arial"/>
                <w:color w:val="000000"/>
              </w:rPr>
            </w:pPr>
            <w:r>
              <w:rPr>
                <w:rFonts w:ascii="Arial" w:eastAsia="Arial" w:hAnsi="Arial" w:cs="Arial"/>
                <w:color w:val="000000"/>
              </w:rPr>
              <w:t>Availability/ Timelines</w:t>
            </w:r>
          </w:p>
        </w:tc>
        <w:tc>
          <w:tcPr>
            <w:tcW w:w="1749" w:type="dxa"/>
          </w:tcPr>
          <w:p w14:paraId="3098103B" w14:textId="77777777" w:rsidR="00084776" w:rsidRDefault="00F238EB">
            <w:pPr>
              <w:widowControl w:val="0"/>
              <w:pBdr>
                <w:top w:val="nil"/>
                <w:left w:val="nil"/>
                <w:bottom w:val="nil"/>
                <w:right w:val="nil"/>
                <w:between w:val="nil"/>
              </w:pBdr>
              <w:ind w:left="43"/>
              <w:rPr>
                <w:rFonts w:ascii="Arial" w:eastAsia="Arial" w:hAnsi="Arial" w:cs="Arial"/>
                <w:color w:val="000000"/>
              </w:rPr>
            </w:pPr>
            <w:r>
              <w:rPr>
                <w:rFonts w:ascii="Arial" w:eastAsia="Arial" w:hAnsi="Arial" w:cs="Arial"/>
                <w:color w:val="000000"/>
              </w:rPr>
              <w:t>at  least  98% at all times</w:t>
            </w:r>
          </w:p>
        </w:tc>
        <w:tc>
          <w:tcPr>
            <w:tcW w:w="3071" w:type="dxa"/>
          </w:tcPr>
          <w:p w14:paraId="3098103C" w14:textId="77777777" w:rsidR="00084776" w:rsidRDefault="00F238EB">
            <w:pPr>
              <w:pStyle w:val="Heading1"/>
              <w:spacing w:before="57"/>
              <w:ind w:left="43" w:firstLine="0"/>
              <w:outlineLvl w:val="0"/>
              <w:rPr>
                <w:b w:val="0"/>
              </w:rPr>
            </w:pPr>
            <w:r>
              <w:rPr>
                <w:b w:val="0"/>
              </w:rPr>
              <w:t>2% Service Credit gained for each percentage under the specified Service Level Performance Measure</w:t>
            </w:r>
          </w:p>
        </w:tc>
      </w:tr>
    </w:tbl>
    <w:p w14:paraId="3098103E" w14:textId="77777777" w:rsidR="00084776" w:rsidRDefault="00084776">
      <w:pPr>
        <w:pStyle w:val="Heading1"/>
        <w:spacing w:before="57"/>
        <w:ind w:left="562" w:firstLine="0"/>
      </w:pPr>
    </w:p>
    <w:p w14:paraId="3098103F" w14:textId="77777777" w:rsidR="00084776" w:rsidRDefault="00084776">
      <w:pPr>
        <w:spacing w:before="9"/>
        <w:rPr>
          <w:rFonts w:ascii="Arial" w:eastAsia="Arial" w:hAnsi="Arial" w:cs="Arial"/>
          <w:b/>
          <w:sz w:val="15"/>
          <w:szCs w:val="15"/>
        </w:rPr>
      </w:pPr>
    </w:p>
    <w:p w14:paraId="30981040" w14:textId="77777777" w:rsidR="00084776" w:rsidRDefault="00084776">
      <w:pPr>
        <w:spacing w:before="8"/>
        <w:rPr>
          <w:rFonts w:ascii="Arial" w:eastAsia="Arial" w:hAnsi="Arial" w:cs="Arial"/>
          <w:sz w:val="23"/>
          <w:szCs w:val="23"/>
        </w:rPr>
        <w:sectPr w:rsidR="00084776">
          <w:pgSz w:w="11910" w:h="16840"/>
          <w:pgMar w:top="1480" w:right="1300" w:bottom="1160" w:left="1600" w:header="0" w:footer="965" w:gutter="0"/>
          <w:cols w:space="720"/>
        </w:sectPr>
      </w:pPr>
    </w:p>
    <w:p w14:paraId="30981041" w14:textId="77777777" w:rsidR="00084776" w:rsidRDefault="00F238EB">
      <w:pPr>
        <w:pBdr>
          <w:top w:val="nil"/>
          <w:left w:val="nil"/>
          <w:bottom w:val="nil"/>
          <w:right w:val="nil"/>
          <w:between w:val="nil"/>
        </w:pBdr>
        <w:tabs>
          <w:tab w:val="left" w:pos="1069"/>
          <w:tab w:val="left" w:pos="1481"/>
        </w:tabs>
        <w:spacing w:before="128"/>
        <w:ind w:left="279"/>
        <w:rPr>
          <w:rFonts w:ascii="Arial" w:eastAsia="Arial" w:hAnsi="Arial" w:cs="Arial"/>
          <w:color w:val="000000"/>
        </w:rPr>
      </w:pPr>
      <w:r>
        <w:rPr>
          <w:rFonts w:ascii="Arial" w:eastAsia="Arial" w:hAnsi="Arial" w:cs="Arial"/>
          <w:color w:val="000000"/>
        </w:rPr>
        <w:lastRenderedPageBreak/>
        <w:t>Timely provision of the Goods and/or Services [** hours a day, **days a week.]</w:t>
      </w:r>
    </w:p>
    <w:p w14:paraId="30981042" w14:textId="77777777" w:rsidR="00084776" w:rsidRDefault="00084776">
      <w:pPr>
        <w:pBdr>
          <w:top w:val="nil"/>
          <w:left w:val="nil"/>
          <w:bottom w:val="nil"/>
          <w:right w:val="nil"/>
          <w:between w:val="nil"/>
        </w:pBdr>
        <w:tabs>
          <w:tab w:val="left" w:pos="790"/>
          <w:tab w:val="left" w:pos="1592"/>
        </w:tabs>
        <w:spacing w:before="1"/>
        <w:ind w:left="279"/>
        <w:rPr>
          <w:rFonts w:ascii="Arial" w:eastAsia="Arial" w:hAnsi="Arial" w:cs="Arial"/>
          <w:color w:val="000000"/>
        </w:rPr>
      </w:pPr>
    </w:p>
    <w:p w14:paraId="30981043" w14:textId="77777777" w:rsidR="00084776" w:rsidRDefault="00F238EB">
      <w:pPr>
        <w:pBdr>
          <w:top w:val="nil"/>
          <w:left w:val="nil"/>
          <w:bottom w:val="nil"/>
          <w:right w:val="nil"/>
          <w:between w:val="nil"/>
        </w:pBdr>
        <w:spacing w:before="128"/>
        <w:ind w:left="272"/>
        <w:rPr>
          <w:rFonts w:ascii="Arial" w:eastAsia="Arial" w:hAnsi="Arial" w:cs="Arial"/>
          <w:color w:val="000000"/>
        </w:rPr>
      </w:pPr>
      <w:r>
        <w:rPr>
          <w:rFonts w:ascii="Arial" w:eastAsia="Arial" w:hAnsi="Arial" w:cs="Arial"/>
          <w:color w:val="000000"/>
        </w:rPr>
        <w:t>Goods and/or Services Availability at least 98% at all times 2% Service Credit gained for each percentage under the specified Service Level Performance Measure</w:t>
      </w:r>
    </w:p>
    <w:p w14:paraId="30981044" w14:textId="77777777" w:rsidR="00084776" w:rsidRDefault="00084776">
      <w:pPr>
        <w:spacing w:before="11"/>
        <w:rPr>
          <w:rFonts w:ascii="Arial" w:eastAsia="Arial" w:hAnsi="Arial" w:cs="Arial"/>
          <w:b/>
          <w:sz w:val="27"/>
          <w:szCs w:val="27"/>
        </w:rPr>
      </w:pPr>
    </w:p>
    <w:p w14:paraId="30981045" w14:textId="77777777" w:rsidR="00084776" w:rsidRDefault="00F238EB">
      <w:pPr>
        <w:pBdr>
          <w:top w:val="nil"/>
          <w:left w:val="nil"/>
          <w:bottom w:val="nil"/>
          <w:right w:val="nil"/>
          <w:between w:val="nil"/>
        </w:pBdr>
        <w:spacing w:before="72"/>
        <w:ind w:left="548"/>
        <w:rPr>
          <w:rFonts w:ascii="Arial" w:eastAsia="Arial" w:hAnsi="Arial" w:cs="Arial"/>
          <w:color w:val="000000"/>
        </w:rPr>
      </w:pPr>
      <w:r>
        <w:rPr>
          <w:rFonts w:ascii="Arial" w:eastAsia="Arial" w:hAnsi="Arial" w:cs="Arial"/>
          <w:color w:val="000000"/>
        </w:rPr>
        <w:t>The Service Credits shall be calculated on the basis of the following formula:</w:t>
      </w:r>
    </w:p>
    <w:p w14:paraId="30981046" w14:textId="77777777" w:rsidR="00084776" w:rsidRDefault="00084776">
      <w:pPr>
        <w:spacing w:before="5"/>
        <w:rPr>
          <w:rFonts w:ascii="Arial" w:eastAsia="Arial" w:hAnsi="Arial" w:cs="Arial"/>
          <w:sz w:val="14"/>
          <w:szCs w:val="14"/>
        </w:rPr>
      </w:pPr>
    </w:p>
    <w:p w14:paraId="30981047" w14:textId="77777777" w:rsidR="00084776" w:rsidRDefault="00F238EB">
      <w:pPr>
        <w:pBdr>
          <w:top w:val="nil"/>
          <w:left w:val="nil"/>
          <w:bottom w:val="nil"/>
          <w:right w:val="nil"/>
          <w:between w:val="nil"/>
        </w:pBdr>
        <w:spacing w:before="72"/>
        <w:ind w:left="548"/>
        <w:rPr>
          <w:rFonts w:ascii="Arial" w:eastAsia="Arial" w:hAnsi="Arial" w:cs="Arial"/>
          <w:color w:val="000000"/>
        </w:rPr>
      </w:pPr>
      <w:r>
        <w:rPr>
          <w:rFonts w:ascii="Arial" w:eastAsia="Arial" w:hAnsi="Arial" w:cs="Arial"/>
          <w:color w:val="000000"/>
        </w:rPr>
        <w:t>Example:</w:t>
      </w:r>
    </w:p>
    <w:p w14:paraId="30981048" w14:textId="77777777" w:rsidR="00084776" w:rsidRDefault="00F238EB">
      <w:pPr>
        <w:pBdr>
          <w:top w:val="nil"/>
          <w:left w:val="nil"/>
          <w:bottom w:val="nil"/>
          <w:right w:val="nil"/>
          <w:between w:val="nil"/>
        </w:pBdr>
        <w:spacing w:before="72"/>
        <w:ind w:left="548"/>
        <w:rPr>
          <w:rFonts w:ascii="Arial" w:eastAsia="Arial" w:hAnsi="Arial" w:cs="Arial"/>
          <w:color w:val="000000"/>
        </w:rPr>
      </w:pPr>
      <w:r>
        <w:rPr>
          <w:rFonts w:ascii="Arial" w:eastAsia="Arial" w:hAnsi="Arial" w:cs="Arial"/>
          <w:color w:val="000000"/>
        </w:rPr>
        <w:t>Formula:</w:t>
      </w:r>
      <w:r>
        <w:rPr>
          <w:rFonts w:ascii="Arial" w:eastAsia="Arial" w:hAnsi="Arial" w:cs="Arial"/>
          <w:color w:val="000000"/>
        </w:rPr>
        <w:tab/>
        <w:t>x%</w:t>
      </w:r>
      <w:r>
        <w:rPr>
          <w:rFonts w:ascii="Arial" w:eastAsia="Arial" w:hAnsi="Arial" w:cs="Arial"/>
          <w:color w:val="000000"/>
        </w:rPr>
        <w:tab/>
        <w:t>(Service</w:t>
      </w:r>
      <w:r>
        <w:rPr>
          <w:rFonts w:ascii="Arial" w:eastAsia="Arial" w:hAnsi="Arial" w:cs="Arial"/>
          <w:color w:val="000000"/>
        </w:rPr>
        <w:tab/>
        <w:t>Level Performance Measure) - x% (actual Service Level performance)</w:t>
      </w:r>
    </w:p>
    <w:p w14:paraId="30981049" w14:textId="77777777" w:rsidR="00084776" w:rsidRDefault="00F238EB">
      <w:pPr>
        <w:pBdr>
          <w:top w:val="nil"/>
          <w:left w:val="nil"/>
          <w:bottom w:val="nil"/>
          <w:right w:val="nil"/>
          <w:between w:val="nil"/>
        </w:pBdr>
        <w:spacing w:before="72"/>
        <w:ind w:left="548"/>
        <w:rPr>
          <w:rFonts w:ascii="Times New Roman" w:eastAsia="Times New Roman" w:hAnsi="Times New Roman" w:cs="Times New Roman"/>
          <w:color w:val="000000"/>
          <w:sz w:val="7"/>
          <w:szCs w:val="7"/>
        </w:rPr>
      </w:pPr>
      <w:r>
        <w:rPr>
          <w:rFonts w:ascii="Arial" w:eastAsia="Arial" w:hAnsi="Arial" w:cs="Arial"/>
          <w:color w:val="000000"/>
        </w:rPr>
        <w:t>=</w:t>
      </w:r>
      <w:r>
        <w:rPr>
          <w:rFonts w:ascii="Arial" w:eastAsia="Arial" w:hAnsi="Arial" w:cs="Arial"/>
          <w:color w:val="000000"/>
        </w:rPr>
        <w:tab/>
        <w:t xml:space="preserve">x% of the Contract Charges </w:t>
      </w:r>
    </w:p>
    <w:tbl>
      <w:tblPr>
        <w:tblStyle w:val="aff1"/>
        <w:tblW w:w="7407" w:type="dxa"/>
        <w:tblInd w:w="326" w:type="dxa"/>
        <w:tblLayout w:type="fixed"/>
        <w:tblLook w:val="0000" w:firstRow="0" w:lastRow="0" w:firstColumn="0" w:lastColumn="0" w:noHBand="0" w:noVBand="0"/>
      </w:tblPr>
      <w:tblGrid>
        <w:gridCol w:w="3229"/>
        <w:gridCol w:w="916"/>
        <w:gridCol w:w="3262"/>
      </w:tblGrid>
      <w:tr w:rsidR="00084776" w14:paraId="3098104D" w14:textId="77777777">
        <w:trPr>
          <w:trHeight w:val="745"/>
        </w:trPr>
        <w:tc>
          <w:tcPr>
            <w:tcW w:w="3229" w:type="dxa"/>
            <w:tcBorders>
              <w:top w:val="nil"/>
              <w:left w:val="nil"/>
              <w:bottom w:val="nil"/>
              <w:right w:val="nil"/>
            </w:tcBorders>
          </w:tcPr>
          <w:p w14:paraId="3098104A" w14:textId="77777777" w:rsidR="00084776" w:rsidRDefault="00084776">
            <w:pPr>
              <w:pBdr>
                <w:top w:val="nil"/>
                <w:left w:val="nil"/>
                <w:bottom w:val="nil"/>
                <w:right w:val="nil"/>
                <w:between w:val="nil"/>
              </w:pBdr>
              <w:spacing w:line="251" w:lineRule="auto"/>
              <w:rPr>
                <w:rFonts w:ascii="Arial" w:eastAsia="Arial" w:hAnsi="Arial" w:cs="Arial"/>
                <w:color w:val="000000"/>
              </w:rPr>
            </w:pPr>
          </w:p>
        </w:tc>
        <w:tc>
          <w:tcPr>
            <w:tcW w:w="916" w:type="dxa"/>
            <w:tcBorders>
              <w:top w:val="nil"/>
              <w:left w:val="nil"/>
              <w:bottom w:val="nil"/>
              <w:right w:val="nil"/>
            </w:tcBorders>
          </w:tcPr>
          <w:p w14:paraId="3098104B" w14:textId="77777777" w:rsidR="00084776" w:rsidRDefault="00084776"/>
        </w:tc>
        <w:tc>
          <w:tcPr>
            <w:tcW w:w="3262" w:type="dxa"/>
            <w:tcBorders>
              <w:top w:val="nil"/>
              <w:left w:val="nil"/>
              <w:bottom w:val="nil"/>
              <w:right w:val="nil"/>
            </w:tcBorders>
            <w:shd w:val="clear" w:color="auto" w:fill="auto"/>
          </w:tcPr>
          <w:p w14:paraId="3098104C" w14:textId="77777777" w:rsidR="00084776" w:rsidRDefault="00084776">
            <w:pPr>
              <w:pBdr>
                <w:top w:val="nil"/>
                <w:left w:val="nil"/>
                <w:bottom w:val="nil"/>
                <w:right w:val="nil"/>
                <w:between w:val="nil"/>
              </w:pBdr>
              <w:spacing w:before="2" w:line="252" w:lineRule="auto"/>
              <w:ind w:right="2"/>
              <w:rPr>
                <w:rFonts w:ascii="Arial" w:eastAsia="Arial" w:hAnsi="Arial" w:cs="Arial"/>
                <w:color w:val="000000"/>
              </w:rPr>
            </w:pPr>
          </w:p>
        </w:tc>
      </w:tr>
      <w:tr w:rsidR="00084776" w14:paraId="30981051" w14:textId="77777777">
        <w:trPr>
          <w:trHeight w:val="352"/>
        </w:trPr>
        <w:tc>
          <w:tcPr>
            <w:tcW w:w="3229" w:type="dxa"/>
            <w:tcBorders>
              <w:top w:val="nil"/>
              <w:left w:val="nil"/>
              <w:bottom w:val="nil"/>
              <w:right w:val="nil"/>
            </w:tcBorders>
          </w:tcPr>
          <w:p w14:paraId="3098104E" w14:textId="77777777" w:rsidR="00084776" w:rsidRDefault="00084776"/>
        </w:tc>
        <w:tc>
          <w:tcPr>
            <w:tcW w:w="916" w:type="dxa"/>
            <w:tcBorders>
              <w:top w:val="nil"/>
              <w:left w:val="nil"/>
              <w:bottom w:val="nil"/>
              <w:right w:val="nil"/>
            </w:tcBorders>
          </w:tcPr>
          <w:p w14:paraId="3098104F" w14:textId="77777777" w:rsidR="00084776" w:rsidRDefault="00084776"/>
        </w:tc>
        <w:tc>
          <w:tcPr>
            <w:tcW w:w="3262" w:type="dxa"/>
            <w:tcBorders>
              <w:top w:val="nil"/>
              <w:left w:val="nil"/>
              <w:bottom w:val="nil"/>
              <w:right w:val="nil"/>
            </w:tcBorders>
          </w:tcPr>
          <w:p w14:paraId="30981050" w14:textId="77777777" w:rsidR="00084776" w:rsidRDefault="00084776"/>
        </w:tc>
      </w:tr>
      <w:tr w:rsidR="00084776" w14:paraId="30981058" w14:textId="77777777">
        <w:trPr>
          <w:trHeight w:val="4863"/>
        </w:trPr>
        <w:tc>
          <w:tcPr>
            <w:tcW w:w="3229" w:type="dxa"/>
            <w:tcBorders>
              <w:top w:val="nil"/>
              <w:left w:val="nil"/>
              <w:bottom w:val="nil"/>
              <w:right w:val="nil"/>
            </w:tcBorders>
            <w:shd w:val="clear" w:color="auto" w:fill="auto"/>
          </w:tcPr>
          <w:p w14:paraId="30981052" w14:textId="77777777" w:rsidR="00084776" w:rsidRDefault="00F238EB">
            <w:pPr>
              <w:pBdr>
                <w:top w:val="nil"/>
                <w:left w:val="nil"/>
                <w:bottom w:val="nil"/>
                <w:right w:val="nil"/>
                <w:between w:val="nil"/>
              </w:pBdr>
              <w:spacing w:before="72"/>
              <w:ind w:left="548"/>
              <w:rPr>
                <w:rFonts w:ascii="Arial" w:eastAsia="Arial" w:hAnsi="Arial" w:cs="Arial"/>
                <w:color w:val="000000"/>
                <w:sz w:val="14"/>
                <w:szCs w:val="14"/>
              </w:rPr>
            </w:pPr>
            <w:r>
              <w:rPr>
                <w:rFonts w:ascii="Arial" w:eastAsia="Arial" w:hAnsi="Arial" w:cs="Arial"/>
                <w:color w:val="000000"/>
              </w:rPr>
              <w:t>payable to the Customer as Service Credits to be deducted from the next Valid Invoice payable by the Customer</w:t>
            </w:r>
          </w:p>
          <w:p w14:paraId="30981053" w14:textId="77777777" w:rsidR="00084776" w:rsidRDefault="00084776">
            <w:pPr>
              <w:pBdr>
                <w:top w:val="nil"/>
                <w:left w:val="nil"/>
                <w:bottom w:val="nil"/>
                <w:right w:val="nil"/>
                <w:between w:val="nil"/>
              </w:pBdr>
              <w:jc w:val="both"/>
              <w:rPr>
                <w:rFonts w:ascii="Arial" w:eastAsia="Arial" w:hAnsi="Arial" w:cs="Arial"/>
                <w:color w:val="000000"/>
              </w:rPr>
            </w:pPr>
          </w:p>
          <w:p w14:paraId="30981054" w14:textId="77777777" w:rsidR="00084776" w:rsidRDefault="00084776">
            <w:pPr>
              <w:pBdr>
                <w:top w:val="nil"/>
                <w:left w:val="nil"/>
                <w:bottom w:val="nil"/>
                <w:right w:val="nil"/>
                <w:between w:val="nil"/>
              </w:pBdr>
              <w:jc w:val="both"/>
              <w:rPr>
                <w:rFonts w:ascii="Arial" w:eastAsia="Arial" w:hAnsi="Arial" w:cs="Arial"/>
                <w:color w:val="000000"/>
              </w:rPr>
            </w:pPr>
          </w:p>
          <w:p w14:paraId="30981055" w14:textId="77777777" w:rsidR="00084776" w:rsidRDefault="00F238EB">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Worked example: 98% (e.g. Service Level Performance Measure requirement for Service Level Performance Criterion of accurate and timely billing to Customer) - 75% (e.g. actual performance achieved against this Service Level Performance Criterion in a Service Period)</w:t>
            </w:r>
          </w:p>
        </w:tc>
        <w:tc>
          <w:tcPr>
            <w:tcW w:w="916" w:type="dxa"/>
            <w:tcBorders>
              <w:top w:val="nil"/>
              <w:left w:val="nil"/>
              <w:bottom w:val="nil"/>
              <w:right w:val="nil"/>
            </w:tcBorders>
          </w:tcPr>
          <w:p w14:paraId="30981056" w14:textId="77777777" w:rsidR="00084776" w:rsidRDefault="00F238EB">
            <w:pPr>
              <w:pBdr>
                <w:top w:val="nil"/>
                <w:left w:val="nil"/>
                <w:bottom w:val="nil"/>
                <w:right w:val="nil"/>
                <w:between w:val="nil"/>
              </w:pBdr>
              <w:spacing w:line="251" w:lineRule="auto"/>
              <w:ind w:right="63"/>
              <w:jc w:val="center"/>
              <w:rPr>
                <w:rFonts w:ascii="Arial" w:eastAsia="Arial" w:hAnsi="Arial" w:cs="Arial"/>
                <w:color w:val="000000"/>
              </w:rPr>
            </w:pPr>
            <w:r>
              <w:rPr>
                <w:rFonts w:ascii="Arial" w:eastAsia="Arial" w:hAnsi="Arial" w:cs="Arial"/>
                <w:color w:val="000000"/>
              </w:rPr>
              <w:t>=</w:t>
            </w:r>
          </w:p>
        </w:tc>
        <w:tc>
          <w:tcPr>
            <w:tcW w:w="3262" w:type="dxa"/>
            <w:tcBorders>
              <w:top w:val="nil"/>
              <w:left w:val="nil"/>
              <w:bottom w:val="nil"/>
              <w:right w:val="nil"/>
            </w:tcBorders>
          </w:tcPr>
          <w:p w14:paraId="30981057" w14:textId="77777777" w:rsidR="00084776" w:rsidRDefault="00F238EB">
            <w:pPr>
              <w:pBdr>
                <w:top w:val="nil"/>
                <w:left w:val="nil"/>
                <w:bottom w:val="nil"/>
                <w:right w:val="nil"/>
                <w:between w:val="nil"/>
              </w:pBdr>
              <w:spacing w:line="239" w:lineRule="auto"/>
              <w:jc w:val="both"/>
              <w:rPr>
                <w:rFonts w:ascii="Arial" w:eastAsia="Arial" w:hAnsi="Arial" w:cs="Arial"/>
                <w:color w:val="000000"/>
              </w:rPr>
            </w:pPr>
            <w:r>
              <w:rPr>
                <w:rFonts w:ascii="Arial" w:eastAsia="Arial" w:hAnsi="Arial" w:cs="Arial"/>
                <w:color w:val="000000"/>
              </w:rPr>
              <w:t>23% of the Contract Charges payable to the Customer as Service Credits to be deducted from the next Valid Invoice payable by the Customer</w:t>
            </w:r>
          </w:p>
        </w:tc>
      </w:tr>
    </w:tbl>
    <w:p w14:paraId="30981059" w14:textId="77777777" w:rsidR="00084776" w:rsidRDefault="00084776">
      <w:pPr>
        <w:rPr>
          <w:rFonts w:ascii="Times New Roman" w:eastAsia="Times New Roman" w:hAnsi="Times New Roman" w:cs="Times New Roman"/>
          <w:sz w:val="4"/>
          <w:szCs w:val="4"/>
        </w:rPr>
      </w:pPr>
    </w:p>
    <w:p w14:paraId="3098105A" w14:textId="77777777" w:rsidR="00084776" w:rsidRDefault="00084776">
      <w:pPr>
        <w:ind w:left="332"/>
        <w:rPr>
          <w:rFonts w:ascii="Times New Roman" w:eastAsia="Times New Roman" w:hAnsi="Times New Roman" w:cs="Times New Roman"/>
          <w:sz w:val="20"/>
          <w:szCs w:val="20"/>
        </w:rPr>
        <w:sectPr w:rsidR="00084776">
          <w:pgSz w:w="11910" w:h="16840"/>
          <w:pgMar w:top="1460" w:right="1300" w:bottom="1160" w:left="1680" w:header="0" w:footer="965" w:gutter="0"/>
          <w:cols w:space="720"/>
        </w:sectPr>
      </w:pPr>
    </w:p>
    <w:p w14:paraId="3098105B" w14:textId="77777777" w:rsidR="00084776" w:rsidRDefault="00F238EB">
      <w:pPr>
        <w:pStyle w:val="Heading1"/>
        <w:spacing w:before="57"/>
        <w:ind w:left="1570" w:firstLine="0"/>
        <w:rPr>
          <w:b w:val="0"/>
        </w:rPr>
      </w:pPr>
      <w:bookmarkStart w:id="297" w:name="_heading=h.4c5u7s8" w:colFirst="0" w:colLast="0"/>
      <w:bookmarkEnd w:id="297"/>
      <w:r>
        <w:lastRenderedPageBreak/>
        <w:t>ANNEX 1 TO PART B: PERFORMANCE MONITORING</w:t>
      </w:r>
    </w:p>
    <w:p w14:paraId="3098105C" w14:textId="77777777" w:rsidR="00084776" w:rsidRDefault="00084776">
      <w:pPr>
        <w:spacing w:before="9"/>
        <w:rPr>
          <w:rFonts w:ascii="Arial" w:eastAsia="Arial" w:hAnsi="Arial" w:cs="Arial"/>
          <w:b/>
          <w:sz w:val="20"/>
          <w:szCs w:val="20"/>
        </w:rPr>
      </w:pPr>
    </w:p>
    <w:p w14:paraId="3098105D" w14:textId="77777777" w:rsidR="00084776" w:rsidRDefault="00F238EB">
      <w:pPr>
        <w:numPr>
          <w:ilvl w:val="0"/>
          <w:numId w:val="47"/>
        </w:numPr>
        <w:tabs>
          <w:tab w:val="left" w:pos="464"/>
        </w:tabs>
        <w:rPr>
          <w:rFonts w:ascii="Arial" w:eastAsia="Arial" w:hAnsi="Arial" w:cs="Arial"/>
        </w:rPr>
      </w:pPr>
      <w:r>
        <w:rPr>
          <w:rFonts w:ascii="Arial" w:eastAsia="Arial" w:hAnsi="Arial" w:cs="Arial"/>
          <w:b/>
        </w:rPr>
        <w:t>PRINCIPAL POINTS</w:t>
      </w:r>
    </w:p>
    <w:p w14:paraId="3098105E" w14:textId="77777777" w:rsidR="00084776" w:rsidRDefault="00084776">
      <w:pPr>
        <w:spacing w:before="2"/>
        <w:rPr>
          <w:rFonts w:ascii="Arial" w:eastAsia="Arial" w:hAnsi="Arial" w:cs="Arial"/>
          <w:b/>
          <w:sz w:val="21"/>
          <w:szCs w:val="21"/>
        </w:rPr>
      </w:pPr>
    </w:p>
    <w:p w14:paraId="3098105F" w14:textId="77777777" w:rsidR="00084776" w:rsidRDefault="00F238EB">
      <w:pPr>
        <w:numPr>
          <w:ilvl w:val="1"/>
          <w:numId w:val="47"/>
        </w:numPr>
        <w:pBdr>
          <w:top w:val="nil"/>
          <w:left w:val="nil"/>
          <w:bottom w:val="nil"/>
          <w:right w:val="nil"/>
          <w:between w:val="nil"/>
        </w:pBdr>
        <w:tabs>
          <w:tab w:val="left" w:pos="954"/>
        </w:tabs>
        <w:ind w:right="116"/>
        <w:jc w:val="both"/>
      </w:pPr>
      <w:r>
        <w:rPr>
          <w:rFonts w:ascii="Arial" w:eastAsia="Arial" w:hAnsi="Arial" w:cs="Arial"/>
          <w:color w:val="000000"/>
        </w:rPr>
        <w:t>Part B to this Contract Schedule 6 provides the methodology for monitoring the provision of the Goods and/or Services:</w:t>
      </w:r>
    </w:p>
    <w:p w14:paraId="30981060" w14:textId="77777777" w:rsidR="00084776" w:rsidRDefault="00F238EB">
      <w:pPr>
        <w:numPr>
          <w:ilvl w:val="2"/>
          <w:numId w:val="47"/>
        </w:numPr>
        <w:pBdr>
          <w:top w:val="nil"/>
          <w:left w:val="nil"/>
          <w:bottom w:val="nil"/>
          <w:right w:val="nil"/>
          <w:between w:val="nil"/>
        </w:pBdr>
        <w:tabs>
          <w:tab w:val="left" w:pos="2373"/>
        </w:tabs>
        <w:spacing w:before="121"/>
        <w:ind w:right="117" w:hanging="850"/>
        <w:jc w:val="both"/>
      </w:pPr>
      <w:r>
        <w:rPr>
          <w:rFonts w:ascii="Arial" w:eastAsia="Arial" w:hAnsi="Arial" w:cs="Arial"/>
          <w:color w:val="000000"/>
        </w:rPr>
        <w:t>to ensure that the Supplier is complying with the Service Levels; and</w:t>
      </w:r>
    </w:p>
    <w:p w14:paraId="30981061" w14:textId="77777777" w:rsidR="00084776" w:rsidRDefault="00F238EB">
      <w:pPr>
        <w:numPr>
          <w:ilvl w:val="2"/>
          <w:numId w:val="47"/>
        </w:numPr>
        <w:pBdr>
          <w:top w:val="nil"/>
          <w:left w:val="nil"/>
          <w:bottom w:val="nil"/>
          <w:right w:val="nil"/>
          <w:between w:val="nil"/>
        </w:pBdr>
        <w:tabs>
          <w:tab w:val="left" w:pos="2373"/>
        </w:tabs>
        <w:spacing w:before="120" w:line="239" w:lineRule="auto"/>
        <w:ind w:right="112" w:hanging="850"/>
        <w:jc w:val="both"/>
      </w:pPr>
      <w:bookmarkStart w:id="298" w:name="_heading=h.2rb4i01" w:colFirst="0" w:colLast="0"/>
      <w:bookmarkEnd w:id="298"/>
      <w:r>
        <w:rPr>
          <w:rFonts w:ascii="Arial" w:eastAsia="Arial" w:hAnsi="Arial" w:cs="Arial"/>
          <w:color w:val="000000"/>
        </w:rPr>
        <w:t>for identifying any failures to achieve Service Levels in the performance of the Supplier and/or provision of the Goods and/or Services ("</w:t>
      </w:r>
      <w:r>
        <w:rPr>
          <w:rFonts w:ascii="Arial" w:eastAsia="Arial" w:hAnsi="Arial" w:cs="Arial"/>
          <w:b/>
          <w:color w:val="000000"/>
        </w:rPr>
        <w:t>Performance Monitoring System</w:t>
      </w:r>
      <w:r>
        <w:rPr>
          <w:rFonts w:ascii="Arial" w:eastAsia="Arial" w:hAnsi="Arial" w:cs="Arial"/>
          <w:color w:val="000000"/>
        </w:rPr>
        <w:t>").</w:t>
      </w:r>
    </w:p>
    <w:p w14:paraId="30981062" w14:textId="77777777" w:rsidR="00084776" w:rsidRDefault="00F238EB">
      <w:pPr>
        <w:numPr>
          <w:ilvl w:val="1"/>
          <w:numId w:val="47"/>
        </w:numPr>
        <w:pBdr>
          <w:top w:val="nil"/>
          <w:left w:val="nil"/>
          <w:bottom w:val="nil"/>
          <w:right w:val="nil"/>
          <w:between w:val="nil"/>
        </w:pBdr>
        <w:tabs>
          <w:tab w:val="left" w:pos="954"/>
        </w:tabs>
        <w:spacing w:before="124"/>
        <w:ind w:right="109"/>
        <w:jc w:val="both"/>
      </w:pPr>
      <w:bookmarkStart w:id="299" w:name="_heading=h.16ges7u" w:colFirst="0" w:colLast="0"/>
      <w:bookmarkEnd w:id="299"/>
      <w:r>
        <w:rPr>
          <w:rFonts w:ascii="Arial" w:eastAsia="Arial" w:hAnsi="Arial" w:cs="Arial"/>
          <w:color w:val="000000"/>
        </w:rPr>
        <w:t xml:space="preserve">Within twenty (20) Working Days of the Contract Commencement Date the Supplier shall provide the Customer with details of how the process in respect of the monitoring and reporting of Service Levels will operate between the Parties and the Parties will </w:t>
      </w:r>
      <w:proofErr w:type="spellStart"/>
      <w:r>
        <w:rPr>
          <w:rFonts w:ascii="Arial" w:eastAsia="Arial" w:hAnsi="Arial" w:cs="Arial"/>
          <w:color w:val="000000"/>
        </w:rPr>
        <w:t>endeavour</w:t>
      </w:r>
      <w:proofErr w:type="spellEnd"/>
      <w:r>
        <w:rPr>
          <w:rFonts w:ascii="Arial" w:eastAsia="Arial" w:hAnsi="Arial" w:cs="Arial"/>
          <w:color w:val="000000"/>
        </w:rPr>
        <w:t xml:space="preserve"> to agree such process as soon as reasonably possible.</w:t>
      </w:r>
    </w:p>
    <w:p w14:paraId="30981063" w14:textId="77777777" w:rsidR="00084776" w:rsidRDefault="00084776">
      <w:pPr>
        <w:spacing w:before="9"/>
        <w:rPr>
          <w:rFonts w:ascii="Arial" w:eastAsia="Arial" w:hAnsi="Arial" w:cs="Arial"/>
          <w:sz w:val="20"/>
          <w:szCs w:val="20"/>
        </w:rPr>
      </w:pPr>
    </w:p>
    <w:p w14:paraId="30981064" w14:textId="77777777" w:rsidR="00084776" w:rsidRDefault="00F238EB">
      <w:pPr>
        <w:pStyle w:val="Heading1"/>
        <w:numPr>
          <w:ilvl w:val="0"/>
          <w:numId w:val="47"/>
        </w:numPr>
        <w:tabs>
          <w:tab w:val="left" w:pos="464"/>
        </w:tabs>
        <w:rPr>
          <w:b w:val="0"/>
        </w:rPr>
      </w:pPr>
      <w:r>
        <w:t>REPORTING OF SERVICE FAILURES</w:t>
      </w:r>
    </w:p>
    <w:p w14:paraId="30981065" w14:textId="77777777" w:rsidR="00084776" w:rsidRDefault="00084776">
      <w:pPr>
        <w:spacing w:before="11"/>
        <w:rPr>
          <w:rFonts w:ascii="Arial" w:eastAsia="Arial" w:hAnsi="Arial" w:cs="Arial"/>
          <w:b/>
          <w:sz w:val="20"/>
          <w:szCs w:val="20"/>
        </w:rPr>
      </w:pPr>
    </w:p>
    <w:p w14:paraId="30981066" w14:textId="77777777" w:rsidR="00084776" w:rsidRDefault="00F238EB">
      <w:pPr>
        <w:numPr>
          <w:ilvl w:val="1"/>
          <w:numId w:val="47"/>
        </w:numPr>
        <w:pBdr>
          <w:top w:val="nil"/>
          <w:left w:val="nil"/>
          <w:bottom w:val="nil"/>
          <w:right w:val="nil"/>
          <w:between w:val="nil"/>
        </w:pBdr>
        <w:tabs>
          <w:tab w:val="left" w:pos="954"/>
        </w:tabs>
        <w:ind w:right="112"/>
        <w:jc w:val="both"/>
      </w:pPr>
      <w:r>
        <w:rPr>
          <w:rFonts w:ascii="Arial" w:eastAsia="Arial" w:hAnsi="Arial" w:cs="Arial"/>
          <w:color w:val="000000"/>
        </w:rPr>
        <w:t xml:space="preserve">The Supplier shall report all failures to achieve Service Levels and any Critical Service Level Failure to the Customer in accordance with the processes agreed in paragraph </w:t>
      </w:r>
      <w:hyperlink w:anchor="_heading=h.16ges7u">
        <w:r>
          <w:rPr>
            <w:rFonts w:ascii="Arial" w:eastAsia="Arial" w:hAnsi="Arial" w:cs="Arial"/>
            <w:color w:val="000000"/>
          </w:rPr>
          <w:t>1.2</w:t>
        </w:r>
      </w:hyperlink>
      <w:r>
        <w:rPr>
          <w:rFonts w:ascii="Arial" w:eastAsia="Arial" w:hAnsi="Arial" w:cs="Arial"/>
          <w:color w:val="000000"/>
        </w:rPr>
        <w:t xml:space="preserve"> of Part B of this Contract Schedule 6 above.</w:t>
      </w:r>
    </w:p>
    <w:p w14:paraId="30981067" w14:textId="77777777" w:rsidR="00084776" w:rsidRDefault="00084776">
      <w:pPr>
        <w:spacing w:before="7"/>
        <w:rPr>
          <w:rFonts w:ascii="Arial" w:eastAsia="Arial" w:hAnsi="Arial" w:cs="Arial"/>
          <w:sz w:val="20"/>
          <w:szCs w:val="20"/>
        </w:rPr>
      </w:pPr>
    </w:p>
    <w:p w14:paraId="30981068" w14:textId="77777777" w:rsidR="00084776" w:rsidRDefault="00F238EB">
      <w:pPr>
        <w:pStyle w:val="Heading1"/>
        <w:numPr>
          <w:ilvl w:val="0"/>
          <w:numId w:val="47"/>
        </w:numPr>
        <w:tabs>
          <w:tab w:val="left" w:pos="464"/>
        </w:tabs>
        <w:rPr>
          <w:b w:val="0"/>
        </w:rPr>
      </w:pPr>
      <w:r>
        <w:t>PERFORMANCE MONITORING AND PERFORMANCE REVIEW</w:t>
      </w:r>
    </w:p>
    <w:p w14:paraId="30981069" w14:textId="77777777" w:rsidR="00084776" w:rsidRDefault="00084776">
      <w:pPr>
        <w:spacing w:before="3"/>
        <w:rPr>
          <w:rFonts w:ascii="Arial" w:eastAsia="Arial" w:hAnsi="Arial" w:cs="Arial"/>
          <w:b/>
          <w:sz w:val="21"/>
          <w:szCs w:val="21"/>
        </w:rPr>
      </w:pPr>
    </w:p>
    <w:p w14:paraId="3098106A" w14:textId="77777777" w:rsidR="00084776" w:rsidRDefault="00F238EB">
      <w:pPr>
        <w:numPr>
          <w:ilvl w:val="1"/>
          <w:numId w:val="47"/>
        </w:numPr>
        <w:pBdr>
          <w:top w:val="nil"/>
          <w:left w:val="nil"/>
          <w:bottom w:val="nil"/>
          <w:right w:val="nil"/>
          <w:between w:val="nil"/>
        </w:pBdr>
        <w:tabs>
          <w:tab w:val="left" w:pos="954"/>
        </w:tabs>
        <w:spacing w:line="239" w:lineRule="auto"/>
        <w:ind w:right="111"/>
        <w:jc w:val="both"/>
      </w:pPr>
      <w:bookmarkStart w:id="300" w:name="_heading=h.3qg2avn" w:colFirst="0" w:colLast="0"/>
      <w:bookmarkEnd w:id="300"/>
      <w:r>
        <w:rPr>
          <w:rFonts w:ascii="Arial" w:eastAsia="Arial" w:hAnsi="Arial" w:cs="Arial"/>
          <w:color w:val="000000"/>
        </w:rPr>
        <w:t>The Supplier shall provide the Customer with performance monitoring reports (“</w:t>
      </w:r>
      <w:r>
        <w:rPr>
          <w:rFonts w:ascii="Arial" w:eastAsia="Arial" w:hAnsi="Arial" w:cs="Arial"/>
          <w:b/>
          <w:color w:val="000000"/>
        </w:rPr>
        <w:t>Performance Monitoring Reports</w:t>
      </w:r>
      <w:r>
        <w:rPr>
          <w:rFonts w:ascii="Arial" w:eastAsia="Arial" w:hAnsi="Arial" w:cs="Arial"/>
          <w:color w:val="000000"/>
        </w:rPr>
        <w:t xml:space="preserve">”) in accordance with the process and timescales agreed pursuant to paragraph </w:t>
      </w:r>
      <w:hyperlink w:anchor="_heading=h.16ges7u">
        <w:r>
          <w:rPr>
            <w:rFonts w:ascii="Arial" w:eastAsia="Arial" w:hAnsi="Arial" w:cs="Arial"/>
            <w:color w:val="000000"/>
          </w:rPr>
          <w:t>1.2</w:t>
        </w:r>
      </w:hyperlink>
      <w:r>
        <w:rPr>
          <w:rFonts w:ascii="Arial" w:eastAsia="Arial" w:hAnsi="Arial" w:cs="Arial"/>
          <w:color w:val="000000"/>
        </w:rPr>
        <w:t xml:space="preserve"> of Part B of this Contract Schedule 6 above which shall contain, as a minimum, the following information in respect of the relevant Service Period just ended:</w:t>
      </w:r>
    </w:p>
    <w:p w14:paraId="3098106B" w14:textId="77777777" w:rsidR="00084776" w:rsidRDefault="00F238EB">
      <w:pPr>
        <w:numPr>
          <w:ilvl w:val="2"/>
          <w:numId w:val="47"/>
        </w:numPr>
        <w:pBdr>
          <w:top w:val="nil"/>
          <w:left w:val="nil"/>
          <w:bottom w:val="nil"/>
          <w:right w:val="nil"/>
          <w:between w:val="nil"/>
        </w:pBdr>
        <w:tabs>
          <w:tab w:val="left" w:pos="2373"/>
        </w:tabs>
        <w:spacing w:before="122"/>
        <w:ind w:right="118" w:hanging="850"/>
        <w:jc w:val="both"/>
      </w:pPr>
      <w:r>
        <w:rPr>
          <w:rFonts w:ascii="Arial" w:eastAsia="Arial" w:hAnsi="Arial" w:cs="Arial"/>
          <w:color w:val="000000"/>
        </w:rPr>
        <w:t>for each Service Level, the actual performance achieved over the Service Level for the relevant Service Period;</w:t>
      </w:r>
    </w:p>
    <w:p w14:paraId="3098106C" w14:textId="77777777" w:rsidR="00084776" w:rsidRDefault="00F238EB">
      <w:pPr>
        <w:numPr>
          <w:ilvl w:val="2"/>
          <w:numId w:val="47"/>
        </w:numPr>
        <w:pBdr>
          <w:top w:val="nil"/>
          <w:left w:val="nil"/>
          <w:bottom w:val="nil"/>
          <w:right w:val="nil"/>
          <w:between w:val="nil"/>
        </w:pBdr>
        <w:tabs>
          <w:tab w:val="left" w:pos="2373"/>
        </w:tabs>
        <w:spacing w:before="121"/>
        <w:ind w:right="111" w:hanging="850"/>
        <w:jc w:val="both"/>
      </w:pPr>
      <w:r>
        <w:rPr>
          <w:rFonts w:ascii="Arial" w:eastAsia="Arial" w:hAnsi="Arial" w:cs="Arial"/>
          <w:color w:val="000000"/>
        </w:rPr>
        <w:t>a summary of all failures to achieve Service Levels that occurred during that Service Period;</w:t>
      </w:r>
    </w:p>
    <w:p w14:paraId="3098106D" w14:textId="77777777" w:rsidR="00084776" w:rsidRDefault="00F238EB">
      <w:pPr>
        <w:numPr>
          <w:ilvl w:val="2"/>
          <w:numId w:val="47"/>
        </w:numPr>
        <w:pBdr>
          <w:top w:val="nil"/>
          <w:left w:val="nil"/>
          <w:bottom w:val="nil"/>
          <w:right w:val="nil"/>
          <w:between w:val="nil"/>
        </w:pBdr>
        <w:tabs>
          <w:tab w:val="left" w:pos="2373"/>
        </w:tabs>
        <w:spacing w:before="119"/>
        <w:ind w:hanging="850"/>
      </w:pPr>
      <w:r>
        <w:rPr>
          <w:rFonts w:ascii="Arial" w:eastAsia="Arial" w:hAnsi="Arial" w:cs="Arial"/>
          <w:color w:val="000000"/>
        </w:rPr>
        <w:t>any Critical Service Level Failures and details in relation thereto;</w:t>
      </w:r>
    </w:p>
    <w:p w14:paraId="3098106E" w14:textId="77777777" w:rsidR="00084776" w:rsidRDefault="00F238EB">
      <w:pPr>
        <w:numPr>
          <w:ilvl w:val="2"/>
          <w:numId w:val="47"/>
        </w:numPr>
        <w:pBdr>
          <w:top w:val="nil"/>
          <w:left w:val="nil"/>
          <w:bottom w:val="nil"/>
          <w:right w:val="nil"/>
          <w:between w:val="nil"/>
        </w:pBdr>
        <w:tabs>
          <w:tab w:val="left" w:pos="2373"/>
        </w:tabs>
        <w:spacing w:before="121"/>
        <w:ind w:right="118" w:hanging="850"/>
        <w:jc w:val="both"/>
      </w:pPr>
      <w:r>
        <w:rPr>
          <w:rFonts w:ascii="Arial" w:eastAsia="Arial" w:hAnsi="Arial" w:cs="Arial"/>
          <w:color w:val="000000"/>
        </w:rPr>
        <w:t>for any repeat failures, actions taken to resolve the underlying cause and prevent recurrence;</w:t>
      </w:r>
    </w:p>
    <w:p w14:paraId="3098106F" w14:textId="77777777" w:rsidR="00084776" w:rsidRDefault="00F238EB">
      <w:pPr>
        <w:numPr>
          <w:ilvl w:val="2"/>
          <w:numId w:val="47"/>
        </w:numPr>
        <w:pBdr>
          <w:top w:val="nil"/>
          <w:left w:val="nil"/>
          <w:bottom w:val="nil"/>
          <w:right w:val="nil"/>
          <w:between w:val="nil"/>
        </w:pBdr>
        <w:tabs>
          <w:tab w:val="left" w:pos="2373"/>
        </w:tabs>
        <w:spacing w:before="121"/>
        <w:ind w:right="114" w:hanging="850"/>
        <w:jc w:val="both"/>
      </w:pPr>
      <w:r>
        <w:rPr>
          <w:rFonts w:ascii="Arial" w:eastAsia="Arial" w:hAnsi="Arial" w:cs="Arial"/>
          <w:color w:val="000000"/>
        </w:rPr>
        <w:t>the Service Credits to be applied in respect of the relevant period indicating the failures and Service Levels to which the Service Credits relate; and</w:t>
      </w:r>
    </w:p>
    <w:p w14:paraId="30981070" w14:textId="77777777" w:rsidR="00084776" w:rsidRDefault="00F238EB">
      <w:pPr>
        <w:numPr>
          <w:ilvl w:val="2"/>
          <w:numId w:val="47"/>
        </w:numPr>
        <w:pBdr>
          <w:top w:val="nil"/>
          <w:left w:val="nil"/>
          <w:bottom w:val="nil"/>
          <w:right w:val="nil"/>
          <w:between w:val="nil"/>
        </w:pBdr>
        <w:tabs>
          <w:tab w:val="left" w:pos="2373"/>
        </w:tabs>
        <w:spacing w:before="121"/>
        <w:ind w:right="115" w:hanging="850"/>
        <w:jc w:val="both"/>
      </w:pPr>
      <w:r>
        <w:rPr>
          <w:rFonts w:ascii="Arial" w:eastAsia="Arial" w:hAnsi="Arial" w:cs="Arial"/>
          <w:color w:val="000000"/>
        </w:rPr>
        <w:t>such other details as the Customer may reasonably require from time to time.</w:t>
      </w:r>
    </w:p>
    <w:p w14:paraId="30981071" w14:textId="77777777" w:rsidR="00084776" w:rsidRDefault="00F238EB">
      <w:pPr>
        <w:numPr>
          <w:ilvl w:val="1"/>
          <w:numId w:val="47"/>
        </w:numPr>
        <w:pBdr>
          <w:top w:val="nil"/>
          <w:left w:val="nil"/>
          <w:bottom w:val="nil"/>
          <w:right w:val="nil"/>
          <w:between w:val="nil"/>
        </w:pBdr>
        <w:tabs>
          <w:tab w:val="left" w:pos="954"/>
        </w:tabs>
        <w:spacing w:before="122" w:line="239" w:lineRule="auto"/>
        <w:ind w:right="109"/>
        <w:jc w:val="both"/>
      </w:pPr>
      <w:r>
        <w:rPr>
          <w:rFonts w:ascii="Arial" w:eastAsia="Arial" w:hAnsi="Arial" w:cs="Arial"/>
          <w:color w:val="000000"/>
        </w:rPr>
        <w:t>The Parties shall attend meetings to discuss Performance Monitoring Reports ("</w:t>
      </w:r>
      <w:r>
        <w:rPr>
          <w:rFonts w:ascii="Arial" w:eastAsia="Arial" w:hAnsi="Arial" w:cs="Arial"/>
          <w:b/>
          <w:color w:val="000000"/>
        </w:rPr>
        <w:t>Performance Review Meetings</w:t>
      </w:r>
      <w:r>
        <w:rPr>
          <w:rFonts w:ascii="Arial" w:eastAsia="Arial" w:hAnsi="Arial" w:cs="Arial"/>
          <w:color w:val="000000"/>
        </w:rPr>
        <w:t>") on a monthly basis (unless otherwise agreed). The Performance Review Meetings will be the forum for the review by the Supplier and the Customer of the Performance Monitoring Reports. The Performance Review Meetings shall (unless otherwise agreed):</w:t>
      </w:r>
    </w:p>
    <w:p w14:paraId="30981072" w14:textId="77777777" w:rsidR="00084776" w:rsidRDefault="00F238EB">
      <w:pPr>
        <w:numPr>
          <w:ilvl w:val="2"/>
          <w:numId w:val="47"/>
        </w:numPr>
        <w:pBdr>
          <w:top w:val="nil"/>
          <w:left w:val="nil"/>
          <w:bottom w:val="nil"/>
          <w:right w:val="nil"/>
          <w:between w:val="nil"/>
        </w:pBdr>
        <w:tabs>
          <w:tab w:val="left" w:pos="2373"/>
        </w:tabs>
        <w:spacing w:before="121"/>
        <w:ind w:right="115" w:hanging="850"/>
        <w:jc w:val="both"/>
        <w:sectPr w:rsidR="00084776">
          <w:pgSz w:w="11910" w:h="16840"/>
          <w:pgMar w:top="1480" w:right="1300" w:bottom="1160" w:left="1620" w:header="0" w:footer="965" w:gutter="0"/>
          <w:cols w:space="720"/>
        </w:sectPr>
      </w:pPr>
      <w:r>
        <w:rPr>
          <w:rFonts w:ascii="Arial" w:eastAsia="Arial" w:hAnsi="Arial" w:cs="Arial"/>
          <w:color w:val="000000"/>
        </w:rPr>
        <w:t>take place within one (1) week of the Performance Monitoring Reports being issued by the Supplier;</w:t>
      </w:r>
    </w:p>
    <w:p w14:paraId="30981073" w14:textId="77777777" w:rsidR="00084776" w:rsidRDefault="00F238EB">
      <w:pPr>
        <w:numPr>
          <w:ilvl w:val="2"/>
          <w:numId w:val="47"/>
        </w:numPr>
        <w:pBdr>
          <w:top w:val="nil"/>
          <w:left w:val="nil"/>
          <w:bottom w:val="nil"/>
          <w:right w:val="nil"/>
          <w:between w:val="nil"/>
        </w:pBdr>
        <w:tabs>
          <w:tab w:val="left" w:pos="2373"/>
        </w:tabs>
        <w:spacing w:before="59"/>
        <w:ind w:right="116" w:hanging="850"/>
        <w:jc w:val="both"/>
      </w:pPr>
      <w:r>
        <w:rPr>
          <w:rFonts w:ascii="Arial" w:eastAsia="Arial" w:hAnsi="Arial" w:cs="Arial"/>
          <w:color w:val="000000"/>
        </w:rPr>
        <w:lastRenderedPageBreak/>
        <w:t>take place at such location and time (within normal business hours) as the Customer shall reasonably require unless otherwise agreed in advance;</w:t>
      </w:r>
    </w:p>
    <w:p w14:paraId="30981074" w14:textId="77777777" w:rsidR="00084776" w:rsidRDefault="00F238EB">
      <w:pPr>
        <w:numPr>
          <w:ilvl w:val="2"/>
          <w:numId w:val="47"/>
        </w:numPr>
        <w:pBdr>
          <w:top w:val="nil"/>
          <w:left w:val="nil"/>
          <w:bottom w:val="nil"/>
          <w:right w:val="nil"/>
          <w:between w:val="nil"/>
        </w:pBdr>
        <w:tabs>
          <w:tab w:val="left" w:pos="2373"/>
        </w:tabs>
        <w:spacing w:before="119"/>
        <w:ind w:right="112" w:hanging="850"/>
        <w:jc w:val="both"/>
      </w:pPr>
      <w:r>
        <w:rPr>
          <w:rFonts w:ascii="Arial" w:eastAsia="Arial" w:hAnsi="Arial" w:cs="Arial"/>
          <w:color w:val="000000"/>
        </w:rPr>
        <w:t>be attended by the Supplier’s Representative and the Customer's Representative; and</w:t>
      </w:r>
    </w:p>
    <w:p w14:paraId="30981075" w14:textId="77777777" w:rsidR="00084776" w:rsidRDefault="00F238EB">
      <w:pPr>
        <w:numPr>
          <w:ilvl w:val="2"/>
          <w:numId w:val="47"/>
        </w:numPr>
        <w:pBdr>
          <w:top w:val="nil"/>
          <w:left w:val="nil"/>
          <w:bottom w:val="nil"/>
          <w:right w:val="nil"/>
          <w:between w:val="nil"/>
        </w:pBdr>
        <w:tabs>
          <w:tab w:val="left" w:pos="2373"/>
        </w:tabs>
        <w:spacing w:before="119"/>
        <w:ind w:right="112" w:hanging="850"/>
        <w:jc w:val="both"/>
      </w:pPr>
      <w:r>
        <w:rPr>
          <w:rFonts w:ascii="Arial" w:eastAsia="Arial" w:hAnsi="Arial" w:cs="Arial"/>
          <w:color w:val="000000"/>
        </w:rPr>
        <w:t xml:space="preserve">be fully </w:t>
      </w:r>
      <w:proofErr w:type="spellStart"/>
      <w:r>
        <w:rPr>
          <w:rFonts w:ascii="Arial" w:eastAsia="Arial" w:hAnsi="Arial" w:cs="Arial"/>
          <w:color w:val="000000"/>
        </w:rPr>
        <w:t>minuted</w:t>
      </w:r>
      <w:proofErr w:type="spellEnd"/>
      <w:r>
        <w:rPr>
          <w:rFonts w:ascii="Arial" w:eastAsia="Arial" w:hAnsi="Arial" w:cs="Arial"/>
          <w:color w:val="000000"/>
        </w:rPr>
        <w:t xml:space="preserve"> by the Supplier. The prepared minutes will be circulated by the Supplier to all attendees at the relevant meeting and also to the Customer's Representative and any other recipients agreed at the relevant meeting. The minutes of the preceding month's Performance Review Meeting will be agreed and signed by both the Supplier’s Representative and the Customer's Representative at each meeting.</w:t>
      </w:r>
    </w:p>
    <w:p w14:paraId="30981076" w14:textId="77777777" w:rsidR="00084776" w:rsidRDefault="00F238EB">
      <w:pPr>
        <w:numPr>
          <w:ilvl w:val="1"/>
          <w:numId w:val="47"/>
        </w:numPr>
        <w:pBdr>
          <w:top w:val="nil"/>
          <w:left w:val="nil"/>
          <w:bottom w:val="nil"/>
          <w:right w:val="nil"/>
          <w:between w:val="nil"/>
        </w:pBdr>
        <w:tabs>
          <w:tab w:val="left" w:pos="954"/>
        </w:tabs>
        <w:spacing w:before="121"/>
        <w:ind w:right="117"/>
        <w:jc w:val="both"/>
      </w:pPr>
      <w:r>
        <w:rPr>
          <w:rFonts w:ascii="Arial" w:eastAsia="Arial" w:hAnsi="Arial" w:cs="Arial"/>
          <w:color w:val="000000"/>
        </w:rPr>
        <w:t>The Customer shall be entitled to raise any additional questions and/or request any further information regarding any failure to achieve Service Levels.</w:t>
      </w:r>
    </w:p>
    <w:p w14:paraId="30981077" w14:textId="77777777" w:rsidR="00084776" w:rsidRDefault="00F238EB">
      <w:pPr>
        <w:numPr>
          <w:ilvl w:val="1"/>
          <w:numId w:val="47"/>
        </w:numPr>
        <w:pBdr>
          <w:top w:val="nil"/>
          <w:left w:val="nil"/>
          <w:bottom w:val="nil"/>
          <w:right w:val="nil"/>
          <w:between w:val="nil"/>
        </w:pBdr>
        <w:tabs>
          <w:tab w:val="left" w:pos="954"/>
        </w:tabs>
        <w:spacing w:before="122"/>
        <w:ind w:right="111"/>
        <w:jc w:val="both"/>
      </w:pPr>
      <w:r>
        <w:rPr>
          <w:rFonts w:ascii="Arial" w:eastAsia="Arial" w:hAnsi="Arial" w:cs="Arial"/>
          <w:color w:val="000000"/>
        </w:rPr>
        <w:t>The Supplier shall provide to the Customer such supporting documentation as the Customer may reasonably require in order to verify the level of the performance by the Supplier and the calculations of the amount of Service Credits for any specified Service Period.</w:t>
      </w:r>
    </w:p>
    <w:p w14:paraId="30981078" w14:textId="77777777" w:rsidR="00084776" w:rsidRDefault="00084776">
      <w:pPr>
        <w:spacing w:before="7"/>
        <w:rPr>
          <w:rFonts w:ascii="Arial" w:eastAsia="Arial" w:hAnsi="Arial" w:cs="Arial"/>
          <w:sz w:val="20"/>
          <w:szCs w:val="20"/>
        </w:rPr>
      </w:pPr>
    </w:p>
    <w:p w14:paraId="30981079" w14:textId="77777777" w:rsidR="00084776" w:rsidRDefault="00F238EB">
      <w:pPr>
        <w:pStyle w:val="Heading1"/>
        <w:numPr>
          <w:ilvl w:val="0"/>
          <w:numId w:val="47"/>
        </w:numPr>
        <w:tabs>
          <w:tab w:val="left" w:pos="464"/>
        </w:tabs>
        <w:rPr>
          <w:b w:val="0"/>
        </w:rPr>
      </w:pPr>
      <w:r>
        <w:t>SATISFACTION SURVEYS</w:t>
      </w:r>
    </w:p>
    <w:p w14:paraId="3098107A" w14:textId="77777777" w:rsidR="00084776" w:rsidRDefault="00084776">
      <w:pPr>
        <w:spacing w:before="2"/>
        <w:rPr>
          <w:rFonts w:ascii="Arial" w:eastAsia="Arial" w:hAnsi="Arial" w:cs="Arial"/>
          <w:b/>
          <w:sz w:val="21"/>
          <w:szCs w:val="21"/>
        </w:rPr>
      </w:pPr>
    </w:p>
    <w:p w14:paraId="3098107B" w14:textId="77777777" w:rsidR="00084776" w:rsidRDefault="00F238EB">
      <w:pPr>
        <w:numPr>
          <w:ilvl w:val="1"/>
          <w:numId w:val="47"/>
        </w:numPr>
        <w:pBdr>
          <w:top w:val="nil"/>
          <w:left w:val="nil"/>
          <w:bottom w:val="nil"/>
          <w:right w:val="nil"/>
          <w:between w:val="nil"/>
        </w:pBdr>
        <w:tabs>
          <w:tab w:val="left" w:pos="954"/>
        </w:tabs>
        <w:ind w:right="111"/>
        <w:jc w:val="both"/>
      </w:pPr>
      <w:r>
        <w:rPr>
          <w:rFonts w:ascii="Arial" w:eastAsia="Arial" w:hAnsi="Arial" w:cs="Arial"/>
          <w:color w:val="000000"/>
        </w:rPr>
        <w:t>In order to assess the level of performance of the Supplier, the Customer may undertake satisfaction surveys in respect of the Supplier's provision of the Goods and/or Services.</w:t>
      </w:r>
    </w:p>
    <w:p w14:paraId="3098107C" w14:textId="77777777" w:rsidR="00084776" w:rsidRDefault="00F238EB">
      <w:pPr>
        <w:numPr>
          <w:ilvl w:val="1"/>
          <w:numId w:val="47"/>
        </w:numPr>
        <w:pBdr>
          <w:top w:val="nil"/>
          <w:left w:val="nil"/>
          <w:bottom w:val="nil"/>
          <w:right w:val="nil"/>
          <w:between w:val="nil"/>
        </w:pBdr>
        <w:tabs>
          <w:tab w:val="left" w:pos="954"/>
        </w:tabs>
        <w:spacing w:before="119"/>
        <w:ind w:right="112"/>
        <w:jc w:val="both"/>
      </w:pPr>
      <w:r>
        <w:rPr>
          <w:rFonts w:ascii="Arial" w:eastAsia="Arial" w:hAnsi="Arial" w:cs="Arial"/>
          <w:color w:val="000000"/>
        </w:rPr>
        <w:t>The Customer shall be entitled to notify the Supplier of any aspects of their performance of the provision of the Goods and/or Services which the responses to the Satisfaction Surveys reasonably suggest are not in accordance with this Contract.</w:t>
      </w:r>
    </w:p>
    <w:p w14:paraId="3098107D" w14:textId="77777777" w:rsidR="00084776" w:rsidRDefault="00F238EB">
      <w:pPr>
        <w:numPr>
          <w:ilvl w:val="1"/>
          <w:numId w:val="47"/>
        </w:numPr>
        <w:pBdr>
          <w:top w:val="nil"/>
          <w:left w:val="nil"/>
          <w:bottom w:val="nil"/>
          <w:right w:val="nil"/>
          <w:between w:val="nil"/>
        </w:pBdr>
        <w:tabs>
          <w:tab w:val="left" w:pos="954"/>
        </w:tabs>
        <w:spacing w:before="122"/>
        <w:ind w:right="115"/>
        <w:jc w:val="both"/>
        <w:sectPr w:rsidR="00084776">
          <w:pgSz w:w="11910" w:h="16840"/>
          <w:pgMar w:top="1480" w:right="1300" w:bottom="1160" w:left="1620" w:header="0" w:footer="965" w:gutter="0"/>
          <w:cols w:space="720"/>
        </w:sectPr>
      </w:pPr>
      <w:r>
        <w:rPr>
          <w:rFonts w:ascii="Arial" w:eastAsia="Arial" w:hAnsi="Arial" w:cs="Arial"/>
          <w:color w:val="000000"/>
        </w:rPr>
        <w:t xml:space="preserve">All other suggestions for improvements to the provision of Goods and/or Services shall be dealt with as part of the continuous improvement </w:t>
      </w:r>
      <w:proofErr w:type="spellStart"/>
      <w:r>
        <w:rPr>
          <w:rFonts w:ascii="Arial" w:eastAsia="Arial" w:hAnsi="Arial" w:cs="Arial"/>
          <w:color w:val="000000"/>
        </w:rPr>
        <w:t>programme</w:t>
      </w:r>
      <w:proofErr w:type="spellEnd"/>
      <w:r>
        <w:rPr>
          <w:rFonts w:ascii="Arial" w:eastAsia="Arial" w:hAnsi="Arial" w:cs="Arial"/>
          <w:color w:val="000000"/>
        </w:rPr>
        <w:t xml:space="preserve"> pursuant to Clause </w:t>
      </w:r>
      <w:hyperlink w:anchor="_heading=h.1664s55">
        <w:r>
          <w:rPr>
            <w:rFonts w:ascii="Arial" w:eastAsia="Arial" w:hAnsi="Arial" w:cs="Arial"/>
            <w:color w:val="000000"/>
          </w:rPr>
          <w:t>18</w:t>
        </w:r>
      </w:hyperlink>
      <w:r>
        <w:rPr>
          <w:rFonts w:ascii="Arial" w:eastAsia="Arial" w:hAnsi="Arial" w:cs="Arial"/>
          <w:color w:val="000000"/>
        </w:rPr>
        <w:t xml:space="preserve"> of this Contract (Continuous Improvement).</w:t>
      </w:r>
    </w:p>
    <w:p w14:paraId="3098107E" w14:textId="77777777" w:rsidR="00084776" w:rsidRDefault="00F238EB">
      <w:pPr>
        <w:pStyle w:val="Heading1"/>
        <w:spacing w:before="57"/>
        <w:ind w:left="2377" w:firstLine="0"/>
        <w:rPr>
          <w:b w:val="0"/>
        </w:rPr>
      </w:pPr>
      <w:bookmarkStart w:id="301" w:name="_heading=h.25lcl3g" w:colFirst="0" w:colLast="0"/>
      <w:bookmarkEnd w:id="301"/>
      <w:r>
        <w:lastRenderedPageBreak/>
        <w:t>CONTRACT SCHEDULE 7: SECURITY</w:t>
      </w:r>
    </w:p>
    <w:p w14:paraId="3098107F" w14:textId="77777777" w:rsidR="00084776" w:rsidRDefault="00084776">
      <w:pPr>
        <w:spacing w:before="8"/>
        <w:rPr>
          <w:rFonts w:ascii="Arial" w:eastAsia="Arial" w:hAnsi="Arial" w:cs="Arial"/>
          <w:b/>
          <w:sz w:val="14"/>
          <w:szCs w:val="14"/>
        </w:rPr>
      </w:pPr>
    </w:p>
    <w:p w14:paraId="30981080" w14:textId="77777777" w:rsidR="00084776" w:rsidRDefault="00F238EB">
      <w:pPr>
        <w:spacing w:before="72"/>
        <w:ind w:left="386"/>
        <w:rPr>
          <w:rFonts w:ascii="Arial" w:eastAsia="Arial" w:hAnsi="Arial" w:cs="Arial"/>
        </w:rPr>
      </w:pPr>
      <w:r>
        <w:rPr>
          <w:rFonts w:ascii="Arial" w:eastAsia="Arial" w:hAnsi="Arial" w:cs="Arial"/>
          <w:b/>
        </w:rPr>
        <w:t>SHORT FORM – PARAGRAPHS 1 TO 5</w:t>
      </w:r>
    </w:p>
    <w:p w14:paraId="30981081" w14:textId="77777777" w:rsidR="00084776" w:rsidRDefault="00084776">
      <w:pPr>
        <w:spacing w:before="9"/>
        <w:rPr>
          <w:rFonts w:ascii="Arial" w:eastAsia="Arial" w:hAnsi="Arial" w:cs="Arial"/>
          <w:b/>
          <w:i/>
          <w:sz w:val="20"/>
          <w:szCs w:val="20"/>
        </w:rPr>
      </w:pPr>
    </w:p>
    <w:p w14:paraId="30981082" w14:textId="77777777" w:rsidR="00084776" w:rsidRDefault="00F238EB">
      <w:pPr>
        <w:numPr>
          <w:ilvl w:val="0"/>
          <w:numId w:val="45"/>
        </w:numPr>
        <w:tabs>
          <w:tab w:val="left" w:pos="464"/>
        </w:tabs>
        <w:rPr>
          <w:rFonts w:ascii="Arial" w:eastAsia="Arial" w:hAnsi="Arial" w:cs="Arial"/>
        </w:rPr>
      </w:pPr>
      <w:r>
        <w:rPr>
          <w:rFonts w:ascii="Arial" w:eastAsia="Arial" w:hAnsi="Arial" w:cs="Arial"/>
          <w:b/>
        </w:rPr>
        <w:t>DEFINITIONS</w:t>
      </w:r>
    </w:p>
    <w:p w14:paraId="30981083" w14:textId="77777777" w:rsidR="00084776" w:rsidRDefault="00084776">
      <w:pPr>
        <w:spacing w:before="11"/>
        <w:rPr>
          <w:rFonts w:ascii="Arial" w:eastAsia="Arial" w:hAnsi="Arial" w:cs="Arial"/>
          <w:b/>
          <w:sz w:val="20"/>
          <w:szCs w:val="20"/>
        </w:rPr>
      </w:pPr>
    </w:p>
    <w:p w14:paraId="30981084" w14:textId="77777777" w:rsidR="00084776" w:rsidRDefault="00F238EB">
      <w:pPr>
        <w:numPr>
          <w:ilvl w:val="1"/>
          <w:numId w:val="45"/>
        </w:numPr>
        <w:pBdr>
          <w:top w:val="nil"/>
          <w:left w:val="nil"/>
          <w:bottom w:val="nil"/>
          <w:right w:val="nil"/>
          <w:between w:val="nil"/>
        </w:pBdr>
        <w:tabs>
          <w:tab w:val="left" w:pos="954"/>
        </w:tabs>
      </w:pPr>
      <w:r>
        <w:rPr>
          <w:rFonts w:ascii="Arial" w:eastAsia="Arial" w:hAnsi="Arial" w:cs="Arial"/>
          <w:color w:val="000000"/>
        </w:rPr>
        <w:t>In this Contract Schedule 7, the following definitions shall apply:</w:t>
      </w:r>
    </w:p>
    <w:p w14:paraId="30981085" w14:textId="77777777" w:rsidR="00084776" w:rsidRDefault="00F238EB">
      <w:pPr>
        <w:tabs>
          <w:tab w:val="left" w:pos="3502"/>
        </w:tabs>
        <w:spacing w:before="121"/>
        <w:ind w:left="420"/>
        <w:rPr>
          <w:rFonts w:ascii="Arial" w:eastAsia="Arial" w:hAnsi="Arial" w:cs="Arial"/>
        </w:rPr>
      </w:pPr>
      <w:r>
        <w:rPr>
          <w:rFonts w:ascii="Arial" w:eastAsia="Arial" w:hAnsi="Arial" w:cs="Arial"/>
          <w:b/>
        </w:rPr>
        <w:t>"Breach of Security"</w:t>
      </w:r>
      <w:r>
        <w:rPr>
          <w:rFonts w:ascii="Arial" w:eastAsia="Arial" w:hAnsi="Arial" w:cs="Arial"/>
          <w:b/>
        </w:rPr>
        <w:tab/>
      </w:r>
      <w:r>
        <w:rPr>
          <w:rFonts w:ascii="Arial" w:eastAsia="Arial" w:hAnsi="Arial" w:cs="Arial"/>
        </w:rPr>
        <w:t>means the occurrence of:</w:t>
      </w:r>
    </w:p>
    <w:p w14:paraId="30981086" w14:textId="77777777" w:rsidR="00084776" w:rsidRDefault="00F238EB">
      <w:pPr>
        <w:numPr>
          <w:ilvl w:val="2"/>
          <w:numId w:val="45"/>
        </w:numPr>
        <w:pBdr>
          <w:top w:val="nil"/>
          <w:left w:val="nil"/>
          <w:bottom w:val="nil"/>
          <w:right w:val="nil"/>
          <w:between w:val="nil"/>
        </w:pBdr>
        <w:tabs>
          <w:tab w:val="left" w:pos="4053"/>
        </w:tabs>
        <w:spacing w:before="119"/>
        <w:ind w:right="132"/>
        <w:jc w:val="both"/>
      </w:pPr>
      <w:r>
        <w:rPr>
          <w:rFonts w:ascii="Arial" w:eastAsia="Arial" w:hAnsi="Arial" w:cs="Arial"/>
          <w:color w:val="000000"/>
        </w:rPr>
        <w:t xml:space="preserve">any </w:t>
      </w:r>
      <w:proofErr w:type="spellStart"/>
      <w:r>
        <w:rPr>
          <w:rFonts w:ascii="Arial" w:eastAsia="Arial" w:hAnsi="Arial" w:cs="Arial"/>
          <w:color w:val="000000"/>
        </w:rPr>
        <w:t>unauthorised</w:t>
      </w:r>
      <w:proofErr w:type="spellEnd"/>
      <w:r>
        <w:rPr>
          <w:rFonts w:ascii="Arial" w:eastAsia="Arial" w:hAnsi="Arial" w:cs="Arial"/>
          <w:color w:val="000000"/>
        </w:rPr>
        <w:t xml:space="preserve"> access to or use of the Goods and/or Services, the Sites and/or any Information and Communication Technology (“ICT”), information or data (including the Confidential Information and the Customer Data) used by the Customer and/or the Supplier in connection with this Contract; and/or</w:t>
      </w:r>
    </w:p>
    <w:p w14:paraId="30981087" w14:textId="77777777" w:rsidR="00084776" w:rsidRDefault="00F238EB">
      <w:pPr>
        <w:numPr>
          <w:ilvl w:val="2"/>
          <w:numId w:val="45"/>
        </w:numPr>
        <w:pBdr>
          <w:top w:val="nil"/>
          <w:left w:val="nil"/>
          <w:bottom w:val="nil"/>
          <w:right w:val="nil"/>
          <w:between w:val="nil"/>
        </w:pBdr>
        <w:tabs>
          <w:tab w:val="left" w:pos="4053"/>
        </w:tabs>
        <w:spacing w:before="122"/>
        <w:ind w:right="134"/>
        <w:jc w:val="both"/>
      </w:pPr>
      <w:r>
        <w:rPr>
          <w:rFonts w:ascii="Arial" w:eastAsia="Arial" w:hAnsi="Arial" w:cs="Arial"/>
          <w:color w:val="000000"/>
        </w:rPr>
        <w:t xml:space="preserve">the loss and/or </w:t>
      </w:r>
      <w:proofErr w:type="spellStart"/>
      <w:r>
        <w:rPr>
          <w:rFonts w:ascii="Arial" w:eastAsia="Arial" w:hAnsi="Arial" w:cs="Arial"/>
          <w:color w:val="000000"/>
        </w:rPr>
        <w:t>unauthorised</w:t>
      </w:r>
      <w:proofErr w:type="spellEnd"/>
      <w:r>
        <w:rPr>
          <w:rFonts w:ascii="Arial" w:eastAsia="Arial" w:hAnsi="Arial" w:cs="Arial"/>
          <w:color w:val="000000"/>
        </w:rPr>
        <w:t xml:space="preserve"> disclosure of any information or data (including the Confidential Information and the Customer Data), including any copies of such information or data, used by the Customer and/or the Supplier in connection with this Contract,</w:t>
      </w:r>
    </w:p>
    <w:p w14:paraId="30981088" w14:textId="77777777" w:rsidR="00084776" w:rsidRDefault="00F238EB">
      <w:pPr>
        <w:pBdr>
          <w:top w:val="nil"/>
          <w:left w:val="nil"/>
          <w:bottom w:val="nil"/>
          <w:right w:val="nil"/>
          <w:between w:val="nil"/>
        </w:pBdr>
        <w:spacing w:before="119"/>
        <w:ind w:left="3502" w:right="118"/>
        <w:rPr>
          <w:rFonts w:ascii="Arial" w:eastAsia="Arial" w:hAnsi="Arial" w:cs="Arial"/>
          <w:color w:val="000000"/>
        </w:rPr>
      </w:pPr>
      <w:r>
        <w:rPr>
          <w:rFonts w:ascii="Arial" w:eastAsia="Arial" w:hAnsi="Arial" w:cs="Arial"/>
          <w:color w:val="000000"/>
        </w:rPr>
        <w:t>in either case as more particularly set out in the Security Policy;</w:t>
      </w:r>
    </w:p>
    <w:p w14:paraId="30981089" w14:textId="77777777" w:rsidR="00084776" w:rsidRDefault="00084776">
      <w:pPr>
        <w:rPr>
          <w:rFonts w:ascii="Arial" w:eastAsia="Arial" w:hAnsi="Arial" w:cs="Arial"/>
        </w:rPr>
      </w:pPr>
    </w:p>
    <w:p w14:paraId="3098108A" w14:textId="77777777" w:rsidR="00084776" w:rsidRDefault="00084776">
      <w:pPr>
        <w:spacing w:before="2"/>
        <w:rPr>
          <w:rFonts w:ascii="Arial" w:eastAsia="Arial" w:hAnsi="Arial" w:cs="Arial"/>
          <w:sz w:val="31"/>
          <w:szCs w:val="31"/>
        </w:rPr>
      </w:pPr>
    </w:p>
    <w:p w14:paraId="3098108B" w14:textId="77777777" w:rsidR="00084776" w:rsidRDefault="00F238EB">
      <w:pPr>
        <w:pStyle w:val="Heading1"/>
        <w:numPr>
          <w:ilvl w:val="0"/>
          <w:numId w:val="45"/>
        </w:numPr>
        <w:tabs>
          <w:tab w:val="left" w:pos="464"/>
        </w:tabs>
        <w:rPr>
          <w:b w:val="0"/>
        </w:rPr>
      </w:pPr>
      <w:r>
        <w:t>INTRODUCTION</w:t>
      </w:r>
    </w:p>
    <w:p w14:paraId="3098108C" w14:textId="77777777" w:rsidR="00084776" w:rsidRDefault="00084776">
      <w:pPr>
        <w:spacing w:before="11"/>
        <w:rPr>
          <w:rFonts w:ascii="Arial" w:eastAsia="Arial" w:hAnsi="Arial" w:cs="Arial"/>
          <w:b/>
          <w:sz w:val="20"/>
          <w:szCs w:val="20"/>
        </w:rPr>
      </w:pPr>
    </w:p>
    <w:p w14:paraId="3098108D" w14:textId="77777777" w:rsidR="00084776" w:rsidRDefault="00F238EB">
      <w:pPr>
        <w:numPr>
          <w:ilvl w:val="1"/>
          <w:numId w:val="45"/>
        </w:numPr>
        <w:pBdr>
          <w:top w:val="nil"/>
          <w:left w:val="nil"/>
          <w:bottom w:val="nil"/>
          <w:right w:val="nil"/>
          <w:between w:val="nil"/>
        </w:pBdr>
        <w:tabs>
          <w:tab w:val="left" w:pos="954"/>
        </w:tabs>
        <w:ind w:right="113"/>
        <w:jc w:val="both"/>
      </w:pPr>
      <w:r>
        <w:rPr>
          <w:rFonts w:ascii="Arial" w:eastAsia="Arial" w:hAnsi="Arial" w:cs="Arial"/>
          <w:color w:val="000000"/>
        </w:rPr>
        <w:t xml:space="preserve">The purpose of this Contract Schedule 7 is to ensure a good </w:t>
      </w:r>
      <w:proofErr w:type="spellStart"/>
      <w:r>
        <w:rPr>
          <w:rFonts w:ascii="Arial" w:eastAsia="Arial" w:hAnsi="Arial" w:cs="Arial"/>
          <w:color w:val="000000"/>
        </w:rPr>
        <w:t>organisational</w:t>
      </w:r>
      <w:proofErr w:type="spellEnd"/>
      <w:r>
        <w:rPr>
          <w:rFonts w:ascii="Arial" w:eastAsia="Arial" w:hAnsi="Arial" w:cs="Arial"/>
          <w:color w:val="000000"/>
        </w:rPr>
        <w:t xml:space="preserve"> approach to security under which the specific requirements of this Contract will be met;</w:t>
      </w:r>
    </w:p>
    <w:p w14:paraId="3098108E" w14:textId="77777777" w:rsidR="00084776" w:rsidRDefault="00F238EB">
      <w:pPr>
        <w:numPr>
          <w:ilvl w:val="1"/>
          <w:numId w:val="45"/>
        </w:numPr>
        <w:pBdr>
          <w:top w:val="nil"/>
          <w:left w:val="nil"/>
          <w:bottom w:val="nil"/>
          <w:right w:val="nil"/>
          <w:between w:val="nil"/>
        </w:pBdr>
        <w:tabs>
          <w:tab w:val="left" w:pos="954"/>
        </w:tabs>
        <w:spacing w:before="119"/>
      </w:pPr>
      <w:r>
        <w:rPr>
          <w:rFonts w:ascii="Arial" w:eastAsia="Arial" w:hAnsi="Arial" w:cs="Arial"/>
          <w:color w:val="000000"/>
        </w:rPr>
        <w:t>This Contract Schedule 7 covers:</w:t>
      </w:r>
    </w:p>
    <w:p w14:paraId="3098108F" w14:textId="77777777" w:rsidR="00084776" w:rsidRDefault="00F238EB">
      <w:pPr>
        <w:numPr>
          <w:ilvl w:val="2"/>
          <w:numId w:val="44"/>
        </w:numPr>
        <w:pBdr>
          <w:top w:val="nil"/>
          <w:left w:val="nil"/>
          <w:bottom w:val="nil"/>
          <w:right w:val="nil"/>
          <w:between w:val="nil"/>
        </w:pBdr>
        <w:tabs>
          <w:tab w:val="left" w:pos="2373"/>
        </w:tabs>
        <w:spacing w:before="121"/>
        <w:ind w:right="117" w:hanging="850"/>
      </w:pPr>
      <w:r>
        <w:rPr>
          <w:rFonts w:ascii="Arial" w:eastAsia="Arial" w:hAnsi="Arial" w:cs="Arial"/>
          <w:color w:val="000000"/>
        </w:rPr>
        <w:t>principles of protective security to be applied in delivering the Goods and/or Services;</w:t>
      </w:r>
    </w:p>
    <w:p w14:paraId="30981090" w14:textId="77777777" w:rsidR="00084776" w:rsidRDefault="00F238EB">
      <w:pPr>
        <w:numPr>
          <w:ilvl w:val="2"/>
          <w:numId w:val="44"/>
        </w:numPr>
        <w:pBdr>
          <w:top w:val="nil"/>
          <w:left w:val="nil"/>
          <w:bottom w:val="nil"/>
          <w:right w:val="nil"/>
          <w:between w:val="nil"/>
        </w:pBdr>
        <w:tabs>
          <w:tab w:val="left" w:pos="2373"/>
        </w:tabs>
        <w:spacing w:before="119"/>
        <w:ind w:right="117" w:hanging="850"/>
      </w:pPr>
      <w:r>
        <w:rPr>
          <w:rFonts w:ascii="Arial" w:eastAsia="Arial" w:hAnsi="Arial" w:cs="Arial"/>
          <w:color w:val="000000"/>
        </w:rPr>
        <w:t>the creation and maintenance of the Security Management Plan; and</w:t>
      </w:r>
    </w:p>
    <w:p w14:paraId="30981091" w14:textId="77777777" w:rsidR="00084776" w:rsidRDefault="00F238EB">
      <w:pPr>
        <w:numPr>
          <w:ilvl w:val="2"/>
          <w:numId w:val="44"/>
        </w:numPr>
        <w:pBdr>
          <w:top w:val="nil"/>
          <w:left w:val="nil"/>
          <w:bottom w:val="nil"/>
          <w:right w:val="nil"/>
          <w:between w:val="nil"/>
        </w:pBdr>
        <w:tabs>
          <w:tab w:val="left" w:pos="2373"/>
        </w:tabs>
        <w:spacing w:before="119"/>
        <w:ind w:right="117" w:hanging="850"/>
      </w:pPr>
      <w:r>
        <w:rPr>
          <w:rFonts w:ascii="Arial" w:eastAsia="Arial" w:hAnsi="Arial" w:cs="Arial"/>
          <w:color w:val="000000"/>
        </w:rPr>
        <w:t>obligations in the event of actual or attempted Breaches of Security.</w:t>
      </w:r>
    </w:p>
    <w:p w14:paraId="30981092" w14:textId="77777777" w:rsidR="00084776" w:rsidRDefault="00084776">
      <w:pPr>
        <w:spacing w:before="7"/>
        <w:rPr>
          <w:rFonts w:ascii="Arial" w:eastAsia="Arial" w:hAnsi="Arial" w:cs="Arial"/>
          <w:sz w:val="20"/>
          <w:szCs w:val="20"/>
        </w:rPr>
      </w:pPr>
    </w:p>
    <w:p w14:paraId="30981093" w14:textId="77777777" w:rsidR="00084776" w:rsidRDefault="00F238EB">
      <w:pPr>
        <w:pStyle w:val="Heading1"/>
        <w:numPr>
          <w:ilvl w:val="0"/>
          <w:numId w:val="45"/>
        </w:numPr>
        <w:tabs>
          <w:tab w:val="left" w:pos="464"/>
        </w:tabs>
        <w:rPr>
          <w:b w:val="0"/>
        </w:rPr>
      </w:pPr>
      <w:bookmarkStart w:id="302" w:name="_heading=h.kqmvb9" w:colFirst="0" w:colLast="0"/>
      <w:bookmarkEnd w:id="302"/>
      <w:r>
        <w:t>PRINCIPLES OF SECURITY</w:t>
      </w:r>
    </w:p>
    <w:p w14:paraId="30981094" w14:textId="77777777" w:rsidR="00084776" w:rsidRDefault="00084776">
      <w:pPr>
        <w:spacing w:before="11"/>
        <w:rPr>
          <w:rFonts w:ascii="Arial" w:eastAsia="Arial" w:hAnsi="Arial" w:cs="Arial"/>
          <w:b/>
          <w:sz w:val="20"/>
          <w:szCs w:val="20"/>
        </w:rPr>
      </w:pPr>
    </w:p>
    <w:p w14:paraId="30981095" w14:textId="77777777" w:rsidR="00084776" w:rsidRDefault="00F238EB">
      <w:pPr>
        <w:numPr>
          <w:ilvl w:val="1"/>
          <w:numId w:val="45"/>
        </w:numPr>
        <w:pBdr>
          <w:top w:val="nil"/>
          <w:left w:val="nil"/>
          <w:bottom w:val="nil"/>
          <w:right w:val="nil"/>
          <w:between w:val="nil"/>
        </w:pBdr>
        <w:tabs>
          <w:tab w:val="left" w:pos="954"/>
        </w:tabs>
        <w:ind w:right="117"/>
        <w:jc w:val="both"/>
      </w:pPr>
      <w:r>
        <w:rPr>
          <w:rFonts w:ascii="Arial" w:eastAsia="Arial" w:hAnsi="Arial" w:cs="Arial"/>
          <w:color w:val="000000"/>
        </w:rPr>
        <w:t>The Supplier acknowledges that the Customer places great emphasis on the reliability of the performance of the Goods and/or Services, confidentiality, integrity and availability of information and consequently on security.</w:t>
      </w:r>
    </w:p>
    <w:p w14:paraId="30981096" w14:textId="77777777" w:rsidR="00084776" w:rsidRDefault="00F238EB">
      <w:pPr>
        <w:numPr>
          <w:ilvl w:val="1"/>
          <w:numId w:val="45"/>
        </w:numPr>
        <w:pBdr>
          <w:top w:val="nil"/>
          <w:left w:val="nil"/>
          <w:bottom w:val="nil"/>
          <w:right w:val="nil"/>
          <w:between w:val="nil"/>
        </w:pBdr>
        <w:tabs>
          <w:tab w:val="left" w:pos="954"/>
        </w:tabs>
        <w:spacing w:before="121"/>
        <w:ind w:right="116"/>
        <w:jc w:val="both"/>
      </w:pPr>
      <w:bookmarkStart w:id="303" w:name="_heading=h.34qadz2" w:colFirst="0" w:colLast="0"/>
      <w:bookmarkEnd w:id="303"/>
      <w:r>
        <w:rPr>
          <w:rFonts w:ascii="Arial" w:eastAsia="Arial" w:hAnsi="Arial" w:cs="Arial"/>
          <w:color w:val="000000"/>
        </w:rPr>
        <w:t>The Supplier shall be responsible for the effective performance of its security obligations and shall at all times provide a level of security which:</w:t>
      </w:r>
    </w:p>
    <w:p w14:paraId="30981097" w14:textId="77777777" w:rsidR="00084776" w:rsidRDefault="00F238EB">
      <w:pPr>
        <w:numPr>
          <w:ilvl w:val="2"/>
          <w:numId w:val="25"/>
        </w:numPr>
        <w:pBdr>
          <w:top w:val="nil"/>
          <w:left w:val="nil"/>
          <w:bottom w:val="nil"/>
          <w:right w:val="nil"/>
          <w:between w:val="nil"/>
        </w:pBdr>
        <w:tabs>
          <w:tab w:val="left" w:pos="2373"/>
        </w:tabs>
        <w:spacing w:before="119"/>
        <w:ind w:hanging="850"/>
      </w:pPr>
      <w:r>
        <w:rPr>
          <w:rFonts w:ascii="Arial" w:eastAsia="Arial" w:hAnsi="Arial" w:cs="Arial"/>
          <w:color w:val="000000"/>
        </w:rPr>
        <w:t>is in accordance with the Law and this Contract;</w:t>
      </w:r>
    </w:p>
    <w:p w14:paraId="30981098" w14:textId="77777777" w:rsidR="00084776" w:rsidRDefault="00F238EB">
      <w:pPr>
        <w:numPr>
          <w:ilvl w:val="2"/>
          <w:numId w:val="25"/>
        </w:numPr>
        <w:pBdr>
          <w:top w:val="nil"/>
          <w:left w:val="nil"/>
          <w:bottom w:val="nil"/>
          <w:right w:val="nil"/>
          <w:between w:val="nil"/>
        </w:pBdr>
        <w:tabs>
          <w:tab w:val="left" w:pos="2373"/>
        </w:tabs>
        <w:spacing w:before="121"/>
        <w:ind w:hanging="850"/>
      </w:pPr>
      <w:r>
        <w:rPr>
          <w:rFonts w:ascii="Arial" w:eastAsia="Arial" w:hAnsi="Arial" w:cs="Arial"/>
          <w:color w:val="000000"/>
        </w:rPr>
        <w:t>as a minimum demonstrates Good Industry Practice;</w:t>
      </w:r>
    </w:p>
    <w:p w14:paraId="30981099" w14:textId="77777777" w:rsidR="00084776" w:rsidRDefault="00F238EB">
      <w:pPr>
        <w:numPr>
          <w:ilvl w:val="2"/>
          <w:numId w:val="25"/>
        </w:numPr>
        <w:pBdr>
          <w:top w:val="nil"/>
          <w:left w:val="nil"/>
          <w:bottom w:val="nil"/>
          <w:right w:val="nil"/>
          <w:between w:val="nil"/>
        </w:pBdr>
        <w:tabs>
          <w:tab w:val="left" w:pos="2373"/>
        </w:tabs>
        <w:spacing w:before="119"/>
        <w:ind w:hanging="850"/>
        <w:sectPr w:rsidR="00084776">
          <w:pgSz w:w="11910" w:h="16840"/>
          <w:pgMar w:top="1480" w:right="1300" w:bottom="1160" w:left="1620" w:header="0" w:footer="965" w:gutter="0"/>
          <w:cols w:space="720"/>
        </w:sectPr>
      </w:pPr>
      <w:r>
        <w:rPr>
          <w:rFonts w:ascii="Arial" w:eastAsia="Arial" w:hAnsi="Arial" w:cs="Arial"/>
          <w:color w:val="000000"/>
        </w:rPr>
        <w:t>complies with the Security Policy;</w:t>
      </w:r>
    </w:p>
    <w:p w14:paraId="3098109A" w14:textId="77777777" w:rsidR="00084776" w:rsidRDefault="00F238EB">
      <w:pPr>
        <w:numPr>
          <w:ilvl w:val="2"/>
          <w:numId w:val="25"/>
        </w:numPr>
        <w:pBdr>
          <w:top w:val="nil"/>
          <w:left w:val="nil"/>
          <w:bottom w:val="nil"/>
          <w:right w:val="nil"/>
          <w:between w:val="nil"/>
        </w:pBdr>
        <w:tabs>
          <w:tab w:val="left" w:pos="2373"/>
        </w:tabs>
        <w:spacing w:before="59"/>
        <w:ind w:right="118" w:hanging="850"/>
        <w:jc w:val="both"/>
      </w:pPr>
      <w:r>
        <w:rPr>
          <w:rFonts w:ascii="Arial" w:eastAsia="Arial" w:hAnsi="Arial" w:cs="Arial"/>
          <w:color w:val="000000"/>
        </w:rPr>
        <w:lastRenderedPageBreak/>
        <w:t>meets any specific security threats of immediate relevance to the Goods and/or Services and/or the Customer Data; and</w:t>
      </w:r>
    </w:p>
    <w:p w14:paraId="3098109B" w14:textId="77777777" w:rsidR="00084776" w:rsidRDefault="00F238EB">
      <w:pPr>
        <w:numPr>
          <w:ilvl w:val="2"/>
          <w:numId w:val="25"/>
        </w:numPr>
        <w:pBdr>
          <w:top w:val="nil"/>
          <w:left w:val="nil"/>
          <w:bottom w:val="nil"/>
          <w:right w:val="nil"/>
          <w:between w:val="nil"/>
        </w:pBdr>
        <w:tabs>
          <w:tab w:val="left" w:pos="2373"/>
        </w:tabs>
        <w:spacing w:before="121"/>
        <w:ind w:hanging="850"/>
      </w:pPr>
      <w:r>
        <w:rPr>
          <w:rFonts w:ascii="Arial" w:eastAsia="Arial" w:hAnsi="Arial" w:cs="Arial"/>
          <w:color w:val="000000"/>
        </w:rPr>
        <w:t>complies with the Customer’s ICT Policy.</w:t>
      </w:r>
    </w:p>
    <w:p w14:paraId="3098109C" w14:textId="77777777" w:rsidR="00084776" w:rsidRDefault="00F238EB">
      <w:pPr>
        <w:numPr>
          <w:ilvl w:val="1"/>
          <w:numId w:val="24"/>
        </w:numPr>
        <w:pBdr>
          <w:top w:val="nil"/>
          <w:left w:val="nil"/>
          <w:bottom w:val="nil"/>
          <w:right w:val="nil"/>
          <w:between w:val="nil"/>
        </w:pBdr>
        <w:tabs>
          <w:tab w:val="left" w:pos="954"/>
        </w:tabs>
        <w:spacing w:before="119"/>
        <w:ind w:right="115"/>
        <w:jc w:val="both"/>
      </w:pPr>
      <w:r>
        <w:rPr>
          <w:rFonts w:ascii="Arial" w:eastAsia="Arial" w:hAnsi="Arial" w:cs="Arial"/>
          <w:color w:val="000000"/>
        </w:rPr>
        <w:t xml:space="preserve">Subject to Clause </w:t>
      </w:r>
      <w:hyperlink w:anchor="_heading=h.1a346fx">
        <w:r>
          <w:rPr>
            <w:rFonts w:ascii="Arial" w:eastAsia="Arial" w:hAnsi="Arial" w:cs="Arial"/>
            <w:color w:val="000000"/>
          </w:rPr>
          <w:t>35</w:t>
        </w:r>
      </w:hyperlink>
      <w:r>
        <w:rPr>
          <w:rFonts w:ascii="Arial" w:eastAsia="Arial" w:hAnsi="Arial" w:cs="Arial"/>
          <w:color w:val="000000"/>
        </w:rPr>
        <w:t xml:space="preserve"> of this Contract (Security and Protection of Information) the references to standards, guidance and policies contained or set out in paragraph</w:t>
      </w:r>
    </w:p>
    <w:p w14:paraId="3098109D" w14:textId="77777777" w:rsidR="00084776" w:rsidRDefault="0099109D">
      <w:pPr>
        <w:pBdr>
          <w:top w:val="nil"/>
          <w:left w:val="nil"/>
          <w:bottom w:val="nil"/>
          <w:right w:val="nil"/>
          <w:between w:val="nil"/>
        </w:pBdr>
        <w:ind w:left="953" w:right="114"/>
        <w:jc w:val="both"/>
        <w:rPr>
          <w:rFonts w:ascii="Arial" w:eastAsia="Arial" w:hAnsi="Arial" w:cs="Arial"/>
          <w:color w:val="000000"/>
        </w:rPr>
      </w:pPr>
      <w:hyperlink w:anchor="_heading=h.34qadz2">
        <w:r w:rsidR="00F238EB">
          <w:rPr>
            <w:rFonts w:ascii="Arial" w:eastAsia="Arial" w:hAnsi="Arial" w:cs="Arial"/>
            <w:color w:val="000000"/>
          </w:rPr>
          <w:t>3.2</w:t>
        </w:r>
      </w:hyperlink>
      <w:r w:rsidR="00F238EB">
        <w:rPr>
          <w:rFonts w:ascii="Arial" w:eastAsia="Arial" w:hAnsi="Arial" w:cs="Arial"/>
          <w:color w:val="000000"/>
        </w:rPr>
        <w:t xml:space="preserve"> of this Contract Schedule 7 shall be deemed to be references to such items as developed and updated and to any successor to or replacement for such standards, guidance and policies, as notified to the Supplier from time to time.</w:t>
      </w:r>
    </w:p>
    <w:p w14:paraId="3098109E" w14:textId="77777777" w:rsidR="00084776" w:rsidRDefault="00F238EB">
      <w:pPr>
        <w:numPr>
          <w:ilvl w:val="1"/>
          <w:numId w:val="24"/>
        </w:numPr>
        <w:pBdr>
          <w:top w:val="nil"/>
          <w:left w:val="nil"/>
          <w:bottom w:val="nil"/>
          <w:right w:val="nil"/>
          <w:between w:val="nil"/>
        </w:pBdr>
        <w:tabs>
          <w:tab w:val="left" w:pos="954"/>
        </w:tabs>
        <w:spacing w:before="119"/>
        <w:ind w:right="116"/>
        <w:jc w:val="both"/>
      </w:pPr>
      <w:r>
        <w:rPr>
          <w:rFonts w:ascii="Arial" w:eastAsia="Arial" w:hAnsi="Arial" w:cs="Arial"/>
          <w:color w:val="000000"/>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3098109F" w14:textId="77777777" w:rsidR="00084776" w:rsidRDefault="00084776">
      <w:pPr>
        <w:spacing w:before="7"/>
        <w:rPr>
          <w:rFonts w:ascii="Arial" w:eastAsia="Arial" w:hAnsi="Arial" w:cs="Arial"/>
          <w:sz w:val="20"/>
          <w:szCs w:val="20"/>
        </w:rPr>
      </w:pPr>
    </w:p>
    <w:p w14:paraId="309810A0" w14:textId="77777777" w:rsidR="00084776" w:rsidRDefault="00F238EB">
      <w:pPr>
        <w:pStyle w:val="Heading1"/>
        <w:numPr>
          <w:ilvl w:val="0"/>
          <w:numId w:val="45"/>
        </w:numPr>
        <w:tabs>
          <w:tab w:val="left" w:pos="464"/>
        </w:tabs>
        <w:rPr>
          <w:b w:val="0"/>
        </w:rPr>
      </w:pPr>
      <w:r>
        <w:t>SECURITY MANAGEMENT PLAN</w:t>
      </w:r>
    </w:p>
    <w:p w14:paraId="309810A1" w14:textId="77777777" w:rsidR="00084776" w:rsidRDefault="00084776">
      <w:pPr>
        <w:spacing w:before="3"/>
        <w:rPr>
          <w:rFonts w:ascii="Arial" w:eastAsia="Arial" w:hAnsi="Arial" w:cs="Arial"/>
          <w:b/>
          <w:sz w:val="21"/>
          <w:szCs w:val="21"/>
        </w:rPr>
      </w:pPr>
    </w:p>
    <w:p w14:paraId="309810A2" w14:textId="77777777" w:rsidR="00084776" w:rsidRDefault="00F238EB">
      <w:pPr>
        <w:numPr>
          <w:ilvl w:val="1"/>
          <w:numId w:val="45"/>
        </w:numPr>
        <w:pBdr>
          <w:top w:val="nil"/>
          <w:left w:val="nil"/>
          <w:bottom w:val="nil"/>
          <w:right w:val="nil"/>
          <w:between w:val="nil"/>
        </w:pBdr>
        <w:tabs>
          <w:tab w:val="left" w:pos="954"/>
        </w:tabs>
      </w:pPr>
      <w:r>
        <w:rPr>
          <w:rFonts w:ascii="Arial" w:eastAsia="Arial" w:hAnsi="Arial" w:cs="Arial"/>
          <w:color w:val="000000"/>
        </w:rPr>
        <w:t>Introduction</w:t>
      </w:r>
    </w:p>
    <w:p w14:paraId="309810A3" w14:textId="77777777" w:rsidR="00084776" w:rsidRDefault="00F238EB">
      <w:pPr>
        <w:pBdr>
          <w:top w:val="nil"/>
          <w:left w:val="nil"/>
          <w:bottom w:val="nil"/>
          <w:right w:val="nil"/>
          <w:between w:val="nil"/>
        </w:pBdr>
        <w:spacing w:before="119"/>
        <w:ind w:left="2372" w:right="113" w:hanging="851"/>
        <w:jc w:val="both"/>
        <w:rPr>
          <w:rFonts w:ascii="Arial" w:eastAsia="Arial" w:hAnsi="Arial" w:cs="Arial"/>
          <w:color w:val="000000"/>
        </w:rPr>
      </w:pPr>
      <w:r>
        <w:rPr>
          <w:rFonts w:ascii="Arial" w:eastAsia="Arial" w:hAnsi="Arial" w:cs="Arial"/>
          <w:color w:val="000000"/>
        </w:rPr>
        <w:t>4.1.1 The Supplier shall develop and maintain a Security Management Plan in accordance with this Contract Schedule 7. The Supplier shall thereafter comply with its obligations set out in the Security Management Plan.</w:t>
      </w:r>
    </w:p>
    <w:p w14:paraId="309810A4" w14:textId="77777777" w:rsidR="00084776" w:rsidRDefault="00F238EB">
      <w:pPr>
        <w:numPr>
          <w:ilvl w:val="1"/>
          <w:numId w:val="23"/>
        </w:numPr>
        <w:pBdr>
          <w:top w:val="nil"/>
          <w:left w:val="nil"/>
          <w:bottom w:val="nil"/>
          <w:right w:val="nil"/>
          <w:between w:val="nil"/>
        </w:pBdr>
        <w:tabs>
          <w:tab w:val="left" w:pos="954"/>
        </w:tabs>
        <w:spacing w:before="121"/>
      </w:pPr>
      <w:bookmarkStart w:id="304" w:name="_heading=h.1jvko6v" w:colFirst="0" w:colLast="0"/>
      <w:bookmarkEnd w:id="304"/>
      <w:r>
        <w:rPr>
          <w:rFonts w:ascii="Arial" w:eastAsia="Arial" w:hAnsi="Arial" w:cs="Arial"/>
          <w:color w:val="000000"/>
        </w:rPr>
        <w:t>Content of the Security Management Plan</w:t>
      </w:r>
    </w:p>
    <w:p w14:paraId="309810A5" w14:textId="77777777" w:rsidR="00084776" w:rsidRDefault="00F238EB">
      <w:pPr>
        <w:numPr>
          <w:ilvl w:val="2"/>
          <w:numId w:val="23"/>
        </w:numPr>
        <w:pBdr>
          <w:top w:val="nil"/>
          <w:left w:val="nil"/>
          <w:bottom w:val="nil"/>
          <w:right w:val="nil"/>
          <w:between w:val="nil"/>
        </w:pBdr>
        <w:tabs>
          <w:tab w:val="left" w:pos="2373"/>
        </w:tabs>
        <w:spacing w:before="119"/>
        <w:ind w:hanging="850"/>
      </w:pPr>
      <w:r>
        <w:rPr>
          <w:rFonts w:ascii="Arial" w:eastAsia="Arial" w:hAnsi="Arial" w:cs="Arial"/>
          <w:color w:val="000000"/>
        </w:rPr>
        <w:t>The Security Management Plan shall:</w:t>
      </w:r>
    </w:p>
    <w:p w14:paraId="309810A6" w14:textId="77777777" w:rsidR="00084776" w:rsidRDefault="00F238EB">
      <w:pPr>
        <w:numPr>
          <w:ilvl w:val="3"/>
          <w:numId w:val="23"/>
        </w:numPr>
        <w:pBdr>
          <w:top w:val="nil"/>
          <w:left w:val="nil"/>
          <w:bottom w:val="nil"/>
          <w:right w:val="nil"/>
          <w:between w:val="nil"/>
        </w:pBdr>
        <w:tabs>
          <w:tab w:val="left" w:pos="3225"/>
        </w:tabs>
        <w:spacing w:before="125" w:line="234" w:lineRule="auto"/>
        <w:ind w:right="114" w:hanging="851"/>
        <w:jc w:val="both"/>
      </w:pPr>
      <w:r>
        <w:rPr>
          <w:rFonts w:ascii="Arial" w:eastAsia="Arial" w:hAnsi="Arial" w:cs="Arial"/>
          <w:color w:val="000000"/>
        </w:rPr>
        <w:t>comply with the principles of security set out in paragraph</w:t>
      </w:r>
      <w:hyperlink w:anchor="_heading=h.kqmvb9">
        <w:r>
          <w:rPr>
            <w:rFonts w:ascii="Arial" w:eastAsia="Arial" w:hAnsi="Arial" w:cs="Arial"/>
            <w:color w:val="000000"/>
          </w:rPr>
          <w:t xml:space="preserve"> 3</w:t>
        </w:r>
      </w:hyperlink>
      <w:r>
        <w:rPr>
          <w:rFonts w:ascii="Arial" w:eastAsia="Arial" w:hAnsi="Arial" w:cs="Arial"/>
          <w:color w:val="000000"/>
        </w:rPr>
        <w:t xml:space="preserve"> of this Contract Schedule 7 and any other provisions of this Contract relevant to security;</w:t>
      </w:r>
    </w:p>
    <w:p w14:paraId="309810A7" w14:textId="77777777" w:rsidR="00084776" w:rsidRDefault="00F238EB">
      <w:pPr>
        <w:numPr>
          <w:ilvl w:val="3"/>
          <w:numId w:val="23"/>
        </w:numPr>
        <w:pBdr>
          <w:top w:val="nil"/>
          <w:left w:val="nil"/>
          <w:bottom w:val="nil"/>
          <w:right w:val="nil"/>
          <w:between w:val="nil"/>
        </w:pBdr>
        <w:tabs>
          <w:tab w:val="left" w:pos="3225"/>
        </w:tabs>
        <w:spacing w:before="124" w:line="234" w:lineRule="auto"/>
        <w:ind w:right="114" w:hanging="851"/>
        <w:jc w:val="both"/>
      </w:pPr>
      <w:r>
        <w:rPr>
          <w:rFonts w:ascii="Arial" w:eastAsia="Arial" w:hAnsi="Arial" w:cs="Arial"/>
          <w:color w:val="000000"/>
        </w:rPr>
        <w:t xml:space="preserve">identify the necessary delegated </w:t>
      </w:r>
      <w:proofErr w:type="spellStart"/>
      <w:r>
        <w:rPr>
          <w:rFonts w:ascii="Arial" w:eastAsia="Arial" w:hAnsi="Arial" w:cs="Arial"/>
          <w:color w:val="000000"/>
        </w:rPr>
        <w:t>organisational</w:t>
      </w:r>
      <w:proofErr w:type="spellEnd"/>
      <w:r>
        <w:rPr>
          <w:rFonts w:ascii="Arial" w:eastAsia="Arial" w:hAnsi="Arial" w:cs="Arial"/>
          <w:color w:val="000000"/>
        </w:rPr>
        <w:t xml:space="preserve"> roles defined for those responsible for ensuring it is complied with by the Supplier;</w:t>
      </w:r>
    </w:p>
    <w:p w14:paraId="309810A8" w14:textId="77777777" w:rsidR="00084776" w:rsidRDefault="00F238EB">
      <w:pPr>
        <w:numPr>
          <w:ilvl w:val="3"/>
          <w:numId w:val="23"/>
        </w:numPr>
        <w:pBdr>
          <w:top w:val="nil"/>
          <w:left w:val="nil"/>
          <w:bottom w:val="nil"/>
          <w:right w:val="nil"/>
          <w:between w:val="nil"/>
        </w:pBdr>
        <w:tabs>
          <w:tab w:val="left" w:pos="3225"/>
        </w:tabs>
        <w:spacing w:before="123" w:line="238" w:lineRule="auto"/>
        <w:ind w:right="110" w:hanging="851"/>
        <w:jc w:val="both"/>
      </w:pPr>
      <w:r>
        <w:rPr>
          <w:rFonts w:ascii="Arial" w:eastAsia="Arial" w:hAnsi="Arial" w:cs="Arial"/>
          <w:color w:val="000000"/>
        </w:rPr>
        <w:t xml:space="preserve">detail the process for managing any security risks from Sub-Contractors and third parties </w:t>
      </w:r>
      <w:proofErr w:type="spellStart"/>
      <w:r>
        <w:rPr>
          <w:rFonts w:ascii="Arial" w:eastAsia="Arial" w:hAnsi="Arial" w:cs="Arial"/>
          <w:color w:val="000000"/>
        </w:rPr>
        <w:t>authorised</w:t>
      </w:r>
      <w:proofErr w:type="spellEnd"/>
      <w:r>
        <w:rPr>
          <w:rFonts w:ascii="Arial" w:eastAsia="Arial" w:hAnsi="Arial" w:cs="Arial"/>
          <w:color w:val="000000"/>
        </w:rPr>
        <w:t xml:space="preserve"> by the Customer with access to the Goods and/or Services, processes associated with the provision of the Goods and/or Services, the Customer Premises, the Sites and any ICT, Information and data (including the Customer’s Confidential Information and the Customer Data) and any system that could directly or indirectly have an impact on that Information, data and/or the Goods and/or Services;</w:t>
      </w:r>
    </w:p>
    <w:p w14:paraId="309810A9" w14:textId="77777777" w:rsidR="00084776" w:rsidRDefault="00F238EB">
      <w:pPr>
        <w:numPr>
          <w:ilvl w:val="3"/>
          <w:numId w:val="23"/>
        </w:numPr>
        <w:pBdr>
          <w:top w:val="nil"/>
          <w:left w:val="nil"/>
          <w:bottom w:val="nil"/>
          <w:right w:val="nil"/>
          <w:between w:val="nil"/>
        </w:pBdr>
        <w:tabs>
          <w:tab w:val="left" w:pos="3225"/>
        </w:tabs>
        <w:spacing w:before="122" w:line="239" w:lineRule="auto"/>
        <w:ind w:right="109" w:hanging="851"/>
        <w:jc w:val="both"/>
        <w:sectPr w:rsidR="00084776">
          <w:pgSz w:w="11910" w:h="16840"/>
          <w:pgMar w:top="1480" w:right="1300" w:bottom="1160" w:left="1620" w:header="0" w:footer="965" w:gutter="0"/>
          <w:cols w:space="720"/>
        </w:sectPr>
      </w:pPr>
      <w:r>
        <w:rPr>
          <w:rFonts w:ascii="Arial" w:eastAsia="Arial" w:hAnsi="Arial" w:cs="Arial"/>
          <w:color w:val="000000"/>
        </w:rPr>
        <w:t>unless otherwise specified by the Customer in writing, be developed to protect all aspects of the Goods and/or Services and all processes associated with the provision of the Goods and/or Services, including the Customer Premises, the Sites, and any ICT, Information and data (including the Customer’s Confidential Information and the Customer Data) to the extent used by the Customer or the Supplier in connection with this Contract or in connection with any system that could directly or indirectly have an impact on that Information, data and/or the Goods and/or Services;</w:t>
      </w:r>
    </w:p>
    <w:p w14:paraId="309810AA" w14:textId="77777777" w:rsidR="00084776" w:rsidRDefault="00F238EB">
      <w:pPr>
        <w:numPr>
          <w:ilvl w:val="3"/>
          <w:numId w:val="23"/>
        </w:numPr>
        <w:pBdr>
          <w:top w:val="nil"/>
          <w:left w:val="nil"/>
          <w:bottom w:val="nil"/>
          <w:right w:val="nil"/>
          <w:between w:val="nil"/>
        </w:pBdr>
        <w:tabs>
          <w:tab w:val="left" w:pos="3165"/>
        </w:tabs>
        <w:spacing w:before="59" w:line="238" w:lineRule="auto"/>
        <w:ind w:left="3164" w:right="112" w:hanging="851"/>
        <w:jc w:val="both"/>
      </w:pPr>
      <w:r>
        <w:rPr>
          <w:rFonts w:ascii="Arial" w:eastAsia="Arial" w:hAnsi="Arial" w:cs="Arial"/>
          <w:color w:val="000000"/>
        </w:rPr>
        <w:lastRenderedPageBreak/>
        <w:t>set out the security measures to be implemented and maintained by the Supplier in relation to all aspects of the Goods and/or Services and all processes associated with the provision of the Goods and/or Services and shall at all times comply with and specify security measures and procedures which are sufficient to ensure that the Goods and/or Services comply with the provisions of this Contract;</w:t>
      </w:r>
    </w:p>
    <w:p w14:paraId="309810AB" w14:textId="77777777" w:rsidR="00084776" w:rsidRDefault="00F238EB">
      <w:pPr>
        <w:numPr>
          <w:ilvl w:val="3"/>
          <w:numId w:val="23"/>
        </w:numPr>
        <w:pBdr>
          <w:top w:val="nil"/>
          <w:left w:val="nil"/>
          <w:bottom w:val="nil"/>
          <w:right w:val="nil"/>
          <w:between w:val="nil"/>
        </w:pBdr>
        <w:tabs>
          <w:tab w:val="left" w:pos="3165"/>
        </w:tabs>
        <w:spacing w:before="124" w:line="236" w:lineRule="auto"/>
        <w:ind w:left="3164" w:right="108" w:hanging="851"/>
        <w:jc w:val="both"/>
      </w:pPr>
      <w:r>
        <w:rPr>
          <w:rFonts w:ascii="Arial" w:eastAsia="Arial" w:hAnsi="Arial" w:cs="Arial"/>
          <w:color w:val="000000"/>
        </w:rPr>
        <w:t>set out the plans for transitioning all security arrangements and responsibilities for the Supplier to meet the full obligations of the security requirements set out in this Contract and the Security Policy; and</w:t>
      </w:r>
    </w:p>
    <w:p w14:paraId="309810AC" w14:textId="77777777" w:rsidR="00084776" w:rsidRDefault="00F238EB">
      <w:pPr>
        <w:numPr>
          <w:ilvl w:val="3"/>
          <w:numId w:val="23"/>
        </w:numPr>
        <w:pBdr>
          <w:top w:val="nil"/>
          <w:left w:val="nil"/>
          <w:bottom w:val="nil"/>
          <w:right w:val="nil"/>
          <w:between w:val="nil"/>
        </w:pBdr>
        <w:tabs>
          <w:tab w:val="left" w:pos="3165"/>
        </w:tabs>
        <w:spacing w:before="120" w:line="238" w:lineRule="auto"/>
        <w:ind w:left="3164" w:right="110" w:hanging="851"/>
        <w:jc w:val="both"/>
      </w:pPr>
      <w:r>
        <w:rPr>
          <w:rFonts w:ascii="Arial" w:eastAsia="Arial" w:hAnsi="Arial" w:cs="Arial"/>
          <w:color w:val="000000"/>
        </w:rPr>
        <w:t>be written in plain English in language which is readily comprehensible to the staff of the Supplier and the Customer engaged in the provision of the Goods and/or Services and shall only reference documents which are in the possession of the Parties or whose location is otherwise specified in this Contract Schedule 7.</w:t>
      </w:r>
    </w:p>
    <w:p w14:paraId="309810AD" w14:textId="77777777" w:rsidR="00084776" w:rsidRDefault="00F238EB">
      <w:pPr>
        <w:numPr>
          <w:ilvl w:val="1"/>
          <w:numId w:val="23"/>
        </w:numPr>
        <w:pBdr>
          <w:top w:val="nil"/>
          <w:left w:val="nil"/>
          <w:bottom w:val="nil"/>
          <w:right w:val="nil"/>
          <w:between w:val="nil"/>
        </w:pBdr>
        <w:tabs>
          <w:tab w:val="left" w:pos="894"/>
        </w:tabs>
        <w:spacing w:before="119"/>
        <w:ind w:left="893"/>
      </w:pPr>
      <w:r>
        <w:rPr>
          <w:rFonts w:ascii="Arial" w:eastAsia="Arial" w:hAnsi="Arial" w:cs="Arial"/>
          <w:color w:val="000000"/>
        </w:rPr>
        <w:t>Development of the Security Management Plan</w:t>
      </w:r>
    </w:p>
    <w:p w14:paraId="309810AE" w14:textId="77777777" w:rsidR="00084776" w:rsidRDefault="00F238EB">
      <w:pPr>
        <w:numPr>
          <w:ilvl w:val="2"/>
          <w:numId w:val="23"/>
        </w:numPr>
        <w:pBdr>
          <w:top w:val="nil"/>
          <w:left w:val="nil"/>
          <w:bottom w:val="nil"/>
          <w:right w:val="nil"/>
          <w:between w:val="nil"/>
        </w:pBdr>
        <w:tabs>
          <w:tab w:val="left" w:pos="2313"/>
        </w:tabs>
        <w:spacing w:before="121"/>
        <w:ind w:left="2312" w:right="110" w:hanging="850"/>
        <w:jc w:val="both"/>
      </w:pPr>
      <w:bookmarkStart w:id="305" w:name="_heading=h.43v86uo" w:colFirst="0" w:colLast="0"/>
      <w:bookmarkEnd w:id="305"/>
      <w:r>
        <w:rPr>
          <w:rFonts w:ascii="Arial" w:eastAsia="Arial" w:hAnsi="Arial" w:cs="Arial"/>
          <w:color w:val="000000"/>
        </w:rPr>
        <w:t xml:space="preserve">Within twenty (20) Working Days after the Contract Commencement Date (or such other period agreed by the Parties in writing) and in accordance with paragraph </w:t>
      </w:r>
      <w:hyperlink w:anchor="_heading=h.y5sraa">
        <w:r>
          <w:rPr>
            <w:rFonts w:ascii="Arial" w:eastAsia="Arial" w:hAnsi="Arial" w:cs="Arial"/>
            <w:color w:val="000000"/>
          </w:rPr>
          <w:t>4.4</w:t>
        </w:r>
      </w:hyperlink>
      <w:r>
        <w:rPr>
          <w:rFonts w:ascii="Arial" w:eastAsia="Arial" w:hAnsi="Arial" w:cs="Arial"/>
          <w:color w:val="000000"/>
        </w:rPr>
        <w:t xml:space="preserve"> (Amendment and Revision of the Security Management Plan), the Supplier shall prepare and deliver to the Customer for Approval a fully complete and up to date Security Management Plan which will be based on the draft Security Management Plan.</w:t>
      </w:r>
    </w:p>
    <w:p w14:paraId="309810AF" w14:textId="77777777" w:rsidR="00084776" w:rsidRDefault="00F238EB">
      <w:pPr>
        <w:numPr>
          <w:ilvl w:val="2"/>
          <w:numId w:val="23"/>
        </w:numPr>
        <w:pBdr>
          <w:top w:val="nil"/>
          <w:left w:val="nil"/>
          <w:bottom w:val="nil"/>
          <w:right w:val="nil"/>
          <w:between w:val="nil"/>
        </w:pBdr>
        <w:tabs>
          <w:tab w:val="left" w:pos="2313"/>
        </w:tabs>
        <w:spacing w:before="119"/>
        <w:ind w:left="2312" w:right="108" w:hanging="850"/>
        <w:jc w:val="both"/>
      </w:pPr>
      <w:bookmarkStart w:id="306" w:name="_heading=h.2j0ih2h" w:colFirst="0" w:colLast="0"/>
      <w:bookmarkEnd w:id="306"/>
      <w:r>
        <w:rPr>
          <w:rFonts w:ascii="Arial" w:eastAsia="Arial" w:hAnsi="Arial" w:cs="Arial"/>
          <w:color w:val="000000"/>
        </w:rPr>
        <w:t xml:space="preserve">If the Security Management Plan submitted to the Customer in accordance with paragraph </w:t>
      </w:r>
      <w:hyperlink w:anchor="_heading=h.43v86uo">
        <w:r>
          <w:rPr>
            <w:rFonts w:ascii="Arial" w:eastAsia="Arial" w:hAnsi="Arial" w:cs="Arial"/>
            <w:color w:val="000000"/>
          </w:rPr>
          <w:t>4.3.1</w:t>
        </w:r>
      </w:hyperlink>
      <w:r>
        <w:rPr>
          <w:rFonts w:ascii="Arial" w:eastAsia="Arial" w:hAnsi="Arial" w:cs="Arial"/>
          <w:color w:val="000000"/>
        </w:rPr>
        <w:t xml:space="preserve">, or any subsequent revision to it in accordance with paragraph </w:t>
      </w:r>
      <w:hyperlink w:anchor="_heading=h.y5sraa">
        <w:r>
          <w:rPr>
            <w:rFonts w:ascii="Arial" w:eastAsia="Arial" w:hAnsi="Arial" w:cs="Arial"/>
            <w:color w:val="000000"/>
          </w:rPr>
          <w:t>4.4</w:t>
        </w:r>
      </w:hyperlink>
      <w:r>
        <w:rPr>
          <w:rFonts w:ascii="Arial" w:eastAsia="Arial" w:hAnsi="Arial" w:cs="Arial"/>
          <w:color w:val="000000"/>
        </w:rPr>
        <w:t xml:space="preserve"> (Amendment and Revision of the Security Management Plan), is Approved it will be adopted immediately and will replace the previous version of the Security Management Plan and thereafter operated and maintained in accordance with this Contract Schedule 7. If the Security Management Plan is not Approved, the Supplier shall amend it within ten (10) Working Days or such other period as the Parties may agree in writing of a notice of non-approval from the Customer and re-submit to the Customer for Approval. The Parties will use all reasonable </w:t>
      </w:r>
      <w:proofErr w:type="spellStart"/>
      <w:r>
        <w:rPr>
          <w:rFonts w:ascii="Arial" w:eastAsia="Arial" w:hAnsi="Arial" w:cs="Arial"/>
          <w:color w:val="000000"/>
        </w:rPr>
        <w:t>endeavours</w:t>
      </w:r>
      <w:proofErr w:type="spellEnd"/>
      <w:r>
        <w:rPr>
          <w:rFonts w:ascii="Arial" w:eastAsia="Arial" w:hAnsi="Arial" w:cs="Arial"/>
          <w:color w:val="000000"/>
        </w:rPr>
        <w:t xml:space="preserve">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p>
    <w:p w14:paraId="309810B0" w14:textId="77777777" w:rsidR="00084776" w:rsidRDefault="00F238EB">
      <w:pPr>
        <w:numPr>
          <w:ilvl w:val="2"/>
          <w:numId w:val="23"/>
        </w:numPr>
        <w:pBdr>
          <w:top w:val="nil"/>
          <w:left w:val="nil"/>
          <w:bottom w:val="nil"/>
          <w:right w:val="nil"/>
          <w:between w:val="nil"/>
        </w:pBdr>
        <w:tabs>
          <w:tab w:val="left" w:pos="2313"/>
        </w:tabs>
        <w:spacing w:before="121"/>
        <w:ind w:left="2312" w:right="108" w:hanging="850"/>
        <w:jc w:val="both"/>
        <w:sectPr w:rsidR="00084776">
          <w:pgSz w:w="11910" w:h="16840"/>
          <w:pgMar w:top="1480" w:right="1300" w:bottom="1160" w:left="1680" w:header="0" w:footer="965" w:gutter="0"/>
          <w:cols w:space="720"/>
        </w:sectPr>
      </w:pPr>
      <w:r>
        <w:rPr>
          <w:rFonts w:ascii="Arial" w:eastAsia="Arial" w:hAnsi="Arial" w:cs="Arial"/>
          <w:color w:val="000000"/>
        </w:rPr>
        <w:t xml:space="preserve">The Customer shall not unreasonably withhold or delay its decision to Approve or not the Security Management Plan pursuant to paragraph </w:t>
      </w:r>
      <w:hyperlink w:anchor="_heading=h.2j0ih2h">
        <w:r>
          <w:rPr>
            <w:color w:val="000000"/>
          </w:rPr>
          <w:t>4.3.2</w:t>
        </w:r>
      </w:hyperlink>
      <w:r>
        <w:rPr>
          <w:rFonts w:ascii="Arial" w:eastAsia="Arial" w:hAnsi="Arial" w:cs="Arial"/>
          <w:color w:val="000000"/>
        </w:rPr>
        <w:t xml:space="preserve">. However a refusal by the Customer to Approve the Security Management Plan on the grounds that it does not comply with the requirements set out in paragraph </w:t>
      </w:r>
      <w:hyperlink w:anchor="_heading=h.1jvko6v">
        <w:r>
          <w:rPr>
            <w:rFonts w:ascii="Arial" w:eastAsia="Arial" w:hAnsi="Arial" w:cs="Arial"/>
            <w:color w:val="000000"/>
          </w:rPr>
          <w:t>4.2</w:t>
        </w:r>
      </w:hyperlink>
      <w:r>
        <w:rPr>
          <w:rFonts w:ascii="Arial" w:eastAsia="Arial" w:hAnsi="Arial" w:cs="Arial"/>
          <w:color w:val="000000"/>
        </w:rPr>
        <w:t xml:space="preserve"> shall be deemed to be reasonable.</w:t>
      </w:r>
    </w:p>
    <w:p w14:paraId="309810B1" w14:textId="77777777" w:rsidR="00084776" w:rsidRDefault="00F238EB">
      <w:pPr>
        <w:numPr>
          <w:ilvl w:val="2"/>
          <w:numId w:val="23"/>
        </w:numPr>
        <w:pBdr>
          <w:top w:val="nil"/>
          <w:left w:val="nil"/>
          <w:bottom w:val="nil"/>
          <w:right w:val="nil"/>
          <w:between w:val="nil"/>
        </w:pBdr>
        <w:tabs>
          <w:tab w:val="left" w:pos="2373"/>
        </w:tabs>
        <w:spacing w:before="59"/>
        <w:ind w:right="110" w:hanging="850"/>
        <w:jc w:val="both"/>
      </w:pPr>
      <w:r>
        <w:rPr>
          <w:rFonts w:ascii="Arial" w:eastAsia="Arial" w:hAnsi="Arial" w:cs="Arial"/>
          <w:color w:val="000000"/>
        </w:rPr>
        <w:lastRenderedPageBreak/>
        <w:t xml:space="preserve">Approval by the Customer of the Security Management Plan pursuant to paragraph </w:t>
      </w:r>
      <w:hyperlink w:anchor="_heading=h.2j0ih2h">
        <w:r>
          <w:rPr>
            <w:rFonts w:ascii="Arial" w:eastAsia="Arial" w:hAnsi="Arial" w:cs="Arial"/>
            <w:color w:val="000000"/>
          </w:rPr>
          <w:t>4.3.2</w:t>
        </w:r>
      </w:hyperlink>
      <w:r>
        <w:rPr>
          <w:rFonts w:ascii="Arial" w:eastAsia="Arial" w:hAnsi="Arial" w:cs="Arial"/>
          <w:color w:val="000000"/>
        </w:rPr>
        <w:t xml:space="preserve"> of this Contract Schedule 7 or of any change to the Security Management Plan in accordance with paragraph </w:t>
      </w:r>
      <w:hyperlink w:anchor="_heading=h.y5sraa">
        <w:r>
          <w:rPr>
            <w:rFonts w:ascii="Arial" w:eastAsia="Arial" w:hAnsi="Arial" w:cs="Arial"/>
            <w:color w:val="000000"/>
          </w:rPr>
          <w:t>4.4</w:t>
        </w:r>
      </w:hyperlink>
      <w:r>
        <w:rPr>
          <w:rFonts w:ascii="Arial" w:eastAsia="Arial" w:hAnsi="Arial" w:cs="Arial"/>
          <w:color w:val="000000"/>
        </w:rPr>
        <w:t xml:space="preserve"> shall not relieve the Supplier of its obligations under this Contract Schedule 7.</w:t>
      </w:r>
    </w:p>
    <w:p w14:paraId="309810B2" w14:textId="77777777" w:rsidR="00084776" w:rsidRDefault="00F238EB">
      <w:pPr>
        <w:numPr>
          <w:ilvl w:val="1"/>
          <w:numId w:val="23"/>
        </w:numPr>
        <w:pBdr>
          <w:top w:val="nil"/>
          <w:left w:val="nil"/>
          <w:bottom w:val="nil"/>
          <w:right w:val="nil"/>
          <w:between w:val="nil"/>
        </w:pBdr>
        <w:tabs>
          <w:tab w:val="left" w:pos="954"/>
        </w:tabs>
        <w:spacing w:before="119"/>
      </w:pPr>
      <w:bookmarkStart w:id="307" w:name="_heading=h.y5sraa" w:colFirst="0" w:colLast="0"/>
      <w:bookmarkEnd w:id="307"/>
      <w:r>
        <w:rPr>
          <w:rFonts w:ascii="Arial" w:eastAsia="Arial" w:hAnsi="Arial" w:cs="Arial"/>
          <w:color w:val="000000"/>
        </w:rPr>
        <w:t>Amendment and Revision of the Security Management Plan</w:t>
      </w:r>
    </w:p>
    <w:p w14:paraId="309810B3" w14:textId="77777777" w:rsidR="00084776" w:rsidRDefault="00F238EB">
      <w:pPr>
        <w:numPr>
          <w:ilvl w:val="2"/>
          <w:numId w:val="23"/>
        </w:numPr>
        <w:pBdr>
          <w:top w:val="nil"/>
          <w:left w:val="nil"/>
          <w:bottom w:val="nil"/>
          <w:right w:val="nil"/>
          <w:between w:val="nil"/>
        </w:pBdr>
        <w:tabs>
          <w:tab w:val="left" w:pos="2373"/>
        </w:tabs>
        <w:spacing w:before="119"/>
        <w:ind w:right="117" w:hanging="850"/>
        <w:jc w:val="both"/>
      </w:pPr>
      <w:bookmarkStart w:id="308" w:name="_heading=h.3i5g9y3" w:colFirst="0" w:colLast="0"/>
      <w:bookmarkEnd w:id="308"/>
      <w:r>
        <w:rPr>
          <w:rFonts w:ascii="Arial" w:eastAsia="Arial" w:hAnsi="Arial" w:cs="Arial"/>
          <w:color w:val="000000"/>
        </w:rPr>
        <w:t>The Security Management Plan shall be fully reviewed and updated by the Supplier at least annually to reflect:</w:t>
      </w:r>
    </w:p>
    <w:p w14:paraId="309810B4" w14:textId="77777777" w:rsidR="00084776" w:rsidRDefault="00F238EB">
      <w:pPr>
        <w:numPr>
          <w:ilvl w:val="3"/>
          <w:numId w:val="23"/>
        </w:numPr>
        <w:pBdr>
          <w:top w:val="nil"/>
          <w:left w:val="nil"/>
          <w:bottom w:val="nil"/>
          <w:right w:val="nil"/>
          <w:between w:val="nil"/>
        </w:pBdr>
        <w:tabs>
          <w:tab w:val="left" w:pos="3225"/>
        </w:tabs>
        <w:spacing w:before="118"/>
        <w:ind w:hanging="851"/>
      </w:pPr>
      <w:r>
        <w:rPr>
          <w:rFonts w:ascii="Arial" w:eastAsia="Arial" w:hAnsi="Arial" w:cs="Arial"/>
          <w:color w:val="000000"/>
        </w:rPr>
        <w:t>emerging changes in Good Industry Practice;</w:t>
      </w:r>
    </w:p>
    <w:p w14:paraId="309810B5" w14:textId="77777777" w:rsidR="00084776" w:rsidRDefault="00F238EB">
      <w:pPr>
        <w:numPr>
          <w:ilvl w:val="3"/>
          <w:numId w:val="23"/>
        </w:numPr>
        <w:pBdr>
          <w:top w:val="nil"/>
          <w:left w:val="nil"/>
          <w:bottom w:val="nil"/>
          <w:right w:val="nil"/>
          <w:between w:val="nil"/>
        </w:pBdr>
        <w:tabs>
          <w:tab w:val="left" w:pos="3225"/>
        </w:tabs>
        <w:spacing w:before="114" w:line="254" w:lineRule="auto"/>
        <w:ind w:right="118" w:hanging="851"/>
      </w:pPr>
      <w:r>
        <w:rPr>
          <w:rFonts w:ascii="Arial" w:eastAsia="Arial" w:hAnsi="Arial" w:cs="Arial"/>
          <w:color w:val="000000"/>
        </w:rPr>
        <w:t>any change or proposed change to the Goods and/or Services and/or associated processes;</w:t>
      </w:r>
    </w:p>
    <w:p w14:paraId="309810B6" w14:textId="77777777" w:rsidR="00084776" w:rsidRDefault="00F238EB">
      <w:pPr>
        <w:numPr>
          <w:ilvl w:val="3"/>
          <w:numId w:val="23"/>
        </w:numPr>
        <w:pBdr>
          <w:top w:val="nil"/>
          <w:left w:val="nil"/>
          <w:bottom w:val="nil"/>
          <w:right w:val="nil"/>
          <w:between w:val="nil"/>
        </w:pBdr>
        <w:tabs>
          <w:tab w:val="left" w:pos="3225"/>
        </w:tabs>
        <w:spacing w:before="114"/>
        <w:ind w:hanging="851"/>
      </w:pPr>
      <w:r>
        <w:rPr>
          <w:rFonts w:ascii="Arial" w:eastAsia="Arial" w:hAnsi="Arial" w:cs="Arial"/>
          <w:color w:val="000000"/>
        </w:rPr>
        <w:t>any change to the Security Policy;</w:t>
      </w:r>
    </w:p>
    <w:p w14:paraId="309810B7" w14:textId="77777777" w:rsidR="00084776" w:rsidRDefault="00F238EB">
      <w:pPr>
        <w:numPr>
          <w:ilvl w:val="3"/>
          <w:numId w:val="23"/>
        </w:numPr>
        <w:pBdr>
          <w:top w:val="nil"/>
          <w:left w:val="nil"/>
          <w:bottom w:val="nil"/>
          <w:right w:val="nil"/>
          <w:between w:val="nil"/>
        </w:pBdr>
        <w:tabs>
          <w:tab w:val="left" w:pos="3225"/>
        </w:tabs>
        <w:spacing w:before="108"/>
        <w:ind w:hanging="851"/>
      </w:pPr>
      <w:r>
        <w:rPr>
          <w:rFonts w:ascii="Arial" w:eastAsia="Arial" w:hAnsi="Arial" w:cs="Arial"/>
          <w:color w:val="000000"/>
        </w:rPr>
        <w:t>any new perceived or changed security threats; and</w:t>
      </w:r>
    </w:p>
    <w:p w14:paraId="309810B8" w14:textId="77777777" w:rsidR="00084776" w:rsidRDefault="00F238EB">
      <w:pPr>
        <w:numPr>
          <w:ilvl w:val="3"/>
          <w:numId w:val="23"/>
        </w:numPr>
        <w:pBdr>
          <w:top w:val="nil"/>
          <w:left w:val="nil"/>
          <w:bottom w:val="nil"/>
          <w:right w:val="nil"/>
          <w:between w:val="nil"/>
        </w:pBdr>
        <w:tabs>
          <w:tab w:val="left" w:pos="3225"/>
        </w:tabs>
        <w:spacing w:before="112" w:line="254" w:lineRule="auto"/>
        <w:ind w:right="118" w:hanging="851"/>
      </w:pPr>
      <w:r>
        <w:rPr>
          <w:rFonts w:ascii="Arial" w:eastAsia="Arial" w:hAnsi="Arial" w:cs="Arial"/>
          <w:color w:val="000000"/>
        </w:rPr>
        <w:t>any reasonable change in requirements requested by the Customer.</w:t>
      </w:r>
    </w:p>
    <w:p w14:paraId="309810B9" w14:textId="77777777" w:rsidR="00084776" w:rsidRDefault="00F238EB">
      <w:pPr>
        <w:numPr>
          <w:ilvl w:val="2"/>
          <w:numId w:val="23"/>
        </w:numPr>
        <w:pBdr>
          <w:top w:val="nil"/>
          <w:left w:val="nil"/>
          <w:bottom w:val="nil"/>
          <w:right w:val="nil"/>
          <w:between w:val="nil"/>
        </w:pBdr>
        <w:tabs>
          <w:tab w:val="left" w:pos="2373"/>
        </w:tabs>
        <w:spacing w:before="117"/>
        <w:ind w:right="113" w:hanging="850"/>
        <w:jc w:val="both"/>
      </w:pPr>
      <w:r>
        <w:rPr>
          <w:rFonts w:ascii="Arial" w:eastAsia="Arial" w:hAnsi="Arial" w:cs="Arial"/>
          <w:color w:val="000000"/>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p>
    <w:p w14:paraId="309810BA" w14:textId="77777777" w:rsidR="00084776" w:rsidRDefault="00F238EB">
      <w:pPr>
        <w:numPr>
          <w:ilvl w:val="3"/>
          <w:numId w:val="23"/>
        </w:numPr>
        <w:pBdr>
          <w:top w:val="nil"/>
          <w:left w:val="nil"/>
          <w:bottom w:val="nil"/>
          <w:right w:val="nil"/>
          <w:between w:val="nil"/>
        </w:pBdr>
        <w:tabs>
          <w:tab w:val="left" w:pos="3225"/>
        </w:tabs>
        <w:spacing w:before="128" w:line="252" w:lineRule="auto"/>
        <w:ind w:right="118" w:hanging="851"/>
      </w:pPr>
      <w:r>
        <w:rPr>
          <w:rFonts w:ascii="Arial" w:eastAsia="Arial" w:hAnsi="Arial" w:cs="Arial"/>
          <w:color w:val="000000"/>
        </w:rPr>
        <w:t>suggested improvements to the effectiveness of the Security Management Plan;</w:t>
      </w:r>
    </w:p>
    <w:p w14:paraId="309810BB" w14:textId="77777777" w:rsidR="00084776" w:rsidRDefault="00F238EB">
      <w:pPr>
        <w:numPr>
          <w:ilvl w:val="3"/>
          <w:numId w:val="23"/>
        </w:numPr>
        <w:pBdr>
          <w:top w:val="nil"/>
          <w:left w:val="nil"/>
          <w:bottom w:val="nil"/>
          <w:right w:val="nil"/>
          <w:between w:val="nil"/>
        </w:pBdr>
        <w:tabs>
          <w:tab w:val="left" w:pos="3225"/>
        </w:tabs>
        <w:spacing w:before="117"/>
        <w:ind w:hanging="851"/>
      </w:pPr>
      <w:r>
        <w:rPr>
          <w:rFonts w:ascii="Arial" w:eastAsia="Arial" w:hAnsi="Arial" w:cs="Arial"/>
          <w:color w:val="000000"/>
        </w:rPr>
        <w:t>updates to the risk assessments; and</w:t>
      </w:r>
    </w:p>
    <w:p w14:paraId="309810BC" w14:textId="77777777" w:rsidR="00084776" w:rsidRDefault="00F238EB">
      <w:pPr>
        <w:numPr>
          <w:ilvl w:val="3"/>
          <w:numId w:val="23"/>
        </w:numPr>
        <w:pBdr>
          <w:top w:val="nil"/>
          <w:left w:val="nil"/>
          <w:bottom w:val="nil"/>
          <w:right w:val="nil"/>
          <w:between w:val="nil"/>
        </w:pBdr>
        <w:tabs>
          <w:tab w:val="left" w:pos="3225"/>
        </w:tabs>
        <w:spacing w:before="112" w:line="254" w:lineRule="auto"/>
        <w:ind w:right="118" w:hanging="851"/>
      </w:pPr>
      <w:r>
        <w:rPr>
          <w:rFonts w:ascii="Arial" w:eastAsia="Arial" w:hAnsi="Arial" w:cs="Arial"/>
          <w:color w:val="000000"/>
        </w:rPr>
        <w:t>suggested improvements in measuring the effectiveness of controls.</w:t>
      </w:r>
    </w:p>
    <w:p w14:paraId="309810BD" w14:textId="77777777" w:rsidR="00084776" w:rsidRDefault="00F238EB">
      <w:pPr>
        <w:numPr>
          <w:ilvl w:val="2"/>
          <w:numId w:val="23"/>
        </w:numPr>
        <w:pBdr>
          <w:top w:val="nil"/>
          <w:left w:val="nil"/>
          <w:bottom w:val="nil"/>
          <w:right w:val="nil"/>
          <w:between w:val="nil"/>
        </w:pBdr>
        <w:tabs>
          <w:tab w:val="left" w:pos="2373"/>
        </w:tabs>
        <w:spacing w:before="117"/>
        <w:ind w:right="110" w:hanging="850"/>
        <w:jc w:val="both"/>
      </w:pPr>
      <w:r>
        <w:rPr>
          <w:rFonts w:ascii="Arial" w:eastAsia="Arial" w:hAnsi="Arial" w:cs="Arial"/>
          <w:color w:val="000000"/>
        </w:rPr>
        <w:t xml:space="preserve">Subject to paragraph </w:t>
      </w:r>
      <w:hyperlink w:anchor="_heading=h.1xaqk5w">
        <w:r>
          <w:rPr>
            <w:rFonts w:ascii="Arial" w:eastAsia="Arial" w:hAnsi="Arial" w:cs="Arial"/>
            <w:color w:val="000000"/>
          </w:rPr>
          <w:t>4.4.4</w:t>
        </w:r>
      </w:hyperlink>
      <w:r>
        <w:rPr>
          <w:rFonts w:ascii="Arial" w:eastAsia="Arial" w:hAnsi="Arial" w:cs="Arial"/>
          <w:color w:val="000000"/>
        </w:rPr>
        <w:t xml:space="preserve">, any change or amendment which the Supplier proposes to make to the Security Management Plan (as a result of a review carried out in accordance with paragraph </w:t>
      </w:r>
      <w:hyperlink w:anchor="_heading=h.3i5g9y3">
        <w:r>
          <w:rPr>
            <w:rFonts w:ascii="Arial" w:eastAsia="Arial" w:hAnsi="Arial" w:cs="Arial"/>
            <w:color w:val="000000"/>
          </w:rPr>
          <w:t>4.4.1</w:t>
        </w:r>
      </w:hyperlink>
      <w:r>
        <w:rPr>
          <w:rFonts w:ascii="Arial" w:eastAsia="Arial" w:hAnsi="Arial" w:cs="Arial"/>
          <w:color w:val="000000"/>
        </w:rPr>
        <w:t>, a request by the Customer or otherwise) shall be subject to the Variation Procedure and shall not be implemented until Approved by the Customer.</w:t>
      </w:r>
    </w:p>
    <w:p w14:paraId="309810BE" w14:textId="77777777" w:rsidR="00084776" w:rsidRDefault="00F238EB">
      <w:pPr>
        <w:numPr>
          <w:ilvl w:val="2"/>
          <w:numId w:val="23"/>
        </w:numPr>
        <w:pBdr>
          <w:top w:val="nil"/>
          <w:left w:val="nil"/>
          <w:bottom w:val="nil"/>
          <w:right w:val="nil"/>
          <w:between w:val="nil"/>
        </w:pBdr>
        <w:tabs>
          <w:tab w:val="left" w:pos="2373"/>
        </w:tabs>
        <w:spacing w:before="119"/>
        <w:ind w:right="112" w:hanging="850"/>
        <w:jc w:val="both"/>
      </w:pPr>
      <w:bookmarkStart w:id="309" w:name="_heading=h.1xaqk5w" w:colFirst="0" w:colLast="0"/>
      <w:bookmarkEnd w:id="309"/>
      <w:r>
        <w:rPr>
          <w:rFonts w:ascii="Arial" w:eastAsia="Arial" w:hAnsi="Arial" w:cs="Arial"/>
          <w:color w:val="000000"/>
        </w:rPr>
        <w:t xml:space="preserve">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w:t>
      </w:r>
      <w:proofErr w:type="spellStart"/>
      <w:r>
        <w:rPr>
          <w:rFonts w:ascii="Arial" w:eastAsia="Arial" w:hAnsi="Arial" w:cs="Arial"/>
          <w:color w:val="000000"/>
        </w:rPr>
        <w:t>formalising</w:t>
      </w:r>
      <w:proofErr w:type="spellEnd"/>
      <w:r>
        <w:rPr>
          <w:rFonts w:ascii="Arial" w:eastAsia="Arial" w:hAnsi="Arial" w:cs="Arial"/>
          <w:color w:val="000000"/>
        </w:rPr>
        <w:t xml:space="preserve"> and documenting the relevant change or amendment for the purposes of this Contract.</w:t>
      </w:r>
    </w:p>
    <w:p w14:paraId="309810BF" w14:textId="77777777" w:rsidR="00084776" w:rsidRDefault="00084776">
      <w:pPr>
        <w:spacing w:before="7"/>
        <w:rPr>
          <w:rFonts w:ascii="Arial" w:eastAsia="Arial" w:hAnsi="Arial" w:cs="Arial"/>
          <w:sz w:val="20"/>
          <w:szCs w:val="20"/>
        </w:rPr>
      </w:pPr>
    </w:p>
    <w:p w14:paraId="309810C0" w14:textId="77777777" w:rsidR="00084776" w:rsidRDefault="00F238EB">
      <w:pPr>
        <w:pStyle w:val="Heading1"/>
        <w:numPr>
          <w:ilvl w:val="0"/>
          <w:numId w:val="45"/>
        </w:numPr>
        <w:tabs>
          <w:tab w:val="left" w:pos="464"/>
        </w:tabs>
        <w:rPr>
          <w:b w:val="0"/>
        </w:rPr>
      </w:pPr>
      <w:r>
        <w:t>BREACH OF SECURITY</w:t>
      </w:r>
    </w:p>
    <w:p w14:paraId="309810C1" w14:textId="77777777" w:rsidR="00084776" w:rsidRDefault="00084776">
      <w:pPr>
        <w:spacing w:before="2"/>
        <w:rPr>
          <w:rFonts w:ascii="Arial" w:eastAsia="Arial" w:hAnsi="Arial" w:cs="Arial"/>
          <w:b/>
          <w:sz w:val="21"/>
          <w:szCs w:val="21"/>
        </w:rPr>
      </w:pPr>
    </w:p>
    <w:p w14:paraId="309810C2" w14:textId="77777777" w:rsidR="00084776" w:rsidRDefault="00F238EB">
      <w:pPr>
        <w:numPr>
          <w:ilvl w:val="1"/>
          <w:numId w:val="45"/>
        </w:numPr>
        <w:pBdr>
          <w:top w:val="nil"/>
          <w:left w:val="nil"/>
          <w:bottom w:val="nil"/>
          <w:right w:val="nil"/>
          <w:between w:val="nil"/>
        </w:pBdr>
        <w:tabs>
          <w:tab w:val="left" w:pos="954"/>
        </w:tabs>
        <w:ind w:right="114"/>
        <w:jc w:val="both"/>
        <w:sectPr w:rsidR="00084776">
          <w:pgSz w:w="11910" w:h="16840"/>
          <w:pgMar w:top="1480" w:right="1300" w:bottom="1160" w:left="1620" w:header="0" w:footer="965" w:gutter="0"/>
          <w:cols w:space="720"/>
        </w:sectPr>
      </w:pPr>
      <w:bookmarkStart w:id="310" w:name="_heading=h.4hae2tp" w:colFirst="0" w:colLast="0"/>
      <w:bookmarkEnd w:id="310"/>
      <w:r>
        <w:rPr>
          <w:rFonts w:ascii="Arial" w:eastAsia="Arial" w:hAnsi="Arial" w:cs="Arial"/>
          <w:color w:val="000000"/>
        </w:rPr>
        <w:t>Either party shall notify the other in accordance with the agreed security incident management process (as detailed in the Security Management Plan if one exists) upon becoming aware of any Breach of Security or any potential or attempted Breach of Security.</w:t>
      </w:r>
    </w:p>
    <w:p w14:paraId="309810C3" w14:textId="77777777" w:rsidR="00084776" w:rsidRDefault="00F238EB">
      <w:pPr>
        <w:numPr>
          <w:ilvl w:val="1"/>
          <w:numId w:val="45"/>
        </w:numPr>
        <w:pBdr>
          <w:top w:val="nil"/>
          <w:left w:val="nil"/>
          <w:bottom w:val="nil"/>
          <w:right w:val="nil"/>
          <w:between w:val="nil"/>
        </w:pBdr>
        <w:tabs>
          <w:tab w:val="left" w:pos="1174"/>
        </w:tabs>
        <w:spacing w:before="59"/>
        <w:ind w:left="1173" w:right="112"/>
        <w:jc w:val="both"/>
      </w:pPr>
      <w:r>
        <w:rPr>
          <w:rFonts w:ascii="Arial" w:eastAsia="Arial" w:hAnsi="Arial" w:cs="Arial"/>
          <w:color w:val="000000"/>
        </w:rPr>
        <w:lastRenderedPageBreak/>
        <w:t xml:space="preserve">Without prejudice to the security incident management process, upon becoming aware of any of the circumstances referred to in paragraph </w:t>
      </w:r>
      <w:hyperlink w:anchor="_heading=h.4hae2tp">
        <w:r>
          <w:rPr>
            <w:rFonts w:ascii="Arial" w:eastAsia="Arial" w:hAnsi="Arial" w:cs="Arial"/>
            <w:color w:val="000000"/>
          </w:rPr>
          <w:t>5.1</w:t>
        </w:r>
      </w:hyperlink>
      <w:r>
        <w:rPr>
          <w:rFonts w:ascii="Arial" w:eastAsia="Arial" w:hAnsi="Arial" w:cs="Arial"/>
          <w:color w:val="000000"/>
        </w:rPr>
        <w:t>, the Supplier shall:</w:t>
      </w:r>
    </w:p>
    <w:p w14:paraId="309810C4" w14:textId="77777777" w:rsidR="00084776" w:rsidRDefault="00F238EB">
      <w:pPr>
        <w:numPr>
          <w:ilvl w:val="2"/>
          <w:numId w:val="22"/>
        </w:numPr>
        <w:pBdr>
          <w:top w:val="nil"/>
          <w:left w:val="nil"/>
          <w:bottom w:val="nil"/>
          <w:right w:val="nil"/>
          <w:between w:val="nil"/>
        </w:pBdr>
        <w:tabs>
          <w:tab w:val="left" w:pos="2593"/>
        </w:tabs>
        <w:spacing w:before="119"/>
        <w:ind w:right="110" w:hanging="850"/>
        <w:jc w:val="both"/>
      </w:pPr>
      <w:r>
        <w:rPr>
          <w:rFonts w:ascii="Arial" w:eastAsia="Arial" w:hAnsi="Arial" w:cs="Arial"/>
          <w:color w:val="000000"/>
        </w:rPr>
        <w:t>immediately take all reasonable steps(which shall include any action or changes reasonably required by the Customer) necessary to:</w:t>
      </w:r>
    </w:p>
    <w:p w14:paraId="309810C5" w14:textId="77777777" w:rsidR="00084776" w:rsidRDefault="00F238EB">
      <w:pPr>
        <w:numPr>
          <w:ilvl w:val="3"/>
          <w:numId w:val="22"/>
        </w:numPr>
        <w:pBdr>
          <w:top w:val="nil"/>
          <w:left w:val="nil"/>
          <w:bottom w:val="nil"/>
          <w:right w:val="nil"/>
          <w:between w:val="nil"/>
        </w:pBdr>
        <w:tabs>
          <w:tab w:val="left" w:pos="3445"/>
        </w:tabs>
        <w:spacing w:before="124" w:line="254" w:lineRule="auto"/>
        <w:ind w:right="114" w:hanging="851"/>
        <w:jc w:val="both"/>
      </w:pPr>
      <w:proofErr w:type="spellStart"/>
      <w:r>
        <w:rPr>
          <w:rFonts w:ascii="Arial" w:eastAsia="Arial" w:hAnsi="Arial" w:cs="Arial"/>
          <w:color w:val="000000"/>
        </w:rPr>
        <w:t>minimise</w:t>
      </w:r>
      <w:proofErr w:type="spellEnd"/>
      <w:r>
        <w:rPr>
          <w:rFonts w:ascii="Arial" w:eastAsia="Arial" w:hAnsi="Arial" w:cs="Arial"/>
          <w:color w:val="000000"/>
        </w:rPr>
        <w:t xml:space="preserve"> the extent of actual or potential harm caused by any Breach of Security;</w:t>
      </w:r>
    </w:p>
    <w:p w14:paraId="309810C6" w14:textId="77777777" w:rsidR="00084776" w:rsidRDefault="00F238EB">
      <w:pPr>
        <w:numPr>
          <w:ilvl w:val="3"/>
          <w:numId w:val="22"/>
        </w:numPr>
        <w:pBdr>
          <w:top w:val="nil"/>
          <w:left w:val="nil"/>
          <w:bottom w:val="nil"/>
          <w:right w:val="nil"/>
          <w:between w:val="nil"/>
        </w:pBdr>
        <w:tabs>
          <w:tab w:val="left" w:pos="3445"/>
        </w:tabs>
        <w:spacing w:before="119" w:line="236" w:lineRule="auto"/>
        <w:ind w:right="110" w:hanging="851"/>
        <w:jc w:val="both"/>
      </w:pPr>
      <w:r>
        <w:rPr>
          <w:rFonts w:ascii="Arial" w:eastAsia="Arial" w:hAnsi="Arial" w:cs="Arial"/>
          <w:color w:val="000000"/>
        </w:rPr>
        <w:t>remedy such Breach of Security to the extent possible and protect the integrity of the Customer and the provision of the Goods and/or Services to the extent within its control against any such Breach of Security or attempted Breach of Security;</w:t>
      </w:r>
    </w:p>
    <w:p w14:paraId="309810C7" w14:textId="77777777" w:rsidR="00084776" w:rsidRDefault="00F238EB">
      <w:pPr>
        <w:numPr>
          <w:ilvl w:val="3"/>
          <w:numId w:val="22"/>
        </w:numPr>
        <w:pBdr>
          <w:top w:val="nil"/>
          <w:left w:val="nil"/>
          <w:bottom w:val="nil"/>
          <w:right w:val="nil"/>
          <w:between w:val="nil"/>
        </w:pBdr>
        <w:tabs>
          <w:tab w:val="left" w:pos="3445"/>
        </w:tabs>
        <w:spacing w:before="126" w:line="256" w:lineRule="auto"/>
        <w:ind w:right="113" w:hanging="851"/>
        <w:jc w:val="both"/>
      </w:pPr>
      <w:r>
        <w:rPr>
          <w:rFonts w:ascii="Arial" w:eastAsia="Arial" w:hAnsi="Arial" w:cs="Arial"/>
          <w:color w:val="000000"/>
        </w:rPr>
        <w:t>prevent an equivalent breach in the future exploiting the same root cause failure; and</w:t>
      </w:r>
    </w:p>
    <w:p w14:paraId="309810C8" w14:textId="77777777" w:rsidR="00084776" w:rsidRDefault="00F238EB">
      <w:pPr>
        <w:numPr>
          <w:ilvl w:val="3"/>
          <w:numId w:val="22"/>
        </w:numPr>
        <w:pBdr>
          <w:top w:val="nil"/>
          <w:left w:val="nil"/>
          <w:bottom w:val="nil"/>
          <w:right w:val="nil"/>
          <w:between w:val="nil"/>
        </w:pBdr>
        <w:tabs>
          <w:tab w:val="left" w:pos="3445"/>
        </w:tabs>
        <w:spacing w:before="115" w:line="237" w:lineRule="auto"/>
        <w:ind w:right="109" w:hanging="851"/>
        <w:jc w:val="both"/>
      </w:pPr>
      <w:r>
        <w:rPr>
          <w:rFonts w:ascii="Arial" w:eastAsia="Arial" w:hAnsi="Arial" w:cs="Arial"/>
          <w:color w:val="000000"/>
        </w:rPr>
        <w:t>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w:t>
      </w:r>
    </w:p>
    <w:p w14:paraId="309810C9" w14:textId="77777777" w:rsidR="00084776" w:rsidRDefault="00F238EB">
      <w:pPr>
        <w:pBdr>
          <w:top w:val="nil"/>
          <w:left w:val="nil"/>
          <w:bottom w:val="nil"/>
          <w:right w:val="nil"/>
          <w:between w:val="nil"/>
        </w:pBdr>
        <w:spacing w:before="122"/>
        <w:ind w:left="1173" w:right="113" w:hanging="567"/>
        <w:jc w:val="both"/>
        <w:rPr>
          <w:rFonts w:ascii="Arial" w:eastAsia="Arial" w:hAnsi="Arial" w:cs="Arial"/>
          <w:color w:val="000000"/>
        </w:rPr>
      </w:pPr>
      <w:r>
        <w:rPr>
          <w:rFonts w:ascii="Arial" w:eastAsia="Arial" w:hAnsi="Arial" w:cs="Arial"/>
          <w:color w:val="000000"/>
        </w:rPr>
        <w:t>5.3</w:t>
      </w:r>
      <w:r>
        <w:rPr>
          <w:rFonts w:ascii="Arial" w:eastAsia="Arial" w:hAnsi="Arial" w:cs="Arial"/>
          <w:b/>
          <w:color w:val="000000"/>
        </w:rPr>
        <w:t xml:space="preserve"> </w:t>
      </w:r>
      <w:r>
        <w:rPr>
          <w:rFonts w:ascii="Arial" w:eastAsia="Arial" w:hAnsi="Arial" w:cs="Arial"/>
          <w:color w:val="000000"/>
        </w:rPr>
        <w:t>In the event that any action is taken in response to a Breach of Security or potential or attempted Breach of Security that demonstrates non-compliance of the Security Management Plan with the Security Policy or the requirements of this Contract Schedule 7, then any required change to the Security Management Plan shall be at no cost to the Customer.</w:t>
      </w:r>
    </w:p>
    <w:p w14:paraId="309810CA" w14:textId="77777777" w:rsidR="00084776" w:rsidRDefault="00084776">
      <w:pPr>
        <w:rPr>
          <w:rFonts w:ascii="Arial" w:eastAsia="Arial" w:hAnsi="Arial" w:cs="Arial"/>
          <w:sz w:val="20"/>
          <w:szCs w:val="20"/>
        </w:rPr>
      </w:pPr>
    </w:p>
    <w:p w14:paraId="309810CB" w14:textId="77777777" w:rsidR="00084776" w:rsidRDefault="00084776">
      <w:pPr>
        <w:spacing w:before="8"/>
        <w:rPr>
          <w:rFonts w:ascii="Arial" w:eastAsia="Arial" w:hAnsi="Arial" w:cs="Arial"/>
          <w:sz w:val="12"/>
          <w:szCs w:val="12"/>
        </w:rPr>
        <w:sectPr w:rsidR="00084776">
          <w:pgSz w:w="11910" w:h="16840"/>
          <w:pgMar w:top="1480" w:right="1300" w:bottom="1160" w:left="1680" w:header="0" w:footer="965" w:gutter="0"/>
          <w:cols w:space="720"/>
        </w:sectPr>
      </w:pPr>
    </w:p>
    <w:p w14:paraId="309810CC" w14:textId="77777777" w:rsidR="00084776" w:rsidRDefault="00F238EB">
      <w:pPr>
        <w:pStyle w:val="Heading1"/>
        <w:spacing w:before="57"/>
        <w:ind w:left="2746" w:firstLine="0"/>
        <w:rPr>
          <w:b w:val="0"/>
        </w:rPr>
      </w:pPr>
      <w:bookmarkStart w:id="311" w:name="_heading=h.2wfod1i" w:colFirst="0" w:colLast="0"/>
      <w:bookmarkEnd w:id="311"/>
      <w:r>
        <w:lastRenderedPageBreak/>
        <w:t>ANNEX 1: SECURITY POLICY</w:t>
      </w:r>
    </w:p>
    <w:p w14:paraId="309810CD" w14:textId="77777777" w:rsidR="00084776" w:rsidRDefault="00084776">
      <w:pPr>
        <w:rPr>
          <w:rFonts w:ascii="Arial" w:eastAsia="Arial" w:hAnsi="Arial" w:cs="Arial"/>
          <w:b/>
          <w:sz w:val="20"/>
          <w:szCs w:val="20"/>
        </w:rPr>
      </w:pPr>
    </w:p>
    <w:p w14:paraId="309810CE" w14:textId="77777777" w:rsidR="00084776" w:rsidRDefault="00084776">
      <w:pPr>
        <w:rPr>
          <w:rFonts w:ascii="Arial" w:eastAsia="Arial" w:hAnsi="Arial" w:cs="Arial"/>
          <w:b/>
          <w:sz w:val="20"/>
          <w:szCs w:val="20"/>
        </w:rPr>
      </w:pPr>
    </w:p>
    <w:p w14:paraId="309810CF" w14:textId="77777777" w:rsidR="00084776" w:rsidRDefault="00F238EB">
      <w:pPr>
        <w:rPr>
          <w:rFonts w:ascii="Arial" w:eastAsia="Arial" w:hAnsi="Arial" w:cs="Arial"/>
          <w:b/>
          <w:sz w:val="20"/>
          <w:szCs w:val="20"/>
        </w:rPr>
      </w:pPr>
      <w:r>
        <w:rPr>
          <w:rFonts w:ascii="Arial" w:eastAsia="Arial" w:hAnsi="Arial" w:cs="Arial"/>
          <w:b/>
          <w:sz w:val="20"/>
          <w:szCs w:val="20"/>
        </w:rPr>
        <w:t>The Customer’s Information Security Policy and Appendix 2 Security Aspects Letter will Apply (See embedded documents below).</w:t>
      </w:r>
    </w:p>
    <w:p w14:paraId="309810D0" w14:textId="77777777" w:rsidR="00084776" w:rsidRDefault="00084776">
      <w:pPr>
        <w:rPr>
          <w:rFonts w:ascii="Arial" w:eastAsia="Arial" w:hAnsi="Arial" w:cs="Arial"/>
          <w:b/>
          <w:sz w:val="20"/>
          <w:szCs w:val="20"/>
        </w:rPr>
      </w:pPr>
    </w:p>
    <w:p w14:paraId="309810D1" w14:textId="77777777" w:rsidR="00084776" w:rsidRDefault="00084776">
      <w:pPr>
        <w:rPr>
          <w:rFonts w:ascii="Arial" w:eastAsia="Arial" w:hAnsi="Arial" w:cs="Arial"/>
          <w:b/>
          <w:sz w:val="20"/>
          <w:szCs w:val="20"/>
        </w:rPr>
      </w:pPr>
    </w:p>
    <w:p w14:paraId="309810D2" w14:textId="60AE1644" w:rsidR="00084776" w:rsidRDefault="000F7ADB">
      <w:r>
        <w:rPr>
          <w:rFonts w:ascii="Arial" w:hAnsi="Arial" w:cs="Arial"/>
          <w:b/>
          <w:bCs/>
          <w:color w:val="FF0000"/>
        </w:rPr>
        <w:t>REDACTED TEXT under FOIA Section 43 Commercial Interests.</w:t>
      </w:r>
    </w:p>
    <w:p w14:paraId="309810D3" w14:textId="77777777" w:rsidR="00084776" w:rsidRDefault="00084776">
      <w:pPr>
        <w:rPr>
          <w:rFonts w:ascii="Arial" w:eastAsia="Arial" w:hAnsi="Arial" w:cs="Arial"/>
          <w:b/>
          <w:sz w:val="20"/>
          <w:szCs w:val="20"/>
        </w:rPr>
      </w:pPr>
    </w:p>
    <w:p w14:paraId="309810D4" w14:textId="77777777" w:rsidR="00084776" w:rsidRDefault="00084776">
      <w:pPr>
        <w:rPr>
          <w:rFonts w:ascii="Arial" w:eastAsia="Arial" w:hAnsi="Arial" w:cs="Arial"/>
          <w:b/>
          <w:sz w:val="20"/>
          <w:szCs w:val="20"/>
        </w:rPr>
      </w:pPr>
    </w:p>
    <w:p w14:paraId="309810D5" w14:textId="77777777" w:rsidR="00084776" w:rsidRDefault="00084776">
      <w:pPr>
        <w:rPr>
          <w:rFonts w:ascii="Arial" w:eastAsia="Arial" w:hAnsi="Arial" w:cs="Arial"/>
          <w:b/>
          <w:sz w:val="20"/>
          <w:szCs w:val="20"/>
        </w:rPr>
      </w:pPr>
    </w:p>
    <w:p w14:paraId="309810D6" w14:textId="77777777" w:rsidR="00084776" w:rsidRDefault="00084776">
      <w:pPr>
        <w:rPr>
          <w:rFonts w:ascii="Arial" w:eastAsia="Arial" w:hAnsi="Arial" w:cs="Arial"/>
          <w:b/>
          <w:sz w:val="20"/>
          <w:szCs w:val="20"/>
        </w:rPr>
      </w:pPr>
    </w:p>
    <w:p w14:paraId="309810D7" w14:textId="77777777" w:rsidR="00084776" w:rsidRDefault="00F238EB">
      <w:pPr>
        <w:rPr>
          <w:rFonts w:ascii="Arial" w:eastAsia="Arial" w:hAnsi="Arial" w:cs="Arial"/>
          <w:b/>
          <w:sz w:val="20"/>
          <w:szCs w:val="20"/>
        </w:rPr>
      </w:pPr>
      <w:r>
        <w:br w:type="page"/>
      </w:r>
    </w:p>
    <w:p w14:paraId="309810D8" w14:textId="77777777" w:rsidR="00084776" w:rsidRDefault="00F238EB">
      <w:pPr>
        <w:rPr>
          <w:rFonts w:ascii="Arial" w:eastAsia="Arial" w:hAnsi="Arial" w:cs="Arial"/>
          <w:b/>
        </w:rPr>
      </w:pPr>
      <w:r>
        <w:rPr>
          <w:rFonts w:ascii="Arial" w:eastAsia="Arial" w:hAnsi="Arial" w:cs="Arial"/>
          <w:b/>
        </w:rPr>
        <w:lastRenderedPageBreak/>
        <w:t>Appendix 2 Security Aspects Letter</w:t>
      </w:r>
    </w:p>
    <w:p w14:paraId="309810D9" w14:textId="77777777" w:rsidR="00084776" w:rsidRDefault="00084776">
      <w:pPr>
        <w:rPr>
          <w:rFonts w:ascii="Arial" w:eastAsia="Arial" w:hAnsi="Arial" w:cs="Arial"/>
          <w:b/>
        </w:rPr>
      </w:pPr>
    </w:p>
    <w:p w14:paraId="309810DA" w14:textId="77777777" w:rsidR="00084776" w:rsidRDefault="00084776">
      <w:pPr>
        <w:rPr>
          <w:rFonts w:ascii="Arial" w:eastAsia="Arial" w:hAnsi="Arial" w:cs="Arial"/>
        </w:rPr>
      </w:pPr>
    </w:p>
    <w:p w14:paraId="309810FC" w14:textId="11990699" w:rsidR="00084776" w:rsidRDefault="000F7ADB" w:rsidP="000F7ADB">
      <w:pPr>
        <w:rPr>
          <w:rFonts w:ascii="Arial" w:eastAsia="Arial" w:hAnsi="Arial" w:cs="Arial"/>
          <w:sz w:val="20"/>
          <w:szCs w:val="20"/>
        </w:rPr>
        <w:sectPr w:rsidR="00084776">
          <w:pgSz w:w="11910" w:h="16840"/>
          <w:pgMar w:top="1480" w:right="1680" w:bottom="1160" w:left="1680" w:header="0" w:footer="965" w:gutter="0"/>
          <w:cols w:space="720"/>
        </w:sectPr>
      </w:pPr>
      <w:r>
        <w:rPr>
          <w:rFonts w:ascii="Arial" w:hAnsi="Arial" w:cs="Arial"/>
          <w:b/>
          <w:bCs/>
          <w:color w:val="FF0000"/>
        </w:rPr>
        <w:t>REDACTED TEXT under FOIA Section 43 Commercial Interests.</w:t>
      </w:r>
    </w:p>
    <w:p w14:paraId="309810FD" w14:textId="77777777" w:rsidR="00084776" w:rsidRDefault="00F238EB">
      <w:pPr>
        <w:pStyle w:val="Heading1"/>
        <w:spacing w:before="57"/>
        <w:ind w:left="2023" w:firstLine="0"/>
        <w:rPr>
          <w:b w:val="0"/>
        </w:rPr>
      </w:pPr>
      <w:bookmarkStart w:id="312" w:name="_heading=h.1bkyn9b" w:colFirst="0" w:colLast="0"/>
      <w:bookmarkEnd w:id="312"/>
      <w:r>
        <w:lastRenderedPageBreak/>
        <w:t>ANNEX 2: SECURITY MANAGEMENT PLAN</w:t>
      </w:r>
    </w:p>
    <w:p w14:paraId="309810FE" w14:textId="77777777" w:rsidR="00084776" w:rsidRDefault="00084776">
      <w:pPr>
        <w:rPr>
          <w:rFonts w:ascii="Arial" w:eastAsia="Arial" w:hAnsi="Arial" w:cs="Arial"/>
          <w:b/>
          <w:sz w:val="20"/>
          <w:szCs w:val="20"/>
        </w:rPr>
      </w:pPr>
    </w:p>
    <w:p w14:paraId="309810FF" w14:textId="77777777" w:rsidR="00084776" w:rsidRDefault="00084776">
      <w:pPr>
        <w:rPr>
          <w:rFonts w:ascii="Arial" w:eastAsia="Arial" w:hAnsi="Arial" w:cs="Arial"/>
          <w:b/>
          <w:sz w:val="20"/>
          <w:szCs w:val="20"/>
        </w:rPr>
      </w:pPr>
    </w:p>
    <w:p w14:paraId="30981100" w14:textId="77777777" w:rsidR="00084776" w:rsidRDefault="00084776">
      <w:pPr>
        <w:rPr>
          <w:rFonts w:ascii="Arial" w:eastAsia="Arial" w:hAnsi="Arial" w:cs="Arial"/>
          <w:b/>
          <w:sz w:val="20"/>
          <w:szCs w:val="20"/>
        </w:rPr>
      </w:pPr>
    </w:p>
    <w:p w14:paraId="30981101" w14:textId="77777777" w:rsidR="00084776" w:rsidRDefault="00F238EB">
      <w:pPr>
        <w:rPr>
          <w:rFonts w:ascii="Arial" w:eastAsia="Arial" w:hAnsi="Arial" w:cs="Arial"/>
          <w:sz w:val="20"/>
          <w:szCs w:val="20"/>
        </w:rPr>
      </w:pPr>
      <w:r>
        <w:rPr>
          <w:rFonts w:ascii="Arial" w:eastAsia="Arial" w:hAnsi="Arial" w:cs="Arial"/>
          <w:sz w:val="20"/>
          <w:szCs w:val="20"/>
        </w:rPr>
        <w:t>To be provided after Contract Commencement as per clause 4.3:</w:t>
      </w:r>
    </w:p>
    <w:p w14:paraId="30981102" w14:textId="77777777" w:rsidR="00084776" w:rsidRDefault="00F238EB">
      <w:pPr>
        <w:rPr>
          <w:rFonts w:ascii="Arial" w:eastAsia="Arial" w:hAnsi="Arial" w:cs="Arial"/>
          <w:sz w:val="20"/>
          <w:szCs w:val="20"/>
        </w:rPr>
      </w:pPr>
      <w:r>
        <w:rPr>
          <w:rFonts w:ascii="Arial" w:eastAsia="Arial" w:hAnsi="Arial" w:cs="Arial"/>
          <w:sz w:val="20"/>
          <w:szCs w:val="20"/>
        </w:rPr>
        <w:t>Within twenty (20) Working Days after the Contract Commencement Date</w:t>
      </w:r>
    </w:p>
    <w:p w14:paraId="30981103" w14:textId="77777777" w:rsidR="00084776" w:rsidRDefault="00084776">
      <w:pPr>
        <w:rPr>
          <w:rFonts w:ascii="Arial" w:eastAsia="Arial" w:hAnsi="Arial" w:cs="Arial"/>
          <w:b/>
          <w:sz w:val="20"/>
          <w:szCs w:val="20"/>
        </w:rPr>
      </w:pPr>
    </w:p>
    <w:p w14:paraId="30981104" w14:textId="77777777" w:rsidR="00084776" w:rsidRDefault="00084776">
      <w:pPr>
        <w:rPr>
          <w:rFonts w:ascii="Arial" w:eastAsia="Arial" w:hAnsi="Arial" w:cs="Arial"/>
          <w:b/>
          <w:sz w:val="20"/>
          <w:szCs w:val="20"/>
        </w:rPr>
      </w:pPr>
    </w:p>
    <w:p w14:paraId="30981105" w14:textId="77777777" w:rsidR="00084776" w:rsidRDefault="00084776">
      <w:pPr>
        <w:rPr>
          <w:rFonts w:ascii="Arial" w:eastAsia="Arial" w:hAnsi="Arial" w:cs="Arial"/>
          <w:b/>
          <w:sz w:val="20"/>
          <w:szCs w:val="20"/>
        </w:rPr>
      </w:pPr>
    </w:p>
    <w:p w14:paraId="30981106" w14:textId="77777777" w:rsidR="00084776" w:rsidRDefault="00084776">
      <w:pPr>
        <w:rPr>
          <w:rFonts w:ascii="Arial" w:eastAsia="Arial" w:hAnsi="Arial" w:cs="Arial"/>
          <w:b/>
          <w:sz w:val="20"/>
          <w:szCs w:val="20"/>
        </w:rPr>
      </w:pPr>
    </w:p>
    <w:p w14:paraId="30981107" w14:textId="77777777" w:rsidR="00084776" w:rsidRDefault="00084776">
      <w:pPr>
        <w:rPr>
          <w:rFonts w:ascii="Arial" w:eastAsia="Arial" w:hAnsi="Arial" w:cs="Arial"/>
          <w:b/>
          <w:sz w:val="20"/>
          <w:szCs w:val="20"/>
        </w:rPr>
      </w:pPr>
    </w:p>
    <w:p w14:paraId="30981108" w14:textId="77777777" w:rsidR="00084776" w:rsidRDefault="00084776">
      <w:pPr>
        <w:rPr>
          <w:rFonts w:ascii="Arial" w:eastAsia="Arial" w:hAnsi="Arial" w:cs="Arial"/>
          <w:b/>
          <w:sz w:val="20"/>
          <w:szCs w:val="20"/>
        </w:rPr>
      </w:pPr>
    </w:p>
    <w:p w14:paraId="30981109" w14:textId="77777777" w:rsidR="00084776" w:rsidRDefault="00084776">
      <w:pPr>
        <w:spacing w:before="3"/>
        <w:rPr>
          <w:rFonts w:ascii="Arial" w:eastAsia="Arial" w:hAnsi="Arial" w:cs="Arial"/>
          <w:b/>
          <w:sz w:val="25"/>
          <w:szCs w:val="25"/>
        </w:rPr>
      </w:pPr>
    </w:p>
    <w:p w14:paraId="3098110A" w14:textId="77777777" w:rsidR="00084776" w:rsidRDefault="00084776">
      <w:pPr>
        <w:ind w:left="332"/>
        <w:rPr>
          <w:rFonts w:ascii="Arial" w:eastAsia="Arial" w:hAnsi="Arial" w:cs="Arial"/>
          <w:sz w:val="20"/>
          <w:szCs w:val="20"/>
        </w:rPr>
        <w:sectPr w:rsidR="00084776">
          <w:pgSz w:w="11910" w:h="16840"/>
          <w:pgMar w:top="1480" w:right="1680" w:bottom="1160" w:left="1680" w:header="0" w:footer="965" w:gutter="0"/>
          <w:cols w:space="720"/>
        </w:sectPr>
      </w:pPr>
    </w:p>
    <w:p w14:paraId="3098110B" w14:textId="77777777" w:rsidR="00084776" w:rsidRDefault="00084776">
      <w:pPr>
        <w:rPr>
          <w:rFonts w:ascii="Arial" w:eastAsia="Arial" w:hAnsi="Arial" w:cs="Arial"/>
          <w:b/>
          <w:sz w:val="20"/>
          <w:szCs w:val="20"/>
        </w:rPr>
      </w:pPr>
    </w:p>
    <w:p w14:paraId="3098110C" w14:textId="77777777" w:rsidR="00084776" w:rsidRDefault="00084776">
      <w:pPr>
        <w:spacing w:before="1"/>
        <w:rPr>
          <w:rFonts w:ascii="Arial" w:eastAsia="Arial" w:hAnsi="Arial" w:cs="Arial"/>
          <w:b/>
          <w:sz w:val="19"/>
          <w:szCs w:val="19"/>
        </w:rPr>
      </w:pPr>
    </w:p>
    <w:p w14:paraId="3098110D" w14:textId="77777777" w:rsidR="00084776" w:rsidRDefault="00F238EB">
      <w:pPr>
        <w:pStyle w:val="Heading1"/>
        <w:ind w:left="163" w:firstLine="0"/>
        <w:rPr>
          <w:b w:val="0"/>
        </w:rPr>
      </w:pPr>
      <w:bookmarkStart w:id="313" w:name="_heading=h.3vkm5x4" w:colFirst="0" w:colLast="0"/>
      <w:bookmarkEnd w:id="313"/>
      <w:r>
        <w:t>CONTRACT SCHEDULE 8: BUSINESS CONTINUITY AND DISASTER RECOVERY</w:t>
      </w:r>
    </w:p>
    <w:p w14:paraId="3098110E" w14:textId="77777777" w:rsidR="00084776" w:rsidRDefault="00084776">
      <w:pPr>
        <w:spacing w:before="11"/>
        <w:rPr>
          <w:rFonts w:ascii="Arial" w:eastAsia="Arial" w:hAnsi="Arial" w:cs="Arial"/>
          <w:b/>
          <w:sz w:val="20"/>
          <w:szCs w:val="20"/>
        </w:rPr>
      </w:pPr>
    </w:p>
    <w:p w14:paraId="3098110F" w14:textId="77777777" w:rsidR="00084776" w:rsidRDefault="00F238EB">
      <w:pPr>
        <w:numPr>
          <w:ilvl w:val="0"/>
          <w:numId w:val="20"/>
        </w:numPr>
        <w:tabs>
          <w:tab w:val="left" w:pos="526"/>
        </w:tabs>
        <w:ind w:hanging="360"/>
        <w:rPr>
          <w:rFonts w:ascii="Arial" w:eastAsia="Arial" w:hAnsi="Arial" w:cs="Arial"/>
        </w:rPr>
      </w:pPr>
      <w:r>
        <w:rPr>
          <w:rFonts w:ascii="Arial" w:eastAsia="Arial" w:hAnsi="Arial" w:cs="Arial"/>
          <w:b/>
        </w:rPr>
        <w:t>DEFINITIONS</w:t>
      </w:r>
    </w:p>
    <w:p w14:paraId="30981110" w14:textId="77777777" w:rsidR="00084776" w:rsidRDefault="00084776">
      <w:pPr>
        <w:spacing w:before="11"/>
        <w:rPr>
          <w:rFonts w:ascii="Arial" w:eastAsia="Arial" w:hAnsi="Arial" w:cs="Arial"/>
          <w:b/>
          <w:sz w:val="20"/>
          <w:szCs w:val="20"/>
        </w:rPr>
      </w:pPr>
    </w:p>
    <w:p w14:paraId="30981111" w14:textId="77777777" w:rsidR="00084776" w:rsidRDefault="00F238EB">
      <w:pPr>
        <w:numPr>
          <w:ilvl w:val="1"/>
          <w:numId w:val="20"/>
        </w:numPr>
        <w:pBdr>
          <w:top w:val="nil"/>
          <w:left w:val="nil"/>
          <w:bottom w:val="nil"/>
          <w:right w:val="nil"/>
          <w:between w:val="nil"/>
        </w:pBdr>
        <w:tabs>
          <w:tab w:val="left" w:pos="954"/>
        </w:tabs>
      </w:pPr>
      <w:r>
        <w:rPr>
          <w:rFonts w:ascii="Arial" w:eastAsia="Arial" w:hAnsi="Arial" w:cs="Arial"/>
          <w:color w:val="000000"/>
        </w:rPr>
        <w:t>In this Contract Schedule 8, the following definitions shall apply:</w:t>
      </w:r>
    </w:p>
    <w:p w14:paraId="30981112" w14:textId="77777777" w:rsidR="00084776" w:rsidRDefault="00084776">
      <w:pPr>
        <w:spacing w:before="6"/>
        <w:rPr>
          <w:rFonts w:ascii="Arial" w:eastAsia="Arial" w:hAnsi="Arial" w:cs="Arial"/>
          <w:sz w:val="7"/>
          <w:szCs w:val="7"/>
        </w:rPr>
      </w:pPr>
    </w:p>
    <w:tbl>
      <w:tblPr>
        <w:tblStyle w:val="aff2"/>
        <w:tblW w:w="8010" w:type="dxa"/>
        <w:tblInd w:w="1008" w:type="dxa"/>
        <w:tblLayout w:type="fixed"/>
        <w:tblLook w:val="0000" w:firstRow="0" w:lastRow="0" w:firstColumn="0" w:lastColumn="0" w:noHBand="0" w:noVBand="0"/>
      </w:tblPr>
      <w:tblGrid>
        <w:gridCol w:w="2827"/>
        <w:gridCol w:w="5183"/>
      </w:tblGrid>
      <w:tr w:rsidR="00084776" w14:paraId="30981115" w14:textId="77777777">
        <w:trPr>
          <w:trHeight w:val="610"/>
        </w:trPr>
        <w:tc>
          <w:tcPr>
            <w:tcW w:w="2827" w:type="dxa"/>
            <w:tcBorders>
              <w:top w:val="nil"/>
              <w:left w:val="nil"/>
              <w:bottom w:val="nil"/>
              <w:right w:val="nil"/>
            </w:tcBorders>
          </w:tcPr>
          <w:p w14:paraId="30981113" w14:textId="77777777" w:rsidR="00084776" w:rsidRDefault="00F238EB">
            <w:pPr>
              <w:pBdr>
                <w:top w:val="nil"/>
                <w:left w:val="nil"/>
                <w:bottom w:val="nil"/>
                <w:right w:val="nil"/>
                <w:between w:val="nil"/>
              </w:pBdr>
              <w:spacing w:before="32"/>
              <w:ind w:left="230" w:right="360"/>
              <w:rPr>
                <w:rFonts w:ascii="Arial" w:eastAsia="Arial" w:hAnsi="Arial" w:cs="Arial"/>
                <w:color w:val="000000"/>
              </w:rPr>
            </w:pPr>
            <w:r>
              <w:rPr>
                <w:rFonts w:ascii="Arial" w:eastAsia="Arial" w:hAnsi="Arial" w:cs="Arial"/>
                <w:b/>
                <w:color w:val="000000"/>
              </w:rPr>
              <w:t>"Business Continuity Plan"</w:t>
            </w:r>
          </w:p>
        </w:tc>
        <w:tc>
          <w:tcPr>
            <w:tcW w:w="5183" w:type="dxa"/>
            <w:tcBorders>
              <w:top w:val="nil"/>
              <w:left w:val="nil"/>
              <w:bottom w:val="nil"/>
              <w:right w:val="nil"/>
            </w:tcBorders>
          </w:tcPr>
          <w:p w14:paraId="30981114" w14:textId="77777777" w:rsidR="00084776" w:rsidRDefault="00F238EB">
            <w:pPr>
              <w:pBdr>
                <w:top w:val="nil"/>
                <w:left w:val="nil"/>
                <w:bottom w:val="nil"/>
                <w:right w:val="nil"/>
                <w:between w:val="nil"/>
              </w:pBdr>
              <w:spacing w:before="35"/>
              <w:ind w:left="259" w:right="228"/>
              <w:rPr>
                <w:rFonts w:ascii="Arial" w:eastAsia="Arial" w:hAnsi="Arial" w:cs="Arial"/>
                <w:color w:val="000000"/>
              </w:rPr>
            </w:pPr>
            <w:r>
              <w:rPr>
                <w:rFonts w:ascii="Arial" w:eastAsia="Arial" w:hAnsi="Arial" w:cs="Arial"/>
                <w:color w:val="000000"/>
              </w:rPr>
              <w:t>has the meaning given to it in paragraph</w:t>
            </w:r>
            <w:hyperlink w:anchor="_heading=h.2apwg4x">
              <w:r>
                <w:rPr>
                  <w:rFonts w:ascii="Arial" w:eastAsia="Arial" w:hAnsi="Arial" w:cs="Arial"/>
                  <w:color w:val="000000"/>
                </w:rPr>
                <w:t xml:space="preserve"> 2.2.1(b)</w:t>
              </w:r>
            </w:hyperlink>
            <w:r>
              <w:rPr>
                <w:rFonts w:ascii="Arial" w:eastAsia="Arial" w:hAnsi="Arial" w:cs="Arial"/>
                <w:color w:val="000000"/>
              </w:rPr>
              <w:t xml:space="preserve"> of this Contract Schedule 8;</w:t>
            </w:r>
          </w:p>
        </w:tc>
      </w:tr>
      <w:tr w:rsidR="00084776" w14:paraId="30981118" w14:textId="77777777">
        <w:trPr>
          <w:trHeight w:val="626"/>
        </w:trPr>
        <w:tc>
          <w:tcPr>
            <w:tcW w:w="2827" w:type="dxa"/>
            <w:tcBorders>
              <w:top w:val="nil"/>
              <w:left w:val="nil"/>
              <w:bottom w:val="nil"/>
              <w:right w:val="nil"/>
            </w:tcBorders>
          </w:tcPr>
          <w:p w14:paraId="30981116" w14:textId="77777777" w:rsidR="00084776" w:rsidRDefault="00F238EB">
            <w:pPr>
              <w:pBdr>
                <w:top w:val="nil"/>
                <w:left w:val="nil"/>
                <w:bottom w:val="nil"/>
                <w:right w:val="nil"/>
                <w:between w:val="nil"/>
              </w:pBdr>
              <w:spacing w:before="47"/>
              <w:ind w:left="230" w:right="567"/>
              <w:rPr>
                <w:rFonts w:ascii="Arial" w:eastAsia="Arial" w:hAnsi="Arial" w:cs="Arial"/>
                <w:color w:val="000000"/>
              </w:rPr>
            </w:pPr>
            <w:r>
              <w:rPr>
                <w:rFonts w:ascii="Arial" w:eastAsia="Arial" w:hAnsi="Arial" w:cs="Arial"/>
                <w:b/>
                <w:color w:val="000000"/>
              </w:rPr>
              <w:t>"Disaster Recovery Plan"</w:t>
            </w:r>
          </w:p>
        </w:tc>
        <w:tc>
          <w:tcPr>
            <w:tcW w:w="5183" w:type="dxa"/>
            <w:tcBorders>
              <w:top w:val="nil"/>
              <w:left w:val="nil"/>
              <w:bottom w:val="nil"/>
              <w:right w:val="nil"/>
            </w:tcBorders>
          </w:tcPr>
          <w:p w14:paraId="30981117" w14:textId="77777777" w:rsidR="00084776" w:rsidRDefault="00F238EB">
            <w:pPr>
              <w:pBdr>
                <w:top w:val="nil"/>
                <w:left w:val="nil"/>
                <w:bottom w:val="nil"/>
                <w:right w:val="nil"/>
                <w:between w:val="nil"/>
              </w:pBdr>
              <w:spacing w:before="49"/>
              <w:ind w:left="259" w:right="230"/>
              <w:rPr>
                <w:rFonts w:ascii="Arial" w:eastAsia="Arial" w:hAnsi="Arial" w:cs="Arial"/>
                <w:color w:val="000000"/>
              </w:rPr>
            </w:pPr>
            <w:r>
              <w:rPr>
                <w:rFonts w:ascii="Arial" w:eastAsia="Arial" w:hAnsi="Arial" w:cs="Arial"/>
                <w:color w:val="000000"/>
              </w:rPr>
              <w:t xml:space="preserve">has the meaning given to it in </w:t>
            </w:r>
            <w:hyperlink w:anchor="_heading=h.pv6qcq">
              <w:r>
                <w:rPr>
                  <w:rFonts w:ascii="Arial" w:eastAsia="Arial" w:hAnsi="Arial" w:cs="Arial"/>
                  <w:color w:val="000000"/>
                </w:rPr>
                <w:t>2.2.1(c)</w:t>
              </w:r>
            </w:hyperlink>
            <w:r>
              <w:rPr>
                <w:rFonts w:ascii="Arial" w:eastAsia="Arial" w:hAnsi="Arial" w:cs="Arial"/>
                <w:color w:val="000000"/>
              </w:rPr>
              <w:t xml:space="preserve"> of this Contract Schedule 8;</w:t>
            </w:r>
          </w:p>
        </w:tc>
      </w:tr>
      <w:tr w:rsidR="00084776" w14:paraId="3098111B" w14:textId="77777777">
        <w:trPr>
          <w:trHeight w:val="1132"/>
        </w:trPr>
        <w:tc>
          <w:tcPr>
            <w:tcW w:w="2827" w:type="dxa"/>
            <w:tcBorders>
              <w:top w:val="nil"/>
              <w:left w:val="nil"/>
              <w:bottom w:val="nil"/>
              <w:right w:val="nil"/>
            </w:tcBorders>
          </w:tcPr>
          <w:p w14:paraId="30981119" w14:textId="77777777" w:rsidR="00084776" w:rsidRDefault="00F238EB">
            <w:pPr>
              <w:pBdr>
                <w:top w:val="nil"/>
                <w:left w:val="nil"/>
                <w:bottom w:val="nil"/>
                <w:right w:val="nil"/>
                <w:between w:val="nil"/>
              </w:pBdr>
              <w:spacing w:before="47"/>
              <w:ind w:left="230" w:right="567"/>
              <w:rPr>
                <w:rFonts w:ascii="Arial" w:eastAsia="Arial" w:hAnsi="Arial" w:cs="Arial"/>
                <w:color w:val="000000"/>
              </w:rPr>
            </w:pPr>
            <w:r>
              <w:rPr>
                <w:rFonts w:ascii="Arial" w:eastAsia="Arial" w:hAnsi="Arial" w:cs="Arial"/>
                <w:b/>
                <w:color w:val="000000"/>
              </w:rPr>
              <w:t>"Disaster Recovery System"</w:t>
            </w:r>
          </w:p>
        </w:tc>
        <w:tc>
          <w:tcPr>
            <w:tcW w:w="5183" w:type="dxa"/>
            <w:tcBorders>
              <w:top w:val="nil"/>
              <w:left w:val="nil"/>
              <w:bottom w:val="nil"/>
              <w:right w:val="nil"/>
            </w:tcBorders>
          </w:tcPr>
          <w:p w14:paraId="3098111A" w14:textId="77777777" w:rsidR="00084776" w:rsidRDefault="00F238EB">
            <w:pPr>
              <w:pBdr>
                <w:top w:val="nil"/>
                <w:left w:val="nil"/>
                <w:bottom w:val="nil"/>
                <w:right w:val="nil"/>
                <w:between w:val="nil"/>
              </w:pBdr>
              <w:spacing w:before="49"/>
              <w:ind w:left="259" w:right="229"/>
              <w:jc w:val="both"/>
              <w:rPr>
                <w:rFonts w:ascii="Arial" w:eastAsia="Arial" w:hAnsi="Arial" w:cs="Arial"/>
                <w:color w:val="000000"/>
              </w:rPr>
            </w:pPr>
            <w:r>
              <w:rPr>
                <w:rFonts w:ascii="Arial" w:eastAsia="Arial" w:hAnsi="Arial" w:cs="Arial"/>
                <w:color w:val="000000"/>
              </w:rPr>
              <w:t>means the system embodied in the processes and procedures for restoring the provision of Goods and/or Services following the occurrence of a disaster;</w:t>
            </w:r>
          </w:p>
        </w:tc>
      </w:tr>
      <w:tr w:rsidR="00084776" w14:paraId="3098111E" w14:textId="77777777">
        <w:trPr>
          <w:trHeight w:val="627"/>
        </w:trPr>
        <w:tc>
          <w:tcPr>
            <w:tcW w:w="2827" w:type="dxa"/>
            <w:tcBorders>
              <w:top w:val="nil"/>
              <w:left w:val="nil"/>
              <w:bottom w:val="nil"/>
              <w:right w:val="nil"/>
            </w:tcBorders>
          </w:tcPr>
          <w:p w14:paraId="3098111C" w14:textId="77777777" w:rsidR="00084776" w:rsidRDefault="00F238EB">
            <w:pPr>
              <w:pBdr>
                <w:top w:val="nil"/>
                <w:left w:val="nil"/>
                <w:bottom w:val="nil"/>
                <w:right w:val="nil"/>
                <w:between w:val="nil"/>
              </w:pBdr>
              <w:spacing w:before="48"/>
              <w:ind w:left="230"/>
              <w:rPr>
                <w:rFonts w:ascii="Arial" w:eastAsia="Arial" w:hAnsi="Arial" w:cs="Arial"/>
                <w:color w:val="000000"/>
              </w:rPr>
            </w:pPr>
            <w:r>
              <w:rPr>
                <w:rFonts w:ascii="Arial" w:eastAsia="Arial" w:hAnsi="Arial" w:cs="Arial"/>
                <w:b/>
                <w:color w:val="000000"/>
              </w:rPr>
              <w:t>"Review Report"</w:t>
            </w:r>
          </w:p>
        </w:tc>
        <w:tc>
          <w:tcPr>
            <w:tcW w:w="5183" w:type="dxa"/>
            <w:tcBorders>
              <w:top w:val="nil"/>
              <w:left w:val="nil"/>
              <w:bottom w:val="nil"/>
              <w:right w:val="nil"/>
            </w:tcBorders>
          </w:tcPr>
          <w:p w14:paraId="3098111D" w14:textId="77777777" w:rsidR="00084776" w:rsidRDefault="00F238EB">
            <w:pPr>
              <w:pBdr>
                <w:top w:val="nil"/>
                <w:left w:val="nil"/>
                <w:bottom w:val="nil"/>
                <w:right w:val="nil"/>
                <w:between w:val="nil"/>
              </w:pBdr>
              <w:spacing w:before="51"/>
              <w:ind w:left="259" w:right="234"/>
              <w:rPr>
                <w:rFonts w:ascii="Arial" w:eastAsia="Arial" w:hAnsi="Arial" w:cs="Arial"/>
                <w:color w:val="000000"/>
              </w:rPr>
            </w:pPr>
            <w:r>
              <w:rPr>
                <w:rFonts w:ascii="Arial" w:eastAsia="Arial" w:hAnsi="Arial" w:cs="Arial"/>
                <w:color w:val="000000"/>
              </w:rPr>
              <w:t xml:space="preserve">has the meaning given to it in paragraph </w:t>
            </w:r>
            <w:hyperlink w:anchor="_heading=h.22faf7d">
              <w:r>
                <w:rPr>
                  <w:rFonts w:ascii="Arial" w:eastAsia="Arial" w:hAnsi="Arial" w:cs="Arial"/>
                  <w:color w:val="000000"/>
                </w:rPr>
                <w:t>6.2</w:t>
              </w:r>
            </w:hyperlink>
            <w:r>
              <w:rPr>
                <w:rFonts w:ascii="Arial" w:eastAsia="Arial" w:hAnsi="Arial" w:cs="Arial"/>
                <w:color w:val="000000"/>
              </w:rPr>
              <w:t xml:space="preserve"> of this Contract Schedule 8;</w:t>
            </w:r>
          </w:p>
        </w:tc>
      </w:tr>
      <w:tr w:rsidR="00084776" w14:paraId="30981121" w14:textId="77777777">
        <w:trPr>
          <w:trHeight w:val="611"/>
        </w:trPr>
        <w:tc>
          <w:tcPr>
            <w:tcW w:w="2827" w:type="dxa"/>
            <w:tcBorders>
              <w:top w:val="nil"/>
              <w:left w:val="nil"/>
              <w:bottom w:val="nil"/>
              <w:right w:val="nil"/>
            </w:tcBorders>
          </w:tcPr>
          <w:p w14:paraId="3098111F" w14:textId="77777777" w:rsidR="00084776" w:rsidRDefault="00F238EB">
            <w:pPr>
              <w:pBdr>
                <w:top w:val="nil"/>
                <w:left w:val="nil"/>
                <w:bottom w:val="nil"/>
                <w:right w:val="nil"/>
                <w:between w:val="nil"/>
              </w:pBdr>
              <w:spacing w:before="48"/>
              <w:ind w:left="230"/>
              <w:rPr>
                <w:rFonts w:ascii="Arial" w:eastAsia="Arial" w:hAnsi="Arial" w:cs="Arial"/>
                <w:color w:val="000000"/>
              </w:rPr>
            </w:pPr>
            <w:r>
              <w:rPr>
                <w:rFonts w:ascii="Arial" w:eastAsia="Arial" w:hAnsi="Arial" w:cs="Arial"/>
                <w:b/>
                <w:color w:val="000000"/>
              </w:rPr>
              <w:t>"Supplier’s Proposals"</w:t>
            </w:r>
          </w:p>
        </w:tc>
        <w:tc>
          <w:tcPr>
            <w:tcW w:w="5183" w:type="dxa"/>
            <w:tcBorders>
              <w:top w:val="nil"/>
              <w:left w:val="nil"/>
              <w:bottom w:val="nil"/>
              <w:right w:val="nil"/>
            </w:tcBorders>
          </w:tcPr>
          <w:p w14:paraId="30981120" w14:textId="77777777" w:rsidR="00084776" w:rsidRDefault="00F238EB">
            <w:pPr>
              <w:pBdr>
                <w:top w:val="nil"/>
                <w:left w:val="nil"/>
                <w:bottom w:val="nil"/>
                <w:right w:val="nil"/>
                <w:between w:val="nil"/>
              </w:pBdr>
              <w:spacing w:before="50"/>
              <w:ind w:left="259" w:right="228"/>
              <w:rPr>
                <w:rFonts w:ascii="Arial" w:eastAsia="Arial" w:hAnsi="Arial" w:cs="Arial"/>
                <w:color w:val="000000"/>
              </w:rPr>
            </w:pPr>
            <w:r>
              <w:rPr>
                <w:rFonts w:ascii="Arial" w:eastAsia="Arial" w:hAnsi="Arial" w:cs="Arial"/>
                <w:color w:val="000000"/>
              </w:rPr>
              <w:t xml:space="preserve">has the meaning given to it in paragraph </w:t>
            </w:r>
            <w:hyperlink w:anchor="_heading=h.hkkpf6">
              <w:r>
                <w:rPr>
                  <w:rFonts w:ascii="Arial" w:eastAsia="Arial" w:hAnsi="Arial" w:cs="Arial"/>
                  <w:color w:val="000000"/>
                </w:rPr>
                <w:t>6.2.3</w:t>
              </w:r>
            </w:hyperlink>
            <w:r>
              <w:rPr>
                <w:rFonts w:ascii="Arial" w:eastAsia="Arial" w:hAnsi="Arial" w:cs="Arial"/>
                <w:color w:val="000000"/>
              </w:rPr>
              <w:t xml:space="preserve"> of this Contract Schedule 8;</w:t>
            </w:r>
          </w:p>
        </w:tc>
      </w:tr>
    </w:tbl>
    <w:p w14:paraId="30981122" w14:textId="77777777" w:rsidR="00084776" w:rsidRDefault="00084776">
      <w:pPr>
        <w:spacing w:before="1"/>
        <w:rPr>
          <w:rFonts w:ascii="Arial" w:eastAsia="Arial" w:hAnsi="Arial" w:cs="Arial"/>
          <w:sz w:val="20"/>
          <w:szCs w:val="20"/>
        </w:rPr>
      </w:pPr>
    </w:p>
    <w:p w14:paraId="30981123" w14:textId="77777777" w:rsidR="00084776" w:rsidRDefault="00F238EB">
      <w:pPr>
        <w:pStyle w:val="Heading1"/>
        <w:numPr>
          <w:ilvl w:val="0"/>
          <w:numId w:val="20"/>
        </w:numPr>
        <w:tabs>
          <w:tab w:val="left" w:pos="464"/>
        </w:tabs>
        <w:spacing w:before="72"/>
        <w:ind w:hanging="360"/>
        <w:rPr>
          <w:b w:val="0"/>
        </w:rPr>
      </w:pPr>
      <w:r>
        <w:t>BCDR PLAN</w:t>
      </w:r>
    </w:p>
    <w:p w14:paraId="30981124" w14:textId="77777777" w:rsidR="00084776" w:rsidRDefault="00084776">
      <w:pPr>
        <w:spacing w:before="8"/>
        <w:rPr>
          <w:rFonts w:ascii="Arial" w:eastAsia="Arial" w:hAnsi="Arial" w:cs="Arial"/>
          <w:b/>
          <w:sz w:val="14"/>
          <w:szCs w:val="14"/>
        </w:rPr>
      </w:pPr>
    </w:p>
    <w:p w14:paraId="30981125" w14:textId="77777777" w:rsidR="00084776" w:rsidRDefault="00F238EB">
      <w:pPr>
        <w:numPr>
          <w:ilvl w:val="1"/>
          <w:numId w:val="20"/>
        </w:numPr>
        <w:pBdr>
          <w:top w:val="nil"/>
          <w:left w:val="nil"/>
          <w:bottom w:val="nil"/>
          <w:right w:val="nil"/>
          <w:between w:val="nil"/>
        </w:pBdr>
        <w:tabs>
          <w:tab w:val="left" w:pos="954"/>
        </w:tabs>
        <w:spacing w:before="72"/>
        <w:ind w:right="249"/>
        <w:jc w:val="both"/>
      </w:pPr>
      <w:r>
        <w:rPr>
          <w:rFonts w:ascii="Arial" w:eastAsia="Arial" w:hAnsi="Arial" w:cs="Arial"/>
          <w:color w:val="000000"/>
        </w:rPr>
        <w:t>Within twenty [20] Working Days from the Contract Commencement Date the Supplier shall prepare and deliver to the Customer for the Customer’s written approval a plan, which shall detail the processes and arrangements that the Supplier shall follow to:</w:t>
      </w:r>
    </w:p>
    <w:p w14:paraId="30981126" w14:textId="77777777" w:rsidR="00084776" w:rsidRDefault="00F238EB">
      <w:pPr>
        <w:numPr>
          <w:ilvl w:val="2"/>
          <w:numId w:val="20"/>
        </w:numPr>
        <w:pBdr>
          <w:top w:val="nil"/>
          <w:left w:val="nil"/>
          <w:bottom w:val="nil"/>
          <w:right w:val="nil"/>
          <w:between w:val="nil"/>
        </w:pBdr>
        <w:tabs>
          <w:tab w:val="left" w:pos="2373"/>
        </w:tabs>
        <w:spacing w:before="121"/>
        <w:ind w:right="253" w:hanging="850"/>
        <w:jc w:val="both"/>
      </w:pPr>
      <w:r>
        <w:rPr>
          <w:rFonts w:ascii="Arial" w:eastAsia="Arial" w:hAnsi="Arial" w:cs="Arial"/>
          <w:color w:val="000000"/>
        </w:rPr>
        <w:t>ensure continuity of the business processes and operations supported by the Services following any failure or disruption of any element of the Goods and/or Services; and</w:t>
      </w:r>
    </w:p>
    <w:p w14:paraId="30981127" w14:textId="77777777" w:rsidR="00084776" w:rsidRDefault="00F238EB">
      <w:pPr>
        <w:numPr>
          <w:ilvl w:val="2"/>
          <w:numId w:val="20"/>
        </w:numPr>
        <w:pBdr>
          <w:top w:val="nil"/>
          <w:left w:val="nil"/>
          <w:bottom w:val="nil"/>
          <w:right w:val="nil"/>
          <w:between w:val="nil"/>
        </w:pBdr>
        <w:tabs>
          <w:tab w:val="left" w:pos="2373"/>
        </w:tabs>
        <w:spacing w:before="121"/>
        <w:ind w:right="251" w:hanging="850"/>
        <w:jc w:val="both"/>
      </w:pPr>
      <w:r>
        <w:rPr>
          <w:rFonts w:ascii="Arial" w:eastAsia="Arial" w:hAnsi="Arial" w:cs="Arial"/>
          <w:color w:val="000000"/>
        </w:rPr>
        <w:t>the recovery of the Goods and/or Services in the event of a Disaster.</w:t>
      </w:r>
    </w:p>
    <w:p w14:paraId="30981128" w14:textId="77777777" w:rsidR="00084776" w:rsidRDefault="00F238EB">
      <w:pPr>
        <w:numPr>
          <w:ilvl w:val="1"/>
          <w:numId w:val="20"/>
        </w:numPr>
        <w:pBdr>
          <w:top w:val="nil"/>
          <w:left w:val="nil"/>
          <w:bottom w:val="nil"/>
          <w:right w:val="nil"/>
          <w:between w:val="nil"/>
        </w:pBdr>
        <w:tabs>
          <w:tab w:val="left" w:pos="954"/>
        </w:tabs>
        <w:spacing w:before="121"/>
      </w:pPr>
      <w:r>
        <w:rPr>
          <w:rFonts w:ascii="Arial" w:eastAsia="Arial" w:hAnsi="Arial" w:cs="Arial"/>
          <w:color w:val="000000"/>
        </w:rPr>
        <w:t>The BCDR Plan shall:</w:t>
      </w:r>
    </w:p>
    <w:p w14:paraId="30981129" w14:textId="77777777" w:rsidR="00084776" w:rsidRDefault="00F238EB">
      <w:pPr>
        <w:numPr>
          <w:ilvl w:val="2"/>
          <w:numId w:val="20"/>
        </w:numPr>
        <w:pBdr>
          <w:top w:val="nil"/>
          <w:left w:val="nil"/>
          <w:bottom w:val="nil"/>
          <w:right w:val="nil"/>
          <w:between w:val="nil"/>
        </w:pBdr>
        <w:tabs>
          <w:tab w:val="left" w:pos="2373"/>
        </w:tabs>
        <w:spacing w:before="119"/>
        <w:ind w:hanging="850"/>
      </w:pPr>
      <w:r>
        <w:rPr>
          <w:rFonts w:ascii="Arial" w:eastAsia="Arial" w:hAnsi="Arial" w:cs="Arial"/>
          <w:color w:val="000000"/>
        </w:rPr>
        <w:t>be divided into three parts:</w:t>
      </w:r>
    </w:p>
    <w:p w14:paraId="3098112A" w14:textId="77777777" w:rsidR="00084776" w:rsidRDefault="00F238EB">
      <w:pPr>
        <w:numPr>
          <w:ilvl w:val="3"/>
          <w:numId w:val="20"/>
        </w:numPr>
        <w:pBdr>
          <w:top w:val="nil"/>
          <w:left w:val="nil"/>
          <w:bottom w:val="nil"/>
          <w:right w:val="nil"/>
          <w:between w:val="nil"/>
        </w:pBdr>
        <w:tabs>
          <w:tab w:val="left" w:pos="2701"/>
        </w:tabs>
        <w:spacing w:before="124" w:line="254" w:lineRule="auto"/>
        <w:ind w:right="254" w:hanging="720"/>
      </w:pPr>
      <w:r>
        <w:rPr>
          <w:rFonts w:ascii="Arial" w:eastAsia="Arial" w:hAnsi="Arial" w:cs="Arial"/>
          <w:color w:val="000000"/>
        </w:rPr>
        <w:t>Part A which shall set out general principles applicable to the BCDR Plan;</w:t>
      </w:r>
    </w:p>
    <w:p w14:paraId="3098112B" w14:textId="77777777" w:rsidR="00084776" w:rsidRDefault="00F238EB">
      <w:pPr>
        <w:numPr>
          <w:ilvl w:val="3"/>
          <w:numId w:val="20"/>
        </w:numPr>
        <w:tabs>
          <w:tab w:val="left" w:pos="2701"/>
        </w:tabs>
        <w:spacing w:before="122" w:line="252" w:lineRule="auto"/>
        <w:ind w:right="250" w:hanging="720"/>
        <w:rPr>
          <w:rFonts w:ascii="Arial" w:eastAsia="Arial" w:hAnsi="Arial" w:cs="Arial"/>
        </w:rPr>
      </w:pPr>
      <w:bookmarkStart w:id="314" w:name="_heading=h.2apwg4x" w:colFirst="0" w:colLast="0"/>
      <w:bookmarkEnd w:id="314"/>
      <w:r>
        <w:rPr>
          <w:rFonts w:ascii="Arial" w:eastAsia="Arial" w:hAnsi="Arial" w:cs="Arial"/>
        </w:rPr>
        <w:t xml:space="preserve">Part B which shall relate to business continuity (the </w:t>
      </w:r>
      <w:r>
        <w:rPr>
          <w:rFonts w:ascii="Arial" w:eastAsia="Arial" w:hAnsi="Arial" w:cs="Arial"/>
          <w:b/>
        </w:rPr>
        <w:t>"Business Continuity Plan"</w:t>
      </w:r>
      <w:r>
        <w:rPr>
          <w:rFonts w:ascii="Arial" w:eastAsia="Arial" w:hAnsi="Arial" w:cs="Arial"/>
        </w:rPr>
        <w:t>); and</w:t>
      </w:r>
    </w:p>
    <w:p w14:paraId="3098112C" w14:textId="77777777" w:rsidR="00084776" w:rsidRDefault="00F238EB">
      <w:pPr>
        <w:numPr>
          <w:ilvl w:val="3"/>
          <w:numId w:val="20"/>
        </w:numPr>
        <w:tabs>
          <w:tab w:val="left" w:pos="2701"/>
        </w:tabs>
        <w:spacing w:before="124" w:line="252" w:lineRule="auto"/>
        <w:ind w:right="250" w:hanging="720"/>
        <w:rPr>
          <w:rFonts w:ascii="Arial" w:eastAsia="Arial" w:hAnsi="Arial" w:cs="Arial"/>
        </w:rPr>
      </w:pPr>
      <w:bookmarkStart w:id="315" w:name="_heading=h.pv6qcq" w:colFirst="0" w:colLast="0"/>
      <w:bookmarkEnd w:id="315"/>
      <w:r>
        <w:rPr>
          <w:rFonts w:ascii="Arial" w:eastAsia="Arial" w:hAnsi="Arial" w:cs="Arial"/>
        </w:rPr>
        <w:t xml:space="preserve">Part C which shall relate to disaster recovery (the </w:t>
      </w:r>
      <w:r>
        <w:rPr>
          <w:rFonts w:ascii="Arial" w:eastAsia="Arial" w:hAnsi="Arial" w:cs="Arial"/>
          <w:b/>
        </w:rPr>
        <w:t>"Disaster Recovery Plan"</w:t>
      </w:r>
      <w:r>
        <w:rPr>
          <w:rFonts w:ascii="Arial" w:eastAsia="Arial" w:hAnsi="Arial" w:cs="Arial"/>
        </w:rPr>
        <w:t>); and</w:t>
      </w:r>
    </w:p>
    <w:p w14:paraId="3098112D" w14:textId="77777777" w:rsidR="00084776" w:rsidRDefault="00F238EB">
      <w:pPr>
        <w:numPr>
          <w:ilvl w:val="2"/>
          <w:numId w:val="20"/>
        </w:numPr>
        <w:pBdr>
          <w:top w:val="nil"/>
          <w:left w:val="nil"/>
          <w:bottom w:val="nil"/>
          <w:right w:val="nil"/>
          <w:between w:val="nil"/>
        </w:pBdr>
        <w:tabs>
          <w:tab w:val="left" w:pos="2373"/>
        </w:tabs>
        <w:spacing w:before="120"/>
        <w:ind w:right="253" w:hanging="850"/>
        <w:jc w:val="both"/>
      </w:pPr>
      <w:r>
        <w:rPr>
          <w:rFonts w:ascii="Arial" w:eastAsia="Arial" w:hAnsi="Arial" w:cs="Arial"/>
          <w:color w:val="000000"/>
        </w:rPr>
        <w:t>unless otherwise required by the Customer in writing, be based upon and be consistent with the provisions of paragraphs 3, 4 and 5 of this Contract Schedule 8.</w:t>
      </w:r>
    </w:p>
    <w:p w14:paraId="3098112E" w14:textId="77777777" w:rsidR="00084776" w:rsidRDefault="00F238EB">
      <w:pPr>
        <w:numPr>
          <w:ilvl w:val="1"/>
          <w:numId w:val="20"/>
        </w:numPr>
        <w:pBdr>
          <w:top w:val="nil"/>
          <w:left w:val="nil"/>
          <w:bottom w:val="nil"/>
          <w:right w:val="nil"/>
          <w:between w:val="nil"/>
        </w:pBdr>
        <w:tabs>
          <w:tab w:val="left" w:pos="954"/>
        </w:tabs>
        <w:spacing w:before="119"/>
      </w:pPr>
      <w:bookmarkStart w:id="316" w:name="_heading=h.39uu90j" w:colFirst="0" w:colLast="0"/>
      <w:bookmarkEnd w:id="316"/>
      <w:r>
        <w:rPr>
          <w:rFonts w:ascii="Arial" w:eastAsia="Arial" w:hAnsi="Arial" w:cs="Arial"/>
          <w:color w:val="000000"/>
        </w:rPr>
        <w:t>Following receipt of the draft BCDR Plan from the Supplier, the Customer shall:</w:t>
      </w:r>
    </w:p>
    <w:p w14:paraId="3098112F" w14:textId="77777777" w:rsidR="00084776" w:rsidRDefault="00F238EB">
      <w:pPr>
        <w:numPr>
          <w:ilvl w:val="2"/>
          <w:numId w:val="20"/>
        </w:numPr>
        <w:pBdr>
          <w:top w:val="nil"/>
          <w:left w:val="nil"/>
          <w:bottom w:val="nil"/>
          <w:right w:val="nil"/>
          <w:between w:val="nil"/>
        </w:pBdr>
        <w:tabs>
          <w:tab w:val="left" w:pos="2373"/>
        </w:tabs>
        <w:spacing w:before="119"/>
        <w:ind w:right="259" w:hanging="850"/>
        <w:jc w:val="both"/>
        <w:sectPr w:rsidR="00084776">
          <w:pgSz w:w="11910" w:h="16840"/>
          <w:pgMar w:top="1580" w:right="1160" w:bottom="1160" w:left="1620" w:header="0" w:footer="965" w:gutter="0"/>
          <w:cols w:space="720"/>
        </w:sectPr>
      </w:pPr>
      <w:r>
        <w:rPr>
          <w:rFonts w:ascii="Arial" w:eastAsia="Arial" w:hAnsi="Arial" w:cs="Arial"/>
          <w:color w:val="000000"/>
        </w:rPr>
        <w:t>review and comment on the draft BCDR Plan as soon as reasonably practicable; and</w:t>
      </w:r>
    </w:p>
    <w:p w14:paraId="30981130" w14:textId="77777777" w:rsidR="00084776" w:rsidRDefault="00F238EB">
      <w:pPr>
        <w:numPr>
          <w:ilvl w:val="2"/>
          <w:numId w:val="20"/>
        </w:numPr>
        <w:pBdr>
          <w:top w:val="nil"/>
          <w:left w:val="nil"/>
          <w:bottom w:val="nil"/>
          <w:right w:val="nil"/>
          <w:between w:val="nil"/>
        </w:pBdr>
        <w:tabs>
          <w:tab w:val="left" w:pos="2373"/>
        </w:tabs>
        <w:spacing w:before="59"/>
        <w:ind w:right="114" w:hanging="850"/>
        <w:jc w:val="both"/>
      </w:pPr>
      <w:r>
        <w:rPr>
          <w:rFonts w:ascii="Arial" w:eastAsia="Arial" w:hAnsi="Arial" w:cs="Arial"/>
          <w:color w:val="000000"/>
        </w:rPr>
        <w:lastRenderedPageBreak/>
        <w:t>notify the Supplier in writing that it approves or rejects the draft BCDR Plan no later than twenty (20) Working Days after the date on which the draft BCDR Plan is first delivered to the Customer.</w:t>
      </w:r>
    </w:p>
    <w:p w14:paraId="30981131" w14:textId="77777777" w:rsidR="00084776" w:rsidRDefault="00F238EB">
      <w:pPr>
        <w:numPr>
          <w:ilvl w:val="1"/>
          <w:numId w:val="20"/>
        </w:numPr>
        <w:pBdr>
          <w:top w:val="nil"/>
          <w:left w:val="nil"/>
          <w:bottom w:val="nil"/>
          <w:right w:val="nil"/>
          <w:between w:val="nil"/>
        </w:pBdr>
        <w:tabs>
          <w:tab w:val="left" w:pos="954"/>
        </w:tabs>
        <w:spacing w:before="119"/>
      </w:pPr>
      <w:bookmarkStart w:id="317" w:name="_heading=h.1p04j8c" w:colFirst="0" w:colLast="0"/>
      <w:bookmarkEnd w:id="317"/>
      <w:r>
        <w:rPr>
          <w:rFonts w:ascii="Arial" w:eastAsia="Arial" w:hAnsi="Arial" w:cs="Arial"/>
          <w:color w:val="000000"/>
        </w:rPr>
        <w:t>If the Customer rejects the draft BCDR Plan:</w:t>
      </w:r>
    </w:p>
    <w:p w14:paraId="30981132" w14:textId="77777777" w:rsidR="00084776" w:rsidRDefault="00F238EB">
      <w:pPr>
        <w:numPr>
          <w:ilvl w:val="2"/>
          <w:numId w:val="20"/>
        </w:numPr>
        <w:pBdr>
          <w:top w:val="nil"/>
          <w:left w:val="nil"/>
          <w:bottom w:val="nil"/>
          <w:right w:val="nil"/>
          <w:between w:val="nil"/>
        </w:pBdr>
        <w:tabs>
          <w:tab w:val="left" w:pos="2373"/>
        </w:tabs>
        <w:spacing w:before="121"/>
        <w:ind w:right="119" w:hanging="850"/>
        <w:jc w:val="both"/>
      </w:pPr>
      <w:r>
        <w:rPr>
          <w:rFonts w:ascii="Arial" w:eastAsia="Arial" w:hAnsi="Arial" w:cs="Arial"/>
          <w:color w:val="000000"/>
        </w:rPr>
        <w:t>the Customer shall inform the Supplier in writing of its reasons for its rejection; and</w:t>
      </w:r>
    </w:p>
    <w:p w14:paraId="30981133" w14:textId="77777777" w:rsidR="00084776" w:rsidRDefault="00F238EB">
      <w:pPr>
        <w:numPr>
          <w:ilvl w:val="2"/>
          <w:numId w:val="20"/>
        </w:numPr>
        <w:pBdr>
          <w:top w:val="nil"/>
          <w:left w:val="nil"/>
          <w:bottom w:val="nil"/>
          <w:right w:val="nil"/>
          <w:between w:val="nil"/>
        </w:pBdr>
        <w:tabs>
          <w:tab w:val="left" w:pos="2373"/>
        </w:tabs>
        <w:spacing w:before="119"/>
        <w:ind w:right="110" w:hanging="850"/>
        <w:jc w:val="both"/>
      </w:pPr>
      <w:r>
        <w:rPr>
          <w:rFonts w:ascii="Arial" w:eastAsia="Arial" w:hAnsi="Arial" w:cs="Arial"/>
          <w:color w:val="000000"/>
        </w:rPr>
        <w:t>the Supplier shall then revise the draft BCDR Plan (taking reasonable account of the Customer’s comments) and shall re- submit a revised draft BCDR Plan to the Customer for the Customer's approval within twenty (20) Working Days of the date of the Customer’s notice of rejection. The provisions of</w:t>
      </w:r>
      <w:hyperlink r:id="rId23">
        <w:r>
          <w:rPr>
            <w:rFonts w:ascii="Arial" w:eastAsia="Arial" w:hAnsi="Arial" w:cs="Arial"/>
            <w:color w:val="000000"/>
          </w:rPr>
          <w:t xml:space="preserve"> paragraph</w:t>
        </w:r>
      </w:hyperlink>
      <w:r>
        <w:rPr>
          <w:rFonts w:ascii="Arial" w:eastAsia="Arial" w:hAnsi="Arial" w:cs="Arial"/>
          <w:color w:val="000000"/>
        </w:rPr>
        <w:t xml:space="preserve">s </w:t>
      </w:r>
      <w:hyperlink w:anchor="_heading=h.39uu90j">
        <w:r>
          <w:rPr>
            <w:rFonts w:ascii="Arial" w:eastAsia="Arial" w:hAnsi="Arial" w:cs="Arial"/>
            <w:color w:val="000000"/>
          </w:rPr>
          <w:t>2.3</w:t>
        </w:r>
      </w:hyperlink>
      <w:r>
        <w:rPr>
          <w:rFonts w:ascii="Arial" w:eastAsia="Arial" w:hAnsi="Arial" w:cs="Arial"/>
          <w:color w:val="000000"/>
        </w:rPr>
        <w:t xml:space="preserve"> and </w:t>
      </w:r>
      <w:hyperlink w:anchor="_heading=h.1p04j8c">
        <w:r>
          <w:rPr>
            <w:rFonts w:ascii="Arial" w:eastAsia="Arial" w:hAnsi="Arial" w:cs="Arial"/>
            <w:color w:val="000000"/>
          </w:rPr>
          <w:t>2.4</w:t>
        </w:r>
      </w:hyperlink>
      <w:r>
        <w:rPr>
          <w:rFonts w:ascii="Arial" w:eastAsia="Arial" w:hAnsi="Arial" w:cs="Arial"/>
          <w:color w:val="000000"/>
        </w:rPr>
        <w:t xml:space="preserve"> of this Contract Schedule 8 shall apply again to any resubmitted draft BCDR Plan, provided that either Party may refer any disputed matters for resolution by the Dispute Resolution Procedure at any time.</w:t>
      </w:r>
    </w:p>
    <w:p w14:paraId="30981134" w14:textId="77777777" w:rsidR="00084776" w:rsidRDefault="00084776">
      <w:pPr>
        <w:spacing w:before="6"/>
        <w:rPr>
          <w:rFonts w:ascii="Arial" w:eastAsia="Arial" w:hAnsi="Arial" w:cs="Arial"/>
          <w:sz w:val="20"/>
          <w:szCs w:val="20"/>
        </w:rPr>
      </w:pPr>
    </w:p>
    <w:p w14:paraId="30981135" w14:textId="77777777" w:rsidR="00084776" w:rsidRDefault="00F238EB">
      <w:pPr>
        <w:pStyle w:val="Heading1"/>
        <w:numPr>
          <w:ilvl w:val="0"/>
          <w:numId w:val="20"/>
        </w:numPr>
        <w:tabs>
          <w:tab w:val="left" w:pos="464"/>
          <w:tab w:val="left" w:pos="1321"/>
          <w:tab w:val="left" w:pos="1732"/>
          <w:tab w:val="left" w:pos="2298"/>
          <w:tab w:val="left" w:pos="2996"/>
          <w:tab w:val="left" w:pos="3888"/>
          <w:tab w:val="left" w:pos="4752"/>
          <w:tab w:val="left" w:pos="5481"/>
          <w:tab w:val="left" w:pos="6812"/>
          <w:tab w:val="left" w:pos="8396"/>
        </w:tabs>
        <w:ind w:right="114" w:hanging="360"/>
        <w:rPr>
          <w:b w:val="0"/>
        </w:rPr>
      </w:pPr>
      <w:r>
        <w:t>PART A</w:t>
      </w:r>
      <w:r>
        <w:tab/>
        <w:t>OF THE BCDR PLAN AND GENERAL PRINCIPLES AND REQUIREMENTS</w:t>
      </w:r>
    </w:p>
    <w:p w14:paraId="30981136" w14:textId="77777777" w:rsidR="00084776" w:rsidRDefault="00084776">
      <w:pPr>
        <w:spacing w:before="11"/>
        <w:rPr>
          <w:rFonts w:ascii="Arial" w:eastAsia="Arial" w:hAnsi="Arial" w:cs="Arial"/>
          <w:b/>
          <w:sz w:val="20"/>
          <w:szCs w:val="20"/>
        </w:rPr>
      </w:pPr>
    </w:p>
    <w:p w14:paraId="30981137" w14:textId="77777777" w:rsidR="00084776" w:rsidRDefault="00F238EB">
      <w:pPr>
        <w:numPr>
          <w:ilvl w:val="1"/>
          <w:numId w:val="20"/>
        </w:numPr>
        <w:pBdr>
          <w:top w:val="nil"/>
          <w:left w:val="nil"/>
          <w:bottom w:val="nil"/>
          <w:right w:val="nil"/>
          <w:between w:val="nil"/>
        </w:pBdr>
        <w:tabs>
          <w:tab w:val="left" w:pos="954"/>
        </w:tabs>
      </w:pPr>
      <w:r>
        <w:rPr>
          <w:rFonts w:ascii="Arial" w:eastAsia="Arial" w:hAnsi="Arial" w:cs="Arial"/>
          <w:color w:val="000000"/>
        </w:rPr>
        <w:t>Part A of the BCDR Plan shall:</w:t>
      </w:r>
    </w:p>
    <w:p w14:paraId="30981138" w14:textId="77777777" w:rsidR="00084776" w:rsidRDefault="00F238EB">
      <w:pPr>
        <w:numPr>
          <w:ilvl w:val="2"/>
          <w:numId w:val="20"/>
        </w:numPr>
        <w:pBdr>
          <w:top w:val="nil"/>
          <w:left w:val="nil"/>
          <w:bottom w:val="nil"/>
          <w:right w:val="nil"/>
          <w:between w:val="nil"/>
        </w:pBdr>
        <w:tabs>
          <w:tab w:val="left" w:pos="2373"/>
        </w:tabs>
        <w:spacing w:before="119"/>
        <w:ind w:right="117" w:hanging="850"/>
        <w:jc w:val="both"/>
      </w:pPr>
      <w:r>
        <w:rPr>
          <w:rFonts w:ascii="Arial" w:eastAsia="Arial" w:hAnsi="Arial" w:cs="Arial"/>
          <w:color w:val="000000"/>
        </w:rPr>
        <w:t>set out how the business continuity and disaster recovery elements of the BCDR Plan link to each other;</w:t>
      </w:r>
    </w:p>
    <w:p w14:paraId="30981139" w14:textId="77777777" w:rsidR="00084776" w:rsidRDefault="00F238EB">
      <w:pPr>
        <w:numPr>
          <w:ilvl w:val="2"/>
          <w:numId w:val="20"/>
        </w:numPr>
        <w:pBdr>
          <w:top w:val="nil"/>
          <w:left w:val="nil"/>
          <w:bottom w:val="nil"/>
          <w:right w:val="nil"/>
          <w:between w:val="nil"/>
        </w:pBdr>
        <w:tabs>
          <w:tab w:val="left" w:pos="2373"/>
        </w:tabs>
        <w:spacing w:before="119"/>
        <w:ind w:right="109" w:hanging="850"/>
        <w:jc w:val="both"/>
      </w:pPr>
      <w:r>
        <w:rPr>
          <w:rFonts w:ascii="Arial" w:eastAsia="Arial" w:hAnsi="Arial" w:cs="Arial"/>
          <w:color w:val="000000"/>
        </w:rPr>
        <w:t>provide details of how the invocation of any element of the BCDR Plan may impact upon the operation of the provision of the Goods and/or Services and any goods and/or services provided to the Customer by a Related Supplier;</w:t>
      </w:r>
    </w:p>
    <w:p w14:paraId="3098113A" w14:textId="77777777" w:rsidR="00084776" w:rsidRDefault="00F238EB">
      <w:pPr>
        <w:numPr>
          <w:ilvl w:val="2"/>
          <w:numId w:val="20"/>
        </w:numPr>
        <w:pBdr>
          <w:top w:val="nil"/>
          <w:left w:val="nil"/>
          <w:bottom w:val="nil"/>
          <w:right w:val="nil"/>
          <w:between w:val="nil"/>
        </w:pBdr>
        <w:tabs>
          <w:tab w:val="left" w:pos="2373"/>
        </w:tabs>
        <w:spacing w:before="121"/>
        <w:ind w:right="114" w:hanging="850"/>
        <w:jc w:val="both"/>
      </w:pPr>
      <w:r>
        <w:rPr>
          <w:rFonts w:ascii="Arial" w:eastAsia="Arial" w:hAnsi="Arial" w:cs="Arial"/>
          <w:color w:val="000000"/>
        </w:rPr>
        <w:t>contain an obligation upon the Supplier to liaise with the Customer and (at the Customer’s request) any Related Suppliers with respect to issues concerning business continuity and disaster recovery where applicable;</w:t>
      </w:r>
    </w:p>
    <w:p w14:paraId="3098113B" w14:textId="77777777" w:rsidR="00084776" w:rsidRDefault="00F238EB">
      <w:pPr>
        <w:numPr>
          <w:ilvl w:val="2"/>
          <w:numId w:val="20"/>
        </w:numPr>
        <w:pBdr>
          <w:top w:val="nil"/>
          <w:left w:val="nil"/>
          <w:bottom w:val="nil"/>
          <w:right w:val="nil"/>
          <w:between w:val="nil"/>
        </w:pBdr>
        <w:tabs>
          <w:tab w:val="left" w:pos="2373"/>
        </w:tabs>
        <w:spacing w:before="119"/>
        <w:ind w:right="112" w:hanging="850"/>
        <w:jc w:val="both"/>
      </w:pPr>
      <w:r>
        <w:rPr>
          <w:rFonts w:ascii="Arial" w:eastAsia="Arial" w:hAnsi="Arial" w:cs="Arial"/>
          <w:color w:val="000000"/>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3098113C" w14:textId="77777777" w:rsidR="00084776" w:rsidRDefault="00F238EB">
      <w:pPr>
        <w:numPr>
          <w:ilvl w:val="2"/>
          <w:numId w:val="20"/>
        </w:numPr>
        <w:pBdr>
          <w:top w:val="nil"/>
          <w:left w:val="nil"/>
          <w:bottom w:val="nil"/>
          <w:right w:val="nil"/>
          <w:between w:val="nil"/>
        </w:pBdr>
        <w:tabs>
          <w:tab w:val="left" w:pos="2373"/>
        </w:tabs>
        <w:spacing w:before="119"/>
        <w:ind w:right="114" w:hanging="850"/>
        <w:jc w:val="both"/>
      </w:pPr>
      <w:r>
        <w:rPr>
          <w:rFonts w:ascii="Arial" w:eastAsia="Arial" w:hAnsi="Arial" w:cs="Arial"/>
          <w:color w:val="000000"/>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3098113D" w14:textId="77777777" w:rsidR="00084776" w:rsidRDefault="00F238EB">
      <w:pPr>
        <w:numPr>
          <w:ilvl w:val="2"/>
          <w:numId w:val="20"/>
        </w:numPr>
        <w:pBdr>
          <w:top w:val="nil"/>
          <w:left w:val="nil"/>
          <w:bottom w:val="nil"/>
          <w:right w:val="nil"/>
          <w:between w:val="nil"/>
        </w:pBdr>
        <w:tabs>
          <w:tab w:val="left" w:pos="2373"/>
        </w:tabs>
        <w:spacing w:before="121"/>
        <w:ind w:hanging="850"/>
      </w:pPr>
      <w:r>
        <w:rPr>
          <w:rFonts w:ascii="Arial" w:eastAsia="Arial" w:hAnsi="Arial" w:cs="Arial"/>
          <w:color w:val="000000"/>
        </w:rPr>
        <w:t>contain a risk analysis, including:</w:t>
      </w:r>
    </w:p>
    <w:p w14:paraId="3098113E" w14:textId="77777777" w:rsidR="00084776" w:rsidRDefault="00F238EB">
      <w:pPr>
        <w:numPr>
          <w:ilvl w:val="3"/>
          <w:numId w:val="20"/>
        </w:numPr>
        <w:pBdr>
          <w:top w:val="nil"/>
          <w:left w:val="nil"/>
          <w:bottom w:val="nil"/>
          <w:right w:val="nil"/>
          <w:between w:val="nil"/>
        </w:pBdr>
        <w:tabs>
          <w:tab w:val="left" w:pos="2701"/>
        </w:tabs>
        <w:spacing w:before="125" w:line="254" w:lineRule="auto"/>
        <w:ind w:right="112" w:hanging="720"/>
        <w:jc w:val="both"/>
      </w:pPr>
      <w:r>
        <w:rPr>
          <w:rFonts w:ascii="Arial" w:eastAsia="Arial" w:hAnsi="Arial" w:cs="Arial"/>
          <w:color w:val="000000"/>
        </w:rPr>
        <w:t>failure or disruption scenarios and assessments and estimates of frequency of occurrence;</w:t>
      </w:r>
    </w:p>
    <w:p w14:paraId="3098113F" w14:textId="77777777" w:rsidR="00084776" w:rsidRDefault="00F238EB">
      <w:pPr>
        <w:numPr>
          <w:ilvl w:val="3"/>
          <w:numId w:val="20"/>
        </w:numPr>
        <w:pBdr>
          <w:top w:val="nil"/>
          <w:left w:val="nil"/>
          <w:bottom w:val="nil"/>
          <w:right w:val="nil"/>
          <w:between w:val="nil"/>
        </w:pBdr>
        <w:tabs>
          <w:tab w:val="left" w:pos="2701"/>
        </w:tabs>
        <w:spacing w:before="120" w:line="254" w:lineRule="auto"/>
        <w:ind w:right="111" w:hanging="720"/>
        <w:jc w:val="both"/>
      </w:pPr>
      <w:r>
        <w:rPr>
          <w:rFonts w:ascii="Arial" w:eastAsia="Arial" w:hAnsi="Arial" w:cs="Arial"/>
          <w:color w:val="000000"/>
        </w:rPr>
        <w:t>identification of any single points of failure within the provision of Goods and/or Services and processes for managing the risks arising therefrom;</w:t>
      </w:r>
    </w:p>
    <w:p w14:paraId="30981140" w14:textId="77777777" w:rsidR="00084776" w:rsidRDefault="00F238EB">
      <w:pPr>
        <w:numPr>
          <w:ilvl w:val="3"/>
          <w:numId w:val="20"/>
        </w:numPr>
        <w:pBdr>
          <w:top w:val="nil"/>
          <w:left w:val="nil"/>
          <w:bottom w:val="nil"/>
          <w:right w:val="nil"/>
          <w:between w:val="nil"/>
        </w:pBdr>
        <w:tabs>
          <w:tab w:val="left" w:pos="2701"/>
        </w:tabs>
        <w:spacing w:before="63" w:line="234" w:lineRule="auto"/>
        <w:ind w:right="112" w:hanging="720"/>
        <w:jc w:val="both"/>
      </w:pPr>
      <w:r>
        <w:rPr>
          <w:rFonts w:ascii="Arial" w:eastAsia="Arial" w:hAnsi="Arial" w:cs="Arial"/>
          <w:color w:val="000000"/>
        </w:rPr>
        <w:t>identification of risks arising from the interaction of the provision of Goods and/or Services and with the goods and/or services provided by a Related Supplier; and</w:t>
      </w:r>
    </w:p>
    <w:p w14:paraId="30981141" w14:textId="77777777" w:rsidR="00084776" w:rsidRDefault="00F238EB">
      <w:pPr>
        <w:numPr>
          <w:ilvl w:val="3"/>
          <w:numId w:val="20"/>
        </w:numPr>
        <w:pBdr>
          <w:top w:val="nil"/>
          <w:left w:val="nil"/>
          <w:bottom w:val="nil"/>
          <w:right w:val="nil"/>
          <w:between w:val="nil"/>
        </w:pBdr>
        <w:tabs>
          <w:tab w:val="left" w:pos="2701"/>
        </w:tabs>
        <w:spacing w:before="126" w:line="234" w:lineRule="auto"/>
        <w:ind w:right="115" w:hanging="720"/>
        <w:jc w:val="both"/>
      </w:pPr>
      <w:r>
        <w:rPr>
          <w:rFonts w:ascii="Arial" w:eastAsia="Arial" w:hAnsi="Arial" w:cs="Arial"/>
          <w:color w:val="000000"/>
        </w:rPr>
        <w:lastRenderedPageBreak/>
        <w:t>a business impact analysis (detailing the impact on business processes and operations) of different anticipated failures or disruptions;</w:t>
      </w:r>
    </w:p>
    <w:p w14:paraId="30981142" w14:textId="77777777" w:rsidR="00084776" w:rsidRDefault="00F238EB">
      <w:pPr>
        <w:numPr>
          <w:ilvl w:val="2"/>
          <w:numId w:val="20"/>
        </w:numPr>
        <w:pBdr>
          <w:top w:val="nil"/>
          <w:left w:val="nil"/>
          <w:bottom w:val="nil"/>
          <w:right w:val="nil"/>
          <w:between w:val="nil"/>
        </w:pBdr>
        <w:tabs>
          <w:tab w:val="left" w:pos="2373"/>
        </w:tabs>
        <w:spacing w:before="120"/>
        <w:ind w:right="112" w:hanging="850"/>
        <w:jc w:val="both"/>
      </w:pPr>
      <w:r>
        <w:rPr>
          <w:rFonts w:ascii="Arial" w:eastAsia="Arial" w:hAnsi="Arial" w:cs="Arial"/>
          <w:color w:val="000000"/>
        </w:rPr>
        <w:t>provide for documentation of processes, including business processes, and procedures;</w:t>
      </w:r>
    </w:p>
    <w:p w14:paraId="30981143" w14:textId="77777777" w:rsidR="00084776" w:rsidRDefault="00F238EB">
      <w:pPr>
        <w:numPr>
          <w:ilvl w:val="2"/>
          <w:numId w:val="20"/>
        </w:numPr>
        <w:pBdr>
          <w:top w:val="nil"/>
          <w:left w:val="nil"/>
          <w:bottom w:val="nil"/>
          <w:right w:val="nil"/>
          <w:between w:val="nil"/>
        </w:pBdr>
        <w:tabs>
          <w:tab w:val="left" w:pos="2373"/>
        </w:tabs>
        <w:spacing w:before="121"/>
        <w:ind w:right="115" w:hanging="850"/>
        <w:jc w:val="both"/>
      </w:pPr>
      <w:r>
        <w:rPr>
          <w:rFonts w:ascii="Arial" w:eastAsia="Arial" w:hAnsi="Arial" w:cs="Arial"/>
          <w:color w:val="000000"/>
        </w:rPr>
        <w:t>set out key contact details (including roles and responsibilities) for the Supplier (and any Sub-Contractors) and for the Customer;</w:t>
      </w:r>
    </w:p>
    <w:p w14:paraId="30981144" w14:textId="77777777" w:rsidR="00084776" w:rsidRDefault="00F238EB">
      <w:pPr>
        <w:numPr>
          <w:ilvl w:val="2"/>
          <w:numId w:val="20"/>
        </w:numPr>
        <w:pBdr>
          <w:top w:val="nil"/>
          <w:left w:val="nil"/>
          <w:bottom w:val="nil"/>
          <w:right w:val="nil"/>
          <w:between w:val="nil"/>
        </w:pBdr>
        <w:tabs>
          <w:tab w:val="left" w:pos="2373"/>
        </w:tabs>
        <w:spacing w:before="121"/>
        <w:ind w:hanging="850"/>
        <w:rPr>
          <w:rFonts w:ascii="Arial" w:eastAsia="Arial" w:hAnsi="Arial" w:cs="Arial"/>
          <w:color w:val="000000"/>
        </w:rPr>
      </w:pPr>
      <w:r>
        <w:rPr>
          <w:rFonts w:ascii="Arial" w:eastAsia="Arial" w:hAnsi="Arial" w:cs="Arial"/>
          <w:color w:val="000000"/>
        </w:rPr>
        <w:t>identify the procedures for reverting to “normal service”;</w:t>
      </w:r>
    </w:p>
    <w:p w14:paraId="30981145" w14:textId="77777777" w:rsidR="00084776" w:rsidRDefault="00F238EB">
      <w:pPr>
        <w:numPr>
          <w:ilvl w:val="2"/>
          <w:numId w:val="20"/>
        </w:numPr>
        <w:pBdr>
          <w:top w:val="nil"/>
          <w:left w:val="nil"/>
          <w:bottom w:val="nil"/>
          <w:right w:val="nil"/>
          <w:between w:val="nil"/>
        </w:pBdr>
        <w:tabs>
          <w:tab w:val="left" w:pos="2373"/>
        </w:tabs>
        <w:spacing w:before="119"/>
        <w:ind w:right="112" w:hanging="850"/>
        <w:jc w:val="both"/>
      </w:pPr>
      <w:r>
        <w:rPr>
          <w:rFonts w:ascii="Arial" w:eastAsia="Arial" w:hAnsi="Arial" w:cs="Arial"/>
          <w:color w:val="000000"/>
        </w:rPr>
        <w:t>set out method(s) of recovering or updating data collected (or which ought to have been collected) during a failure or disruption to ensure that there is no more than the accepted amount of data loss and to preserve data integrity;</w:t>
      </w:r>
    </w:p>
    <w:p w14:paraId="30981146" w14:textId="77777777" w:rsidR="00084776" w:rsidRDefault="00F238EB">
      <w:pPr>
        <w:numPr>
          <w:ilvl w:val="2"/>
          <w:numId w:val="20"/>
        </w:numPr>
        <w:pBdr>
          <w:top w:val="nil"/>
          <w:left w:val="nil"/>
          <w:bottom w:val="nil"/>
          <w:right w:val="nil"/>
          <w:between w:val="nil"/>
        </w:pBdr>
        <w:tabs>
          <w:tab w:val="left" w:pos="2373"/>
        </w:tabs>
        <w:spacing w:before="121"/>
        <w:ind w:right="111" w:hanging="850"/>
        <w:jc w:val="both"/>
      </w:pPr>
      <w:r>
        <w:rPr>
          <w:rFonts w:ascii="Arial" w:eastAsia="Arial" w:hAnsi="Arial" w:cs="Arial"/>
          <w:color w:val="000000"/>
        </w:rPr>
        <w:t>identify the responsibilities (if any) that the Customer has agreed it will assume in the event of the invocation of the BCDR Plan; and</w:t>
      </w:r>
    </w:p>
    <w:p w14:paraId="30981147" w14:textId="77777777" w:rsidR="00084776" w:rsidRDefault="00F238EB">
      <w:pPr>
        <w:numPr>
          <w:ilvl w:val="2"/>
          <w:numId w:val="20"/>
        </w:numPr>
        <w:pBdr>
          <w:top w:val="nil"/>
          <w:left w:val="nil"/>
          <w:bottom w:val="nil"/>
          <w:right w:val="nil"/>
          <w:between w:val="nil"/>
        </w:pBdr>
        <w:tabs>
          <w:tab w:val="left" w:pos="2373"/>
        </w:tabs>
        <w:spacing w:before="121"/>
        <w:ind w:right="113" w:hanging="850"/>
        <w:jc w:val="both"/>
      </w:pPr>
      <w:r>
        <w:rPr>
          <w:rFonts w:ascii="Arial" w:eastAsia="Arial" w:hAnsi="Arial" w:cs="Arial"/>
          <w:color w:val="000000"/>
        </w:rPr>
        <w:t>provide for the provision of technical advice and assistance to key contacts at the Customer as notified by the Customer from time to time to inform decisions in support of the Customer’s business continuity plans.</w:t>
      </w:r>
    </w:p>
    <w:p w14:paraId="30981148" w14:textId="77777777" w:rsidR="00084776" w:rsidRDefault="00F238EB">
      <w:pPr>
        <w:numPr>
          <w:ilvl w:val="1"/>
          <w:numId w:val="20"/>
        </w:numPr>
        <w:pBdr>
          <w:top w:val="nil"/>
          <w:left w:val="nil"/>
          <w:bottom w:val="nil"/>
          <w:right w:val="nil"/>
          <w:between w:val="nil"/>
        </w:pBdr>
        <w:tabs>
          <w:tab w:val="left" w:pos="954"/>
        </w:tabs>
        <w:spacing w:before="119"/>
      </w:pPr>
      <w:r>
        <w:rPr>
          <w:rFonts w:ascii="Arial" w:eastAsia="Arial" w:hAnsi="Arial" w:cs="Arial"/>
          <w:color w:val="000000"/>
        </w:rPr>
        <w:t>The BCDR Plan shall be designed so as to ensure that:</w:t>
      </w:r>
    </w:p>
    <w:p w14:paraId="30981149" w14:textId="77777777" w:rsidR="00084776" w:rsidRDefault="00F238EB">
      <w:pPr>
        <w:numPr>
          <w:ilvl w:val="2"/>
          <w:numId w:val="20"/>
        </w:numPr>
        <w:pBdr>
          <w:top w:val="nil"/>
          <w:left w:val="nil"/>
          <w:bottom w:val="nil"/>
          <w:right w:val="nil"/>
          <w:between w:val="nil"/>
        </w:pBdr>
        <w:tabs>
          <w:tab w:val="left" w:pos="2373"/>
        </w:tabs>
        <w:spacing w:before="121"/>
        <w:ind w:right="116" w:hanging="850"/>
        <w:jc w:val="both"/>
      </w:pPr>
      <w:r>
        <w:rPr>
          <w:rFonts w:ascii="Arial" w:eastAsia="Arial" w:hAnsi="Arial" w:cs="Arial"/>
          <w:color w:val="000000"/>
        </w:rPr>
        <w:t>the Goods and/or Services are provided in accordance with this Contract at all times during and after the invocation of the BCDR Plan;</w:t>
      </w:r>
    </w:p>
    <w:p w14:paraId="3098114A" w14:textId="77777777" w:rsidR="00084776" w:rsidRDefault="00F238EB">
      <w:pPr>
        <w:numPr>
          <w:ilvl w:val="2"/>
          <w:numId w:val="20"/>
        </w:numPr>
        <w:pBdr>
          <w:top w:val="nil"/>
          <w:left w:val="nil"/>
          <w:bottom w:val="nil"/>
          <w:right w:val="nil"/>
          <w:between w:val="nil"/>
        </w:pBdr>
        <w:tabs>
          <w:tab w:val="left" w:pos="2373"/>
        </w:tabs>
        <w:spacing w:before="121"/>
        <w:ind w:right="114" w:hanging="850"/>
        <w:jc w:val="both"/>
      </w:pPr>
      <w:r>
        <w:rPr>
          <w:rFonts w:ascii="Arial" w:eastAsia="Arial" w:hAnsi="Arial" w:cs="Arial"/>
          <w:color w:val="000000"/>
        </w:rPr>
        <w:t>the adverse impact of any Disaster, service failure, or disruption on the operations of the Customer is minimal as far as reasonably possible;</w:t>
      </w:r>
    </w:p>
    <w:p w14:paraId="3098114B" w14:textId="77777777" w:rsidR="00084776" w:rsidRDefault="00F238EB">
      <w:pPr>
        <w:numPr>
          <w:ilvl w:val="2"/>
          <w:numId w:val="20"/>
        </w:numPr>
        <w:pBdr>
          <w:top w:val="nil"/>
          <w:left w:val="nil"/>
          <w:bottom w:val="nil"/>
          <w:right w:val="nil"/>
          <w:between w:val="nil"/>
        </w:pBdr>
        <w:tabs>
          <w:tab w:val="left" w:pos="2373"/>
        </w:tabs>
        <w:spacing w:before="119"/>
        <w:ind w:right="111" w:hanging="850"/>
        <w:jc w:val="both"/>
      </w:pPr>
      <w:r>
        <w:rPr>
          <w:rFonts w:ascii="Arial" w:eastAsia="Arial" w:hAnsi="Arial" w:cs="Arial"/>
          <w:color w:val="000000"/>
        </w:rPr>
        <w:t>it complies with the relevant provisions of [ISO/IEC 27002] and all other industry standards from time to time in force; and</w:t>
      </w:r>
    </w:p>
    <w:p w14:paraId="3098114C" w14:textId="77777777" w:rsidR="00084776" w:rsidRDefault="00F238EB">
      <w:pPr>
        <w:numPr>
          <w:ilvl w:val="2"/>
          <w:numId w:val="20"/>
        </w:numPr>
        <w:pBdr>
          <w:top w:val="nil"/>
          <w:left w:val="nil"/>
          <w:bottom w:val="nil"/>
          <w:right w:val="nil"/>
          <w:between w:val="nil"/>
        </w:pBdr>
        <w:tabs>
          <w:tab w:val="left" w:pos="2373"/>
        </w:tabs>
        <w:spacing w:before="121"/>
        <w:ind w:right="115" w:hanging="850"/>
        <w:jc w:val="both"/>
      </w:pPr>
      <w:r>
        <w:rPr>
          <w:rFonts w:ascii="Arial" w:eastAsia="Arial" w:hAnsi="Arial" w:cs="Arial"/>
          <w:color w:val="000000"/>
        </w:rPr>
        <w:t>there is a process for the management of disaster recovery testing detailed in the BCDR Plan.</w:t>
      </w:r>
    </w:p>
    <w:p w14:paraId="3098114D" w14:textId="77777777" w:rsidR="00084776" w:rsidRDefault="00F238EB">
      <w:pPr>
        <w:numPr>
          <w:ilvl w:val="1"/>
          <w:numId w:val="20"/>
        </w:numPr>
        <w:pBdr>
          <w:top w:val="nil"/>
          <w:left w:val="nil"/>
          <w:bottom w:val="nil"/>
          <w:right w:val="nil"/>
          <w:between w:val="nil"/>
        </w:pBdr>
        <w:tabs>
          <w:tab w:val="left" w:pos="954"/>
        </w:tabs>
        <w:spacing w:before="121"/>
        <w:ind w:right="112"/>
        <w:jc w:val="both"/>
      </w:pPr>
      <w:r>
        <w:rPr>
          <w:rFonts w:ascii="Arial" w:eastAsia="Arial" w:hAnsi="Arial" w:cs="Arial"/>
          <w:color w:val="000000"/>
        </w:rPr>
        <w:t>The BCDR Plan shall be upgradeable and sufficiently flexible to support any changes to the Goods and/or Services or to the business processes facilitated by and the business operations supported by the provision of Goods and/or Services.</w:t>
      </w:r>
    </w:p>
    <w:p w14:paraId="3098114E" w14:textId="77777777" w:rsidR="00084776" w:rsidRDefault="00F238EB">
      <w:pPr>
        <w:numPr>
          <w:ilvl w:val="1"/>
          <w:numId w:val="20"/>
        </w:numPr>
        <w:pBdr>
          <w:top w:val="nil"/>
          <w:left w:val="nil"/>
          <w:bottom w:val="nil"/>
          <w:right w:val="nil"/>
          <w:between w:val="nil"/>
        </w:pBdr>
        <w:tabs>
          <w:tab w:val="left" w:pos="954"/>
        </w:tabs>
        <w:spacing w:before="119"/>
        <w:ind w:right="116"/>
        <w:jc w:val="both"/>
      </w:pPr>
      <w:r>
        <w:rPr>
          <w:rFonts w:ascii="Arial" w:eastAsia="Arial" w:hAnsi="Arial" w:cs="Arial"/>
          <w:color w:val="000000"/>
        </w:rPr>
        <w:t>The Supplier shall not be entitled to any relief from its obligations under the Service Levels or to any increase in the Charges to the extent that a Disaster occurs as a consequence of any breach by the Supplier of this Contract.</w:t>
      </w:r>
    </w:p>
    <w:p w14:paraId="3098114F" w14:textId="77777777" w:rsidR="00084776" w:rsidRDefault="00084776">
      <w:pPr>
        <w:spacing w:before="7"/>
        <w:rPr>
          <w:rFonts w:ascii="Arial" w:eastAsia="Arial" w:hAnsi="Arial" w:cs="Arial"/>
          <w:sz w:val="20"/>
          <w:szCs w:val="20"/>
        </w:rPr>
      </w:pPr>
    </w:p>
    <w:p w14:paraId="30981150" w14:textId="77777777" w:rsidR="00084776" w:rsidRDefault="00F238EB">
      <w:pPr>
        <w:pStyle w:val="Heading1"/>
        <w:numPr>
          <w:ilvl w:val="0"/>
          <w:numId w:val="20"/>
        </w:numPr>
        <w:tabs>
          <w:tab w:val="left" w:pos="464"/>
        </w:tabs>
        <w:ind w:hanging="360"/>
        <w:rPr>
          <w:b w:val="0"/>
        </w:rPr>
      </w:pPr>
      <w:r>
        <w:t>BUSINESS CONTINUITY PLAN - PRINCIPLES AND CONTENTS</w:t>
      </w:r>
    </w:p>
    <w:p w14:paraId="30981151" w14:textId="77777777" w:rsidR="00084776" w:rsidRDefault="00084776">
      <w:pPr>
        <w:spacing w:before="2"/>
        <w:rPr>
          <w:rFonts w:ascii="Arial" w:eastAsia="Arial" w:hAnsi="Arial" w:cs="Arial"/>
          <w:b/>
          <w:sz w:val="21"/>
          <w:szCs w:val="21"/>
        </w:rPr>
      </w:pPr>
    </w:p>
    <w:p w14:paraId="30981152" w14:textId="77777777" w:rsidR="00084776" w:rsidRDefault="00F238EB">
      <w:pPr>
        <w:numPr>
          <w:ilvl w:val="1"/>
          <w:numId w:val="20"/>
        </w:numPr>
        <w:pBdr>
          <w:top w:val="nil"/>
          <w:left w:val="nil"/>
          <w:bottom w:val="nil"/>
          <w:right w:val="nil"/>
          <w:between w:val="nil"/>
        </w:pBdr>
        <w:tabs>
          <w:tab w:val="left" w:pos="954"/>
        </w:tabs>
        <w:ind w:right="110"/>
        <w:jc w:val="both"/>
      </w:pPr>
      <w:r>
        <w:rPr>
          <w:rFonts w:ascii="Arial" w:eastAsia="Arial" w:hAnsi="Arial" w:cs="Arial"/>
          <w:color w:val="000000"/>
        </w:rPr>
        <w:t>The Business Continuity Plan shall set out the arrangements that are to be invoked to ensure that the business processes and operations facilitated by the provision of Goods and/or Services remain supported and to ensure continuity of the business operations supported by the Services including, unless the Customer expressly states otherwise in writing:</w:t>
      </w:r>
    </w:p>
    <w:p w14:paraId="30981153" w14:textId="77777777" w:rsidR="00084776" w:rsidRDefault="00F238EB">
      <w:pPr>
        <w:numPr>
          <w:ilvl w:val="2"/>
          <w:numId w:val="20"/>
        </w:numPr>
        <w:pBdr>
          <w:top w:val="nil"/>
          <w:left w:val="nil"/>
          <w:bottom w:val="nil"/>
          <w:right w:val="nil"/>
          <w:between w:val="nil"/>
        </w:pBdr>
        <w:tabs>
          <w:tab w:val="left" w:pos="2373"/>
        </w:tabs>
        <w:spacing w:before="59"/>
        <w:ind w:right="114" w:hanging="850"/>
        <w:jc w:val="both"/>
      </w:pPr>
      <w:r>
        <w:rPr>
          <w:rFonts w:ascii="Arial" w:eastAsia="Arial" w:hAnsi="Arial" w:cs="Arial"/>
          <w:color w:val="000000"/>
        </w:rPr>
        <w:t>the alternative processes (including business processes), options and responsibilities that may be adopted in the event of a failure in or disruption to the provision of Goods and/or Services; and</w:t>
      </w:r>
    </w:p>
    <w:p w14:paraId="30981154" w14:textId="77777777" w:rsidR="00084776" w:rsidRDefault="00F238EB">
      <w:pPr>
        <w:numPr>
          <w:ilvl w:val="2"/>
          <w:numId w:val="20"/>
        </w:numPr>
        <w:pBdr>
          <w:top w:val="nil"/>
          <w:left w:val="nil"/>
          <w:bottom w:val="nil"/>
          <w:right w:val="nil"/>
          <w:between w:val="nil"/>
        </w:pBdr>
        <w:tabs>
          <w:tab w:val="left" w:pos="2373"/>
        </w:tabs>
        <w:spacing w:before="119"/>
        <w:ind w:right="109" w:hanging="850"/>
        <w:jc w:val="both"/>
      </w:pPr>
      <w:r>
        <w:rPr>
          <w:rFonts w:ascii="Arial" w:eastAsia="Arial" w:hAnsi="Arial" w:cs="Arial"/>
          <w:color w:val="000000"/>
        </w:rPr>
        <w:t xml:space="preserve">the steps to be taken by the Supplier upon resumption of the provision of Goods and/or Services in order to address any prevailing effect of the failure or disruption including a root cause </w:t>
      </w:r>
      <w:r>
        <w:rPr>
          <w:rFonts w:ascii="Arial" w:eastAsia="Arial" w:hAnsi="Arial" w:cs="Arial"/>
          <w:color w:val="000000"/>
        </w:rPr>
        <w:lastRenderedPageBreak/>
        <w:t>analysis of the failure or disruption.</w:t>
      </w:r>
    </w:p>
    <w:p w14:paraId="30981155" w14:textId="77777777" w:rsidR="00084776" w:rsidRDefault="00F238EB">
      <w:pPr>
        <w:numPr>
          <w:ilvl w:val="1"/>
          <w:numId w:val="20"/>
        </w:numPr>
        <w:pBdr>
          <w:top w:val="nil"/>
          <w:left w:val="nil"/>
          <w:bottom w:val="nil"/>
          <w:right w:val="nil"/>
          <w:between w:val="nil"/>
        </w:pBdr>
        <w:tabs>
          <w:tab w:val="left" w:pos="954"/>
        </w:tabs>
        <w:spacing w:before="121"/>
      </w:pPr>
      <w:r>
        <w:rPr>
          <w:rFonts w:ascii="Arial" w:eastAsia="Arial" w:hAnsi="Arial" w:cs="Arial"/>
          <w:color w:val="000000"/>
        </w:rPr>
        <w:t>The Business Continuity Plan shall:</w:t>
      </w:r>
    </w:p>
    <w:p w14:paraId="30981156" w14:textId="77777777" w:rsidR="00084776" w:rsidRDefault="00F238EB">
      <w:pPr>
        <w:numPr>
          <w:ilvl w:val="2"/>
          <w:numId w:val="20"/>
        </w:numPr>
        <w:pBdr>
          <w:top w:val="nil"/>
          <w:left w:val="nil"/>
          <w:bottom w:val="nil"/>
          <w:right w:val="nil"/>
          <w:between w:val="nil"/>
        </w:pBdr>
        <w:tabs>
          <w:tab w:val="left" w:pos="2373"/>
        </w:tabs>
        <w:spacing w:before="119"/>
        <w:ind w:right="113" w:hanging="850"/>
        <w:jc w:val="both"/>
      </w:pPr>
      <w:r>
        <w:rPr>
          <w:rFonts w:ascii="Arial" w:eastAsia="Arial" w:hAnsi="Arial" w:cs="Arial"/>
          <w:color w:val="000000"/>
        </w:rPr>
        <w:t>address the various possible levels of failures of or disruptions to the provision of Goods and/or Services;</w:t>
      </w:r>
    </w:p>
    <w:p w14:paraId="30981157" w14:textId="77777777" w:rsidR="00084776" w:rsidRDefault="00F238EB">
      <w:pPr>
        <w:numPr>
          <w:ilvl w:val="2"/>
          <w:numId w:val="20"/>
        </w:numPr>
        <w:pBdr>
          <w:top w:val="nil"/>
          <w:left w:val="nil"/>
          <w:bottom w:val="nil"/>
          <w:right w:val="nil"/>
          <w:between w:val="nil"/>
        </w:pBdr>
        <w:tabs>
          <w:tab w:val="left" w:pos="2373"/>
        </w:tabs>
        <w:spacing w:before="120" w:line="239" w:lineRule="auto"/>
        <w:ind w:right="113" w:hanging="850"/>
        <w:jc w:val="both"/>
        <w:rPr>
          <w:rFonts w:ascii="Arial" w:eastAsia="Arial" w:hAnsi="Arial" w:cs="Arial"/>
          <w:color w:val="000000"/>
        </w:rPr>
      </w:pPr>
      <w:bookmarkStart w:id="318" w:name="_heading=h.48zs1w5" w:colFirst="0" w:colLast="0"/>
      <w:bookmarkEnd w:id="318"/>
      <w:r>
        <w:rPr>
          <w:rFonts w:ascii="Arial" w:eastAsia="Arial" w:hAnsi="Arial" w:cs="Arial"/>
          <w:color w:val="000000"/>
        </w:rPr>
        <w:t>set out the goods and/or services to be provided and the steps to be taken to remedy the different levels of failures of and disruption to the Goods and/or Services (such goods and/or services and steps, the “</w:t>
      </w:r>
      <w:r>
        <w:rPr>
          <w:rFonts w:ascii="Arial" w:eastAsia="Arial" w:hAnsi="Arial" w:cs="Arial"/>
          <w:b/>
          <w:color w:val="000000"/>
        </w:rPr>
        <w:t>Business Continuity Goods and/or Services</w:t>
      </w:r>
      <w:r>
        <w:rPr>
          <w:rFonts w:ascii="Arial" w:eastAsia="Arial" w:hAnsi="Arial" w:cs="Arial"/>
          <w:color w:val="000000"/>
        </w:rPr>
        <w:t>”);</w:t>
      </w:r>
    </w:p>
    <w:p w14:paraId="30981158" w14:textId="77777777" w:rsidR="00084776" w:rsidRDefault="00F238EB">
      <w:pPr>
        <w:numPr>
          <w:ilvl w:val="2"/>
          <w:numId w:val="20"/>
        </w:numPr>
        <w:pBdr>
          <w:top w:val="nil"/>
          <w:left w:val="nil"/>
          <w:bottom w:val="nil"/>
          <w:right w:val="nil"/>
          <w:between w:val="nil"/>
        </w:pBdr>
        <w:tabs>
          <w:tab w:val="left" w:pos="2373"/>
        </w:tabs>
        <w:spacing w:before="124"/>
        <w:ind w:right="110" w:hanging="850"/>
        <w:jc w:val="both"/>
      </w:pPr>
      <w:r>
        <w:rPr>
          <w:rFonts w:ascii="Arial" w:eastAsia="Arial" w:hAnsi="Arial" w:cs="Arial"/>
          <w:color w:val="000000"/>
        </w:rPr>
        <w:t>specify any applicable Service Levels with respect to the provision of the Business Continuity Services and details of any agreed relaxation to the Service Levels in respect of the provision of other Goods and/or Services during any period of invocation of the Business Continuity Plan; and</w:t>
      </w:r>
    </w:p>
    <w:p w14:paraId="30981159" w14:textId="77777777" w:rsidR="00084776" w:rsidRDefault="00F238EB">
      <w:pPr>
        <w:numPr>
          <w:ilvl w:val="2"/>
          <w:numId w:val="20"/>
        </w:numPr>
        <w:pBdr>
          <w:top w:val="nil"/>
          <w:left w:val="nil"/>
          <w:bottom w:val="nil"/>
          <w:right w:val="nil"/>
          <w:between w:val="nil"/>
        </w:pBdr>
        <w:tabs>
          <w:tab w:val="left" w:pos="2373"/>
        </w:tabs>
        <w:spacing w:before="121"/>
        <w:ind w:right="117" w:hanging="850"/>
        <w:jc w:val="both"/>
      </w:pPr>
      <w:r>
        <w:rPr>
          <w:rFonts w:ascii="Arial" w:eastAsia="Arial" w:hAnsi="Arial" w:cs="Arial"/>
          <w:color w:val="000000"/>
        </w:rPr>
        <w:t>clearly set out the conditions and/or circumstances under which the Business Continuity Plan is invoked.</w:t>
      </w:r>
    </w:p>
    <w:p w14:paraId="3098115A" w14:textId="77777777" w:rsidR="00084776" w:rsidRDefault="00084776">
      <w:pPr>
        <w:spacing w:before="9"/>
        <w:rPr>
          <w:rFonts w:ascii="Arial" w:eastAsia="Arial" w:hAnsi="Arial" w:cs="Arial"/>
          <w:sz w:val="20"/>
          <w:szCs w:val="20"/>
        </w:rPr>
      </w:pPr>
    </w:p>
    <w:p w14:paraId="3098115B" w14:textId="77777777" w:rsidR="00084776" w:rsidRDefault="00F238EB">
      <w:pPr>
        <w:pStyle w:val="Heading1"/>
        <w:numPr>
          <w:ilvl w:val="0"/>
          <w:numId w:val="20"/>
        </w:numPr>
        <w:tabs>
          <w:tab w:val="left" w:pos="464"/>
        </w:tabs>
        <w:ind w:hanging="360"/>
        <w:rPr>
          <w:b w:val="0"/>
        </w:rPr>
      </w:pPr>
      <w:r>
        <w:t>DISASTER RECOVERY PLAN - PRINCIPLES AND CONTENTS</w:t>
      </w:r>
    </w:p>
    <w:p w14:paraId="3098115C" w14:textId="77777777" w:rsidR="00084776" w:rsidRDefault="00084776">
      <w:pPr>
        <w:spacing w:before="11"/>
        <w:rPr>
          <w:rFonts w:ascii="Arial" w:eastAsia="Arial" w:hAnsi="Arial" w:cs="Arial"/>
          <w:b/>
          <w:sz w:val="20"/>
          <w:szCs w:val="20"/>
        </w:rPr>
      </w:pPr>
    </w:p>
    <w:p w14:paraId="3098115D" w14:textId="77777777" w:rsidR="00084776" w:rsidRDefault="00F238EB">
      <w:pPr>
        <w:numPr>
          <w:ilvl w:val="1"/>
          <w:numId w:val="20"/>
        </w:numPr>
        <w:pBdr>
          <w:top w:val="nil"/>
          <w:left w:val="nil"/>
          <w:bottom w:val="nil"/>
          <w:right w:val="nil"/>
          <w:between w:val="nil"/>
        </w:pBdr>
        <w:tabs>
          <w:tab w:val="left" w:pos="954"/>
        </w:tabs>
        <w:ind w:right="112"/>
        <w:jc w:val="both"/>
      </w:pPr>
      <w:r>
        <w:rPr>
          <w:rFonts w:ascii="Arial" w:eastAsia="Arial" w:hAnsi="Arial" w:cs="Arial"/>
          <w:color w:val="000000"/>
        </w:rPr>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p>
    <w:p w14:paraId="3098115E" w14:textId="77777777" w:rsidR="00084776" w:rsidRDefault="00F238EB">
      <w:pPr>
        <w:numPr>
          <w:ilvl w:val="1"/>
          <w:numId w:val="20"/>
        </w:numPr>
        <w:pBdr>
          <w:top w:val="nil"/>
          <w:left w:val="nil"/>
          <w:bottom w:val="nil"/>
          <w:right w:val="nil"/>
          <w:between w:val="nil"/>
        </w:pBdr>
        <w:tabs>
          <w:tab w:val="left" w:pos="954"/>
        </w:tabs>
        <w:spacing w:before="119"/>
        <w:ind w:right="115"/>
        <w:jc w:val="both"/>
      </w:pPr>
      <w:r>
        <w:rPr>
          <w:rFonts w:ascii="Arial" w:eastAsia="Arial" w:hAnsi="Arial" w:cs="Arial"/>
          <w:color w:val="000000"/>
        </w:rPr>
        <w:t>The Disaster Recovery Plan shall be invoked only upon the occurrence of a Disaster.</w:t>
      </w:r>
    </w:p>
    <w:p w14:paraId="3098115F" w14:textId="77777777" w:rsidR="00084776" w:rsidRDefault="00F238EB">
      <w:pPr>
        <w:numPr>
          <w:ilvl w:val="1"/>
          <w:numId w:val="20"/>
        </w:numPr>
        <w:pBdr>
          <w:top w:val="nil"/>
          <w:left w:val="nil"/>
          <w:bottom w:val="nil"/>
          <w:right w:val="nil"/>
          <w:between w:val="nil"/>
        </w:pBdr>
        <w:tabs>
          <w:tab w:val="left" w:pos="954"/>
        </w:tabs>
        <w:spacing w:before="121"/>
      </w:pPr>
      <w:r>
        <w:rPr>
          <w:rFonts w:ascii="Arial" w:eastAsia="Arial" w:hAnsi="Arial" w:cs="Arial"/>
          <w:color w:val="000000"/>
        </w:rPr>
        <w:t>The Disaster Recovery Plan shall include the following:</w:t>
      </w:r>
    </w:p>
    <w:p w14:paraId="30981160" w14:textId="77777777" w:rsidR="00084776" w:rsidRDefault="00F238EB">
      <w:pPr>
        <w:numPr>
          <w:ilvl w:val="2"/>
          <w:numId w:val="20"/>
        </w:numPr>
        <w:pBdr>
          <w:top w:val="nil"/>
          <w:left w:val="nil"/>
          <w:bottom w:val="nil"/>
          <w:right w:val="nil"/>
          <w:between w:val="nil"/>
        </w:pBdr>
        <w:tabs>
          <w:tab w:val="left" w:pos="2373"/>
        </w:tabs>
        <w:spacing w:before="119"/>
        <w:ind w:right="117" w:hanging="850"/>
        <w:jc w:val="both"/>
      </w:pPr>
      <w:r>
        <w:rPr>
          <w:rFonts w:ascii="Arial" w:eastAsia="Arial" w:hAnsi="Arial" w:cs="Arial"/>
          <w:color w:val="000000"/>
        </w:rPr>
        <w:t>the technical design and build specification of the Disaster Recovery System;</w:t>
      </w:r>
    </w:p>
    <w:p w14:paraId="30981161" w14:textId="77777777" w:rsidR="00084776" w:rsidRDefault="00F238EB">
      <w:pPr>
        <w:numPr>
          <w:ilvl w:val="2"/>
          <w:numId w:val="20"/>
        </w:numPr>
        <w:pBdr>
          <w:top w:val="nil"/>
          <w:left w:val="nil"/>
          <w:bottom w:val="nil"/>
          <w:right w:val="nil"/>
          <w:between w:val="nil"/>
        </w:pBdr>
        <w:tabs>
          <w:tab w:val="left" w:pos="2373"/>
        </w:tabs>
        <w:spacing w:before="119"/>
        <w:ind w:right="110" w:hanging="850"/>
        <w:jc w:val="both"/>
      </w:pPr>
      <w:r>
        <w:rPr>
          <w:rFonts w:ascii="Arial" w:eastAsia="Arial" w:hAnsi="Arial" w:cs="Arial"/>
          <w:color w:val="000000"/>
        </w:rPr>
        <w:t>details of the procedures and processes to be put in place by the Supplier in relation to the Disaster Recovery System and the provision of the Disaster Recovery Services and any testing of the same including but not limited to the following:</w:t>
      </w:r>
    </w:p>
    <w:p w14:paraId="30981162" w14:textId="77777777" w:rsidR="00084776" w:rsidRDefault="00F238EB">
      <w:pPr>
        <w:numPr>
          <w:ilvl w:val="0"/>
          <w:numId w:val="71"/>
        </w:numPr>
        <w:pBdr>
          <w:top w:val="nil"/>
          <w:left w:val="nil"/>
          <w:bottom w:val="nil"/>
          <w:right w:val="nil"/>
          <w:between w:val="nil"/>
        </w:pBdr>
        <w:tabs>
          <w:tab w:val="left" w:pos="2557"/>
        </w:tabs>
        <w:spacing w:before="108"/>
        <w:ind w:left="2556" w:hanging="184"/>
      </w:pPr>
      <w:r>
        <w:rPr>
          <w:rFonts w:ascii="Arial" w:eastAsia="Arial" w:hAnsi="Arial" w:cs="Arial"/>
          <w:color w:val="000000"/>
        </w:rPr>
        <w:t xml:space="preserve">data </w:t>
      </w:r>
      <w:proofErr w:type="spellStart"/>
      <w:r>
        <w:rPr>
          <w:rFonts w:ascii="Arial" w:eastAsia="Arial" w:hAnsi="Arial" w:cs="Arial"/>
          <w:color w:val="000000"/>
        </w:rPr>
        <w:t>centre</w:t>
      </w:r>
      <w:proofErr w:type="spellEnd"/>
      <w:r>
        <w:rPr>
          <w:rFonts w:ascii="Arial" w:eastAsia="Arial" w:hAnsi="Arial" w:cs="Arial"/>
          <w:color w:val="000000"/>
        </w:rPr>
        <w:t xml:space="preserve"> and disaster recovery site audits;</w:t>
      </w:r>
    </w:p>
    <w:p w14:paraId="30981163" w14:textId="77777777" w:rsidR="00084776" w:rsidRDefault="00084776">
      <w:pPr>
        <w:spacing w:before="5"/>
        <w:rPr>
          <w:rFonts w:ascii="Arial" w:eastAsia="Arial" w:hAnsi="Arial" w:cs="Arial"/>
          <w:sz w:val="9"/>
          <w:szCs w:val="9"/>
        </w:rPr>
      </w:pPr>
    </w:p>
    <w:p w14:paraId="30981164" w14:textId="77777777" w:rsidR="00084776" w:rsidRDefault="00F238EB">
      <w:pPr>
        <w:numPr>
          <w:ilvl w:val="0"/>
          <w:numId w:val="71"/>
        </w:numPr>
        <w:pBdr>
          <w:top w:val="nil"/>
          <w:left w:val="nil"/>
          <w:bottom w:val="nil"/>
          <w:right w:val="nil"/>
          <w:between w:val="nil"/>
        </w:pBdr>
        <w:tabs>
          <w:tab w:val="left" w:pos="2557"/>
        </w:tabs>
        <w:spacing w:before="108"/>
        <w:ind w:left="2556" w:hanging="184"/>
      </w:pPr>
      <w:r>
        <w:rPr>
          <w:rFonts w:ascii="Arial" w:eastAsia="Arial" w:hAnsi="Arial" w:cs="Arial"/>
          <w:color w:val="000000"/>
        </w:rPr>
        <w:t>backup methodology and details of the Supplier’s approach to data back-up and data verification;</w:t>
      </w:r>
    </w:p>
    <w:p w14:paraId="30981165" w14:textId="77777777" w:rsidR="00084776" w:rsidRDefault="00F238EB">
      <w:pPr>
        <w:numPr>
          <w:ilvl w:val="0"/>
          <w:numId w:val="71"/>
        </w:numPr>
        <w:pBdr>
          <w:top w:val="nil"/>
          <w:left w:val="nil"/>
          <w:bottom w:val="nil"/>
          <w:right w:val="nil"/>
          <w:between w:val="nil"/>
        </w:pBdr>
        <w:tabs>
          <w:tab w:val="left" w:pos="2557"/>
        </w:tabs>
        <w:spacing w:before="108"/>
        <w:ind w:left="2556" w:hanging="184"/>
      </w:pPr>
      <w:r>
        <w:rPr>
          <w:rFonts w:ascii="Arial" w:eastAsia="Arial" w:hAnsi="Arial" w:cs="Arial"/>
          <w:color w:val="000000"/>
        </w:rPr>
        <w:t>identification of all potential disaster scenarios;</w:t>
      </w:r>
      <w:r>
        <w:rPr>
          <w:color w:val="000000"/>
        </w:rPr>
        <w:t xml:space="preserve"> </w:t>
      </w:r>
    </w:p>
    <w:p w14:paraId="30981166" w14:textId="77777777" w:rsidR="00084776" w:rsidRDefault="00F238EB">
      <w:pPr>
        <w:numPr>
          <w:ilvl w:val="0"/>
          <w:numId w:val="71"/>
        </w:numPr>
        <w:pBdr>
          <w:top w:val="nil"/>
          <w:left w:val="nil"/>
          <w:bottom w:val="nil"/>
          <w:right w:val="nil"/>
          <w:between w:val="nil"/>
        </w:pBdr>
        <w:tabs>
          <w:tab w:val="left" w:pos="2557"/>
        </w:tabs>
        <w:spacing w:before="108"/>
        <w:ind w:left="2556" w:hanging="184"/>
      </w:pPr>
      <w:r>
        <w:rPr>
          <w:rFonts w:ascii="Arial" w:eastAsia="Arial" w:hAnsi="Arial" w:cs="Arial"/>
          <w:color w:val="000000"/>
        </w:rPr>
        <w:t>risk analysis;</w:t>
      </w:r>
    </w:p>
    <w:p w14:paraId="30981167" w14:textId="77777777" w:rsidR="00084776" w:rsidRDefault="00F238EB">
      <w:pPr>
        <w:numPr>
          <w:ilvl w:val="0"/>
          <w:numId w:val="71"/>
        </w:numPr>
        <w:pBdr>
          <w:top w:val="nil"/>
          <w:left w:val="nil"/>
          <w:bottom w:val="nil"/>
          <w:right w:val="nil"/>
          <w:between w:val="nil"/>
        </w:pBdr>
        <w:tabs>
          <w:tab w:val="left" w:pos="2557"/>
        </w:tabs>
        <w:spacing w:before="108"/>
        <w:ind w:left="2556" w:hanging="184"/>
      </w:pPr>
      <w:r>
        <w:rPr>
          <w:rFonts w:ascii="Arial" w:eastAsia="Arial" w:hAnsi="Arial" w:cs="Arial"/>
          <w:color w:val="000000"/>
        </w:rPr>
        <w:t>documentation of processes and procedures;</w:t>
      </w:r>
    </w:p>
    <w:p w14:paraId="30981168" w14:textId="77777777" w:rsidR="00084776" w:rsidRDefault="00F238EB">
      <w:pPr>
        <w:numPr>
          <w:ilvl w:val="0"/>
          <w:numId w:val="71"/>
        </w:numPr>
        <w:pBdr>
          <w:top w:val="nil"/>
          <w:left w:val="nil"/>
          <w:bottom w:val="nil"/>
          <w:right w:val="nil"/>
          <w:between w:val="nil"/>
        </w:pBdr>
        <w:tabs>
          <w:tab w:val="left" w:pos="2557"/>
        </w:tabs>
        <w:spacing w:before="108"/>
        <w:ind w:left="2556" w:hanging="184"/>
      </w:pPr>
      <w:r>
        <w:rPr>
          <w:color w:val="000000"/>
        </w:rPr>
        <w:t xml:space="preserve"> </w:t>
      </w:r>
      <w:r>
        <w:rPr>
          <w:rFonts w:ascii="Arial" w:eastAsia="Arial" w:hAnsi="Arial" w:cs="Arial"/>
          <w:color w:val="000000"/>
        </w:rPr>
        <w:t>hardware configuration details;</w:t>
      </w:r>
    </w:p>
    <w:p w14:paraId="30981169" w14:textId="77777777" w:rsidR="00084776" w:rsidRDefault="00084776">
      <w:pPr>
        <w:spacing w:before="1"/>
        <w:rPr>
          <w:rFonts w:ascii="Arial" w:eastAsia="Arial" w:hAnsi="Arial" w:cs="Arial"/>
          <w:sz w:val="7"/>
          <w:szCs w:val="7"/>
        </w:rPr>
      </w:pPr>
    </w:p>
    <w:p w14:paraId="3098116A" w14:textId="77777777" w:rsidR="00084776" w:rsidRDefault="00F238EB">
      <w:pPr>
        <w:numPr>
          <w:ilvl w:val="0"/>
          <w:numId w:val="71"/>
        </w:numPr>
        <w:pBdr>
          <w:top w:val="nil"/>
          <w:left w:val="nil"/>
          <w:bottom w:val="nil"/>
          <w:right w:val="nil"/>
          <w:between w:val="nil"/>
        </w:pBdr>
        <w:tabs>
          <w:tab w:val="left" w:pos="2557"/>
        </w:tabs>
        <w:spacing w:before="108"/>
        <w:ind w:left="2556" w:hanging="184"/>
        <w:rPr>
          <w:rFonts w:ascii="Arial" w:eastAsia="Arial" w:hAnsi="Arial" w:cs="Arial"/>
          <w:color w:val="000000"/>
          <w:sz w:val="20"/>
          <w:szCs w:val="20"/>
        </w:rPr>
      </w:pPr>
      <w:r>
        <w:rPr>
          <w:rFonts w:ascii="Arial" w:eastAsia="Arial" w:hAnsi="Arial" w:cs="Arial"/>
          <w:color w:val="000000"/>
        </w:rPr>
        <w:t>network planning including details of all relevant data networks and communication links;</w:t>
      </w:r>
    </w:p>
    <w:p w14:paraId="3098116B" w14:textId="77777777" w:rsidR="00084776" w:rsidRDefault="00F238EB">
      <w:pPr>
        <w:numPr>
          <w:ilvl w:val="0"/>
          <w:numId w:val="71"/>
        </w:numPr>
        <w:pBdr>
          <w:top w:val="nil"/>
          <w:left w:val="nil"/>
          <w:bottom w:val="nil"/>
          <w:right w:val="nil"/>
          <w:between w:val="nil"/>
        </w:pBdr>
        <w:tabs>
          <w:tab w:val="left" w:pos="2557"/>
        </w:tabs>
        <w:spacing w:before="108"/>
        <w:ind w:left="2556" w:hanging="184"/>
        <w:rPr>
          <w:rFonts w:ascii="Arial" w:eastAsia="Arial" w:hAnsi="Arial" w:cs="Arial"/>
          <w:color w:val="000000"/>
          <w:sz w:val="20"/>
          <w:szCs w:val="20"/>
        </w:rPr>
      </w:pPr>
      <w:r>
        <w:rPr>
          <w:rFonts w:ascii="Arial" w:eastAsia="Arial" w:hAnsi="Arial" w:cs="Arial"/>
          <w:color w:val="000000"/>
        </w:rPr>
        <w:t>invocation rules;</w:t>
      </w:r>
    </w:p>
    <w:p w14:paraId="3098116C" w14:textId="77777777" w:rsidR="00084776" w:rsidRDefault="00F238EB">
      <w:pPr>
        <w:numPr>
          <w:ilvl w:val="0"/>
          <w:numId w:val="71"/>
        </w:numPr>
        <w:pBdr>
          <w:top w:val="nil"/>
          <w:left w:val="nil"/>
          <w:bottom w:val="nil"/>
          <w:right w:val="nil"/>
          <w:between w:val="nil"/>
        </w:pBdr>
        <w:tabs>
          <w:tab w:val="left" w:pos="2557"/>
        </w:tabs>
        <w:spacing w:before="108"/>
        <w:ind w:left="2556" w:hanging="184"/>
      </w:pPr>
      <w:r>
        <w:rPr>
          <w:rFonts w:ascii="Arial" w:eastAsia="Arial" w:hAnsi="Arial" w:cs="Arial"/>
          <w:color w:val="000000"/>
        </w:rPr>
        <w:t>Service recovery procedures; and</w:t>
      </w:r>
    </w:p>
    <w:p w14:paraId="3098116D" w14:textId="77777777" w:rsidR="00084776" w:rsidRDefault="00F238EB">
      <w:pPr>
        <w:numPr>
          <w:ilvl w:val="0"/>
          <w:numId w:val="71"/>
        </w:numPr>
        <w:pBdr>
          <w:top w:val="nil"/>
          <w:left w:val="nil"/>
          <w:bottom w:val="nil"/>
          <w:right w:val="nil"/>
          <w:between w:val="nil"/>
        </w:pBdr>
        <w:tabs>
          <w:tab w:val="left" w:pos="2557"/>
        </w:tabs>
        <w:spacing w:before="108"/>
        <w:ind w:left="2556" w:hanging="184"/>
        <w:rPr>
          <w:rFonts w:ascii="Arial" w:eastAsia="Arial" w:hAnsi="Arial" w:cs="Arial"/>
          <w:color w:val="000000"/>
        </w:rPr>
      </w:pPr>
      <w:r>
        <w:rPr>
          <w:rFonts w:ascii="Arial" w:eastAsia="Arial" w:hAnsi="Arial" w:cs="Arial"/>
          <w:color w:val="000000"/>
        </w:rPr>
        <w:t>Steps</w:t>
      </w:r>
      <w:r>
        <w:rPr>
          <w:color w:val="000000"/>
        </w:rPr>
        <w:t xml:space="preserve"> </w:t>
      </w:r>
      <w:r>
        <w:rPr>
          <w:rFonts w:ascii="Arial" w:eastAsia="Arial" w:hAnsi="Arial" w:cs="Arial"/>
          <w:color w:val="000000"/>
        </w:rPr>
        <w:t>to be taken upon resumption of the provision of Goods and/or Services to address any prevailing effect of the failure or disruption of the provision of Goods and/or Services;</w:t>
      </w:r>
    </w:p>
    <w:p w14:paraId="3098116E" w14:textId="77777777" w:rsidR="00084776" w:rsidRDefault="00084776">
      <w:pPr>
        <w:spacing w:before="8"/>
        <w:rPr>
          <w:rFonts w:ascii="Arial" w:eastAsia="Arial" w:hAnsi="Arial" w:cs="Arial"/>
          <w:sz w:val="9"/>
          <w:szCs w:val="9"/>
        </w:rPr>
      </w:pPr>
    </w:p>
    <w:p w14:paraId="3098116F" w14:textId="77777777" w:rsidR="00084776" w:rsidRDefault="00084776">
      <w:pPr>
        <w:ind w:left="2372"/>
        <w:rPr>
          <w:rFonts w:ascii="Arial" w:eastAsia="Arial" w:hAnsi="Arial" w:cs="Arial"/>
          <w:sz w:val="20"/>
          <w:szCs w:val="20"/>
        </w:rPr>
      </w:pPr>
    </w:p>
    <w:p w14:paraId="30981170" w14:textId="77777777" w:rsidR="00084776" w:rsidRDefault="00F238EB">
      <w:pPr>
        <w:numPr>
          <w:ilvl w:val="2"/>
          <w:numId w:val="20"/>
        </w:numPr>
        <w:pBdr>
          <w:top w:val="nil"/>
          <w:left w:val="nil"/>
          <w:bottom w:val="nil"/>
          <w:right w:val="nil"/>
          <w:between w:val="nil"/>
        </w:pBdr>
        <w:tabs>
          <w:tab w:val="left" w:pos="2373"/>
        </w:tabs>
        <w:spacing w:before="117"/>
        <w:ind w:right="109" w:hanging="850"/>
        <w:jc w:val="both"/>
      </w:pPr>
      <w:r>
        <w:rPr>
          <w:rFonts w:ascii="Arial" w:eastAsia="Arial" w:hAnsi="Arial" w:cs="Arial"/>
          <w:color w:val="000000"/>
        </w:rPr>
        <w:t>any applicable Service Levels with respect to the provision of the Disaster Recovery Services and details of any agreed relaxation to the Service Levels in respect of the provision of other Goods and/or Services during any period of invocation of the Disaster Recovery Plan;</w:t>
      </w:r>
    </w:p>
    <w:p w14:paraId="30981171" w14:textId="77777777" w:rsidR="00084776" w:rsidRDefault="00F238EB">
      <w:pPr>
        <w:numPr>
          <w:ilvl w:val="2"/>
          <w:numId w:val="20"/>
        </w:numPr>
        <w:pBdr>
          <w:top w:val="nil"/>
          <w:left w:val="nil"/>
          <w:bottom w:val="nil"/>
          <w:right w:val="nil"/>
          <w:between w:val="nil"/>
        </w:pBdr>
        <w:tabs>
          <w:tab w:val="left" w:pos="2373"/>
        </w:tabs>
        <w:spacing w:before="119"/>
        <w:ind w:right="115" w:hanging="850"/>
        <w:jc w:val="both"/>
      </w:pPr>
      <w:r>
        <w:rPr>
          <w:rFonts w:ascii="Arial" w:eastAsia="Arial" w:hAnsi="Arial" w:cs="Arial"/>
          <w:color w:val="000000"/>
        </w:rPr>
        <w:t>details of how the Supplier shall ensure compliance with security standards ensuring that compliance is maintained for any period during which the Disaster Recovery Plan is invoked;</w:t>
      </w:r>
    </w:p>
    <w:p w14:paraId="30981172" w14:textId="77777777" w:rsidR="00084776" w:rsidRDefault="00F238EB">
      <w:pPr>
        <w:numPr>
          <w:ilvl w:val="2"/>
          <w:numId w:val="20"/>
        </w:numPr>
        <w:pBdr>
          <w:top w:val="nil"/>
          <w:left w:val="nil"/>
          <w:bottom w:val="nil"/>
          <w:right w:val="nil"/>
          <w:between w:val="nil"/>
        </w:pBdr>
        <w:tabs>
          <w:tab w:val="left" w:pos="2373"/>
        </w:tabs>
        <w:spacing w:before="121"/>
        <w:ind w:right="115" w:hanging="850"/>
        <w:jc w:val="both"/>
      </w:pPr>
      <w:r>
        <w:rPr>
          <w:rFonts w:ascii="Arial" w:eastAsia="Arial" w:hAnsi="Arial" w:cs="Arial"/>
          <w:color w:val="000000"/>
        </w:rPr>
        <w:t>access controls to any disaster recovery sites used by the Supplier in relation to its obligations pursuant to this Schedule 8; and</w:t>
      </w:r>
    </w:p>
    <w:p w14:paraId="30981173" w14:textId="77777777" w:rsidR="00084776" w:rsidRDefault="00F238EB">
      <w:pPr>
        <w:numPr>
          <w:ilvl w:val="2"/>
          <w:numId w:val="20"/>
        </w:numPr>
        <w:pBdr>
          <w:top w:val="nil"/>
          <w:left w:val="nil"/>
          <w:bottom w:val="nil"/>
          <w:right w:val="nil"/>
          <w:between w:val="nil"/>
        </w:pBdr>
        <w:tabs>
          <w:tab w:val="left" w:pos="2373"/>
        </w:tabs>
        <w:spacing w:before="121"/>
        <w:ind w:hanging="850"/>
      </w:pPr>
      <w:r>
        <w:rPr>
          <w:rFonts w:ascii="Arial" w:eastAsia="Arial" w:hAnsi="Arial" w:cs="Arial"/>
          <w:color w:val="000000"/>
        </w:rPr>
        <w:t>testing and management arrangements.</w:t>
      </w:r>
    </w:p>
    <w:p w14:paraId="30981174" w14:textId="77777777" w:rsidR="00084776" w:rsidRDefault="00084776">
      <w:pPr>
        <w:spacing w:before="7"/>
        <w:rPr>
          <w:rFonts w:ascii="Arial" w:eastAsia="Arial" w:hAnsi="Arial" w:cs="Arial"/>
          <w:sz w:val="20"/>
          <w:szCs w:val="20"/>
        </w:rPr>
      </w:pPr>
    </w:p>
    <w:p w14:paraId="30981175" w14:textId="77777777" w:rsidR="00084776" w:rsidRDefault="00F238EB">
      <w:pPr>
        <w:pStyle w:val="Heading1"/>
        <w:numPr>
          <w:ilvl w:val="0"/>
          <w:numId w:val="20"/>
        </w:numPr>
        <w:tabs>
          <w:tab w:val="left" w:pos="464"/>
        </w:tabs>
        <w:ind w:hanging="360"/>
        <w:rPr>
          <w:b w:val="0"/>
        </w:rPr>
      </w:pPr>
      <w:r>
        <w:t>REVIEW AND AMENDMENT OF THE BCDR PLAN</w:t>
      </w:r>
    </w:p>
    <w:p w14:paraId="30981176" w14:textId="77777777" w:rsidR="00084776" w:rsidRDefault="00084776">
      <w:pPr>
        <w:spacing w:before="11"/>
        <w:rPr>
          <w:rFonts w:ascii="Arial" w:eastAsia="Arial" w:hAnsi="Arial" w:cs="Arial"/>
          <w:b/>
          <w:sz w:val="20"/>
          <w:szCs w:val="20"/>
        </w:rPr>
      </w:pPr>
    </w:p>
    <w:p w14:paraId="30981177" w14:textId="77777777" w:rsidR="00084776" w:rsidRDefault="00F238EB">
      <w:pPr>
        <w:numPr>
          <w:ilvl w:val="1"/>
          <w:numId w:val="20"/>
        </w:numPr>
        <w:pBdr>
          <w:top w:val="nil"/>
          <w:left w:val="nil"/>
          <w:bottom w:val="nil"/>
          <w:right w:val="nil"/>
          <w:between w:val="nil"/>
        </w:pBdr>
        <w:tabs>
          <w:tab w:val="left" w:pos="954"/>
        </w:tabs>
        <w:ind w:right="113"/>
        <w:jc w:val="both"/>
      </w:pPr>
      <w:bookmarkStart w:id="319" w:name="_heading=h.2o52c3y" w:colFirst="0" w:colLast="0"/>
      <w:bookmarkEnd w:id="319"/>
      <w:r>
        <w:rPr>
          <w:rFonts w:ascii="Arial" w:eastAsia="Arial" w:hAnsi="Arial" w:cs="Arial"/>
          <w:color w:val="000000"/>
        </w:rPr>
        <w:t>The Supplier shall review the BCDR Plan (and the risk analysis on which it is based):</w:t>
      </w:r>
    </w:p>
    <w:p w14:paraId="30981178" w14:textId="77777777" w:rsidR="00084776" w:rsidRDefault="00F238EB">
      <w:pPr>
        <w:numPr>
          <w:ilvl w:val="2"/>
          <w:numId w:val="20"/>
        </w:numPr>
        <w:pBdr>
          <w:top w:val="nil"/>
          <w:left w:val="nil"/>
          <w:bottom w:val="nil"/>
          <w:right w:val="nil"/>
          <w:between w:val="nil"/>
        </w:pBdr>
        <w:tabs>
          <w:tab w:val="left" w:pos="2373"/>
        </w:tabs>
        <w:spacing w:before="119"/>
        <w:ind w:hanging="850"/>
      </w:pPr>
      <w:bookmarkStart w:id="320" w:name="_heading=h.13acmbr" w:colFirst="0" w:colLast="0"/>
      <w:bookmarkEnd w:id="320"/>
      <w:r>
        <w:rPr>
          <w:rFonts w:ascii="Arial" w:eastAsia="Arial" w:hAnsi="Arial" w:cs="Arial"/>
          <w:color w:val="000000"/>
        </w:rPr>
        <w:t>on a regular basis and as a minimum once every six (6) Months;</w:t>
      </w:r>
    </w:p>
    <w:p w14:paraId="30981179" w14:textId="77777777" w:rsidR="00084776" w:rsidRDefault="00F238EB">
      <w:pPr>
        <w:numPr>
          <w:ilvl w:val="2"/>
          <w:numId w:val="20"/>
        </w:numPr>
        <w:pBdr>
          <w:top w:val="nil"/>
          <w:left w:val="nil"/>
          <w:bottom w:val="nil"/>
          <w:right w:val="nil"/>
          <w:between w:val="nil"/>
        </w:pBdr>
        <w:tabs>
          <w:tab w:val="left" w:pos="2373"/>
        </w:tabs>
        <w:spacing w:before="121"/>
        <w:ind w:right="115" w:hanging="850"/>
        <w:jc w:val="both"/>
      </w:pPr>
      <w:bookmarkStart w:id="321" w:name="_heading=h.3na04zk" w:colFirst="0" w:colLast="0"/>
      <w:bookmarkEnd w:id="321"/>
      <w:r>
        <w:rPr>
          <w:rFonts w:ascii="Arial" w:eastAsia="Arial" w:hAnsi="Arial" w:cs="Arial"/>
          <w:color w:val="000000"/>
        </w:rPr>
        <w:t>within three calendar months of the BCDR Plan (or any part) having been invoked pursuant to paragraph 7 of this Contract Schedule 8; and</w:t>
      </w:r>
    </w:p>
    <w:p w14:paraId="3098117A" w14:textId="77777777" w:rsidR="00084776" w:rsidRDefault="00F238EB">
      <w:pPr>
        <w:numPr>
          <w:ilvl w:val="2"/>
          <w:numId w:val="20"/>
        </w:numPr>
        <w:pBdr>
          <w:top w:val="nil"/>
          <w:left w:val="nil"/>
          <w:bottom w:val="nil"/>
          <w:right w:val="nil"/>
          <w:between w:val="nil"/>
        </w:pBdr>
        <w:tabs>
          <w:tab w:val="left" w:pos="2373"/>
        </w:tabs>
        <w:spacing w:before="119"/>
        <w:ind w:right="110" w:hanging="850"/>
        <w:jc w:val="both"/>
      </w:pPr>
      <w:r>
        <w:rPr>
          <w:rFonts w:ascii="Arial" w:eastAsia="Arial" w:hAnsi="Arial" w:cs="Arial"/>
          <w:color w:val="000000"/>
        </w:rPr>
        <w:t xml:space="preserve">where the Customer requests any additional reviews (over and above those provided for in paragraphs </w:t>
      </w:r>
      <w:hyperlink w:anchor="_heading=h.13acmbr">
        <w:r>
          <w:rPr>
            <w:rFonts w:ascii="Arial" w:eastAsia="Arial" w:hAnsi="Arial" w:cs="Arial"/>
            <w:color w:val="000000"/>
          </w:rPr>
          <w:t>6.1.1</w:t>
        </w:r>
      </w:hyperlink>
      <w:r>
        <w:rPr>
          <w:rFonts w:ascii="Arial" w:eastAsia="Arial" w:hAnsi="Arial" w:cs="Arial"/>
          <w:color w:val="000000"/>
        </w:rPr>
        <w:t xml:space="preserve">and </w:t>
      </w:r>
      <w:hyperlink w:anchor="_heading=h.3na04zk">
        <w:r>
          <w:rPr>
            <w:rFonts w:ascii="Arial" w:eastAsia="Arial" w:hAnsi="Arial" w:cs="Arial"/>
            <w:color w:val="000000"/>
          </w:rPr>
          <w:t>6.1.2</w:t>
        </w:r>
      </w:hyperlink>
      <w:r>
        <w:rPr>
          <w:rFonts w:ascii="Arial" w:eastAsia="Arial" w:hAnsi="Arial" w:cs="Arial"/>
          <w:color w:val="000000"/>
        </w:rPr>
        <w:t xml:space="preserve"> of this Contract Schedule 8)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w:t>
      </w:r>
    </w:p>
    <w:p w14:paraId="3098117B" w14:textId="77777777" w:rsidR="00084776" w:rsidRDefault="00F238EB">
      <w:pPr>
        <w:numPr>
          <w:ilvl w:val="1"/>
          <w:numId w:val="20"/>
        </w:numPr>
        <w:pBdr>
          <w:top w:val="nil"/>
          <w:left w:val="nil"/>
          <w:bottom w:val="nil"/>
          <w:right w:val="nil"/>
          <w:between w:val="nil"/>
        </w:pBdr>
        <w:tabs>
          <w:tab w:val="left" w:pos="954"/>
        </w:tabs>
        <w:spacing w:before="119"/>
        <w:ind w:right="113"/>
        <w:jc w:val="both"/>
        <w:sectPr w:rsidR="00084776">
          <w:pgSz w:w="11910" w:h="16840"/>
          <w:pgMar w:top="1460" w:right="1300" w:bottom="1160" w:left="1620" w:header="0" w:footer="965" w:gutter="0"/>
          <w:cols w:space="720"/>
        </w:sectPr>
      </w:pPr>
      <w:bookmarkStart w:id="322" w:name="_heading=h.22faf7d" w:colFirst="0" w:colLast="0"/>
      <w:bookmarkEnd w:id="322"/>
      <w:r>
        <w:rPr>
          <w:rFonts w:ascii="Arial" w:eastAsia="Arial" w:hAnsi="Arial" w:cs="Arial"/>
          <w:color w:val="000000"/>
        </w:rPr>
        <w:t xml:space="preserve">Each review of the BCDR Plan pursuant to paragraph </w:t>
      </w:r>
      <w:hyperlink w:anchor="_heading=h.2o52c3y">
        <w:r>
          <w:rPr>
            <w:rFonts w:ascii="Arial" w:eastAsia="Arial" w:hAnsi="Arial" w:cs="Arial"/>
            <w:color w:val="000000"/>
          </w:rPr>
          <w:t>6.1</w:t>
        </w:r>
      </w:hyperlink>
      <w:r>
        <w:rPr>
          <w:rFonts w:ascii="Arial" w:eastAsia="Arial" w:hAnsi="Arial" w:cs="Arial"/>
          <w:color w:val="000000"/>
        </w:rPr>
        <w:t xml:space="preserve"> of this Contract Schedule 8 shall be a review of the procedures and methodologies set out in the BCDR Plan and shall assess their suitability having regard to any change to the Goods and/or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Supplier within the period required by the BCDR Plan or, if no </w:t>
      </w:r>
    </w:p>
    <w:p w14:paraId="3098117C" w14:textId="77777777" w:rsidR="00084776" w:rsidRDefault="00F238EB">
      <w:pPr>
        <w:pBdr>
          <w:top w:val="nil"/>
          <w:left w:val="nil"/>
          <w:bottom w:val="nil"/>
          <w:right w:val="nil"/>
          <w:between w:val="nil"/>
        </w:pBdr>
        <w:spacing w:before="60" w:line="239" w:lineRule="auto"/>
        <w:ind w:left="953" w:right="111"/>
        <w:jc w:val="both"/>
        <w:rPr>
          <w:rFonts w:ascii="Arial" w:eastAsia="Arial" w:hAnsi="Arial" w:cs="Arial"/>
          <w:color w:val="000000"/>
        </w:rPr>
      </w:pPr>
      <w:r>
        <w:rPr>
          <w:rFonts w:ascii="Arial" w:eastAsia="Arial" w:hAnsi="Arial" w:cs="Arial"/>
          <w:color w:val="000000"/>
        </w:rPr>
        <w:lastRenderedPageBreak/>
        <w:t xml:space="preserve">such period is required, within such period as the Customer shall reasonably require. The Supplier shall, within twenty (20) Working Days of the conclusion of each such review of the BCDR Plan, provide to the Customer a report (a </w:t>
      </w:r>
      <w:r>
        <w:rPr>
          <w:rFonts w:ascii="Arial" w:eastAsia="Arial" w:hAnsi="Arial" w:cs="Arial"/>
          <w:b/>
          <w:color w:val="000000"/>
        </w:rPr>
        <w:t>"Review Report"</w:t>
      </w:r>
      <w:r>
        <w:rPr>
          <w:rFonts w:ascii="Arial" w:eastAsia="Arial" w:hAnsi="Arial" w:cs="Arial"/>
          <w:color w:val="000000"/>
        </w:rPr>
        <w:t>) setting out:</w:t>
      </w:r>
    </w:p>
    <w:p w14:paraId="3098117D" w14:textId="77777777" w:rsidR="00084776" w:rsidRDefault="00F238EB">
      <w:pPr>
        <w:numPr>
          <w:ilvl w:val="2"/>
          <w:numId w:val="20"/>
        </w:numPr>
        <w:pBdr>
          <w:top w:val="nil"/>
          <w:left w:val="nil"/>
          <w:bottom w:val="nil"/>
          <w:right w:val="nil"/>
          <w:between w:val="nil"/>
        </w:pBdr>
        <w:tabs>
          <w:tab w:val="left" w:pos="2373"/>
        </w:tabs>
        <w:spacing w:before="124"/>
        <w:ind w:hanging="850"/>
      </w:pPr>
      <w:r>
        <w:rPr>
          <w:rFonts w:ascii="Arial" w:eastAsia="Arial" w:hAnsi="Arial" w:cs="Arial"/>
          <w:color w:val="000000"/>
        </w:rPr>
        <w:t>the findings of the review;</w:t>
      </w:r>
    </w:p>
    <w:p w14:paraId="3098117E" w14:textId="77777777" w:rsidR="00084776" w:rsidRDefault="00F238EB">
      <w:pPr>
        <w:numPr>
          <w:ilvl w:val="2"/>
          <w:numId w:val="20"/>
        </w:numPr>
        <w:pBdr>
          <w:top w:val="nil"/>
          <w:left w:val="nil"/>
          <w:bottom w:val="nil"/>
          <w:right w:val="nil"/>
          <w:between w:val="nil"/>
        </w:pBdr>
        <w:tabs>
          <w:tab w:val="left" w:pos="2373"/>
        </w:tabs>
        <w:spacing w:before="119"/>
        <w:ind w:right="112" w:hanging="850"/>
        <w:jc w:val="both"/>
      </w:pPr>
      <w:r>
        <w:rPr>
          <w:rFonts w:ascii="Arial" w:eastAsia="Arial" w:hAnsi="Arial" w:cs="Arial"/>
          <w:color w:val="000000"/>
        </w:rPr>
        <w:t>any changes in the risk profile associated with the provision of Goods and/or Services; and</w:t>
      </w:r>
    </w:p>
    <w:p w14:paraId="3098117F" w14:textId="77777777" w:rsidR="00084776" w:rsidRDefault="00F238EB">
      <w:pPr>
        <w:numPr>
          <w:ilvl w:val="2"/>
          <w:numId w:val="20"/>
        </w:numPr>
        <w:pBdr>
          <w:top w:val="nil"/>
          <w:left w:val="nil"/>
          <w:bottom w:val="nil"/>
          <w:right w:val="nil"/>
          <w:between w:val="nil"/>
        </w:pBdr>
        <w:tabs>
          <w:tab w:val="left" w:pos="2373"/>
        </w:tabs>
        <w:spacing w:before="119"/>
        <w:ind w:right="110" w:hanging="850"/>
        <w:jc w:val="both"/>
      </w:pPr>
      <w:bookmarkStart w:id="323" w:name="_heading=h.hkkpf6" w:colFirst="0" w:colLast="0"/>
      <w:bookmarkEnd w:id="323"/>
      <w:r>
        <w:rPr>
          <w:rFonts w:ascii="Arial" w:eastAsia="Arial" w:hAnsi="Arial" w:cs="Arial"/>
          <w:color w:val="000000"/>
        </w:rPr>
        <w:t xml:space="preserve">the Supplier’s proposals (the </w:t>
      </w:r>
      <w:r>
        <w:rPr>
          <w:rFonts w:ascii="Arial" w:eastAsia="Arial" w:hAnsi="Arial" w:cs="Arial"/>
          <w:b/>
          <w:color w:val="000000"/>
        </w:rPr>
        <w:t>"Supplier’s Proposals"</w:t>
      </w:r>
      <w:r>
        <w:rPr>
          <w:rFonts w:ascii="Arial" w:eastAsia="Arial" w:hAnsi="Arial" w:cs="Arial"/>
          <w:color w:val="000000"/>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w:t>
      </w:r>
    </w:p>
    <w:p w14:paraId="30981180" w14:textId="77777777" w:rsidR="00084776" w:rsidRDefault="00F238EB">
      <w:pPr>
        <w:numPr>
          <w:ilvl w:val="1"/>
          <w:numId w:val="20"/>
        </w:numPr>
        <w:pBdr>
          <w:top w:val="nil"/>
          <w:left w:val="nil"/>
          <w:bottom w:val="nil"/>
          <w:right w:val="nil"/>
          <w:between w:val="nil"/>
        </w:pBdr>
        <w:tabs>
          <w:tab w:val="left" w:pos="954"/>
        </w:tabs>
        <w:spacing w:before="122"/>
        <w:ind w:right="112"/>
        <w:jc w:val="both"/>
      </w:pPr>
      <w:bookmarkStart w:id="324" w:name="_heading=h.31k882z" w:colFirst="0" w:colLast="0"/>
      <w:bookmarkEnd w:id="324"/>
      <w:r>
        <w:rPr>
          <w:rFonts w:ascii="Arial" w:eastAsia="Arial" w:hAnsi="Arial" w:cs="Arial"/>
          <w:color w:val="000000"/>
        </w:rPr>
        <w:t>Following receipt of the Review Report and the Supplier’s Proposals, the Customer shall:</w:t>
      </w:r>
    </w:p>
    <w:p w14:paraId="30981181" w14:textId="77777777" w:rsidR="00084776" w:rsidRDefault="00F238EB">
      <w:pPr>
        <w:numPr>
          <w:ilvl w:val="2"/>
          <w:numId w:val="20"/>
        </w:numPr>
        <w:pBdr>
          <w:top w:val="nil"/>
          <w:left w:val="nil"/>
          <w:bottom w:val="nil"/>
          <w:right w:val="nil"/>
          <w:between w:val="nil"/>
        </w:pBdr>
        <w:tabs>
          <w:tab w:val="left" w:pos="2373"/>
        </w:tabs>
        <w:spacing w:before="121"/>
        <w:ind w:right="114" w:hanging="850"/>
        <w:jc w:val="both"/>
      </w:pPr>
      <w:r>
        <w:rPr>
          <w:rFonts w:ascii="Arial" w:eastAsia="Arial" w:hAnsi="Arial" w:cs="Arial"/>
          <w:color w:val="000000"/>
        </w:rPr>
        <w:t>review and comment on the Review Report and the Supplier’s Proposals as soon as reasonably practicable; and</w:t>
      </w:r>
    </w:p>
    <w:p w14:paraId="30981182" w14:textId="77777777" w:rsidR="00084776" w:rsidRDefault="00F238EB">
      <w:pPr>
        <w:numPr>
          <w:ilvl w:val="2"/>
          <w:numId w:val="20"/>
        </w:numPr>
        <w:pBdr>
          <w:top w:val="nil"/>
          <w:left w:val="nil"/>
          <w:bottom w:val="nil"/>
          <w:right w:val="nil"/>
          <w:between w:val="nil"/>
        </w:pBdr>
        <w:tabs>
          <w:tab w:val="left" w:pos="2373"/>
        </w:tabs>
        <w:spacing w:before="119"/>
        <w:ind w:right="112" w:hanging="850"/>
        <w:jc w:val="both"/>
      </w:pPr>
      <w:r>
        <w:rPr>
          <w:rFonts w:ascii="Arial" w:eastAsia="Arial" w:hAnsi="Arial" w:cs="Arial"/>
          <w:color w:val="000000"/>
        </w:rPr>
        <w:t>notify the Supplier in writing that it approves or rejects the Review Report and the Supplier’s Proposals no later than twenty (20) Working Days after the date on which they are first delivered to the Customer.</w:t>
      </w:r>
    </w:p>
    <w:p w14:paraId="30981183" w14:textId="77777777" w:rsidR="00084776" w:rsidRDefault="00F238EB">
      <w:pPr>
        <w:numPr>
          <w:ilvl w:val="1"/>
          <w:numId w:val="20"/>
        </w:numPr>
        <w:pBdr>
          <w:top w:val="nil"/>
          <w:left w:val="nil"/>
          <w:bottom w:val="nil"/>
          <w:right w:val="nil"/>
          <w:between w:val="nil"/>
        </w:pBdr>
        <w:tabs>
          <w:tab w:val="left" w:pos="954"/>
        </w:tabs>
        <w:spacing w:before="119"/>
      </w:pPr>
      <w:bookmarkStart w:id="325" w:name="_heading=h.1gpiias" w:colFirst="0" w:colLast="0"/>
      <w:bookmarkEnd w:id="325"/>
      <w:r>
        <w:rPr>
          <w:rFonts w:ascii="Arial" w:eastAsia="Arial" w:hAnsi="Arial" w:cs="Arial"/>
          <w:color w:val="000000"/>
        </w:rPr>
        <w:t>If the Customer rejects the Review Report and/or the Supplier’s Proposals:</w:t>
      </w:r>
    </w:p>
    <w:p w14:paraId="30981184" w14:textId="77777777" w:rsidR="00084776" w:rsidRDefault="00F238EB">
      <w:pPr>
        <w:numPr>
          <w:ilvl w:val="2"/>
          <w:numId w:val="20"/>
        </w:numPr>
        <w:pBdr>
          <w:top w:val="nil"/>
          <w:left w:val="nil"/>
          <w:bottom w:val="nil"/>
          <w:right w:val="nil"/>
          <w:between w:val="nil"/>
        </w:pBdr>
        <w:tabs>
          <w:tab w:val="left" w:pos="2373"/>
        </w:tabs>
        <w:spacing w:before="119"/>
        <w:ind w:right="119" w:hanging="850"/>
        <w:jc w:val="both"/>
      </w:pPr>
      <w:r>
        <w:rPr>
          <w:rFonts w:ascii="Arial" w:eastAsia="Arial" w:hAnsi="Arial" w:cs="Arial"/>
          <w:color w:val="000000"/>
        </w:rPr>
        <w:t>the Customer shall inform the Supplier in writing of its reasons for its rejection; and</w:t>
      </w:r>
    </w:p>
    <w:p w14:paraId="30981185" w14:textId="77777777" w:rsidR="00084776" w:rsidRDefault="00F238EB">
      <w:pPr>
        <w:numPr>
          <w:ilvl w:val="2"/>
          <w:numId w:val="20"/>
        </w:numPr>
        <w:pBdr>
          <w:top w:val="nil"/>
          <w:left w:val="nil"/>
          <w:bottom w:val="nil"/>
          <w:right w:val="nil"/>
          <w:between w:val="nil"/>
        </w:pBdr>
        <w:tabs>
          <w:tab w:val="left" w:pos="2373"/>
        </w:tabs>
        <w:spacing w:before="119"/>
        <w:ind w:right="110" w:hanging="850"/>
        <w:jc w:val="both"/>
      </w:pPr>
      <w:r>
        <w:rPr>
          <w:rFonts w:ascii="Arial" w:eastAsia="Arial" w:hAnsi="Arial" w:cs="Arial"/>
          <w:color w:val="000000"/>
        </w:rPr>
        <w:t xml:space="preserve">the Supplier shall then revise the Review Report and/or the Supplier’s Proposals as the case may be (taking reasonable account of the Customer’s comments and carrying out any necessary actions in connection with the revision) and shall re- submit a revised Review Report and/or revised Supplier’s Proposals to the Customer for the Customer’s approval within twenty (20) Working Days of the date of the Customer’s notice of rejection. The provisions of </w:t>
      </w:r>
      <w:hyperlink r:id="rId24">
        <w:r>
          <w:rPr>
            <w:rFonts w:ascii="Arial" w:eastAsia="Arial" w:hAnsi="Arial" w:cs="Arial"/>
            <w:color w:val="000000"/>
          </w:rPr>
          <w:t>paragraphs</w:t>
        </w:r>
      </w:hyperlink>
      <w:r>
        <w:rPr>
          <w:rFonts w:ascii="Arial" w:eastAsia="Arial" w:hAnsi="Arial" w:cs="Arial"/>
          <w:color w:val="000000"/>
        </w:rPr>
        <w:t xml:space="preserve"> </w:t>
      </w:r>
      <w:hyperlink w:anchor="_heading=h.31k882z">
        <w:r>
          <w:rPr>
            <w:rFonts w:ascii="Arial" w:eastAsia="Arial" w:hAnsi="Arial" w:cs="Arial"/>
            <w:color w:val="000000"/>
          </w:rPr>
          <w:t>6.3</w:t>
        </w:r>
      </w:hyperlink>
      <w:r>
        <w:rPr>
          <w:rFonts w:ascii="Arial" w:eastAsia="Arial" w:hAnsi="Arial" w:cs="Arial"/>
          <w:color w:val="000000"/>
        </w:rPr>
        <w:t xml:space="preserve"> and </w:t>
      </w:r>
      <w:hyperlink w:anchor="_heading=h.1gpiias">
        <w:r>
          <w:rPr>
            <w:rFonts w:ascii="Arial" w:eastAsia="Arial" w:hAnsi="Arial" w:cs="Arial"/>
            <w:color w:val="000000"/>
          </w:rPr>
          <w:t>6.4</w:t>
        </w:r>
      </w:hyperlink>
      <w:r>
        <w:rPr>
          <w:rFonts w:ascii="Arial" w:eastAsia="Arial" w:hAnsi="Arial" w:cs="Arial"/>
          <w:color w:val="000000"/>
        </w:rPr>
        <w:t xml:space="preserve"> of this Contract Schedule 8 shall apply again to any resubmitted Review Report and Supplier’s Proposals, provided that either Party may refer any disputed matters for resolution by the Dispute Resolution Procedure at any time.</w:t>
      </w:r>
    </w:p>
    <w:p w14:paraId="30981186" w14:textId="77777777" w:rsidR="00084776" w:rsidRDefault="00F238EB">
      <w:pPr>
        <w:numPr>
          <w:ilvl w:val="1"/>
          <w:numId w:val="20"/>
        </w:numPr>
        <w:pBdr>
          <w:top w:val="nil"/>
          <w:left w:val="nil"/>
          <w:bottom w:val="nil"/>
          <w:right w:val="nil"/>
          <w:between w:val="nil"/>
        </w:pBdr>
        <w:tabs>
          <w:tab w:val="left" w:pos="954"/>
        </w:tabs>
        <w:spacing w:before="119"/>
        <w:ind w:right="110"/>
        <w:jc w:val="both"/>
      </w:pPr>
      <w:r>
        <w:rPr>
          <w:rFonts w:ascii="Arial" w:eastAsia="Arial" w:hAnsi="Arial" w:cs="Arial"/>
          <w:color w:val="000000"/>
        </w:rPr>
        <w:t>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Goods and/or Services.</w:t>
      </w:r>
    </w:p>
    <w:p w14:paraId="30981187" w14:textId="77777777" w:rsidR="00084776" w:rsidRDefault="00084776">
      <w:pPr>
        <w:spacing w:before="6"/>
        <w:rPr>
          <w:rFonts w:ascii="Arial" w:eastAsia="Arial" w:hAnsi="Arial" w:cs="Arial"/>
          <w:sz w:val="20"/>
          <w:szCs w:val="20"/>
        </w:rPr>
      </w:pPr>
    </w:p>
    <w:p w14:paraId="30981188" w14:textId="77777777" w:rsidR="00084776" w:rsidRDefault="00F238EB">
      <w:pPr>
        <w:pStyle w:val="Heading1"/>
        <w:numPr>
          <w:ilvl w:val="0"/>
          <w:numId w:val="20"/>
        </w:numPr>
        <w:tabs>
          <w:tab w:val="left" w:pos="464"/>
        </w:tabs>
        <w:ind w:hanging="360"/>
        <w:rPr>
          <w:b w:val="0"/>
        </w:rPr>
      </w:pPr>
      <w:r>
        <w:t>TESTING OF THE BCDR PLAN</w:t>
      </w:r>
    </w:p>
    <w:p w14:paraId="30981189" w14:textId="77777777" w:rsidR="00084776" w:rsidRDefault="00084776">
      <w:pPr>
        <w:spacing w:before="11"/>
        <w:rPr>
          <w:rFonts w:ascii="Arial" w:eastAsia="Arial" w:hAnsi="Arial" w:cs="Arial"/>
          <w:b/>
          <w:sz w:val="20"/>
          <w:szCs w:val="20"/>
        </w:rPr>
      </w:pPr>
    </w:p>
    <w:p w14:paraId="3098118A" w14:textId="77777777" w:rsidR="00084776" w:rsidRDefault="00F238EB">
      <w:pPr>
        <w:numPr>
          <w:ilvl w:val="1"/>
          <w:numId w:val="20"/>
        </w:numPr>
        <w:pBdr>
          <w:top w:val="nil"/>
          <w:left w:val="nil"/>
          <w:bottom w:val="nil"/>
          <w:right w:val="nil"/>
          <w:between w:val="nil"/>
        </w:pBdr>
        <w:tabs>
          <w:tab w:val="left" w:pos="954"/>
        </w:tabs>
        <w:ind w:right="113"/>
        <w:jc w:val="both"/>
        <w:sectPr w:rsidR="00084776">
          <w:pgSz w:w="11910" w:h="16840"/>
          <w:pgMar w:top="1480" w:right="1300" w:bottom="1160" w:left="1620" w:header="0" w:footer="965" w:gutter="0"/>
          <w:cols w:space="720"/>
        </w:sectPr>
      </w:pPr>
      <w:r>
        <w:rPr>
          <w:rFonts w:ascii="Arial" w:eastAsia="Arial" w:hAnsi="Arial" w:cs="Arial"/>
          <w:color w:val="000000"/>
        </w:rPr>
        <w:t xml:space="preserve">The Supplier shall test the BCDR Plan on a regular basis (and in any event not less than once in every Contract Year). Subject to paragraph </w:t>
      </w:r>
      <w:hyperlink w:anchor="_heading=h.40p60yl">
        <w:r>
          <w:rPr>
            <w:rFonts w:ascii="Arial" w:eastAsia="Arial" w:hAnsi="Arial" w:cs="Arial"/>
            <w:color w:val="000000"/>
          </w:rPr>
          <w:t>7.2</w:t>
        </w:r>
      </w:hyperlink>
      <w:r>
        <w:rPr>
          <w:rFonts w:ascii="Arial" w:eastAsia="Arial" w:hAnsi="Arial" w:cs="Arial"/>
          <w:color w:val="000000"/>
        </w:rPr>
        <w:t xml:space="preserve"> of this Contract Schedule 8, the Customer may require the Supplier to conduct additional tests of</w:t>
      </w:r>
    </w:p>
    <w:p w14:paraId="3098118B" w14:textId="77777777" w:rsidR="00084776" w:rsidRDefault="00F238EB">
      <w:pPr>
        <w:pBdr>
          <w:top w:val="nil"/>
          <w:left w:val="nil"/>
          <w:bottom w:val="nil"/>
          <w:right w:val="nil"/>
          <w:between w:val="nil"/>
        </w:pBdr>
        <w:spacing w:before="59"/>
        <w:ind w:left="953" w:right="111"/>
        <w:jc w:val="both"/>
        <w:rPr>
          <w:rFonts w:ascii="Arial" w:eastAsia="Arial" w:hAnsi="Arial" w:cs="Arial"/>
          <w:color w:val="000000"/>
        </w:rPr>
      </w:pPr>
      <w:r>
        <w:rPr>
          <w:rFonts w:ascii="Arial" w:eastAsia="Arial" w:hAnsi="Arial" w:cs="Arial"/>
          <w:color w:val="000000"/>
        </w:rPr>
        <w:lastRenderedPageBreak/>
        <w:t>some or all aspects of the BCDR Plan at any time where the Customer considers it necessary, including where there has been any change to the Goods and/or Services or any underlying business processes, or on the occurrence of any event which may increase the likelihood of the need to implement the BCDR Plan.</w:t>
      </w:r>
    </w:p>
    <w:p w14:paraId="3098118C" w14:textId="77777777" w:rsidR="00084776" w:rsidRDefault="00F238EB">
      <w:pPr>
        <w:numPr>
          <w:ilvl w:val="1"/>
          <w:numId w:val="20"/>
        </w:numPr>
        <w:pBdr>
          <w:top w:val="nil"/>
          <w:left w:val="nil"/>
          <w:bottom w:val="nil"/>
          <w:right w:val="nil"/>
          <w:between w:val="nil"/>
        </w:pBdr>
        <w:tabs>
          <w:tab w:val="left" w:pos="954"/>
        </w:tabs>
        <w:spacing w:before="119"/>
        <w:ind w:right="112"/>
        <w:jc w:val="both"/>
      </w:pPr>
      <w:bookmarkStart w:id="326" w:name="_heading=h.40p60yl" w:colFirst="0" w:colLast="0"/>
      <w:bookmarkEnd w:id="326"/>
      <w:r>
        <w:rPr>
          <w:rFonts w:ascii="Arial" w:eastAsia="Arial" w:hAnsi="Arial" w:cs="Arial"/>
          <w:color w:val="000000"/>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p>
    <w:p w14:paraId="3098118D" w14:textId="77777777" w:rsidR="00084776" w:rsidRDefault="00F238EB">
      <w:pPr>
        <w:numPr>
          <w:ilvl w:val="1"/>
          <w:numId w:val="20"/>
        </w:numPr>
        <w:pBdr>
          <w:top w:val="nil"/>
          <w:left w:val="nil"/>
          <w:bottom w:val="nil"/>
          <w:right w:val="nil"/>
          <w:between w:val="nil"/>
        </w:pBdr>
        <w:tabs>
          <w:tab w:val="left" w:pos="954"/>
        </w:tabs>
        <w:spacing w:before="119"/>
        <w:ind w:right="117"/>
        <w:jc w:val="both"/>
      </w:pPr>
      <w:r>
        <w:rPr>
          <w:rFonts w:ascii="Arial" w:eastAsia="Arial" w:hAnsi="Arial" w:cs="Arial"/>
          <w:color w:val="000000"/>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3098118E" w14:textId="77777777" w:rsidR="00084776" w:rsidRDefault="00F238EB">
      <w:pPr>
        <w:numPr>
          <w:ilvl w:val="1"/>
          <w:numId w:val="20"/>
        </w:numPr>
        <w:pBdr>
          <w:top w:val="nil"/>
          <w:left w:val="nil"/>
          <w:bottom w:val="nil"/>
          <w:right w:val="nil"/>
          <w:between w:val="nil"/>
        </w:pBdr>
        <w:tabs>
          <w:tab w:val="left" w:pos="954"/>
        </w:tabs>
        <w:spacing w:before="121"/>
        <w:ind w:right="110"/>
        <w:jc w:val="both"/>
      </w:pPr>
      <w:r>
        <w:rPr>
          <w:rFonts w:ascii="Arial" w:eastAsia="Arial" w:hAnsi="Arial" w:cs="Arial"/>
          <w:color w:val="000000"/>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3098118F" w14:textId="77777777" w:rsidR="00084776" w:rsidRDefault="00F238EB">
      <w:pPr>
        <w:numPr>
          <w:ilvl w:val="1"/>
          <w:numId w:val="20"/>
        </w:numPr>
        <w:pBdr>
          <w:top w:val="nil"/>
          <w:left w:val="nil"/>
          <w:bottom w:val="nil"/>
          <w:right w:val="nil"/>
          <w:between w:val="nil"/>
        </w:pBdr>
        <w:tabs>
          <w:tab w:val="left" w:pos="954"/>
        </w:tabs>
        <w:spacing w:before="119"/>
        <w:ind w:right="115"/>
        <w:jc w:val="both"/>
      </w:pPr>
      <w:r>
        <w:rPr>
          <w:rFonts w:ascii="Arial" w:eastAsia="Arial" w:hAnsi="Arial" w:cs="Arial"/>
          <w:color w:val="000000"/>
        </w:rPr>
        <w:t>The Supplier shall, within twenty (20) Working Days of the conclusion of each test, provide to the Customer a report setting out:</w:t>
      </w:r>
    </w:p>
    <w:p w14:paraId="30981190" w14:textId="77777777" w:rsidR="00084776" w:rsidRDefault="00F238EB">
      <w:pPr>
        <w:numPr>
          <w:ilvl w:val="2"/>
          <w:numId w:val="20"/>
        </w:numPr>
        <w:pBdr>
          <w:top w:val="nil"/>
          <w:left w:val="nil"/>
          <w:bottom w:val="nil"/>
          <w:right w:val="nil"/>
          <w:between w:val="nil"/>
        </w:pBdr>
        <w:tabs>
          <w:tab w:val="left" w:pos="2373"/>
        </w:tabs>
        <w:spacing w:before="119"/>
        <w:ind w:hanging="850"/>
      </w:pPr>
      <w:r>
        <w:rPr>
          <w:rFonts w:ascii="Arial" w:eastAsia="Arial" w:hAnsi="Arial" w:cs="Arial"/>
          <w:color w:val="000000"/>
        </w:rPr>
        <w:t>the outcome of the test;</w:t>
      </w:r>
    </w:p>
    <w:p w14:paraId="30981191" w14:textId="77777777" w:rsidR="00084776" w:rsidRDefault="00F238EB">
      <w:pPr>
        <w:numPr>
          <w:ilvl w:val="2"/>
          <w:numId w:val="20"/>
        </w:numPr>
        <w:pBdr>
          <w:top w:val="nil"/>
          <w:left w:val="nil"/>
          <w:bottom w:val="nil"/>
          <w:right w:val="nil"/>
          <w:between w:val="nil"/>
        </w:pBdr>
        <w:tabs>
          <w:tab w:val="left" w:pos="2373"/>
        </w:tabs>
        <w:spacing w:before="119"/>
        <w:ind w:right="118" w:hanging="850"/>
      </w:pPr>
      <w:r>
        <w:rPr>
          <w:rFonts w:ascii="Arial" w:eastAsia="Arial" w:hAnsi="Arial" w:cs="Arial"/>
          <w:color w:val="000000"/>
        </w:rPr>
        <w:t>any failures in the BCDR Plan (including the BCDR Plan's procedures) revealed by the test; and</w:t>
      </w:r>
    </w:p>
    <w:p w14:paraId="30981192" w14:textId="77777777" w:rsidR="00084776" w:rsidRDefault="00F238EB">
      <w:pPr>
        <w:numPr>
          <w:ilvl w:val="2"/>
          <w:numId w:val="20"/>
        </w:numPr>
        <w:pBdr>
          <w:top w:val="nil"/>
          <w:left w:val="nil"/>
          <w:bottom w:val="nil"/>
          <w:right w:val="nil"/>
          <w:between w:val="nil"/>
        </w:pBdr>
        <w:tabs>
          <w:tab w:val="left" w:pos="2373"/>
        </w:tabs>
        <w:spacing w:before="119"/>
        <w:ind w:hanging="850"/>
      </w:pPr>
      <w:r>
        <w:rPr>
          <w:rFonts w:ascii="Arial" w:eastAsia="Arial" w:hAnsi="Arial" w:cs="Arial"/>
          <w:color w:val="000000"/>
        </w:rPr>
        <w:t>the Supplier’s proposals for remedying any such failures.</w:t>
      </w:r>
    </w:p>
    <w:p w14:paraId="30981193" w14:textId="77777777" w:rsidR="00084776" w:rsidRDefault="00F238EB">
      <w:pPr>
        <w:numPr>
          <w:ilvl w:val="1"/>
          <w:numId w:val="20"/>
        </w:numPr>
        <w:pBdr>
          <w:top w:val="nil"/>
          <w:left w:val="nil"/>
          <w:bottom w:val="nil"/>
          <w:right w:val="nil"/>
          <w:between w:val="nil"/>
        </w:pBdr>
        <w:tabs>
          <w:tab w:val="left" w:pos="954"/>
        </w:tabs>
        <w:spacing w:before="121"/>
        <w:ind w:right="114"/>
        <w:jc w:val="both"/>
      </w:pPr>
      <w:r>
        <w:rPr>
          <w:rFonts w:ascii="Arial" w:eastAsia="Arial" w:hAnsi="Arial" w:cs="Arial"/>
          <w:color w:val="000000"/>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p w14:paraId="30981194" w14:textId="77777777" w:rsidR="00084776" w:rsidRDefault="00F238EB">
      <w:pPr>
        <w:numPr>
          <w:ilvl w:val="1"/>
          <w:numId w:val="20"/>
        </w:numPr>
        <w:pBdr>
          <w:top w:val="nil"/>
          <w:left w:val="nil"/>
          <w:bottom w:val="nil"/>
          <w:right w:val="nil"/>
          <w:between w:val="nil"/>
        </w:pBdr>
        <w:tabs>
          <w:tab w:val="left" w:pos="954"/>
        </w:tabs>
        <w:spacing w:before="121"/>
        <w:ind w:right="119"/>
        <w:jc w:val="both"/>
      </w:pPr>
      <w:r>
        <w:rPr>
          <w:rFonts w:ascii="Arial" w:eastAsia="Arial" w:hAnsi="Arial" w:cs="Arial"/>
          <w:color w:val="000000"/>
        </w:rPr>
        <w:t>For the avoidance of doubt, the carrying out of a test of the BCDR Plan (including a test of the BCDR Plan’s procedures) shall not relieve the Supplier of any of its obligations under this Contract.</w:t>
      </w:r>
    </w:p>
    <w:p w14:paraId="30981195" w14:textId="77777777" w:rsidR="00084776" w:rsidRDefault="00F238EB">
      <w:pPr>
        <w:numPr>
          <w:ilvl w:val="1"/>
          <w:numId w:val="20"/>
        </w:numPr>
        <w:pBdr>
          <w:top w:val="nil"/>
          <w:left w:val="nil"/>
          <w:bottom w:val="nil"/>
          <w:right w:val="nil"/>
          <w:between w:val="nil"/>
        </w:pBdr>
        <w:tabs>
          <w:tab w:val="left" w:pos="954"/>
        </w:tabs>
        <w:spacing w:before="121"/>
        <w:ind w:right="113"/>
        <w:jc w:val="both"/>
      </w:pPr>
      <w:r>
        <w:rPr>
          <w:rFonts w:ascii="Arial" w:eastAsia="Arial" w:hAnsi="Arial" w:cs="Arial"/>
          <w:color w:val="000000"/>
        </w:rPr>
        <w:t>The Supplier shall also perform a test of the BCDR Plan in the event of any major reconfiguration of the Goods and/or Services or as otherwise reasonably requested by the Customer.</w:t>
      </w:r>
    </w:p>
    <w:p w14:paraId="30981196" w14:textId="77777777" w:rsidR="00084776" w:rsidRDefault="00084776">
      <w:pPr>
        <w:spacing w:before="7"/>
        <w:rPr>
          <w:rFonts w:ascii="Arial" w:eastAsia="Arial" w:hAnsi="Arial" w:cs="Arial"/>
          <w:sz w:val="20"/>
          <w:szCs w:val="20"/>
        </w:rPr>
      </w:pPr>
    </w:p>
    <w:p w14:paraId="30981197" w14:textId="77777777" w:rsidR="00084776" w:rsidRDefault="00F238EB">
      <w:pPr>
        <w:pStyle w:val="Heading1"/>
        <w:numPr>
          <w:ilvl w:val="0"/>
          <w:numId w:val="20"/>
        </w:numPr>
        <w:tabs>
          <w:tab w:val="left" w:pos="464"/>
        </w:tabs>
        <w:ind w:hanging="360"/>
        <w:rPr>
          <w:b w:val="0"/>
        </w:rPr>
      </w:pPr>
      <w:r>
        <w:t>INVOCATION OF THE BCDR PLAN</w:t>
      </w:r>
    </w:p>
    <w:p w14:paraId="30981198" w14:textId="77777777" w:rsidR="00084776" w:rsidRDefault="00084776">
      <w:pPr>
        <w:spacing w:before="11"/>
        <w:rPr>
          <w:rFonts w:ascii="Arial" w:eastAsia="Arial" w:hAnsi="Arial" w:cs="Arial"/>
          <w:b/>
          <w:sz w:val="20"/>
          <w:szCs w:val="20"/>
        </w:rPr>
      </w:pPr>
    </w:p>
    <w:p w14:paraId="30981199" w14:textId="77777777" w:rsidR="00084776" w:rsidRDefault="00F238EB">
      <w:pPr>
        <w:numPr>
          <w:ilvl w:val="1"/>
          <w:numId w:val="20"/>
        </w:numPr>
        <w:pBdr>
          <w:top w:val="nil"/>
          <w:left w:val="nil"/>
          <w:bottom w:val="nil"/>
          <w:right w:val="nil"/>
          <w:between w:val="nil"/>
        </w:pBdr>
        <w:tabs>
          <w:tab w:val="left" w:pos="954"/>
        </w:tabs>
        <w:ind w:right="112"/>
        <w:jc w:val="both"/>
        <w:sectPr w:rsidR="00084776">
          <w:pgSz w:w="11910" w:h="16840"/>
          <w:pgMar w:top="1480" w:right="1300" w:bottom="1160" w:left="1620" w:header="0" w:footer="965" w:gutter="0"/>
          <w:cols w:space="720"/>
        </w:sectPr>
      </w:pPr>
      <w:r>
        <w:rPr>
          <w:rFonts w:ascii="Arial" w:eastAsia="Arial" w:hAnsi="Arial" w:cs="Arial"/>
          <w:color w:val="000000"/>
        </w:rPr>
        <w:t>In the event of a complete loss of service or in the event of a Disaster, the Supplier shall immediately invoke the BCDR Plan (and shall inform the Customer promptly of such invocation). In all other instances the Supplier shall invoke or test the BCDR Plan only with the prior consent of the Customer.</w:t>
      </w:r>
    </w:p>
    <w:p w14:paraId="3098119A" w14:textId="77777777" w:rsidR="00084776" w:rsidRDefault="00F238EB">
      <w:pPr>
        <w:pStyle w:val="Heading1"/>
        <w:spacing w:before="57"/>
        <w:ind w:left="1858" w:firstLine="0"/>
        <w:rPr>
          <w:b w:val="0"/>
        </w:rPr>
      </w:pPr>
      <w:bookmarkStart w:id="327" w:name="_heading=h.2fugb6e" w:colFirst="0" w:colLast="0"/>
      <w:bookmarkEnd w:id="327"/>
      <w:r>
        <w:lastRenderedPageBreak/>
        <w:t>CONTRACT SCHEDULE 9: EXIT MANAGEMENT</w:t>
      </w:r>
    </w:p>
    <w:p w14:paraId="3098119B" w14:textId="77777777" w:rsidR="00084776" w:rsidRDefault="00084776">
      <w:pPr>
        <w:spacing w:before="9"/>
        <w:rPr>
          <w:rFonts w:ascii="Arial" w:eastAsia="Arial" w:hAnsi="Arial" w:cs="Arial"/>
          <w:b/>
          <w:sz w:val="20"/>
          <w:szCs w:val="20"/>
        </w:rPr>
      </w:pPr>
    </w:p>
    <w:p w14:paraId="3098119C" w14:textId="77777777" w:rsidR="00084776" w:rsidRDefault="00F238EB">
      <w:pPr>
        <w:numPr>
          <w:ilvl w:val="0"/>
          <w:numId w:val="65"/>
        </w:numPr>
        <w:tabs>
          <w:tab w:val="left" w:pos="464"/>
        </w:tabs>
        <w:rPr>
          <w:rFonts w:ascii="Arial" w:eastAsia="Arial" w:hAnsi="Arial" w:cs="Arial"/>
        </w:rPr>
      </w:pPr>
      <w:r>
        <w:rPr>
          <w:rFonts w:ascii="Arial" w:eastAsia="Arial" w:hAnsi="Arial" w:cs="Arial"/>
          <w:b/>
        </w:rPr>
        <w:t>DEFINITIONS</w:t>
      </w:r>
    </w:p>
    <w:p w14:paraId="3098119D" w14:textId="77777777" w:rsidR="00084776" w:rsidRDefault="00084776">
      <w:pPr>
        <w:spacing w:before="2"/>
        <w:rPr>
          <w:rFonts w:ascii="Arial" w:eastAsia="Arial" w:hAnsi="Arial" w:cs="Arial"/>
          <w:b/>
          <w:sz w:val="21"/>
          <w:szCs w:val="21"/>
        </w:rPr>
      </w:pPr>
    </w:p>
    <w:p w14:paraId="3098119E" w14:textId="77777777" w:rsidR="00084776" w:rsidRDefault="00F238EB">
      <w:pPr>
        <w:numPr>
          <w:ilvl w:val="1"/>
          <w:numId w:val="65"/>
        </w:numPr>
        <w:pBdr>
          <w:top w:val="nil"/>
          <w:left w:val="nil"/>
          <w:bottom w:val="nil"/>
          <w:right w:val="nil"/>
          <w:between w:val="nil"/>
        </w:pBdr>
        <w:tabs>
          <w:tab w:val="left" w:pos="954"/>
        </w:tabs>
      </w:pPr>
      <w:r>
        <w:rPr>
          <w:rFonts w:ascii="Arial" w:eastAsia="Arial" w:hAnsi="Arial" w:cs="Arial"/>
          <w:color w:val="000000"/>
        </w:rPr>
        <w:t>In this Contract Schedule 9, the following definitions shall apply:</w:t>
      </w:r>
    </w:p>
    <w:p w14:paraId="3098119F" w14:textId="77777777" w:rsidR="00084776" w:rsidRDefault="00084776">
      <w:pPr>
        <w:spacing w:before="4"/>
        <w:rPr>
          <w:rFonts w:ascii="Arial" w:eastAsia="Arial" w:hAnsi="Arial" w:cs="Arial"/>
          <w:sz w:val="7"/>
          <w:szCs w:val="7"/>
        </w:rPr>
      </w:pPr>
    </w:p>
    <w:tbl>
      <w:tblPr>
        <w:tblStyle w:val="aff3"/>
        <w:tblW w:w="7825" w:type="dxa"/>
        <w:tblInd w:w="1008" w:type="dxa"/>
        <w:tblLayout w:type="fixed"/>
        <w:tblLook w:val="0000" w:firstRow="0" w:lastRow="0" w:firstColumn="0" w:lastColumn="0" w:noHBand="0" w:noVBand="0"/>
      </w:tblPr>
      <w:tblGrid>
        <w:gridCol w:w="3133"/>
        <w:gridCol w:w="4692"/>
      </w:tblGrid>
      <w:tr w:rsidR="00084776" w14:paraId="309811A2" w14:textId="77777777">
        <w:trPr>
          <w:trHeight w:val="1117"/>
        </w:trPr>
        <w:tc>
          <w:tcPr>
            <w:tcW w:w="3133" w:type="dxa"/>
            <w:tcBorders>
              <w:top w:val="nil"/>
              <w:left w:val="nil"/>
              <w:bottom w:val="nil"/>
              <w:right w:val="nil"/>
            </w:tcBorders>
          </w:tcPr>
          <w:p w14:paraId="309811A0" w14:textId="77777777" w:rsidR="00084776" w:rsidRDefault="00F238EB">
            <w:pPr>
              <w:pBdr>
                <w:top w:val="nil"/>
                <w:left w:val="nil"/>
                <w:bottom w:val="nil"/>
                <w:right w:val="nil"/>
                <w:between w:val="nil"/>
              </w:pBdr>
              <w:spacing w:before="32"/>
              <w:ind w:left="230"/>
              <w:rPr>
                <w:rFonts w:ascii="Arial" w:eastAsia="Arial" w:hAnsi="Arial" w:cs="Arial"/>
                <w:color w:val="000000"/>
              </w:rPr>
            </w:pPr>
            <w:r>
              <w:rPr>
                <w:rFonts w:ascii="Arial" w:eastAsia="Arial" w:hAnsi="Arial" w:cs="Arial"/>
                <w:b/>
                <w:color w:val="000000"/>
              </w:rPr>
              <w:t>"Exclusive Assets"</w:t>
            </w:r>
          </w:p>
        </w:tc>
        <w:tc>
          <w:tcPr>
            <w:tcW w:w="4692" w:type="dxa"/>
            <w:tcBorders>
              <w:top w:val="nil"/>
              <w:left w:val="nil"/>
              <w:bottom w:val="nil"/>
              <w:right w:val="nil"/>
            </w:tcBorders>
          </w:tcPr>
          <w:p w14:paraId="309811A1" w14:textId="77777777" w:rsidR="00084776" w:rsidRDefault="00F238EB">
            <w:pPr>
              <w:pBdr>
                <w:top w:val="nil"/>
                <w:left w:val="nil"/>
                <w:bottom w:val="nil"/>
                <w:right w:val="nil"/>
                <w:between w:val="nil"/>
              </w:pBdr>
              <w:spacing w:before="35"/>
              <w:ind w:left="210" w:right="229"/>
              <w:jc w:val="both"/>
              <w:rPr>
                <w:rFonts w:ascii="Arial" w:eastAsia="Arial" w:hAnsi="Arial" w:cs="Arial"/>
                <w:color w:val="000000"/>
              </w:rPr>
            </w:pPr>
            <w:r>
              <w:rPr>
                <w:rFonts w:ascii="Arial" w:eastAsia="Arial" w:hAnsi="Arial" w:cs="Arial"/>
                <w:color w:val="000000"/>
              </w:rPr>
              <w:t>means those Supplier Assets used by the Supplier or a Key Sub-Contractor which are used exclusively in the provision of the Goods and/or Services;</w:t>
            </w:r>
          </w:p>
        </w:tc>
      </w:tr>
      <w:tr w:rsidR="00084776" w14:paraId="309811A5" w14:textId="77777777">
        <w:trPr>
          <w:trHeight w:val="626"/>
        </w:trPr>
        <w:tc>
          <w:tcPr>
            <w:tcW w:w="3133" w:type="dxa"/>
            <w:tcBorders>
              <w:top w:val="nil"/>
              <w:left w:val="nil"/>
              <w:bottom w:val="nil"/>
              <w:right w:val="nil"/>
            </w:tcBorders>
          </w:tcPr>
          <w:p w14:paraId="309811A3" w14:textId="77777777" w:rsidR="00084776" w:rsidRDefault="00F238EB">
            <w:pPr>
              <w:pBdr>
                <w:top w:val="nil"/>
                <w:left w:val="nil"/>
                <w:bottom w:val="nil"/>
                <w:right w:val="nil"/>
                <w:between w:val="nil"/>
              </w:pBdr>
              <w:spacing w:before="48"/>
              <w:ind w:left="230"/>
              <w:rPr>
                <w:rFonts w:ascii="Arial" w:eastAsia="Arial" w:hAnsi="Arial" w:cs="Arial"/>
                <w:color w:val="000000"/>
              </w:rPr>
            </w:pPr>
            <w:r>
              <w:rPr>
                <w:rFonts w:ascii="Arial" w:eastAsia="Arial" w:hAnsi="Arial" w:cs="Arial"/>
                <w:b/>
                <w:color w:val="000000"/>
              </w:rPr>
              <w:t>"Exit Information"</w:t>
            </w:r>
          </w:p>
        </w:tc>
        <w:tc>
          <w:tcPr>
            <w:tcW w:w="4692" w:type="dxa"/>
            <w:tcBorders>
              <w:top w:val="nil"/>
              <w:left w:val="nil"/>
              <w:bottom w:val="nil"/>
              <w:right w:val="nil"/>
            </w:tcBorders>
          </w:tcPr>
          <w:p w14:paraId="309811A4" w14:textId="77777777" w:rsidR="00084776" w:rsidRDefault="00F238EB">
            <w:pPr>
              <w:pBdr>
                <w:top w:val="nil"/>
                <w:left w:val="nil"/>
                <w:bottom w:val="nil"/>
                <w:right w:val="nil"/>
                <w:between w:val="nil"/>
              </w:pBdr>
              <w:tabs>
                <w:tab w:val="left" w:pos="858"/>
                <w:tab w:val="left" w:pos="1455"/>
                <w:tab w:val="left" w:pos="2590"/>
                <w:tab w:val="left" w:pos="3408"/>
                <w:tab w:val="left" w:pos="3885"/>
                <w:tab w:val="left" w:pos="4288"/>
              </w:tabs>
              <w:spacing w:before="50"/>
              <w:ind w:left="210" w:right="231"/>
              <w:rPr>
                <w:rFonts w:ascii="Arial" w:eastAsia="Arial" w:hAnsi="Arial" w:cs="Arial"/>
                <w:color w:val="000000"/>
              </w:rPr>
            </w:pPr>
            <w:r>
              <w:rPr>
                <w:rFonts w:ascii="Arial" w:eastAsia="Arial" w:hAnsi="Arial" w:cs="Arial"/>
                <w:color w:val="000000"/>
              </w:rPr>
              <w:t>has</w:t>
            </w:r>
            <w:r>
              <w:rPr>
                <w:rFonts w:ascii="Arial" w:eastAsia="Arial" w:hAnsi="Arial" w:cs="Arial"/>
                <w:color w:val="000000"/>
              </w:rPr>
              <w:tab/>
              <w:t>the</w:t>
            </w:r>
            <w:r>
              <w:rPr>
                <w:rFonts w:ascii="Arial" w:eastAsia="Arial" w:hAnsi="Arial" w:cs="Arial"/>
                <w:color w:val="000000"/>
              </w:rPr>
              <w:tab/>
              <w:t>meaning</w:t>
            </w:r>
            <w:r>
              <w:rPr>
                <w:rFonts w:ascii="Arial" w:eastAsia="Arial" w:hAnsi="Arial" w:cs="Arial"/>
                <w:color w:val="000000"/>
              </w:rPr>
              <w:tab/>
              <w:t>given</w:t>
            </w:r>
            <w:r>
              <w:rPr>
                <w:rFonts w:ascii="Arial" w:eastAsia="Arial" w:hAnsi="Arial" w:cs="Arial"/>
                <w:color w:val="000000"/>
              </w:rPr>
              <w:tab/>
              <w:t>to</w:t>
            </w:r>
            <w:r>
              <w:rPr>
                <w:rFonts w:ascii="Arial" w:eastAsia="Arial" w:hAnsi="Arial" w:cs="Arial"/>
                <w:color w:val="000000"/>
              </w:rPr>
              <w:tab/>
              <w:t>it</w:t>
            </w:r>
            <w:r>
              <w:rPr>
                <w:rFonts w:ascii="Arial" w:eastAsia="Arial" w:hAnsi="Arial" w:cs="Arial"/>
                <w:color w:val="000000"/>
              </w:rPr>
              <w:tab/>
              <w:t xml:space="preserve">in paragraph </w:t>
            </w:r>
            <w:hyperlink w:anchor="_heading=h.2t9m75f">
              <w:r>
                <w:rPr>
                  <w:rFonts w:ascii="Arial" w:eastAsia="Arial" w:hAnsi="Arial" w:cs="Arial"/>
                  <w:color w:val="000000"/>
                </w:rPr>
                <w:t>4.1</w:t>
              </w:r>
            </w:hyperlink>
            <w:r>
              <w:rPr>
                <w:rFonts w:ascii="Arial" w:eastAsia="Arial" w:hAnsi="Arial" w:cs="Arial"/>
                <w:color w:val="000000"/>
              </w:rPr>
              <w:t xml:space="preserve"> of this Contract Schedule 9;</w:t>
            </w:r>
          </w:p>
        </w:tc>
      </w:tr>
      <w:tr w:rsidR="00084776" w14:paraId="309811A8" w14:textId="77777777">
        <w:trPr>
          <w:trHeight w:val="1385"/>
        </w:trPr>
        <w:tc>
          <w:tcPr>
            <w:tcW w:w="3133" w:type="dxa"/>
            <w:tcBorders>
              <w:top w:val="nil"/>
              <w:left w:val="nil"/>
              <w:bottom w:val="nil"/>
              <w:right w:val="nil"/>
            </w:tcBorders>
          </w:tcPr>
          <w:p w14:paraId="309811A6" w14:textId="77777777" w:rsidR="00084776" w:rsidRDefault="00F238EB">
            <w:pPr>
              <w:pBdr>
                <w:top w:val="nil"/>
                <w:left w:val="nil"/>
                <w:bottom w:val="nil"/>
                <w:right w:val="nil"/>
                <w:between w:val="nil"/>
              </w:pBdr>
              <w:spacing w:before="48"/>
              <w:ind w:left="230"/>
              <w:rPr>
                <w:rFonts w:ascii="Arial" w:eastAsia="Arial" w:hAnsi="Arial" w:cs="Arial"/>
                <w:color w:val="000000"/>
              </w:rPr>
            </w:pPr>
            <w:r>
              <w:rPr>
                <w:rFonts w:ascii="Arial" w:eastAsia="Arial" w:hAnsi="Arial" w:cs="Arial"/>
                <w:b/>
                <w:color w:val="000000"/>
              </w:rPr>
              <w:t>"Exit Manager"</w:t>
            </w:r>
          </w:p>
        </w:tc>
        <w:tc>
          <w:tcPr>
            <w:tcW w:w="4692" w:type="dxa"/>
            <w:tcBorders>
              <w:top w:val="nil"/>
              <w:left w:val="nil"/>
              <w:bottom w:val="nil"/>
              <w:right w:val="nil"/>
            </w:tcBorders>
          </w:tcPr>
          <w:p w14:paraId="309811A7" w14:textId="77777777" w:rsidR="00084776" w:rsidRDefault="00F238EB">
            <w:pPr>
              <w:pBdr>
                <w:top w:val="nil"/>
                <w:left w:val="nil"/>
                <w:bottom w:val="nil"/>
                <w:right w:val="nil"/>
                <w:between w:val="nil"/>
              </w:pBdr>
              <w:spacing w:before="50"/>
              <w:ind w:left="210" w:right="229"/>
              <w:jc w:val="both"/>
              <w:rPr>
                <w:rFonts w:ascii="Arial" w:eastAsia="Arial" w:hAnsi="Arial" w:cs="Arial"/>
                <w:color w:val="000000"/>
              </w:rPr>
            </w:pPr>
            <w:r>
              <w:rPr>
                <w:rFonts w:ascii="Arial" w:eastAsia="Arial" w:hAnsi="Arial" w:cs="Arial"/>
                <w:color w:val="000000"/>
              </w:rPr>
              <w:t>means the person appointed by each Party pursuant to paragrap</w:t>
            </w:r>
            <w:hyperlink w:anchor="_heading=h.4e4bwxm">
              <w:r>
                <w:rPr>
                  <w:rFonts w:ascii="Arial" w:eastAsia="Arial" w:hAnsi="Arial" w:cs="Arial"/>
                  <w:color w:val="000000"/>
                </w:rPr>
                <w:t>h 3.4</w:t>
              </w:r>
            </w:hyperlink>
            <w:r>
              <w:rPr>
                <w:rFonts w:ascii="Arial" w:eastAsia="Arial" w:hAnsi="Arial" w:cs="Arial"/>
                <w:color w:val="000000"/>
              </w:rPr>
              <w:t xml:space="preserve"> of this Contract Schedule 9 for managing the Parties' respective obligations under this Contract Schedule 9;</w:t>
            </w:r>
          </w:p>
        </w:tc>
      </w:tr>
      <w:tr w:rsidR="00084776" w14:paraId="309811AC" w14:textId="77777777">
        <w:trPr>
          <w:trHeight w:val="1441"/>
        </w:trPr>
        <w:tc>
          <w:tcPr>
            <w:tcW w:w="3133" w:type="dxa"/>
            <w:tcBorders>
              <w:top w:val="nil"/>
              <w:left w:val="nil"/>
              <w:bottom w:val="nil"/>
              <w:right w:val="nil"/>
            </w:tcBorders>
          </w:tcPr>
          <w:p w14:paraId="309811A9" w14:textId="77777777" w:rsidR="00084776" w:rsidRDefault="00F238EB">
            <w:pPr>
              <w:pBdr>
                <w:top w:val="nil"/>
                <w:left w:val="nil"/>
                <w:bottom w:val="nil"/>
                <w:right w:val="nil"/>
                <w:between w:val="nil"/>
              </w:pBdr>
              <w:spacing w:before="48"/>
              <w:ind w:left="230"/>
              <w:rPr>
                <w:rFonts w:ascii="Arial" w:eastAsia="Arial" w:hAnsi="Arial" w:cs="Arial"/>
                <w:color w:val="000000"/>
              </w:rPr>
            </w:pPr>
            <w:r>
              <w:rPr>
                <w:rFonts w:ascii="Arial" w:eastAsia="Arial" w:hAnsi="Arial" w:cs="Arial"/>
                <w:b/>
                <w:color w:val="000000"/>
              </w:rPr>
              <w:t>"Net Book Value"</w:t>
            </w:r>
          </w:p>
        </w:tc>
        <w:tc>
          <w:tcPr>
            <w:tcW w:w="4692" w:type="dxa"/>
            <w:tcBorders>
              <w:top w:val="nil"/>
              <w:left w:val="nil"/>
              <w:bottom w:val="nil"/>
              <w:right w:val="nil"/>
            </w:tcBorders>
          </w:tcPr>
          <w:p w14:paraId="309811AA" w14:textId="77777777" w:rsidR="00084776" w:rsidRDefault="00F238EB">
            <w:pPr>
              <w:pBdr>
                <w:top w:val="nil"/>
                <w:left w:val="nil"/>
                <w:bottom w:val="nil"/>
                <w:right w:val="nil"/>
                <w:between w:val="nil"/>
              </w:pBdr>
              <w:spacing w:before="50"/>
              <w:ind w:left="210" w:right="229"/>
              <w:jc w:val="both"/>
              <w:rPr>
                <w:rFonts w:ascii="Arial" w:eastAsia="Arial" w:hAnsi="Arial" w:cs="Arial"/>
                <w:color w:val="000000"/>
              </w:rPr>
            </w:pPr>
            <w:r>
              <w:rPr>
                <w:rFonts w:ascii="Arial" w:eastAsia="Arial" w:hAnsi="Arial" w:cs="Arial"/>
                <w:color w:val="000000"/>
              </w:rPr>
              <w:t>means the net book value of the relevant Supplier Asset(s) calculated in accordance with the depreciation policy of the Supplier (which the Supplier shall ensure is in accordance with Good Industry Practice);</w:t>
            </w:r>
          </w:p>
          <w:p w14:paraId="309811AB" w14:textId="77777777" w:rsidR="00084776" w:rsidRDefault="00084776">
            <w:pPr>
              <w:pBdr>
                <w:top w:val="nil"/>
                <w:left w:val="nil"/>
                <w:bottom w:val="nil"/>
                <w:right w:val="nil"/>
                <w:between w:val="nil"/>
              </w:pBdr>
              <w:spacing w:before="50"/>
              <w:ind w:left="210" w:right="229"/>
              <w:jc w:val="both"/>
              <w:rPr>
                <w:rFonts w:ascii="Arial" w:eastAsia="Arial" w:hAnsi="Arial" w:cs="Arial"/>
                <w:color w:val="000000"/>
              </w:rPr>
            </w:pPr>
          </w:p>
        </w:tc>
      </w:tr>
      <w:tr w:rsidR="00084776" w14:paraId="309811AF" w14:textId="77777777">
        <w:trPr>
          <w:trHeight w:val="1638"/>
        </w:trPr>
        <w:tc>
          <w:tcPr>
            <w:tcW w:w="3133" w:type="dxa"/>
            <w:tcBorders>
              <w:top w:val="nil"/>
              <w:left w:val="nil"/>
              <w:bottom w:val="nil"/>
              <w:right w:val="nil"/>
            </w:tcBorders>
          </w:tcPr>
          <w:p w14:paraId="309811AD" w14:textId="77777777" w:rsidR="00084776" w:rsidRDefault="00F238EB">
            <w:pPr>
              <w:pBdr>
                <w:top w:val="nil"/>
                <w:left w:val="nil"/>
                <w:bottom w:val="nil"/>
                <w:right w:val="nil"/>
                <w:between w:val="nil"/>
              </w:pBdr>
              <w:spacing w:before="47"/>
              <w:ind w:left="230"/>
              <w:rPr>
                <w:rFonts w:ascii="Arial" w:eastAsia="Arial" w:hAnsi="Arial" w:cs="Arial"/>
                <w:color w:val="000000"/>
              </w:rPr>
            </w:pPr>
            <w:r>
              <w:rPr>
                <w:rFonts w:ascii="Arial" w:eastAsia="Arial" w:hAnsi="Arial" w:cs="Arial"/>
                <w:b/>
                <w:color w:val="000000"/>
              </w:rPr>
              <w:t>"Non-Exclusive Assets"</w:t>
            </w:r>
          </w:p>
        </w:tc>
        <w:tc>
          <w:tcPr>
            <w:tcW w:w="4692" w:type="dxa"/>
            <w:tcBorders>
              <w:top w:val="nil"/>
              <w:left w:val="nil"/>
              <w:bottom w:val="nil"/>
              <w:right w:val="nil"/>
            </w:tcBorders>
          </w:tcPr>
          <w:p w14:paraId="309811AE" w14:textId="77777777" w:rsidR="00084776" w:rsidRDefault="00F238EB">
            <w:pPr>
              <w:pBdr>
                <w:top w:val="nil"/>
                <w:left w:val="nil"/>
                <w:bottom w:val="nil"/>
                <w:right w:val="nil"/>
                <w:between w:val="nil"/>
              </w:pBdr>
              <w:spacing w:before="49"/>
              <w:ind w:left="210" w:right="228"/>
              <w:jc w:val="both"/>
              <w:rPr>
                <w:rFonts w:ascii="Arial" w:eastAsia="Arial" w:hAnsi="Arial" w:cs="Arial"/>
                <w:color w:val="000000"/>
              </w:rPr>
            </w:pPr>
            <w:r>
              <w:rPr>
                <w:rFonts w:ascii="Arial" w:eastAsia="Arial" w:hAnsi="Arial" w:cs="Arial"/>
                <w:color w:val="000000"/>
              </w:rPr>
              <w:t>means those Supplier Assets (if any) which are used by the Supplier or a Key Sub- Contractor in connection with the Goods and/or Services but which are also used by the Supplier or Key Sub-Contractor for other purposes;</w:t>
            </w:r>
          </w:p>
        </w:tc>
      </w:tr>
      <w:tr w:rsidR="00084776" w14:paraId="309811B2" w14:textId="77777777">
        <w:trPr>
          <w:trHeight w:val="879"/>
        </w:trPr>
        <w:tc>
          <w:tcPr>
            <w:tcW w:w="3133" w:type="dxa"/>
            <w:tcBorders>
              <w:top w:val="nil"/>
              <w:left w:val="nil"/>
              <w:bottom w:val="nil"/>
              <w:right w:val="nil"/>
            </w:tcBorders>
          </w:tcPr>
          <w:p w14:paraId="309811B0" w14:textId="77777777" w:rsidR="00084776" w:rsidRDefault="00F238EB">
            <w:pPr>
              <w:pBdr>
                <w:top w:val="nil"/>
                <w:left w:val="nil"/>
                <w:bottom w:val="nil"/>
                <w:right w:val="nil"/>
                <w:between w:val="nil"/>
              </w:pBdr>
              <w:spacing w:before="48"/>
              <w:ind w:left="230"/>
              <w:rPr>
                <w:rFonts w:ascii="Arial" w:eastAsia="Arial" w:hAnsi="Arial" w:cs="Arial"/>
                <w:color w:val="000000"/>
              </w:rPr>
            </w:pPr>
            <w:r>
              <w:rPr>
                <w:rFonts w:ascii="Arial" w:eastAsia="Arial" w:hAnsi="Arial" w:cs="Arial"/>
                <w:b/>
                <w:color w:val="000000"/>
              </w:rPr>
              <w:t>"Registers"</w:t>
            </w:r>
          </w:p>
        </w:tc>
        <w:tc>
          <w:tcPr>
            <w:tcW w:w="4692" w:type="dxa"/>
            <w:tcBorders>
              <w:top w:val="nil"/>
              <w:left w:val="nil"/>
              <w:bottom w:val="nil"/>
              <w:right w:val="nil"/>
            </w:tcBorders>
          </w:tcPr>
          <w:p w14:paraId="309811B1" w14:textId="77777777" w:rsidR="00084776" w:rsidRDefault="00F238EB">
            <w:pPr>
              <w:pBdr>
                <w:top w:val="nil"/>
                <w:left w:val="nil"/>
                <w:bottom w:val="nil"/>
                <w:right w:val="nil"/>
                <w:between w:val="nil"/>
              </w:pBdr>
              <w:spacing w:before="50"/>
              <w:ind w:left="210" w:right="228"/>
              <w:jc w:val="both"/>
              <w:rPr>
                <w:rFonts w:ascii="Arial" w:eastAsia="Arial" w:hAnsi="Arial" w:cs="Arial"/>
                <w:color w:val="000000"/>
              </w:rPr>
            </w:pPr>
            <w:r>
              <w:rPr>
                <w:rFonts w:ascii="Arial" w:eastAsia="Arial" w:hAnsi="Arial" w:cs="Arial"/>
                <w:color w:val="000000"/>
              </w:rPr>
              <w:t xml:space="preserve">means the register and configuration database referred to in paragraphs </w:t>
            </w:r>
            <w:hyperlink w:anchor="_heading=h.uzqle7">
              <w:r>
                <w:rPr>
                  <w:rFonts w:ascii="Arial" w:eastAsia="Arial" w:hAnsi="Arial" w:cs="Arial"/>
                  <w:color w:val="000000"/>
                </w:rPr>
                <w:t>3.1.1</w:t>
              </w:r>
            </w:hyperlink>
            <w:r>
              <w:rPr>
                <w:rFonts w:ascii="Arial" w:eastAsia="Arial" w:hAnsi="Arial" w:cs="Arial"/>
                <w:color w:val="000000"/>
              </w:rPr>
              <w:t xml:space="preserve"> and </w:t>
            </w:r>
            <w:hyperlink w:anchor="_heading=h.3eze420">
              <w:r>
                <w:rPr>
                  <w:rFonts w:ascii="Arial" w:eastAsia="Arial" w:hAnsi="Arial" w:cs="Arial"/>
                  <w:color w:val="000000"/>
                </w:rPr>
                <w:t>3.1.2</w:t>
              </w:r>
            </w:hyperlink>
            <w:r>
              <w:rPr>
                <w:rFonts w:ascii="Arial" w:eastAsia="Arial" w:hAnsi="Arial" w:cs="Arial"/>
                <w:color w:val="000000"/>
              </w:rPr>
              <w:t xml:space="preserve"> of this Contract Schedule 9;</w:t>
            </w:r>
          </w:p>
        </w:tc>
      </w:tr>
      <w:tr w:rsidR="00084776" w14:paraId="309811B5" w14:textId="77777777">
        <w:trPr>
          <w:trHeight w:val="1385"/>
        </w:trPr>
        <w:tc>
          <w:tcPr>
            <w:tcW w:w="3133" w:type="dxa"/>
            <w:tcBorders>
              <w:top w:val="nil"/>
              <w:left w:val="nil"/>
              <w:bottom w:val="nil"/>
              <w:right w:val="nil"/>
            </w:tcBorders>
          </w:tcPr>
          <w:p w14:paraId="309811B3" w14:textId="77777777" w:rsidR="00084776" w:rsidRDefault="00F238EB">
            <w:pPr>
              <w:pBdr>
                <w:top w:val="nil"/>
                <w:left w:val="nil"/>
                <w:bottom w:val="nil"/>
                <w:right w:val="nil"/>
                <w:between w:val="nil"/>
              </w:pBdr>
              <w:spacing w:before="48"/>
              <w:ind w:left="230"/>
              <w:rPr>
                <w:rFonts w:ascii="Arial" w:eastAsia="Arial" w:hAnsi="Arial" w:cs="Arial"/>
                <w:color w:val="000000"/>
              </w:rPr>
            </w:pPr>
            <w:r>
              <w:rPr>
                <w:rFonts w:ascii="Arial" w:eastAsia="Arial" w:hAnsi="Arial" w:cs="Arial"/>
                <w:b/>
                <w:color w:val="000000"/>
              </w:rPr>
              <w:t>"Termination Assistance"</w:t>
            </w:r>
          </w:p>
        </w:tc>
        <w:tc>
          <w:tcPr>
            <w:tcW w:w="4692" w:type="dxa"/>
            <w:tcBorders>
              <w:top w:val="nil"/>
              <w:left w:val="nil"/>
              <w:bottom w:val="nil"/>
              <w:right w:val="nil"/>
            </w:tcBorders>
          </w:tcPr>
          <w:p w14:paraId="309811B4" w14:textId="77777777" w:rsidR="00084776" w:rsidRDefault="00F238EB">
            <w:pPr>
              <w:pBdr>
                <w:top w:val="nil"/>
                <w:left w:val="nil"/>
                <w:bottom w:val="nil"/>
                <w:right w:val="nil"/>
                <w:between w:val="nil"/>
              </w:pBdr>
              <w:spacing w:before="50"/>
              <w:ind w:left="210" w:right="230"/>
              <w:jc w:val="both"/>
              <w:rPr>
                <w:rFonts w:ascii="Arial" w:eastAsia="Arial" w:hAnsi="Arial" w:cs="Arial"/>
                <w:color w:val="000000"/>
              </w:rPr>
            </w:pPr>
            <w:r>
              <w:rPr>
                <w:rFonts w:ascii="Arial" w:eastAsia="Arial" w:hAnsi="Arial" w:cs="Arial"/>
                <w:color w:val="000000"/>
              </w:rPr>
              <w:t>means the activities to be performed by the Supplier pursuant to the Exit Plan, and any other assistance required by the Customer pursuant to the Termination Assistance Notice;</w:t>
            </w:r>
          </w:p>
        </w:tc>
      </w:tr>
      <w:tr w:rsidR="00084776" w14:paraId="309811B9" w14:textId="77777777">
        <w:trPr>
          <w:trHeight w:val="626"/>
        </w:trPr>
        <w:tc>
          <w:tcPr>
            <w:tcW w:w="3133" w:type="dxa"/>
            <w:tcBorders>
              <w:top w:val="nil"/>
              <w:left w:val="nil"/>
              <w:bottom w:val="nil"/>
              <w:right w:val="nil"/>
            </w:tcBorders>
          </w:tcPr>
          <w:p w14:paraId="309811B6" w14:textId="77777777" w:rsidR="00084776" w:rsidRDefault="00F238EB">
            <w:pPr>
              <w:pBdr>
                <w:top w:val="nil"/>
                <w:left w:val="nil"/>
                <w:bottom w:val="nil"/>
                <w:right w:val="nil"/>
                <w:between w:val="nil"/>
              </w:pBdr>
              <w:spacing w:before="48"/>
              <w:ind w:left="230" w:right="313"/>
              <w:rPr>
                <w:rFonts w:ascii="Arial" w:eastAsia="Arial" w:hAnsi="Arial" w:cs="Arial"/>
                <w:color w:val="000000"/>
              </w:rPr>
            </w:pPr>
            <w:r>
              <w:rPr>
                <w:rFonts w:ascii="Arial" w:eastAsia="Arial" w:hAnsi="Arial" w:cs="Arial"/>
                <w:b/>
                <w:color w:val="000000"/>
              </w:rPr>
              <w:t>"Termination Assistance Notice"</w:t>
            </w:r>
          </w:p>
        </w:tc>
        <w:tc>
          <w:tcPr>
            <w:tcW w:w="4692" w:type="dxa"/>
            <w:tcBorders>
              <w:top w:val="nil"/>
              <w:left w:val="nil"/>
              <w:bottom w:val="nil"/>
              <w:right w:val="nil"/>
            </w:tcBorders>
          </w:tcPr>
          <w:p w14:paraId="309811B7" w14:textId="77777777" w:rsidR="00084776" w:rsidRDefault="00F238EB">
            <w:pPr>
              <w:pBdr>
                <w:top w:val="nil"/>
                <w:left w:val="nil"/>
                <w:bottom w:val="nil"/>
                <w:right w:val="nil"/>
                <w:between w:val="nil"/>
              </w:pBdr>
              <w:spacing w:before="50" w:line="252" w:lineRule="auto"/>
              <w:ind w:left="210"/>
              <w:rPr>
                <w:rFonts w:ascii="Arial" w:eastAsia="Arial" w:hAnsi="Arial" w:cs="Arial"/>
                <w:color w:val="000000"/>
              </w:rPr>
            </w:pPr>
            <w:r>
              <w:rPr>
                <w:rFonts w:ascii="Arial" w:eastAsia="Arial" w:hAnsi="Arial" w:cs="Arial"/>
                <w:color w:val="000000"/>
              </w:rPr>
              <w:t>has the meaning given to it in paragraph</w:t>
            </w:r>
          </w:p>
          <w:p w14:paraId="309811B8" w14:textId="77777777" w:rsidR="00084776" w:rsidRDefault="0099109D">
            <w:pPr>
              <w:pBdr>
                <w:top w:val="nil"/>
                <w:left w:val="nil"/>
                <w:bottom w:val="nil"/>
                <w:right w:val="nil"/>
                <w:between w:val="nil"/>
              </w:pBdr>
              <w:spacing w:line="252" w:lineRule="auto"/>
              <w:ind w:left="210"/>
              <w:rPr>
                <w:rFonts w:ascii="Arial" w:eastAsia="Arial" w:hAnsi="Arial" w:cs="Arial"/>
                <w:color w:val="000000"/>
              </w:rPr>
            </w:pPr>
            <w:hyperlink w:anchor="_heading=h.27jua8u">
              <w:r w:rsidR="00F238EB">
                <w:rPr>
                  <w:rFonts w:ascii="Arial" w:eastAsia="Arial" w:hAnsi="Arial" w:cs="Arial"/>
                  <w:color w:val="000000"/>
                </w:rPr>
                <w:t>6.1</w:t>
              </w:r>
            </w:hyperlink>
            <w:r w:rsidR="00F238EB">
              <w:rPr>
                <w:rFonts w:ascii="Arial" w:eastAsia="Arial" w:hAnsi="Arial" w:cs="Arial"/>
                <w:color w:val="000000"/>
              </w:rPr>
              <w:t xml:space="preserve"> of this Contract Schedule 9;</w:t>
            </w:r>
          </w:p>
        </w:tc>
      </w:tr>
      <w:tr w:rsidR="00084776" w14:paraId="309811BD" w14:textId="77777777">
        <w:trPr>
          <w:trHeight w:val="1892"/>
        </w:trPr>
        <w:tc>
          <w:tcPr>
            <w:tcW w:w="3133" w:type="dxa"/>
            <w:tcBorders>
              <w:top w:val="nil"/>
              <w:left w:val="nil"/>
              <w:bottom w:val="nil"/>
              <w:right w:val="nil"/>
            </w:tcBorders>
          </w:tcPr>
          <w:p w14:paraId="309811BA" w14:textId="77777777" w:rsidR="00084776" w:rsidRDefault="00F238EB">
            <w:pPr>
              <w:pBdr>
                <w:top w:val="nil"/>
                <w:left w:val="nil"/>
                <w:bottom w:val="nil"/>
                <w:right w:val="nil"/>
                <w:between w:val="nil"/>
              </w:pBdr>
              <w:spacing w:before="48"/>
              <w:ind w:left="230" w:right="313"/>
              <w:rPr>
                <w:rFonts w:ascii="Arial" w:eastAsia="Arial" w:hAnsi="Arial" w:cs="Arial"/>
                <w:color w:val="000000"/>
              </w:rPr>
            </w:pPr>
            <w:r>
              <w:rPr>
                <w:rFonts w:ascii="Arial" w:eastAsia="Arial" w:hAnsi="Arial" w:cs="Arial"/>
                <w:b/>
                <w:color w:val="000000"/>
              </w:rPr>
              <w:t>"Termination Assistance Period"</w:t>
            </w:r>
          </w:p>
        </w:tc>
        <w:tc>
          <w:tcPr>
            <w:tcW w:w="4692" w:type="dxa"/>
            <w:tcBorders>
              <w:top w:val="nil"/>
              <w:left w:val="nil"/>
              <w:bottom w:val="nil"/>
              <w:right w:val="nil"/>
            </w:tcBorders>
          </w:tcPr>
          <w:p w14:paraId="309811BB" w14:textId="77777777" w:rsidR="00084776" w:rsidRDefault="00F238EB">
            <w:pPr>
              <w:pBdr>
                <w:top w:val="nil"/>
                <w:left w:val="nil"/>
                <w:bottom w:val="nil"/>
                <w:right w:val="nil"/>
                <w:between w:val="nil"/>
              </w:pBdr>
              <w:spacing w:before="50"/>
              <w:ind w:left="210" w:right="230"/>
              <w:jc w:val="both"/>
              <w:rPr>
                <w:rFonts w:ascii="Arial" w:eastAsia="Arial" w:hAnsi="Arial" w:cs="Arial"/>
                <w:color w:val="000000"/>
              </w:rPr>
            </w:pPr>
            <w:r>
              <w:rPr>
                <w:rFonts w:ascii="Arial" w:eastAsia="Arial" w:hAnsi="Arial" w:cs="Arial"/>
                <w:color w:val="000000"/>
              </w:rPr>
              <w:t>means in relation to a Termination Assistance Notice, the period specified in the Termination Assistance Notice for which the Supplier is required to provide the Termination Assistance as such period may be extended pursuant to paragraph</w:t>
            </w:r>
          </w:p>
          <w:p w14:paraId="309811BC" w14:textId="77777777" w:rsidR="00084776" w:rsidRDefault="0099109D">
            <w:pPr>
              <w:pBdr>
                <w:top w:val="nil"/>
                <w:left w:val="nil"/>
                <w:bottom w:val="nil"/>
                <w:right w:val="nil"/>
                <w:between w:val="nil"/>
              </w:pBdr>
              <w:spacing w:line="252" w:lineRule="auto"/>
              <w:ind w:left="210"/>
              <w:jc w:val="both"/>
              <w:rPr>
                <w:rFonts w:ascii="Arial" w:eastAsia="Arial" w:hAnsi="Arial" w:cs="Arial"/>
                <w:color w:val="000000"/>
              </w:rPr>
            </w:pPr>
            <w:hyperlink w:anchor="_heading=h.mp4kgn">
              <w:r w:rsidR="00F238EB">
                <w:rPr>
                  <w:rFonts w:ascii="Arial" w:eastAsia="Arial" w:hAnsi="Arial" w:cs="Arial"/>
                  <w:color w:val="000000"/>
                </w:rPr>
                <w:t>6.2</w:t>
              </w:r>
            </w:hyperlink>
            <w:r w:rsidR="00F238EB">
              <w:rPr>
                <w:rFonts w:ascii="Arial" w:eastAsia="Arial" w:hAnsi="Arial" w:cs="Arial"/>
                <w:color w:val="000000"/>
              </w:rPr>
              <w:t xml:space="preserve"> of this Contract Schedule 9;</w:t>
            </w:r>
          </w:p>
        </w:tc>
      </w:tr>
      <w:tr w:rsidR="00084776" w14:paraId="309811C0" w14:textId="77777777">
        <w:trPr>
          <w:trHeight w:val="878"/>
        </w:trPr>
        <w:tc>
          <w:tcPr>
            <w:tcW w:w="3133" w:type="dxa"/>
            <w:tcBorders>
              <w:top w:val="nil"/>
              <w:left w:val="nil"/>
              <w:bottom w:val="nil"/>
              <w:right w:val="nil"/>
            </w:tcBorders>
          </w:tcPr>
          <w:p w14:paraId="309811BE" w14:textId="77777777" w:rsidR="00084776" w:rsidRDefault="00F238EB">
            <w:pPr>
              <w:pBdr>
                <w:top w:val="nil"/>
                <w:left w:val="nil"/>
                <w:bottom w:val="nil"/>
                <w:right w:val="nil"/>
                <w:between w:val="nil"/>
              </w:pBdr>
              <w:spacing w:before="48"/>
              <w:ind w:left="230"/>
              <w:rPr>
                <w:rFonts w:ascii="Arial" w:eastAsia="Arial" w:hAnsi="Arial" w:cs="Arial"/>
                <w:color w:val="000000"/>
              </w:rPr>
            </w:pPr>
            <w:r>
              <w:rPr>
                <w:rFonts w:ascii="Arial" w:eastAsia="Arial" w:hAnsi="Arial" w:cs="Arial"/>
                <w:b/>
                <w:color w:val="000000"/>
              </w:rPr>
              <w:t>"Transferable Assets"</w:t>
            </w:r>
          </w:p>
        </w:tc>
        <w:tc>
          <w:tcPr>
            <w:tcW w:w="4692" w:type="dxa"/>
            <w:tcBorders>
              <w:top w:val="nil"/>
              <w:left w:val="nil"/>
              <w:bottom w:val="nil"/>
              <w:right w:val="nil"/>
            </w:tcBorders>
          </w:tcPr>
          <w:p w14:paraId="309811BF" w14:textId="77777777" w:rsidR="00084776" w:rsidRDefault="00F238EB">
            <w:pPr>
              <w:pBdr>
                <w:top w:val="nil"/>
                <w:left w:val="nil"/>
                <w:bottom w:val="nil"/>
                <w:right w:val="nil"/>
                <w:between w:val="nil"/>
              </w:pBdr>
              <w:spacing w:before="50"/>
              <w:ind w:left="210" w:right="232"/>
              <w:jc w:val="both"/>
              <w:rPr>
                <w:rFonts w:ascii="Arial" w:eastAsia="Arial" w:hAnsi="Arial" w:cs="Arial"/>
                <w:color w:val="000000"/>
              </w:rPr>
            </w:pPr>
            <w:r>
              <w:rPr>
                <w:rFonts w:ascii="Arial" w:eastAsia="Arial" w:hAnsi="Arial" w:cs="Arial"/>
                <w:color w:val="000000"/>
              </w:rPr>
              <w:t>means those of the Exclusive Assets which are capable of legal transfer to the Customer;</w:t>
            </w:r>
          </w:p>
        </w:tc>
      </w:tr>
      <w:tr w:rsidR="00084776" w14:paraId="309811C3" w14:textId="77777777">
        <w:trPr>
          <w:trHeight w:val="359"/>
        </w:trPr>
        <w:tc>
          <w:tcPr>
            <w:tcW w:w="3133" w:type="dxa"/>
            <w:tcBorders>
              <w:top w:val="nil"/>
              <w:left w:val="nil"/>
              <w:bottom w:val="nil"/>
              <w:right w:val="nil"/>
            </w:tcBorders>
          </w:tcPr>
          <w:p w14:paraId="309811C1" w14:textId="77777777" w:rsidR="00084776" w:rsidRDefault="00F238EB">
            <w:pPr>
              <w:pBdr>
                <w:top w:val="nil"/>
                <w:left w:val="nil"/>
                <w:bottom w:val="nil"/>
                <w:right w:val="nil"/>
                <w:between w:val="nil"/>
              </w:pBdr>
              <w:spacing w:before="48"/>
              <w:ind w:left="230"/>
              <w:rPr>
                <w:rFonts w:ascii="Arial" w:eastAsia="Arial" w:hAnsi="Arial" w:cs="Arial"/>
                <w:color w:val="000000"/>
              </w:rPr>
            </w:pPr>
            <w:r>
              <w:rPr>
                <w:rFonts w:ascii="Arial" w:eastAsia="Arial" w:hAnsi="Arial" w:cs="Arial"/>
                <w:b/>
                <w:color w:val="000000"/>
              </w:rPr>
              <w:t>"Transferable Contracts"</w:t>
            </w:r>
          </w:p>
        </w:tc>
        <w:tc>
          <w:tcPr>
            <w:tcW w:w="4692" w:type="dxa"/>
            <w:tcBorders>
              <w:top w:val="nil"/>
              <w:left w:val="nil"/>
              <w:bottom w:val="nil"/>
              <w:right w:val="nil"/>
            </w:tcBorders>
          </w:tcPr>
          <w:p w14:paraId="309811C2" w14:textId="77777777" w:rsidR="00084776" w:rsidRDefault="00F238EB">
            <w:pPr>
              <w:pBdr>
                <w:top w:val="nil"/>
                <w:left w:val="nil"/>
                <w:bottom w:val="nil"/>
                <w:right w:val="nil"/>
                <w:between w:val="nil"/>
              </w:pBdr>
              <w:spacing w:before="50"/>
              <w:ind w:left="210"/>
              <w:rPr>
                <w:rFonts w:ascii="Arial" w:eastAsia="Arial" w:hAnsi="Arial" w:cs="Arial"/>
                <w:color w:val="000000"/>
              </w:rPr>
            </w:pPr>
            <w:r>
              <w:rPr>
                <w:rFonts w:ascii="Arial" w:eastAsia="Arial" w:hAnsi="Arial" w:cs="Arial"/>
                <w:color w:val="000000"/>
              </w:rPr>
              <w:t xml:space="preserve">means the Sub-Contracts, </w:t>
            </w:r>
            <w:proofErr w:type="spellStart"/>
            <w:r>
              <w:rPr>
                <w:rFonts w:ascii="Arial" w:eastAsia="Arial" w:hAnsi="Arial" w:cs="Arial"/>
                <w:color w:val="000000"/>
              </w:rPr>
              <w:t>licences</w:t>
            </w:r>
            <w:proofErr w:type="spellEnd"/>
            <w:r>
              <w:rPr>
                <w:rFonts w:ascii="Arial" w:eastAsia="Arial" w:hAnsi="Arial" w:cs="Arial"/>
                <w:color w:val="000000"/>
              </w:rPr>
              <w:t xml:space="preserve"> for</w:t>
            </w:r>
          </w:p>
        </w:tc>
      </w:tr>
    </w:tbl>
    <w:p w14:paraId="309811C4" w14:textId="77777777" w:rsidR="00084776" w:rsidRDefault="00084776">
      <w:pPr>
        <w:rPr>
          <w:rFonts w:ascii="Arial" w:eastAsia="Arial" w:hAnsi="Arial" w:cs="Arial"/>
        </w:rPr>
        <w:sectPr w:rsidR="00084776">
          <w:pgSz w:w="11910" w:h="16840"/>
          <w:pgMar w:top="1480" w:right="1340" w:bottom="1160" w:left="1620" w:header="0" w:footer="965" w:gutter="0"/>
          <w:cols w:space="720"/>
        </w:sectPr>
      </w:pPr>
    </w:p>
    <w:p w14:paraId="309811C5" w14:textId="77777777" w:rsidR="00084776" w:rsidRDefault="00084776">
      <w:pPr>
        <w:spacing w:before="6"/>
        <w:rPr>
          <w:rFonts w:ascii="Arial" w:eastAsia="Arial" w:hAnsi="Arial" w:cs="Arial"/>
          <w:sz w:val="7"/>
          <w:szCs w:val="7"/>
        </w:rPr>
      </w:pPr>
    </w:p>
    <w:tbl>
      <w:tblPr>
        <w:tblStyle w:val="aff4"/>
        <w:tblW w:w="7825" w:type="dxa"/>
        <w:tblInd w:w="1008" w:type="dxa"/>
        <w:tblLayout w:type="fixed"/>
        <w:tblLook w:val="0000" w:firstRow="0" w:lastRow="0" w:firstColumn="0" w:lastColumn="0" w:noHBand="0" w:noVBand="0"/>
      </w:tblPr>
      <w:tblGrid>
        <w:gridCol w:w="3083"/>
        <w:gridCol w:w="4742"/>
      </w:tblGrid>
      <w:tr w:rsidR="00084776" w14:paraId="309811C7" w14:textId="77777777">
        <w:trPr>
          <w:trHeight w:val="2127"/>
        </w:trPr>
        <w:tc>
          <w:tcPr>
            <w:tcW w:w="7825" w:type="dxa"/>
            <w:gridSpan w:val="2"/>
            <w:tcBorders>
              <w:top w:val="nil"/>
              <w:left w:val="nil"/>
              <w:bottom w:val="nil"/>
              <w:right w:val="nil"/>
            </w:tcBorders>
          </w:tcPr>
          <w:p w14:paraId="309811C6" w14:textId="77777777" w:rsidR="00084776" w:rsidRDefault="00F238EB">
            <w:pPr>
              <w:pBdr>
                <w:top w:val="nil"/>
                <w:left w:val="nil"/>
                <w:bottom w:val="nil"/>
                <w:right w:val="nil"/>
                <w:between w:val="nil"/>
              </w:pBdr>
              <w:spacing w:before="32"/>
              <w:ind w:left="3343" w:right="228"/>
              <w:jc w:val="both"/>
              <w:rPr>
                <w:rFonts w:ascii="Arial" w:eastAsia="Arial" w:hAnsi="Arial" w:cs="Arial"/>
                <w:color w:val="000000"/>
              </w:rPr>
            </w:pPr>
            <w:r>
              <w:rPr>
                <w:rFonts w:ascii="Arial" w:eastAsia="Arial" w:hAnsi="Arial" w:cs="Arial"/>
                <w:color w:val="000000"/>
              </w:rPr>
              <w:t xml:space="preserve">Supplier Background IPR, Project Specific IPR, </w:t>
            </w:r>
            <w:proofErr w:type="spellStart"/>
            <w:r>
              <w:rPr>
                <w:rFonts w:ascii="Arial" w:eastAsia="Arial" w:hAnsi="Arial" w:cs="Arial"/>
                <w:color w:val="000000"/>
              </w:rPr>
              <w:t>licences</w:t>
            </w:r>
            <w:proofErr w:type="spellEnd"/>
            <w:r>
              <w:rPr>
                <w:rFonts w:ascii="Arial" w:eastAsia="Arial" w:hAnsi="Arial" w:cs="Arial"/>
                <w:color w:val="000000"/>
              </w:rPr>
              <w:t xml:space="preserve"> for Third Party IPR or other agreements which are necessary to enable the Customer or any Replacement Supplier to provide the Goods and/or Services or the Replacement Goods and/or Replacement Services, including in relation to </w:t>
            </w:r>
            <w:proofErr w:type="spellStart"/>
            <w:r>
              <w:rPr>
                <w:rFonts w:ascii="Arial" w:eastAsia="Arial" w:hAnsi="Arial" w:cs="Arial"/>
                <w:color w:val="000000"/>
              </w:rPr>
              <w:t>licences</w:t>
            </w:r>
            <w:proofErr w:type="spellEnd"/>
            <w:r>
              <w:rPr>
                <w:rFonts w:ascii="Arial" w:eastAsia="Arial" w:hAnsi="Arial" w:cs="Arial"/>
                <w:color w:val="000000"/>
              </w:rPr>
              <w:t xml:space="preserve"> all relevant Documentation;</w:t>
            </w:r>
          </w:p>
        </w:tc>
      </w:tr>
      <w:tr w:rsidR="00084776" w14:paraId="309811CB" w14:textId="77777777">
        <w:trPr>
          <w:trHeight w:val="626"/>
        </w:trPr>
        <w:tc>
          <w:tcPr>
            <w:tcW w:w="3083" w:type="dxa"/>
            <w:tcBorders>
              <w:top w:val="nil"/>
              <w:left w:val="nil"/>
              <w:bottom w:val="nil"/>
              <w:right w:val="nil"/>
            </w:tcBorders>
          </w:tcPr>
          <w:p w14:paraId="309811C8" w14:textId="77777777" w:rsidR="00084776" w:rsidRDefault="00F238EB">
            <w:pPr>
              <w:pBdr>
                <w:top w:val="nil"/>
                <w:left w:val="nil"/>
                <w:bottom w:val="nil"/>
                <w:right w:val="nil"/>
                <w:between w:val="nil"/>
              </w:pBdr>
              <w:spacing w:before="47"/>
              <w:ind w:left="230"/>
              <w:rPr>
                <w:rFonts w:ascii="Arial" w:eastAsia="Arial" w:hAnsi="Arial" w:cs="Arial"/>
                <w:color w:val="000000"/>
              </w:rPr>
            </w:pPr>
            <w:r>
              <w:rPr>
                <w:rFonts w:ascii="Arial" w:eastAsia="Arial" w:hAnsi="Arial" w:cs="Arial"/>
                <w:b/>
                <w:color w:val="000000"/>
              </w:rPr>
              <w:t>"Transferring Assets"</w:t>
            </w:r>
          </w:p>
        </w:tc>
        <w:tc>
          <w:tcPr>
            <w:tcW w:w="4742" w:type="dxa"/>
            <w:tcBorders>
              <w:top w:val="nil"/>
              <w:left w:val="nil"/>
              <w:bottom w:val="nil"/>
              <w:right w:val="nil"/>
            </w:tcBorders>
          </w:tcPr>
          <w:p w14:paraId="309811C9" w14:textId="77777777" w:rsidR="00084776" w:rsidRDefault="00F238EB">
            <w:pPr>
              <w:pBdr>
                <w:top w:val="nil"/>
                <w:left w:val="nil"/>
                <w:bottom w:val="nil"/>
                <w:right w:val="nil"/>
                <w:between w:val="nil"/>
              </w:pBdr>
              <w:spacing w:before="49"/>
              <w:ind w:left="260"/>
              <w:rPr>
                <w:rFonts w:ascii="Arial" w:eastAsia="Arial" w:hAnsi="Arial" w:cs="Arial"/>
                <w:color w:val="000000"/>
              </w:rPr>
            </w:pPr>
            <w:r>
              <w:rPr>
                <w:rFonts w:ascii="Arial" w:eastAsia="Arial" w:hAnsi="Arial" w:cs="Arial"/>
                <w:color w:val="000000"/>
              </w:rPr>
              <w:t>has the meaning given to it in paragraph</w:t>
            </w:r>
          </w:p>
          <w:p w14:paraId="309811CA" w14:textId="77777777" w:rsidR="00084776" w:rsidRDefault="0099109D">
            <w:pPr>
              <w:pBdr>
                <w:top w:val="nil"/>
                <w:left w:val="nil"/>
                <w:bottom w:val="nil"/>
                <w:right w:val="nil"/>
                <w:between w:val="nil"/>
              </w:pBdr>
              <w:spacing w:before="1"/>
              <w:ind w:left="260"/>
              <w:rPr>
                <w:rFonts w:ascii="Arial" w:eastAsia="Arial" w:hAnsi="Arial" w:cs="Arial"/>
                <w:color w:val="000000"/>
              </w:rPr>
            </w:pPr>
            <w:hyperlink w:anchor="_heading=h.104agfo">
              <w:r w:rsidR="00F238EB">
                <w:rPr>
                  <w:rFonts w:ascii="Arial" w:eastAsia="Arial" w:hAnsi="Arial" w:cs="Arial"/>
                  <w:color w:val="000000"/>
                </w:rPr>
                <w:t>9.2.1</w:t>
              </w:r>
            </w:hyperlink>
            <w:r w:rsidR="00F238EB">
              <w:rPr>
                <w:rFonts w:ascii="Arial" w:eastAsia="Arial" w:hAnsi="Arial" w:cs="Arial"/>
                <w:color w:val="000000"/>
              </w:rPr>
              <w:t xml:space="preserve"> of this Contract Schedule 9;</w:t>
            </w:r>
          </w:p>
        </w:tc>
      </w:tr>
      <w:tr w:rsidR="00084776" w14:paraId="309811CE" w14:textId="77777777">
        <w:trPr>
          <w:trHeight w:val="864"/>
        </w:trPr>
        <w:tc>
          <w:tcPr>
            <w:tcW w:w="3083" w:type="dxa"/>
            <w:tcBorders>
              <w:top w:val="nil"/>
              <w:left w:val="nil"/>
              <w:bottom w:val="nil"/>
              <w:right w:val="nil"/>
            </w:tcBorders>
          </w:tcPr>
          <w:p w14:paraId="309811CC" w14:textId="77777777" w:rsidR="00084776" w:rsidRDefault="00F238EB">
            <w:pPr>
              <w:pBdr>
                <w:top w:val="nil"/>
                <w:left w:val="nil"/>
                <w:bottom w:val="nil"/>
                <w:right w:val="nil"/>
                <w:between w:val="nil"/>
              </w:pBdr>
              <w:spacing w:before="47"/>
              <w:ind w:left="230"/>
              <w:rPr>
                <w:rFonts w:ascii="Arial" w:eastAsia="Arial" w:hAnsi="Arial" w:cs="Arial"/>
                <w:color w:val="000000"/>
              </w:rPr>
            </w:pPr>
            <w:r>
              <w:rPr>
                <w:rFonts w:ascii="Arial" w:eastAsia="Arial" w:hAnsi="Arial" w:cs="Arial"/>
                <w:b/>
                <w:color w:val="000000"/>
              </w:rPr>
              <w:t>"Transferring Contracts"</w:t>
            </w:r>
          </w:p>
        </w:tc>
        <w:tc>
          <w:tcPr>
            <w:tcW w:w="4742" w:type="dxa"/>
            <w:tcBorders>
              <w:top w:val="nil"/>
              <w:left w:val="nil"/>
              <w:bottom w:val="nil"/>
              <w:right w:val="nil"/>
            </w:tcBorders>
          </w:tcPr>
          <w:p w14:paraId="309811CD" w14:textId="77777777" w:rsidR="00084776" w:rsidRDefault="00F238EB">
            <w:pPr>
              <w:pBdr>
                <w:top w:val="nil"/>
                <w:left w:val="nil"/>
                <w:bottom w:val="nil"/>
                <w:right w:val="nil"/>
                <w:between w:val="nil"/>
              </w:pBdr>
              <w:spacing w:before="49"/>
              <w:ind w:left="260" w:right="229"/>
              <w:jc w:val="both"/>
              <w:rPr>
                <w:rFonts w:ascii="Arial" w:eastAsia="Arial" w:hAnsi="Arial" w:cs="Arial"/>
                <w:color w:val="000000"/>
              </w:rPr>
            </w:pPr>
            <w:r>
              <w:rPr>
                <w:rFonts w:ascii="Arial" w:eastAsia="Arial" w:hAnsi="Arial" w:cs="Arial"/>
                <w:color w:val="000000"/>
              </w:rPr>
              <w:t xml:space="preserve">has the meaning given to it in paragraph </w:t>
            </w:r>
            <w:hyperlink w:anchor="_heading=h.1z989ba">
              <w:r>
                <w:rPr>
                  <w:rFonts w:ascii="Arial" w:eastAsia="Arial" w:hAnsi="Arial" w:cs="Arial"/>
                  <w:color w:val="000000"/>
                </w:rPr>
                <w:t>9.2.3</w:t>
              </w:r>
            </w:hyperlink>
            <w:r>
              <w:rPr>
                <w:rFonts w:ascii="Arial" w:eastAsia="Arial" w:hAnsi="Arial" w:cs="Arial"/>
                <w:color w:val="000000"/>
              </w:rPr>
              <w:t xml:space="preserve"> of this Contract Schedule 9.</w:t>
            </w:r>
          </w:p>
        </w:tc>
      </w:tr>
    </w:tbl>
    <w:p w14:paraId="309811CF" w14:textId="77777777" w:rsidR="00084776" w:rsidRDefault="00084776">
      <w:pPr>
        <w:spacing w:before="10"/>
        <w:rPr>
          <w:rFonts w:ascii="Arial" w:eastAsia="Arial" w:hAnsi="Arial" w:cs="Arial"/>
          <w:sz w:val="19"/>
          <w:szCs w:val="19"/>
        </w:rPr>
      </w:pPr>
    </w:p>
    <w:p w14:paraId="309811D0" w14:textId="77777777" w:rsidR="00084776" w:rsidRDefault="00F238EB">
      <w:pPr>
        <w:pStyle w:val="Heading1"/>
        <w:numPr>
          <w:ilvl w:val="0"/>
          <w:numId w:val="65"/>
        </w:numPr>
        <w:tabs>
          <w:tab w:val="left" w:pos="464"/>
        </w:tabs>
        <w:spacing w:before="72"/>
        <w:rPr>
          <w:b w:val="0"/>
        </w:rPr>
      </w:pPr>
      <w:r>
        <w:t>INTRODUCTION</w:t>
      </w:r>
    </w:p>
    <w:p w14:paraId="309811D1" w14:textId="77777777" w:rsidR="00084776" w:rsidRDefault="00084776">
      <w:pPr>
        <w:spacing w:before="3"/>
        <w:rPr>
          <w:rFonts w:ascii="Arial" w:eastAsia="Arial" w:hAnsi="Arial" w:cs="Arial"/>
          <w:b/>
          <w:sz w:val="21"/>
          <w:szCs w:val="21"/>
        </w:rPr>
      </w:pPr>
    </w:p>
    <w:p w14:paraId="309811D2" w14:textId="77777777" w:rsidR="00084776" w:rsidRDefault="00F238EB">
      <w:pPr>
        <w:numPr>
          <w:ilvl w:val="1"/>
          <w:numId w:val="65"/>
        </w:numPr>
        <w:pBdr>
          <w:top w:val="nil"/>
          <w:left w:val="nil"/>
          <w:bottom w:val="nil"/>
          <w:right w:val="nil"/>
          <w:between w:val="nil"/>
        </w:pBdr>
        <w:tabs>
          <w:tab w:val="left" w:pos="954"/>
        </w:tabs>
        <w:ind w:right="112"/>
        <w:jc w:val="both"/>
      </w:pPr>
      <w:r>
        <w:rPr>
          <w:rFonts w:ascii="Arial" w:eastAsia="Arial" w:hAnsi="Arial" w:cs="Arial"/>
          <w:color w:val="000000"/>
        </w:rPr>
        <w:t>This Contract Schedule 9 describes provisions that should be included in the Exit Plan, the duties and responsibilities of the Supplier to the Customer leading up to and covering the Contract Expiry Date and the transfer of service provision to the Customer and/or a Replacement Supplier.</w:t>
      </w:r>
    </w:p>
    <w:p w14:paraId="309811D3" w14:textId="77777777" w:rsidR="00084776" w:rsidRDefault="00F238EB">
      <w:pPr>
        <w:numPr>
          <w:ilvl w:val="1"/>
          <w:numId w:val="65"/>
        </w:numPr>
        <w:pBdr>
          <w:top w:val="nil"/>
          <w:left w:val="nil"/>
          <w:bottom w:val="nil"/>
          <w:right w:val="nil"/>
          <w:between w:val="nil"/>
        </w:pBdr>
        <w:tabs>
          <w:tab w:val="left" w:pos="954"/>
        </w:tabs>
        <w:spacing w:before="119"/>
        <w:ind w:right="111"/>
        <w:jc w:val="both"/>
      </w:pPr>
      <w:r>
        <w:rPr>
          <w:rFonts w:ascii="Arial" w:eastAsia="Arial" w:hAnsi="Arial" w:cs="Arial"/>
          <w:color w:val="000000"/>
        </w:rPr>
        <w:t>The objectives of the exit planning and service transfer arrangements are to ensure a smooth transition of the availability of the Goods and/or Services from the Supplier to the Customer and/or a Replacement Supplier at the Contract Expiry Date.</w:t>
      </w:r>
    </w:p>
    <w:p w14:paraId="309811D4" w14:textId="77777777" w:rsidR="00084776" w:rsidRDefault="00084776">
      <w:pPr>
        <w:spacing w:before="7"/>
        <w:rPr>
          <w:rFonts w:ascii="Arial" w:eastAsia="Arial" w:hAnsi="Arial" w:cs="Arial"/>
          <w:sz w:val="20"/>
          <w:szCs w:val="20"/>
        </w:rPr>
      </w:pPr>
    </w:p>
    <w:p w14:paraId="309811D5" w14:textId="77777777" w:rsidR="00084776" w:rsidRDefault="00F238EB">
      <w:pPr>
        <w:pStyle w:val="Heading1"/>
        <w:numPr>
          <w:ilvl w:val="0"/>
          <w:numId w:val="65"/>
        </w:numPr>
        <w:tabs>
          <w:tab w:val="left" w:pos="464"/>
        </w:tabs>
        <w:rPr>
          <w:b w:val="0"/>
        </w:rPr>
      </w:pPr>
      <w:r>
        <w:t>OBLIGATIONS DURING THE CONTRACT PERIOD TO FACILITATE EXIT</w:t>
      </w:r>
    </w:p>
    <w:p w14:paraId="309811D6" w14:textId="77777777" w:rsidR="00084776" w:rsidRDefault="00084776">
      <w:pPr>
        <w:spacing w:before="11"/>
        <w:rPr>
          <w:rFonts w:ascii="Arial" w:eastAsia="Arial" w:hAnsi="Arial" w:cs="Arial"/>
          <w:b/>
          <w:sz w:val="20"/>
          <w:szCs w:val="20"/>
        </w:rPr>
      </w:pPr>
    </w:p>
    <w:p w14:paraId="309811D7" w14:textId="77777777" w:rsidR="00084776" w:rsidRDefault="00F238EB">
      <w:pPr>
        <w:numPr>
          <w:ilvl w:val="1"/>
          <w:numId w:val="65"/>
        </w:numPr>
        <w:pBdr>
          <w:top w:val="nil"/>
          <w:left w:val="nil"/>
          <w:bottom w:val="nil"/>
          <w:right w:val="nil"/>
          <w:between w:val="nil"/>
        </w:pBdr>
        <w:tabs>
          <w:tab w:val="left" w:pos="954"/>
        </w:tabs>
      </w:pPr>
      <w:r>
        <w:rPr>
          <w:rFonts w:ascii="Arial" w:eastAsia="Arial" w:hAnsi="Arial" w:cs="Arial"/>
          <w:color w:val="000000"/>
        </w:rPr>
        <w:t>During the Contract Period, the Supplier shall:</w:t>
      </w:r>
    </w:p>
    <w:p w14:paraId="309811D8" w14:textId="77777777" w:rsidR="00084776" w:rsidRDefault="00F238EB">
      <w:pPr>
        <w:numPr>
          <w:ilvl w:val="2"/>
          <w:numId w:val="65"/>
        </w:numPr>
        <w:pBdr>
          <w:top w:val="nil"/>
          <w:left w:val="nil"/>
          <w:bottom w:val="nil"/>
          <w:right w:val="nil"/>
          <w:between w:val="nil"/>
        </w:pBdr>
        <w:tabs>
          <w:tab w:val="left" w:pos="2373"/>
        </w:tabs>
        <w:spacing w:before="121"/>
      </w:pPr>
      <w:bookmarkStart w:id="328" w:name="_heading=h.uzqle7" w:colFirst="0" w:colLast="0"/>
      <w:bookmarkEnd w:id="328"/>
      <w:r>
        <w:rPr>
          <w:rFonts w:ascii="Arial" w:eastAsia="Arial" w:hAnsi="Arial" w:cs="Arial"/>
          <w:color w:val="000000"/>
        </w:rPr>
        <w:t>create and maintain a Register of all:</w:t>
      </w:r>
    </w:p>
    <w:p w14:paraId="309811D9" w14:textId="77777777" w:rsidR="00084776" w:rsidRDefault="00F238EB">
      <w:pPr>
        <w:numPr>
          <w:ilvl w:val="3"/>
          <w:numId w:val="65"/>
        </w:numPr>
        <w:pBdr>
          <w:top w:val="nil"/>
          <w:left w:val="nil"/>
          <w:bottom w:val="nil"/>
          <w:right w:val="nil"/>
          <w:between w:val="nil"/>
        </w:pBdr>
        <w:tabs>
          <w:tab w:val="left" w:pos="2701"/>
        </w:tabs>
        <w:spacing w:before="118"/>
        <w:ind w:hanging="720"/>
      </w:pPr>
      <w:r>
        <w:rPr>
          <w:rFonts w:ascii="Arial" w:eastAsia="Arial" w:hAnsi="Arial" w:cs="Arial"/>
          <w:color w:val="000000"/>
        </w:rPr>
        <w:t>Supplier Assets, detailing their:</w:t>
      </w:r>
    </w:p>
    <w:p w14:paraId="309811DA" w14:textId="77777777" w:rsidR="00084776" w:rsidRDefault="00F238EB">
      <w:pPr>
        <w:numPr>
          <w:ilvl w:val="4"/>
          <w:numId w:val="65"/>
        </w:numPr>
        <w:pBdr>
          <w:top w:val="nil"/>
          <w:left w:val="nil"/>
          <w:bottom w:val="nil"/>
          <w:right w:val="nil"/>
          <w:between w:val="nil"/>
        </w:pBdr>
        <w:tabs>
          <w:tab w:val="left" w:pos="3225"/>
        </w:tabs>
        <w:spacing w:before="109"/>
        <w:ind w:hanging="568"/>
      </w:pPr>
      <w:r>
        <w:rPr>
          <w:rFonts w:ascii="Arial" w:eastAsia="Arial" w:hAnsi="Arial" w:cs="Arial"/>
          <w:color w:val="000000"/>
        </w:rPr>
        <w:t>make, model and asset number;</w:t>
      </w:r>
    </w:p>
    <w:p w14:paraId="309811DB" w14:textId="77777777" w:rsidR="00084776" w:rsidRDefault="00F238EB">
      <w:pPr>
        <w:numPr>
          <w:ilvl w:val="4"/>
          <w:numId w:val="65"/>
        </w:numPr>
        <w:pBdr>
          <w:top w:val="nil"/>
          <w:left w:val="nil"/>
          <w:bottom w:val="nil"/>
          <w:right w:val="nil"/>
          <w:between w:val="nil"/>
        </w:pBdr>
        <w:tabs>
          <w:tab w:val="left" w:pos="3225"/>
        </w:tabs>
        <w:spacing w:before="119"/>
        <w:ind w:right="117" w:hanging="568"/>
      </w:pPr>
      <w:r>
        <w:rPr>
          <w:rFonts w:ascii="Arial" w:eastAsia="Arial" w:hAnsi="Arial" w:cs="Arial"/>
          <w:color w:val="000000"/>
        </w:rPr>
        <w:t>ownership and status as either Exclusive Assets or Non- Exclusive Assets;</w:t>
      </w:r>
    </w:p>
    <w:p w14:paraId="309811DC" w14:textId="77777777" w:rsidR="00084776" w:rsidRDefault="00F238EB">
      <w:pPr>
        <w:numPr>
          <w:ilvl w:val="4"/>
          <w:numId w:val="65"/>
        </w:numPr>
        <w:pBdr>
          <w:top w:val="nil"/>
          <w:left w:val="nil"/>
          <w:bottom w:val="nil"/>
          <w:right w:val="nil"/>
          <w:between w:val="nil"/>
        </w:pBdr>
        <w:tabs>
          <w:tab w:val="left" w:pos="3225"/>
        </w:tabs>
        <w:spacing w:before="119"/>
        <w:ind w:hanging="568"/>
      </w:pPr>
      <w:r>
        <w:rPr>
          <w:rFonts w:ascii="Arial" w:eastAsia="Arial" w:hAnsi="Arial" w:cs="Arial"/>
          <w:color w:val="000000"/>
        </w:rPr>
        <w:t>Net Book Value;</w:t>
      </w:r>
    </w:p>
    <w:p w14:paraId="309811DD" w14:textId="77777777" w:rsidR="00084776" w:rsidRDefault="00F238EB">
      <w:pPr>
        <w:numPr>
          <w:ilvl w:val="4"/>
          <w:numId w:val="65"/>
        </w:numPr>
        <w:pBdr>
          <w:top w:val="nil"/>
          <w:left w:val="nil"/>
          <w:bottom w:val="nil"/>
          <w:right w:val="nil"/>
          <w:between w:val="nil"/>
        </w:pBdr>
        <w:tabs>
          <w:tab w:val="left" w:pos="3225"/>
        </w:tabs>
        <w:spacing w:before="121"/>
        <w:ind w:hanging="568"/>
      </w:pPr>
      <w:r>
        <w:rPr>
          <w:rFonts w:ascii="Arial" w:eastAsia="Arial" w:hAnsi="Arial" w:cs="Arial"/>
          <w:color w:val="000000"/>
        </w:rPr>
        <w:t>condition and physical location; and</w:t>
      </w:r>
    </w:p>
    <w:p w14:paraId="309811DE" w14:textId="77777777" w:rsidR="00084776" w:rsidRDefault="00F238EB">
      <w:pPr>
        <w:numPr>
          <w:ilvl w:val="4"/>
          <w:numId w:val="65"/>
        </w:numPr>
        <w:pBdr>
          <w:top w:val="nil"/>
          <w:left w:val="nil"/>
          <w:bottom w:val="nil"/>
          <w:right w:val="nil"/>
          <w:between w:val="nil"/>
        </w:pBdr>
        <w:tabs>
          <w:tab w:val="left" w:pos="3225"/>
        </w:tabs>
        <w:spacing w:before="119"/>
        <w:ind w:hanging="568"/>
      </w:pPr>
      <w:r>
        <w:rPr>
          <w:rFonts w:ascii="Arial" w:eastAsia="Arial" w:hAnsi="Arial" w:cs="Arial"/>
          <w:color w:val="000000"/>
        </w:rPr>
        <w:t>use (including technical specifications); and</w:t>
      </w:r>
    </w:p>
    <w:p w14:paraId="309811DF" w14:textId="77777777" w:rsidR="00084776" w:rsidRDefault="00F238EB">
      <w:pPr>
        <w:numPr>
          <w:ilvl w:val="3"/>
          <w:numId w:val="65"/>
        </w:numPr>
        <w:pBdr>
          <w:top w:val="nil"/>
          <w:left w:val="nil"/>
          <w:bottom w:val="nil"/>
          <w:right w:val="nil"/>
          <w:between w:val="nil"/>
        </w:pBdr>
        <w:tabs>
          <w:tab w:val="left" w:pos="2701"/>
        </w:tabs>
        <w:spacing w:before="121" w:line="236" w:lineRule="auto"/>
        <w:ind w:right="113" w:hanging="720"/>
        <w:jc w:val="both"/>
      </w:pPr>
      <w:r>
        <w:rPr>
          <w:rFonts w:ascii="Arial" w:eastAsia="Arial" w:hAnsi="Arial" w:cs="Arial"/>
          <w:color w:val="000000"/>
        </w:rPr>
        <w:t xml:space="preserve">Sub-Contracts and other relevant agreements (including relevant software </w:t>
      </w:r>
      <w:proofErr w:type="spellStart"/>
      <w:r>
        <w:rPr>
          <w:rFonts w:ascii="Arial" w:eastAsia="Arial" w:hAnsi="Arial" w:cs="Arial"/>
          <w:color w:val="000000"/>
        </w:rPr>
        <w:t>licences</w:t>
      </w:r>
      <w:proofErr w:type="spellEnd"/>
      <w:r>
        <w:rPr>
          <w:rFonts w:ascii="Arial" w:eastAsia="Arial" w:hAnsi="Arial" w:cs="Arial"/>
          <w:color w:val="000000"/>
        </w:rPr>
        <w:t>, maintenance and support agreements and equipment rental and lease agreements) required for the performance of the Goods and/or Services;</w:t>
      </w:r>
    </w:p>
    <w:p w14:paraId="309811E0" w14:textId="77777777" w:rsidR="00084776" w:rsidRDefault="00F238EB">
      <w:pPr>
        <w:numPr>
          <w:ilvl w:val="2"/>
          <w:numId w:val="65"/>
        </w:numPr>
        <w:pBdr>
          <w:top w:val="nil"/>
          <w:left w:val="nil"/>
          <w:bottom w:val="nil"/>
          <w:right w:val="nil"/>
          <w:between w:val="nil"/>
        </w:pBdr>
        <w:tabs>
          <w:tab w:val="left" w:pos="2373"/>
        </w:tabs>
        <w:spacing w:before="120"/>
        <w:ind w:right="110"/>
        <w:jc w:val="both"/>
      </w:pPr>
      <w:bookmarkStart w:id="329" w:name="_heading=h.3eze420" w:colFirst="0" w:colLast="0"/>
      <w:bookmarkEnd w:id="329"/>
      <w:r>
        <w:rPr>
          <w:rFonts w:ascii="Arial" w:eastAsia="Arial" w:hAnsi="Arial" w:cs="Arial"/>
          <w:color w:val="000000"/>
        </w:rPr>
        <w:t>create and maintain a configuration database detailing the technical infrastructure and operating procedures through which the Supplier provides the Goods and/or Services, which shall contain sufficient detail to permit the Customer and/or Replacement Supplier to understand how the Supplier provides the Goods and/or Services and to enable the smooth transition of the Goods and/or Services with the minimum of disruption;</w:t>
      </w:r>
    </w:p>
    <w:p w14:paraId="309811E1" w14:textId="77777777" w:rsidR="00084776" w:rsidRDefault="00F238EB">
      <w:pPr>
        <w:numPr>
          <w:ilvl w:val="2"/>
          <w:numId w:val="65"/>
        </w:numPr>
        <w:pBdr>
          <w:top w:val="nil"/>
          <w:left w:val="nil"/>
          <w:bottom w:val="nil"/>
          <w:right w:val="nil"/>
          <w:between w:val="nil"/>
        </w:pBdr>
        <w:tabs>
          <w:tab w:val="left" w:pos="2373"/>
        </w:tabs>
        <w:spacing w:before="59"/>
        <w:ind w:right="115"/>
        <w:jc w:val="both"/>
      </w:pPr>
      <w:r>
        <w:rPr>
          <w:rFonts w:ascii="Arial" w:eastAsia="Arial" w:hAnsi="Arial" w:cs="Arial"/>
          <w:color w:val="000000"/>
        </w:rPr>
        <w:t>agree the format of the Registers with the Customer as part of the process of agreeing the Exit Plan; and</w:t>
      </w:r>
    </w:p>
    <w:p w14:paraId="309811E2" w14:textId="77777777" w:rsidR="00084776" w:rsidRDefault="00F238EB">
      <w:pPr>
        <w:numPr>
          <w:ilvl w:val="2"/>
          <w:numId w:val="65"/>
        </w:numPr>
        <w:pBdr>
          <w:top w:val="nil"/>
          <w:left w:val="nil"/>
          <w:bottom w:val="nil"/>
          <w:right w:val="nil"/>
          <w:between w:val="nil"/>
        </w:pBdr>
        <w:tabs>
          <w:tab w:val="left" w:pos="2373"/>
        </w:tabs>
        <w:spacing w:before="121"/>
        <w:ind w:right="113"/>
        <w:jc w:val="both"/>
      </w:pPr>
      <w:r>
        <w:rPr>
          <w:rFonts w:ascii="Arial" w:eastAsia="Arial" w:hAnsi="Arial" w:cs="Arial"/>
          <w:color w:val="000000"/>
        </w:rPr>
        <w:lastRenderedPageBreak/>
        <w:t>at all times keep the Registers up to date, in particular in the event that Assets, Sub-Contracts or other relevant agreements are added to or removed from the Goods and/or Services.</w:t>
      </w:r>
    </w:p>
    <w:p w14:paraId="309811E3" w14:textId="77777777" w:rsidR="00084776" w:rsidRDefault="00F238EB">
      <w:pPr>
        <w:numPr>
          <w:ilvl w:val="1"/>
          <w:numId w:val="65"/>
        </w:numPr>
        <w:pBdr>
          <w:top w:val="nil"/>
          <w:left w:val="nil"/>
          <w:bottom w:val="nil"/>
          <w:right w:val="nil"/>
          <w:between w:val="nil"/>
        </w:pBdr>
        <w:tabs>
          <w:tab w:val="left" w:pos="954"/>
        </w:tabs>
        <w:spacing w:before="119"/>
      </w:pPr>
      <w:r>
        <w:rPr>
          <w:rFonts w:ascii="Arial" w:eastAsia="Arial" w:hAnsi="Arial" w:cs="Arial"/>
          <w:color w:val="000000"/>
        </w:rPr>
        <w:t>The Supplier shall:</w:t>
      </w:r>
    </w:p>
    <w:p w14:paraId="309811E4" w14:textId="77777777" w:rsidR="00084776" w:rsidRDefault="00F238EB">
      <w:pPr>
        <w:numPr>
          <w:ilvl w:val="2"/>
          <w:numId w:val="65"/>
        </w:numPr>
        <w:pBdr>
          <w:top w:val="nil"/>
          <w:left w:val="nil"/>
          <w:bottom w:val="nil"/>
          <w:right w:val="nil"/>
          <w:between w:val="nil"/>
        </w:pBdr>
        <w:tabs>
          <w:tab w:val="left" w:pos="2373"/>
        </w:tabs>
        <w:spacing w:before="119"/>
        <w:ind w:right="113"/>
        <w:jc w:val="both"/>
      </w:pPr>
      <w:r>
        <w:rPr>
          <w:rFonts w:ascii="Arial" w:eastAsia="Arial" w:hAnsi="Arial" w:cs="Arial"/>
          <w:color w:val="000000"/>
        </w:rPr>
        <w:t>procure that all Exclusive Assets listed in the Registers are clearly marked to identify that they are exclusively used for the provision of the Goods and/or Services under this Contract; and</w:t>
      </w:r>
    </w:p>
    <w:p w14:paraId="309811E5" w14:textId="77777777" w:rsidR="00084776" w:rsidRDefault="00F238EB">
      <w:pPr>
        <w:numPr>
          <w:ilvl w:val="2"/>
          <w:numId w:val="65"/>
        </w:numPr>
        <w:pBdr>
          <w:top w:val="nil"/>
          <w:left w:val="nil"/>
          <w:bottom w:val="nil"/>
          <w:right w:val="nil"/>
          <w:between w:val="nil"/>
        </w:pBdr>
        <w:tabs>
          <w:tab w:val="left" w:pos="2373"/>
        </w:tabs>
        <w:spacing w:before="119"/>
        <w:ind w:right="113"/>
        <w:jc w:val="both"/>
      </w:pPr>
      <w:bookmarkStart w:id="330" w:name="_heading=h.1u4oe9t" w:colFirst="0" w:colLast="0"/>
      <w:bookmarkEnd w:id="330"/>
      <w:r>
        <w:rPr>
          <w:rFonts w:ascii="Arial" w:eastAsia="Arial" w:hAnsi="Arial" w:cs="Arial"/>
          <w:color w:val="000000"/>
        </w:rPr>
        <w:t xml:space="preserve">(unless otherwise agreed by the Customer in writing) procure that all </w:t>
      </w:r>
      <w:proofErr w:type="spellStart"/>
      <w:r>
        <w:rPr>
          <w:rFonts w:ascii="Arial" w:eastAsia="Arial" w:hAnsi="Arial" w:cs="Arial"/>
          <w:color w:val="000000"/>
        </w:rPr>
        <w:t>licences</w:t>
      </w:r>
      <w:proofErr w:type="spellEnd"/>
      <w:r>
        <w:rPr>
          <w:rFonts w:ascii="Arial" w:eastAsia="Arial" w:hAnsi="Arial" w:cs="Arial"/>
          <w:color w:val="000000"/>
        </w:rPr>
        <w:t xml:space="preserve"> for Third Party IPR and all Sub-Contracts shall be assignable and/or capable of novation at the request of the Customer to the Customer (and/or its nominee) and/or any Replacement Supplier upon the Supplier ceasing to provide the Goods and/or Services (or part of them) without restriction (including any need to obtain any consent or approval) or payment by the Customer.</w:t>
      </w:r>
    </w:p>
    <w:p w14:paraId="309811E6" w14:textId="77777777" w:rsidR="00084776" w:rsidRDefault="00F238EB">
      <w:pPr>
        <w:numPr>
          <w:ilvl w:val="1"/>
          <w:numId w:val="65"/>
        </w:numPr>
        <w:pBdr>
          <w:top w:val="nil"/>
          <w:left w:val="nil"/>
          <w:bottom w:val="nil"/>
          <w:right w:val="nil"/>
          <w:between w:val="nil"/>
        </w:pBdr>
        <w:tabs>
          <w:tab w:val="left" w:pos="954"/>
        </w:tabs>
        <w:spacing w:before="118"/>
        <w:ind w:right="109"/>
        <w:jc w:val="both"/>
      </w:pPr>
      <w:r>
        <w:rPr>
          <w:rFonts w:ascii="Arial" w:eastAsia="Arial" w:hAnsi="Arial" w:cs="Arial"/>
          <w:color w:val="000000"/>
        </w:rPr>
        <w:t xml:space="preserve">Where the Supplier is unable to procure that any Sub-Contract or other agreement referred to in paragraph </w:t>
      </w:r>
      <w:hyperlink w:anchor="_heading=h.1u4oe9t">
        <w:r>
          <w:rPr>
            <w:rFonts w:ascii="Arial" w:eastAsia="Arial" w:hAnsi="Arial" w:cs="Arial"/>
            <w:color w:val="000000"/>
          </w:rPr>
          <w:t>3.2.2</w:t>
        </w:r>
      </w:hyperlink>
      <w:r>
        <w:rPr>
          <w:rFonts w:ascii="Arial" w:eastAsia="Arial" w:hAnsi="Arial" w:cs="Arial"/>
          <w:color w:val="000000"/>
        </w:rPr>
        <w:t xml:space="preserve"> of this Contract Schedule 9 which the Supplier proposes to enter into after the Contract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goods and/or services to which the relevant agreement relates.</w:t>
      </w:r>
    </w:p>
    <w:p w14:paraId="309811E7" w14:textId="77777777" w:rsidR="00084776" w:rsidRDefault="00F238EB">
      <w:pPr>
        <w:numPr>
          <w:ilvl w:val="1"/>
          <w:numId w:val="65"/>
        </w:numPr>
        <w:pBdr>
          <w:top w:val="nil"/>
          <w:left w:val="nil"/>
          <w:bottom w:val="nil"/>
          <w:right w:val="nil"/>
          <w:between w:val="nil"/>
        </w:pBdr>
        <w:tabs>
          <w:tab w:val="left" w:pos="954"/>
        </w:tabs>
        <w:spacing w:before="119"/>
        <w:ind w:right="110"/>
        <w:jc w:val="both"/>
      </w:pPr>
      <w:bookmarkStart w:id="331" w:name="_heading=h.4e4bwxm" w:colFirst="0" w:colLast="0"/>
      <w:bookmarkEnd w:id="331"/>
      <w:r>
        <w:rPr>
          <w:rFonts w:ascii="Arial" w:eastAsia="Arial" w:hAnsi="Arial" w:cs="Arial"/>
          <w:color w:val="000000"/>
        </w:rPr>
        <w:t>Each Party shall appoint a person for the purposes of managing the Parties' respective obligations under this Contract Schedule 9 and provide written notification of such appointment to the other Party within three (3) Months of the Contract Commencement Date. The Supplier’s Exit Manager shall be responsible for ensuring that the Supplier and its employees, agents and Sub-Contractors comply with this Contract Schedule 9. The Supplier shall ensure that its Exit Manager has the requisite authority to arrange and procure any resources of the Supplier as are reasonably necessary to enable the Supplier to comply with the requirements set out in this Contract Schedule 9. The Parties' Exit Managers will liaise with one another in relation to all issues relevant to the termination of this Contract and all matters connected with this Contract Schedule 9 and each Party's compliance with it.</w:t>
      </w:r>
    </w:p>
    <w:p w14:paraId="309811E8" w14:textId="77777777" w:rsidR="00084776" w:rsidRDefault="00084776">
      <w:pPr>
        <w:spacing w:before="7"/>
        <w:rPr>
          <w:rFonts w:ascii="Arial" w:eastAsia="Arial" w:hAnsi="Arial" w:cs="Arial"/>
          <w:sz w:val="20"/>
          <w:szCs w:val="20"/>
        </w:rPr>
      </w:pPr>
    </w:p>
    <w:p w14:paraId="309811E9" w14:textId="77777777" w:rsidR="00084776" w:rsidRDefault="00F238EB">
      <w:pPr>
        <w:pStyle w:val="Heading1"/>
        <w:numPr>
          <w:ilvl w:val="0"/>
          <w:numId w:val="65"/>
        </w:numPr>
        <w:tabs>
          <w:tab w:val="left" w:pos="464"/>
        </w:tabs>
        <w:rPr>
          <w:b w:val="0"/>
        </w:rPr>
      </w:pPr>
      <w:r>
        <w:t>OBLIGATIONS TO ASSIST ON RE-TENDERING OF GOODS AND/OR SERVICES</w:t>
      </w:r>
    </w:p>
    <w:p w14:paraId="309811EA" w14:textId="77777777" w:rsidR="00084776" w:rsidRDefault="00084776">
      <w:pPr>
        <w:spacing w:before="3"/>
        <w:rPr>
          <w:rFonts w:ascii="Arial" w:eastAsia="Arial" w:hAnsi="Arial" w:cs="Arial"/>
          <w:b/>
          <w:sz w:val="21"/>
          <w:szCs w:val="21"/>
        </w:rPr>
      </w:pPr>
    </w:p>
    <w:p w14:paraId="309811EB" w14:textId="77777777" w:rsidR="00084776" w:rsidRDefault="00F238EB">
      <w:pPr>
        <w:numPr>
          <w:ilvl w:val="1"/>
          <w:numId w:val="65"/>
        </w:numPr>
        <w:pBdr>
          <w:top w:val="nil"/>
          <w:left w:val="nil"/>
          <w:bottom w:val="nil"/>
          <w:right w:val="nil"/>
          <w:between w:val="nil"/>
        </w:pBdr>
        <w:tabs>
          <w:tab w:val="left" w:pos="954"/>
        </w:tabs>
        <w:ind w:right="112"/>
        <w:jc w:val="both"/>
      </w:pPr>
      <w:bookmarkStart w:id="332" w:name="_heading=h.2t9m75f" w:colFirst="0" w:colLast="0"/>
      <w:bookmarkEnd w:id="332"/>
      <w:r>
        <w:rPr>
          <w:rFonts w:ascii="Arial" w:eastAsia="Arial" w:hAnsi="Arial" w:cs="Arial"/>
          <w:color w:val="000000"/>
        </w:rPr>
        <w:t>On reasonable notice at any point during the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p>
    <w:p w14:paraId="309811EC" w14:textId="77777777" w:rsidR="00084776" w:rsidRDefault="00F238EB">
      <w:pPr>
        <w:numPr>
          <w:ilvl w:val="2"/>
          <w:numId w:val="65"/>
        </w:numPr>
        <w:pBdr>
          <w:top w:val="nil"/>
          <w:left w:val="nil"/>
          <w:bottom w:val="nil"/>
          <w:right w:val="nil"/>
          <w:between w:val="nil"/>
        </w:pBdr>
        <w:tabs>
          <w:tab w:val="left" w:pos="2373"/>
        </w:tabs>
        <w:spacing w:before="119"/>
      </w:pPr>
      <w:r>
        <w:rPr>
          <w:rFonts w:ascii="Arial" w:eastAsia="Arial" w:hAnsi="Arial" w:cs="Arial"/>
          <w:color w:val="000000"/>
        </w:rPr>
        <w:t>details of the Service(s);</w:t>
      </w:r>
    </w:p>
    <w:p w14:paraId="309811ED" w14:textId="77777777" w:rsidR="00084776" w:rsidRDefault="00F238EB">
      <w:pPr>
        <w:numPr>
          <w:ilvl w:val="2"/>
          <w:numId w:val="65"/>
        </w:numPr>
        <w:pBdr>
          <w:top w:val="nil"/>
          <w:left w:val="nil"/>
          <w:bottom w:val="nil"/>
          <w:right w:val="nil"/>
          <w:between w:val="nil"/>
        </w:pBdr>
        <w:tabs>
          <w:tab w:val="left" w:pos="2373"/>
        </w:tabs>
        <w:spacing w:before="59"/>
        <w:ind w:right="115"/>
        <w:jc w:val="both"/>
      </w:pPr>
      <w:r>
        <w:rPr>
          <w:rFonts w:ascii="Arial" w:eastAsia="Arial" w:hAnsi="Arial" w:cs="Arial"/>
          <w:color w:val="000000"/>
        </w:rPr>
        <w:t>a copy of the Registers, updated by the Supplier up to the date of delivery of such Registers;</w:t>
      </w:r>
    </w:p>
    <w:p w14:paraId="309811EE" w14:textId="77777777" w:rsidR="00084776" w:rsidRDefault="00F238EB">
      <w:pPr>
        <w:numPr>
          <w:ilvl w:val="2"/>
          <w:numId w:val="65"/>
        </w:numPr>
        <w:pBdr>
          <w:top w:val="nil"/>
          <w:left w:val="nil"/>
          <w:bottom w:val="nil"/>
          <w:right w:val="nil"/>
          <w:between w:val="nil"/>
        </w:pBdr>
        <w:tabs>
          <w:tab w:val="left" w:pos="2373"/>
        </w:tabs>
        <w:spacing w:before="121"/>
        <w:ind w:right="113"/>
        <w:jc w:val="both"/>
      </w:pPr>
      <w:r>
        <w:rPr>
          <w:rFonts w:ascii="Arial" w:eastAsia="Arial" w:hAnsi="Arial" w:cs="Arial"/>
          <w:color w:val="000000"/>
        </w:rPr>
        <w:t>an inventory of Customer Data in the Supplier’s possession or control;</w:t>
      </w:r>
    </w:p>
    <w:p w14:paraId="309811EF" w14:textId="77777777" w:rsidR="00084776" w:rsidRDefault="00F238EB">
      <w:pPr>
        <w:numPr>
          <w:ilvl w:val="2"/>
          <w:numId w:val="65"/>
        </w:numPr>
        <w:pBdr>
          <w:top w:val="nil"/>
          <w:left w:val="nil"/>
          <w:bottom w:val="nil"/>
          <w:right w:val="nil"/>
          <w:between w:val="nil"/>
        </w:pBdr>
        <w:tabs>
          <w:tab w:val="left" w:pos="2373"/>
        </w:tabs>
        <w:spacing w:before="121"/>
        <w:ind w:right="115"/>
        <w:jc w:val="both"/>
      </w:pPr>
      <w:r>
        <w:rPr>
          <w:rFonts w:ascii="Arial" w:eastAsia="Arial" w:hAnsi="Arial" w:cs="Arial"/>
          <w:color w:val="000000"/>
        </w:rPr>
        <w:t xml:space="preserve">details of any key terms of any third party contracts and </w:t>
      </w:r>
      <w:proofErr w:type="spellStart"/>
      <w:r>
        <w:rPr>
          <w:rFonts w:ascii="Arial" w:eastAsia="Arial" w:hAnsi="Arial" w:cs="Arial"/>
          <w:color w:val="000000"/>
        </w:rPr>
        <w:t>licences</w:t>
      </w:r>
      <w:proofErr w:type="spellEnd"/>
      <w:r>
        <w:rPr>
          <w:rFonts w:ascii="Arial" w:eastAsia="Arial" w:hAnsi="Arial" w:cs="Arial"/>
          <w:color w:val="000000"/>
        </w:rPr>
        <w:t xml:space="preserve">, </w:t>
      </w:r>
      <w:r>
        <w:rPr>
          <w:rFonts w:ascii="Arial" w:eastAsia="Arial" w:hAnsi="Arial" w:cs="Arial"/>
          <w:color w:val="000000"/>
        </w:rPr>
        <w:lastRenderedPageBreak/>
        <w:t>particularly as regards charges, termination, assignment and novation;</w:t>
      </w:r>
    </w:p>
    <w:p w14:paraId="309811F0" w14:textId="77777777" w:rsidR="00084776" w:rsidRDefault="00F238EB">
      <w:pPr>
        <w:numPr>
          <w:ilvl w:val="2"/>
          <w:numId w:val="65"/>
        </w:numPr>
        <w:pBdr>
          <w:top w:val="nil"/>
          <w:left w:val="nil"/>
          <w:bottom w:val="nil"/>
          <w:right w:val="nil"/>
          <w:between w:val="nil"/>
        </w:pBdr>
        <w:tabs>
          <w:tab w:val="left" w:pos="2373"/>
        </w:tabs>
        <w:spacing w:before="121"/>
        <w:ind w:right="112"/>
        <w:jc w:val="both"/>
      </w:pPr>
      <w:r>
        <w:rPr>
          <w:rFonts w:ascii="Arial" w:eastAsia="Arial" w:hAnsi="Arial" w:cs="Arial"/>
          <w:color w:val="000000"/>
        </w:rPr>
        <w:t>a list of on-going and/or threatened Disputes in relation to the provision of the Goods and/or Services;</w:t>
      </w:r>
    </w:p>
    <w:p w14:paraId="309811F1" w14:textId="77777777" w:rsidR="00084776" w:rsidRDefault="00F238EB">
      <w:pPr>
        <w:numPr>
          <w:ilvl w:val="2"/>
          <w:numId w:val="65"/>
        </w:numPr>
        <w:pBdr>
          <w:top w:val="nil"/>
          <w:left w:val="nil"/>
          <w:bottom w:val="nil"/>
          <w:right w:val="nil"/>
          <w:between w:val="nil"/>
        </w:pBdr>
        <w:tabs>
          <w:tab w:val="left" w:pos="2373"/>
        </w:tabs>
        <w:spacing w:before="121"/>
        <w:ind w:right="118"/>
        <w:jc w:val="both"/>
      </w:pPr>
      <w:r>
        <w:rPr>
          <w:rFonts w:ascii="Arial" w:eastAsia="Arial" w:hAnsi="Arial" w:cs="Arial"/>
          <w:color w:val="000000"/>
        </w:rPr>
        <w:t>all information relating to Transferring Supplier Employees required to be provided by the Supplier under this Contract; and</w:t>
      </w:r>
    </w:p>
    <w:p w14:paraId="309811F2" w14:textId="77777777" w:rsidR="00084776" w:rsidRDefault="00F238EB">
      <w:pPr>
        <w:numPr>
          <w:ilvl w:val="2"/>
          <w:numId w:val="65"/>
        </w:numPr>
        <w:pBdr>
          <w:top w:val="nil"/>
          <w:left w:val="nil"/>
          <w:bottom w:val="nil"/>
          <w:right w:val="nil"/>
          <w:between w:val="nil"/>
        </w:pBdr>
        <w:tabs>
          <w:tab w:val="left" w:pos="2373"/>
        </w:tabs>
        <w:spacing w:before="119"/>
        <w:ind w:right="112"/>
        <w:jc w:val="both"/>
      </w:pPr>
      <w:r>
        <w:rPr>
          <w:rFonts w:ascii="Arial" w:eastAsia="Arial" w:hAnsi="Arial" w:cs="Arial"/>
          <w:color w:val="000000"/>
        </w:rPr>
        <w:t>such other material and information as the Customer shall reasonably require,</w:t>
      </w:r>
    </w:p>
    <w:p w14:paraId="309811F3" w14:textId="77777777" w:rsidR="00084776" w:rsidRDefault="00F238EB">
      <w:pPr>
        <w:spacing w:before="117"/>
        <w:ind w:left="1522"/>
        <w:rPr>
          <w:rFonts w:ascii="Arial" w:eastAsia="Arial" w:hAnsi="Arial" w:cs="Arial"/>
        </w:rPr>
      </w:pPr>
      <w:r>
        <w:rPr>
          <w:rFonts w:ascii="Arial" w:eastAsia="Arial" w:hAnsi="Arial" w:cs="Arial"/>
        </w:rPr>
        <w:t>(together, the “</w:t>
      </w:r>
      <w:r>
        <w:rPr>
          <w:rFonts w:ascii="Arial" w:eastAsia="Arial" w:hAnsi="Arial" w:cs="Arial"/>
          <w:b/>
        </w:rPr>
        <w:t>Exit Information</w:t>
      </w:r>
      <w:r>
        <w:rPr>
          <w:rFonts w:ascii="Arial" w:eastAsia="Arial" w:hAnsi="Arial" w:cs="Arial"/>
        </w:rPr>
        <w:t>”).</w:t>
      </w:r>
    </w:p>
    <w:p w14:paraId="309811F4" w14:textId="77777777" w:rsidR="00084776" w:rsidRDefault="00F238EB">
      <w:pPr>
        <w:numPr>
          <w:ilvl w:val="1"/>
          <w:numId w:val="65"/>
        </w:numPr>
        <w:pBdr>
          <w:top w:val="nil"/>
          <w:left w:val="nil"/>
          <w:bottom w:val="nil"/>
          <w:right w:val="nil"/>
          <w:between w:val="nil"/>
        </w:pBdr>
        <w:tabs>
          <w:tab w:val="left" w:pos="954"/>
        </w:tabs>
        <w:spacing w:before="124"/>
        <w:ind w:right="112"/>
        <w:jc w:val="both"/>
        <w:rPr>
          <w:rFonts w:ascii="Arial" w:eastAsia="Arial" w:hAnsi="Arial" w:cs="Arial"/>
          <w:color w:val="000000"/>
        </w:rPr>
      </w:pPr>
      <w:bookmarkStart w:id="333" w:name="_heading=h.18ewhd8" w:colFirst="0" w:colLast="0"/>
      <w:bookmarkEnd w:id="333"/>
      <w:r>
        <w:rPr>
          <w:rFonts w:ascii="Arial" w:eastAsia="Arial" w:hAnsi="Arial" w:cs="Arial"/>
          <w:color w:val="000000"/>
        </w:rPr>
        <w:t xml:space="preserve">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hyperlink w:anchor="_heading=h.18ewhd8">
        <w:r>
          <w:rPr>
            <w:rFonts w:ascii="Arial" w:eastAsia="Arial" w:hAnsi="Arial" w:cs="Arial"/>
            <w:color w:val="000000"/>
          </w:rPr>
          <w:t>4.2</w:t>
        </w:r>
      </w:hyperlink>
      <w:r>
        <w:rPr>
          <w:rFonts w:ascii="Arial" w:eastAsia="Arial" w:hAnsi="Arial" w:cs="Arial"/>
          <w:color w:val="000000"/>
        </w:rPr>
        <w:t xml:space="preserve"> of this Contract Schedule 9 disclose any Supplier’s Confidential Information which is information relating to the Supplier’s or its Sub-Contractors’ prices or costs).</w:t>
      </w:r>
    </w:p>
    <w:p w14:paraId="309811F5" w14:textId="77777777" w:rsidR="00084776" w:rsidRDefault="00F238EB">
      <w:pPr>
        <w:numPr>
          <w:ilvl w:val="1"/>
          <w:numId w:val="65"/>
        </w:numPr>
        <w:pBdr>
          <w:top w:val="nil"/>
          <w:left w:val="nil"/>
          <w:bottom w:val="nil"/>
          <w:right w:val="nil"/>
          <w:between w:val="nil"/>
        </w:pBdr>
        <w:tabs>
          <w:tab w:val="left" w:pos="954"/>
        </w:tabs>
        <w:spacing w:before="121"/>
      </w:pPr>
      <w:r>
        <w:rPr>
          <w:rFonts w:ascii="Arial" w:eastAsia="Arial" w:hAnsi="Arial" w:cs="Arial"/>
          <w:color w:val="000000"/>
        </w:rPr>
        <w:t>The Supplier shall:</w:t>
      </w:r>
    </w:p>
    <w:p w14:paraId="309811F6" w14:textId="77777777" w:rsidR="00084776" w:rsidRDefault="00F238EB">
      <w:pPr>
        <w:numPr>
          <w:ilvl w:val="2"/>
          <w:numId w:val="65"/>
        </w:numPr>
        <w:pBdr>
          <w:top w:val="nil"/>
          <w:left w:val="nil"/>
          <w:bottom w:val="nil"/>
          <w:right w:val="nil"/>
          <w:between w:val="nil"/>
        </w:pBdr>
        <w:tabs>
          <w:tab w:val="left" w:pos="2373"/>
        </w:tabs>
        <w:spacing w:before="119"/>
        <w:ind w:right="112"/>
        <w:jc w:val="both"/>
      </w:pPr>
      <w:r>
        <w:rPr>
          <w:rFonts w:ascii="Arial" w:eastAsia="Arial" w:hAnsi="Arial" w:cs="Arial"/>
          <w:color w:val="000000"/>
        </w:rPr>
        <w:t>notify the Customer within five (5) Working Days of any material change to the Exit Information which may adversely impact upon the provision of any Goods and/or Services and shall consult with the Customer regarding such proposed material changes; and</w:t>
      </w:r>
    </w:p>
    <w:p w14:paraId="309811F7" w14:textId="77777777" w:rsidR="00084776" w:rsidRDefault="00F238EB">
      <w:pPr>
        <w:numPr>
          <w:ilvl w:val="2"/>
          <w:numId w:val="65"/>
        </w:numPr>
        <w:pBdr>
          <w:top w:val="nil"/>
          <w:left w:val="nil"/>
          <w:bottom w:val="nil"/>
          <w:right w:val="nil"/>
          <w:between w:val="nil"/>
        </w:pBdr>
        <w:tabs>
          <w:tab w:val="left" w:pos="2373"/>
        </w:tabs>
        <w:spacing w:before="122"/>
        <w:ind w:right="112"/>
        <w:jc w:val="both"/>
      </w:pPr>
      <w:r>
        <w:rPr>
          <w:rFonts w:ascii="Arial" w:eastAsia="Arial" w:hAnsi="Arial" w:cs="Arial"/>
          <w:color w:val="000000"/>
        </w:rPr>
        <w:t>provide complete updates of the Exit Information on an as- requested basis as soon as reasonably practicable and in any event within ten (10) Working Days of a request in writing from the Customer.</w:t>
      </w:r>
    </w:p>
    <w:p w14:paraId="309811F8" w14:textId="77777777" w:rsidR="00084776" w:rsidRDefault="00F238EB">
      <w:pPr>
        <w:numPr>
          <w:ilvl w:val="1"/>
          <w:numId w:val="65"/>
        </w:numPr>
        <w:pBdr>
          <w:top w:val="nil"/>
          <w:left w:val="nil"/>
          <w:bottom w:val="nil"/>
          <w:right w:val="nil"/>
          <w:between w:val="nil"/>
        </w:pBdr>
        <w:tabs>
          <w:tab w:val="left" w:pos="954"/>
        </w:tabs>
        <w:spacing w:before="119"/>
        <w:ind w:right="111"/>
        <w:jc w:val="both"/>
      </w:pPr>
      <w:r>
        <w:rPr>
          <w:rFonts w:ascii="Arial" w:eastAsia="Arial" w:hAnsi="Arial" w:cs="Arial"/>
          <w:color w:val="000000"/>
        </w:rPr>
        <w:t>The Supplier may charge the Customer for its reasonable additional costs to the extent the Customer requests more than four (4) updates in any six (6) month period.</w:t>
      </w:r>
    </w:p>
    <w:p w14:paraId="309811F9" w14:textId="77777777" w:rsidR="00084776" w:rsidRDefault="00F238EB">
      <w:pPr>
        <w:numPr>
          <w:ilvl w:val="1"/>
          <w:numId w:val="65"/>
        </w:numPr>
        <w:pBdr>
          <w:top w:val="nil"/>
          <w:left w:val="nil"/>
          <w:bottom w:val="nil"/>
          <w:right w:val="nil"/>
          <w:between w:val="nil"/>
        </w:pBdr>
        <w:tabs>
          <w:tab w:val="left" w:pos="954"/>
        </w:tabs>
        <w:spacing w:before="119"/>
        <w:ind w:right="118"/>
        <w:jc w:val="both"/>
      </w:pPr>
      <w:r>
        <w:rPr>
          <w:rFonts w:ascii="Arial" w:eastAsia="Arial" w:hAnsi="Arial" w:cs="Arial"/>
          <w:color w:val="000000"/>
        </w:rPr>
        <w:t>The Exit Information shall be accurate and complete in all material respects and the level of detail to be provided by the Supplier shall be such as would be reasonably necessary to enable a third party to:</w:t>
      </w:r>
    </w:p>
    <w:p w14:paraId="309811FA" w14:textId="77777777" w:rsidR="00084776" w:rsidRDefault="00F238EB">
      <w:pPr>
        <w:numPr>
          <w:ilvl w:val="2"/>
          <w:numId w:val="65"/>
        </w:numPr>
        <w:pBdr>
          <w:top w:val="nil"/>
          <w:left w:val="nil"/>
          <w:bottom w:val="nil"/>
          <w:right w:val="nil"/>
          <w:between w:val="nil"/>
        </w:pBdr>
        <w:tabs>
          <w:tab w:val="left" w:pos="2373"/>
        </w:tabs>
        <w:spacing w:before="121"/>
      </w:pPr>
      <w:r>
        <w:rPr>
          <w:rFonts w:ascii="Arial" w:eastAsia="Arial" w:hAnsi="Arial" w:cs="Arial"/>
          <w:color w:val="000000"/>
        </w:rPr>
        <w:t>prepare an informed offer for those Goods and/or Services; and</w:t>
      </w:r>
    </w:p>
    <w:p w14:paraId="309811FB" w14:textId="77777777" w:rsidR="00084776" w:rsidRDefault="00F238EB">
      <w:pPr>
        <w:numPr>
          <w:ilvl w:val="2"/>
          <w:numId w:val="65"/>
        </w:numPr>
        <w:pBdr>
          <w:top w:val="nil"/>
          <w:left w:val="nil"/>
          <w:bottom w:val="nil"/>
          <w:right w:val="nil"/>
          <w:between w:val="nil"/>
        </w:pBdr>
        <w:tabs>
          <w:tab w:val="left" w:pos="2373"/>
        </w:tabs>
        <w:spacing w:before="119"/>
        <w:ind w:right="115"/>
        <w:jc w:val="both"/>
      </w:pPr>
      <w:r>
        <w:rPr>
          <w:rFonts w:ascii="Arial" w:eastAsia="Arial" w:hAnsi="Arial" w:cs="Arial"/>
          <w:color w:val="000000"/>
        </w:rPr>
        <w:t>not be disadvantaged in any subsequent procurement process compared to the Supplier (if the Supplier is invited to participate).</w:t>
      </w:r>
    </w:p>
    <w:p w14:paraId="309811FC" w14:textId="77777777" w:rsidR="00084776" w:rsidRDefault="00084776">
      <w:pPr>
        <w:spacing w:before="10"/>
        <w:rPr>
          <w:rFonts w:ascii="Arial" w:eastAsia="Arial" w:hAnsi="Arial" w:cs="Arial"/>
          <w:sz w:val="20"/>
          <w:szCs w:val="20"/>
        </w:rPr>
      </w:pPr>
    </w:p>
    <w:p w14:paraId="309811FD" w14:textId="77777777" w:rsidR="00084776" w:rsidRDefault="00F238EB">
      <w:pPr>
        <w:pStyle w:val="Heading1"/>
        <w:numPr>
          <w:ilvl w:val="0"/>
          <w:numId w:val="65"/>
        </w:numPr>
        <w:tabs>
          <w:tab w:val="left" w:pos="464"/>
        </w:tabs>
        <w:rPr>
          <w:b w:val="0"/>
        </w:rPr>
      </w:pPr>
      <w:r>
        <w:t>EXIT PLAN</w:t>
      </w:r>
    </w:p>
    <w:p w14:paraId="309811FE" w14:textId="77777777" w:rsidR="00084776" w:rsidRDefault="00084776">
      <w:pPr>
        <w:spacing w:before="11"/>
        <w:rPr>
          <w:rFonts w:ascii="Arial" w:eastAsia="Arial" w:hAnsi="Arial" w:cs="Arial"/>
          <w:b/>
          <w:sz w:val="20"/>
          <w:szCs w:val="20"/>
        </w:rPr>
      </w:pPr>
    </w:p>
    <w:p w14:paraId="309811FF" w14:textId="77777777" w:rsidR="00084776" w:rsidRDefault="00F238EB">
      <w:pPr>
        <w:numPr>
          <w:ilvl w:val="1"/>
          <w:numId w:val="65"/>
        </w:numPr>
        <w:pBdr>
          <w:top w:val="nil"/>
          <w:left w:val="nil"/>
          <w:bottom w:val="nil"/>
          <w:right w:val="nil"/>
          <w:between w:val="nil"/>
        </w:pBdr>
        <w:tabs>
          <w:tab w:val="left" w:pos="954"/>
        </w:tabs>
        <w:ind w:right="111"/>
        <w:jc w:val="both"/>
      </w:pPr>
      <w:r>
        <w:rPr>
          <w:rFonts w:ascii="Arial" w:eastAsia="Arial" w:hAnsi="Arial" w:cs="Arial"/>
          <w:color w:val="000000"/>
        </w:rPr>
        <w:t>The Supplier shall, within three (3) Months after the Contract Commencement Date, deliver to the Customer an Exit Plan which:</w:t>
      </w:r>
    </w:p>
    <w:p w14:paraId="30981200" w14:textId="77777777" w:rsidR="00084776" w:rsidRDefault="00F238EB">
      <w:pPr>
        <w:numPr>
          <w:ilvl w:val="2"/>
          <w:numId w:val="65"/>
        </w:numPr>
        <w:pBdr>
          <w:top w:val="nil"/>
          <w:left w:val="nil"/>
          <w:bottom w:val="nil"/>
          <w:right w:val="nil"/>
          <w:between w:val="nil"/>
        </w:pBdr>
        <w:tabs>
          <w:tab w:val="left" w:pos="2373"/>
        </w:tabs>
        <w:spacing w:before="119"/>
        <w:ind w:right="111"/>
        <w:jc w:val="both"/>
        <w:sectPr w:rsidR="00084776">
          <w:pgSz w:w="11910" w:h="16840"/>
          <w:pgMar w:top="1480" w:right="1300" w:bottom="1160" w:left="1620" w:header="0" w:footer="965" w:gutter="0"/>
          <w:cols w:space="720"/>
        </w:sectPr>
      </w:pPr>
      <w:r>
        <w:rPr>
          <w:rFonts w:ascii="Arial" w:eastAsia="Arial" w:hAnsi="Arial" w:cs="Arial"/>
          <w:color w:val="000000"/>
        </w:rPr>
        <w:t>sets out the Supplier’s proposed methodology for achieving an orderly transition of the Goods and/or Services from the Supplier</w:t>
      </w:r>
    </w:p>
    <w:p w14:paraId="30981201" w14:textId="77777777" w:rsidR="00084776" w:rsidRDefault="00F238EB">
      <w:pPr>
        <w:pBdr>
          <w:top w:val="nil"/>
          <w:left w:val="nil"/>
          <w:bottom w:val="nil"/>
          <w:right w:val="nil"/>
          <w:between w:val="nil"/>
        </w:pBdr>
        <w:spacing w:before="59"/>
        <w:ind w:left="2312" w:right="114"/>
        <w:rPr>
          <w:rFonts w:ascii="Arial" w:eastAsia="Arial" w:hAnsi="Arial" w:cs="Arial"/>
          <w:color w:val="000000"/>
        </w:rPr>
      </w:pPr>
      <w:r>
        <w:rPr>
          <w:rFonts w:ascii="Arial" w:eastAsia="Arial" w:hAnsi="Arial" w:cs="Arial"/>
          <w:color w:val="000000"/>
        </w:rPr>
        <w:lastRenderedPageBreak/>
        <w:t>to the Customer and/or its Replacement Supplier on the expiry or termination of this Contract;</w:t>
      </w:r>
    </w:p>
    <w:p w14:paraId="30981202" w14:textId="77777777" w:rsidR="00084776" w:rsidRDefault="00F238EB">
      <w:pPr>
        <w:numPr>
          <w:ilvl w:val="2"/>
          <w:numId w:val="65"/>
        </w:numPr>
        <w:pBdr>
          <w:top w:val="nil"/>
          <w:left w:val="nil"/>
          <w:bottom w:val="nil"/>
          <w:right w:val="nil"/>
          <w:between w:val="nil"/>
        </w:pBdr>
        <w:tabs>
          <w:tab w:val="left" w:pos="2313"/>
        </w:tabs>
        <w:spacing w:before="121"/>
        <w:ind w:left="2312" w:right="112"/>
        <w:jc w:val="both"/>
      </w:pPr>
      <w:r>
        <w:rPr>
          <w:rFonts w:ascii="Arial" w:eastAsia="Arial" w:hAnsi="Arial" w:cs="Arial"/>
          <w:color w:val="000000"/>
        </w:rPr>
        <w:t xml:space="preserve">complies with the requirements set out in paragraph </w:t>
      </w:r>
      <w:hyperlink w:anchor="_heading=h.3sek011">
        <w:r>
          <w:rPr>
            <w:rFonts w:ascii="Arial" w:eastAsia="Arial" w:hAnsi="Arial" w:cs="Arial"/>
            <w:color w:val="000000"/>
          </w:rPr>
          <w:t>5.3</w:t>
        </w:r>
      </w:hyperlink>
      <w:r>
        <w:rPr>
          <w:rFonts w:ascii="Arial" w:eastAsia="Arial" w:hAnsi="Arial" w:cs="Arial"/>
          <w:color w:val="000000"/>
        </w:rPr>
        <w:t xml:space="preserve"> of this Contract Schedule 9;</w:t>
      </w:r>
    </w:p>
    <w:p w14:paraId="30981203" w14:textId="77777777" w:rsidR="00084776" w:rsidRDefault="00F238EB">
      <w:pPr>
        <w:numPr>
          <w:ilvl w:val="2"/>
          <w:numId w:val="65"/>
        </w:numPr>
        <w:pBdr>
          <w:top w:val="nil"/>
          <w:left w:val="nil"/>
          <w:bottom w:val="nil"/>
          <w:right w:val="nil"/>
          <w:between w:val="nil"/>
        </w:pBdr>
        <w:tabs>
          <w:tab w:val="left" w:pos="2313"/>
        </w:tabs>
        <w:spacing w:before="121"/>
        <w:ind w:left="2312"/>
      </w:pPr>
      <w:r>
        <w:rPr>
          <w:rFonts w:ascii="Arial" w:eastAsia="Arial" w:hAnsi="Arial" w:cs="Arial"/>
          <w:color w:val="000000"/>
        </w:rPr>
        <w:t>is otherwise reasonably satisfactory to the Customer.</w:t>
      </w:r>
    </w:p>
    <w:p w14:paraId="30981204" w14:textId="77777777" w:rsidR="00084776" w:rsidRDefault="00F238EB">
      <w:pPr>
        <w:numPr>
          <w:ilvl w:val="1"/>
          <w:numId w:val="65"/>
        </w:numPr>
        <w:pBdr>
          <w:top w:val="nil"/>
          <w:left w:val="nil"/>
          <w:bottom w:val="nil"/>
          <w:right w:val="nil"/>
          <w:between w:val="nil"/>
        </w:pBdr>
        <w:tabs>
          <w:tab w:val="left" w:pos="894"/>
        </w:tabs>
        <w:spacing w:before="119"/>
        <w:ind w:left="893" w:right="116"/>
      </w:pPr>
      <w:r>
        <w:rPr>
          <w:rFonts w:ascii="Arial" w:eastAsia="Arial" w:hAnsi="Arial" w:cs="Arial"/>
          <w:color w:val="000000"/>
        </w:rPr>
        <w:t xml:space="preserve">The Parties shall use reasonable </w:t>
      </w:r>
      <w:proofErr w:type="spellStart"/>
      <w:r>
        <w:rPr>
          <w:rFonts w:ascii="Arial" w:eastAsia="Arial" w:hAnsi="Arial" w:cs="Arial"/>
          <w:color w:val="000000"/>
        </w:rPr>
        <w:t>endeavours</w:t>
      </w:r>
      <w:proofErr w:type="spellEnd"/>
      <w:r>
        <w:rPr>
          <w:rFonts w:ascii="Arial" w:eastAsia="Arial" w:hAnsi="Arial" w:cs="Arial"/>
          <w:color w:val="000000"/>
        </w:rPr>
        <w:t xml:space="preserve"> to agree the contents of the Exit Plan. If the Parties are unable to agree the contents of the Exit Plan within twenty</w:t>
      </w:r>
    </w:p>
    <w:p w14:paraId="30981205" w14:textId="77777777" w:rsidR="00084776" w:rsidRDefault="00F238EB">
      <w:pPr>
        <w:pBdr>
          <w:top w:val="nil"/>
          <w:left w:val="nil"/>
          <w:bottom w:val="nil"/>
          <w:right w:val="nil"/>
          <w:between w:val="nil"/>
        </w:pBdr>
        <w:spacing w:before="1"/>
        <w:ind w:left="893" w:right="114"/>
        <w:rPr>
          <w:rFonts w:ascii="Arial" w:eastAsia="Arial" w:hAnsi="Arial" w:cs="Arial"/>
          <w:color w:val="000000"/>
        </w:rPr>
      </w:pPr>
      <w:r>
        <w:rPr>
          <w:rFonts w:ascii="Arial" w:eastAsia="Arial" w:hAnsi="Arial" w:cs="Arial"/>
          <w:color w:val="000000"/>
        </w:rPr>
        <w:t>(20) Working Days of its submission, then such Dispute shall be resolved in accordance with the Dispute Resolution Procedure.</w:t>
      </w:r>
    </w:p>
    <w:p w14:paraId="30981206" w14:textId="77777777" w:rsidR="00084776" w:rsidRDefault="00F238EB">
      <w:pPr>
        <w:numPr>
          <w:ilvl w:val="1"/>
          <w:numId w:val="65"/>
        </w:numPr>
        <w:pBdr>
          <w:top w:val="nil"/>
          <w:left w:val="nil"/>
          <w:bottom w:val="nil"/>
          <w:right w:val="nil"/>
          <w:between w:val="nil"/>
        </w:pBdr>
        <w:tabs>
          <w:tab w:val="left" w:pos="894"/>
        </w:tabs>
        <w:spacing w:before="121"/>
        <w:ind w:left="893" w:right="118"/>
      </w:pPr>
      <w:bookmarkStart w:id="334" w:name="_heading=h.3sek011" w:colFirst="0" w:colLast="0"/>
      <w:bookmarkEnd w:id="334"/>
      <w:r>
        <w:rPr>
          <w:rFonts w:ascii="Arial" w:eastAsia="Arial" w:hAnsi="Arial" w:cs="Arial"/>
          <w:color w:val="000000"/>
        </w:rPr>
        <w:t>Unless otherwise specified by the Customer or Approved, the Exit Plan shall set out, as a minimum:</w:t>
      </w:r>
    </w:p>
    <w:p w14:paraId="30981207" w14:textId="77777777" w:rsidR="00084776" w:rsidRDefault="00F238EB">
      <w:pPr>
        <w:numPr>
          <w:ilvl w:val="2"/>
          <w:numId w:val="65"/>
        </w:numPr>
        <w:pBdr>
          <w:top w:val="nil"/>
          <w:left w:val="nil"/>
          <w:bottom w:val="nil"/>
          <w:right w:val="nil"/>
          <w:between w:val="nil"/>
        </w:pBdr>
        <w:tabs>
          <w:tab w:val="left" w:pos="2313"/>
        </w:tabs>
        <w:spacing w:before="119"/>
        <w:ind w:left="2312"/>
      </w:pPr>
      <w:r>
        <w:rPr>
          <w:rFonts w:ascii="Arial" w:eastAsia="Arial" w:hAnsi="Arial" w:cs="Arial"/>
          <w:color w:val="000000"/>
        </w:rPr>
        <w:t>how the Exit Information is obtained;</w:t>
      </w:r>
    </w:p>
    <w:p w14:paraId="30981208" w14:textId="77777777" w:rsidR="00084776" w:rsidRDefault="00F238EB">
      <w:pPr>
        <w:numPr>
          <w:ilvl w:val="2"/>
          <w:numId w:val="65"/>
        </w:numPr>
        <w:pBdr>
          <w:top w:val="nil"/>
          <w:left w:val="nil"/>
          <w:bottom w:val="nil"/>
          <w:right w:val="nil"/>
          <w:between w:val="nil"/>
        </w:pBdr>
        <w:tabs>
          <w:tab w:val="left" w:pos="2313"/>
        </w:tabs>
        <w:spacing w:before="121"/>
        <w:ind w:left="2312" w:right="116"/>
        <w:jc w:val="both"/>
      </w:pPr>
      <w:r>
        <w:rPr>
          <w:rFonts w:ascii="Arial" w:eastAsia="Arial" w:hAnsi="Arial" w:cs="Arial"/>
          <w:color w:val="000000"/>
        </w:rPr>
        <w:t>the management structure to be employed during both transfer and cessation of the Goods and/or Services;</w:t>
      </w:r>
    </w:p>
    <w:p w14:paraId="30981209" w14:textId="77777777" w:rsidR="00084776" w:rsidRDefault="00F238EB">
      <w:pPr>
        <w:numPr>
          <w:ilvl w:val="2"/>
          <w:numId w:val="65"/>
        </w:numPr>
        <w:pBdr>
          <w:top w:val="nil"/>
          <w:left w:val="nil"/>
          <w:bottom w:val="nil"/>
          <w:right w:val="nil"/>
          <w:between w:val="nil"/>
        </w:pBdr>
        <w:tabs>
          <w:tab w:val="left" w:pos="2313"/>
        </w:tabs>
        <w:spacing w:before="121"/>
        <w:ind w:left="2312" w:right="113"/>
        <w:jc w:val="both"/>
      </w:pPr>
      <w:r>
        <w:rPr>
          <w:rFonts w:ascii="Arial" w:eastAsia="Arial" w:hAnsi="Arial" w:cs="Arial"/>
          <w:color w:val="000000"/>
        </w:rPr>
        <w:t>the management structure to be employed during the Termination Assistance Period;</w:t>
      </w:r>
    </w:p>
    <w:p w14:paraId="3098120A" w14:textId="77777777" w:rsidR="00084776" w:rsidRDefault="00F238EB">
      <w:pPr>
        <w:numPr>
          <w:ilvl w:val="2"/>
          <w:numId w:val="65"/>
        </w:numPr>
        <w:pBdr>
          <w:top w:val="nil"/>
          <w:left w:val="nil"/>
          <w:bottom w:val="nil"/>
          <w:right w:val="nil"/>
          <w:between w:val="nil"/>
        </w:pBdr>
        <w:tabs>
          <w:tab w:val="left" w:pos="2313"/>
        </w:tabs>
        <w:spacing w:before="121"/>
        <w:ind w:left="2312" w:right="115"/>
        <w:jc w:val="both"/>
      </w:pPr>
      <w:r>
        <w:rPr>
          <w:rFonts w:ascii="Arial" w:eastAsia="Arial" w:hAnsi="Arial" w:cs="Arial"/>
          <w:color w:val="000000"/>
        </w:rPr>
        <w:t>a detailed description of both the transfer and cessation processes, including a timetable;</w:t>
      </w:r>
    </w:p>
    <w:p w14:paraId="3098120B" w14:textId="77777777" w:rsidR="00084776" w:rsidRDefault="00F238EB">
      <w:pPr>
        <w:numPr>
          <w:ilvl w:val="2"/>
          <w:numId w:val="65"/>
        </w:numPr>
        <w:pBdr>
          <w:top w:val="nil"/>
          <w:left w:val="nil"/>
          <w:bottom w:val="nil"/>
          <w:right w:val="nil"/>
          <w:between w:val="nil"/>
        </w:pBdr>
        <w:tabs>
          <w:tab w:val="left" w:pos="2313"/>
        </w:tabs>
        <w:spacing w:before="119"/>
        <w:ind w:left="2312" w:right="110"/>
        <w:jc w:val="both"/>
      </w:pPr>
      <w:r>
        <w:rPr>
          <w:rFonts w:ascii="Arial" w:eastAsia="Arial" w:hAnsi="Arial" w:cs="Arial"/>
          <w:color w:val="000000"/>
        </w:rPr>
        <w:t>how the Goods and/or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 Contractors (where applicable);</w:t>
      </w:r>
    </w:p>
    <w:p w14:paraId="3098120C" w14:textId="77777777" w:rsidR="00084776" w:rsidRDefault="00F238EB">
      <w:pPr>
        <w:numPr>
          <w:ilvl w:val="2"/>
          <w:numId w:val="65"/>
        </w:numPr>
        <w:pBdr>
          <w:top w:val="nil"/>
          <w:left w:val="nil"/>
          <w:bottom w:val="nil"/>
          <w:right w:val="nil"/>
          <w:between w:val="nil"/>
        </w:pBdr>
        <w:tabs>
          <w:tab w:val="left" w:pos="2313"/>
        </w:tabs>
        <w:spacing w:before="121"/>
        <w:ind w:left="2312" w:right="111"/>
        <w:jc w:val="both"/>
      </w:pPr>
      <w:r>
        <w:rPr>
          <w:rFonts w:ascii="Arial" w:eastAsia="Arial" w:hAnsi="Arial" w:cs="Arial"/>
          <w:color w:val="000000"/>
        </w:rPr>
        <w:t>details of contracts (if any) which will be available for transfer to the Customer and/or the Replacement Supplier upon the Contract Expiry Date together with any reasonable costs required to effect such transfer (and the Supplier agrees that all assets and contracts used by the Supplier in connection with the provision of the Goods and/or Services will be available for such transfer);</w:t>
      </w:r>
    </w:p>
    <w:p w14:paraId="3098120D" w14:textId="77777777" w:rsidR="00084776" w:rsidRDefault="00F238EB">
      <w:pPr>
        <w:numPr>
          <w:ilvl w:val="2"/>
          <w:numId w:val="65"/>
        </w:numPr>
        <w:pBdr>
          <w:top w:val="nil"/>
          <w:left w:val="nil"/>
          <w:bottom w:val="nil"/>
          <w:right w:val="nil"/>
          <w:between w:val="nil"/>
        </w:pBdr>
        <w:tabs>
          <w:tab w:val="left" w:pos="2313"/>
        </w:tabs>
        <w:spacing w:before="119"/>
        <w:ind w:left="2312" w:right="113"/>
        <w:jc w:val="both"/>
      </w:pPr>
      <w:r>
        <w:rPr>
          <w:rFonts w:ascii="Arial" w:eastAsia="Arial" w:hAnsi="Arial" w:cs="Arial"/>
          <w:color w:val="000000"/>
        </w:rPr>
        <w:t>proposals for the training of key members of the Replacement Supplier’s personnel in connection with the continuation of the provision of the Goods and/or Services following the Contract Expiry Date charged at rates agreed between the Parties at that time;</w:t>
      </w:r>
    </w:p>
    <w:p w14:paraId="3098120E" w14:textId="77777777" w:rsidR="00084776" w:rsidRDefault="00F238EB">
      <w:pPr>
        <w:numPr>
          <w:ilvl w:val="2"/>
          <w:numId w:val="65"/>
        </w:numPr>
        <w:pBdr>
          <w:top w:val="nil"/>
          <w:left w:val="nil"/>
          <w:bottom w:val="nil"/>
          <w:right w:val="nil"/>
          <w:between w:val="nil"/>
        </w:pBdr>
        <w:tabs>
          <w:tab w:val="left" w:pos="2313"/>
        </w:tabs>
        <w:spacing w:before="119"/>
        <w:ind w:left="2312" w:right="115"/>
        <w:jc w:val="both"/>
      </w:pPr>
      <w:r>
        <w:rPr>
          <w:rFonts w:ascii="Arial" w:eastAsia="Arial" w:hAnsi="Arial" w:cs="Arial"/>
          <w:color w:val="000000"/>
        </w:rPr>
        <w:t>proposals for providing the Customer or a Replacement Supplier copies of all documentation:</w:t>
      </w:r>
    </w:p>
    <w:p w14:paraId="3098120F" w14:textId="77777777" w:rsidR="00084776" w:rsidRDefault="00F238EB">
      <w:pPr>
        <w:numPr>
          <w:ilvl w:val="3"/>
          <w:numId w:val="65"/>
        </w:numPr>
        <w:pBdr>
          <w:top w:val="nil"/>
          <w:left w:val="nil"/>
          <w:bottom w:val="nil"/>
          <w:right w:val="nil"/>
          <w:between w:val="nil"/>
        </w:pBdr>
        <w:tabs>
          <w:tab w:val="left" w:pos="2641"/>
        </w:tabs>
        <w:spacing w:before="121" w:line="237" w:lineRule="auto"/>
        <w:ind w:left="3032" w:right="113" w:hanging="720"/>
        <w:jc w:val="both"/>
      </w:pPr>
      <w:r>
        <w:rPr>
          <w:rFonts w:ascii="Arial" w:eastAsia="Arial" w:hAnsi="Arial" w:cs="Arial"/>
          <w:color w:val="000000"/>
        </w:rPr>
        <w:t>used in the provision of the Goods and/or Services and necessarily required for the continued use thereof, in which the Intellectual Property Rights are owned by the Supplier; and</w:t>
      </w:r>
    </w:p>
    <w:p w14:paraId="30981210" w14:textId="77777777" w:rsidR="00084776" w:rsidRDefault="00F238EB">
      <w:pPr>
        <w:numPr>
          <w:ilvl w:val="3"/>
          <w:numId w:val="65"/>
        </w:numPr>
        <w:pBdr>
          <w:top w:val="nil"/>
          <w:left w:val="nil"/>
          <w:bottom w:val="nil"/>
          <w:right w:val="nil"/>
          <w:between w:val="nil"/>
        </w:pBdr>
        <w:tabs>
          <w:tab w:val="left" w:pos="2641"/>
        </w:tabs>
        <w:spacing w:before="119"/>
        <w:ind w:left="2641" w:hanging="328"/>
      </w:pPr>
      <w:r>
        <w:rPr>
          <w:rFonts w:ascii="Arial" w:eastAsia="Arial" w:hAnsi="Arial" w:cs="Arial"/>
          <w:color w:val="000000"/>
        </w:rPr>
        <w:t>relating to the use and operation of the Goods and/or Services;</w:t>
      </w:r>
    </w:p>
    <w:p w14:paraId="30981211" w14:textId="77777777" w:rsidR="00084776" w:rsidRDefault="00F238EB">
      <w:pPr>
        <w:numPr>
          <w:ilvl w:val="2"/>
          <w:numId w:val="65"/>
        </w:numPr>
        <w:pBdr>
          <w:top w:val="nil"/>
          <w:left w:val="nil"/>
          <w:bottom w:val="nil"/>
          <w:right w:val="nil"/>
          <w:between w:val="nil"/>
        </w:pBdr>
        <w:tabs>
          <w:tab w:val="left" w:pos="2313"/>
        </w:tabs>
        <w:spacing w:before="109"/>
        <w:ind w:left="2312" w:right="113"/>
        <w:jc w:val="both"/>
      </w:pPr>
      <w:r>
        <w:rPr>
          <w:rFonts w:ascii="Arial" w:eastAsia="Arial" w:hAnsi="Arial" w:cs="Arial"/>
          <w:color w:val="000000"/>
        </w:rPr>
        <w:t xml:space="preserve">proposals for the assignment or novation of the provision of all services, leases, maintenance agreements and support agreements </w:t>
      </w:r>
      <w:proofErr w:type="spellStart"/>
      <w:r>
        <w:rPr>
          <w:rFonts w:ascii="Arial" w:eastAsia="Arial" w:hAnsi="Arial" w:cs="Arial"/>
          <w:color w:val="000000"/>
        </w:rPr>
        <w:t>utilised</w:t>
      </w:r>
      <w:proofErr w:type="spellEnd"/>
      <w:r>
        <w:rPr>
          <w:rFonts w:ascii="Arial" w:eastAsia="Arial" w:hAnsi="Arial" w:cs="Arial"/>
          <w:color w:val="000000"/>
        </w:rPr>
        <w:t xml:space="preserve"> by the Supplier in connection with the performance of the supply of the Goods and/or Services;</w:t>
      </w:r>
    </w:p>
    <w:p w14:paraId="30981212" w14:textId="77777777" w:rsidR="00084776" w:rsidRDefault="00F238EB">
      <w:pPr>
        <w:numPr>
          <w:ilvl w:val="2"/>
          <w:numId w:val="65"/>
        </w:numPr>
        <w:pBdr>
          <w:top w:val="nil"/>
          <w:left w:val="nil"/>
          <w:bottom w:val="nil"/>
          <w:right w:val="nil"/>
          <w:between w:val="nil"/>
        </w:pBdr>
        <w:tabs>
          <w:tab w:val="left" w:pos="2373"/>
        </w:tabs>
        <w:spacing w:before="59"/>
        <w:ind w:right="112"/>
        <w:jc w:val="both"/>
      </w:pPr>
      <w:r>
        <w:rPr>
          <w:rFonts w:ascii="Arial" w:eastAsia="Arial" w:hAnsi="Arial" w:cs="Arial"/>
          <w:color w:val="000000"/>
        </w:rPr>
        <w:t>proposals for the identification and return of all Customer Property in the possession of and/or control of the Supplier or any third party (including any Sub-Contractor);</w:t>
      </w:r>
    </w:p>
    <w:p w14:paraId="30981213" w14:textId="77777777" w:rsidR="00084776" w:rsidRDefault="00F238EB">
      <w:pPr>
        <w:numPr>
          <w:ilvl w:val="2"/>
          <w:numId w:val="65"/>
        </w:numPr>
        <w:pBdr>
          <w:top w:val="nil"/>
          <w:left w:val="nil"/>
          <w:bottom w:val="nil"/>
          <w:right w:val="nil"/>
          <w:between w:val="nil"/>
        </w:pBdr>
        <w:tabs>
          <w:tab w:val="left" w:pos="2373"/>
        </w:tabs>
        <w:spacing w:before="119"/>
        <w:ind w:right="110"/>
        <w:jc w:val="both"/>
      </w:pPr>
      <w:r>
        <w:rPr>
          <w:rFonts w:ascii="Arial" w:eastAsia="Arial" w:hAnsi="Arial" w:cs="Arial"/>
          <w:color w:val="000000"/>
        </w:rPr>
        <w:lastRenderedPageBreak/>
        <w:t>proposals for the disposal of any redundant Goods and/or Services and materials;</w:t>
      </w:r>
    </w:p>
    <w:p w14:paraId="30981214" w14:textId="77777777" w:rsidR="00084776" w:rsidRDefault="00F238EB">
      <w:pPr>
        <w:numPr>
          <w:ilvl w:val="2"/>
          <w:numId w:val="65"/>
        </w:numPr>
        <w:pBdr>
          <w:top w:val="nil"/>
          <w:left w:val="nil"/>
          <w:bottom w:val="nil"/>
          <w:right w:val="nil"/>
          <w:between w:val="nil"/>
        </w:pBdr>
        <w:tabs>
          <w:tab w:val="left" w:pos="2373"/>
        </w:tabs>
        <w:spacing w:before="119"/>
        <w:ind w:right="112"/>
        <w:jc w:val="both"/>
      </w:pPr>
      <w:r>
        <w:rPr>
          <w:rFonts w:ascii="Arial" w:eastAsia="Arial" w:hAnsi="Arial" w:cs="Arial"/>
          <w:color w:val="000000"/>
        </w:rPr>
        <w:t>procedures to deal with requests made by the Customer and/or a Replacement Supplier for Staffing Information pursuant to Contract Schedule 10 (Staff Transfer);</w:t>
      </w:r>
    </w:p>
    <w:p w14:paraId="30981215" w14:textId="77777777" w:rsidR="00084776" w:rsidRDefault="00F238EB">
      <w:pPr>
        <w:numPr>
          <w:ilvl w:val="2"/>
          <w:numId w:val="65"/>
        </w:numPr>
        <w:pBdr>
          <w:top w:val="nil"/>
          <w:left w:val="nil"/>
          <w:bottom w:val="nil"/>
          <w:right w:val="nil"/>
          <w:between w:val="nil"/>
        </w:pBdr>
        <w:tabs>
          <w:tab w:val="left" w:pos="2373"/>
        </w:tabs>
        <w:spacing w:before="119"/>
        <w:ind w:right="111"/>
        <w:jc w:val="both"/>
      </w:pPr>
      <w:r>
        <w:rPr>
          <w:rFonts w:ascii="Arial" w:eastAsia="Arial" w:hAnsi="Arial" w:cs="Arial"/>
          <w:color w:val="000000"/>
        </w:rPr>
        <w:t>how each of the issues set out in this Contract Schedule 9 will be addressed to facilitate the transition of the Goods and/or Services from the Supplier to the Replacement Supplier and/or the Customer with the aim of ensuring that there is no disruption to or degradation of the Goods and/or Services during the Termination Assistance Period; and</w:t>
      </w:r>
    </w:p>
    <w:p w14:paraId="30981216" w14:textId="77777777" w:rsidR="00084776" w:rsidRDefault="00F238EB">
      <w:pPr>
        <w:numPr>
          <w:ilvl w:val="2"/>
          <w:numId w:val="65"/>
        </w:numPr>
        <w:pBdr>
          <w:top w:val="nil"/>
          <w:left w:val="nil"/>
          <w:bottom w:val="nil"/>
          <w:right w:val="nil"/>
          <w:between w:val="nil"/>
        </w:pBdr>
        <w:tabs>
          <w:tab w:val="left" w:pos="2373"/>
        </w:tabs>
        <w:spacing w:before="122"/>
        <w:ind w:right="109"/>
        <w:jc w:val="both"/>
      </w:pPr>
      <w:r>
        <w:rPr>
          <w:rFonts w:ascii="Arial" w:eastAsia="Arial" w:hAnsi="Arial" w:cs="Arial"/>
          <w:color w:val="000000"/>
        </w:rPr>
        <w:t>proposals for the supply of any other information or assistance reasonably required by the Customer or a Replacement Supplier in order to effect an orderly handover of the provision of the Goods and/or Services.</w:t>
      </w:r>
    </w:p>
    <w:p w14:paraId="30981217" w14:textId="77777777" w:rsidR="00084776" w:rsidRDefault="00084776">
      <w:pPr>
        <w:spacing w:before="7"/>
        <w:rPr>
          <w:rFonts w:ascii="Arial" w:eastAsia="Arial" w:hAnsi="Arial" w:cs="Arial"/>
          <w:sz w:val="20"/>
          <w:szCs w:val="20"/>
        </w:rPr>
      </w:pPr>
    </w:p>
    <w:p w14:paraId="30981218" w14:textId="77777777" w:rsidR="00084776" w:rsidRDefault="00F238EB">
      <w:pPr>
        <w:pStyle w:val="Heading1"/>
        <w:numPr>
          <w:ilvl w:val="0"/>
          <w:numId w:val="65"/>
        </w:numPr>
        <w:tabs>
          <w:tab w:val="left" w:pos="464"/>
        </w:tabs>
        <w:rPr>
          <w:b w:val="0"/>
        </w:rPr>
      </w:pPr>
      <w:r>
        <w:t>TERMINATION ASSISTANCE</w:t>
      </w:r>
    </w:p>
    <w:p w14:paraId="30981219" w14:textId="77777777" w:rsidR="00084776" w:rsidRDefault="00084776">
      <w:pPr>
        <w:spacing w:before="2"/>
        <w:rPr>
          <w:rFonts w:ascii="Arial" w:eastAsia="Arial" w:hAnsi="Arial" w:cs="Arial"/>
          <w:b/>
          <w:sz w:val="21"/>
          <w:szCs w:val="21"/>
        </w:rPr>
      </w:pPr>
    </w:p>
    <w:p w14:paraId="3098121A" w14:textId="77777777" w:rsidR="00084776" w:rsidRDefault="00F238EB">
      <w:pPr>
        <w:numPr>
          <w:ilvl w:val="1"/>
          <w:numId w:val="65"/>
        </w:numPr>
        <w:pBdr>
          <w:top w:val="nil"/>
          <w:left w:val="nil"/>
          <w:bottom w:val="nil"/>
          <w:right w:val="nil"/>
          <w:between w:val="nil"/>
        </w:pBdr>
        <w:tabs>
          <w:tab w:val="left" w:pos="954"/>
        </w:tabs>
        <w:ind w:right="113"/>
        <w:jc w:val="both"/>
      </w:pPr>
      <w:bookmarkStart w:id="335" w:name="_heading=h.27jua8u" w:colFirst="0" w:colLast="0"/>
      <w:bookmarkEnd w:id="335"/>
      <w:r>
        <w:rPr>
          <w:rFonts w:ascii="Arial" w:eastAsia="Arial" w:hAnsi="Arial" w:cs="Arial"/>
          <w:color w:val="000000"/>
        </w:rPr>
        <w:t xml:space="preserve">The Customer shall be entitled to require the provision of Termination Assistance at any time during the Contract Period by giving written notice to the Supplier (a </w:t>
      </w:r>
      <w:r>
        <w:rPr>
          <w:rFonts w:ascii="Arial" w:eastAsia="Arial" w:hAnsi="Arial" w:cs="Arial"/>
          <w:b/>
          <w:color w:val="000000"/>
        </w:rPr>
        <w:t>"Termination Assistance Notice"</w:t>
      </w:r>
      <w:r>
        <w:rPr>
          <w:rFonts w:ascii="Arial" w:eastAsia="Arial" w:hAnsi="Arial" w:cs="Arial"/>
          <w:color w:val="000000"/>
        </w:rPr>
        <w:t>) at least four (4) Months prior to the Contract Expiry Date or as soon as reasonably practicable (but in any event, not later than one (1) month) following the service by either Party of a Termination Notice. The Termination Assistance Notice shall specify:</w:t>
      </w:r>
    </w:p>
    <w:p w14:paraId="3098121B" w14:textId="77777777" w:rsidR="00084776" w:rsidRDefault="00F238EB">
      <w:pPr>
        <w:numPr>
          <w:ilvl w:val="2"/>
          <w:numId w:val="65"/>
        </w:numPr>
        <w:pBdr>
          <w:top w:val="nil"/>
          <w:left w:val="nil"/>
          <w:bottom w:val="nil"/>
          <w:right w:val="nil"/>
          <w:between w:val="nil"/>
        </w:pBdr>
        <w:tabs>
          <w:tab w:val="left" w:pos="2373"/>
        </w:tabs>
        <w:spacing w:before="119"/>
      </w:pPr>
      <w:r>
        <w:rPr>
          <w:rFonts w:ascii="Arial" w:eastAsia="Arial" w:hAnsi="Arial" w:cs="Arial"/>
          <w:color w:val="000000"/>
        </w:rPr>
        <w:t>the date from which Termination Assistance is required;</w:t>
      </w:r>
    </w:p>
    <w:p w14:paraId="3098121C" w14:textId="77777777" w:rsidR="00084776" w:rsidRDefault="00F238EB">
      <w:pPr>
        <w:numPr>
          <w:ilvl w:val="2"/>
          <w:numId w:val="65"/>
        </w:numPr>
        <w:pBdr>
          <w:top w:val="nil"/>
          <w:left w:val="nil"/>
          <w:bottom w:val="nil"/>
          <w:right w:val="nil"/>
          <w:between w:val="nil"/>
        </w:pBdr>
        <w:tabs>
          <w:tab w:val="left" w:pos="2373"/>
        </w:tabs>
        <w:spacing w:before="122"/>
      </w:pPr>
      <w:r>
        <w:rPr>
          <w:rFonts w:ascii="Arial" w:eastAsia="Arial" w:hAnsi="Arial" w:cs="Arial"/>
          <w:color w:val="000000"/>
        </w:rPr>
        <w:t>the nature of the Termination Assistance required; and</w:t>
      </w:r>
    </w:p>
    <w:p w14:paraId="3098121D" w14:textId="77777777" w:rsidR="00084776" w:rsidRDefault="00F238EB">
      <w:pPr>
        <w:numPr>
          <w:ilvl w:val="2"/>
          <w:numId w:val="65"/>
        </w:numPr>
        <w:pBdr>
          <w:top w:val="nil"/>
          <w:left w:val="nil"/>
          <w:bottom w:val="nil"/>
          <w:right w:val="nil"/>
          <w:between w:val="nil"/>
        </w:pBdr>
        <w:tabs>
          <w:tab w:val="left" w:pos="2373"/>
        </w:tabs>
        <w:spacing w:before="119"/>
        <w:ind w:right="112"/>
        <w:jc w:val="both"/>
      </w:pPr>
      <w:r>
        <w:rPr>
          <w:rFonts w:ascii="Arial" w:eastAsia="Arial" w:hAnsi="Arial" w:cs="Arial"/>
          <w:color w:val="000000"/>
        </w:rPr>
        <w:t>the period during which it is anticipated that Termination Assistance will be required, which shall continue no longer than twelve (12) Months after the date that the Supplier ceases to provide the Goods and/or Services.</w:t>
      </w:r>
    </w:p>
    <w:p w14:paraId="3098121E" w14:textId="77777777" w:rsidR="00084776" w:rsidRDefault="00F238EB">
      <w:pPr>
        <w:numPr>
          <w:ilvl w:val="1"/>
          <w:numId w:val="65"/>
        </w:numPr>
        <w:pBdr>
          <w:top w:val="nil"/>
          <w:left w:val="nil"/>
          <w:bottom w:val="nil"/>
          <w:right w:val="nil"/>
          <w:between w:val="nil"/>
        </w:pBdr>
        <w:tabs>
          <w:tab w:val="left" w:pos="954"/>
        </w:tabs>
        <w:spacing w:before="121"/>
        <w:ind w:right="111"/>
        <w:jc w:val="both"/>
      </w:pPr>
      <w:bookmarkStart w:id="336" w:name="_heading=h.mp4kgn" w:colFirst="0" w:colLast="0"/>
      <w:bookmarkEnd w:id="336"/>
      <w:r>
        <w:rPr>
          <w:rFonts w:ascii="Arial" w:eastAsia="Arial" w:hAnsi="Arial" w:cs="Arial"/>
          <w:color w:val="000000"/>
        </w:rPr>
        <w:t>The Customer shall have an option to extend the Termination Assistance Period beyond the period specified in the Termination Assistance Notice provided that such extension shall not extend for more than six (6) Months after the date the Supplier ceases to provide the Goods and/or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p>
    <w:p w14:paraId="3098121F" w14:textId="77777777" w:rsidR="00084776" w:rsidRDefault="00084776">
      <w:pPr>
        <w:spacing w:before="9"/>
        <w:rPr>
          <w:rFonts w:ascii="Arial" w:eastAsia="Arial" w:hAnsi="Arial" w:cs="Arial"/>
          <w:sz w:val="20"/>
          <w:szCs w:val="20"/>
        </w:rPr>
      </w:pPr>
    </w:p>
    <w:p w14:paraId="30981220" w14:textId="77777777" w:rsidR="00084776" w:rsidRDefault="00F238EB">
      <w:pPr>
        <w:pStyle w:val="Heading1"/>
        <w:numPr>
          <w:ilvl w:val="0"/>
          <w:numId w:val="65"/>
        </w:numPr>
        <w:tabs>
          <w:tab w:val="left" w:pos="464"/>
        </w:tabs>
        <w:rPr>
          <w:b w:val="0"/>
        </w:rPr>
      </w:pPr>
      <w:r>
        <w:t>TERMINATION ASSISTANCE PERIOD</w:t>
      </w:r>
    </w:p>
    <w:p w14:paraId="30981221" w14:textId="77777777" w:rsidR="00084776" w:rsidRDefault="00084776">
      <w:pPr>
        <w:spacing w:before="11"/>
        <w:rPr>
          <w:rFonts w:ascii="Arial" w:eastAsia="Arial" w:hAnsi="Arial" w:cs="Arial"/>
          <w:b/>
          <w:sz w:val="20"/>
          <w:szCs w:val="20"/>
        </w:rPr>
      </w:pPr>
    </w:p>
    <w:p w14:paraId="30981222" w14:textId="77777777" w:rsidR="00084776" w:rsidRDefault="00F238EB">
      <w:pPr>
        <w:numPr>
          <w:ilvl w:val="1"/>
          <w:numId w:val="65"/>
        </w:numPr>
        <w:pBdr>
          <w:top w:val="nil"/>
          <w:left w:val="nil"/>
          <w:bottom w:val="nil"/>
          <w:right w:val="nil"/>
          <w:between w:val="nil"/>
        </w:pBdr>
        <w:tabs>
          <w:tab w:val="left" w:pos="954"/>
        </w:tabs>
        <w:ind w:right="117"/>
        <w:jc w:val="both"/>
      </w:pPr>
      <w:r>
        <w:rPr>
          <w:rFonts w:ascii="Arial" w:eastAsia="Arial" w:hAnsi="Arial" w:cs="Arial"/>
          <w:color w:val="000000"/>
        </w:rPr>
        <w:t>Throughout the Termination Assistance Period, or such shorter period as the Customer may require, the Supplier shall:</w:t>
      </w:r>
    </w:p>
    <w:p w14:paraId="30981223" w14:textId="77777777" w:rsidR="00084776" w:rsidRDefault="00F238EB">
      <w:pPr>
        <w:numPr>
          <w:ilvl w:val="2"/>
          <w:numId w:val="65"/>
        </w:numPr>
        <w:pBdr>
          <w:top w:val="nil"/>
          <w:left w:val="nil"/>
          <w:bottom w:val="nil"/>
          <w:right w:val="nil"/>
          <w:between w:val="nil"/>
        </w:pBdr>
        <w:tabs>
          <w:tab w:val="left" w:pos="2373"/>
        </w:tabs>
        <w:spacing w:before="59"/>
        <w:ind w:right="110"/>
        <w:jc w:val="both"/>
      </w:pPr>
      <w:r>
        <w:rPr>
          <w:rFonts w:ascii="Arial" w:eastAsia="Arial" w:hAnsi="Arial" w:cs="Arial"/>
          <w:color w:val="000000"/>
        </w:rPr>
        <w:t xml:space="preserve">continue to provide the Goods and/or Services (as applicable) and, if required by the Customer pursuant to paragraph </w:t>
      </w:r>
      <w:hyperlink w:anchor="_heading=h.27jua8u">
        <w:r>
          <w:rPr>
            <w:rFonts w:ascii="Arial" w:eastAsia="Arial" w:hAnsi="Arial" w:cs="Arial"/>
            <w:color w:val="000000"/>
          </w:rPr>
          <w:t>6.1</w:t>
        </w:r>
      </w:hyperlink>
      <w:r>
        <w:rPr>
          <w:rFonts w:ascii="Arial" w:eastAsia="Arial" w:hAnsi="Arial" w:cs="Arial"/>
          <w:color w:val="000000"/>
        </w:rPr>
        <w:t xml:space="preserve"> of this Contract Schedule 9, provide the Termination Assistance;</w:t>
      </w:r>
    </w:p>
    <w:p w14:paraId="30981224" w14:textId="77777777" w:rsidR="00084776" w:rsidRDefault="00F238EB">
      <w:pPr>
        <w:numPr>
          <w:ilvl w:val="2"/>
          <w:numId w:val="65"/>
        </w:numPr>
        <w:pBdr>
          <w:top w:val="nil"/>
          <w:left w:val="nil"/>
          <w:bottom w:val="nil"/>
          <w:right w:val="nil"/>
          <w:between w:val="nil"/>
        </w:pBdr>
        <w:tabs>
          <w:tab w:val="left" w:pos="2373"/>
        </w:tabs>
        <w:spacing w:before="119"/>
        <w:ind w:right="109"/>
        <w:jc w:val="both"/>
      </w:pPr>
      <w:bookmarkStart w:id="337" w:name="_heading=h.36os34g" w:colFirst="0" w:colLast="0"/>
      <w:bookmarkEnd w:id="337"/>
      <w:r>
        <w:rPr>
          <w:rFonts w:ascii="Arial" w:eastAsia="Arial" w:hAnsi="Arial" w:cs="Arial"/>
          <w:color w:val="000000"/>
        </w:rPr>
        <w:t xml:space="preserve">in addition to providing the Goods and/or Services and the Termination Assistance, provide to the Customer any reasonable assistance requested by the Customer to allow the Goods and/or Services to continue without interruption following the termination </w:t>
      </w:r>
      <w:r>
        <w:rPr>
          <w:rFonts w:ascii="Arial" w:eastAsia="Arial" w:hAnsi="Arial" w:cs="Arial"/>
          <w:color w:val="000000"/>
        </w:rPr>
        <w:lastRenderedPageBreak/>
        <w:t>or expiry of this Contract and to facilitate the orderly transfer of responsibility for and conduct of the Goods and/or Services to the Customer and/or its Replacement Supplier;</w:t>
      </w:r>
    </w:p>
    <w:p w14:paraId="30981225" w14:textId="77777777" w:rsidR="00084776" w:rsidRDefault="00F238EB">
      <w:pPr>
        <w:numPr>
          <w:ilvl w:val="2"/>
          <w:numId w:val="65"/>
        </w:numPr>
        <w:pBdr>
          <w:top w:val="nil"/>
          <w:left w:val="nil"/>
          <w:bottom w:val="nil"/>
          <w:right w:val="nil"/>
          <w:between w:val="nil"/>
        </w:pBdr>
        <w:tabs>
          <w:tab w:val="left" w:pos="2373"/>
        </w:tabs>
        <w:spacing w:before="119"/>
        <w:ind w:right="110"/>
        <w:jc w:val="both"/>
      </w:pPr>
      <w:bookmarkStart w:id="338" w:name="_heading=h.1lu2dc9" w:colFirst="0" w:colLast="0"/>
      <w:bookmarkEnd w:id="338"/>
      <w:r>
        <w:rPr>
          <w:rFonts w:ascii="Arial" w:eastAsia="Arial" w:hAnsi="Arial" w:cs="Arial"/>
          <w:color w:val="000000"/>
        </w:rPr>
        <w:t xml:space="preserve">use all reasonable </w:t>
      </w:r>
      <w:proofErr w:type="spellStart"/>
      <w:r>
        <w:rPr>
          <w:rFonts w:ascii="Arial" w:eastAsia="Arial" w:hAnsi="Arial" w:cs="Arial"/>
          <w:color w:val="000000"/>
        </w:rPr>
        <w:t>endeavours</w:t>
      </w:r>
      <w:proofErr w:type="spellEnd"/>
      <w:r>
        <w:rPr>
          <w:rFonts w:ascii="Arial" w:eastAsia="Arial" w:hAnsi="Arial" w:cs="Arial"/>
          <w:color w:val="000000"/>
        </w:rPr>
        <w:t xml:space="preserve"> to reallocate resources to provide such assistance as is referred to in paragraph </w:t>
      </w:r>
      <w:hyperlink w:anchor="_heading=h.36os34g">
        <w:r>
          <w:rPr>
            <w:rFonts w:ascii="Arial" w:eastAsia="Arial" w:hAnsi="Arial" w:cs="Arial"/>
            <w:color w:val="000000"/>
          </w:rPr>
          <w:t>7.1.2</w:t>
        </w:r>
      </w:hyperlink>
      <w:r>
        <w:rPr>
          <w:rFonts w:ascii="Arial" w:eastAsia="Arial" w:hAnsi="Arial" w:cs="Arial"/>
          <w:color w:val="000000"/>
        </w:rPr>
        <w:t xml:space="preserve"> of this Contract Schedule 9 without additional costs to the Customer;</w:t>
      </w:r>
    </w:p>
    <w:p w14:paraId="30981226" w14:textId="77777777" w:rsidR="00084776" w:rsidRDefault="00F238EB">
      <w:pPr>
        <w:numPr>
          <w:ilvl w:val="2"/>
          <w:numId w:val="65"/>
        </w:numPr>
        <w:pBdr>
          <w:top w:val="nil"/>
          <w:left w:val="nil"/>
          <w:bottom w:val="nil"/>
          <w:right w:val="nil"/>
          <w:between w:val="nil"/>
        </w:pBdr>
        <w:tabs>
          <w:tab w:val="left" w:pos="2373"/>
        </w:tabs>
        <w:spacing w:before="119"/>
        <w:ind w:right="112"/>
        <w:jc w:val="both"/>
      </w:pPr>
      <w:r>
        <w:rPr>
          <w:rFonts w:ascii="Arial" w:eastAsia="Arial" w:hAnsi="Arial" w:cs="Arial"/>
          <w:color w:val="000000"/>
        </w:rPr>
        <w:t xml:space="preserve">provide the Goods and/or Services and the Termination Assistance at no detriment to the Service Level Performance Measures, save to the extent that the Parties agree otherwise in accordance with paragraph </w:t>
      </w:r>
      <w:hyperlink w:anchor="_heading=h.2kz067v">
        <w:r>
          <w:rPr>
            <w:rFonts w:ascii="Arial" w:eastAsia="Arial" w:hAnsi="Arial" w:cs="Arial"/>
            <w:color w:val="000000"/>
          </w:rPr>
          <w:t>7.3</w:t>
        </w:r>
      </w:hyperlink>
      <w:r>
        <w:rPr>
          <w:rFonts w:ascii="Arial" w:eastAsia="Arial" w:hAnsi="Arial" w:cs="Arial"/>
          <w:color w:val="000000"/>
        </w:rPr>
        <w:t>; and</w:t>
      </w:r>
    </w:p>
    <w:p w14:paraId="30981227" w14:textId="77777777" w:rsidR="00084776" w:rsidRDefault="00F238EB">
      <w:pPr>
        <w:numPr>
          <w:ilvl w:val="2"/>
          <w:numId w:val="65"/>
        </w:numPr>
        <w:pBdr>
          <w:top w:val="nil"/>
          <w:left w:val="nil"/>
          <w:bottom w:val="nil"/>
          <w:right w:val="nil"/>
          <w:between w:val="nil"/>
        </w:pBdr>
        <w:tabs>
          <w:tab w:val="left" w:pos="2373"/>
        </w:tabs>
        <w:spacing w:before="118"/>
        <w:ind w:right="110"/>
        <w:jc w:val="both"/>
      </w:pPr>
      <w:bookmarkStart w:id="339" w:name="_heading=h.45tpw02" w:colFirst="0" w:colLast="0"/>
      <w:bookmarkEnd w:id="339"/>
      <w:r>
        <w:rPr>
          <w:rFonts w:ascii="Arial" w:eastAsia="Arial" w:hAnsi="Arial" w:cs="Arial"/>
          <w:color w:val="000000"/>
        </w:rPr>
        <w:t>at the Customer's request and on reasonable notice, deliver up-to- date Registers to the Customer.</w:t>
      </w:r>
    </w:p>
    <w:p w14:paraId="30981228" w14:textId="77777777" w:rsidR="00084776" w:rsidRDefault="00F238EB">
      <w:pPr>
        <w:numPr>
          <w:ilvl w:val="1"/>
          <w:numId w:val="65"/>
        </w:numPr>
        <w:pBdr>
          <w:top w:val="nil"/>
          <w:left w:val="nil"/>
          <w:bottom w:val="nil"/>
          <w:right w:val="nil"/>
          <w:between w:val="nil"/>
        </w:pBdr>
        <w:tabs>
          <w:tab w:val="left" w:pos="954"/>
        </w:tabs>
        <w:spacing w:before="121"/>
        <w:ind w:right="110"/>
        <w:jc w:val="both"/>
      </w:pPr>
      <w:r>
        <w:rPr>
          <w:rFonts w:ascii="Arial" w:eastAsia="Arial" w:hAnsi="Arial" w:cs="Arial"/>
          <w:color w:val="000000"/>
        </w:rPr>
        <w:t xml:space="preserve">Without prejudice to the Supplier’s obligations under paragraph </w:t>
      </w:r>
      <w:hyperlink w:anchor="_heading=h.1lu2dc9">
        <w:r>
          <w:rPr>
            <w:rFonts w:ascii="Arial" w:eastAsia="Arial" w:hAnsi="Arial" w:cs="Arial"/>
            <w:color w:val="000000"/>
          </w:rPr>
          <w:t>7.1.3</w:t>
        </w:r>
      </w:hyperlink>
      <w:r>
        <w:rPr>
          <w:rFonts w:ascii="Arial" w:eastAsia="Arial" w:hAnsi="Arial" w:cs="Arial"/>
          <w:color w:val="000000"/>
        </w:rPr>
        <w:t xml:space="preserve"> of this Contract Schedule 9, if it is not possible for the Supplier to reallocate resources to provide such assistance as is referred to in paragraph </w:t>
      </w:r>
      <w:hyperlink w:anchor="_heading=h.36os34g">
        <w:r>
          <w:rPr>
            <w:rFonts w:ascii="Arial" w:eastAsia="Arial" w:hAnsi="Arial" w:cs="Arial"/>
            <w:color w:val="000000"/>
          </w:rPr>
          <w:t>7.1.2</w:t>
        </w:r>
      </w:hyperlink>
      <w:r>
        <w:rPr>
          <w:rFonts w:ascii="Arial" w:eastAsia="Arial" w:hAnsi="Arial" w:cs="Arial"/>
          <w:color w:val="000000"/>
        </w:rPr>
        <w:t xml:space="preserve"> of this Contract Schedule 9 without additional costs to the Customer, any additional costs incurred by the Supplier in providing such reasonable assistance which is not already in the scope of the Termination Assistance or the Exit Plan shall be subject to the Variation Procedure.</w:t>
      </w:r>
    </w:p>
    <w:p w14:paraId="30981229" w14:textId="77777777" w:rsidR="00084776" w:rsidRDefault="00F238EB">
      <w:pPr>
        <w:numPr>
          <w:ilvl w:val="1"/>
          <w:numId w:val="65"/>
        </w:numPr>
        <w:pBdr>
          <w:top w:val="nil"/>
          <w:left w:val="nil"/>
          <w:bottom w:val="nil"/>
          <w:right w:val="nil"/>
          <w:between w:val="nil"/>
        </w:pBdr>
        <w:tabs>
          <w:tab w:val="left" w:pos="954"/>
        </w:tabs>
        <w:spacing w:before="121"/>
        <w:ind w:right="115"/>
        <w:jc w:val="both"/>
      </w:pPr>
      <w:bookmarkStart w:id="340" w:name="_heading=h.2kz067v" w:colFirst="0" w:colLast="0"/>
      <w:bookmarkEnd w:id="340"/>
      <w:r>
        <w:rPr>
          <w:rFonts w:ascii="Arial" w:eastAsia="Arial" w:hAnsi="Arial" w:cs="Arial"/>
          <w:color w:val="000000"/>
        </w:rPr>
        <w:t>If the Supplier demonstrates to the Customer's reasonable satisfaction that transition of the Goods and/or Services and provision of the Termination Assistance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 to take account of such adverse effect.</w:t>
      </w:r>
    </w:p>
    <w:p w14:paraId="3098122A" w14:textId="77777777" w:rsidR="00084776" w:rsidRDefault="00084776">
      <w:pPr>
        <w:spacing w:before="7"/>
        <w:rPr>
          <w:rFonts w:ascii="Arial" w:eastAsia="Arial" w:hAnsi="Arial" w:cs="Arial"/>
          <w:sz w:val="20"/>
          <w:szCs w:val="20"/>
        </w:rPr>
      </w:pPr>
    </w:p>
    <w:p w14:paraId="3098122B" w14:textId="77777777" w:rsidR="00084776" w:rsidRDefault="00F238EB">
      <w:pPr>
        <w:pStyle w:val="Heading1"/>
        <w:numPr>
          <w:ilvl w:val="0"/>
          <w:numId w:val="65"/>
        </w:numPr>
        <w:tabs>
          <w:tab w:val="left" w:pos="464"/>
        </w:tabs>
        <w:rPr>
          <w:b w:val="0"/>
        </w:rPr>
      </w:pPr>
      <w:r>
        <w:t>TERMINATION OBLIGATIONS</w:t>
      </w:r>
    </w:p>
    <w:p w14:paraId="3098122C" w14:textId="77777777" w:rsidR="00084776" w:rsidRDefault="00084776">
      <w:pPr>
        <w:spacing w:before="2"/>
        <w:rPr>
          <w:rFonts w:ascii="Arial" w:eastAsia="Arial" w:hAnsi="Arial" w:cs="Arial"/>
          <w:b/>
          <w:sz w:val="21"/>
          <w:szCs w:val="21"/>
        </w:rPr>
      </w:pPr>
    </w:p>
    <w:p w14:paraId="3098122D" w14:textId="77777777" w:rsidR="00084776" w:rsidRDefault="00F238EB">
      <w:pPr>
        <w:numPr>
          <w:ilvl w:val="1"/>
          <w:numId w:val="65"/>
        </w:numPr>
        <w:pBdr>
          <w:top w:val="nil"/>
          <w:left w:val="nil"/>
          <w:bottom w:val="nil"/>
          <w:right w:val="nil"/>
          <w:between w:val="nil"/>
        </w:pBdr>
        <w:tabs>
          <w:tab w:val="left" w:pos="954"/>
        </w:tabs>
      </w:pPr>
      <w:r>
        <w:rPr>
          <w:rFonts w:ascii="Arial" w:eastAsia="Arial" w:hAnsi="Arial" w:cs="Arial"/>
          <w:color w:val="000000"/>
        </w:rPr>
        <w:t>The Supplier shall comply with all of its obligations contained in the Exit Plan.</w:t>
      </w:r>
    </w:p>
    <w:p w14:paraId="3098122E" w14:textId="77777777" w:rsidR="00084776" w:rsidRDefault="00F238EB">
      <w:pPr>
        <w:numPr>
          <w:ilvl w:val="1"/>
          <w:numId w:val="65"/>
        </w:numPr>
        <w:pBdr>
          <w:top w:val="nil"/>
          <w:left w:val="nil"/>
          <w:bottom w:val="nil"/>
          <w:right w:val="nil"/>
          <w:between w:val="nil"/>
        </w:pBdr>
        <w:tabs>
          <w:tab w:val="left" w:pos="954"/>
        </w:tabs>
        <w:spacing w:before="119"/>
        <w:ind w:right="113"/>
        <w:jc w:val="both"/>
      </w:pPr>
      <w:r>
        <w:rPr>
          <w:rFonts w:ascii="Arial" w:eastAsia="Arial" w:hAnsi="Arial" w:cs="Arial"/>
          <w:color w:val="000000"/>
        </w:rPr>
        <w:t>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9), the Supplier shall:</w:t>
      </w:r>
    </w:p>
    <w:p w14:paraId="3098122F" w14:textId="77777777" w:rsidR="00084776" w:rsidRDefault="00F238EB">
      <w:pPr>
        <w:numPr>
          <w:ilvl w:val="2"/>
          <w:numId w:val="65"/>
        </w:numPr>
        <w:pBdr>
          <w:top w:val="nil"/>
          <w:left w:val="nil"/>
          <w:bottom w:val="nil"/>
          <w:right w:val="nil"/>
          <w:between w:val="nil"/>
        </w:pBdr>
        <w:tabs>
          <w:tab w:val="left" w:pos="2373"/>
        </w:tabs>
        <w:spacing w:before="119"/>
      </w:pPr>
      <w:r>
        <w:rPr>
          <w:rFonts w:ascii="Arial" w:eastAsia="Arial" w:hAnsi="Arial" w:cs="Arial"/>
          <w:color w:val="000000"/>
        </w:rPr>
        <w:t>cease to use the Customer Data;</w:t>
      </w:r>
    </w:p>
    <w:p w14:paraId="30981230" w14:textId="77777777" w:rsidR="00084776" w:rsidRDefault="00F238EB">
      <w:pPr>
        <w:numPr>
          <w:ilvl w:val="2"/>
          <w:numId w:val="65"/>
        </w:numPr>
        <w:pBdr>
          <w:top w:val="nil"/>
          <w:left w:val="nil"/>
          <w:bottom w:val="nil"/>
          <w:right w:val="nil"/>
          <w:between w:val="nil"/>
        </w:pBdr>
        <w:tabs>
          <w:tab w:val="left" w:pos="2373"/>
        </w:tabs>
        <w:spacing w:before="121"/>
        <w:ind w:right="115"/>
        <w:jc w:val="both"/>
      </w:pPr>
      <w:r>
        <w:rPr>
          <w:rFonts w:ascii="Arial" w:eastAsia="Arial" w:hAnsi="Arial" w:cs="Arial"/>
          <w:color w:val="000000"/>
        </w:rPr>
        <w:t>provide the Customer and/or the Replacement Supplier with a complete and uncorrupted version of the Customer Data in electronic form (or such other format as reasonably required by the Customer);</w:t>
      </w:r>
    </w:p>
    <w:p w14:paraId="30981231" w14:textId="77777777" w:rsidR="00084776" w:rsidRDefault="00F238EB">
      <w:pPr>
        <w:numPr>
          <w:ilvl w:val="2"/>
          <w:numId w:val="65"/>
        </w:numPr>
        <w:pBdr>
          <w:top w:val="nil"/>
          <w:left w:val="nil"/>
          <w:bottom w:val="nil"/>
          <w:right w:val="nil"/>
          <w:between w:val="nil"/>
        </w:pBdr>
        <w:tabs>
          <w:tab w:val="left" w:pos="2373"/>
        </w:tabs>
        <w:spacing w:before="59"/>
        <w:ind w:left="2312" w:right="114" w:firstLine="0"/>
        <w:jc w:val="both"/>
        <w:rPr>
          <w:rFonts w:ascii="Arial" w:eastAsia="Arial" w:hAnsi="Arial" w:cs="Arial"/>
          <w:color w:val="000000"/>
        </w:rPr>
      </w:pPr>
      <w:r>
        <w:rPr>
          <w:rFonts w:ascii="Arial" w:eastAsia="Arial" w:hAnsi="Arial" w:cs="Arial"/>
          <w:color w:val="000000"/>
        </w:rPr>
        <w:t>erase from any computers, storage devices and storage media that are to be retained by the Supplier after the end of the Termination Assistance Period all Customer Data and promptly certify to the Customer that it has completed such deletion;</w:t>
      </w:r>
    </w:p>
    <w:p w14:paraId="30981232" w14:textId="77777777" w:rsidR="00084776" w:rsidRDefault="00F238EB">
      <w:pPr>
        <w:numPr>
          <w:ilvl w:val="2"/>
          <w:numId w:val="65"/>
        </w:numPr>
        <w:pBdr>
          <w:top w:val="nil"/>
          <w:left w:val="nil"/>
          <w:bottom w:val="nil"/>
          <w:right w:val="nil"/>
          <w:between w:val="nil"/>
        </w:pBdr>
        <w:tabs>
          <w:tab w:val="left" w:pos="2313"/>
        </w:tabs>
        <w:spacing w:before="121"/>
        <w:ind w:left="2312" w:right="112"/>
        <w:jc w:val="both"/>
      </w:pPr>
      <w:r>
        <w:rPr>
          <w:rFonts w:ascii="Arial" w:eastAsia="Arial" w:hAnsi="Arial" w:cs="Arial"/>
          <w:color w:val="000000"/>
        </w:rPr>
        <w:t>return to the Customer such of the following as is in the Supplier’s possession or control:</w:t>
      </w:r>
    </w:p>
    <w:p w14:paraId="30981233" w14:textId="77777777" w:rsidR="00084776" w:rsidRDefault="00F238EB">
      <w:pPr>
        <w:numPr>
          <w:ilvl w:val="3"/>
          <w:numId w:val="65"/>
        </w:numPr>
        <w:pBdr>
          <w:top w:val="nil"/>
          <w:left w:val="nil"/>
          <w:bottom w:val="nil"/>
          <w:right w:val="nil"/>
          <w:between w:val="nil"/>
        </w:pBdr>
        <w:tabs>
          <w:tab w:val="left" w:pos="3119"/>
        </w:tabs>
        <w:spacing w:before="128" w:line="252" w:lineRule="auto"/>
        <w:ind w:left="3119" w:right="111" w:hanging="851"/>
        <w:jc w:val="both"/>
      </w:pPr>
      <w:r>
        <w:rPr>
          <w:rFonts w:ascii="Arial" w:eastAsia="Arial" w:hAnsi="Arial" w:cs="Arial"/>
          <w:color w:val="000000"/>
        </w:rPr>
        <w:t>all materials created by the Supplier under this Contract in which the IPRs are owned by the Customer;</w:t>
      </w:r>
    </w:p>
    <w:p w14:paraId="30981234" w14:textId="77777777" w:rsidR="00084776" w:rsidRDefault="00F238EB">
      <w:pPr>
        <w:numPr>
          <w:ilvl w:val="3"/>
          <w:numId w:val="65"/>
        </w:numPr>
        <w:pBdr>
          <w:top w:val="nil"/>
          <w:left w:val="nil"/>
          <w:bottom w:val="nil"/>
          <w:right w:val="nil"/>
          <w:between w:val="nil"/>
        </w:pBdr>
        <w:tabs>
          <w:tab w:val="left" w:pos="3119"/>
        </w:tabs>
        <w:spacing w:before="117"/>
        <w:ind w:left="3119" w:hanging="851"/>
      </w:pPr>
      <w:r>
        <w:rPr>
          <w:rFonts w:ascii="Arial" w:eastAsia="Arial" w:hAnsi="Arial" w:cs="Arial"/>
          <w:color w:val="000000"/>
        </w:rPr>
        <w:t>any equipment which belongs to the Customer;</w:t>
      </w:r>
    </w:p>
    <w:p w14:paraId="30981235" w14:textId="77777777" w:rsidR="00084776" w:rsidRDefault="00F238EB">
      <w:pPr>
        <w:numPr>
          <w:ilvl w:val="3"/>
          <w:numId w:val="65"/>
        </w:numPr>
        <w:pBdr>
          <w:top w:val="nil"/>
          <w:left w:val="nil"/>
          <w:bottom w:val="nil"/>
          <w:right w:val="nil"/>
          <w:between w:val="nil"/>
        </w:pBdr>
        <w:tabs>
          <w:tab w:val="left" w:pos="3119"/>
        </w:tabs>
        <w:spacing w:before="112" w:line="254" w:lineRule="auto"/>
        <w:ind w:left="3119" w:right="111" w:hanging="851"/>
        <w:jc w:val="both"/>
      </w:pPr>
      <w:r>
        <w:rPr>
          <w:rFonts w:ascii="Arial" w:eastAsia="Arial" w:hAnsi="Arial" w:cs="Arial"/>
          <w:color w:val="000000"/>
        </w:rPr>
        <w:t xml:space="preserve">any items that have been on-charged to the Customer, </w:t>
      </w:r>
      <w:r>
        <w:rPr>
          <w:rFonts w:ascii="Arial" w:eastAsia="Arial" w:hAnsi="Arial" w:cs="Arial"/>
          <w:color w:val="000000"/>
        </w:rPr>
        <w:lastRenderedPageBreak/>
        <w:t>such as consumables; and</w:t>
      </w:r>
    </w:p>
    <w:p w14:paraId="30981236" w14:textId="77777777" w:rsidR="00084776" w:rsidRDefault="00F238EB">
      <w:pPr>
        <w:numPr>
          <w:ilvl w:val="3"/>
          <w:numId w:val="65"/>
        </w:numPr>
        <w:pBdr>
          <w:top w:val="nil"/>
          <w:left w:val="nil"/>
          <w:bottom w:val="nil"/>
          <w:right w:val="nil"/>
          <w:between w:val="nil"/>
        </w:pBdr>
        <w:tabs>
          <w:tab w:val="left" w:pos="3119"/>
        </w:tabs>
        <w:spacing w:before="119" w:line="237" w:lineRule="auto"/>
        <w:ind w:left="3119" w:right="113" w:hanging="851"/>
        <w:jc w:val="both"/>
      </w:pPr>
      <w:r>
        <w:rPr>
          <w:rFonts w:ascii="Arial" w:eastAsia="Arial" w:hAnsi="Arial" w:cs="Arial"/>
          <w:color w:val="000000"/>
        </w:rPr>
        <w:t xml:space="preserve">all Customer Property issued to the Supplier under Clause </w:t>
      </w:r>
      <w:hyperlink w:anchor="_heading=h.4iylrwe">
        <w:r>
          <w:rPr>
            <w:rFonts w:ascii="Arial" w:eastAsia="Arial" w:hAnsi="Arial" w:cs="Arial"/>
            <w:color w:val="000000"/>
          </w:rPr>
          <w:t>31</w:t>
        </w:r>
      </w:hyperlink>
      <w:r>
        <w:rPr>
          <w:rFonts w:ascii="Arial" w:eastAsia="Arial" w:hAnsi="Arial" w:cs="Arial"/>
          <w:color w:val="000000"/>
        </w:rPr>
        <w:t xml:space="preserve"> of this Contract (Customer Property). Such Customer Property shall be handed back to the Customer in good working order (allowance shall be made only for reasonable wear and tear);</w:t>
      </w:r>
    </w:p>
    <w:p w14:paraId="30981237" w14:textId="77777777" w:rsidR="00084776" w:rsidRDefault="00F238EB">
      <w:pPr>
        <w:numPr>
          <w:ilvl w:val="3"/>
          <w:numId w:val="65"/>
        </w:numPr>
        <w:pBdr>
          <w:top w:val="nil"/>
          <w:left w:val="nil"/>
          <w:bottom w:val="nil"/>
          <w:right w:val="nil"/>
          <w:between w:val="nil"/>
        </w:pBdr>
        <w:tabs>
          <w:tab w:val="left" w:pos="3119"/>
        </w:tabs>
        <w:spacing w:before="127" w:line="254" w:lineRule="auto"/>
        <w:ind w:left="3119" w:right="110" w:hanging="851"/>
        <w:jc w:val="both"/>
      </w:pPr>
      <w:r>
        <w:rPr>
          <w:rFonts w:ascii="Arial" w:eastAsia="Arial" w:hAnsi="Arial" w:cs="Arial"/>
          <w:color w:val="000000"/>
        </w:rPr>
        <w:t>any sums prepaid by the Customer in respect of Goods and/or Services not Delivered by the Contract Expiry Date;</w:t>
      </w:r>
    </w:p>
    <w:p w14:paraId="30981238" w14:textId="77777777" w:rsidR="00084776" w:rsidRDefault="00F238EB">
      <w:pPr>
        <w:numPr>
          <w:ilvl w:val="2"/>
          <w:numId w:val="65"/>
        </w:numPr>
        <w:pBdr>
          <w:top w:val="nil"/>
          <w:left w:val="nil"/>
          <w:bottom w:val="nil"/>
          <w:right w:val="nil"/>
          <w:between w:val="nil"/>
        </w:pBdr>
        <w:tabs>
          <w:tab w:val="left" w:pos="2313"/>
        </w:tabs>
        <w:spacing w:before="115"/>
        <w:ind w:left="2312"/>
      </w:pPr>
      <w:r>
        <w:rPr>
          <w:rFonts w:ascii="Arial" w:eastAsia="Arial" w:hAnsi="Arial" w:cs="Arial"/>
          <w:color w:val="000000"/>
        </w:rPr>
        <w:t>vacate any Customer Premises;</w:t>
      </w:r>
    </w:p>
    <w:p w14:paraId="30981239" w14:textId="77777777" w:rsidR="00084776" w:rsidRDefault="00F238EB">
      <w:pPr>
        <w:numPr>
          <w:ilvl w:val="2"/>
          <w:numId w:val="65"/>
        </w:numPr>
        <w:pBdr>
          <w:top w:val="nil"/>
          <w:left w:val="nil"/>
          <w:bottom w:val="nil"/>
          <w:right w:val="nil"/>
          <w:between w:val="nil"/>
        </w:pBdr>
        <w:tabs>
          <w:tab w:val="left" w:pos="2313"/>
        </w:tabs>
        <w:spacing w:before="119"/>
        <w:ind w:left="2312" w:right="113"/>
        <w:jc w:val="both"/>
      </w:pPr>
      <w:r>
        <w:rPr>
          <w:rFonts w:ascii="Arial" w:eastAsia="Arial" w:hAnsi="Arial" w:cs="Arial"/>
          <w:color w:val="000000"/>
        </w:rPr>
        <w:t>remove the Supplier Equipment together with any other materials used by the Supplier to supply the Goods and/or Services and shall leave the Sites in a clean, safe and tidy condition. The Supplier is solely responsible for making good any damage to the Sites or any objects contained thereon, other than fair wear and tear, which is caused by the Supplier and/or any Supplier Personnel;</w:t>
      </w:r>
    </w:p>
    <w:p w14:paraId="3098123A" w14:textId="77777777" w:rsidR="00084776" w:rsidRDefault="00F238EB">
      <w:pPr>
        <w:numPr>
          <w:ilvl w:val="2"/>
          <w:numId w:val="65"/>
        </w:numPr>
        <w:pBdr>
          <w:top w:val="nil"/>
          <w:left w:val="nil"/>
          <w:bottom w:val="nil"/>
          <w:right w:val="nil"/>
          <w:between w:val="nil"/>
        </w:pBdr>
        <w:tabs>
          <w:tab w:val="left" w:pos="2313"/>
        </w:tabs>
        <w:spacing w:before="119"/>
        <w:ind w:left="2312" w:right="111"/>
        <w:jc w:val="both"/>
      </w:pPr>
      <w:r>
        <w:rPr>
          <w:rFonts w:ascii="Arial" w:eastAsia="Arial" w:hAnsi="Arial" w:cs="Arial"/>
          <w:color w:val="000000"/>
        </w:rPr>
        <w:t>provide access during normal working hours to the Customer and/or the Replacement Supplier for up to twelve (12) Months after expiry or termination to:</w:t>
      </w:r>
    </w:p>
    <w:p w14:paraId="3098123B" w14:textId="77777777" w:rsidR="00084776" w:rsidRDefault="00F238EB">
      <w:pPr>
        <w:numPr>
          <w:ilvl w:val="3"/>
          <w:numId w:val="65"/>
        </w:numPr>
        <w:pBdr>
          <w:top w:val="nil"/>
          <w:left w:val="nil"/>
          <w:bottom w:val="nil"/>
          <w:right w:val="nil"/>
          <w:between w:val="nil"/>
        </w:pBdr>
        <w:tabs>
          <w:tab w:val="left" w:pos="2977"/>
        </w:tabs>
        <w:spacing w:before="124" w:line="254" w:lineRule="auto"/>
        <w:ind w:left="3032" w:right="114" w:hanging="720"/>
        <w:jc w:val="both"/>
      </w:pPr>
      <w:r>
        <w:rPr>
          <w:rFonts w:ascii="Arial" w:eastAsia="Arial" w:hAnsi="Arial" w:cs="Arial"/>
          <w:color w:val="000000"/>
        </w:rPr>
        <w:t>such information relating to the Goods and/or Services as remains in the possession or control of the Supplier; and</w:t>
      </w:r>
    </w:p>
    <w:p w14:paraId="3098123C" w14:textId="77777777" w:rsidR="00084776" w:rsidRDefault="00F238EB">
      <w:pPr>
        <w:numPr>
          <w:ilvl w:val="3"/>
          <w:numId w:val="65"/>
        </w:numPr>
        <w:pBdr>
          <w:top w:val="nil"/>
          <w:left w:val="nil"/>
          <w:bottom w:val="nil"/>
          <w:right w:val="nil"/>
          <w:between w:val="nil"/>
        </w:pBdr>
        <w:tabs>
          <w:tab w:val="left" w:pos="2977"/>
        </w:tabs>
        <w:spacing w:before="118" w:line="238" w:lineRule="auto"/>
        <w:ind w:left="3032" w:right="109" w:hanging="720"/>
        <w:jc w:val="both"/>
      </w:pPr>
      <w:r>
        <w:rPr>
          <w:rFonts w:ascii="Arial" w:eastAsia="Arial" w:hAnsi="Arial" w:cs="Arial"/>
          <w:color w:val="000000"/>
        </w:rPr>
        <w:t>such members of the Supplier Personnel as have been involved in the design, development and provision of the Goods and/or Services and who are still employed by the Supplier, provided that the Customer and/or the Replacement Supplier shall pay the reasonable costs of the Supplier actually incurred in responding to requests for access under this paragraph.</w:t>
      </w:r>
    </w:p>
    <w:p w14:paraId="3098123D" w14:textId="77777777" w:rsidR="00084776" w:rsidRDefault="00F238EB">
      <w:pPr>
        <w:numPr>
          <w:ilvl w:val="1"/>
          <w:numId w:val="65"/>
        </w:numPr>
        <w:pBdr>
          <w:top w:val="nil"/>
          <w:left w:val="nil"/>
          <w:bottom w:val="nil"/>
          <w:right w:val="nil"/>
          <w:between w:val="nil"/>
        </w:pBdr>
        <w:tabs>
          <w:tab w:val="left" w:pos="894"/>
        </w:tabs>
        <w:spacing w:before="121"/>
        <w:ind w:left="893" w:right="113"/>
        <w:jc w:val="both"/>
      </w:pPr>
      <w:r>
        <w:rPr>
          <w:rFonts w:ascii="Arial" w:eastAsia="Arial" w:hAnsi="Arial" w:cs="Arial"/>
          <w:color w:val="000000"/>
        </w:rPr>
        <w:t>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9),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Goods and/or Services or termination services or for statutory compliance purposes.</w:t>
      </w:r>
    </w:p>
    <w:p w14:paraId="3098123E" w14:textId="77777777" w:rsidR="00084776" w:rsidRDefault="00F238EB">
      <w:pPr>
        <w:numPr>
          <w:ilvl w:val="1"/>
          <w:numId w:val="65"/>
        </w:numPr>
        <w:pBdr>
          <w:top w:val="nil"/>
          <w:left w:val="nil"/>
          <w:bottom w:val="nil"/>
          <w:right w:val="nil"/>
          <w:between w:val="nil"/>
        </w:pBdr>
        <w:tabs>
          <w:tab w:val="left" w:pos="894"/>
        </w:tabs>
        <w:spacing w:before="121"/>
        <w:ind w:left="893" w:right="109"/>
        <w:jc w:val="both"/>
        <w:sectPr w:rsidR="00084776">
          <w:pgSz w:w="11910" w:h="16840"/>
          <w:pgMar w:top="1480" w:right="1300" w:bottom="1160" w:left="1680" w:header="0" w:footer="965" w:gutter="0"/>
          <w:cols w:space="720"/>
        </w:sectPr>
      </w:pPr>
      <w:r>
        <w:rPr>
          <w:rFonts w:ascii="Arial" w:eastAsia="Arial" w:hAnsi="Arial" w:cs="Arial"/>
          <w:color w:val="000000"/>
        </w:rPr>
        <w:t xml:space="preserve">Except where this Contract provides otherwise, all </w:t>
      </w:r>
      <w:proofErr w:type="spellStart"/>
      <w:r>
        <w:rPr>
          <w:rFonts w:ascii="Arial" w:eastAsia="Arial" w:hAnsi="Arial" w:cs="Arial"/>
          <w:color w:val="000000"/>
        </w:rPr>
        <w:t>licences</w:t>
      </w:r>
      <w:proofErr w:type="spellEnd"/>
      <w:r>
        <w:rPr>
          <w:rFonts w:ascii="Arial" w:eastAsia="Arial" w:hAnsi="Arial" w:cs="Arial"/>
          <w:color w:val="000000"/>
        </w:rPr>
        <w:t xml:space="preserve">, leases and </w:t>
      </w:r>
      <w:proofErr w:type="spellStart"/>
      <w:r>
        <w:rPr>
          <w:rFonts w:ascii="Arial" w:eastAsia="Arial" w:hAnsi="Arial" w:cs="Arial"/>
          <w:color w:val="000000"/>
        </w:rPr>
        <w:t>authorisations</w:t>
      </w:r>
      <w:proofErr w:type="spellEnd"/>
      <w:r>
        <w:rPr>
          <w:rFonts w:ascii="Arial" w:eastAsia="Arial" w:hAnsi="Arial" w:cs="Arial"/>
          <w:color w:val="000000"/>
        </w:rPr>
        <w:t xml:space="preserve"> granted by the Customer to the Supplier in relation to the Goods </w:t>
      </w:r>
    </w:p>
    <w:p w14:paraId="3098123F" w14:textId="77777777" w:rsidR="00084776" w:rsidRDefault="00F238EB">
      <w:pPr>
        <w:pBdr>
          <w:top w:val="nil"/>
          <w:left w:val="nil"/>
          <w:bottom w:val="nil"/>
          <w:right w:val="nil"/>
          <w:between w:val="nil"/>
        </w:pBdr>
        <w:spacing w:before="59"/>
        <w:ind w:left="953" w:right="117"/>
        <w:rPr>
          <w:rFonts w:ascii="Arial" w:eastAsia="Arial" w:hAnsi="Arial" w:cs="Arial"/>
          <w:color w:val="000000"/>
        </w:rPr>
      </w:pPr>
      <w:r>
        <w:rPr>
          <w:rFonts w:ascii="Arial" w:eastAsia="Arial" w:hAnsi="Arial" w:cs="Arial"/>
          <w:color w:val="000000"/>
        </w:rPr>
        <w:lastRenderedPageBreak/>
        <w:t>and/or Services shall be terminated with effect from the end of the Termination Assistance Period.</w:t>
      </w:r>
    </w:p>
    <w:p w14:paraId="30981240" w14:textId="77777777" w:rsidR="00084776" w:rsidRDefault="00084776">
      <w:pPr>
        <w:spacing w:before="9"/>
        <w:rPr>
          <w:rFonts w:ascii="Arial" w:eastAsia="Arial" w:hAnsi="Arial" w:cs="Arial"/>
          <w:sz w:val="20"/>
          <w:szCs w:val="20"/>
        </w:rPr>
      </w:pPr>
    </w:p>
    <w:p w14:paraId="30981241" w14:textId="77777777" w:rsidR="00084776" w:rsidRDefault="00F238EB">
      <w:pPr>
        <w:pStyle w:val="Heading1"/>
        <w:numPr>
          <w:ilvl w:val="0"/>
          <w:numId w:val="65"/>
        </w:numPr>
        <w:tabs>
          <w:tab w:val="left" w:pos="464"/>
        </w:tabs>
        <w:rPr>
          <w:b w:val="0"/>
        </w:rPr>
      </w:pPr>
      <w:r>
        <w:t>ASSETS AND SUB-CONTRACTS</w:t>
      </w:r>
    </w:p>
    <w:p w14:paraId="30981242" w14:textId="77777777" w:rsidR="00084776" w:rsidRDefault="00084776">
      <w:pPr>
        <w:spacing w:before="11"/>
        <w:rPr>
          <w:rFonts w:ascii="Arial" w:eastAsia="Arial" w:hAnsi="Arial" w:cs="Arial"/>
          <w:b/>
          <w:sz w:val="20"/>
          <w:szCs w:val="20"/>
        </w:rPr>
      </w:pPr>
    </w:p>
    <w:p w14:paraId="30981243" w14:textId="77777777" w:rsidR="00084776" w:rsidRDefault="00F238EB">
      <w:pPr>
        <w:numPr>
          <w:ilvl w:val="1"/>
          <w:numId w:val="65"/>
        </w:numPr>
        <w:pBdr>
          <w:top w:val="nil"/>
          <w:left w:val="nil"/>
          <w:bottom w:val="nil"/>
          <w:right w:val="nil"/>
          <w:between w:val="nil"/>
        </w:pBdr>
        <w:tabs>
          <w:tab w:val="left" w:pos="954"/>
        </w:tabs>
        <w:ind w:right="113"/>
        <w:jc w:val="both"/>
      </w:pPr>
      <w:r>
        <w:rPr>
          <w:rFonts w:ascii="Arial" w:eastAsia="Arial" w:hAnsi="Arial" w:cs="Arial"/>
          <w:color w:val="000000"/>
        </w:rPr>
        <w:t>Following notice of termination of this Contract and during the Termination Assistance Period, the Supplier shall not, without the Customer's prior written consent:</w:t>
      </w:r>
    </w:p>
    <w:p w14:paraId="30981244" w14:textId="77777777" w:rsidR="00084776" w:rsidRDefault="00F238EB">
      <w:pPr>
        <w:numPr>
          <w:ilvl w:val="2"/>
          <w:numId w:val="65"/>
        </w:numPr>
        <w:pBdr>
          <w:top w:val="nil"/>
          <w:left w:val="nil"/>
          <w:bottom w:val="nil"/>
          <w:right w:val="nil"/>
          <w:between w:val="nil"/>
        </w:pBdr>
        <w:tabs>
          <w:tab w:val="left" w:pos="2373"/>
        </w:tabs>
        <w:spacing w:before="119"/>
        <w:jc w:val="both"/>
      </w:pPr>
      <w:r>
        <w:rPr>
          <w:rFonts w:ascii="Arial" w:eastAsia="Arial" w:hAnsi="Arial" w:cs="Arial"/>
          <w:color w:val="000000"/>
        </w:rPr>
        <w:t>terminate, enter into or vary any Sub-Contract;</w:t>
      </w:r>
    </w:p>
    <w:p w14:paraId="30981245" w14:textId="77777777" w:rsidR="00084776" w:rsidRDefault="00F238EB">
      <w:pPr>
        <w:numPr>
          <w:ilvl w:val="2"/>
          <w:numId w:val="65"/>
        </w:numPr>
        <w:pBdr>
          <w:top w:val="nil"/>
          <w:left w:val="nil"/>
          <w:bottom w:val="nil"/>
          <w:right w:val="nil"/>
          <w:between w:val="nil"/>
        </w:pBdr>
        <w:tabs>
          <w:tab w:val="left" w:pos="2373"/>
        </w:tabs>
        <w:spacing w:before="121"/>
        <w:ind w:right="114"/>
        <w:jc w:val="both"/>
      </w:pPr>
      <w:r>
        <w:rPr>
          <w:rFonts w:ascii="Arial" w:eastAsia="Arial" w:hAnsi="Arial" w:cs="Arial"/>
          <w:color w:val="000000"/>
        </w:rPr>
        <w:t>(subject to normal maintenance requirements) make material modifications to, or dispose of, any existing Supplier Assets or acquire any new Supplier Assets; or</w:t>
      </w:r>
    </w:p>
    <w:p w14:paraId="30981246" w14:textId="77777777" w:rsidR="00084776" w:rsidRDefault="00F238EB">
      <w:pPr>
        <w:numPr>
          <w:ilvl w:val="2"/>
          <w:numId w:val="65"/>
        </w:numPr>
        <w:pBdr>
          <w:top w:val="nil"/>
          <w:left w:val="nil"/>
          <w:bottom w:val="nil"/>
          <w:right w:val="nil"/>
          <w:between w:val="nil"/>
        </w:pBdr>
        <w:tabs>
          <w:tab w:val="left" w:pos="2373"/>
        </w:tabs>
        <w:spacing w:before="119"/>
        <w:ind w:right="116"/>
        <w:jc w:val="both"/>
      </w:pPr>
      <w:r>
        <w:rPr>
          <w:rFonts w:ascii="Arial" w:eastAsia="Arial" w:hAnsi="Arial" w:cs="Arial"/>
          <w:color w:val="000000"/>
        </w:rPr>
        <w:t xml:space="preserve">terminate, enter into or vary any </w:t>
      </w:r>
      <w:proofErr w:type="spellStart"/>
      <w:r>
        <w:rPr>
          <w:rFonts w:ascii="Arial" w:eastAsia="Arial" w:hAnsi="Arial" w:cs="Arial"/>
          <w:color w:val="000000"/>
        </w:rPr>
        <w:t>licence</w:t>
      </w:r>
      <w:proofErr w:type="spellEnd"/>
      <w:r>
        <w:rPr>
          <w:rFonts w:ascii="Arial" w:eastAsia="Arial" w:hAnsi="Arial" w:cs="Arial"/>
          <w:color w:val="000000"/>
        </w:rPr>
        <w:t xml:space="preserve"> for software in connection with the provision of Goods and/or Services.</w:t>
      </w:r>
    </w:p>
    <w:p w14:paraId="30981247" w14:textId="77777777" w:rsidR="00084776" w:rsidRDefault="00F238EB">
      <w:pPr>
        <w:numPr>
          <w:ilvl w:val="1"/>
          <w:numId w:val="65"/>
        </w:numPr>
        <w:pBdr>
          <w:top w:val="nil"/>
          <w:left w:val="nil"/>
          <w:bottom w:val="nil"/>
          <w:right w:val="nil"/>
          <w:between w:val="nil"/>
        </w:pBdr>
        <w:tabs>
          <w:tab w:val="left" w:pos="954"/>
        </w:tabs>
        <w:spacing w:before="122"/>
        <w:ind w:right="109"/>
        <w:jc w:val="both"/>
      </w:pPr>
      <w:r>
        <w:rPr>
          <w:rFonts w:ascii="Arial" w:eastAsia="Arial" w:hAnsi="Arial" w:cs="Arial"/>
          <w:color w:val="000000"/>
        </w:rPr>
        <w:t xml:space="preserve">Within twenty (20) Working Days of receipt of the up-to-date Registers provided by the Supplier pursuant to paragraph </w:t>
      </w:r>
      <w:hyperlink w:anchor="_heading=h.45tpw02">
        <w:r>
          <w:rPr>
            <w:rFonts w:ascii="Arial" w:eastAsia="Arial" w:hAnsi="Arial" w:cs="Arial"/>
            <w:color w:val="000000"/>
          </w:rPr>
          <w:t>7.1.5</w:t>
        </w:r>
      </w:hyperlink>
      <w:r>
        <w:rPr>
          <w:rFonts w:ascii="Arial" w:eastAsia="Arial" w:hAnsi="Arial" w:cs="Arial"/>
          <w:color w:val="000000"/>
        </w:rPr>
        <w:t xml:space="preserve"> of this Contract Schedule 9, the Customer shall provide written notice to the Supplier setting out:</w:t>
      </w:r>
    </w:p>
    <w:p w14:paraId="30981248" w14:textId="77777777" w:rsidR="00084776" w:rsidRDefault="00F238EB">
      <w:pPr>
        <w:numPr>
          <w:ilvl w:val="2"/>
          <w:numId w:val="65"/>
        </w:numPr>
        <w:pBdr>
          <w:top w:val="nil"/>
          <w:left w:val="nil"/>
          <w:bottom w:val="nil"/>
          <w:right w:val="nil"/>
          <w:between w:val="nil"/>
        </w:pBdr>
        <w:tabs>
          <w:tab w:val="left" w:pos="2373"/>
        </w:tabs>
        <w:spacing w:before="120" w:line="239" w:lineRule="auto"/>
        <w:ind w:right="112"/>
        <w:jc w:val="both"/>
        <w:rPr>
          <w:rFonts w:ascii="Arial" w:eastAsia="Arial" w:hAnsi="Arial" w:cs="Arial"/>
          <w:color w:val="000000"/>
        </w:rPr>
      </w:pPr>
      <w:bookmarkStart w:id="341" w:name="_heading=h.104agfo" w:colFirst="0" w:colLast="0"/>
      <w:bookmarkEnd w:id="341"/>
      <w:r>
        <w:rPr>
          <w:rFonts w:ascii="Arial" w:eastAsia="Arial" w:hAnsi="Arial" w:cs="Arial"/>
          <w:color w:val="000000"/>
        </w:rPr>
        <w:t>which, if any, of the Transferable Assets the Customer requires to be transferred to the Customer and/or the Replacement Supplier (“</w:t>
      </w:r>
      <w:r>
        <w:rPr>
          <w:rFonts w:ascii="Arial" w:eastAsia="Arial" w:hAnsi="Arial" w:cs="Arial"/>
          <w:b/>
          <w:color w:val="000000"/>
        </w:rPr>
        <w:t>Transferring Assets</w:t>
      </w:r>
      <w:r>
        <w:rPr>
          <w:rFonts w:ascii="Arial" w:eastAsia="Arial" w:hAnsi="Arial" w:cs="Arial"/>
          <w:color w:val="000000"/>
        </w:rPr>
        <w:t>”);</w:t>
      </w:r>
    </w:p>
    <w:p w14:paraId="30981249" w14:textId="77777777" w:rsidR="00084776" w:rsidRDefault="00F238EB">
      <w:pPr>
        <w:numPr>
          <w:ilvl w:val="2"/>
          <w:numId w:val="65"/>
        </w:numPr>
        <w:pBdr>
          <w:top w:val="nil"/>
          <w:left w:val="nil"/>
          <w:bottom w:val="nil"/>
          <w:right w:val="nil"/>
          <w:between w:val="nil"/>
        </w:pBdr>
        <w:tabs>
          <w:tab w:val="left" w:pos="2373"/>
        </w:tabs>
        <w:spacing w:before="121"/>
        <w:jc w:val="both"/>
      </w:pPr>
      <w:bookmarkStart w:id="342" w:name="_heading=h.3k3xz3h" w:colFirst="0" w:colLast="0"/>
      <w:bookmarkEnd w:id="342"/>
      <w:r>
        <w:rPr>
          <w:rFonts w:ascii="Arial" w:eastAsia="Arial" w:hAnsi="Arial" w:cs="Arial"/>
          <w:color w:val="000000"/>
        </w:rPr>
        <w:t>which, if any, of:</w:t>
      </w:r>
    </w:p>
    <w:p w14:paraId="3098124A" w14:textId="77777777" w:rsidR="00084776" w:rsidRDefault="00F238EB">
      <w:pPr>
        <w:numPr>
          <w:ilvl w:val="3"/>
          <w:numId w:val="65"/>
        </w:numPr>
        <w:pBdr>
          <w:top w:val="nil"/>
          <w:left w:val="nil"/>
          <w:bottom w:val="nil"/>
          <w:right w:val="nil"/>
          <w:between w:val="nil"/>
        </w:pBdr>
        <w:tabs>
          <w:tab w:val="left" w:pos="2701"/>
        </w:tabs>
        <w:spacing w:before="120"/>
        <w:ind w:left="2701" w:hanging="328"/>
      </w:pPr>
      <w:r>
        <w:rPr>
          <w:rFonts w:ascii="Arial" w:eastAsia="Arial" w:hAnsi="Arial" w:cs="Arial"/>
          <w:color w:val="000000"/>
        </w:rPr>
        <w:t>the Exclusive Assets that are not Transferable Assets; and</w:t>
      </w:r>
    </w:p>
    <w:p w14:paraId="3098124B" w14:textId="77777777" w:rsidR="00084776" w:rsidRDefault="00F238EB">
      <w:pPr>
        <w:numPr>
          <w:ilvl w:val="3"/>
          <w:numId w:val="65"/>
        </w:numPr>
        <w:pBdr>
          <w:top w:val="nil"/>
          <w:left w:val="nil"/>
          <w:bottom w:val="nil"/>
          <w:right w:val="nil"/>
          <w:between w:val="nil"/>
        </w:pBdr>
        <w:tabs>
          <w:tab w:val="left" w:pos="2701"/>
        </w:tabs>
        <w:spacing w:before="106"/>
        <w:ind w:left="2701" w:hanging="328"/>
      </w:pPr>
      <w:r>
        <w:rPr>
          <w:rFonts w:ascii="Arial" w:eastAsia="Arial" w:hAnsi="Arial" w:cs="Arial"/>
          <w:color w:val="000000"/>
        </w:rPr>
        <w:t>the Non-Exclusive Assets,</w:t>
      </w:r>
    </w:p>
    <w:p w14:paraId="3098124C" w14:textId="77777777" w:rsidR="00084776" w:rsidRDefault="00F238EB">
      <w:pPr>
        <w:pBdr>
          <w:top w:val="nil"/>
          <w:left w:val="nil"/>
          <w:bottom w:val="nil"/>
          <w:right w:val="nil"/>
          <w:between w:val="nil"/>
        </w:pBdr>
        <w:spacing w:before="109"/>
        <w:ind w:left="1946" w:right="117"/>
        <w:rPr>
          <w:rFonts w:ascii="Arial" w:eastAsia="Arial" w:hAnsi="Arial" w:cs="Arial"/>
          <w:color w:val="000000"/>
        </w:rPr>
      </w:pPr>
      <w:r>
        <w:rPr>
          <w:rFonts w:ascii="Arial" w:eastAsia="Arial" w:hAnsi="Arial" w:cs="Arial"/>
          <w:color w:val="000000"/>
        </w:rPr>
        <w:t>the Customer and/or the Replacement Supplier requires the continued use of; and</w:t>
      </w:r>
    </w:p>
    <w:p w14:paraId="3098124D" w14:textId="77777777" w:rsidR="00084776" w:rsidRDefault="00F238EB">
      <w:pPr>
        <w:numPr>
          <w:ilvl w:val="2"/>
          <w:numId w:val="65"/>
        </w:numPr>
        <w:pBdr>
          <w:top w:val="nil"/>
          <w:left w:val="nil"/>
          <w:bottom w:val="nil"/>
          <w:right w:val="nil"/>
          <w:between w:val="nil"/>
        </w:pBdr>
        <w:tabs>
          <w:tab w:val="left" w:pos="2373"/>
        </w:tabs>
        <w:spacing w:before="119"/>
        <w:ind w:right="114"/>
        <w:jc w:val="both"/>
      </w:pPr>
      <w:bookmarkStart w:id="343" w:name="_heading=h.1z989ba" w:colFirst="0" w:colLast="0"/>
      <w:bookmarkEnd w:id="343"/>
      <w:r>
        <w:rPr>
          <w:rFonts w:ascii="Arial" w:eastAsia="Arial" w:hAnsi="Arial" w:cs="Arial"/>
          <w:color w:val="000000"/>
        </w:rPr>
        <w:t xml:space="preserve">which, if any, of Transferable Contracts the Customer requires to be assigned or novated to the Customer and/or the Replacement Supplier (the </w:t>
      </w:r>
      <w:r>
        <w:rPr>
          <w:rFonts w:ascii="Arial" w:eastAsia="Arial" w:hAnsi="Arial" w:cs="Arial"/>
          <w:b/>
          <w:color w:val="000000"/>
        </w:rPr>
        <w:t>"Transferring Contracts"</w:t>
      </w:r>
      <w:r>
        <w:rPr>
          <w:rFonts w:ascii="Arial" w:eastAsia="Arial" w:hAnsi="Arial" w:cs="Arial"/>
          <w:color w:val="000000"/>
        </w:rPr>
        <w:t>),</w:t>
      </w:r>
    </w:p>
    <w:p w14:paraId="3098124E" w14:textId="77777777" w:rsidR="00084776" w:rsidRDefault="00F238EB">
      <w:pPr>
        <w:pBdr>
          <w:top w:val="nil"/>
          <w:left w:val="nil"/>
          <w:bottom w:val="nil"/>
          <w:right w:val="nil"/>
          <w:between w:val="nil"/>
        </w:pBdr>
        <w:spacing w:before="121"/>
        <w:ind w:left="1522" w:right="111"/>
        <w:jc w:val="both"/>
        <w:rPr>
          <w:rFonts w:ascii="Arial" w:eastAsia="Arial" w:hAnsi="Arial" w:cs="Arial"/>
          <w:color w:val="000000"/>
        </w:rPr>
      </w:pPr>
      <w:r>
        <w:rPr>
          <w:rFonts w:ascii="Arial" w:eastAsia="Arial" w:hAnsi="Arial" w:cs="Arial"/>
          <w:color w:val="000000"/>
        </w:rPr>
        <w:t>in order for the Customer and/or its Replacement Supplier to provide the Goods and/or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Goods and/or Services or the Replacement Goods and/or Replacement Services.</w:t>
      </w:r>
    </w:p>
    <w:p w14:paraId="3098124F" w14:textId="77777777" w:rsidR="00084776" w:rsidRDefault="00F238EB">
      <w:pPr>
        <w:numPr>
          <w:ilvl w:val="1"/>
          <w:numId w:val="65"/>
        </w:numPr>
        <w:pBdr>
          <w:top w:val="nil"/>
          <w:left w:val="nil"/>
          <w:bottom w:val="nil"/>
          <w:right w:val="nil"/>
          <w:between w:val="nil"/>
        </w:pBdr>
        <w:tabs>
          <w:tab w:val="left" w:pos="954"/>
        </w:tabs>
        <w:spacing w:before="119"/>
        <w:ind w:right="113"/>
        <w:jc w:val="both"/>
      </w:pPr>
      <w:r>
        <w:rPr>
          <w:rFonts w:ascii="Arial" w:eastAsia="Arial" w:hAnsi="Arial" w:cs="Arial"/>
          <w:color w:val="000000"/>
        </w:rPr>
        <w:t>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Contract Expiry Date, in which case the Customer shall pay the Supplier the Net Book Value of the Transferring Asset less the amount already paid through the Contract Charges.</w:t>
      </w:r>
    </w:p>
    <w:p w14:paraId="30981250" w14:textId="77777777" w:rsidR="00084776" w:rsidRDefault="00F238EB">
      <w:pPr>
        <w:numPr>
          <w:ilvl w:val="1"/>
          <w:numId w:val="65"/>
        </w:numPr>
        <w:pBdr>
          <w:top w:val="nil"/>
          <w:left w:val="nil"/>
          <w:bottom w:val="nil"/>
          <w:right w:val="nil"/>
          <w:between w:val="nil"/>
        </w:pBdr>
        <w:tabs>
          <w:tab w:val="left" w:pos="954"/>
        </w:tabs>
        <w:spacing w:before="119"/>
        <w:ind w:right="111"/>
        <w:jc w:val="both"/>
      </w:pPr>
      <w:r>
        <w:rPr>
          <w:rFonts w:ascii="Arial" w:eastAsia="Arial" w:hAnsi="Arial" w:cs="Arial"/>
          <w:color w:val="000000"/>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30981251" w14:textId="77777777" w:rsidR="00084776" w:rsidRDefault="00F238EB">
      <w:pPr>
        <w:numPr>
          <w:ilvl w:val="1"/>
          <w:numId w:val="65"/>
        </w:numPr>
        <w:pBdr>
          <w:top w:val="nil"/>
          <w:left w:val="nil"/>
          <w:bottom w:val="nil"/>
          <w:right w:val="nil"/>
          <w:between w:val="nil"/>
        </w:pBdr>
        <w:tabs>
          <w:tab w:val="left" w:pos="954"/>
        </w:tabs>
        <w:spacing w:before="59"/>
        <w:ind w:right="115"/>
        <w:jc w:val="both"/>
      </w:pPr>
      <w:r>
        <w:rPr>
          <w:rFonts w:ascii="Arial" w:eastAsia="Arial" w:hAnsi="Arial" w:cs="Arial"/>
          <w:color w:val="000000"/>
        </w:rPr>
        <w:t xml:space="preserve">Where the Supplier is notified in accordance with paragraph </w:t>
      </w:r>
      <w:hyperlink w:anchor="_heading=h.3k3xz3h">
        <w:r>
          <w:rPr>
            <w:rFonts w:ascii="Arial" w:eastAsia="Arial" w:hAnsi="Arial" w:cs="Arial"/>
            <w:color w:val="000000"/>
          </w:rPr>
          <w:t>9.2.2</w:t>
        </w:r>
      </w:hyperlink>
      <w:r>
        <w:rPr>
          <w:rFonts w:ascii="Arial" w:eastAsia="Arial" w:hAnsi="Arial" w:cs="Arial"/>
          <w:color w:val="000000"/>
        </w:rPr>
        <w:t xml:space="preserve"> of this Contract Schedule 9 that the Customer and/or the Replacement Supplier requires continued </w:t>
      </w:r>
      <w:r>
        <w:rPr>
          <w:rFonts w:ascii="Arial" w:eastAsia="Arial" w:hAnsi="Arial" w:cs="Arial"/>
          <w:color w:val="000000"/>
        </w:rPr>
        <w:lastRenderedPageBreak/>
        <w:t>use of any Exclusive Assets that are not Transferable Assets or any Non-Exclusive Assets, the Supplier shall as soon as reasonably practicable:</w:t>
      </w:r>
    </w:p>
    <w:p w14:paraId="30981252" w14:textId="77777777" w:rsidR="00084776" w:rsidRDefault="00F238EB">
      <w:pPr>
        <w:numPr>
          <w:ilvl w:val="2"/>
          <w:numId w:val="65"/>
        </w:numPr>
        <w:pBdr>
          <w:top w:val="nil"/>
          <w:left w:val="nil"/>
          <w:bottom w:val="nil"/>
          <w:right w:val="nil"/>
          <w:between w:val="nil"/>
        </w:pBdr>
        <w:tabs>
          <w:tab w:val="left" w:pos="2373"/>
        </w:tabs>
        <w:spacing w:before="121"/>
        <w:ind w:right="112"/>
        <w:jc w:val="both"/>
      </w:pPr>
      <w:r>
        <w:rPr>
          <w:rFonts w:ascii="Arial" w:eastAsia="Arial" w:hAnsi="Arial" w:cs="Arial"/>
          <w:color w:val="000000"/>
        </w:rPr>
        <w:t xml:space="preserve">procure a non-exclusive, perpetual, royalty-free </w:t>
      </w:r>
      <w:proofErr w:type="spellStart"/>
      <w:r>
        <w:rPr>
          <w:rFonts w:ascii="Arial" w:eastAsia="Arial" w:hAnsi="Arial" w:cs="Arial"/>
          <w:color w:val="000000"/>
        </w:rPr>
        <w:t>licence</w:t>
      </w:r>
      <w:proofErr w:type="spellEnd"/>
      <w:r>
        <w:rPr>
          <w:rFonts w:ascii="Arial" w:eastAsia="Arial" w:hAnsi="Arial" w:cs="Arial"/>
          <w:color w:val="000000"/>
        </w:rPr>
        <w:t xml:space="preserve"> (or </w:t>
      </w:r>
      <w:proofErr w:type="spellStart"/>
      <w:r>
        <w:rPr>
          <w:rFonts w:ascii="Arial" w:eastAsia="Arial" w:hAnsi="Arial" w:cs="Arial"/>
          <w:color w:val="000000"/>
        </w:rPr>
        <w:t>licence</w:t>
      </w:r>
      <w:proofErr w:type="spellEnd"/>
      <w:r>
        <w:rPr>
          <w:rFonts w:ascii="Arial" w:eastAsia="Arial" w:hAnsi="Arial" w:cs="Arial"/>
          <w:color w:val="000000"/>
        </w:rPr>
        <w:t xml:space="preserve"> on such other terms that have been agreed by the Customer) for the Customer and/or the Replacement Supplier to use such assets (with a right of sub-</w:t>
      </w:r>
      <w:proofErr w:type="spellStart"/>
      <w:r>
        <w:rPr>
          <w:rFonts w:ascii="Arial" w:eastAsia="Arial" w:hAnsi="Arial" w:cs="Arial"/>
          <w:color w:val="000000"/>
        </w:rPr>
        <w:t>licence</w:t>
      </w:r>
      <w:proofErr w:type="spellEnd"/>
      <w:r>
        <w:rPr>
          <w:rFonts w:ascii="Arial" w:eastAsia="Arial" w:hAnsi="Arial" w:cs="Arial"/>
          <w:color w:val="000000"/>
        </w:rPr>
        <w:t xml:space="preserve"> or assignment on the same terms); or failing which</w:t>
      </w:r>
    </w:p>
    <w:p w14:paraId="30981253" w14:textId="77777777" w:rsidR="00084776" w:rsidRDefault="00F238EB">
      <w:pPr>
        <w:numPr>
          <w:ilvl w:val="2"/>
          <w:numId w:val="65"/>
        </w:numPr>
        <w:pBdr>
          <w:top w:val="nil"/>
          <w:left w:val="nil"/>
          <w:bottom w:val="nil"/>
          <w:right w:val="nil"/>
          <w:between w:val="nil"/>
        </w:pBdr>
        <w:tabs>
          <w:tab w:val="left" w:pos="2373"/>
        </w:tabs>
        <w:spacing w:before="121"/>
        <w:ind w:right="114"/>
        <w:jc w:val="both"/>
      </w:pPr>
      <w:r>
        <w:rPr>
          <w:rFonts w:ascii="Arial" w:eastAsia="Arial" w:hAnsi="Arial" w:cs="Arial"/>
          <w:color w:val="000000"/>
        </w:rPr>
        <w:t>procure a suitable alternative to such assets and the Customer or the Replacement Supplier shall bear the reasonable proven costs of procuring the same.</w:t>
      </w:r>
    </w:p>
    <w:p w14:paraId="30981254" w14:textId="77777777" w:rsidR="00084776" w:rsidRDefault="00F238EB">
      <w:pPr>
        <w:numPr>
          <w:ilvl w:val="1"/>
          <w:numId w:val="65"/>
        </w:numPr>
        <w:pBdr>
          <w:top w:val="nil"/>
          <w:left w:val="nil"/>
          <w:bottom w:val="nil"/>
          <w:right w:val="nil"/>
          <w:between w:val="nil"/>
        </w:pBdr>
        <w:tabs>
          <w:tab w:val="left" w:pos="954"/>
        </w:tabs>
        <w:spacing w:before="121"/>
        <w:ind w:right="114"/>
        <w:jc w:val="both"/>
      </w:pPr>
      <w:bookmarkStart w:id="344" w:name="_heading=h.4j8vrz3" w:colFirst="0" w:colLast="0"/>
      <w:bookmarkEnd w:id="344"/>
      <w:r>
        <w:rPr>
          <w:rFonts w:ascii="Arial" w:eastAsia="Arial" w:hAnsi="Arial" w:cs="Arial"/>
          <w:color w:val="000000"/>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p>
    <w:p w14:paraId="30981255" w14:textId="77777777" w:rsidR="00084776" w:rsidRDefault="00F238EB">
      <w:pPr>
        <w:numPr>
          <w:ilvl w:val="1"/>
          <w:numId w:val="65"/>
        </w:numPr>
        <w:pBdr>
          <w:top w:val="nil"/>
          <w:left w:val="nil"/>
          <w:bottom w:val="nil"/>
          <w:right w:val="nil"/>
          <w:between w:val="nil"/>
        </w:pBdr>
        <w:tabs>
          <w:tab w:val="left" w:pos="954"/>
        </w:tabs>
        <w:spacing w:before="118"/>
      </w:pPr>
      <w:r>
        <w:rPr>
          <w:rFonts w:ascii="Arial" w:eastAsia="Arial" w:hAnsi="Arial" w:cs="Arial"/>
          <w:color w:val="000000"/>
        </w:rPr>
        <w:t>The Customer shall:</w:t>
      </w:r>
    </w:p>
    <w:p w14:paraId="30981256" w14:textId="77777777" w:rsidR="00084776" w:rsidRDefault="00F238EB">
      <w:pPr>
        <w:numPr>
          <w:ilvl w:val="2"/>
          <w:numId w:val="65"/>
        </w:numPr>
        <w:pBdr>
          <w:top w:val="nil"/>
          <w:left w:val="nil"/>
          <w:bottom w:val="nil"/>
          <w:right w:val="nil"/>
          <w:between w:val="nil"/>
        </w:pBdr>
        <w:tabs>
          <w:tab w:val="left" w:pos="2373"/>
        </w:tabs>
        <w:spacing w:before="119"/>
        <w:ind w:right="119"/>
        <w:jc w:val="both"/>
      </w:pPr>
      <w:r>
        <w:rPr>
          <w:rFonts w:ascii="Arial" w:eastAsia="Arial" w:hAnsi="Arial" w:cs="Arial"/>
          <w:color w:val="000000"/>
        </w:rPr>
        <w:t>accept assignments from the Supplier or join with the Supplier in procuring a novation of each Transferring Contract; and</w:t>
      </w:r>
    </w:p>
    <w:p w14:paraId="30981257" w14:textId="77777777" w:rsidR="00084776" w:rsidRDefault="00F238EB">
      <w:pPr>
        <w:numPr>
          <w:ilvl w:val="2"/>
          <w:numId w:val="65"/>
        </w:numPr>
        <w:pBdr>
          <w:top w:val="nil"/>
          <w:left w:val="nil"/>
          <w:bottom w:val="nil"/>
          <w:right w:val="nil"/>
          <w:between w:val="nil"/>
        </w:pBdr>
        <w:tabs>
          <w:tab w:val="left" w:pos="2373"/>
        </w:tabs>
        <w:spacing w:before="119"/>
        <w:ind w:right="114"/>
        <w:jc w:val="both"/>
      </w:pPr>
      <w:r>
        <w:rPr>
          <w:rFonts w:ascii="Arial" w:eastAsia="Arial" w:hAnsi="Arial" w:cs="Arial"/>
          <w:color w:val="000000"/>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p>
    <w:p w14:paraId="30981258" w14:textId="77777777" w:rsidR="00084776" w:rsidRDefault="00F238EB">
      <w:pPr>
        <w:numPr>
          <w:ilvl w:val="1"/>
          <w:numId w:val="65"/>
        </w:numPr>
        <w:pBdr>
          <w:top w:val="nil"/>
          <w:left w:val="nil"/>
          <w:bottom w:val="nil"/>
          <w:right w:val="nil"/>
          <w:between w:val="nil"/>
        </w:pBdr>
        <w:tabs>
          <w:tab w:val="left" w:pos="954"/>
        </w:tabs>
        <w:spacing w:before="121"/>
        <w:ind w:right="120"/>
        <w:jc w:val="both"/>
      </w:pPr>
      <w:r>
        <w:rPr>
          <w:rFonts w:ascii="Arial" w:eastAsia="Arial" w:hAnsi="Arial" w:cs="Arial"/>
          <w:color w:val="000000"/>
        </w:rPr>
        <w:t>The Supplier shall hold any Transferring Contracts on trust for the Customer until such time as the transfer of the relevant Transferring Contract to the Customer and/or the Replacement Supplier has been effected.</w:t>
      </w:r>
    </w:p>
    <w:p w14:paraId="30981259" w14:textId="77777777" w:rsidR="00084776" w:rsidRDefault="00F238EB">
      <w:pPr>
        <w:numPr>
          <w:ilvl w:val="1"/>
          <w:numId w:val="65"/>
        </w:numPr>
        <w:pBdr>
          <w:top w:val="nil"/>
          <w:left w:val="nil"/>
          <w:bottom w:val="nil"/>
          <w:right w:val="nil"/>
          <w:between w:val="nil"/>
        </w:pBdr>
        <w:tabs>
          <w:tab w:val="left" w:pos="954"/>
        </w:tabs>
        <w:spacing w:before="121"/>
        <w:ind w:right="110"/>
        <w:jc w:val="both"/>
      </w:pPr>
      <w:bookmarkStart w:id="345" w:name="_heading=h.2ye626w" w:colFirst="0" w:colLast="0"/>
      <w:bookmarkEnd w:id="345"/>
      <w:r>
        <w:rPr>
          <w:rFonts w:ascii="Arial" w:eastAsia="Arial" w:hAnsi="Arial" w:cs="Arial"/>
          <w:color w:val="000000"/>
        </w:rPr>
        <w:t xml:space="preserve">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hyperlink w:anchor="_heading=h.4j8vrz3">
        <w:r>
          <w:rPr>
            <w:rFonts w:ascii="Arial" w:eastAsia="Arial" w:hAnsi="Arial" w:cs="Arial"/>
            <w:color w:val="000000"/>
          </w:rPr>
          <w:t>9.6</w:t>
        </w:r>
      </w:hyperlink>
      <w:r>
        <w:rPr>
          <w:rFonts w:ascii="Arial" w:eastAsia="Arial" w:hAnsi="Arial" w:cs="Arial"/>
          <w:color w:val="000000"/>
        </w:rPr>
        <w:t xml:space="preserve"> of this Contract Schedule 9 in relation to any matters arising prior to the date of assignment or novation of such Transferring Contract.</w:t>
      </w:r>
    </w:p>
    <w:p w14:paraId="3098125A" w14:textId="77777777" w:rsidR="00084776" w:rsidRDefault="00084776">
      <w:pPr>
        <w:spacing w:before="7"/>
        <w:rPr>
          <w:rFonts w:ascii="Arial" w:eastAsia="Arial" w:hAnsi="Arial" w:cs="Arial"/>
          <w:sz w:val="20"/>
          <w:szCs w:val="20"/>
        </w:rPr>
      </w:pPr>
    </w:p>
    <w:p w14:paraId="3098125B" w14:textId="77777777" w:rsidR="00084776" w:rsidRDefault="00F238EB">
      <w:pPr>
        <w:pStyle w:val="Heading1"/>
        <w:numPr>
          <w:ilvl w:val="0"/>
          <w:numId w:val="65"/>
        </w:numPr>
        <w:tabs>
          <w:tab w:val="left" w:pos="464"/>
        </w:tabs>
        <w:rPr>
          <w:b w:val="0"/>
        </w:rPr>
      </w:pPr>
      <w:r>
        <w:t>SUPPLIER PERSONNEL</w:t>
      </w:r>
    </w:p>
    <w:p w14:paraId="3098125C" w14:textId="77777777" w:rsidR="00084776" w:rsidRDefault="00084776">
      <w:pPr>
        <w:spacing w:before="2"/>
        <w:rPr>
          <w:rFonts w:ascii="Arial" w:eastAsia="Arial" w:hAnsi="Arial" w:cs="Arial"/>
          <w:b/>
          <w:sz w:val="21"/>
          <w:szCs w:val="21"/>
        </w:rPr>
      </w:pPr>
    </w:p>
    <w:p w14:paraId="3098125D" w14:textId="77777777" w:rsidR="00084776" w:rsidRDefault="00F238EB">
      <w:pPr>
        <w:numPr>
          <w:ilvl w:val="1"/>
          <w:numId w:val="65"/>
        </w:numPr>
        <w:pBdr>
          <w:top w:val="nil"/>
          <w:left w:val="nil"/>
          <w:bottom w:val="nil"/>
          <w:right w:val="nil"/>
          <w:between w:val="nil"/>
        </w:pBdr>
        <w:tabs>
          <w:tab w:val="left" w:pos="954"/>
        </w:tabs>
        <w:ind w:right="115"/>
        <w:jc w:val="both"/>
      </w:pPr>
      <w:r>
        <w:rPr>
          <w:rFonts w:ascii="Arial" w:eastAsia="Arial" w:hAnsi="Arial" w:cs="Arial"/>
          <w:color w:val="000000"/>
        </w:rPr>
        <w:t>The Customer and Supplier agree and acknowledge that in the event of the Supplier ceasing to provide the Goods and/or Services or part of them for any reason, Contract Schedule 10 (Staff Transfer) shall apply.</w:t>
      </w:r>
    </w:p>
    <w:p w14:paraId="3098125E" w14:textId="77777777" w:rsidR="00084776" w:rsidRDefault="00F238EB">
      <w:pPr>
        <w:numPr>
          <w:ilvl w:val="1"/>
          <w:numId w:val="65"/>
        </w:numPr>
        <w:pBdr>
          <w:top w:val="nil"/>
          <w:left w:val="nil"/>
          <w:bottom w:val="nil"/>
          <w:right w:val="nil"/>
          <w:between w:val="nil"/>
        </w:pBdr>
        <w:tabs>
          <w:tab w:val="left" w:pos="954"/>
        </w:tabs>
        <w:spacing w:before="121"/>
        <w:ind w:right="110"/>
        <w:jc w:val="both"/>
      </w:pPr>
      <w:r>
        <w:rPr>
          <w:rFonts w:ascii="Arial" w:eastAsia="Arial" w:hAnsi="Arial" w:cs="Arial"/>
          <w:color w:val="000000"/>
        </w:rPr>
        <w:t>The Supplier shall not take any step (expressly or implicitly and directly or indirectly by itself or through any other person) to dissuade or discourage any employees engaged in the provision of the Goods and/or Services from transferring their employment to the Customer and/or the Replacement Supplier.</w:t>
      </w:r>
    </w:p>
    <w:p w14:paraId="3098125F" w14:textId="77777777" w:rsidR="00084776" w:rsidRDefault="00F238EB">
      <w:pPr>
        <w:numPr>
          <w:ilvl w:val="1"/>
          <w:numId w:val="65"/>
        </w:numPr>
        <w:pBdr>
          <w:top w:val="nil"/>
          <w:left w:val="nil"/>
          <w:bottom w:val="nil"/>
          <w:right w:val="nil"/>
          <w:between w:val="nil"/>
        </w:pBdr>
        <w:tabs>
          <w:tab w:val="left" w:pos="954"/>
        </w:tabs>
        <w:spacing w:before="121"/>
        <w:ind w:right="111"/>
        <w:jc w:val="both"/>
      </w:pPr>
      <w:r>
        <w:rPr>
          <w:rFonts w:ascii="Arial" w:eastAsia="Arial" w:hAnsi="Arial" w:cs="Arial"/>
          <w:color w:val="000000"/>
        </w:rPr>
        <w:t>During the Termination Assistance Period, the Supplier shall give the Customer and/or the Replacement Supplier reasonable access to the Supplier’s personnel to present the case for transferring their employment to the Customer and/or the Replacement Supplier.</w:t>
      </w:r>
    </w:p>
    <w:p w14:paraId="30981260" w14:textId="77777777" w:rsidR="00084776" w:rsidRDefault="00F238EB">
      <w:pPr>
        <w:numPr>
          <w:ilvl w:val="1"/>
          <w:numId w:val="65"/>
        </w:numPr>
        <w:pBdr>
          <w:top w:val="nil"/>
          <w:left w:val="nil"/>
          <w:bottom w:val="nil"/>
          <w:right w:val="nil"/>
          <w:between w:val="nil"/>
        </w:pBdr>
        <w:tabs>
          <w:tab w:val="left" w:pos="954"/>
        </w:tabs>
        <w:spacing w:before="59"/>
        <w:ind w:right="117"/>
        <w:jc w:val="both"/>
      </w:pPr>
      <w:r>
        <w:rPr>
          <w:rFonts w:ascii="Arial" w:eastAsia="Arial" w:hAnsi="Arial" w:cs="Arial"/>
          <w:color w:val="000000"/>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30981261" w14:textId="77777777" w:rsidR="00084776" w:rsidRDefault="00F238EB">
      <w:pPr>
        <w:numPr>
          <w:ilvl w:val="1"/>
          <w:numId w:val="65"/>
        </w:numPr>
        <w:pBdr>
          <w:top w:val="nil"/>
          <w:left w:val="nil"/>
          <w:bottom w:val="nil"/>
          <w:right w:val="nil"/>
          <w:between w:val="nil"/>
        </w:pBdr>
        <w:tabs>
          <w:tab w:val="left" w:pos="954"/>
        </w:tabs>
        <w:spacing w:before="121"/>
        <w:ind w:right="112"/>
        <w:jc w:val="both"/>
      </w:pPr>
      <w:r>
        <w:rPr>
          <w:rFonts w:ascii="Arial" w:eastAsia="Arial" w:hAnsi="Arial" w:cs="Arial"/>
          <w:color w:val="000000"/>
        </w:rPr>
        <w:lastRenderedPageBreak/>
        <w:t>The Supplier shall not for a period of twelve (12) Months from the date of transfer re-employ or re-engage or entice any employees, suppliers or Sub-Contractors whose employment or engagement is transferred to the Customer and/or the Replacement Supplier, unless approval has been obtained from the Customer which shall not be unreasonably withheld.</w:t>
      </w:r>
    </w:p>
    <w:p w14:paraId="30981262" w14:textId="77777777" w:rsidR="00084776" w:rsidRDefault="00084776">
      <w:pPr>
        <w:spacing w:before="9"/>
        <w:rPr>
          <w:rFonts w:ascii="Arial" w:eastAsia="Arial" w:hAnsi="Arial" w:cs="Arial"/>
          <w:sz w:val="20"/>
          <w:szCs w:val="20"/>
        </w:rPr>
      </w:pPr>
    </w:p>
    <w:p w14:paraId="30981263" w14:textId="77777777" w:rsidR="00084776" w:rsidRDefault="00F238EB">
      <w:pPr>
        <w:pStyle w:val="Heading1"/>
        <w:numPr>
          <w:ilvl w:val="0"/>
          <w:numId w:val="65"/>
        </w:numPr>
        <w:tabs>
          <w:tab w:val="left" w:pos="464"/>
        </w:tabs>
        <w:rPr>
          <w:b w:val="0"/>
        </w:rPr>
      </w:pPr>
      <w:r>
        <w:t>CHARGES</w:t>
      </w:r>
    </w:p>
    <w:p w14:paraId="30981264" w14:textId="77777777" w:rsidR="00084776" w:rsidRDefault="00084776">
      <w:pPr>
        <w:spacing w:before="11"/>
        <w:rPr>
          <w:rFonts w:ascii="Arial" w:eastAsia="Arial" w:hAnsi="Arial" w:cs="Arial"/>
          <w:b/>
          <w:sz w:val="20"/>
          <w:szCs w:val="20"/>
        </w:rPr>
      </w:pPr>
    </w:p>
    <w:p w14:paraId="30981265" w14:textId="77777777" w:rsidR="00084776" w:rsidRDefault="00F238EB">
      <w:pPr>
        <w:numPr>
          <w:ilvl w:val="1"/>
          <w:numId w:val="65"/>
        </w:numPr>
        <w:pBdr>
          <w:top w:val="nil"/>
          <w:left w:val="nil"/>
          <w:bottom w:val="nil"/>
          <w:right w:val="nil"/>
          <w:between w:val="nil"/>
        </w:pBdr>
        <w:tabs>
          <w:tab w:val="left" w:pos="954"/>
        </w:tabs>
        <w:ind w:right="112"/>
        <w:jc w:val="both"/>
      </w:pPr>
      <w:r>
        <w:rPr>
          <w:rFonts w:ascii="Arial" w:eastAsia="Arial" w:hAnsi="Arial" w:cs="Arial"/>
          <w:color w:val="000000"/>
        </w:rPr>
        <w:t>Except as otherwise expressly specified in this Contract, the Supplier shall not make any charges for the services provided by the Supplier pursuant to, and the Customer shall not be obliged to pay for costs incurred by the Supplier in relation to its compliance with, this Contract Schedule 9 including the preparation and implementation of the Exit Plan, the Termination Assistance and any activities mutually agreed between the Parties to carry on after the expiry of the Termination Assistance Period.</w:t>
      </w:r>
    </w:p>
    <w:p w14:paraId="30981266" w14:textId="77777777" w:rsidR="00084776" w:rsidRDefault="00084776">
      <w:pPr>
        <w:spacing w:before="6"/>
        <w:rPr>
          <w:rFonts w:ascii="Arial" w:eastAsia="Arial" w:hAnsi="Arial" w:cs="Arial"/>
          <w:sz w:val="20"/>
          <w:szCs w:val="20"/>
        </w:rPr>
      </w:pPr>
    </w:p>
    <w:p w14:paraId="30981267" w14:textId="77777777" w:rsidR="00084776" w:rsidRDefault="00F238EB">
      <w:pPr>
        <w:pStyle w:val="Heading1"/>
        <w:numPr>
          <w:ilvl w:val="0"/>
          <w:numId w:val="65"/>
        </w:numPr>
        <w:tabs>
          <w:tab w:val="left" w:pos="464"/>
        </w:tabs>
        <w:rPr>
          <w:b w:val="0"/>
        </w:rPr>
      </w:pPr>
      <w:r>
        <w:t>APPORTIONMENTS</w:t>
      </w:r>
    </w:p>
    <w:p w14:paraId="30981268" w14:textId="77777777" w:rsidR="00084776" w:rsidRDefault="00084776">
      <w:pPr>
        <w:spacing w:before="11"/>
        <w:rPr>
          <w:rFonts w:ascii="Arial" w:eastAsia="Arial" w:hAnsi="Arial" w:cs="Arial"/>
          <w:b/>
          <w:sz w:val="20"/>
          <w:szCs w:val="20"/>
        </w:rPr>
      </w:pPr>
    </w:p>
    <w:p w14:paraId="30981269" w14:textId="77777777" w:rsidR="00084776" w:rsidRDefault="00F238EB">
      <w:pPr>
        <w:numPr>
          <w:ilvl w:val="1"/>
          <w:numId w:val="65"/>
        </w:numPr>
        <w:pBdr>
          <w:top w:val="nil"/>
          <w:left w:val="nil"/>
          <w:bottom w:val="nil"/>
          <w:right w:val="nil"/>
          <w:between w:val="nil"/>
        </w:pBdr>
        <w:tabs>
          <w:tab w:val="left" w:pos="954"/>
        </w:tabs>
        <w:ind w:right="116"/>
        <w:jc w:val="both"/>
      </w:pPr>
      <w:bookmarkStart w:id="346" w:name="_heading=h.1djgcep" w:colFirst="0" w:colLast="0"/>
      <w:bookmarkEnd w:id="346"/>
      <w:r>
        <w:rPr>
          <w:rFonts w:ascii="Arial" w:eastAsia="Arial" w:hAnsi="Arial" w:cs="Arial"/>
          <w:color w:val="000000"/>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 as follows:</w:t>
      </w:r>
    </w:p>
    <w:p w14:paraId="3098126A" w14:textId="77777777" w:rsidR="00084776" w:rsidRDefault="00F238EB">
      <w:pPr>
        <w:numPr>
          <w:ilvl w:val="2"/>
          <w:numId w:val="65"/>
        </w:numPr>
        <w:pBdr>
          <w:top w:val="nil"/>
          <w:left w:val="nil"/>
          <w:bottom w:val="nil"/>
          <w:right w:val="nil"/>
          <w:between w:val="nil"/>
        </w:pBdr>
        <w:tabs>
          <w:tab w:val="left" w:pos="2373"/>
        </w:tabs>
        <w:spacing w:before="119"/>
        <w:ind w:right="118"/>
        <w:jc w:val="both"/>
      </w:pPr>
      <w:r>
        <w:rPr>
          <w:rFonts w:ascii="Arial" w:eastAsia="Arial" w:hAnsi="Arial" w:cs="Arial"/>
          <w:color w:val="000000"/>
        </w:rPr>
        <w:t xml:space="preserve">the amounts shall be </w:t>
      </w:r>
      <w:proofErr w:type="spellStart"/>
      <w:r>
        <w:rPr>
          <w:rFonts w:ascii="Arial" w:eastAsia="Arial" w:hAnsi="Arial" w:cs="Arial"/>
          <w:color w:val="000000"/>
        </w:rPr>
        <w:t>annualised</w:t>
      </w:r>
      <w:proofErr w:type="spellEnd"/>
      <w:r>
        <w:rPr>
          <w:rFonts w:ascii="Arial" w:eastAsia="Arial" w:hAnsi="Arial" w:cs="Arial"/>
          <w:color w:val="000000"/>
        </w:rPr>
        <w:t xml:space="preserve"> and divided by 365 to reach a daily rate;</w:t>
      </w:r>
    </w:p>
    <w:p w14:paraId="3098126B" w14:textId="77777777" w:rsidR="00084776" w:rsidRDefault="00F238EB">
      <w:pPr>
        <w:numPr>
          <w:ilvl w:val="2"/>
          <w:numId w:val="65"/>
        </w:numPr>
        <w:pBdr>
          <w:top w:val="nil"/>
          <w:left w:val="nil"/>
          <w:bottom w:val="nil"/>
          <w:right w:val="nil"/>
          <w:between w:val="nil"/>
        </w:pBdr>
        <w:tabs>
          <w:tab w:val="left" w:pos="2373"/>
        </w:tabs>
        <w:spacing w:before="119"/>
        <w:ind w:right="113"/>
        <w:jc w:val="both"/>
      </w:pPr>
      <w:r>
        <w:rPr>
          <w:rFonts w:ascii="Arial" w:eastAsia="Arial" w:hAnsi="Arial" w:cs="Arial"/>
          <w:color w:val="000000"/>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3098126C" w14:textId="77777777" w:rsidR="00084776" w:rsidRDefault="00F238EB">
      <w:pPr>
        <w:numPr>
          <w:ilvl w:val="2"/>
          <w:numId w:val="65"/>
        </w:numPr>
        <w:pBdr>
          <w:top w:val="nil"/>
          <w:left w:val="nil"/>
          <w:bottom w:val="nil"/>
          <w:right w:val="nil"/>
          <w:between w:val="nil"/>
        </w:pBdr>
        <w:tabs>
          <w:tab w:val="left" w:pos="2373"/>
        </w:tabs>
        <w:spacing w:before="119"/>
        <w:ind w:right="114"/>
        <w:jc w:val="both"/>
      </w:pPr>
      <w:r>
        <w:rPr>
          <w:rFonts w:ascii="Arial" w:eastAsia="Arial" w:hAnsi="Arial" w:cs="Arial"/>
          <w:color w:val="000000"/>
        </w:rPr>
        <w:t>the Supplier shall be responsible for or entitled to (as the case may be) the rest of the invoice.</w:t>
      </w:r>
    </w:p>
    <w:p w14:paraId="3098126D" w14:textId="77777777" w:rsidR="00084776" w:rsidRDefault="00F238EB">
      <w:pPr>
        <w:numPr>
          <w:ilvl w:val="1"/>
          <w:numId w:val="65"/>
        </w:numPr>
        <w:pBdr>
          <w:top w:val="nil"/>
          <w:left w:val="nil"/>
          <w:bottom w:val="nil"/>
          <w:right w:val="nil"/>
          <w:between w:val="nil"/>
        </w:pBdr>
        <w:tabs>
          <w:tab w:val="left" w:pos="954"/>
        </w:tabs>
        <w:spacing w:before="119"/>
        <w:ind w:right="113"/>
        <w:jc w:val="both"/>
        <w:sectPr w:rsidR="00084776">
          <w:pgSz w:w="11910" w:h="16840"/>
          <w:pgMar w:top="1480" w:right="1300" w:bottom="1160" w:left="1620" w:header="0" w:footer="965" w:gutter="0"/>
          <w:cols w:space="720"/>
        </w:sectPr>
      </w:pPr>
      <w:r>
        <w:rPr>
          <w:rFonts w:ascii="Arial" w:eastAsia="Arial" w:hAnsi="Arial" w:cs="Arial"/>
          <w:color w:val="000000"/>
        </w:rPr>
        <w:t xml:space="preserve">Each Party shall pay (and/or the Customer shall procure that the Replacement Supplier shall pay) any monies due under paragraph </w:t>
      </w:r>
      <w:hyperlink w:anchor="_heading=h.1djgcep">
        <w:r>
          <w:rPr>
            <w:rFonts w:ascii="Arial" w:eastAsia="Arial" w:hAnsi="Arial" w:cs="Arial"/>
            <w:color w:val="000000"/>
          </w:rPr>
          <w:t>12.1</w:t>
        </w:r>
      </w:hyperlink>
      <w:r>
        <w:rPr>
          <w:rFonts w:ascii="Arial" w:eastAsia="Arial" w:hAnsi="Arial" w:cs="Arial"/>
          <w:color w:val="000000"/>
        </w:rPr>
        <w:t xml:space="preserve"> of this Contract Schedule 9 as soon as reasonably practicable.</w:t>
      </w:r>
    </w:p>
    <w:p w14:paraId="3098126E" w14:textId="77777777" w:rsidR="00084776" w:rsidRDefault="00084776">
      <w:pPr>
        <w:rPr>
          <w:rFonts w:ascii="Arial" w:eastAsia="Arial" w:hAnsi="Arial" w:cs="Arial"/>
          <w:sz w:val="20"/>
          <w:szCs w:val="20"/>
        </w:rPr>
      </w:pPr>
    </w:p>
    <w:p w14:paraId="3098126F" w14:textId="77777777" w:rsidR="00084776" w:rsidRDefault="00084776">
      <w:pPr>
        <w:spacing w:before="1"/>
        <w:rPr>
          <w:rFonts w:ascii="Arial" w:eastAsia="Arial" w:hAnsi="Arial" w:cs="Arial"/>
          <w:sz w:val="19"/>
          <w:szCs w:val="19"/>
        </w:rPr>
      </w:pPr>
    </w:p>
    <w:p w14:paraId="30981270" w14:textId="77777777" w:rsidR="00084776" w:rsidRDefault="00F238EB">
      <w:pPr>
        <w:pStyle w:val="Heading1"/>
        <w:ind w:left="2509" w:firstLine="0"/>
        <w:rPr>
          <w:b w:val="0"/>
        </w:rPr>
      </w:pPr>
      <w:bookmarkStart w:id="347" w:name="_heading=h.3xj3v2i" w:colFirst="0" w:colLast="0"/>
      <w:bookmarkEnd w:id="347"/>
      <w:r>
        <w:t>CONTRACT SCHEDULE 10: STAFF TRANSFER</w:t>
      </w:r>
    </w:p>
    <w:p w14:paraId="30981271" w14:textId="77777777" w:rsidR="00084776" w:rsidRDefault="00084776">
      <w:pPr>
        <w:spacing w:before="8"/>
        <w:rPr>
          <w:rFonts w:ascii="Arial" w:eastAsia="Arial" w:hAnsi="Arial" w:cs="Arial"/>
          <w:b/>
          <w:sz w:val="14"/>
          <w:szCs w:val="14"/>
        </w:rPr>
      </w:pPr>
    </w:p>
    <w:p w14:paraId="30981272" w14:textId="77777777" w:rsidR="00084776" w:rsidRDefault="00F238EB">
      <w:pPr>
        <w:numPr>
          <w:ilvl w:val="0"/>
          <w:numId w:val="63"/>
        </w:numPr>
        <w:tabs>
          <w:tab w:val="left" w:pos="1084"/>
        </w:tabs>
        <w:spacing w:before="72"/>
        <w:rPr>
          <w:rFonts w:ascii="Arial" w:eastAsia="Arial" w:hAnsi="Arial" w:cs="Arial"/>
        </w:rPr>
      </w:pPr>
      <w:r>
        <w:rPr>
          <w:rFonts w:ascii="Arial" w:eastAsia="Arial" w:hAnsi="Arial" w:cs="Arial"/>
          <w:b/>
        </w:rPr>
        <w:t>DEFINITIONS</w:t>
      </w:r>
    </w:p>
    <w:p w14:paraId="30981273" w14:textId="77777777" w:rsidR="00084776" w:rsidRDefault="00084776">
      <w:pPr>
        <w:spacing w:before="11"/>
        <w:rPr>
          <w:rFonts w:ascii="Arial" w:eastAsia="Arial" w:hAnsi="Arial" w:cs="Arial"/>
          <w:b/>
          <w:sz w:val="20"/>
          <w:szCs w:val="20"/>
        </w:rPr>
      </w:pPr>
    </w:p>
    <w:p w14:paraId="30981274" w14:textId="77777777" w:rsidR="00084776" w:rsidRDefault="00F238EB">
      <w:pPr>
        <w:pBdr>
          <w:top w:val="nil"/>
          <w:left w:val="nil"/>
          <w:bottom w:val="nil"/>
          <w:right w:val="nil"/>
          <w:between w:val="nil"/>
        </w:pBdr>
        <w:ind w:left="1573"/>
        <w:rPr>
          <w:rFonts w:ascii="Arial" w:eastAsia="Arial" w:hAnsi="Arial" w:cs="Arial"/>
          <w:color w:val="000000"/>
        </w:rPr>
      </w:pPr>
      <w:r>
        <w:rPr>
          <w:rFonts w:ascii="Arial" w:eastAsia="Arial" w:hAnsi="Arial" w:cs="Arial"/>
          <w:color w:val="000000"/>
        </w:rPr>
        <w:t>In this Contract Schedule 10, the following definitions shall apply:</w:t>
      </w:r>
    </w:p>
    <w:p w14:paraId="30981275" w14:textId="77777777" w:rsidR="00084776" w:rsidRDefault="00084776">
      <w:pPr>
        <w:rPr>
          <w:rFonts w:ascii="Arial" w:eastAsia="Arial" w:hAnsi="Arial" w:cs="Arial"/>
          <w:sz w:val="20"/>
          <w:szCs w:val="20"/>
        </w:rPr>
      </w:pPr>
    </w:p>
    <w:p w14:paraId="30981276" w14:textId="77777777" w:rsidR="00084776" w:rsidRDefault="00084776">
      <w:pPr>
        <w:spacing w:before="10"/>
        <w:rPr>
          <w:rFonts w:ascii="Arial" w:eastAsia="Arial" w:hAnsi="Arial" w:cs="Arial"/>
          <w:sz w:val="19"/>
          <w:szCs w:val="19"/>
        </w:rPr>
      </w:pPr>
    </w:p>
    <w:tbl>
      <w:tblPr>
        <w:tblStyle w:val="aff5"/>
        <w:tblW w:w="9595" w:type="dxa"/>
        <w:tblInd w:w="102" w:type="dxa"/>
        <w:tblLayout w:type="fixed"/>
        <w:tblLook w:val="0000" w:firstRow="0" w:lastRow="0" w:firstColumn="0" w:lastColumn="0" w:noHBand="0" w:noVBand="0"/>
      </w:tblPr>
      <w:tblGrid>
        <w:gridCol w:w="3104"/>
        <w:gridCol w:w="6491"/>
      </w:tblGrid>
      <w:tr w:rsidR="00084776" w14:paraId="30981279" w14:textId="77777777">
        <w:trPr>
          <w:trHeight w:val="924"/>
        </w:trPr>
        <w:tc>
          <w:tcPr>
            <w:tcW w:w="3104" w:type="dxa"/>
            <w:tcBorders>
              <w:top w:val="nil"/>
              <w:left w:val="nil"/>
              <w:bottom w:val="nil"/>
              <w:right w:val="nil"/>
            </w:tcBorders>
          </w:tcPr>
          <w:p w14:paraId="30981277" w14:textId="77777777" w:rsidR="00084776" w:rsidRDefault="00F238EB">
            <w:pPr>
              <w:pBdr>
                <w:top w:val="nil"/>
                <w:left w:val="nil"/>
                <w:bottom w:val="nil"/>
                <w:right w:val="nil"/>
                <w:between w:val="nil"/>
              </w:pBdr>
              <w:spacing w:before="32"/>
              <w:ind w:left="230"/>
              <w:rPr>
                <w:rFonts w:ascii="Arial" w:eastAsia="Arial" w:hAnsi="Arial" w:cs="Arial"/>
                <w:color w:val="000000"/>
              </w:rPr>
            </w:pPr>
            <w:r>
              <w:rPr>
                <w:rFonts w:ascii="Arial" w:eastAsia="Arial" w:hAnsi="Arial" w:cs="Arial"/>
                <w:b/>
                <w:color w:val="000000"/>
              </w:rPr>
              <w:t>"Admission Agreement"</w:t>
            </w:r>
          </w:p>
        </w:tc>
        <w:tc>
          <w:tcPr>
            <w:tcW w:w="6491" w:type="dxa"/>
            <w:tcBorders>
              <w:top w:val="nil"/>
              <w:left w:val="nil"/>
              <w:bottom w:val="nil"/>
              <w:right w:val="nil"/>
            </w:tcBorders>
          </w:tcPr>
          <w:p w14:paraId="30981278" w14:textId="77777777" w:rsidR="00084776" w:rsidRDefault="00F238EB">
            <w:pPr>
              <w:pBdr>
                <w:top w:val="nil"/>
                <w:left w:val="nil"/>
                <w:bottom w:val="nil"/>
                <w:right w:val="nil"/>
                <w:between w:val="nil"/>
              </w:pBdr>
              <w:spacing w:before="35"/>
              <w:ind w:left="318" w:right="232"/>
              <w:jc w:val="both"/>
              <w:rPr>
                <w:rFonts w:ascii="Arial" w:eastAsia="Arial" w:hAnsi="Arial" w:cs="Arial"/>
                <w:color w:val="000000"/>
              </w:rPr>
            </w:pPr>
            <w:r>
              <w:rPr>
                <w:rFonts w:ascii="Arial" w:eastAsia="Arial" w:hAnsi="Arial" w:cs="Arial"/>
                <w:color w:val="000000"/>
              </w:rPr>
              <w:t>The agreement to be entered into by which the Supplier agrees to participate in the Schemes as amended from time to time;</w:t>
            </w:r>
          </w:p>
        </w:tc>
      </w:tr>
      <w:tr w:rsidR="00084776" w14:paraId="3098127C" w14:textId="77777777">
        <w:trPr>
          <w:trHeight w:val="747"/>
        </w:trPr>
        <w:tc>
          <w:tcPr>
            <w:tcW w:w="3104" w:type="dxa"/>
            <w:tcBorders>
              <w:top w:val="nil"/>
              <w:left w:val="nil"/>
              <w:bottom w:val="nil"/>
              <w:right w:val="nil"/>
            </w:tcBorders>
          </w:tcPr>
          <w:p w14:paraId="3098127A" w14:textId="77777777" w:rsidR="00084776" w:rsidRDefault="00F238EB">
            <w:pPr>
              <w:pBdr>
                <w:top w:val="nil"/>
                <w:left w:val="nil"/>
                <w:bottom w:val="nil"/>
                <w:right w:val="nil"/>
                <w:between w:val="nil"/>
              </w:pBdr>
              <w:spacing w:before="107"/>
              <w:ind w:left="230"/>
              <w:rPr>
                <w:rFonts w:ascii="Arial" w:eastAsia="Arial" w:hAnsi="Arial" w:cs="Arial"/>
                <w:color w:val="000000"/>
              </w:rPr>
            </w:pPr>
            <w:r>
              <w:rPr>
                <w:rFonts w:ascii="Arial" w:eastAsia="Arial" w:hAnsi="Arial" w:cs="Arial"/>
                <w:b/>
                <w:color w:val="000000"/>
              </w:rPr>
              <w:t>"Eligible Employee"</w:t>
            </w:r>
          </w:p>
        </w:tc>
        <w:tc>
          <w:tcPr>
            <w:tcW w:w="6491" w:type="dxa"/>
            <w:tcBorders>
              <w:top w:val="nil"/>
              <w:left w:val="nil"/>
              <w:bottom w:val="nil"/>
              <w:right w:val="nil"/>
            </w:tcBorders>
          </w:tcPr>
          <w:p w14:paraId="3098127B" w14:textId="77777777" w:rsidR="00084776" w:rsidRDefault="00F238EB">
            <w:pPr>
              <w:pBdr>
                <w:top w:val="nil"/>
                <w:left w:val="nil"/>
                <w:bottom w:val="nil"/>
                <w:right w:val="nil"/>
                <w:between w:val="nil"/>
              </w:pBdr>
              <w:spacing w:before="109"/>
              <w:ind w:left="318" w:right="230"/>
              <w:rPr>
                <w:rFonts w:ascii="Arial" w:eastAsia="Arial" w:hAnsi="Arial" w:cs="Arial"/>
                <w:color w:val="000000"/>
              </w:rPr>
            </w:pPr>
            <w:r>
              <w:rPr>
                <w:rFonts w:ascii="Arial" w:eastAsia="Arial" w:hAnsi="Arial" w:cs="Arial"/>
                <w:color w:val="000000"/>
              </w:rPr>
              <w:t>any Fair Deal Employee who at the relevant time is an eligible employee as defined in the Admission Agreement;</w:t>
            </w:r>
          </w:p>
        </w:tc>
      </w:tr>
      <w:tr w:rsidR="00084776" w14:paraId="3098128E" w14:textId="77777777">
        <w:trPr>
          <w:trHeight w:val="9769"/>
        </w:trPr>
        <w:tc>
          <w:tcPr>
            <w:tcW w:w="3104" w:type="dxa"/>
            <w:tcBorders>
              <w:top w:val="nil"/>
              <w:left w:val="nil"/>
              <w:bottom w:val="nil"/>
              <w:right w:val="nil"/>
            </w:tcBorders>
          </w:tcPr>
          <w:p w14:paraId="3098127D" w14:textId="77777777" w:rsidR="00084776" w:rsidRDefault="00F238EB">
            <w:pPr>
              <w:pBdr>
                <w:top w:val="nil"/>
                <w:left w:val="nil"/>
                <w:bottom w:val="nil"/>
                <w:right w:val="nil"/>
                <w:between w:val="nil"/>
              </w:pBdr>
              <w:spacing w:before="107"/>
              <w:ind w:left="230"/>
              <w:rPr>
                <w:rFonts w:ascii="Arial" w:eastAsia="Arial" w:hAnsi="Arial" w:cs="Arial"/>
                <w:color w:val="000000"/>
              </w:rPr>
            </w:pPr>
            <w:r>
              <w:rPr>
                <w:rFonts w:ascii="Arial" w:eastAsia="Arial" w:hAnsi="Arial" w:cs="Arial"/>
                <w:b/>
                <w:color w:val="000000"/>
              </w:rPr>
              <w:t>"Employee Liabilities"</w:t>
            </w:r>
          </w:p>
        </w:tc>
        <w:tc>
          <w:tcPr>
            <w:tcW w:w="6491" w:type="dxa"/>
            <w:tcBorders>
              <w:top w:val="nil"/>
              <w:left w:val="nil"/>
              <w:bottom w:val="nil"/>
              <w:right w:val="nil"/>
            </w:tcBorders>
          </w:tcPr>
          <w:p w14:paraId="3098127E" w14:textId="77777777" w:rsidR="00084776" w:rsidRDefault="00084776">
            <w:pPr>
              <w:pBdr>
                <w:top w:val="nil"/>
                <w:left w:val="nil"/>
                <w:bottom w:val="nil"/>
                <w:right w:val="nil"/>
                <w:between w:val="nil"/>
              </w:pBdr>
              <w:spacing w:before="11"/>
              <w:rPr>
                <w:rFonts w:ascii="Arial" w:eastAsia="Arial" w:hAnsi="Arial" w:cs="Arial"/>
                <w:color w:val="000000"/>
                <w:sz w:val="19"/>
                <w:szCs w:val="19"/>
              </w:rPr>
            </w:pPr>
          </w:p>
          <w:p w14:paraId="3098127F" w14:textId="77777777" w:rsidR="00084776" w:rsidRDefault="00F238EB">
            <w:pPr>
              <w:pBdr>
                <w:top w:val="nil"/>
                <w:left w:val="nil"/>
                <w:bottom w:val="nil"/>
                <w:right w:val="nil"/>
                <w:between w:val="nil"/>
              </w:pBdr>
              <w:ind w:left="318" w:right="228"/>
              <w:jc w:val="both"/>
              <w:rPr>
                <w:rFonts w:ascii="Arial" w:eastAsia="Arial" w:hAnsi="Arial" w:cs="Arial"/>
                <w:color w:val="000000"/>
              </w:rPr>
            </w:pPr>
            <w:r>
              <w:rPr>
                <w:rFonts w:ascii="Arial" w:eastAsia="Arial" w:hAnsi="Arial" w:cs="Arial"/>
                <w:color w:val="000000"/>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following:</w:t>
            </w:r>
          </w:p>
          <w:p w14:paraId="30981280" w14:textId="77777777" w:rsidR="00084776" w:rsidRDefault="00084776">
            <w:pPr>
              <w:pBdr>
                <w:top w:val="nil"/>
                <w:left w:val="nil"/>
                <w:bottom w:val="nil"/>
                <w:right w:val="nil"/>
                <w:between w:val="nil"/>
              </w:pBdr>
              <w:spacing w:before="1"/>
              <w:rPr>
                <w:rFonts w:ascii="Arial" w:eastAsia="Arial" w:hAnsi="Arial" w:cs="Arial"/>
                <w:color w:val="000000"/>
                <w:sz w:val="19"/>
                <w:szCs w:val="19"/>
              </w:rPr>
            </w:pPr>
          </w:p>
          <w:p w14:paraId="30981281" w14:textId="77777777" w:rsidR="00084776" w:rsidRDefault="00F238EB">
            <w:pPr>
              <w:numPr>
                <w:ilvl w:val="0"/>
                <w:numId w:val="61"/>
              </w:numPr>
              <w:pBdr>
                <w:top w:val="nil"/>
                <w:left w:val="nil"/>
                <w:bottom w:val="nil"/>
                <w:right w:val="nil"/>
                <w:between w:val="nil"/>
              </w:pBdr>
              <w:tabs>
                <w:tab w:val="left" w:pos="751"/>
              </w:tabs>
              <w:spacing w:line="274" w:lineRule="auto"/>
              <w:ind w:right="773"/>
              <w:rPr>
                <w:rFonts w:ascii="Arial" w:eastAsia="Arial" w:hAnsi="Arial" w:cs="Arial"/>
                <w:color w:val="000000"/>
              </w:rPr>
            </w:pPr>
            <w:r>
              <w:rPr>
                <w:rFonts w:ascii="Arial" w:eastAsia="Arial" w:hAnsi="Arial" w:cs="Arial"/>
                <w:color w:val="000000"/>
              </w:rPr>
              <w:t>redundancy payments including contractual or enhanced redundancy costs, termination costs and notice payments;</w:t>
            </w:r>
          </w:p>
          <w:p w14:paraId="30981282" w14:textId="77777777" w:rsidR="00084776" w:rsidRDefault="00084776">
            <w:pPr>
              <w:pBdr>
                <w:top w:val="nil"/>
                <w:left w:val="nil"/>
                <w:bottom w:val="nil"/>
                <w:right w:val="nil"/>
                <w:between w:val="nil"/>
              </w:pBdr>
              <w:spacing w:before="5"/>
              <w:rPr>
                <w:rFonts w:ascii="Arial" w:eastAsia="Arial" w:hAnsi="Arial" w:cs="Arial"/>
                <w:color w:val="000000"/>
                <w:sz w:val="19"/>
                <w:szCs w:val="19"/>
              </w:rPr>
            </w:pPr>
          </w:p>
          <w:p w14:paraId="30981283" w14:textId="77777777" w:rsidR="00084776" w:rsidRDefault="00F238EB">
            <w:pPr>
              <w:numPr>
                <w:ilvl w:val="0"/>
                <w:numId w:val="61"/>
              </w:numPr>
              <w:pBdr>
                <w:top w:val="nil"/>
                <w:left w:val="nil"/>
                <w:bottom w:val="nil"/>
                <w:right w:val="nil"/>
                <w:between w:val="nil"/>
              </w:pBdr>
              <w:tabs>
                <w:tab w:val="left" w:pos="751"/>
              </w:tabs>
              <w:rPr>
                <w:rFonts w:ascii="Arial" w:eastAsia="Arial" w:hAnsi="Arial" w:cs="Arial"/>
                <w:color w:val="000000"/>
              </w:rPr>
            </w:pPr>
            <w:r>
              <w:rPr>
                <w:rFonts w:ascii="Arial" w:eastAsia="Arial" w:hAnsi="Arial" w:cs="Arial"/>
                <w:color w:val="000000"/>
              </w:rPr>
              <w:t>unfair, wrongful or constructive dismissal compensation;</w:t>
            </w:r>
          </w:p>
          <w:p w14:paraId="30981284" w14:textId="77777777" w:rsidR="00084776" w:rsidRDefault="00084776">
            <w:pPr>
              <w:pBdr>
                <w:top w:val="nil"/>
                <w:left w:val="nil"/>
                <w:bottom w:val="nil"/>
                <w:right w:val="nil"/>
                <w:between w:val="nil"/>
              </w:pBdr>
              <w:spacing w:before="8"/>
              <w:rPr>
                <w:rFonts w:ascii="Arial" w:eastAsia="Arial" w:hAnsi="Arial" w:cs="Arial"/>
                <w:color w:val="000000"/>
              </w:rPr>
            </w:pPr>
          </w:p>
          <w:p w14:paraId="30981285" w14:textId="77777777" w:rsidR="00084776" w:rsidRDefault="00F238EB">
            <w:pPr>
              <w:numPr>
                <w:ilvl w:val="0"/>
                <w:numId w:val="61"/>
              </w:numPr>
              <w:pBdr>
                <w:top w:val="nil"/>
                <w:left w:val="nil"/>
                <w:bottom w:val="nil"/>
                <w:right w:val="nil"/>
                <w:between w:val="nil"/>
              </w:pBdr>
              <w:tabs>
                <w:tab w:val="left" w:pos="751"/>
              </w:tabs>
              <w:spacing w:line="275" w:lineRule="auto"/>
              <w:ind w:right="436"/>
              <w:rPr>
                <w:rFonts w:ascii="Arial" w:eastAsia="Arial" w:hAnsi="Arial" w:cs="Arial"/>
                <w:color w:val="000000"/>
              </w:rPr>
            </w:pPr>
            <w:r>
              <w:rPr>
                <w:rFonts w:ascii="Arial" w:eastAsia="Arial" w:hAnsi="Arial" w:cs="Arial"/>
                <w:color w:val="000000"/>
              </w:rPr>
              <w:t>compensation for discrimination on grounds of sex, race, disability, age, religion or belief, gender reassignment, marriage or civil partnership, pregnancy and maternity or sexual orientation or claims for equal pay;</w:t>
            </w:r>
          </w:p>
          <w:p w14:paraId="30981286" w14:textId="77777777" w:rsidR="00084776" w:rsidRDefault="00084776">
            <w:pPr>
              <w:pBdr>
                <w:top w:val="nil"/>
                <w:left w:val="nil"/>
                <w:bottom w:val="nil"/>
                <w:right w:val="nil"/>
                <w:between w:val="nil"/>
              </w:pBdr>
              <w:spacing w:before="6"/>
              <w:rPr>
                <w:rFonts w:ascii="Arial" w:eastAsia="Arial" w:hAnsi="Arial" w:cs="Arial"/>
                <w:color w:val="000000"/>
                <w:sz w:val="19"/>
                <w:szCs w:val="19"/>
              </w:rPr>
            </w:pPr>
          </w:p>
          <w:p w14:paraId="30981287" w14:textId="77777777" w:rsidR="00084776" w:rsidRDefault="00F238EB">
            <w:pPr>
              <w:numPr>
                <w:ilvl w:val="0"/>
                <w:numId w:val="61"/>
              </w:numPr>
              <w:pBdr>
                <w:top w:val="nil"/>
                <w:left w:val="nil"/>
                <w:bottom w:val="nil"/>
                <w:right w:val="nil"/>
                <w:between w:val="nil"/>
              </w:pBdr>
              <w:tabs>
                <w:tab w:val="left" w:pos="751"/>
              </w:tabs>
              <w:spacing w:line="273" w:lineRule="auto"/>
              <w:ind w:right="340"/>
              <w:rPr>
                <w:rFonts w:ascii="Arial" w:eastAsia="Arial" w:hAnsi="Arial" w:cs="Arial"/>
                <w:color w:val="000000"/>
              </w:rPr>
            </w:pPr>
            <w:r>
              <w:rPr>
                <w:rFonts w:ascii="Arial" w:eastAsia="Arial" w:hAnsi="Arial" w:cs="Arial"/>
                <w:color w:val="000000"/>
              </w:rPr>
              <w:t xml:space="preserve">compensation for less </w:t>
            </w:r>
            <w:proofErr w:type="spellStart"/>
            <w:r>
              <w:rPr>
                <w:rFonts w:ascii="Arial" w:eastAsia="Arial" w:hAnsi="Arial" w:cs="Arial"/>
                <w:color w:val="000000"/>
              </w:rPr>
              <w:t>favourable</w:t>
            </w:r>
            <w:proofErr w:type="spellEnd"/>
            <w:r>
              <w:rPr>
                <w:rFonts w:ascii="Arial" w:eastAsia="Arial" w:hAnsi="Arial" w:cs="Arial"/>
                <w:color w:val="000000"/>
              </w:rPr>
              <w:t xml:space="preserve"> treatment of part-time workers or fixed term employees;</w:t>
            </w:r>
          </w:p>
          <w:p w14:paraId="30981288" w14:textId="77777777" w:rsidR="00084776" w:rsidRDefault="00084776">
            <w:pPr>
              <w:pBdr>
                <w:top w:val="nil"/>
                <w:left w:val="nil"/>
                <w:bottom w:val="nil"/>
                <w:right w:val="nil"/>
                <w:between w:val="nil"/>
              </w:pBdr>
              <w:spacing w:before="8"/>
              <w:rPr>
                <w:rFonts w:ascii="Arial" w:eastAsia="Arial" w:hAnsi="Arial" w:cs="Arial"/>
                <w:color w:val="000000"/>
                <w:sz w:val="19"/>
                <w:szCs w:val="19"/>
              </w:rPr>
            </w:pPr>
          </w:p>
          <w:p w14:paraId="30981289" w14:textId="77777777" w:rsidR="00084776" w:rsidRDefault="00F238EB">
            <w:pPr>
              <w:numPr>
                <w:ilvl w:val="0"/>
                <w:numId w:val="61"/>
              </w:numPr>
              <w:pBdr>
                <w:top w:val="nil"/>
                <w:left w:val="nil"/>
                <w:bottom w:val="nil"/>
                <w:right w:val="nil"/>
                <w:between w:val="nil"/>
              </w:pBdr>
              <w:tabs>
                <w:tab w:val="left" w:pos="751"/>
              </w:tabs>
              <w:spacing w:line="275" w:lineRule="auto"/>
              <w:ind w:right="430"/>
              <w:rPr>
                <w:rFonts w:ascii="Arial" w:eastAsia="Arial" w:hAnsi="Arial" w:cs="Arial"/>
                <w:color w:val="000000"/>
              </w:rPr>
            </w:pPr>
            <w:r>
              <w:rPr>
                <w:rFonts w:ascii="Arial" w:eastAsia="Arial" w:hAnsi="Arial" w:cs="Arial"/>
                <w:color w:val="000000"/>
              </w:rPr>
              <w:t>outstanding employment debts and unlawful deduction of wages including any PAYE and national insurance contributions;</w:t>
            </w:r>
          </w:p>
          <w:p w14:paraId="3098128A" w14:textId="77777777" w:rsidR="00084776" w:rsidRDefault="00084776">
            <w:pPr>
              <w:pBdr>
                <w:top w:val="nil"/>
                <w:left w:val="nil"/>
                <w:bottom w:val="nil"/>
                <w:right w:val="nil"/>
                <w:between w:val="nil"/>
              </w:pBdr>
              <w:spacing w:before="4"/>
              <w:rPr>
                <w:rFonts w:ascii="Arial" w:eastAsia="Arial" w:hAnsi="Arial" w:cs="Arial"/>
                <w:color w:val="000000"/>
                <w:sz w:val="19"/>
                <w:szCs w:val="19"/>
              </w:rPr>
            </w:pPr>
          </w:p>
          <w:p w14:paraId="3098128B" w14:textId="77777777" w:rsidR="00084776" w:rsidRDefault="00F238EB">
            <w:pPr>
              <w:numPr>
                <w:ilvl w:val="0"/>
                <w:numId w:val="61"/>
              </w:numPr>
              <w:pBdr>
                <w:top w:val="nil"/>
                <w:left w:val="nil"/>
                <w:bottom w:val="nil"/>
                <w:right w:val="nil"/>
                <w:between w:val="nil"/>
              </w:pBdr>
              <w:tabs>
                <w:tab w:val="left" w:pos="751"/>
              </w:tabs>
              <w:spacing w:line="275" w:lineRule="auto"/>
              <w:ind w:right="260"/>
              <w:rPr>
                <w:rFonts w:ascii="Arial" w:eastAsia="Arial" w:hAnsi="Arial" w:cs="Arial"/>
                <w:color w:val="000000"/>
              </w:rPr>
            </w:pPr>
            <w:r>
              <w:rPr>
                <w:rFonts w:ascii="Arial" w:eastAsia="Arial" w:hAnsi="Arial" w:cs="Arial"/>
                <w:color w:val="000000"/>
              </w:rPr>
              <w:t>employment claims whether in tort, contract or statute or otherwise;</w:t>
            </w:r>
          </w:p>
          <w:p w14:paraId="3098128C" w14:textId="77777777" w:rsidR="00084776" w:rsidRDefault="00084776">
            <w:pPr>
              <w:pBdr>
                <w:top w:val="nil"/>
                <w:left w:val="nil"/>
                <w:bottom w:val="nil"/>
                <w:right w:val="nil"/>
                <w:between w:val="nil"/>
              </w:pBdr>
              <w:spacing w:before="6"/>
              <w:rPr>
                <w:rFonts w:ascii="Arial" w:eastAsia="Arial" w:hAnsi="Arial" w:cs="Arial"/>
                <w:color w:val="000000"/>
                <w:sz w:val="19"/>
                <w:szCs w:val="19"/>
              </w:rPr>
            </w:pPr>
          </w:p>
          <w:p w14:paraId="3098128D" w14:textId="77777777" w:rsidR="00084776" w:rsidRDefault="00F238EB">
            <w:pPr>
              <w:pBdr>
                <w:top w:val="nil"/>
                <w:left w:val="nil"/>
                <w:bottom w:val="nil"/>
                <w:right w:val="nil"/>
                <w:between w:val="nil"/>
              </w:pBdr>
              <w:ind w:left="318" w:right="230"/>
              <w:jc w:val="both"/>
              <w:rPr>
                <w:rFonts w:ascii="Arial" w:eastAsia="Arial" w:hAnsi="Arial" w:cs="Arial"/>
                <w:color w:val="000000"/>
              </w:rPr>
            </w:pPr>
            <w:r>
              <w:rPr>
                <w:rFonts w:ascii="Arial" w:eastAsia="Arial" w:hAnsi="Arial" w:cs="Arial"/>
                <w:color w:val="000000"/>
              </w:rPr>
              <w:t>any investigation relating to employment matters by the Equality and Human Rights Commission or other enforcement, regulatory or supervisory body and of implementing any requirements which may arise from such investigation;</w:t>
            </w:r>
          </w:p>
        </w:tc>
      </w:tr>
    </w:tbl>
    <w:p w14:paraId="3098128F" w14:textId="77777777" w:rsidR="00084776" w:rsidRDefault="00084776">
      <w:pPr>
        <w:spacing w:before="4"/>
        <w:rPr>
          <w:rFonts w:ascii="Times New Roman" w:eastAsia="Times New Roman" w:hAnsi="Times New Roman" w:cs="Times New Roman"/>
          <w:sz w:val="7"/>
          <w:szCs w:val="7"/>
        </w:rPr>
      </w:pPr>
    </w:p>
    <w:tbl>
      <w:tblPr>
        <w:tblStyle w:val="aff6"/>
        <w:tblW w:w="9596" w:type="dxa"/>
        <w:tblInd w:w="102" w:type="dxa"/>
        <w:tblLayout w:type="fixed"/>
        <w:tblLook w:val="0000" w:firstRow="0" w:lastRow="0" w:firstColumn="0" w:lastColumn="0" w:noHBand="0" w:noVBand="0"/>
      </w:tblPr>
      <w:tblGrid>
        <w:gridCol w:w="3183"/>
        <w:gridCol w:w="6413"/>
      </w:tblGrid>
      <w:tr w:rsidR="00084776" w14:paraId="30981292" w14:textId="77777777">
        <w:trPr>
          <w:trHeight w:val="2442"/>
        </w:trPr>
        <w:tc>
          <w:tcPr>
            <w:tcW w:w="3183" w:type="dxa"/>
            <w:tcBorders>
              <w:top w:val="nil"/>
              <w:left w:val="nil"/>
              <w:bottom w:val="nil"/>
              <w:right w:val="nil"/>
            </w:tcBorders>
          </w:tcPr>
          <w:p w14:paraId="30981290" w14:textId="77777777" w:rsidR="00084776" w:rsidRDefault="00F238EB">
            <w:pPr>
              <w:pBdr>
                <w:top w:val="nil"/>
                <w:left w:val="nil"/>
                <w:bottom w:val="nil"/>
                <w:right w:val="nil"/>
                <w:between w:val="nil"/>
              </w:pBdr>
              <w:spacing w:before="32"/>
              <w:ind w:left="230"/>
              <w:rPr>
                <w:rFonts w:ascii="Arial" w:eastAsia="Arial" w:hAnsi="Arial" w:cs="Arial"/>
                <w:color w:val="000000"/>
              </w:rPr>
            </w:pPr>
            <w:r>
              <w:rPr>
                <w:rFonts w:ascii="Arial" w:eastAsia="Arial" w:hAnsi="Arial" w:cs="Arial"/>
                <w:b/>
                <w:color w:val="000000"/>
              </w:rPr>
              <w:lastRenderedPageBreak/>
              <w:t>"Fair Deal Employees"</w:t>
            </w:r>
          </w:p>
        </w:tc>
        <w:tc>
          <w:tcPr>
            <w:tcW w:w="6413" w:type="dxa"/>
            <w:tcBorders>
              <w:top w:val="nil"/>
              <w:left w:val="nil"/>
              <w:bottom w:val="nil"/>
              <w:right w:val="nil"/>
            </w:tcBorders>
          </w:tcPr>
          <w:p w14:paraId="30981291" w14:textId="77777777" w:rsidR="00084776" w:rsidRDefault="00F238EB">
            <w:pPr>
              <w:pBdr>
                <w:top w:val="nil"/>
                <w:left w:val="nil"/>
                <w:bottom w:val="nil"/>
                <w:right w:val="nil"/>
                <w:between w:val="nil"/>
              </w:pBdr>
              <w:spacing w:before="35"/>
              <w:ind w:left="239" w:right="231"/>
              <w:jc w:val="both"/>
              <w:rPr>
                <w:rFonts w:ascii="Arial" w:eastAsia="Arial" w:hAnsi="Arial" w:cs="Arial"/>
                <w:color w:val="000000"/>
              </w:rPr>
            </w:pPr>
            <w:r>
              <w:rPr>
                <w:rFonts w:ascii="Arial" w:eastAsia="Arial" w:hAnsi="Arial" w:cs="Arial"/>
                <w:color w:val="000000"/>
              </w:rPr>
              <w:t>those Transferring Customer Employees who are on the Relevant Transfer Date entitled to the protection of New Fair Deal and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084776" w14:paraId="30981295" w14:textId="77777777">
        <w:trPr>
          <w:trHeight w:val="1505"/>
        </w:trPr>
        <w:tc>
          <w:tcPr>
            <w:tcW w:w="3183" w:type="dxa"/>
            <w:tcBorders>
              <w:top w:val="nil"/>
              <w:left w:val="nil"/>
              <w:bottom w:val="nil"/>
              <w:right w:val="nil"/>
            </w:tcBorders>
          </w:tcPr>
          <w:p w14:paraId="30981293" w14:textId="77777777" w:rsidR="00084776" w:rsidRDefault="00F238EB">
            <w:pPr>
              <w:pBdr>
                <w:top w:val="nil"/>
                <w:left w:val="nil"/>
                <w:bottom w:val="nil"/>
                <w:right w:val="nil"/>
                <w:between w:val="nil"/>
              </w:pBdr>
              <w:spacing w:before="108"/>
              <w:ind w:left="230"/>
              <w:rPr>
                <w:rFonts w:ascii="Arial" w:eastAsia="Arial" w:hAnsi="Arial" w:cs="Arial"/>
                <w:color w:val="000000"/>
              </w:rPr>
            </w:pPr>
            <w:r>
              <w:rPr>
                <w:rFonts w:ascii="Arial" w:eastAsia="Arial" w:hAnsi="Arial" w:cs="Arial"/>
                <w:b/>
                <w:color w:val="000000"/>
              </w:rPr>
              <w:t>"Former Supplier"</w:t>
            </w:r>
          </w:p>
        </w:tc>
        <w:tc>
          <w:tcPr>
            <w:tcW w:w="6413" w:type="dxa"/>
            <w:tcBorders>
              <w:top w:val="nil"/>
              <w:left w:val="nil"/>
              <w:bottom w:val="nil"/>
              <w:right w:val="nil"/>
            </w:tcBorders>
          </w:tcPr>
          <w:p w14:paraId="30981294" w14:textId="77777777" w:rsidR="00084776" w:rsidRDefault="00F238EB">
            <w:pPr>
              <w:pBdr>
                <w:top w:val="nil"/>
                <w:left w:val="nil"/>
                <w:bottom w:val="nil"/>
                <w:right w:val="nil"/>
                <w:between w:val="nil"/>
              </w:pBdr>
              <w:spacing w:before="110"/>
              <w:ind w:left="239" w:right="228"/>
              <w:jc w:val="both"/>
              <w:rPr>
                <w:rFonts w:ascii="Arial" w:eastAsia="Arial" w:hAnsi="Arial" w:cs="Arial"/>
                <w:color w:val="000000"/>
              </w:rPr>
            </w:pPr>
            <w:r>
              <w:rPr>
                <w:rFonts w:ascii="Arial" w:eastAsia="Arial" w:hAnsi="Arial" w:cs="Arial"/>
                <w:color w:val="000000"/>
              </w:rPr>
              <w:t>a supplier supplying services to the Customer before the Relevant Transfer Date that are the same as or substantially similar to the Services (or any part of the Services) and shall include any sub-contractor of such supplier (or any sub- contractor of any such sub-contractor);</w:t>
            </w:r>
          </w:p>
        </w:tc>
      </w:tr>
      <w:tr w:rsidR="00084776" w14:paraId="30981298" w14:textId="77777777">
        <w:trPr>
          <w:trHeight w:val="1000"/>
        </w:trPr>
        <w:tc>
          <w:tcPr>
            <w:tcW w:w="3183" w:type="dxa"/>
            <w:tcBorders>
              <w:top w:val="nil"/>
              <w:left w:val="nil"/>
              <w:bottom w:val="nil"/>
              <w:right w:val="nil"/>
            </w:tcBorders>
          </w:tcPr>
          <w:p w14:paraId="30981296" w14:textId="77777777" w:rsidR="00084776" w:rsidRDefault="00F238EB">
            <w:pPr>
              <w:pBdr>
                <w:top w:val="nil"/>
                <w:left w:val="nil"/>
                <w:bottom w:val="nil"/>
                <w:right w:val="nil"/>
                <w:between w:val="nil"/>
              </w:pBdr>
              <w:spacing w:before="108"/>
              <w:ind w:left="230"/>
              <w:rPr>
                <w:rFonts w:ascii="Arial" w:eastAsia="Arial" w:hAnsi="Arial" w:cs="Arial"/>
                <w:color w:val="000000"/>
              </w:rPr>
            </w:pPr>
            <w:r>
              <w:rPr>
                <w:rFonts w:ascii="Arial" w:eastAsia="Arial" w:hAnsi="Arial" w:cs="Arial"/>
                <w:b/>
                <w:color w:val="000000"/>
              </w:rPr>
              <w:t>"New Fair Deal"</w:t>
            </w:r>
          </w:p>
        </w:tc>
        <w:tc>
          <w:tcPr>
            <w:tcW w:w="6413" w:type="dxa"/>
            <w:tcBorders>
              <w:top w:val="nil"/>
              <w:left w:val="nil"/>
              <w:bottom w:val="nil"/>
              <w:right w:val="nil"/>
            </w:tcBorders>
          </w:tcPr>
          <w:p w14:paraId="30981297" w14:textId="77777777" w:rsidR="00084776" w:rsidRDefault="00F238EB">
            <w:pPr>
              <w:pBdr>
                <w:top w:val="nil"/>
                <w:left w:val="nil"/>
                <w:bottom w:val="nil"/>
                <w:right w:val="nil"/>
                <w:between w:val="nil"/>
              </w:pBdr>
              <w:spacing w:before="111"/>
              <w:ind w:left="239" w:right="231"/>
              <w:jc w:val="both"/>
              <w:rPr>
                <w:rFonts w:ascii="Arial" w:eastAsia="Arial" w:hAnsi="Arial" w:cs="Arial"/>
                <w:color w:val="000000"/>
              </w:rPr>
            </w:pPr>
            <w:r>
              <w:rPr>
                <w:rFonts w:ascii="Arial" w:eastAsia="Arial" w:hAnsi="Arial" w:cs="Arial"/>
                <w:color w:val="000000"/>
              </w:rPr>
              <w:t xml:space="preserve">the revised Fair Deal position set out in the HM Treasury guidance: </w:t>
            </w:r>
            <w:r>
              <w:rPr>
                <w:rFonts w:ascii="Arial" w:eastAsia="Arial" w:hAnsi="Arial" w:cs="Arial"/>
                <w:i/>
                <w:color w:val="000000"/>
              </w:rPr>
              <w:t xml:space="preserve">“Fair Deal for staff pensions: staff transfer from central government” </w:t>
            </w:r>
            <w:r>
              <w:rPr>
                <w:rFonts w:ascii="Arial" w:eastAsia="Arial" w:hAnsi="Arial" w:cs="Arial"/>
                <w:color w:val="000000"/>
              </w:rPr>
              <w:t>issued in October 2013;</w:t>
            </w:r>
          </w:p>
        </w:tc>
      </w:tr>
      <w:tr w:rsidR="00084776" w14:paraId="3098129B" w14:textId="77777777">
        <w:trPr>
          <w:trHeight w:val="1252"/>
        </w:trPr>
        <w:tc>
          <w:tcPr>
            <w:tcW w:w="3183" w:type="dxa"/>
            <w:tcBorders>
              <w:top w:val="nil"/>
              <w:left w:val="nil"/>
              <w:bottom w:val="nil"/>
              <w:right w:val="nil"/>
            </w:tcBorders>
          </w:tcPr>
          <w:p w14:paraId="30981299" w14:textId="77777777" w:rsidR="00084776" w:rsidRDefault="00F238EB">
            <w:pPr>
              <w:pBdr>
                <w:top w:val="nil"/>
                <w:left w:val="nil"/>
                <w:bottom w:val="nil"/>
                <w:right w:val="nil"/>
                <w:between w:val="nil"/>
              </w:pBdr>
              <w:spacing w:before="107"/>
              <w:ind w:left="230"/>
              <w:rPr>
                <w:rFonts w:ascii="Arial" w:eastAsia="Arial" w:hAnsi="Arial" w:cs="Arial"/>
                <w:color w:val="000000"/>
              </w:rPr>
            </w:pPr>
            <w:r>
              <w:rPr>
                <w:rFonts w:ascii="Arial" w:eastAsia="Arial" w:hAnsi="Arial" w:cs="Arial"/>
                <w:b/>
                <w:color w:val="000000"/>
              </w:rPr>
              <w:t>"Notified Sub-Contractor"</w:t>
            </w:r>
          </w:p>
        </w:tc>
        <w:tc>
          <w:tcPr>
            <w:tcW w:w="6413" w:type="dxa"/>
            <w:tcBorders>
              <w:top w:val="nil"/>
              <w:left w:val="nil"/>
              <w:bottom w:val="nil"/>
              <w:right w:val="nil"/>
            </w:tcBorders>
          </w:tcPr>
          <w:p w14:paraId="3098129A" w14:textId="77777777" w:rsidR="00084776" w:rsidRDefault="00F238EB">
            <w:pPr>
              <w:pBdr>
                <w:top w:val="nil"/>
                <w:left w:val="nil"/>
                <w:bottom w:val="nil"/>
                <w:right w:val="nil"/>
                <w:between w:val="nil"/>
              </w:pBdr>
              <w:spacing w:before="109"/>
              <w:ind w:left="239" w:right="229"/>
              <w:jc w:val="both"/>
              <w:rPr>
                <w:rFonts w:ascii="Arial" w:eastAsia="Arial" w:hAnsi="Arial" w:cs="Arial"/>
                <w:color w:val="000000"/>
              </w:rPr>
            </w:pPr>
            <w:r>
              <w:rPr>
                <w:rFonts w:ascii="Arial" w:eastAsia="Arial" w:hAnsi="Arial" w:cs="Arial"/>
                <w:color w:val="000000"/>
              </w:rPr>
              <w:t>a Sub-Contractor identified in the Annex to this Contract Schedule 10 to whom Transferring Customer Employees and/or Transferring Former Supplier Employees will transfer on a Relevant Transfer Date;</w:t>
            </w:r>
          </w:p>
        </w:tc>
      </w:tr>
      <w:tr w:rsidR="00084776" w14:paraId="3098129E" w14:textId="77777777">
        <w:trPr>
          <w:trHeight w:val="1252"/>
        </w:trPr>
        <w:tc>
          <w:tcPr>
            <w:tcW w:w="3183" w:type="dxa"/>
            <w:tcBorders>
              <w:top w:val="nil"/>
              <w:left w:val="nil"/>
              <w:bottom w:val="nil"/>
              <w:right w:val="nil"/>
            </w:tcBorders>
          </w:tcPr>
          <w:p w14:paraId="3098129C" w14:textId="77777777" w:rsidR="00084776" w:rsidRDefault="00F238EB">
            <w:pPr>
              <w:pBdr>
                <w:top w:val="nil"/>
                <w:left w:val="nil"/>
                <w:bottom w:val="nil"/>
                <w:right w:val="nil"/>
                <w:between w:val="nil"/>
              </w:pBdr>
              <w:spacing w:before="108"/>
              <w:ind w:left="230" w:right="919"/>
              <w:rPr>
                <w:rFonts w:ascii="Arial" w:eastAsia="Arial" w:hAnsi="Arial" w:cs="Arial"/>
                <w:color w:val="000000"/>
              </w:rPr>
            </w:pPr>
            <w:r>
              <w:rPr>
                <w:rFonts w:ascii="Arial" w:eastAsia="Arial" w:hAnsi="Arial" w:cs="Arial"/>
                <w:b/>
                <w:color w:val="000000"/>
              </w:rPr>
              <w:t>"Replacement Sub- Contractor"</w:t>
            </w:r>
          </w:p>
        </w:tc>
        <w:tc>
          <w:tcPr>
            <w:tcW w:w="6413" w:type="dxa"/>
            <w:tcBorders>
              <w:top w:val="nil"/>
              <w:left w:val="nil"/>
              <w:bottom w:val="nil"/>
              <w:right w:val="nil"/>
            </w:tcBorders>
          </w:tcPr>
          <w:p w14:paraId="3098129D" w14:textId="77777777" w:rsidR="00084776" w:rsidRDefault="00F238EB">
            <w:pPr>
              <w:pBdr>
                <w:top w:val="nil"/>
                <w:left w:val="nil"/>
                <w:bottom w:val="nil"/>
                <w:right w:val="nil"/>
                <w:between w:val="nil"/>
              </w:pBdr>
              <w:spacing w:before="110"/>
              <w:ind w:left="239" w:right="229"/>
              <w:jc w:val="both"/>
              <w:rPr>
                <w:rFonts w:ascii="Arial" w:eastAsia="Arial" w:hAnsi="Arial" w:cs="Arial"/>
                <w:color w:val="000000"/>
              </w:rPr>
            </w:pPr>
            <w:r>
              <w:rPr>
                <w:rFonts w:ascii="Arial" w:eastAsia="Arial" w:hAnsi="Arial" w:cs="Arial"/>
                <w:color w:val="000000"/>
              </w:rPr>
              <w:t>a sub-contractor of the Replacement Supplier to whom Transferring Supplier Employees will transfer on a Service Transfer Date (or any sub-contractor of any such sub- contractor);</w:t>
            </w:r>
          </w:p>
        </w:tc>
      </w:tr>
      <w:tr w:rsidR="00084776" w14:paraId="309812A1" w14:textId="77777777">
        <w:trPr>
          <w:trHeight w:val="747"/>
        </w:trPr>
        <w:tc>
          <w:tcPr>
            <w:tcW w:w="3183" w:type="dxa"/>
            <w:tcBorders>
              <w:top w:val="nil"/>
              <w:left w:val="nil"/>
              <w:bottom w:val="nil"/>
              <w:right w:val="nil"/>
            </w:tcBorders>
          </w:tcPr>
          <w:p w14:paraId="3098129F" w14:textId="77777777" w:rsidR="00084776" w:rsidRDefault="00F238EB">
            <w:pPr>
              <w:pBdr>
                <w:top w:val="nil"/>
                <w:left w:val="nil"/>
                <w:bottom w:val="nil"/>
                <w:right w:val="nil"/>
                <w:between w:val="nil"/>
              </w:pBdr>
              <w:spacing w:before="107"/>
              <w:ind w:left="230"/>
              <w:rPr>
                <w:rFonts w:ascii="Arial" w:eastAsia="Arial" w:hAnsi="Arial" w:cs="Arial"/>
                <w:color w:val="000000"/>
              </w:rPr>
            </w:pPr>
            <w:r>
              <w:rPr>
                <w:rFonts w:ascii="Arial" w:eastAsia="Arial" w:hAnsi="Arial" w:cs="Arial"/>
                <w:b/>
                <w:color w:val="000000"/>
              </w:rPr>
              <w:t>"Relevant Transfer"</w:t>
            </w:r>
          </w:p>
        </w:tc>
        <w:tc>
          <w:tcPr>
            <w:tcW w:w="6413" w:type="dxa"/>
            <w:tcBorders>
              <w:top w:val="nil"/>
              <w:left w:val="nil"/>
              <w:bottom w:val="nil"/>
              <w:right w:val="nil"/>
            </w:tcBorders>
          </w:tcPr>
          <w:p w14:paraId="309812A0" w14:textId="77777777" w:rsidR="00084776" w:rsidRDefault="00F238EB">
            <w:pPr>
              <w:pBdr>
                <w:top w:val="nil"/>
                <w:left w:val="nil"/>
                <w:bottom w:val="nil"/>
                <w:right w:val="nil"/>
                <w:between w:val="nil"/>
              </w:pBdr>
              <w:tabs>
                <w:tab w:val="left" w:pos="562"/>
                <w:tab w:val="left" w:pos="1512"/>
                <w:tab w:val="left" w:pos="1897"/>
                <w:tab w:val="left" w:pos="3298"/>
                <w:tab w:val="left" w:pos="3684"/>
                <w:tab w:val="left" w:pos="4445"/>
                <w:tab w:val="left" w:pos="4953"/>
              </w:tabs>
              <w:spacing w:before="109"/>
              <w:ind w:left="239" w:right="234"/>
              <w:rPr>
                <w:rFonts w:ascii="Arial" w:eastAsia="Arial" w:hAnsi="Arial" w:cs="Arial"/>
                <w:color w:val="000000"/>
              </w:rPr>
            </w:pPr>
            <w:r>
              <w:rPr>
                <w:rFonts w:ascii="Arial" w:eastAsia="Arial" w:hAnsi="Arial" w:cs="Arial"/>
                <w:color w:val="000000"/>
              </w:rPr>
              <w:t>a</w:t>
            </w:r>
            <w:r>
              <w:rPr>
                <w:rFonts w:ascii="Arial" w:eastAsia="Arial" w:hAnsi="Arial" w:cs="Arial"/>
                <w:color w:val="000000"/>
              </w:rPr>
              <w:tab/>
              <w:t>transfer</w:t>
            </w:r>
            <w:r>
              <w:rPr>
                <w:rFonts w:ascii="Arial" w:eastAsia="Arial" w:hAnsi="Arial" w:cs="Arial"/>
                <w:color w:val="000000"/>
              </w:rPr>
              <w:tab/>
              <w:t>of</w:t>
            </w:r>
            <w:r>
              <w:rPr>
                <w:rFonts w:ascii="Arial" w:eastAsia="Arial" w:hAnsi="Arial" w:cs="Arial"/>
                <w:color w:val="000000"/>
              </w:rPr>
              <w:tab/>
              <w:t>employment</w:t>
            </w:r>
            <w:r>
              <w:rPr>
                <w:rFonts w:ascii="Arial" w:eastAsia="Arial" w:hAnsi="Arial" w:cs="Arial"/>
                <w:color w:val="000000"/>
              </w:rPr>
              <w:tab/>
              <w:t>to</w:t>
            </w:r>
            <w:r>
              <w:rPr>
                <w:rFonts w:ascii="Arial" w:eastAsia="Arial" w:hAnsi="Arial" w:cs="Arial"/>
                <w:color w:val="000000"/>
              </w:rPr>
              <w:tab/>
              <w:t>which</w:t>
            </w:r>
            <w:r>
              <w:rPr>
                <w:rFonts w:ascii="Arial" w:eastAsia="Arial" w:hAnsi="Arial" w:cs="Arial"/>
                <w:color w:val="000000"/>
              </w:rPr>
              <w:tab/>
              <w:t>the</w:t>
            </w:r>
            <w:r>
              <w:rPr>
                <w:rFonts w:ascii="Arial" w:eastAsia="Arial" w:hAnsi="Arial" w:cs="Arial"/>
                <w:color w:val="000000"/>
              </w:rPr>
              <w:tab/>
              <w:t>Employment Regulations applies;</w:t>
            </w:r>
          </w:p>
        </w:tc>
      </w:tr>
      <w:tr w:rsidR="00084776" w14:paraId="309812A4" w14:textId="77777777">
        <w:trPr>
          <w:trHeight w:val="745"/>
        </w:trPr>
        <w:tc>
          <w:tcPr>
            <w:tcW w:w="3183" w:type="dxa"/>
            <w:tcBorders>
              <w:top w:val="nil"/>
              <w:left w:val="nil"/>
              <w:bottom w:val="nil"/>
              <w:right w:val="nil"/>
            </w:tcBorders>
          </w:tcPr>
          <w:p w14:paraId="309812A2" w14:textId="77777777" w:rsidR="00084776" w:rsidRDefault="00F238EB">
            <w:pPr>
              <w:pBdr>
                <w:top w:val="nil"/>
                <w:left w:val="nil"/>
                <w:bottom w:val="nil"/>
                <w:right w:val="nil"/>
                <w:between w:val="nil"/>
              </w:pBdr>
              <w:spacing w:before="107"/>
              <w:ind w:left="230"/>
              <w:rPr>
                <w:rFonts w:ascii="Arial" w:eastAsia="Arial" w:hAnsi="Arial" w:cs="Arial"/>
                <w:color w:val="000000"/>
              </w:rPr>
            </w:pPr>
            <w:r>
              <w:rPr>
                <w:rFonts w:ascii="Arial" w:eastAsia="Arial" w:hAnsi="Arial" w:cs="Arial"/>
                <w:b/>
                <w:color w:val="000000"/>
              </w:rPr>
              <w:t>"Relevant Transfer Date"</w:t>
            </w:r>
          </w:p>
        </w:tc>
        <w:tc>
          <w:tcPr>
            <w:tcW w:w="6413" w:type="dxa"/>
            <w:tcBorders>
              <w:top w:val="nil"/>
              <w:left w:val="nil"/>
              <w:bottom w:val="nil"/>
              <w:right w:val="nil"/>
            </w:tcBorders>
          </w:tcPr>
          <w:p w14:paraId="309812A3" w14:textId="77777777" w:rsidR="00084776" w:rsidRDefault="00F238EB">
            <w:pPr>
              <w:pBdr>
                <w:top w:val="nil"/>
                <w:left w:val="nil"/>
                <w:bottom w:val="nil"/>
                <w:right w:val="nil"/>
                <w:between w:val="nil"/>
              </w:pBdr>
              <w:spacing w:before="109"/>
              <w:ind w:left="239" w:right="228"/>
              <w:rPr>
                <w:rFonts w:ascii="Arial" w:eastAsia="Arial" w:hAnsi="Arial" w:cs="Arial"/>
                <w:color w:val="000000"/>
              </w:rPr>
            </w:pPr>
            <w:r>
              <w:rPr>
                <w:rFonts w:ascii="Arial" w:eastAsia="Arial" w:hAnsi="Arial" w:cs="Arial"/>
                <w:color w:val="000000"/>
              </w:rPr>
              <w:t>in relation to a Relevant Transfer, the date upon which the Relevant Transfer takes place;</w:t>
            </w:r>
          </w:p>
        </w:tc>
      </w:tr>
      <w:tr w:rsidR="00084776" w14:paraId="309812A7" w14:textId="77777777">
        <w:trPr>
          <w:trHeight w:val="2517"/>
        </w:trPr>
        <w:tc>
          <w:tcPr>
            <w:tcW w:w="3183" w:type="dxa"/>
            <w:tcBorders>
              <w:top w:val="nil"/>
              <w:left w:val="nil"/>
              <w:bottom w:val="nil"/>
              <w:right w:val="nil"/>
            </w:tcBorders>
          </w:tcPr>
          <w:p w14:paraId="309812A5" w14:textId="77777777" w:rsidR="00084776" w:rsidRDefault="00F238EB">
            <w:pPr>
              <w:pBdr>
                <w:top w:val="nil"/>
                <w:left w:val="nil"/>
                <w:bottom w:val="nil"/>
                <w:right w:val="nil"/>
                <w:between w:val="nil"/>
              </w:pBdr>
              <w:spacing w:before="108"/>
              <w:ind w:left="230"/>
              <w:rPr>
                <w:rFonts w:ascii="Arial" w:eastAsia="Arial" w:hAnsi="Arial" w:cs="Arial"/>
                <w:color w:val="000000"/>
              </w:rPr>
            </w:pPr>
            <w:r>
              <w:rPr>
                <w:rFonts w:ascii="Arial" w:eastAsia="Arial" w:hAnsi="Arial" w:cs="Arial"/>
                <w:b/>
                <w:color w:val="000000"/>
              </w:rPr>
              <w:t>"Schemes"</w:t>
            </w:r>
          </w:p>
        </w:tc>
        <w:tc>
          <w:tcPr>
            <w:tcW w:w="6413" w:type="dxa"/>
            <w:tcBorders>
              <w:top w:val="nil"/>
              <w:left w:val="nil"/>
              <w:bottom w:val="nil"/>
              <w:right w:val="nil"/>
            </w:tcBorders>
          </w:tcPr>
          <w:p w14:paraId="309812A6" w14:textId="77777777" w:rsidR="00084776" w:rsidRDefault="00F238EB">
            <w:pPr>
              <w:pBdr>
                <w:top w:val="nil"/>
                <w:left w:val="nil"/>
                <w:bottom w:val="nil"/>
                <w:right w:val="nil"/>
                <w:between w:val="nil"/>
              </w:pBdr>
              <w:spacing w:before="110"/>
              <w:ind w:left="239" w:right="231"/>
              <w:jc w:val="both"/>
              <w:rPr>
                <w:rFonts w:ascii="Arial" w:eastAsia="Arial" w:hAnsi="Arial" w:cs="Arial"/>
                <w:color w:val="000000"/>
              </w:rPr>
            </w:pPr>
            <w:r>
              <w:rPr>
                <w:rFonts w:ascii="Arial" w:eastAsia="Arial" w:hAnsi="Arial" w:cs="Arial"/>
                <w:color w:val="000000"/>
              </w:rPr>
              <w:t>the Principal Civil Service Pension Scheme available to employees of the civil service and employees of bodies under the Superannuation Act 1972, as governed by rules adopted by Parliament; the Partnership Pension Account and its (</w:t>
            </w:r>
            <w:proofErr w:type="spellStart"/>
            <w:r>
              <w:rPr>
                <w:rFonts w:ascii="Arial" w:eastAsia="Arial" w:hAnsi="Arial" w:cs="Arial"/>
                <w:color w:val="000000"/>
              </w:rPr>
              <w:t>i</w:t>
            </w:r>
            <w:proofErr w:type="spellEnd"/>
            <w:r>
              <w:rPr>
                <w:rFonts w:ascii="Arial" w:eastAsia="Arial" w:hAnsi="Arial" w:cs="Arial"/>
                <w:color w:val="000000"/>
              </w:rPr>
              <w:t>) Ill health Benefits Scheme and (ii) Death Benefits Scheme; the Civil Service Additional Voluntary Contribution Scheme; and the 2015 New Scheme (with effect from a date to be notified to the Supplier by the Minister for the Cabinet Office);</w:t>
            </w:r>
          </w:p>
        </w:tc>
      </w:tr>
      <w:tr w:rsidR="00084776" w14:paraId="309812AA" w14:textId="77777777">
        <w:trPr>
          <w:trHeight w:val="1000"/>
        </w:trPr>
        <w:tc>
          <w:tcPr>
            <w:tcW w:w="3183" w:type="dxa"/>
            <w:tcBorders>
              <w:top w:val="nil"/>
              <w:left w:val="nil"/>
              <w:bottom w:val="nil"/>
              <w:right w:val="nil"/>
            </w:tcBorders>
          </w:tcPr>
          <w:p w14:paraId="309812A8" w14:textId="77777777" w:rsidR="00084776" w:rsidRDefault="00F238EB">
            <w:pPr>
              <w:pBdr>
                <w:top w:val="nil"/>
                <w:left w:val="nil"/>
                <w:bottom w:val="nil"/>
                <w:right w:val="nil"/>
                <w:between w:val="nil"/>
              </w:pBdr>
              <w:spacing w:before="107"/>
              <w:ind w:left="230"/>
              <w:rPr>
                <w:rFonts w:ascii="Arial" w:eastAsia="Arial" w:hAnsi="Arial" w:cs="Arial"/>
                <w:color w:val="000000"/>
              </w:rPr>
            </w:pPr>
            <w:r>
              <w:rPr>
                <w:rFonts w:ascii="Arial" w:eastAsia="Arial" w:hAnsi="Arial" w:cs="Arial"/>
                <w:b/>
                <w:color w:val="000000"/>
              </w:rPr>
              <w:t>"Service Transfer"</w:t>
            </w:r>
          </w:p>
        </w:tc>
        <w:tc>
          <w:tcPr>
            <w:tcW w:w="6413" w:type="dxa"/>
            <w:tcBorders>
              <w:top w:val="nil"/>
              <w:left w:val="nil"/>
              <w:bottom w:val="nil"/>
              <w:right w:val="nil"/>
            </w:tcBorders>
          </w:tcPr>
          <w:p w14:paraId="309812A9" w14:textId="77777777" w:rsidR="00084776" w:rsidRDefault="00F238EB">
            <w:pPr>
              <w:pBdr>
                <w:top w:val="nil"/>
                <w:left w:val="nil"/>
                <w:bottom w:val="nil"/>
                <w:right w:val="nil"/>
                <w:between w:val="nil"/>
              </w:pBdr>
              <w:spacing w:before="109"/>
              <w:ind w:left="239" w:right="228"/>
              <w:jc w:val="both"/>
              <w:rPr>
                <w:rFonts w:ascii="Arial" w:eastAsia="Arial" w:hAnsi="Arial" w:cs="Arial"/>
                <w:color w:val="000000"/>
              </w:rPr>
            </w:pPr>
            <w:r>
              <w:rPr>
                <w:rFonts w:ascii="Arial" w:eastAsia="Arial" w:hAnsi="Arial" w:cs="Arial"/>
                <w:color w:val="000000"/>
              </w:rPr>
              <w:t>any transfer of the Services (or any part of the Services), for whatever reason, from the Supplier or any Sub-Contractor to a Replacement Supplier or a Replacement Sub-Contractor;</w:t>
            </w:r>
          </w:p>
        </w:tc>
      </w:tr>
      <w:tr w:rsidR="00084776" w14:paraId="309812AD" w14:textId="77777777">
        <w:trPr>
          <w:trHeight w:val="493"/>
        </w:trPr>
        <w:tc>
          <w:tcPr>
            <w:tcW w:w="3183" w:type="dxa"/>
            <w:tcBorders>
              <w:top w:val="nil"/>
              <w:left w:val="nil"/>
              <w:bottom w:val="nil"/>
              <w:right w:val="nil"/>
            </w:tcBorders>
          </w:tcPr>
          <w:p w14:paraId="309812AB" w14:textId="77777777" w:rsidR="00084776" w:rsidRDefault="00F238EB">
            <w:pPr>
              <w:pBdr>
                <w:top w:val="nil"/>
                <w:left w:val="nil"/>
                <w:bottom w:val="nil"/>
                <w:right w:val="nil"/>
                <w:between w:val="nil"/>
              </w:pBdr>
              <w:spacing w:before="108"/>
              <w:ind w:left="230"/>
              <w:rPr>
                <w:rFonts w:ascii="Arial" w:eastAsia="Arial" w:hAnsi="Arial" w:cs="Arial"/>
                <w:color w:val="000000"/>
              </w:rPr>
            </w:pPr>
            <w:r>
              <w:rPr>
                <w:rFonts w:ascii="Arial" w:eastAsia="Arial" w:hAnsi="Arial" w:cs="Arial"/>
                <w:b/>
                <w:color w:val="000000"/>
              </w:rPr>
              <w:t>"Service Transfer Date"</w:t>
            </w:r>
          </w:p>
        </w:tc>
        <w:tc>
          <w:tcPr>
            <w:tcW w:w="6413" w:type="dxa"/>
            <w:tcBorders>
              <w:top w:val="nil"/>
              <w:left w:val="nil"/>
              <w:bottom w:val="nil"/>
              <w:right w:val="nil"/>
            </w:tcBorders>
          </w:tcPr>
          <w:p w14:paraId="309812AC" w14:textId="77777777" w:rsidR="00084776" w:rsidRDefault="00F238EB">
            <w:pPr>
              <w:pBdr>
                <w:top w:val="nil"/>
                <w:left w:val="nil"/>
                <w:bottom w:val="nil"/>
                <w:right w:val="nil"/>
                <w:between w:val="nil"/>
              </w:pBdr>
              <w:spacing w:before="110"/>
              <w:ind w:left="239"/>
              <w:rPr>
                <w:rFonts w:ascii="Arial" w:eastAsia="Arial" w:hAnsi="Arial" w:cs="Arial"/>
                <w:color w:val="000000"/>
              </w:rPr>
            </w:pPr>
            <w:r>
              <w:rPr>
                <w:rFonts w:ascii="Arial" w:eastAsia="Arial" w:hAnsi="Arial" w:cs="Arial"/>
                <w:color w:val="000000"/>
              </w:rPr>
              <w:t>the date of a Service Transfer;</w:t>
            </w:r>
          </w:p>
        </w:tc>
      </w:tr>
      <w:tr w:rsidR="00084776" w14:paraId="309812B0" w14:textId="77777777">
        <w:trPr>
          <w:trHeight w:val="924"/>
        </w:trPr>
        <w:tc>
          <w:tcPr>
            <w:tcW w:w="3183" w:type="dxa"/>
            <w:tcBorders>
              <w:top w:val="nil"/>
              <w:left w:val="nil"/>
              <w:bottom w:val="nil"/>
              <w:right w:val="nil"/>
            </w:tcBorders>
          </w:tcPr>
          <w:p w14:paraId="309812AE" w14:textId="77777777" w:rsidR="00084776" w:rsidRDefault="00F238EB">
            <w:pPr>
              <w:pBdr>
                <w:top w:val="nil"/>
                <w:left w:val="nil"/>
                <w:bottom w:val="nil"/>
                <w:right w:val="nil"/>
                <w:between w:val="nil"/>
              </w:pBdr>
              <w:spacing w:before="107"/>
              <w:ind w:left="230"/>
              <w:rPr>
                <w:rFonts w:ascii="Arial" w:eastAsia="Arial" w:hAnsi="Arial" w:cs="Arial"/>
                <w:color w:val="000000"/>
              </w:rPr>
            </w:pPr>
            <w:r>
              <w:rPr>
                <w:rFonts w:ascii="Arial" w:eastAsia="Arial" w:hAnsi="Arial" w:cs="Arial"/>
                <w:b/>
                <w:color w:val="000000"/>
              </w:rPr>
              <w:t>"Staffing Information"</w:t>
            </w:r>
          </w:p>
        </w:tc>
        <w:tc>
          <w:tcPr>
            <w:tcW w:w="6413" w:type="dxa"/>
            <w:tcBorders>
              <w:top w:val="nil"/>
              <w:left w:val="nil"/>
              <w:bottom w:val="nil"/>
              <w:right w:val="nil"/>
            </w:tcBorders>
          </w:tcPr>
          <w:p w14:paraId="309812AF" w14:textId="77777777" w:rsidR="00084776" w:rsidRDefault="00F238EB">
            <w:pPr>
              <w:pBdr>
                <w:top w:val="nil"/>
                <w:left w:val="nil"/>
                <w:bottom w:val="nil"/>
                <w:right w:val="nil"/>
                <w:between w:val="nil"/>
              </w:pBdr>
              <w:spacing w:before="109"/>
              <w:ind w:left="239" w:right="228"/>
              <w:jc w:val="both"/>
              <w:rPr>
                <w:rFonts w:ascii="Arial" w:eastAsia="Arial" w:hAnsi="Arial" w:cs="Arial"/>
                <w:color w:val="000000"/>
              </w:rPr>
            </w:pPr>
            <w:r>
              <w:rPr>
                <w:rFonts w:ascii="Arial" w:eastAsia="Arial" w:hAnsi="Arial" w:cs="Arial"/>
                <w:color w:val="000000"/>
              </w:rPr>
              <w:t>in relation to all persons identified on the Supplier’s Provisional Supplier Personnel List or Supplier’s Final Supplier Personnel List, as the case may be, such</w:t>
            </w:r>
          </w:p>
        </w:tc>
      </w:tr>
    </w:tbl>
    <w:p w14:paraId="309812B1" w14:textId="77777777" w:rsidR="00084776" w:rsidRDefault="00084776">
      <w:pPr>
        <w:spacing w:before="6"/>
        <w:rPr>
          <w:rFonts w:ascii="Times New Roman" w:eastAsia="Times New Roman" w:hAnsi="Times New Roman" w:cs="Times New Roman"/>
          <w:sz w:val="7"/>
          <w:szCs w:val="7"/>
        </w:rPr>
      </w:pPr>
    </w:p>
    <w:tbl>
      <w:tblPr>
        <w:tblStyle w:val="aff7"/>
        <w:tblW w:w="9596" w:type="dxa"/>
        <w:tblInd w:w="102" w:type="dxa"/>
        <w:tblLayout w:type="fixed"/>
        <w:tblLook w:val="0000" w:firstRow="0" w:lastRow="0" w:firstColumn="0" w:lastColumn="0" w:noHBand="0" w:noVBand="0"/>
      </w:tblPr>
      <w:tblGrid>
        <w:gridCol w:w="3141"/>
        <w:gridCol w:w="6455"/>
      </w:tblGrid>
      <w:tr w:rsidR="00084776" w14:paraId="309812C7" w14:textId="77777777">
        <w:trPr>
          <w:trHeight w:val="11419"/>
        </w:trPr>
        <w:tc>
          <w:tcPr>
            <w:tcW w:w="9596" w:type="dxa"/>
            <w:gridSpan w:val="2"/>
            <w:tcBorders>
              <w:top w:val="nil"/>
              <w:left w:val="nil"/>
              <w:bottom w:val="nil"/>
              <w:right w:val="nil"/>
            </w:tcBorders>
          </w:tcPr>
          <w:p w14:paraId="309812B2" w14:textId="77777777" w:rsidR="00084776" w:rsidRDefault="00F238EB">
            <w:pPr>
              <w:pBdr>
                <w:top w:val="nil"/>
                <w:left w:val="nil"/>
                <w:bottom w:val="nil"/>
                <w:right w:val="nil"/>
                <w:between w:val="nil"/>
              </w:pBdr>
              <w:spacing w:before="32"/>
              <w:ind w:left="3422" w:right="228"/>
              <w:jc w:val="both"/>
              <w:rPr>
                <w:rFonts w:ascii="Arial" w:eastAsia="Arial" w:hAnsi="Arial" w:cs="Arial"/>
                <w:color w:val="000000"/>
              </w:rPr>
            </w:pPr>
            <w:r>
              <w:rPr>
                <w:rFonts w:ascii="Arial" w:eastAsia="Arial" w:hAnsi="Arial" w:cs="Arial"/>
                <w:color w:val="000000"/>
              </w:rPr>
              <w:lastRenderedPageBreak/>
              <w:t xml:space="preserve">information as the Customer may reasonably request (subject to all applicable provisions of the Data Protection Legislation), but including in an </w:t>
            </w:r>
            <w:proofErr w:type="spellStart"/>
            <w:r>
              <w:rPr>
                <w:rFonts w:ascii="Arial" w:eastAsia="Arial" w:hAnsi="Arial" w:cs="Arial"/>
                <w:color w:val="000000"/>
              </w:rPr>
              <w:t>anonymised</w:t>
            </w:r>
            <w:proofErr w:type="spellEnd"/>
            <w:r>
              <w:rPr>
                <w:rFonts w:ascii="Arial" w:eastAsia="Arial" w:hAnsi="Arial" w:cs="Arial"/>
                <w:color w:val="000000"/>
              </w:rPr>
              <w:t xml:space="preserve"> format:</w:t>
            </w:r>
          </w:p>
          <w:p w14:paraId="309812B3" w14:textId="77777777" w:rsidR="00084776" w:rsidRDefault="00084776">
            <w:pPr>
              <w:pBdr>
                <w:top w:val="nil"/>
                <w:left w:val="nil"/>
                <w:bottom w:val="nil"/>
                <w:right w:val="nil"/>
                <w:between w:val="nil"/>
              </w:pBdr>
              <w:spacing w:before="9"/>
              <w:rPr>
                <w:rFonts w:ascii="Times New Roman" w:eastAsia="Times New Roman" w:hAnsi="Times New Roman" w:cs="Times New Roman"/>
                <w:color w:val="000000"/>
                <w:sz w:val="20"/>
                <w:szCs w:val="20"/>
              </w:rPr>
            </w:pPr>
          </w:p>
          <w:p w14:paraId="309812B4" w14:textId="77777777" w:rsidR="00084776" w:rsidRDefault="00F238EB">
            <w:pPr>
              <w:numPr>
                <w:ilvl w:val="0"/>
                <w:numId w:val="59"/>
              </w:numPr>
              <w:pBdr>
                <w:top w:val="nil"/>
                <w:left w:val="nil"/>
                <w:bottom w:val="nil"/>
                <w:right w:val="nil"/>
                <w:between w:val="nil"/>
              </w:pBdr>
              <w:tabs>
                <w:tab w:val="left" w:pos="4143"/>
              </w:tabs>
              <w:ind w:right="234"/>
              <w:jc w:val="both"/>
              <w:rPr>
                <w:rFonts w:ascii="Arial" w:eastAsia="Arial" w:hAnsi="Arial" w:cs="Arial"/>
                <w:color w:val="000000"/>
              </w:rPr>
            </w:pPr>
            <w:r>
              <w:rPr>
                <w:rFonts w:ascii="Arial" w:eastAsia="Arial" w:hAnsi="Arial" w:cs="Arial"/>
                <w:color w:val="000000"/>
              </w:rPr>
              <w:t>their ages, dates of commencement of employment or engagement and gender;</w:t>
            </w:r>
          </w:p>
          <w:p w14:paraId="309812B5" w14:textId="77777777" w:rsidR="00084776" w:rsidRDefault="00084776">
            <w:pPr>
              <w:pBdr>
                <w:top w:val="nil"/>
                <w:left w:val="nil"/>
                <w:bottom w:val="nil"/>
                <w:right w:val="nil"/>
                <w:between w:val="nil"/>
              </w:pBdr>
              <w:spacing w:before="9"/>
              <w:rPr>
                <w:rFonts w:ascii="Times New Roman" w:eastAsia="Times New Roman" w:hAnsi="Times New Roman" w:cs="Times New Roman"/>
                <w:color w:val="000000"/>
                <w:sz w:val="20"/>
                <w:szCs w:val="20"/>
              </w:rPr>
            </w:pPr>
          </w:p>
          <w:p w14:paraId="309812B6" w14:textId="77777777" w:rsidR="00084776" w:rsidRDefault="00F238EB">
            <w:pPr>
              <w:numPr>
                <w:ilvl w:val="0"/>
                <w:numId w:val="59"/>
              </w:numPr>
              <w:pBdr>
                <w:top w:val="nil"/>
                <w:left w:val="nil"/>
                <w:bottom w:val="nil"/>
                <w:right w:val="nil"/>
                <w:between w:val="nil"/>
              </w:pBdr>
              <w:tabs>
                <w:tab w:val="left" w:pos="4143"/>
              </w:tabs>
              <w:ind w:right="231"/>
              <w:jc w:val="both"/>
              <w:rPr>
                <w:rFonts w:ascii="Arial" w:eastAsia="Arial" w:hAnsi="Arial" w:cs="Arial"/>
                <w:color w:val="000000"/>
              </w:rPr>
            </w:pPr>
            <w:r>
              <w:rPr>
                <w:rFonts w:ascii="Arial" w:eastAsia="Arial" w:hAnsi="Arial" w:cs="Arial"/>
                <w:color w:val="000000"/>
              </w:rPr>
              <w:t xml:space="preserve">details of whether they are employed, </w:t>
            </w:r>
            <w:proofErr w:type="spellStart"/>
            <w:r>
              <w:rPr>
                <w:rFonts w:ascii="Arial" w:eastAsia="Arial" w:hAnsi="Arial" w:cs="Arial"/>
                <w:color w:val="000000"/>
              </w:rPr>
              <w:t>self employed</w:t>
            </w:r>
            <w:proofErr w:type="spellEnd"/>
            <w:r>
              <w:rPr>
                <w:rFonts w:ascii="Arial" w:eastAsia="Arial" w:hAnsi="Arial" w:cs="Arial"/>
                <w:color w:val="000000"/>
              </w:rPr>
              <w:t xml:space="preserve"> contractors or consultants, agency workers or otherwise;</w:t>
            </w:r>
          </w:p>
          <w:p w14:paraId="309812B7" w14:textId="77777777" w:rsidR="00084776" w:rsidRDefault="00084776">
            <w:pPr>
              <w:pBdr>
                <w:top w:val="nil"/>
                <w:left w:val="nil"/>
                <w:bottom w:val="nil"/>
                <w:right w:val="nil"/>
                <w:between w:val="nil"/>
              </w:pBdr>
              <w:spacing w:before="9"/>
              <w:rPr>
                <w:rFonts w:ascii="Times New Roman" w:eastAsia="Times New Roman" w:hAnsi="Times New Roman" w:cs="Times New Roman"/>
                <w:color w:val="000000"/>
                <w:sz w:val="20"/>
                <w:szCs w:val="20"/>
              </w:rPr>
            </w:pPr>
          </w:p>
          <w:p w14:paraId="309812B8" w14:textId="77777777" w:rsidR="00084776" w:rsidRDefault="00F238EB">
            <w:pPr>
              <w:numPr>
                <w:ilvl w:val="0"/>
                <w:numId w:val="59"/>
              </w:numPr>
              <w:pBdr>
                <w:top w:val="nil"/>
                <w:left w:val="nil"/>
                <w:bottom w:val="nil"/>
                <w:right w:val="nil"/>
                <w:between w:val="nil"/>
              </w:pBdr>
              <w:tabs>
                <w:tab w:val="left" w:pos="4143"/>
              </w:tabs>
              <w:ind w:right="235"/>
              <w:jc w:val="both"/>
              <w:rPr>
                <w:rFonts w:ascii="Arial" w:eastAsia="Arial" w:hAnsi="Arial" w:cs="Arial"/>
                <w:color w:val="000000"/>
              </w:rPr>
            </w:pPr>
            <w:r>
              <w:rPr>
                <w:rFonts w:ascii="Arial" w:eastAsia="Arial" w:hAnsi="Arial" w:cs="Arial"/>
                <w:color w:val="000000"/>
              </w:rPr>
              <w:t>the identity of the employer or relevant contracting party;</w:t>
            </w:r>
          </w:p>
          <w:p w14:paraId="309812B9" w14:textId="77777777" w:rsidR="00084776" w:rsidRDefault="00084776">
            <w:pPr>
              <w:pBdr>
                <w:top w:val="nil"/>
                <w:left w:val="nil"/>
                <w:bottom w:val="nil"/>
                <w:right w:val="nil"/>
                <w:between w:val="nil"/>
              </w:pBdr>
              <w:spacing w:before="9"/>
              <w:rPr>
                <w:rFonts w:ascii="Times New Roman" w:eastAsia="Times New Roman" w:hAnsi="Times New Roman" w:cs="Times New Roman"/>
                <w:color w:val="000000"/>
                <w:sz w:val="20"/>
                <w:szCs w:val="20"/>
              </w:rPr>
            </w:pPr>
          </w:p>
          <w:p w14:paraId="309812BA" w14:textId="77777777" w:rsidR="00084776" w:rsidRDefault="00F238EB">
            <w:pPr>
              <w:numPr>
                <w:ilvl w:val="0"/>
                <w:numId w:val="59"/>
              </w:numPr>
              <w:pBdr>
                <w:top w:val="nil"/>
                <w:left w:val="nil"/>
                <w:bottom w:val="nil"/>
                <w:right w:val="nil"/>
                <w:between w:val="nil"/>
              </w:pBdr>
              <w:tabs>
                <w:tab w:val="left" w:pos="4143"/>
              </w:tabs>
              <w:ind w:right="231"/>
              <w:jc w:val="both"/>
              <w:rPr>
                <w:rFonts w:ascii="Arial" w:eastAsia="Arial" w:hAnsi="Arial" w:cs="Arial"/>
                <w:color w:val="000000"/>
              </w:rPr>
            </w:pPr>
            <w:r>
              <w:rPr>
                <w:rFonts w:ascii="Arial" w:eastAsia="Arial" w:hAnsi="Arial" w:cs="Arial"/>
                <w:color w:val="000000"/>
              </w:rPr>
              <w:t>their relevant contractual notice periods and any other terms relating to termination of employment, including redundancy procedures, and redundancy payments;</w:t>
            </w:r>
          </w:p>
          <w:p w14:paraId="309812BB" w14:textId="77777777" w:rsidR="00084776" w:rsidRDefault="00084776">
            <w:pPr>
              <w:pBdr>
                <w:top w:val="nil"/>
                <w:left w:val="nil"/>
                <w:bottom w:val="nil"/>
                <w:right w:val="nil"/>
                <w:between w:val="nil"/>
              </w:pBdr>
              <w:spacing w:before="11"/>
              <w:rPr>
                <w:rFonts w:ascii="Times New Roman" w:eastAsia="Times New Roman" w:hAnsi="Times New Roman" w:cs="Times New Roman"/>
                <w:color w:val="000000"/>
                <w:sz w:val="20"/>
                <w:szCs w:val="20"/>
              </w:rPr>
            </w:pPr>
          </w:p>
          <w:p w14:paraId="309812BC" w14:textId="77777777" w:rsidR="00084776" w:rsidRDefault="00F238EB">
            <w:pPr>
              <w:numPr>
                <w:ilvl w:val="0"/>
                <w:numId w:val="59"/>
              </w:numPr>
              <w:pBdr>
                <w:top w:val="nil"/>
                <w:left w:val="nil"/>
                <w:bottom w:val="nil"/>
                <w:right w:val="nil"/>
                <w:between w:val="nil"/>
              </w:pBdr>
              <w:tabs>
                <w:tab w:val="left" w:pos="4143"/>
              </w:tabs>
              <w:ind w:right="229"/>
              <w:jc w:val="both"/>
              <w:rPr>
                <w:rFonts w:ascii="Arial" w:eastAsia="Arial" w:hAnsi="Arial" w:cs="Arial"/>
                <w:color w:val="000000"/>
              </w:rPr>
            </w:pPr>
            <w:r>
              <w:rPr>
                <w:rFonts w:ascii="Arial" w:eastAsia="Arial" w:hAnsi="Arial" w:cs="Arial"/>
                <w:color w:val="000000"/>
              </w:rPr>
              <w:t>their wages, salaries and profit sharing arrangements as applicable;</w:t>
            </w:r>
          </w:p>
          <w:p w14:paraId="309812BD" w14:textId="77777777" w:rsidR="00084776" w:rsidRDefault="00084776">
            <w:pPr>
              <w:pBdr>
                <w:top w:val="nil"/>
                <w:left w:val="nil"/>
                <w:bottom w:val="nil"/>
                <w:right w:val="nil"/>
                <w:between w:val="nil"/>
              </w:pBdr>
              <w:spacing w:before="11"/>
              <w:rPr>
                <w:rFonts w:ascii="Times New Roman" w:eastAsia="Times New Roman" w:hAnsi="Times New Roman" w:cs="Times New Roman"/>
                <w:color w:val="000000"/>
                <w:sz w:val="20"/>
                <w:szCs w:val="20"/>
              </w:rPr>
            </w:pPr>
          </w:p>
          <w:p w14:paraId="309812BE" w14:textId="77777777" w:rsidR="00084776" w:rsidRDefault="00F238EB">
            <w:pPr>
              <w:numPr>
                <w:ilvl w:val="0"/>
                <w:numId w:val="59"/>
              </w:numPr>
              <w:pBdr>
                <w:top w:val="nil"/>
                <w:left w:val="nil"/>
                <w:bottom w:val="nil"/>
                <w:right w:val="nil"/>
                <w:between w:val="nil"/>
              </w:pBdr>
              <w:tabs>
                <w:tab w:val="left" w:pos="4143"/>
              </w:tabs>
              <w:ind w:right="231"/>
              <w:jc w:val="both"/>
              <w:rPr>
                <w:rFonts w:ascii="Arial" w:eastAsia="Arial" w:hAnsi="Arial" w:cs="Arial"/>
                <w:color w:val="000000"/>
              </w:rPr>
            </w:pPr>
            <w:r>
              <w:rPr>
                <w:rFonts w:ascii="Arial" w:eastAsia="Arial" w:hAnsi="Arial" w:cs="Arial"/>
                <w:color w:val="000000"/>
              </w:rPr>
              <w:t>details of other employment-related benefits, including (without limitation) medical insurance, life assurance, pension or other retirement benefit schemes, share option schemes and company car schedules applicable to them;</w:t>
            </w:r>
          </w:p>
          <w:p w14:paraId="309812BF" w14:textId="77777777" w:rsidR="00084776" w:rsidRDefault="00084776">
            <w:pPr>
              <w:pBdr>
                <w:top w:val="nil"/>
                <w:left w:val="nil"/>
                <w:bottom w:val="nil"/>
                <w:right w:val="nil"/>
                <w:between w:val="nil"/>
              </w:pBdr>
              <w:spacing w:before="11"/>
              <w:rPr>
                <w:rFonts w:ascii="Times New Roman" w:eastAsia="Times New Roman" w:hAnsi="Times New Roman" w:cs="Times New Roman"/>
                <w:color w:val="000000"/>
                <w:sz w:val="20"/>
                <w:szCs w:val="20"/>
              </w:rPr>
            </w:pPr>
          </w:p>
          <w:p w14:paraId="309812C0" w14:textId="77777777" w:rsidR="00084776" w:rsidRDefault="00F238EB">
            <w:pPr>
              <w:numPr>
                <w:ilvl w:val="0"/>
                <w:numId w:val="59"/>
              </w:numPr>
              <w:pBdr>
                <w:top w:val="nil"/>
                <w:left w:val="nil"/>
                <w:bottom w:val="nil"/>
                <w:right w:val="nil"/>
                <w:between w:val="nil"/>
              </w:pBdr>
              <w:tabs>
                <w:tab w:val="left" w:pos="4143"/>
              </w:tabs>
              <w:ind w:right="235"/>
              <w:jc w:val="both"/>
              <w:rPr>
                <w:rFonts w:ascii="Arial" w:eastAsia="Arial" w:hAnsi="Arial" w:cs="Arial"/>
                <w:color w:val="000000"/>
              </w:rPr>
            </w:pPr>
            <w:r>
              <w:rPr>
                <w:rFonts w:ascii="Arial" w:eastAsia="Arial" w:hAnsi="Arial" w:cs="Arial"/>
                <w:color w:val="000000"/>
              </w:rPr>
              <w:t>any outstanding or potential contractual, statutory or other liabilities in respect of such individuals (including in respect of personal injury claims);</w:t>
            </w:r>
          </w:p>
          <w:p w14:paraId="309812C1" w14:textId="77777777" w:rsidR="00084776" w:rsidRDefault="00084776">
            <w:pPr>
              <w:pBdr>
                <w:top w:val="nil"/>
                <w:left w:val="nil"/>
                <w:bottom w:val="nil"/>
                <w:right w:val="nil"/>
                <w:between w:val="nil"/>
              </w:pBdr>
              <w:rPr>
                <w:rFonts w:ascii="Times New Roman" w:eastAsia="Times New Roman" w:hAnsi="Times New Roman" w:cs="Times New Roman"/>
                <w:color w:val="000000"/>
                <w:sz w:val="21"/>
                <w:szCs w:val="21"/>
              </w:rPr>
            </w:pPr>
          </w:p>
          <w:p w14:paraId="309812C2" w14:textId="77777777" w:rsidR="00084776" w:rsidRDefault="00F238EB">
            <w:pPr>
              <w:numPr>
                <w:ilvl w:val="0"/>
                <w:numId w:val="59"/>
              </w:numPr>
              <w:pBdr>
                <w:top w:val="nil"/>
                <w:left w:val="nil"/>
                <w:bottom w:val="nil"/>
                <w:right w:val="nil"/>
                <w:between w:val="nil"/>
              </w:pBdr>
              <w:tabs>
                <w:tab w:val="left" w:pos="4143"/>
              </w:tabs>
              <w:ind w:right="229"/>
              <w:jc w:val="both"/>
              <w:rPr>
                <w:rFonts w:ascii="Arial" w:eastAsia="Arial" w:hAnsi="Arial" w:cs="Arial"/>
                <w:color w:val="000000"/>
              </w:rPr>
            </w:pPr>
            <w:r>
              <w:rPr>
                <w:rFonts w:ascii="Arial" w:eastAsia="Arial" w:hAnsi="Arial" w:cs="Arial"/>
                <w:color w:val="000000"/>
              </w:rPr>
              <w:t xml:space="preserve">details of any such individuals on long term sickness absence, parental leave, maternity leave or other </w:t>
            </w:r>
            <w:proofErr w:type="spellStart"/>
            <w:r>
              <w:rPr>
                <w:rFonts w:ascii="Arial" w:eastAsia="Arial" w:hAnsi="Arial" w:cs="Arial"/>
                <w:color w:val="000000"/>
              </w:rPr>
              <w:t>authorised</w:t>
            </w:r>
            <w:proofErr w:type="spellEnd"/>
            <w:r>
              <w:rPr>
                <w:rFonts w:ascii="Arial" w:eastAsia="Arial" w:hAnsi="Arial" w:cs="Arial"/>
                <w:color w:val="000000"/>
              </w:rPr>
              <w:t xml:space="preserve"> long term absence;</w:t>
            </w:r>
          </w:p>
          <w:p w14:paraId="309812C3" w14:textId="77777777" w:rsidR="00084776" w:rsidRDefault="00084776">
            <w:pPr>
              <w:pBdr>
                <w:top w:val="nil"/>
                <w:left w:val="nil"/>
                <w:bottom w:val="nil"/>
                <w:right w:val="nil"/>
                <w:between w:val="nil"/>
              </w:pBdr>
              <w:spacing w:before="9"/>
              <w:rPr>
                <w:rFonts w:ascii="Times New Roman" w:eastAsia="Times New Roman" w:hAnsi="Times New Roman" w:cs="Times New Roman"/>
                <w:color w:val="000000"/>
                <w:sz w:val="20"/>
                <w:szCs w:val="20"/>
              </w:rPr>
            </w:pPr>
          </w:p>
          <w:p w14:paraId="309812C4" w14:textId="77777777" w:rsidR="00084776" w:rsidRDefault="00F238EB">
            <w:pPr>
              <w:numPr>
                <w:ilvl w:val="0"/>
                <w:numId w:val="59"/>
              </w:numPr>
              <w:pBdr>
                <w:top w:val="nil"/>
                <w:left w:val="nil"/>
                <w:bottom w:val="nil"/>
                <w:right w:val="nil"/>
                <w:between w:val="nil"/>
              </w:pBdr>
              <w:tabs>
                <w:tab w:val="left" w:pos="4143"/>
              </w:tabs>
              <w:ind w:right="232"/>
              <w:jc w:val="both"/>
              <w:rPr>
                <w:rFonts w:ascii="Arial" w:eastAsia="Arial" w:hAnsi="Arial" w:cs="Arial"/>
                <w:color w:val="000000"/>
              </w:rPr>
            </w:pPr>
            <w:r>
              <w:rPr>
                <w:rFonts w:ascii="Arial" w:eastAsia="Arial" w:hAnsi="Arial" w:cs="Arial"/>
                <w:color w:val="000000"/>
              </w:rPr>
              <w:t>copies of all relevant documents and materials relating to such information, including copies of relevant contracts of employment (or relevant standard contracts if applied generally in respect of such employees); and</w:t>
            </w:r>
          </w:p>
          <w:p w14:paraId="309812C5" w14:textId="77777777" w:rsidR="00084776" w:rsidRDefault="00084776">
            <w:pPr>
              <w:pBdr>
                <w:top w:val="nil"/>
                <w:left w:val="nil"/>
                <w:bottom w:val="nil"/>
                <w:right w:val="nil"/>
                <w:between w:val="nil"/>
              </w:pBdr>
              <w:spacing w:before="9"/>
              <w:rPr>
                <w:rFonts w:ascii="Times New Roman" w:eastAsia="Times New Roman" w:hAnsi="Times New Roman" w:cs="Times New Roman"/>
                <w:color w:val="000000"/>
                <w:sz w:val="20"/>
                <w:szCs w:val="20"/>
              </w:rPr>
            </w:pPr>
          </w:p>
          <w:p w14:paraId="309812C6" w14:textId="77777777" w:rsidR="00084776" w:rsidRDefault="00F238EB">
            <w:pPr>
              <w:numPr>
                <w:ilvl w:val="0"/>
                <w:numId w:val="59"/>
              </w:numPr>
              <w:pBdr>
                <w:top w:val="nil"/>
                <w:left w:val="nil"/>
                <w:bottom w:val="nil"/>
                <w:right w:val="nil"/>
                <w:between w:val="nil"/>
              </w:pBdr>
              <w:tabs>
                <w:tab w:val="left" w:pos="4143"/>
              </w:tabs>
              <w:ind w:right="228"/>
              <w:jc w:val="both"/>
              <w:rPr>
                <w:rFonts w:ascii="Arial" w:eastAsia="Arial" w:hAnsi="Arial" w:cs="Arial"/>
                <w:color w:val="000000"/>
              </w:rPr>
            </w:pPr>
            <w:r>
              <w:rPr>
                <w:rFonts w:ascii="Arial" w:eastAsia="Arial" w:hAnsi="Arial" w:cs="Arial"/>
                <w:color w:val="000000"/>
              </w:rPr>
              <w:t>any other “employee liability information” as such term is defined in regulation 11 of the Employment Regulations;</w:t>
            </w:r>
          </w:p>
        </w:tc>
      </w:tr>
      <w:tr w:rsidR="00084776" w14:paraId="309812CA" w14:textId="77777777">
        <w:trPr>
          <w:trHeight w:val="999"/>
        </w:trPr>
        <w:tc>
          <w:tcPr>
            <w:tcW w:w="3141" w:type="dxa"/>
            <w:tcBorders>
              <w:top w:val="nil"/>
              <w:left w:val="nil"/>
              <w:bottom w:val="nil"/>
              <w:right w:val="nil"/>
            </w:tcBorders>
          </w:tcPr>
          <w:p w14:paraId="309812C8" w14:textId="77777777" w:rsidR="00084776" w:rsidRDefault="00F238EB">
            <w:pPr>
              <w:pBdr>
                <w:top w:val="nil"/>
                <w:left w:val="nil"/>
                <w:bottom w:val="nil"/>
                <w:right w:val="nil"/>
                <w:between w:val="nil"/>
              </w:pBdr>
              <w:spacing w:before="107"/>
              <w:ind w:left="230" w:right="279"/>
              <w:rPr>
                <w:rFonts w:ascii="Arial" w:eastAsia="Arial" w:hAnsi="Arial" w:cs="Arial"/>
                <w:color w:val="000000"/>
              </w:rPr>
            </w:pPr>
            <w:r>
              <w:rPr>
                <w:rFonts w:ascii="Arial" w:eastAsia="Arial" w:hAnsi="Arial" w:cs="Arial"/>
                <w:b/>
                <w:color w:val="000000"/>
              </w:rPr>
              <w:t>"Supplier’s Final Supplier Personnel List"</w:t>
            </w:r>
          </w:p>
        </w:tc>
        <w:tc>
          <w:tcPr>
            <w:tcW w:w="6455" w:type="dxa"/>
            <w:tcBorders>
              <w:top w:val="nil"/>
              <w:left w:val="nil"/>
              <w:bottom w:val="nil"/>
              <w:right w:val="nil"/>
            </w:tcBorders>
          </w:tcPr>
          <w:p w14:paraId="309812C9" w14:textId="77777777" w:rsidR="00084776" w:rsidRDefault="00F238EB">
            <w:pPr>
              <w:pBdr>
                <w:top w:val="nil"/>
                <w:left w:val="nil"/>
                <w:bottom w:val="nil"/>
                <w:right w:val="nil"/>
                <w:between w:val="nil"/>
              </w:pBdr>
              <w:spacing w:before="109"/>
              <w:ind w:left="281" w:right="229"/>
              <w:jc w:val="both"/>
              <w:rPr>
                <w:rFonts w:ascii="Arial" w:eastAsia="Arial" w:hAnsi="Arial" w:cs="Arial"/>
                <w:color w:val="000000"/>
              </w:rPr>
            </w:pPr>
            <w:r>
              <w:rPr>
                <w:rFonts w:ascii="Arial" w:eastAsia="Arial" w:hAnsi="Arial" w:cs="Arial"/>
                <w:color w:val="000000"/>
              </w:rPr>
              <w:t>a list provided by the Supplier of all Supplier Personnel who will transfer under the Employment Regulations on the Relevant Transfer Date;</w:t>
            </w:r>
          </w:p>
        </w:tc>
      </w:tr>
      <w:tr w:rsidR="00084776" w14:paraId="309812CD" w14:textId="77777777">
        <w:trPr>
          <w:trHeight w:val="1615"/>
        </w:trPr>
        <w:tc>
          <w:tcPr>
            <w:tcW w:w="3141" w:type="dxa"/>
            <w:tcBorders>
              <w:top w:val="nil"/>
              <w:left w:val="nil"/>
              <w:bottom w:val="nil"/>
              <w:right w:val="nil"/>
            </w:tcBorders>
          </w:tcPr>
          <w:p w14:paraId="309812CB" w14:textId="77777777" w:rsidR="00084776" w:rsidRDefault="00F238EB">
            <w:pPr>
              <w:pBdr>
                <w:top w:val="nil"/>
                <w:left w:val="nil"/>
                <w:bottom w:val="nil"/>
                <w:right w:val="nil"/>
                <w:between w:val="nil"/>
              </w:pBdr>
              <w:spacing w:before="107"/>
              <w:ind w:left="230" w:right="342"/>
              <w:rPr>
                <w:rFonts w:ascii="Arial" w:eastAsia="Arial" w:hAnsi="Arial" w:cs="Arial"/>
                <w:color w:val="000000"/>
              </w:rPr>
            </w:pPr>
            <w:r>
              <w:rPr>
                <w:rFonts w:ascii="Arial" w:eastAsia="Arial" w:hAnsi="Arial" w:cs="Arial"/>
                <w:b/>
                <w:color w:val="000000"/>
              </w:rPr>
              <w:t>"Supplier’s Provisional Supplier Personnel List"</w:t>
            </w:r>
          </w:p>
        </w:tc>
        <w:tc>
          <w:tcPr>
            <w:tcW w:w="6455" w:type="dxa"/>
            <w:tcBorders>
              <w:top w:val="nil"/>
              <w:left w:val="nil"/>
              <w:bottom w:val="nil"/>
              <w:right w:val="nil"/>
            </w:tcBorders>
          </w:tcPr>
          <w:p w14:paraId="309812CC" w14:textId="77777777" w:rsidR="00084776" w:rsidRDefault="00F238EB">
            <w:pPr>
              <w:pBdr>
                <w:top w:val="nil"/>
                <w:left w:val="nil"/>
                <w:bottom w:val="nil"/>
                <w:right w:val="nil"/>
                <w:between w:val="nil"/>
              </w:pBdr>
              <w:spacing w:before="109"/>
              <w:ind w:left="314" w:right="230"/>
              <w:jc w:val="both"/>
              <w:rPr>
                <w:rFonts w:ascii="Arial" w:eastAsia="Arial" w:hAnsi="Arial" w:cs="Arial"/>
                <w:color w:val="000000"/>
              </w:rPr>
            </w:pPr>
            <w:r>
              <w:rPr>
                <w:rFonts w:ascii="Arial" w:eastAsia="Arial" w:hAnsi="Arial" w:cs="Arial"/>
                <w:color w:val="000000"/>
              </w:rPr>
              <w:t>a list prepared and updated by the Supplier of all Supplier Personnel who are engaged in or wholly or mainly assigned to the provision of the Services or any relevant part of the Services which it is envisaged as at the date of such list will no longer be provided by the Supplier;</w:t>
            </w:r>
          </w:p>
        </w:tc>
      </w:tr>
    </w:tbl>
    <w:p w14:paraId="309812CE" w14:textId="77777777" w:rsidR="00084776" w:rsidRDefault="00084776">
      <w:pPr>
        <w:spacing w:before="6"/>
        <w:rPr>
          <w:rFonts w:ascii="Times New Roman" w:eastAsia="Times New Roman" w:hAnsi="Times New Roman" w:cs="Times New Roman"/>
          <w:sz w:val="7"/>
          <w:szCs w:val="7"/>
        </w:rPr>
      </w:pPr>
    </w:p>
    <w:tbl>
      <w:tblPr>
        <w:tblStyle w:val="aff8"/>
        <w:tblW w:w="9595" w:type="dxa"/>
        <w:tblInd w:w="102" w:type="dxa"/>
        <w:tblLayout w:type="fixed"/>
        <w:tblLook w:val="0000" w:firstRow="0" w:lastRow="0" w:firstColumn="0" w:lastColumn="0" w:noHBand="0" w:noVBand="0"/>
      </w:tblPr>
      <w:tblGrid>
        <w:gridCol w:w="3072"/>
        <w:gridCol w:w="6523"/>
      </w:tblGrid>
      <w:tr w:rsidR="00084776" w14:paraId="309812D1" w14:textId="77777777">
        <w:trPr>
          <w:trHeight w:val="747"/>
        </w:trPr>
        <w:tc>
          <w:tcPr>
            <w:tcW w:w="3072" w:type="dxa"/>
            <w:tcBorders>
              <w:top w:val="nil"/>
              <w:left w:val="nil"/>
              <w:bottom w:val="nil"/>
              <w:right w:val="nil"/>
            </w:tcBorders>
          </w:tcPr>
          <w:p w14:paraId="309812CF" w14:textId="77777777" w:rsidR="00084776" w:rsidRDefault="00F238EB">
            <w:pPr>
              <w:pBdr>
                <w:top w:val="nil"/>
                <w:left w:val="nil"/>
                <w:bottom w:val="nil"/>
                <w:right w:val="nil"/>
                <w:between w:val="nil"/>
              </w:pBdr>
              <w:spacing w:before="107"/>
              <w:ind w:left="230" w:right="348"/>
              <w:rPr>
                <w:rFonts w:ascii="Arial" w:eastAsia="Arial" w:hAnsi="Arial" w:cs="Arial"/>
                <w:color w:val="000000"/>
              </w:rPr>
            </w:pPr>
            <w:r>
              <w:rPr>
                <w:rFonts w:ascii="Arial" w:eastAsia="Arial" w:hAnsi="Arial" w:cs="Arial"/>
                <w:b/>
                <w:color w:val="000000"/>
              </w:rPr>
              <w:lastRenderedPageBreak/>
              <w:t>"Transferring Customer Employees"</w:t>
            </w:r>
          </w:p>
        </w:tc>
        <w:tc>
          <w:tcPr>
            <w:tcW w:w="6523" w:type="dxa"/>
            <w:tcBorders>
              <w:top w:val="nil"/>
              <w:left w:val="nil"/>
              <w:bottom w:val="nil"/>
              <w:right w:val="nil"/>
            </w:tcBorders>
          </w:tcPr>
          <w:p w14:paraId="309812D0" w14:textId="77777777" w:rsidR="00084776" w:rsidRDefault="00F238EB">
            <w:pPr>
              <w:pBdr>
                <w:top w:val="nil"/>
                <w:left w:val="nil"/>
                <w:bottom w:val="nil"/>
                <w:right w:val="nil"/>
                <w:between w:val="nil"/>
              </w:pBdr>
              <w:spacing w:before="109"/>
              <w:ind w:left="350" w:right="234"/>
              <w:rPr>
                <w:rFonts w:ascii="Arial" w:eastAsia="Arial" w:hAnsi="Arial" w:cs="Arial"/>
                <w:color w:val="000000"/>
              </w:rPr>
            </w:pPr>
            <w:r>
              <w:rPr>
                <w:rFonts w:ascii="Arial" w:eastAsia="Arial" w:hAnsi="Arial" w:cs="Arial"/>
                <w:color w:val="000000"/>
              </w:rPr>
              <w:t>those employees of the Customer to whom the Employment Regulations will apply on the Relevant Transfer Date;</w:t>
            </w:r>
          </w:p>
        </w:tc>
      </w:tr>
      <w:tr w:rsidR="00084776" w14:paraId="309812D4" w14:textId="77777777">
        <w:trPr>
          <w:trHeight w:val="998"/>
        </w:trPr>
        <w:tc>
          <w:tcPr>
            <w:tcW w:w="3072" w:type="dxa"/>
            <w:tcBorders>
              <w:top w:val="nil"/>
              <w:left w:val="nil"/>
              <w:bottom w:val="nil"/>
              <w:right w:val="nil"/>
            </w:tcBorders>
          </w:tcPr>
          <w:p w14:paraId="309812D2" w14:textId="77777777" w:rsidR="00084776" w:rsidRDefault="00F238EB">
            <w:pPr>
              <w:pBdr>
                <w:top w:val="nil"/>
                <w:left w:val="nil"/>
                <w:bottom w:val="nil"/>
                <w:right w:val="nil"/>
                <w:between w:val="nil"/>
              </w:pBdr>
              <w:spacing w:before="107"/>
              <w:ind w:left="230" w:right="614"/>
              <w:rPr>
                <w:rFonts w:ascii="Arial" w:eastAsia="Arial" w:hAnsi="Arial" w:cs="Arial"/>
                <w:color w:val="000000"/>
              </w:rPr>
            </w:pPr>
            <w:r>
              <w:rPr>
                <w:rFonts w:ascii="Arial" w:eastAsia="Arial" w:hAnsi="Arial" w:cs="Arial"/>
                <w:b/>
                <w:color w:val="000000"/>
              </w:rPr>
              <w:t>"Transferring Former Supplier Employees"</w:t>
            </w:r>
          </w:p>
        </w:tc>
        <w:tc>
          <w:tcPr>
            <w:tcW w:w="6523" w:type="dxa"/>
            <w:tcBorders>
              <w:top w:val="nil"/>
              <w:left w:val="nil"/>
              <w:bottom w:val="nil"/>
              <w:right w:val="nil"/>
            </w:tcBorders>
          </w:tcPr>
          <w:p w14:paraId="309812D3" w14:textId="77777777" w:rsidR="00084776" w:rsidRDefault="00F238EB">
            <w:pPr>
              <w:pBdr>
                <w:top w:val="nil"/>
                <w:left w:val="nil"/>
                <w:bottom w:val="nil"/>
                <w:right w:val="nil"/>
                <w:between w:val="nil"/>
              </w:pBdr>
              <w:spacing w:before="109"/>
              <w:ind w:left="350" w:right="231"/>
              <w:jc w:val="both"/>
              <w:rPr>
                <w:rFonts w:ascii="Arial" w:eastAsia="Arial" w:hAnsi="Arial" w:cs="Arial"/>
                <w:color w:val="000000"/>
              </w:rPr>
            </w:pPr>
            <w:r>
              <w:rPr>
                <w:rFonts w:ascii="Arial" w:eastAsia="Arial" w:hAnsi="Arial" w:cs="Arial"/>
                <w:color w:val="000000"/>
              </w:rPr>
              <w:t>in relation to a Former Supplier, those employees of the Former Supplier to whom the Employment Regulations will apply on the Relevant Transfer Date; and</w:t>
            </w:r>
          </w:p>
        </w:tc>
      </w:tr>
      <w:tr w:rsidR="00084776" w14:paraId="309812D7" w14:textId="77777777">
        <w:trPr>
          <w:trHeight w:val="924"/>
        </w:trPr>
        <w:tc>
          <w:tcPr>
            <w:tcW w:w="3072" w:type="dxa"/>
            <w:tcBorders>
              <w:top w:val="nil"/>
              <w:left w:val="nil"/>
              <w:bottom w:val="nil"/>
              <w:right w:val="nil"/>
            </w:tcBorders>
          </w:tcPr>
          <w:p w14:paraId="309812D5" w14:textId="77777777" w:rsidR="00084776" w:rsidRDefault="00F238EB">
            <w:pPr>
              <w:pBdr>
                <w:top w:val="nil"/>
                <w:left w:val="nil"/>
                <w:bottom w:val="nil"/>
                <w:right w:val="nil"/>
                <w:between w:val="nil"/>
              </w:pBdr>
              <w:spacing w:before="107"/>
              <w:ind w:left="230" w:right="491"/>
              <w:rPr>
                <w:rFonts w:ascii="Arial" w:eastAsia="Arial" w:hAnsi="Arial" w:cs="Arial"/>
                <w:color w:val="000000"/>
              </w:rPr>
            </w:pPr>
            <w:r>
              <w:rPr>
                <w:rFonts w:ascii="Arial" w:eastAsia="Arial" w:hAnsi="Arial" w:cs="Arial"/>
                <w:b/>
                <w:color w:val="000000"/>
              </w:rPr>
              <w:t>"Transferring Supplier Employees"</w:t>
            </w:r>
          </w:p>
        </w:tc>
        <w:tc>
          <w:tcPr>
            <w:tcW w:w="6523" w:type="dxa"/>
            <w:tcBorders>
              <w:top w:val="nil"/>
              <w:left w:val="nil"/>
              <w:bottom w:val="nil"/>
              <w:right w:val="nil"/>
            </w:tcBorders>
          </w:tcPr>
          <w:p w14:paraId="309812D6" w14:textId="77777777" w:rsidR="00084776" w:rsidRDefault="00F238EB">
            <w:pPr>
              <w:pBdr>
                <w:top w:val="nil"/>
                <w:left w:val="nil"/>
                <w:bottom w:val="nil"/>
                <w:right w:val="nil"/>
                <w:between w:val="nil"/>
              </w:pBdr>
              <w:spacing w:before="109"/>
              <w:ind w:left="350" w:right="228"/>
              <w:jc w:val="both"/>
              <w:rPr>
                <w:rFonts w:ascii="Arial" w:eastAsia="Arial" w:hAnsi="Arial" w:cs="Arial"/>
                <w:color w:val="000000"/>
              </w:rPr>
            </w:pPr>
            <w:r>
              <w:rPr>
                <w:rFonts w:ascii="Arial" w:eastAsia="Arial" w:hAnsi="Arial" w:cs="Arial"/>
                <w:color w:val="000000"/>
              </w:rPr>
              <w:t>those employees of the Supplier and/or the Supplier’s Sub- Contractors to whom the Employment Regulations will apply on the Service Transfer Date.</w:t>
            </w:r>
          </w:p>
        </w:tc>
      </w:tr>
    </w:tbl>
    <w:p w14:paraId="309812D8" w14:textId="77777777" w:rsidR="00084776" w:rsidRDefault="00084776">
      <w:pPr>
        <w:rPr>
          <w:rFonts w:ascii="Times New Roman" w:eastAsia="Times New Roman" w:hAnsi="Times New Roman" w:cs="Times New Roman"/>
          <w:sz w:val="20"/>
          <w:szCs w:val="20"/>
        </w:rPr>
      </w:pPr>
    </w:p>
    <w:p w14:paraId="309812D9" w14:textId="77777777" w:rsidR="00084776" w:rsidRDefault="00F238EB">
      <w:pPr>
        <w:pStyle w:val="Heading1"/>
        <w:numPr>
          <w:ilvl w:val="0"/>
          <w:numId w:val="63"/>
        </w:numPr>
        <w:tabs>
          <w:tab w:val="left" w:pos="1084"/>
        </w:tabs>
        <w:spacing w:before="193"/>
        <w:rPr>
          <w:b w:val="0"/>
        </w:rPr>
      </w:pPr>
      <w:r>
        <w:t>INTERPRETATION</w:t>
      </w:r>
    </w:p>
    <w:p w14:paraId="309812DA" w14:textId="77777777" w:rsidR="00084776" w:rsidRDefault="00084776">
      <w:pPr>
        <w:spacing w:before="1"/>
        <w:rPr>
          <w:rFonts w:ascii="Arial" w:eastAsia="Arial" w:hAnsi="Arial" w:cs="Arial"/>
          <w:b/>
          <w:sz w:val="21"/>
          <w:szCs w:val="21"/>
        </w:rPr>
      </w:pPr>
    </w:p>
    <w:p w14:paraId="309812DB" w14:textId="77777777" w:rsidR="00084776" w:rsidRDefault="00F238EB">
      <w:pPr>
        <w:pBdr>
          <w:top w:val="nil"/>
          <w:left w:val="nil"/>
          <w:bottom w:val="nil"/>
          <w:right w:val="nil"/>
          <w:between w:val="nil"/>
        </w:pBdr>
        <w:ind w:left="1148" w:right="307"/>
        <w:jc w:val="both"/>
        <w:rPr>
          <w:rFonts w:ascii="Arial" w:eastAsia="Arial" w:hAnsi="Arial" w:cs="Arial"/>
          <w:color w:val="000000"/>
        </w:rPr>
        <w:sectPr w:rsidR="00084776">
          <w:pgSz w:w="11910" w:h="16840"/>
          <w:pgMar w:top="1420" w:right="1100" w:bottom="1160" w:left="1000" w:header="0" w:footer="965" w:gutter="0"/>
          <w:cols w:space="720"/>
        </w:sectPr>
      </w:pPr>
      <w:r>
        <w:rPr>
          <w:rFonts w:ascii="Arial" w:eastAsia="Arial" w:hAnsi="Arial" w:cs="Arial"/>
          <w:color w:val="000000"/>
        </w:rPr>
        <w:t>Where a provision in this Contract Schedule 10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w:t>
      </w:r>
    </w:p>
    <w:p w14:paraId="309812DC" w14:textId="77777777" w:rsidR="00084776" w:rsidRDefault="00F238EB">
      <w:pPr>
        <w:pStyle w:val="Heading1"/>
        <w:spacing w:before="57"/>
        <w:ind w:left="0" w:right="289" w:firstLine="0"/>
        <w:jc w:val="center"/>
        <w:rPr>
          <w:b w:val="0"/>
        </w:rPr>
      </w:pPr>
      <w:r>
        <w:lastRenderedPageBreak/>
        <w:t>PART A</w:t>
      </w:r>
    </w:p>
    <w:p w14:paraId="309812DD" w14:textId="77777777" w:rsidR="00084776" w:rsidRDefault="00084776">
      <w:pPr>
        <w:spacing w:before="9"/>
        <w:rPr>
          <w:rFonts w:ascii="Arial" w:eastAsia="Arial" w:hAnsi="Arial" w:cs="Arial"/>
          <w:b/>
          <w:sz w:val="20"/>
          <w:szCs w:val="20"/>
        </w:rPr>
      </w:pPr>
    </w:p>
    <w:p w14:paraId="309812DE" w14:textId="77777777" w:rsidR="00084776" w:rsidRDefault="00F238EB">
      <w:pPr>
        <w:ind w:left="151"/>
        <w:rPr>
          <w:rFonts w:ascii="Arial" w:eastAsia="Arial" w:hAnsi="Arial" w:cs="Arial"/>
        </w:rPr>
      </w:pPr>
      <w:r>
        <w:rPr>
          <w:rFonts w:ascii="Arial" w:eastAsia="Arial" w:hAnsi="Arial" w:cs="Arial"/>
          <w:b/>
        </w:rPr>
        <w:t>TRANSFERRING CUSTOMER EMPLOYEES AT COMMENCEMENT OF SERVICES</w:t>
      </w:r>
    </w:p>
    <w:p w14:paraId="309812DF" w14:textId="77777777" w:rsidR="00084776" w:rsidRDefault="00084776">
      <w:pPr>
        <w:spacing w:before="11"/>
        <w:rPr>
          <w:rFonts w:ascii="Arial" w:eastAsia="Arial" w:hAnsi="Arial" w:cs="Arial"/>
          <w:b/>
          <w:sz w:val="20"/>
          <w:szCs w:val="20"/>
        </w:rPr>
      </w:pPr>
    </w:p>
    <w:p w14:paraId="309812E0" w14:textId="77777777" w:rsidR="00084776" w:rsidRDefault="00084776">
      <w:pPr>
        <w:rPr>
          <w:rFonts w:ascii="Arial" w:eastAsia="Arial" w:hAnsi="Arial" w:cs="Arial"/>
          <w:sz w:val="20"/>
          <w:szCs w:val="20"/>
        </w:rPr>
      </w:pPr>
    </w:p>
    <w:p w14:paraId="309812E1" w14:textId="77777777" w:rsidR="00084776" w:rsidRDefault="00F238EB">
      <w:pPr>
        <w:jc w:val="center"/>
        <w:rPr>
          <w:rFonts w:ascii="Arial" w:eastAsia="Arial" w:hAnsi="Arial" w:cs="Arial"/>
        </w:rPr>
        <w:sectPr w:rsidR="00084776">
          <w:pgSz w:w="11910" w:h="16840"/>
          <w:pgMar w:top="1480" w:right="1300" w:bottom="1160" w:left="1680" w:header="0" w:footer="965" w:gutter="0"/>
          <w:cols w:space="720"/>
        </w:sectPr>
      </w:pPr>
      <w:r>
        <w:rPr>
          <w:rFonts w:ascii="Arial" w:eastAsia="Arial" w:hAnsi="Arial" w:cs="Arial"/>
        </w:rPr>
        <w:t>Not Applied</w:t>
      </w:r>
    </w:p>
    <w:p w14:paraId="309812E2" w14:textId="77777777" w:rsidR="00084776" w:rsidRDefault="00084776">
      <w:pPr>
        <w:rPr>
          <w:rFonts w:ascii="Arial" w:eastAsia="Arial" w:hAnsi="Arial" w:cs="Arial"/>
          <w:sz w:val="20"/>
          <w:szCs w:val="20"/>
        </w:rPr>
      </w:pPr>
    </w:p>
    <w:p w14:paraId="309812E3" w14:textId="77777777" w:rsidR="00084776" w:rsidRDefault="00F238EB">
      <w:pPr>
        <w:pStyle w:val="Heading1"/>
        <w:spacing w:before="72"/>
        <w:ind w:left="323" w:right="616" w:firstLine="0"/>
        <w:jc w:val="center"/>
        <w:rPr>
          <w:b w:val="0"/>
        </w:rPr>
      </w:pPr>
      <w:r>
        <w:t>PART B</w:t>
      </w:r>
    </w:p>
    <w:p w14:paraId="309812E4" w14:textId="77777777" w:rsidR="00084776" w:rsidRDefault="00084776">
      <w:pPr>
        <w:spacing w:before="9"/>
        <w:rPr>
          <w:rFonts w:ascii="Arial" w:eastAsia="Arial" w:hAnsi="Arial" w:cs="Arial"/>
          <w:b/>
          <w:sz w:val="20"/>
          <w:szCs w:val="20"/>
        </w:rPr>
      </w:pPr>
    </w:p>
    <w:p w14:paraId="309812E5" w14:textId="77777777" w:rsidR="00084776" w:rsidRDefault="00F238EB">
      <w:pPr>
        <w:ind w:left="323" w:right="617"/>
        <w:jc w:val="center"/>
        <w:rPr>
          <w:rFonts w:ascii="Arial" w:eastAsia="Arial" w:hAnsi="Arial" w:cs="Arial"/>
        </w:rPr>
      </w:pPr>
      <w:r>
        <w:rPr>
          <w:rFonts w:ascii="Arial" w:eastAsia="Arial" w:hAnsi="Arial" w:cs="Arial"/>
          <w:b/>
        </w:rPr>
        <w:t>TRANSFERRING FORMER SUPPLIER EMPLOYEES AT COMMENCEMENT OF SERVICES</w:t>
      </w:r>
    </w:p>
    <w:p w14:paraId="309812E6" w14:textId="77777777" w:rsidR="00084776" w:rsidRDefault="00084776">
      <w:pPr>
        <w:spacing w:before="9"/>
        <w:rPr>
          <w:rFonts w:ascii="Arial" w:eastAsia="Arial" w:hAnsi="Arial" w:cs="Arial"/>
          <w:b/>
          <w:sz w:val="20"/>
          <w:szCs w:val="20"/>
        </w:rPr>
      </w:pPr>
    </w:p>
    <w:p w14:paraId="309812E7" w14:textId="77777777" w:rsidR="00084776" w:rsidRDefault="00F238EB">
      <w:pPr>
        <w:jc w:val="center"/>
        <w:rPr>
          <w:rFonts w:ascii="Arial" w:eastAsia="Arial" w:hAnsi="Arial" w:cs="Arial"/>
          <w:sz w:val="20"/>
          <w:szCs w:val="20"/>
        </w:rPr>
        <w:sectPr w:rsidR="00084776">
          <w:pgSz w:w="11910" w:h="16840"/>
          <w:pgMar w:top="1480" w:right="1300" w:bottom="1160" w:left="1680" w:header="0" w:footer="965" w:gutter="0"/>
          <w:cols w:space="720"/>
        </w:sectPr>
      </w:pPr>
      <w:r>
        <w:rPr>
          <w:rFonts w:ascii="Arial" w:eastAsia="Arial" w:hAnsi="Arial" w:cs="Arial"/>
        </w:rPr>
        <w:t>Not Applied</w:t>
      </w:r>
    </w:p>
    <w:p w14:paraId="309812E8" w14:textId="77777777" w:rsidR="00084776" w:rsidRDefault="00F238EB">
      <w:pPr>
        <w:pStyle w:val="Heading1"/>
        <w:spacing w:before="57"/>
        <w:ind w:left="323" w:right="616" w:firstLine="0"/>
        <w:jc w:val="center"/>
        <w:rPr>
          <w:b w:val="0"/>
        </w:rPr>
      </w:pPr>
      <w:r>
        <w:lastRenderedPageBreak/>
        <w:t>PART C</w:t>
      </w:r>
    </w:p>
    <w:p w14:paraId="309812E9" w14:textId="77777777" w:rsidR="00084776" w:rsidRDefault="00084776">
      <w:pPr>
        <w:spacing w:before="9"/>
        <w:rPr>
          <w:rFonts w:ascii="Arial" w:eastAsia="Arial" w:hAnsi="Arial" w:cs="Arial"/>
          <w:b/>
          <w:sz w:val="20"/>
          <w:szCs w:val="20"/>
        </w:rPr>
      </w:pPr>
    </w:p>
    <w:p w14:paraId="309812EA" w14:textId="77777777" w:rsidR="00084776" w:rsidRDefault="00F238EB">
      <w:pPr>
        <w:ind w:left="323" w:right="614"/>
        <w:jc w:val="center"/>
        <w:rPr>
          <w:rFonts w:ascii="Arial" w:eastAsia="Arial" w:hAnsi="Arial" w:cs="Arial"/>
        </w:rPr>
      </w:pPr>
      <w:r>
        <w:rPr>
          <w:rFonts w:ascii="Arial" w:eastAsia="Arial" w:hAnsi="Arial" w:cs="Arial"/>
          <w:b/>
        </w:rPr>
        <w:t>NO TRANSFER OF EMPLOYEES AT COMMENCEMENT OF SERVICES</w:t>
      </w:r>
    </w:p>
    <w:p w14:paraId="309812EB" w14:textId="77777777" w:rsidR="00084776" w:rsidRDefault="00084776">
      <w:pPr>
        <w:spacing w:before="11"/>
        <w:rPr>
          <w:rFonts w:ascii="Arial" w:eastAsia="Arial" w:hAnsi="Arial" w:cs="Arial"/>
          <w:b/>
          <w:sz w:val="20"/>
          <w:szCs w:val="20"/>
        </w:rPr>
      </w:pPr>
    </w:p>
    <w:p w14:paraId="309812EC" w14:textId="77777777" w:rsidR="00084776" w:rsidRDefault="00F238EB">
      <w:pPr>
        <w:numPr>
          <w:ilvl w:val="0"/>
          <w:numId w:val="57"/>
        </w:numPr>
        <w:tabs>
          <w:tab w:val="left" w:pos="464"/>
        </w:tabs>
        <w:rPr>
          <w:rFonts w:ascii="Arial" w:eastAsia="Arial" w:hAnsi="Arial" w:cs="Arial"/>
        </w:rPr>
      </w:pPr>
      <w:r>
        <w:rPr>
          <w:rFonts w:ascii="Arial" w:eastAsia="Arial" w:hAnsi="Arial" w:cs="Arial"/>
          <w:b/>
        </w:rPr>
        <w:t>PROCEDURE IN THE EVENT OF TRANSFER</w:t>
      </w:r>
    </w:p>
    <w:p w14:paraId="309812ED" w14:textId="77777777" w:rsidR="00084776" w:rsidRDefault="00084776">
      <w:pPr>
        <w:spacing w:before="11"/>
        <w:rPr>
          <w:rFonts w:ascii="Arial" w:eastAsia="Arial" w:hAnsi="Arial" w:cs="Arial"/>
          <w:b/>
          <w:sz w:val="20"/>
          <w:szCs w:val="20"/>
        </w:rPr>
      </w:pPr>
    </w:p>
    <w:p w14:paraId="309812EE" w14:textId="77777777" w:rsidR="00084776" w:rsidRDefault="00F238EB">
      <w:pPr>
        <w:numPr>
          <w:ilvl w:val="1"/>
          <w:numId w:val="57"/>
        </w:numPr>
        <w:pBdr>
          <w:top w:val="nil"/>
          <w:left w:val="nil"/>
          <w:bottom w:val="nil"/>
          <w:right w:val="nil"/>
          <w:between w:val="nil"/>
        </w:pBdr>
        <w:tabs>
          <w:tab w:val="left" w:pos="954"/>
        </w:tabs>
        <w:ind w:right="112"/>
        <w:jc w:val="both"/>
      </w:pPr>
      <w:r>
        <w:rPr>
          <w:rFonts w:ascii="Arial" w:eastAsia="Arial" w:hAnsi="Arial" w:cs="Arial"/>
          <w:color w:val="000000"/>
        </w:rPr>
        <w:t>The Customer and the Supplier agree that the commencement of the provision of the Services or of any part of the Services will not be a Relevant Transfer in relation to any employees of the Customer and/or any Former Supplier.</w:t>
      </w:r>
    </w:p>
    <w:p w14:paraId="309812EF" w14:textId="77777777" w:rsidR="00084776" w:rsidRDefault="00F238EB">
      <w:pPr>
        <w:numPr>
          <w:ilvl w:val="1"/>
          <w:numId w:val="57"/>
        </w:numPr>
        <w:pBdr>
          <w:top w:val="nil"/>
          <w:left w:val="nil"/>
          <w:bottom w:val="nil"/>
          <w:right w:val="nil"/>
          <w:between w:val="nil"/>
        </w:pBdr>
        <w:tabs>
          <w:tab w:val="left" w:pos="954"/>
        </w:tabs>
        <w:spacing w:before="119"/>
        <w:ind w:right="110"/>
        <w:jc w:val="both"/>
      </w:pPr>
      <w:r>
        <w:rPr>
          <w:rFonts w:ascii="Arial" w:eastAsia="Arial" w:hAnsi="Arial" w:cs="Arial"/>
          <w:color w:val="000000"/>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309812F0" w14:textId="77777777" w:rsidR="00084776" w:rsidRDefault="00F238EB">
      <w:pPr>
        <w:numPr>
          <w:ilvl w:val="2"/>
          <w:numId w:val="57"/>
        </w:numPr>
        <w:pBdr>
          <w:top w:val="nil"/>
          <w:left w:val="nil"/>
          <w:bottom w:val="nil"/>
          <w:right w:val="nil"/>
          <w:between w:val="nil"/>
        </w:pBdr>
        <w:tabs>
          <w:tab w:val="left" w:pos="2373"/>
        </w:tabs>
        <w:spacing w:before="119"/>
        <w:ind w:right="115" w:hanging="850"/>
        <w:jc w:val="both"/>
      </w:pPr>
      <w:r>
        <w:rPr>
          <w:rFonts w:ascii="Arial" w:eastAsia="Arial" w:hAnsi="Arial" w:cs="Arial"/>
          <w:color w:val="000000"/>
        </w:rPr>
        <w:t>the Supplier shall, and shall procure that the relevant Sub- Contractor shall, within five (5) Working Days of becoming aware of that fact, give notice in writing to the Customer and, where required by the Customer, give notice to the Former Supplier; and</w:t>
      </w:r>
    </w:p>
    <w:p w14:paraId="309812F1" w14:textId="77777777" w:rsidR="00084776" w:rsidRDefault="00F238EB">
      <w:pPr>
        <w:numPr>
          <w:ilvl w:val="2"/>
          <w:numId w:val="57"/>
        </w:numPr>
        <w:pBdr>
          <w:top w:val="nil"/>
          <w:left w:val="nil"/>
          <w:bottom w:val="nil"/>
          <w:right w:val="nil"/>
          <w:between w:val="nil"/>
        </w:pBdr>
        <w:tabs>
          <w:tab w:val="left" w:pos="2373"/>
        </w:tabs>
        <w:spacing w:before="118"/>
        <w:ind w:right="113" w:hanging="850"/>
        <w:jc w:val="both"/>
      </w:pPr>
      <w:r>
        <w:rPr>
          <w:rFonts w:ascii="Arial" w:eastAsia="Arial" w:hAnsi="Arial" w:cs="Arial"/>
          <w:color w:val="000000"/>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309812F2" w14:textId="77777777" w:rsidR="00084776" w:rsidRDefault="00F238EB">
      <w:pPr>
        <w:numPr>
          <w:ilvl w:val="1"/>
          <w:numId w:val="57"/>
        </w:numPr>
        <w:pBdr>
          <w:top w:val="nil"/>
          <w:left w:val="nil"/>
          <w:bottom w:val="nil"/>
          <w:right w:val="nil"/>
          <w:between w:val="nil"/>
        </w:pBdr>
        <w:tabs>
          <w:tab w:val="left" w:pos="954"/>
        </w:tabs>
        <w:spacing w:before="119"/>
        <w:ind w:right="113"/>
        <w:jc w:val="both"/>
      </w:pPr>
      <w:r>
        <w:rPr>
          <w:rFonts w:ascii="Arial" w:eastAsia="Arial" w:hAnsi="Arial" w:cs="Arial"/>
          <w:color w:val="000000"/>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309812F3" w14:textId="77777777" w:rsidR="00084776" w:rsidRDefault="00F238EB">
      <w:pPr>
        <w:numPr>
          <w:ilvl w:val="1"/>
          <w:numId w:val="57"/>
        </w:numPr>
        <w:pBdr>
          <w:top w:val="nil"/>
          <w:left w:val="nil"/>
          <w:bottom w:val="nil"/>
          <w:right w:val="nil"/>
          <w:between w:val="nil"/>
        </w:pBdr>
        <w:tabs>
          <w:tab w:val="left" w:pos="954"/>
        </w:tabs>
        <w:spacing w:before="119"/>
      </w:pPr>
      <w:r>
        <w:rPr>
          <w:rFonts w:ascii="Arial" w:eastAsia="Arial" w:hAnsi="Arial" w:cs="Arial"/>
          <w:color w:val="000000"/>
        </w:rPr>
        <w:t>If by the end of the fifteen (15) Working Day period specified in Paragraph 1.2.2:</w:t>
      </w:r>
    </w:p>
    <w:p w14:paraId="309812F4" w14:textId="77777777" w:rsidR="00084776" w:rsidRDefault="00F238EB">
      <w:pPr>
        <w:numPr>
          <w:ilvl w:val="2"/>
          <w:numId w:val="57"/>
        </w:numPr>
        <w:pBdr>
          <w:top w:val="nil"/>
          <w:left w:val="nil"/>
          <w:bottom w:val="nil"/>
          <w:right w:val="nil"/>
          <w:between w:val="nil"/>
        </w:pBdr>
        <w:tabs>
          <w:tab w:val="left" w:pos="2373"/>
        </w:tabs>
        <w:spacing w:before="119"/>
        <w:ind w:hanging="850"/>
        <w:jc w:val="both"/>
      </w:pPr>
      <w:r>
        <w:rPr>
          <w:rFonts w:ascii="Arial" w:eastAsia="Arial" w:hAnsi="Arial" w:cs="Arial"/>
          <w:color w:val="000000"/>
        </w:rPr>
        <w:t>no such offer of employment has been made;</w:t>
      </w:r>
    </w:p>
    <w:p w14:paraId="309812F5" w14:textId="77777777" w:rsidR="00084776" w:rsidRDefault="00F238EB">
      <w:pPr>
        <w:numPr>
          <w:ilvl w:val="2"/>
          <w:numId w:val="57"/>
        </w:numPr>
        <w:pBdr>
          <w:top w:val="nil"/>
          <w:left w:val="nil"/>
          <w:bottom w:val="nil"/>
          <w:right w:val="nil"/>
          <w:between w:val="nil"/>
        </w:pBdr>
        <w:tabs>
          <w:tab w:val="left" w:pos="2373"/>
        </w:tabs>
        <w:spacing w:before="121"/>
        <w:ind w:hanging="850"/>
        <w:jc w:val="both"/>
      </w:pPr>
      <w:r>
        <w:rPr>
          <w:rFonts w:ascii="Arial" w:eastAsia="Arial" w:hAnsi="Arial" w:cs="Arial"/>
          <w:color w:val="000000"/>
        </w:rPr>
        <w:t>such offer has been made but not accepted; or</w:t>
      </w:r>
    </w:p>
    <w:p w14:paraId="309812F6" w14:textId="77777777" w:rsidR="00084776" w:rsidRDefault="00F238EB">
      <w:pPr>
        <w:numPr>
          <w:ilvl w:val="2"/>
          <w:numId w:val="57"/>
        </w:numPr>
        <w:pBdr>
          <w:top w:val="nil"/>
          <w:left w:val="nil"/>
          <w:bottom w:val="nil"/>
          <w:right w:val="nil"/>
          <w:between w:val="nil"/>
        </w:pBdr>
        <w:tabs>
          <w:tab w:val="left" w:pos="2373"/>
        </w:tabs>
        <w:spacing w:before="119"/>
        <w:ind w:hanging="850"/>
        <w:jc w:val="both"/>
      </w:pPr>
      <w:r>
        <w:rPr>
          <w:rFonts w:ascii="Arial" w:eastAsia="Arial" w:hAnsi="Arial" w:cs="Arial"/>
          <w:color w:val="000000"/>
        </w:rPr>
        <w:t>the situation has not otherwise been resolved,</w:t>
      </w:r>
    </w:p>
    <w:p w14:paraId="309812F7" w14:textId="77777777" w:rsidR="00084776" w:rsidRDefault="00F238EB">
      <w:pPr>
        <w:pBdr>
          <w:top w:val="nil"/>
          <w:left w:val="nil"/>
          <w:bottom w:val="nil"/>
          <w:right w:val="nil"/>
          <w:between w:val="nil"/>
        </w:pBdr>
        <w:spacing w:before="121"/>
        <w:ind w:left="1522" w:right="111"/>
        <w:jc w:val="both"/>
        <w:rPr>
          <w:rFonts w:ascii="Arial" w:eastAsia="Arial" w:hAnsi="Arial" w:cs="Arial"/>
          <w:color w:val="000000"/>
        </w:rPr>
      </w:pPr>
      <w:r>
        <w:rPr>
          <w:rFonts w:ascii="Arial" w:eastAsia="Arial" w:hAnsi="Arial" w:cs="Arial"/>
          <w:color w:val="000000"/>
        </w:rPr>
        <w:t>the Supplier and/or the Sub-Contractor may within five (5) Working Days give notice to terminate the employment or alleged employment of such person.</w:t>
      </w:r>
    </w:p>
    <w:p w14:paraId="309812F8" w14:textId="77777777" w:rsidR="00084776" w:rsidRDefault="00084776">
      <w:pPr>
        <w:spacing w:before="9"/>
        <w:rPr>
          <w:rFonts w:ascii="Arial" w:eastAsia="Arial" w:hAnsi="Arial" w:cs="Arial"/>
          <w:sz w:val="20"/>
          <w:szCs w:val="20"/>
        </w:rPr>
      </w:pPr>
    </w:p>
    <w:p w14:paraId="309812F9" w14:textId="77777777" w:rsidR="00084776" w:rsidRDefault="00F238EB">
      <w:pPr>
        <w:pStyle w:val="Heading1"/>
        <w:numPr>
          <w:ilvl w:val="0"/>
          <w:numId w:val="57"/>
        </w:numPr>
        <w:tabs>
          <w:tab w:val="left" w:pos="464"/>
        </w:tabs>
        <w:rPr>
          <w:b w:val="0"/>
        </w:rPr>
      </w:pPr>
      <w:r>
        <w:t>INDEMNITIES</w:t>
      </w:r>
    </w:p>
    <w:p w14:paraId="309812FA" w14:textId="77777777" w:rsidR="00084776" w:rsidRDefault="00084776">
      <w:pPr>
        <w:spacing w:before="11"/>
        <w:rPr>
          <w:rFonts w:ascii="Arial" w:eastAsia="Arial" w:hAnsi="Arial" w:cs="Arial"/>
          <w:b/>
          <w:sz w:val="20"/>
          <w:szCs w:val="20"/>
        </w:rPr>
      </w:pPr>
    </w:p>
    <w:p w14:paraId="309812FB" w14:textId="77777777" w:rsidR="00084776" w:rsidRDefault="00F238EB">
      <w:pPr>
        <w:numPr>
          <w:ilvl w:val="1"/>
          <w:numId w:val="57"/>
        </w:numPr>
        <w:pBdr>
          <w:top w:val="nil"/>
          <w:left w:val="nil"/>
          <w:bottom w:val="nil"/>
          <w:right w:val="nil"/>
          <w:between w:val="nil"/>
        </w:pBdr>
        <w:tabs>
          <w:tab w:val="left" w:pos="954"/>
        </w:tabs>
        <w:ind w:right="113"/>
        <w:jc w:val="both"/>
      </w:pPr>
      <w:r>
        <w:rPr>
          <w:rFonts w:ascii="Arial" w:eastAsia="Arial" w:hAnsi="Arial" w:cs="Arial"/>
          <w:color w:val="000000"/>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309812FC" w14:textId="77777777" w:rsidR="00084776" w:rsidRDefault="00F238EB">
      <w:pPr>
        <w:numPr>
          <w:ilvl w:val="2"/>
          <w:numId w:val="57"/>
        </w:numPr>
        <w:pBdr>
          <w:top w:val="nil"/>
          <w:left w:val="nil"/>
          <w:bottom w:val="nil"/>
          <w:right w:val="nil"/>
          <w:between w:val="nil"/>
        </w:pBdr>
        <w:tabs>
          <w:tab w:val="left" w:pos="2373"/>
        </w:tabs>
        <w:spacing w:before="121"/>
        <w:ind w:right="108" w:hanging="850"/>
        <w:jc w:val="both"/>
        <w:sectPr w:rsidR="00084776">
          <w:pgSz w:w="11910" w:h="16840"/>
          <w:pgMar w:top="1480" w:right="1300" w:bottom="1160" w:left="1620" w:header="0" w:footer="965" w:gutter="0"/>
          <w:cols w:space="720"/>
        </w:sectPr>
      </w:pPr>
      <w:r>
        <w:rPr>
          <w:rFonts w:ascii="Arial" w:eastAsia="Arial" w:hAnsi="Arial" w:cs="Arial"/>
          <w:color w:val="000000"/>
        </w:rPr>
        <w:t>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w:t>
      </w:r>
    </w:p>
    <w:p w14:paraId="309812FD" w14:textId="77777777" w:rsidR="00084776" w:rsidRDefault="00F238EB">
      <w:pPr>
        <w:pBdr>
          <w:top w:val="nil"/>
          <w:left w:val="nil"/>
          <w:bottom w:val="nil"/>
          <w:right w:val="nil"/>
          <w:between w:val="nil"/>
        </w:pBdr>
        <w:spacing w:before="59"/>
        <w:ind w:left="2372" w:right="117"/>
        <w:rPr>
          <w:rFonts w:ascii="Arial" w:eastAsia="Arial" w:hAnsi="Arial" w:cs="Arial"/>
          <w:color w:val="000000"/>
        </w:rPr>
      </w:pPr>
      <w:r>
        <w:rPr>
          <w:rFonts w:ascii="Arial" w:eastAsia="Arial" w:hAnsi="Arial" w:cs="Arial"/>
          <w:color w:val="000000"/>
        </w:rPr>
        <w:lastRenderedPageBreak/>
        <w:t xml:space="preserve">Sub-Contractor takes, all reasonable steps to </w:t>
      </w:r>
      <w:proofErr w:type="spellStart"/>
      <w:r>
        <w:rPr>
          <w:rFonts w:ascii="Arial" w:eastAsia="Arial" w:hAnsi="Arial" w:cs="Arial"/>
          <w:color w:val="000000"/>
        </w:rPr>
        <w:t>minimise</w:t>
      </w:r>
      <w:proofErr w:type="spellEnd"/>
      <w:r>
        <w:rPr>
          <w:rFonts w:ascii="Arial" w:eastAsia="Arial" w:hAnsi="Arial" w:cs="Arial"/>
          <w:color w:val="000000"/>
        </w:rPr>
        <w:t xml:space="preserve"> any such Employee Liabilities; and</w:t>
      </w:r>
    </w:p>
    <w:p w14:paraId="309812FE" w14:textId="77777777" w:rsidR="00084776" w:rsidRDefault="00F238EB">
      <w:pPr>
        <w:numPr>
          <w:ilvl w:val="2"/>
          <w:numId w:val="57"/>
        </w:numPr>
        <w:pBdr>
          <w:top w:val="nil"/>
          <w:left w:val="nil"/>
          <w:bottom w:val="nil"/>
          <w:right w:val="nil"/>
          <w:between w:val="nil"/>
        </w:pBdr>
        <w:tabs>
          <w:tab w:val="left" w:pos="2373"/>
        </w:tabs>
        <w:spacing w:before="121"/>
        <w:ind w:right="110" w:hanging="850"/>
        <w:jc w:val="both"/>
      </w:pPr>
      <w:r>
        <w:rPr>
          <w:rFonts w:ascii="Arial" w:eastAsia="Arial" w:hAnsi="Arial" w:cs="Arial"/>
          <w:color w:val="000000"/>
        </w:rPr>
        <w:t xml:space="preserve">subject to paragraph 3, procure that the Former Supplier indemnifies the Supplier and/or any Notified Sub-Contractor against all Employee Liabilities arising out of termination of the employment of the employees of the Former Supplier made pursuant to the provisions of Paragraph 1.4 provided that the Supplier takes, or shall procure that the relevant Sub-Contractor takes, all reasonable steps to </w:t>
      </w:r>
      <w:proofErr w:type="spellStart"/>
      <w:r>
        <w:rPr>
          <w:rFonts w:ascii="Arial" w:eastAsia="Arial" w:hAnsi="Arial" w:cs="Arial"/>
          <w:color w:val="000000"/>
        </w:rPr>
        <w:t>minimise</w:t>
      </w:r>
      <w:proofErr w:type="spellEnd"/>
      <w:r>
        <w:rPr>
          <w:rFonts w:ascii="Arial" w:eastAsia="Arial" w:hAnsi="Arial" w:cs="Arial"/>
          <w:color w:val="000000"/>
        </w:rPr>
        <w:t xml:space="preserve"> any such Employee Liabilities.</w:t>
      </w:r>
    </w:p>
    <w:p w14:paraId="309812FF" w14:textId="77777777" w:rsidR="00084776" w:rsidRDefault="00F238EB">
      <w:pPr>
        <w:numPr>
          <w:ilvl w:val="1"/>
          <w:numId w:val="57"/>
        </w:numPr>
        <w:pBdr>
          <w:top w:val="nil"/>
          <w:left w:val="nil"/>
          <w:bottom w:val="nil"/>
          <w:right w:val="nil"/>
          <w:between w:val="nil"/>
        </w:pBdr>
        <w:tabs>
          <w:tab w:val="left" w:pos="954"/>
        </w:tabs>
        <w:spacing w:before="119"/>
        <w:ind w:right="113"/>
        <w:jc w:val="both"/>
      </w:pPr>
      <w:r>
        <w:rPr>
          <w:rFonts w:ascii="Arial" w:eastAsia="Arial" w:hAnsi="Arial" w:cs="Arial"/>
          <w:color w:val="000000"/>
        </w:rPr>
        <w:t>If any such person as is described in Paragraph 1.2 is neither re 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30981300" w14:textId="77777777" w:rsidR="00084776" w:rsidRDefault="00F238EB">
      <w:pPr>
        <w:numPr>
          <w:ilvl w:val="1"/>
          <w:numId w:val="57"/>
        </w:numPr>
        <w:pBdr>
          <w:top w:val="nil"/>
          <w:left w:val="nil"/>
          <w:bottom w:val="nil"/>
          <w:right w:val="nil"/>
          <w:between w:val="nil"/>
        </w:pBdr>
        <w:tabs>
          <w:tab w:val="left" w:pos="954"/>
        </w:tabs>
        <w:spacing w:before="119"/>
        <w:ind w:right="112"/>
        <w:jc w:val="both"/>
      </w:pPr>
      <w:r>
        <w:rPr>
          <w:rFonts w:ascii="Arial" w:eastAsia="Arial" w:hAnsi="Arial" w:cs="Arial"/>
          <w:color w:val="000000"/>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30981301" w14:textId="77777777" w:rsidR="00084776" w:rsidRDefault="00F238EB">
      <w:pPr>
        <w:numPr>
          <w:ilvl w:val="1"/>
          <w:numId w:val="57"/>
        </w:numPr>
        <w:pBdr>
          <w:top w:val="nil"/>
          <w:left w:val="nil"/>
          <w:bottom w:val="nil"/>
          <w:right w:val="nil"/>
          <w:between w:val="nil"/>
        </w:pBdr>
        <w:tabs>
          <w:tab w:val="left" w:pos="954"/>
        </w:tabs>
        <w:spacing w:before="121"/>
      </w:pPr>
      <w:r>
        <w:rPr>
          <w:rFonts w:ascii="Arial" w:eastAsia="Arial" w:hAnsi="Arial" w:cs="Arial"/>
          <w:color w:val="000000"/>
        </w:rPr>
        <w:t>The indemnities in Paragraph 2.1:</w:t>
      </w:r>
    </w:p>
    <w:p w14:paraId="30981302" w14:textId="77777777" w:rsidR="00084776" w:rsidRDefault="00F238EB">
      <w:pPr>
        <w:numPr>
          <w:ilvl w:val="2"/>
          <w:numId w:val="57"/>
        </w:numPr>
        <w:pBdr>
          <w:top w:val="nil"/>
          <w:left w:val="nil"/>
          <w:bottom w:val="nil"/>
          <w:right w:val="nil"/>
          <w:between w:val="nil"/>
        </w:pBdr>
        <w:tabs>
          <w:tab w:val="left" w:pos="2373"/>
        </w:tabs>
        <w:spacing w:before="119"/>
        <w:ind w:hanging="850"/>
      </w:pPr>
      <w:r>
        <w:rPr>
          <w:rFonts w:ascii="Arial" w:eastAsia="Arial" w:hAnsi="Arial" w:cs="Arial"/>
          <w:color w:val="000000"/>
        </w:rPr>
        <w:t>shall not apply to:</w:t>
      </w:r>
    </w:p>
    <w:p w14:paraId="30981303" w14:textId="77777777" w:rsidR="00084776" w:rsidRDefault="00F238EB">
      <w:pPr>
        <w:numPr>
          <w:ilvl w:val="3"/>
          <w:numId w:val="57"/>
        </w:numPr>
        <w:pBdr>
          <w:top w:val="nil"/>
          <w:left w:val="nil"/>
          <w:bottom w:val="nil"/>
          <w:right w:val="nil"/>
          <w:between w:val="nil"/>
        </w:pBdr>
        <w:tabs>
          <w:tab w:val="left" w:pos="3225"/>
        </w:tabs>
        <w:spacing w:before="120"/>
        <w:ind w:hanging="851"/>
      </w:pPr>
      <w:r>
        <w:rPr>
          <w:rFonts w:ascii="Arial" w:eastAsia="Arial" w:hAnsi="Arial" w:cs="Arial"/>
          <w:color w:val="000000"/>
        </w:rPr>
        <w:t>any claim for:</w:t>
      </w:r>
    </w:p>
    <w:p w14:paraId="30981304" w14:textId="77777777" w:rsidR="00084776" w:rsidRDefault="00F238EB">
      <w:pPr>
        <w:numPr>
          <w:ilvl w:val="4"/>
          <w:numId w:val="57"/>
        </w:numPr>
        <w:pBdr>
          <w:top w:val="nil"/>
          <w:left w:val="nil"/>
          <w:bottom w:val="nil"/>
          <w:right w:val="nil"/>
          <w:between w:val="nil"/>
        </w:pBdr>
        <w:tabs>
          <w:tab w:val="left" w:pos="4074"/>
        </w:tabs>
        <w:spacing w:before="107"/>
        <w:ind w:right="113" w:hanging="851"/>
        <w:jc w:val="both"/>
      </w:pPr>
      <w:r>
        <w:rPr>
          <w:rFonts w:ascii="Arial" w:eastAsia="Arial" w:hAnsi="Arial" w:cs="Arial"/>
          <w:color w:val="000000"/>
        </w:rPr>
        <w:t>discrimination, including on the grounds of sex, race, disability, age, gender reassignment, marriage or civil partnership, pregnancy and maternity or sexual orientation, religion or belief; or</w:t>
      </w:r>
    </w:p>
    <w:p w14:paraId="30981305" w14:textId="77777777" w:rsidR="00084776" w:rsidRDefault="00F238EB">
      <w:pPr>
        <w:numPr>
          <w:ilvl w:val="4"/>
          <w:numId w:val="57"/>
        </w:numPr>
        <w:pBdr>
          <w:top w:val="nil"/>
          <w:left w:val="nil"/>
          <w:bottom w:val="nil"/>
          <w:right w:val="nil"/>
          <w:between w:val="nil"/>
        </w:pBdr>
        <w:tabs>
          <w:tab w:val="left" w:pos="4074"/>
        </w:tabs>
        <w:spacing w:before="119"/>
        <w:ind w:right="110" w:hanging="851"/>
        <w:jc w:val="both"/>
      </w:pPr>
      <w:r>
        <w:rPr>
          <w:rFonts w:ascii="Arial" w:eastAsia="Arial" w:hAnsi="Arial" w:cs="Arial"/>
          <w:color w:val="000000"/>
        </w:rPr>
        <w:t xml:space="preserve">equal pay or compensation for less </w:t>
      </w:r>
      <w:proofErr w:type="spellStart"/>
      <w:r>
        <w:rPr>
          <w:rFonts w:ascii="Arial" w:eastAsia="Arial" w:hAnsi="Arial" w:cs="Arial"/>
          <w:color w:val="000000"/>
        </w:rPr>
        <w:t>favourable</w:t>
      </w:r>
      <w:proofErr w:type="spellEnd"/>
      <w:r>
        <w:rPr>
          <w:rFonts w:ascii="Arial" w:eastAsia="Arial" w:hAnsi="Arial" w:cs="Arial"/>
          <w:color w:val="000000"/>
        </w:rPr>
        <w:t xml:space="preserve"> treatment of part-time workers or fixed-term employees,</w:t>
      </w:r>
    </w:p>
    <w:p w14:paraId="30981306" w14:textId="77777777" w:rsidR="00084776" w:rsidRDefault="00F238EB">
      <w:pPr>
        <w:pBdr>
          <w:top w:val="nil"/>
          <w:left w:val="nil"/>
          <w:bottom w:val="nil"/>
          <w:right w:val="nil"/>
          <w:between w:val="nil"/>
        </w:pBdr>
        <w:spacing w:before="121"/>
        <w:ind w:left="2797" w:right="118"/>
        <w:rPr>
          <w:rFonts w:ascii="Arial" w:eastAsia="Arial" w:hAnsi="Arial" w:cs="Arial"/>
          <w:color w:val="000000"/>
        </w:rPr>
      </w:pPr>
      <w:r>
        <w:rPr>
          <w:rFonts w:ascii="Arial" w:eastAsia="Arial" w:hAnsi="Arial" w:cs="Arial"/>
          <w:color w:val="000000"/>
        </w:rPr>
        <w:t>in any case in relation to any alleged act or omission of the Supplier and/or any Sub-Contractor; or</w:t>
      </w:r>
    </w:p>
    <w:p w14:paraId="30981307" w14:textId="77777777" w:rsidR="00084776" w:rsidRDefault="00F238EB">
      <w:pPr>
        <w:numPr>
          <w:ilvl w:val="3"/>
          <w:numId w:val="57"/>
        </w:numPr>
        <w:pBdr>
          <w:top w:val="nil"/>
          <w:left w:val="nil"/>
          <w:bottom w:val="nil"/>
          <w:right w:val="nil"/>
          <w:between w:val="nil"/>
        </w:pBdr>
        <w:tabs>
          <w:tab w:val="left" w:pos="3225"/>
        </w:tabs>
        <w:spacing w:before="123" w:line="234" w:lineRule="auto"/>
        <w:ind w:right="111" w:hanging="851"/>
        <w:jc w:val="both"/>
      </w:pPr>
      <w:r>
        <w:rPr>
          <w:rFonts w:ascii="Arial" w:eastAsia="Arial" w:hAnsi="Arial" w:cs="Arial"/>
          <w:color w:val="000000"/>
        </w:rPr>
        <w:t>any claim that the termination of employment was unfair because the Supplier and/or any Sub-Contractor neglected to follow a fair dismissal procedure; and</w:t>
      </w:r>
    </w:p>
    <w:p w14:paraId="30981308" w14:textId="77777777" w:rsidR="00084776" w:rsidRDefault="00F238EB">
      <w:pPr>
        <w:numPr>
          <w:ilvl w:val="2"/>
          <w:numId w:val="57"/>
        </w:numPr>
        <w:pBdr>
          <w:top w:val="nil"/>
          <w:left w:val="nil"/>
          <w:bottom w:val="nil"/>
          <w:right w:val="nil"/>
          <w:between w:val="nil"/>
        </w:pBdr>
        <w:tabs>
          <w:tab w:val="left" w:pos="2373"/>
        </w:tabs>
        <w:spacing w:before="123"/>
        <w:ind w:right="112" w:hanging="850"/>
        <w:jc w:val="both"/>
      </w:pPr>
      <w:r>
        <w:rPr>
          <w:rFonts w:ascii="Arial" w:eastAsia="Arial" w:hAnsi="Arial" w:cs="Arial"/>
          <w:color w:val="000000"/>
        </w:rPr>
        <w:t>shall apply only where the notification referred to in Paragraph 1.2.1 is made by the Supplier and/or any Sub- Contractor to the Customer and, if applicable, Former Supplier within 6 months of the Contract Commencement Date.</w:t>
      </w:r>
    </w:p>
    <w:p w14:paraId="30981309" w14:textId="77777777" w:rsidR="00084776" w:rsidRDefault="00084776">
      <w:pPr>
        <w:spacing w:before="9"/>
        <w:rPr>
          <w:rFonts w:ascii="Arial" w:eastAsia="Arial" w:hAnsi="Arial" w:cs="Arial"/>
          <w:sz w:val="20"/>
          <w:szCs w:val="20"/>
        </w:rPr>
      </w:pPr>
    </w:p>
    <w:p w14:paraId="3098130A" w14:textId="77777777" w:rsidR="00084776" w:rsidRDefault="00F238EB">
      <w:pPr>
        <w:pStyle w:val="Heading1"/>
        <w:numPr>
          <w:ilvl w:val="0"/>
          <w:numId w:val="57"/>
        </w:numPr>
        <w:tabs>
          <w:tab w:val="left" w:pos="464"/>
        </w:tabs>
        <w:rPr>
          <w:b w:val="0"/>
        </w:rPr>
      </w:pPr>
      <w:r>
        <w:t>PROCUREMENT OBLIGATIONS</w:t>
      </w:r>
    </w:p>
    <w:p w14:paraId="3098130B" w14:textId="77777777" w:rsidR="00084776" w:rsidRDefault="00084776">
      <w:pPr>
        <w:spacing w:before="11"/>
        <w:rPr>
          <w:rFonts w:ascii="Arial" w:eastAsia="Arial" w:hAnsi="Arial" w:cs="Arial"/>
          <w:b/>
          <w:sz w:val="20"/>
          <w:szCs w:val="20"/>
        </w:rPr>
      </w:pPr>
    </w:p>
    <w:p w14:paraId="3098130C" w14:textId="77777777" w:rsidR="00084776" w:rsidRDefault="00F238EB">
      <w:pPr>
        <w:pBdr>
          <w:top w:val="nil"/>
          <w:left w:val="nil"/>
          <w:bottom w:val="nil"/>
          <w:right w:val="nil"/>
          <w:between w:val="nil"/>
        </w:pBdr>
        <w:ind w:left="247" w:right="118"/>
        <w:rPr>
          <w:rFonts w:ascii="Arial" w:eastAsia="Arial" w:hAnsi="Arial" w:cs="Arial"/>
          <w:color w:val="000000"/>
        </w:rPr>
        <w:sectPr w:rsidR="00084776">
          <w:pgSz w:w="11910" w:h="16840"/>
          <w:pgMar w:top="1480" w:right="1300" w:bottom="1160" w:left="1620" w:header="0" w:footer="965" w:gutter="0"/>
          <w:cols w:space="720"/>
        </w:sectPr>
      </w:pPr>
      <w:r>
        <w:rPr>
          <w:rFonts w:ascii="Arial" w:eastAsia="Arial" w:hAnsi="Arial" w:cs="Arial"/>
          <w:color w:val="000000"/>
        </w:rPr>
        <w:t>Where in this Part C the Customer accepts an obligation to procure that a Former Supplier does or does not do something, such obligation shall be limited so that it</w:t>
      </w:r>
    </w:p>
    <w:p w14:paraId="3098130D" w14:textId="77777777" w:rsidR="00084776" w:rsidRDefault="00F238EB">
      <w:pPr>
        <w:pBdr>
          <w:top w:val="nil"/>
          <w:left w:val="nil"/>
          <w:bottom w:val="nil"/>
          <w:right w:val="nil"/>
          <w:between w:val="nil"/>
        </w:pBdr>
        <w:spacing w:before="59"/>
        <w:ind w:left="187" w:right="116"/>
        <w:jc w:val="both"/>
        <w:rPr>
          <w:rFonts w:ascii="Arial" w:eastAsia="Arial" w:hAnsi="Arial" w:cs="Arial"/>
          <w:color w:val="000000"/>
        </w:rPr>
      </w:pPr>
      <w:r>
        <w:rPr>
          <w:rFonts w:ascii="Arial" w:eastAsia="Arial" w:hAnsi="Arial" w:cs="Arial"/>
          <w:color w:val="000000"/>
        </w:rPr>
        <w:lastRenderedPageBreak/>
        <w:t xml:space="preserve">extends only to the extent that the Customer's contract with the Former Supplier contains a contractual right in that regard which the Customer may enforce, or otherwise so that it requires only that the Customer must use reasonable </w:t>
      </w:r>
      <w:proofErr w:type="spellStart"/>
      <w:r>
        <w:rPr>
          <w:rFonts w:ascii="Arial" w:eastAsia="Arial" w:hAnsi="Arial" w:cs="Arial"/>
          <w:color w:val="000000"/>
        </w:rPr>
        <w:t>endeavours</w:t>
      </w:r>
      <w:proofErr w:type="spellEnd"/>
      <w:r>
        <w:rPr>
          <w:rFonts w:ascii="Arial" w:eastAsia="Arial" w:hAnsi="Arial" w:cs="Arial"/>
          <w:color w:val="000000"/>
        </w:rPr>
        <w:t xml:space="preserve"> to procure that the Former Supplier does or does not act accordingly.</w:t>
      </w:r>
    </w:p>
    <w:p w14:paraId="3098130E" w14:textId="77777777" w:rsidR="00084776" w:rsidRDefault="00084776">
      <w:pPr>
        <w:rPr>
          <w:rFonts w:ascii="Arial" w:eastAsia="Arial" w:hAnsi="Arial" w:cs="Arial"/>
          <w:sz w:val="20"/>
          <w:szCs w:val="20"/>
        </w:rPr>
      </w:pPr>
    </w:p>
    <w:p w14:paraId="3098130F" w14:textId="77777777" w:rsidR="00084776" w:rsidRDefault="00084776">
      <w:pPr>
        <w:rPr>
          <w:rFonts w:ascii="Arial" w:eastAsia="Arial" w:hAnsi="Arial" w:cs="Arial"/>
          <w:sz w:val="20"/>
          <w:szCs w:val="20"/>
        </w:rPr>
      </w:pPr>
    </w:p>
    <w:p w14:paraId="30981310" w14:textId="77777777" w:rsidR="00084776" w:rsidRDefault="00084776">
      <w:pPr>
        <w:rPr>
          <w:rFonts w:ascii="Arial" w:eastAsia="Arial" w:hAnsi="Arial" w:cs="Arial"/>
          <w:sz w:val="20"/>
          <w:szCs w:val="20"/>
        </w:rPr>
      </w:pPr>
    </w:p>
    <w:p w14:paraId="30981311" w14:textId="77777777" w:rsidR="00084776" w:rsidRDefault="00084776">
      <w:pPr>
        <w:rPr>
          <w:rFonts w:ascii="Arial" w:eastAsia="Arial" w:hAnsi="Arial" w:cs="Arial"/>
          <w:sz w:val="20"/>
          <w:szCs w:val="20"/>
        </w:rPr>
      </w:pPr>
    </w:p>
    <w:p w14:paraId="30981312" w14:textId="77777777" w:rsidR="00084776" w:rsidRDefault="00084776">
      <w:pPr>
        <w:rPr>
          <w:rFonts w:ascii="Arial" w:eastAsia="Arial" w:hAnsi="Arial" w:cs="Arial"/>
          <w:sz w:val="20"/>
          <w:szCs w:val="20"/>
        </w:rPr>
      </w:pPr>
    </w:p>
    <w:p w14:paraId="30981313" w14:textId="77777777" w:rsidR="00084776" w:rsidRDefault="00084776">
      <w:pPr>
        <w:rPr>
          <w:rFonts w:ascii="Arial" w:eastAsia="Arial" w:hAnsi="Arial" w:cs="Arial"/>
          <w:sz w:val="20"/>
          <w:szCs w:val="20"/>
        </w:rPr>
      </w:pPr>
    </w:p>
    <w:p w14:paraId="30981314" w14:textId="77777777" w:rsidR="00084776" w:rsidRDefault="00084776">
      <w:pPr>
        <w:rPr>
          <w:rFonts w:ascii="Arial" w:eastAsia="Arial" w:hAnsi="Arial" w:cs="Arial"/>
          <w:sz w:val="20"/>
          <w:szCs w:val="20"/>
        </w:rPr>
      </w:pPr>
    </w:p>
    <w:p w14:paraId="30981315" w14:textId="77777777" w:rsidR="00084776" w:rsidRDefault="00084776">
      <w:pPr>
        <w:rPr>
          <w:rFonts w:ascii="Arial" w:eastAsia="Arial" w:hAnsi="Arial" w:cs="Arial"/>
          <w:sz w:val="20"/>
          <w:szCs w:val="20"/>
        </w:rPr>
      </w:pPr>
    </w:p>
    <w:p w14:paraId="30981316" w14:textId="77777777" w:rsidR="00084776" w:rsidRDefault="00084776">
      <w:pPr>
        <w:rPr>
          <w:rFonts w:ascii="Arial" w:eastAsia="Arial" w:hAnsi="Arial" w:cs="Arial"/>
          <w:sz w:val="19"/>
          <w:szCs w:val="19"/>
        </w:rPr>
      </w:pPr>
    </w:p>
    <w:p w14:paraId="30981317" w14:textId="77777777" w:rsidR="00084776" w:rsidRDefault="00084776">
      <w:pPr>
        <w:ind w:left="332"/>
        <w:rPr>
          <w:rFonts w:ascii="Arial" w:eastAsia="Arial" w:hAnsi="Arial" w:cs="Arial"/>
          <w:sz w:val="20"/>
          <w:szCs w:val="20"/>
        </w:rPr>
        <w:sectPr w:rsidR="00084776">
          <w:pgSz w:w="11910" w:h="16840"/>
          <w:pgMar w:top="1480" w:right="1300" w:bottom="1160" w:left="1680" w:header="0" w:footer="965" w:gutter="0"/>
          <w:cols w:space="720"/>
        </w:sectPr>
      </w:pPr>
    </w:p>
    <w:p w14:paraId="30981318" w14:textId="77777777" w:rsidR="00084776" w:rsidRDefault="00F238EB">
      <w:pPr>
        <w:pStyle w:val="Heading1"/>
        <w:spacing w:before="57" w:line="467" w:lineRule="auto"/>
        <w:ind w:left="2578" w:right="2712" w:firstLine="1358"/>
        <w:rPr>
          <w:b w:val="0"/>
        </w:rPr>
      </w:pPr>
      <w:r>
        <w:lastRenderedPageBreak/>
        <w:t>PART D EMPLOYMENT EXIT PROVISIONS</w:t>
      </w:r>
    </w:p>
    <w:p w14:paraId="30981319" w14:textId="77777777" w:rsidR="00084776" w:rsidRDefault="00F238EB">
      <w:pPr>
        <w:numPr>
          <w:ilvl w:val="0"/>
          <w:numId w:val="55"/>
        </w:numPr>
        <w:tabs>
          <w:tab w:val="left" w:pos="464"/>
        </w:tabs>
        <w:spacing w:before="9"/>
        <w:rPr>
          <w:rFonts w:ascii="Arial" w:eastAsia="Arial" w:hAnsi="Arial" w:cs="Arial"/>
        </w:rPr>
      </w:pPr>
      <w:r>
        <w:rPr>
          <w:rFonts w:ascii="Arial" w:eastAsia="Arial" w:hAnsi="Arial" w:cs="Arial"/>
          <w:b/>
        </w:rPr>
        <w:t>PRE-SERVICE TRANSFER OBLIGATIONS</w:t>
      </w:r>
    </w:p>
    <w:p w14:paraId="3098131A" w14:textId="77777777" w:rsidR="00084776" w:rsidRDefault="00084776">
      <w:pPr>
        <w:spacing w:before="11"/>
        <w:rPr>
          <w:rFonts w:ascii="Arial" w:eastAsia="Arial" w:hAnsi="Arial" w:cs="Arial"/>
          <w:b/>
          <w:sz w:val="20"/>
          <w:szCs w:val="20"/>
        </w:rPr>
      </w:pPr>
    </w:p>
    <w:p w14:paraId="3098131B" w14:textId="77777777" w:rsidR="00084776" w:rsidRDefault="00F238EB">
      <w:pPr>
        <w:numPr>
          <w:ilvl w:val="1"/>
          <w:numId w:val="55"/>
        </w:numPr>
        <w:pBdr>
          <w:top w:val="nil"/>
          <w:left w:val="nil"/>
          <w:bottom w:val="nil"/>
          <w:right w:val="nil"/>
          <w:between w:val="nil"/>
        </w:pBdr>
        <w:tabs>
          <w:tab w:val="left" w:pos="954"/>
        </w:tabs>
      </w:pPr>
      <w:r>
        <w:rPr>
          <w:rFonts w:ascii="Arial" w:eastAsia="Arial" w:hAnsi="Arial" w:cs="Arial"/>
          <w:color w:val="000000"/>
        </w:rPr>
        <w:t>The Supplier agrees that within twenty (20) Working Days of the earliest of:</w:t>
      </w:r>
    </w:p>
    <w:p w14:paraId="3098131C" w14:textId="77777777" w:rsidR="00084776" w:rsidRDefault="00F238EB">
      <w:pPr>
        <w:numPr>
          <w:ilvl w:val="2"/>
          <w:numId w:val="55"/>
        </w:numPr>
        <w:pBdr>
          <w:top w:val="nil"/>
          <w:left w:val="nil"/>
          <w:bottom w:val="nil"/>
          <w:right w:val="nil"/>
          <w:between w:val="nil"/>
        </w:pBdr>
        <w:tabs>
          <w:tab w:val="left" w:pos="2373"/>
        </w:tabs>
        <w:spacing w:before="121"/>
        <w:ind w:right="116" w:hanging="850"/>
        <w:jc w:val="both"/>
      </w:pPr>
      <w:r>
        <w:rPr>
          <w:rFonts w:ascii="Arial" w:eastAsia="Arial" w:hAnsi="Arial" w:cs="Arial"/>
          <w:color w:val="000000"/>
        </w:rPr>
        <w:t>receipt of a notification from the Customer of a Service Transfer or intended Service Transfer;</w:t>
      </w:r>
    </w:p>
    <w:p w14:paraId="3098131D" w14:textId="77777777" w:rsidR="00084776" w:rsidRDefault="00F238EB">
      <w:pPr>
        <w:numPr>
          <w:ilvl w:val="2"/>
          <w:numId w:val="55"/>
        </w:numPr>
        <w:pBdr>
          <w:top w:val="nil"/>
          <w:left w:val="nil"/>
          <w:bottom w:val="nil"/>
          <w:right w:val="nil"/>
          <w:between w:val="nil"/>
        </w:pBdr>
        <w:tabs>
          <w:tab w:val="left" w:pos="2373"/>
        </w:tabs>
        <w:spacing w:before="119"/>
        <w:ind w:right="116" w:hanging="850"/>
        <w:jc w:val="both"/>
      </w:pPr>
      <w:r>
        <w:rPr>
          <w:rFonts w:ascii="Arial" w:eastAsia="Arial" w:hAnsi="Arial" w:cs="Arial"/>
          <w:color w:val="000000"/>
        </w:rPr>
        <w:t>receipt of the giving of notice of early termination or any partial termination of this Contract;</w:t>
      </w:r>
    </w:p>
    <w:p w14:paraId="3098131E" w14:textId="77777777" w:rsidR="00084776" w:rsidRDefault="00F238EB">
      <w:pPr>
        <w:numPr>
          <w:ilvl w:val="2"/>
          <w:numId w:val="55"/>
        </w:numPr>
        <w:pBdr>
          <w:top w:val="nil"/>
          <w:left w:val="nil"/>
          <w:bottom w:val="nil"/>
          <w:right w:val="nil"/>
          <w:between w:val="nil"/>
        </w:pBdr>
        <w:tabs>
          <w:tab w:val="left" w:pos="2373"/>
        </w:tabs>
        <w:spacing w:before="119"/>
        <w:ind w:right="113" w:hanging="850"/>
        <w:jc w:val="both"/>
      </w:pPr>
      <w:r>
        <w:rPr>
          <w:rFonts w:ascii="Arial" w:eastAsia="Arial" w:hAnsi="Arial" w:cs="Arial"/>
          <w:color w:val="000000"/>
        </w:rPr>
        <w:t>the date which is twelve (12) Months before the end of the Term; and</w:t>
      </w:r>
    </w:p>
    <w:p w14:paraId="3098131F" w14:textId="77777777" w:rsidR="00084776" w:rsidRDefault="00F238EB">
      <w:pPr>
        <w:numPr>
          <w:ilvl w:val="2"/>
          <w:numId w:val="55"/>
        </w:numPr>
        <w:pBdr>
          <w:top w:val="nil"/>
          <w:left w:val="nil"/>
          <w:bottom w:val="nil"/>
          <w:right w:val="nil"/>
          <w:between w:val="nil"/>
        </w:pBdr>
        <w:tabs>
          <w:tab w:val="left" w:pos="2373"/>
        </w:tabs>
        <w:spacing w:before="119"/>
        <w:ind w:right="116" w:hanging="850"/>
        <w:jc w:val="both"/>
      </w:pPr>
      <w:r>
        <w:rPr>
          <w:rFonts w:ascii="Arial" w:eastAsia="Arial" w:hAnsi="Arial" w:cs="Arial"/>
          <w:color w:val="000000"/>
        </w:rPr>
        <w:t>receipt of a written request of the Customer at any time (provided that the Customer shall only be entitled to make one such request in any six (6) month period),</w:t>
      </w:r>
    </w:p>
    <w:p w14:paraId="30981320" w14:textId="77777777" w:rsidR="00084776" w:rsidRDefault="00F238EB">
      <w:pPr>
        <w:pBdr>
          <w:top w:val="nil"/>
          <w:left w:val="nil"/>
          <w:bottom w:val="nil"/>
          <w:right w:val="nil"/>
          <w:between w:val="nil"/>
        </w:pBdr>
        <w:spacing w:before="119"/>
        <w:ind w:left="953" w:right="112"/>
        <w:jc w:val="both"/>
        <w:rPr>
          <w:rFonts w:ascii="Arial" w:eastAsia="Arial" w:hAnsi="Arial" w:cs="Arial"/>
          <w:color w:val="000000"/>
        </w:rPr>
      </w:pPr>
      <w:r>
        <w:rPr>
          <w:rFonts w:ascii="Arial" w:eastAsia="Arial" w:hAnsi="Arial" w:cs="Arial"/>
          <w:color w:val="000000"/>
        </w:rPr>
        <w:t xml:space="preserve">it shall provide in a suitably </w:t>
      </w:r>
      <w:proofErr w:type="spellStart"/>
      <w:r>
        <w:rPr>
          <w:rFonts w:ascii="Arial" w:eastAsia="Arial" w:hAnsi="Arial" w:cs="Arial"/>
          <w:color w:val="000000"/>
        </w:rPr>
        <w:t>anonymised</w:t>
      </w:r>
      <w:proofErr w:type="spellEnd"/>
      <w:r>
        <w:rPr>
          <w:rFonts w:ascii="Arial" w:eastAsia="Arial" w:hAnsi="Arial" w:cs="Arial"/>
          <w:color w:val="000000"/>
        </w:rPr>
        <w:t xml:space="preserve"> format so as to comply with the Data Protection Legislation,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30981321" w14:textId="77777777" w:rsidR="00084776" w:rsidRDefault="00F238EB">
      <w:pPr>
        <w:numPr>
          <w:ilvl w:val="1"/>
          <w:numId w:val="55"/>
        </w:numPr>
        <w:pBdr>
          <w:top w:val="nil"/>
          <w:left w:val="nil"/>
          <w:bottom w:val="nil"/>
          <w:right w:val="nil"/>
          <w:between w:val="nil"/>
        </w:pBdr>
        <w:tabs>
          <w:tab w:val="left" w:pos="954"/>
        </w:tabs>
        <w:spacing w:before="119"/>
        <w:ind w:right="119"/>
        <w:jc w:val="both"/>
      </w:pPr>
      <w:r>
        <w:rPr>
          <w:rFonts w:ascii="Arial" w:eastAsia="Arial" w:hAnsi="Arial" w:cs="Arial"/>
          <w:color w:val="000000"/>
        </w:rPr>
        <w:t>At least thirty (30) Working Days prior to the Service Transfer Date, the Supplier shall provide to the Customer or at the direction of the Customer to any Replacement Supplier and/or any Replacement Sub-Contractor:</w:t>
      </w:r>
    </w:p>
    <w:p w14:paraId="30981322" w14:textId="77777777" w:rsidR="00084776" w:rsidRDefault="00F238EB">
      <w:pPr>
        <w:numPr>
          <w:ilvl w:val="2"/>
          <w:numId w:val="55"/>
        </w:numPr>
        <w:pBdr>
          <w:top w:val="nil"/>
          <w:left w:val="nil"/>
          <w:bottom w:val="nil"/>
          <w:right w:val="nil"/>
          <w:between w:val="nil"/>
        </w:pBdr>
        <w:tabs>
          <w:tab w:val="left" w:pos="2373"/>
        </w:tabs>
        <w:spacing w:before="121"/>
        <w:ind w:right="113" w:hanging="850"/>
        <w:jc w:val="both"/>
      </w:pPr>
      <w:r>
        <w:rPr>
          <w:rFonts w:ascii="Arial" w:eastAsia="Arial" w:hAnsi="Arial" w:cs="Arial"/>
          <w:color w:val="000000"/>
        </w:rPr>
        <w:t>the Supplier’s Final Supplier Personnel List, which shall identify which of the Supplier Personnel are Transferring Supplier Employees; and</w:t>
      </w:r>
    </w:p>
    <w:p w14:paraId="30981323" w14:textId="77777777" w:rsidR="00084776" w:rsidRDefault="00F238EB">
      <w:pPr>
        <w:numPr>
          <w:ilvl w:val="2"/>
          <w:numId w:val="55"/>
        </w:numPr>
        <w:pBdr>
          <w:top w:val="nil"/>
          <w:left w:val="nil"/>
          <w:bottom w:val="nil"/>
          <w:right w:val="nil"/>
          <w:between w:val="nil"/>
        </w:pBdr>
        <w:tabs>
          <w:tab w:val="left" w:pos="2373"/>
        </w:tabs>
        <w:spacing w:before="122"/>
        <w:ind w:right="115" w:hanging="850"/>
        <w:jc w:val="both"/>
      </w:pPr>
      <w:r>
        <w:rPr>
          <w:rFonts w:ascii="Arial" w:eastAsia="Arial" w:hAnsi="Arial" w:cs="Arial"/>
          <w:color w:val="000000"/>
        </w:rPr>
        <w:t>the Staffing Information in relation to the Supplier’s Final Supplier Personnel List (insofar as such information has not previously been provided).</w:t>
      </w:r>
    </w:p>
    <w:p w14:paraId="30981324" w14:textId="77777777" w:rsidR="00084776" w:rsidRDefault="00F238EB">
      <w:pPr>
        <w:numPr>
          <w:ilvl w:val="1"/>
          <w:numId w:val="55"/>
        </w:numPr>
        <w:pBdr>
          <w:top w:val="nil"/>
          <w:left w:val="nil"/>
          <w:bottom w:val="nil"/>
          <w:right w:val="nil"/>
          <w:between w:val="nil"/>
        </w:pBdr>
        <w:tabs>
          <w:tab w:val="left" w:pos="954"/>
        </w:tabs>
        <w:spacing w:before="119"/>
        <w:ind w:right="116"/>
        <w:jc w:val="both"/>
      </w:pPr>
      <w:r>
        <w:rPr>
          <w:rFonts w:ascii="Arial" w:eastAsia="Arial" w:hAnsi="Arial" w:cs="Arial"/>
          <w:color w:val="000000"/>
        </w:rPr>
        <w:t>The Customer shall be permitted to use and disclose information provided by the Supplier under Paragraphs 1.1 and 1.2 for the purpose of informing any prospective Replacement Supplier and/or Replacement Sub-Contractor.</w:t>
      </w:r>
    </w:p>
    <w:p w14:paraId="30981325" w14:textId="77777777" w:rsidR="00084776" w:rsidRDefault="00F238EB">
      <w:pPr>
        <w:numPr>
          <w:ilvl w:val="1"/>
          <w:numId w:val="55"/>
        </w:numPr>
        <w:pBdr>
          <w:top w:val="nil"/>
          <w:left w:val="nil"/>
          <w:bottom w:val="nil"/>
          <w:right w:val="nil"/>
          <w:between w:val="nil"/>
        </w:pBdr>
        <w:tabs>
          <w:tab w:val="left" w:pos="954"/>
        </w:tabs>
        <w:spacing w:before="119"/>
        <w:ind w:right="114"/>
        <w:jc w:val="both"/>
      </w:pPr>
      <w:r>
        <w:rPr>
          <w:rFonts w:ascii="Arial" w:eastAsia="Arial" w:hAnsi="Arial" w:cs="Arial"/>
          <w:color w:val="000000"/>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30981326" w14:textId="77777777" w:rsidR="00084776" w:rsidRDefault="00F238EB">
      <w:pPr>
        <w:numPr>
          <w:ilvl w:val="1"/>
          <w:numId w:val="55"/>
        </w:numPr>
        <w:pBdr>
          <w:top w:val="nil"/>
          <w:left w:val="nil"/>
          <w:bottom w:val="nil"/>
          <w:right w:val="nil"/>
          <w:between w:val="nil"/>
        </w:pBdr>
        <w:tabs>
          <w:tab w:val="left" w:pos="954"/>
        </w:tabs>
        <w:spacing w:before="121"/>
        <w:ind w:right="113"/>
        <w:jc w:val="both"/>
      </w:pPr>
      <w:r>
        <w:rPr>
          <w:rFonts w:ascii="Arial" w:eastAsia="Arial" w:hAnsi="Arial" w:cs="Arial"/>
          <w:color w:val="000000"/>
        </w:rPr>
        <w:t>From the date of the earliest event referred to in Paragraph 1.1, the Supplier agrees, that it shall not, and agrees to procure that each Sub-Contractor shall not, assign any person to the provision of the Services who is not listed on the Supplier’s Provisional Supplier Personnel List and shall not without the approval of the Customer (not to be unreasonably withheld or delayed):</w:t>
      </w:r>
    </w:p>
    <w:p w14:paraId="30981327" w14:textId="77777777" w:rsidR="00084776" w:rsidRDefault="00F238EB">
      <w:pPr>
        <w:numPr>
          <w:ilvl w:val="2"/>
          <w:numId w:val="55"/>
        </w:numPr>
        <w:pBdr>
          <w:top w:val="nil"/>
          <w:left w:val="nil"/>
          <w:bottom w:val="nil"/>
          <w:right w:val="nil"/>
          <w:between w:val="nil"/>
        </w:pBdr>
        <w:tabs>
          <w:tab w:val="left" w:pos="2373"/>
        </w:tabs>
        <w:spacing w:before="121"/>
        <w:ind w:right="115" w:hanging="850"/>
        <w:jc w:val="both"/>
      </w:pPr>
      <w:r>
        <w:rPr>
          <w:rFonts w:ascii="Arial" w:eastAsia="Arial" w:hAnsi="Arial" w:cs="Arial"/>
          <w:color w:val="000000"/>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30981328" w14:textId="77777777" w:rsidR="00084776" w:rsidRDefault="00F238EB">
      <w:pPr>
        <w:numPr>
          <w:ilvl w:val="2"/>
          <w:numId w:val="55"/>
        </w:numPr>
        <w:pBdr>
          <w:top w:val="nil"/>
          <w:left w:val="nil"/>
          <w:bottom w:val="nil"/>
          <w:right w:val="nil"/>
          <w:between w:val="nil"/>
        </w:pBdr>
        <w:tabs>
          <w:tab w:val="left" w:pos="2313"/>
        </w:tabs>
        <w:spacing w:before="59"/>
        <w:ind w:left="2312" w:right="114" w:hanging="850"/>
        <w:jc w:val="both"/>
      </w:pPr>
      <w:r>
        <w:rPr>
          <w:rFonts w:ascii="Arial" w:eastAsia="Arial" w:hAnsi="Arial" w:cs="Arial"/>
          <w:color w:val="000000"/>
        </w:rPr>
        <w:t xml:space="preserve">make, promise, propose or permit any material changes to the terms and conditions of employment of the Supplier Personnel (including any payments connected with the termination of </w:t>
      </w:r>
      <w:r>
        <w:rPr>
          <w:rFonts w:ascii="Arial" w:eastAsia="Arial" w:hAnsi="Arial" w:cs="Arial"/>
          <w:color w:val="000000"/>
        </w:rPr>
        <w:lastRenderedPageBreak/>
        <w:t>employment);</w:t>
      </w:r>
    </w:p>
    <w:p w14:paraId="30981329" w14:textId="77777777" w:rsidR="00084776" w:rsidRDefault="00F238EB">
      <w:pPr>
        <w:numPr>
          <w:ilvl w:val="2"/>
          <w:numId w:val="55"/>
        </w:numPr>
        <w:pBdr>
          <w:top w:val="nil"/>
          <w:left w:val="nil"/>
          <w:bottom w:val="nil"/>
          <w:right w:val="nil"/>
          <w:between w:val="nil"/>
        </w:pBdr>
        <w:tabs>
          <w:tab w:val="left" w:pos="2313"/>
        </w:tabs>
        <w:spacing w:before="121"/>
        <w:ind w:left="2312" w:right="113" w:hanging="850"/>
        <w:jc w:val="both"/>
      </w:pPr>
      <w:r>
        <w:rPr>
          <w:rFonts w:ascii="Arial" w:eastAsia="Arial" w:hAnsi="Arial" w:cs="Arial"/>
          <w:color w:val="000000"/>
        </w:rPr>
        <w:t>increase the proportion of working time spent on the Services (or the relevant part of the Services) by any of the Supplier Personnel save for fulfilling assignments and projects previously scheduled and agreed;</w:t>
      </w:r>
    </w:p>
    <w:p w14:paraId="3098132A" w14:textId="77777777" w:rsidR="00084776" w:rsidRDefault="00F238EB">
      <w:pPr>
        <w:numPr>
          <w:ilvl w:val="2"/>
          <w:numId w:val="55"/>
        </w:numPr>
        <w:pBdr>
          <w:top w:val="nil"/>
          <w:left w:val="nil"/>
          <w:bottom w:val="nil"/>
          <w:right w:val="nil"/>
          <w:between w:val="nil"/>
        </w:pBdr>
        <w:tabs>
          <w:tab w:val="left" w:pos="2313"/>
        </w:tabs>
        <w:spacing w:before="119"/>
        <w:ind w:left="2312" w:right="114" w:hanging="850"/>
        <w:jc w:val="both"/>
      </w:pPr>
      <w:r>
        <w:rPr>
          <w:rFonts w:ascii="Arial" w:eastAsia="Arial" w:hAnsi="Arial" w:cs="Arial"/>
          <w:color w:val="000000"/>
        </w:rPr>
        <w:t>introduce any new contractual or customary practice concerning the making of any lump sum payment on the termination of employment of any employees listed on the Supplier’s Provisional Supplier Personnel List;</w:t>
      </w:r>
    </w:p>
    <w:p w14:paraId="3098132B" w14:textId="77777777" w:rsidR="00084776" w:rsidRDefault="00F238EB">
      <w:pPr>
        <w:numPr>
          <w:ilvl w:val="2"/>
          <w:numId w:val="55"/>
        </w:numPr>
        <w:pBdr>
          <w:top w:val="nil"/>
          <w:left w:val="nil"/>
          <w:bottom w:val="nil"/>
          <w:right w:val="nil"/>
          <w:between w:val="nil"/>
        </w:pBdr>
        <w:tabs>
          <w:tab w:val="left" w:pos="2313"/>
        </w:tabs>
        <w:spacing w:before="121"/>
        <w:ind w:left="2312" w:right="114" w:hanging="850"/>
        <w:jc w:val="both"/>
      </w:pPr>
      <w:r>
        <w:rPr>
          <w:rFonts w:ascii="Arial" w:eastAsia="Arial" w:hAnsi="Arial" w:cs="Arial"/>
          <w:color w:val="000000"/>
        </w:rPr>
        <w:t>increase or reduce the total number of employees so engaged, or deploy any other person to perform the Services (or the relevant part of the Services); or</w:t>
      </w:r>
    </w:p>
    <w:p w14:paraId="3098132C" w14:textId="77777777" w:rsidR="00084776" w:rsidRDefault="00F238EB">
      <w:pPr>
        <w:numPr>
          <w:ilvl w:val="2"/>
          <w:numId w:val="55"/>
        </w:numPr>
        <w:pBdr>
          <w:top w:val="nil"/>
          <w:left w:val="nil"/>
          <w:bottom w:val="nil"/>
          <w:right w:val="nil"/>
          <w:between w:val="nil"/>
        </w:pBdr>
        <w:tabs>
          <w:tab w:val="left" w:pos="2313"/>
        </w:tabs>
        <w:spacing w:before="118"/>
        <w:ind w:left="2312" w:right="112" w:hanging="850"/>
        <w:jc w:val="both"/>
      </w:pPr>
      <w:r>
        <w:rPr>
          <w:rFonts w:ascii="Arial" w:eastAsia="Arial" w:hAnsi="Arial" w:cs="Arial"/>
          <w:color w:val="000000"/>
        </w:rPr>
        <w:t>terminate or give notice to terminate the employment or contracts of any persons on the Supplier’s Provisional Supplier Personnel List save by due disciplinary process,</w:t>
      </w:r>
    </w:p>
    <w:p w14:paraId="3098132D" w14:textId="77777777" w:rsidR="00084776" w:rsidRDefault="00F238EB">
      <w:pPr>
        <w:pBdr>
          <w:top w:val="nil"/>
          <w:left w:val="nil"/>
          <w:bottom w:val="nil"/>
          <w:right w:val="nil"/>
          <w:between w:val="nil"/>
        </w:pBdr>
        <w:spacing w:before="119"/>
        <w:ind w:left="893" w:right="114"/>
        <w:jc w:val="both"/>
        <w:rPr>
          <w:rFonts w:ascii="Arial" w:eastAsia="Arial" w:hAnsi="Arial" w:cs="Arial"/>
          <w:color w:val="000000"/>
        </w:rPr>
      </w:pPr>
      <w:r>
        <w:rPr>
          <w:rFonts w:ascii="Arial" w:eastAsia="Arial" w:hAnsi="Arial" w:cs="Arial"/>
          <w:color w:val="000000"/>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3098132E" w14:textId="77777777" w:rsidR="00084776" w:rsidRDefault="00F238EB">
      <w:pPr>
        <w:numPr>
          <w:ilvl w:val="1"/>
          <w:numId w:val="55"/>
        </w:numPr>
        <w:pBdr>
          <w:top w:val="nil"/>
          <w:left w:val="nil"/>
          <w:bottom w:val="nil"/>
          <w:right w:val="nil"/>
          <w:between w:val="nil"/>
        </w:pBdr>
        <w:tabs>
          <w:tab w:val="left" w:pos="894"/>
        </w:tabs>
        <w:spacing w:before="121"/>
        <w:ind w:left="893" w:right="110"/>
        <w:jc w:val="both"/>
      </w:pPr>
      <w:r>
        <w:rPr>
          <w:rFonts w:ascii="Arial" w:eastAsia="Arial" w:hAnsi="Arial" w:cs="Arial"/>
          <w:color w:val="000000"/>
        </w:rPr>
        <w:t xml:space="preserve">During the Term, the Supplier shall provide, and shall procure that each Sub-Contractor shall provide, to the Customer any information the Customer may reasonably require relating to the manner in which Services are </w:t>
      </w:r>
      <w:proofErr w:type="spellStart"/>
      <w:r>
        <w:rPr>
          <w:rFonts w:ascii="Arial" w:eastAsia="Arial" w:hAnsi="Arial" w:cs="Arial"/>
          <w:color w:val="000000"/>
        </w:rPr>
        <w:t>organised</w:t>
      </w:r>
      <w:proofErr w:type="spellEnd"/>
      <w:r>
        <w:rPr>
          <w:rFonts w:ascii="Arial" w:eastAsia="Arial" w:hAnsi="Arial" w:cs="Arial"/>
          <w:color w:val="000000"/>
        </w:rPr>
        <w:t>, which shall include:</w:t>
      </w:r>
    </w:p>
    <w:p w14:paraId="3098132F" w14:textId="77777777" w:rsidR="00084776" w:rsidRDefault="00F238EB">
      <w:pPr>
        <w:numPr>
          <w:ilvl w:val="2"/>
          <w:numId w:val="55"/>
        </w:numPr>
        <w:pBdr>
          <w:top w:val="nil"/>
          <w:left w:val="nil"/>
          <w:bottom w:val="nil"/>
          <w:right w:val="nil"/>
          <w:between w:val="nil"/>
        </w:pBdr>
        <w:tabs>
          <w:tab w:val="left" w:pos="2313"/>
        </w:tabs>
        <w:spacing w:before="119"/>
        <w:ind w:left="2312" w:hanging="850"/>
      </w:pPr>
      <w:r>
        <w:rPr>
          <w:rFonts w:ascii="Arial" w:eastAsia="Arial" w:hAnsi="Arial" w:cs="Arial"/>
          <w:color w:val="000000"/>
        </w:rPr>
        <w:t>the numbers of employees engaged in providing the Services;</w:t>
      </w:r>
    </w:p>
    <w:p w14:paraId="30981330" w14:textId="77777777" w:rsidR="00084776" w:rsidRDefault="00F238EB">
      <w:pPr>
        <w:numPr>
          <w:ilvl w:val="2"/>
          <w:numId w:val="55"/>
        </w:numPr>
        <w:pBdr>
          <w:top w:val="nil"/>
          <w:left w:val="nil"/>
          <w:bottom w:val="nil"/>
          <w:right w:val="nil"/>
          <w:between w:val="nil"/>
        </w:pBdr>
        <w:tabs>
          <w:tab w:val="left" w:pos="2313"/>
        </w:tabs>
        <w:spacing w:before="121"/>
        <w:ind w:left="2312" w:right="119" w:hanging="850"/>
        <w:jc w:val="both"/>
      </w:pPr>
      <w:r>
        <w:rPr>
          <w:rFonts w:ascii="Arial" w:eastAsia="Arial" w:hAnsi="Arial" w:cs="Arial"/>
          <w:color w:val="000000"/>
        </w:rPr>
        <w:t>the percentage of time spent by each employee engaged in providing the Services; and</w:t>
      </w:r>
    </w:p>
    <w:p w14:paraId="30981331" w14:textId="77777777" w:rsidR="00084776" w:rsidRDefault="00F238EB">
      <w:pPr>
        <w:numPr>
          <w:ilvl w:val="2"/>
          <w:numId w:val="55"/>
        </w:numPr>
        <w:pBdr>
          <w:top w:val="nil"/>
          <w:left w:val="nil"/>
          <w:bottom w:val="nil"/>
          <w:right w:val="nil"/>
          <w:between w:val="nil"/>
        </w:pBdr>
        <w:tabs>
          <w:tab w:val="left" w:pos="2313"/>
        </w:tabs>
        <w:spacing w:before="121"/>
        <w:ind w:left="2312" w:right="116" w:hanging="850"/>
        <w:jc w:val="both"/>
      </w:pPr>
      <w:r>
        <w:rPr>
          <w:rFonts w:ascii="Arial" w:eastAsia="Arial" w:hAnsi="Arial" w:cs="Arial"/>
          <w:color w:val="000000"/>
        </w:rPr>
        <w:t>a description of the nature of the work undertaken by each employee by location.</w:t>
      </w:r>
    </w:p>
    <w:p w14:paraId="30981332" w14:textId="77777777" w:rsidR="00084776" w:rsidRDefault="00F238EB">
      <w:pPr>
        <w:numPr>
          <w:ilvl w:val="1"/>
          <w:numId w:val="55"/>
        </w:numPr>
        <w:pBdr>
          <w:top w:val="nil"/>
          <w:left w:val="nil"/>
          <w:bottom w:val="nil"/>
          <w:right w:val="nil"/>
          <w:between w:val="nil"/>
        </w:pBdr>
        <w:tabs>
          <w:tab w:val="left" w:pos="894"/>
        </w:tabs>
        <w:spacing w:before="119"/>
        <w:ind w:left="893" w:right="110"/>
        <w:jc w:val="both"/>
      </w:pPr>
      <w:r>
        <w:rPr>
          <w:rFonts w:ascii="Arial" w:eastAsia="Arial" w:hAnsi="Arial" w:cs="Arial"/>
          <w:color w:val="000000"/>
        </w:rPr>
        <w:t>The Supplier shall provide, and shall procure that each Sub-Contractor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30981333" w14:textId="77777777" w:rsidR="00084776" w:rsidRDefault="00F238EB">
      <w:pPr>
        <w:numPr>
          <w:ilvl w:val="2"/>
          <w:numId w:val="55"/>
        </w:numPr>
        <w:pBdr>
          <w:top w:val="nil"/>
          <w:left w:val="nil"/>
          <w:bottom w:val="nil"/>
          <w:right w:val="nil"/>
          <w:between w:val="nil"/>
        </w:pBdr>
        <w:tabs>
          <w:tab w:val="left" w:pos="2313"/>
        </w:tabs>
        <w:spacing w:before="121"/>
        <w:ind w:left="2312" w:hanging="850"/>
      </w:pPr>
      <w:r>
        <w:rPr>
          <w:rFonts w:ascii="Arial" w:eastAsia="Arial" w:hAnsi="Arial" w:cs="Arial"/>
          <w:color w:val="000000"/>
        </w:rPr>
        <w:t>the most recent month's copy pay slip data;</w:t>
      </w:r>
    </w:p>
    <w:p w14:paraId="30981334" w14:textId="77777777" w:rsidR="00084776" w:rsidRDefault="00F238EB">
      <w:pPr>
        <w:numPr>
          <w:ilvl w:val="2"/>
          <w:numId w:val="55"/>
        </w:numPr>
        <w:pBdr>
          <w:top w:val="nil"/>
          <w:left w:val="nil"/>
          <w:bottom w:val="nil"/>
          <w:right w:val="nil"/>
          <w:between w:val="nil"/>
        </w:pBdr>
        <w:tabs>
          <w:tab w:val="left" w:pos="2313"/>
        </w:tabs>
        <w:spacing w:before="119"/>
        <w:ind w:left="2312" w:hanging="850"/>
      </w:pPr>
      <w:r>
        <w:rPr>
          <w:rFonts w:ascii="Arial" w:eastAsia="Arial" w:hAnsi="Arial" w:cs="Arial"/>
          <w:color w:val="000000"/>
        </w:rPr>
        <w:t>details of cumulative pay for tax and pension purposes;</w:t>
      </w:r>
    </w:p>
    <w:p w14:paraId="30981335" w14:textId="77777777" w:rsidR="00084776" w:rsidRDefault="00F238EB">
      <w:pPr>
        <w:numPr>
          <w:ilvl w:val="2"/>
          <w:numId w:val="55"/>
        </w:numPr>
        <w:pBdr>
          <w:top w:val="nil"/>
          <w:left w:val="nil"/>
          <w:bottom w:val="nil"/>
          <w:right w:val="nil"/>
          <w:between w:val="nil"/>
        </w:pBdr>
        <w:tabs>
          <w:tab w:val="left" w:pos="2373"/>
        </w:tabs>
        <w:spacing w:before="59"/>
        <w:ind w:hanging="850"/>
      </w:pPr>
      <w:r>
        <w:rPr>
          <w:rFonts w:ascii="Arial" w:eastAsia="Arial" w:hAnsi="Arial" w:cs="Arial"/>
          <w:color w:val="000000"/>
        </w:rPr>
        <w:t>details of cumulative tax paid;</w:t>
      </w:r>
    </w:p>
    <w:p w14:paraId="30981336" w14:textId="77777777" w:rsidR="00084776" w:rsidRDefault="00F238EB">
      <w:pPr>
        <w:numPr>
          <w:ilvl w:val="2"/>
          <w:numId w:val="55"/>
        </w:numPr>
        <w:pBdr>
          <w:top w:val="nil"/>
          <w:left w:val="nil"/>
          <w:bottom w:val="nil"/>
          <w:right w:val="nil"/>
          <w:between w:val="nil"/>
        </w:pBdr>
        <w:tabs>
          <w:tab w:val="left" w:pos="2373"/>
        </w:tabs>
        <w:spacing w:before="119"/>
        <w:ind w:hanging="850"/>
      </w:pPr>
      <w:r>
        <w:rPr>
          <w:rFonts w:ascii="Arial" w:eastAsia="Arial" w:hAnsi="Arial" w:cs="Arial"/>
          <w:color w:val="000000"/>
        </w:rPr>
        <w:t>tax code;</w:t>
      </w:r>
    </w:p>
    <w:p w14:paraId="30981337" w14:textId="77777777" w:rsidR="00084776" w:rsidRDefault="00F238EB">
      <w:pPr>
        <w:numPr>
          <w:ilvl w:val="2"/>
          <w:numId w:val="55"/>
        </w:numPr>
        <w:pBdr>
          <w:top w:val="nil"/>
          <w:left w:val="nil"/>
          <w:bottom w:val="nil"/>
          <w:right w:val="nil"/>
          <w:between w:val="nil"/>
        </w:pBdr>
        <w:tabs>
          <w:tab w:val="left" w:pos="2373"/>
        </w:tabs>
        <w:spacing w:before="121"/>
        <w:ind w:hanging="850"/>
      </w:pPr>
      <w:r>
        <w:rPr>
          <w:rFonts w:ascii="Arial" w:eastAsia="Arial" w:hAnsi="Arial" w:cs="Arial"/>
          <w:color w:val="000000"/>
        </w:rPr>
        <w:t>details of any voluntary deductions from pay; and</w:t>
      </w:r>
    </w:p>
    <w:p w14:paraId="30981338" w14:textId="77777777" w:rsidR="00084776" w:rsidRDefault="00F238EB">
      <w:pPr>
        <w:numPr>
          <w:ilvl w:val="2"/>
          <w:numId w:val="55"/>
        </w:numPr>
        <w:pBdr>
          <w:top w:val="nil"/>
          <w:left w:val="nil"/>
          <w:bottom w:val="nil"/>
          <w:right w:val="nil"/>
          <w:between w:val="nil"/>
        </w:pBdr>
        <w:tabs>
          <w:tab w:val="left" w:pos="2373"/>
        </w:tabs>
        <w:spacing w:before="119"/>
        <w:ind w:hanging="850"/>
      </w:pPr>
      <w:r>
        <w:rPr>
          <w:rFonts w:ascii="Arial" w:eastAsia="Arial" w:hAnsi="Arial" w:cs="Arial"/>
          <w:color w:val="000000"/>
        </w:rPr>
        <w:lastRenderedPageBreak/>
        <w:t>bank/building society account details for payroll purposes.</w:t>
      </w:r>
    </w:p>
    <w:p w14:paraId="30981339" w14:textId="77777777" w:rsidR="00084776" w:rsidRDefault="00084776">
      <w:pPr>
        <w:spacing w:before="9"/>
        <w:rPr>
          <w:rFonts w:ascii="Arial" w:eastAsia="Arial" w:hAnsi="Arial" w:cs="Arial"/>
          <w:sz w:val="20"/>
          <w:szCs w:val="20"/>
        </w:rPr>
      </w:pPr>
    </w:p>
    <w:p w14:paraId="3098133A" w14:textId="77777777" w:rsidR="00084776" w:rsidRDefault="00F238EB">
      <w:pPr>
        <w:pStyle w:val="Heading1"/>
        <w:numPr>
          <w:ilvl w:val="0"/>
          <w:numId w:val="55"/>
        </w:numPr>
        <w:tabs>
          <w:tab w:val="left" w:pos="464"/>
        </w:tabs>
        <w:rPr>
          <w:b w:val="0"/>
        </w:rPr>
      </w:pPr>
      <w:r>
        <w:t>EMPLOYMENT REGULATIONS EXIT PROVISIONS</w:t>
      </w:r>
    </w:p>
    <w:p w14:paraId="3098133B" w14:textId="77777777" w:rsidR="00084776" w:rsidRDefault="00084776">
      <w:pPr>
        <w:spacing w:before="11"/>
        <w:rPr>
          <w:rFonts w:ascii="Arial" w:eastAsia="Arial" w:hAnsi="Arial" w:cs="Arial"/>
          <w:b/>
          <w:sz w:val="20"/>
          <w:szCs w:val="20"/>
        </w:rPr>
      </w:pPr>
    </w:p>
    <w:p w14:paraId="3098133C" w14:textId="77777777" w:rsidR="00084776" w:rsidRDefault="00F238EB">
      <w:pPr>
        <w:numPr>
          <w:ilvl w:val="1"/>
          <w:numId w:val="55"/>
        </w:numPr>
        <w:pBdr>
          <w:top w:val="nil"/>
          <w:left w:val="nil"/>
          <w:bottom w:val="nil"/>
          <w:right w:val="nil"/>
          <w:between w:val="nil"/>
        </w:pBdr>
        <w:tabs>
          <w:tab w:val="left" w:pos="954"/>
        </w:tabs>
        <w:ind w:right="110"/>
        <w:jc w:val="both"/>
      </w:pPr>
      <w:r>
        <w:rPr>
          <w:rFonts w:ascii="Arial" w:eastAsia="Arial" w:hAnsi="Arial" w:cs="Arial"/>
          <w:color w:val="000000"/>
        </w:rPr>
        <w:t>The Customer and the Supplier acknowledge that subsequent to the commencement of the provision of the Services, the identity of the provider of the Services (or any part of the Services) may change (whether as a result of termination or partial termination of this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3098133D" w14:textId="77777777" w:rsidR="00084776" w:rsidRDefault="00F238EB">
      <w:pPr>
        <w:numPr>
          <w:ilvl w:val="1"/>
          <w:numId w:val="55"/>
        </w:numPr>
        <w:pBdr>
          <w:top w:val="nil"/>
          <w:left w:val="nil"/>
          <w:bottom w:val="nil"/>
          <w:right w:val="nil"/>
          <w:between w:val="nil"/>
        </w:pBdr>
        <w:tabs>
          <w:tab w:val="left" w:pos="954"/>
        </w:tabs>
        <w:spacing w:before="119"/>
        <w:ind w:right="110"/>
        <w:jc w:val="both"/>
      </w:pPr>
      <w:r>
        <w:rPr>
          <w:rFonts w:ascii="Arial" w:eastAsia="Arial" w:hAnsi="Arial" w:cs="Arial"/>
          <w:color w:val="000000"/>
        </w:rPr>
        <w:t>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w:t>
      </w:r>
      <w:proofErr w:type="spellStart"/>
      <w:r>
        <w:rPr>
          <w:rFonts w:ascii="Arial" w:eastAsia="Arial" w:hAnsi="Arial" w:cs="Arial"/>
          <w:color w:val="000000"/>
        </w:rPr>
        <w:t>i</w:t>
      </w:r>
      <w:proofErr w:type="spellEnd"/>
      <w:r>
        <w:rPr>
          <w:rFonts w:ascii="Arial" w:eastAsia="Arial" w:hAnsi="Arial" w:cs="Arial"/>
          <w:color w:val="000000"/>
        </w:rPr>
        <w:t>) the Supplier and/or the Sub-Contractor (as appropriate); and (ii) the Replacement Supplier and/or Replacement Sub-Contractor.</w:t>
      </w:r>
    </w:p>
    <w:p w14:paraId="3098133E" w14:textId="77777777" w:rsidR="00084776" w:rsidRDefault="00F238EB">
      <w:pPr>
        <w:numPr>
          <w:ilvl w:val="1"/>
          <w:numId w:val="55"/>
        </w:numPr>
        <w:pBdr>
          <w:top w:val="nil"/>
          <w:left w:val="nil"/>
          <w:bottom w:val="nil"/>
          <w:right w:val="nil"/>
          <w:between w:val="nil"/>
        </w:pBdr>
        <w:tabs>
          <w:tab w:val="left" w:pos="954"/>
        </w:tabs>
        <w:spacing w:before="121"/>
        <w:ind w:right="112"/>
        <w:jc w:val="both"/>
      </w:pPr>
      <w:r>
        <w:rPr>
          <w:rFonts w:ascii="Arial" w:eastAsia="Arial" w:hAnsi="Arial" w:cs="Arial"/>
          <w:color w:val="000000"/>
        </w:rPr>
        <w:t>Subject to Paragraph 2.4, where a Relevant Transfer occurs the Supplier shall indemnify the Customer and/or the Replacement Supplier and/or any Replacement Sub-Contractor against any Employee Liabilities in respect of any Transferring Supplier Employee (or, where applicable any employee representative as defined in the Employment Regulations) arising from or as a result of:</w:t>
      </w:r>
    </w:p>
    <w:p w14:paraId="3098133F" w14:textId="77777777" w:rsidR="00084776" w:rsidRDefault="00F238EB">
      <w:pPr>
        <w:numPr>
          <w:ilvl w:val="2"/>
          <w:numId w:val="55"/>
        </w:numPr>
        <w:pBdr>
          <w:top w:val="nil"/>
          <w:left w:val="nil"/>
          <w:bottom w:val="nil"/>
          <w:right w:val="nil"/>
          <w:between w:val="nil"/>
        </w:pBdr>
        <w:tabs>
          <w:tab w:val="left" w:pos="2373"/>
        </w:tabs>
        <w:spacing w:before="119" w:line="241" w:lineRule="auto"/>
        <w:ind w:right="117" w:hanging="850"/>
      </w:pPr>
      <w:r>
        <w:rPr>
          <w:rFonts w:ascii="Arial" w:eastAsia="Arial" w:hAnsi="Arial" w:cs="Arial"/>
          <w:color w:val="000000"/>
        </w:rPr>
        <w:t>any act or omission of the Supplier or any Sub-Contractor whether occurring before, on or after the Service Transfer Date;</w:t>
      </w:r>
    </w:p>
    <w:p w14:paraId="30981340" w14:textId="77777777" w:rsidR="00084776" w:rsidRDefault="00F238EB">
      <w:pPr>
        <w:numPr>
          <w:ilvl w:val="2"/>
          <w:numId w:val="55"/>
        </w:numPr>
        <w:pBdr>
          <w:top w:val="nil"/>
          <w:left w:val="nil"/>
          <w:bottom w:val="nil"/>
          <w:right w:val="nil"/>
          <w:between w:val="nil"/>
        </w:pBdr>
        <w:tabs>
          <w:tab w:val="left" w:pos="2373"/>
        </w:tabs>
        <w:spacing w:before="117"/>
        <w:ind w:right="118" w:hanging="850"/>
      </w:pPr>
      <w:r>
        <w:rPr>
          <w:rFonts w:ascii="Arial" w:eastAsia="Arial" w:hAnsi="Arial" w:cs="Arial"/>
          <w:color w:val="000000"/>
        </w:rPr>
        <w:t>the breach or non-observance by the Supplier or any Sub- Contractor occurring on or before the Service Transfer Date of:</w:t>
      </w:r>
    </w:p>
    <w:p w14:paraId="30981341" w14:textId="77777777" w:rsidR="00084776" w:rsidRDefault="00F238EB">
      <w:pPr>
        <w:numPr>
          <w:ilvl w:val="3"/>
          <w:numId w:val="55"/>
        </w:numPr>
        <w:pBdr>
          <w:top w:val="nil"/>
          <w:left w:val="nil"/>
          <w:bottom w:val="nil"/>
          <w:right w:val="nil"/>
          <w:between w:val="nil"/>
        </w:pBdr>
        <w:tabs>
          <w:tab w:val="left" w:pos="3225"/>
        </w:tabs>
        <w:spacing w:before="124" w:line="254" w:lineRule="auto"/>
        <w:ind w:right="118" w:hanging="851"/>
      </w:pPr>
      <w:r>
        <w:rPr>
          <w:rFonts w:ascii="Arial" w:eastAsia="Arial" w:hAnsi="Arial" w:cs="Arial"/>
          <w:color w:val="000000"/>
        </w:rPr>
        <w:t>any collective agreement applicable to the Transferring Supplier Employees; and/or</w:t>
      </w:r>
    </w:p>
    <w:p w14:paraId="30981342" w14:textId="77777777" w:rsidR="00084776" w:rsidRDefault="00F238EB">
      <w:pPr>
        <w:numPr>
          <w:ilvl w:val="3"/>
          <w:numId w:val="55"/>
        </w:numPr>
        <w:pBdr>
          <w:top w:val="nil"/>
          <w:left w:val="nil"/>
          <w:bottom w:val="nil"/>
          <w:right w:val="nil"/>
          <w:between w:val="nil"/>
        </w:pBdr>
        <w:tabs>
          <w:tab w:val="left" w:pos="3225"/>
        </w:tabs>
        <w:spacing w:before="120" w:line="254" w:lineRule="auto"/>
        <w:ind w:right="117" w:hanging="851"/>
      </w:pPr>
      <w:r>
        <w:rPr>
          <w:rFonts w:ascii="Arial" w:eastAsia="Arial" w:hAnsi="Arial" w:cs="Arial"/>
          <w:color w:val="000000"/>
        </w:rPr>
        <w:t>any other custom or practice with a trade union or staff association in respect of any Transferring Supplier</w:t>
      </w:r>
    </w:p>
    <w:p w14:paraId="30981343" w14:textId="77777777" w:rsidR="00084776" w:rsidRDefault="00F238EB">
      <w:pPr>
        <w:pBdr>
          <w:top w:val="nil"/>
          <w:left w:val="nil"/>
          <w:bottom w:val="nil"/>
          <w:right w:val="nil"/>
          <w:between w:val="nil"/>
        </w:pBdr>
        <w:spacing w:before="59"/>
        <w:ind w:left="3164" w:right="116"/>
        <w:rPr>
          <w:rFonts w:ascii="Arial" w:eastAsia="Arial" w:hAnsi="Arial" w:cs="Arial"/>
          <w:color w:val="000000"/>
        </w:rPr>
      </w:pPr>
      <w:r>
        <w:rPr>
          <w:rFonts w:ascii="Arial" w:eastAsia="Arial" w:hAnsi="Arial" w:cs="Arial"/>
          <w:color w:val="000000"/>
        </w:rPr>
        <w:t xml:space="preserve">Employees which the Supplier or any Sub-Contractor is contractually bound to </w:t>
      </w:r>
      <w:proofErr w:type="spellStart"/>
      <w:r>
        <w:rPr>
          <w:rFonts w:ascii="Arial" w:eastAsia="Arial" w:hAnsi="Arial" w:cs="Arial"/>
          <w:color w:val="000000"/>
        </w:rPr>
        <w:t>honour</w:t>
      </w:r>
      <w:proofErr w:type="spellEnd"/>
      <w:r>
        <w:rPr>
          <w:rFonts w:ascii="Arial" w:eastAsia="Arial" w:hAnsi="Arial" w:cs="Arial"/>
          <w:color w:val="000000"/>
        </w:rPr>
        <w:t>;</w:t>
      </w:r>
    </w:p>
    <w:p w14:paraId="30981344" w14:textId="77777777" w:rsidR="00084776" w:rsidRDefault="00F238EB">
      <w:pPr>
        <w:numPr>
          <w:ilvl w:val="2"/>
          <w:numId w:val="55"/>
        </w:numPr>
        <w:pBdr>
          <w:top w:val="nil"/>
          <w:left w:val="nil"/>
          <w:bottom w:val="nil"/>
          <w:right w:val="nil"/>
          <w:between w:val="nil"/>
        </w:pBdr>
        <w:tabs>
          <w:tab w:val="left" w:pos="2313"/>
        </w:tabs>
        <w:spacing w:before="121"/>
        <w:ind w:left="2312" w:right="109" w:hanging="850"/>
        <w:jc w:val="both"/>
      </w:pPr>
      <w:r>
        <w:rPr>
          <w:rFonts w:ascii="Arial" w:eastAsia="Arial" w:hAnsi="Arial" w:cs="Arial"/>
          <w:color w:val="000000"/>
        </w:rPr>
        <w:t xml:space="preserve">any claim by any trade union or other body or person representing any Transferring Supplier Employees arising from or connected with any failure by the Supplier or a Sub-Contractor to comply with any </w:t>
      </w:r>
      <w:r>
        <w:rPr>
          <w:rFonts w:ascii="Arial" w:eastAsia="Arial" w:hAnsi="Arial" w:cs="Arial"/>
          <w:color w:val="000000"/>
        </w:rPr>
        <w:lastRenderedPageBreak/>
        <w:t>legal obligation to such trade union, body or person arising on or before the Service Transfer Date;</w:t>
      </w:r>
    </w:p>
    <w:p w14:paraId="30981345" w14:textId="77777777" w:rsidR="00084776" w:rsidRDefault="00F238EB">
      <w:pPr>
        <w:numPr>
          <w:ilvl w:val="2"/>
          <w:numId w:val="55"/>
        </w:numPr>
        <w:pBdr>
          <w:top w:val="nil"/>
          <w:left w:val="nil"/>
          <w:bottom w:val="nil"/>
          <w:right w:val="nil"/>
          <w:between w:val="nil"/>
        </w:pBdr>
        <w:tabs>
          <w:tab w:val="left" w:pos="2313"/>
        </w:tabs>
        <w:spacing w:before="121"/>
        <w:ind w:left="2312" w:right="110" w:hanging="850"/>
        <w:jc w:val="both"/>
      </w:pPr>
      <w:r>
        <w:rPr>
          <w:rFonts w:ascii="Arial" w:eastAsia="Arial" w:hAnsi="Arial" w:cs="Arial"/>
          <w:color w:val="000000"/>
        </w:rPr>
        <w:t>any proceeding, claim or demand by HMRC or other statutory authority in respect of any financial obligation including, but not limited to, PAYE and primary and secondary national insurance contributions:</w:t>
      </w:r>
    </w:p>
    <w:p w14:paraId="30981346" w14:textId="77777777" w:rsidR="00084776" w:rsidRDefault="00F238EB">
      <w:pPr>
        <w:numPr>
          <w:ilvl w:val="3"/>
          <w:numId w:val="55"/>
        </w:numPr>
        <w:pBdr>
          <w:top w:val="nil"/>
          <w:left w:val="nil"/>
          <w:bottom w:val="nil"/>
          <w:right w:val="nil"/>
          <w:between w:val="nil"/>
        </w:pBdr>
        <w:tabs>
          <w:tab w:val="left" w:pos="3165"/>
        </w:tabs>
        <w:spacing w:before="121" w:line="237" w:lineRule="auto"/>
        <w:ind w:left="3164" w:right="111" w:hanging="851"/>
        <w:jc w:val="both"/>
      </w:pPr>
      <w:r>
        <w:rPr>
          <w:rFonts w:ascii="Arial" w:eastAsia="Arial" w:hAnsi="Arial" w:cs="Arial"/>
          <w:color w:val="000000"/>
        </w:rPr>
        <w:t>in relation to any Transferring Supplier Employee, to the extent that the proceeding, claim or demand by HMRC or other statutory authority relates to financial obligations arising on and before the Service Transfer Date; and</w:t>
      </w:r>
    </w:p>
    <w:p w14:paraId="30981347" w14:textId="77777777" w:rsidR="00084776" w:rsidRDefault="00F238EB">
      <w:pPr>
        <w:numPr>
          <w:ilvl w:val="3"/>
          <w:numId w:val="55"/>
        </w:numPr>
        <w:pBdr>
          <w:top w:val="nil"/>
          <w:left w:val="nil"/>
          <w:bottom w:val="nil"/>
          <w:right w:val="nil"/>
          <w:between w:val="nil"/>
        </w:pBdr>
        <w:tabs>
          <w:tab w:val="left" w:pos="3165"/>
        </w:tabs>
        <w:spacing w:before="120" w:line="238" w:lineRule="auto"/>
        <w:ind w:left="3164" w:right="112" w:hanging="851"/>
        <w:jc w:val="both"/>
      </w:pPr>
      <w:r>
        <w:rPr>
          <w:rFonts w:ascii="Arial" w:eastAsia="Arial" w:hAnsi="Arial" w:cs="Arial"/>
          <w:color w:val="000000"/>
        </w:rPr>
        <w:t>in relation to any employee who is not a Transferring Supplier Employee,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30981348" w14:textId="77777777" w:rsidR="00084776" w:rsidRDefault="00F238EB">
      <w:pPr>
        <w:numPr>
          <w:ilvl w:val="2"/>
          <w:numId w:val="55"/>
        </w:numPr>
        <w:pBdr>
          <w:top w:val="nil"/>
          <w:left w:val="nil"/>
          <w:bottom w:val="nil"/>
          <w:right w:val="nil"/>
          <w:between w:val="nil"/>
        </w:pBdr>
        <w:tabs>
          <w:tab w:val="left" w:pos="2313"/>
        </w:tabs>
        <w:spacing w:before="119"/>
        <w:ind w:left="2312" w:right="112" w:hanging="850"/>
        <w:jc w:val="both"/>
      </w:pPr>
      <w:r>
        <w:rPr>
          <w:rFonts w:ascii="Arial" w:eastAsia="Arial" w:hAnsi="Arial" w:cs="Arial"/>
          <w:color w:val="000000"/>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30981349" w14:textId="77777777" w:rsidR="00084776" w:rsidRDefault="00F238EB">
      <w:pPr>
        <w:numPr>
          <w:ilvl w:val="2"/>
          <w:numId w:val="55"/>
        </w:numPr>
        <w:pBdr>
          <w:top w:val="nil"/>
          <w:left w:val="nil"/>
          <w:bottom w:val="nil"/>
          <w:right w:val="nil"/>
          <w:between w:val="nil"/>
        </w:pBdr>
        <w:tabs>
          <w:tab w:val="left" w:pos="2313"/>
        </w:tabs>
        <w:spacing w:before="119"/>
        <w:ind w:left="2312" w:right="111" w:hanging="850"/>
        <w:jc w:val="both"/>
      </w:pPr>
      <w:r>
        <w:rPr>
          <w:rFonts w:ascii="Arial" w:eastAsia="Arial" w:hAnsi="Arial" w:cs="Arial"/>
          <w:color w:val="000000"/>
        </w:rPr>
        <w:t>any claim made by or in respect of any person employed or formerly employed by the Supplier or any Sub-Contractor other than a Transferring Supplier Employee for whom it is alleged the Customer and/or the Replacement Supplier and/or any Replacement Sub-Contractor may be liable by virtue of this Contract and/or the Employment Regulations and/or the Acquired Rights Directive; and</w:t>
      </w:r>
    </w:p>
    <w:p w14:paraId="3098134A" w14:textId="77777777" w:rsidR="00084776" w:rsidRDefault="00F238EB">
      <w:pPr>
        <w:numPr>
          <w:ilvl w:val="2"/>
          <w:numId w:val="55"/>
        </w:numPr>
        <w:pBdr>
          <w:top w:val="nil"/>
          <w:left w:val="nil"/>
          <w:bottom w:val="nil"/>
          <w:right w:val="nil"/>
          <w:between w:val="nil"/>
        </w:pBdr>
        <w:tabs>
          <w:tab w:val="left" w:pos="2313"/>
        </w:tabs>
        <w:spacing w:before="119"/>
        <w:ind w:left="2312" w:right="113" w:hanging="850"/>
        <w:jc w:val="both"/>
      </w:pPr>
      <w:r>
        <w:rPr>
          <w:rFonts w:ascii="Arial" w:eastAsia="Arial" w:hAnsi="Arial" w:cs="Arial"/>
          <w:color w:val="000000"/>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3098134B" w14:textId="77777777" w:rsidR="00084776" w:rsidRDefault="00F238EB">
      <w:pPr>
        <w:numPr>
          <w:ilvl w:val="1"/>
          <w:numId w:val="55"/>
        </w:numPr>
        <w:pBdr>
          <w:top w:val="nil"/>
          <w:left w:val="nil"/>
          <w:bottom w:val="nil"/>
          <w:right w:val="nil"/>
          <w:between w:val="nil"/>
        </w:pBdr>
        <w:tabs>
          <w:tab w:val="left" w:pos="894"/>
        </w:tabs>
        <w:spacing w:before="118"/>
        <w:ind w:left="893" w:right="112"/>
        <w:jc w:val="both"/>
      </w:pPr>
      <w:r>
        <w:rPr>
          <w:rFonts w:ascii="Arial" w:eastAsia="Arial" w:hAnsi="Arial" w:cs="Arial"/>
          <w:color w:val="000000"/>
        </w:rPr>
        <w:t>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w:t>
      </w:r>
    </w:p>
    <w:p w14:paraId="3098134C" w14:textId="77777777" w:rsidR="00084776" w:rsidRDefault="00F238EB">
      <w:pPr>
        <w:numPr>
          <w:ilvl w:val="2"/>
          <w:numId w:val="55"/>
        </w:numPr>
        <w:pBdr>
          <w:top w:val="nil"/>
          <w:left w:val="nil"/>
          <w:bottom w:val="nil"/>
          <w:right w:val="nil"/>
          <w:between w:val="nil"/>
        </w:pBdr>
        <w:tabs>
          <w:tab w:val="left" w:pos="2313"/>
        </w:tabs>
        <w:spacing w:before="59"/>
        <w:ind w:left="2312" w:right="113" w:hanging="850"/>
        <w:jc w:val="both"/>
      </w:pPr>
      <w:r>
        <w:rPr>
          <w:rFonts w:ascii="Arial" w:eastAsia="Arial" w:hAnsi="Arial" w:cs="Arial"/>
          <w:color w:val="000000"/>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3098134D" w14:textId="77777777" w:rsidR="00084776" w:rsidRDefault="00F238EB">
      <w:pPr>
        <w:numPr>
          <w:ilvl w:val="2"/>
          <w:numId w:val="55"/>
        </w:numPr>
        <w:pBdr>
          <w:top w:val="nil"/>
          <w:left w:val="nil"/>
          <w:bottom w:val="nil"/>
          <w:right w:val="nil"/>
          <w:between w:val="nil"/>
        </w:pBdr>
        <w:tabs>
          <w:tab w:val="left" w:pos="2313"/>
        </w:tabs>
        <w:spacing w:before="119"/>
        <w:ind w:left="2312" w:right="111" w:hanging="850"/>
        <w:jc w:val="both"/>
      </w:pPr>
      <w:r>
        <w:rPr>
          <w:rFonts w:ascii="Arial" w:eastAsia="Arial" w:hAnsi="Arial" w:cs="Arial"/>
          <w:color w:val="000000"/>
        </w:rPr>
        <w:t>arising from the Replacement Supplier’s failure, and/or Replacement Sub-Contractor’s failure, to comply with its obligations under the Employment Regulations.</w:t>
      </w:r>
    </w:p>
    <w:p w14:paraId="3098134E" w14:textId="77777777" w:rsidR="00084776" w:rsidRDefault="00F238EB">
      <w:pPr>
        <w:numPr>
          <w:ilvl w:val="1"/>
          <w:numId w:val="55"/>
        </w:numPr>
        <w:pBdr>
          <w:top w:val="nil"/>
          <w:left w:val="nil"/>
          <w:bottom w:val="nil"/>
          <w:right w:val="nil"/>
          <w:between w:val="nil"/>
        </w:pBdr>
        <w:tabs>
          <w:tab w:val="left" w:pos="894"/>
        </w:tabs>
        <w:spacing w:before="121"/>
        <w:ind w:left="893" w:right="112"/>
        <w:jc w:val="both"/>
      </w:pPr>
      <w:r>
        <w:rPr>
          <w:rFonts w:ascii="Arial" w:eastAsia="Arial" w:hAnsi="Arial" w:cs="Arial"/>
          <w:color w:val="000000"/>
        </w:rPr>
        <w:lastRenderedPageBreak/>
        <w:t>If any person who is not a Transferring Supplier Employee claims, or it is determined in relation to any person who is not a Transferring Supplier Employee, that his/her contract of employment has been transferred from the Supplier or any Sub-Contractor to the Replacement Supplier and/or Replacement Sub-Contractor pursuant to the Employment Regulations or the Acquired Rights Directive, then:</w:t>
      </w:r>
    </w:p>
    <w:p w14:paraId="3098134F" w14:textId="77777777" w:rsidR="00084776" w:rsidRDefault="00F238EB">
      <w:pPr>
        <w:numPr>
          <w:ilvl w:val="2"/>
          <w:numId w:val="55"/>
        </w:numPr>
        <w:pBdr>
          <w:top w:val="nil"/>
          <w:left w:val="nil"/>
          <w:bottom w:val="nil"/>
          <w:right w:val="nil"/>
          <w:between w:val="nil"/>
        </w:pBdr>
        <w:tabs>
          <w:tab w:val="left" w:pos="2313"/>
        </w:tabs>
        <w:spacing w:before="119"/>
        <w:ind w:left="2312" w:right="112" w:hanging="850"/>
        <w:jc w:val="both"/>
      </w:pPr>
      <w:r>
        <w:rPr>
          <w:rFonts w:ascii="Arial" w:eastAsia="Arial" w:hAnsi="Arial" w:cs="Arial"/>
          <w:color w:val="000000"/>
        </w:rPr>
        <w:t>the Customer shall procure that the Replacement Supplier shall, or any Replacement Sub-Contractor shall, within five (5) Working Days of becoming aware of that fact, give notice in writing to the Supplier; and</w:t>
      </w:r>
    </w:p>
    <w:p w14:paraId="30981350" w14:textId="77777777" w:rsidR="00084776" w:rsidRDefault="00F238EB">
      <w:pPr>
        <w:numPr>
          <w:ilvl w:val="2"/>
          <w:numId w:val="55"/>
        </w:numPr>
        <w:pBdr>
          <w:top w:val="nil"/>
          <w:left w:val="nil"/>
          <w:bottom w:val="nil"/>
          <w:right w:val="nil"/>
          <w:between w:val="nil"/>
        </w:pBdr>
        <w:tabs>
          <w:tab w:val="left" w:pos="2313"/>
        </w:tabs>
        <w:spacing w:before="121"/>
        <w:ind w:left="2312" w:right="111" w:hanging="850"/>
        <w:jc w:val="both"/>
      </w:pPr>
      <w:r>
        <w:rPr>
          <w:rFonts w:ascii="Arial" w:eastAsia="Arial" w:hAnsi="Arial" w:cs="Arial"/>
          <w:color w:val="000000"/>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30981351" w14:textId="77777777" w:rsidR="00084776" w:rsidRDefault="00F238EB">
      <w:pPr>
        <w:numPr>
          <w:ilvl w:val="1"/>
          <w:numId w:val="55"/>
        </w:numPr>
        <w:pBdr>
          <w:top w:val="nil"/>
          <w:left w:val="nil"/>
          <w:bottom w:val="nil"/>
          <w:right w:val="nil"/>
          <w:between w:val="nil"/>
        </w:pBdr>
        <w:tabs>
          <w:tab w:val="left" w:pos="894"/>
        </w:tabs>
        <w:spacing w:before="119"/>
        <w:ind w:left="893" w:right="111"/>
        <w:jc w:val="both"/>
      </w:pPr>
      <w:r>
        <w:rPr>
          <w:rFonts w:ascii="Arial" w:eastAsia="Arial" w:hAnsi="Arial" w:cs="Arial"/>
          <w:color w:val="000000"/>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30981352" w14:textId="77777777" w:rsidR="00084776" w:rsidRDefault="00F238EB">
      <w:pPr>
        <w:numPr>
          <w:ilvl w:val="1"/>
          <w:numId w:val="55"/>
        </w:numPr>
        <w:pBdr>
          <w:top w:val="nil"/>
          <w:left w:val="nil"/>
          <w:bottom w:val="nil"/>
          <w:right w:val="nil"/>
          <w:between w:val="nil"/>
        </w:pBdr>
        <w:tabs>
          <w:tab w:val="left" w:pos="894"/>
        </w:tabs>
        <w:spacing w:before="119"/>
        <w:ind w:left="893" w:right="111"/>
        <w:jc w:val="both"/>
      </w:pPr>
      <w:r>
        <w:rPr>
          <w:rFonts w:ascii="Arial" w:eastAsia="Arial" w:hAnsi="Arial" w:cs="Arial"/>
          <w:color w:val="000000"/>
        </w:rPr>
        <w:t>If after the fifteen (15) Working Day period specified in Paragraph 2.5.2 has elapsed:</w:t>
      </w:r>
    </w:p>
    <w:p w14:paraId="30981353" w14:textId="77777777" w:rsidR="00084776" w:rsidRDefault="00F238EB">
      <w:pPr>
        <w:numPr>
          <w:ilvl w:val="2"/>
          <w:numId w:val="55"/>
        </w:numPr>
        <w:pBdr>
          <w:top w:val="nil"/>
          <w:left w:val="nil"/>
          <w:bottom w:val="nil"/>
          <w:right w:val="nil"/>
          <w:between w:val="nil"/>
        </w:pBdr>
        <w:tabs>
          <w:tab w:val="left" w:pos="2313"/>
        </w:tabs>
        <w:spacing w:before="119"/>
        <w:ind w:left="2312" w:hanging="850"/>
      </w:pPr>
      <w:r>
        <w:rPr>
          <w:rFonts w:ascii="Arial" w:eastAsia="Arial" w:hAnsi="Arial" w:cs="Arial"/>
          <w:color w:val="000000"/>
        </w:rPr>
        <w:t>no such offer of employment has been made;</w:t>
      </w:r>
    </w:p>
    <w:p w14:paraId="30981354" w14:textId="77777777" w:rsidR="00084776" w:rsidRDefault="00F238EB">
      <w:pPr>
        <w:numPr>
          <w:ilvl w:val="2"/>
          <w:numId w:val="55"/>
        </w:numPr>
        <w:pBdr>
          <w:top w:val="nil"/>
          <w:left w:val="nil"/>
          <w:bottom w:val="nil"/>
          <w:right w:val="nil"/>
          <w:between w:val="nil"/>
        </w:pBdr>
        <w:tabs>
          <w:tab w:val="left" w:pos="2313"/>
        </w:tabs>
        <w:spacing w:before="119"/>
        <w:ind w:left="2312" w:hanging="850"/>
      </w:pPr>
      <w:r>
        <w:rPr>
          <w:rFonts w:ascii="Arial" w:eastAsia="Arial" w:hAnsi="Arial" w:cs="Arial"/>
          <w:color w:val="000000"/>
        </w:rPr>
        <w:t>such offer has been made but not accepted; or</w:t>
      </w:r>
    </w:p>
    <w:p w14:paraId="30981355" w14:textId="77777777" w:rsidR="00084776" w:rsidRDefault="00F238EB">
      <w:pPr>
        <w:numPr>
          <w:ilvl w:val="2"/>
          <w:numId w:val="55"/>
        </w:numPr>
        <w:pBdr>
          <w:top w:val="nil"/>
          <w:left w:val="nil"/>
          <w:bottom w:val="nil"/>
          <w:right w:val="nil"/>
          <w:between w:val="nil"/>
        </w:pBdr>
        <w:tabs>
          <w:tab w:val="left" w:pos="2313"/>
        </w:tabs>
        <w:spacing w:before="121"/>
        <w:ind w:left="2312" w:hanging="850"/>
      </w:pPr>
      <w:r>
        <w:rPr>
          <w:rFonts w:ascii="Arial" w:eastAsia="Arial" w:hAnsi="Arial" w:cs="Arial"/>
          <w:color w:val="000000"/>
        </w:rPr>
        <w:t>the situation has not otherwise been resolved</w:t>
      </w:r>
    </w:p>
    <w:p w14:paraId="30981356" w14:textId="77777777" w:rsidR="00084776" w:rsidRDefault="00F238EB">
      <w:pPr>
        <w:pBdr>
          <w:top w:val="nil"/>
          <w:left w:val="nil"/>
          <w:bottom w:val="nil"/>
          <w:right w:val="nil"/>
          <w:between w:val="nil"/>
        </w:pBdr>
        <w:spacing w:before="119"/>
        <w:ind w:left="893" w:right="110"/>
        <w:jc w:val="both"/>
        <w:rPr>
          <w:rFonts w:ascii="Arial" w:eastAsia="Arial" w:hAnsi="Arial" w:cs="Arial"/>
          <w:color w:val="000000"/>
        </w:rPr>
      </w:pPr>
      <w:r>
        <w:rPr>
          <w:rFonts w:ascii="Arial" w:eastAsia="Arial" w:hAnsi="Arial" w:cs="Arial"/>
          <w:color w:val="000000"/>
        </w:rPr>
        <w:t>the Customer shall advise the Replacement Supplier and/or Replacement Sub- Contractor, as appropriate that it may within five (5) Working Days give notice to terminate the employment or alleged employment of such person.</w:t>
      </w:r>
    </w:p>
    <w:p w14:paraId="30981357" w14:textId="77777777" w:rsidR="00084776" w:rsidRDefault="00F238EB">
      <w:pPr>
        <w:numPr>
          <w:ilvl w:val="1"/>
          <w:numId w:val="55"/>
        </w:numPr>
        <w:pBdr>
          <w:top w:val="nil"/>
          <w:left w:val="nil"/>
          <w:bottom w:val="nil"/>
          <w:right w:val="nil"/>
          <w:between w:val="nil"/>
        </w:pBdr>
        <w:tabs>
          <w:tab w:val="left" w:pos="894"/>
        </w:tabs>
        <w:spacing w:before="119"/>
        <w:ind w:left="893" w:right="110"/>
        <w:jc w:val="both"/>
      </w:pPr>
      <w:r>
        <w:rPr>
          <w:rFonts w:ascii="Arial" w:eastAsia="Arial" w:hAnsi="Arial" w:cs="Arial"/>
          <w:color w:val="000000"/>
        </w:rPr>
        <w:t xml:space="preserve">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 Contractor against all Employee Liabilities arising out of the termination pursuant to the provisions of Paragraph 2.7 provided that the Replacement Supplier takes, or shall procure that the Replacement Sub-Contractor takes, all reasonable steps to </w:t>
      </w:r>
      <w:proofErr w:type="spellStart"/>
      <w:r>
        <w:rPr>
          <w:rFonts w:ascii="Arial" w:eastAsia="Arial" w:hAnsi="Arial" w:cs="Arial"/>
          <w:color w:val="000000"/>
        </w:rPr>
        <w:t>minimise</w:t>
      </w:r>
      <w:proofErr w:type="spellEnd"/>
      <w:r>
        <w:rPr>
          <w:rFonts w:ascii="Arial" w:eastAsia="Arial" w:hAnsi="Arial" w:cs="Arial"/>
          <w:color w:val="000000"/>
        </w:rPr>
        <w:t xml:space="preserve"> any such Employee Liabilities.</w:t>
      </w:r>
    </w:p>
    <w:p w14:paraId="30981358" w14:textId="77777777" w:rsidR="00084776" w:rsidRDefault="00F238EB">
      <w:pPr>
        <w:numPr>
          <w:ilvl w:val="1"/>
          <w:numId w:val="55"/>
        </w:numPr>
        <w:pBdr>
          <w:top w:val="nil"/>
          <w:left w:val="nil"/>
          <w:bottom w:val="nil"/>
          <w:right w:val="nil"/>
          <w:between w:val="nil"/>
        </w:pBdr>
        <w:tabs>
          <w:tab w:val="left" w:pos="894"/>
        </w:tabs>
        <w:spacing w:before="121"/>
        <w:ind w:left="893"/>
      </w:pPr>
      <w:r>
        <w:rPr>
          <w:rFonts w:ascii="Arial" w:eastAsia="Arial" w:hAnsi="Arial" w:cs="Arial"/>
          <w:color w:val="000000"/>
        </w:rPr>
        <w:t>The indemnity in Paragraph 2.8:</w:t>
      </w:r>
    </w:p>
    <w:p w14:paraId="30981359" w14:textId="77777777" w:rsidR="00084776" w:rsidRDefault="00F238EB">
      <w:pPr>
        <w:numPr>
          <w:ilvl w:val="2"/>
          <w:numId w:val="55"/>
        </w:numPr>
        <w:pBdr>
          <w:top w:val="nil"/>
          <w:left w:val="nil"/>
          <w:bottom w:val="nil"/>
          <w:right w:val="nil"/>
          <w:between w:val="nil"/>
        </w:pBdr>
        <w:tabs>
          <w:tab w:val="left" w:pos="2313"/>
        </w:tabs>
        <w:spacing w:before="119"/>
        <w:ind w:left="2312" w:hanging="850"/>
      </w:pPr>
      <w:r>
        <w:rPr>
          <w:rFonts w:ascii="Arial" w:eastAsia="Arial" w:hAnsi="Arial" w:cs="Arial"/>
          <w:color w:val="000000"/>
        </w:rPr>
        <w:t>shall not apply to:</w:t>
      </w:r>
    </w:p>
    <w:p w14:paraId="3098135A" w14:textId="77777777" w:rsidR="00084776" w:rsidRDefault="00F238EB">
      <w:pPr>
        <w:numPr>
          <w:ilvl w:val="3"/>
          <w:numId w:val="55"/>
        </w:numPr>
        <w:pBdr>
          <w:top w:val="nil"/>
          <w:left w:val="nil"/>
          <w:bottom w:val="nil"/>
          <w:right w:val="nil"/>
          <w:between w:val="nil"/>
        </w:pBdr>
        <w:tabs>
          <w:tab w:val="left" w:pos="3165"/>
        </w:tabs>
        <w:spacing w:before="58"/>
        <w:ind w:left="3164" w:hanging="851"/>
      </w:pPr>
      <w:r>
        <w:rPr>
          <w:rFonts w:ascii="Arial" w:eastAsia="Arial" w:hAnsi="Arial" w:cs="Arial"/>
          <w:color w:val="000000"/>
        </w:rPr>
        <w:t>any claim for:</w:t>
      </w:r>
    </w:p>
    <w:p w14:paraId="3098135B" w14:textId="77777777" w:rsidR="00084776" w:rsidRDefault="00F238EB">
      <w:pPr>
        <w:numPr>
          <w:ilvl w:val="4"/>
          <w:numId w:val="55"/>
        </w:numPr>
        <w:pBdr>
          <w:top w:val="nil"/>
          <w:left w:val="nil"/>
          <w:bottom w:val="nil"/>
          <w:right w:val="nil"/>
          <w:between w:val="nil"/>
        </w:pBdr>
        <w:tabs>
          <w:tab w:val="left" w:pos="4014"/>
        </w:tabs>
        <w:spacing w:before="109"/>
        <w:ind w:right="113" w:hanging="851"/>
        <w:jc w:val="both"/>
      </w:pPr>
      <w:r>
        <w:rPr>
          <w:rFonts w:ascii="Arial" w:eastAsia="Arial" w:hAnsi="Arial" w:cs="Arial"/>
          <w:color w:val="000000"/>
        </w:rPr>
        <w:t>discrimination, including on the grounds of sex, race, disability, age, gender reassignment, marriage or civil partnership, pregnancy and maternity or sexual orientation, religion or belief; or</w:t>
      </w:r>
    </w:p>
    <w:p w14:paraId="3098135C" w14:textId="77777777" w:rsidR="00084776" w:rsidRDefault="00F238EB">
      <w:pPr>
        <w:numPr>
          <w:ilvl w:val="4"/>
          <w:numId w:val="55"/>
        </w:numPr>
        <w:pBdr>
          <w:top w:val="nil"/>
          <w:left w:val="nil"/>
          <w:bottom w:val="nil"/>
          <w:right w:val="nil"/>
          <w:between w:val="nil"/>
        </w:pBdr>
        <w:tabs>
          <w:tab w:val="left" w:pos="4014"/>
        </w:tabs>
        <w:spacing w:before="121"/>
        <w:ind w:right="110" w:hanging="851"/>
        <w:jc w:val="both"/>
      </w:pPr>
      <w:r>
        <w:rPr>
          <w:rFonts w:ascii="Arial" w:eastAsia="Arial" w:hAnsi="Arial" w:cs="Arial"/>
          <w:color w:val="000000"/>
        </w:rPr>
        <w:t xml:space="preserve">equal pay or compensation for less </w:t>
      </w:r>
      <w:proofErr w:type="spellStart"/>
      <w:r>
        <w:rPr>
          <w:rFonts w:ascii="Arial" w:eastAsia="Arial" w:hAnsi="Arial" w:cs="Arial"/>
          <w:color w:val="000000"/>
        </w:rPr>
        <w:t>favourable</w:t>
      </w:r>
      <w:proofErr w:type="spellEnd"/>
      <w:r>
        <w:rPr>
          <w:rFonts w:ascii="Arial" w:eastAsia="Arial" w:hAnsi="Arial" w:cs="Arial"/>
          <w:color w:val="000000"/>
        </w:rPr>
        <w:t xml:space="preserve"> treatment of part-time workers or fixed-term employees,</w:t>
      </w:r>
    </w:p>
    <w:p w14:paraId="3098135D" w14:textId="77777777" w:rsidR="00084776" w:rsidRDefault="00F238EB">
      <w:pPr>
        <w:pBdr>
          <w:top w:val="nil"/>
          <w:left w:val="nil"/>
          <w:bottom w:val="nil"/>
          <w:right w:val="nil"/>
          <w:between w:val="nil"/>
        </w:pBdr>
        <w:spacing w:before="119"/>
        <w:ind w:left="2737" w:right="111"/>
        <w:jc w:val="both"/>
        <w:rPr>
          <w:rFonts w:ascii="Arial" w:eastAsia="Arial" w:hAnsi="Arial" w:cs="Arial"/>
          <w:color w:val="000000"/>
        </w:rPr>
      </w:pPr>
      <w:r>
        <w:rPr>
          <w:rFonts w:ascii="Arial" w:eastAsia="Arial" w:hAnsi="Arial" w:cs="Arial"/>
          <w:color w:val="000000"/>
        </w:rPr>
        <w:t>in any case in relation to any alleged act or omission of the Replacement Supplier and/or Replacement Sub-Contractor; or</w:t>
      </w:r>
    </w:p>
    <w:p w14:paraId="3098135E" w14:textId="77777777" w:rsidR="00084776" w:rsidRDefault="00F238EB">
      <w:pPr>
        <w:numPr>
          <w:ilvl w:val="3"/>
          <w:numId w:val="55"/>
        </w:numPr>
        <w:pBdr>
          <w:top w:val="nil"/>
          <w:left w:val="nil"/>
          <w:bottom w:val="nil"/>
          <w:right w:val="nil"/>
          <w:between w:val="nil"/>
        </w:pBdr>
        <w:tabs>
          <w:tab w:val="left" w:pos="3165"/>
        </w:tabs>
        <w:spacing w:before="121" w:line="237" w:lineRule="auto"/>
        <w:ind w:left="3164" w:right="112" w:hanging="851"/>
        <w:jc w:val="both"/>
      </w:pPr>
      <w:r>
        <w:rPr>
          <w:rFonts w:ascii="Arial" w:eastAsia="Arial" w:hAnsi="Arial" w:cs="Arial"/>
          <w:color w:val="000000"/>
        </w:rPr>
        <w:lastRenderedPageBreak/>
        <w:t>any claim that the termination of employment was unfair because the Replacement Supplier and/or Replacement Sub-Contractor neglected to follow a fair dismissal procedure; and</w:t>
      </w:r>
    </w:p>
    <w:p w14:paraId="3098135F" w14:textId="77777777" w:rsidR="00084776" w:rsidRDefault="00F238EB">
      <w:pPr>
        <w:numPr>
          <w:ilvl w:val="2"/>
          <w:numId w:val="55"/>
        </w:numPr>
        <w:pBdr>
          <w:top w:val="nil"/>
          <w:left w:val="nil"/>
          <w:bottom w:val="nil"/>
          <w:right w:val="nil"/>
          <w:between w:val="nil"/>
        </w:pBdr>
        <w:tabs>
          <w:tab w:val="left" w:pos="2313"/>
        </w:tabs>
        <w:spacing w:before="119"/>
        <w:ind w:left="2312" w:right="109" w:hanging="850"/>
        <w:jc w:val="both"/>
      </w:pPr>
      <w:r>
        <w:rPr>
          <w:rFonts w:ascii="Arial" w:eastAsia="Arial" w:hAnsi="Arial" w:cs="Arial"/>
          <w:color w:val="000000"/>
        </w:rPr>
        <w:t>shall apply only where the notification referred to in Paragraph 2.5.1 is made by the Replacement Supplier and/or Replacement Sub-Contractor to the Supplier within six (6) months of the Service Transfer Date.</w:t>
      </w:r>
    </w:p>
    <w:p w14:paraId="30981360" w14:textId="77777777" w:rsidR="00084776" w:rsidRDefault="00F238EB">
      <w:pPr>
        <w:numPr>
          <w:ilvl w:val="1"/>
          <w:numId w:val="55"/>
        </w:numPr>
        <w:pBdr>
          <w:top w:val="nil"/>
          <w:left w:val="nil"/>
          <w:bottom w:val="nil"/>
          <w:right w:val="nil"/>
          <w:between w:val="nil"/>
        </w:pBdr>
        <w:tabs>
          <w:tab w:val="left" w:pos="894"/>
        </w:tabs>
        <w:spacing w:before="121"/>
        <w:ind w:left="893" w:right="110"/>
        <w:jc w:val="both"/>
      </w:pPr>
      <w:r>
        <w:rPr>
          <w:rFonts w:ascii="Arial" w:eastAsia="Arial" w:hAnsi="Arial" w:cs="Arial"/>
          <w:color w:val="000000"/>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and the Replacement Supplier and/or Replacement Sub-Contractor shall comply with such obligations as may be imposed upon it under applicable Law.</w:t>
      </w:r>
    </w:p>
    <w:p w14:paraId="30981361" w14:textId="77777777" w:rsidR="00084776" w:rsidRDefault="00F238EB">
      <w:pPr>
        <w:numPr>
          <w:ilvl w:val="1"/>
          <w:numId w:val="55"/>
        </w:numPr>
        <w:pBdr>
          <w:top w:val="nil"/>
          <w:left w:val="nil"/>
          <w:bottom w:val="nil"/>
          <w:right w:val="nil"/>
          <w:between w:val="nil"/>
        </w:pBdr>
        <w:tabs>
          <w:tab w:val="left" w:pos="894"/>
        </w:tabs>
        <w:spacing w:before="122"/>
        <w:ind w:left="893" w:right="112"/>
        <w:jc w:val="both"/>
      </w:pPr>
      <w:r>
        <w:rPr>
          <w:rFonts w:ascii="Arial" w:eastAsia="Arial" w:hAnsi="Arial" w:cs="Arial"/>
          <w:color w:val="000000"/>
        </w:rPr>
        <w:t>The Supplier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Supplier Employees before and on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w:t>
      </w:r>
    </w:p>
    <w:p w14:paraId="30981362" w14:textId="77777777" w:rsidR="00084776" w:rsidRDefault="00F238EB">
      <w:pPr>
        <w:numPr>
          <w:ilvl w:val="2"/>
          <w:numId w:val="55"/>
        </w:numPr>
        <w:pBdr>
          <w:top w:val="nil"/>
          <w:left w:val="nil"/>
          <w:bottom w:val="nil"/>
          <w:right w:val="nil"/>
          <w:between w:val="nil"/>
        </w:pBdr>
        <w:tabs>
          <w:tab w:val="left" w:pos="2313"/>
        </w:tabs>
        <w:spacing w:before="119"/>
        <w:ind w:left="2312" w:hanging="850"/>
      </w:pPr>
      <w:r>
        <w:rPr>
          <w:rFonts w:ascii="Arial" w:eastAsia="Arial" w:hAnsi="Arial" w:cs="Arial"/>
          <w:color w:val="000000"/>
        </w:rPr>
        <w:t>the Supplier and/or any Sub-Contractor; and</w:t>
      </w:r>
    </w:p>
    <w:p w14:paraId="30981363" w14:textId="77777777" w:rsidR="00084776" w:rsidRDefault="00F238EB">
      <w:pPr>
        <w:numPr>
          <w:ilvl w:val="2"/>
          <w:numId w:val="55"/>
        </w:numPr>
        <w:pBdr>
          <w:top w:val="nil"/>
          <w:left w:val="nil"/>
          <w:bottom w:val="nil"/>
          <w:right w:val="nil"/>
          <w:between w:val="nil"/>
        </w:pBdr>
        <w:tabs>
          <w:tab w:val="left" w:pos="2313"/>
        </w:tabs>
        <w:spacing w:before="119"/>
        <w:ind w:left="2312" w:right="110" w:hanging="850"/>
        <w:jc w:val="both"/>
      </w:pPr>
      <w:r>
        <w:rPr>
          <w:rFonts w:ascii="Arial" w:eastAsia="Arial" w:hAnsi="Arial" w:cs="Arial"/>
          <w:color w:val="000000"/>
        </w:rPr>
        <w:t>the Replacement Supplier and/or the Replacement Sub- Contractor.</w:t>
      </w:r>
    </w:p>
    <w:p w14:paraId="30981364" w14:textId="77777777" w:rsidR="00084776" w:rsidRDefault="00F238EB">
      <w:pPr>
        <w:numPr>
          <w:ilvl w:val="1"/>
          <w:numId w:val="55"/>
        </w:numPr>
        <w:pBdr>
          <w:top w:val="nil"/>
          <w:left w:val="nil"/>
          <w:bottom w:val="nil"/>
          <w:right w:val="nil"/>
          <w:between w:val="nil"/>
        </w:pBdr>
        <w:tabs>
          <w:tab w:val="left" w:pos="894"/>
        </w:tabs>
        <w:spacing w:before="119"/>
        <w:ind w:left="893" w:right="111"/>
        <w:jc w:val="both"/>
      </w:pPr>
      <w:r>
        <w:rPr>
          <w:rFonts w:ascii="Arial" w:eastAsia="Arial" w:hAnsi="Arial" w:cs="Arial"/>
          <w:color w:val="000000"/>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w:t>
      </w:r>
    </w:p>
    <w:p w14:paraId="30981365" w14:textId="77777777" w:rsidR="00084776" w:rsidRDefault="00F238EB">
      <w:pPr>
        <w:pBdr>
          <w:top w:val="nil"/>
          <w:left w:val="nil"/>
          <w:bottom w:val="nil"/>
          <w:right w:val="nil"/>
          <w:between w:val="nil"/>
        </w:pBdr>
        <w:spacing w:before="59"/>
        <w:ind w:left="893" w:right="113"/>
        <w:rPr>
          <w:rFonts w:ascii="Arial" w:eastAsia="Arial" w:hAnsi="Arial" w:cs="Arial"/>
          <w:color w:val="000000"/>
        </w:rPr>
      </w:pPr>
      <w:r>
        <w:rPr>
          <w:rFonts w:ascii="Arial" w:eastAsia="Arial" w:hAnsi="Arial" w:cs="Arial"/>
          <w:color w:val="000000"/>
        </w:rPr>
        <w:t>and each Sub-Contractor to carry out their respective duties under regulation 13 of the Employment Regulations.</w:t>
      </w:r>
    </w:p>
    <w:p w14:paraId="30981366" w14:textId="77777777" w:rsidR="00084776" w:rsidRDefault="00F238EB">
      <w:pPr>
        <w:numPr>
          <w:ilvl w:val="1"/>
          <w:numId w:val="55"/>
        </w:numPr>
        <w:pBdr>
          <w:top w:val="nil"/>
          <w:left w:val="nil"/>
          <w:bottom w:val="nil"/>
          <w:right w:val="nil"/>
          <w:between w:val="nil"/>
        </w:pBdr>
        <w:tabs>
          <w:tab w:val="left" w:pos="894"/>
        </w:tabs>
        <w:spacing w:before="121"/>
        <w:ind w:left="893" w:right="110"/>
        <w:jc w:val="both"/>
      </w:pPr>
      <w:r>
        <w:rPr>
          <w:rFonts w:ascii="Arial" w:eastAsia="Arial" w:hAnsi="Arial" w:cs="Arial"/>
          <w:color w:val="000000"/>
        </w:rPr>
        <w:t>Subject to Paragraph 2.14, where a Relevant Transfer occurs the Customer shall procure that the Replacement Supplier indemnifies the Supplier on its own behalf and on behalf of any Replacement Sub-Contractor and its sub-contractors against any Employee Liabilities in respect of each Transferring Supplier Employee (or, where applicable any employee representative (as defined in the Employment Regulations) of any Transferring Supplier Employee) arising from or as a result of:</w:t>
      </w:r>
    </w:p>
    <w:p w14:paraId="30981367" w14:textId="77777777" w:rsidR="00084776" w:rsidRDefault="00F238EB">
      <w:pPr>
        <w:numPr>
          <w:ilvl w:val="2"/>
          <w:numId w:val="55"/>
        </w:numPr>
        <w:pBdr>
          <w:top w:val="nil"/>
          <w:left w:val="nil"/>
          <w:bottom w:val="nil"/>
          <w:right w:val="nil"/>
          <w:between w:val="nil"/>
        </w:pBdr>
        <w:tabs>
          <w:tab w:val="left" w:pos="2313"/>
        </w:tabs>
        <w:spacing w:before="121"/>
        <w:ind w:left="2312" w:right="114" w:hanging="850"/>
        <w:jc w:val="both"/>
      </w:pPr>
      <w:r>
        <w:rPr>
          <w:rFonts w:ascii="Arial" w:eastAsia="Arial" w:hAnsi="Arial" w:cs="Arial"/>
          <w:color w:val="000000"/>
        </w:rPr>
        <w:t>any act or omission of the Replacement Supplier and/or Replacement Sub-Contractor;</w:t>
      </w:r>
    </w:p>
    <w:p w14:paraId="30981368" w14:textId="77777777" w:rsidR="00084776" w:rsidRDefault="00F238EB">
      <w:pPr>
        <w:numPr>
          <w:ilvl w:val="2"/>
          <w:numId w:val="55"/>
        </w:numPr>
        <w:pBdr>
          <w:top w:val="nil"/>
          <w:left w:val="nil"/>
          <w:bottom w:val="nil"/>
          <w:right w:val="nil"/>
          <w:between w:val="nil"/>
        </w:pBdr>
        <w:tabs>
          <w:tab w:val="left" w:pos="2313"/>
        </w:tabs>
        <w:spacing w:before="119"/>
        <w:ind w:left="2312" w:right="114" w:hanging="850"/>
        <w:jc w:val="both"/>
      </w:pPr>
      <w:r>
        <w:rPr>
          <w:rFonts w:ascii="Arial" w:eastAsia="Arial" w:hAnsi="Arial" w:cs="Arial"/>
          <w:color w:val="000000"/>
        </w:rPr>
        <w:t>the breach or non-observance by the Replacement Supplier and/or Replacement Sub-Contractor on or after the Service Transfer Date of:</w:t>
      </w:r>
    </w:p>
    <w:p w14:paraId="30981369" w14:textId="77777777" w:rsidR="00084776" w:rsidRDefault="00F238EB">
      <w:pPr>
        <w:numPr>
          <w:ilvl w:val="3"/>
          <w:numId w:val="55"/>
        </w:numPr>
        <w:pBdr>
          <w:top w:val="nil"/>
          <w:left w:val="nil"/>
          <w:bottom w:val="nil"/>
          <w:right w:val="nil"/>
          <w:between w:val="nil"/>
        </w:pBdr>
        <w:tabs>
          <w:tab w:val="left" w:pos="3165"/>
        </w:tabs>
        <w:spacing w:before="129" w:line="252" w:lineRule="auto"/>
        <w:ind w:left="3164" w:right="115" w:hanging="851"/>
        <w:jc w:val="both"/>
      </w:pPr>
      <w:r>
        <w:rPr>
          <w:rFonts w:ascii="Arial" w:eastAsia="Arial" w:hAnsi="Arial" w:cs="Arial"/>
          <w:color w:val="000000"/>
        </w:rPr>
        <w:t>any collective agreement applicable to the Transferring Supplier Employees; and/or</w:t>
      </w:r>
    </w:p>
    <w:p w14:paraId="3098136A" w14:textId="77777777" w:rsidR="00084776" w:rsidRDefault="00F238EB">
      <w:pPr>
        <w:numPr>
          <w:ilvl w:val="3"/>
          <w:numId w:val="55"/>
        </w:numPr>
        <w:pBdr>
          <w:top w:val="nil"/>
          <w:left w:val="nil"/>
          <w:bottom w:val="nil"/>
          <w:right w:val="nil"/>
          <w:between w:val="nil"/>
        </w:pBdr>
        <w:tabs>
          <w:tab w:val="left" w:pos="3165"/>
        </w:tabs>
        <w:spacing w:before="120" w:line="236" w:lineRule="auto"/>
        <w:ind w:left="3164" w:right="111" w:hanging="851"/>
        <w:jc w:val="both"/>
      </w:pPr>
      <w:r>
        <w:rPr>
          <w:rFonts w:ascii="Arial" w:eastAsia="Arial" w:hAnsi="Arial" w:cs="Arial"/>
          <w:color w:val="000000"/>
        </w:rPr>
        <w:lastRenderedPageBreak/>
        <w:t xml:space="preserve">any custom or practice in respect of any Transferring Supplier Employees which the Replacement Supplier and/or Replacement Sub-Contractor is contractually bound to </w:t>
      </w:r>
      <w:proofErr w:type="spellStart"/>
      <w:r>
        <w:rPr>
          <w:rFonts w:ascii="Arial" w:eastAsia="Arial" w:hAnsi="Arial" w:cs="Arial"/>
          <w:color w:val="000000"/>
        </w:rPr>
        <w:t>honour</w:t>
      </w:r>
      <w:proofErr w:type="spellEnd"/>
      <w:r>
        <w:rPr>
          <w:rFonts w:ascii="Arial" w:eastAsia="Arial" w:hAnsi="Arial" w:cs="Arial"/>
          <w:color w:val="000000"/>
        </w:rPr>
        <w:t>;</w:t>
      </w:r>
    </w:p>
    <w:p w14:paraId="3098136B" w14:textId="77777777" w:rsidR="00084776" w:rsidRDefault="00F238EB">
      <w:pPr>
        <w:numPr>
          <w:ilvl w:val="2"/>
          <w:numId w:val="55"/>
        </w:numPr>
        <w:pBdr>
          <w:top w:val="nil"/>
          <w:left w:val="nil"/>
          <w:bottom w:val="nil"/>
          <w:right w:val="nil"/>
          <w:between w:val="nil"/>
        </w:pBdr>
        <w:tabs>
          <w:tab w:val="left" w:pos="2313"/>
        </w:tabs>
        <w:spacing w:before="122"/>
        <w:ind w:left="2312" w:right="111" w:hanging="850"/>
        <w:jc w:val="both"/>
      </w:pPr>
      <w:r>
        <w:rPr>
          <w:rFonts w:ascii="Arial" w:eastAsia="Arial" w:hAnsi="Arial" w:cs="Arial"/>
          <w:color w:val="000000"/>
        </w:rPr>
        <w:t>any claim by any trade union or other body or person representing any Transferring Supplier Employees arising from or connected with any failure by the Replacement Supplier and/or Replacement Sub-Contractor to comply with any legal obligation to such trade union, body or person arising on or after the Relevant Transfer Date;</w:t>
      </w:r>
    </w:p>
    <w:p w14:paraId="3098136C" w14:textId="77777777" w:rsidR="00084776" w:rsidRDefault="00F238EB">
      <w:pPr>
        <w:numPr>
          <w:ilvl w:val="2"/>
          <w:numId w:val="55"/>
        </w:numPr>
        <w:pBdr>
          <w:top w:val="nil"/>
          <w:left w:val="nil"/>
          <w:bottom w:val="nil"/>
          <w:right w:val="nil"/>
          <w:between w:val="nil"/>
        </w:pBdr>
        <w:tabs>
          <w:tab w:val="left" w:pos="2313"/>
        </w:tabs>
        <w:spacing w:before="119"/>
        <w:ind w:left="2312" w:right="112" w:hanging="850"/>
        <w:jc w:val="both"/>
      </w:pPr>
      <w:r>
        <w:rPr>
          <w:rFonts w:ascii="Arial" w:eastAsia="Arial" w:hAnsi="Arial" w:cs="Arial"/>
          <w:color w:val="000000"/>
        </w:rPr>
        <w:t>any proposal by the Replacement Supplier and/or Replacement Sub-Contractor to change the terms and conditions of employment or working conditions of any Transferring Supplier Employees on or after their transfer to the Replacement Supplier or Replacement Sub-Contractor (as the case may be) on the Relevant Transfer Date, or to change the terms and conditions of employment or working conditions of any person who would have been a Transferring Supplier Employee but for their resignation (or decision to treat their employment as terminated under regulation 4(9) of the Employment Regulations) before the Relevant Transfer Date as a result of or for a reason connected to such proposed changes;</w:t>
      </w:r>
    </w:p>
    <w:p w14:paraId="3098136D" w14:textId="77777777" w:rsidR="00084776" w:rsidRDefault="00F238EB">
      <w:pPr>
        <w:numPr>
          <w:ilvl w:val="2"/>
          <w:numId w:val="55"/>
        </w:numPr>
        <w:pBdr>
          <w:top w:val="nil"/>
          <w:left w:val="nil"/>
          <w:bottom w:val="nil"/>
          <w:right w:val="nil"/>
          <w:between w:val="nil"/>
        </w:pBdr>
        <w:tabs>
          <w:tab w:val="left" w:pos="2313"/>
        </w:tabs>
        <w:spacing w:before="119"/>
        <w:ind w:left="2312" w:right="111" w:hanging="850"/>
        <w:jc w:val="both"/>
      </w:pPr>
      <w:r>
        <w:rPr>
          <w:rFonts w:ascii="Arial" w:eastAsia="Arial" w:hAnsi="Arial" w:cs="Arial"/>
          <w:color w:val="000000"/>
        </w:rPr>
        <w:t>any statement communicated to or action undertaken by the Replacement Supplier or Replacement Sub-Contractor to, or in respect of, any Transferring Supplier Employee on or before the Relevant Transfer Date regarding the Relevant Transfer which has not been agreed in advance with the Supplier in writing;</w:t>
      </w:r>
    </w:p>
    <w:p w14:paraId="3098136E" w14:textId="77777777" w:rsidR="00084776" w:rsidRDefault="00F238EB">
      <w:pPr>
        <w:numPr>
          <w:ilvl w:val="2"/>
          <w:numId w:val="55"/>
        </w:numPr>
        <w:pBdr>
          <w:top w:val="nil"/>
          <w:left w:val="nil"/>
          <w:bottom w:val="nil"/>
          <w:right w:val="nil"/>
          <w:between w:val="nil"/>
        </w:pBdr>
        <w:tabs>
          <w:tab w:val="left" w:pos="2313"/>
        </w:tabs>
        <w:spacing w:before="118"/>
        <w:ind w:left="2312" w:right="110" w:hanging="850"/>
        <w:jc w:val="both"/>
      </w:pPr>
      <w:r>
        <w:rPr>
          <w:rFonts w:ascii="Arial" w:eastAsia="Arial" w:hAnsi="Arial" w:cs="Arial"/>
          <w:color w:val="000000"/>
        </w:rPr>
        <w:t>any proceeding, claim or demand by HMRC or other statutory authority in respect of any financial obligation including, but not limited to, PAYE and primary and secondary national insurance contributions:</w:t>
      </w:r>
    </w:p>
    <w:p w14:paraId="3098136F" w14:textId="77777777" w:rsidR="00084776" w:rsidRDefault="00F238EB">
      <w:pPr>
        <w:numPr>
          <w:ilvl w:val="3"/>
          <w:numId w:val="55"/>
        </w:numPr>
        <w:pBdr>
          <w:top w:val="nil"/>
          <w:left w:val="nil"/>
          <w:bottom w:val="nil"/>
          <w:right w:val="nil"/>
          <w:between w:val="nil"/>
        </w:pBdr>
        <w:tabs>
          <w:tab w:val="left" w:pos="3165"/>
        </w:tabs>
        <w:spacing w:before="128" w:line="252" w:lineRule="auto"/>
        <w:ind w:left="3164" w:right="114" w:hanging="851"/>
        <w:jc w:val="both"/>
        <w:sectPr w:rsidR="00084776">
          <w:footerReference w:type="default" r:id="rId25"/>
          <w:pgSz w:w="11910" w:h="16840"/>
          <w:pgMar w:top="1480" w:right="1300" w:bottom="1180" w:left="1680" w:header="0" w:footer="965" w:gutter="0"/>
          <w:cols w:space="720"/>
        </w:sectPr>
      </w:pPr>
      <w:r>
        <w:rPr>
          <w:rFonts w:ascii="Arial" w:eastAsia="Arial" w:hAnsi="Arial" w:cs="Arial"/>
          <w:color w:val="000000"/>
        </w:rPr>
        <w:t>in relation to any Transferring Supplier Employee, to the extent that the proceeding, claim or demand by HMRC or</w:t>
      </w:r>
    </w:p>
    <w:p w14:paraId="30981370" w14:textId="77777777" w:rsidR="00084776" w:rsidRDefault="00F238EB">
      <w:pPr>
        <w:pBdr>
          <w:top w:val="nil"/>
          <w:left w:val="nil"/>
          <w:bottom w:val="nil"/>
          <w:right w:val="nil"/>
          <w:between w:val="nil"/>
        </w:pBdr>
        <w:spacing w:before="59"/>
        <w:ind w:left="3164" w:right="114"/>
        <w:rPr>
          <w:rFonts w:ascii="Arial" w:eastAsia="Arial" w:hAnsi="Arial" w:cs="Arial"/>
          <w:color w:val="000000"/>
        </w:rPr>
      </w:pPr>
      <w:r>
        <w:rPr>
          <w:rFonts w:ascii="Arial" w:eastAsia="Arial" w:hAnsi="Arial" w:cs="Arial"/>
          <w:color w:val="000000"/>
        </w:rPr>
        <w:lastRenderedPageBreak/>
        <w:t>other statutory authority relates to financial obligations arising after the Service Transfer Date; and</w:t>
      </w:r>
    </w:p>
    <w:p w14:paraId="30981371" w14:textId="77777777" w:rsidR="00084776" w:rsidRDefault="00F238EB">
      <w:pPr>
        <w:numPr>
          <w:ilvl w:val="3"/>
          <w:numId w:val="55"/>
        </w:numPr>
        <w:pBdr>
          <w:top w:val="nil"/>
          <w:left w:val="nil"/>
          <w:bottom w:val="nil"/>
          <w:right w:val="nil"/>
          <w:between w:val="nil"/>
        </w:pBdr>
        <w:tabs>
          <w:tab w:val="left" w:pos="3165"/>
        </w:tabs>
        <w:spacing w:before="122" w:line="238" w:lineRule="auto"/>
        <w:ind w:left="3164" w:right="108" w:hanging="851"/>
        <w:jc w:val="both"/>
      </w:pPr>
      <w:r>
        <w:rPr>
          <w:rFonts w:ascii="Arial" w:eastAsia="Arial" w:hAnsi="Arial" w:cs="Arial"/>
          <w:color w:val="000000"/>
        </w:rPr>
        <w:t>in relation to any employee who is not a Transferring Supplier Employee,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30981372" w14:textId="77777777" w:rsidR="00084776" w:rsidRDefault="00F238EB">
      <w:pPr>
        <w:numPr>
          <w:ilvl w:val="2"/>
          <w:numId w:val="55"/>
        </w:numPr>
        <w:pBdr>
          <w:top w:val="nil"/>
          <w:left w:val="nil"/>
          <w:bottom w:val="nil"/>
          <w:right w:val="nil"/>
          <w:between w:val="nil"/>
        </w:pBdr>
        <w:tabs>
          <w:tab w:val="left" w:pos="2313"/>
        </w:tabs>
        <w:spacing w:before="121"/>
        <w:ind w:left="2312" w:right="110" w:hanging="850"/>
        <w:jc w:val="both"/>
      </w:pPr>
      <w:r>
        <w:rPr>
          <w:rFonts w:ascii="Arial" w:eastAsia="Arial" w:hAnsi="Arial" w:cs="Arial"/>
          <w:color w:val="000000"/>
        </w:rPr>
        <w:t>a failure of the Replacement Supplier or Replacement Sub- Contractor to discharge or procure the discharge of all wages, salaries and all other benefits and all PAYE tax deductions and national insurance contributions relating to the Transferring Supplier Employees in respect of the period from (and including) the Service Transfer Date; and</w:t>
      </w:r>
    </w:p>
    <w:p w14:paraId="30981373" w14:textId="77777777" w:rsidR="00084776" w:rsidRDefault="00F238EB">
      <w:pPr>
        <w:numPr>
          <w:ilvl w:val="2"/>
          <w:numId w:val="55"/>
        </w:numPr>
        <w:pBdr>
          <w:top w:val="nil"/>
          <w:left w:val="nil"/>
          <w:bottom w:val="nil"/>
          <w:right w:val="nil"/>
          <w:between w:val="nil"/>
        </w:pBdr>
        <w:tabs>
          <w:tab w:val="left" w:pos="2313"/>
        </w:tabs>
        <w:spacing w:before="119"/>
        <w:ind w:left="2312" w:right="114" w:hanging="850"/>
        <w:jc w:val="both"/>
      </w:pPr>
      <w:r>
        <w:rPr>
          <w:rFonts w:ascii="Arial" w:eastAsia="Arial" w:hAnsi="Arial" w:cs="Arial"/>
          <w:color w:val="000000"/>
        </w:rPr>
        <w:t>any claim made by or in respect of a Transferring Supplier Employee or any appropriate employee representative (as defined in the Employment Regulations) of any Transferring Supplier Employee relating to any act or omission of the Replacement Supplier or Replacement Sub-Contractor in relation to obligations under regulation 13 of the Employment Regulations.</w:t>
      </w:r>
    </w:p>
    <w:p w14:paraId="30981374" w14:textId="77777777" w:rsidR="00084776" w:rsidRDefault="00F238EB">
      <w:pPr>
        <w:numPr>
          <w:ilvl w:val="1"/>
          <w:numId w:val="55"/>
        </w:numPr>
        <w:pBdr>
          <w:top w:val="nil"/>
          <w:left w:val="nil"/>
          <w:bottom w:val="nil"/>
          <w:right w:val="nil"/>
          <w:between w:val="nil"/>
        </w:pBdr>
        <w:tabs>
          <w:tab w:val="left" w:pos="894"/>
        </w:tabs>
        <w:spacing w:before="121"/>
        <w:ind w:left="893" w:right="114"/>
        <w:jc w:val="both"/>
        <w:sectPr w:rsidR="00084776">
          <w:pgSz w:w="11910" w:h="16840"/>
          <w:pgMar w:top="1480" w:right="1300" w:bottom="1180" w:left="1680" w:header="0" w:footer="965" w:gutter="0"/>
          <w:cols w:space="720"/>
        </w:sectPr>
      </w:pPr>
      <w:r>
        <w:rPr>
          <w:rFonts w:ascii="Arial" w:eastAsia="Arial" w:hAnsi="Arial" w:cs="Arial"/>
          <w:color w:val="000000"/>
        </w:rPr>
        <w:t>The indemnities in Paragraph 2.13 shall not apply to the extent that the Employee Liabilities arise or are attributable to an act or omission of the Supplier and/or any Sub-Contractor (as applicable) whether occurring or having its origin before, on or after the Relevant Transfer Date, including any Employee Liabilities arising from the failure by the Supplier and/or any Sub-Contractor (as applicable) to comply with its obligations under the Employment Regulations.</w:t>
      </w:r>
    </w:p>
    <w:p w14:paraId="30981375" w14:textId="77777777" w:rsidR="00084776" w:rsidRDefault="00F238EB">
      <w:pPr>
        <w:pStyle w:val="Heading1"/>
        <w:spacing w:before="57"/>
        <w:ind w:left="773" w:firstLine="0"/>
      </w:pPr>
      <w:bookmarkStart w:id="348" w:name="_heading=h.2coe5ab" w:colFirst="0" w:colLast="0"/>
      <w:bookmarkEnd w:id="348"/>
      <w:r>
        <w:lastRenderedPageBreak/>
        <w:t>ANNEX TO SCHEDULE 10: LIST OF NOTIFIED SUB-CONTRACTORS</w:t>
      </w:r>
    </w:p>
    <w:p w14:paraId="30981376" w14:textId="77777777" w:rsidR="00084776" w:rsidRDefault="00084776">
      <w:pPr>
        <w:pStyle w:val="Heading1"/>
        <w:spacing w:before="57"/>
        <w:ind w:left="773" w:firstLine="0"/>
      </w:pPr>
    </w:p>
    <w:p w14:paraId="30981377" w14:textId="77777777" w:rsidR="00084776" w:rsidRDefault="00F238EB">
      <w:pPr>
        <w:pStyle w:val="Heading1"/>
        <w:spacing w:before="57"/>
        <w:ind w:left="773" w:firstLine="0"/>
        <w:jc w:val="center"/>
        <w:rPr>
          <w:b w:val="0"/>
        </w:rPr>
      </w:pPr>
      <w:r>
        <w:rPr>
          <w:b w:val="0"/>
        </w:rPr>
        <w:t>Not Applicable</w:t>
      </w:r>
    </w:p>
    <w:p w14:paraId="30981378" w14:textId="77777777" w:rsidR="00084776" w:rsidRDefault="00084776">
      <w:pPr>
        <w:rPr>
          <w:rFonts w:ascii="Arial" w:eastAsia="Arial" w:hAnsi="Arial" w:cs="Arial"/>
          <w:b/>
          <w:sz w:val="20"/>
          <w:szCs w:val="20"/>
        </w:rPr>
      </w:pPr>
    </w:p>
    <w:p w14:paraId="30981379" w14:textId="77777777" w:rsidR="00084776" w:rsidRDefault="00084776">
      <w:pPr>
        <w:rPr>
          <w:rFonts w:ascii="Arial" w:eastAsia="Arial" w:hAnsi="Arial" w:cs="Arial"/>
          <w:b/>
          <w:sz w:val="20"/>
          <w:szCs w:val="20"/>
        </w:rPr>
      </w:pPr>
    </w:p>
    <w:p w14:paraId="3098137A" w14:textId="77777777" w:rsidR="00084776" w:rsidRDefault="00084776">
      <w:pPr>
        <w:rPr>
          <w:rFonts w:ascii="Arial" w:eastAsia="Arial" w:hAnsi="Arial" w:cs="Arial"/>
          <w:b/>
          <w:sz w:val="20"/>
          <w:szCs w:val="20"/>
        </w:rPr>
      </w:pPr>
    </w:p>
    <w:p w14:paraId="3098137B" w14:textId="77777777" w:rsidR="00084776" w:rsidRDefault="00084776">
      <w:pPr>
        <w:rPr>
          <w:rFonts w:ascii="Arial" w:eastAsia="Arial" w:hAnsi="Arial" w:cs="Arial"/>
          <w:b/>
          <w:sz w:val="20"/>
          <w:szCs w:val="20"/>
        </w:rPr>
      </w:pPr>
    </w:p>
    <w:p w14:paraId="3098137C" w14:textId="77777777" w:rsidR="00084776" w:rsidRDefault="00084776">
      <w:pPr>
        <w:rPr>
          <w:rFonts w:ascii="Arial" w:eastAsia="Arial" w:hAnsi="Arial" w:cs="Arial"/>
          <w:b/>
          <w:sz w:val="20"/>
          <w:szCs w:val="20"/>
        </w:rPr>
      </w:pPr>
    </w:p>
    <w:p w14:paraId="3098137D" w14:textId="77777777" w:rsidR="00084776" w:rsidRDefault="00084776">
      <w:pPr>
        <w:rPr>
          <w:rFonts w:ascii="Arial" w:eastAsia="Arial" w:hAnsi="Arial" w:cs="Arial"/>
          <w:b/>
          <w:sz w:val="20"/>
          <w:szCs w:val="20"/>
        </w:rPr>
      </w:pPr>
    </w:p>
    <w:p w14:paraId="3098137E" w14:textId="77777777" w:rsidR="00084776" w:rsidRDefault="00084776">
      <w:pPr>
        <w:rPr>
          <w:rFonts w:ascii="Arial" w:eastAsia="Arial" w:hAnsi="Arial" w:cs="Arial"/>
          <w:b/>
          <w:sz w:val="20"/>
          <w:szCs w:val="20"/>
        </w:rPr>
      </w:pPr>
    </w:p>
    <w:p w14:paraId="3098137F" w14:textId="77777777" w:rsidR="00084776" w:rsidRDefault="00084776">
      <w:pPr>
        <w:rPr>
          <w:rFonts w:ascii="Arial" w:eastAsia="Arial" w:hAnsi="Arial" w:cs="Arial"/>
          <w:b/>
          <w:sz w:val="20"/>
          <w:szCs w:val="20"/>
        </w:rPr>
      </w:pPr>
    </w:p>
    <w:p w14:paraId="30981380" w14:textId="77777777" w:rsidR="00084776" w:rsidRDefault="00084776">
      <w:pPr>
        <w:rPr>
          <w:rFonts w:ascii="Arial" w:eastAsia="Arial" w:hAnsi="Arial" w:cs="Arial"/>
          <w:b/>
          <w:sz w:val="20"/>
          <w:szCs w:val="20"/>
        </w:rPr>
      </w:pPr>
    </w:p>
    <w:p w14:paraId="30981381" w14:textId="77777777" w:rsidR="00084776" w:rsidRDefault="00084776">
      <w:pPr>
        <w:rPr>
          <w:rFonts w:ascii="Arial" w:eastAsia="Arial" w:hAnsi="Arial" w:cs="Arial"/>
          <w:b/>
          <w:sz w:val="20"/>
          <w:szCs w:val="20"/>
        </w:rPr>
      </w:pPr>
    </w:p>
    <w:p w14:paraId="30981382" w14:textId="77777777" w:rsidR="00084776" w:rsidRDefault="00084776">
      <w:pPr>
        <w:rPr>
          <w:rFonts w:ascii="Arial" w:eastAsia="Arial" w:hAnsi="Arial" w:cs="Arial"/>
          <w:b/>
          <w:sz w:val="20"/>
          <w:szCs w:val="20"/>
        </w:rPr>
      </w:pPr>
    </w:p>
    <w:p w14:paraId="30981383" w14:textId="77777777" w:rsidR="00084776" w:rsidRDefault="00084776">
      <w:pPr>
        <w:spacing w:before="3"/>
        <w:rPr>
          <w:rFonts w:ascii="Arial" w:eastAsia="Arial" w:hAnsi="Arial" w:cs="Arial"/>
          <w:b/>
          <w:sz w:val="25"/>
          <w:szCs w:val="25"/>
        </w:rPr>
      </w:pPr>
    </w:p>
    <w:p w14:paraId="30981384" w14:textId="77777777" w:rsidR="00084776" w:rsidRDefault="00084776">
      <w:pPr>
        <w:ind w:left="332"/>
        <w:rPr>
          <w:rFonts w:ascii="Arial" w:eastAsia="Arial" w:hAnsi="Arial" w:cs="Arial"/>
          <w:sz w:val="20"/>
          <w:szCs w:val="20"/>
        </w:rPr>
        <w:sectPr w:rsidR="00084776">
          <w:pgSz w:w="11910" w:h="16840"/>
          <w:pgMar w:top="1480" w:right="1680" w:bottom="1180" w:left="1680" w:header="0" w:footer="965" w:gutter="0"/>
          <w:cols w:space="720"/>
        </w:sectPr>
      </w:pPr>
    </w:p>
    <w:p w14:paraId="30981385" w14:textId="77777777" w:rsidR="00084776" w:rsidRDefault="00084776">
      <w:pPr>
        <w:spacing w:before="10"/>
        <w:rPr>
          <w:rFonts w:ascii="Arial" w:eastAsia="Arial" w:hAnsi="Arial" w:cs="Arial"/>
          <w:b/>
          <w:sz w:val="11"/>
          <w:szCs w:val="11"/>
        </w:rPr>
      </w:pPr>
    </w:p>
    <w:p w14:paraId="30981386" w14:textId="77777777" w:rsidR="00084776" w:rsidRDefault="00F238EB">
      <w:pPr>
        <w:pStyle w:val="Heading1"/>
        <w:spacing w:before="72"/>
        <w:ind w:left="910" w:firstLine="0"/>
        <w:rPr>
          <w:b w:val="0"/>
        </w:rPr>
      </w:pPr>
      <w:bookmarkStart w:id="349" w:name="_heading=h.rtofi4" w:colFirst="0" w:colLast="0"/>
      <w:bookmarkEnd w:id="349"/>
      <w:r>
        <w:t>CONTRACT SCHEDULE 11: DISPUTE RESOLUTION PROCEDURE</w:t>
      </w:r>
    </w:p>
    <w:p w14:paraId="30981387" w14:textId="77777777" w:rsidR="00084776" w:rsidRDefault="00084776">
      <w:pPr>
        <w:spacing w:before="11"/>
        <w:rPr>
          <w:rFonts w:ascii="Arial" w:eastAsia="Arial" w:hAnsi="Arial" w:cs="Arial"/>
          <w:b/>
          <w:sz w:val="20"/>
          <w:szCs w:val="20"/>
        </w:rPr>
      </w:pPr>
    </w:p>
    <w:p w14:paraId="30981388" w14:textId="77777777" w:rsidR="00084776" w:rsidRDefault="00F238EB">
      <w:pPr>
        <w:numPr>
          <w:ilvl w:val="0"/>
          <w:numId w:val="70"/>
        </w:numPr>
        <w:tabs>
          <w:tab w:val="left" w:pos="464"/>
        </w:tabs>
        <w:rPr>
          <w:rFonts w:ascii="Arial" w:eastAsia="Arial" w:hAnsi="Arial" w:cs="Arial"/>
        </w:rPr>
      </w:pPr>
      <w:r>
        <w:rPr>
          <w:rFonts w:ascii="Arial" w:eastAsia="Arial" w:hAnsi="Arial" w:cs="Arial"/>
          <w:b/>
        </w:rPr>
        <w:t>DEFINITIONS</w:t>
      </w:r>
    </w:p>
    <w:p w14:paraId="30981389" w14:textId="77777777" w:rsidR="00084776" w:rsidRDefault="00084776">
      <w:pPr>
        <w:spacing w:before="11"/>
        <w:rPr>
          <w:rFonts w:ascii="Arial" w:eastAsia="Arial" w:hAnsi="Arial" w:cs="Arial"/>
          <w:b/>
          <w:sz w:val="20"/>
          <w:szCs w:val="20"/>
        </w:rPr>
      </w:pPr>
    </w:p>
    <w:p w14:paraId="3098138A" w14:textId="77777777" w:rsidR="00084776" w:rsidRDefault="00F238EB">
      <w:pPr>
        <w:numPr>
          <w:ilvl w:val="1"/>
          <w:numId w:val="70"/>
        </w:numPr>
        <w:pBdr>
          <w:top w:val="nil"/>
          <w:left w:val="nil"/>
          <w:bottom w:val="nil"/>
          <w:right w:val="nil"/>
          <w:between w:val="nil"/>
        </w:pBdr>
        <w:tabs>
          <w:tab w:val="left" w:pos="954"/>
        </w:tabs>
      </w:pPr>
      <w:r>
        <w:rPr>
          <w:rFonts w:ascii="Arial" w:eastAsia="Arial" w:hAnsi="Arial" w:cs="Arial"/>
          <w:color w:val="000000"/>
        </w:rPr>
        <w:t>In this Contract Schedule 11, the following definitions shall apply:</w:t>
      </w:r>
    </w:p>
    <w:p w14:paraId="3098138B" w14:textId="77777777" w:rsidR="00084776" w:rsidRDefault="00084776">
      <w:pPr>
        <w:spacing w:before="6"/>
        <w:rPr>
          <w:rFonts w:ascii="Arial" w:eastAsia="Arial" w:hAnsi="Arial" w:cs="Arial"/>
          <w:sz w:val="7"/>
          <w:szCs w:val="7"/>
        </w:rPr>
      </w:pPr>
    </w:p>
    <w:tbl>
      <w:tblPr>
        <w:tblStyle w:val="aff9"/>
        <w:tblW w:w="7442" w:type="dxa"/>
        <w:tblInd w:w="1008" w:type="dxa"/>
        <w:tblLayout w:type="fixed"/>
        <w:tblLook w:val="0000" w:firstRow="0" w:lastRow="0" w:firstColumn="0" w:lastColumn="0" w:noHBand="0" w:noVBand="0"/>
      </w:tblPr>
      <w:tblGrid>
        <w:gridCol w:w="2559"/>
        <w:gridCol w:w="4883"/>
      </w:tblGrid>
      <w:tr w:rsidR="00084776" w14:paraId="3098138E" w14:textId="77777777">
        <w:trPr>
          <w:trHeight w:val="863"/>
        </w:trPr>
        <w:tc>
          <w:tcPr>
            <w:tcW w:w="2559" w:type="dxa"/>
            <w:tcBorders>
              <w:top w:val="nil"/>
              <w:left w:val="nil"/>
              <w:bottom w:val="nil"/>
              <w:right w:val="nil"/>
            </w:tcBorders>
          </w:tcPr>
          <w:p w14:paraId="3098138C" w14:textId="77777777" w:rsidR="00084776" w:rsidRDefault="00F238EB">
            <w:pPr>
              <w:pBdr>
                <w:top w:val="nil"/>
                <w:left w:val="nil"/>
                <w:bottom w:val="nil"/>
                <w:right w:val="nil"/>
                <w:between w:val="nil"/>
              </w:pBdr>
              <w:spacing w:before="32"/>
              <w:ind w:left="230"/>
              <w:rPr>
                <w:rFonts w:ascii="Arial" w:eastAsia="Arial" w:hAnsi="Arial" w:cs="Arial"/>
                <w:color w:val="000000"/>
              </w:rPr>
            </w:pPr>
            <w:r>
              <w:rPr>
                <w:rFonts w:ascii="Arial" w:eastAsia="Arial" w:hAnsi="Arial" w:cs="Arial"/>
                <w:b/>
                <w:color w:val="000000"/>
              </w:rPr>
              <w:t>"CEDR"</w:t>
            </w:r>
          </w:p>
        </w:tc>
        <w:tc>
          <w:tcPr>
            <w:tcW w:w="4883" w:type="dxa"/>
            <w:tcBorders>
              <w:top w:val="nil"/>
              <w:left w:val="nil"/>
              <w:bottom w:val="nil"/>
              <w:right w:val="nil"/>
            </w:tcBorders>
          </w:tcPr>
          <w:p w14:paraId="3098138D" w14:textId="77777777" w:rsidR="00084776" w:rsidRDefault="00F238EB">
            <w:pPr>
              <w:pBdr>
                <w:top w:val="nil"/>
                <w:left w:val="nil"/>
                <w:bottom w:val="nil"/>
                <w:right w:val="nil"/>
                <w:between w:val="nil"/>
              </w:pBdr>
              <w:spacing w:before="35"/>
              <w:ind w:left="359" w:right="231"/>
              <w:jc w:val="both"/>
              <w:rPr>
                <w:rFonts w:ascii="Arial" w:eastAsia="Arial" w:hAnsi="Arial" w:cs="Arial"/>
                <w:color w:val="000000"/>
              </w:rPr>
            </w:pPr>
            <w:r>
              <w:rPr>
                <w:rFonts w:ascii="Arial" w:eastAsia="Arial" w:hAnsi="Arial" w:cs="Arial"/>
                <w:color w:val="000000"/>
              </w:rPr>
              <w:t>the Centre for Effective Dispute Resolution of International Dispute Resolution Centre, 70 Fleet Street, London, EC4Y 1EU;</w:t>
            </w:r>
          </w:p>
        </w:tc>
      </w:tr>
      <w:tr w:rsidR="00084776" w14:paraId="30981392" w14:textId="77777777">
        <w:trPr>
          <w:trHeight w:val="626"/>
        </w:trPr>
        <w:tc>
          <w:tcPr>
            <w:tcW w:w="2559" w:type="dxa"/>
            <w:tcBorders>
              <w:top w:val="nil"/>
              <w:left w:val="nil"/>
              <w:bottom w:val="nil"/>
              <w:right w:val="nil"/>
            </w:tcBorders>
          </w:tcPr>
          <w:p w14:paraId="3098138F" w14:textId="77777777" w:rsidR="00084776" w:rsidRDefault="00F238EB">
            <w:pPr>
              <w:pBdr>
                <w:top w:val="nil"/>
                <w:left w:val="nil"/>
                <w:bottom w:val="nil"/>
                <w:right w:val="nil"/>
                <w:between w:val="nil"/>
              </w:pBdr>
              <w:spacing w:before="48"/>
              <w:ind w:left="230"/>
              <w:rPr>
                <w:rFonts w:ascii="Arial" w:eastAsia="Arial" w:hAnsi="Arial" w:cs="Arial"/>
                <w:color w:val="000000"/>
              </w:rPr>
            </w:pPr>
            <w:r>
              <w:rPr>
                <w:rFonts w:ascii="Arial" w:eastAsia="Arial" w:hAnsi="Arial" w:cs="Arial"/>
                <w:b/>
                <w:color w:val="000000"/>
              </w:rPr>
              <w:t>"Counter Notice"</w:t>
            </w:r>
          </w:p>
        </w:tc>
        <w:tc>
          <w:tcPr>
            <w:tcW w:w="4883" w:type="dxa"/>
            <w:tcBorders>
              <w:top w:val="nil"/>
              <w:left w:val="nil"/>
              <w:bottom w:val="nil"/>
              <w:right w:val="nil"/>
            </w:tcBorders>
          </w:tcPr>
          <w:p w14:paraId="30981390" w14:textId="77777777" w:rsidR="00084776" w:rsidRDefault="00F238EB">
            <w:pPr>
              <w:pBdr>
                <w:top w:val="nil"/>
                <w:left w:val="nil"/>
                <w:bottom w:val="nil"/>
                <w:right w:val="nil"/>
                <w:between w:val="nil"/>
              </w:pBdr>
              <w:spacing w:before="50" w:line="252" w:lineRule="auto"/>
              <w:ind w:left="359"/>
              <w:rPr>
                <w:rFonts w:ascii="Arial" w:eastAsia="Arial" w:hAnsi="Arial" w:cs="Arial"/>
                <w:color w:val="000000"/>
              </w:rPr>
            </w:pPr>
            <w:r>
              <w:rPr>
                <w:rFonts w:ascii="Arial" w:eastAsia="Arial" w:hAnsi="Arial" w:cs="Arial"/>
                <w:color w:val="000000"/>
              </w:rPr>
              <w:t>has the meaning given to it in paragraph</w:t>
            </w:r>
          </w:p>
          <w:p w14:paraId="30981391" w14:textId="77777777" w:rsidR="00084776" w:rsidRDefault="0099109D">
            <w:pPr>
              <w:pBdr>
                <w:top w:val="nil"/>
                <w:left w:val="nil"/>
                <w:bottom w:val="nil"/>
                <w:right w:val="nil"/>
                <w:between w:val="nil"/>
              </w:pBdr>
              <w:spacing w:line="252" w:lineRule="auto"/>
              <w:ind w:left="359"/>
              <w:rPr>
                <w:rFonts w:ascii="Arial" w:eastAsia="Arial" w:hAnsi="Arial" w:cs="Arial"/>
                <w:color w:val="000000"/>
              </w:rPr>
            </w:pPr>
            <w:hyperlink w:anchor="_heading=h.wy8ajl">
              <w:r w:rsidR="00F238EB">
                <w:rPr>
                  <w:rFonts w:ascii="Arial" w:eastAsia="Arial" w:hAnsi="Arial" w:cs="Arial"/>
                  <w:color w:val="000000"/>
                </w:rPr>
                <w:t>6.2</w:t>
              </w:r>
            </w:hyperlink>
            <w:r w:rsidR="00F238EB">
              <w:rPr>
                <w:rFonts w:ascii="Arial" w:eastAsia="Arial" w:hAnsi="Arial" w:cs="Arial"/>
                <w:color w:val="000000"/>
              </w:rPr>
              <w:t xml:space="preserve"> of this Contract Schedule 11;</w:t>
            </w:r>
          </w:p>
        </w:tc>
      </w:tr>
      <w:tr w:rsidR="00084776" w14:paraId="30981395" w14:textId="77777777">
        <w:trPr>
          <w:trHeight w:val="1132"/>
        </w:trPr>
        <w:tc>
          <w:tcPr>
            <w:tcW w:w="2559" w:type="dxa"/>
            <w:tcBorders>
              <w:top w:val="nil"/>
              <w:left w:val="nil"/>
              <w:bottom w:val="nil"/>
              <w:right w:val="nil"/>
            </w:tcBorders>
          </w:tcPr>
          <w:p w14:paraId="30981393" w14:textId="77777777" w:rsidR="00084776" w:rsidRDefault="00F238EB">
            <w:pPr>
              <w:pBdr>
                <w:top w:val="nil"/>
                <w:left w:val="nil"/>
                <w:bottom w:val="nil"/>
                <w:right w:val="nil"/>
                <w:between w:val="nil"/>
              </w:pBdr>
              <w:spacing w:before="48"/>
              <w:ind w:left="230"/>
              <w:rPr>
                <w:rFonts w:ascii="Arial" w:eastAsia="Arial" w:hAnsi="Arial" w:cs="Arial"/>
                <w:color w:val="000000"/>
              </w:rPr>
            </w:pPr>
            <w:r>
              <w:rPr>
                <w:rFonts w:ascii="Arial" w:eastAsia="Arial" w:hAnsi="Arial" w:cs="Arial"/>
                <w:b/>
                <w:color w:val="000000"/>
              </w:rPr>
              <w:t>"Exception"</w:t>
            </w:r>
          </w:p>
        </w:tc>
        <w:tc>
          <w:tcPr>
            <w:tcW w:w="4883" w:type="dxa"/>
            <w:tcBorders>
              <w:top w:val="nil"/>
              <w:left w:val="nil"/>
              <w:bottom w:val="nil"/>
              <w:right w:val="nil"/>
            </w:tcBorders>
          </w:tcPr>
          <w:p w14:paraId="30981394" w14:textId="77777777" w:rsidR="00084776" w:rsidRDefault="00F238EB">
            <w:pPr>
              <w:pBdr>
                <w:top w:val="nil"/>
                <w:left w:val="nil"/>
                <w:bottom w:val="nil"/>
                <w:right w:val="nil"/>
                <w:between w:val="nil"/>
              </w:pBdr>
              <w:spacing w:before="50"/>
              <w:ind w:left="359" w:right="229"/>
              <w:jc w:val="both"/>
              <w:rPr>
                <w:rFonts w:ascii="Arial" w:eastAsia="Arial" w:hAnsi="Arial" w:cs="Arial"/>
                <w:color w:val="000000"/>
              </w:rPr>
            </w:pPr>
            <w:r>
              <w:rPr>
                <w:rFonts w:ascii="Arial" w:eastAsia="Arial" w:hAnsi="Arial" w:cs="Arial"/>
                <w:color w:val="000000"/>
              </w:rPr>
              <w:t>a deviation of project tolerances in accordance with PRINCE2 methodology in respect of this Contract or in the supply of the Goods and/or Services;</w:t>
            </w:r>
          </w:p>
        </w:tc>
      </w:tr>
      <w:tr w:rsidR="00084776" w14:paraId="30981398" w14:textId="77777777">
        <w:trPr>
          <w:trHeight w:val="880"/>
        </w:trPr>
        <w:tc>
          <w:tcPr>
            <w:tcW w:w="2559" w:type="dxa"/>
            <w:tcBorders>
              <w:top w:val="nil"/>
              <w:left w:val="nil"/>
              <w:bottom w:val="nil"/>
              <w:right w:val="nil"/>
            </w:tcBorders>
          </w:tcPr>
          <w:p w14:paraId="30981396" w14:textId="77777777" w:rsidR="00084776" w:rsidRDefault="00F238EB">
            <w:pPr>
              <w:pBdr>
                <w:top w:val="nil"/>
                <w:left w:val="nil"/>
                <w:bottom w:val="nil"/>
                <w:right w:val="nil"/>
                <w:between w:val="nil"/>
              </w:pBdr>
              <w:spacing w:before="47"/>
              <w:ind w:left="230"/>
              <w:rPr>
                <w:rFonts w:ascii="Arial" w:eastAsia="Arial" w:hAnsi="Arial" w:cs="Arial"/>
                <w:color w:val="000000"/>
              </w:rPr>
            </w:pPr>
            <w:r>
              <w:rPr>
                <w:rFonts w:ascii="Arial" w:eastAsia="Arial" w:hAnsi="Arial" w:cs="Arial"/>
                <w:b/>
                <w:color w:val="000000"/>
              </w:rPr>
              <w:t>"Expert"</w:t>
            </w:r>
          </w:p>
        </w:tc>
        <w:tc>
          <w:tcPr>
            <w:tcW w:w="4883" w:type="dxa"/>
            <w:tcBorders>
              <w:top w:val="nil"/>
              <w:left w:val="nil"/>
              <w:bottom w:val="nil"/>
              <w:right w:val="nil"/>
            </w:tcBorders>
          </w:tcPr>
          <w:p w14:paraId="30981397" w14:textId="77777777" w:rsidR="00084776" w:rsidRDefault="00F238EB">
            <w:pPr>
              <w:pBdr>
                <w:top w:val="nil"/>
                <w:left w:val="nil"/>
                <w:bottom w:val="nil"/>
                <w:right w:val="nil"/>
                <w:between w:val="nil"/>
              </w:pBdr>
              <w:spacing w:before="49"/>
              <w:ind w:left="359" w:right="228"/>
              <w:jc w:val="both"/>
              <w:rPr>
                <w:rFonts w:ascii="Arial" w:eastAsia="Arial" w:hAnsi="Arial" w:cs="Arial"/>
                <w:color w:val="000000"/>
              </w:rPr>
            </w:pPr>
            <w:r>
              <w:rPr>
                <w:rFonts w:ascii="Arial" w:eastAsia="Arial" w:hAnsi="Arial" w:cs="Arial"/>
                <w:color w:val="000000"/>
              </w:rPr>
              <w:t xml:space="preserve">the person appointed by the Parties in accordance with paragraph </w:t>
            </w:r>
            <w:hyperlink w:anchor="_heading=h.42nnq3z">
              <w:r>
                <w:rPr>
                  <w:rFonts w:ascii="Arial" w:eastAsia="Arial" w:hAnsi="Arial" w:cs="Arial"/>
                  <w:color w:val="000000"/>
                </w:rPr>
                <w:t>5.2</w:t>
              </w:r>
            </w:hyperlink>
            <w:r>
              <w:rPr>
                <w:rFonts w:ascii="Arial" w:eastAsia="Arial" w:hAnsi="Arial" w:cs="Arial"/>
                <w:color w:val="000000"/>
              </w:rPr>
              <w:t xml:space="preserve"> of this Contract Schedule 11; and</w:t>
            </w:r>
          </w:p>
        </w:tc>
      </w:tr>
      <w:tr w:rsidR="00084776" w14:paraId="3098139C" w14:textId="77777777">
        <w:trPr>
          <w:trHeight w:val="625"/>
        </w:trPr>
        <w:tc>
          <w:tcPr>
            <w:tcW w:w="2559" w:type="dxa"/>
            <w:tcBorders>
              <w:top w:val="nil"/>
              <w:left w:val="nil"/>
              <w:bottom w:val="nil"/>
              <w:right w:val="nil"/>
            </w:tcBorders>
          </w:tcPr>
          <w:p w14:paraId="30981399" w14:textId="77777777" w:rsidR="00084776" w:rsidRDefault="00F238EB">
            <w:pPr>
              <w:pBdr>
                <w:top w:val="nil"/>
                <w:left w:val="nil"/>
                <w:bottom w:val="nil"/>
                <w:right w:val="nil"/>
                <w:between w:val="nil"/>
              </w:pBdr>
              <w:spacing w:before="48"/>
              <w:ind w:left="230"/>
              <w:rPr>
                <w:rFonts w:ascii="Arial" w:eastAsia="Arial" w:hAnsi="Arial" w:cs="Arial"/>
                <w:color w:val="000000"/>
              </w:rPr>
            </w:pPr>
            <w:r>
              <w:rPr>
                <w:rFonts w:ascii="Arial" w:eastAsia="Arial" w:hAnsi="Arial" w:cs="Arial"/>
                <w:b/>
                <w:color w:val="000000"/>
              </w:rPr>
              <w:t>"Mediation Notice"</w:t>
            </w:r>
          </w:p>
        </w:tc>
        <w:tc>
          <w:tcPr>
            <w:tcW w:w="4883" w:type="dxa"/>
            <w:tcBorders>
              <w:top w:val="nil"/>
              <w:left w:val="nil"/>
              <w:bottom w:val="nil"/>
              <w:right w:val="nil"/>
            </w:tcBorders>
          </w:tcPr>
          <w:p w14:paraId="3098139A" w14:textId="77777777" w:rsidR="00084776" w:rsidRDefault="00F238EB">
            <w:pPr>
              <w:pBdr>
                <w:top w:val="nil"/>
                <w:left w:val="nil"/>
                <w:bottom w:val="nil"/>
                <w:right w:val="nil"/>
                <w:between w:val="nil"/>
              </w:pBdr>
              <w:spacing w:before="50" w:line="252" w:lineRule="auto"/>
              <w:ind w:left="359"/>
              <w:rPr>
                <w:rFonts w:ascii="Arial" w:eastAsia="Arial" w:hAnsi="Arial" w:cs="Arial"/>
                <w:color w:val="000000"/>
              </w:rPr>
            </w:pPr>
            <w:r>
              <w:rPr>
                <w:rFonts w:ascii="Arial" w:eastAsia="Arial" w:hAnsi="Arial" w:cs="Arial"/>
                <w:color w:val="000000"/>
              </w:rPr>
              <w:t>has the meaning given to it in paragraph</w:t>
            </w:r>
          </w:p>
          <w:p w14:paraId="3098139B" w14:textId="77777777" w:rsidR="00084776" w:rsidRDefault="0099109D">
            <w:pPr>
              <w:pBdr>
                <w:top w:val="nil"/>
                <w:left w:val="nil"/>
                <w:bottom w:val="nil"/>
                <w:right w:val="nil"/>
                <w:between w:val="nil"/>
              </w:pBdr>
              <w:spacing w:line="252" w:lineRule="auto"/>
              <w:ind w:left="359"/>
              <w:rPr>
                <w:rFonts w:ascii="Arial" w:eastAsia="Arial" w:hAnsi="Arial" w:cs="Arial"/>
                <w:color w:val="000000"/>
              </w:rPr>
            </w:pPr>
            <w:hyperlink w:anchor="_heading=h.3p8hu4y">
              <w:r w:rsidR="00F238EB">
                <w:rPr>
                  <w:rFonts w:ascii="Arial" w:eastAsia="Arial" w:hAnsi="Arial" w:cs="Arial"/>
                  <w:color w:val="000000"/>
                </w:rPr>
                <w:t>3.2</w:t>
              </w:r>
            </w:hyperlink>
            <w:r w:rsidR="00F238EB">
              <w:rPr>
                <w:rFonts w:ascii="Arial" w:eastAsia="Arial" w:hAnsi="Arial" w:cs="Arial"/>
                <w:color w:val="000000"/>
              </w:rPr>
              <w:t xml:space="preserve"> of this Contract Schedule 11;</w:t>
            </w:r>
          </w:p>
        </w:tc>
      </w:tr>
      <w:tr w:rsidR="00084776" w14:paraId="3098139F" w14:textId="77777777">
        <w:trPr>
          <w:trHeight w:val="864"/>
        </w:trPr>
        <w:tc>
          <w:tcPr>
            <w:tcW w:w="2559" w:type="dxa"/>
            <w:tcBorders>
              <w:top w:val="nil"/>
              <w:left w:val="nil"/>
              <w:bottom w:val="nil"/>
              <w:right w:val="nil"/>
            </w:tcBorders>
          </w:tcPr>
          <w:p w14:paraId="3098139D" w14:textId="77777777" w:rsidR="00084776" w:rsidRDefault="00F238EB">
            <w:pPr>
              <w:pBdr>
                <w:top w:val="nil"/>
                <w:left w:val="nil"/>
                <w:bottom w:val="nil"/>
                <w:right w:val="nil"/>
                <w:between w:val="nil"/>
              </w:pBdr>
              <w:spacing w:before="47"/>
              <w:ind w:left="230"/>
              <w:rPr>
                <w:rFonts w:ascii="Arial" w:eastAsia="Arial" w:hAnsi="Arial" w:cs="Arial"/>
                <w:color w:val="000000"/>
              </w:rPr>
            </w:pPr>
            <w:r>
              <w:rPr>
                <w:rFonts w:ascii="Arial" w:eastAsia="Arial" w:hAnsi="Arial" w:cs="Arial"/>
                <w:b/>
                <w:color w:val="000000"/>
              </w:rPr>
              <w:t>"Mediator"</w:t>
            </w:r>
          </w:p>
        </w:tc>
        <w:tc>
          <w:tcPr>
            <w:tcW w:w="4883" w:type="dxa"/>
            <w:tcBorders>
              <w:top w:val="nil"/>
              <w:left w:val="nil"/>
              <w:bottom w:val="nil"/>
              <w:right w:val="nil"/>
            </w:tcBorders>
          </w:tcPr>
          <w:p w14:paraId="3098139E" w14:textId="77777777" w:rsidR="00084776" w:rsidRDefault="00F238EB">
            <w:pPr>
              <w:pBdr>
                <w:top w:val="nil"/>
                <w:left w:val="nil"/>
                <w:bottom w:val="nil"/>
                <w:right w:val="nil"/>
                <w:between w:val="nil"/>
              </w:pBdr>
              <w:spacing w:before="49"/>
              <w:ind w:left="359" w:right="228"/>
              <w:jc w:val="both"/>
              <w:rPr>
                <w:rFonts w:ascii="Arial" w:eastAsia="Arial" w:hAnsi="Arial" w:cs="Arial"/>
                <w:color w:val="000000"/>
              </w:rPr>
            </w:pPr>
            <w:r>
              <w:rPr>
                <w:rFonts w:ascii="Arial" w:eastAsia="Arial" w:hAnsi="Arial" w:cs="Arial"/>
                <w:color w:val="000000"/>
              </w:rPr>
              <w:t xml:space="preserve">the independent third party appointed in accordance with paragraph </w:t>
            </w:r>
            <w:hyperlink w:anchor="_heading=h.33ipx8d">
              <w:r>
                <w:rPr>
                  <w:rFonts w:ascii="Arial" w:eastAsia="Arial" w:hAnsi="Arial" w:cs="Arial"/>
                  <w:color w:val="000000"/>
                </w:rPr>
                <w:t>4.2</w:t>
              </w:r>
            </w:hyperlink>
            <w:r>
              <w:rPr>
                <w:rFonts w:ascii="Arial" w:eastAsia="Arial" w:hAnsi="Arial" w:cs="Arial"/>
                <w:color w:val="000000"/>
              </w:rPr>
              <w:t xml:space="preserve"> of this Contract Schedule 11.</w:t>
            </w:r>
          </w:p>
        </w:tc>
      </w:tr>
    </w:tbl>
    <w:p w14:paraId="309813A0" w14:textId="77777777" w:rsidR="00084776" w:rsidRDefault="00084776">
      <w:pPr>
        <w:spacing w:before="1"/>
        <w:rPr>
          <w:rFonts w:ascii="Arial" w:eastAsia="Arial" w:hAnsi="Arial" w:cs="Arial"/>
          <w:sz w:val="20"/>
          <w:szCs w:val="20"/>
        </w:rPr>
      </w:pPr>
    </w:p>
    <w:p w14:paraId="309813A1" w14:textId="77777777" w:rsidR="00084776" w:rsidRDefault="00F238EB">
      <w:pPr>
        <w:pStyle w:val="Heading1"/>
        <w:numPr>
          <w:ilvl w:val="0"/>
          <w:numId w:val="70"/>
        </w:numPr>
        <w:tabs>
          <w:tab w:val="left" w:pos="464"/>
        </w:tabs>
        <w:spacing w:before="72"/>
        <w:rPr>
          <w:b w:val="0"/>
        </w:rPr>
      </w:pPr>
      <w:r>
        <w:t>INTRODUCTION</w:t>
      </w:r>
    </w:p>
    <w:p w14:paraId="309813A2" w14:textId="77777777" w:rsidR="00084776" w:rsidRDefault="00084776">
      <w:pPr>
        <w:spacing w:before="11"/>
        <w:rPr>
          <w:rFonts w:ascii="Arial" w:eastAsia="Arial" w:hAnsi="Arial" w:cs="Arial"/>
          <w:b/>
          <w:sz w:val="20"/>
          <w:szCs w:val="20"/>
        </w:rPr>
      </w:pPr>
    </w:p>
    <w:p w14:paraId="309813A3" w14:textId="77777777" w:rsidR="00084776" w:rsidRDefault="00F238EB">
      <w:pPr>
        <w:numPr>
          <w:ilvl w:val="1"/>
          <w:numId w:val="70"/>
        </w:numPr>
        <w:pBdr>
          <w:top w:val="nil"/>
          <w:left w:val="nil"/>
          <w:bottom w:val="nil"/>
          <w:right w:val="nil"/>
          <w:between w:val="nil"/>
        </w:pBdr>
        <w:tabs>
          <w:tab w:val="left" w:pos="954"/>
        </w:tabs>
      </w:pPr>
      <w:bookmarkStart w:id="350" w:name="_heading=h.3btby5x" w:colFirst="0" w:colLast="0"/>
      <w:bookmarkEnd w:id="350"/>
      <w:r>
        <w:rPr>
          <w:rFonts w:ascii="Arial" w:eastAsia="Arial" w:hAnsi="Arial" w:cs="Arial"/>
          <w:color w:val="000000"/>
        </w:rPr>
        <w:t>If a Dispute arises then:</w:t>
      </w:r>
    </w:p>
    <w:p w14:paraId="309813A4" w14:textId="77777777" w:rsidR="00084776" w:rsidRDefault="00F238EB">
      <w:pPr>
        <w:numPr>
          <w:ilvl w:val="2"/>
          <w:numId w:val="70"/>
        </w:numPr>
        <w:pBdr>
          <w:top w:val="nil"/>
          <w:left w:val="nil"/>
          <w:bottom w:val="nil"/>
          <w:right w:val="nil"/>
          <w:between w:val="nil"/>
        </w:pBdr>
        <w:tabs>
          <w:tab w:val="left" w:pos="2373"/>
        </w:tabs>
        <w:spacing w:before="119"/>
        <w:ind w:right="114" w:hanging="850"/>
        <w:jc w:val="both"/>
      </w:pPr>
      <w:r>
        <w:rPr>
          <w:rFonts w:ascii="Arial" w:eastAsia="Arial" w:hAnsi="Arial" w:cs="Arial"/>
          <w:color w:val="000000"/>
        </w:rPr>
        <w:t>the representative of the Customer and the Supplier Representative shall attempt in good faith to resolve the Dispute; and</w:t>
      </w:r>
    </w:p>
    <w:p w14:paraId="309813A5" w14:textId="77777777" w:rsidR="00084776" w:rsidRDefault="00F238EB">
      <w:pPr>
        <w:numPr>
          <w:ilvl w:val="2"/>
          <w:numId w:val="70"/>
        </w:numPr>
        <w:pBdr>
          <w:top w:val="nil"/>
          <w:left w:val="nil"/>
          <w:bottom w:val="nil"/>
          <w:right w:val="nil"/>
          <w:between w:val="nil"/>
        </w:pBdr>
        <w:tabs>
          <w:tab w:val="left" w:pos="2373"/>
        </w:tabs>
        <w:spacing w:before="121"/>
        <w:ind w:right="115" w:hanging="850"/>
        <w:jc w:val="both"/>
      </w:pPr>
      <w:r>
        <w:rPr>
          <w:rFonts w:ascii="Arial" w:eastAsia="Arial" w:hAnsi="Arial" w:cs="Arial"/>
          <w:color w:val="000000"/>
        </w:rPr>
        <w:t>if such attempts are not successful within a reasonable time either Party may give to the other a Dispute Notice.</w:t>
      </w:r>
    </w:p>
    <w:p w14:paraId="309813A6" w14:textId="77777777" w:rsidR="00084776" w:rsidRDefault="00F238EB">
      <w:pPr>
        <w:numPr>
          <w:ilvl w:val="1"/>
          <w:numId w:val="70"/>
        </w:numPr>
        <w:pBdr>
          <w:top w:val="nil"/>
          <w:left w:val="nil"/>
          <w:bottom w:val="nil"/>
          <w:right w:val="nil"/>
          <w:between w:val="nil"/>
        </w:pBdr>
        <w:tabs>
          <w:tab w:val="left" w:pos="954"/>
        </w:tabs>
        <w:spacing w:before="119"/>
      </w:pPr>
      <w:r>
        <w:rPr>
          <w:rFonts w:ascii="Arial" w:eastAsia="Arial" w:hAnsi="Arial" w:cs="Arial"/>
          <w:color w:val="000000"/>
        </w:rPr>
        <w:t>The Dispute Notice shall set out:</w:t>
      </w:r>
    </w:p>
    <w:p w14:paraId="309813A7" w14:textId="77777777" w:rsidR="00084776" w:rsidRDefault="00F238EB">
      <w:pPr>
        <w:numPr>
          <w:ilvl w:val="2"/>
          <w:numId w:val="70"/>
        </w:numPr>
        <w:pBdr>
          <w:top w:val="nil"/>
          <w:left w:val="nil"/>
          <w:bottom w:val="nil"/>
          <w:right w:val="nil"/>
          <w:between w:val="nil"/>
        </w:pBdr>
        <w:tabs>
          <w:tab w:val="left" w:pos="2373"/>
        </w:tabs>
        <w:spacing w:before="121"/>
        <w:ind w:hanging="850"/>
      </w:pPr>
      <w:r>
        <w:rPr>
          <w:rFonts w:ascii="Arial" w:eastAsia="Arial" w:hAnsi="Arial" w:cs="Arial"/>
          <w:color w:val="000000"/>
        </w:rPr>
        <w:t>the material particulars of the Dispute;</w:t>
      </w:r>
    </w:p>
    <w:p w14:paraId="309813A8" w14:textId="77777777" w:rsidR="00084776" w:rsidRDefault="00F238EB">
      <w:pPr>
        <w:numPr>
          <w:ilvl w:val="2"/>
          <w:numId w:val="70"/>
        </w:numPr>
        <w:pBdr>
          <w:top w:val="nil"/>
          <w:left w:val="nil"/>
          <w:bottom w:val="nil"/>
          <w:right w:val="nil"/>
          <w:between w:val="nil"/>
        </w:pBdr>
        <w:tabs>
          <w:tab w:val="left" w:pos="2373"/>
        </w:tabs>
        <w:spacing w:before="119"/>
        <w:ind w:right="115" w:hanging="850"/>
        <w:jc w:val="both"/>
      </w:pPr>
      <w:r>
        <w:rPr>
          <w:rFonts w:ascii="Arial" w:eastAsia="Arial" w:hAnsi="Arial" w:cs="Arial"/>
          <w:color w:val="000000"/>
        </w:rPr>
        <w:t>the reasons why the Party serving the Dispute Notice believes that the Dispute has arisen; and</w:t>
      </w:r>
    </w:p>
    <w:p w14:paraId="309813A9" w14:textId="77777777" w:rsidR="00084776" w:rsidRDefault="00F238EB">
      <w:pPr>
        <w:numPr>
          <w:ilvl w:val="2"/>
          <w:numId w:val="70"/>
        </w:numPr>
        <w:pBdr>
          <w:top w:val="nil"/>
          <w:left w:val="nil"/>
          <w:bottom w:val="nil"/>
          <w:right w:val="nil"/>
          <w:between w:val="nil"/>
        </w:pBdr>
        <w:tabs>
          <w:tab w:val="left" w:pos="2373"/>
        </w:tabs>
        <w:spacing w:before="119"/>
        <w:ind w:right="114" w:hanging="850"/>
        <w:jc w:val="both"/>
      </w:pPr>
      <w:r>
        <w:rPr>
          <w:rFonts w:ascii="Arial" w:eastAsia="Arial" w:hAnsi="Arial" w:cs="Arial"/>
          <w:color w:val="000000"/>
        </w:rPr>
        <w:t xml:space="preserve">if the Party serving the Dispute Notice believes that the Dispute should be dealt with under the Expedited Dispute Timetable as set out in paragraph </w:t>
      </w:r>
      <w:hyperlink w:anchor="_heading=h.4ay9r1j">
        <w:r>
          <w:rPr>
            <w:rFonts w:ascii="Arial" w:eastAsia="Arial" w:hAnsi="Arial" w:cs="Arial"/>
            <w:color w:val="000000"/>
          </w:rPr>
          <w:t>2.6</w:t>
        </w:r>
      </w:hyperlink>
      <w:r>
        <w:rPr>
          <w:rFonts w:ascii="Arial" w:eastAsia="Arial" w:hAnsi="Arial" w:cs="Arial"/>
          <w:color w:val="000000"/>
        </w:rPr>
        <w:t xml:space="preserve"> of this Contract Schedule 11, the reason why.</w:t>
      </w:r>
    </w:p>
    <w:p w14:paraId="309813AA" w14:textId="77777777" w:rsidR="00084776" w:rsidRDefault="00F238EB">
      <w:pPr>
        <w:numPr>
          <w:ilvl w:val="1"/>
          <w:numId w:val="70"/>
        </w:numPr>
        <w:pBdr>
          <w:top w:val="nil"/>
          <w:left w:val="nil"/>
          <w:bottom w:val="nil"/>
          <w:right w:val="nil"/>
          <w:between w:val="nil"/>
        </w:pBdr>
        <w:tabs>
          <w:tab w:val="left" w:pos="954"/>
        </w:tabs>
        <w:spacing w:before="119"/>
        <w:ind w:right="115"/>
        <w:jc w:val="both"/>
      </w:pPr>
      <w:r>
        <w:rPr>
          <w:rFonts w:ascii="Arial" w:eastAsia="Arial" w:hAnsi="Arial" w:cs="Arial"/>
          <w:color w:val="000000"/>
        </w:rPr>
        <w:t>Unless agreed otherwise in writing, the Parties shall continue to comply with their respective obligations under this Contract regardless of the nature of the Dispute and notwithstanding the referral of the Dispute to the Dispute Resolution Procedure.</w:t>
      </w:r>
    </w:p>
    <w:p w14:paraId="309813AB" w14:textId="77777777" w:rsidR="00084776" w:rsidRDefault="00F238EB">
      <w:pPr>
        <w:numPr>
          <w:ilvl w:val="1"/>
          <w:numId w:val="70"/>
        </w:numPr>
        <w:pBdr>
          <w:top w:val="nil"/>
          <w:left w:val="nil"/>
          <w:bottom w:val="nil"/>
          <w:right w:val="nil"/>
          <w:between w:val="nil"/>
        </w:pBdr>
        <w:tabs>
          <w:tab w:val="left" w:pos="954"/>
        </w:tabs>
        <w:spacing w:before="121"/>
        <w:ind w:right="113"/>
        <w:jc w:val="both"/>
      </w:pPr>
      <w:r>
        <w:rPr>
          <w:rFonts w:ascii="Arial" w:eastAsia="Arial" w:hAnsi="Arial" w:cs="Arial"/>
          <w:color w:val="000000"/>
        </w:rPr>
        <w:t>Subject to paragrap</w:t>
      </w:r>
      <w:hyperlink w:anchor="_heading=h.3p8hu4y">
        <w:r>
          <w:rPr>
            <w:rFonts w:ascii="Arial" w:eastAsia="Arial" w:hAnsi="Arial" w:cs="Arial"/>
            <w:color w:val="000000"/>
          </w:rPr>
          <w:t>h 3.2</w:t>
        </w:r>
      </w:hyperlink>
      <w:r>
        <w:rPr>
          <w:rFonts w:ascii="Arial" w:eastAsia="Arial" w:hAnsi="Arial" w:cs="Arial"/>
          <w:color w:val="000000"/>
        </w:rPr>
        <w:t xml:space="preserve"> of this Contract Schedule 11, the Parties shall seek to resolve Disputes:</w:t>
      </w:r>
    </w:p>
    <w:p w14:paraId="309813AC" w14:textId="77777777" w:rsidR="00084776" w:rsidRDefault="00F238EB">
      <w:pPr>
        <w:numPr>
          <w:ilvl w:val="2"/>
          <w:numId w:val="70"/>
        </w:numPr>
        <w:pBdr>
          <w:top w:val="nil"/>
          <w:left w:val="nil"/>
          <w:bottom w:val="nil"/>
          <w:right w:val="nil"/>
          <w:between w:val="nil"/>
        </w:pBdr>
        <w:tabs>
          <w:tab w:val="left" w:pos="2373"/>
        </w:tabs>
        <w:spacing w:before="121"/>
        <w:ind w:right="113" w:hanging="850"/>
        <w:jc w:val="both"/>
      </w:pPr>
      <w:r>
        <w:rPr>
          <w:rFonts w:ascii="Arial" w:eastAsia="Arial" w:hAnsi="Arial" w:cs="Arial"/>
          <w:color w:val="000000"/>
        </w:rPr>
        <w:t xml:space="preserve">first by commercial negotiation (as prescribed in paragraph </w:t>
      </w:r>
      <w:hyperlink w:anchor="_heading=h.2q3k19c">
        <w:r>
          <w:rPr>
            <w:rFonts w:ascii="Arial" w:eastAsia="Arial" w:hAnsi="Arial" w:cs="Arial"/>
            <w:color w:val="000000"/>
          </w:rPr>
          <w:t>3</w:t>
        </w:r>
      </w:hyperlink>
      <w:r>
        <w:rPr>
          <w:rFonts w:ascii="Arial" w:eastAsia="Arial" w:hAnsi="Arial" w:cs="Arial"/>
          <w:color w:val="000000"/>
        </w:rPr>
        <w:t xml:space="preserve"> of this Contract Schedule 11);</w:t>
      </w:r>
    </w:p>
    <w:p w14:paraId="309813AD" w14:textId="77777777" w:rsidR="00084776" w:rsidRDefault="00F238EB">
      <w:pPr>
        <w:numPr>
          <w:ilvl w:val="2"/>
          <w:numId w:val="70"/>
        </w:numPr>
        <w:pBdr>
          <w:top w:val="nil"/>
          <w:left w:val="nil"/>
          <w:bottom w:val="nil"/>
          <w:right w:val="nil"/>
          <w:between w:val="nil"/>
        </w:pBdr>
        <w:tabs>
          <w:tab w:val="left" w:pos="2373"/>
        </w:tabs>
        <w:spacing w:before="59"/>
        <w:ind w:right="118" w:hanging="850"/>
      </w:pPr>
      <w:r>
        <w:rPr>
          <w:rFonts w:ascii="Arial" w:eastAsia="Arial" w:hAnsi="Arial" w:cs="Arial"/>
          <w:color w:val="000000"/>
        </w:rPr>
        <w:t xml:space="preserve">then by mediation (as prescribed in paragraph </w:t>
      </w:r>
      <w:hyperlink w:anchor="_heading=h.jj2ekk">
        <w:r>
          <w:rPr>
            <w:rFonts w:ascii="Arial" w:eastAsia="Arial" w:hAnsi="Arial" w:cs="Arial"/>
            <w:color w:val="000000"/>
          </w:rPr>
          <w:t>4</w:t>
        </w:r>
      </w:hyperlink>
      <w:r>
        <w:rPr>
          <w:rFonts w:ascii="Arial" w:eastAsia="Arial" w:hAnsi="Arial" w:cs="Arial"/>
          <w:color w:val="000000"/>
        </w:rPr>
        <w:t xml:space="preserve"> of this Contract Schedule 11); and</w:t>
      </w:r>
    </w:p>
    <w:p w14:paraId="309813AE" w14:textId="77777777" w:rsidR="00084776" w:rsidRDefault="00F238EB">
      <w:pPr>
        <w:numPr>
          <w:ilvl w:val="2"/>
          <w:numId w:val="70"/>
        </w:numPr>
        <w:pBdr>
          <w:top w:val="nil"/>
          <w:left w:val="nil"/>
          <w:bottom w:val="nil"/>
          <w:right w:val="nil"/>
          <w:between w:val="nil"/>
        </w:pBdr>
        <w:tabs>
          <w:tab w:val="left" w:pos="2373"/>
        </w:tabs>
        <w:spacing w:before="121"/>
        <w:ind w:right="113" w:hanging="850"/>
        <w:jc w:val="both"/>
      </w:pPr>
      <w:r>
        <w:rPr>
          <w:rFonts w:ascii="Arial" w:eastAsia="Arial" w:hAnsi="Arial" w:cs="Arial"/>
          <w:color w:val="000000"/>
        </w:rPr>
        <w:lastRenderedPageBreak/>
        <w:t xml:space="preserve">lastly by recourse to arbitration (as prescribed in paragraph 6 of this Contract Schedule 11) or litigation (in accordance with Clause </w:t>
      </w:r>
      <w:hyperlink w:anchor="_heading=h.1fyl9w3">
        <w:r>
          <w:rPr>
            <w:rFonts w:ascii="Arial" w:eastAsia="Arial" w:hAnsi="Arial" w:cs="Arial"/>
            <w:color w:val="000000"/>
          </w:rPr>
          <w:t>58</w:t>
        </w:r>
      </w:hyperlink>
      <w:r>
        <w:rPr>
          <w:rFonts w:ascii="Arial" w:eastAsia="Arial" w:hAnsi="Arial" w:cs="Arial"/>
          <w:color w:val="000000"/>
        </w:rPr>
        <w:t xml:space="preserve"> of this Contract (Governing Law and Jurisdiction)).</w:t>
      </w:r>
    </w:p>
    <w:p w14:paraId="309813AF" w14:textId="77777777" w:rsidR="00084776" w:rsidRDefault="00F238EB">
      <w:pPr>
        <w:numPr>
          <w:ilvl w:val="1"/>
          <w:numId w:val="70"/>
        </w:numPr>
        <w:pBdr>
          <w:top w:val="nil"/>
          <w:left w:val="nil"/>
          <w:bottom w:val="nil"/>
          <w:right w:val="nil"/>
          <w:between w:val="nil"/>
        </w:pBdr>
        <w:tabs>
          <w:tab w:val="left" w:pos="954"/>
        </w:tabs>
        <w:spacing w:before="119"/>
        <w:ind w:right="113"/>
        <w:jc w:val="both"/>
      </w:pPr>
      <w:bookmarkStart w:id="351" w:name="_heading=h.1qym8dq" w:colFirst="0" w:colLast="0"/>
      <w:bookmarkEnd w:id="351"/>
      <w:r>
        <w:rPr>
          <w:rFonts w:ascii="Arial" w:eastAsia="Arial" w:hAnsi="Arial" w:cs="Arial"/>
          <w:color w:val="000000"/>
        </w:rPr>
        <w:t xml:space="preserve">Specific issues shall be referred to expert determination (as prescribed in paragraph </w:t>
      </w:r>
      <w:hyperlink w:anchor="_heading=h.1io07g6">
        <w:r>
          <w:rPr>
            <w:rFonts w:ascii="Arial" w:eastAsia="Arial" w:hAnsi="Arial" w:cs="Arial"/>
            <w:color w:val="000000"/>
          </w:rPr>
          <w:t>5</w:t>
        </w:r>
      </w:hyperlink>
      <w:r>
        <w:rPr>
          <w:rFonts w:ascii="Arial" w:eastAsia="Arial" w:hAnsi="Arial" w:cs="Arial"/>
          <w:color w:val="000000"/>
        </w:rPr>
        <w:t xml:space="preserve"> of this Contract Schedule 11) where specified under the provisions of this Contract and may also be referred to expert determination where otherwise appropriate as specified in paragraph </w:t>
      </w:r>
      <w:hyperlink w:anchor="_heading=h.1io07g6">
        <w:r>
          <w:rPr>
            <w:rFonts w:ascii="Arial" w:eastAsia="Arial" w:hAnsi="Arial" w:cs="Arial"/>
            <w:color w:val="000000"/>
          </w:rPr>
          <w:t>5</w:t>
        </w:r>
      </w:hyperlink>
      <w:r>
        <w:rPr>
          <w:rFonts w:ascii="Arial" w:eastAsia="Arial" w:hAnsi="Arial" w:cs="Arial"/>
          <w:color w:val="000000"/>
        </w:rPr>
        <w:t xml:space="preserve"> of this Contract Schedule 11.</w:t>
      </w:r>
    </w:p>
    <w:p w14:paraId="309813B0" w14:textId="77777777" w:rsidR="00084776" w:rsidRDefault="00F238EB">
      <w:pPr>
        <w:numPr>
          <w:ilvl w:val="1"/>
          <w:numId w:val="70"/>
        </w:numPr>
        <w:pBdr>
          <w:top w:val="nil"/>
          <w:left w:val="nil"/>
          <w:bottom w:val="nil"/>
          <w:right w:val="nil"/>
          <w:between w:val="nil"/>
        </w:pBdr>
        <w:tabs>
          <w:tab w:val="left" w:pos="954"/>
        </w:tabs>
        <w:spacing w:before="121"/>
        <w:ind w:right="114"/>
        <w:jc w:val="both"/>
      </w:pPr>
      <w:bookmarkStart w:id="352" w:name="_heading=h.4ay9r1j" w:colFirst="0" w:colLast="0"/>
      <w:bookmarkEnd w:id="352"/>
      <w:r>
        <w:rPr>
          <w:rFonts w:ascii="Arial" w:eastAsia="Arial" w:hAnsi="Arial" w:cs="Arial"/>
          <w:color w:val="000000"/>
        </w:rPr>
        <w:t>In exceptional circumstances where the use of the times in this Contract Schedule 11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14:paraId="309813B1" w14:textId="77777777" w:rsidR="00084776" w:rsidRDefault="00F238EB">
      <w:pPr>
        <w:numPr>
          <w:ilvl w:val="1"/>
          <w:numId w:val="70"/>
        </w:numPr>
        <w:pBdr>
          <w:top w:val="nil"/>
          <w:left w:val="nil"/>
          <w:bottom w:val="nil"/>
          <w:right w:val="nil"/>
          <w:between w:val="nil"/>
        </w:pBdr>
        <w:tabs>
          <w:tab w:val="left" w:pos="954"/>
        </w:tabs>
        <w:spacing w:before="118"/>
        <w:ind w:right="110"/>
        <w:jc w:val="both"/>
      </w:pPr>
      <w:r>
        <w:rPr>
          <w:rFonts w:ascii="Arial" w:eastAsia="Arial" w:hAnsi="Arial" w:cs="Arial"/>
          <w:color w:val="000000"/>
        </w:rPr>
        <w:t xml:space="preserve">If the use of the Expedited Dispute Timetable is determined in accordance with paragraph </w:t>
      </w:r>
      <w:hyperlink w:anchor="_heading=h.1qym8dq">
        <w:r>
          <w:rPr>
            <w:rFonts w:ascii="Arial" w:eastAsia="Arial" w:hAnsi="Arial" w:cs="Arial"/>
            <w:color w:val="000000"/>
          </w:rPr>
          <w:t>2.5</w:t>
        </w:r>
      </w:hyperlink>
      <w:r>
        <w:rPr>
          <w:rFonts w:ascii="Arial" w:eastAsia="Arial" w:hAnsi="Arial" w:cs="Arial"/>
          <w:color w:val="000000"/>
        </w:rPr>
        <w:t xml:space="preserve"> or is otherwise specified under the provisions of this Contract, then the following periods of time shall apply in lieu of the time periods specified in the applicable paragraphs:</w:t>
      </w:r>
    </w:p>
    <w:p w14:paraId="309813B2" w14:textId="77777777" w:rsidR="00084776" w:rsidRDefault="00F238EB">
      <w:pPr>
        <w:numPr>
          <w:ilvl w:val="2"/>
          <w:numId w:val="70"/>
        </w:numPr>
        <w:pBdr>
          <w:top w:val="nil"/>
          <w:left w:val="nil"/>
          <w:bottom w:val="nil"/>
          <w:right w:val="nil"/>
          <w:between w:val="nil"/>
        </w:pBdr>
        <w:tabs>
          <w:tab w:val="left" w:pos="2373"/>
        </w:tabs>
        <w:spacing w:before="121"/>
        <w:ind w:hanging="850"/>
      </w:pPr>
      <w:r>
        <w:rPr>
          <w:rFonts w:ascii="Arial" w:eastAsia="Arial" w:hAnsi="Arial" w:cs="Arial"/>
          <w:color w:val="000000"/>
        </w:rPr>
        <w:t xml:space="preserve">in paragraph </w:t>
      </w:r>
      <w:hyperlink w:anchor="_heading=h.24ds4cr">
        <w:r>
          <w:rPr>
            <w:rFonts w:ascii="Arial" w:eastAsia="Arial" w:hAnsi="Arial" w:cs="Arial"/>
            <w:color w:val="000000"/>
          </w:rPr>
          <w:t>3.2.3</w:t>
        </w:r>
      </w:hyperlink>
      <w:r>
        <w:rPr>
          <w:rFonts w:ascii="Arial" w:eastAsia="Arial" w:hAnsi="Arial" w:cs="Arial"/>
          <w:color w:val="000000"/>
        </w:rPr>
        <w:t>, ten (10) Working Days;</w:t>
      </w:r>
    </w:p>
    <w:p w14:paraId="309813B3" w14:textId="77777777" w:rsidR="00084776" w:rsidRDefault="00F238EB">
      <w:pPr>
        <w:numPr>
          <w:ilvl w:val="2"/>
          <w:numId w:val="70"/>
        </w:numPr>
        <w:pBdr>
          <w:top w:val="nil"/>
          <w:left w:val="nil"/>
          <w:bottom w:val="nil"/>
          <w:right w:val="nil"/>
          <w:between w:val="nil"/>
        </w:pBdr>
        <w:tabs>
          <w:tab w:val="left" w:pos="2373"/>
        </w:tabs>
        <w:spacing w:before="119"/>
        <w:ind w:hanging="850"/>
      </w:pPr>
      <w:r>
        <w:rPr>
          <w:rFonts w:ascii="Arial" w:eastAsia="Arial" w:hAnsi="Arial" w:cs="Arial"/>
          <w:color w:val="000000"/>
        </w:rPr>
        <w:t xml:space="preserve">in paragraph </w:t>
      </w:r>
      <w:hyperlink w:anchor="_heading=h.33ipx8d">
        <w:r>
          <w:rPr>
            <w:rFonts w:ascii="Arial" w:eastAsia="Arial" w:hAnsi="Arial" w:cs="Arial"/>
            <w:color w:val="000000"/>
          </w:rPr>
          <w:t>4.2</w:t>
        </w:r>
      </w:hyperlink>
      <w:r>
        <w:rPr>
          <w:rFonts w:ascii="Arial" w:eastAsia="Arial" w:hAnsi="Arial" w:cs="Arial"/>
          <w:color w:val="000000"/>
        </w:rPr>
        <w:t>, ten (10) Working Days;</w:t>
      </w:r>
    </w:p>
    <w:p w14:paraId="309813B4" w14:textId="77777777" w:rsidR="00084776" w:rsidRDefault="00F238EB">
      <w:pPr>
        <w:numPr>
          <w:ilvl w:val="2"/>
          <w:numId w:val="70"/>
        </w:numPr>
        <w:pBdr>
          <w:top w:val="nil"/>
          <w:left w:val="nil"/>
          <w:bottom w:val="nil"/>
          <w:right w:val="nil"/>
          <w:between w:val="nil"/>
        </w:pBdr>
        <w:tabs>
          <w:tab w:val="left" w:pos="2373"/>
        </w:tabs>
        <w:spacing w:before="119"/>
        <w:ind w:hanging="850"/>
      </w:pPr>
      <w:r>
        <w:rPr>
          <w:rFonts w:ascii="Arial" w:eastAsia="Arial" w:hAnsi="Arial" w:cs="Arial"/>
          <w:color w:val="000000"/>
        </w:rPr>
        <w:t xml:space="preserve">in paragraph </w:t>
      </w:r>
      <w:hyperlink w:anchor="_heading=h.42nnq3z">
        <w:r>
          <w:rPr>
            <w:rFonts w:ascii="Arial" w:eastAsia="Arial" w:hAnsi="Arial" w:cs="Arial"/>
            <w:color w:val="000000"/>
          </w:rPr>
          <w:t>5.2</w:t>
        </w:r>
      </w:hyperlink>
      <w:r>
        <w:rPr>
          <w:rFonts w:ascii="Arial" w:eastAsia="Arial" w:hAnsi="Arial" w:cs="Arial"/>
          <w:color w:val="000000"/>
        </w:rPr>
        <w:t>, five (5) Working Days; and</w:t>
      </w:r>
    </w:p>
    <w:p w14:paraId="309813B5" w14:textId="77777777" w:rsidR="00084776" w:rsidRDefault="00F238EB">
      <w:pPr>
        <w:numPr>
          <w:ilvl w:val="2"/>
          <w:numId w:val="70"/>
        </w:numPr>
        <w:pBdr>
          <w:top w:val="nil"/>
          <w:left w:val="nil"/>
          <w:bottom w:val="nil"/>
          <w:right w:val="nil"/>
          <w:between w:val="nil"/>
        </w:pBdr>
        <w:tabs>
          <w:tab w:val="left" w:pos="2373"/>
        </w:tabs>
        <w:spacing w:before="121"/>
        <w:ind w:hanging="850"/>
      </w:pPr>
      <w:r>
        <w:rPr>
          <w:rFonts w:ascii="Arial" w:eastAsia="Arial" w:hAnsi="Arial" w:cs="Arial"/>
          <w:color w:val="000000"/>
        </w:rPr>
        <w:t xml:space="preserve">in paragraph </w:t>
      </w:r>
      <w:hyperlink w:anchor="_heading=h.wy8ajl">
        <w:r>
          <w:rPr>
            <w:rFonts w:ascii="Arial" w:eastAsia="Arial" w:hAnsi="Arial" w:cs="Arial"/>
            <w:color w:val="000000"/>
          </w:rPr>
          <w:t>6.2</w:t>
        </w:r>
      </w:hyperlink>
      <w:r>
        <w:rPr>
          <w:rFonts w:ascii="Arial" w:eastAsia="Arial" w:hAnsi="Arial" w:cs="Arial"/>
          <w:color w:val="000000"/>
        </w:rPr>
        <w:t>, ten (10) Working Days.</w:t>
      </w:r>
    </w:p>
    <w:p w14:paraId="309813B6" w14:textId="77777777" w:rsidR="00084776" w:rsidRDefault="00F238EB">
      <w:pPr>
        <w:numPr>
          <w:ilvl w:val="1"/>
          <w:numId w:val="70"/>
        </w:numPr>
        <w:pBdr>
          <w:top w:val="nil"/>
          <w:left w:val="nil"/>
          <w:bottom w:val="nil"/>
          <w:right w:val="nil"/>
          <w:between w:val="nil"/>
        </w:pBdr>
        <w:tabs>
          <w:tab w:val="left" w:pos="954"/>
        </w:tabs>
        <w:spacing w:before="119"/>
        <w:ind w:right="111"/>
        <w:jc w:val="both"/>
      </w:pPr>
      <w:r>
        <w:rPr>
          <w:rFonts w:ascii="Arial" w:eastAsia="Arial" w:hAnsi="Arial" w:cs="Arial"/>
          <w:color w:val="000000"/>
        </w:rPr>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14:paraId="309813B7" w14:textId="77777777" w:rsidR="00084776" w:rsidRDefault="00084776">
      <w:pPr>
        <w:spacing w:before="9"/>
        <w:rPr>
          <w:rFonts w:ascii="Arial" w:eastAsia="Arial" w:hAnsi="Arial" w:cs="Arial"/>
          <w:sz w:val="20"/>
          <w:szCs w:val="20"/>
        </w:rPr>
      </w:pPr>
    </w:p>
    <w:p w14:paraId="309813B8" w14:textId="77777777" w:rsidR="00084776" w:rsidRDefault="00F238EB">
      <w:pPr>
        <w:pStyle w:val="Heading1"/>
        <w:numPr>
          <w:ilvl w:val="0"/>
          <w:numId w:val="70"/>
        </w:numPr>
        <w:tabs>
          <w:tab w:val="left" w:pos="464"/>
        </w:tabs>
        <w:rPr>
          <w:b w:val="0"/>
        </w:rPr>
      </w:pPr>
      <w:bookmarkStart w:id="353" w:name="_heading=h.2q3k19c" w:colFirst="0" w:colLast="0"/>
      <w:bookmarkEnd w:id="353"/>
      <w:r>
        <w:t>COMMERCIAL NEGOTIATIONS</w:t>
      </w:r>
    </w:p>
    <w:p w14:paraId="309813B9" w14:textId="77777777" w:rsidR="00084776" w:rsidRDefault="00084776">
      <w:pPr>
        <w:spacing w:before="11"/>
        <w:rPr>
          <w:rFonts w:ascii="Arial" w:eastAsia="Arial" w:hAnsi="Arial" w:cs="Arial"/>
          <w:b/>
          <w:sz w:val="20"/>
          <w:szCs w:val="20"/>
        </w:rPr>
      </w:pPr>
    </w:p>
    <w:p w14:paraId="309813BA" w14:textId="77777777" w:rsidR="00084776" w:rsidRDefault="00F238EB">
      <w:pPr>
        <w:numPr>
          <w:ilvl w:val="1"/>
          <w:numId w:val="70"/>
        </w:numPr>
        <w:pBdr>
          <w:top w:val="nil"/>
          <w:left w:val="nil"/>
          <w:bottom w:val="nil"/>
          <w:right w:val="nil"/>
          <w:between w:val="nil"/>
        </w:pBdr>
        <w:tabs>
          <w:tab w:val="left" w:pos="954"/>
        </w:tabs>
        <w:ind w:right="113"/>
        <w:jc w:val="both"/>
      </w:pPr>
      <w:bookmarkStart w:id="354" w:name="_heading=h.158ubh5" w:colFirst="0" w:colLast="0"/>
      <w:bookmarkEnd w:id="354"/>
      <w:r>
        <w:rPr>
          <w:rFonts w:ascii="Arial" w:eastAsia="Arial" w:hAnsi="Arial" w:cs="Arial"/>
          <w:color w:val="000000"/>
        </w:rPr>
        <w:t xml:space="preserve">Following the service of a Dispute Notice, the Customer and the Supplier shall use reasonable </w:t>
      </w:r>
      <w:proofErr w:type="spellStart"/>
      <w:r>
        <w:rPr>
          <w:rFonts w:ascii="Arial" w:eastAsia="Arial" w:hAnsi="Arial" w:cs="Arial"/>
          <w:color w:val="000000"/>
        </w:rPr>
        <w:t>endeavours</w:t>
      </w:r>
      <w:proofErr w:type="spellEnd"/>
      <w:r>
        <w:rPr>
          <w:rFonts w:ascii="Arial" w:eastAsia="Arial" w:hAnsi="Arial" w:cs="Arial"/>
          <w:color w:val="000000"/>
        </w:rPr>
        <w:t xml:space="preserve"> to resolve the Dispute as soon as possible, by discussion between the Customer Representative and the Supplier Representative.</w:t>
      </w:r>
    </w:p>
    <w:p w14:paraId="309813BB" w14:textId="77777777" w:rsidR="00084776" w:rsidRDefault="00F238EB">
      <w:pPr>
        <w:numPr>
          <w:ilvl w:val="1"/>
          <w:numId w:val="70"/>
        </w:numPr>
        <w:pBdr>
          <w:top w:val="nil"/>
          <w:left w:val="nil"/>
          <w:bottom w:val="nil"/>
          <w:right w:val="nil"/>
          <w:between w:val="nil"/>
        </w:pBdr>
        <w:tabs>
          <w:tab w:val="left" w:pos="954"/>
        </w:tabs>
        <w:spacing w:before="121"/>
      </w:pPr>
      <w:bookmarkStart w:id="355" w:name="_heading=h.3p8hu4y" w:colFirst="0" w:colLast="0"/>
      <w:bookmarkEnd w:id="355"/>
      <w:r>
        <w:rPr>
          <w:rFonts w:ascii="Arial" w:eastAsia="Arial" w:hAnsi="Arial" w:cs="Arial"/>
          <w:color w:val="000000"/>
        </w:rPr>
        <w:t>If:</w:t>
      </w:r>
    </w:p>
    <w:p w14:paraId="309813BC" w14:textId="77777777" w:rsidR="00084776" w:rsidRDefault="00F238EB">
      <w:pPr>
        <w:numPr>
          <w:ilvl w:val="2"/>
          <w:numId w:val="70"/>
        </w:numPr>
        <w:pBdr>
          <w:top w:val="nil"/>
          <w:left w:val="nil"/>
          <w:bottom w:val="nil"/>
          <w:right w:val="nil"/>
          <w:between w:val="nil"/>
        </w:pBdr>
        <w:tabs>
          <w:tab w:val="left" w:pos="2373"/>
        </w:tabs>
        <w:spacing w:before="119"/>
        <w:ind w:right="114" w:hanging="850"/>
        <w:jc w:val="both"/>
      </w:pPr>
      <w:r>
        <w:rPr>
          <w:rFonts w:ascii="Arial" w:eastAsia="Arial" w:hAnsi="Arial" w:cs="Arial"/>
          <w:color w:val="000000"/>
        </w:rPr>
        <w:t>either Party is of the reasonable opinion that the resolution of a Dispute by commercial negotiation, or the continuance of commercial negotiations, will not result in an appropriate solution;</w:t>
      </w:r>
    </w:p>
    <w:p w14:paraId="309813BD" w14:textId="77777777" w:rsidR="00084776" w:rsidRDefault="00F238EB">
      <w:pPr>
        <w:numPr>
          <w:ilvl w:val="2"/>
          <w:numId w:val="70"/>
        </w:numPr>
        <w:pBdr>
          <w:top w:val="nil"/>
          <w:left w:val="nil"/>
          <w:bottom w:val="nil"/>
          <w:right w:val="nil"/>
          <w:between w:val="nil"/>
        </w:pBdr>
        <w:tabs>
          <w:tab w:val="left" w:pos="2373"/>
        </w:tabs>
        <w:spacing w:before="119"/>
        <w:ind w:right="112" w:hanging="850"/>
        <w:jc w:val="both"/>
      </w:pPr>
      <w:r>
        <w:rPr>
          <w:rFonts w:ascii="Arial" w:eastAsia="Arial" w:hAnsi="Arial" w:cs="Arial"/>
          <w:color w:val="000000"/>
        </w:rPr>
        <w:t xml:space="preserve">the Parties have already held discussions of a nature and intent (or otherwise were conducted in the spirit) that would equate to the conduct of commercial negotiations in accordance with this paragraph </w:t>
      </w:r>
      <w:hyperlink w:anchor="_heading=h.2q3k19c">
        <w:r>
          <w:rPr>
            <w:rFonts w:ascii="Arial" w:eastAsia="Arial" w:hAnsi="Arial" w:cs="Arial"/>
            <w:color w:val="000000"/>
          </w:rPr>
          <w:t>3</w:t>
        </w:r>
      </w:hyperlink>
      <w:r>
        <w:rPr>
          <w:rFonts w:ascii="Arial" w:eastAsia="Arial" w:hAnsi="Arial" w:cs="Arial"/>
          <w:color w:val="000000"/>
        </w:rPr>
        <w:t xml:space="preserve"> of this Contract Schedule 11; or</w:t>
      </w:r>
    </w:p>
    <w:p w14:paraId="309813BE" w14:textId="77777777" w:rsidR="00084776" w:rsidRDefault="00F238EB">
      <w:pPr>
        <w:numPr>
          <w:ilvl w:val="2"/>
          <w:numId w:val="70"/>
        </w:numPr>
        <w:pBdr>
          <w:top w:val="nil"/>
          <w:left w:val="nil"/>
          <w:bottom w:val="nil"/>
          <w:right w:val="nil"/>
          <w:between w:val="nil"/>
        </w:pBdr>
        <w:tabs>
          <w:tab w:val="left" w:pos="2373"/>
        </w:tabs>
        <w:spacing w:before="119"/>
        <w:ind w:right="112" w:hanging="850"/>
        <w:jc w:val="both"/>
      </w:pPr>
      <w:bookmarkStart w:id="356" w:name="_heading=h.24ds4cr" w:colFirst="0" w:colLast="0"/>
      <w:bookmarkEnd w:id="356"/>
      <w:r>
        <w:rPr>
          <w:rFonts w:ascii="Arial" w:eastAsia="Arial" w:hAnsi="Arial" w:cs="Arial"/>
          <w:color w:val="000000"/>
        </w:rPr>
        <w:t xml:space="preserve">the Parties have not settled the Dispute in accordance with paragraph </w:t>
      </w:r>
      <w:hyperlink w:anchor="_heading=h.158ubh5">
        <w:r>
          <w:rPr>
            <w:rFonts w:ascii="Arial" w:eastAsia="Arial" w:hAnsi="Arial" w:cs="Arial"/>
            <w:color w:val="000000"/>
          </w:rPr>
          <w:t>3.1</w:t>
        </w:r>
      </w:hyperlink>
      <w:r>
        <w:rPr>
          <w:rFonts w:ascii="Arial" w:eastAsia="Arial" w:hAnsi="Arial" w:cs="Arial"/>
          <w:color w:val="000000"/>
        </w:rPr>
        <w:t xml:space="preserve"> of this Contract Schedule 11 within thirty</w:t>
      </w:r>
    </w:p>
    <w:p w14:paraId="309813BF" w14:textId="77777777" w:rsidR="00084776" w:rsidRDefault="00F238EB">
      <w:pPr>
        <w:pBdr>
          <w:top w:val="nil"/>
          <w:left w:val="nil"/>
          <w:bottom w:val="nil"/>
          <w:right w:val="nil"/>
          <w:between w:val="nil"/>
        </w:pBdr>
        <w:spacing w:line="252" w:lineRule="auto"/>
        <w:ind w:left="2372"/>
        <w:rPr>
          <w:rFonts w:ascii="Arial" w:eastAsia="Arial" w:hAnsi="Arial" w:cs="Arial"/>
          <w:color w:val="000000"/>
        </w:rPr>
      </w:pPr>
      <w:r>
        <w:rPr>
          <w:rFonts w:ascii="Arial" w:eastAsia="Arial" w:hAnsi="Arial" w:cs="Arial"/>
          <w:color w:val="000000"/>
        </w:rPr>
        <w:t>(30) Working Days of service of the Dispute Notice,</w:t>
      </w:r>
    </w:p>
    <w:p w14:paraId="309813C0" w14:textId="77777777" w:rsidR="00084776" w:rsidRDefault="00F238EB">
      <w:pPr>
        <w:pBdr>
          <w:top w:val="nil"/>
          <w:left w:val="nil"/>
          <w:bottom w:val="nil"/>
          <w:right w:val="nil"/>
          <w:between w:val="nil"/>
        </w:pBdr>
        <w:spacing w:before="59"/>
        <w:ind w:left="1522" w:right="111"/>
        <w:jc w:val="both"/>
        <w:rPr>
          <w:rFonts w:ascii="Arial" w:eastAsia="Arial" w:hAnsi="Arial" w:cs="Arial"/>
          <w:color w:val="000000"/>
        </w:rPr>
      </w:pPr>
      <w:r>
        <w:rPr>
          <w:rFonts w:ascii="Arial" w:eastAsia="Arial" w:hAnsi="Arial" w:cs="Arial"/>
          <w:color w:val="000000"/>
        </w:rPr>
        <w:t>either Party may serve a written notice to proceed to mediation (a “</w:t>
      </w:r>
      <w:r>
        <w:rPr>
          <w:rFonts w:ascii="Arial" w:eastAsia="Arial" w:hAnsi="Arial" w:cs="Arial"/>
          <w:b/>
          <w:color w:val="000000"/>
        </w:rPr>
        <w:t>Mediation Notice"</w:t>
      </w:r>
      <w:r>
        <w:rPr>
          <w:rFonts w:ascii="Arial" w:eastAsia="Arial" w:hAnsi="Arial" w:cs="Arial"/>
          <w:color w:val="000000"/>
        </w:rPr>
        <w:t xml:space="preserve">) in accordance with paragraph </w:t>
      </w:r>
      <w:hyperlink w:anchor="_heading=h.jj2ekk">
        <w:r>
          <w:rPr>
            <w:rFonts w:ascii="Arial" w:eastAsia="Arial" w:hAnsi="Arial" w:cs="Arial"/>
            <w:color w:val="000000"/>
          </w:rPr>
          <w:t>4</w:t>
        </w:r>
      </w:hyperlink>
      <w:r>
        <w:rPr>
          <w:rFonts w:ascii="Arial" w:eastAsia="Arial" w:hAnsi="Arial" w:cs="Arial"/>
          <w:color w:val="000000"/>
        </w:rPr>
        <w:t xml:space="preserve"> of this Contract Schedule 11.</w:t>
      </w:r>
    </w:p>
    <w:p w14:paraId="309813C1" w14:textId="77777777" w:rsidR="00084776" w:rsidRDefault="00084776">
      <w:pPr>
        <w:spacing w:before="6"/>
        <w:rPr>
          <w:rFonts w:ascii="Arial" w:eastAsia="Arial" w:hAnsi="Arial" w:cs="Arial"/>
          <w:sz w:val="20"/>
          <w:szCs w:val="20"/>
        </w:rPr>
      </w:pPr>
    </w:p>
    <w:p w14:paraId="309813C2" w14:textId="77777777" w:rsidR="00084776" w:rsidRDefault="00F238EB">
      <w:pPr>
        <w:pStyle w:val="Heading1"/>
        <w:numPr>
          <w:ilvl w:val="0"/>
          <w:numId w:val="70"/>
        </w:numPr>
        <w:tabs>
          <w:tab w:val="left" w:pos="464"/>
        </w:tabs>
        <w:rPr>
          <w:b w:val="0"/>
        </w:rPr>
      </w:pPr>
      <w:bookmarkStart w:id="357" w:name="_heading=h.jj2ekk" w:colFirst="0" w:colLast="0"/>
      <w:bookmarkEnd w:id="357"/>
      <w:r>
        <w:t>MEDIATION</w:t>
      </w:r>
    </w:p>
    <w:p w14:paraId="309813C3" w14:textId="77777777" w:rsidR="00084776" w:rsidRDefault="00084776">
      <w:pPr>
        <w:spacing w:before="2"/>
        <w:rPr>
          <w:rFonts w:ascii="Arial" w:eastAsia="Arial" w:hAnsi="Arial" w:cs="Arial"/>
          <w:b/>
          <w:sz w:val="21"/>
          <w:szCs w:val="21"/>
        </w:rPr>
      </w:pPr>
    </w:p>
    <w:p w14:paraId="309813C4" w14:textId="77777777" w:rsidR="00084776" w:rsidRDefault="00F238EB">
      <w:pPr>
        <w:numPr>
          <w:ilvl w:val="1"/>
          <w:numId w:val="70"/>
        </w:numPr>
        <w:pBdr>
          <w:top w:val="nil"/>
          <w:left w:val="nil"/>
          <w:bottom w:val="nil"/>
          <w:right w:val="nil"/>
          <w:between w:val="nil"/>
        </w:pBdr>
        <w:tabs>
          <w:tab w:val="left" w:pos="954"/>
        </w:tabs>
        <w:ind w:right="115"/>
        <w:jc w:val="both"/>
      </w:pPr>
      <w:r>
        <w:rPr>
          <w:rFonts w:ascii="Arial" w:eastAsia="Arial" w:hAnsi="Arial" w:cs="Arial"/>
          <w:color w:val="000000"/>
        </w:rPr>
        <w:t xml:space="preserve">If a Mediation Notice is served, the Parties shall attempt to resolve the dispute in accordance with CEDR's Model Mediation Agreement which shall be deemed to </w:t>
      </w:r>
      <w:r>
        <w:rPr>
          <w:rFonts w:ascii="Arial" w:eastAsia="Arial" w:hAnsi="Arial" w:cs="Arial"/>
          <w:color w:val="000000"/>
        </w:rPr>
        <w:lastRenderedPageBreak/>
        <w:t>be incorporated by reference into this Contract.</w:t>
      </w:r>
    </w:p>
    <w:p w14:paraId="309813C5" w14:textId="77777777" w:rsidR="00084776" w:rsidRDefault="00F238EB">
      <w:pPr>
        <w:numPr>
          <w:ilvl w:val="1"/>
          <w:numId w:val="70"/>
        </w:numPr>
        <w:pBdr>
          <w:top w:val="nil"/>
          <w:left w:val="nil"/>
          <w:bottom w:val="nil"/>
          <w:right w:val="nil"/>
          <w:between w:val="nil"/>
        </w:pBdr>
        <w:tabs>
          <w:tab w:val="left" w:pos="954"/>
        </w:tabs>
        <w:spacing w:before="121"/>
        <w:ind w:right="116"/>
        <w:jc w:val="both"/>
      </w:pPr>
      <w:bookmarkStart w:id="358" w:name="_heading=h.33ipx8d" w:colFirst="0" w:colLast="0"/>
      <w:bookmarkEnd w:id="358"/>
      <w:r>
        <w:rPr>
          <w:rFonts w:ascii="Arial" w:eastAsia="Arial" w:hAnsi="Arial" w:cs="Arial"/>
          <w:color w:val="000000"/>
        </w:rPr>
        <w:t>If the Parties are unable to agree on the joint appointment of a Mediator within thirty (30) Working Days from service of the Mediation Notice then either Party may apply to CEDR to nominate the Mediator.</w:t>
      </w:r>
    </w:p>
    <w:p w14:paraId="309813C6" w14:textId="77777777" w:rsidR="00084776" w:rsidRDefault="00F238EB">
      <w:pPr>
        <w:numPr>
          <w:ilvl w:val="1"/>
          <w:numId w:val="70"/>
        </w:numPr>
        <w:pBdr>
          <w:top w:val="nil"/>
          <w:left w:val="nil"/>
          <w:bottom w:val="nil"/>
          <w:right w:val="nil"/>
          <w:between w:val="nil"/>
        </w:pBdr>
        <w:tabs>
          <w:tab w:val="left" w:pos="954"/>
        </w:tabs>
        <w:spacing w:before="119"/>
        <w:ind w:right="109"/>
        <w:jc w:val="both"/>
      </w:pPr>
      <w:r>
        <w:rPr>
          <w:rFonts w:ascii="Arial" w:eastAsia="Arial" w:hAnsi="Arial" w:cs="Arial"/>
          <w:color w:val="000000"/>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309813C7" w14:textId="77777777" w:rsidR="00084776" w:rsidRDefault="00F238EB">
      <w:pPr>
        <w:numPr>
          <w:ilvl w:val="1"/>
          <w:numId w:val="70"/>
        </w:numPr>
        <w:pBdr>
          <w:top w:val="nil"/>
          <w:left w:val="nil"/>
          <w:bottom w:val="nil"/>
          <w:right w:val="nil"/>
          <w:between w:val="nil"/>
        </w:pBdr>
        <w:tabs>
          <w:tab w:val="left" w:pos="954"/>
        </w:tabs>
        <w:spacing w:before="121"/>
        <w:ind w:right="116"/>
        <w:jc w:val="both"/>
      </w:pPr>
      <w:r>
        <w:rPr>
          <w:rFonts w:ascii="Arial" w:eastAsia="Arial" w:hAnsi="Arial" w:cs="Arial"/>
          <w:color w:val="000000"/>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309813C8" w14:textId="77777777" w:rsidR="00084776" w:rsidRDefault="00084776">
      <w:pPr>
        <w:spacing w:before="7"/>
        <w:rPr>
          <w:rFonts w:ascii="Arial" w:eastAsia="Arial" w:hAnsi="Arial" w:cs="Arial"/>
          <w:sz w:val="20"/>
          <w:szCs w:val="20"/>
        </w:rPr>
      </w:pPr>
    </w:p>
    <w:p w14:paraId="309813C9" w14:textId="77777777" w:rsidR="00084776" w:rsidRDefault="00F238EB">
      <w:pPr>
        <w:pStyle w:val="Heading1"/>
        <w:numPr>
          <w:ilvl w:val="0"/>
          <w:numId w:val="70"/>
        </w:numPr>
        <w:tabs>
          <w:tab w:val="left" w:pos="464"/>
        </w:tabs>
        <w:rPr>
          <w:b w:val="0"/>
        </w:rPr>
      </w:pPr>
      <w:bookmarkStart w:id="359" w:name="_heading=h.1io07g6" w:colFirst="0" w:colLast="0"/>
      <w:bookmarkEnd w:id="359"/>
      <w:r>
        <w:t>EXPERT DETERMINATION</w:t>
      </w:r>
    </w:p>
    <w:p w14:paraId="309813CA" w14:textId="77777777" w:rsidR="00084776" w:rsidRDefault="00084776">
      <w:pPr>
        <w:spacing w:before="2"/>
        <w:rPr>
          <w:rFonts w:ascii="Arial" w:eastAsia="Arial" w:hAnsi="Arial" w:cs="Arial"/>
          <w:b/>
          <w:sz w:val="21"/>
          <w:szCs w:val="21"/>
        </w:rPr>
      </w:pPr>
    </w:p>
    <w:p w14:paraId="309813CB" w14:textId="77777777" w:rsidR="00084776" w:rsidRDefault="00F238EB">
      <w:pPr>
        <w:numPr>
          <w:ilvl w:val="1"/>
          <w:numId w:val="70"/>
        </w:numPr>
        <w:pBdr>
          <w:top w:val="nil"/>
          <w:left w:val="nil"/>
          <w:bottom w:val="nil"/>
          <w:right w:val="nil"/>
          <w:between w:val="nil"/>
        </w:pBdr>
        <w:tabs>
          <w:tab w:val="left" w:pos="954"/>
        </w:tabs>
        <w:ind w:right="116"/>
        <w:jc w:val="both"/>
      </w:pPr>
      <w:r>
        <w:rPr>
          <w:rFonts w:ascii="Arial" w:eastAsia="Arial" w:hAnsi="Arial" w:cs="Arial"/>
          <w:color w:val="000000"/>
        </w:rPr>
        <w:t>If a Dispute relates to any aspect of the technology underlying the provision of the Goods and/or Services or otherwise relates to a financial technical or other aspect of a technical nature (as the Parties may agree) and the Dispute has not been resolved by discussion or mediation, then either Party may request (such request not to be unreasonably withheld or delayed) by written notice to the other that the Dispute is referred to an Expert for determination.</w:t>
      </w:r>
    </w:p>
    <w:p w14:paraId="309813CC" w14:textId="77777777" w:rsidR="00084776" w:rsidRDefault="00F238EB">
      <w:pPr>
        <w:numPr>
          <w:ilvl w:val="1"/>
          <w:numId w:val="70"/>
        </w:numPr>
        <w:pBdr>
          <w:top w:val="nil"/>
          <w:left w:val="nil"/>
          <w:bottom w:val="nil"/>
          <w:right w:val="nil"/>
          <w:between w:val="nil"/>
        </w:pBdr>
        <w:tabs>
          <w:tab w:val="left" w:pos="954"/>
        </w:tabs>
        <w:spacing w:before="119"/>
        <w:ind w:right="109"/>
        <w:jc w:val="both"/>
      </w:pPr>
      <w:bookmarkStart w:id="360" w:name="_heading=h.42nnq3z" w:colFirst="0" w:colLast="0"/>
      <w:bookmarkEnd w:id="360"/>
      <w:r>
        <w:rPr>
          <w:rFonts w:ascii="Arial" w:eastAsia="Arial" w:hAnsi="Arial" w:cs="Arial"/>
          <w:color w:val="000000"/>
        </w:rPr>
        <w:t>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w:t>
      </w:r>
    </w:p>
    <w:p w14:paraId="309813CD" w14:textId="77777777" w:rsidR="00084776" w:rsidRDefault="00F238EB">
      <w:pPr>
        <w:numPr>
          <w:ilvl w:val="1"/>
          <w:numId w:val="70"/>
        </w:numPr>
        <w:pBdr>
          <w:top w:val="nil"/>
          <w:left w:val="nil"/>
          <w:bottom w:val="nil"/>
          <w:right w:val="nil"/>
          <w:between w:val="nil"/>
        </w:pBdr>
        <w:tabs>
          <w:tab w:val="left" w:pos="954"/>
        </w:tabs>
        <w:spacing w:before="121"/>
      </w:pPr>
      <w:r>
        <w:rPr>
          <w:rFonts w:ascii="Arial" w:eastAsia="Arial" w:hAnsi="Arial" w:cs="Arial"/>
          <w:color w:val="000000"/>
        </w:rPr>
        <w:t>The Expert shall act on the following basis:</w:t>
      </w:r>
    </w:p>
    <w:p w14:paraId="309813CE" w14:textId="77777777" w:rsidR="00084776" w:rsidRDefault="00F238EB">
      <w:pPr>
        <w:numPr>
          <w:ilvl w:val="2"/>
          <w:numId w:val="70"/>
        </w:numPr>
        <w:pBdr>
          <w:top w:val="nil"/>
          <w:left w:val="nil"/>
          <w:bottom w:val="nil"/>
          <w:right w:val="nil"/>
          <w:between w:val="nil"/>
        </w:pBdr>
        <w:tabs>
          <w:tab w:val="left" w:pos="2373"/>
        </w:tabs>
        <w:spacing w:before="119"/>
        <w:ind w:right="119" w:hanging="850"/>
        <w:jc w:val="both"/>
      </w:pPr>
      <w:r>
        <w:rPr>
          <w:rFonts w:ascii="Arial" w:eastAsia="Arial" w:hAnsi="Arial" w:cs="Arial"/>
          <w:color w:val="000000"/>
        </w:rPr>
        <w:t>he/she shall act as an expert and not as an arbitrator and shall act fairly and impartially;</w:t>
      </w:r>
    </w:p>
    <w:p w14:paraId="309813CF" w14:textId="77777777" w:rsidR="00084776" w:rsidRDefault="00F238EB">
      <w:pPr>
        <w:numPr>
          <w:ilvl w:val="2"/>
          <w:numId w:val="70"/>
        </w:numPr>
        <w:pBdr>
          <w:top w:val="nil"/>
          <w:left w:val="nil"/>
          <w:bottom w:val="nil"/>
          <w:right w:val="nil"/>
          <w:between w:val="nil"/>
        </w:pBdr>
        <w:tabs>
          <w:tab w:val="left" w:pos="2373"/>
        </w:tabs>
        <w:spacing w:before="121"/>
        <w:ind w:right="110" w:hanging="850"/>
        <w:jc w:val="both"/>
      </w:pPr>
      <w:r>
        <w:rPr>
          <w:rFonts w:ascii="Arial" w:eastAsia="Arial" w:hAnsi="Arial" w:cs="Arial"/>
          <w:color w:val="000000"/>
        </w:rPr>
        <w:t>the Expert's determination shall (in the absence of a material failure to follow the agreed procedures) be final and binding on the Parties;</w:t>
      </w:r>
    </w:p>
    <w:p w14:paraId="309813D0" w14:textId="77777777" w:rsidR="00084776" w:rsidRDefault="00F238EB">
      <w:pPr>
        <w:numPr>
          <w:ilvl w:val="2"/>
          <w:numId w:val="70"/>
        </w:numPr>
        <w:pBdr>
          <w:top w:val="nil"/>
          <w:left w:val="nil"/>
          <w:bottom w:val="nil"/>
          <w:right w:val="nil"/>
          <w:between w:val="nil"/>
        </w:pBdr>
        <w:tabs>
          <w:tab w:val="left" w:pos="2373"/>
        </w:tabs>
        <w:spacing w:before="119"/>
        <w:ind w:right="110" w:hanging="850"/>
        <w:jc w:val="both"/>
      </w:pPr>
      <w:r>
        <w:rPr>
          <w:rFonts w:ascii="Arial" w:eastAsia="Arial" w:hAnsi="Arial" w:cs="Arial"/>
          <w:color w:val="000000"/>
        </w:rPr>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14:paraId="309813D1" w14:textId="77777777" w:rsidR="00084776" w:rsidRDefault="00F238EB">
      <w:pPr>
        <w:numPr>
          <w:ilvl w:val="2"/>
          <w:numId w:val="70"/>
        </w:numPr>
        <w:pBdr>
          <w:top w:val="nil"/>
          <w:left w:val="nil"/>
          <w:bottom w:val="nil"/>
          <w:right w:val="nil"/>
          <w:between w:val="nil"/>
        </w:pBdr>
        <w:tabs>
          <w:tab w:val="left" w:pos="2373"/>
        </w:tabs>
        <w:spacing w:before="121"/>
        <w:ind w:right="112" w:hanging="850"/>
        <w:jc w:val="both"/>
        <w:sectPr w:rsidR="00084776">
          <w:pgSz w:w="11910" w:h="16840"/>
          <w:pgMar w:top="1480" w:right="1300" w:bottom="1180" w:left="1620" w:header="0" w:footer="965" w:gutter="0"/>
          <w:cols w:space="720"/>
        </w:sectPr>
      </w:pPr>
      <w:r>
        <w:rPr>
          <w:rFonts w:ascii="Arial" w:eastAsia="Arial" w:hAnsi="Arial" w:cs="Arial"/>
          <w:color w:val="000000"/>
        </w:rPr>
        <w:t>any amount payable by one Party to another as a result of the Expert's determination shall be due and payable within twenty</w:t>
      </w:r>
    </w:p>
    <w:p w14:paraId="309813D2" w14:textId="77777777" w:rsidR="00084776" w:rsidRDefault="00F238EB">
      <w:pPr>
        <w:pBdr>
          <w:top w:val="nil"/>
          <w:left w:val="nil"/>
          <w:bottom w:val="nil"/>
          <w:right w:val="nil"/>
          <w:between w:val="nil"/>
        </w:pBdr>
        <w:spacing w:before="59"/>
        <w:ind w:left="2372" w:right="117"/>
        <w:rPr>
          <w:rFonts w:ascii="Arial" w:eastAsia="Arial" w:hAnsi="Arial" w:cs="Arial"/>
          <w:color w:val="000000"/>
        </w:rPr>
      </w:pPr>
      <w:r>
        <w:rPr>
          <w:rFonts w:ascii="Arial" w:eastAsia="Arial" w:hAnsi="Arial" w:cs="Arial"/>
          <w:color w:val="000000"/>
        </w:rPr>
        <w:lastRenderedPageBreak/>
        <w:t>(20) Working Days of the Expert's determination being notified to the Parties;</w:t>
      </w:r>
    </w:p>
    <w:p w14:paraId="309813D3" w14:textId="77777777" w:rsidR="00084776" w:rsidRDefault="00F238EB">
      <w:pPr>
        <w:numPr>
          <w:ilvl w:val="2"/>
          <w:numId w:val="70"/>
        </w:numPr>
        <w:pBdr>
          <w:top w:val="nil"/>
          <w:left w:val="nil"/>
          <w:bottom w:val="nil"/>
          <w:right w:val="nil"/>
          <w:between w:val="nil"/>
        </w:pBdr>
        <w:tabs>
          <w:tab w:val="left" w:pos="2373"/>
        </w:tabs>
        <w:spacing w:before="121"/>
        <w:ind w:right="117" w:hanging="850"/>
      </w:pPr>
      <w:r>
        <w:rPr>
          <w:rFonts w:ascii="Arial" w:eastAsia="Arial" w:hAnsi="Arial" w:cs="Arial"/>
          <w:color w:val="000000"/>
        </w:rPr>
        <w:t>the process shall be conducted in private and shall be confidential; and</w:t>
      </w:r>
    </w:p>
    <w:p w14:paraId="309813D4" w14:textId="77777777" w:rsidR="00084776" w:rsidRDefault="00F238EB">
      <w:pPr>
        <w:numPr>
          <w:ilvl w:val="2"/>
          <w:numId w:val="70"/>
        </w:numPr>
        <w:pBdr>
          <w:top w:val="nil"/>
          <w:left w:val="nil"/>
          <w:bottom w:val="nil"/>
          <w:right w:val="nil"/>
          <w:between w:val="nil"/>
        </w:pBdr>
        <w:tabs>
          <w:tab w:val="left" w:pos="2373"/>
        </w:tabs>
        <w:spacing w:before="121"/>
        <w:ind w:right="117" w:hanging="850"/>
      </w:pPr>
      <w:r>
        <w:rPr>
          <w:rFonts w:ascii="Arial" w:eastAsia="Arial" w:hAnsi="Arial" w:cs="Arial"/>
          <w:color w:val="000000"/>
        </w:rPr>
        <w:t>the Expert shall determine how and by whom the costs of the determination, including his/her fees and expenses, are to be paid.</w:t>
      </w:r>
    </w:p>
    <w:p w14:paraId="309813D5" w14:textId="77777777" w:rsidR="00084776" w:rsidRDefault="00084776">
      <w:pPr>
        <w:spacing w:before="7"/>
        <w:rPr>
          <w:rFonts w:ascii="Arial" w:eastAsia="Arial" w:hAnsi="Arial" w:cs="Arial"/>
          <w:sz w:val="20"/>
          <w:szCs w:val="20"/>
        </w:rPr>
      </w:pPr>
    </w:p>
    <w:p w14:paraId="309813D6" w14:textId="77777777" w:rsidR="00084776" w:rsidRDefault="00F238EB">
      <w:pPr>
        <w:pStyle w:val="Heading1"/>
        <w:numPr>
          <w:ilvl w:val="0"/>
          <w:numId w:val="70"/>
        </w:numPr>
        <w:tabs>
          <w:tab w:val="left" w:pos="464"/>
        </w:tabs>
        <w:rPr>
          <w:b w:val="0"/>
        </w:rPr>
      </w:pPr>
      <w:r>
        <w:t>ARBITRATION</w:t>
      </w:r>
    </w:p>
    <w:p w14:paraId="309813D7" w14:textId="77777777" w:rsidR="00084776" w:rsidRDefault="00084776">
      <w:pPr>
        <w:spacing w:before="2"/>
        <w:rPr>
          <w:rFonts w:ascii="Arial" w:eastAsia="Arial" w:hAnsi="Arial" w:cs="Arial"/>
          <w:b/>
          <w:sz w:val="21"/>
          <w:szCs w:val="21"/>
        </w:rPr>
      </w:pPr>
    </w:p>
    <w:p w14:paraId="309813D8" w14:textId="77777777" w:rsidR="00084776" w:rsidRDefault="00F238EB">
      <w:pPr>
        <w:numPr>
          <w:ilvl w:val="1"/>
          <w:numId w:val="70"/>
        </w:numPr>
        <w:pBdr>
          <w:top w:val="nil"/>
          <w:left w:val="nil"/>
          <w:bottom w:val="nil"/>
          <w:right w:val="nil"/>
          <w:between w:val="nil"/>
        </w:pBdr>
        <w:tabs>
          <w:tab w:val="left" w:pos="954"/>
        </w:tabs>
        <w:ind w:right="113"/>
        <w:jc w:val="both"/>
      </w:pPr>
      <w:bookmarkStart w:id="361" w:name="_heading=h.2hsy0bs" w:colFirst="0" w:colLast="0"/>
      <w:bookmarkEnd w:id="361"/>
      <w:r>
        <w:rPr>
          <w:rFonts w:ascii="Arial" w:eastAsia="Arial" w:hAnsi="Arial" w:cs="Arial"/>
          <w:color w:val="000000"/>
        </w:rPr>
        <w:t xml:space="preserve">The Customer may at any time before court proceedings are commenced refer the Dispute to arbitration in accordance with the provisions of paragraph </w:t>
      </w:r>
      <w:hyperlink w:anchor="_heading=h.1w363f7">
        <w:r>
          <w:rPr>
            <w:rFonts w:ascii="Arial" w:eastAsia="Arial" w:hAnsi="Arial" w:cs="Arial"/>
            <w:color w:val="000000"/>
          </w:rPr>
          <w:t>6.4</w:t>
        </w:r>
      </w:hyperlink>
      <w:r>
        <w:rPr>
          <w:rFonts w:ascii="Arial" w:eastAsia="Arial" w:hAnsi="Arial" w:cs="Arial"/>
          <w:color w:val="000000"/>
        </w:rPr>
        <w:t xml:space="preserve"> of this Contract Schedule 11.</w:t>
      </w:r>
    </w:p>
    <w:p w14:paraId="309813D9" w14:textId="77777777" w:rsidR="00084776" w:rsidRDefault="00F238EB">
      <w:pPr>
        <w:numPr>
          <w:ilvl w:val="1"/>
          <w:numId w:val="70"/>
        </w:numPr>
        <w:pBdr>
          <w:top w:val="nil"/>
          <w:left w:val="nil"/>
          <w:bottom w:val="nil"/>
          <w:right w:val="nil"/>
          <w:between w:val="nil"/>
        </w:pBdr>
        <w:tabs>
          <w:tab w:val="left" w:pos="954"/>
        </w:tabs>
        <w:spacing w:before="119"/>
        <w:ind w:right="109"/>
        <w:jc w:val="both"/>
      </w:pPr>
      <w:bookmarkStart w:id="362" w:name="_heading=h.wy8ajl" w:colFirst="0" w:colLast="0"/>
      <w:bookmarkEnd w:id="362"/>
      <w:r>
        <w:rPr>
          <w:rFonts w:ascii="Arial" w:eastAsia="Arial" w:hAnsi="Arial" w:cs="Arial"/>
          <w:color w:val="000000"/>
        </w:rPr>
        <w:t>Before the Supplier commences court proceedings or arbitration, it shall serve written notice on the Customer of its intentions and the Customer shall have fifteen (15) Working Days following receipt of such notice to serve a reply (a “</w:t>
      </w:r>
      <w:r>
        <w:rPr>
          <w:rFonts w:ascii="Arial" w:eastAsia="Arial" w:hAnsi="Arial" w:cs="Arial"/>
          <w:b/>
          <w:color w:val="000000"/>
        </w:rPr>
        <w:t>Counter Notice</w:t>
      </w:r>
      <w:r>
        <w:rPr>
          <w:rFonts w:ascii="Arial" w:eastAsia="Arial" w:hAnsi="Arial" w:cs="Arial"/>
          <w:color w:val="000000"/>
        </w:rPr>
        <w:t xml:space="preserve">”) on the Supplier requiring the Dispute to be referred to and resolved by arbitration in accordance with paragraph </w:t>
      </w:r>
      <w:hyperlink w:anchor="_heading=h.1w363f7">
        <w:r>
          <w:rPr>
            <w:rFonts w:ascii="Arial" w:eastAsia="Arial" w:hAnsi="Arial" w:cs="Arial"/>
            <w:color w:val="000000"/>
          </w:rPr>
          <w:t>6.4</w:t>
        </w:r>
      </w:hyperlink>
      <w:r>
        <w:rPr>
          <w:rFonts w:ascii="Arial" w:eastAsia="Arial" w:hAnsi="Arial" w:cs="Arial"/>
          <w:color w:val="000000"/>
        </w:rPr>
        <w:t xml:space="preserve"> of this Contract Schedule 11 or be subject to the jurisdiction of the courts in accordance with Clause </w:t>
      </w:r>
      <w:hyperlink w:anchor="_heading=h.1fyl9w3">
        <w:r>
          <w:rPr>
            <w:rFonts w:ascii="Arial" w:eastAsia="Arial" w:hAnsi="Arial" w:cs="Arial"/>
            <w:color w:val="000000"/>
          </w:rPr>
          <w:t>58</w:t>
        </w:r>
      </w:hyperlink>
      <w:r>
        <w:rPr>
          <w:rFonts w:ascii="Arial" w:eastAsia="Arial" w:hAnsi="Arial" w:cs="Arial"/>
          <w:color w:val="000000"/>
        </w:rPr>
        <w:t xml:space="preserve"> of this Contract (Governing Law and Jurisdiction). The Supplier shall not commence any court proceedings or arbitration until the expiry of such fifteen</w:t>
      </w:r>
    </w:p>
    <w:p w14:paraId="309813DA" w14:textId="77777777" w:rsidR="00084776" w:rsidRDefault="00F238EB">
      <w:pPr>
        <w:pBdr>
          <w:top w:val="nil"/>
          <w:left w:val="nil"/>
          <w:bottom w:val="nil"/>
          <w:right w:val="nil"/>
          <w:between w:val="nil"/>
        </w:pBdr>
        <w:spacing w:line="252" w:lineRule="auto"/>
        <w:ind w:left="953"/>
        <w:rPr>
          <w:rFonts w:ascii="Arial" w:eastAsia="Arial" w:hAnsi="Arial" w:cs="Arial"/>
          <w:color w:val="000000"/>
        </w:rPr>
      </w:pPr>
      <w:r>
        <w:rPr>
          <w:rFonts w:ascii="Arial" w:eastAsia="Arial" w:hAnsi="Arial" w:cs="Arial"/>
          <w:color w:val="000000"/>
        </w:rPr>
        <w:t>(15) Working Day period.</w:t>
      </w:r>
    </w:p>
    <w:p w14:paraId="309813DB" w14:textId="77777777" w:rsidR="00084776" w:rsidRDefault="00F238EB">
      <w:pPr>
        <w:numPr>
          <w:ilvl w:val="1"/>
          <w:numId w:val="70"/>
        </w:numPr>
        <w:pBdr>
          <w:top w:val="nil"/>
          <w:left w:val="nil"/>
          <w:bottom w:val="nil"/>
          <w:right w:val="nil"/>
          <w:between w:val="nil"/>
        </w:pBdr>
        <w:tabs>
          <w:tab w:val="left" w:pos="954"/>
        </w:tabs>
        <w:spacing w:before="121"/>
      </w:pPr>
      <w:bookmarkStart w:id="363" w:name="_heading=h.3gxvt7e" w:colFirst="0" w:colLast="0"/>
      <w:bookmarkEnd w:id="363"/>
      <w:r>
        <w:rPr>
          <w:rFonts w:ascii="Arial" w:eastAsia="Arial" w:hAnsi="Arial" w:cs="Arial"/>
          <w:color w:val="000000"/>
        </w:rPr>
        <w:t>If:</w:t>
      </w:r>
    </w:p>
    <w:p w14:paraId="309813DC" w14:textId="77777777" w:rsidR="00084776" w:rsidRDefault="00F238EB">
      <w:pPr>
        <w:numPr>
          <w:ilvl w:val="2"/>
          <w:numId w:val="70"/>
        </w:numPr>
        <w:pBdr>
          <w:top w:val="nil"/>
          <w:left w:val="nil"/>
          <w:bottom w:val="nil"/>
          <w:right w:val="nil"/>
          <w:between w:val="nil"/>
        </w:pBdr>
        <w:tabs>
          <w:tab w:val="left" w:pos="2373"/>
        </w:tabs>
        <w:spacing w:before="119"/>
        <w:ind w:right="110" w:hanging="850"/>
        <w:jc w:val="both"/>
      </w:pPr>
      <w:r>
        <w:rPr>
          <w:rFonts w:ascii="Arial" w:eastAsia="Arial" w:hAnsi="Arial" w:cs="Arial"/>
          <w:color w:val="000000"/>
        </w:rPr>
        <w:t xml:space="preserve">the Counter Notice requires the Dispute to be referred to arbitration, the provisions of paragraph </w:t>
      </w:r>
      <w:hyperlink w:anchor="_heading=h.1w363f7">
        <w:r>
          <w:rPr>
            <w:rFonts w:ascii="Arial" w:eastAsia="Arial" w:hAnsi="Arial" w:cs="Arial"/>
            <w:color w:val="000000"/>
          </w:rPr>
          <w:t>6.4</w:t>
        </w:r>
      </w:hyperlink>
      <w:r>
        <w:rPr>
          <w:rFonts w:ascii="Arial" w:eastAsia="Arial" w:hAnsi="Arial" w:cs="Arial"/>
          <w:color w:val="000000"/>
        </w:rPr>
        <w:t xml:space="preserve"> of this Contract Schedule 11 shall apply;</w:t>
      </w:r>
    </w:p>
    <w:p w14:paraId="309813DD" w14:textId="77777777" w:rsidR="00084776" w:rsidRDefault="00F238EB">
      <w:pPr>
        <w:numPr>
          <w:ilvl w:val="2"/>
          <w:numId w:val="70"/>
        </w:numPr>
        <w:pBdr>
          <w:top w:val="nil"/>
          <w:left w:val="nil"/>
          <w:bottom w:val="nil"/>
          <w:right w:val="nil"/>
          <w:between w:val="nil"/>
        </w:pBdr>
        <w:tabs>
          <w:tab w:val="left" w:pos="2373"/>
        </w:tabs>
        <w:spacing w:before="119"/>
        <w:ind w:right="111" w:hanging="850"/>
        <w:jc w:val="both"/>
      </w:pPr>
      <w:r>
        <w:rPr>
          <w:rFonts w:ascii="Arial" w:eastAsia="Arial" w:hAnsi="Arial" w:cs="Arial"/>
          <w:color w:val="000000"/>
        </w:rPr>
        <w:t>the Counter Notice requires the Dispute to be subject to the exclusive jurisdiction of the courts in accordance with Clause 58 of this Contract (Governing Law and Jurisdiction), the Dispute shall be so referred to the courts and the Supplier shall not commence arbitration proceedings;</w:t>
      </w:r>
    </w:p>
    <w:p w14:paraId="309813DE" w14:textId="77777777" w:rsidR="00084776" w:rsidRDefault="00F238EB">
      <w:pPr>
        <w:numPr>
          <w:ilvl w:val="2"/>
          <w:numId w:val="70"/>
        </w:numPr>
        <w:pBdr>
          <w:top w:val="nil"/>
          <w:left w:val="nil"/>
          <w:bottom w:val="nil"/>
          <w:right w:val="nil"/>
          <w:between w:val="nil"/>
        </w:pBdr>
        <w:tabs>
          <w:tab w:val="left" w:pos="2373"/>
        </w:tabs>
        <w:spacing w:before="119"/>
        <w:ind w:hanging="850"/>
      </w:pPr>
      <w:r>
        <w:rPr>
          <w:rFonts w:ascii="Arial" w:eastAsia="Arial" w:hAnsi="Arial" w:cs="Arial"/>
          <w:color w:val="000000"/>
        </w:rPr>
        <w:t>the Customer does not serve a Counter Notice within the fifteen</w:t>
      </w:r>
    </w:p>
    <w:p w14:paraId="309813DF" w14:textId="77777777" w:rsidR="00084776" w:rsidRDefault="00F238EB">
      <w:pPr>
        <w:pBdr>
          <w:top w:val="nil"/>
          <w:left w:val="nil"/>
          <w:bottom w:val="nil"/>
          <w:right w:val="nil"/>
          <w:between w:val="nil"/>
        </w:pBdr>
        <w:spacing w:before="1"/>
        <w:ind w:left="2372" w:right="110"/>
        <w:jc w:val="both"/>
        <w:rPr>
          <w:rFonts w:ascii="Arial" w:eastAsia="Arial" w:hAnsi="Arial" w:cs="Arial"/>
          <w:color w:val="000000"/>
        </w:rPr>
      </w:pPr>
      <w:r>
        <w:rPr>
          <w:rFonts w:ascii="Arial" w:eastAsia="Arial" w:hAnsi="Arial" w:cs="Arial"/>
          <w:color w:val="000000"/>
        </w:rPr>
        <w:t xml:space="preserve">(15) Working Days period referred to in paragraph </w:t>
      </w:r>
      <w:hyperlink w:anchor="_heading=h.wy8ajl">
        <w:r>
          <w:rPr>
            <w:rFonts w:ascii="Arial" w:eastAsia="Arial" w:hAnsi="Arial" w:cs="Arial"/>
            <w:color w:val="000000"/>
          </w:rPr>
          <w:t>6.2</w:t>
        </w:r>
      </w:hyperlink>
      <w:r>
        <w:rPr>
          <w:rFonts w:ascii="Arial" w:eastAsia="Arial" w:hAnsi="Arial" w:cs="Arial"/>
          <w:color w:val="000000"/>
        </w:rPr>
        <w:t xml:space="preserve"> of this Contract Schedule 11, the Supplier may either commence arbitration proceedings in accordance with paragraph </w:t>
      </w:r>
      <w:hyperlink w:anchor="_heading=h.1w363f7">
        <w:r>
          <w:rPr>
            <w:rFonts w:ascii="Arial" w:eastAsia="Arial" w:hAnsi="Arial" w:cs="Arial"/>
            <w:color w:val="000000"/>
          </w:rPr>
          <w:t>6.4</w:t>
        </w:r>
      </w:hyperlink>
      <w:r>
        <w:rPr>
          <w:rFonts w:ascii="Arial" w:eastAsia="Arial" w:hAnsi="Arial" w:cs="Arial"/>
          <w:color w:val="000000"/>
        </w:rPr>
        <w:t xml:space="preserve"> of this Contract Schedule 11 or commence court proceedings in the courts in accordance with Clause </w:t>
      </w:r>
      <w:hyperlink w:anchor="_heading=h.1fyl9w3">
        <w:r>
          <w:rPr>
            <w:rFonts w:ascii="Arial" w:eastAsia="Arial" w:hAnsi="Arial" w:cs="Arial"/>
            <w:color w:val="000000"/>
          </w:rPr>
          <w:t>58</w:t>
        </w:r>
      </w:hyperlink>
      <w:r>
        <w:rPr>
          <w:rFonts w:ascii="Arial" w:eastAsia="Arial" w:hAnsi="Arial" w:cs="Arial"/>
          <w:color w:val="000000"/>
        </w:rPr>
        <w:t xml:space="preserve"> of this Contract (Governing Law and Jurisdiction) which shall (in those circumstances) have exclusive jurisdiction.</w:t>
      </w:r>
    </w:p>
    <w:p w14:paraId="309813E0" w14:textId="77777777" w:rsidR="00084776" w:rsidRDefault="00F238EB">
      <w:pPr>
        <w:numPr>
          <w:ilvl w:val="1"/>
          <w:numId w:val="70"/>
        </w:numPr>
        <w:pBdr>
          <w:top w:val="nil"/>
          <w:left w:val="nil"/>
          <w:bottom w:val="nil"/>
          <w:right w:val="nil"/>
          <w:between w:val="nil"/>
        </w:pBdr>
        <w:tabs>
          <w:tab w:val="left" w:pos="954"/>
        </w:tabs>
        <w:spacing w:before="121"/>
        <w:ind w:right="113"/>
        <w:jc w:val="both"/>
      </w:pPr>
      <w:bookmarkStart w:id="364" w:name="_heading=h.1w363f7" w:colFirst="0" w:colLast="0"/>
      <w:bookmarkEnd w:id="364"/>
      <w:r>
        <w:rPr>
          <w:rFonts w:ascii="Arial" w:eastAsia="Arial" w:hAnsi="Arial" w:cs="Arial"/>
          <w:color w:val="000000"/>
        </w:rPr>
        <w:t xml:space="preserve">In the event that any arbitration proceedings are commenced pursuant to paragraphs </w:t>
      </w:r>
      <w:hyperlink w:anchor="_heading=h.2hsy0bs">
        <w:r>
          <w:rPr>
            <w:rFonts w:ascii="Arial" w:eastAsia="Arial" w:hAnsi="Arial" w:cs="Arial"/>
            <w:color w:val="000000"/>
          </w:rPr>
          <w:t>6.1</w:t>
        </w:r>
      </w:hyperlink>
      <w:r>
        <w:rPr>
          <w:rFonts w:ascii="Arial" w:eastAsia="Arial" w:hAnsi="Arial" w:cs="Arial"/>
          <w:color w:val="000000"/>
        </w:rPr>
        <w:t xml:space="preserve"> to </w:t>
      </w:r>
      <w:hyperlink w:anchor="_heading=h.3gxvt7e">
        <w:r>
          <w:rPr>
            <w:rFonts w:ascii="Arial" w:eastAsia="Arial" w:hAnsi="Arial" w:cs="Arial"/>
            <w:color w:val="000000"/>
          </w:rPr>
          <w:t>6.3</w:t>
        </w:r>
      </w:hyperlink>
      <w:r>
        <w:rPr>
          <w:rFonts w:ascii="Arial" w:eastAsia="Arial" w:hAnsi="Arial" w:cs="Arial"/>
          <w:color w:val="000000"/>
        </w:rPr>
        <w:t xml:space="preserve"> of this Contract Schedule 11, the Parties hereby confirm that:</w:t>
      </w:r>
    </w:p>
    <w:p w14:paraId="309813E1" w14:textId="77777777" w:rsidR="00084776" w:rsidRDefault="00F238EB">
      <w:pPr>
        <w:numPr>
          <w:ilvl w:val="2"/>
          <w:numId w:val="70"/>
        </w:numPr>
        <w:pBdr>
          <w:top w:val="nil"/>
          <w:left w:val="nil"/>
          <w:bottom w:val="nil"/>
          <w:right w:val="nil"/>
          <w:between w:val="nil"/>
        </w:pBdr>
        <w:tabs>
          <w:tab w:val="left" w:pos="2373"/>
        </w:tabs>
        <w:spacing w:before="121"/>
        <w:ind w:right="110" w:hanging="850"/>
        <w:jc w:val="both"/>
      </w:pPr>
      <w:r>
        <w:rPr>
          <w:rFonts w:ascii="Arial" w:eastAsia="Arial" w:hAnsi="Arial" w:cs="Arial"/>
          <w:color w:val="000000"/>
        </w:rPr>
        <w:t>all disputes, issues or claims arising out of or in connection with this Contract (including as to its existence, validity or performance) shall be referred to and finally resolved by arbitration under the Rules of the London Court of International Arbitration (“</w:t>
      </w:r>
      <w:r>
        <w:rPr>
          <w:rFonts w:ascii="Arial" w:eastAsia="Arial" w:hAnsi="Arial" w:cs="Arial"/>
          <w:b/>
          <w:color w:val="000000"/>
        </w:rPr>
        <w:t>LCIA</w:t>
      </w:r>
      <w:r>
        <w:rPr>
          <w:rFonts w:ascii="Arial" w:eastAsia="Arial" w:hAnsi="Arial" w:cs="Arial"/>
          <w:color w:val="000000"/>
        </w:rPr>
        <w:t xml:space="preserve">”) (subject to paragraphs </w:t>
      </w:r>
      <w:hyperlink w:anchor="_heading=h.4g2tm30">
        <w:r>
          <w:rPr>
            <w:rFonts w:ascii="Arial" w:eastAsia="Arial" w:hAnsi="Arial" w:cs="Arial"/>
            <w:color w:val="000000"/>
          </w:rPr>
          <w:t>6.4.5</w:t>
        </w:r>
      </w:hyperlink>
      <w:r>
        <w:rPr>
          <w:rFonts w:ascii="Arial" w:eastAsia="Arial" w:hAnsi="Arial" w:cs="Arial"/>
          <w:color w:val="000000"/>
        </w:rPr>
        <w:t xml:space="preserve"> to </w:t>
      </w:r>
      <w:hyperlink w:anchor="_heading=h.2v83wat">
        <w:r>
          <w:rPr>
            <w:rFonts w:ascii="Arial" w:eastAsia="Arial" w:hAnsi="Arial" w:cs="Arial"/>
            <w:color w:val="000000"/>
          </w:rPr>
          <w:t>6.4.7</w:t>
        </w:r>
      </w:hyperlink>
      <w:r>
        <w:rPr>
          <w:rFonts w:ascii="Arial" w:eastAsia="Arial" w:hAnsi="Arial" w:cs="Arial"/>
          <w:color w:val="000000"/>
        </w:rPr>
        <w:t xml:space="preserve"> of this Contract Schedule 11);</w:t>
      </w:r>
    </w:p>
    <w:p w14:paraId="309813E2" w14:textId="77777777" w:rsidR="00084776" w:rsidRDefault="00F238EB">
      <w:pPr>
        <w:numPr>
          <w:ilvl w:val="2"/>
          <w:numId w:val="70"/>
        </w:numPr>
        <w:pBdr>
          <w:top w:val="nil"/>
          <w:left w:val="nil"/>
          <w:bottom w:val="nil"/>
          <w:right w:val="nil"/>
          <w:between w:val="nil"/>
        </w:pBdr>
        <w:tabs>
          <w:tab w:val="left" w:pos="2373"/>
        </w:tabs>
        <w:spacing w:before="118"/>
        <w:ind w:hanging="850"/>
      </w:pPr>
      <w:r>
        <w:rPr>
          <w:rFonts w:ascii="Arial" w:eastAsia="Arial" w:hAnsi="Arial" w:cs="Arial"/>
          <w:color w:val="000000"/>
        </w:rPr>
        <w:t>the arbitration shall be administered by the LCIA;</w:t>
      </w:r>
    </w:p>
    <w:p w14:paraId="309813E3" w14:textId="77777777" w:rsidR="00084776" w:rsidRDefault="00F238EB">
      <w:pPr>
        <w:numPr>
          <w:ilvl w:val="2"/>
          <w:numId w:val="70"/>
        </w:numPr>
        <w:pBdr>
          <w:top w:val="nil"/>
          <w:left w:val="nil"/>
          <w:bottom w:val="nil"/>
          <w:right w:val="nil"/>
          <w:between w:val="nil"/>
        </w:pBdr>
        <w:tabs>
          <w:tab w:val="left" w:pos="2373"/>
        </w:tabs>
        <w:spacing w:before="59"/>
        <w:ind w:right="110" w:firstLine="0"/>
        <w:jc w:val="both"/>
      </w:pPr>
      <w:r>
        <w:rPr>
          <w:rFonts w:ascii="Arial" w:eastAsia="Arial" w:hAnsi="Arial" w:cs="Arial"/>
          <w:color w:val="000000"/>
        </w:rPr>
        <w:t xml:space="preserve">the LCIA procedural rules in force at the date that the Dispute was referred to arbitration shall be applied and are deemed to be incorporated by reference into this Contract and the decision of the arbitrator shall be binding on the Parties in the absence of any </w:t>
      </w:r>
      <w:r>
        <w:rPr>
          <w:rFonts w:ascii="Arial" w:eastAsia="Arial" w:hAnsi="Arial" w:cs="Arial"/>
          <w:color w:val="000000"/>
        </w:rPr>
        <w:lastRenderedPageBreak/>
        <w:t>material failure to comply with such rules;</w:t>
      </w:r>
    </w:p>
    <w:p w14:paraId="309813E4" w14:textId="77777777" w:rsidR="00084776" w:rsidRDefault="00F238EB">
      <w:pPr>
        <w:numPr>
          <w:ilvl w:val="2"/>
          <w:numId w:val="70"/>
        </w:numPr>
        <w:pBdr>
          <w:top w:val="nil"/>
          <w:left w:val="nil"/>
          <w:bottom w:val="nil"/>
          <w:right w:val="nil"/>
          <w:between w:val="nil"/>
        </w:pBdr>
        <w:tabs>
          <w:tab w:val="left" w:pos="2373"/>
        </w:tabs>
        <w:spacing w:before="119"/>
        <w:ind w:right="113" w:hanging="850"/>
        <w:jc w:val="both"/>
      </w:pPr>
      <w:r>
        <w:rPr>
          <w:rFonts w:ascii="Arial" w:eastAsia="Arial" w:hAnsi="Arial" w:cs="Arial"/>
          <w:color w:val="000000"/>
        </w:rPr>
        <w:t>if the Parties fail to agree the appointment of the arbitrator within ten (10) days from the date on which arbitration proceedings are commenced or if the person appointed is unable or unwilling to act, the arbitrator shall be appointed by the LCIA;</w:t>
      </w:r>
    </w:p>
    <w:p w14:paraId="309813E5" w14:textId="77777777" w:rsidR="00084776" w:rsidRDefault="00F238EB">
      <w:pPr>
        <w:numPr>
          <w:ilvl w:val="2"/>
          <w:numId w:val="70"/>
        </w:numPr>
        <w:pBdr>
          <w:top w:val="nil"/>
          <w:left w:val="nil"/>
          <w:bottom w:val="nil"/>
          <w:right w:val="nil"/>
          <w:between w:val="nil"/>
        </w:pBdr>
        <w:tabs>
          <w:tab w:val="left" w:pos="2373"/>
        </w:tabs>
        <w:spacing w:before="121"/>
        <w:ind w:hanging="850"/>
      </w:pPr>
      <w:bookmarkStart w:id="365" w:name="_heading=h.4g2tm30" w:colFirst="0" w:colLast="0"/>
      <w:bookmarkEnd w:id="365"/>
      <w:r>
        <w:rPr>
          <w:rFonts w:ascii="Arial" w:eastAsia="Arial" w:hAnsi="Arial" w:cs="Arial"/>
          <w:color w:val="000000"/>
        </w:rPr>
        <w:t>the chair of the arbitral tribunal shall be British;</w:t>
      </w:r>
    </w:p>
    <w:p w14:paraId="309813E6" w14:textId="77777777" w:rsidR="00084776" w:rsidRDefault="00F238EB">
      <w:pPr>
        <w:numPr>
          <w:ilvl w:val="2"/>
          <w:numId w:val="70"/>
        </w:numPr>
        <w:pBdr>
          <w:top w:val="nil"/>
          <w:left w:val="nil"/>
          <w:bottom w:val="nil"/>
          <w:right w:val="nil"/>
          <w:between w:val="nil"/>
        </w:pBdr>
        <w:tabs>
          <w:tab w:val="left" w:pos="2373"/>
        </w:tabs>
        <w:spacing w:before="119"/>
        <w:ind w:right="116" w:hanging="850"/>
        <w:jc w:val="both"/>
      </w:pPr>
      <w:r>
        <w:rPr>
          <w:rFonts w:ascii="Arial" w:eastAsia="Arial" w:hAnsi="Arial" w:cs="Arial"/>
          <w:color w:val="000000"/>
        </w:rPr>
        <w:t>the arbitration proceedings shall take place in London and in the English language; and</w:t>
      </w:r>
    </w:p>
    <w:p w14:paraId="309813E7" w14:textId="77777777" w:rsidR="00084776" w:rsidRDefault="00F238EB">
      <w:pPr>
        <w:numPr>
          <w:ilvl w:val="2"/>
          <w:numId w:val="70"/>
        </w:numPr>
        <w:pBdr>
          <w:top w:val="nil"/>
          <w:left w:val="nil"/>
          <w:bottom w:val="nil"/>
          <w:right w:val="nil"/>
          <w:between w:val="nil"/>
        </w:pBdr>
        <w:tabs>
          <w:tab w:val="left" w:pos="2373"/>
        </w:tabs>
        <w:spacing w:before="119"/>
        <w:ind w:hanging="850"/>
      </w:pPr>
      <w:bookmarkStart w:id="366" w:name="_heading=h.2v83wat" w:colFirst="0" w:colLast="0"/>
      <w:bookmarkEnd w:id="366"/>
      <w:r>
        <w:rPr>
          <w:rFonts w:ascii="Arial" w:eastAsia="Arial" w:hAnsi="Arial" w:cs="Arial"/>
          <w:color w:val="000000"/>
        </w:rPr>
        <w:t>the seat of the arbitration shall be London.</w:t>
      </w:r>
    </w:p>
    <w:p w14:paraId="309813E8" w14:textId="77777777" w:rsidR="00084776" w:rsidRDefault="00084776">
      <w:pPr>
        <w:rPr>
          <w:rFonts w:ascii="Arial" w:eastAsia="Arial" w:hAnsi="Arial" w:cs="Arial"/>
        </w:rPr>
      </w:pPr>
    </w:p>
    <w:p w14:paraId="309813E9" w14:textId="77777777" w:rsidR="00084776" w:rsidRDefault="00084776">
      <w:pPr>
        <w:spacing w:before="2"/>
        <w:rPr>
          <w:rFonts w:ascii="Arial" w:eastAsia="Arial" w:hAnsi="Arial" w:cs="Arial"/>
          <w:sz w:val="31"/>
          <w:szCs w:val="31"/>
        </w:rPr>
      </w:pPr>
    </w:p>
    <w:p w14:paraId="309813EA" w14:textId="77777777" w:rsidR="00084776" w:rsidRDefault="00F238EB">
      <w:pPr>
        <w:pStyle w:val="Heading1"/>
        <w:numPr>
          <w:ilvl w:val="0"/>
          <w:numId w:val="70"/>
        </w:numPr>
        <w:tabs>
          <w:tab w:val="left" w:pos="464"/>
        </w:tabs>
        <w:rPr>
          <w:b w:val="0"/>
        </w:rPr>
      </w:pPr>
      <w:r>
        <w:t>URGENT RELIEF</w:t>
      </w:r>
    </w:p>
    <w:p w14:paraId="309813EB" w14:textId="77777777" w:rsidR="00084776" w:rsidRDefault="00084776">
      <w:pPr>
        <w:spacing w:before="1"/>
        <w:rPr>
          <w:rFonts w:ascii="Arial" w:eastAsia="Arial" w:hAnsi="Arial" w:cs="Arial"/>
          <w:b/>
          <w:sz w:val="21"/>
          <w:szCs w:val="21"/>
        </w:rPr>
      </w:pPr>
    </w:p>
    <w:p w14:paraId="309813EC" w14:textId="77777777" w:rsidR="00084776" w:rsidRDefault="00F238EB">
      <w:pPr>
        <w:numPr>
          <w:ilvl w:val="1"/>
          <w:numId w:val="70"/>
        </w:numPr>
        <w:pBdr>
          <w:top w:val="nil"/>
          <w:left w:val="nil"/>
          <w:bottom w:val="nil"/>
          <w:right w:val="nil"/>
          <w:between w:val="nil"/>
        </w:pBdr>
        <w:tabs>
          <w:tab w:val="left" w:pos="954"/>
        </w:tabs>
        <w:ind w:right="118"/>
      </w:pPr>
      <w:r>
        <w:rPr>
          <w:rFonts w:ascii="Arial" w:eastAsia="Arial" w:hAnsi="Arial" w:cs="Arial"/>
          <w:color w:val="000000"/>
        </w:rPr>
        <w:t>Either Party may at any time take proceedings or seek remedies before any court or tribunal of competent jurisdiction:</w:t>
      </w:r>
    </w:p>
    <w:p w14:paraId="309813ED" w14:textId="77777777" w:rsidR="00084776" w:rsidRDefault="00F238EB">
      <w:pPr>
        <w:numPr>
          <w:ilvl w:val="2"/>
          <w:numId w:val="70"/>
        </w:numPr>
        <w:pBdr>
          <w:top w:val="nil"/>
          <w:left w:val="nil"/>
          <w:bottom w:val="nil"/>
          <w:right w:val="nil"/>
          <w:between w:val="nil"/>
        </w:pBdr>
        <w:tabs>
          <w:tab w:val="left" w:pos="2373"/>
        </w:tabs>
        <w:spacing w:before="119"/>
        <w:ind w:right="110" w:hanging="850"/>
        <w:jc w:val="both"/>
      </w:pPr>
      <w:r>
        <w:rPr>
          <w:rFonts w:ascii="Arial" w:eastAsia="Arial" w:hAnsi="Arial" w:cs="Arial"/>
          <w:color w:val="000000"/>
        </w:rPr>
        <w:t>for interim or interlocutory remedies in relation to this Contract or infringement by the other Party of that Party’s Intellectual Property Rights; and/or</w:t>
      </w:r>
    </w:p>
    <w:p w14:paraId="309813EE" w14:textId="77777777" w:rsidR="00084776" w:rsidRDefault="00F238EB">
      <w:pPr>
        <w:numPr>
          <w:ilvl w:val="2"/>
          <w:numId w:val="70"/>
        </w:numPr>
        <w:pBdr>
          <w:top w:val="nil"/>
          <w:left w:val="nil"/>
          <w:bottom w:val="nil"/>
          <w:right w:val="nil"/>
          <w:between w:val="nil"/>
        </w:pBdr>
        <w:tabs>
          <w:tab w:val="left" w:pos="2373"/>
        </w:tabs>
        <w:spacing w:before="119"/>
        <w:ind w:right="113" w:hanging="850"/>
        <w:jc w:val="both"/>
        <w:sectPr w:rsidR="00084776">
          <w:pgSz w:w="11910" w:h="16840"/>
          <w:pgMar w:top="1480" w:right="1300" w:bottom="1180" w:left="1620" w:header="0" w:footer="965" w:gutter="0"/>
          <w:cols w:space="720"/>
        </w:sectPr>
      </w:pPr>
      <w:r>
        <w:rPr>
          <w:rFonts w:ascii="Arial" w:eastAsia="Arial" w:hAnsi="Arial" w:cs="Arial"/>
          <w:color w:val="000000"/>
        </w:rPr>
        <w:t xml:space="preserve">where compliance with paragraph </w:t>
      </w:r>
      <w:hyperlink w:anchor="_heading=h.3btby5x">
        <w:r>
          <w:rPr>
            <w:rFonts w:ascii="Arial" w:eastAsia="Arial" w:hAnsi="Arial" w:cs="Arial"/>
            <w:color w:val="000000"/>
          </w:rPr>
          <w:t>2.1</w:t>
        </w:r>
      </w:hyperlink>
      <w:r>
        <w:rPr>
          <w:rFonts w:ascii="Arial" w:eastAsia="Arial" w:hAnsi="Arial" w:cs="Arial"/>
          <w:color w:val="000000"/>
        </w:rPr>
        <w:t xml:space="preserve"> of this Contract Schedule 11 and/or referring the Dispute to mediation may leave insufficient time for that Party to commence proceedings before the expiry of the limitation period.</w:t>
      </w:r>
    </w:p>
    <w:p w14:paraId="309813EF" w14:textId="77777777" w:rsidR="00084776" w:rsidRDefault="00F238EB">
      <w:pPr>
        <w:pStyle w:val="Heading1"/>
        <w:spacing w:before="57"/>
        <w:ind w:left="2053" w:firstLine="0"/>
        <w:rPr>
          <w:b w:val="0"/>
        </w:rPr>
      </w:pPr>
      <w:bookmarkStart w:id="367" w:name="_heading=h.1ade6im" w:colFirst="0" w:colLast="0"/>
      <w:bookmarkEnd w:id="367"/>
      <w:r>
        <w:lastRenderedPageBreak/>
        <w:t>CONTRACT SCHEDULE 12: VARIATION FORM</w:t>
      </w:r>
    </w:p>
    <w:p w14:paraId="309813F0" w14:textId="77777777" w:rsidR="00084776" w:rsidRDefault="00084776">
      <w:pPr>
        <w:rPr>
          <w:rFonts w:ascii="Arial" w:eastAsia="Arial" w:hAnsi="Arial" w:cs="Arial"/>
          <w:b/>
          <w:sz w:val="21"/>
          <w:szCs w:val="21"/>
        </w:rPr>
      </w:pPr>
    </w:p>
    <w:p w14:paraId="309813F1" w14:textId="77777777" w:rsidR="00084776" w:rsidRDefault="00F238EB">
      <w:pPr>
        <w:pBdr>
          <w:top w:val="nil"/>
          <w:left w:val="nil"/>
          <w:bottom w:val="nil"/>
          <w:right w:val="nil"/>
          <w:between w:val="nil"/>
        </w:pBdr>
        <w:ind w:left="1378"/>
        <w:rPr>
          <w:rFonts w:ascii="Arial" w:eastAsia="Arial" w:hAnsi="Arial" w:cs="Arial"/>
          <w:color w:val="000000"/>
        </w:rPr>
      </w:pPr>
      <w:r>
        <w:rPr>
          <w:rFonts w:ascii="Arial" w:eastAsia="Arial" w:hAnsi="Arial" w:cs="Arial"/>
          <w:color w:val="000000"/>
        </w:rPr>
        <w:t>No of Contract Order Form being varied:</w:t>
      </w:r>
    </w:p>
    <w:p w14:paraId="309813F2" w14:textId="77777777" w:rsidR="00084776" w:rsidRDefault="00084776">
      <w:pPr>
        <w:spacing w:before="11"/>
        <w:rPr>
          <w:rFonts w:ascii="Arial" w:eastAsia="Arial" w:hAnsi="Arial" w:cs="Arial"/>
          <w:sz w:val="20"/>
          <w:szCs w:val="20"/>
        </w:rPr>
      </w:pPr>
    </w:p>
    <w:p w14:paraId="309813F3" w14:textId="77777777" w:rsidR="00084776" w:rsidRDefault="00F238EB">
      <w:pPr>
        <w:pBdr>
          <w:top w:val="nil"/>
          <w:left w:val="nil"/>
          <w:bottom w:val="nil"/>
          <w:right w:val="nil"/>
          <w:between w:val="nil"/>
        </w:pBdr>
        <w:spacing w:line="466" w:lineRule="auto"/>
        <w:ind w:left="1378" w:right="1213"/>
        <w:rPr>
          <w:rFonts w:ascii="Arial" w:eastAsia="Arial" w:hAnsi="Arial" w:cs="Arial"/>
          <w:color w:val="000000"/>
        </w:rPr>
      </w:pPr>
      <w:r>
        <w:rPr>
          <w:rFonts w:ascii="Arial" w:eastAsia="Arial" w:hAnsi="Arial" w:cs="Arial"/>
          <w:color w:val="000000"/>
        </w:rPr>
        <w:t>…………………………………………………………………… Variation Form No:</w:t>
      </w:r>
    </w:p>
    <w:p w14:paraId="309813F4" w14:textId="77777777" w:rsidR="00084776" w:rsidRDefault="00F238EB">
      <w:pPr>
        <w:pBdr>
          <w:top w:val="nil"/>
          <w:left w:val="nil"/>
          <w:bottom w:val="nil"/>
          <w:right w:val="nil"/>
          <w:between w:val="nil"/>
        </w:pBdr>
        <w:spacing w:before="9" w:line="466" w:lineRule="auto"/>
        <w:ind w:left="1378" w:right="250"/>
        <w:rPr>
          <w:rFonts w:ascii="Arial" w:eastAsia="Arial" w:hAnsi="Arial" w:cs="Arial"/>
          <w:color w:val="000000"/>
        </w:rPr>
      </w:pPr>
      <w:r>
        <w:rPr>
          <w:rFonts w:ascii="Arial" w:eastAsia="Arial" w:hAnsi="Arial" w:cs="Arial"/>
          <w:color w:val="000000"/>
        </w:rPr>
        <w:t>…………………………………………………………………………………… BETWEEN:</w:t>
      </w:r>
    </w:p>
    <w:p w14:paraId="309813F5" w14:textId="77777777" w:rsidR="00084776" w:rsidRDefault="00F238EB">
      <w:pPr>
        <w:spacing w:before="4" w:line="471" w:lineRule="auto"/>
        <w:ind w:left="1378" w:right="3078"/>
        <w:rPr>
          <w:rFonts w:ascii="Arial" w:eastAsia="Arial" w:hAnsi="Arial" w:cs="Arial"/>
        </w:rPr>
      </w:pPr>
      <w:r>
        <w:rPr>
          <w:rFonts w:ascii="Arial" w:eastAsia="Arial" w:hAnsi="Arial" w:cs="Arial"/>
          <w:b/>
        </w:rPr>
        <w:t>[</w:t>
      </w:r>
      <w:r>
        <w:rPr>
          <w:rFonts w:ascii="Arial" w:eastAsia="Arial" w:hAnsi="Arial" w:cs="Arial"/>
        </w:rPr>
        <w:t>insert name of Customer</w:t>
      </w:r>
      <w:r>
        <w:rPr>
          <w:rFonts w:ascii="Arial" w:eastAsia="Arial" w:hAnsi="Arial" w:cs="Arial"/>
          <w:b/>
        </w:rPr>
        <w:t xml:space="preserve">] </w:t>
      </w:r>
      <w:r>
        <w:rPr>
          <w:rFonts w:ascii="Arial" w:eastAsia="Arial" w:hAnsi="Arial" w:cs="Arial"/>
        </w:rPr>
        <w:t>("</w:t>
      </w:r>
      <w:r>
        <w:rPr>
          <w:rFonts w:ascii="Arial" w:eastAsia="Arial" w:hAnsi="Arial" w:cs="Arial"/>
          <w:b/>
        </w:rPr>
        <w:t>the Customer"</w:t>
      </w:r>
      <w:r>
        <w:rPr>
          <w:rFonts w:ascii="Arial" w:eastAsia="Arial" w:hAnsi="Arial" w:cs="Arial"/>
        </w:rPr>
        <w:t>) and</w:t>
      </w:r>
    </w:p>
    <w:p w14:paraId="309813F6" w14:textId="77777777" w:rsidR="00084776" w:rsidRDefault="00F238EB">
      <w:pPr>
        <w:ind w:left="1378"/>
        <w:rPr>
          <w:rFonts w:ascii="Arial" w:eastAsia="Arial" w:hAnsi="Arial" w:cs="Arial"/>
        </w:rPr>
      </w:pPr>
      <w:r>
        <w:rPr>
          <w:rFonts w:ascii="Arial" w:eastAsia="Arial" w:hAnsi="Arial" w:cs="Arial"/>
          <w:b/>
        </w:rPr>
        <w:t>[</w:t>
      </w:r>
      <w:r>
        <w:rPr>
          <w:rFonts w:ascii="Arial" w:eastAsia="Arial" w:hAnsi="Arial" w:cs="Arial"/>
        </w:rPr>
        <w:t>insert name of Supplier</w:t>
      </w:r>
      <w:r>
        <w:rPr>
          <w:rFonts w:ascii="Arial" w:eastAsia="Arial" w:hAnsi="Arial" w:cs="Arial"/>
          <w:b/>
        </w:rPr>
        <w:t xml:space="preserve">] </w:t>
      </w:r>
      <w:r>
        <w:rPr>
          <w:rFonts w:ascii="Arial" w:eastAsia="Arial" w:hAnsi="Arial" w:cs="Arial"/>
        </w:rPr>
        <w:t>(</w:t>
      </w:r>
      <w:r>
        <w:rPr>
          <w:rFonts w:ascii="Arial" w:eastAsia="Arial" w:hAnsi="Arial" w:cs="Arial"/>
          <w:b/>
        </w:rPr>
        <w:t>"the Supplier"</w:t>
      </w:r>
      <w:r>
        <w:rPr>
          <w:rFonts w:ascii="Arial" w:eastAsia="Arial" w:hAnsi="Arial" w:cs="Arial"/>
        </w:rPr>
        <w:t>)</w:t>
      </w:r>
    </w:p>
    <w:p w14:paraId="309813F7" w14:textId="77777777" w:rsidR="00084776" w:rsidRDefault="00084776">
      <w:pPr>
        <w:rPr>
          <w:rFonts w:ascii="Arial" w:eastAsia="Arial" w:hAnsi="Arial" w:cs="Arial"/>
        </w:rPr>
      </w:pPr>
    </w:p>
    <w:p w14:paraId="309813F8" w14:textId="77777777" w:rsidR="00084776" w:rsidRDefault="00084776">
      <w:pPr>
        <w:spacing w:before="1"/>
        <w:rPr>
          <w:rFonts w:ascii="Arial" w:eastAsia="Arial" w:hAnsi="Arial" w:cs="Arial"/>
          <w:sz w:val="20"/>
          <w:szCs w:val="20"/>
        </w:rPr>
      </w:pPr>
    </w:p>
    <w:p w14:paraId="309813F9" w14:textId="77777777" w:rsidR="00084776" w:rsidRDefault="00F238EB">
      <w:pPr>
        <w:numPr>
          <w:ilvl w:val="0"/>
          <w:numId w:val="69"/>
        </w:numPr>
        <w:pBdr>
          <w:top w:val="nil"/>
          <w:left w:val="nil"/>
          <w:bottom w:val="nil"/>
          <w:right w:val="nil"/>
          <w:between w:val="nil"/>
        </w:pBdr>
        <w:tabs>
          <w:tab w:val="left" w:pos="527"/>
        </w:tabs>
        <w:ind w:right="116" w:hanging="424"/>
      </w:pPr>
      <w:r>
        <w:rPr>
          <w:rFonts w:ascii="Arial" w:eastAsia="Arial" w:hAnsi="Arial" w:cs="Arial"/>
          <w:color w:val="000000"/>
        </w:rPr>
        <w:t>This Contract is varied as follows and shall take effect on the date signed by both Parties:</w:t>
      </w:r>
    </w:p>
    <w:p w14:paraId="309813FA" w14:textId="77777777" w:rsidR="00084776" w:rsidRDefault="00084776">
      <w:pPr>
        <w:spacing w:before="9"/>
        <w:rPr>
          <w:rFonts w:ascii="Arial" w:eastAsia="Arial" w:hAnsi="Arial" w:cs="Arial"/>
          <w:sz w:val="20"/>
          <w:szCs w:val="20"/>
        </w:rPr>
      </w:pPr>
    </w:p>
    <w:p w14:paraId="309813FB" w14:textId="77777777" w:rsidR="00084776" w:rsidRDefault="00F238EB">
      <w:pPr>
        <w:ind w:left="526"/>
        <w:rPr>
          <w:rFonts w:ascii="Arial" w:eastAsia="Arial" w:hAnsi="Arial" w:cs="Arial"/>
        </w:rPr>
      </w:pPr>
      <w:r>
        <w:rPr>
          <w:rFonts w:ascii="Arial" w:eastAsia="Arial" w:hAnsi="Arial" w:cs="Arial"/>
          <w:b/>
          <w:i/>
        </w:rPr>
        <w:t>[Insert details of the Variation]</w:t>
      </w:r>
    </w:p>
    <w:p w14:paraId="309813FC" w14:textId="77777777" w:rsidR="00084776" w:rsidRDefault="00084776">
      <w:pPr>
        <w:spacing w:before="11"/>
        <w:rPr>
          <w:rFonts w:ascii="Arial" w:eastAsia="Arial" w:hAnsi="Arial" w:cs="Arial"/>
          <w:b/>
          <w:i/>
          <w:sz w:val="20"/>
          <w:szCs w:val="20"/>
        </w:rPr>
      </w:pPr>
    </w:p>
    <w:p w14:paraId="309813FD" w14:textId="77777777" w:rsidR="00084776" w:rsidRDefault="00F238EB">
      <w:pPr>
        <w:numPr>
          <w:ilvl w:val="0"/>
          <w:numId w:val="69"/>
        </w:numPr>
        <w:pBdr>
          <w:top w:val="nil"/>
          <w:left w:val="nil"/>
          <w:bottom w:val="nil"/>
          <w:right w:val="nil"/>
          <w:between w:val="nil"/>
        </w:pBdr>
        <w:tabs>
          <w:tab w:val="left" w:pos="527"/>
        </w:tabs>
        <w:ind w:right="112" w:hanging="424"/>
      </w:pPr>
      <w:r>
        <w:rPr>
          <w:rFonts w:ascii="Arial" w:eastAsia="Arial" w:hAnsi="Arial" w:cs="Arial"/>
          <w:color w:val="000000"/>
        </w:rPr>
        <w:t>Words and expressions in this Variation shall have the meanings given to them in this Contract.</w:t>
      </w:r>
    </w:p>
    <w:p w14:paraId="309813FE" w14:textId="77777777" w:rsidR="00084776" w:rsidRDefault="00084776">
      <w:pPr>
        <w:spacing w:before="11"/>
        <w:rPr>
          <w:rFonts w:ascii="Arial" w:eastAsia="Arial" w:hAnsi="Arial" w:cs="Arial"/>
          <w:sz w:val="20"/>
          <w:szCs w:val="20"/>
        </w:rPr>
      </w:pPr>
    </w:p>
    <w:p w14:paraId="309813FF" w14:textId="77777777" w:rsidR="00084776" w:rsidRDefault="00F238EB">
      <w:pPr>
        <w:numPr>
          <w:ilvl w:val="0"/>
          <w:numId w:val="69"/>
        </w:numPr>
        <w:pBdr>
          <w:top w:val="nil"/>
          <w:left w:val="nil"/>
          <w:bottom w:val="nil"/>
          <w:right w:val="nil"/>
          <w:between w:val="nil"/>
        </w:pBdr>
        <w:tabs>
          <w:tab w:val="left" w:pos="527"/>
        </w:tabs>
        <w:ind w:right="116" w:hanging="424"/>
      </w:pPr>
      <w:r>
        <w:rPr>
          <w:rFonts w:ascii="Arial" w:eastAsia="Arial" w:hAnsi="Arial" w:cs="Arial"/>
          <w:color w:val="000000"/>
        </w:rPr>
        <w:t>This Contract, including any previous Variations, shall remain effective and unaltered except as amended by this Variation.</w:t>
      </w:r>
    </w:p>
    <w:p w14:paraId="30981400" w14:textId="77777777" w:rsidR="00084776" w:rsidRDefault="00084776">
      <w:pPr>
        <w:spacing w:before="5"/>
        <w:rPr>
          <w:rFonts w:ascii="Arial" w:eastAsia="Arial" w:hAnsi="Arial" w:cs="Arial"/>
          <w:sz w:val="32"/>
          <w:szCs w:val="32"/>
        </w:rPr>
      </w:pPr>
    </w:p>
    <w:p w14:paraId="30981401" w14:textId="77777777" w:rsidR="00084776" w:rsidRDefault="00F238EB">
      <w:pPr>
        <w:pBdr>
          <w:top w:val="nil"/>
          <w:left w:val="nil"/>
          <w:bottom w:val="nil"/>
          <w:right w:val="nil"/>
          <w:between w:val="nil"/>
        </w:pBdr>
        <w:spacing w:line="467" w:lineRule="auto"/>
        <w:ind w:left="1378" w:right="254"/>
        <w:rPr>
          <w:rFonts w:ascii="Arial" w:eastAsia="Arial" w:hAnsi="Arial" w:cs="Arial"/>
          <w:color w:val="000000"/>
        </w:rPr>
      </w:pPr>
      <w:r>
        <w:rPr>
          <w:rFonts w:ascii="Arial" w:eastAsia="Arial" w:hAnsi="Arial" w:cs="Arial"/>
          <w:color w:val="000000"/>
        </w:rPr>
        <w:t xml:space="preserve">Signed by an </w:t>
      </w:r>
      <w:proofErr w:type="spellStart"/>
      <w:r>
        <w:rPr>
          <w:rFonts w:ascii="Arial" w:eastAsia="Arial" w:hAnsi="Arial" w:cs="Arial"/>
          <w:color w:val="000000"/>
        </w:rPr>
        <w:t>authorised</w:t>
      </w:r>
      <w:proofErr w:type="spellEnd"/>
      <w:r>
        <w:rPr>
          <w:rFonts w:ascii="Arial" w:eastAsia="Arial" w:hAnsi="Arial" w:cs="Arial"/>
          <w:color w:val="000000"/>
        </w:rPr>
        <w:t xml:space="preserve"> signatory for and on behalf of the Customer Signature</w:t>
      </w:r>
    </w:p>
    <w:p w14:paraId="30981402" w14:textId="77777777" w:rsidR="00084776" w:rsidRDefault="00F238EB">
      <w:pPr>
        <w:pBdr>
          <w:top w:val="nil"/>
          <w:left w:val="nil"/>
          <w:bottom w:val="nil"/>
          <w:right w:val="nil"/>
          <w:between w:val="nil"/>
        </w:pBdr>
        <w:spacing w:before="18"/>
        <w:ind w:left="1378"/>
        <w:rPr>
          <w:rFonts w:ascii="Arial" w:eastAsia="Arial" w:hAnsi="Arial" w:cs="Arial"/>
          <w:color w:val="000000"/>
        </w:rPr>
      </w:pPr>
      <w:r>
        <w:rPr>
          <w:rFonts w:ascii="Arial" w:eastAsia="Arial" w:hAnsi="Arial" w:cs="Arial"/>
          <w:color w:val="000000"/>
        </w:rPr>
        <w:t>Date</w:t>
      </w:r>
    </w:p>
    <w:p w14:paraId="30981403" w14:textId="77777777" w:rsidR="00084776" w:rsidRDefault="00084776">
      <w:pPr>
        <w:spacing w:before="4"/>
        <w:rPr>
          <w:rFonts w:ascii="Arial" w:eastAsia="Arial" w:hAnsi="Arial" w:cs="Arial"/>
          <w:sz w:val="15"/>
          <w:szCs w:val="15"/>
        </w:rPr>
      </w:pPr>
    </w:p>
    <w:p w14:paraId="30981404" w14:textId="77777777" w:rsidR="00084776" w:rsidRDefault="00F238EB">
      <w:pPr>
        <w:pBdr>
          <w:top w:val="nil"/>
          <w:left w:val="nil"/>
          <w:bottom w:val="nil"/>
          <w:right w:val="nil"/>
          <w:between w:val="nil"/>
        </w:pBdr>
        <w:spacing w:before="72"/>
        <w:ind w:left="1378" w:right="6020"/>
        <w:rPr>
          <w:rFonts w:ascii="Arial" w:eastAsia="Arial" w:hAnsi="Arial" w:cs="Arial"/>
          <w:color w:val="000000"/>
        </w:rPr>
      </w:pPr>
      <w:r>
        <w:rPr>
          <w:rFonts w:ascii="Arial" w:eastAsia="Arial" w:hAnsi="Arial" w:cs="Arial"/>
          <w:color w:val="000000"/>
        </w:rPr>
        <w:t>Name (in Capitals)</w:t>
      </w:r>
    </w:p>
    <w:p w14:paraId="30981405" w14:textId="77777777" w:rsidR="00084776" w:rsidRDefault="00084776">
      <w:pPr>
        <w:spacing w:before="4"/>
        <w:rPr>
          <w:rFonts w:ascii="Arial" w:eastAsia="Arial" w:hAnsi="Arial" w:cs="Arial"/>
          <w:sz w:val="15"/>
          <w:szCs w:val="15"/>
        </w:rPr>
      </w:pPr>
    </w:p>
    <w:p w14:paraId="30981406" w14:textId="77777777" w:rsidR="00084776" w:rsidRDefault="00F238EB">
      <w:pPr>
        <w:pBdr>
          <w:top w:val="nil"/>
          <w:left w:val="nil"/>
          <w:bottom w:val="nil"/>
          <w:right w:val="nil"/>
          <w:between w:val="nil"/>
        </w:pBdr>
        <w:spacing w:before="72"/>
        <w:ind w:left="1378"/>
        <w:rPr>
          <w:rFonts w:ascii="Arial" w:eastAsia="Arial" w:hAnsi="Arial" w:cs="Arial"/>
          <w:color w:val="000000"/>
        </w:rPr>
      </w:pPr>
      <w:r>
        <w:rPr>
          <w:rFonts w:ascii="Arial" w:eastAsia="Arial" w:hAnsi="Arial" w:cs="Arial"/>
          <w:color w:val="000000"/>
        </w:rPr>
        <w:t>Address</w:t>
      </w:r>
    </w:p>
    <w:p w14:paraId="30981407" w14:textId="77777777" w:rsidR="00084776" w:rsidRDefault="00084776">
      <w:pPr>
        <w:rPr>
          <w:rFonts w:ascii="Arial" w:eastAsia="Arial" w:hAnsi="Arial" w:cs="Arial"/>
          <w:sz w:val="20"/>
          <w:szCs w:val="20"/>
        </w:rPr>
      </w:pPr>
    </w:p>
    <w:p w14:paraId="30981408" w14:textId="77777777" w:rsidR="00084776" w:rsidRDefault="00084776">
      <w:pPr>
        <w:rPr>
          <w:rFonts w:ascii="Arial" w:eastAsia="Arial" w:hAnsi="Arial" w:cs="Arial"/>
          <w:sz w:val="20"/>
          <w:szCs w:val="20"/>
        </w:rPr>
      </w:pPr>
    </w:p>
    <w:p w14:paraId="30981409" w14:textId="77777777" w:rsidR="00084776" w:rsidRDefault="00084776">
      <w:pPr>
        <w:spacing w:before="4"/>
        <w:rPr>
          <w:rFonts w:ascii="Arial" w:eastAsia="Arial" w:hAnsi="Arial" w:cs="Arial"/>
          <w:sz w:val="18"/>
          <w:szCs w:val="18"/>
        </w:rPr>
      </w:pPr>
    </w:p>
    <w:p w14:paraId="3098140A" w14:textId="77777777" w:rsidR="00084776" w:rsidRDefault="00F238EB">
      <w:pPr>
        <w:pBdr>
          <w:top w:val="nil"/>
          <w:left w:val="nil"/>
          <w:bottom w:val="nil"/>
          <w:right w:val="nil"/>
          <w:between w:val="nil"/>
        </w:pBdr>
        <w:spacing w:before="72" w:line="468" w:lineRule="auto"/>
        <w:ind w:left="1378" w:right="250"/>
        <w:rPr>
          <w:rFonts w:ascii="Arial" w:eastAsia="Arial" w:hAnsi="Arial" w:cs="Arial"/>
          <w:color w:val="000000"/>
        </w:rPr>
      </w:pPr>
      <w:r>
        <w:rPr>
          <w:rFonts w:ascii="Arial" w:eastAsia="Arial" w:hAnsi="Arial" w:cs="Arial"/>
          <w:color w:val="000000"/>
        </w:rPr>
        <w:t xml:space="preserve">Signed by an </w:t>
      </w:r>
      <w:proofErr w:type="spellStart"/>
      <w:r>
        <w:rPr>
          <w:rFonts w:ascii="Arial" w:eastAsia="Arial" w:hAnsi="Arial" w:cs="Arial"/>
          <w:color w:val="000000"/>
        </w:rPr>
        <w:t>authorised</w:t>
      </w:r>
      <w:proofErr w:type="spellEnd"/>
      <w:r>
        <w:rPr>
          <w:rFonts w:ascii="Arial" w:eastAsia="Arial" w:hAnsi="Arial" w:cs="Arial"/>
          <w:color w:val="000000"/>
        </w:rPr>
        <w:t xml:space="preserve"> signatory to sign for and on behalf of the Supplier Signature</w:t>
      </w:r>
    </w:p>
    <w:p w14:paraId="3098140B" w14:textId="77777777" w:rsidR="00084776" w:rsidRDefault="00F238EB">
      <w:pPr>
        <w:ind w:left="2422"/>
        <w:rPr>
          <w:rFonts w:ascii="Arial" w:eastAsia="Arial" w:hAnsi="Arial" w:cs="Arial"/>
          <w:sz w:val="2"/>
          <w:szCs w:val="2"/>
        </w:rPr>
      </w:pPr>
      <w:r>
        <w:rPr>
          <w:rFonts w:ascii="Arial" w:eastAsia="Arial" w:hAnsi="Arial" w:cs="Arial"/>
          <w:noProof/>
          <w:sz w:val="2"/>
          <w:szCs w:val="2"/>
          <w:lang w:val="en-GB"/>
        </w:rPr>
        <mc:AlternateContent>
          <mc:Choice Requires="wpg">
            <w:drawing>
              <wp:inline distT="0" distB="0" distL="0" distR="0" wp14:anchorId="309816C1" wp14:editId="309816C2">
                <wp:extent cx="3804920" cy="6350"/>
                <wp:effectExtent l="0" t="0" r="0" b="0"/>
                <wp:docPr id="1491" name="Group 1491"/>
                <wp:cNvGraphicFramePr/>
                <a:graphic xmlns:a="http://schemas.openxmlformats.org/drawingml/2006/main">
                  <a:graphicData uri="http://schemas.microsoft.com/office/word/2010/wordprocessingGroup">
                    <wpg:wgp>
                      <wpg:cNvGrpSpPr/>
                      <wpg:grpSpPr>
                        <a:xfrm>
                          <a:off x="0" y="0"/>
                          <a:ext cx="3804920" cy="6350"/>
                          <a:chOff x="3443540" y="3776825"/>
                          <a:chExt cx="3802380" cy="4445"/>
                        </a:xfrm>
                      </wpg:grpSpPr>
                      <wpg:grpSp>
                        <wpg:cNvPr id="13" name="Group 13"/>
                        <wpg:cNvGrpSpPr/>
                        <wpg:grpSpPr>
                          <a:xfrm>
                            <a:off x="3443540" y="3776825"/>
                            <a:ext cx="3802380" cy="4445"/>
                            <a:chOff x="0" y="0"/>
                            <a:chExt cx="5988" cy="7"/>
                          </a:xfrm>
                        </wpg:grpSpPr>
                        <wps:wsp>
                          <wps:cNvPr id="14" name="Rectangle 14"/>
                          <wps:cNvSpPr/>
                          <wps:spPr>
                            <a:xfrm>
                              <a:off x="0" y="0"/>
                              <a:ext cx="5975" cy="0"/>
                            </a:xfrm>
                            <a:prstGeom prst="rect">
                              <a:avLst/>
                            </a:prstGeom>
                            <a:noFill/>
                            <a:ln>
                              <a:noFill/>
                            </a:ln>
                          </wps:spPr>
                          <wps:txbx>
                            <w:txbxContent>
                              <w:p w14:paraId="309816F6" w14:textId="77777777" w:rsidR="004A2266" w:rsidRDefault="004A2266">
                                <w:pPr>
                                  <w:textDirection w:val="btLr"/>
                                </w:pPr>
                              </w:p>
                            </w:txbxContent>
                          </wps:txbx>
                          <wps:bodyPr spcFirstLastPara="1" wrap="square" lIns="91425" tIns="91425" rIns="91425" bIns="91425" anchor="ctr" anchorCtr="0">
                            <a:noAutofit/>
                          </wps:bodyPr>
                        </wps:wsp>
                        <wps:wsp>
                          <wps:cNvPr id="15" name="Freeform 15"/>
                          <wps:cNvSpPr/>
                          <wps:spPr>
                            <a:xfrm>
                              <a:off x="5" y="5"/>
                              <a:ext cx="5983" cy="2"/>
                            </a:xfrm>
                            <a:custGeom>
                              <a:avLst/>
                              <a:gdLst/>
                              <a:ahLst/>
                              <a:cxnLst/>
                              <a:rect l="l" t="t" r="r" b="b"/>
                              <a:pathLst>
                                <a:path w="5983" h="120000" extrusionOk="0">
                                  <a:moveTo>
                                    <a:pt x="0" y="0"/>
                                  </a:moveTo>
                                  <a:lnTo>
                                    <a:pt x="5982" y="0"/>
                                  </a:lnTo>
                                </a:path>
                              </a:pathLst>
                            </a:custGeom>
                            <a:noFill/>
                            <a:ln w="9525" cap="flat" cmpd="sng">
                              <a:solidFill>
                                <a:srgbClr val="000000"/>
                              </a:solidFill>
                              <a:prstDash val="dash"/>
                              <a:round/>
                              <a:headEnd type="none" w="med" len="med"/>
                              <a:tailEnd type="none" w="med" len="med"/>
                            </a:ln>
                          </wps:spPr>
                          <wps:bodyPr spcFirstLastPara="1" wrap="square" lIns="91425" tIns="91425" rIns="91425" bIns="91425" anchor="ctr" anchorCtr="0">
                            <a:noAutofit/>
                          </wps:bodyPr>
                        </wps:wsp>
                      </wpg:grp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09816C1" id="Group 1491" o:spid="_x0000_s1042" style="width:299.6pt;height:.5pt;mso-position-horizontal-relative:char;mso-position-vertical-relative:line" coordorigin="34435,37768" coordsize="3802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">
                <v:group id="Group 13" o:spid="_x0000_s1043" style="position:absolute;left:34435;top:37768;width:38024;height:44" coordsize="59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Rectangle 14" o:spid="_x0000_s1044" style="position:absolute;width:597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" filled="f" stroked="f">
                    <v:textbox inset="2.53958mm,2.53958mm,2.53958mm,2.53958mm">
                      <w:txbxContent>
                        <w:p w14:paraId="309816F6" w14:textId="77777777" w:rsidR="004A2266" w:rsidRDefault="004A2266">
                          <w:pPr>
                            <w:textDirection w:val="btLr"/>
                          </w:pPr>
                        </w:p>
                      </w:txbxContent>
                    </v:textbox>
                  </v:rect>
                  <v:shape id="Freeform 15" o:spid="_x0000_s1045" style="position:absolute;left:5;top:5;width:5983;height:2;visibility:visible;mso-wrap-style:square;v-text-anchor:middle" coordsize="5983,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" path="m,l5982,e" filled="f">
                    <v:stroke dashstyle="dash"/>
                    <v:path arrowok="t" o:extrusionok="f"/>
                  </v:shape>
                </v:group>
                <w10:anchorlock/>
              </v:group>
            </w:pict>
          </mc:Fallback>
        </mc:AlternateContent>
      </w:r>
    </w:p>
    <w:p w14:paraId="3098140C" w14:textId="77777777" w:rsidR="00084776" w:rsidRDefault="00F238EB">
      <w:pPr>
        <w:pBdr>
          <w:top w:val="nil"/>
          <w:left w:val="nil"/>
          <w:bottom w:val="nil"/>
          <w:right w:val="nil"/>
          <w:between w:val="nil"/>
        </w:pBdr>
        <w:ind w:left="1378"/>
        <w:rPr>
          <w:rFonts w:ascii="Arial" w:eastAsia="Arial" w:hAnsi="Arial" w:cs="Arial"/>
          <w:color w:val="000000"/>
        </w:rPr>
      </w:pPr>
      <w:r>
        <w:rPr>
          <w:rFonts w:ascii="Arial" w:eastAsia="Arial" w:hAnsi="Arial" w:cs="Arial"/>
          <w:color w:val="000000"/>
        </w:rPr>
        <w:t>Date</w:t>
      </w:r>
    </w:p>
    <w:p w14:paraId="3098140D" w14:textId="77777777" w:rsidR="00084776" w:rsidRDefault="00084776">
      <w:pPr>
        <w:spacing w:before="2"/>
        <w:rPr>
          <w:rFonts w:ascii="Arial" w:eastAsia="Arial" w:hAnsi="Arial" w:cs="Arial"/>
          <w:sz w:val="21"/>
          <w:szCs w:val="21"/>
        </w:rPr>
      </w:pPr>
    </w:p>
    <w:p w14:paraId="3098140E" w14:textId="77777777" w:rsidR="00084776" w:rsidRDefault="00F238EB">
      <w:pPr>
        <w:ind w:left="2422"/>
        <w:rPr>
          <w:rFonts w:ascii="Arial" w:eastAsia="Arial" w:hAnsi="Arial" w:cs="Arial"/>
          <w:sz w:val="2"/>
          <w:szCs w:val="2"/>
        </w:rPr>
      </w:pPr>
      <w:r>
        <w:rPr>
          <w:rFonts w:ascii="Arial" w:eastAsia="Arial" w:hAnsi="Arial" w:cs="Arial"/>
          <w:noProof/>
          <w:sz w:val="2"/>
          <w:szCs w:val="2"/>
          <w:lang w:val="en-GB"/>
        </w:rPr>
        <mc:AlternateContent>
          <mc:Choice Requires="wpg">
            <w:drawing>
              <wp:inline distT="0" distB="0" distL="0" distR="0" wp14:anchorId="309816C3" wp14:editId="309816C4">
                <wp:extent cx="3804920" cy="6350"/>
                <wp:effectExtent l="0" t="0" r="0" b="0"/>
                <wp:docPr id="1490" name="Group 1490"/>
                <wp:cNvGraphicFramePr/>
                <a:graphic xmlns:a="http://schemas.openxmlformats.org/drawingml/2006/main">
                  <a:graphicData uri="http://schemas.microsoft.com/office/word/2010/wordprocessingGroup">
                    <wpg:wgp>
                      <wpg:cNvGrpSpPr/>
                      <wpg:grpSpPr>
                        <a:xfrm>
                          <a:off x="0" y="0"/>
                          <a:ext cx="3804920" cy="6350"/>
                          <a:chOff x="3443540" y="3776825"/>
                          <a:chExt cx="3802380" cy="4445"/>
                        </a:xfrm>
                      </wpg:grpSpPr>
                      <wpg:grpSp>
                        <wpg:cNvPr id="16" name="Group 16"/>
                        <wpg:cNvGrpSpPr/>
                        <wpg:grpSpPr>
                          <a:xfrm>
                            <a:off x="3443540" y="3776825"/>
                            <a:ext cx="3802380" cy="4445"/>
                            <a:chOff x="0" y="0"/>
                            <a:chExt cx="5988" cy="7"/>
                          </a:xfrm>
                        </wpg:grpSpPr>
                        <wps:wsp>
                          <wps:cNvPr id="17" name="Rectangle 17"/>
                          <wps:cNvSpPr/>
                          <wps:spPr>
                            <a:xfrm>
                              <a:off x="0" y="0"/>
                              <a:ext cx="5975" cy="0"/>
                            </a:xfrm>
                            <a:prstGeom prst="rect">
                              <a:avLst/>
                            </a:prstGeom>
                            <a:noFill/>
                            <a:ln>
                              <a:noFill/>
                            </a:ln>
                          </wps:spPr>
                          <wps:txbx>
                            <w:txbxContent>
                              <w:p w14:paraId="309816F7" w14:textId="77777777" w:rsidR="004A2266" w:rsidRDefault="004A2266">
                                <w:pPr>
                                  <w:textDirection w:val="btLr"/>
                                </w:pPr>
                              </w:p>
                            </w:txbxContent>
                          </wps:txbx>
                          <wps:bodyPr spcFirstLastPara="1" wrap="square" lIns="91425" tIns="91425" rIns="91425" bIns="91425" anchor="ctr" anchorCtr="0">
                            <a:noAutofit/>
                          </wps:bodyPr>
                        </wps:wsp>
                        <wps:wsp>
                          <wps:cNvPr id="18" name="Freeform 18"/>
                          <wps:cNvSpPr/>
                          <wps:spPr>
                            <a:xfrm>
                              <a:off x="5" y="5"/>
                              <a:ext cx="5983" cy="2"/>
                            </a:xfrm>
                            <a:custGeom>
                              <a:avLst/>
                              <a:gdLst/>
                              <a:ahLst/>
                              <a:cxnLst/>
                              <a:rect l="l" t="t" r="r" b="b"/>
                              <a:pathLst>
                                <a:path w="5983" h="120000" extrusionOk="0">
                                  <a:moveTo>
                                    <a:pt x="0" y="0"/>
                                  </a:moveTo>
                                  <a:lnTo>
                                    <a:pt x="5982" y="0"/>
                                  </a:lnTo>
                                </a:path>
                              </a:pathLst>
                            </a:custGeom>
                            <a:noFill/>
                            <a:ln w="9525" cap="flat" cmpd="sng">
                              <a:solidFill>
                                <a:srgbClr val="000000"/>
                              </a:solidFill>
                              <a:prstDash val="dash"/>
                              <a:round/>
                              <a:headEnd type="none" w="med" len="med"/>
                              <a:tailEnd type="none" w="med" len="med"/>
                            </a:ln>
                          </wps:spPr>
                          <wps:bodyPr spcFirstLastPara="1" wrap="square" lIns="91425" tIns="91425" rIns="91425" bIns="91425" anchor="ctr" anchorCtr="0">
                            <a:noAutofit/>
                          </wps:bodyPr>
                        </wps:wsp>
                      </wpg:grp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09816C3" id="Group 1490" o:spid="_x0000_s1046" style="width:299.6pt;height:.5pt;mso-position-horizontal-relative:char;mso-position-vertical-relative:line" coordorigin="34435,37768" coordsize="3802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">
                <v:group id="Group 16" o:spid="_x0000_s1047" style="position:absolute;left:34435;top:37768;width:38024;height:44" coordsize="59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ctangle 17" o:spid="_x0000_s1048" style="position:absolute;width:597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" filled="f" stroked="f">
                    <v:textbox inset="2.53958mm,2.53958mm,2.53958mm,2.53958mm">
                      <w:txbxContent>
                        <w:p w14:paraId="309816F7" w14:textId="77777777" w:rsidR="004A2266" w:rsidRDefault="004A2266">
                          <w:pPr>
                            <w:textDirection w:val="btLr"/>
                          </w:pPr>
                        </w:p>
                      </w:txbxContent>
                    </v:textbox>
                  </v:rect>
                  <v:shape id="Freeform 18" o:spid="_x0000_s1049" style="position:absolute;left:5;top:5;width:5983;height:2;visibility:visible;mso-wrap-style:square;v-text-anchor:middle" coordsize="5983,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" path="m,l5982,e" filled="f">
                    <v:stroke dashstyle="dash"/>
                    <v:path arrowok="t" o:extrusionok="f"/>
                  </v:shape>
                </v:group>
                <w10:anchorlock/>
              </v:group>
            </w:pict>
          </mc:Fallback>
        </mc:AlternateContent>
      </w:r>
    </w:p>
    <w:p w14:paraId="3098140F" w14:textId="77777777" w:rsidR="00084776" w:rsidRDefault="00F238EB">
      <w:pPr>
        <w:pBdr>
          <w:top w:val="nil"/>
          <w:left w:val="nil"/>
          <w:bottom w:val="nil"/>
          <w:right w:val="nil"/>
          <w:between w:val="nil"/>
        </w:pBdr>
        <w:spacing w:line="231" w:lineRule="auto"/>
        <w:ind w:left="1378"/>
        <w:rPr>
          <w:rFonts w:ascii="Arial" w:eastAsia="Arial" w:hAnsi="Arial" w:cs="Arial"/>
          <w:color w:val="000000"/>
        </w:rPr>
      </w:pPr>
      <w:r>
        <w:rPr>
          <w:rFonts w:ascii="Arial" w:eastAsia="Arial" w:hAnsi="Arial" w:cs="Arial"/>
          <w:color w:val="000000"/>
        </w:rPr>
        <w:t>Name (in</w:t>
      </w:r>
    </w:p>
    <w:p w14:paraId="30981410" w14:textId="77777777" w:rsidR="00084776" w:rsidRDefault="00F238EB">
      <w:pPr>
        <w:pBdr>
          <w:top w:val="nil"/>
          <w:left w:val="nil"/>
          <w:bottom w:val="nil"/>
          <w:right w:val="nil"/>
          <w:between w:val="nil"/>
        </w:pBdr>
        <w:spacing w:line="252" w:lineRule="auto"/>
        <w:ind w:left="1378"/>
        <w:rPr>
          <w:rFonts w:ascii="Arial" w:eastAsia="Arial" w:hAnsi="Arial" w:cs="Arial"/>
          <w:color w:val="000000"/>
        </w:rPr>
      </w:pPr>
      <w:r>
        <w:rPr>
          <w:rFonts w:ascii="Arial" w:eastAsia="Arial" w:hAnsi="Arial" w:cs="Arial"/>
          <w:color w:val="000000"/>
        </w:rPr>
        <w:t>Capitals)</w:t>
      </w:r>
    </w:p>
    <w:p w14:paraId="30981411" w14:textId="77777777" w:rsidR="00084776" w:rsidRDefault="00084776">
      <w:pPr>
        <w:spacing w:before="2"/>
        <w:rPr>
          <w:rFonts w:ascii="Arial" w:eastAsia="Arial" w:hAnsi="Arial" w:cs="Arial"/>
          <w:sz w:val="21"/>
          <w:szCs w:val="21"/>
        </w:rPr>
      </w:pPr>
    </w:p>
    <w:p w14:paraId="30981412" w14:textId="77777777" w:rsidR="00084776" w:rsidRDefault="00F238EB">
      <w:pPr>
        <w:ind w:left="2422"/>
        <w:rPr>
          <w:rFonts w:ascii="Arial" w:eastAsia="Arial" w:hAnsi="Arial" w:cs="Arial"/>
          <w:sz w:val="2"/>
          <w:szCs w:val="2"/>
        </w:rPr>
      </w:pPr>
      <w:r>
        <w:rPr>
          <w:rFonts w:ascii="Arial" w:eastAsia="Arial" w:hAnsi="Arial" w:cs="Arial"/>
          <w:noProof/>
          <w:sz w:val="2"/>
          <w:szCs w:val="2"/>
          <w:lang w:val="en-GB"/>
        </w:rPr>
        <mc:AlternateContent>
          <mc:Choice Requires="wpg">
            <w:drawing>
              <wp:inline distT="0" distB="0" distL="0" distR="0" wp14:anchorId="309816C5" wp14:editId="309816C6">
                <wp:extent cx="3804920" cy="6350"/>
                <wp:effectExtent l="0" t="0" r="0" b="0"/>
                <wp:docPr id="1493" name="Group 1493"/>
                <wp:cNvGraphicFramePr/>
                <a:graphic xmlns:a="http://schemas.openxmlformats.org/drawingml/2006/main">
                  <a:graphicData uri="http://schemas.microsoft.com/office/word/2010/wordprocessingGroup">
                    <wpg:wgp>
                      <wpg:cNvGrpSpPr/>
                      <wpg:grpSpPr>
                        <a:xfrm>
                          <a:off x="0" y="0"/>
                          <a:ext cx="3804920" cy="6350"/>
                          <a:chOff x="3443540" y="3776825"/>
                          <a:chExt cx="3802380" cy="4445"/>
                        </a:xfrm>
                      </wpg:grpSpPr>
                      <wpg:grpSp>
                        <wpg:cNvPr id="19" name="Group 19"/>
                        <wpg:cNvGrpSpPr/>
                        <wpg:grpSpPr>
                          <a:xfrm>
                            <a:off x="3443540" y="3776825"/>
                            <a:ext cx="3802380" cy="4445"/>
                            <a:chOff x="0" y="0"/>
                            <a:chExt cx="5988" cy="7"/>
                          </a:xfrm>
                        </wpg:grpSpPr>
                        <wps:wsp>
                          <wps:cNvPr id="20" name="Rectangle 20"/>
                          <wps:cNvSpPr/>
                          <wps:spPr>
                            <a:xfrm>
                              <a:off x="0" y="0"/>
                              <a:ext cx="5975" cy="0"/>
                            </a:xfrm>
                            <a:prstGeom prst="rect">
                              <a:avLst/>
                            </a:prstGeom>
                            <a:noFill/>
                            <a:ln>
                              <a:noFill/>
                            </a:ln>
                          </wps:spPr>
                          <wps:txbx>
                            <w:txbxContent>
                              <w:p w14:paraId="309816F8" w14:textId="77777777" w:rsidR="004A2266" w:rsidRDefault="004A2266">
                                <w:pPr>
                                  <w:textDirection w:val="btLr"/>
                                </w:pPr>
                              </w:p>
                            </w:txbxContent>
                          </wps:txbx>
                          <wps:bodyPr spcFirstLastPara="1" wrap="square" lIns="91425" tIns="91425" rIns="91425" bIns="91425" anchor="ctr" anchorCtr="0">
                            <a:noAutofit/>
                          </wps:bodyPr>
                        </wps:wsp>
                        <wps:wsp>
                          <wps:cNvPr id="21" name="Freeform 21"/>
                          <wps:cNvSpPr/>
                          <wps:spPr>
                            <a:xfrm>
                              <a:off x="5" y="5"/>
                              <a:ext cx="5983" cy="2"/>
                            </a:xfrm>
                            <a:custGeom>
                              <a:avLst/>
                              <a:gdLst/>
                              <a:ahLst/>
                              <a:cxnLst/>
                              <a:rect l="l" t="t" r="r" b="b"/>
                              <a:pathLst>
                                <a:path w="5983" h="120000" extrusionOk="0">
                                  <a:moveTo>
                                    <a:pt x="0" y="0"/>
                                  </a:moveTo>
                                  <a:lnTo>
                                    <a:pt x="5982" y="0"/>
                                  </a:lnTo>
                                </a:path>
                              </a:pathLst>
                            </a:custGeom>
                            <a:noFill/>
                            <a:ln w="9525" cap="flat" cmpd="sng">
                              <a:solidFill>
                                <a:srgbClr val="000000"/>
                              </a:solidFill>
                              <a:prstDash val="dash"/>
                              <a:round/>
                              <a:headEnd type="none" w="med" len="med"/>
                              <a:tailEnd type="none" w="med" len="med"/>
                            </a:ln>
                          </wps:spPr>
                          <wps:bodyPr spcFirstLastPara="1" wrap="square" lIns="91425" tIns="91425" rIns="91425" bIns="91425" anchor="ctr" anchorCtr="0">
                            <a:noAutofit/>
                          </wps:bodyPr>
                        </wps:wsp>
                      </wpg:grp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09816C5" id="Group 1493" o:spid="_x0000_s1050" style="width:299.6pt;height:.5pt;mso-position-horizontal-relative:char;mso-position-vertical-relative:line" coordorigin="34435,37768" coordsize="3802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">
                <v:group id="Group 19" o:spid="_x0000_s1051" style="position:absolute;left:34435;top:37768;width:38024;height:44" coordsize="59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rect id="Rectangle 20" o:spid="_x0000_s1052" style="position:absolute;width:597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" filled="f" stroked="f">
                    <v:textbox inset="2.53958mm,2.53958mm,2.53958mm,2.53958mm">
                      <w:txbxContent>
                        <w:p w14:paraId="309816F8" w14:textId="77777777" w:rsidR="004A2266" w:rsidRDefault="004A2266">
                          <w:pPr>
                            <w:textDirection w:val="btLr"/>
                          </w:pPr>
                        </w:p>
                      </w:txbxContent>
                    </v:textbox>
                  </v:rect>
                  <v:shape id="Freeform 21" o:spid="_x0000_s1053" style="position:absolute;left:5;top:5;width:5983;height:2;visibility:visible;mso-wrap-style:square;v-text-anchor:middle" coordsize="5983,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" path="m,l5982,e" filled="f">
                    <v:stroke dashstyle="dash"/>
                    <v:path arrowok="t" o:extrusionok="f"/>
                  </v:shape>
                </v:group>
                <w10:anchorlock/>
              </v:group>
            </w:pict>
          </mc:Fallback>
        </mc:AlternateContent>
      </w:r>
    </w:p>
    <w:p w14:paraId="30981413" w14:textId="77777777" w:rsidR="00084776" w:rsidRDefault="00F238EB">
      <w:pPr>
        <w:pBdr>
          <w:top w:val="nil"/>
          <w:left w:val="nil"/>
          <w:bottom w:val="nil"/>
          <w:right w:val="nil"/>
          <w:between w:val="nil"/>
        </w:pBdr>
        <w:spacing w:line="231" w:lineRule="auto"/>
        <w:ind w:left="1378"/>
        <w:rPr>
          <w:rFonts w:ascii="Arial" w:eastAsia="Arial" w:hAnsi="Arial" w:cs="Arial"/>
          <w:color w:val="000000"/>
        </w:rPr>
      </w:pPr>
      <w:r>
        <w:rPr>
          <w:rFonts w:ascii="Arial" w:eastAsia="Arial" w:hAnsi="Arial" w:cs="Arial"/>
          <w:color w:val="000000"/>
        </w:rPr>
        <w:t>Address</w:t>
      </w:r>
    </w:p>
    <w:p w14:paraId="30981414" w14:textId="77777777" w:rsidR="00084776" w:rsidRDefault="00084776">
      <w:pPr>
        <w:spacing w:before="2"/>
        <w:rPr>
          <w:rFonts w:ascii="Arial" w:eastAsia="Arial" w:hAnsi="Arial" w:cs="Arial"/>
          <w:sz w:val="21"/>
          <w:szCs w:val="21"/>
        </w:rPr>
      </w:pPr>
    </w:p>
    <w:p w14:paraId="30981415" w14:textId="77777777" w:rsidR="00084776" w:rsidRDefault="00F238EB">
      <w:pPr>
        <w:ind w:left="2408"/>
        <w:rPr>
          <w:rFonts w:ascii="Arial" w:eastAsia="Arial" w:hAnsi="Arial" w:cs="Arial"/>
          <w:sz w:val="2"/>
          <w:szCs w:val="2"/>
        </w:rPr>
        <w:sectPr w:rsidR="00084776">
          <w:pgSz w:w="11910" w:h="16840"/>
          <w:pgMar w:top="1480" w:right="1300" w:bottom="1180" w:left="1480" w:header="0" w:footer="965" w:gutter="0"/>
          <w:cols w:space="720"/>
        </w:sectPr>
      </w:pPr>
      <w:r>
        <w:rPr>
          <w:rFonts w:ascii="Arial" w:eastAsia="Arial" w:hAnsi="Arial" w:cs="Arial"/>
          <w:noProof/>
          <w:sz w:val="2"/>
          <w:szCs w:val="2"/>
          <w:lang w:val="en-GB"/>
        </w:rPr>
        <mc:AlternateContent>
          <mc:Choice Requires="wpg">
            <w:drawing>
              <wp:inline distT="0" distB="0" distL="0" distR="0" wp14:anchorId="309816C7" wp14:editId="309816C8">
                <wp:extent cx="3814445" cy="6350"/>
                <wp:effectExtent l="0" t="0" r="0" b="0"/>
                <wp:docPr id="1492" name="Group 1492"/>
                <wp:cNvGraphicFramePr/>
                <a:graphic xmlns:a="http://schemas.openxmlformats.org/drawingml/2006/main">
                  <a:graphicData uri="http://schemas.microsoft.com/office/word/2010/wordprocessingGroup">
                    <wpg:wgp>
                      <wpg:cNvGrpSpPr/>
                      <wpg:grpSpPr>
                        <a:xfrm>
                          <a:off x="0" y="0"/>
                          <a:ext cx="3814445" cy="6350"/>
                          <a:chOff x="3438778" y="3776825"/>
                          <a:chExt cx="3811270" cy="4445"/>
                        </a:xfrm>
                      </wpg:grpSpPr>
                      <wpg:grpSp>
                        <wpg:cNvPr id="22" name="Group 22"/>
                        <wpg:cNvGrpSpPr/>
                        <wpg:grpSpPr>
                          <a:xfrm>
                            <a:off x="3438778" y="3776825"/>
                            <a:ext cx="3811270" cy="4445"/>
                            <a:chOff x="0" y="0"/>
                            <a:chExt cx="6002" cy="7"/>
                          </a:xfrm>
                        </wpg:grpSpPr>
                        <wps:wsp>
                          <wps:cNvPr id="23" name="Rectangle 23"/>
                          <wps:cNvSpPr/>
                          <wps:spPr>
                            <a:xfrm>
                              <a:off x="0" y="0"/>
                              <a:ext cx="6000" cy="0"/>
                            </a:xfrm>
                            <a:prstGeom prst="rect">
                              <a:avLst/>
                            </a:prstGeom>
                            <a:noFill/>
                            <a:ln>
                              <a:noFill/>
                            </a:ln>
                          </wps:spPr>
                          <wps:txbx>
                            <w:txbxContent>
                              <w:p w14:paraId="309816F9" w14:textId="77777777" w:rsidR="004A2266" w:rsidRDefault="004A2266">
                                <w:pPr>
                                  <w:textDirection w:val="btLr"/>
                                </w:pPr>
                              </w:p>
                            </w:txbxContent>
                          </wps:txbx>
                          <wps:bodyPr spcFirstLastPara="1" wrap="square" lIns="91425" tIns="91425" rIns="91425" bIns="91425" anchor="ctr" anchorCtr="0">
                            <a:noAutofit/>
                          </wps:bodyPr>
                        </wps:wsp>
                        <wps:wsp>
                          <wps:cNvPr id="24" name="Freeform 24"/>
                          <wps:cNvSpPr/>
                          <wps:spPr>
                            <a:xfrm>
                              <a:off x="5" y="5"/>
                              <a:ext cx="5997" cy="2"/>
                            </a:xfrm>
                            <a:custGeom>
                              <a:avLst/>
                              <a:gdLst/>
                              <a:ahLst/>
                              <a:cxnLst/>
                              <a:rect l="l" t="t" r="r" b="b"/>
                              <a:pathLst>
                                <a:path w="5997" h="120000" extrusionOk="0">
                                  <a:moveTo>
                                    <a:pt x="0" y="0"/>
                                  </a:moveTo>
                                  <a:lnTo>
                                    <a:pt x="5997" y="0"/>
                                  </a:lnTo>
                                </a:path>
                              </a:pathLst>
                            </a:custGeom>
                            <a:noFill/>
                            <a:ln w="9525" cap="flat" cmpd="sng">
                              <a:solidFill>
                                <a:srgbClr val="000000"/>
                              </a:solidFill>
                              <a:prstDash val="dash"/>
                              <a:round/>
                              <a:headEnd type="none" w="med" len="med"/>
                              <a:tailEnd type="none" w="med" len="med"/>
                            </a:ln>
                          </wps:spPr>
                          <wps:bodyPr spcFirstLastPara="1" wrap="square" lIns="91425" tIns="91425" rIns="91425" bIns="91425" anchor="ctr" anchorCtr="0">
                            <a:noAutofit/>
                          </wps:bodyPr>
                        </wps:wsp>
                      </wpg:grp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09816C7" id="Group 1492" o:spid="_x0000_s1054" style="width:300.35pt;height:.5pt;mso-position-horizontal-relative:char;mso-position-vertical-relative:line" coordorigin="34387,37768" coordsize="3811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">
                <v:group id="Group 22" o:spid="_x0000_s1055" style="position:absolute;left:34387;top:37768;width:38113;height:44" coordsize="60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rect id="Rectangle 23" o:spid="_x0000_s1056" style="position:absolute;width:600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" filled="f" stroked="f">
                    <v:textbox inset="2.53958mm,2.53958mm,2.53958mm,2.53958mm">
                      <w:txbxContent>
                        <w:p w14:paraId="309816F9" w14:textId="77777777" w:rsidR="004A2266" w:rsidRDefault="004A2266">
                          <w:pPr>
                            <w:textDirection w:val="btLr"/>
                          </w:pPr>
                        </w:p>
                      </w:txbxContent>
                    </v:textbox>
                  </v:rect>
                  <v:shape id="Freeform 24" o:spid="_x0000_s1057" style="position:absolute;left:5;top:5;width:5997;height:2;visibility:visible;mso-wrap-style:square;v-text-anchor:middle" coordsize="5997,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" path="m,l5997,e" filled="f">
                    <v:stroke dashstyle="dash"/>
                    <v:path arrowok="t" o:extrusionok="f"/>
                  </v:shape>
                </v:group>
                <w10:anchorlock/>
              </v:group>
            </w:pict>
          </mc:Fallback>
        </mc:AlternateContent>
      </w:r>
    </w:p>
    <w:p w14:paraId="30981416" w14:textId="77777777" w:rsidR="00084776" w:rsidRDefault="00F238EB">
      <w:pPr>
        <w:pStyle w:val="Heading1"/>
        <w:spacing w:before="57"/>
        <w:ind w:left="1672" w:firstLine="0"/>
        <w:rPr>
          <w:b w:val="0"/>
        </w:rPr>
      </w:pPr>
      <w:bookmarkStart w:id="368" w:name="_heading=h.3ud1p6f" w:colFirst="0" w:colLast="0"/>
      <w:bookmarkEnd w:id="368"/>
      <w:r>
        <w:lastRenderedPageBreak/>
        <w:t>CONTRACT SCHEDULE 13: TRANSPARENCY REPORTS</w:t>
      </w:r>
    </w:p>
    <w:p w14:paraId="30981417" w14:textId="77777777" w:rsidR="00084776" w:rsidRDefault="00084776">
      <w:pPr>
        <w:spacing w:before="8"/>
        <w:rPr>
          <w:rFonts w:ascii="Arial" w:eastAsia="Arial" w:hAnsi="Arial" w:cs="Arial"/>
          <w:b/>
          <w:sz w:val="14"/>
          <w:szCs w:val="14"/>
        </w:rPr>
      </w:pPr>
    </w:p>
    <w:p w14:paraId="30981418" w14:textId="77777777" w:rsidR="00084776" w:rsidRDefault="00F238EB">
      <w:pPr>
        <w:numPr>
          <w:ilvl w:val="1"/>
          <w:numId w:val="68"/>
        </w:numPr>
        <w:pBdr>
          <w:top w:val="nil"/>
          <w:left w:val="nil"/>
          <w:bottom w:val="nil"/>
          <w:right w:val="nil"/>
          <w:between w:val="nil"/>
        </w:pBdr>
        <w:tabs>
          <w:tab w:val="left" w:pos="821"/>
        </w:tabs>
        <w:spacing w:before="72"/>
        <w:ind w:right="103"/>
      </w:pPr>
      <w:r>
        <w:rPr>
          <w:rFonts w:ascii="Arial" w:eastAsia="Arial" w:hAnsi="Arial" w:cs="Arial"/>
          <w:color w:val="000000"/>
        </w:rPr>
        <w:t>Within a period (to be agreed with the Supplier) from the Contract Commencement Date or the date specified by the Customer in the Contract Order Form the Supplier shall provide to the Customer for Approval (the Customer’s decision to approve or not shall not be unreasonably withheld or delayed) draft Transparency Reports consistent with the content and format requirements in Annex 1 below.</w:t>
      </w:r>
    </w:p>
    <w:p w14:paraId="30981419" w14:textId="77777777" w:rsidR="00084776" w:rsidRDefault="00084776">
      <w:pPr>
        <w:rPr>
          <w:rFonts w:ascii="Arial" w:eastAsia="Arial" w:hAnsi="Arial" w:cs="Arial"/>
        </w:rPr>
      </w:pPr>
    </w:p>
    <w:p w14:paraId="3098141A" w14:textId="77777777" w:rsidR="00084776" w:rsidRDefault="00F238EB">
      <w:pPr>
        <w:numPr>
          <w:ilvl w:val="1"/>
          <w:numId w:val="68"/>
        </w:numPr>
        <w:pBdr>
          <w:top w:val="nil"/>
          <w:left w:val="nil"/>
          <w:bottom w:val="nil"/>
          <w:right w:val="nil"/>
          <w:between w:val="nil"/>
        </w:pBdr>
        <w:tabs>
          <w:tab w:val="left" w:pos="821"/>
        </w:tabs>
        <w:ind w:right="169"/>
      </w:pPr>
      <w:r>
        <w:rPr>
          <w:rFonts w:ascii="Arial" w:eastAsia="Arial" w:hAnsi="Arial" w:cs="Arial"/>
          <w:color w:val="000000"/>
        </w:rPr>
        <w:t>If the Customer rejects any proposed Transparency Report, the Supplier shall submit a revised version of the relevant report for further Approval by the Customer within five (5) days of receipt of any notice of rejection, taking account of any recommendations for revision and improvement to the report provided by the Customer. This process shall be repeated until the Parties have agreed versions of each Transparency Report.</w:t>
      </w:r>
    </w:p>
    <w:p w14:paraId="3098141B" w14:textId="77777777" w:rsidR="00084776" w:rsidRDefault="00084776">
      <w:pPr>
        <w:rPr>
          <w:rFonts w:ascii="Arial" w:eastAsia="Arial" w:hAnsi="Arial" w:cs="Arial"/>
        </w:rPr>
      </w:pPr>
    </w:p>
    <w:p w14:paraId="3098141C" w14:textId="77777777" w:rsidR="00084776" w:rsidRDefault="00F238EB">
      <w:pPr>
        <w:numPr>
          <w:ilvl w:val="1"/>
          <w:numId w:val="68"/>
        </w:numPr>
        <w:pBdr>
          <w:top w:val="nil"/>
          <w:left w:val="nil"/>
          <w:bottom w:val="nil"/>
          <w:right w:val="nil"/>
          <w:between w:val="nil"/>
        </w:pBdr>
        <w:tabs>
          <w:tab w:val="left" w:pos="821"/>
        </w:tabs>
        <w:ind w:right="410"/>
      </w:pPr>
      <w:r>
        <w:rPr>
          <w:rFonts w:ascii="Arial" w:eastAsia="Arial" w:hAnsi="Arial" w:cs="Arial"/>
          <w:color w:val="000000"/>
        </w:rPr>
        <w:t>The Supplier shall provide accurate and up-to-date versions of each Transparency Report to the Customer at the frequency referred to in Annex 1 of this Contract Schedule 13 below.</w:t>
      </w:r>
    </w:p>
    <w:p w14:paraId="3098141D" w14:textId="77777777" w:rsidR="00084776" w:rsidRDefault="00084776">
      <w:pPr>
        <w:spacing w:before="10"/>
        <w:rPr>
          <w:rFonts w:ascii="Arial" w:eastAsia="Arial" w:hAnsi="Arial" w:cs="Arial"/>
          <w:sz w:val="21"/>
          <w:szCs w:val="21"/>
        </w:rPr>
      </w:pPr>
    </w:p>
    <w:p w14:paraId="3098141E" w14:textId="77777777" w:rsidR="00084776" w:rsidRDefault="00F238EB">
      <w:pPr>
        <w:numPr>
          <w:ilvl w:val="1"/>
          <w:numId w:val="68"/>
        </w:numPr>
        <w:pBdr>
          <w:top w:val="nil"/>
          <w:left w:val="nil"/>
          <w:bottom w:val="nil"/>
          <w:right w:val="nil"/>
          <w:between w:val="nil"/>
        </w:pBdr>
        <w:tabs>
          <w:tab w:val="left" w:pos="821"/>
        </w:tabs>
        <w:ind w:right="645"/>
      </w:pPr>
      <w:r>
        <w:rPr>
          <w:rFonts w:ascii="Arial" w:eastAsia="Arial" w:hAnsi="Arial" w:cs="Arial"/>
          <w:color w:val="000000"/>
        </w:rPr>
        <w:t>Any Dispute in connection with the preparation and/or approval of Transparency Reports shall be resolved in accordance with the Dispute Resolution Procedure.</w:t>
      </w:r>
    </w:p>
    <w:p w14:paraId="3098141F" w14:textId="77777777" w:rsidR="00084776" w:rsidRDefault="00084776">
      <w:pPr>
        <w:rPr>
          <w:rFonts w:ascii="Arial" w:eastAsia="Arial" w:hAnsi="Arial" w:cs="Arial"/>
        </w:rPr>
      </w:pPr>
    </w:p>
    <w:p w14:paraId="30981420" w14:textId="77777777" w:rsidR="00084776" w:rsidRDefault="00F238EB">
      <w:pPr>
        <w:numPr>
          <w:ilvl w:val="1"/>
          <w:numId w:val="68"/>
        </w:numPr>
        <w:pBdr>
          <w:top w:val="nil"/>
          <w:left w:val="nil"/>
          <w:bottom w:val="nil"/>
          <w:right w:val="nil"/>
          <w:between w:val="nil"/>
        </w:pBdr>
        <w:tabs>
          <w:tab w:val="left" w:pos="821"/>
        </w:tabs>
        <w:ind w:right="1181"/>
        <w:sectPr w:rsidR="00084776">
          <w:pgSz w:w="11910" w:h="16840"/>
          <w:pgMar w:top="1480" w:right="1320" w:bottom="1180" w:left="1340" w:header="0" w:footer="965" w:gutter="0"/>
          <w:cols w:space="720"/>
        </w:sectPr>
      </w:pPr>
      <w:r>
        <w:rPr>
          <w:rFonts w:ascii="Arial" w:eastAsia="Arial" w:hAnsi="Arial" w:cs="Arial"/>
          <w:color w:val="000000"/>
        </w:rPr>
        <w:t>The requirements in this Schedule 13 are in addition to any other reporting requirements in this Contract.</w:t>
      </w:r>
    </w:p>
    <w:p w14:paraId="30981421" w14:textId="77777777" w:rsidR="00084776" w:rsidRDefault="00F238EB">
      <w:pPr>
        <w:pStyle w:val="Heading1"/>
        <w:spacing w:before="57"/>
        <w:ind w:left="2270" w:firstLine="0"/>
        <w:rPr>
          <w:b w:val="0"/>
        </w:rPr>
      </w:pPr>
      <w:bookmarkStart w:id="369" w:name="_heading=h.29ibze8" w:colFirst="0" w:colLast="0"/>
      <w:bookmarkEnd w:id="369"/>
      <w:r>
        <w:lastRenderedPageBreak/>
        <w:t>ANNEX 1: LIST OF TRANSPARENCY REPORTS</w:t>
      </w:r>
    </w:p>
    <w:p w14:paraId="30981422" w14:textId="77777777" w:rsidR="00084776" w:rsidRDefault="00084776">
      <w:pPr>
        <w:rPr>
          <w:rFonts w:ascii="Arial" w:eastAsia="Arial" w:hAnsi="Arial" w:cs="Arial"/>
          <w:b/>
          <w:sz w:val="20"/>
          <w:szCs w:val="20"/>
        </w:rPr>
      </w:pPr>
    </w:p>
    <w:p w14:paraId="30981423" w14:textId="77777777" w:rsidR="00084776" w:rsidRDefault="00084776">
      <w:pPr>
        <w:rPr>
          <w:rFonts w:ascii="Arial" w:eastAsia="Arial" w:hAnsi="Arial" w:cs="Arial"/>
        </w:rPr>
      </w:pPr>
    </w:p>
    <w:p w14:paraId="0D70763D" w14:textId="49BCC1BC" w:rsidR="0096520D" w:rsidRPr="0096520D" w:rsidRDefault="0099109D" w:rsidP="0096520D">
      <w:pPr>
        <w:rPr>
          <w:rFonts w:ascii="Arial" w:hAnsi="Arial" w:cs="Arial"/>
        </w:rPr>
      </w:pPr>
      <w:sdt>
        <w:sdtPr>
          <w:tag w:val="goog_rdk_5"/>
          <w:id w:val="-952940624"/>
        </w:sdtPr>
        <w:sdtEndPr/>
        <w:sdtContent/>
      </w:sdt>
      <w:r w:rsidR="0096520D" w:rsidRPr="0096520D">
        <w:rPr>
          <w:rFonts w:ascii="Arial" w:hAnsi="Arial" w:cs="Arial"/>
        </w:rPr>
        <w:t>The content, format and frequency</w:t>
      </w:r>
      <w:r w:rsidR="0096520D">
        <w:rPr>
          <w:rFonts w:ascii="Arial" w:hAnsi="Arial" w:cs="Arial"/>
        </w:rPr>
        <w:t xml:space="preserve"> of the Transparency Reports</w:t>
      </w:r>
      <w:r w:rsidR="0096520D" w:rsidRPr="0096520D">
        <w:rPr>
          <w:rFonts w:ascii="Arial" w:hAnsi="Arial" w:cs="Arial"/>
        </w:rPr>
        <w:t xml:space="preserve"> will be agreed with the Supplier within </w:t>
      </w:r>
      <w:r w:rsidR="0096520D">
        <w:rPr>
          <w:rFonts w:ascii="Arial" w:hAnsi="Arial" w:cs="Arial"/>
        </w:rPr>
        <w:t>ten (</w:t>
      </w:r>
      <w:r w:rsidR="0096520D" w:rsidRPr="0096520D">
        <w:rPr>
          <w:rFonts w:ascii="Arial" w:hAnsi="Arial" w:cs="Arial"/>
        </w:rPr>
        <w:t>10</w:t>
      </w:r>
      <w:r w:rsidR="0096520D">
        <w:rPr>
          <w:rFonts w:ascii="Arial" w:hAnsi="Arial" w:cs="Arial"/>
        </w:rPr>
        <w:t>) working days of the contract Commencement D</w:t>
      </w:r>
      <w:r w:rsidR="0096520D" w:rsidRPr="0096520D">
        <w:rPr>
          <w:rFonts w:ascii="Arial" w:hAnsi="Arial" w:cs="Arial"/>
        </w:rPr>
        <w:t>ate.</w:t>
      </w:r>
    </w:p>
    <w:p w14:paraId="150D9079" w14:textId="77777777" w:rsidR="0096520D" w:rsidRPr="0096520D" w:rsidRDefault="0096520D" w:rsidP="0096520D">
      <w:pPr>
        <w:rPr>
          <w:rFonts w:ascii="Arial" w:hAnsi="Arial" w:cs="Arial"/>
        </w:rPr>
      </w:pPr>
    </w:p>
    <w:p w14:paraId="30981424" w14:textId="7897512F" w:rsidR="00084776" w:rsidRPr="0096520D" w:rsidRDefault="0096520D" w:rsidP="0096520D">
      <w:pPr>
        <w:rPr>
          <w:rFonts w:ascii="Arial" w:eastAsia="Arial" w:hAnsi="Arial" w:cs="Arial"/>
        </w:rPr>
        <w:sectPr w:rsidR="00084776" w:rsidRPr="0096520D">
          <w:pgSz w:w="11910" w:h="16840"/>
          <w:pgMar w:top="1480" w:right="1460" w:bottom="1180" w:left="1220" w:header="0" w:footer="965" w:gutter="0"/>
          <w:cols w:space="720"/>
        </w:sectPr>
      </w:pPr>
      <w:r w:rsidRPr="0096520D">
        <w:rPr>
          <w:rFonts w:ascii="Arial" w:hAnsi="Arial" w:cs="Arial"/>
        </w:rPr>
        <w:t>The S</w:t>
      </w:r>
      <w:r>
        <w:rPr>
          <w:rFonts w:ascii="Arial" w:hAnsi="Arial" w:cs="Arial"/>
        </w:rPr>
        <w:t>upplier will provide the draft Transparency R</w:t>
      </w:r>
      <w:r w:rsidRPr="0096520D">
        <w:rPr>
          <w:rFonts w:ascii="Arial" w:hAnsi="Arial" w:cs="Arial"/>
        </w:rPr>
        <w:t>eports within</w:t>
      </w:r>
      <w:r>
        <w:rPr>
          <w:rFonts w:ascii="Arial" w:hAnsi="Arial" w:cs="Arial"/>
        </w:rPr>
        <w:t xml:space="preserve"> eight (</w:t>
      </w:r>
      <w:r w:rsidRPr="0096520D">
        <w:rPr>
          <w:rFonts w:ascii="Arial" w:hAnsi="Arial" w:cs="Arial"/>
        </w:rPr>
        <w:t>8</w:t>
      </w:r>
      <w:r>
        <w:rPr>
          <w:rFonts w:ascii="Arial" w:hAnsi="Arial" w:cs="Arial"/>
        </w:rPr>
        <w:t>) working days of the contract C</w:t>
      </w:r>
      <w:r w:rsidRPr="0096520D">
        <w:rPr>
          <w:rFonts w:ascii="Arial" w:hAnsi="Arial" w:cs="Arial"/>
        </w:rPr>
        <w:t xml:space="preserve">ommencement </w:t>
      </w:r>
      <w:r>
        <w:rPr>
          <w:rFonts w:ascii="Arial" w:hAnsi="Arial" w:cs="Arial"/>
        </w:rPr>
        <w:t>D</w:t>
      </w:r>
      <w:r w:rsidRPr="0096520D">
        <w:rPr>
          <w:rFonts w:ascii="Arial" w:hAnsi="Arial" w:cs="Arial"/>
        </w:rPr>
        <w:t>ate</w:t>
      </w:r>
    </w:p>
    <w:p w14:paraId="30981425" w14:textId="77777777" w:rsidR="00084776" w:rsidRDefault="00F238EB">
      <w:pPr>
        <w:pStyle w:val="Heading1"/>
        <w:spacing w:before="57"/>
        <w:ind w:left="372" w:firstLine="0"/>
        <w:rPr>
          <w:b w:val="0"/>
        </w:rPr>
      </w:pPr>
      <w:bookmarkStart w:id="370" w:name="_heading=h.onm9m1" w:colFirst="0" w:colLast="0"/>
      <w:bookmarkEnd w:id="370"/>
      <w:r>
        <w:lastRenderedPageBreak/>
        <w:t>CONTRACT SCHEDULE 14: ALTERNATIVE AND/OR ADDITIONAL CLAUSES</w:t>
      </w:r>
    </w:p>
    <w:p w14:paraId="30981426" w14:textId="77777777" w:rsidR="00084776" w:rsidRDefault="00084776">
      <w:pPr>
        <w:spacing w:before="9"/>
        <w:rPr>
          <w:rFonts w:ascii="Arial" w:eastAsia="Arial" w:hAnsi="Arial" w:cs="Arial"/>
          <w:b/>
          <w:sz w:val="20"/>
          <w:szCs w:val="20"/>
        </w:rPr>
      </w:pPr>
    </w:p>
    <w:p w14:paraId="30981427" w14:textId="77777777" w:rsidR="00084776" w:rsidRDefault="00F238EB">
      <w:pPr>
        <w:rPr>
          <w:rFonts w:ascii="Arial" w:eastAsia="Arial" w:hAnsi="Arial" w:cs="Arial"/>
          <w:b/>
        </w:rPr>
      </w:pPr>
      <w:r>
        <w:rPr>
          <w:rFonts w:ascii="Arial" w:eastAsia="Arial" w:hAnsi="Arial" w:cs="Arial"/>
          <w:b/>
        </w:rPr>
        <w:tab/>
      </w:r>
    </w:p>
    <w:p w14:paraId="30981428" w14:textId="77777777" w:rsidR="00084776" w:rsidRDefault="00F238EB">
      <w:pPr>
        <w:sectPr w:rsidR="00084776">
          <w:pgSz w:w="11910" w:h="16840"/>
          <w:pgMar w:top="1480" w:right="1300" w:bottom="1180" w:left="1680" w:header="0" w:footer="965" w:gutter="0"/>
          <w:cols w:space="720"/>
        </w:sectPr>
      </w:pPr>
      <w:r>
        <w:rPr>
          <w:rFonts w:ascii="Arial" w:eastAsia="Arial" w:hAnsi="Arial" w:cs="Arial"/>
          <w:b/>
        </w:rPr>
        <w:tab/>
      </w:r>
      <w:r>
        <w:rPr>
          <w:rFonts w:ascii="Arial" w:eastAsia="Arial" w:hAnsi="Arial" w:cs="Arial"/>
        </w:rPr>
        <w:t>NOT APPLIED</w:t>
      </w:r>
    </w:p>
    <w:p w14:paraId="30981429" w14:textId="77777777" w:rsidR="00084776" w:rsidRDefault="00F238EB">
      <w:pPr>
        <w:jc w:val="center"/>
        <w:rPr>
          <w:rFonts w:ascii="Arial" w:eastAsia="Arial" w:hAnsi="Arial" w:cs="Arial"/>
          <w:b/>
        </w:rPr>
      </w:pPr>
      <w:r>
        <w:rPr>
          <w:rFonts w:ascii="Arial" w:eastAsia="Arial" w:hAnsi="Arial" w:cs="Arial"/>
          <w:b/>
        </w:rPr>
        <w:lastRenderedPageBreak/>
        <w:t>CONTRACT SCHEDULE 15: CONTRACT TENDER</w:t>
      </w:r>
    </w:p>
    <w:p w14:paraId="3098142A" w14:textId="77777777" w:rsidR="00084776" w:rsidRDefault="00084776">
      <w:pPr>
        <w:jc w:val="center"/>
        <w:rPr>
          <w:rFonts w:ascii="Arial" w:eastAsia="Arial" w:hAnsi="Arial" w:cs="Arial"/>
          <w:b/>
        </w:rPr>
      </w:pPr>
    </w:p>
    <w:p w14:paraId="3098142B" w14:textId="77777777" w:rsidR="00084776" w:rsidRDefault="00F238EB">
      <w:pPr>
        <w:jc w:val="center"/>
        <w:rPr>
          <w:rFonts w:ascii="Arial" w:eastAsia="Arial" w:hAnsi="Arial" w:cs="Arial"/>
          <w:sz w:val="20"/>
          <w:szCs w:val="20"/>
        </w:rPr>
      </w:pPr>
      <w:r>
        <w:rPr>
          <w:rFonts w:ascii="Arial" w:eastAsia="Arial" w:hAnsi="Arial" w:cs="Arial"/>
          <w:sz w:val="20"/>
          <w:szCs w:val="20"/>
        </w:rPr>
        <w:t>Definition Clarification:  “We”, “Us” and “Our” within this Contract Schedule 15 means “the Supplier”</w:t>
      </w:r>
    </w:p>
    <w:p w14:paraId="3098142C" w14:textId="77777777" w:rsidR="00084776" w:rsidRDefault="00084776">
      <w:pPr>
        <w:jc w:val="center"/>
        <w:rPr>
          <w:rFonts w:ascii="Arial" w:eastAsia="Arial" w:hAnsi="Arial" w:cs="Arial"/>
          <w:b/>
        </w:rPr>
      </w:pPr>
    </w:p>
    <w:p w14:paraId="3098142D" w14:textId="77777777" w:rsidR="00084776" w:rsidRDefault="00F238EB">
      <w:pPr>
        <w:rPr>
          <w:rFonts w:ascii="Arial" w:eastAsia="Arial" w:hAnsi="Arial" w:cs="Arial"/>
          <w:b/>
          <w:sz w:val="20"/>
          <w:szCs w:val="20"/>
        </w:rPr>
      </w:pPr>
      <w:r>
        <w:rPr>
          <w:rFonts w:ascii="Arial" w:eastAsia="Arial" w:hAnsi="Arial" w:cs="Arial"/>
          <w:b/>
          <w:sz w:val="20"/>
          <w:szCs w:val="20"/>
        </w:rPr>
        <w:t xml:space="preserve"> </w:t>
      </w:r>
    </w:p>
    <w:p w14:paraId="3098142E" w14:textId="77777777" w:rsidR="00084776" w:rsidRDefault="00F238EB">
      <w:pPr>
        <w:jc w:val="center"/>
        <w:rPr>
          <w:rFonts w:ascii="Arial" w:eastAsia="Arial" w:hAnsi="Arial" w:cs="Arial"/>
          <w:b/>
          <w:sz w:val="20"/>
          <w:szCs w:val="20"/>
        </w:rPr>
      </w:pPr>
      <w:r>
        <w:rPr>
          <w:rFonts w:ascii="Arial" w:eastAsia="Arial" w:hAnsi="Arial" w:cs="Arial"/>
          <w:b/>
          <w:sz w:val="20"/>
          <w:szCs w:val="20"/>
        </w:rPr>
        <w:t>As provided by the Supplier during the procurement:</w:t>
      </w:r>
    </w:p>
    <w:p w14:paraId="3098142F" w14:textId="77777777" w:rsidR="00084776" w:rsidRDefault="00084776">
      <w:pPr>
        <w:jc w:val="center"/>
        <w:rPr>
          <w:rFonts w:ascii="Arial" w:eastAsia="Arial" w:hAnsi="Arial" w:cs="Arial"/>
          <w:b/>
          <w:sz w:val="20"/>
          <w:szCs w:val="20"/>
        </w:rPr>
      </w:pPr>
    </w:p>
    <w:p w14:paraId="30981430" w14:textId="77777777" w:rsidR="00084776" w:rsidRDefault="00084776">
      <w:pPr>
        <w:jc w:val="center"/>
        <w:rPr>
          <w:rFonts w:ascii="Arial" w:eastAsia="Arial" w:hAnsi="Arial" w:cs="Arial"/>
          <w:b/>
          <w:sz w:val="20"/>
          <w:szCs w:val="20"/>
        </w:rPr>
      </w:pPr>
    </w:p>
    <w:p w14:paraId="30981431" w14:textId="77777777" w:rsidR="00084776" w:rsidRDefault="00084776">
      <w:pPr>
        <w:jc w:val="center"/>
        <w:rPr>
          <w:rFonts w:ascii="Arial" w:eastAsia="Arial" w:hAnsi="Arial" w:cs="Arial"/>
          <w:b/>
          <w:sz w:val="20"/>
          <w:szCs w:val="20"/>
        </w:rPr>
      </w:pPr>
    </w:p>
    <w:p w14:paraId="58EB9F86" w14:textId="77777777" w:rsidR="00672D5B" w:rsidRDefault="00672D5B" w:rsidP="00672D5B">
      <w:r>
        <w:rPr>
          <w:rFonts w:ascii="Arial" w:hAnsi="Arial" w:cs="Arial"/>
          <w:b/>
          <w:bCs/>
          <w:color w:val="FF0000"/>
        </w:rPr>
        <w:t>REDACTED TEXT under FOIA Section 40, Personal Information</w:t>
      </w:r>
    </w:p>
    <w:p w14:paraId="30981633" w14:textId="77777777" w:rsidR="00084776" w:rsidRDefault="00F238EB">
      <w:pPr>
        <w:rPr>
          <w:rFonts w:ascii="Arial" w:eastAsia="Arial" w:hAnsi="Arial" w:cs="Arial"/>
          <w:sz w:val="20"/>
          <w:szCs w:val="20"/>
        </w:rPr>
      </w:pPr>
      <w:r>
        <w:br w:type="page"/>
      </w:r>
    </w:p>
    <w:p w14:paraId="30981634" w14:textId="77777777" w:rsidR="00084776" w:rsidRDefault="00F238EB">
      <w:pPr>
        <w:pStyle w:val="Heading1"/>
        <w:spacing w:before="57"/>
        <w:rPr>
          <w:b w:val="0"/>
        </w:rPr>
      </w:pPr>
      <w:bookmarkStart w:id="371" w:name="_heading=h.38n9s9u" w:colFirst="0" w:colLast="0"/>
      <w:bookmarkEnd w:id="371"/>
      <w:r>
        <w:lastRenderedPageBreak/>
        <w:t>CONTRACT SCHEDULE 16: AUTHORISED PROCESSING TEMPLATE</w:t>
      </w:r>
    </w:p>
    <w:p w14:paraId="30981635" w14:textId="77777777" w:rsidR="00084776" w:rsidRDefault="00084776">
      <w:pPr>
        <w:rPr>
          <w:rFonts w:ascii="Arial" w:eastAsia="Arial" w:hAnsi="Arial" w:cs="Arial"/>
          <w:b/>
        </w:rPr>
      </w:pPr>
    </w:p>
    <w:p w14:paraId="30981636" w14:textId="77777777" w:rsidR="00084776" w:rsidRDefault="00084776">
      <w:pPr>
        <w:rPr>
          <w:rFonts w:ascii="Arial" w:eastAsia="Arial" w:hAnsi="Arial" w:cs="Arial"/>
          <w:b/>
        </w:rPr>
      </w:pPr>
    </w:p>
    <w:p w14:paraId="30981637" w14:textId="77777777" w:rsidR="00084776" w:rsidRDefault="00084776">
      <w:pPr>
        <w:spacing w:before="11"/>
        <w:rPr>
          <w:rFonts w:ascii="Arial" w:eastAsia="Arial" w:hAnsi="Arial" w:cs="Arial"/>
          <w:b/>
          <w:sz w:val="18"/>
          <w:szCs w:val="18"/>
        </w:rPr>
      </w:pPr>
    </w:p>
    <w:p w14:paraId="30981638" w14:textId="77777777" w:rsidR="00084776" w:rsidRDefault="00F238EB">
      <w:pPr>
        <w:numPr>
          <w:ilvl w:val="0"/>
          <w:numId w:val="106"/>
        </w:numPr>
        <w:pBdr>
          <w:top w:val="nil"/>
          <w:left w:val="nil"/>
          <w:bottom w:val="nil"/>
          <w:right w:val="nil"/>
          <w:between w:val="nil"/>
        </w:pBdr>
        <w:tabs>
          <w:tab w:val="left" w:pos="941"/>
        </w:tabs>
      </w:pPr>
      <w:r>
        <w:rPr>
          <w:rFonts w:ascii="Arial" w:eastAsia="Arial" w:hAnsi="Arial" w:cs="Arial"/>
          <w:color w:val="000000"/>
        </w:rPr>
        <w:t>The contact details of the Customer Data Protection Officer is:</w:t>
      </w:r>
    </w:p>
    <w:p w14:paraId="30981639" w14:textId="77777777" w:rsidR="00084776" w:rsidRDefault="00084776">
      <w:pPr>
        <w:spacing w:before="3"/>
        <w:rPr>
          <w:rFonts w:ascii="Arial" w:eastAsia="Arial" w:hAnsi="Arial" w:cs="Arial"/>
          <w:sz w:val="14"/>
          <w:szCs w:val="14"/>
        </w:rPr>
      </w:pPr>
    </w:p>
    <w:p w14:paraId="23B55FBD" w14:textId="0026962D" w:rsidR="008C2678" w:rsidRDefault="0099109D" w:rsidP="008C2678">
      <w:sdt>
        <w:sdtPr>
          <w:tag w:val="goog_rdk_7"/>
          <w:id w:val="-597014165"/>
        </w:sdtPr>
        <w:sdtEndPr/>
        <w:sdtContent/>
      </w:sdt>
      <w:r w:rsidR="008C2678" w:rsidRPr="008C2678">
        <w:rPr>
          <w:rFonts w:ascii="Arial" w:hAnsi="Arial" w:cs="Arial"/>
          <w:b/>
          <w:bCs/>
          <w:color w:val="FF0000"/>
        </w:rPr>
        <w:t xml:space="preserve"> </w:t>
      </w:r>
      <w:r w:rsidR="008C2678">
        <w:rPr>
          <w:rFonts w:ascii="Arial" w:hAnsi="Arial" w:cs="Arial"/>
          <w:b/>
          <w:bCs/>
          <w:color w:val="FF0000"/>
        </w:rPr>
        <w:t>REDACTED TEXT under FOIA Section 40, Personal Information</w:t>
      </w:r>
    </w:p>
    <w:p w14:paraId="3098163B" w14:textId="11812D59" w:rsidR="00084776" w:rsidRDefault="00084776" w:rsidP="0096520D">
      <w:pPr>
        <w:spacing w:before="72"/>
        <w:ind w:left="1072"/>
        <w:rPr>
          <w:rFonts w:ascii="Arial" w:eastAsia="Arial" w:hAnsi="Arial" w:cs="Arial"/>
        </w:rPr>
      </w:pPr>
    </w:p>
    <w:p w14:paraId="2048A47D" w14:textId="77777777" w:rsidR="0096520D" w:rsidRDefault="0096520D" w:rsidP="0096520D">
      <w:pPr>
        <w:spacing w:before="72"/>
        <w:ind w:left="1072"/>
        <w:rPr>
          <w:rFonts w:ascii="Arial" w:eastAsia="Arial" w:hAnsi="Arial" w:cs="Arial"/>
          <w:sz w:val="19"/>
          <w:szCs w:val="19"/>
        </w:rPr>
      </w:pPr>
    </w:p>
    <w:p w14:paraId="3098163C" w14:textId="77777777" w:rsidR="00084776" w:rsidRDefault="00F238EB">
      <w:pPr>
        <w:numPr>
          <w:ilvl w:val="0"/>
          <w:numId w:val="106"/>
        </w:numPr>
        <w:pBdr>
          <w:top w:val="nil"/>
          <w:left w:val="nil"/>
          <w:bottom w:val="nil"/>
          <w:right w:val="nil"/>
          <w:between w:val="nil"/>
        </w:pBdr>
        <w:tabs>
          <w:tab w:val="left" w:pos="851"/>
        </w:tabs>
      </w:pPr>
      <w:r>
        <w:rPr>
          <w:rFonts w:ascii="Arial" w:eastAsia="Arial" w:hAnsi="Arial" w:cs="Arial"/>
          <w:color w:val="000000"/>
        </w:rPr>
        <w:t>The contact details of the Supplier Data Protection Officer is:</w:t>
      </w:r>
    </w:p>
    <w:p w14:paraId="3098163D" w14:textId="77777777" w:rsidR="00084776" w:rsidRDefault="00084776">
      <w:pPr>
        <w:spacing w:before="5"/>
        <w:rPr>
          <w:rFonts w:ascii="Arial" w:eastAsia="Arial" w:hAnsi="Arial" w:cs="Arial"/>
          <w:sz w:val="13"/>
          <w:szCs w:val="13"/>
        </w:rPr>
      </w:pPr>
    </w:p>
    <w:p w14:paraId="5B4E0954" w14:textId="77777777" w:rsidR="008C2678" w:rsidRDefault="008C2678" w:rsidP="008C2678">
      <w:r>
        <w:rPr>
          <w:rFonts w:ascii="Arial" w:hAnsi="Arial" w:cs="Arial"/>
          <w:b/>
          <w:bCs/>
          <w:color w:val="FF0000"/>
        </w:rPr>
        <w:t>REDACTED TEXT under FOIA Section 40, Personal Information</w:t>
      </w:r>
    </w:p>
    <w:p w14:paraId="3098163E" w14:textId="635BFEE2" w:rsidR="00084776" w:rsidRDefault="00084776">
      <w:pPr>
        <w:spacing w:before="72"/>
        <w:ind w:left="1072"/>
        <w:rPr>
          <w:rFonts w:ascii="Arial" w:eastAsia="Arial" w:hAnsi="Arial" w:cs="Arial"/>
        </w:rPr>
      </w:pPr>
    </w:p>
    <w:p w14:paraId="3098163F" w14:textId="77777777" w:rsidR="00084776" w:rsidRDefault="00084776">
      <w:pPr>
        <w:spacing w:before="5"/>
        <w:rPr>
          <w:rFonts w:ascii="Arial" w:eastAsia="Arial" w:hAnsi="Arial" w:cs="Arial"/>
          <w:sz w:val="13"/>
          <w:szCs w:val="13"/>
        </w:rPr>
      </w:pPr>
    </w:p>
    <w:p w14:paraId="30981640" w14:textId="77777777" w:rsidR="00084776" w:rsidRDefault="00F238EB">
      <w:pPr>
        <w:numPr>
          <w:ilvl w:val="0"/>
          <w:numId w:val="106"/>
        </w:numPr>
        <w:pBdr>
          <w:top w:val="nil"/>
          <w:left w:val="nil"/>
          <w:bottom w:val="nil"/>
          <w:right w:val="nil"/>
          <w:between w:val="nil"/>
        </w:pBdr>
        <w:spacing w:before="72"/>
      </w:pPr>
      <w:r>
        <w:rPr>
          <w:rFonts w:ascii="Arial" w:eastAsia="Arial" w:hAnsi="Arial" w:cs="Arial"/>
          <w:color w:val="000000"/>
        </w:rPr>
        <w:t>The Processor shall comply with any further written instructions with respect to processing by the Controller</w:t>
      </w:r>
    </w:p>
    <w:p w14:paraId="30981641" w14:textId="77777777" w:rsidR="00084776" w:rsidRDefault="00084776">
      <w:pPr>
        <w:rPr>
          <w:rFonts w:ascii="Arial" w:eastAsia="Arial" w:hAnsi="Arial" w:cs="Arial"/>
          <w:sz w:val="20"/>
          <w:szCs w:val="20"/>
        </w:rPr>
      </w:pPr>
    </w:p>
    <w:p w14:paraId="30981642" w14:textId="77777777" w:rsidR="00084776" w:rsidRDefault="00084776">
      <w:pPr>
        <w:spacing w:before="7"/>
        <w:rPr>
          <w:rFonts w:ascii="Arial" w:eastAsia="Arial" w:hAnsi="Arial" w:cs="Arial"/>
          <w:sz w:val="20"/>
          <w:szCs w:val="20"/>
        </w:rPr>
      </w:pPr>
    </w:p>
    <w:p w14:paraId="30981643" w14:textId="77777777" w:rsidR="00084776" w:rsidRDefault="00F238EB">
      <w:pPr>
        <w:numPr>
          <w:ilvl w:val="0"/>
          <w:numId w:val="106"/>
        </w:numPr>
        <w:pBdr>
          <w:top w:val="nil"/>
          <w:left w:val="nil"/>
          <w:bottom w:val="nil"/>
          <w:right w:val="nil"/>
          <w:between w:val="nil"/>
        </w:pBdr>
      </w:pPr>
      <w:r>
        <w:rPr>
          <w:rFonts w:ascii="Arial" w:eastAsia="Arial" w:hAnsi="Arial" w:cs="Arial"/>
          <w:color w:val="000000"/>
        </w:rPr>
        <w:t>Any such further instructions shall be incorporated into this Schedule.</w:t>
      </w:r>
    </w:p>
    <w:p w14:paraId="30981644" w14:textId="77777777" w:rsidR="00084776" w:rsidRDefault="00084776">
      <w:pPr>
        <w:rPr>
          <w:rFonts w:ascii="Arial" w:eastAsia="Arial" w:hAnsi="Arial" w:cs="Arial"/>
          <w:sz w:val="20"/>
          <w:szCs w:val="20"/>
        </w:rPr>
      </w:pPr>
    </w:p>
    <w:p w14:paraId="30981645" w14:textId="77777777" w:rsidR="00084776" w:rsidRDefault="00084776">
      <w:pPr>
        <w:rPr>
          <w:rFonts w:ascii="Arial" w:eastAsia="Arial" w:hAnsi="Arial" w:cs="Arial"/>
          <w:sz w:val="20"/>
          <w:szCs w:val="20"/>
        </w:rPr>
      </w:pPr>
    </w:p>
    <w:p w14:paraId="30981646" w14:textId="77777777" w:rsidR="00084776" w:rsidRDefault="00084776">
      <w:pPr>
        <w:spacing w:before="2"/>
        <w:rPr>
          <w:rFonts w:ascii="Arial" w:eastAsia="Arial" w:hAnsi="Arial" w:cs="Arial"/>
          <w:sz w:val="23"/>
          <w:szCs w:val="23"/>
        </w:rPr>
      </w:pPr>
    </w:p>
    <w:tbl>
      <w:tblPr>
        <w:tblStyle w:val="afff0"/>
        <w:tblW w:w="8703" w:type="dxa"/>
        <w:tblInd w:w="106" w:type="dxa"/>
        <w:tblLayout w:type="fixed"/>
        <w:tblLook w:val="0000" w:firstRow="0" w:lastRow="0" w:firstColumn="0" w:lastColumn="0" w:noHBand="0" w:noVBand="0"/>
      </w:tblPr>
      <w:tblGrid>
        <w:gridCol w:w="3145"/>
        <w:gridCol w:w="287"/>
        <w:gridCol w:w="5163"/>
        <w:gridCol w:w="108"/>
      </w:tblGrid>
      <w:tr w:rsidR="00084776" w14:paraId="3098164B" w14:textId="77777777">
        <w:trPr>
          <w:trHeight w:val="731"/>
        </w:trPr>
        <w:tc>
          <w:tcPr>
            <w:tcW w:w="3145" w:type="dxa"/>
            <w:tcBorders>
              <w:top w:val="single" w:sz="5" w:space="0" w:color="000000"/>
              <w:left w:val="single" w:sz="5" w:space="0" w:color="000000"/>
              <w:bottom w:val="single" w:sz="5" w:space="0" w:color="000000"/>
              <w:right w:val="single" w:sz="5" w:space="0" w:color="000000"/>
            </w:tcBorders>
            <w:shd w:val="clear" w:color="auto" w:fill="BEBEBE"/>
          </w:tcPr>
          <w:p w14:paraId="30981647" w14:textId="77777777" w:rsidR="00084776" w:rsidRDefault="00F238EB">
            <w:pPr>
              <w:pBdr>
                <w:top w:val="nil"/>
                <w:left w:val="nil"/>
                <w:bottom w:val="nil"/>
                <w:right w:val="nil"/>
                <w:between w:val="nil"/>
              </w:pBdr>
              <w:spacing w:line="227" w:lineRule="auto"/>
              <w:ind w:left="1520" w:right="471"/>
              <w:rPr>
                <w:rFonts w:ascii="Arial" w:eastAsia="Arial" w:hAnsi="Arial" w:cs="Arial"/>
                <w:color w:val="000000"/>
              </w:rPr>
            </w:pPr>
            <w:r>
              <w:rPr>
                <w:rFonts w:ascii="Arial" w:eastAsia="Arial" w:hAnsi="Arial" w:cs="Arial"/>
                <w:b/>
                <w:color w:val="000000"/>
              </w:rPr>
              <w:t>Contract Reference:</w:t>
            </w:r>
          </w:p>
        </w:tc>
        <w:tc>
          <w:tcPr>
            <w:tcW w:w="287" w:type="dxa"/>
            <w:tcBorders>
              <w:top w:val="single" w:sz="5" w:space="0" w:color="000000"/>
              <w:left w:val="single" w:sz="5" w:space="0" w:color="000000"/>
              <w:bottom w:val="single" w:sz="5" w:space="0" w:color="000000"/>
              <w:right w:val="nil"/>
            </w:tcBorders>
            <w:shd w:val="clear" w:color="auto" w:fill="BEBEBE"/>
          </w:tcPr>
          <w:p w14:paraId="30981648" w14:textId="77777777" w:rsidR="00084776" w:rsidRDefault="00084776"/>
        </w:tc>
        <w:tc>
          <w:tcPr>
            <w:tcW w:w="5163" w:type="dxa"/>
            <w:tcBorders>
              <w:top w:val="single" w:sz="5" w:space="0" w:color="000000"/>
              <w:left w:val="nil"/>
              <w:bottom w:val="single" w:sz="5" w:space="0" w:color="000000"/>
              <w:right w:val="nil"/>
            </w:tcBorders>
            <w:shd w:val="clear" w:color="auto" w:fill="BEBEBE"/>
          </w:tcPr>
          <w:p w14:paraId="30981649" w14:textId="77777777" w:rsidR="00084776" w:rsidRDefault="00F238EB">
            <w:pPr>
              <w:pBdr>
                <w:top w:val="nil"/>
                <w:left w:val="nil"/>
                <w:bottom w:val="nil"/>
                <w:right w:val="nil"/>
                <w:between w:val="nil"/>
              </w:pBdr>
              <w:spacing w:before="104"/>
              <w:rPr>
                <w:rFonts w:ascii="Arial" w:eastAsia="Arial" w:hAnsi="Arial" w:cs="Arial"/>
                <w:color w:val="000000"/>
              </w:rPr>
            </w:pPr>
            <w:r>
              <w:rPr>
                <w:rFonts w:ascii="Arial" w:eastAsia="Arial" w:hAnsi="Arial" w:cs="Arial"/>
                <w:b/>
                <w:color w:val="000000"/>
              </w:rPr>
              <w:t>CCTS21A64</w:t>
            </w:r>
          </w:p>
        </w:tc>
        <w:tc>
          <w:tcPr>
            <w:tcW w:w="108" w:type="dxa"/>
            <w:tcBorders>
              <w:top w:val="single" w:sz="5" w:space="0" w:color="000000"/>
              <w:left w:val="nil"/>
              <w:bottom w:val="single" w:sz="5" w:space="0" w:color="000000"/>
              <w:right w:val="single" w:sz="5" w:space="0" w:color="000000"/>
            </w:tcBorders>
            <w:shd w:val="clear" w:color="auto" w:fill="BEBEBE"/>
          </w:tcPr>
          <w:p w14:paraId="3098164A" w14:textId="77777777" w:rsidR="00084776" w:rsidRDefault="00084776"/>
        </w:tc>
      </w:tr>
      <w:tr w:rsidR="00084776" w14:paraId="30981650" w14:textId="77777777">
        <w:trPr>
          <w:trHeight w:val="726"/>
        </w:trPr>
        <w:tc>
          <w:tcPr>
            <w:tcW w:w="3145" w:type="dxa"/>
            <w:tcBorders>
              <w:top w:val="single" w:sz="5" w:space="0" w:color="000000"/>
              <w:left w:val="single" w:sz="5" w:space="0" w:color="000000"/>
              <w:bottom w:val="single" w:sz="5" w:space="0" w:color="000000"/>
              <w:right w:val="single" w:sz="5" w:space="0" w:color="000000"/>
            </w:tcBorders>
            <w:shd w:val="clear" w:color="auto" w:fill="BEBEBE"/>
          </w:tcPr>
          <w:p w14:paraId="3098164C" w14:textId="77777777" w:rsidR="00084776" w:rsidRDefault="00F238EB">
            <w:pPr>
              <w:pBdr>
                <w:top w:val="nil"/>
                <w:left w:val="nil"/>
                <w:bottom w:val="nil"/>
                <w:right w:val="nil"/>
                <w:between w:val="nil"/>
              </w:pBdr>
              <w:spacing w:before="104"/>
              <w:ind w:left="459"/>
              <w:jc w:val="center"/>
              <w:rPr>
                <w:rFonts w:ascii="Arial" w:eastAsia="Arial" w:hAnsi="Arial" w:cs="Arial"/>
                <w:color w:val="000000"/>
              </w:rPr>
            </w:pPr>
            <w:r>
              <w:rPr>
                <w:rFonts w:ascii="Arial" w:eastAsia="Arial" w:hAnsi="Arial" w:cs="Arial"/>
                <w:b/>
                <w:color w:val="000000"/>
              </w:rPr>
              <w:t>Date:</w:t>
            </w:r>
          </w:p>
        </w:tc>
        <w:tc>
          <w:tcPr>
            <w:tcW w:w="287" w:type="dxa"/>
            <w:tcBorders>
              <w:top w:val="single" w:sz="5" w:space="0" w:color="000000"/>
              <w:left w:val="single" w:sz="5" w:space="0" w:color="000000"/>
              <w:bottom w:val="single" w:sz="5" w:space="0" w:color="000000"/>
              <w:right w:val="nil"/>
            </w:tcBorders>
            <w:shd w:val="clear" w:color="auto" w:fill="BEBEBE"/>
          </w:tcPr>
          <w:p w14:paraId="3098164D" w14:textId="77777777" w:rsidR="00084776" w:rsidRDefault="00084776">
            <w:pPr>
              <w:rPr>
                <w:rFonts w:ascii="Arial" w:eastAsia="Arial" w:hAnsi="Arial" w:cs="Arial"/>
              </w:rPr>
            </w:pPr>
          </w:p>
        </w:tc>
        <w:tc>
          <w:tcPr>
            <w:tcW w:w="5163" w:type="dxa"/>
            <w:tcBorders>
              <w:top w:val="single" w:sz="5" w:space="0" w:color="000000"/>
              <w:left w:val="nil"/>
              <w:bottom w:val="single" w:sz="5" w:space="0" w:color="000000"/>
              <w:right w:val="nil"/>
            </w:tcBorders>
            <w:shd w:val="clear" w:color="auto" w:fill="BEBEBE"/>
          </w:tcPr>
          <w:p w14:paraId="3098164E" w14:textId="77777777" w:rsidR="00084776" w:rsidRDefault="00F238EB">
            <w:pPr>
              <w:rPr>
                <w:rFonts w:ascii="Arial" w:eastAsia="Arial" w:hAnsi="Arial" w:cs="Arial"/>
              </w:rPr>
            </w:pPr>
            <w:r>
              <w:rPr>
                <w:rFonts w:ascii="Arial" w:eastAsia="Arial" w:hAnsi="Arial" w:cs="Arial"/>
              </w:rPr>
              <w:t>28 April 2022</w:t>
            </w:r>
          </w:p>
        </w:tc>
        <w:tc>
          <w:tcPr>
            <w:tcW w:w="108" w:type="dxa"/>
            <w:tcBorders>
              <w:top w:val="single" w:sz="5" w:space="0" w:color="000000"/>
              <w:left w:val="nil"/>
              <w:bottom w:val="single" w:sz="5" w:space="0" w:color="000000"/>
              <w:right w:val="single" w:sz="5" w:space="0" w:color="000000"/>
            </w:tcBorders>
            <w:shd w:val="clear" w:color="auto" w:fill="BEBEBE"/>
          </w:tcPr>
          <w:p w14:paraId="3098164F" w14:textId="77777777" w:rsidR="00084776" w:rsidRDefault="00084776"/>
        </w:tc>
      </w:tr>
      <w:tr w:rsidR="00084776" w14:paraId="30981656" w14:textId="77777777">
        <w:trPr>
          <w:trHeight w:val="970"/>
        </w:trPr>
        <w:tc>
          <w:tcPr>
            <w:tcW w:w="3145" w:type="dxa"/>
            <w:tcBorders>
              <w:top w:val="single" w:sz="5" w:space="0" w:color="000000"/>
              <w:left w:val="single" w:sz="5" w:space="0" w:color="000000"/>
              <w:bottom w:val="single" w:sz="5" w:space="0" w:color="000000"/>
              <w:right w:val="single" w:sz="5" w:space="0" w:color="000000"/>
            </w:tcBorders>
            <w:shd w:val="clear" w:color="auto" w:fill="BEBEBE"/>
          </w:tcPr>
          <w:p w14:paraId="30981651" w14:textId="77777777" w:rsidR="00084776" w:rsidRDefault="00F238EB">
            <w:pPr>
              <w:pBdr>
                <w:top w:val="nil"/>
                <w:left w:val="nil"/>
                <w:bottom w:val="nil"/>
                <w:right w:val="nil"/>
                <w:between w:val="nil"/>
              </w:pBdr>
              <w:spacing w:line="227" w:lineRule="auto"/>
              <w:ind w:left="1520" w:right="141"/>
              <w:rPr>
                <w:rFonts w:ascii="Arial" w:eastAsia="Arial" w:hAnsi="Arial" w:cs="Arial"/>
                <w:color w:val="000000"/>
              </w:rPr>
            </w:pPr>
            <w:r>
              <w:rPr>
                <w:rFonts w:ascii="Arial" w:eastAsia="Arial" w:hAnsi="Arial" w:cs="Arial"/>
                <w:b/>
                <w:color w:val="000000"/>
              </w:rPr>
              <w:t xml:space="preserve">Description Of </w:t>
            </w:r>
            <w:proofErr w:type="spellStart"/>
            <w:r>
              <w:rPr>
                <w:rFonts w:ascii="Arial" w:eastAsia="Arial" w:hAnsi="Arial" w:cs="Arial"/>
                <w:b/>
                <w:color w:val="000000"/>
              </w:rPr>
              <w:t>Authorised</w:t>
            </w:r>
            <w:proofErr w:type="spellEnd"/>
            <w:r>
              <w:rPr>
                <w:rFonts w:ascii="Arial" w:eastAsia="Arial" w:hAnsi="Arial" w:cs="Arial"/>
                <w:b/>
                <w:color w:val="000000"/>
              </w:rPr>
              <w:t xml:space="preserve"> Processing</w:t>
            </w:r>
          </w:p>
        </w:tc>
        <w:tc>
          <w:tcPr>
            <w:tcW w:w="287" w:type="dxa"/>
            <w:tcBorders>
              <w:top w:val="single" w:sz="5" w:space="0" w:color="000000"/>
              <w:left w:val="single" w:sz="5" w:space="0" w:color="000000"/>
              <w:bottom w:val="single" w:sz="5" w:space="0" w:color="000000"/>
              <w:right w:val="nil"/>
            </w:tcBorders>
            <w:shd w:val="clear" w:color="auto" w:fill="BEBEBE"/>
          </w:tcPr>
          <w:p w14:paraId="30981652" w14:textId="77777777" w:rsidR="00084776" w:rsidRDefault="00084776"/>
        </w:tc>
        <w:tc>
          <w:tcPr>
            <w:tcW w:w="5163" w:type="dxa"/>
            <w:tcBorders>
              <w:top w:val="single" w:sz="5" w:space="0" w:color="000000"/>
              <w:left w:val="nil"/>
              <w:bottom w:val="single" w:sz="5" w:space="0" w:color="000000"/>
              <w:right w:val="nil"/>
            </w:tcBorders>
            <w:shd w:val="clear" w:color="auto" w:fill="BEBEBE"/>
          </w:tcPr>
          <w:p w14:paraId="30981653" w14:textId="77777777" w:rsidR="00084776" w:rsidRDefault="00084776">
            <w:pPr>
              <w:pBdr>
                <w:top w:val="nil"/>
                <w:left w:val="nil"/>
                <w:bottom w:val="nil"/>
                <w:right w:val="nil"/>
                <w:between w:val="nil"/>
              </w:pBdr>
              <w:spacing w:before="6"/>
              <w:rPr>
                <w:rFonts w:ascii="Arial" w:eastAsia="Arial" w:hAnsi="Arial" w:cs="Arial"/>
                <w:color w:val="000000"/>
                <w:sz w:val="19"/>
                <w:szCs w:val="19"/>
              </w:rPr>
            </w:pPr>
          </w:p>
          <w:p w14:paraId="30981654" w14:textId="77777777" w:rsidR="00084776" w:rsidRDefault="00F238EB">
            <w:pPr>
              <w:pBdr>
                <w:top w:val="nil"/>
                <w:left w:val="nil"/>
                <w:bottom w:val="nil"/>
                <w:right w:val="nil"/>
                <w:between w:val="nil"/>
              </w:pBdr>
              <w:ind w:left="698"/>
              <w:jc w:val="center"/>
              <w:rPr>
                <w:rFonts w:ascii="Arial" w:eastAsia="Arial" w:hAnsi="Arial" w:cs="Arial"/>
                <w:color w:val="000000"/>
              </w:rPr>
            </w:pPr>
            <w:r>
              <w:rPr>
                <w:rFonts w:ascii="Arial" w:eastAsia="Arial" w:hAnsi="Arial" w:cs="Arial"/>
                <w:b/>
                <w:color w:val="000000"/>
              </w:rPr>
              <w:t>Details</w:t>
            </w:r>
          </w:p>
        </w:tc>
        <w:tc>
          <w:tcPr>
            <w:tcW w:w="108" w:type="dxa"/>
            <w:tcBorders>
              <w:top w:val="single" w:sz="5" w:space="0" w:color="000000"/>
              <w:left w:val="nil"/>
              <w:bottom w:val="single" w:sz="5" w:space="0" w:color="000000"/>
              <w:right w:val="single" w:sz="5" w:space="0" w:color="000000"/>
            </w:tcBorders>
            <w:shd w:val="clear" w:color="auto" w:fill="BEBEBE"/>
          </w:tcPr>
          <w:p w14:paraId="30981655" w14:textId="77777777" w:rsidR="00084776" w:rsidRDefault="00084776"/>
        </w:tc>
      </w:tr>
      <w:tr w:rsidR="00084776" w14:paraId="3098165B" w14:textId="77777777">
        <w:trPr>
          <w:trHeight w:val="6783"/>
        </w:trPr>
        <w:tc>
          <w:tcPr>
            <w:tcW w:w="3145" w:type="dxa"/>
            <w:tcBorders>
              <w:top w:val="single" w:sz="5" w:space="0" w:color="000000"/>
              <w:left w:val="single" w:sz="5" w:space="0" w:color="000000"/>
              <w:bottom w:val="single" w:sz="5" w:space="0" w:color="000000"/>
              <w:right w:val="single" w:sz="5" w:space="0" w:color="000000"/>
            </w:tcBorders>
          </w:tcPr>
          <w:p w14:paraId="30981657" w14:textId="77777777" w:rsidR="00084776" w:rsidRDefault="00F238EB">
            <w:pPr>
              <w:pBdr>
                <w:top w:val="nil"/>
                <w:left w:val="nil"/>
                <w:bottom w:val="nil"/>
                <w:right w:val="nil"/>
                <w:between w:val="nil"/>
              </w:pBdr>
              <w:spacing w:line="227" w:lineRule="auto"/>
              <w:ind w:left="1520" w:right="225"/>
              <w:jc w:val="both"/>
              <w:rPr>
                <w:rFonts w:ascii="Arial" w:eastAsia="Arial" w:hAnsi="Arial" w:cs="Arial"/>
                <w:color w:val="000000"/>
              </w:rPr>
            </w:pPr>
            <w:r>
              <w:rPr>
                <w:rFonts w:ascii="Arial" w:eastAsia="Arial" w:hAnsi="Arial" w:cs="Arial"/>
                <w:color w:val="000000"/>
              </w:rPr>
              <w:lastRenderedPageBreak/>
              <w:t>Identity of the Controller and Processor</w:t>
            </w:r>
          </w:p>
        </w:tc>
        <w:tc>
          <w:tcPr>
            <w:tcW w:w="287" w:type="dxa"/>
            <w:tcBorders>
              <w:top w:val="single" w:sz="5" w:space="0" w:color="000000"/>
              <w:left w:val="single" w:sz="5" w:space="0" w:color="000000"/>
              <w:bottom w:val="single" w:sz="5" w:space="0" w:color="000000"/>
              <w:right w:val="nil"/>
            </w:tcBorders>
          </w:tcPr>
          <w:p w14:paraId="30981658" w14:textId="77777777" w:rsidR="00084776" w:rsidRDefault="00084776"/>
        </w:tc>
        <w:tc>
          <w:tcPr>
            <w:tcW w:w="5163" w:type="dxa"/>
            <w:tcBorders>
              <w:top w:val="single" w:sz="5" w:space="0" w:color="000000"/>
              <w:left w:val="nil"/>
              <w:bottom w:val="single" w:sz="5" w:space="0" w:color="000000"/>
              <w:right w:val="nil"/>
            </w:tcBorders>
          </w:tcPr>
          <w:p w14:paraId="30981659" w14:textId="77777777" w:rsidR="00084776" w:rsidRDefault="00F238EB">
            <w:pPr>
              <w:pBdr>
                <w:top w:val="nil"/>
                <w:left w:val="nil"/>
                <w:bottom w:val="nil"/>
                <w:right w:val="nil"/>
                <w:between w:val="nil"/>
              </w:pBdr>
              <w:spacing w:line="227" w:lineRule="auto"/>
              <w:ind w:left="165" w:right="23"/>
              <w:rPr>
                <w:rFonts w:ascii="Arial" w:eastAsia="Arial" w:hAnsi="Arial" w:cs="Arial"/>
                <w:color w:val="000000"/>
              </w:rPr>
            </w:pPr>
            <w:r>
              <w:rPr>
                <w:rFonts w:ascii="Arial" w:eastAsia="Arial" w:hAnsi="Arial" w:cs="Arial"/>
                <w:color w:val="000000"/>
              </w:rPr>
              <w:t>The Parties acknowledge that in accordance with Clause 35.6 and for the purposes of the Data Protection Legislation, the Customer is the Controller and the Supplier is the Processor of the Personal Data set out below, provided that to the extent that the Department of Health and Social Care is the Controller and the Customer is a Processor in the context of the Services,  the Supplier shall be a Sub-processor and shall receive its instructions from the Customer.  Accordingly, the references in the Order Form, Contract Terms and Conditions and this Contract Schedule 16 to “Controller” shall be interpreted as a reference to the Customer and references to “Processor” shall be interpreted as a reference to the Supplier.</w:t>
            </w:r>
          </w:p>
        </w:tc>
        <w:tc>
          <w:tcPr>
            <w:tcW w:w="108" w:type="dxa"/>
            <w:tcBorders>
              <w:top w:val="single" w:sz="5" w:space="0" w:color="000000"/>
              <w:left w:val="nil"/>
              <w:bottom w:val="single" w:sz="5" w:space="0" w:color="000000"/>
              <w:right w:val="single" w:sz="5" w:space="0" w:color="000000"/>
            </w:tcBorders>
          </w:tcPr>
          <w:p w14:paraId="3098165A" w14:textId="77777777" w:rsidR="00084776" w:rsidRDefault="00084776"/>
        </w:tc>
      </w:tr>
    </w:tbl>
    <w:p w14:paraId="3098165C" w14:textId="77777777" w:rsidR="00084776" w:rsidRDefault="00084776">
      <w:pPr>
        <w:sectPr w:rsidR="00084776">
          <w:pgSz w:w="11910" w:h="16840"/>
          <w:pgMar w:top="1480" w:right="1220" w:bottom="1180" w:left="1220" w:header="0" w:footer="965" w:gutter="0"/>
          <w:cols w:space="720"/>
        </w:sectPr>
      </w:pPr>
    </w:p>
    <w:p w14:paraId="3098165D" w14:textId="77777777" w:rsidR="00084776" w:rsidRDefault="00084776">
      <w:pPr>
        <w:rPr>
          <w:rFonts w:ascii="Times New Roman" w:eastAsia="Times New Roman" w:hAnsi="Times New Roman" w:cs="Times New Roman"/>
          <w:sz w:val="7"/>
          <w:szCs w:val="7"/>
        </w:rPr>
      </w:pPr>
    </w:p>
    <w:tbl>
      <w:tblPr>
        <w:tblStyle w:val="afff1"/>
        <w:tblW w:w="9245" w:type="dxa"/>
        <w:tblInd w:w="106" w:type="dxa"/>
        <w:tblLayout w:type="fixed"/>
        <w:tblLook w:val="0000" w:firstRow="0" w:lastRow="0" w:firstColumn="0" w:lastColumn="0" w:noHBand="0" w:noVBand="0"/>
      </w:tblPr>
      <w:tblGrid>
        <w:gridCol w:w="3145"/>
        <w:gridCol w:w="287"/>
        <w:gridCol w:w="2708"/>
        <w:gridCol w:w="2617"/>
        <w:gridCol w:w="233"/>
        <w:gridCol w:w="111"/>
        <w:gridCol w:w="144"/>
      </w:tblGrid>
      <w:tr w:rsidR="00084776" w14:paraId="30981660" w14:textId="77777777">
        <w:trPr>
          <w:trHeight w:val="49"/>
        </w:trPr>
        <w:tc>
          <w:tcPr>
            <w:tcW w:w="3145" w:type="dxa"/>
            <w:tcBorders>
              <w:left w:val="single" w:sz="5" w:space="0" w:color="000000"/>
              <w:bottom w:val="single" w:sz="5" w:space="0" w:color="000000"/>
              <w:right w:val="single" w:sz="5" w:space="0" w:color="000000"/>
            </w:tcBorders>
          </w:tcPr>
          <w:p w14:paraId="3098165E" w14:textId="77777777" w:rsidR="00084776" w:rsidRDefault="00084776"/>
        </w:tc>
        <w:tc>
          <w:tcPr>
            <w:tcW w:w="6100" w:type="dxa"/>
            <w:gridSpan w:val="6"/>
            <w:tcBorders>
              <w:top w:val="nil"/>
              <w:left w:val="single" w:sz="5" w:space="0" w:color="000000"/>
              <w:bottom w:val="single" w:sz="5" w:space="0" w:color="000000"/>
              <w:right w:val="single" w:sz="5" w:space="0" w:color="000000"/>
            </w:tcBorders>
            <w:shd w:val="clear" w:color="auto" w:fill="auto"/>
          </w:tcPr>
          <w:p w14:paraId="3098165F" w14:textId="77777777" w:rsidR="00084776" w:rsidRDefault="00084776">
            <w:pPr>
              <w:pBdr>
                <w:top w:val="nil"/>
                <w:left w:val="nil"/>
                <w:bottom w:val="nil"/>
                <w:right w:val="nil"/>
                <w:between w:val="nil"/>
              </w:pBdr>
              <w:ind w:left="822" w:right="223"/>
              <w:rPr>
                <w:rFonts w:ascii="Arial" w:eastAsia="Arial" w:hAnsi="Arial" w:cs="Arial"/>
                <w:color w:val="000000"/>
              </w:rPr>
            </w:pPr>
          </w:p>
        </w:tc>
      </w:tr>
      <w:tr w:rsidR="00084776" w14:paraId="30981665" w14:textId="77777777">
        <w:tc>
          <w:tcPr>
            <w:tcW w:w="3145" w:type="dxa"/>
            <w:vMerge w:val="restart"/>
            <w:tcBorders>
              <w:top w:val="single" w:sz="5" w:space="0" w:color="000000"/>
              <w:left w:val="single" w:sz="5" w:space="0" w:color="000000"/>
              <w:right w:val="single" w:sz="5" w:space="0" w:color="000000"/>
            </w:tcBorders>
          </w:tcPr>
          <w:p w14:paraId="30981661" w14:textId="77777777" w:rsidR="00084776" w:rsidRDefault="00F238EB">
            <w:pPr>
              <w:pBdr>
                <w:top w:val="nil"/>
                <w:left w:val="nil"/>
                <w:bottom w:val="nil"/>
                <w:right w:val="nil"/>
                <w:between w:val="nil"/>
              </w:pBdr>
              <w:spacing w:line="227" w:lineRule="auto"/>
              <w:ind w:left="1520" w:right="191"/>
              <w:rPr>
                <w:rFonts w:ascii="Arial" w:eastAsia="Arial" w:hAnsi="Arial" w:cs="Arial"/>
                <w:color w:val="000000"/>
              </w:rPr>
            </w:pPr>
            <w:r>
              <w:rPr>
                <w:rFonts w:ascii="Arial" w:eastAsia="Arial" w:hAnsi="Arial" w:cs="Arial"/>
                <w:color w:val="000000"/>
              </w:rPr>
              <w:t>Subject matter of the processing</w:t>
            </w:r>
          </w:p>
        </w:tc>
        <w:tc>
          <w:tcPr>
            <w:tcW w:w="287" w:type="dxa"/>
            <w:tcBorders>
              <w:top w:val="single" w:sz="5" w:space="0" w:color="000000"/>
              <w:left w:val="single" w:sz="5" w:space="0" w:color="000000"/>
              <w:right w:val="nil"/>
            </w:tcBorders>
          </w:tcPr>
          <w:p w14:paraId="30981662" w14:textId="77777777" w:rsidR="00084776" w:rsidRDefault="00084776"/>
        </w:tc>
        <w:tc>
          <w:tcPr>
            <w:tcW w:w="5669" w:type="dxa"/>
            <w:gridSpan w:val="4"/>
            <w:tcBorders>
              <w:top w:val="single" w:sz="5" w:space="0" w:color="000000"/>
              <w:left w:val="nil"/>
              <w:bottom w:val="nil"/>
              <w:right w:val="nil"/>
            </w:tcBorders>
            <w:shd w:val="clear" w:color="auto" w:fill="auto"/>
          </w:tcPr>
          <w:p w14:paraId="30981663" w14:textId="77777777" w:rsidR="00084776" w:rsidRDefault="00F238EB">
            <w:pPr>
              <w:pBdr>
                <w:top w:val="nil"/>
                <w:left w:val="nil"/>
                <w:bottom w:val="nil"/>
                <w:right w:val="nil"/>
                <w:between w:val="nil"/>
              </w:pBdr>
              <w:spacing w:line="227" w:lineRule="auto"/>
              <w:ind w:right="1"/>
              <w:rPr>
                <w:rFonts w:ascii="Arial" w:eastAsia="Arial" w:hAnsi="Arial" w:cs="Arial"/>
                <w:color w:val="000000"/>
              </w:rPr>
            </w:pPr>
            <w:r>
              <w:rPr>
                <w:rFonts w:ascii="Arial" w:eastAsia="Arial" w:hAnsi="Arial" w:cs="Arial"/>
                <w:color w:val="000000"/>
              </w:rPr>
              <w:t>To be confirmed after contract commencement</w:t>
            </w:r>
          </w:p>
        </w:tc>
        <w:tc>
          <w:tcPr>
            <w:tcW w:w="144" w:type="dxa"/>
            <w:tcBorders>
              <w:top w:val="single" w:sz="5" w:space="0" w:color="000000"/>
              <w:left w:val="nil"/>
              <w:bottom w:val="nil"/>
              <w:right w:val="single" w:sz="5" w:space="0" w:color="000000"/>
            </w:tcBorders>
          </w:tcPr>
          <w:p w14:paraId="30981664" w14:textId="77777777" w:rsidR="00084776" w:rsidRDefault="00084776"/>
        </w:tc>
      </w:tr>
      <w:tr w:rsidR="00084776" w14:paraId="30981668" w14:textId="77777777">
        <w:trPr>
          <w:trHeight w:val="914"/>
        </w:trPr>
        <w:tc>
          <w:tcPr>
            <w:tcW w:w="3145" w:type="dxa"/>
            <w:vMerge/>
            <w:tcBorders>
              <w:top w:val="single" w:sz="5" w:space="0" w:color="000000"/>
              <w:left w:val="single" w:sz="5" w:space="0" w:color="000000"/>
              <w:right w:val="single" w:sz="5" w:space="0" w:color="000000"/>
            </w:tcBorders>
          </w:tcPr>
          <w:p w14:paraId="30981666" w14:textId="77777777" w:rsidR="00084776" w:rsidRDefault="00084776">
            <w:pPr>
              <w:pBdr>
                <w:top w:val="nil"/>
                <w:left w:val="nil"/>
                <w:bottom w:val="nil"/>
                <w:right w:val="nil"/>
                <w:between w:val="nil"/>
              </w:pBdr>
              <w:spacing w:line="276" w:lineRule="auto"/>
            </w:pPr>
          </w:p>
        </w:tc>
        <w:tc>
          <w:tcPr>
            <w:tcW w:w="6100" w:type="dxa"/>
            <w:gridSpan w:val="6"/>
            <w:tcBorders>
              <w:top w:val="nil"/>
              <w:left w:val="single" w:sz="5" w:space="0" w:color="000000"/>
              <w:bottom w:val="single" w:sz="5" w:space="0" w:color="000000"/>
              <w:right w:val="single" w:sz="5" w:space="0" w:color="000000"/>
            </w:tcBorders>
          </w:tcPr>
          <w:p w14:paraId="30981667" w14:textId="77777777" w:rsidR="00084776" w:rsidRDefault="00084776"/>
        </w:tc>
      </w:tr>
      <w:tr w:rsidR="00084776" w14:paraId="3098166D" w14:textId="77777777">
        <w:trPr>
          <w:trHeight w:val="245"/>
        </w:trPr>
        <w:tc>
          <w:tcPr>
            <w:tcW w:w="3145" w:type="dxa"/>
            <w:vMerge w:val="restart"/>
            <w:tcBorders>
              <w:top w:val="single" w:sz="5" w:space="0" w:color="000000"/>
              <w:left w:val="single" w:sz="5" w:space="0" w:color="000000"/>
              <w:right w:val="single" w:sz="5" w:space="0" w:color="000000"/>
            </w:tcBorders>
          </w:tcPr>
          <w:p w14:paraId="30981669" w14:textId="77777777" w:rsidR="00084776" w:rsidRDefault="00F238EB">
            <w:pPr>
              <w:pBdr>
                <w:top w:val="nil"/>
                <w:left w:val="nil"/>
                <w:bottom w:val="nil"/>
                <w:right w:val="nil"/>
                <w:between w:val="nil"/>
              </w:pBdr>
              <w:spacing w:line="227" w:lineRule="auto"/>
              <w:ind w:left="1520" w:right="165"/>
              <w:rPr>
                <w:rFonts w:ascii="Arial" w:eastAsia="Arial" w:hAnsi="Arial" w:cs="Arial"/>
                <w:color w:val="000000"/>
              </w:rPr>
            </w:pPr>
            <w:r>
              <w:rPr>
                <w:rFonts w:ascii="Arial" w:eastAsia="Arial" w:hAnsi="Arial" w:cs="Arial"/>
                <w:color w:val="000000"/>
              </w:rPr>
              <w:t>Duration of the processing</w:t>
            </w:r>
          </w:p>
        </w:tc>
        <w:tc>
          <w:tcPr>
            <w:tcW w:w="287" w:type="dxa"/>
            <w:tcBorders>
              <w:top w:val="single" w:sz="5" w:space="0" w:color="000000"/>
              <w:left w:val="single" w:sz="5" w:space="0" w:color="000000"/>
              <w:bottom w:val="nil"/>
              <w:right w:val="nil"/>
            </w:tcBorders>
          </w:tcPr>
          <w:p w14:paraId="3098166A" w14:textId="77777777" w:rsidR="00084776" w:rsidRDefault="00084776">
            <w:pPr>
              <w:pBdr>
                <w:top w:val="nil"/>
                <w:left w:val="nil"/>
                <w:bottom w:val="nil"/>
                <w:right w:val="nil"/>
                <w:between w:val="nil"/>
              </w:pBdr>
              <w:spacing w:line="238" w:lineRule="auto"/>
              <w:ind w:right="1"/>
              <w:jc w:val="right"/>
              <w:rPr>
                <w:rFonts w:ascii="Arial" w:eastAsia="Arial" w:hAnsi="Arial" w:cs="Arial"/>
                <w:color w:val="000000"/>
              </w:rPr>
            </w:pPr>
          </w:p>
        </w:tc>
        <w:tc>
          <w:tcPr>
            <w:tcW w:w="5669" w:type="dxa"/>
            <w:gridSpan w:val="4"/>
            <w:tcBorders>
              <w:top w:val="single" w:sz="5" w:space="0" w:color="000000"/>
              <w:left w:val="nil"/>
              <w:bottom w:val="nil"/>
              <w:right w:val="nil"/>
            </w:tcBorders>
            <w:shd w:val="clear" w:color="auto" w:fill="auto"/>
          </w:tcPr>
          <w:p w14:paraId="3098166B" w14:textId="77777777" w:rsidR="00084776" w:rsidRDefault="00F238EB">
            <w:pPr>
              <w:pBdr>
                <w:top w:val="nil"/>
                <w:left w:val="nil"/>
                <w:bottom w:val="nil"/>
                <w:right w:val="nil"/>
                <w:between w:val="nil"/>
              </w:pBdr>
              <w:spacing w:line="238" w:lineRule="auto"/>
              <w:rPr>
                <w:rFonts w:ascii="Arial" w:eastAsia="Arial" w:hAnsi="Arial" w:cs="Arial"/>
                <w:color w:val="000000"/>
              </w:rPr>
            </w:pPr>
            <w:r>
              <w:rPr>
                <w:rFonts w:ascii="Arial" w:eastAsia="Arial" w:hAnsi="Arial" w:cs="Arial"/>
                <w:color w:val="000000"/>
              </w:rPr>
              <w:t>To be confirmed after contract commencement</w:t>
            </w:r>
          </w:p>
        </w:tc>
        <w:tc>
          <w:tcPr>
            <w:tcW w:w="144" w:type="dxa"/>
            <w:tcBorders>
              <w:top w:val="single" w:sz="5" w:space="0" w:color="000000"/>
              <w:left w:val="nil"/>
              <w:bottom w:val="nil"/>
              <w:right w:val="single" w:sz="5" w:space="0" w:color="000000"/>
            </w:tcBorders>
          </w:tcPr>
          <w:p w14:paraId="3098166C" w14:textId="77777777" w:rsidR="00084776" w:rsidRDefault="00084776"/>
        </w:tc>
      </w:tr>
      <w:tr w:rsidR="00084776" w14:paraId="30981672" w14:textId="77777777">
        <w:trPr>
          <w:trHeight w:val="240"/>
        </w:trPr>
        <w:tc>
          <w:tcPr>
            <w:tcW w:w="3145" w:type="dxa"/>
            <w:vMerge/>
            <w:tcBorders>
              <w:top w:val="single" w:sz="5" w:space="0" w:color="000000"/>
              <w:left w:val="single" w:sz="5" w:space="0" w:color="000000"/>
              <w:right w:val="single" w:sz="5" w:space="0" w:color="000000"/>
            </w:tcBorders>
          </w:tcPr>
          <w:p w14:paraId="3098166E" w14:textId="77777777" w:rsidR="00084776" w:rsidRDefault="00084776">
            <w:pPr>
              <w:pBdr>
                <w:top w:val="nil"/>
                <w:left w:val="nil"/>
                <w:bottom w:val="nil"/>
                <w:right w:val="nil"/>
                <w:between w:val="nil"/>
              </w:pBdr>
              <w:spacing w:line="276" w:lineRule="auto"/>
            </w:pPr>
          </w:p>
        </w:tc>
        <w:tc>
          <w:tcPr>
            <w:tcW w:w="287" w:type="dxa"/>
            <w:tcBorders>
              <w:top w:val="nil"/>
              <w:left w:val="single" w:sz="5" w:space="0" w:color="000000"/>
              <w:bottom w:val="nil"/>
              <w:right w:val="nil"/>
            </w:tcBorders>
          </w:tcPr>
          <w:p w14:paraId="3098166F" w14:textId="77777777" w:rsidR="00084776" w:rsidRDefault="00084776"/>
        </w:tc>
        <w:tc>
          <w:tcPr>
            <w:tcW w:w="2708" w:type="dxa"/>
            <w:tcBorders>
              <w:top w:val="nil"/>
              <w:left w:val="nil"/>
              <w:bottom w:val="nil"/>
              <w:right w:val="nil"/>
            </w:tcBorders>
            <w:shd w:val="clear" w:color="auto" w:fill="auto"/>
          </w:tcPr>
          <w:p w14:paraId="30981670" w14:textId="77777777" w:rsidR="00084776" w:rsidRDefault="00084776">
            <w:pPr>
              <w:pBdr>
                <w:top w:val="nil"/>
                <w:left w:val="nil"/>
                <w:bottom w:val="nil"/>
                <w:right w:val="nil"/>
                <w:between w:val="nil"/>
              </w:pBdr>
              <w:spacing w:line="239" w:lineRule="auto"/>
              <w:ind w:right="-2"/>
              <w:rPr>
                <w:rFonts w:ascii="Arial" w:eastAsia="Arial" w:hAnsi="Arial" w:cs="Arial"/>
                <w:color w:val="000000"/>
              </w:rPr>
            </w:pPr>
          </w:p>
        </w:tc>
        <w:tc>
          <w:tcPr>
            <w:tcW w:w="3105" w:type="dxa"/>
            <w:gridSpan w:val="4"/>
            <w:tcBorders>
              <w:top w:val="nil"/>
              <w:left w:val="nil"/>
              <w:bottom w:val="nil"/>
              <w:right w:val="single" w:sz="5" w:space="0" w:color="000000"/>
            </w:tcBorders>
            <w:shd w:val="clear" w:color="auto" w:fill="auto"/>
          </w:tcPr>
          <w:p w14:paraId="30981671" w14:textId="77777777" w:rsidR="00084776" w:rsidRDefault="00084776">
            <w:pPr>
              <w:pBdr>
                <w:top w:val="nil"/>
                <w:left w:val="nil"/>
                <w:bottom w:val="nil"/>
                <w:right w:val="nil"/>
                <w:between w:val="nil"/>
              </w:pBdr>
              <w:spacing w:line="239" w:lineRule="auto"/>
              <w:rPr>
                <w:rFonts w:ascii="Arial" w:eastAsia="Arial" w:hAnsi="Arial" w:cs="Arial"/>
                <w:color w:val="000000"/>
              </w:rPr>
            </w:pPr>
          </w:p>
        </w:tc>
      </w:tr>
      <w:tr w:rsidR="00084776" w14:paraId="30981675" w14:textId="77777777">
        <w:trPr>
          <w:trHeight w:val="987"/>
        </w:trPr>
        <w:tc>
          <w:tcPr>
            <w:tcW w:w="3145" w:type="dxa"/>
            <w:vMerge/>
            <w:tcBorders>
              <w:top w:val="single" w:sz="5" w:space="0" w:color="000000"/>
              <w:left w:val="single" w:sz="5" w:space="0" w:color="000000"/>
              <w:right w:val="single" w:sz="5" w:space="0" w:color="000000"/>
            </w:tcBorders>
          </w:tcPr>
          <w:p w14:paraId="30981673" w14:textId="77777777" w:rsidR="00084776" w:rsidRDefault="00084776">
            <w:pPr>
              <w:pBdr>
                <w:top w:val="nil"/>
                <w:left w:val="nil"/>
                <w:bottom w:val="nil"/>
                <w:right w:val="nil"/>
                <w:between w:val="nil"/>
              </w:pBdr>
              <w:spacing w:line="276" w:lineRule="auto"/>
              <w:rPr>
                <w:rFonts w:ascii="Arial" w:eastAsia="Arial" w:hAnsi="Arial" w:cs="Arial"/>
                <w:color w:val="000000"/>
              </w:rPr>
            </w:pPr>
          </w:p>
        </w:tc>
        <w:tc>
          <w:tcPr>
            <w:tcW w:w="6100" w:type="dxa"/>
            <w:gridSpan w:val="6"/>
            <w:tcBorders>
              <w:top w:val="nil"/>
              <w:left w:val="single" w:sz="5" w:space="0" w:color="000000"/>
              <w:bottom w:val="single" w:sz="5" w:space="0" w:color="000000"/>
              <w:right w:val="single" w:sz="5" w:space="0" w:color="000000"/>
            </w:tcBorders>
          </w:tcPr>
          <w:p w14:paraId="30981674" w14:textId="77777777" w:rsidR="00084776" w:rsidRDefault="00084776"/>
        </w:tc>
      </w:tr>
      <w:tr w:rsidR="00084776" w14:paraId="3098167A" w14:textId="77777777">
        <w:trPr>
          <w:trHeight w:val="247"/>
        </w:trPr>
        <w:tc>
          <w:tcPr>
            <w:tcW w:w="3145" w:type="dxa"/>
            <w:vMerge w:val="restart"/>
            <w:tcBorders>
              <w:top w:val="single" w:sz="5" w:space="0" w:color="000000"/>
              <w:left w:val="single" w:sz="5" w:space="0" w:color="000000"/>
              <w:right w:val="single" w:sz="5" w:space="0" w:color="000000"/>
            </w:tcBorders>
          </w:tcPr>
          <w:p w14:paraId="30981676" w14:textId="77777777" w:rsidR="00084776" w:rsidRDefault="00F238EB">
            <w:pPr>
              <w:pBdr>
                <w:top w:val="nil"/>
                <w:left w:val="nil"/>
                <w:bottom w:val="nil"/>
                <w:right w:val="nil"/>
                <w:between w:val="nil"/>
              </w:pBdr>
              <w:spacing w:before="1"/>
              <w:ind w:left="1520" w:right="180"/>
              <w:rPr>
                <w:rFonts w:ascii="Arial" w:eastAsia="Arial" w:hAnsi="Arial" w:cs="Arial"/>
                <w:color w:val="000000"/>
              </w:rPr>
            </w:pPr>
            <w:r>
              <w:rPr>
                <w:rFonts w:ascii="Arial" w:eastAsia="Arial" w:hAnsi="Arial" w:cs="Arial"/>
                <w:color w:val="000000"/>
              </w:rPr>
              <w:t>Nature and purposes of the processing</w:t>
            </w:r>
          </w:p>
        </w:tc>
        <w:tc>
          <w:tcPr>
            <w:tcW w:w="287" w:type="dxa"/>
            <w:tcBorders>
              <w:top w:val="single" w:sz="5" w:space="0" w:color="000000"/>
              <w:left w:val="single" w:sz="5" w:space="0" w:color="000000"/>
              <w:bottom w:val="nil"/>
              <w:right w:val="nil"/>
            </w:tcBorders>
            <w:shd w:val="clear" w:color="auto" w:fill="auto"/>
          </w:tcPr>
          <w:p w14:paraId="30981677" w14:textId="77777777" w:rsidR="00084776" w:rsidRDefault="00084776">
            <w:pPr>
              <w:pBdr>
                <w:top w:val="nil"/>
                <w:left w:val="nil"/>
                <w:bottom w:val="nil"/>
                <w:right w:val="nil"/>
                <w:between w:val="nil"/>
              </w:pBdr>
              <w:ind w:right="1"/>
              <w:jc w:val="center"/>
              <w:rPr>
                <w:rFonts w:ascii="Arial" w:eastAsia="Arial" w:hAnsi="Arial" w:cs="Arial"/>
                <w:color w:val="000000"/>
              </w:rPr>
            </w:pPr>
          </w:p>
        </w:tc>
        <w:tc>
          <w:tcPr>
            <w:tcW w:w="5558" w:type="dxa"/>
            <w:gridSpan w:val="3"/>
            <w:tcBorders>
              <w:top w:val="single" w:sz="5" w:space="0" w:color="000000"/>
              <w:left w:val="nil"/>
              <w:bottom w:val="nil"/>
              <w:right w:val="nil"/>
            </w:tcBorders>
            <w:shd w:val="clear" w:color="auto" w:fill="auto"/>
          </w:tcPr>
          <w:p w14:paraId="30981678" w14:textId="77777777" w:rsidR="00084776" w:rsidRDefault="00F238EB">
            <w:pPr>
              <w:pBdr>
                <w:top w:val="nil"/>
                <w:left w:val="nil"/>
                <w:bottom w:val="nil"/>
                <w:right w:val="nil"/>
                <w:between w:val="nil"/>
              </w:pBdr>
              <w:rPr>
                <w:rFonts w:ascii="Arial" w:eastAsia="Arial" w:hAnsi="Arial" w:cs="Arial"/>
                <w:color w:val="000000"/>
              </w:rPr>
            </w:pPr>
            <w:r>
              <w:rPr>
                <w:rFonts w:ascii="Arial" w:eastAsia="Arial" w:hAnsi="Arial" w:cs="Arial"/>
                <w:color w:val="000000"/>
              </w:rPr>
              <w:t>To be confirmed after contract commencement</w:t>
            </w:r>
          </w:p>
        </w:tc>
        <w:tc>
          <w:tcPr>
            <w:tcW w:w="255" w:type="dxa"/>
            <w:gridSpan w:val="2"/>
            <w:tcBorders>
              <w:top w:val="single" w:sz="5" w:space="0" w:color="000000"/>
              <w:left w:val="nil"/>
              <w:bottom w:val="nil"/>
              <w:right w:val="single" w:sz="5" w:space="0" w:color="000000"/>
            </w:tcBorders>
          </w:tcPr>
          <w:p w14:paraId="30981679" w14:textId="77777777" w:rsidR="00084776" w:rsidRDefault="00084776"/>
        </w:tc>
      </w:tr>
      <w:tr w:rsidR="00084776" w14:paraId="3098167F" w14:textId="77777777">
        <w:trPr>
          <w:trHeight w:val="240"/>
        </w:trPr>
        <w:tc>
          <w:tcPr>
            <w:tcW w:w="3145" w:type="dxa"/>
            <w:vMerge/>
            <w:tcBorders>
              <w:top w:val="single" w:sz="5" w:space="0" w:color="000000"/>
              <w:left w:val="single" w:sz="5" w:space="0" w:color="000000"/>
              <w:right w:val="single" w:sz="5" w:space="0" w:color="000000"/>
            </w:tcBorders>
          </w:tcPr>
          <w:p w14:paraId="3098167B" w14:textId="77777777" w:rsidR="00084776" w:rsidRDefault="00084776">
            <w:pPr>
              <w:pBdr>
                <w:top w:val="nil"/>
                <w:left w:val="nil"/>
                <w:bottom w:val="nil"/>
                <w:right w:val="nil"/>
                <w:between w:val="nil"/>
              </w:pBdr>
              <w:spacing w:line="276" w:lineRule="auto"/>
            </w:pPr>
          </w:p>
        </w:tc>
        <w:tc>
          <w:tcPr>
            <w:tcW w:w="287" w:type="dxa"/>
            <w:tcBorders>
              <w:top w:val="nil"/>
              <w:left w:val="single" w:sz="5" w:space="0" w:color="000000"/>
              <w:bottom w:val="nil"/>
              <w:right w:val="nil"/>
            </w:tcBorders>
            <w:shd w:val="clear" w:color="auto" w:fill="auto"/>
          </w:tcPr>
          <w:p w14:paraId="3098167C" w14:textId="77777777" w:rsidR="00084776" w:rsidRDefault="00084776"/>
        </w:tc>
        <w:tc>
          <w:tcPr>
            <w:tcW w:w="5325" w:type="dxa"/>
            <w:gridSpan w:val="2"/>
            <w:tcBorders>
              <w:top w:val="nil"/>
              <w:left w:val="nil"/>
              <w:bottom w:val="nil"/>
              <w:right w:val="nil"/>
            </w:tcBorders>
            <w:shd w:val="clear" w:color="auto" w:fill="auto"/>
          </w:tcPr>
          <w:p w14:paraId="3098167D" w14:textId="77777777" w:rsidR="00084776" w:rsidRDefault="00084776">
            <w:pPr>
              <w:pBdr>
                <w:top w:val="nil"/>
                <w:left w:val="nil"/>
                <w:bottom w:val="nil"/>
                <w:right w:val="nil"/>
                <w:between w:val="nil"/>
              </w:pBdr>
              <w:spacing w:line="239" w:lineRule="auto"/>
              <w:rPr>
                <w:rFonts w:ascii="Arial" w:eastAsia="Arial" w:hAnsi="Arial" w:cs="Arial"/>
                <w:color w:val="000000"/>
              </w:rPr>
            </w:pPr>
          </w:p>
        </w:tc>
        <w:tc>
          <w:tcPr>
            <w:tcW w:w="488" w:type="dxa"/>
            <w:gridSpan w:val="3"/>
            <w:tcBorders>
              <w:top w:val="nil"/>
              <w:left w:val="nil"/>
              <w:bottom w:val="nil"/>
              <w:right w:val="single" w:sz="5" w:space="0" w:color="000000"/>
            </w:tcBorders>
            <w:shd w:val="clear" w:color="auto" w:fill="auto"/>
          </w:tcPr>
          <w:p w14:paraId="3098167E" w14:textId="77777777" w:rsidR="00084776" w:rsidRDefault="00084776"/>
        </w:tc>
      </w:tr>
      <w:tr w:rsidR="00084776" w14:paraId="30981683" w14:textId="77777777">
        <w:trPr>
          <w:trHeight w:val="766"/>
        </w:trPr>
        <w:tc>
          <w:tcPr>
            <w:tcW w:w="3145" w:type="dxa"/>
            <w:vMerge/>
            <w:tcBorders>
              <w:top w:val="single" w:sz="5" w:space="0" w:color="000000"/>
              <w:left w:val="single" w:sz="5" w:space="0" w:color="000000"/>
              <w:right w:val="single" w:sz="5" w:space="0" w:color="000000"/>
            </w:tcBorders>
          </w:tcPr>
          <w:p w14:paraId="30981680" w14:textId="77777777" w:rsidR="00084776" w:rsidRDefault="00084776">
            <w:pPr>
              <w:pBdr>
                <w:top w:val="nil"/>
                <w:left w:val="nil"/>
                <w:bottom w:val="nil"/>
                <w:right w:val="nil"/>
                <w:between w:val="nil"/>
              </w:pBdr>
              <w:spacing w:line="276" w:lineRule="auto"/>
            </w:pPr>
          </w:p>
        </w:tc>
        <w:tc>
          <w:tcPr>
            <w:tcW w:w="6100" w:type="dxa"/>
            <w:gridSpan w:val="6"/>
            <w:tcBorders>
              <w:top w:val="nil"/>
              <w:left w:val="single" w:sz="5" w:space="0" w:color="000000"/>
              <w:bottom w:val="single" w:sz="5" w:space="0" w:color="000000"/>
              <w:right w:val="single" w:sz="5" w:space="0" w:color="000000"/>
            </w:tcBorders>
            <w:shd w:val="clear" w:color="auto" w:fill="auto"/>
          </w:tcPr>
          <w:p w14:paraId="30981681" w14:textId="77777777" w:rsidR="00084776" w:rsidRDefault="00084776">
            <w:pPr>
              <w:pBdr>
                <w:top w:val="nil"/>
                <w:left w:val="nil"/>
                <w:bottom w:val="nil"/>
                <w:right w:val="nil"/>
                <w:between w:val="nil"/>
              </w:pBdr>
              <w:spacing w:before="6"/>
              <w:rPr>
                <w:rFonts w:ascii="Times New Roman" w:eastAsia="Times New Roman" w:hAnsi="Times New Roman" w:cs="Times New Roman"/>
                <w:color w:val="000000"/>
                <w:sz w:val="20"/>
                <w:szCs w:val="20"/>
              </w:rPr>
            </w:pPr>
          </w:p>
          <w:p w14:paraId="30981682" w14:textId="77777777" w:rsidR="00084776" w:rsidRDefault="00084776">
            <w:pPr>
              <w:pBdr>
                <w:top w:val="nil"/>
                <w:left w:val="nil"/>
                <w:bottom w:val="nil"/>
                <w:right w:val="nil"/>
                <w:between w:val="nil"/>
              </w:pBdr>
              <w:ind w:left="720" w:right="311"/>
              <w:rPr>
                <w:rFonts w:ascii="Arial" w:eastAsia="Arial" w:hAnsi="Arial" w:cs="Arial"/>
                <w:color w:val="000000"/>
              </w:rPr>
            </w:pPr>
          </w:p>
        </w:tc>
      </w:tr>
    </w:tbl>
    <w:p w14:paraId="30981684" w14:textId="77777777" w:rsidR="00084776" w:rsidRDefault="0099109D">
      <w:pPr>
        <w:spacing w:before="9"/>
        <w:ind w:left="142"/>
        <w:rPr>
          <w:rFonts w:ascii="Times New Roman" w:eastAsia="Times New Roman" w:hAnsi="Times New Roman" w:cs="Times New Roman"/>
          <w:sz w:val="5"/>
          <w:szCs w:val="5"/>
        </w:rPr>
      </w:pPr>
      <w:sdt>
        <w:sdtPr>
          <w:tag w:val="goog_rdk_8"/>
          <w:id w:val="1813750078"/>
        </w:sdtPr>
        <w:sdtEndPr/>
        <w:sdtContent/>
      </w:sdt>
    </w:p>
    <w:tbl>
      <w:tblPr>
        <w:tblStyle w:val="afff2"/>
        <w:tblW w:w="9214" w:type="dxa"/>
        <w:tblInd w:w="136" w:type="dxa"/>
        <w:tblLayout w:type="fixed"/>
        <w:tblLook w:val="0000" w:firstRow="0" w:lastRow="0" w:firstColumn="0" w:lastColumn="0" w:noHBand="0" w:noVBand="0"/>
      </w:tblPr>
      <w:tblGrid>
        <w:gridCol w:w="3003"/>
        <w:gridCol w:w="1526"/>
        <w:gridCol w:w="4685"/>
      </w:tblGrid>
      <w:tr w:rsidR="00084776" w14:paraId="30981688" w14:textId="77777777">
        <w:trPr>
          <w:trHeight w:val="719"/>
        </w:trPr>
        <w:tc>
          <w:tcPr>
            <w:tcW w:w="3003" w:type="dxa"/>
            <w:tcBorders>
              <w:top w:val="single" w:sz="5" w:space="0" w:color="000000"/>
              <w:left w:val="single" w:sz="5" w:space="0" w:color="000000"/>
              <w:bottom w:val="nil"/>
              <w:right w:val="single" w:sz="5" w:space="0" w:color="000000"/>
            </w:tcBorders>
          </w:tcPr>
          <w:p w14:paraId="30981685" w14:textId="77777777" w:rsidR="00084776" w:rsidRDefault="00F238EB">
            <w:pPr>
              <w:pBdr>
                <w:top w:val="nil"/>
                <w:left w:val="nil"/>
                <w:bottom w:val="nil"/>
                <w:right w:val="nil"/>
                <w:between w:val="nil"/>
              </w:pBdr>
              <w:spacing w:line="228" w:lineRule="auto"/>
              <w:ind w:left="1520" w:right="214"/>
              <w:rPr>
                <w:rFonts w:ascii="Arial" w:eastAsia="Arial" w:hAnsi="Arial" w:cs="Arial"/>
                <w:color w:val="000000"/>
              </w:rPr>
            </w:pPr>
            <w:r>
              <w:rPr>
                <w:rFonts w:ascii="Arial" w:eastAsia="Arial" w:hAnsi="Arial" w:cs="Arial"/>
                <w:color w:val="000000"/>
              </w:rPr>
              <w:t>Type of Personal Data</w:t>
            </w:r>
          </w:p>
        </w:tc>
        <w:tc>
          <w:tcPr>
            <w:tcW w:w="1526" w:type="dxa"/>
            <w:tcBorders>
              <w:top w:val="single" w:sz="5" w:space="0" w:color="000000"/>
              <w:left w:val="single" w:sz="5" w:space="0" w:color="000000"/>
              <w:bottom w:val="nil"/>
              <w:right w:val="nil"/>
            </w:tcBorders>
          </w:tcPr>
          <w:p w14:paraId="30981686" w14:textId="77777777" w:rsidR="00084776" w:rsidRDefault="00084776"/>
        </w:tc>
        <w:tc>
          <w:tcPr>
            <w:tcW w:w="4685" w:type="dxa"/>
            <w:tcBorders>
              <w:top w:val="single" w:sz="5" w:space="0" w:color="000000"/>
              <w:left w:val="nil"/>
              <w:bottom w:val="nil"/>
              <w:right w:val="single" w:sz="5" w:space="0" w:color="000000"/>
            </w:tcBorders>
            <w:shd w:val="clear" w:color="auto" w:fill="auto"/>
          </w:tcPr>
          <w:p w14:paraId="30981687" w14:textId="61766FBB" w:rsidR="00084776" w:rsidRDefault="0096520D">
            <w:pPr>
              <w:pBdr>
                <w:top w:val="nil"/>
                <w:left w:val="nil"/>
                <w:bottom w:val="nil"/>
                <w:right w:val="nil"/>
                <w:between w:val="nil"/>
              </w:pBdr>
              <w:spacing w:line="227" w:lineRule="auto"/>
              <w:ind w:right="146"/>
              <w:rPr>
                <w:rFonts w:ascii="Arial" w:eastAsia="Arial" w:hAnsi="Arial" w:cs="Arial"/>
                <w:color w:val="000000"/>
              </w:rPr>
            </w:pPr>
            <w:r>
              <w:rPr>
                <w:rFonts w:ascii="Arial" w:eastAsia="Arial" w:hAnsi="Arial" w:cs="Arial"/>
                <w:color w:val="000000"/>
              </w:rPr>
              <w:t>None</w:t>
            </w:r>
          </w:p>
        </w:tc>
      </w:tr>
      <w:tr w:rsidR="00084776" w14:paraId="3098168C" w14:textId="77777777">
        <w:trPr>
          <w:trHeight w:val="698"/>
        </w:trPr>
        <w:tc>
          <w:tcPr>
            <w:tcW w:w="3003" w:type="dxa"/>
            <w:tcBorders>
              <w:top w:val="nil"/>
              <w:left w:val="single" w:sz="5" w:space="0" w:color="000000"/>
              <w:bottom w:val="single" w:sz="5" w:space="0" w:color="000000"/>
              <w:right w:val="single" w:sz="5" w:space="0" w:color="000000"/>
            </w:tcBorders>
          </w:tcPr>
          <w:p w14:paraId="30981689" w14:textId="77777777" w:rsidR="00084776" w:rsidRDefault="00084776"/>
        </w:tc>
        <w:tc>
          <w:tcPr>
            <w:tcW w:w="1526" w:type="dxa"/>
            <w:tcBorders>
              <w:top w:val="nil"/>
              <w:left w:val="single" w:sz="5" w:space="0" w:color="000000"/>
              <w:bottom w:val="single" w:sz="5" w:space="0" w:color="000000"/>
              <w:right w:val="nil"/>
            </w:tcBorders>
          </w:tcPr>
          <w:p w14:paraId="3098168A" w14:textId="77777777" w:rsidR="00084776" w:rsidRDefault="00084776"/>
        </w:tc>
        <w:tc>
          <w:tcPr>
            <w:tcW w:w="4685" w:type="dxa"/>
            <w:tcBorders>
              <w:top w:val="nil"/>
              <w:left w:val="nil"/>
              <w:bottom w:val="single" w:sz="5" w:space="0" w:color="000000"/>
              <w:right w:val="single" w:sz="5" w:space="0" w:color="000000"/>
            </w:tcBorders>
          </w:tcPr>
          <w:p w14:paraId="3098168B" w14:textId="77777777" w:rsidR="00084776" w:rsidRDefault="00084776"/>
        </w:tc>
      </w:tr>
      <w:tr w:rsidR="00084776" w14:paraId="30981690" w14:textId="77777777">
        <w:trPr>
          <w:trHeight w:val="1205"/>
        </w:trPr>
        <w:tc>
          <w:tcPr>
            <w:tcW w:w="3003" w:type="dxa"/>
            <w:tcBorders>
              <w:top w:val="single" w:sz="5" w:space="0" w:color="000000"/>
              <w:left w:val="single" w:sz="5" w:space="0" w:color="000000"/>
              <w:bottom w:val="nil"/>
              <w:right w:val="single" w:sz="5" w:space="0" w:color="000000"/>
            </w:tcBorders>
          </w:tcPr>
          <w:p w14:paraId="3098168D" w14:textId="77777777" w:rsidR="00084776" w:rsidRDefault="00F238EB">
            <w:pPr>
              <w:pBdr>
                <w:top w:val="nil"/>
                <w:left w:val="nil"/>
                <w:bottom w:val="nil"/>
                <w:right w:val="nil"/>
                <w:between w:val="nil"/>
              </w:pBdr>
              <w:spacing w:line="227" w:lineRule="auto"/>
              <w:ind w:left="1520" w:right="301"/>
              <w:rPr>
                <w:rFonts w:ascii="Arial" w:eastAsia="Arial" w:hAnsi="Arial" w:cs="Arial"/>
                <w:color w:val="000000"/>
              </w:rPr>
            </w:pPr>
            <w:r>
              <w:rPr>
                <w:rFonts w:ascii="Arial" w:eastAsia="Arial" w:hAnsi="Arial" w:cs="Arial"/>
                <w:color w:val="000000"/>
              </w:rPr>
              <w:t>Categories of Data Subject</w:t>
            </w:r>
          </w:p>
        </w:tc>
        <w:tc>
          <w:tcPr>
            <w:tcW w:w="1526" w:type="dxa"/>
            <w:tcBorders>
              <w:top w:val="single" w:sz="5" w:space="0" w:color="000000"/>
              <w:left w:val="single" w:sz="5" w:space="0" w:color="000000"/>
              <w:bottom w:val="nil"/>
              <w:right w:val="nil"/>
            </w:tcBorders>
          </w:tcPr>
          <w:p w14:paraId="3098168E" w14:textId="77777777" w:rsidR="00084776" w:rsidRDefault="00084776"/>
        </w:tc>
        <w:tc>
          <w:tcPr>
            <w:tcW w:w="4685" w:type="dxa"/>
            <w:tcBorders>
              <w:top w:val="single" w:sz="5" w:space="0" w:color="000000"/>
              <w:left w:val="nil"/>
              <w:bottom w:val="nil"/>
              <w:right w:val="single" w:sz="5" w:space="0" w:color="000000"/>
            </w:tcBorders>
            <w:shd w:val="clear" w:color="auto" w:fill="auto"/>
          </w:tcPr>
          <w:p w14:paraId="3098168F" w14:textId="63EF0DC5" w:rsidR="00084776" w:rsidRDefault="0096520D">
            <w:pPr>
              <w:pBdr>
                <w:top w:val="nil"/>
                <w:left w:val="nil"/>
                <w:bottom w:val="nil"/>
                <w:right w:val="nil"/>
                <w:between w:val="nil"/>
              </w:pBdr>
              <w:spacing w:line="227" w:lineRule="auto"/>
              <w:ind w:right="260"/>
              <w:rPr>
                <w:rFonts w:ascii="Arial" w:eastAsia="Arial" w:hAnsi="Arial" w:cs="Arial"/>
                <w:color w:val="000000"/>
              </w:rPr>
            </w:pPr>
            <w:r>
              <w:rPr>
                <w:rFonts w:ascii="Arial" w:eastAsia="Arial" w:hAnsi="Arial" w:cs="Arial"/>
                <w:color w:val="000000"/>
              </w:rPr>
              <w:t>None</w:t>
            </w:r>
          </w:p>
        </w:tc>
      </w:tr>
      <w:tr w:rsidR="00084776" w14:paraId="30981694" w14:textId="77777777">
        <w:trPr>
          <w:trHeight w:val="365"/>
        </w:trPr>
        <w:tc>
          <w:tcPr>
            <w:tcW w:w="3003" w:type="dxa"/>
            <w:tcBorders>
              <w:top w:val="nil"/>
              <w:left w:val="single" w:sz="5" w:space="0" w:color="000000"/>
              <w:bottom w:val="single" w:sz="5" w:space="0" w:color="000000"/>
              <w:right w:val="single" w:sz="5" w:space="0" w:color="000000"/>
            </w:tcBorders>
          </w:tcPr>
          <w:p w14:paraId="30981691" w14:textId="77777777" w:rsidR="00084776" w:rsidRDefault="00084776"/>
        </w:tc>
        <w:tc>
          <w:tcPr>
            <w:tcW w:w="1526" w:type="dxa"/>
            <w:tcBorders>
              <w:top w:val="nil"/>
              <w:left w:val="single" w:sz="5" w:space="0" w:color="000000"/>
              <w:bottom w:val="single" w:sz="5" w:space="0" w:color="000000"/>
              <w:right w:val="nil"/>
            </w:tcBorders>
          </w:tcPr>
          <w:p w14:paraId="30981692" w14:textId="77777777" w:rsidR="00084776" w:rsidRDefault="00084776"/>
        </w:tc>
        <w:tc>
          <w:tcPr>
            <w:tcW w:w="4685" w:type="dxa"/>
            <w:tcBorders>
              <w:top w:val="nil"/>
              <w:left w:val="nil"/>
              <w:bottom w:val="single" w:sz="5" w:space="0" w:color="000000"/>
              <w:right w:val="single" w:sz="5" w:space="0" w:color="000000"/>
            </w:tcBorders>
          </w:tcPr>
          <w:p w14:paraId="30981693" w14:textId="77777777" w:rsidR="00084776" w:rsidRDefault="00084776"/>
        </w:tc>
      </w:tr>
      <w:tr w:rsidR="00084776" w14:paraId="30981699" w14:textId="77777777">
        <w:trPr>
          <w:trHeight w:val="1772"/>
        </w:trPr>
        <w:tc>
          <w:tcPr>
            <w:tcW w:w="3003" w:type="dxa"/>
            <w:tcBorders>
              <w:top w:val="single" w:sz="5" w:space="0" w:color="000000"/>
              <w:left w:val="single" w:sz="5" w:space="0" w:color="000000"/>
              <w:bottom w:val="nil"/>
              <w:right w:val="single" w:sz="5" w:space="0" w:color="000000"/>
            </w:tcBorders>
          </w:tcPr>
          <w:p w14:paraId="30981695" w14:textId="77777777" w:rsidR="00084776" w:rsidRDefault="00F238EB">
            <w:pPr>
              <w:rPr>
                <w:rFonts w:ascii="Arial" w:eastAsia="Arial" w:hAnsi="Arial" w:cs="Arial"/>
              </w:rPr>
            </w:pPr>
            <w:r>
              <w:rPr>
                <w:rFonts w:ascii="Arial" w:eastAsia="Arial" w:hAnsi="Arial" w:cs="Arial"/>
              </w:rPr>
              <w:t>Plan for return and destruction of the data once the processing is complete</w:t>
            </w:r>
          </w:p>
          <w:p w14:paraId="30981696" w14:textId="77777777" w:rsidR="00084776" w:rsidRDefault="00F238EB">
            <w:pPr>
              <w:rPr>
                <w:rFonts w:ascii="Arial" w:eastAsia="Arial" w:hAnsi="Arial" w:cs="Arial"/>
              </w:rPr>
            </w:pPr>
            <w:r>
              <w:rPr>
                <w:rFonts w:ascii="Arial" w:eastAsia="Arial" w:hAnsi="Arial" w:cs="Arial"/>
              </w:rPr>
              <w:t>UNLESS requirement under union or member state law to preserve that type of data</w:t>
            </w:r>
          </w:p>
        </w:tc>
        <w:tc>
          <w:tcPr>
            <w:tcW w:w="1526" w:type="dxa"/>
            <w:tcBorders>
              <w:top w:val="single" w:sz="5" w:space="0" w:color="000000"/>
              <w:left w:val="single" w:sz="5" w:space="0" w:color="000000"/>
              <w:bottom w:val="nil"/>
              <w:right w:val="nil"/>
            </w:tcBorders>
          </w:tcPr>
          <w:p w14:paraId="30981697" w14:textId="77777777" w:rsidR="00084776" w:rsidRDefault="00084776"/>
        </w:tc>
        <w:tc>
          <w:tcPr>
            <w:tcW w:w="4685" w:type="dxa"/>
            <w:tcBorders>
              <w:top w:val="single" w:sz="5" w:space="0" w:color="000000"/>
              <w:left w:val="nil"/>
              <w:bottom w:val="nil"/>
              <w:right w:val="single" w:sz="5" w:space="0" w:color="000000"/>
            </w:tcBorders>
            <w:shd w:val="clear" w:color="auto" w:fill="auto"/>
          </w:tcPr>
          <w:p w14:paraId="544BC3CC" w14:textId="77777777" w:rsidR="0096520D" w:rsidRPr="0096520D" w:rsidRDefault="0096520D" w:rsidP="0096520D">
            <w:pPr>
              <w:pBdr>
                <w:top w:val="nil"/>
                <w:left w:val="nil"/>
                <w:bottom w:val="nil"/>
                <w:right w:val="nil"/>
                <w:between w:val="nil"/>
              </w:pBdr>
              <w:spacing w:line="227" w:lineRule="auto"/>
              <w:ind w:right="308"/>
              <w:rPr>
                <w:rFonts w:ascii="Arial" w:eastAsia="Arial" w:hAnsi="Arial" w:cs="Arial"/>
                <w:color w:val="000000"/>
              </w:rPr>
            </w:pPr>
            <w:r w:rsidRPr="0096520D">
              <w:rPr>
                <w:rFonts w:ascii="Arial" w:eastAsia="Arial" w:hAnsi="Arial" w:cs="Arial"/>
                <w:color w:val="000000"/>
              </w:rPr>
              <w:t>At the end of the Call-Off Contract Term, the Supplier must destroy all Data when they receive the Customer’s written instructions to do so or 12 calendar months after the End or Expiry Date, and</w:t>
            </w:r>
          </w:p>
          <w:p w14:paraId="79A3518E" w14:textId="77777777" w:rsidR="0096520D" w:rsidRPr="0096520D" w:rsidRDefault="0096520D" w:rsidP="0096520D">
            <w:pPr>
              <w:pBdr>
                <w:top w:val="nil"/>
                <w:left w:val="nil"/>
                <w:bottom w:val="nil"/>
                <w:right w:val="nil"/>
                <w:between w:val="nil"/>
              </w:pBdr>
              <w:spacing w:line="227" w:lineRule="auto"/>
              <w:ind w:right="308"/>
              <w:rPr>
                <w:rFonts w:ascii="Arial" w:eastAsia="Arial" w:hAnsi="Arial" w:cs="Arial"/>
                <w:color w:val="000000"/>
              </w:rPr>
            </w:pPr>
            <w:r w:rsidRPr="0096520D">
              <w:rPr>
                <w:rFonts w:ascii="Arial" w:eastAsia="Arial" w:hAnsi="Arial" w:cs="Arial"/>
                <w:color w:val="000000"/>
              </w:rPr>
              <w:t>provide written confirmation to the Customer that the data has been securely</w:t>
            </w:r>
          </w:p>
          <w:p w14:paraId="30981698" w14:textId="097CBCBC" w:rsidR="00084776" w:rsidRDefault="0096520D" w:rsidP="0096520D">
            <w:pPr>
              <w:pBdr>
                <w:top w:val="nil"/>
                <w:left w:val="nil"/>
                <w:bottom w:val="nil"/>
                <w:right w:val="nil"/>
                <w:between w:val="nil"/>
              </w:pBdr>
              <w:spacing w:line="227" w:lineRule="auto"/>
              <w:ind w:right="308"/>
              <w:rPr>
                <w:rFonts w:ascii="Arial" w:eastAsia="Arial" w:hAnsi="Arial" w:cs="Arial"/>
                <w:color w:val="000000"/>
              </w:rPr>
            </w:pPr>
            <w:r w:rsidRPr="0096520D">
              <w:rPr>
                <w:rFonts w:ascii="Arial" w:eastAsia="Arial" w:hAnsi="Arial" w:cs="Arial"/>
                <w:color w:val="000000"/>
              </w:rPr>
              <w:t>destroyed, except if the retention of Customer Data is required by Law</w:t>
            </w:r>
          </w:p>
        </w:tc>
      </w:tr>
      <w:tr w:rsidR="00084776" w14:paraId="3098169D" w14:textId="77777777">
        <w:trPr>
          <w:trHeight w:val="1085"/>
        </w:trPr>
        <w:tc>
          <w:tcPr>
            <w:tcW w:w="3003" w:type="dxa"/>
            <w:tcBorders>
              <w:top w:val="nil"/>
              <w:left w:val="single" w:sz="5" w:space="0" w:color="000000"/>
              <w:bottom w:val="nil"/>
              <w:right w:val="single" w:sz="5" w:space="0" w:color="000000"/>
            </w:tcBorders>
          </w:tcPr>
          <w:p w14:paraId="3098169A" w14:textId="77777777" w:rsidR="00084776" w:rsidRDefault="00084776">
            <w:pPr>
              <w:rPr>
                <w:rFonts w:ascii="Arial" w:eastAsia="Arial" w:hAnsi="Arial" w:cs="Arial"/>
              </w:rPr>
            </w:pPr>
          </w:p>
        </w:tc>
        <w:tc>
          <w:tcPr>
            <w:tcW w:w="1526" w:type="dxa"/>
            <w:tcBorders>
              <w:top w:val="nil"/>
              <w:left w:val="single" w:sz="5" w:space="0" w:color="000000"/>
              <w:bottom w:val="nil"/>
              <w:right w:val="nil"/>
            </w:tcBorders>
          </w:tcPr>
          <w:p w14:paraId="3098169B" w14:textId="77777777" w:rsidR="00084776" w:rsidRDefault="00084776"/>
        </w:tc>
        <w:tc>
          <w:tcPr>
            <w:tcW w:w="4685" w:type="dxa"/>
            <w:tcBorders>
              <w:top w:val="nil"/>
              <w:left w:val="nil"/>
              <w:bottom w:val="nil"/>
              <w:right w:val="single" w:sz="5" w:space="0" w:color="000000"/>
            </w:tcBorders>
          </w:tcPr>
          <w:p w14:paraId="3098169C" w14:textId="77777777" w:rsidR="00084776" w:rsidRDefault="00084776"/>
        </w:tc>
      </w:tr>
      <w:tr w:rsidR="00084776" w14:paraId="309816A1" w14:textId="77777777">
        <w:trPr>
          <w:trHeight w:val="1085"/>
        </w:trPr>
        <w:tc>
          <w:tcPr>
            <w:tcW w:w="3003" w:type="dxa"/>
            <w:tcBorders>
              <w:top w:val="nil"/>
              <w:left w:val="single" w:sz="5" w:space="0" w:color="000000"/>
              <w:bottom w:val="single" w:sz="5" w:space="0" w:color="000000"/>
              <w:right w:val="single" w:sz="5" w:space="0" w:color="000000"/>
            </w:tcBorders>
          </w:tcPr>
          <w:p w14:paraId="3098169E" w14:textId="77777777" w:rsidR="00084776" w:rsidRDefault="00F238EB">
            <w:pPr>
              <w:rPr>
                <w:rFonts w:ascii="Arial" w:eastAsia="Arial" w:hAnsi="Arial" w:cs="Arial"/>
              </w:rPr>
            </w:pPr>
            <w:r>
              <w:rPr>
                <w:rFonts w:ascii="Arial" w:eastAsia="Arial" w:hAnsi="Arial" w:cs="Arial"/>
              </w:rPr>
              <w:t>Jurisdiction of Processing</w:t>
            </w:r>
          </w:p>
        </w:tc>
        <w:tc>
          <w:tcPr>
            <w:tcW w:w="1526" w:type="dxa"/>
            <w:tcBorders>
              <w:top w:val="nil"/>
              <w:left w:val="single" w:sz="5" w:space="0" w:color="000000"/>
              <w:bottom w:val="single" w:sz="5" w:space="0" w:color="000000"/>
              <w:right w:val="nil"/>
            </w:tcBorders>
          </w:tcPr>
          <w:p w14:paraId="3098169F" w14:textId="77777777" w:rsidR="00084776" w:rsidRDefault="00084776"/>
        </w:tc>
        <w:tc>
          <w:tcPr>
            <w:tcW w:w="4685" w:type="dxa"/>
            <w:tcBorders>
              <w:top w:val="nil"/>
              <w:left w:val="nil"/>
              <w:bottom w:val="single" w:sz="5" w:space="0" w:color="000000"/>
              <w:right w:val="single" w:sz="5" w:space="0" w:color="000000"/>
            </w:tcBorders>
          </w:tcPr>
          <w:p w14:paraId="309816A0" w14:textId="106F014E" w:rsidR="00084776" w:rsidRDefault="0096520D">
            <w:r>
              <w:rPr>
                <w:rFonts w:ascii="Arial" w:eastAsia="Arial" w:hAnsi="Arial" w:cs="Arial"/>
              </w:rPr>
              <w:t>United Kingdom (UK) only</w:t>
            </w:r>
          </w:p>
        </w:tc>
      </w:tr>
    </w:tbl>
    <w:p w14:paraId="309816A2" w14:textId="77777777" w:rsidR="00084776" w:rsidRDefault="00084776">
      <w:pPr>
        <w:sectPr w:rsidR="00084776">
          <w:pgSz w:w="11910" w:h="16840"/>
          <w:pgMar w:top="1480" w:right="1220" w:bottom="1160" w:left="1134" w:header="0" w:footer="965" w:gutter="0"/>
          <w:cols w:space="720"/>
        </w:sectPr>
      </w:pPr>
    </w:p>
    <w:p w14:paraId="309816A3" w14:textId="77777777" w:rsidR="00084776" w:rsidRDefault="00F238EB">
      <w:pPr>
        <w:pStyle w:val="Heading1"/>
        <w:spacing w:before="57"/>
        <w:ind w:left="100" w:firstLine="0"/>
        <w:rPr>
          <w:b w:val="0"/>
        </w:rPr>
      </w:pPr>
      <w:bookmarkStart w:id="372" w:name="_heading=h.1nsk2hn" w:colFirst="0" w:colLast="0"/>
      <w:bookmarkEnd w:id="372"/>
      <w:r>
        <w:lastRenderedPageBreak/>
        <w:t>Annex A – Data Sharing Agreement</w:t>
      </w:r>
    </w:p>
    <w:p w14:paraId="309816A4" w14:textId="77777777" w:rsidR="00084776" w:rsidRDefault="00084776">
      <w:pPr>
        <w:spacing w:before="5"/>
        <w:rPr>
          <w:rFonts w:ascii="Arial" w:eastAsia="Arial" w:hAnsi="Arial" w:cs="Arial"/>
          <w:b/>
          <w:sz w:val="21"/>
          <w:szCs w:val="21"/>
        </w:rPr>
      </w:pPr>
    </w:p>
    <w:p w14:paraId="309816A5" w14:textId="77777777" w:rsidR="00084776" w:rsidRDefault="0099109D">
      <w:pPr>
        <w:spacing w:before="5"/>
        <w:rPr>
          <w:rFonts w:ascii="Arial" w:eastAsia="Arial" w:hAnsi="Arial" w:cs="Arial"/>
          <w:sz w:val="27"/>
          <w:szCs w:val="27"/>
        </w:rPr>
      </w:pPr>
      <w:sdt>
        <w:sdtPr>
          <w:tag w:val="goog_rdk_9"/>
          <w:id w:val="1492678524"/>
        </w:sdtPr>
        <w:sdtEndPr/>
        <w:sdtContent/>
      </w:sdt>
    </w:p>
    <w:p w14:paraId="309816A6" w14:textId="595D2CA5" w:rsidR="00084776" w:rsidRDefault="00F238EB">
      <w:pPr>
        <w:pBdr>
          <w:top w:val="nil"/>
          <w:left w:val="nil"/>
          <w:bottom w:val="nil"/>
          <w:right w:val="nil"/>
          <w:between w:val="nil"/>
        </w:pBdr>
        <w:ind w:left="100"/>
        <w:rPr>
          <w:rFonts w:ascii="Arial" w:eastAsia="Arial" w:hAnsi="Arial" w:cs="Arial"/>
          <w:b/>
          <w:color w:val="000000"/>
          <w:sz w:val="20"/>
          <w:szCs w:val="20"/>
        </w:rPr>
      </w:pPr>
      <w:r>
        <w:rPr>
          <w:rFonts w:ascii="Arial" w:eastAsia="Arial" w:hAnsi="Arial" w:cs="Arial"/>
          <w:color w:val="000000"/>
        </w:rPr>
        <w:t>To be populated in collaboration with the Parties respective Data Protection Officers</w:t>
      </w:r>
      <w:r w:rsidR="0096520D">
        <w:rPr>
          <w:rFonts w:ascii="Arial" w:eastAsia="Arial" w:hAnsi="Arial" w:cs="Arial"/>
          <w:color w:val="000000"/>
        </w:rPr>
        <w:t xml:space="preserve"> within ten (10 working days of the contract Commencement Date</w:t>
      </w:r>
      <w:r>
        <w:rPr>
          <w:rFonts w:ascii="Arial" w:eastAsia="Arial" w:hAnsi="Arial" w:cs="Arial"/>
          <w:color w:val="000000"/>
        </w:rPr>
        <w:t>.</w:t>
      </w:r>
    </w:p>
    <w:sectPr w:rsidR="00084776">
      <w:pgSz w:w="11910" w:h="16840"/>
      <w:pgMar w:top="1480" w:right="1300" w:bottom="1160" w:left="1340" w:header="0" w:footer="965"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DE99B" w16cex:dateUtc="2022-05-17T08:30:00Z"/>
  <w16cex:commentExtensible w16cex:durableId="262DE977" w16cex:dateUtc="2022-05-17T08:29:00Z"/>
  <w16cex:commentExtensible w16cex:durableId="262DE793" w16cex:dateUtc="2022-05-17T08:21:00Z"/>
  <w16cex:commentExtensible w16cex:durableId="262DE7F6" w16cex:dateUtc="2022-05-17T08:23:00Z"/>
  <w16cex:commentExtensible w16cex:durableId="262DE858" w16cex:dateUtc="2022-05-17T08:24:00Z"/>
  <w16cex:commentExtensible w16cex:durableId="262DE890" w16cex:dateUtc="2022-05-17T08:25:00Z"/>
  <w16cex:commentExtensible w16cex:durableId="262DE907" w16cex:dateUtc="2022-05-17T08: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9D1031" w16cid:durableId="262DE682"/>
  <w16cid:commentId w16cid:paraId="32B9730C" w16cid:durableId="262DE99B"/>
  <w16cid:commentId w16cid:paraId="2243FA0A" w16cid:durableId="262DE683"/>
  <w16cid:commentId w16cid:paraId="5BFF0D0D" w16cid:durableId="262DE977"/>
  <w16cid:commentId w16cid:paraId="6AA7D11A" w16cid:durableId="262DE684"/>
  <w16cid:commentId w16cid:paraId="7C945D33" w16cid:durableId="262DE793"/>
  <w16cid:commentId w16cid:paraId="18B483F7" w16cid:durableId="262DE685"/>
  <w16cid:commentId w16cid:paraId="58C7C765" w16cid:durableId="262DE7F6"/>
  <w16cid:commentId w16cid:paraId="2D46C10A" w16cid:durableId="262DE686"/>
  <w16cid:commentId w16cid:paraId="76ABD394" w16cid:durableId="262DE858"/>
  <w16cid:commentId w16cid:paraId="2FFDCCD4" w16cid:durableId="262DE687"/>
  <w16cid:commentId w16cid:paraId="7C1DB4FE" w16cid:durableId="262DE890"/>
  <w16cid:commentId w16cid:paraId="430B32E0" w16cid:durableId="262DE688"/>
  <w16cid:commentId w16cid:paraId="59343B1E" w16cid:durableId="262DE90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48CAAC" w14:textId="77777777" w:rsidR="0099109D" w:rsidRDefault="0099109D">
      <w:r>
        <w:separator/>
      </w:r>
    </w:p>
  </w:endnote>
  <w:endnote w:type="continuationSeparator" w:id="0">
    <w:p w14:paraId="6A5E1084" w14:textId="77777777" w:rsidR="0099109D" w:rsidRDefault="00991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STZhongsong">
    <w:altName w:val="Malgun Gothic Semilight"/>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816E6" w14:textId="77777777" w:rsidR="004A2266" w:rsidRDefault="004A2266">
    <w:pPr>
      <w:spacing w:line="14" w:lineRule="auto"/>
      <w:rPr>
        <w:sz w:val="20"/>
        <w:szCs w:val="20"/>
      </w:rPr>
    </w:pPr>
    <w:r>
      <w:rPr>
        <w:noProof/>
        <w:lang w:val="en-GB"/>
      </w:rPr>
      <mc:AlternateContent>
        <mc:Choice Requires="wps">
          <w:drawing>
            <wp:anchor distT="0" distB="0" distL="0" distR="0" simplePos="0" relativeHeight="251658240" behindDoc="1" locked="0" layoutInCell="1" hidden="0" allowOverlap="1" wp14:anchorId="309816EA" wp14:editId="309816EB">
              <wp:simplePos x="0" y="0"/>
              <wp:positionH relativeFrom="column">
                <wp:posOffset>3225800</wp:posOffset>
              </wp:positionH>
              <wp:positionV relativeFrom="paragraph">
                <wp:posOffset>9918700</wp:posOffset>
              </wp:positionV>
              <wp:extent cx="215900" cy="175260"/>
              <wp:effectExtent l="0" t="0" r="0" b="0"/>
              <wp:wrapNone/>
              <wp:docPr id="1496" name="Rectangle 1496"/>
              <wp:cNvGraphicFramePr/>
              <a:graphic xmlns:a="http://schemas.openxmlformats.org/drawingml/2006/main">
                <a:graphicData uri="http://schemas.microsoft.com/office/word/2010/wordprocessingShape">
                  <wps:wsp>
                    <wps:cNvSpPr/>
                    <wps:spPr>
                      <a:xfrm>
                        <a:off x="5242813" y="3697133"/>
                        <a:ext cx="206375" cy="165735"/>
                      </a:xfrm>
                      <a:prstGeom prst="rect">
                        <a:avLst/>
                      </a:prstGeom>
                      <a:noFill/>
                      <a:ln>
                        <a:noFill/>
                      </a:ln>
                    </wps:spPr>
                    <wps:txbx>
                      <w:txbxContent>
                        <w:p w14:paraId="30981703" w14:textId="77777777" w:rsidR="004A2266" w:rsidRDefault="004A2266">
                          <w:pPr>
                            <w:spacing w:line="245" w:lineRule="auto"/>
                            <w:ind w:left="40" w:firstLine="40"/>
                            <w:textDirection w:val="btLr"/>
                          </w:pPr>
                          <w:r>
                            <w:rPr>
                              <w:rFonts w:ascii="Arial" w:eastAsia="Arial" w:hAnsi="Arial" w:cs="Arial"/>
                              <w:color w:val="000000"/>
                              <w:sz w:val="28"/>
                            </w:rPr>
                            <w:t xml:space="preserve"> PAGE 10</w:t>
                          </w:r>
                        </w:p>
                      </w:txbxContent>
                    </wps:txbx>
                    <wps:bodyPr spcFirstLastPara="1" wrap="square" lIns="0" tIns="0" rIns="0" bIns="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09816EA" id="Rectangle 1496" o:spid="_x0000_s1058" style="position:absolute;margin-left:254pt;margin-top:781pt;width:17pt;height:13.8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" filled="f" stroked="f">
              <v:textbox inset="0,0,0,0">
                <w:txbxContent>
                  <w:p w14:paraId="30981703" w14:textId="77777777" w:rsidR="004A2266" w:rsidRDefault="004A2266">
                    <w:pPr>
                      <w:spacing w:line="245" w:lineRule="auto"/>
                      <w:ind w:left="40" w:firstLine="40"/>
                      <w:textDirection w:val="btLr"/>
                    </w:pPr>
                    <w:r>
                      <w:rPr>
                        <w:rFonts w:ascii="Arial" w:eastAsia="Arial" w:hAnsi="Arial" w:cs="Arial"/>
                        <w:color w:val="000000"/>
                        <w:sz w:val="28"/>
                      </w:rPr>
                      <w:t xml:space="preserve"> PAGE 10</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816E7" w14:textId="77777777" w:rsidR="004A2266" w:rsidRDefault="004A2266">
    <w:pPr>
      <w:spacing w:line="14" w:lineRule="auto"/>
      <w:rPr>
        <w:sz w:val="20"/>
        <w:szCs w:val="20"/>
      </w:rPr>
    </w:pPr>
    <w:r>
      <w:rPr>
        <w:noProof/>
        <w:lang w:val="en-GB"/>
      </w:rPr>
      <mc:AlternateContent>
        <mc:Choice Requires="wps">
          <w:drawing>
            <wp:anchor distT="0" distB="0" distL="0" distR="0" simplePos="0" relativeHeight="251659264" behindDoc="1" locked="0" layoutInCell="1" hidden="0" allowOverlap="1" wp14:anchorId="309816EC" wp14:editId="309816ED">
              <wp:simplePos x="0" y="0"/>
              <wp:positionH relativeFrom="column">
                <wp:posOffset>3225800</wp:posOffset>
              </wp:positionH>
              <wp:positionV relativeFrom="paragraph">
                <wp:posOffset>9918700</wp:posOffset>
              </wp:positionV>
              <wp:extent cx="215900" cy="175260"/>
              <wp:effectExtent l="0" t="0" r="0" b="0"/>
              <wp:wrapNone/>
              <wp:docPr id="1495" name="Rectangle 1495"/>
              <wp:cNvGraphicFramePr/>
              <a:graphic xmlns:a="http://schemas.openxmlformats.org/drawingml/2006/main">
                <a:graphicData uri="http://schemas.microsoft.com/office/word/2010/wordprocessingShape">
                  <wps:wsp>
                    <wps:cNvSpPr/>
                    <wps:spPr>
                      <a:xfrm>
                        <a:off x="5242813" y="3697133"/>
                        <a:ext cx="206375" cy="165735"/>
                      </a:xfrm>
                      <a:prstGeom prst="rect">
                        <a:avLst/>
                      </a:prstGeom>
                      <a:noFill/>
                      <a:ln>
                        <a:noFill/>
                      </a:ln>
                    </wps:spPr>
                    <wps:txbx>
                      <w:txbxContent>
                        <w:p w14:paraId="30981704" w14:textId="77777777" w:rsidR="004A2266" w:rsidRDefault="004A2266">
                          <w:pPr>
                            <w:spacing w:line="245" w:lineRule="auto"/>
                            <w:ind w:left="40" w:firstLine="40"/>
                            <w:textDirection w:val="btLr"/>
                          </w:pPr>
                          <w:r>
                            <w:rPr>
                              <w:rFonts w:ascii="Arial" w:eastAsia="Arial" w:hAnsi="Arial" w:cs="Arial"/>
                              <w:color w:val="000000"/>
                              <w:sz w:val="28"/>
                            </w:rPr>
                            <w:t xml:space="preserve"> PAGE 42</w:t>
                          </w:r>
                        </w:p>
                      </w:txbxContent>
                    </wps:txbx>
                    <wps:bodyPr spcFirstLastPara="1" wrap="square" lIns="0" tIns="0" rIns="0" bIns="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09816EC" id="Rectangle 1495" o:spid="_x0000_s1059" style="position:absolute;margin-left:254pt;margin-top:781pt;width:17pt;height:13.8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" filled="f" stroked="f">
              <v:textbox inset="0,0,0,0">
                <w:txbxContent>
                  <w:p w14:paraId="30981704" w14:textId="77777777" w:rsidR="004A2266" w:rsidRDefault="004A2266">
                    <w:pPr>
                      <w:spacing w:line="245" w:lineRule="auto"/>
                      <w:ind w:left="40" w:firstLine="40"/>
                      <w:textDirection w:val="btLr"/>
                    </w:pPr>
                    <w:r>
                      <w:rPr>
                        <w:rFonts w:ascii="Arial" w:eastAsia="Arial" w:hAnsi="Arial" w:cs="Arial"/>
                        <w:color w:val="000000"/>
                        <w:sz w:val="28"/>
                      </w:rPr>
                      <w:t xml:space="preserve"> PAGE 42</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816E8" w14:textId="77777777" w:rsidR="004A2266" w:rsidRDefault="004A2266">
    <w:pPr>
      <w:spacing w:line="14" w:lineRule="auto"/>
      <w:rPr>
        <w:sz w:val="20"/>
        <w:szCs w:val="20"/>
      </w:rPr>
    </w:pPr>
    <w:r>
      <w:rPr>
        <w:noProof/>
        <w:lang w:val="en-GB"/>
      </w:rPr>
      <mc:AlternateContent>
        <mc:Choice Requires="wps">
          <w:drawing>
            <wp:anchor distT="0" distB="0" distL="0" distR="0" simplePos="0" relativeHeight="251660288" behindDoc="1" locked="0" layoutInCell="1" hidden="0" allowOverlap="1" wp14:anchorId="309816EE" wp14:editId="309816EF">
              <wp:simplePos x="0" y="0"/>
              <wp:positionH relativeFrom="column">
                <wp:posOffset>3225800</wp:posOffset>
              </wp:positionH>
              <wp:positionV relativeFrom="paragraph">
                <wp:posOffset>9918700</wp:posOffset>
              </wp:positionV>
              <wp:extent cx="294005" cy="175260"/>
              <wp:effectExtent l="0" t="0" r="0" b="0"/>
              <wp:wrapNone/>
              <wp:docPr id="1494" name="Rectangle 1494"/>
              <wp:cNvGraphicFramePr/>
              <a:graphic xmlns:a="http://schemas.openxmlformats.org/drawingml/2006/main">
                <a:graphicData uri="http://schemas.microsoft.com/office/word/2010/wordprocessingShape">
                  <wps:wsp>
                    <wps:cNvSpPr/>
                    <wps:spPr>
                      <a:xfrm>
                        <a:off x="5203760" y="3697133"/>
                        <a:ext cx="284480" cy="165735"/>
                      </a:xfrm>
                      <a:prstGeom prst="rect">
                        <a:avLst/>
                      </a:prstGeom>
                      <a:noFill/>
                      <a:ln>
                        <a:noFill/>
                      </a:ln>
                    </wps:spPr>
                    <wps:txbx>
                      <w:txbxContent>
                        <w:p w14:paraId="30981705" w14:textId="77777777" w:rsidR="004A2266" w:rsidRDefault="004A2266">
                          <w:pPr>
                            <w:spacing w:line="245" w:lineRule="auto"/>
                            <w:ind w:left="40" w:firstLine="40"/>
                            <w:textDirection w:val="btLr"/>
                          </w:pPr>
                          <w:r>
                            <w:rPr>
                              <w:rFonts w:ascii="Arial" w:eastAsia="Arial" w:hAnsi="Arial" w:cs="Arial"/>
                              <w:color w:val="000000"/>
                              <w:sz w:val="28"/>
                            </w:rPr>
                            <w:t xml:space="preserve"> PAGE 215</w:t>
                          </w:r>
                        </w:p>
                      </w:txbxContent>
                    </wps:txbx>
                    <wps:bodyPr spcFirstLastPara="1" wrap="square" lIns="0" tIns="0" rIns="0" bIns="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09816EE" id="Rectangle 1494" o:spid="_x0000_s1060" style="position:absolute;margin-left:254pt;margin-top:781pt;width:23.15pt;height:13.8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" filled="f" stroked="f">
              <v:textbox inset="0,0,0,0">
                <w:txbxContent>
                  <w:p w14:paraId="30981705" w14:textId="77777777" w:rsidR="004A2266" w:rsidRDefault="004A2266">
                    <w:pPr>
                      <w:spacing w:line="245" w:lineRule="auto"/>
                      <w:ind w:left="40" w:firstLine="40"/>
                      <w:textDirection w:val="btLr"/>
                    </w:pPr>
                    <w:r>
                      <w:rPr>
                        <w:rFonts w:ascii="Arial" w:eastAsia="Arial" w:hAnsi="Arial" w:cs="Arial"/>
                        <w:color w:val="000000"/>
                        <w:sz w:val="28"/>
                      </w:rPr>
                      <w:t xml:space="preserve"> PAGE 215</w:t>
                    </w:r>
                  </w:p>
                </w:txbxContent>
              </v:textbox>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816E9" w14:textId="77777777" w:rsidR="004A2266" w:rsidRDefault="004A2266">
    <w:pPr>
      <w:spacing w:line="14" w:lineRule="auto"/>
      <w:rPr>
        <w:sz w:val="20"/>
        <w:szCs w:val="20"/>
      </w:rPr>
    </w:pPr>
    <w:r>
      <w:rPr>
        <w:noProof/>
        <w:lang w:val="en-GB"/>
      </w:rPr>
      <mc:AlternateContent>
        <mc:Choice Requires="wps">
          <w:drawing>
            <wp:anchor distT="0" distB="0" distL="0" distR="0" simplePos="0" relativeHeight="251661312" behindDoc="1" locked="0" layoutInCell="1" hidden="0" allowOverlap="1" wp14:anchorId="309816F0" wp14:editId="309816F1">
              <wp:simplePos x="0" y="0"/>
              <wp:positionH relativeFrom="column">
                <wp:posOffset>3225800</wp:posOffset>
              </wp:positionH>
              <wp:positionV relativeFrom="paragraph">
                <wp:posOffset>9918700</wp:posOffset>
              </wp:positionV>
              <wp:extent cx="294005" cy="175260"/>
              <wp:effectExtent l="0" t="0" r="0" b="0"/>
              <wp:wrapNone/>
              <wp:docPr id="1484" name="Rectangle 1484"/>
              <wp:cNvGraphicFramePr/>
              <a:graphic xmlns:a="http://schemas.openxmlformats.org/drawingml/2006/main">
                <a:graphicData uri="http://schemas.microsoft.com/office/word/2010/wordprocessingShape">
                  <wps:wsp>
                    <wps:cNvSpPr/>
                    <wps:spPr>
                      <a:xfrm>
                        <a:off x="5203760" y="3697133"/>
                        <a:ext cx="284480" cy="165735"/>
                      </a:xfrm>
                      <a:prstGeom prst="rect">
                        <a:avLst/>
                      </a:prstGeom>
                      <a:noFill/>
                      <a:ln>
                        <a:noFill/>
                      </a:ln>
                    </wps:spPr>
                    <wps:txbx>
                      <w:txbxContent>
                        <w:p w14:paraId="30981706" w14:textId="77777777" w:rsidR="004A2266" w:rsidRDefault="004A2266">
                          <w:pPr>
                            <w:spacing w:line="245" w:lineRule="auto"/>
                            <w:ind w:left="40" w:firstLine="40"/>
                            <w:textDirection w:val="btLr"/>
                          </w:pPr>
                          <w:r>
                            <w:rPr>
                              <w:rFonts w:ascii="Arial" w:eastAsia="Arial" w:hAnsi="Arial" w:cs="Arial"/>
                              <w:color w:val="000000"/>
                              <w:sz w:val="28"/>
                            </w:rPr>
                            <w:t xml:space="preserve"> PAGE 250</w:t>
                          </w:r>
                        </w:p>
                      </w:txbxContent>
                    </wps:txbx>
                    <wps:bodyPr spcFirstLastPara="1" wrap="square" lIns="0" tIns="0" rIns="0" bIns="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09816F0" id="Rectangle 1484" o:spid="_x0000_s1061" style="position:absolute;margin-left:254pt;margin-top:781pt;width:23.15pt;height:13.8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" filled="f" stroked="f">
              <v:textbox inset="0,0,0,0">
                <w:txbxContent>
                  <w:p w14:paraId="30981706" w14:textId="77777777" w:rsidR="004A2266" w:rsidRDefault="004A2266">
                    <w:pPr>
                      <w:spacing w:line="245" w:lineRule="auto"/>
                      <w:ind w:left="40" w:firstLine="40"/>
                      <w:textDirection w:val="btLr"/>
                    </w:pPr>
                    <w:r>
                      <w:rPr>
                        <w:rFonts w:ascii="Arial" w:eastAsia="Arial" w:hAnsi="Arial" w:cs="Arial"/>
                        <w:color w:val="000000"/>
                        <w:sz w:val="28"/>
                      </w:rPr>
                      <w:t xml:space="preserve"> PAGE 250</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199FAA" w14:textId="77777777" w:rsidR="0099109D" w:rsidRDefault="0099109D">
      <w:r>
        <w:separator/>
      </w:r>
    </w:p>
  </w:footnote>
  <w:footnote w:type="continuationSeparator" w:id="0">
    <w:p w14:paraId="66AF821C" w14:textId="77777777" w:rsidR="0099109D" w:rsidRDefault="009910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816E4" w14:textId="77777777" w:rsidR="004A2266" w:rsidRDefault="004A2266">
    <w:pPr>
      <w:pBdr>
        <w:top w:val="nil"/>
        <w:left w:val="nil"/>
        <w:bottom w:val="nil"/>
        <w:right w:val="nil"/>
        <w:between w:val="nil"/>
      </w:pBdr>
      <w:tabs>
        <w:tab w:val="center" w:pos="4513"/>
        <w:tab w:val="right" w:pos="9026"/>
      </w:tabs>
      <w:rPr>
        <w:rFonts w:ascii="Arial" w:eastAsia="Arial" w:hAnsi="Arial" w:cs="Arial"/>
        <w:color w:val="000000"/>
        <w:sz w:val="18"/>
        <w:szCs w:val="18"/>
      </w:rPr>
    </w:pPr>
  </w:p>
  <w:p w14:paraId="309816E5" w14:textId="77777777" w:rsidR="004A2266" w:rsidRDefault="004A2266">
    <w:pPr>
      <w:pBdr>
        <w:top w:val="nil"/>
        <w:left w:val="nil"/>
        <w:bottom w:val="nil"/>
        <w:right w:val="nil"/>
        <w:between w:val="nil"/>
      </w:pBdr>
      <w:tabs>
        <w:tab w:val="center" w:pos="4513"/>
        <w:tab w:val="right" w:pos="9026"/>
      </w:tabs>
      <w:rPr>
        <w:rFonts w:ascii="Arial" w:eastAsia="Arial" w:hAnsi="Arial" w:cs="Arial"/>
        <w:color w:val="000000"/>
        <w:sz w:val="18"/>
        <w:szCs w:val="18"/>
      </w:rPr>
    </w:pPr>
    <w:r>
      <w:rPr>
        <w:rFonts w:ascii="Arial" w:eastAsia="Arial" w:hAnsi="Arial" w:cs="Arial"/>
        <w:color w:val="000000"/>
        <w:sz w:val="18"/>
        <w:szCs w:val="18"/>
      </w:rPr>
      <w:t>Contract Reference: CCTS21A64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160B9"/>
    <w:multiLevelType w:val="multilevel"/>
    <w:tmpl w:val="DE281DF2"/>
    <w:lvl w:ilvl="0">
      <w:start w:val="1"/>
      <w:numFmt w:val="lowerLetter"/>
      <w:lvlText w:val="%1)"/>
      <w:lvlJc w:val="left"/>
      <w:pPr>
        <w:ind w:left="755" w:hanging="545"/>
      </w:pPr>
      <w:rPr>
        <w:rFonts w:ascii="Arial" w:eastAsia="Arial" w:hAnsi="Arial" w:cs="Arial"/>
        <w:sz w:val="22"/>
        <w:szCs w:val="22"/>
      </w:rPr>
    </w:lvl>
    <w:lvl w:ilvl="1">
      <w:start w:val="1"/>
      <w:numFmt w:val="bullet"/>
      <w:lvlText w:val="•"/>
      <w:lvlJc w:val="left"/>
      <w:pPr>
        <w:ind w:left="1280" w:hanging="545"/>
      </w:pPr>
    </w:lvl>
    <w:lvl w:ilvl="2">
      <w:start w:val="1"/>
      <w:numFmt w:val="bullet"/>
      <w:lvlText w:val="•"/>
      <w:lvlJc w:val="left"/>
      <w:pPr>
        <w:ind w:left="1805" w:hanging="545"/>
      </w:pPr>
    </w:lvl>
    <w:lvl w:ilvl="3">
      <w:start w:val="1"/>
      <w:numFmt w:val="bullet"/>
      <w:lvlText w:val="•"/>
      <w:lvlJc w:val="left"/>
      <w:pPr>
        <w:ind w:left="2330" w:hanging="545"/>
      </w:pPr>
    </w:lvl>
    <w:lvl w:ilvl="4">
      <w:start w:val="1"/>
      <w:numFmt w:val="bullet"/>
      <w:lvlText w:val="•"/>
      <w:lvlJc w:val="left"/>
      <w:pPr>
        <w:ind w:left="2855" w:hanging="545"/>
      </w:pPr>
    </w:lvl>
    <w:lvl w:ilvl="5">
      <w:start w:val="1"/>
      <w:numFmt w:val="bullet"/>
      <w:lvlText w:val="•"/>
      <w:lvlJc w:val="left"/>
      <w:pPr>
        <w:ind w:left="3380" w:hanging="545"/>
      </w:pPr>
    </w:lvl>
    <w:lvl w:ilvl="6">
      <w:start w:val="1"/>
      <w:numFmt w:val="bullet"/>
      <w:lvlText w:val="•"/>
      <w:lvlJc w:val="left"/>
      <w:pPr>
        <w:ind w:left="3905" w:hanging="545"/>
      </w:pPr>
    </w:lvl>
    <w:lvl w:ilvl="7">
      <w:start w:val="1"/>
      <w:numFmt w:val="bullet"/>
      <w:lvlText w:val="•"/>
      <w:lvlJc w:val="left"/>
      <w:pPr>
        <w:ind w:left="4430" w:hanging="545"/>
      </w:pPr>
    </w:lvl>
    <w:lvl w:ilvl="8">
      <w:start w:val="1"/>
      <w:numFmt w:val="bullet"/>
      <w:lvlText w:val="•"/>
      <w:lvlJc w:val="left"/>
      <w:pPr>
        <w:ind w:left="4955" w:hanging="545"/>
      </w:pPr>
    </w:lvl>
  </w:abstractNum>
  <w:abstractNum w:abstractNumId="1" w15:restartNumberingAfterBreak="0">
    <w:nsid w:val="047D660A"/>
    <w:multiLevelType w:val="multilevel"/>
    <w:tmpl w:val="ADCCEE6E"/>
    <w:lvl w:ilvl="0">
      <w:start w:val="2"/>
      <w:numFmt w:val="upperLetter"/>
      <w:lvlText w:val="%1."/>
      <w:lvlJc w:val="left"/>
      <w:pPr>
        <w:ind w:left="820" w:hanging="720"/>
      </w:pPr>
      <w:rPr>
        <w:rFonts w:ascii="Arial" w:eastAsia="Arial" w:hAnsi="Arial" w:cs="Arial"/>
        <w:b/>
        <w:sz w:val="22"/>
        <w:szCs w:val="22"/>
      </w:rPr>
    </w:lvl>
    <w:lvl w:ilvl="1">
      <w:start w:val="39"/>
      <w:numFmt w:val="decimal"/>
      <w:lvlText w:val="%2."/>
      <w:lvlJc w:val="left"/>
      <w:pPr>
        <w:ind w:left="820" w:hanging="720"/>
      </w:pPr>
      <w:rPr>
        <w:rFonts w:ascii="Arial" w:eastAsia="Arial" w:hAnsi="Arial" w:cs="Arial"/>
        <w:b/>
        <w:sz w:val="22"/>
        <w:szCs w:val="22"/>
      </w:rPr>
    </w:lvl>
    <w:lvl w:ilvl="2">
      <w:start w:val="1"/>
      <w:numFmt w:val="lowerRoman"/>
      <w:lvlText w:val="(%3)"/>
      <w:lvlJc w:val="left"/>
      <w:pPr>
        <w:ind w:left="1802" w:hanging="850"/>
      </w:pPr>
      <w:rPr>
        <w:rFonts w:ascii="Arial" w:eastAsia="Arial" w:hAnsi="Arial" w:cs="Arial"/>
        <w:b w:val="0"/>
        <w:sz w:val="22"/>
        <w:szCs w:val="22"/>
      </w:rPr>
    </w:lvl>
    <w:lvl w:ilvl="3">
      <w:start w:val="1"/>
      <w:numFmt w:val="decimal"/>
      <w:lvlText w:val="%2.%3.%4"/>
      <w:lvlJc w:val="left"/>
      <w:pPr>
        <w:ind w:left="2652" w:hanging="851"/>
      </w:pPr>
      <w:rPr>
        <w:rFonts w:ascii="Arial" w:eastAsia="Arial" w:hAnsi="Arial" w:cs="Arial"/>
        <w:sz w:val="22"/>
        <w:szCs w:val="22"/>
      </w:rPr>
    </w:lvl>
    <w:lvl w:ilvl="4">
      <w:start w:val="1"/>
      <w:numFmt w:val="lowerLetter"/>
      <w:lvlText w:val="(%5)"/>
      <w:lvlJc w:val="left"/>
      <w:pPr>
        <w:ind w:left="3504" w:hanging="852"/>
      </w:pPr>
      <w:rPr>
        <w:rFonts w:ascii="Arial" w:eastAsia="Arial" w:hAnsi="Arial" w:cs="Arial"/>
        <w:sz w:val="22"/>
        <w:szCs w:val="22"/>
      </w:rPr>
    </w:lvl>
    <w:lvl w:ilvl="5">
      <w:start w:val="1"/>
      <w:numFmt w:val="lowerRoman"/>
      <w:lvlText w:val="(%6)"/>
      <w:lvlJc w:val="left"/>
      <w:pPr>
        <w:ind w:left="4013" w:hanging="852"/>
      </w:pPr>
      <w:rPr>
        <w:rFonts w:ascii="Arial" w:eastAsia="Arial" w:hAnsi="Arial" w:cs="Arial"/>
        <w:sz w:val="22"/>
        <w:szCs w:val="22"/>
      </w:rPr>
    </w:lvl>
    <w:lvl w:ilvl="6">
      <w:start w:val="1"/>
      <w:numFmt w:val="bullet"/>
      <w:lvlText w:val="•"/>
      <w:lvlJc w:val="left"/>
      <w:pPr>
        <w:ind w:left="3164" w:hanging="852"/>
      </w:pPr>
    </w:lvl>
    <w:lvl w:ilvl="7">
      <w:start w:val="1"/>
      <w:numFmt w:val="bullet"/>
      <w:lvlText w:val="•"/>
      <w:lvlJc w:val="left"/>
      <w:pPr>
        <w:ind w:left="3372" w:hanging="852"/>
      </w:pPr>
    </w:lvl>
    <w:lvl w:ilvl="8">
      <w:start w:val="1"/>
      <w:numFmt w:val="bullet"/>
      <w:lvlText w:val="•"/>
      <w:lvlJc w:val="left"/>
      <w:pPr>
        <w:ind w:left="3504" w:hanging="852"/>
      </w:pPr>
    </w:lvl>
  </w:abstractNum>
  <w:abstractNum w:abstractNumId="2" w15:restartNumberingAfterBreak="0">
    <w:nsid w:val="04AF4B4C"/>
    <w:multiLevelType w:val="multilevel"/>
    <w:tmpl w:val="DAFA48CC"/>
    <w:lvl w:ilvl="0">
      <w:start w:val="1"/>
      <w:numFmt w:val="lowerRoman"/>
      <w:lvlText w:val="%1)"/>
      <w:lvlJc w:val="left"/>
      <w:pPr>
        <w:ind w:left="1121" w:hanging="360"/>
      </w:pPr>
      <w:rPr>
        <w:rFonts w:ascii="Arial" w:eastAsia="Arial" w:hAnsi="Arial" w:cs="Arial"/>
        <w:sz w:val="22"/>
        <w:szCs w:val="22"/>
      </w:rPr>
    </w:lvl>
    <w:lvl w:ilvl="1">
      <w:start w:val="1"/>
      <w:numFmt w:val="bullet"/>
      <w:lvlText w:val="•"/>
      <w:lvlJc w:val="left"/>
      <w:pPr>
        <w:ind w:left="1610" w:hanging="360"/>
      </w:pPr>
    </w:lvl>
    <w:lvl w:ilvl="2">
      <w:start w:val="1"/>
      <w:numFmt w:val="bullet"/>
      <w:lvlText w:val="•"/>
      <w:lvlJc w:val="left"/>
      <w:pPr>
        <w:ind w:left="2099" w:hanging="360"/>
      </w:pPr>
    </w:lvl>
    <w:lvl w:ilvl="3">
      <w:start w:val="1"/>
      <w:numFmt w:val="bullet"/>
      <w:lvlText w:val="•"/>
      <w:lvlJc w:val="left"/>
      <w:pPr>
        <w:ind w:left="2588" w:hanging="360"/>
      </w:pPr>
    </w:lvl>
    <w:lvl w:ilvl="4">
      <w:start w:val="1"/>
      <w:numFmt w:val="bullet"/>
      <w:lvlText w:val="•"/>
      <w:lvlJc w:val="left"/>
      <w:pPr>
        <w:ind w:left="3077" w:hanging="360"/>
      </w:pPr>
    </w:lvl>
    <w:lvl w:ilvl="5">
      <w:start w:val="1"/>
      <w:numFmt w:val="bullet"/>
      <w:lvlText w:val="•"/>
      <w:lvlJc w:val="left"/>
      <w:pPr>
        <w:ind w:left="3566" w:hanging="360"/>
      </w:pPr>
    </w:lvl>
    <w:lvl w:ilvl="6">
      <w:start w:val="1"/>
      <w:numFmt w:val="bullet"/>
      <w:lvlText w:val="•"/>
      <w:lvlJc w:val="left"/>
      <w:pPr>
        <w:ind w:left="4055" w:hanging="360"/>
      </w:pPr>
    </w:lvl>
    <w:lvl w:ilvl="7">
      <w:start w:val="1"/>
      <w:numFmt w:val="bullet"/>
      <w:lvlText w:val="•"/>
      <w:lvlJc w:val="left"/>
      <w:pPr>
        <w:ind w:left="4544" w:hanging="360"/>
      </w:pPr>
    </w:lvl>
    <w:lvl w:ilvl="8">
      <w:start w:val="1"/>
      <w:numFmt w:val="bullet"/>
      <w:lvlText w:val="•"/>
      <w:lvlJc w:val="left"/>
      <w:pPr>
        <w:ind w:left="5033" w:hanging="360"/>
      </w:pPr>
    </w:lvl>
  </w:abstractNum>
  <w:abstractNum w:abstractNumId="3" w15:restartNumberingAfterBreak="0">
    <w:nsid w:val="060C19AA"/>
    <w:multiLevelType w:val="multilevel"/>
    <w:tmpl w:val="7CE845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7487356"/>
    <w:multiLevelType w:val="multilevel"/>
    <w:tmpl w:val="1442A0B4"/>
    <w:lvl w:ilvl="0">
      <w:start w:val="4"/>
      <w:numFmt w:val="decimal"/>
      <w:lvlText w:val="%1"/>
      <w:lvlJc w:val="left"/>
      <w:pPr>
        <w:ind w:left="953" w:hanging="567"/>
      </w:pPr>
    </w:lvl>
    <w:lvl w:ilvl="1">
      <w:start w:val="2"/>
      <w:numFmt w:val="decimal"/>
      <w:lvlText w:val="%1.%2"/>
      <w:lvlJc w:val="left"/>
      <w:pPr>
        <w:ind w:left="953" w:hanging="567"/>
      </w:pPr>
      <w:rPr>
        <w:rFonts w:ascii="Arial" w:eastAsia="Arial" w:hAnsi="Arial" w:cs="Arial"/>
        <w:b/>
        <w:sz w:val="22"/>
        <w:szCs w:val="22"/>
      </w:rPr>
    </w:lvl>
    <w:lvl w:ilvl="2">
      <w:start w:val="1"/>
      <w:numFmt w:val="decimal"/>
      <w:lvlText w:val="%1.%2.%3"/>
      <w:lvlJc w:val="left"/>
      <w:pPr>
        <w:ind w:left="2372" w:hanging="851"/>
      </w:pPr>
      <w:rPr>
        <w:rFonts w:ascii="Arial" w:eastAsia="Arial" w:hAnsi="Arial" w:cs="Arial"/>
        <w:sz w:val="22"/>
        <w:szCs w:val="22"/>
      </w:rPr>
    </w:lvl>
    <w:lvl w:ilvl="3">
      <w:start w:val="1"/>
      <w:numFmt w:val="lowerLetter"/>
      <w:lvlText w:val="(%4)"/>
      <w:lvlJc w:val="left"/>
      <w:pPr>
        <w:ind w:left="3224" w:hanging="852"/>
      </w:pPr>
      <w:rPr>
        <w:rFonts w:ascii="Calibri" w:eastAsia="Calibri" w:hAnsi="Calibri" w:cs="Calibri"/>
        <w:sz w:val="22"/>
        <w:szCs w:val="22"/>
      </w:rPr>
    </w:lvl>
    <w:lvl w:ilvl="4">
      <w:start w:val="1"/>
      <w:numFmt w:val="bullet"/>
      <w:lvlText w:val="•"/>
      <w:lvlJc w:val="left"/>
      <w:pPr>
        <w:ind w:left="4038" w:hanging="852"/>
      </w:pPr>
    </w:lvl>
    <w:lvl w:ilvl="5">
      <w:start w:val="1"/>
      <w:numFmt w:val="bullet"/>
      <w:lvlText w:val="•"/>
      <w:lvlJc w:val="left"/>
      <w:pPr>
        <w:ind w:left="4853" w:hanging="852"/>
      </w:pPr>
    </w:lvl>
    <w:lvl w:ilvl="6">
      <w:start w:val="1"/>
      <w:numFmt w:val="bullet"/>
      <w:lvlText w:val="•"/>
      <w:lvlJc w:val="left"/>
      <w:pPr>
        <w:ind w:left="5668" w:hanging="852"/>
      </w:pPr>
    </w:lvl>
    <w:lvl w:ilvl="7">
      <w:start w:val="1"/>
      <w:numFmt w:val="bullet"/>
      <w:lvlText w:val="•"/>
      <w:lvlJc w:val="left"/>
      <w:pPr>
        <w:ind w:left="6482" w:hanging="852"/>
      </w:pPr>
    </w:lvl>
    <w:lvl w:ilvl="8">
      <w:start w:val="1"/>
      <w:numFmt w:val="bullet"/>
      <w:lvlText w:val="•"/>
      <w:lvlJc w:val="left"/>
      <w:pPr>
        <w:ind w:left="7297" w:hanging="852"/>
      </w:pPr>
    </w:lvl>
  </w:abstractNum>
  <w:abstractNum w:abstractNumId="5" w15:restartNumberingAfterBreak="0">
    <w:nsid w:val="08FA17C5"/>
    <w:multiLevelType w:val="multilevel"/>
    <w:tmpl w:val="1C80B772"/>
    <w:lvl w:ilvl="0">
      <w:start w:val="2"/>
      <w:numFmt w:val="upperLetter"/>
      <w:lvlText w:val="%1."/>
      <w:lvlJc w:val="left"/>
      <w:pPr>
        <w:ind w:left="820" w:hanging="720"/>
      </w:pPr>
      <w:rPr>
        <w:rFonts w:ascii="Arial" w:eastAsia="Arial" w:hAnsi="Arial" w:cs="Arial"/>
        <w:b/>
        <w:sz w:val="22"/>
        <w:szCs w:val="22"/>
      </w:rPr>
    </w:lvl>
    <w:lvl w:ilvl="1">
      <w:start w:val="39"/>
      <w:numFmt w:val="decimal"/>
      <w:lvlText w:val="%2."/>
      <w:lvlJc w:val="left"/>
      <w:pPr>
        <w:ind w:left="820" w:hanging="720"/>
      </w:pPr>
      <w:rPr>
        <w:rFonts w:ascii="Arial" w:eastAsia="Arial" w:hAnsi="Arial" w:cs="Arial"/>
        <w:b/>
        <w:sz w:val="22"/>
        <w:szCs w:val="22"/>
      </w:rPr>
    </w:lvl>
    <w:lvl w:ilvl="2">
      <w:start w:val="1"/>
      <w:numFmt w:val="lowerRoman"/>
      <w:lvlText w:val="(%3)"/>
      <w:lvlJc w:val="left"/>
      <w:pPr>
        <w:ind w:left="1802" w:hanging="850"/>
      </w:pPr>
      <w:rPr>
        <w:rFonts w:ascii="Arial" w:eastAsia="Arial" w:hAnsi="Arial" w:cs="Arial"/>
        <w:b w:val="0"/>
        <w:sz w:val="22"/>
        <w:szCs w:val="22"/>
      </w:rPr>
    </w:lvl>
    <w:lvl w:ilvl="3">
      <w:start w:val="1"/>
      <w:numFmt w:val="decimal"/>
      <w:lvlText w:val="%2.%3.%4"/>
      <w:lvlJc w:val="left"/>
      <w:pPr>
        <w:ind w:left="2652" w:hanging="851"/>
      </w:pPr>
      <w:rPr>
        <w:rFonts w:ascii="Arial" w:eastAsia="Arial" w:hAnsi="Arial" w:cs="Arial"/>
        <w:sz w:val="22"/>
        <w:szCs w:val="22"/>
      </w:rPr>
    </w:lvl>
    <w:lvl w:ilvl="4">
      <w:start w:val="1"/>
      <w:numFmt w:val="lowerLetter"/>
      <w:lvlText w:val="(%5)"/>
      <w:lvlJc w:val="left"/>
      <w:pPr>
        <w:ind w:left="3504" w:hanging="852"/>
      </w:pPr>
      <w:rPr>
        <w:rFonts w:ascii="Arial" w:eastAsia="Arial" w:hAnsi="Arial" w:cs="Arial"/>
        <w:sz w:val="22"/>
        <w:szCs w:val="22"/>
      </w:rPr>
    </w:lvl>
    <w:lvl w:ilvl="5">
      <w:start w:val="1"/>
      <w:numFmt w:val="lowerRoman"/>
      <w:lvlText w:val="(%6)"/>
      <w:lvlJc w:val="left"/>
      <w:pPr>
        <w:ind w:left="4013" w:hanging="852"/>
      </w:pPr>
      <w:rPr>
        <w:rFonts w:ascii="Arial" w:eastAsia="Arial" w:hAnsi="Arial" w:cs="Arial"/>
        <w:sz w:val="22"/>
        <w:szCs w:val="22"/>
      </w:rPr>
    </w:lvl>
    <w:lvl w:ilvl="6">
      <w:start w:val="1"/>
      <w:numFmt w:val="bullet"/>
      <w:lvlText w:val="•"/>
      <w:lvlJc w:val="left"/>
      <w:pPr>
        <w:ind w:left="3164" w:hanging="852"/>
      </w:pPr>
    </w:lvl>
    <w:lvl w:ilvl="7">
      <w:start w:val="1"/>
      <w:numFmt w:val="bullet"/>
      <w:lvlText w:val="•"/>
      <w:lvlJc w:val="left"/>
      <w:pPr>
        <w:ind w:left="3372" w:hanging="852"/>
      </w:pPr>
    </w:lvl>
    <w:lvl w:ilvl="8">
      <w:start w:val="1"/>
      <w:numFmt w:val="bullet"/>
      <w:lvlText w:val="•"/>
      <w:lvlJc w:val="left"/>
      <w:pPr>
        <w:ind w:left="3504" w:hanging="852"/>
      </w:pPr>
    </w:lvl>
  </w:abstractNum>
  <w:abstractNum w:abstractNumId="6" w15:restartNumberingAfterBreak="0">
    <w:nsid w:val="0995469C"/>
    <w:multiLevelType w:val="multilevel"/>
    <w:tmpl w:val="012078C2"/>
    <w:lvl w:ilvl="0">
      <w:start w:val="1"/>
      <w:numFmt w:val="lowerLetter"/>
      <w:lvlText w:val="%1)"/>
      <w:lvlJc w:val="left"/>
      <w:pPr>
        <w:ind w:left="750" w:hanging="545"/>
      </w:pPr>
      <w:rPr>
        <w:rFonts w:ascii="Arial" w:eastAsia="Arial" w:hAnsi="Arial" w:cs="Arial"/>
        <w:sz w:val="22"/>
        <w:szCs w:val="22"/>
      </w:rPr>
    </w:lvl>
    <w:lvl w:ilvl="1">
      <w:start w:val="1"/>
      <w:numFmt w:val="bullet"/>
      <w:lvlText w:val="•"/>
      <w:lvlJc w:val="left"/>
      <w:pPr>
        <w:ind w:left="1275" w:hanging="545"/>
      </w:pPr>
    </w:lvl>
    <w:lvl w:ilvl="2">
      <w:start w:val="1"/>
      <w:numFmt w:val="bullet"/>
      <w:lvlText w:val="•"/>
      <w:lvlJc w:val="left"/>
      <w:pPr>
        <w:ind w:left="1800" w:hanging="545"/>
      </w:pPr>
    </w:lvl>
    <w:lvl w:ilvl="3">
      <w:start w:val="1"/>
      <w:numFmt w:val="bullet"/>
      <w:lvlText w:val="•"/>
      <w:lvlJc w:val="left"/>
      <w:pPr>
        <w:ind w:left="2325" w:hanging="545"/>
      </w:pPr>
    </w:lvl>
    <w:lvl w:ilvl="4">
      <w:start w:val="1"/>
      <w:numFmt w:val="bullet"/>
      <w:lvlText w:val="•"/>
      <w:lvlJc w:val="left"/>
      <w:pPr>
        <w:ind w:left="2850" w:hanging="545"/>
      </w:pPr>
    </w:lvl>
    <w:lvl w:ilvl="5">
      <w:start w:val="1"/>
      <w:numFmt w:val="bullet"/>
      <w:lvlText w:val="•"/>
      <w:lvlJc w:val="left"/>
      <w:pPr>
        <w:ind w:left="3375" w:hanging="545"/>
      </w:pPr>
    </w:lvl>
    <w:lvl w:ilvl="6">
      <w:start w:val="1"/>
      <w:numFmt w:val="bullet"/>
      <w:lvlText w:val="•"/>
      <w:lvlJc w:val="left"/>
      <w:pPr>
        <w:ind w:left="3900" w:hanging="545"/>
      </w:pPr>
    </w:lvl>
    <w:lvl w:ilvl="7">
      <w:start w:val="1"/>
      <w:numFmt w:val="bullet"/>
      <w:lvlText w:val="•"/>
      <w:lvlJc w:val="left"/>
      <w:pPr>
        <w:ind w:left="4425" w:hanging="545"/>
      </w:pPr>
    </w:lvl>
    <w:lvl w:ilvl="8">
      <w:start w:val="1"/>
      <w:numFmt w:val="bullet"/>
      <w:lvlText w:val="•"/>
      <w:lvlJc w:val="left"/>
      <w:pPr>
        <w:ind w:left="4950" w:hanging="545"/>
      </w:pPr>
    </w:lvl>
  </w:abstractNum>
  <w:abstractNum w:abstractNumId="7" w15:restartNumberingAfterBreak="0">
    <w:nsid w:val="09B632D6"/>
    <w:multiLevelType w:val="multilevel"/>
    <w:tmpl w:val="DB969028"/>
    <w:lvl w:ilvl="0">
      <w:start w:val="1"/>
      <w:numFmt w:val="lowerRoman"/>
      <w:lvlText w:val="(%1)"/>
      <w:lvlJc w:val="left"/>
      <w:pPr>
        <w:ind w:left="4013" w:hanging="852"/>
      </w:pPr>
      <w:rPr>
        <w:rFonts w:ascii="Arial" w:eastAsia="Arial" w:hAnsi="Arial" w:cs="Arial"/>
        <w:sz w:val="22"/>
        <w:szCs w:val="22"/>
      </w:rPr>
    </w:lvl>
    <w:lvl w:ilvl="1">
      <w:start w:val="1"/>
      <w:numFmt w:val="upperLetter"/>
      <w:lvlText w:val="(%2)"/>
      <w:lvlJc w:val="left"/>
      <w:pPr>
        <w:ind w:left="4863" w:hanging="850"/>
      </w:pPr>
      <w:rPr>
        <w:rFonts w:ascii="Arial" w:eastAsia="Arial" w:hAnsi="Arial" w:cs="Arial"/>
        <w:sz w:val="22"/>
        <w:szCs w:val="22"/>
      </w:rPr>
    </w:lvl>
    <w:lvl w:ilvl="2">
      <w:start w:val="1"/>
      <w:numFmt w:val="bullet"/>
      <w:lvlText w:val="•"/>
      <w:lvlJc w:val="left"/>
      <w:pPr>
        <w:ind w:left="5314" w:hanging="850"/>
      </w:pPr>
    </w:lvl>
    <w:lvl w:ilvl="3">
      <w:start w:val="1"/>
      <w:numFmt w:val="bullet"/>
      <w:lvlText w:val="•"/>
      <w:lvlJc w:val="left"/>
      <w:pPr>
        <w:ind w:left="5766" w:hanging="850"/>
      </w:pPr>
    </w:lvl>
    <w:lvl w:ilvl="4">
      <w:start w:val="1"/>
      <w:numFmt w:val="bullet"/>
      <w:lvlText w:val="•"/>
      <w:lvlJc w:val="left"/>
      <w:pPr>
        <w:ind w:left="6217" w:hanging="850"/>
      </w:pPr>
    </w:lvl>
    <w:lvl w:ilvl="5">
      <w:start w:val="1"/>
      <w:numFmt w:val="bullet"/>
      <w:lvlText w:val="•"/>
      <w:lvlJc w:val="left"/>
      <w:pPr>
        <w:ind w:left="6669" w:hanging="850"/>
      </w:pPr>
    </w:lvl>
    <w:lvl w:ilvl="6">
      <w:start w:val="1"/>
      <w:numFmt w:val="bullet"/>
      <w:lvlText w:val="•"/>
      <w:lvlJc w:val="left"/>
      <w:pPr>
        <w:ind w:left="7120" w:hanging="850"/>
      </w:pPr>
    </w:lvl>
    <w:lvl w:ilvl="7">
      <w:start w:val="1"/>
      <w:numFmt w:val="bullet"/>
      <w:lvlText w:val="•"/>
      <w:lvlJc w:val="left"/>
      <w:pPr>
        <w:ind w:left="7572" w:hanging="850"/>
      </w:pPr>
    </w:lvl>
    <w:lvl w:ilvl="8">
      <w:start w:val="1"/>
      <w:numFmt w:val="bullet"/>
      <w:lvlText w:val="•"/>
      <w:lvlJc w:val="left"/>
      <w:pPr>
        <w:ind w:left="8023" w:hanging="850"/>
      </w:pPr>
    </w:lvl>
  </w:abstractNum>
  <w:abstractNum w:abstractNumId="8" w15:restartNumberingAfterBreak="0">
    <w:nsid w:val="0A04707C"/>
    <w:multiLevelType w:val="multilevel"/>
    <w:tmpl w:val="0458F920"/>
    <w:lvl w:ilvl="0">
      <w:start w:val="2"/>
      <w:numFmt w:val="upperLetter"/>
      <w:lvlText w:val="%1."/>
      <w:lvlJc w:val="left"/>
      <w:pPr>
        <w:ind w:left="820" w:hanging="720"/>
      </w:pPr>
      <w:rPr>
        <w:rFonts w:ascii="Arial" w:eastAsia="Arial" w:hAnsi="Arial" w:cs="Arial"/>
        <w:b/>
        <w:sz w:val="22"/>
        <w:szCs w:val="22"/>
      </w:rPr>
    </w:lvl>
    <w:lvl w:ilvl="1">
      <w:start w:val="41"/>
      <w:numFmt w:val="decimal"/>
      <w:lvlText w:val="%2."/>
      <w:lvlJc w:val="left"/>
      <w:pPr>
        <w:ind w:left="820" w:hanging="720"/>
      </w:pPr>
      <w:rPr>
        <w:rFonts w:ascii="Arial" w:eastAsia="Arial" w:hAnsi="Arial" w:cs="Arial"/>
        <w:b/>
        <w:sz w:val="22"/>
        <w:szCs w:val="22"/>
      </w:rPr>
    </w:lvl>
    <w:lvl w:ilvl="2">
      <w:start w:val="1"/>
      <w:numFmt w:val="lowerRoman"/>
      <w:lvlText w:val="(%3)"/>
      <w:lvlJc w:val="left"/>
      <w:pPr>
        <w:ind w:left="1802" w:hanging="850"/>
      </w:pPr>
      <w:rPr>
        <w:rFonts w:ascii="Arial" w:eastAsia="Arial" w:hAnsi="Arial" w:cs="Arial"/>
        <w:b w:val="0"/>
        <w:sz w:val="22"/>
        <w:szCs w:val="22"/>
      </w:rPr>
    </w:lvl>
    <w:lvl w:ilvl="3">
      <w:start w:val="1"/>
      <w:numFmt w:val="decimal"/>
      <w:lvlText w:val="%2.%3.%4"/>
      <w:lvlJc w:val="left"/>
      <w:pPr>
        <w:ind w:left="2652" w:hanging="851"/>
      </w:pPr>
      <w:rPr>
        <w:rFonts w:ascii="Arial" w:eastAsia="Arial" w:hAnsi="Arial" w:cs="Arial"/>
        <w:sz w:val="22"/>
        <w:szCs w:val="22"/>
      </w:rPr>
    </w:lvl>
    <w:lvl w:ilvl="4">
      <w:start w:val="1"/>
      <w:numFmt w:val="lowerLetter"/>
      <w:lvlText w:val="(%5)"/>
      <w:lvlJc w:val="left"/>
      <w:pPr>
        <w:ind w:left="3504" w:hanging="852"/>
      </w:pPr>
      <w:rPr>
        <w:rFonts w:ascii="Arial" w:eastAsia="Arial" w:hAnsi="Arial" w:cs="Arial"/>
        <w:sz w:val="22"/>
        <w:szCs w:val="22"/>
      </w:rPr>
    </w:lvl>
    <w:lvl w:ilvl="5">
      <w:start w:val="1"/>
      <w:numFmt w:val="lowerRoman"/>
      <w:lvlText w:val="(%6)"/>
      <w:lvlJc w:val="left"/>
      <w:pPr>
        <w:ind w:left="4013" w:hanging="852"/>
      </w:pPr>
      <w:rPr>
        <w:rFonts w:ascii="Arial" w:eastAsia="Arial" w:hAnsi="Arial" w:cs="Arial"/>
        <w:sz w:val="22"/>
        <w:szCs w:val="22"/>
      </w:rPr>
    </w:lvl>
    <w:lvl w:ilvl="6">
      <w:start w:val="1"/>
      <w:numFmt w:val="bullet"/>
      <w:lvlText w:val="•"/>
      <w:lvlJc w:val="left"/>
      <w:pPr>
        <w:ind w:left="3164" w:hanging="852"/>
      </w:pPr>
    </w:lvl>
    <w:lvl w:ilvl="7">
      <w:start w:val="1"/>
      <w:numFmt w:val="bullet"/>
      <w:pStyle w:val="DefinitionNumbering8"/>
      <w:lvlText w:val="•"/>
      <w:lvlJc w:val="left"/>
      <w:pPr>
        <w:ind w:left="3372" w:hanging="852"/>
      </w:pPr>
    </w:lvl>
    <w:lvl w:ilvl="8">
      <w:start w:val="1"/>
      <w:numFmt w:val="bullet"/>
      <w:pStyle w:val="DefinitionNumbering9"/>
      <w:lvlText w:val="•"/>
      <w:lvlJc w:val="left"/>
      <w:pPr>
        <w:ind w:left="3504" w:hanging="852"/>
      </w:pPr>
    </w:lvl>
  </w:abstractNum>
  <w:abstractNum w:abstractNumId="9" w15:restartNumberingAfterBreak="0">
    <w:nsid w:val="0AB73658"/>
    <w:multiLevelType w:val="multilevel"/>
    <w:tmpl w:val="1C5C390C"/>
    <w:lvl w:ilvl="0">
      <w:start w:val="1"/>
      <w:numFmt w:val="decimal"/>
      <w:lvlText w:val="%1."/>
      <w:lvlJc w:val="left"/>
      <w:pPr>
        <w:ind w:left="1083" w:hanging="360"/>
      </w:pPr>
      <w:rPr>
        <w:rFonts w:ascii="Arial" w:eastAsia="Arial" w:hAnsi="Arial" w:cs="Arial"/>
        <w:b/>
        <w:sz w:val="22"/>
        <w:szCs w:val="22"/>
      </w:rPr>
    </w:lvl>
    <w:lvl w:ilvl="1">
      <w:start w:val="1"/>
      <w:numFmt w:val="bullet"/>
      <w:lvlText w:val="•"/>
      <w:lvlJc w:val="left"/>
      <w:pPr>
        <w:ind w:left="1955" w:hanging="360"/>
      </w:pPr>
    </w:lvl>
    <w:lvl w:ilvl="2">
      <w:start w:val="1"/>
      <w:numFmt w:val="bullet"/>
      <w:lvlText w:val="•"/>
      <w:lvlJc w:val="left"/>
      <w:pPr>
        <w:ind w:left="2828" w:hanging="360"/>
      </w:pPr>
    </w:lvl>
    <w:lvl w:ilvl="3">
      <w:start w:val="1"/>
      <w:numFmt w:val="bullet"/>
      <w:lvlText w:val="•"/>
      <w:lvlJc w:val="left"/>
      <w:pPr>
        <w:ind w:left="3700" w:hanging="360"/>
      </w:pPr>
    </w:lvl>
    <w:lvl w:ilvl="4">
      <w:start w:val="1"/>
      <w:numFmt w:val="bullet"/>
      <w:lvlText w:val="•"/>
      <w:lvlJc w:val="left"/>
      <w:pPr>
        <w:ind w:left="4572" w:hanging="360"/>
      </w:pPr>
    </w:lvl>
    <w:lvl w:ilvl="5">
      <w:start w:val="1"/>
      <w:numFmt w:val="bullet"/>
      <w:lvlText w:val="•"/>
      <w:lvlJc w:val="left"/>
      <w:pPr>
        <w:ind w:left="5445" w:hanging="360"/>
      </w:pPr>
    </w:lvl>
    <w:lvl w:ilvl="6">
      <w:start w:val="1"/>
      <w:numFmt w:val="bullet"/>
      <w:lvlText w:val="•"/>
      <w:lvlJc w:val="left"/>
      <w:pPr>
        <w:ind w:left="6317" w:hanging="360"/>
      </w:pPr>
    </w:lvl>
    <w:lvl w:ilvl="7">
      <w:start w:val="1"/>
      <w:numFmt w:val="bullet"/>
      <w:lvlText w:val="•"/>
      <w:lvlJc w:val="left"/>
      <w:pPr>
        <w:ind w:left="7189" w:hanging="360"/>
      </w:pPr>
    </w:lvl>
    <w:lvl w:ilvl="8">
      <w:start w:val="1"/>
      <w:numFmt w:val="bullet"/>
      <w:lvlText w:val="•"/>
      <w:lvlJc w:val="left"/>
      <w:pPr>
        <w:ind w:left="8061" w:hanging="360"/>
      </w:pPr>
    </w:lvl>
  </w:abstractNum>
  <w:abstractNum w:abstractNumId="10" w15:restartNumberingAfterBreak="0">
    <w:nsid w:val="0D59523C"/>
    <w:multiLevelType w:val="multilevel"/>
    <w:tmpl w:val="3D6829DE"/>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1" w15:restartNumberingAfterBreak="0">
    <w:nsid w:val="0E74239F"/>
    <w:multiLevelType w:val="multilevel"/>
    <w:tmpl w:val="95AC6374"/>
    <w:lvl w:ilvl="0">
      <w:start w:val="1"/>
      <w:numFmt w:val="upperLetter"/>
      <w:lvlText w:val="%1."/>
      <w:lvlJc w:val="left"/>
      <w:pPr>
        <w:ind w:left="820" w:hanging="720"/>
      </w:pPr>
      <w:rPr>
        <w:rFonts w:ascii="Arial" w:eastAsia="Arial" w:hAnsi="Arial" w:cs="Arial"/>
        <w:b/>
        <w:sz w:val="22"/>
        <w:szCs w:val="22"/>
      </w:rPr>
    </w:lvl>
    <w:lvl w:ilvl="1">
      <w:start w:val="1"/>
      <w:numFmt w:val="decimal"/>
      <w:lvlText w:val="%2."/>
      <w:lvlJc w:val="left"/>
      <w:pPr>
        <w:ind w:left="820" w:hanging="720"/>
      </w:pPr>
      <w:rPr>
        <w:rFonts w:ascii="Arial" w:eastAsia="Arial" w:hAnsi="Arial" w:cs="Arial"/>
        <w:b/>
        <w:sz w:val="22"/>
        <w:szCs w:val="22"/>
      </w:rPr>
    </w:lvl>
    <w:lvl w:ilvl="2">
      <w:start w:val="2"/>
      <w:numFmt w:val="decimal"/>
      <w:lvlText w:val="%2.%3"/>
      <w:lvlJc w:val="left"/>
      <w:pPr>
        <w:ind w:left="1829" w:hanging="877"/>
      </w:pPr>
      <w:rPr>
        <w:rFonts w:ascii="Arial" w:eastAsia="Arial" w:hAnsi="Arial" w:cs="Arial"/>
        <w:b w:val="0"/>
        <w:sz w:val="22"/>
        <w:szCs w:val="22"/>
      </w:rPr>
    </w:lvl>
    <w:lvl w:ilvl="3">
      <w:start w:val="1"/>
      <w:numFmt w:val="decimal"/>
      <w:lvlText w:val="%2.%3.%4"/>
      <w:lvlJc w:val="left"/>
      <w:pPr>
        <w:ind w:left="2652" w:hanging="851"/>
      </w:pPr>
      <w:rPr>
        <w:rFonts w:ascii="Arial" w:eastAsia="Arial" w:hAnsi="Arial" w:cs="Arial"/>
        <w:sz w:val="22"/>
        <w:szCs w:val="22"/>
      </w:rPr>
    </w:lvl>
    <w:lvl w:ilvl="4">
      <w:start w:val="1"/>
      <w:numFmt w:val="lowerLetter"/>
      <w:lvlText w:val="(%5)"/>
      <w:lvlJc w:val="left"/>
      <w:pPr>
        <w:ind w:left="3504" w:hanging="852"/>
      </w:pPr>
      <w:rPr>
        <w:rFonts w:ascii="Arial" w:eastAsia="Arial" w:hAnsi="Arial" w:cs="Arial"/>
        <w:sz w:val="22"/>
        <w:szCs w:val="22"/>
      </w:rPr>
    </w:lvl>
    <w:lvl w:ilvl="5">
      <w:start w:val="1"/>
      <w:numFmt w:val="lowerRoman"/>
      <w:lvlText w:val="(%6)"/>
      <w:lvlJc w:val="left"/>
      <w:pPr>
        <w:ind w:left="4013" w:hanging="852"/>
      </w:pPr>
      <w:rPr>
        <w:rFonts w:ascii="Arial" w:eastAsia="Arial" w:hAnsi="Arial" w:cs="Arial"/>
        <w:sz w:val="22"/>
        <w:szCs w:val="22"/>
      </w:rPr>
    </w:lvl>
    <w:lvl w:ilvl="6">
      <w:start w:val="1"/>
      <w:numFmt w:val="bullet"/>
      <w:lvlText w:val="•"/>
      <w:lvlJc w:val="left"/>
      <w:pPr>
        <w:ind w:left="3164" w:hanging="852"/>
      </w:pPr>
    </w:lvl>
    <w:lvl w:ilvl="7">
      <w:start w:val="1"/>
      <w:numFmt w:val="bullet"/>
      <w:lvlText w:val="•"/>
      <w:lvlJc w:val="left"/>
      <w:pPr>
        <w:ind w:left="3372" w:hanging="852"/>
      </w:pPr>
    </w:lvl>
    <w:lvl w:ilvl="8">
      <w:start w:val="1"/>
      <w:numFmt w:val="bullet"/>
      <w:lvlText w:val="•"/>
      <w:lvlJc w:val="left"/>
      <w:pPr>
        <w:ind w:left="3504" w:hanging="852"/>
      </w:pPr>
    </w:lvl>
  </w:abstractNum>
  <w:abstractNum w:abstractNumId="12" w15:restartNumberingAfterBreak="0">
    <w:nsid w:val="0FEF79D1"/>
    <w:multiLevelType w:val="multilevel"/>
    <w:tmpl w:val="3D3EC224"/>
    <w:lvl w:ilvl="0">
      <w:start w:val="1"/>
      <w:numFmt w:val="decimal"/>
      <w:lvlText w:val="%1."/>
      <w:lvlJc w:val="left"/>
      <w:pPr>
        <w:ind w:left="863" w:hanging="360"/>
      </w:pPr>
      <w:rPr>
        <w:rFonts w:ascii="Arial" w:eastAsia="Arial" w:hAnsi="Arial" w:cs="Arial"/>
        <w:b/>
        <w:sz w:val="22"/>
        <w:szCs w:val="22"/>
      </w:rPr>
    </w:lvl>
    <w:lvl w:ilvl="1">
      <w:start w:val="1"/>
      <w:numFmt w:val="decimal"/>
      <w:lvlText w:val="%1.%2"/>
      <w:lvlJc w:val="left"/>
      <w:pPr>
        <w:ind w:left="1353" w:hanging="566"/>
      </w:pPr>
      <w:rPr>
        <w:rFonts w:ascii="Arial" w:eastAsia="Arial" w:hAnsi="Arial" w:cs="Arial"/>
        <w:b/>
        <w:sz w:val="22"/>
        <w:szCs w:val="22"/>
      </w:rPr>
    </w:lvl>
    <w:lvl w:ilvl="2">
      <w:start w:val="1"/>
      <w:numFmt w:val="bullet"/>
      <w:lvlText w:val="•"/>
      <w:lvlJc w:val="left"/>
      <w:pPr>
        <w:ind w:left="2263" w:hanging="566"/>
      </w:pPr>
    </w:lvl>
    <w:lvl w:ilvl="3">
      <w:start w:val="1"/>
      <w:numFmt w:val="bullet"/>
      <w:lvlText w:val="•"/>
      <w:lvlJc w:val="left"/>
      <w:pPr>
        <w:ind w:left="3173" w:hanging="567"/>
      </w:pPr>
    </w:lvl>
    <w:lvl w:ilvl="4">
      <w:start w:val="1"/>
      <w:numFmt w:val="bullet"/>
      <w:lvlText w:val="•"/>
      <w:lvlJc w:val="left"/>
      <w:pPr>
        <w:ind w:left="4084" w:hanging="567"/>
      </w:pPr>
    </w:lvl>
    <w:lvl w:ilvl="5">
      <w:start w:val="1"/>
      <w:numFmt w:val="bullet"/>
      <w:lvlText w:val="•"/>
      <w:lvlJc w:val="left"/>
      <w:pPr>
        <w:ind w:left="4994" w:hanging="567"/>
      </w:pPr>
    </w:lvl>
    <w:lvl w:ilvl="6">
      <w:start w:val="1"/>
      <w:numFmt w:val="bullet"/>
      <w:lvlText w:val="•"/>
      <w:lvlJc w:val="left"/>
      <w:pPr>
        <w:ind w:left="5904" w:hanging="567"/>
      </w:pPr>
    </w:lvl>
    <w:lvl w:ilvl="7">
      <w:start w:val="1"/>
      <w:numFmt w:val="bullet"/>
      <w:lvlText w:val="•"/>
      <w:lvlJc w:val="left"/>
      <w:pPr>
        <w:ind w:left="6815" w:hanging="567"/>
      </w:pPr>
    </w:lvl>
    <w:lvl w:ilvl="8">
      <w:start w:val="1"/>
      <w:numFmt w:val="bullet"/>
      <w:lvlText w:val="•"/>
      <w:lvlJc w:val="left"/>
      <w:pPr>
        <w:ind w:left="7725" w:hanging="567"/>
      </w:pPr>
    </w:lvl>
  </w:abstractNum>
  <w:abstractNum w:abstractNumId="13" w15:restartNumberingAfterBreak="0">
    <w:nsid w:val="12090B3A"/>
    <w:multiLevelType w:val="multilevel"/>
    <w:tmpl w:val="B4D85762"/>
    <w:lvl w:ilvl="0">
      <w:start w:val="2"/>
      <w:numFmt w:val="upperLetter"/>
      <w:lvlText w:val="%1."/>
      <w:lvlJc w:val="left"/>
      <w:pPr>
        <w:ind w:left="820" w:hanging="720"/>
      </w:pPr>
      <w:rPr>
        <w:rFonts w:ascii="Arial" w:eastAsia="Arial" w:hAnsi="Arial" w:cs="Arial"/>
        <w:b/>
        <w:sz w:val="22"/>
        <w:szCs w:val="22"/>
      </w:rPr>
    </w:lvl>
    <w:lvl w:ilvl="1">
      <w:start w:val="39"/>
      <w:numFmt w:val="decimal"/>
      <w:lvlText w:val="%2."/>
      <w:lvlJc w:val="left"/>
      <w:pPr>
        <w:ind w:left="820" w:hanging="720"/>
      </w:pPr>
      <w:rPr>
        <w:rFonts w:ascii="Arial" w:eastAsia="Arial" w:hAnsi="Arial" w:cs="Arial"/>
        <w:b/>
        <w:sz w:val="22"/>
        <w:szCs w:val="22"/>
      </w:rPr>
    </w:lvl>
    <w:lvl w:ilvl="2">
      <w:start w:val="1"/>
      <w:numFmt w:val="lowerRoman"/>
      <w:lvlText w:val="(%3)"/>
      <w:lvlJc w:val="left"/>
      <w:pPr>
        <w:ind w:left="1802" w:hanging="850"/>
      </w:pPr>
      <w:rPr>
        <w:rFonts w:ascii="Arial" w:eastAsia="Arial" w:hAnsi="Arial" w:cs="Arial"/>
        <w:b w:val="0"/>
        <w:sz w:val="22"/>
        <w:szCs w:val="22"/>
      </w:rPr>
    </w:lvl>
    <w:lvl w:ilvl="3">
      <w:start w:val="1"/>
      <w:numFmt w:val="decimal"/>
      <w:lvlText w:val="%2.%3.%4"/>
      <w:lvlJc w:val="left"/>
      <w:pPr>
        <w:ind w:left="2652" w:hanging="851"/>
      </w:pPr>
      <w:rPr>
        <w:rFonts w:ascii="Arial" w:eastAsia="Arial" w:hAnsi="Arial" w:cs="Arial"/>
        <w:sz w:val="22"/>
        <w:szCs w:val="22"/>
      </w:rPr>
    </w:lvl>
    <w:lvl w:ilvl="4">
      <w:start w:val="1"/>
      <w:numFmt w:val="lowerLetter"/>
      <w:lvlText w:val="(%5)"/>
      <w:lvlJc w:val="left"/>
      <w:pPr>
        <w:ind w:left="3504" w:hanging="852"/>
      </w:pPr>
      <w:rPr>
        <w:rFonts w:ascii="Arial" w:eastAsia="Arial" w:hAnsi="Arial" w:cs="Arial"/>
        <w:sz w:val="22"/>
        <w:szCs w:val="22"/>
      </w:rPr>
    </w:lvl>
    <w:lvl w:ilvl="5">
      <w:start w:val="1"/>
      <w:numFmt w:val="lowerRoman"/>
      <w:lvlText w:val="(%6)"/>
      <w:lvlJc w:val="left"/>
      <w:pPr>
        <w:ind w:left="4013" w:hanging="852"/>
      </w:pPr>
      <w:rPr>
        <w:rFonts w:ascii="Arial" w:eastAsia="Arial" w:hAnsi="Arial" w:cs="Arial"/>
        <w:sz w:val="22"/>
        <w:szCs w:val="22"/>
      </w:rPr>
    </w:lvl>
    <w:lvl w:ilvl="6">
      <w:start w:val="1"/>
      <w:numFmt w:val="bullet"/>
      <w:lvlText w:val="•"/>
      <w:lvlJc w:val="left"/>
      <w:pPr>
        <w:ind w:left="3164" w:hanging="852"/>
      </w:pPr>
    </w:lvl>
    <w:lvl w:ilvl="7">
      <w:start w:val="1"/>
      <w:numFmt w:val="bullet"/>
      <w:lvlText w:val="•"/>
      <w:lvlJc w:val="left"/>
      <w:pPr>
        <w:ind w:left="3372" w:hanging="852"/>
      </w:pPr>
    </w:lvl>
    <w:lvl w:ilvl="8">
      <w:start w:val="1"/>
      <w:numFmt w:val="bullet"/>
      <w:lvlText w:val="•"/>
      <w:lvlJc w:val="left"/>
      <w:pPr>
        <w:ind w:left="3504" w:hanging="852"/>
      </w:pPr>
    </w:lvl>
  </w:abstractNum>
  <w:abstractNum w:abstractNumId="14" w15:restartNumberingAfterBreak="0">
    <w:nsid w:val="152D2652"/>
    <w:multiLevelType w:val="multilevel"/>
    <w:tmpl w:val="A5424206"/>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5410A22"/>
    <w:multiLevelType w:val="multilevel"/>
    <w:tmpl w:val="F1C6C30A"/>
    <w:lvl w:ilvl="0">
      <w:start w:val="2"/>
      <w:numFmt w:val="upperLetter"/>
      <w:lvlText w:val="%1."/>
      <w:lvlJc w:val="left"/>
      <w:pPr>
        <w:ind w:left="820" w:hanging="720"/>
      </w:pPr>
      <w:rPr>
        <w:rFonts w:ascii="Arial" w:eastAsia="Arial" w:hAnsi="Arial" w:cs="Arial"/>
        <w:b/>
        <w:sz w:val="22"/>
        <w:szCs w:val="22"/>
      </w:rPr>
    </w:lvl>
    <w:lvl w:ilvl="1">
      <w:start w:val="39"/>
      <w:numFmt w:val="decimal"/>
      <w:lvlText w:val="%2."/>
      <w:lvlJc w:val="left"/>
      <w:pPr>
        <w:ind w:left="820" w:hanging="720"/>
      </w:pPr>
      <w:rPr>
        <w:rFonts w:ascii="Arial" w:eastAsia="Arial" w:hAnsi="Arial" w:cs="Arial"/>
        <w:b/>
        <w:sz w:val="22"/>
        <w:szCs w:val="22"/>
      </w:rPr>
    </w:lvl>
    <w:lvl w:ilvl="2">
      <w:start w:val="1"/>
      <w:numFmt w:val="lowerRoman"/>
      <w:lvlText w:val="(%3)"/>
      <w:lvlJc w:val="left"/>
      <w:pPr>
        <w:ind w:left="1802" w:hanging="850"/>
      </w:pPr>
      <w:rPr>
        <w:rFonts w:ascii="Arial" w:eastAsia="Arial" w:hAnsi="Arial" w:cs="Arial"/>
        <w:b w:val="0"/>
        <w:sz w:val="22"/>
        <w:szCs w:val="22"/>
      </w:rPr>
    </w:lvl>
    <w:lvl w:ilvl="3">
      <w:start w:val="1"/>
      <w:numFmt w:val="decimal"/>
      <w:lvlText w:val="%2.%3.%4"/>
      <w:lvlJc w:val="left"/>
      <w:pPr>
        <w:ind w:left="2652" w:hanging="851"/>
      </w:pPr>
      <w:rPr>
        <w:rFonts w:ascii="Arial" w:eastAsia="Arial" w:hAnsi="Arial" w:cs="Arial"/>
        <w:sz w:val="22"/>
        <w:szCs w:val="22"/>
      </w:rPr>
    </w:lvl>
    <w:lvl w:ilvl="4">
      <w:start w:val="1"/>
      <w:numFmt w:val="lowerLetter"/>
      <w:lvlText w:val="(%5)"/>
      <w:lvlJc w:val="left"/>
      <w:pPr>
        <w:ind w:left="3504" w:hanging="852"/>
      </w:pPr>
      <w:rPr>
        <w:rFonts w:ascii="Arial" w:eastAsia="Arial" w:hAnsi="Arial" w:cs="Arial"/>
        <w:sz w:val="22"/>
        <w:szCs w:val="22"/>
      </w:rPr>
    </w:lvl>
    <w:lvl w:ilvl="5">
      <w:start w:val="1"/>
      <w:numFmt w:val="lowerRoman"/>
      <w:lvlText w:val="(%6)"/>
      <w:lvlJc w:val="left"/>
      <w:pPr>
        <w:ind w:left="4013" w:hanging="852"/>
      </w:pPr>
      <w:rPr>
        <w:rFonts w:ascii="Arial" w:eastAsia="Arial" w:hAnsi="Arial" w:cs="Arial"/>
        <w:sz w:val="22"/>
        <w:szCs w:val="22"/>
      </w:rPr>
    </w:lvl>
    <w:lvl w:ilvl="6">
      <w:start w:val="1"/>
      <w:numFmt w:val="bullet"/>
      <w:lvlText w:val="•"/>
      <w:lvlJc w:val="left"/>
      <w:pPr>
        <w:ind w:left="3164" w:hanging="852"/>
      </w:pPr>
    </w:lvl>
    <w:lvl w:ilvl="7">
      <w:start w:val="1"/>
      <w:numFmt w:val="bullet"/>
      <w:lvlText w:val="•"/>
      <w:lvlJc w:val="left"/>
      <w:pPr>
        <w:ind w:left="3372" w:hanging="852"/>
      </w:pPr>
    </w:lvl>
    <w:lvl w:ilvl="8">
      <w:start w:val="1"/>
      <w:numFmt w:val="bullet"/>
      <w:lvlText w:val="•"/>
      <w:lvlJc w:val="left"/>
      <w:pPr>
        <w:ind w:left="3504" w:hanging="852"/>
      </w:pPr>
    </w:lvl>
  </w:abstractNum>
  <w:abstractNum w:abstractNumId="16" w15:restartNumberingAfterBreak="0">
    <w:nsid w:val="15A229EF"/>
    <w:multiLevelType w:val="multilevel"/>
    <w:tmpl w:val="C48019EE"/>
    <w:lvl w:ilvl="0">
      <w:start w:val="1"/>
      <w:numFmt w:val="upperLetter"/>
      <w:lvlText w:val="%1."/>
      <w:lvlJc w:val="left"/>
      <w:pPr>
        <w:ind w:left="952" w:hanging="852"/>
      </w:pPr>
      <w:rPr>
        <w:rFonts w:ascii="Arial" w:eastAsia="Arial" w:hAnsi="Arial" w:cs="Arial"/>
        <w:b/>
        <w:sz w:val="22"/>
        <w:szCs w:val="22"/>
      </w:rPr>
    </w:lvl>
    <w:lvl w:ilvl="1">
      <w:start w:val="1"/>
      <w:numFmt w:val="decimal"/>
      <w:lvlText w:val="%2."/>
      <w:lvlJc w:val="left"/>
      <w:pPr>
        <w:ind w:left="1540" w:hanging="588"/>
      </w:pPr>
      <w:rPr>
        <w:rFonts w:ascii="Arial" w:eastAsia="Arial" w:hAnsi="Arial" w:cs="Arial"/>
        <w:b/>
        <w:sz w:val="22"/>
        <w:szCs w:val="22"/>
      </w:rPr>
    </w:lvl>
    <w:lvl w:ilvl="2">
      <w:start w:val="1"/>
      <w:numFmt w:val="bullet"/>
      <w:lvlText w:val="•"/>
      <w:lvlJc w:val="left"/>
      <w:pPr>
        <w:ind w:left="2401" w:hanging="588"/>
      </w:pPr>
    </w:lvl>
    <w:lvl w:ilvl="3">
      <w:start w:val="1"/>
      <w:numFmt w:val="bullet"/>
      <w:lvlText w:val="•"/>
      <w:lvlJc w:val="left"/>
      <w:pPr>
        <w:ind w:left="3261" w:hanging="588"/>
      </w:pPr>
    </w:lvl>
    <w:lvl w:ilvl="4">
      <w:start w:val="1"/>
      <w:numFmt w:val="bullet"/>
      <w:lvlText w:val="•"/>
      <w:lvlJc w:val="left"/>
      <w:pPr>
        <w:ind w:left="4122" w:hanging="588"/>
      </w:pPr>
    </w:lvl>
    <w:lvl w:ilvl="5">
      <w:start w:val="1"/>
      <w:numFmt w:val="bullet"/>
      <w:lvlText w:val="•"/>
      <w:lvlJc w:val="left"/>
      <w:pPr>
        <w:ind w:left="4983" w:hanging="588"/>
      </w:pPr>
    </w:lvl>
    <w:lvl w:ilvl="6">
      <w:start w:val="1"/>
      <w:numFmt w:val="bullet"/>
      <w:lvlText w:val="•"/>
      <w:lvlJc w:val="left"/>
      <w:pPr>
        <w:ind w:left="5843" w:hanging="588"/>
      </w:pPr>
    </w:lvl>
    <w:lvl w:ilvl="7">
      <w:start w:val="1"/>
      <w:numFmt w:val="bullet"/>
      <w:lvlText w:val="•"/>
      <w:lvlJc w:val="left"/>
      <w:pPr>
        <w:ind w:left="6704" w:hanging="588"/>
      </w:pPr>
    </w:lvl>
    <w:lvl w:ilvl="8">
      <w:start w:val="1"/>
      <w:numFmt w:val="bullet"/>
      <w:lvlText w:val="•"/>
      <w:lvlJc w:val="left"/>
      <w:pPr>
        <w:ind w:left="7565" w:hanging="588"/>
      </w:pPr>
    </w:lvl>
  </w:abstractNum>
  <w:abstractNum w:abstractNumId="17" w15:restartNumberingAfterBreak="0">
    <w:nsid w:val="15A80FB6"/>
    <w:multiLevelType w:val="multilevel"/>
    <w:tmpl w:val="CF3EFFF2"/>
    <w:lvl w:ilvl="0">
      <w:start w:val="1"/>
      <w:numFmt w:val="lowerLetter"/>
      <w:lvlText w:val="%1)"/>
      <w:lvlJc w:val="left"/>
      <w:pPr>
        <w:ind w:left="756" w:hanging="545"/>
      </w:pPr>
      <w:rPr>
        <w:rFonts w:ascii="Arial" w:eastAsia="Arial" w:hAnsi="Arial" w:cs="Arial"/>
        <w:sz w:val="22"/>
        <w:szCs w:val="22"/>
      </w:rPr>
    </w:lvl>
    <w:lvl w:ilvl="1">
      <w:start w:val="1"/>
      <w:numFmt w:val="bullet"/>
      <w:lvlText w:val="•"/>
      <w:lvlJc w:val="left"/>
      <w:pPr>
        <w:ind w:left="1280" w:hanging="545"/>
      </w:pPr>
    </w:lvl>
    <w:lvl w:ilvl="2">
      <w:start w:val="1"/>
      <w:numFmt w:val="bullet"/>
      <w:lvlText w:val="•"/>
      <w:lvlJc w:val="left"/>
      <w:pPr>
        <w:ind w:left="1805" w:hanging="545"/>
      </w:pPr>
    </w:lvl>
    <w:lvl w:ilvl="3">
      <w:start w:val="1"/>
      <w:numFmt w:val="bullet"/>
      <w:lvlText w:val="•"/>
      <w:lvlJc w:val="left"/>
      <w:pPr>
        <w:ind w:left="2330" w:hanging="545"/>
      </w:pPr>
    </w:lvl>
    <w:lvl w:ilvl="4">
      <w:start w:val="1"/>
      <w:numFmt w:val="bullet"/>
      <w:lvlText w:val="•"/>
      <w:lvlJc w:val="left"/>
      <w:pPr>
        <w:ind w:left="2855" w:hanging="545"/>
      </w:pPr>
    </w:lvl>
    <w:lvl w:ilvl="5">
      <w:start w:val="1"/>
      <w:numFmt w:val="bullet"/>
      <w:lvlText w:val="•"/>
      <w:lvlJc w:val="left"/>
      <w:pPr>
        <w:ind w:left="3380" w:hanging="545"/>
      </w:pPr>
    </w:lvl>
    <w:lvl w:ilvl="6">
      <w:start w:val="1"/>
      <w:numFmt w:val="bullet"/>
      <w:lvlText w:val="•"/>
      <w:lvlJc w:val="left"/>
      <w:pPr>
        <w:ind w:left="3905" w:hanging="545"/>
      </w:pPr>
    </w:lvl>
    <w:lvl w:ilvl="7">
      <w:start w:val="1"/>
      <w:numFmt w:val="bullet"/>
      <w:lvlText w:val="•"/>
      <w:lvlJc w:val="left"/>
      <w:pPr>
        <w:ind w:left="4429" w:hanging="545"/>
      </w:pPr>
    </w:lvl>
    <w:lvl w:ilvl="8">
      <w:start w:val="1"/>
      <w:numFmt w:val="bullet"/>
      <w:lvlText w:val="•"/>
      <w:lvlJc w:val="left"/>
      <w:pPr>
        <w:ind w:left="4954" w:hanging="545"/>
      </w:pPr>
    </w:lvl>
  </w:abstractNum>
  <w:abstractNum w:abstractNumId="18" w15:restartNumberingAfterBreak="0">
    <w:nsid w:val="15D6695D"/>
    <w:multiLevelType w:val="multilevel"/>
    <w:tmpl w:val="C2548568"/>
    <w:lvl w:ilvl="0">
      <w:start w:val="1"/>
      <w:numFmt w:val="lowerLetter"/>
      <w:lvlText w:val="(%1)"/>
      <w:lvlJc w:val="left"/>
      <w:pPr>
        <w:ind w:left="750" w:hanging="432"/>
      </w:pPr>
      <w:rPr>
        <w:rFonts w:ascii="Arial" w:eastAsia="Arial" w:hAnsi="Arial" w:cs="Arial"/>
        <w:sz w:val="22"/>
        <w:szCs w:val="22"/>
      </w:rPr>
    </w:lvl>
    <w:lvl w:ilvl="1">
      <w:start w:val="1"/>
      <w:numFmt w:val="bullet"/>
      <w:lvlText w:val="•"/>
      <w:lvlJc w:val="left"/>
      <w:pPr>
        <w:ind w:left="1324" w:hanging="432"/>
      </w:pPr>
    </w:lvl>
    <w:lvl w:ilvl="2">
      <w:start w:val="1"/>
      <w:numFmt w:val="bullet"/>
      <w:lvlText w:val="•"/>
      <w:lvlJc w:val="left"/>
      <w:pPr>
        <w:ind w:left="1898" w:hanging="431"/>
      </w:pPr>
    </w:lvl>
    <w:lvl w:ilvl="3">
      <w:start w:val="1"/>
      <w:numFmt w:val="bullet"/>
      <w:lvlText w:val="•"/>
      <w:lvlJc w:val="left"/>
      <w:pPr>
        <w:ind w:left="2473" w:hanging="431"/>
      </w:pPr>
    </w:lvl>
    <w:lvl w:ilvl="4">
      <w:start w:val="1"/>
      <w:numFmt w:val="bullet"/>
      <w:lvlText w:val="•"/>
      <w:lvlJc w:val="left"/>
      <w:pPr>
        <w:ind w:left="3047" w:hanging="432"/>
      </w:pPr>
    </w:lvl>
    <w:lvl w:ilvl="5">
      <w:start w:val="1"/>
      <w:numFmt w:val="bullet"/>
      <w:lvlText w:val="•"/>
      <w:lvlJc w:val="left"/>
      <w:pPr>
        <w:ind w:left="3621" w:hanging="431"/>
      </w:pPr>
    </w:lvl>
    <w:lvl w:ilvl="6">
      <w:start w:val="1"/>
      <w:numFmt w:val="bullet"/>
      <w:lvlText w:val="•"/>
      <w:lvlJc w:val="left"/>
      <w:pPr>
        <w:ind w:left="4195" w:hanging="432"/>
      </w:pPr>
    </w:lvl>
    <w:lvl w:ilvl="7">
      <w:start w:val="1"/>
      <w:numFmt w:val="bullet"/>
      <w:lvlText w:val="•"/>
      <w:lvlJc w:val="left"/>
      <w:pPr>
        <w:ind w:left="4769" w:hanging="432"/>
      </w:pPr>
    </w:lvl>
    <w:lvl w:ilvl="8">
      <w:start w:val="1"/>
      <w:numFmt w:val="bullet"/>
      <w:lvlText w:val="•"/>
      <w:lvlJc w:val="left"/>
      <w:pPr>
        <w:ind w:left="5343" w:hanging="432"/>
      </w:pPr>
    </w:lvl>
  </w:abstractNum>
  <w:abstractNum w:abstractNumId="19" w15:restartNumberingAfterBreak="0">
    <w:nsid w:val="15ED4A9C"/>
    <w:multiLevelType w:val="multilevel"/>
    <w:tmpl w:val="FB08FEF2"/>
    <w:lvl w:ilvl="0">
      <w:start w:val="1"/>
      <w:numFmt w:val="lowerLetter"/>
      <w:lvlText w:val="%1)"/>
      <w:lvlJc w:val="left"/>
      <w:pPr>
        <w:ind w:left="744" w:hanging="545"/>
      </w:pPr>
      <w:rPr>
        <w:rFonts w:ascii="Arial" w:eastAsia="Arial" w:hAnsi="Arial" w:cs="Arial"/>
        <w:sz w:val="22"/>
        <w:szCs w:val="22"/>
      </w:rPr>
    </w:lvl>
    <w:lvl w:ilvl="1">
      <w:start w:val="1"/>
      <w:numFmt w:val="bullet"/>
      <w:lvlText w:val="•"/>
      <w:lvlJc w:val="left"/>
      <w:pPr>
        <w:ind w:left="1269" w:hanging="545"/>
      </w:pPr>
    </w:lvl>
    <w:lvl w:ilvl="2">
      <w:start w:val="1"/>
      <w:numFmt w:val="bullet"/>
      <w:lvlText w:val="•"/>
      <w:lvlJc w:val="left"/>
      <w:pPr>
        <w:ind w:left="1793" w:hanging="545"/>
      </w:pPr>
    </w:lvl>
    <w:lvl w:ilvl="3">
      <w:start w:val="1"/>
      <w:numFmt w:val="bullet"/>
      <w:lvlText w:val="•"/>
      <w:lvlJc w:val="left"/>
      <w:pPr>
        <w:ind w:left="2318" w:hanging="545"/>
      </w:pPr>
    </w:lvl>
    <w:lvl w:ilvl="4">
      <w:start w:val="1"/>
      <w:numFmt w:val="bullet"/>
      <w:lvlText w:val="•"/>
      <w:lvlJc w:val="left"/>
      <w:pPr>
        <w:ind w:left="2843" w:hanging="545"/>
      </w:pPr>
    </w:lvl>
    <w:lvl w:ilvl="5">
      <w:start w:val="1"/>
      <w:numFmt w:val="bullet"/>
      <w:lvlText w:val="•"/>
      <w:lvlJc w:val="left"/>
      <w:pPr>
        <w:ind w:left="3368" w:hanging="545"/>
      </w:pPr>
    </w:lvl>
    <w:lvl w:ilvl="6">
      <w:start w:val="1"/>
      <w:numFmt w:val="bullet"/>
      <w:lvlText w:val="•"/>
      <w:lvlJc w:val="left"/>
      <w:pPr>
        <w:ind w:left="3893" w:hanging="545"/>
      </w:pPr>
    </w:lvl>
    <w:lvl w:ilvl="7">
      <w:start w:val="1"/>
      <w:numFmt w:val="bullet"/>
      <w:lvlText w:val="•"/>
      <w:lvlJc w:val="left"/>
      <w:pPr>
        <w:ind w:left="4418" w:hanging="545"/>
      </w:pPr>
    </w:lvl>
    <w:lvl w:ilvl="8">
      <w:start w:val="1"/>
      <w:numFmt w:val="bullet"/>
      <w:lvlText w:val="•"/>
      <w:lvlJc w:val="left"/>
      <w:pPr>
        <w:ind w:left="4942" w:hanging="545"/>
      </w:pPr>
    </w:lvl>
  </w:abstractNum>
  <w:abstractNum w:abstractNumId="20" w15:restartNumberingAfterBreak="0">
    <w:nsid w:val="1738770D"/>
    <w:multiLevelType w:val="multilevel"/>
    <w:tmpl w:val="03E82F32"/>
    <w:lvl w:ilvl="0">
      <w:start w:val="1"/>
      <w:numFmt w:val="lowerLetter"/>
      <w:lvlText w:val="%1)"/>
      <w:lvlJc w:val="left"/>
      <w:pPr>
        <w:ind w:left="795" w:hanging="545"/>
      </w:pPr>
      <w:rPr>
        <w:rFonts w:ascii="Arial" w:eastAsia="Arial" w:hAnsi="Arial" w:cs="Arial"/>
        <w:sz w:val="22"/>
        <w:szCs w:val="22"/>
      </w:rPr>
    </w:lvl>
    <w:lvl w:ilvl="1">
      <w:start w:val="1"/>
      <w:numFmt w:val="lowerRoman"/>
      <w:lvlText w:val="%2)"/>
      <w:lvlJc w:val="left"/>
      <w:pPr>
        <w:ind w:left="1155" w:hanging="360"/>
      </w:pPr>
      <w:rPr>
        <w:rFonts w:ascii="Arial" w:eastAsia="Arial" w:hAnsi="Arial" w:cs="Arial"/>
        <w:sz w:val="22"/>
        <w:szCs w:val="22"/>
      </w:rPr>
    </w:lvl>
    <w:lvl w:ilvl="2">
      <w:start w:val="1"/>
      <w:numFmt w:val="bullet"/>
      <w:lvlText w:val="•"/>
      <w:lvlJc w:val="left"/>
      <w:pPr>
        <w:ind w:left="1698" w:hanging="360"/>
      </w:pPr>
    </w:lvl>
    <w:lvl w:ilvl="3">
      <w:start w:val="1"/>
      <w:numFmt w:val="bullet"/>
      <w:lvlText w:val="•"/>
      <w:lvlJc w:val="left"/>
      <w:pPr>
        <w:ind w:left="2242" w:hanging="360"/>
      </w:pPr>
    </w:lvl>
    <w:lvl w:ilvl="4">
      <w:start w:val="1"/>
      <w:numFmt w:val="bullet"/>
      <w:lvlText w:val="•"/>
      <w:lvlJc w:val="left"/>
      <w:pPr>
        <w:ind w:left="2785" w:hanging="360"/>
      </w:pPr>
    </w:lvl>
    <w:lvl w:ilvl="5">
      <w:start w:val="1"/>
      <w:numFmt w:val="bullet"/>
      <w:lvlText w:val="•"/>
      <w:lvlJc w:val="left"/>
      <w:pPr>
        <w:ind w:left="3328" w:hanging="360"/>
      </w:pPr>
    </w:lvl>
    <w:lvl w:ilvl="6">
      <w:start w:val="1"/>
      <w:numFmt w:val="bullet"/>
      <w:lvlText w:val="•"/>
      <w:lvlJc w:val="left"/>
      <w:pPr>
        <w:ind w:left="3871" w:hanging="360"/>
      </w:pPr>
    </w:lvl>
    <w:lvl w:ilvl="7">
      <w:start w:val="1"/>
      <w:numFmt w:val="bullet"/>
      <w:lvlText w:val="•"/>
      <w:lvlJc w:val="left"/>
      <w:pPr>
        <w:ind w:left="4415" w:hanging="360"/>
      </w:pPr>
    </w:lvl>
    <w:lvl w:ilvl="8">
      <w:start w:val="1"/>
      <w:numFmt w:val="bullet"/>
      <w:lvlText w:val="•"/>
      <w:lvlJc w:val="left"/>
      <w:pPr>
        <w:ind w:left="4958" w:hanging="360"/>
      </w:pPr>
    </w:lvl>
  </w:abstractNum>
  <w:abstractNum w:abstractNumId="21" w15:restartNumberingAfterBreak="0">
    <w:nsid w:val="187F7F47"/>
    <w:multiLevelType w:val="multilevel"/>
    <w:tmpl w:val="404633EE"/>
    <w:lvl w:ilvl="0">
      <w:start w:val="2"/>
      <w:numFmt w:val="upperLetter"/>
      <w:lvlText w:val="%1."/>
      <w:lvlJc w:val="left"/>
      <w:pPr>
        <w:ind w:left="820" w:hanging="720"/>
      </w:pPr>
      <w:rPr>
        <w:rFonts w:ascii="Arial" w:eastAsia="Arial" w:hAnsi="Arial" w:cs="Arial"/>
        <w:b/>
        <w:sz w:val="22"/>
        <w:szCs w:val="22"/>
      </w:rPr>
    </w:lvl>
    <w:lvl w:ilvl="1">
      <w:start w:val="39"/>
      <w:numFmt w:val="decimal"/>
      <w:lvlText w:val="%2."/>
      <w:lvlJc w:val="left"/>
      <w:pPr>
        <w:ind w:left="820" w:hanging="720"/>
      </w:pPr>
      <w:rPr>
        <w:rFonts w:ascii="Arial" w:eastAsia="Arial" w:hAnsi="Arial" w:cs="Arial"/>
        <w:b/>
        <w:sz w:val="22"/>
        <w:szCs w:val="22"/>
      </w:rPr>
    </w:lvl>
    <w:lvl w:ilvl="2">
      <w:start w:val="1"/>
      <w:numFmt w:val="lowerRoman"/>
      <w:lvlText w:val="(%3)"/>
      <w:lvlJc w:val="left"/>
      <w:pPr>
        <w:ind w:left="1802" w:hanging="850"/>
      </w:pPr>
      <w:rPr>
        <w:rFonts w:ascii="Arial" w:eastAsia="Arial" w:hAnsi="Arial" w:cs="Arial"/>
        <w:b w:val="0"/>
        <w:sz w:val="22"/>
        <w:szCs w:val="22"/>
      </w:rPr>
    </w:lvl>
    <w:lvl w:ilvl="3">
      <w:start w:val="1"/>
      <w:numFmt w:val="decimal"/>
      <w:lvlText w:val="%2.%3.%4"/>
      <w:lvlJc w:val="left"/>
      <w:pPr>
        <w:ind w:left="2652" w:hanging="851"/>
      </w:pPr>
      <w:rPr>
        <w:rFonts w:ascii="Arial" w:eastAsia="Arial" w:hAnsi="Arial" w:cs="Arial"/>
        <w:sz w:val="22"/>
        <w:szCs w:val="22"/>
      </w:rPr>
    </w:lvl>
    <w:lvl w:ilvl="4">
      <w:start w:val="1"/>
      <w:numFmt w:val="lowerLetter"/>
      <w:lvlText w:val="(%5)"/>
      <w:lvlJc w:val="left"/>
      <w:pPr>
        <w:ind w:left="3504" w:hanging="852"/>
      </w:pPr>
      <w:rPr>
        <w:rFonts w:ascii="Arial" w:eastAsia="Arial" w:hAnsi="Arial" w:cs="Arial"/>
        <w:sz w:val="22"/>
        <w:szCs w:val="22"/>
      </w:rPr>
    </w:lvl>
    <w:lvl w:ilvl="5">
      <w:start w:val="1"/>
      <w:numFmt w:val="lowerRoman"/>
      <w:lvlText w:val="(%6)"/>
      <w:lvlJc w:val="left"/>
      <w:pPr>
        <w:ind w:left="4013" w:hanging="852"/>
      </w:pPr>
      <w:rPr>
        <w:rFonts w:ascii="Arial" w:eastAsia="Arial" w:hAnsi="Arial" w:cs="Arial"/>
        <w:sz w:val="22"/>
        <w:szCs w:val="22"/>
      </w:rPr>
    </w:lvl>
    <w:lvl w:ilvl="6">
      <w:start w:val="1"/>
      <w:numFmt w:val="bullet"/>
      <w:lvlText w:val="•"/>
      <w:lvlJc w:val="left"/>
      <w:pPr>
        <w:ind w:left="3164" w:hanging="852"/>
      </w:pPr>
    </w:lvl>
    <w:lvl w:ilvl="7">
      <w:start w:val="1"/>
      <w:numFmt w:val="bullet"/>
      <w:lvlText w:val="•"/>
      <w:lvlJc w:val="left"/>
      <w:pPr>
        <w:ind w:left="3372" w:hanging="852"/>
      </w:pPr>
    </w:lvl>
    <w:lvl w:ilvl="8">
      <w:start w:val="1"/>
      <w:numFmt w:val="bullet"/>
      <w:lvlText w:val="•"/>
      <w:lvlJc w:val="left"/>
      <w:pPr>
        <w:ind w:left="3504" w:hanging="852"/>
      </w:pPr>
    </w:lvl>
  </w:abstractNum>
  <w:abstractNum w:abstractNumId="22" w15:restartNumberingAfterBreak="0">
    <w:nsid w:val="18CF7684"/>
    <w:multiLevelType w:val="multilevel"/>
    <w:tmpl w:val="115AFCAE"/>
    <w:lvl w:ilvl="0">
      <w:start w:val="2"/>
      <w:numFmt w:val="upperLetter"/>
      <w:lvlText w:val="%1."/>
      <w:lvlJc w:val="left"/>
      <w:pPr>
        <w:ind w:left="820" w:hanging="720"/>
      </w:pPr>
      <w:rPr>
        <w:rFonts w:ascii="Arial" w:eastAsia="Arial" w:hAnsi="Arial" w:cs="Arial"/>
        <w:b/>
        <w:sz w:val="22"/>
        <w:szCs w:val="22"/>
      </w:rPr>
    </w:lvl>
    <w:lvl w:ilvl="1">
      <w:start w:val="41"/>
      <w:numFmt w:val="decimal"/>
      <w:lvlText w:val="%2."/>
      <w:lvlJc w:val="left"/>
      <w:pPr>
        <w:ind w:left="820" w:hanging="720"/>
      </w:pPr>
      <w:rPr>
        <w:rFonts w:ascii="Arial" w:eastAsia="Arial" w:hAnsi="Arial" w:cs="Arial"/>
        <w:b/>
        <w:sz w:val="22"/>
        <w:szCs w:val="22"/>
      </w:rPr>
    </w:lvl>
    <w:lvl w:ilvl="2">
      <w:start w:val="1"/>
      <w:numFmt w:val="lowerRoman"/>
      <w:lvlText w:val="(%3)"/>
      <w:lvlJc w:val="left"/>
      <w:pPr>
        <w:ind w:left="1802" w:hanging="850"/>
      </w:pPr>
      <w:rPr>
        <w:rFonts w:ascii="Arial" w:eastAsia="Arial" w:hAnsi="Arial" w:cs="Arial"/>
        <w:b w:val="0"/>
        <w:sz w:val="22"/>
        <w:szCs w:val="22"/>
      </w:rPr>
    </w:lvl>
    <w:lvl w:ilvl="3">
      <w:start w:val="1"/>
      <w:numFmt w:val="decimal"/>
      <w:lvlText w:val="%2.%3.%4"/>
      <w:lvlJc w:val="left"/>
      <w:pPr>
        <w:ind w:left="2652" w:hanging="851"/>
      </w:pPr>
      <w:rPr>
        <w:rFonts w:ascii="Arial" w:eastAsia="Arial" w:hAnsi="Arial" w:cs="Arial"/>
        <w:sz w:val="22"/>
        <w:szCs w:val="22"/>
      </w:rPr>
    </w:lvl>
    <w:lvl w:ilvl="4">
      <w:start w:val="1"/>
      <w:numFmt w:val="lowerLetter"/>
      <w:lvlText w:val="(%5)"/>
      <w:lvlJc w:val="left"/>
      <w:pPr>
        <w:ind w:left="3504" w:hanging="852"/>
      </w:pPr>
      <w:rPr>
        <w:rFonts w:ascii="Arial" w:eastAsia="Arial" w:hAnsi="Arial" w:cs="Arial"/>
        <w:sz w:val="22"/>
        <w:szCs w:val="22"/>
      </w:rPr>
    </w:lvl>
    <w:lvl w:ilvl="5">
      <w:start w:val="1"/>
      <w:numFmt w:val="lowerRoman"/>
      <w:lvlText w:val="(%6)"/>
      <w:lvlJc w:val="left"/>
      <w:pPr>
        <w:ind w:left="4013" w:hanging="852"/>
      </w:pPr>
      <w:rPr>
        <w:rFonts w:ascii="Arial" w:eastAsia="Arial" w:hAnsi="Arial" w:cs="Arial"/>
        <w:sz w:val="22"/>
        <w:szCs w:val="22"/>
      </w:rPr>
    </w:lvl>
    <w:lvl w:ilvl="6">
      <w:start w:val="1"/>
      <w:numFmt w:val="bullet"/>
      <w:lvlText w:val="•"/>
      <w:lvlJc w:val="left"/>
      <w:pPr>
        <w:ind w:left="3164" w:hanging="852"/>
      </w:pPr>
    </w:lvl>
    <w:lvl w:ilvl="7">
      <w:start w:val="1"/>
      <w:numFmt w:val="bullet"/>
      <w:lvlText w:val="•"/>
      <w:lvlJc w:val="left"/>
      <w:pPr>
        <w:ind w:left="3372" w:hanging="852"/>
      </w:pPr>
    </w:lvl>
    <w:lvl w:ilvl="8">
      <w:start w:val="1"/>
      <w:numFmt w:val="bullet"/>
      <w:lvlText w:val="•"/>
      <w:lvlJc w:val="left"/>
      <w:pPr>
        <w:ind w:left="3504" w:hanging="852"/>
      </w:pPr>
    </w:lvl>
  </w:abstractNum>
  <w:abstractNum w:abstractNumId="23" w15:restartNumberingAfterBreak="0">
    <w:nsid w:val="18E23A8D"/>
    <w:multiLevelType w:val="multilevel"/>
    <w:tmpl w:val="F5289F18"/>
    <w:lvl w:ilvl="0">
      <w:start w:val="1"/>
      <w:numFmt w:val="lowerLetter"/>
      <w:pStyle w:val="Level1"/>
      <w:lvlText w:val="%1)"/>
      <w:lvlJc w:val="left"/>
      <w:pPr>
        <w:ind w:left="750" w:hanging="545"/>
      </w:pPr>
      <w:rPr>
        <w:rFonts w:ascii="Arial" w:eastAsia="Arial" w:hAnsi="Arial" w:cs="Arial"/>
        <w:sz w:val="22"/>
        <w:szCs w:val="22"/>
      </w:rPr>
    </w:lvl>
    <w:lvl w:ilvl="1">
      <w:start w:val="1"/>
      <w:numFmt w:val="lowerRoman"/>
      <w:pStyle w:val="Level2"/>
      <w:lvlText w:val="%2)"/>
      <w:lvlJc w:val="left"/>
      <w:pPr>
        <w:ind w:left="1110" w:hanging="360"/>
      </w:pPr>
      <w:rPr>
        <w:rFonts w:ascii="Arial" w:eastAsia="Arial" w:hAnsi="Arial" w:cs="Arial"/>
        <w:sz w:val="22"/>
        <w:szCs w:val="22"/>
      </w:rPr>
    </w:lvl>
    <w:lvl w:ilvl="2">
      <w:start w:val="1"/>
      <w:numFmt w:val="bullet"/>
      <w:pStyle w:val="Level3"/>
      <w:lvlText w:val="•"/>
      <w:lvlJc w:val="left"/>
      <w:pPr>
        <w:ind w:left="1653" w:hanging="360"/>
      </w:pPr>
    </w:lvl>
    <w:lvl w:ilvl="3">
      <w:start w:val="1"/>
      <w:numFmt w:val="bullet"/>
      <w:pStyle w:val="Level4"/>
      <w:lvlText w:val="•"/>
      <w:lvlJc w:val="left"/>
      <w:pPr>
        <w:ind w:left="2196" w:hanging="360"/>
      </w:pPr>
    </w:lvl>
    <w:lvl w:ilvl="4">
      <w:start w:val="1"/>
      <w:numFmt w:val="bullet"/>
      <w:pStyle w:val="Level5"/>
      <w:lvlText w:val="•"/>
      <w:lvlJc w:val="left"/>
      <w:pPr>
        <w:ind w:left="2740" w:hanging="360"/>
      </w:pPr>
    </w:lvl>
    <w:lvl w:ilvl="5">
      <w:start w:val="1"/>
      <w:numFmt w:val="bullet"/>
      <w:pStyle w:val="Level6"/>
      <w:lvlText w:val="•"/>
      <w:lvlJc w:val="left"/>
      <w:pPr>
        <w:ind w:left="3283" w:hanging="360"/>
      </w:pPr>
    </w:lvl>
    <w:lvl w:ilvl="6">
      <w:start w:val="1"/>
      <w:numFmt w:val="bullet"/>
      <w:lvlText w:val="•"/>
      <w:lvlJc w:val="left"/>
      <w:pPr>
        <w:ind w:left="3826" w:hanging="360"/>
      </w:pPr>
    </w:lvl>
    <w:lvl w:ilvl="7">
      <w:start w:val="1"/>
      <w:numFmt w:val="bullet"/>
      <w:lvlText w:val="•"/>
      <w:lvlJc w:val="left"/>
      <w:pPr>
        <w:ind w:left="4370" w:hanging="360"/>
      </w:pPr>
    </w:lvl>
    <w:lvl w:ilvl="8">
      <w:start w:val="1"/>
      <w:numFmt w:val="bullet"/>
      <w:lvlText w:val="•"/>
      <w:lvlJc w:val="left"/>
      <w:pPr>
        <w:ind w:left="4913" w:hanging="360"/>
      </w:pPr>
    </w:lvl>
  </w:abstractNum>
  <w:abstractNum w:abstractNumId="24" w15:restartNumberingAfterBreak="0">
    <w:nsid w:val="19FA3B33"/>
    <w:multiLevelType w:val="multilevel"/>
    <w:tmpl w:val="A8983BE0"/>
    <w:lvl w:ilvl="0">
      <w:start w:val="2"/>
      <w:numFmt w:val="upperLetter"/>
      <w:lvlText w:val="%1."/>
      <w:lvlJc w:val="left"/>
      <w:pPr>
        <w:ind w:left="820" w:hanging="720"/>
      </w:pPr>
      <w:rPr>
        <w:rFonts w:ascii="Arial" w:eastAsia="Arial" w:hAnsi="Arial" w:cs="Arial"/>
        <w:b/>
        <w:sz w:val="22"/>
        <w:szCs w:val="22"/>
      </w:rPr>
    </w:lvl>
    <w:lvl w:ilvl="1">
      <w:start w:val="39"/>
      <w:numFmt w:val="decimal"/>
      <w:lvlText w:val="%2."/>
      <w:lvlJc w:val="left"/>
      <w:pPr>
        <w:ind w:left="820" w:hanging="720"/>
      </w:pPr>
      <w:rPr>
        <w:rFonts w:ascii="Arial" w:eastAsia="Arial" w:hAnsi="Arial" w:cs="Arial"/>
        <w:b/>
        <w:sz w:val="22"/>
        <w:szCs w:val="22"/>
      </w:rPr>
    </w:lvl>
    <w:lvl w:ilvl="2">
      <w:start w:val="1"/>
      <w:numFmt w:val="lowerRoman"/>
      <w:lvlText w:val="(%3)"/>
      <w:lvlJc w:val="left"/>
      <w:pPr>
        <w:ind w:left="1802" w:hanging="850"/>
      </w:pPr>
      <w:rPr>
        <w:rFonts w:ascii="Arial" w:eastAsia="Arial" w:hAnsi="Arial" w:cs="Arial"/>
        <w:b w:val="0"/>
        <w:sz w:val="22"/>
        <w:szCs w:val="22"/>
      </w:rPr>
    </w:lvl>
    <w:lvl w:ilvl="3">
      <w:start w:val="1"/>
      <w:numFmt w:val="decimal"/>
      <w:lvlText w:val="%2.%3.%4"/>
      <w:lvlJc w:val="left"/>
      <w:pPr>
        <w:ind w:left="2652" w:hanging="851"/>
      </w:pPr>
      <w:rPr>
        <w:rFonts w:ascii="Arial" w:eastAsia="Arial" w:hAnsi="Arial" w:cs="Arial"/>
        <w:sz w:val="22"/>
        <w:szCs w:val="22"/>
      </w:rPr>
    </w:lvl>
    <w:lvl w:ilvl="4">
      <w:start w:val="1"/>
      <w:numFmt w:val="lowerLetter"/>
      <w:lvlText w:val="(%5)"/>
      <w:lvlJc w:val="left"/>
      <w:pPr>
        <w:ind w:left="3504" w:hanging="852"/>
      </w:pPr>
      <w:rPr>
        <w:rFonts w:ascii="Arial" w:eastAsia="Arial" w:hAnsi="Arial" w:cs="Arial"/>
        <w:sz w:val="22"/>
        <w:szCs w:val="22"/>
      </w:rPr>
    </w:lvl>
    <w:lvl w:ilvl="5">
      <w:start w:val="1"/>
      <w:numFmt w:val="lowerRoman"/>
      <w:lvlText w:val="(%6)"/>
      <w:lvlJc w:val="left"/>
      <w:pPr>
        <w:ind w:left="4013" w:hanging="852"/>
      </w:pPr>
      <w:rPr>
        <w:rFonts w:ascii="Arial" w:eastAsia="Arial" w:hAnsi="Arial" w:cs="Arial"/>
        <w:sz w:val="22"/>
        <w:szCs w:val="22"/>
      </w:rPr>
    </w:lvl>
    <w:lvl w:ilvl="6">
      <w:start w:val="1"/>
      <w:numFmt w:val="bullet"/>
      <w:lvlText w:val="•"/>
      <w:lvlJc w:val="left"/>
      <w:pPr>
        <w:ind w:left="3164" w:hanging="852"/>
      </w:pPr>
    </w:lvl>
    <w:lvl w:ilvl="7">
      <w:start w:val="1"/>
      <w:numFmt w:val="bullet"/>
      <w:lvlText w:val="•"/>
      <w:lvlJc w:val="left"/>
      <w:pPr>
        <w:ind w:left="3372" w:hanging="852"/>
      </w:pPr>
    </w:lvl>
    <w:lvl w:ilvl="8">
      <w:start w:val="1"/>
      <w:numFmt w:val="bullet"/>
      <w:lvlText w:val="•"/>
      <w:lvlJc w:val="left"/>
      <w:pPr>
        <w:ind w:left="3504" w:hanging="852"/>
      </w:pPr>
    </w:lvl>
  </w:abstractNum>
  <w:abstractNum w:abstractNumId="25" w15:restartNumberingAfterBreak="0">
    <w:nsid w:val="1AA44556"/>
    <w:multiLevelType w:val="multilevel"/>
    <w:tmpl w:val="6DA82E78"/>
    <w:lvl w:ilvl="0">
      <w:start w:val="2"/>
      <w:numFmt w:val="upperLetter"/>
      <w:lvlText w:val="%1."/>
      <w:lvlJc w:val="left"/>
      <w:pPr>
        <w:ind w:left="820" w:hanging="720"/>
      </w:pPr>
      <w:rPr>
        <w:rFonts w:ascii="Arial" w:eastAsia="Arial" w:hAnsi="Arial" w:cs="Arial"/>
        <w:b/>
        <w:sz w:val="22"/>
        <w:szCs w:val="22"/>
      </w:rPr>
    </w:lvl>
    <w:lvl w:ilvl="1">
      <w:start w:val="34"/>
      <w:numFmt w:val="decimal"/>
      <w:lvlText w:val="%2."/>
      <w:lvlJc w:val="left"/>
      <w:pPr>
        <w:ind w:left="820" w:hanging="720"/>
      </w:pPr>
      <w:rPr>
        <w:rFonts w:ascii="Arial" w:eastAsia="Arial" w:hAnsi="Arial" w:cs="Arial"/>
        <w:b/>
        <w:sz w:val="22"/>
        <w:szCs w:val="22"/>
      </w:rPr>
    </w:lvl>
    <w:lvl w:ilvl="2">
      <w:start w:val="1"/>
      <w:numFmt w:val="lowerRoman"/>
      <w:lvlText w:val="(%3)"/>
      <w:lvlJc w:val="left"/>
      <w:pPr>
        <w:ind w:left="1802" w:hanging="850"/>
      </w:pPr>
      <w:rPr>
        <w:rFonts w:ascii="Arial" w:eastAsia="Arial" w:hAnsi="Arial" w:cs="Arial"/>
        <w:b w:val="0"/>
        <w:sz w:val="22"/>
        <w:szCs w:val="22"/>
      </w:rPr>
    </w:lvl>
    <w:lvl w:ilvl="3">
      <w:start w:val="1"/>
      <w:numFmt w:val="decimal"/>
      <w:lvlText w:val="%2.%3.%4"/>
      <w:lvlJc w:val="left"/>
      <w:pPr>
        <w:ind w:left="2652" w:hanging="851"/>
      </w:pPr>
      <w:rPr>
        <w:rFonts w:ascii="Arial" w:eastAsia="Arial" w:hAnsi="Arial" w:cs="Arial"/>
        <w:sz w:val="22"/>
        <w:szCs w:val="22"/>
      </w:rPr>
    </w:lvl>
    <w:lvl w:ilvl="4">
      <w:start w:val="1"/>
      <w:numFmt w:val="lowerLetter"/>
      <w:lvlText w:val="(%5)"/>
      <w:lvlJc w:val="left"/>
      <w:pPr>
        <w:ind w:left="3504" w:hanging="852"/>
      </w:pPr>
      <w:rPr>
        <w:rFonts w:ascii="Arial" w:eastAsia="Arial" w:hAnsi="Arial" w:cs="Arial"/>
        <w:sz w:val="22"/>
        <w:szCs w:val="22"/>
      </w:rPr>
    </w:lvl>
    <w:lvl w:ilvl="5">
      <w:start w:val="1"/>
      <w:numFmt w:val="lowerRoman"/>
      <w:lvlText w:val="(%6)"/>
      <w:lvlJc w:val="left"/>
      <w:pPr>
        <w:ind w:left="4013" w:hanging="852"/>
      </w:pPr>
      <w:rPr>
        <w:rFonts w:ascii="Arial" w:eastAsia="Arial" w:hAnsi="Arial" w:cs="Arial"/>
        <w:sz w:val="22"/>
        <w:szCs w:val="22"/>
      </w:rPr>
    </w:lvl>
    <w:lvl w:ilvl="6">
      <w:start w:val="1"/>
      <w:numFmt w:val="bullet"/>
      <w:lvlText w:val="•"/>
      <w:lvlJc w:val="left"/>
      <w:pPr>
        <w:ind w:left="3164" w:hanging="852"/>
      </w:pPr>
    </w:lvl>
    <w:lvl w:ilvl="7">
      <w:start w:val="1"/>
      <w:numFmt w:val="bullet"/>
      <w:lvlText w:val="•"/>
      <w:lvlJc w:val="left"/>
      <w:pPr>
        <w:ind w:left="3372" w:hanging="852"/>
      </w:pPr>
    </w:lvl>
    <w:lvl w:ilvl="8">
      <w:start w:val="1"/>
      <w:numFmt w:val="bullet"/>
      <w:lvlText w:val="•"/>
      <w:lvlJc w:val="left"/>
      <w:pPr>
        <w:ind w:left="3504" w:hanging="852"/>
      </w:pPr>
    </w:lvl>
  </w:abstractNum>
  <w:abstractNum w:abstractNumId="26" w15:restartNumberingAfterBreak="0">
    <w:nsid w:val="1BD32F31"/>
    <w:multiLevelType w:val="multilevel"/>
    <w:tmpl w:val="6024E33C"/>
    <w:lvl w:ilvl="0">
      <w:start w:val="1"/>
      <w:numFmt w:val="decimal"/>
      <w:lvlText w:val="%1."/>
      <w:lvlJc w:val="left"/>
      <w:pPr>
        <w:ind w:left="463" w:hanging="360"/>
      </w:pPr>
      <w:rPr>
        <w:rFonts w:ascii="Arial" w:eastAsia="Arial" w:hAnsi="Arial" w:cs="Arial"/>
        <w:b/>
        <w:sz w:val="22"/>
        <w:szCs w:val="22"/>
      </w:rPr>
    </w:lvl>
    <w:lvl w:ilvl="1">
      <w:start w:val="1"/>
      <w:numFmt w:val="decimal"/>
      <w:lvlText w:val="%1.%2"/>
      <w:lvlJc w:val="left"/>
      <w:pPr>
        <w:ind w:left="953" w:hanging="567"/>
      </w:pPr>
      <w:rPr>
        <w:rFonts w:ascii="Arial" w:eastAsia="Arial" w:hAnsi="Arial" w:cs="Arial"/>
        <w:b w:val="0"/>
        <w:sz w:val="22"/>
        <w:szCs w:val="22"/>
      </w:rPr>
    </w:lvl>
    <w:lvl w:ilvl="2">
      <w:start w:val="1"/>
      <w:numFmt w:val="decimal"/>
      <w:lvlText w:val="%1.%2.%3"/>
      <w:lvlJc w:val="left"/>
      <w:pPr>
        <w:ind w:left="2372" w:hanging="851"/>
      </w:pPr>
      <w:rPr>
        <w:rFonts w:ascii="Arial" w:eastAsia="Arial" w:hAnsi="Arial" w:cs="Arial"/>
        <w:sz w:val="22"/>
        <w:szCs w:val="22"/>
      </w:rPr>
    </w:lvl>
    <w:lvl w:ilvl="3">
      <w:start w:val="1"/>
      <w:numFmt w:val="lowerLetter"/>
      <w:lvlText w:val="(%4)"/>
      <w:lvlJc w:val="left"/>
      <w:pPr>
        <w:ind w:left="3092" w:hanging="329"/>
      </w:pPr>
      <w:rPr>
        <w:rFonts w:ascii="Calibri" w:eastAsia="Calibri" w:hAnsi="Calibri" w:cs="Calibri"/>
        <w:sz w:val="22"/>
        <w:szCs w:val="22"/>
      </w:rPr>
    </w:lvl>
    <w:lvl w:ilvl="4">
      <w:start w:val="1"/>
      <w:numFmt w:val="lowerRoman"/>
      <w:lvlText w:val="(%5)"/>
      <w:lvlJc w:val="left"/>
      <w:pPr>
        <w:ind w:left="3224" w:hanging="569"/>
      </w:pPr>
      <w:rPr>
        <w:rFonts w:ascii="Arial" w:eastAsia="Arial" w:hAnsi="Arial" w:cs="Arial"/>
        <w:sz w:val="22"/>
        <w:szCs w:val="22"/>
      </w:rPr>
    </w:lvl>
    <w:lvl w:ilvl="5">
      <w:start w:val="1"/>
      <w:numFmt w:val="bullet"/>
      <w:lvlText w:val="•"/>
      <w:lvlJc w:val="left"/>
      <w:pPr>
        <w:ind w:left="3032" w:hanging="569"/>
      </w:pPr>
    </w:lvl>
    <w:lvl w:ilvl="6">
      <w:start w:val="1"/>
      <w:numFmt w:val="bullet"/>
      <w:lvlText w:val="•"/>
      <w:lvlJc w:val="left"/>
      <w:pPr>
        <w:ind w:left="3092" w:hanging="569"/>
      </w:pPr>
    </w:lvl>
    <w:lvl w:ilvl="7">
      <w:start w:val="1"/>
      <w:numFmt w:val="bullet"/>
      <w:lvlText w:val="•"/>
      <w:lvlJc w:val="left"/>
      <w:pPr>
        <w:ind w:left="3224" w:hanging="569"/>
      </w:pPr>
    </w:lvl>
    <w:lvl w:ilvl="8">
      <w:start w:val="1"/>
      <w:numFmt w:val="bullet"/>
      <w:lvlText w:val="•"/>
      <w:lvlJc w:val="left"/>
      <w:pPr>
        <w:ind w:left="5111" w:hanging="569"/>
      </w:pPr>
    </w:lvl>
  </w:abstractNum>
  <w:abstractNum w:abstractNumId="27" w15:restartNumberingAfterBreak="0">
    <w:nsid w:val="1CE70135"/>
    <w:multiLevelType w:val="multilevel"/>
    <w:tmpl w:val="0554D748"/>
    <w:lvl w:ilvl="0">
      <w:start w:val="2"/>
      <w:numFmt w:val="upperLetter"/>
      <w:lvlText w:val="%1."/>
      <w:lvlJc w:val="left"/>
      <w:pPr>
        <w:ind w:left="820" w:hanging="720"/>
      </w:pPr>
      <w:rPr>
        <w:rFonts w:ascii="Arial" w:eastAsia="Arial" w:hAnsi="Arial" w:cs="Arial"/>
        <w:b/>
        <w:sz w:val="22"/>
        <w:szCs w:val="22"/>
      </w:rPr>
    </w:lvl>
    <w:lvl w:ilvl="1">
      <w:start w:val="41"/>
      <w:numFmt w:val="decimal"/>
      <w:lvlText w:val="%2."/>
      <w:lvlJc w:val="left"/>
      <w:pPr>
        <w:ind w:left="820" w:hanging="720"/>
      </w:pPr>
      <w:rPr>
        <w:rFonts w:ascii="Arial" w:eastAsia="Arial" w:hAnsi="Arial" w:cs="Arial"/>
        <w:b/>
        <w:sz w:val="22"/>
        <w:szCs w:val="22"/>
      </w:rPr>
    </w:lvl>
    <w:lvl w:ilvl="2">
      <w:start w:val="1"/>
      <w:numFmt w:val="lowerRoman"/>
      <w:lvlText w:val="(%3)"/>
      <w:lvlJc w:val="left"/>
      <w:pPr>
        <w:ind w:left="1802" w:hanging="850"/>
      </w:pPr>
      <w:rPr>
        <w:rFonts w:ascii="Arial" w:eastAsia="Arial" w:hAnsi="Arial" w:cs="Arial"/>
        <w:b w:val="0"/>
        <w:sz w:val="22"/>
        <w:szCs w:val="22"/>
      </w:rPr>
    </w:lvl>
    <w:lvl w:ilvl="3">
      <w:start w:val="1"/>
      <w:numFmt w:val="decimal"/>
      <w:lvlText w:val="%2.%3.%4"/>
      <w:lvlJc w:val="left"/>
      <w:pPr>
        <w:ind w:left="2652" w:hanging="851"/>
      </w:pPr>
      <w:rPr>
        <w:rFonts w:ascii="Arial" w:eastAsia="Arial" w:hAnsi="Arial" w:cs="Arial"/>
        <w:sz w:val="22"/>
        <w:szCs w:val="22"/>
      </w:rPr>
    </w:lvl>
    <w:lvl w:ilvl="4">
      <w:start w:val="1"/>
      <w:numFmt w:val="lowerLetter"/>
      <w:lvlText w:val="(%5)"/>
      <w:lvlJc w:val="left"/>
      <w:pPr>
        <w:ind w:left="3504" w:hanging="852"/>
      </w:pPr>
      <w:rPr>
        <w:rFonts w:ascii="Arial" w:eastAsia="Arial" w:hAnsi="Arial" w:cs="Arial"/>
        <w:sz w:val="22"/>
        <w:szCs w:val="22"/>
      </w:rPr>
    </w:lvl>
    <w:lvl w:ilvl="5">
      <w:start w:val="1"/>
      <w:numFmt w:val="lowerRoman"/>
      <w:lvlText w:val="(%6)"/>
      <w:lvlJc w:val="left"/>
      <w:pPr>
        <w:ind w:left="4013" w:hanging="852"/>
      </w:pPr>
      <w:rPr>
        <w:rFonts w:ascii="Arial" w:eastAsia="Arial" w:hAnsi="Arial" w:cs="Arial"/>
        <w:sz w:val="22"/>
        <w:szCs w:val="22"/>
      </w:rPr>
    </w:lvl>
    <w:lvl w:ilvl="6">
      <w:start w:val="1"/>
      <w:numFmt w:val="bullet"/>
      <w:lvlText w:val="•"/>
      <w:lvlJc w:val="left"/>
      <w:pPr>
        <w:ind w:left="3164" w:hanging="852"/>
      </w:pPr>
    </w:lvl>
    <w:lvl w:ilvl="7">
      <w:start w:val="1"/>
      <w:numFmt w:val="bullet"/>
      <w:lvlText w:val="•"/>
      <w:lvlJc w:val="left"/>
      <w:pPr>
        <w:ind w:left="3372" w:hanging="852"/>
      </w:pPr>
    </w:lvl>
    <w:lvl w:ilvl="8">
      <w:start w:val="1"/>
      <w:numFmt w:val="bullet"/>
      <w:lvlText w:val="•"/>
      <w:lvlJc w:val="left"/>
      <w:pPr>
        <w:ind w:left="3504" w:hanging="852"/>
      </w:pPr>
    </w:lvl>
  </w:abstractNum>
  <w:abstractNum w:abstractNumId="28" w15:restartNumberingAfterBreak="0">
    <w:nsid w:val="1EC47FA3"/>
    <w:multiLevelType w:val="multilevel"/>
    <w:tmpl w:val="D764A8EC"/>
    <w:lvl w:ilvl="0">
      <w:start w:val="1"/>
      <w:numFmt w:val="decimal"/>
      <w:lvlText w:val="%1."/>
      <w:lvlJc w:val="left"/>
      <w:pPr>
        <w:ind w:left="526" w:hanging="425"/>
      </w:pPr>
      <w:rPr>
        <w:rFonts w:ascii="Arial" w:eastAsia="Arial" w:hAnsi="Arial" w:cs="Arial"/>
        <w:sz w:val="22"/>
        <w:szCs w:val="22"/>
      </w:rPr>
    </w:lvl>
    <w:lvl w:ilvl="1">
      <w:start w:val="1"/>
      <w:numFmt w:val="bullet"/>
      <w:lvlText w:val="•"/>
      <w:lvlJc w:val="left"/>
      <w:pPr>
        <w:ind w:left="1386" w:hanging="425"/>
      </w:pPr>
    </w:lvl>
    <w:lvl w:ilvl="2">
      <w:start w:val="1"/>
      <w:numFmt w:val="bullet"/>
      <w:lvlText w:val="•"/>
      <w:lvlJc w:val="left"/>
      <w:pPr>
        <w:ind w:left="2246" w:hanging="425"/>
      </w:pPr>
    </w:lvl>
    <w:lvl w:ilvl="3">
      <w:start w:val="1"/>
      <w:numFmt w:val="bullet"/>
      <w:lvlText w:val="•"/>
      <w:lvlJc w:val="left"/>
      <w:pPr>
        <w:ind w:left="3106" w:hanging="425"/>
      </w:pPr>
    </w:lvl>
    <w:lvl w:ilvl="4">
      <w:start w:val="1"/>
      <w:numFmt w:val="bullet"/>
      <w:lvlText w:val="•"/>
      <w:lvlJc w:val="left"/>
      <w:pPr>
        <w:ind w:left="3966" w:hanging="425"/>
      </w:pPr>
    </w:lvl>
    <w:lvl w:ilvl="5">
      <w:start w:val="1"/>
      <w:numFmt w:val="bullet"/>
      <w:lvlText w:val="•"/>
      <w:lvlJc w:val="left"/>
      <w:pPr>
        <w:ind w:left="4826" w:hanging="425"/>
      </w:pPr>
    </w:lvl>
    <w:lvl w:ilvl="6">
      <w:start w:val="1"/>
      <w:numFmt w:val="bullet"/>
      <w:lvlText w:val="•"/>
      <w:lvlJc w:val="left"/>
      <w:pPr>
        <w:ind w:left="5686" w:hanging="425"/>
      </w:pPr>
    </w:lvl>
    <w:lvl w:ilvl="7">
      <w:start w:val="1"/>
      <w:numFmt w:val="bullet"/>
      <w:lvlText w:val="•"/>
      <w:lvlJc w:val="left"/>
      <w:pPr>
        <w:ind w:left="6546" w:hanging="425"/>
      </w:pPr>
    </w:lvl>
    <w:lvl w:ilvl="8">
      <w:start w:val="1"/>
      <w:numFmt w:val="bullet"/>
      <w:lvlText w:val="•"/>
      <w:lvlJc w:val="left"/>
      <w:pPr>
        <w:ind w:left="7406" w:hanging="425"/>
      </w:pPr>
    </w:lvl>
  </w:abstractNum>
  <w:abstractNum w:abstractNumId="29" w15:restartNumberingAfterBreak="0">
    <w:nsid w:val="1F9418C5"/>
    <w:multiLevelType w:val="multilevel"/>
    <w:tmpl w:val="C5084806"/>
    <w:lvl w:ilvl="0">
      <w:start w:val="2"/>
      <w:numFmt w:val="upperLetter"/>
      <w:lvlText w:val="%1."/>
      <w:lvlJc w:val="left"/>
      <w:pPr>
        <w:ind w:left="820" w:hanging="720"/>
      </w:pPr>
      <w:rPr>
        <w:rFonts w:ascii="Arial" w:eastAsia="Arial" w:hAnsi="Arial" w:cs="Arial"/>
        <w:b/>
        <w:sz w:val="22"/>
        <w:szCs w:val="22"/>
      </w:rPr>
    </w:lvl>
    <w:lvl w:ilvl="1">
      <w:start w:val="34"/>
      <w:numFmt w:val="decimal"/>
      <w:lvlText w:val="%2."/>
      <w:lvlJc w:val="left"/>
      <w:pPr>
        <w:ind w:left="820" w:hanging="720"/>
      </w:pPr>
      <w:rPr>
        <w:rFonts w:ascii="Arial" w:eastAsia="Arial" w:hAnsi="Arial" w:cs="Arial"/>
        <w:b/>
        <w:sz w:val="22"/>
        <w:szCs w:val="22"/>
      </w:rPr>
    </w:lvl>
    <w:lvl w:ilvl="2">
      <w:start w:val="1"/>
      <w:numFmt w:val="lowerRoman"/>
      <w:lvlText w:val="(%3)"/>
      <w:lvlJc w:val="left"/>
      <w:pPr>
        <w:ind w:left="1802" w:hanging="850"/>
      </w:pPr>
      <w:rPr>
        <w:rFonts w:ascii="Arial" w:eastAsia="Arial" w:hAnsi="Arial" w:cs="Arial"/>
        <w:b w:val="0"/>
        <w:sz w:val="22"/>
        <w:szCs w:val="22"/>
      </w:rPr>
    </w:lvl>
    <w:lvl w:ilvl="3">
      <w:start w:val="1"/>
      <w:numFmt w:val="decimal"/>
      <w:lvlText w:val="%2.%3.%4"/>
      <w:lvlJc w:val="left"/>
      <w:pPr>
        <w:ind w:left="2652" w:hanging="851"/>
      </w:pPr>
      <w:rPr>
        <w:rFonts w:ascii="Arial" w:eastAsia="Arial" w:hAnsi="Arial" w:cs="Arial"/>
        <w:sz w:val="22"/>
        <w:szCs w:val="22"/>
      </w:rPr>
    </w:lvl>
    <w:lvl w:ilvl="4">
      <w:start w:val="1"/>
      <w:numFmt w:val="lowerLetter"/>
      <w:lvlText w:val="(%5)"/>
      <w:lvlJc w:val="left"/>
      <w:pPr>
        <w:ind w:left="3504" w:hanging="852"/>
      </w:pPr>
      <w:rPr>
        <w:rFonts w:ascii="Arial" w:eastAsia="Arial" w:hAnsi="Arial" w:cs="Arial"/>
        <w:sz w:val="22"/>
        <w:szCs w:val="22"/>
      </w:rPr>
    </w:lvl>
    <w:lvl w:ilvl="5">
      <w:start w:val="1"/>
      <w:numFmt w:val="lowerRoman"/>
      <w:lvlText w:val="(%6)"/>
      <w:lvlJc w:val="left"/>
      <w:pPr>
        <w:ind w:left="4013" w:hanging="852"/>
      </w:pPr>
      <w:rPr>
        <w:rFonts w:ascii="Arial" w:eastAsia="Arial" w:hAnsi="Arial" w:cs="Arial"/>
        <w:sz w:val="22"/>
        <w:szCs w:val="22"/>
      </w:rPr>
    </w:lvl>
    <w:lvl w:ilvl="6">
      <w:start w:val="1"/>
      <w:numFmt w:val="bullet"/>
      <w:lvlText w:val="•"/>
      <w:lvlJc w:val="left"/>
      <w:pPr>
        <w:ind w:left="3164" w:hanging="852"/>
      </w:pPr>
    </w:lvl>
    <w:lvl w:ilvl="7">
      <w:start w:val="1"/>
      <w:numFmt w:val="bullet"/>
      <w:lvlText w:val="•"/>
      <w:lvlJc w:val="left"/>
      <w:pPr>
        <w:ind w:left="3372" w:hanging="852"/>
      </w:pPr>
    </w:lvl>
    <w:lvl w:ilvl="8">
      <w:start w:val="1"/>
      <w:numFmt w:val="bullet"/>
      <w:lvlText w:val="•"/>
      <w:lvlJc w:val="left"/>
      <w:pPr>
        <w:ind w:left="3504" w:hanging="852"/>
      </w:pPr>
    </w:lvl>
  </w:abstractNum>
  <w:abstractNum w:abstractNumId="30" w15:restartNumberingAfterBreak="0">
    <w:nsid w:val="1FF3613A"/>
    <w:multiLevelType w:val="multilevel"/>
    <w:tmpl w:val="73CA8964"/>
    <w:lvl w:ilvl="0">
      <w:start w:val="2"/>
      <w:numFmt w:val="upperLetter"/>
      <w:lvlText w:val="%1."/>
      <w:lvlJc w:val="left"/>
      <w:pPr>
        <w:ind w:left="820" w:hanging="720"/>
      </w:pPr>
      <w:rPr>
        <w:rFonts w:ascii="Arial" w:eastAsia="Arial" w:hAnsi="Arial" w:cs="Arial"/>
        <w:b/>
        <w:sz w:val="22"/>
        <w:szCs w:val="22"/>
      </w:rPr>
    </w:lvl>
    <w:lvl w:ilvl="1">
      <w:start w:val="41"/>
      <w:numFmt w:val="decimal"/>
      <w:lvlText w:val="%2."/>
      <w:lvlJc w:val="left"/>
      <w:pPr>
        <w:ind w:left="820" w:hanging="720"/>
      </w:pPr>
      <w:rPr>
        <w:rFonts w:ascii="Arial" w:eastAsia="Arial" w:hAnsi="Arial" w:cs="Arial"/>
        <w:b/>
        <w:sz w:val="22"/>
        <w:szCs w:val="22"/>
      </w:rPr>
    </w:lvl>
    <w:lvl w:ilvl="2">
      <w:start w:val="1"/>
      <w:numFmt w:val="lowerRoman"/>
      <w:lvlText w:val="(%3)"/>
      <w:lvlJc w:val="left"/>
      <w:pPr>
        <w:ind w:left="1802" w:hanging="850"/>
      </w:pPr>
      <w:rPr>
        <w:rFonts w:ascii="Arial" w:eastAsia="Arial" w:hAnsi="Arial" w:cs="Arial"/>
        <w:b w:val="0"/>
        <w:sz w:val="22"/>
        <w:szCs w:val="22"/>
      </w:rPr>
    </w:lvl>
    <w:lvl w:ilvl="3">
      <w:start w:val="1"/>
      <w:numFmt w:val="decimal"/>
      <w:lvlText w:val="%2.%3.%4"/>
      <w:lvlJc w:val="left"/>
      <w:pPr>
        <w:ind w:left="2652" w:hanging="851"/>
      </w:pPr>
      <w:rPr>
        <w:rFonts w:ascii="Arial" w:eastAsia="Arial" w:hAnsi="Arial" w:cs="Arial"/>
        <w:sz w:val="22"/>
        <w:szCs w:val="22"/>
      </w:rPr>
    </w:lvl>
    <w:lvl w:ilvl="4">
      <w:start w:val="1"/>
      <w:numFmt w:val="lowerLetter"/>
      <w:lvlText w:val="(%5)"/>
      <w:lvlJc w:val="left"/>
      <w:pPr>
        <w:ind w:left="3504" w:hanging="852"/>
      </w:pPr>
      <w:rPr>
        <w:rFonts w:ascii="Arial" w:eastAsia="Arial" w:hAnsi="Arial" w:cs="Arial"/>
        <w:sz w:val="22"/>
        <w:szCs w:val="22"/>
      </w:rPr>
    </w:lvl>
    <w:lvl w:ilvl="5">
      <w:start w:val="1"/>
      <w:numFmt w:val="lowerRoman"/>
      <w:lvlText w:val="(%6)"/>
      <w:lvlJc w:val="left"/>
      <w:pPr>
        <w:ind w:left="4013" w:hanging="852"/>
      </w:pPr>
      <w:rPr>
        <w:rFonts w:ascii="Arial" w:eastAsia="Arial" w:hAnsi="Arial" w:cs="Arial"/>
        <w:sz w:val="22"/>
        <w:szCs w:val="22"/>
      </w:rPr>
    </w:lvl>
    <w:lvl w:ilvl="6">
      <w:start w:val="1"/>
      <w:numFmt w:val="bullet"/>
      <w:lvlText w:val="•"/>
      <w:lvlJc w:val="left"/>
      <w:pPr>
        <w:ind w:left="3164" w:hanging="852"/>
      </w:pPr>
    </w:lvl>
    <w:lvl w:ilvl="7">
      <w:start w:val="1"/>
      <w:numFmt w:val="bullet"/>
      <w:lvlText w:val="•"/>
      <w:lvlJc w:val="left"/>
      <w:pPr>
        <w:ind w:left="3372" w:hanging="852"/>
      </w:pPr>
    </w:lvl>
    <w:lvl w:ilvl="8">
      <w:start w:val="1"/>
      <w:numFmt w:val="bullet"/>
      <w:lvlText w:val="•"/>
      <w:lvlJc w:val="left"/>
      <w:pPr>
        <w:ind w:left="3504" w:hanging="852"/>
      </w:pPr>
    </w:lvl>
  </w:abstractNum>
  <w:abstractNum w:abstractNumId="31" w15:restartNumberingAfterBreak="0">
    <w:nsid w:val="206D3930"/>
    <w:multiLevelType w:val="multilevel"/>
    <w:tmpl w:val="39FA7E64"/>
    <w:lvl w:ilvl="0">
      <w:start w:val="2"/>
      <w:numFmt w:val="upperLetter"/>
      <w:lvlText w:val="%1."/>
      <w:lvlJc w:val="left"/>
      <w:pPr>
        <w:ind w:left="820" w:hanging="720"/>
      </w:pPr>
      <w:rPr>
        <w:rFonts w:ascii="Arial" w:eastAsia="Arial" w:hAnsi="Arial" w:cs="Arial"/>
        <w:b/>
        <w:sz w:val="22"/>
        <w:szCs w:val="22"/>
      </w:rPr>
    </w:lvl>
    <w:lvl w:ilvl="1">
      <w:start w:val="39"/>
      <w:numFmt w:val="decimal"/>
      <w:lvlText w:val="%2."/>
      <w:lvlJc w:val="left"/>
      <w:pPr>
        <w:ind w:left="820" w:hanging="720"/>
      </w:pPr>
      <w:rPr>
        <w:rFonts w:ascii="Arial" w:eastAsia="Arial" w:hAnsi="Arial" w:cs="Arial"/>
        <w:b/>
        <w:sz w:val="22"/>
        <w:szCs w:val="22"/>
      </w:rPr>
    </w:lvl>
    <w:lvl w:ilvl="2">
      <w:start w:val="1"/>
      <w:numFmt w:val="lowerRoman"/>
      <w:lvlText w:val="(%3)"/>
      <w:lvlJc w:val="left"/>
      <w:pPr>
        <w:ind w:left="1802" w:hanging="850"/>
      </w:pPr>
      <w:rPr>
        <w:rFonts w:ascii="Arial" w:eastAsia="Arial" w:hAnsi="Arial" w:cs="Arial"/>
        <w:b w:val="0"/>
        <w:sz w:val="22"/>
        <w:szCs w:val="22"/>
      </w:rPr>
    </w:lvl>
    <w:lvl w:ilvl="3">
      <w:start w:val="1"/>
      <w:numFmt w:val="decimal"/>
      <w:lvlText w:val="%2.%3.%4"/>
      <w:lvlJc w:val="left"/>
      <w:pPr>
        <w:ind w:left="2652" w:hanging="851"/>
      </w:pPr>
      <w:rPr>
        <w:rFonts w:ascii="Arial" w:eastAsia="Arial" w:hAnsi="Arial" w:cs="Arial"/>
        <w:sz w:val="22"/>
        <w:szCs w:val="22"/>
      </w:rPr>
    </w:lvl>
    <w:lvl w:ilvl="4">
      <w:start w:val="1"/>
      <w:numFmt w:val="lowerLetter"/>
      <w:lvlText w:val="(%5)"/>
      <w:lvlJc w:val="left"/>
      <w:pPr>
        <w:ind w:left="3504" w:hanging="852"/>
      </w:pPr>
      <w:rPr>
        <w:rFonts w:ascii="Arial" w:eastAsia="Arial" w:hAnsi="Arial" w:cs="Arial"/>
        <w:sz w:val="22"/>
        <w:szCs w:val="22"/>
      </w:rPr>
    </w:lvl>
    <w:lvl w:ilvl="5">
      <w:start w:val="1"/>
      <w:numFmt w:val="lowerRoman"/>
      <w:lvlText w:val="(%6)"/>
      <w:lvlJc w:val="left"/>
      <w:pPr>
        <w:ind w:left="4013" w:hanging="852"/>
      </w:pPr>
      <w:rPr>
        <w:rFonts w:ascii="Arial" w:eastAsia="Arial" w:hAnsi="Arial" w:cs="Arial"/>
        <w:sz w:val="22"/>
        <w:szCs w:val="22"/>
      </w:rPr>
    </w:lvl>
    <w:lvl w:ilvl="6">
      <w:start w:val="1"/>
      <w:numFmt w:val="bullet"/>
      <w:lvlText w:val="•"/>
      <w:lvlJc w:val="left"/>
      <w:pPr>
        <w:ind w:left="3164" w:hanging="852"/>
      </w:pPr>
    </w:lvl>
    <w:lvl w:ilvl="7">
      <w:start w:val="1"/>
      <w:numFmt w:val="bullet"/>
      <w:lvlText w:val="•"/>
      <w:lvlJc w:val="left"/>
      <w:pPr>
        <w:ind w:left="3372" w:hanging="852"/>
      </w:pPr>
    </w:lvl>
    <w:lvl w:ilvl="8">
      <w:start w:val="1"/>
      <w:numFmt w:val="bullet"/>
      <w:lvlText w:val="•"/>
      <w:lvlJc w:val="left"/>
      <w:pPr>
        <w:ind w:left="3504" w:hanging="852"/>
      </w:pPr>
    </w:lvl>
  </w:abstractNum>
  <w:abstractNum w:abstractNumId="32" w15:restartNumberingAfterBreak="0">
    <w:nsid w:val="21765E5E"/>
    <w:multiLevelType w:val="multilevel"/>
    <w:tmpl w:val="2A544268"/>
    <w:lvl w:ilvl="0">
      <w:start w:val="2"/>
      <w:numFmt w:val="upperLetter"/>
      <w:lvlText w:val="%1."/>
      <w:lvlJc w:val="left"/>
      <w:pPr>
        <w:ind w:left="820" w:hanging="720"/>
      </w:pPr>
      <w:rPr>
        <w:rFonts w:ascii="Arial" w:eastAsia="Arial" w:hAnsi="Arial" w:cs="Arial"/>
        <w:b/>
        <w:sz w:val="22"/>
        <w:szCs w:val="22"/>
      </w:rPr>
    </w:lvl>
    <w:lvl w:ilvl="1">
      <w:start w:val="39"/>
      <w:numFmt w:val="decimal"/>
      <w:lvlText w:val="%2."/>
      <w:lvlJc w:val="left"/>
      <w:pPr>
        <w:ind w:left="820" w:hanging="720"/>
      </w:pPr>
      <w:rPr>
        <w:rFonts w:ascii="Arial" w:eastAsia="Arial" w:hAnsi="Arial" w:cs="Arial"/>
        <w:b/>
        <w:sz w:val="22"/>
        <w:szCs w:val="22"/>
      </w:rPr>
    </w:lvl>
    <w:lvl w:ilvl="2">
      <w:start w:val="1"/>
      <w:numFmt w:val="lowerRoman"/>
      <w:lvlText w:val="(%3)"/>
      <w:lvlJc w:val="left"/>
      <w:pPr>
        <w:ind w:left="1802" w:hanging="850"/>
      </w:pPr>
      <w:rPr>
        <w:rFonts w:ascii="Arial" w:eastAsia="Arial" w:hAnsi="Arial" w:cs="Arial"/>
        <w:b w:val="0"/>
        <w:sz w:val="22"/>
        <w:szCs w:val="22"/>
      </w:rPr>
    </w:lvl>
    <w:lvl w:ilvl="3">
      <w:start w:val="1"/>
      <w:numFmt w:val="decimal"/>
      <w:lvlText w:val="%2.%3.%4"/>
      <w:lvlJc w:val="left"/>
      <w:pPr>
        <w:ind w:left="2652" w:hanging="851"/>
      </w:pPr>
      <w:rPr>
        <w:rFonts w:ascii="Arial" w:eastAsia="Arial" w:hAnsi="Arial" w:cs="Arial"/>
        <w:sz w:val="22"/>
        <w:szCs w:val="22"/>
      </w:rPr>
    </w:lvl>
    <w:lvl w:ilvl="4">
      <w:start w:val="1"/>
      <w:numFmt w:val="lowerLetter"/>
      <w:lvlText w:val="(%5)"/>
      <w:lvlJc w:val="left"/>
      <w:pPr>
        <w:ind w:left="3504" w:hanging="852"/>
      </w:pPr>
      <w:rPr>
        <w:rFonts w:ascii="Arial" w:eastAsia="Arial" w:hAnsi="Arial" w:cs="Arial"/>
        <w:sz w:val="22"/>
        <w:szCs w:val="22"/>
      </w:rPr>
    </w:lvl>
    <w:lvl w:ilvl="5">
      <w:start w:val="1"/>
      <w:numFmt w:val="lowerRoman"/>
      <w:lvlText w:val="(%6)"/>
      <w:lvlJc w:val="left"/>
      <w:pPr>
        <w:ind w:left="4013" w:hanging="852"/>
      </w:pPr>
      <w:rPr>
        <w:rFonts w:ascii="Arial" w:eastAsia="Arial" w:hAnsi="Arial" w:cs="Arial"/>
        <w:sz w:val="22"/>
        <w:szCs w:val="22"/>
      </w:rPr>
    </w:lvl>
    <w:lvl w:ilvl="6">
      <w:start w:val="1"/>
      <w:numFmt w:val="bullet"/>
      <w:lvlText w:val="•"/>
      <w:lvlJc w:val="left"/>
      <w:pPr>
        <w:ind w:left="3164" w:hanging="852"/>
      </w:pPr>
    </w:lvl>
    <w:lvl w:ilvl="7">
      <w:start w:val="1"/>
      <w:numFmt w:val="bullet"/>
      <w:lvlText w:val="•"/>
      <w:lvlJc w:val="left"/>
      <w:pPr>
        <w:ind w:left="3372" w:hanging="852"/>
      </w:pPr>
    </w:lvl>
    <w:lvl w:ilvl="8">
      <w:start w:val="1"/>
      <w:numFmt w:val="bullet"/>
      <w:lvlText w:val="•"/>
      <w:lvlJc w:val="left"/>
      <w:pPr>
        <w:ind w:left="3504" w:hanging="852"/>
      </w:pPr>
    </w:lvl>
  </w:abstractNum>
  <w:abstractNum w:abstractNumId="33" w15:restartNumberingAfterBreak="0">
    <w:nsid w:val="21D94832"/>
    <w:multiLevelType w:val="multilevel"/>
    <w:tmpl w:val="BA4C66C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4" w15:restartNumberingAfterBreak="0">
    <w:nsid w:val="22780052"/>
    <w:multiLevelType w:val="multilevel"/>
    <w:tmpl w:val="CD4C6808"/>
    <w:lvl w:ilvl="0">
      <w:start w:val="1"/>
      <w:numFmt w:val="decimal"/>
      <w:lvlText w:val="%1."/>
      <w:lvlJc w:val="left"/>
      <w:pPr>
        <w:ind w:left="463" w:hanging="360"/>
      </w:pPr>
      <w:rPr>
        <w:rFonts w:ascii="Arial" w:eastAsia="Arial" w:hAnsi="Arial" w:cs="Arial"/>
        <w:b/>
        <w:sz w:val="22"/>
        <w:szCs w:val="22"/>
      </w:rPr>
    </w:lvl>
    <w:lvl w:ilvl="1">
      <w:start w:val="1"/>
      <w:numFmt w:val="decimal"/>
      <w:lvlText w:val="%1.%2"/>
      <w:lvlJc w:val="left"/>
      <w:pPr>
        <w:ind w:left="953" w:hanging="567"/>
      </w:pPr>
      <w:rPr>
        <w:rFonts w:ascii="Arial" w:eastAsia="Arial" w:hAnsi="Arial" w:cs="Arial"/>
        <w:b w:val="0"/>
        <w:sz w:val="22"/>
        <w:szCs w:val="22"/>
      </w:rPr>
    </w:lvl>
    <w:lvl w:ilvl="2">
      <w:start w:val="1"/>
      <w:numFmt w:val="lowerLetter"/>
      <w:lvlText w:val="%3)"/>
      <w:lvlJc w:val="left"/>
      <w:pPr>
        <w:ind w:left="4052" w:hanging="545"/>
      </w:pPr>
      <w:rPr>
        <w:rFonts w:ascii="Arial" w:eastAsia="Arial" w:hAnsi="Arial" w:cs="Arial"/>
        <w:sz w:val="22"/>
        <w:szCs w:val="22"/>
      </w:rPr>
    </w:lvl>
    <w:lvl w:ilvl="3">
      <w:start w:val="1"/>
      <w:numFmt w:val="bullet"/>
      <w:lvlText w:val="•"/>
      <w:lvlJc w:val="left"/>
      <w:pPr>
        <w:ind w:left="4668" w:hanging="545"/>
      </w:pPr>
    </w:lvl>
    <w:lvl w:ilvl="4">
      <w:start w:val="1"/>
      <w:numFmt w:val="bullet"/>
      <w:lvlText w:val="•"/>
      <w:lvlJc w:val="left"/>
      <w:pPr>
        <w:ind w:left="5285" w:hanging="545"/>
      </w:pPr>
    </w:lvl>
    <w:lvl w:ilvl="5">
      <w:start w:val="1"/>
      <w:numFmt w:val="bullet"/>
      <w:lvlText w:val="•"/>
      <w:lvlJc w:val="left"/>
      <w:pPr>
        <w:ind w:left="5902" w:hanging="545"/>
      </w:pPr>
    </w:lvl>
    <w:lvl w:ilvl="6">
      <w:start w:val="1"/>
      <w:numFmt w:val="bullet"/>
      <w:lvlText w:val="•"/>
      <w:lvlJc w:val="left"/>
      <w:pPr>
        <w:ind w:left="6519" w:hanging="545"/>
      </w:pPr>
    </w:lvl>
    <w:lvl w:ilvl="7">
      <w:start w:val="1"/>
      <w:numFmt w:val="bullet"/>
      <w:lvlText w:val="•"/>
      <w:lvlJc w:val="left"/>
      <w:pPr>
        <w:ind w:left="7136" w:hanging="545"/>
      </w:pPr>
    </w:lvl>
    <w:lvl w:ilvl="8">
      <w:start w:val="1"/>
      <w:numFmt w:val="bullet"/>
      <w:lvlText w:val="•"/>
      <w:lvlJc w:val="left"/>
      <w:pPr>
        <w:ind w:left="7752" w:hanging="545"/>
      </w:pPr>
    </w:lvl>
  </w:abstractNum>
  <w:abstractNum w:abstractNumId="35" w15:restartNumberingAfterBreak="0">
    <w:nsid w:val="25072578"/>
    <w:multiLevelType w:val="multilevel"/>
    <w:tmpl w:val="4A4CC11E"/>
    <w:lvl w:ilvl="0">
      <w:start w:val="2"/>
      <w:numFmt w:val="decimal"/>
      <w:lvlText w:val="%1."/>
      <w:lvlJc w:val="left"/>
      <w:pPr>
        <w:ind w:left="527" w:hanging="427"/>
      </w:pPr>
      <w:rPr>
        <w:rFonts w:ascii="Arial" w:eastAsia="Arial" w:hAnsi="Arial" w:cs="Arial"/>
        <w:b/>
        <w:sz w:val="22"/>
        <w:szCs w:val="22"/>
      </w:rPr>
    </w:lvl>
    <w:lvl w:ilvl="1">
      <w:start w:val="5"/>
      <w:numFmt w:val="decimal"/>
      <w:lvlText w:val="%2."/>
      <w:lvlJc w:val="left"/>
      <w:pPr>
        <w:ind w:left="952" w:hanging="588"/>
      </w:pPr>
      <w:rPr>
        <w:rFonts w:ascii="Arial" w:eastAsia="Arial" w:hAnsi="Arial" w:cs="Arial"/>
        <w:b/>
        <w:sz w:val="22"/>
        <w:szCs w:val="22"/>
      </w:rPr>
    </w:lvl>
    <w:lvl w:ilvl="2">
      <w:start w:val="1"/>
      <w:numFmt w:val="bullet"/>
      <w:lvlText w:val="•"/>
      <w:lvlJc w:val="left"/>
      <w:pPr>
        <w:ind w:left="1878" w:hanging="588"/>
      </w:pPr>
    </w:lvl>
    <w:lvl w:ilvl="3">
      <w:start w:val="1"/>
      <w:numFmt w:val="bullet"/>
      <w:lvlText w:val="•"/>
      <w:lvlJc w:val="left"/>
      <w:pPr>
        <w:ind w:left="2804" w:hanging="588"/>
      </w:pPr>
    </w:lvl>
    <w:lvl w:ilvl="4">
      <w:start w:val="1"/>
      <w:numFmt w:val="bullet"/>
      <w:lvlText w:val="•"/>
      <w:lvlJc w:val="left"/>
      <w:pPr>
        <w:ind w:left="3730" w:hanging="588"/>
      </w:pPr>
    </w:lvl>
    <w:lvl w:ilvl="5">
      <w:start w:val="1"/>
      <w:numFmt w:val="bullet"/>
      <w:lvlText w:val="•"/>
      <w:lvlJc w:val="left"/>
      <w:pPr>
        <w:ind w:left="4656" w:hanging="588"/>
      </w:pPr>
    </w:lvl>
    <w:lvl w:ilvl="6">
      <w:start w:val="1"/>
      <w:numFmt w:val="bullet"/>
      <w:lvlText w:val="•"/>
      <w:lvlJc w:val="left"/>
      <w:pPr>
        <w:ind w:left="5582" w:hanging="588"/>
      </w:pPr>
    </w:lvl>
    <w:lvl w:ilvl="7">
      <w:start w:val="1"/>
      <w:numFmt w:val="bullet"/>
      <w:lvlText w:val="•"/>
      <w:lvlJc w:val="left"/>
      <w:pPr>
        <w:ind w:left="6508" w:hanging="588"/>
      </w:pPr>
    </w:lvl>
    <w:lvl w:ilvl="8">
      <w:start w:val="1"/>
      <w:numFmt w:val="bullet"/>
      <w:lvlText w:val="•"/>
      <w:lvlJc w:val="left"/>
      <w:pPr>
        <w:ind w:left="7434" w:hanging="588"/>
      </w:pPr>
    </w:lvl>
  </w:abstractNum>
  <w:abstractNum w:abstractNumId="36" w15:restartNumberingAfterBreak="0">
    <w:nsid w:val="250D1021"/>
    <w:multiLevelType w:val="multilevel"/>
    <w:tmpl w:val="073E3DDC"/>
    <w:lvl w:ilvl="0">
      <w:start w:val="2"/>
      <w:numFmt w:val="upperLetter"/>
      <w:lvlText w:val="%1."/>
      <w:lvlJc w:val="left"/>
      <w:pPr>
        <w:ind w:left="820" w:hanging="720"/>
      </w:pPr>
      <w:rPr>
        <w:rFonts w:ascii="Arial" w:eastAsia="Arial" w:hAnsi="Arial" w:cs="Arial"/>
        <w:b/>
        <w:sz w:val="22"/>
        <w:szCs w:val="22"/>
      </w:rPr>
    </w:lvl>
    <w:lvl w:ilvl="1">
      <w:start w:val="41"/>
      <w:numFmt w:val="decimal"/>
      <w:lvlText w:val="%2."/>
      <w:lvlJc w:val="left"/>
      <w:pPr>
        <w:ind w:left="820" w:hanging="720"/>
      </w:pPr>
      <w:rPr>
        <w:rFonts w:ascii="Arial" w:eastAsia="Arial" w:hAnsi="Arial" w:cs="Arial"/>
        <w:b/>
        <w:sz w:val="22"/>
        <w:szCs w:val="22"/>
      </w:rPr>
    </w:lvl>
    <w:lvl w:ilvl="2">
      <w:start w:val="1"/>
      <w:numFmt w:val="lowerRoman"/>
      <w:lvlText w:val="(%3)"/>
      <w:lvlJc w:val="left"/>
      <w:pPr>
        <w:ind w:left="1802" w:hanging="850"/>
      </w:pPr>
      <w:rPr>
        <w:rFonts w:ascii="Arial" w:eastAsia="Arial" w:hAnsi="Arial" w:cs="Arial"/>
        <w:b w:val="0"/>
        <w:sz w:val="22"/>
        <w:szCs w:val="22"/>
      </w:rPr>
    </w:lvl>
    <w:lvl w:ilvl="3">
      <w:start w:val="1"/>
      <w:numFmt w:val="decimal"/>
      <w:lvlText w:val="%2.%3.%4"/>
      <w:lvlJc w:val="left"/>
      <w:pPr>
        <w:ind w:left="2652" w:hanging="851"/>
      </w:pPr>
      <w:rPr>
        <w:rFonts w:ascii="Arial" w:eastAsia="Arial" w:hAnsi="Arial" w:cs="Arial"/>
        <w:sz w:val="22"/>
        <w:szCs w:val="22"/>
      </w:rPr>
    </w:lvl>
    <w:lvl w:ilvl="4">
      <w:start w:val="1"/>
      <w:numFmt w:val="lowerLetter"/>
      <w:lvlText w:val="(%5)"/>
      <w:lvlJc w:val="left"/>
      <w:pPr>
        <w:ind w:left="3504" w:hanging="852"/>
      </w:pPr>
      <w:rPr>
        <w:rFonts w:ascii="Arial" w:eastAsia="Arial" w:hAnsi="Arial" w:cs="Arial"/>
        <w:sz w:val="22"/>
        <w:szCs w:val="22"/>
      </w:rPr>
    </w:lvl>
    <w:lvl w:ilvl="5">
      <w:start w:val="1"/>
      <w:numFmt w:val="lowerRoman"/>
      <w:lvlText w:val="(%6)"/>
      <w:lvlJc w:val="left"/>
      <w:pPr>
        <w:ind w:left="4013" w:hanging="852"/>
      </w:pPr>
      <w:rPr>
        <w:rFonts w:ascii="Arial" w:eastAsia="Arial" w:hAnsi="Arial" w:cs="Arial"/>
        <w:sz w:val="22"/>
        <w:szCs w:val="22"/>
      </w:rPr>
    </w:lvl>
    <w:lvl w:ilvl="6">
      <w:start w:val="1"/>
      <w:numFmt w:val="bullet"/>
      <w:lvlText w:val="•"/>
      <w:lvlJc w:val="left"/>
      <w:pPr>
        <w:ind w:left="3164" w:hanging="852"/>
      </w:pPr>
    </w:lvl>
    <w:lvl w:ilvl="7">
      <w:start w:val="1"/>
      <w:numFmt w:val="bullet"/>
      <w:lvlText w:val="•"/>
      <w:lvlJc w:val="left"/>
      <w:pPr>
        <w:ind w:left="3372" w:hanging="852"/>
      </w:pPr>
    </w:lvl>
    <w:lvl w:ilvl="8">
      <w:start w:val="1"/>
      <w:numFmt w:val="bullet"/>
      <w:lvlText w:val="•"/>
      <w:lvlJc w:val="left"/>
      <w:pPr>
        <w:ind w:left="3504" w:hanging="852"/>
      </w:pPr>
    </w:lvl>
  </w:abstractNum>
  <w:abstractNum w:abstractNumId="37" w15:restartNumberingAfterBreak="0">
    <w:nsid w:val="28CC5AE6"/>
    <w:multiLevelType w:val="multilevel"/>
    <w:tmpl w:val="E026A34C"/>
    <w:lvl w:ilvl="0">
      <w:start w:val="1"/>
      <w:numFmt w:val="lowerLetter"/>
      <w:lvlText w:val="%1)"/>
      <w:lvlJc w:val="left"/>
      <w:pPr>
        <w:ind w:left="756" w:hanging="545"/>
      </w:pPr>
      <w:rPr>
        <w:rFonts w:ascii="Arial" w:eastAsia="Arial" w:hAnsi="Arial" w:cs="Arial"/>
        <w:sz w:val="22"/>
        <w:szCs w:val="22"/>
      </w:rPr>
    </w:lvl>
    <w:lvl w:ilvl="1">
      <w:start w:val="1"/>
      <w:numFmt w:val="lowerRoman"/>
      <w:lvlText w:val="%2)"/>
      <w:lvlJc w:val="left"/>
      <w:pPr>
        <w:ind w:left="1116" w:hanging="360"/>
      </w:pPr>
      <w:rPr>
        <w:rFonts w:ascii="Arial" w:eastAsia="Arial" w:hAnsi="Arial" w:cs="Arial"/>
        <w:sz w:val="22"/>
        <w:szCs w:val="22"/>
      </w:rPr>
    </w:lvl>
    <w:lvl w:ilvl="2">
      <w:start w:val="1"/>
      <w:numFmt w:val="bullet"/>
      <w:lvlText w:val="•"/>
      <w:lvlJc w:val="left"/>
      <w:pPr>
        <w:ind w:left="1659" w:hanging="360"/>
      </w:pPr>
    </w:lvl>
    <w:lvl w:ilvl="3">
      <w:start w:val="1"/>
      <w:numFmt w:val="bullet"/>
      <w:lvlText w:val="•"/>
      <w:lvlJc w:val="left"/>
      <w:pPr>
        <w:ind w:left="2202" w:hanging="360"/>
      </w:pPr>
    </w:lvl>
    <w:lvl w:ilvl="4">
      <w:start w:val="1"/>
      <w:numFmt w:val="bullet"/>
      <w:lvlText w:val="•"/>
      <w:lvlJc w:val="left"/>
      <w:pPr>
        <w:ind w:left="2745" w:hanging="360"/>
      </w:pPr>
    </w:lvl>
    <w:lvl w:ilvl="5">
      <w:start w:val="1"/>
      <w:numFmt w:val="bullet"/>
      <w:lvlText w:val="•"/>
      <w:lvlJc w:val="left"/>
      <w:pPr>
        <w:ind w:left="3288" w:hanging="360"/>
      </w:pPr>
    </w:lvl>
    <w:lvl w:ilvl="6">
      <w:start w:val="1"/>
      <w:numFmt w:val="bullet"/>
      <w:lvlText w:val="•"/>
      <w:lvlJc w:val="left"/>
      <w:pPr>
        <w:ind w:left="3831" w:hanging="360"/>
      </w:pPr>
    </w:lvl>
    <w:lvl w:ilvl="7">
      <w:start w:val="1"/>
      <w:numFmt w:val="bullet"/>
      <w:lvlText w:val="•"/>
      <w:lvlJc w:val="left"/>
      <w:pPr>
        <w:ind w:left="4375" w:hanging="360"/>
      </w:pPr>
    </w:lvl>
    <w:lvl w:ilvl="8">
      <w:start w:val="1"/>
      <w:numFmt w:val="bullet"/>
      <w:lvlText w:val="•"/>
      <w:lvlJc w:val="left"/>
      <w:pPr>
        <w:ind w:left="4918" w:hanging="360"/>
      </w:pPr>
    </w:lvl>
  </w:abstractNum>
  <w:abstractNum w:abstractNumId="38" w15:restartNumberingAfterBreak="0">
    <w:nsid w:val="28D94B67"/>
    <w:multiLevelType w:val="multilevel"/>
    <w:tmpl w:val="F252B5F8"/>
    <w:lvl w:ilvl="0">
      <w:start w:val="1"/>
      <w:numFmt w:val="lowerLetter"/>
      <w:lvlText w:val="%1)"/>
      <w:lvlJc w:val="left"/>
      <w:pPr>
        <w:ind w:left="761" w:hanging="545"/>
      </w:pPr>
      <w:rPr>
        <w:rFonts w:ascii="Arial" w:eastAsia="Arial" w:hAnsi="Arial" w:cs="Arial"/>
        <w:sz w:val="22"/>
        <w:szCs w:val="22"/>
      </w:rPr>
    </w:lvl>
    <w:lvl w:ilvl="1">
      <w:start w:val="1"/>
      <w:numFmt w:val="bullet"/>
      <w:lvlText w:val="•"/>
      <w:lvlJc w:val="left"/>
      <w:pPr>
        <w:ind w:left="1286" w:hanging="545"/>
      </w:pPr>
    </w:lvl>
    <w:lvl w:ilvl="2">
      <w:start w:val="1"/>
      <w:numFmt w:val="bullet"/>
      <w:lvlText w:val="•"/>
      <w:lvlJc w:val="left"/>
      <w:pPr>
        <w:ind w:left="1811" w:hanging="545"/>
      </w:pPr>
    </w:lvl>
    <w:lvl w:ilvl="3">
      <w:start w:val="1"/>
      <w:numFmt w:val="bullet"/>
      <w:lvlText w:val="•"/>
      <w:lvlJc w:val="left"/>
      <w:pPr>
        <w:ind w:left="2336" w:hanging="545"/>
      </w:pPr>
    </w:lvl>
    <w:lvl w:ilvl="4">
      <w:start w:val="1"/>
      <w:numFmt w:val="bullet"/>
      <w:lvlText w:val="•"/>
      <w:lvlJc w:val="left"/>
      <w:pPr>
        <w:ind w:left="2861" w:hanging="545"/>
      </w:pPr>
    </w:lvl>
    <w:lvl w:ilvl="5">
      <w:start w:val="1"/>
      <w:numFmt w:val="bullet"/>
      <w:lvlText w:val="•"/>
      <w:lvlJc w:val="left"/>
      <w:pPr>
        <w:ind w:left="3386" w:hanging="545"/>
      </w:pPr>
    </w:lvl>
    <w:lvl w:ilvl="6">
      <w:start w:val="1"/>
      <w:numFmt w:val="bullet"/>
      <w:lvlText w:val="•"/>
      <w:lvlJc w:val="left"/>
      <w:pPr>
        <w:ind w:left="3911" w:hanging="545"/>
      </w:pPr>
    </w:lvl>
    <w:lvl w:ilvl="7">
      <w:start w:val="1"/>
      <w:numFmt w:val="bullet"/>
      <w:lvlText w:val="•"/>
      <w:lvlJc w:val="left"/>
      <w:pPr>
        <w:ind w:left="4436" w:hanging="545"/>
      </w:pPr>
    </w:lvl>
    <w:lvl w:ilvl="8">
      <w:start w:val="1"/>
      <w:numFmt w:val="bullet"/>
      <w:lvlText w:val="•"/>
      <w:lvlJc w:val="left"/>
      <w:pPr>
        <w:ind w:left="4961" w:hanging="545"/>
      </w:pPr>
    </w:lvl>
  </w:abstractNum>
  <w:abstractNum w:abstractNumId="39" w15:restartNumberingAfterBreak="0">
    <w:nsid w:val="299735AE"/>
    <w:multiLevelType w:val="multilevel"/>
    <w:tmpl w:val="2998054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29B4149E"/>
    <w:multiLevelType w:val="multilevel"/>
    <w:tmpl w:val="536A8FEE"/>
    <w:lvl w:ilvl="0">
      <w:start w:val="1"/>
      <w:numFmt w:val="lowerLetter"/>
      <w:lvlText w:val="%1)"/>
      <w:lvlJc w:val="left"/>
      <w:pPr>
        <w:ind w:left="753" w:hanging="545"/>
      </w:pPr>
      <w:rPr>
        <w:rFonts w:ascii="Arial" w:eastAsia="Arial" w:hAnsi="Arial" w:cs="Arial"/>
        <w:sz w:val="22"/>
        <w:szCs w:val="22"/>
      </w:rPr>
    </w:lvl>
    <w:lvl w:ilvl="1">
      <w:start w:val="1"/>
      <w:numFmt w:val="bullet"/>
      <w:lvlText w:val="•"/>
      <w:lvlJc w:val="left"/>
      <w:pPr>
        <w:ind w:left="1278" w:hanging="545"/>
      </w:pPr>
    </w:lvl>
    <w:lvl w:ilvl="2">
      <w:start w:val="1"/>
      <w:numFmt w:val="bullet"/>
      <w:lvlText w:val="•"/>
      <w:lvlJc w:val="left"/>
      <w:pPr>
        <w:ind w:left="1803" w:hanging="545"/>
      </w:pPr>
    </w:lvl>
    <w:lvl w:ilvl="3">
      <w:start w:val="1"/>
      <w:numFmt w:val="bullet"/>
      <w:lvlText w:val="•"/>
      <w:lvlJc w:val="left"/>
      <w:pPr>
        <w:ind w:left="2328" w:hanging="545"/>
      </w:pPr>
    </w:lvl>
    <w:lvl w:ilvl="4">
      <w:start w:val="1"/>
      <w:numFmt w:val="bullet"/>
      <w:lvlText w:val="•"/>
      <w:lvlJc w:val="left"/>
      <w:pPr>
        <w:ind w:left="2853" w:hanging="545"/>
      </w:pPr>
    </w:lvl>
    <w:lvl w:ilvl="5">
      <w:start w:val="1"/>
      <w:numFmt w:val="bullet"/>
      <w:lvlText w:val="•"/>
      <w:lvlJc w:val="left"/>
      <w:pPr>
        <w:ind w:left="3378" w:hanging="545"/>
      </w:pPr>
    </w:lvl>
    <w:lvl w:ilvl="6">
      <w:start w:val="1"/>
      <w:numFmt w:val="bullet"/>
      <w:lvlText w:val="•"/>
      <w:lvlJc w:val="left"/>
      <w:pPr>
        <w:ind w:left="3903" w:hanging="545"/>
      </w:pPr>
    </w:lvl>
    <w:lvl w:ilvl="7">
      <w:start w:val="1"/>
      <w:numFmt w:val="bullet"/>
      <w:lvlText w:val="•"/>
      <w:lvlJc w:val="left"/>
      <w:pPr>
        <w:ind w:left="4428" w:hanging="545"/>
      </w:pPr>
    </w:lvl>
    <w:lvl w:ilvl="8">
      <w:start w:val="1"/>
      <w:numFmt w:val="bullet"/>
      <w:lvlText w:val="•"/>
      <w:lvlJc w:val="left"/>
      <w:pPr>
        <w:ind w:left="4953" w:hanging="545"/>
      </w:pPr>
    </w:lvl>
  </w:abstractNum>
  <w:abstractNum w:abstractNumId="41" w15:restartNumberingAfterBreak="0">
    <w:nsid w:val="2A9B32C2"/>
    <w:multiLevelType w:val="multilevel"/>
    <w:tmpl w:val="F490018E"/>
    <w:lvl w:ilvl="0">
      <w:start w:val="2"/>
      <w:numFmt w:val="upperLetter"/>
      <w:pStyle w:val="BodyTextIndent"/>
      <w:lvlText w:val="%1."/>
      <w:lvlJc w:val="left"/>
      <w:pPr>
        <w:ind w:left="820" w:hanging="720"/>
      </w:pPr>
      <w:rPr>
        <w:rFonts w:ascii="Arial" w:eastAsia="Arial" w:hAnsi="Arial" w:cs="Arial"/>
        <w:b/>
        <w:sz w:val="22"/>
        <w:szCs w:val="22"/>
      </w:rPr>
    </w:lvl>
    <w:lvl w:ilvl="1">
      <w:start w:val="34"/>
      <w:numFmt w:val="decimal"/>
      <w:pStyle w:val="BodyTextIndent2"/>
      <w:lvlText w:val="%2."/>
      <w:lvlJc w:val="left"/>
      <w:pPr>
        <w:ind w:left="820" w:hanging="720"/>
      </w:pPr>
      <w:rPr>
        <w:rFonts w:ascii="Arial" w:eastAsia="Arial" w:hAnsi="Arial" w:cs="Arial"/>
        <w:b/>
        <w:sz w:val="22"/>
        <w:szCs w:val="22"/>
      </w:rPr>
    </w:lvl>
    <w:lvl w:ilvl="2">
      <w:start w:val="1"/>
      <w:numFmt w:val="lowerRoman"/>
      <w:pStyle w:val="DefinitionNumbering1"/>
      <w:lvlText w:val="(%3)"/>
      <w:lvlJc w:val="left"/>
      <w:pPr>
        <w:ind w:left="1802" w:hanging="850"/>
      </w:pPr>
      <w:rPr>
        <w:rFonts w:ascii="Arial" w:eastAsia="Arial" w:hAnsi="Arial" w:cs="Arial"/>
        <w:b w:val="0"/>
        <w:sz w:val="22"/>
        <w:szCs w:val="22"/>
      </w:rPr>
    </w:lvl>
    <w:lvl w:ilvl="3">
      <w:start w:val="1"/>
      <w:numFmt w:val="decimal"/>
      <w:pStyle w:val="DefinitionNumbering2"/>
      <w:lvlText w:val="%2.%3.%4"/>
      <w:lvlJc w:val="left"/>
      <w:pPr>
        <w:ind w:left="2652" w:hanging="851"/>
      </w:pPr>
      <w:rPr>
        <w:rFonts w:ascii="Arial" w:eastAsia="Arial" w:hAnsi="Arial" w:cs="Arial"/>
        <w:sz w:val="22"/>
        <w:szCs w:val="22"/>
      </w:rPr>
    </w:lvl>
    <w:lvl w:ilvl="4">
      <w:start w:val="1"/>
      <w:numFmt w:val="lowerLetter"/>
      <w:pStyle w:val="DefinitionNumbering3"/>
      <w:lvlText w:val="(%5)"/>
      <w:lvlJc w:val="left"/>
      <w:pPr>
        <w:ind w:left="3504" w:hanging="852"/>
      </w:pPr>
      <w:rPr>
        <w:rFonts w:ascii="Arial" w:eastAsia="Arial" w:hAnsi="Arial" w:cs="Arial"/>
        <w:sz w:val="22"/>
        <w:szCs w:val="22"/>
      </w:rPr>
    </w:lvl>
    <w:lvl w:ilvl="5">
      <w:start w:val="1"/>
      <w:numFmt w:val="lowerRoman"/>
      <w:pStyle w:val="DefinitionNumbering4"/>
      <w:lvlText w:val="(%6)"/>
      <w:lvlJc w:val="left"/>
      <w:pPr>
        <w:ind w:left="4013" w:hanging="852"/>
      </w:pPr>
      <w:rPr>
        <w:rFonts w:ascii="Arial" w:eastAsia="Arial" w:hAnsi="Arial" w:cs="Arial"/>
        <w:sz w:val="22"/>
        <w:szCs w:val="22"/>
      </w:rPr>
    </w:lvl>
    <w:lvl w:ilvl="6">
      <w:start w:val="1"/>
      <w:numFmt w:val="bullet"/>
      <w:pStyle w:val="DefinitionNumbering5"/>
      <w:lvlText w:val="•"/>
      <w:lvlJc w:val="left"/>
      <w:pPr>
        <w:ind w:left="3164" w:hanging="852"/>
      </w:pPr>
    </w:lvl>
    <w:lvl w:ilvl="7">
      <w:start w:val="1"/>
      <w:numFmt w:val="bullet"/>
      <w:pStyle w:val="DefinitionNumbering6"/>
      <w:lvlText w:val="•"/>
      <w:lvlJc w:val="left"/>
      <w:pPr>
        <w:ind w:left="3372" w:hanging="852"/>
      </w:pPr>
    </w:lvl>
    <w:lvl w:ilvl="8">
      <w:start w:val="1"/>
      <w:numFmt w:val="bullet"/>
      <w:pStyle w:val="DefinitionNumbering7"/>
      <w:lvlText w:val="•"/>
      <w:lvlJc w:val="left"/>
      <w:pPr>
        <w:ind w:left="3504" w:hanging="852"/>
      </w:pPr>
    </w:lvl>
  </w:abstractNum>
  <w:abstractNum w:abstractNumId="42" w15:restartNumberingAfterBreak="0">
    <w:nsid w:val="2AF81D74"/>
    <w:multiLevelType w:val="multilevel"/>
    <w:tmpl w:val="20A84610"/>
    <w:lvl w:ilvl="0">
      <w:start w:val="1"/>
      <w:numFmt w:val="lowerLetter"/>
      <w:lvlText w:val="%1)"/>
      <w:lvlJc w:val="left"/>
      <w:pPr>
        <w:ind w:left="767" w:hanging="545"/>
      </w:pPr>
      <w:rPr>
        <w:rFonts w:ascii="Arial" w:eastAsia="Arial" w:hAnsi="Arial" w:cs="Arial"/>
        <w:sz w:val="22"/>
        <w:szCs w:val="22"/>
      </w:rPr>
    </w:lvl>
    <w:lvl w:ilvl="1">
      <w:start w:val="1"/>
      <w:numFmt w:val="bullet"/>
      <w:lvlText w:val="•"/>
      <w:lvlJc w:val="left"/>
      <w:pPr>
        <w:ind w:left="1292" w:hanging="545"/>
      </w:pPr>
    </w:lvl>
    <w:lvl w:ilvl="2">
      <w:start w:val="1"/>
      <w:numFmt w:val="bullet"/>
      <w:lvlText w:val="•"/>
      <w:lvlJc w:val="left"/>
      <w:pPr>
        <w:ind w:left="1817" w:hanging="545"/>
      </w:pPr>
    </w:lvl>
    <w:lvl w:ilvl="3">
      <w:start w:val="1"/>
      <w:numFmt w:val="bullet"/>
      <w:lvlText w:val="•"/>
      <w:lvlJc w:val="left"/>
      <w:pPr>
        <w:ind w:left="2342" w:hanging="545"/>
      </w:pPr>
    </w:lvl>
    <w:lvl w:ilvl="4">
      <w:start w:val="1"/>
      <w:numFmt w:val="bullet"/>
      <w:lvlText w:val="•"/>
      <w:lvlJc w:val="left"/>
      <w:pPr>
        <w:ind w:left="2867" w:hanging="545"/>
      </w:pPr>
    </w:lvl>
    <w:lvl w:ilvl="5">
      <w:start w:val="1"/>
      <w:numFmt w:val="bullet"/>
      <w:lvlText w:val="•"/>
      <w:lvlJc w:val="left"/>
      <w:pPr>
        <w:ind w:left="3392" w:hanging="545"/>
      </w:pPr>
    </w:lvl>
    <w:lvl w:ilvl="6">
      <w:start w:val="1"/>
      <w:numFmt w:val="bullet"/>
      <w:lvlText w:val="•"/>
      <w:lvlJc w:val="left"/>
      <w:pPr>
        <w:ind w:left="3917" w:hanging="545"/>
      </w:pPr>
    </w:lvl>
    <w:lvl w:ilvl="7">
      <w:start w:val="1"/>
      <w:numFmt w:val="bullet"/>
      <w:lvlText w:val="•"/>
      <w:lvlJc w:val="left"/>
      <w:pPr>
        <w:ind w:left="4442" w:hanging="545"/>
      </w:pPr>
    </w:lvl>
    <w:lvl w:ilvl="8">
      <w:start w:val="1"/>
      <w:numFmt w:val="bullet"/>
      <w:lvlText w:val="•"/>
      <w:lvlJc w:val="left"/>
      <w:pPr>
        <w:ind w:left="4967" w:hanging="545"/>
      </w:pPr>
    </w:lvl>
  </w:abstractNum>
  <w:abstractNum w:abstractNumId="43" w15:restartNumberingAfterBreak="0">
    <w:nsid w:val="2B813A32"/>
    <w:multiLevelType w:val="multilevel"/>
    <w:tmpl w:val="7A823EA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4" w15:restartNumberingAfterBreak="0">
    <w:nsid w:val="2D84653A"/>
    <w:multiLevelType w:val="multilevel"/>
    <w:tmpl w:val="81586AF8"/>
    <w:lvl w:ilvl="0">
      <w:start w:val="5"/>
      <w:numFmt w:val="decimal"/>
      <w:lvlText w:val="%1"/>
      <w:lvlJc w:val="left"/>
      <w:pPr>
        <w:ind w:left="2592" w:hanging="851"/>
      </w:pPr>
    </w:lvl>
    <w:lvl w:ilvl="1">
      <w:start w:val="2"/>
      <w:numFmt w:val="decimal"/>
      <w:lvlText w:val="%1.%2"/>
      <w:lvlJc w:val="left"/>
      <w:pPr>
        <w:ind w:left="2592" w:hanging="851"/>
      </w:pPr>
    </w:lvl>
    <w:lvl w:ilvl="2">
      <w:start w:val="1"/>
      <w:numFmt w:val="decimal"/>
      <w:lvlText w:val="%1.%2.%3"/>
      <w:lvlJc w:val="left"/>
      <w:pPr>
        <w:ind w:left="2592" w:hanging="851"/>
      </w:pPr>
      <w:rPr>
        <w:rFonts w:ascii="Arial" w:eastAsia="Arial" w:hAnsi="Arial" w:cs="Arial"/>
        <w:sz w:val="22"/>
        <w:szCs w:val="22"/>
      </w:rPr>
    </w:lvl>
    <w:lvl w:ilvl="3">
      <w:start w:val="1"/>
      <w:numFmt w:val="lowerLetter"/>
      <w:lvlText w:val="(%4)"/>
      <w:lvlJc w:val="left"/>
      <w:pPr>
        <w:ind w:left="3444" w:hanging="852"/>
      </w:pPr>
      <w:rPr>
        <w:rFonts w:ascii="Calibri" w:eastAsia="Calibri" w:hAnsi="Calibri" w:cs="Calibri"/>
        <w:sz w:val="22"/>
        <w:szCs w:val="22"/>
      </w:rPr>
    </w:lvl>
    <w:lvl w:ilvl="4">
      <w:start w:val="1"/>
      <w:numFmt w:val="bullet"/>
      <w:lvlText w:val="•"/>
      <w:lvlJc w:val="left"/>
      <w:pPr>
        <w:ind w:left="5364" w:hanging="852"/>
      </w:pPr>
    </w:lvl>
    <w:lvl w:ilvl="5">
      <w:start w:val="1"/>
      <w:numFmt w:val="bullet"/>
      <w:lvlText w:val="•"/>
      <w:lvlJc w:val="left"/>
      <w:pPr>
        <w:ind w:left="6005" w:hanging="852"/>
      </w:pPr>
    </w:lvl>
    <w:lvl w:ilvl="6">
      <w:start w:val="1"/>
      <w:numFmt w:val="bullet"/>
      <w:lvlText w:val="•"/>
      <w:lvlJc w:val="left"/>
      <w:pPr>
        <w:ind w:left="6645" w:hanging="852"/>
      </w:pPr>
    </w:lvl>
    <w:lvl w:ilvl="7">
      <w:start w:val="1"/>
      <w:numFmt w:val="bullet"/>
      <w:lvlText w:val="•"/>
      <w:lvlJc w:val="left"/>
      <w:pPr>
        <w:ind w:left="7285" w:hanging="852"/>
      </w:pPr>
    </w:lvl>
    <w:lvl w:ilvl="8">
      <w:start w:val="1"/>
      <w:numFmt w:val="bullet"/>
      <w:lvlText w:val="•"/>
      <w:lvlJc w:val="left"/>
      <w:pPr>
        <w:ind w:left="7925" w:hanging="852"/>
      </w:pPr>
    </w:lvl>
  </w:abstractNum>
  <w:abstractNum w:abstractNumId="45" w15:restartNumberingAfterBreak="0">
    <w:nsid w:val="2E484839"/>
    <w:multiLevelType w:val="multilevel"/>
    <w:tmpl w:val="DFE4DD1C"/>
    <w:lvl w:ilvl="0">
      <w:start w:val="2"/>
      <w:numFmt w:val="upperLetter"/>
      <w:lvlText w:val="%1."/>
      <w:lvlJc w:val="left"/>
      <w:pPr>
        <w:ind w:left="820" w:hanging="720"/>
      </w:pPr>
      <w:rPr>
        <w:rFonts w:ascii="Arial" w:eastAsia="Arial" w:hAnsi="Arial" w:cs="Arial"/>
        <w:b/>
        <w:sz w:val="22"/>
        <w:szCs w:val="22"/>
      </w:rPr>
    </w:lvl>
    <w:lvl w:ilvl="1">
      <w:start w:val="34"/>
      <w:numFmt w:val="decimal"/>
      <w:lvlText w:val="%2."/>
      <w:lvlJc w:val="left"/>
      <w:pPr>
        <w:ind w:left="820" w:hanging="720"/>
      </w:pPr>
      <w:rPr>
        <w:rFonts w:ascii="Arial" w:eastAsia="Arial" w:hAnsi="Arial" w:cs="Arial"/>
        <w:b/>
        <w:sz w:val="22"/>
        <w:szCs w:val="22"/>
      </w:rPr>
    </w:lvl>
    <w:lvl w:ilvl="2">
      <w:start w:val="1"/>
      <w:numFmt w:val="lowerRoman"/>
      <w:lvlText w:val="(%3)"/>
      <w:lvlJc w:val="left"/>
      <w:pPr>
        <w:ind w:left="1802" w:hanging="850"/>
      </w:pPr>
      <w:rPr>
        <w:rFonts w:ascii="Arial" w:eastAsia="Arial" w:hAnsi="Arial" w:cs="Arial"/>
        <w:b w:val="0"/>
        <w:sz w:val="22"/>
        <w:szCs w:val="22"/>
      </w:rPr>
    </w:lvl>
    <w:lvl w:ilvl="3">
      <w:start w:val="1"/>
      <w:numFmt w:val="decimal"/>
      <w:lvlText w:val="%2.%3.%4"/>
      <w:lvlJc w:val="left"/>
      <w:pPr>
        <w:ind w:left="2652" w:hanging="851"/>
      </w:pPr>
      <w:rPr>
        <w:rFonts w:ascii="Arial" w:eastAsia="Arial" w:hAnsi="Arial" w:cs="Arial"/>
        <w:sz w:val="22"/>
        <w:szCs w:val="22"/>
      </w:rPr>
    </w:lvl>
    <w:lvl w:ilvl="4">
      <w:start w:val="1"/>
      <w:numFmt w:val="lowerLetter"/>
      <w:lvlText w:val="(%5)"/>
      <w:lvlJc w:val="left"/>
      <w:pPr>
        <w:ind w:left="3504" w:hanging="852"/>
      </w:pPr>
      <w:rPr>
        <w:rFonts w:ascii="Arial" w:eastAsia="Arial" w:hAnsi="Arial" w:cs="Arial"/>
        <w:sz w:val="22"/>
        <w:szCs w:val="22"/>
      </w:rPr>
    </w:lvl>
    <w:lvl w:ilvl="5">
      <w:start w:val="1"/>
      <w:numFmt w:val="lowerRoman"/>
      <w:lvlText w:val="(%6)"/>
      <w:lvlJc w:val="left"/>
      <w:pPr>
        <w:ind w:left="4013" w:hanging="852"/>
      </w:pPr>
      <w:rPr>
        <w:rFonts w:ascii="Arial" w:eastAsia="Arial" w:hAnsi="Arial" w:cs="Arial"/>
        <w:sz w:val="22"/>
        <w:szCs w:val="22"/>
      </w:rPr>
    </w:lvl>
    <w:lvl w:ilvl="6">
      <w:start w:val="1"/>
      <w:numFmt w:val="bullet"/>
      <w:lvlText w:val="•"/>
      <w:lvlJc w:val="left"/>
      <w:pPr>
        <w:ind w:left="3164" w:hanging="852"/>
      </w:pPr>
    </w:lvl>
    <w:lvl w:ilvl="7">
      <w:start w:val="1"/>
      <w:numFmt w:val="bullet"/>
      <w:lvlText w:val="•"/>
      <w:lvlJc w:val="left"/>
      <w:pPr>
        <w:ind w:left="3372" w:hanging="852"/>
      </w:pPr>
    </w:lvl>
    <w:lvl w:ilvl="8">
      <w:start w:val="1"/>
      <w:numFmt w:val="bullet"/>
      <w:lvlText w:val="•"/>
      <w:lvlJc w:val="left"/>
      <w:pPr>
        <w:ind w:left="3504" w:hanging="852"/>
      </w:pPr>
    </w:lvl>
  </w:abstractNum>
  <w:abstractNum w:abstractNumId="46" w15:restartNumberingAfterBreak="0">
    <w:nsid w:val="2EA35BD4"/>
    <w:multiLevelType w:val="multilevel"/>
    <w:tmpl w:val="4F503B42"/>
    <w:lvl w:ilvl="0">
      <w:start w:val="1"/>
      <w:numFmt w:val="decimal"/>
      <w:lvlText w:val="%1."/>
      <w:lvlJc w:val="left"/>
      <w:pPr>
        <w:ind w:left="463" w:hanging="423"/>
      </w:pPr>
      <w:rPr>
        <w:rFonts w:ascii="Arial" w:eastAsia="Arial" w:hAnsi="Arial" w:cs="Arial"/>
        <w:b/>
        <w:sz w:val="22"/>
        <w:szCs w:val="22"/>
      </w:rPr>
    </w:lvl>
    <w:lvl w:ilvl="1">
      <w:start w:val="1"/>
      <w:numFmt w:val="decimal"/>
      <w:lvlText w:val="%1.%2"/>
      <w:lvlJc w:val="left"/>
      <w:pPr>
        <w:ind w:left="953" w:hanging="567"/>
      </w:pPr>
      <w:rPr>
        <w:rFonts w:ascii="Arial" w:eastAsia="Arial" w:hAnsi="Arial" w:cs="Arial"/>
        <w:b w:val="0"/>
        <w:sz w:val="22"/>
        <w:szCs w:val="22"/>
      </w:rPr>
    </w:lvl>
    <w:lvl w:ilvl="2">
      <w:start w:val="1"/>
      <w:numFmt w:val="decimal"/>
      <w:lvlText w:val="%1.%2.%3"/>
      <w:lvlJc w:val="left"/>
      <w:pPr>
        <w:ind w:left="2372" w:hanging="851"/>
      </w:pPr>
      <w:rPr>
        <w:rFonts w:ascii="Arial" w:eastAsia="Arial" w:hAnsi="Arial" w:cs="Arial"/>
        <w:sz w:val="22"/>
        <w:szCs w:val="22"/>
      </w:rPr>
    </w:lvl>
    <w:lvl w:ilvl="3">
      <w:start w:val="1"/>
      <w:numFmt w:val="lowerLetter"/>
      <w:lvlText w:val="(%4)"/>
      <w:lvlJc w:val="left"/>
      <w:pPr>
        <w:ind w:left="3092" w:hanging="329"/>
      </w:pPr>
      <w:rPr>
        <w:rFonts w:ascii="Calibri" w:eastAsia="Calibri" w:hAnsi="Calibri" w:cs="Calibri"/>
        <w:sz w:val="22"/>
        <w:szCs w:val="22"/>
      </w:rPr>
    </w:lvl>
    <w:lvl w:ilvl="4">
      <w:start w:val="1"/>
      <w:numFmt w:val="bullet"/>
      <w:lvlText w:val="•"/>
      <w:lvlJc w:val="left"/>
      <w:pPr>
        <w:ind w:left="3092" w:hanging="329"/>
      </w:pPr>
    </w:lvl>
    <w:lvl w:ilvl="5">
      <w:start w:val="1"/>
      <w:numFmt w:val="bullet"/>
      <w:lvlText w:val="•"/>
      <w:lvlJc w:val="left"/>
      <w:pPr>
        <w:ind w:left="4074" w:hanging="329"/>
      </w:pPr>
    </w:lvl>
    <w:lvl w:ilvl="6">
      <w:start w:val="1"/>
      <w:numFmt w:val="bullet"/>
      <w:lvlText w:val="•"/>
      <w:lvlJc w:val="left"/>
      <w:pPr>
        <w:ind w:left="5056" w:hanging="329"/>
      </w:pPr>
    </w:lvl>
    <w:lvl w:ilvl="7">
      <w:start w:val="1"/>
      <w:numFmt w:val="bullet"/>
      <w:lvlText w:val="•"/>
      <w:lvlJc w:val="left"/>
      <w:pPr>
        <w:ind w:left="6039" w:hanging="329"/>
      </w:pPr>
    </w:lvl>
    <w:lvl w:ilvl="8">
      <w:start w:val="1"/>
      <w:numFmt w:val="bullet"/>
      <w:lvlText w:val="•"/>
      <w:lvlJc w:val="left"/>
      <w:pPr>
        <w:ind w:left="7021" w:hanging="329"/>
      </w:pPr>
    </w:lvl>
  </w:abstractNum>
  <w:abstractNum w:abstractNumId="47" w15:restartNumberingAfterBreak="0">
    <w:nsid w:val="305C646C"/>
    <w:multiLevelType w:val="multilevel"/>
    <w:tmpl w:val="C15C73BA"/>
    <w:lvl w:ilvl="0">
      <w:start w:val="3"/>
      <w:numFmt w:val="decimal"/>
      <w:lvlText w:val="%1"/>
      <w:lvlJc w:val="left"/>
      <w:pPr>
        <w:ind w:left="2372" w:hanging="851"/>
      </w:pPr>
    </w:lvl>
    <w:lvl w:ilvl="1">
      <w:start w:val="2"/>
      <w:numFmt w:val="decimal"/>
      <w:lvlText w:val="%1.%2"/>
      <w:lvlJc w:val="left"/>
      <w:pPr>
        <w:ind w:left="2372" w:hanging="851"/>
      </w:pPr>
    </w:lvl>
    <w:lvl w:ilvl="2">
      <w:start w:val="1"/>
      <w:numFmt w:val="decimal"/>
      <w:lvlText w:val="%1.%2.%3"/>
      <w:lvlJc w:val="left"/>
      <w:pPr>
        <w:ind w:left="2372" w:hanging="851"/>
      </w:pPr>
      <w:rPr>
        <w:rFonts w:ascii="Arial" w:eastAsia="Arial" w:hAnsi="Arial" w:cs="Arial"/>
        <w:sz w:val="22"/>
        <w:szCs w:val="22"/>
      </w:rPr>
    </w:lvl>
    <w:lvl w:ilvl="3">
      <w:start w:val="1"/>
      <w:numFmt w:val="bullet"/>
      <w:lvlText w:val="•"/>
      <w:lvlJc w:val="left"/>
      <w:pPr>
        <w:ind w:left="4356" w:hanging="851"/>
      </w:pPr>
    </w:lvl>
    <w:lvl w:ilvl="4">
      <w:start w:val="1"/>
      <w:numFmt w:val="bullet"/>
      <w:lvlText w:val="•"/>
      <w:lvlJc w:val="left"/>
      <w:pPr>
        <w:ind w:left="5017" w:hanging="851"/>
      </w:pPr>
    </w:lvl>
    <w:lvl w:ilvl="5">
      <w:start w:val="1"/>
      <w:numFmt w:val="bullet"/>
      <w:lvlText w:val="•"/>
      <w:lvlJc w:val="left"/>
      <w:pPr>
        <w:ind w:left="5679" w:hanging="851"/>
      </w:pPr>
    </w:lvl>
    <w:lvl w:ilvl="6">
      <w:start w:val="1"/>
      <w:numFmt w:val="bullet"/>
      <w:lvlText w:val="•"/>
      <w:lvlJc w:val="left"/>
      <w:pPr>
        <w:ind w:left="6340" w:hanging="851"/>
      </w:pPr>
    </w:lvl>
    <w:lvl w:ilvl="7">
      <w:start w:val="1"/>
      <w:numFmt w:val="bullet"/>
      <w:lvlText w:val="•"/>
      <w:lvlJc w:val="left"/>
      <w:pPr>
        <w:ind w:left="7002" w:hanging="851"/>
      </w:pPr>
    </w:lvl>
    <w:lvl w:ilvl="8">
      <w:start w:val="1"/>
      <w:numFmt w:val="bullet"/>
      <w:lvlText w:val="•"/>
      <w:lvlJc w:val="left"/>
      <w:pPr>
        <w:ind w:left="7663" w:hanging="851"/>
      </w:pPr>
    </w:lvl>
  </w:abstractNum>
  <w:abstractNum w:abstractNumId="48" w15:restartNumberingAfterBreak="0">
    <w:nsid w:val="309C208A"/>
    <w:multiLevelType w:val="multilevel"/>
    <w:tmpl w:val="1E46DA8C"/>
    <w:lvl w:ilvl="0">
      <w:start w:val="1"/>
      <w:numFmt w:val="decimal"/>
      <w:lvlText w:val="%1."/>
      <w:lvlJc w:val="left"/>
      <w:pPr>
        <w:ind w:left="463" w:hanging="360"/>
      </w:pPr>
      <w:rPr>
        <w:rFonts w:ascii="Arial" w:eastAsia="Arial" w:hAnsi="Arial" w:cs="Arial"/>
        <w:b/>
        <w:sz w:val="22"/>
        <w:szCs w:val="22"/>
      </w:rPr>
    </w:lvl>
    <w:lvl w:ilvl="1">
      <w:start w:val="1"/>
      <w:numFmt w:val="decimal"/>
      <w:lvlText w:val="%1.%2"/>
      <w:lvlJc w:val="left"/>
      <w:pPr>
        <w:ind w:left="953" w:hanging="567"/>
      </w:pPr>
      <w:rPr>
        <w:rFonts w:ascii="Arial" w:eastAsia="Arial" w:hAnsi="Arial" w:cs="Arial"/>
        <w:b w:val="0"/>
        <w:sz w:val="22"/>
        <w:szCs w:val="22"/>
      </w:rPr>
    </w:lvl>
    <w:lvl w:ilvl="2">
      <w:start w:val="1"/>
      <w:numFmt w:val="decimal"/>
      <w:lvlText w:val="%1.%2.%3"/>
      <w:lvlJc w:val="left"/>
      <w:pPr>
        <w:ind w:left="2372" w:hanging="851"/>
      </w:pPr>
      <w:rPr>
        <w:rFonts w:ascii="Arial" w:eastAsia="Arial" w:hAnsi="Arial" w:cs="Arial"/>
        <w:sz w:val="22"/>
        <w:szCs w:val="22"/>
      </w:rPr>
    </w:lvl>
    <w:lvl w:ilvl="3">
      <w:start w:val="1"/>
      <w:numFmt w:val="lowerLetter"/>
      <w:lvlText w:val="(%4)"/>
      <w:lvlJc w:val="left"/>
      <w:pPr>
        <w:ind w:left="3224" w:hanging="852"/>
      </w:pPr>
      <w:rPr>
        <w:rFonts w:ascii="Calibri" w:eastAsia="Calibri" w:hAnsi="Calibri" w:cs="Calibri"/>
        <w:sz w:val="22"/>
        <w:szCs w:val="22"/>
      </w:rPr>
    </w:lvl>
    <w:lvl w:ilvl="4">
      <w:start w:val="1"/>
      <w:numFmt w:val="bullet"/>
      <w:lvlText w:val="•"/>
      <w:lvlJc w:val="left"/>
      <w:pPr>
        <w:ind w:left="3224" w:hanging="852"/>
      </w:pPr>
    </w:lvl>
    <w:lvl w:ilvl="5">
      <w:start w:val="1"/>
      <w:numFmt w:val="bullet"/>
      <w:lvlText w:val="•"/>
      <w:lvlJc w:val="left"/>
      <w:pPr>
        <w:ind w:left="4184" w:hanging="852"/>
      </w:pPr>
    </w:lvl>
    <w:lvl w:ilvl="6">
      <w:start w:val="1"/>
      <w:numFmt w:val="bullet"/>
      <w:lvlText w:val="•"/>
      <w:lvlJc w:val="left"/>
      <w:pPr>
        <w:ind w:left="5144" w:hanging="852"/>
      </w:pPr>
    </w:lvl>
    <w:lvl w:ilvl="7">
      <w:start w:val="1"/>
      <w:numFmt w:val="bullet"/>
      <w:lvlText w:val="•"/>
      <w:lvlJc w:val="left"/>
      <w:pPr>
        <w:ind w:left="6105" w:hanging="852"/>
      </w:pPr>
    </w:lvl>
    <w:lvl w:ilvl="8">
      <w:start w:val="1"/>
      <w:numFmt w:val="bullet"/>
      <w:lvlText w:val="•"/>
      <w:lvlJc w:val="left"/>
      <w:pPr>
        <w:ind w:left="7065" w:hanging="852"/>
      </w:pPr>
    </w:lvl>
  </w:abstractNum>
  <w:abstractNum w:abstractNumId="49" w15:restartNumberingAfterBreak="0">
    <w:nsid w:val="310B2713"/>
    <w:multiLevelType w:val="multilevel"/>
    <w:tmpl w:val="700C1E78"/>
    <w:lvl w:ilvl="0">
      <w:start w:val="46"/>
      <w:numFmt w:val="decimal"/>
      <w:lvlText w:val="%1"/>
      <w:lvlJc w:val="left"/>
      <w:pPr>
        <w:ind w:left="1802" w:hanging="850"/>
      </w:pPr>
    </w:lvl>
    <w:lvl w:ilvl="1">
      <w:start w:val="3"/>
      <w:numFmt w:val="decimal"/>
      <w:lvlText w:val="%1.%2"/>
      <w:lvlJc w:val="left"/>
      <w:pPr>
        <w:ind w:left="1802" w:hanging="850"/>
      </w:pPr>
    </w:lvl>
    <w:lvl w:ilvl="2">
      <w:start w:val="1"/>
      <w:numFmt w:val="decimal"/>
      <w:lvlText w:val="%1.%2.%3"/>
      <w:lvlJc w:val="left"/>
      <w:pPr>
        <w:ind w:left="2652" w:hanging="851"/>
      </w:pPr>
      <w:rPr>
        <w:rFonts w:ascii="Arial" w:eastAsia="Arial" w:hAnsi="Arial" w:cs="Arial"/>
        <w:sz w:val="22"/>
        <w:szCs w:val="22"/>
      </w:rPr>
    </w:lvl>
    <w:lvl w:ilvl="3">
      <w:start w:val="1"/>
      <w:numFmt w:val="lowerLetter"/>
      <w:lvlText w:val="(%4)"/>
      <w:lvlJc w:val="left"/>
      <w:pPr>
        <w:ind w:left="3504" w:hanging="852"/>
      </w:pPr>
      <w:rPr>
        <w:rFonts w:ascii="Calibri" w:eastAsia="Calibri" w:hAnsi="Calibri" w:cs="Calibri"/>
        <w:sz w:val="22"/>
        <w:szCs w:val="22"/>
      </w:rPr>
    </w:lvl>
    <w:lvl w:ilvl="4">
      <w:start w:val="1"/>
      <w:numFmt w:val="bullet"/>
      <w:lvlText w:val="•"/>
      <w:lvlJc w:val="left"/>
      <w:pPr>
        <w:ind w:left="4944" w:hanging="852"/>
      </w:pPr>
    </w:lvl>
    <w:lvl w:ilvl="5">
      <w:start w:val="1"/>
      <w:numFmt w:val="bullet"/>
      <w:lvlText w:val="•"/>
      <w:lvlJc w:val="left"/>
      <w:pPr>
        <w:ind w:left="5665" w:hanging="852"/>
      </w:pPr>
    </w:lvl>
    <w:lvl w:ilvl="6">
      <w:start w:val="1"/>
      <w:numFmt w:val="bullet"/>
      <w:lvlText w:val="•"/>
      <w:lvlJc w:val="left"/>
      <w:pPr>
        <w:ind w:left="6385" w:hanging="852"/>
      </w:pPr>
    </w:lvl>
    <w:lvl w:ilvl="7">
      <w:start w:val="1"/>
      <w:numFmt w:val="bullet"/>
      <w:lvlText w:val="•"/>
      <w:lvlJc w:val="left"/>
      <w:pPr>
        <w:ind w:left="7105" w:hanging="852"/>
      </w:pPr>
    </w:lvl>
    <w:lvl w:ilvl="8">
      <w:start w:val="1"/>
      <w:numFmt w:val="bullet"/>
      <w:lvlText w:val="•"/>
      <w:lvlJc w:val="left"/>
      <w:pPr>
        <w:ind w:left="7825" w:hanging="852"/>
      </w:pPr>
    </w:lvl>
  </w:abstractNum>
  <w:abstractNum w:abstractNumId="50" w15:restartNumberingAfterBreak="0">
    <w:nsid w:val="312F1F6A"/>
    <w:multiLevelType w:val="multilevel"/>
    <w:tmpl w:val="B0787524"/>
    <w:lvl w:ilvl="0">
      <w:start w:val="2"/>
      <w:numFmt w:val="upperLetter"/>
      <w:lvlText w:val="%1."/>
      <w:lvlJc w:val="left"/>
      <w:pPr>
        <w:ind w:left="820" w:hanging="720"/>
      </w:pPr>
      <w:rPr>
        <w:rFonts w:ascii="Arial" w:eastAsia="Arial" w:hAnsi="Arial" w:cs="Arial"/>
        <w:b/>
        <w:sz w:val="22"/>
        <w:szCs w:val="22"/>
      </w:rPr>
    </w:lvl>
    <w:lvl w:ilvl="1">
      <w:start w:val="39"/>
      <w:numFmt w:val="decimal"/>
      <w:lvlText w:val="%2."/>
      <w:lvlJc w:val="left"/>
      <w:pPr>
        <w:ind w:left="820" w:hanging="720"/>
      </w:pPr>
      <w:rPr>
        <w:rFonts w:ascii="Arial" w:eastAsia="Arial" w:hAnsi="Arial" w:cs="Arial"/>
        <w:b/>
        <w:sz w:val="22"/>
        <w:szCs w:val="22"/>
      </w:rPr>
    </w:lvl>
    <w:lvl w:ilvl="2">
      <w:start w:val="1"/>
      <w:numFmt w:val="lowerRoman"/>
      <w:lvlText w:val="(%3)"/>
      <w:lvlJc w:val="left"/>
      <w:pPr>
        <w:ind w:left="1802" w:hanging="850"/>
      </w:pPr>
      <w:rPr>
        <w:rFonts w:ascii="Arial" w:eastAsia="Arial" w:hAnsi="Arial" w:cs="Arial"/>
        <w:b w:val="0"/>
        <w:sz w:val="22"/>
        <w:szCs w:val="22"/>
      </w:rPr>
    </w:lvl>
    <w:lvl w:ilvl="3">
      <w:start w:val="1"/>
      <w:numFmt w:val="decimal"/>
      <w:lvlText w:val="%2.%3.%4"/>
      <w:lvlJc w:val="left"/>
      <w:pPr>
        <w:ind w:left="2652" w:hanging="851"/>
      </w:pPr>
      <w:rPr>
        <w:rFonts w:ascii="Arial" w:eastAsia="Arial" w:hAnsi="Arial" w:cs="Arial"/>
        <w:sz w:val="22"/>
        <w:szCs w:val="22"/>
      </w:rPr>
    </w:lvl>
    <w:lvl w:ilvl="4">
      <w:start w:val="1"/>
      <w:numFmt w:val="lowerLetter"/>
      <w:lvlText w:val="(%5)"/>
      <w:lvlJc w:val="left"/>
      <w:pPr>
        <w:ind w:left="3504" w:hanging="852"/>
      </w:pPr>
      <w:rPr>
        <w:rFonts w:ascii="Arial" w:eastAsia="Arial" w:hAnsi="Arial" w:cs="Arial"/>
        <w:sz w:val="22"/>
        <w:szCs w:val="22"/>
      </w:rPr>
    </w:lvl>
    <w:lvl w:ilvl="5">
      <w:start w:val="1"/>
      <w:numFmt w:val="lowerRoman"/>
      <w:lvlText w:val="(%6)"/>
      <w:lvlJc w:val="left"/>
      <w:pPr>
        <w:ind w:left="4013" w:hanging="852"/>
      </w:pPr>
      <w:rPr>
        <w:rFonts w:ascii="Arial" w:eastAsia="Arial" w:hAnsi="Arial" w:cs="Arial"/>
        <w:sz w:val="22"/>
        <w:szCs w:val="22"/>
      </w:rPr>
    </w:lvl>
    <w:lvl w:ilvl="6">
      <w:start w:val="1"/>
      <w:numFmt w:val="bullet"/>
      <w:lvlText w:val="•"/>
      <w:lvlJc w:val="left"/>
      <w:pPr>
        <w:ind w:left="3164" w:hanging="852"/>
      </w:pPr>
    </w:lvl>
    <w:lvl w:ilvl="7">
      <w:start w:val="1"/>
      <w:numFmt w:val="bullet"/>
      <w:lvlText w:val="•"/>
      <w:lvlJc w:val="left"/>
      <w:pPr>
        <w:ind w:left="3372" w:hanging="852"/>
      </w:pPr>
    </w:lvl>
    <w:lvl w:ilvl="8">
      <w:start w:val="1"/>
      <w:numFmt w:val="bullet"/>
      <w:lvlText w:val="•"/>
      <w:lvlJc w:val="left"/>
      <w:pPr>
        <w:ind w:left="3504" w:hanging="852"/>
      </w:pPr>
    </w:lvl>
  </w:abstractNum>
  <w:abstractNum w:abstractNumId="51" w15:restartNumberingAfterBreak="0">
    <w:nsid w:val="31B40E09"/>
    <w:multiLevelType w:val="multilevel"/>
    <w:tmpl w:val="55562FA8"/>
    <w:lvl w:ilvl="0">
      <w:start w:val="1"/>
      <w:numFmt w:val="lowerLetter"/>
      <w:lvlText w:val="%1)"/>
      <w:lvlJc w:val="left"/>
      <w:pPr>
        <w:ind w:left="756" w:hanging="545"/>
      </w:pPr>
      <w:rPr>
        <w:rFonts w:ascii="Arial" w:eastAsia="Arial" w:hAnsi="Arial" w:cs="Arial"/>
        <w:sz w:val="22"/>
        <w:szCs w:val="22"/>
      </w:rPr>
    </w:lvl>
    <w:lvl w:ilvl="1">
      <w:start w:val="1"/>
      <w:numFmt w:val="lowerRoman"/>
      <w:lvlText w:val="%2)"/>
      <w:lvlJc w:val="left"/>
      <w:pPr>
        <w:ind w:left="1116" w:hanging="360"/>
      </w:pPr>
      <w:rPr>
        <w:rFonts w:ascii="Arial" w:eastAsia="Arial" w:hAnsi="Arial" w:cs="Arial"/>
        <w:sz w:val="22"/>
        <w:szCs w:val="22"/>
      </w:rPr>
    </w:lvl>
    <w:lvl w:ilvl="2">
      <w:start w:val="1"/>
      <w:numFmt w:val="bullet"/>
      <w:lvlText w:val="•"/>
      <w:lvlJc w:val="left"/>
      <w:pPr>
        <w:ind w:left="1659" w:hanging="360"/>
      </w:pPr>
    </w:lvl>
    <w:lvl w:ilvl="3">
      <w:start w:val="1"/>
      <w:numFmt w:val="bullet"/>
      <w:lvlText w:val="•"/>
      <w:lvlJc w:val="left"/>
      <w:pPr>
        <w:ind w:left="2202" w:hanging="360"/>
      </w:pPr>
    </w:lvl>
    <w:lvl w:ilvl="4">
      <w:start w:val="1"/>
      <w:numFmt w:val="bullet"/>
      <w:lvlText w:val="•"/>
      <w:lvlJc w:val="left"/>
      <w:pPr>
        <w:ind w:left="2745" w:hanging="360"/>
      </w:pPr>
    </w:lvl>
    <w:lvl w:ilvl="5">
      <w:start w:val="1"/>
      <w:numFmt w:val="bullet"/>
      <w:lvlText w:val="•"/>
      <w:lvlJc w:val="left"/>
      <w:pPr>
        <w:ind w:left="3288" w:hanging="360"/>
      </w:pPr>
    </w:lvl>
    <w:lvl w:ilvl="6">
      <w:start w:val="1"/>
      <w:numFmt w:val="bullet"/>
      <w:lvlText w:val="•"/>
      <w:lvlJc w:val="left"/>
      <w:pPr>
        <w:ind w:left="3831" w:hanging="360"/>
      </w:pPr>
    </w:lvl>
    <w:lvl w:ilvl="7">
      <w:start w:val="1"/>
      <w:numFmt w:val="bullet"/>
      <w:lvlText w:val="•"/>
      <w:lvlJc w:val="left"/>
      <w:pPr>
        <w:ind w:left="4375" w:hanging="360"/>
      </w:pPr>
    </w:lvl>
    <w:lvl w:ilvl="8">
      <w:start w:val="1"/>
      <w:numFmt w:val="bullet"/>
      <w:lvlText w:val="•"/>
      <w:lvlJc w:val="left"/>
      <w:pPr>
        <w:ind w:left="4918" w:hanging="360"/>
      </w:pPr>
    </w:lvl>
  </w:abstractNum>
  <w:abstractNum w:abstractNumId="52" w15:restartNumberingAfterBreak="0">
    <w:nsid w:val="32A10948"/>
    <w:multiLevelType w:val="multilevel"/>
    <w:tmpl w:val="5FF0FCBA"/>
    <w:lvl w:ilvl="0">
      <w:start w:val="1"/>
      <w:numFmt w:val="lowerLetter"/>
      <w:lvlText w:val="(%1)"/>
      <w:lvlJc w:val="left"/>
      <w:pPr>
        <w:ind w:left="777" w:hanging="386"/>
      </w:pPr>
      <w:rPr>
        <w:rFonts w:ascii="Arial" w:eastAsia="Arial" w:hAnsi="Arial" w:cs="Arial"/>
        <w:sz w:val="22"/>
        <w:szCs w:val="22"/>
      </w:rPr>
    </w:lvl>
    <w:lvl w:ilvl="1">
      <w:start w:val="1"/>
      <w:numFmt w:val="bullet"/>
      <w:lvlText w:val="•"/>
      <w:lvlJc w:val="left"/>
      <w:pPr>
        <w:ind w:left="1302" w:hanging="386"/>
      </w:pPr>
    </w:lvl>
    <w:lvl w:ilvl="2">
      <w:start w:val="1"/>
      <w:numFmt w:val="bullet"/>
      <w:lvlText w:val="•"/>
      <w:lvlJc w:val="left"/>
      <w:pPr>
        <w:ind w:left="1827" w:hanging="386"/>
      </w:pPr>
    </w:lvl>
    <w:lvl w:ilvl="3">
      <w:start w:val="1"/>
      <w:numFmt w:val="bullet"/>
      <w:lvlText w:val="•"/>
      <w:lvlJc w:val="left"/>
      <w:pPr>
        <w:ind w:left="2352" w:hanging="386"/>
      </w:pPr>
    </w:lvl>
    <w:lvl w:ilvl="4">
      <w:start w:val="1"/>
      <w:numFmt w:val="bullet"/>
      <w:lvlText w:val="•"/>
      <w:lvlJc w:val="left"/>
      <w:pPr>
        <w:ind w:left="2877" w:hanging="386"/>
      </w:pPr>
    </w:lvl>
    <w:lvl w:ilvl="5">
      <w:start w:val="1"/>
      <w:numFmt w:val="bullet"/>
      <w:lvlText w:val="•"/>
      <w:lvlJc w:val="left"/>
      <w:pPr>
        <w:ind w:left="3402" w:hanging="386"/>
      </w:pPr>
    </w:lvl>
    <w:lvl w:ilvl="6">
      <w:start w:val="1"/>
      <w:numFmt w:val="bullet"/>
      <w:lvlText w:val="•"/>
      <w:lvlJc w:val="left"/>
      <w:pPr>
        <w:ind w:left="3927" w:hanging="386"/>
      </w:pPr>
    </w:lvl>
    <w:lvl w:ilvl="7">
      <w:start w:val="1"/>
      <w:numFmt w:val="bullet"/>
      <w:lvlText w:val="•"/>
      <w:lvlJc w:val="left"/>
      <w:pPr>
        <w:ind w:left="4452" w:hanging="386"/>
      </w:pPr>
    </w:lvl>
    <w:lvl w:ilvl="8">
      <w:start w:val="1"/>
      <w:numFmt w:val="bullet"/>
      <w:lvlText w:val="•"/>
      <w:lvlJc w:val="left"/>
      <w:pPr>
        <w:ind w:left="4977" w:hanging="386"/>
      </w:pPr>
    </w:lvl>
  </w:abstractNum>
  <w:abstractNum w:abstractNumId="53" w15:restartNumberingAfterBreak="0">
    <w:nsid w:val="341B3FF9"/>
    <w:multiLevelType w:val="multilevel"/>
    <w:tmpl w:val="DF28AB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343F102D"/>
    <w:multiLevelType w:val="multilevel"/>
    <w:tmpl w:val="86D2B6C4"/>
    <w:lvl w:ilvl="0">
      <w:start w:val="2"/>
      <w:numFmt w:val="upperLetter"/>
      <w:lvlText w:val="%1."/>
      <w:lvlJc w:val="left"/>
      <w:pPr>
        <w:ind w:left="820" w:hanging="720"/>
      </w:pPr>
      <w:rPr>
        <w:rFonts w:ascii="Arial" w:eastAsia="Arial" w:hAnsi="Arial" w:cs="Arial"/>
        <w:b/>
        <w:sz w:val="22"/>
        <w:szCs w:val="22"/>
      </w:rPr>
    </w:lvl>
    <w:lvl w:ilvl="1">
      <w:start w:val="40"/>
      <w:numFmt w:val="decimal"/>
      <w:lvlText w:val="%2."/>
      <w:lvlJc w:val="left"/>
      <w:pPr>
        <w:ind w:left="820" w:hanging="720"/>
      </w:pPr>
      <w:rPr>
        <w:rFonts w:ascii="Arial" w:eastAsia="Arial" w:hAnsi="Arial" w:cs="Arial"/>
        <w:b/>
        <w:sz w:val="22"/>
        <w:szCs w:val="22"/>
      </w:rPr>
    </w:lvl>
    <w:lvl w:ilvl="2">
      <w:start w:val="1"/>
      <w:numFmt w:val="lowerRoman"/>
      <w:lvlText w:val="(%3)"/>
      <w:lvlJc w:val="left"/>
      <w:pPr>
        <w:ind w:left="1802" w:hanging="850"/>
      </w:pPr>
      <w:rPr>
        <w:rFonts w:ascii="Arial" w:eastAsia="Arial" w:hAnsi="Arial" w:cs="Arial"/>
        <w:b w:val="0"/>
        <w:sz w:val="22"/>
        <w:szCs w:val="22"/>
      </w:rPr>
    </w:lvl>
    <w:lvl w:ilvl="3">
      <w:start w:val="1"/>
      <w:numFmt w:val="decimal"/>
      <w:lvlText w:val="%2.%3.%4"/>
      <w:lvlJc w:val="left"/>
      <w:pPr>
        <w:ind w:left="2652" w:hanging="851"/>
      </w:pPr>
      <w:rPr>
        <w:rFonts w:ascii="Arial" w:eastAsia="Arial" w:hAnsi="Arial" w:cs="Arial"/>
        <w:sz w:val="22"/>
        <w:szCs w:val="22"/>
      </w:rPr>
    </w:lvl>
    <w:lvl w:ilvl="4">
      <w:start w:val="1"/>
      <w:numFmt w:val="lowerLetter"/>
      <w:lvlText w:val="(%5)"/>
      <w:lvlJc w:val="left"/>
      <w:pPr>
        <w:ind w:left="3504" w:hanging="852"/>
      </w:pPr>
      <w:rPr>
        <w:rFonts w:ascii="Arial" w:eastAsia="Arial" w:hAnsi="Arial" w:cs="Arial"/>
        <w:sz w:val="22"/>
        <w:szCs w:val="22"/>
      </w:rPr>
    </w:lvl>
    <w:lvl w:ilvl="5">
      <w:start w:val="1"/>
      <w:numFmt w:val="lowerRoman"/>
      <w:lvlText w:val="(%6)"/>
      <w:lvlJc w:val="left"/>
      <w:pPr>
        <w:ind w:left="4013" w:hanging="852"/>
      </w:pPr>
      <w:rPr>
        <w:rFonts w:ascii="Arial" w:eastAsia="Arial" w:hAnsi="Arial" w:cs="Arial"/>
        <w:sz w:val="22"/>
        <w:szCs w:val="22"/>
      </w:rPr>
    </w:lvl>
    <w:lvl w:ilvl="6">
      <w:start w:val="1"/>
      <w:numFmt w:val="bullet"/>
      <w:lvlText w:val="•"/>
      <w:lvlJc w:val="left"/>
      <w:pPr>
        <w:ind w:left="3164" w:hanging="852"/>
      </w:pPr>
    </w:lvl>
    <w:lvl w:ilvl="7">
      <w:start w:val="1"/>
      <w:numFmt w:val="bullet"/>
      <w:lvlText w:val="•"/>
      <w:lvlJc w:val="left"/>
      <w:pPr>
        <w:ind w:left="3372" w:hanging="852"/>
      </w:pPr>
    </w:lvl>
    <w:lvl w:ilvl="8">
      <w:start w:val="1"/>
      <w:numFmt w:val="bullet"/>
      <w:lvlText w:val="•"/>
      <w:lvlJc w:val="left"/>
      <w:pPr>
        <w:ind w:left="3504" w:hanging="852"/>
      </w:pPr>
    </w:lvl>
  </w:abstractNum>
  <w:abstractNum w:abstractNumId="55" w15:restartNumberingAfterBreak="0">
    <w:nsid w:val="346C4872"/>
    <w:multiLevelType w:val="multilevel"/>
    <w:tmpl w:val="17AC65DA"/>
    <w:lvl w:ilvl="0">
      <w:start w:val="2"/>
      <w:numFmt w:val="upperLetter"/>
      <w:lvlText w:val="%1."/>
      <w:lvlJc w:val="left"/>
      <w:pPr>
        <w:ind w:left="820" w:hanging="720"/>
      </w:pPr>
      <w:rPr>
        <w:rFonts w:ascii="Arial" w:eastAsia="Arial" w:hAnsi="Arial" w:cs="Arial"/>
        <w:b/>
        <w:sz w:val="22"/>
        <w:szCs w:val="22"/>
      </w:rPr>
    </w:lvl>
    <w:lvl w:ilvl="1">
      <w:start w:val="39"/>
      <w:numFmt w:val="decimal"/>
      <w:lvlText w:val="%2."/>
      <w:lvlJc w:val="left"/>
      <w:pPr>
        <w:ind w:left="820" w:hanging="720"/>
      </w:pPr>
      <w:rPr>
        <w:rFonts w:ascii="Arial" w:eastAsia="Arial" w:hAnsi="Arial" w:cs="Arial"/>
        <w:b/>
        <w:sz w:val="22"/>
        <w:szCs w:val="22"/>
      </w:rPr>
    </w:lvl>
    <w:lvl w:ilvl="2">
      <w:start w:val="1"/>
      <w:numFmt w:val="lowerRoman"/>
      <w:lvlText w:val="(%3)"/>
      <w:lvlJc w:val="left"/>
      <w:pPr>
        <w:ind w:left="1802" w:hanging="850"/>
      </w:pPr>
      <w:rPr>
        <w:rFonts w:ascii="Arial" w:eastAsia="Arial" w:hAnsi="Arial" w:cs="Arial"/>
        <w:b w:val="0"/>
        <w:sz w:val="22"/>
        <w:szCs w:val="22"/>
      </w:rPr>
    </w:lvl>
    <w:lvl w:ilvl="3">
      <w:start w:val="1"/>
      <w:numFmt w:val="decimal"/>
      <w:lvlText w:val="%2.%3.%4"/>
      <w:lvlJc w:val="left"/>
      <w:pPr>
        <w:ind w:left="2652" w:hanging="851"/>
      </w:pPr>
      <w:rPr>
        <w:rFonts w:ascii="Arial" w:eastAsia="Arial" w:hAnsi="Arial" w:cs="Arial"/>
        <w:sz w:val="22"/>
        <w:szCs w:val="22"/>
      </w:rPr>
    </w:lvl>
    <w:lvl w:ilvl="4">
      <w:start w:val="1"/>
      <w:numFmt w:val="lowerLetter"/>
      <w:lvlText w:val="(%5)"/>
      <w:lvlJc w:val="left"/>
      <w:pPr>
        <w:ind w:left="3504" w:hanging="852"/>
      </w:pPr>
      <w:rPr>
        <w:rFonts w:ascii="Arial" w:eastAsia="Arial" w:hAnsi="Arial" w:cs="Arial"/>
        <w:sz w:val="22"/>
        <w:szCs w:val="22"/>
      </w:rPr>
    </w:lvl>
    <w:lvl w:ilvl="5">
      <w:start w:val="1"/>
      <w:numFmt w:val="lowerRoman"/>
      <w:lvlText w:val="(%6)"/>
      <w:lvlJc w:val="left"/>
      <w:pPr>
        <w:ind w:left="4013" w:hanging="852"/>
      </w:pPr>
      <w:rPr>
        <w:rFonts w:ascii="Arial" w:eastAsia="Arial" w:hAnsi="Arial" w:cs="Arial"/>
        <w:sz w:val="22"/>
        <w:szCs w:val="22"/>
      </w:rPr>
    </w:lvl>
    <w:lvl w:ilvl="6">
      <w:start w:val="1"/>
      <w:numFmt w:val="bullet"/>
      <w:lvlText w:val="•"/>
      <w:lvlJc w:val="left"/>
      <w:pPr>
        <w:ind w:left="3164" w:hanging="852"/>
      </w:pPr>
    </w:lvl>
    <w:lvl w:ilvl="7">
      <w:start w:val="1"/>
      <w:numFmt w:val="bullet"/>
      <w:lvlText w:val="•"/>
      <w:lvlJc w:val="left"/>
      <w:pPr>
        <w:ind w:left="3372" w:hanging="852"/>
      </w:pPr>
    </w:lvl>
    <w:lvl w:ilvl="8">
      <w:start w:val="1"/>
      <w:numFmt w:val="bullet"/>
      <w:lvlText w:val="•"/>
      <w:lvlJc w:val="left"/>
      <w:pPr>
        <w:ind w:left="3504" w:hanging="852"/>
      </w:pPr>
    </w:lvl>
  </w:abstractNum>
  <w:abstractNum w:abstractNumId="56" w15:restartNumberingAfterBreak="0">
    <w:nsid w:val="34F43E1A"/>
    <w:multiLevelType w:val="multilevel"/>
    <w:tmpl w:val="6652B850"/>
    <w:lvl w:ilvl="0">
      <w:start w:val="2"/>
      <w:numFmt w:val="decimal"/>
      <w:lvlText w:val="%1"/>
      <w:lvlJc w:val="left"/>
      <w:pPr>
        <w:ind w:left="2372" w:hanging="851"/>
      </w:pPr>
    </w:lvl>
    <w:lvl w:ilvl="1">
      <w:start w:val="2"/>
      <w:numFmt w:val="decimal"/>
      <w:lvlText w:val="%1.%2"/>
      <w:lvlJc w:val="left"/>
      <w:pPr>
        <w:ind w:left="2372" w:hanging="851"/>
      </w:pPr>
    </w:lvl>
    <w:lvl w:ilvl="2">
      <w:start w:val="1"/>
      <w:numFmt w:val="decimal"/>
      <w:lvlText w:val="%1.%2.%3"/>
      <w:lvlJc w:val="left"/>
      <w:pPr>
        <w:ind w:left="2372" w:hanging="851"/>
      </w:pPr>
      <w:rPr>
        <w:rFonts w:ascii="Arial" w:eastAsia="Arial" w:hAnsi="Arial" w:cs="Arial"/>
        <w:sz w:val="22"/>
        <w:szCs w:val="22"/>
      </w:rPr>
    </w:lvl>
    <w:lvl w:ilvl="3">
      <w:start w:val="1"/>
      <w:numFmt w:val="bullet"/>
      <w:lvlText w:val="•"/>
      <w:lvlJc w:val="left"/>
      <w:pPr>
        <w:ind w:left="4356" w:hanging="851"/>
      </w:pPr>
    </w:lvl>
    <w:lvl w:ilvl="4">
      <w:start w:val="1"/>
      <w:numFmt w:val="bullet"/>
      <w:lvlText w:val="•"/>
      <w:lvlJc w:val="left"/>
      <w:pPr>
        <w:ind w:left="5017" w:hanging="851"/>
      </w:pPr>
    </w:lvl>
    <w:lvl w:ilvl="5">
      <w:start w:val="1"/>
      <w:numFmt w:val="bullet"/>
      <w:lvlText w:val="•"/>
      <w:lvlJc w:val="left"/>
      <w:pPr>
        <w:ind w:left="5679" w:hanging="851"/>
      </w:pPr>
    </w:lvl>
    <w:lvl w:ilvl="6">
      <w:start w:val="1"/>
      <w:numFmt w:val="bullet"/>
      <w:lvlText w:val="•"/>
      <w:lvlJc w:val="left"/>
      <w:pPr>
        <w:ind w:left="6340" w:hanging="851"/>
      </w:pPr>
    </w:lvl>
    <w:lvl w:ilvl="7">
      <w:start w:val="1"/>
      <w:numFmt w:val="bullet"/>
      <w:lvlText w:val="•"/>
      <w:lvlJc w:val="left"/>
      <w:pPr>
        <w:ind w:left="7002" w:hanging="851"/>
      </w:pPr>
    </w:lvl>
    <w:lvl w:ilvl="8">
      <w:start w:val="1"/>
      <w:numFmt w:val="bullet"/>
      <w:lvlText w:val="•"/>
      <w:lvlJc w:val="left"/>
      <w:pPr>
        <w:ind w:left="7663" w:hanging="851"/>
      </w:pPr>
    </w:lvl>
  </w:abstractNum>
  <w:abstractNum w:abstractNumId="57" w15:restartNumberingAfterBreak="0">
    <w:nsid w:val="35327008"/>
    <w:multiLevelType w:val="multilevel"/>
    <w:tmpl w:val="8B2203B6"/>
    <w:lvl w:ilvl="0">
      <w:start w:val="1"/>
      <w:numFmt w:val="lowerLetter"/>
      <w:lvlText w:val="%1)"/>
      <w:lvlJc w:val="left"/>
      <w:pPr>
        <w:ind w:left="750" w:hanging="545"/>
      </w:pPr>
      <w:rPr>
        <w:rFonts w:ascii="Arial" w:eastAsia="Arial" w:hAnsi="Arial" w:cs="Arial"/>
        <w:sz w:val="22"/>
        <w:szCs w:val="22"/>
      </w:rPr>
    </w:lvl>
    <w:lvl w:ilvl="1">
      <w:start w:val="1"/>
      <w:numFmt w:val="bullet"/>
      <w:lvlText w:val="•"/>
      <w:lvlJc w:val="left"/>
      <w:pPr>
        <w:ind w:left="1275" w:hanging="545"/>
      </w:pPr>
    </w:lvl>
    <w:lvl w:ilvl="2">
      <w:start w:val="1"/>
      <w:numFmt w:val="bullet"/>
      <w:lvlText w:val="•"/>
      <w:lvlJc w:val="left"/>
      <w:pPr>
        <w:ind w:left="1800" w:hanging="545"/>
      </w:pPr>
    </w:lvl>
    <w:lvl w:ilvl="3">
      <w:start w:val="1"/>
      <w:numFmt w:val="bullet"/>
      <w:lvlText w:val="•"/>
      <w:lvlJc w:val="left"/>
      <w:pPr>
        <w:ind w:left="2325" w:hanging="545"/>
      </w:pPr>
    </w:lvl>
    <w:lvl w:ilvl="4">
      <w:start w:val="1"/>
      <w:numFmt w:val="bullet"/>
      <w:lvlText w:val="•"/>
      <w:lvlJc w:val="left"/>
      <w:pPr>
        <w:ind w:left="2850" w:hanging="545"/>
      </w:pPr>
    </w:lvl>
    <w:lvl w:ilvl="5">
      <w:start w:val="1"/>
      <w:numFmt w:val="bullet"/>
      <w:lvlText w:val="•"/>
      <w:lvlJc w:val="left"/>
      <w:pPr>
        <w:ind w:left="3375" w:hanging="545"/>
      </w:pPr>
    </w:lvl>
    <w:lvl w:ilvl="6">
      <w:start w:val="1"/>
      <w:numFmt w:val="bullet"/>
      <w:lvlText w:val="•"/>
      <w:lvlJc w:val="left"/>
      <w:pPr>
        <w:ind w:left="3900" w:hanging="545"/>
      </w:pPr>
    </w:lvl>
    <w:lvl w:ilvl="7">
      <w:start w:val="1"/>
      <w:numFmt w:val="bullet"/>
      <w:lvlText w:val="•"/>
      <w:lvlJc w:val="left"/>
      <w:pPr>
        <w:ind w:left="4425" w:hanging="545"/>
      </w:pPr>
    </w:lvl>
    <w:lvl w:ilvl="8">
      <w:start w:val="1"/>
      <w:numFmt w:val="bullet"/>
      <w:lvlText w:val="•"/>
      <w:lvlJc w:val="left"/>
      <w:pPr>
        <w:ind w:left="4950" w:hanging="545"/>
      </w:pPr>
    </w:lvl>
  </w:abstractNum>
  <w:abstractNum w:abstractNumId="58" w15:restartNumberingAfterBreak="0">
    <w:nsid w:val="380E3366"/>
    <w:multiLevelType w:val="multilevel"/>
    <w:tmpl w:val="1D34CFF2"/>
    <w:lvl w:ilvl="0">
      <w:start w:val="2"/>
      <w:numFmt w:val="upperLetter"/>
      <w:lvlText w:val="%1."/>
      <w:lvlJc w:val="left"/>
      <w:pPr>
        <w:ind w:left="820" w:hanging="720"/>
      </w:pPr>
      <w:rPr>
        <w:rFonts w:ascii="Arial" w:eastAsia="Arial" w:hAnsi="Arial" w:cs="Arial"/>
        <w:b/>
        <w:sz w:val="22"/>
        <w:szCs w:val="22"/>
      </w:rPr>
    </w:lvl>
    <w:lvl w:ilvl="1">
      <w:start w:val="47"/>
      <w:numFmt w:val="decimal"/>
      <w:lvlText w:val="%2."/>
      <w:lvlJc w:val="left"/>
      <w:pPr>
        <w:ind w:left="820" w:hanging="720"/>
      </w:pPr>
      <w:rPr>
        <w:rFonts w:ascii="Arial" w:eastAsia="Arial" w:hAnsi="Arial" w:cs="Arial"/>
        <w:b/>
        <w:sz w:val="22"/>
        <w:szCs w:val="22"/>
      </w:rPr>
    </w:lvl>
    <w:lvl w:ilvl="2">
      <w:start w:val="1"/>
      <w:numFmt w:val="lowerRoman"/>
      <w:lvlText w:val="(%3)"/>
      <w:lvlJc w:val="left"/>
      <w:pPr>
        <w:ind w:left="1802" w:hanging="850"/>
      </w:pPr>
      <w:rPr>
        <w:rFonts w:ascii="Arial" w:eastAsia="Arial" w:hAnsi="Arial" w:cs="Arial"/>
        <w:b w:val="0"/>
        <w:sz w:val="22"/>
        <w:szCs w:val="22"/>
      </w:rPr>
    </w:lvl>
    <w:lvl w:ilvl="3">
      <w:start w:val="1"/>
      <w:numFmt w:val="decimal"/>
      <w:lvlText w:val="%2.%3.%4"/>
      <w:lvlJc w:val="left"/>
      <w:pPr>
        <w:ind w:left="2652" w:hanging="851"/>
      </w:pPr>
      <w:rPr>
        <w:rFonts w:ascii="Arial" w:eastAsia="Arial" w:hAnsi="Arial" w:cs="Arial"/>
        <w:sz w:val="22"/>
        <w:szCs w:val="22"/>
      </w:rPr>
    </w:lvl>
    <w:lvl w:ilvl="4">
      <w:start w:val="1"/>
      <w:numFmt w:val="lowerLetter"/>
      <w:lvlText w:val="(%5)"/>
      <w:lvlJc w:val="left"/>
      <w:pPr>
        <w:ind w:left="3504" w:hanging="852"/>
      </w:pPr>
      <w:rPr>
        <w:rFonts w:ascii="Arial" w:eastAsia="Arial" w:hAnsi="Arial" w:cs="Arial"/>
        <w:sz w:val="22"/>
        <w:szCs w:val="22"/>
      </w:rPr>
    </w:lvl>
    <w:lvl w:ilvl="5">
      <w:start w:val="1"/>
      <w:numFmt w:val="lowerRoman"/>
      <w:lvlText w:val="(%6)"/>
      <w:lvlJc w:val="left"/>
      <w:pPr>
        <w:ind w:left="4013" w:hanging="852"/>
      </w:pPr>
      <w:rPr>
        <w:rFonts w:ascii="Arial" w:eastAsia="Arial" w:hAnsi="Arial" w:cs="Arial"/>
        <w:sz w:val="22"/>
        <w:szCs w:val="22"/>
      </w:rPr>
    </w:lvl>
    <w:lvl w:ilvl="6">
      <w:start w:val="1"/>
      <w:numFmt w:val="bullet"/>
      <w:lvlText w:val="•"/>
      <w:lvlJc w:val="left"/>
      <w:pPr>
        <w:ind w:left="3164" w:hanging="852"/>
      </w:pPr>
    </w:lvl>
    <w:lvl w:ilvl="7">
      <w:start w:val="1"/>
      <w:numFmt w:val="bullet"/>
      <w:lvlText w:val="•"/>
      <w:lvlJc w:val="left"/>
      <w:pPr>
        <w:ind w:left="3372" w:hanging="852"/>
      </w:pPr>
    </w:lvl>
    <w:lvl w:ilvl="8">
      <w:start w:val="1"/>
      <w:numFmt w:val="bullet"/>
      <w:lvlText w:val="•"/>
      <w:lvlJc w:val="left"/>
      <w:pPr>
        <w:ind w:left="3504" w:hanging="852"/>
      </w:pPr>
    </w:lvl>
  </w:abstractNum>
  <w:abstractNum w:abstractNumId="59" w15:restartNumberingAfterBreak="0">
    <w:nsid w:val="38380488"/>
    <w:multiLevelType w:val="multilevel"/>
    <w:tmpl w:val="F7204200"/>
    <w:lvl w:ilvl="0">
      <w:start w:val="2"/>
      <w:numFmt w:val="upperLetter"/>
      <w:lvlText w:val="%1."/>
      <w:lvlJc w:val="left"/>
      <w:pPr>
        <w:ind w:left="820" w:hanging="720"/>
      </w:pPr>
      <w:rPr>
        <w:rFonts w:ascii="Arial" w:eastAsia="Arial" w:hAnsi="Arial" w:cs="Arial"/>
        <w:b/>
        <w:sz w:val="22"/>
        <w:szCs w:val="22"/>
      </w:rPr>
    </w:lvl>
    <w:lvl w:ilvl="1">
      <w:start w:val="41"/>
      <w:numFmt w:val="decimal"/>
      <w:lvlText w:val="%2."/>
      <w:lvlJc w:val="left"/>
      <w:pPr>
        <w:ind w:left="820" w:hanging="720"/>
      </w:pPr>
      <w:rPr>
        <w:rFonts w:ascii="Arial" w:eastAsia="Arial" w:hAnsi="Arial" w:cs="Arial"/>
        <w:b/>
        <w:sz w:val="22"/>
        <w:szCs w:val="22"/>
      </w:rPr>
    </w:lvl>
    <w:lvl w:ilvl="2">
      <w:start w:val="1"/>
      <w:numFmt w:val="lowerRoman"/>
      <w:lvlText w:val="(%3)"/>
      <w:lvlJc w:val="left"/>
      <w:pPr>
        <w:ind w:left="1802" w:hanging="850"/>
      </w:pPr>
      <w:rPr>
        <w:rFonts w:ascii="Arial" w:eastAsia="Arial" w:hAnsi="Arial" w:cs="Arial"/>
        <w:b w:val="0"/>
        <w:sz w:val="22"/>
        <w:szCs w:val="22"/>
      </w:rPr>
    </w:lvl>
    <w:lvl w:ilvl="3">
      <w:start w:val="1"/>
      <w:numFmt w:val="decimal"/>
      <w:lvlText w:val="%2.%3.%4"/>
      <w:lvlJc w:val="left"/>
      <w:pPr>
        <w:ind w:left="2652" w:hanging="851"/>
      </w:pPr>
      <w:rPr>
        <w:rFonts w:ascii="Arial" w:eastAsia="Arial" w:hAnsi="Arial" w:cs="Arial"/>
        <w:sz w:val="22"/>
        <w:szCs w:val="22"/>
      </w:rPr>
    </w:lvl>
    <w:lvl w:ilvl="4">
      <w:start w:val="1"/>
      <w:numFmt w:val="lowerLetter"/>
      <w:lvlText w:val="(%5)"/>
      <w:lvlJc w:val="left"/>
      <w:pPr>
        <w:ind w:left="3504" w:hanging="852"/>
      </w:pPr>
      <w:rPr>
        <w:rFonts w:ascii="Arial" w:eastAsia="Arial" w:hAnsi="Arial" w:cs="Arial"/>
        <w:sz w:val="22"/>
        <w:szCs w:val="22"/>
      </w:rPr>
    </w:lvl>
    <w:lvl w:ilvl="5">
      <w:start w:val="1"/>
      <w:numFmt w:val="lowerRoman"/>
      <w:lvlText w:val="(%6)"/>
      <w:lvlJc w:val="left"/>
      <w:pPr>
        <w:ind w:left="4013" w:hanging="852"/>
      </w:pPr>
      <w:rPr>
        <w:rFonts w:ascii="Arial" w:eastAsia="Arial" w:hAnsi="Arial" w:cs="Arial"/>
        <w:sz w:val="22"/>
        <w:szCs w:val="22"/>
      </w:rPr>
    </w:lvl>
    <w:lvl w:ilvl="6">
      <w:start w:val="1"/>
      <w:numFmt w:val="bullet"/>
      <w:lvlText w:val="•"/>
      <w:lvlJc w:val="left"/>
      <w:pPr>
        <w:ind w:left="3164" w:hanging="852"/>
      </w:pPr>
    </w:lvl>
    <w:lvl w:ilvl="7">
      <w:start w:val="1"/>
      <w:numFmt w:val="bullet"/>
      <w:lvlText w:val="•"/>
      <w:lvlJc w:val="left"/>
      <w:pPr>
        <w:ind w:left="3372" w:hanging="852"/>
      </w:pPr>
    </w:lvl>
    <w:lvl w:ilvl="8">
      <w:start w:val="1"/>
      <w:numFmt w:val="bullet"/>
      <w:lvlText w:val="•"/>
      <w:lvlJc w:val="left"/>
      <w:pPr>
        <w:ind w:left="3504" w:hanging="852"/>
      </w:pPr>
    </w:lvl>
  </w:abstractNum>
  <w:abstractNum w:abstractNumId="60" w15:restartNumberingAfterBreak="0">
    <w:nsid w:val="383F7C50"/>
    <w:multiLevelType w:val="multilevel"/>
    <w:tmpl w:val="CC52F672"/>
    <w:lvl w:ilvl="0">
      <w:start w:val="2"/>
      <w:numFmt w:val="upperLetter"/>
      <w:lvlText w:val="%1."/>
      <w:lvlJc w:val="left"/>
      <w:pPr>
        <w:ind w:left="820" w:hanging="720"/>
      </w:pPr>
      <w:rPr>
        <w:rFonts w:ascii="Arial" w:eastAsia="Arial" w:hAnsi="Arial" w:cs="Arial"/>
        <w:b/>
        <w:sz w:val="22"/>
        <w:szCs w:val="22"/>
      </w:rPr>
    </w:lvl>
    <w:lvl w:ilvl="1">
      <w:start w:val="34"/>
      <w:numFmt w:val="decimal"/>
      <w:lvlText w:val="%2."/>
      <w:lvlJc w:val="left"/>
      <w:pPr>
        <w:ind w:left="820" w:hanging="720"/>
      </w:pPr>
      <w:rPr>
        <w:rFonts w:ascii="Arial" w:eastAsia="Arial" w:hAnsi="Arial" w:cs="Arial"/>
        <w:b/>
        <w:sz w:val="22"/>
        <w:szCs w:val="22"/>
      </w:rPr>
    </w:lvl>
    <w:lvl w:ilvl="2">
      <w:start w:val="1"/>
      <w:numFmt w:val="lowerRoman"/>
      <w:lvlText w:val="(%3)"/>
      <w:lvlJc w:val="left"/>
      <w:pPr>
        <w:ind w:left="1802" w:hanging="850"/>
      </w:pPr>
      <w:rPr>
        <w:rFonts w:ascii="Arial" w:eastAsia="Arial" w:hAnsi="Arial" w:cs="Arial"/>
        <w:b w:val="0"/>
        <w:sz w:val="22"/>
        <w:szCs w:val="22"/>
      </w:rPr>
    </w:lvl>
    <w:lvl w:ilvl="3">
      <w:start w:val="1"/>
      <w:numFmt w:val="decimal"/>
      <w:lvlText w:val="%2.%3.%4"/>
      <w:lvlJc w:val="left"/>
      <w:pPr>
        <w:ind w:left="2652" w:hanging="851"/>
      </w:pPr>
      <w:rPr>
        <w:rFonts w:ascii="Arial" w:eastAsia="Arial" w:hAnsi="Arial" w:cs="Arial"/>
        <w:sz w:val="22"/>
        <w:szCs w:val="22"/>
      </w:rPr>
    </w:lvl>
    <w:lvl w:ilvl="4">
      <w:start w:val="1"/>
      <w:numFmt w:val="lowerLetter"/>
      <w:lvlText w:val="(%5)"/>
      <w:lvlJc w:val="left"/>
      <w:pPr>
        <w:ind w:left="3504" w:hanging="852"/>
      </w:pPr>
      <w:rPr>
        <w:rFonts w:ascii="Arial" w:eastAsia="Arial" w:hAnsi="Arial" w:cs="Arial"/>
        <w:sz w:val="22"/>
        <w:szCs w:val="22"/>
      </w:rPr>
    </w:lvl>
    <w:lvl w:ilvl="5">
      <w:start w:val="1"/>
      <w:numFmt w:val="lowerRoman"/>
      <w:lvlText w:val="(%6)"/>
      <w:lvlJc w:val="left"/>
      <w:pPr>
        <w:ind w:left="4013" w:hanging="852"/>
      </w:pPr>
      <w:rPr>
        <w:rFonts w:ascii="Arial" w:eastAsia="Arial" w:hAnsi="Arial" w:cs="Arial"/>
        <w:sz w:val="22"/>
        <w:szCs w:val="22"/>
      </w:rPr>
    </w:lvl>
    <w:lvl w:ilvl="6">
      <w:start w:val="1"/>
      <w:numFmt w:val="bullet"/>
      <w:lvlText w:val="•"/>
      <w:lvlJc w:val="left"/>
      <w:pPr>
        <w:ind w:left="3164" w:hanging="852"/>
      </w:pPr>
    </w:lvl>
    <w:lvl w:ilvl="7">
      <w:start w:val="1"/>
      <w:numFmt w:val="bullet"/>
      <w:lvlText w:val="•"/>
      <w:lvlJc w:val="left"/>
      <w:pPr>
        <w:ind w:left="3372" w:hanging="852"/>
      </w:pPr>
    </w:lvl>
    <w:lvl w:ilvl="8">
      <w:start w:val="1"/>
      <w:numFmt w:val="bullet"/>
      <w:lvlText w:val="•"/>
      <w:lvlJc w:val="left"/>
      <w:pPr>
        <w:ind w:left="3504" w:hanging="852"/>
      </w:pPr>
    </w:lvl>
  </w:abstractNum>
  <w:abstractNum w:abstractNumId="61" w15:restartNumberingAfterBreak="0">
    <w:nsid w:val="392C1C7A"/>
    <w:multiLevelType w:val="multilevel"/>
    <w:tmpl w:val="4D9A9540"/>
    <w:lvl w:ilvl="0">
      <w:start w:val="2"/>
      <w:numFmt w:val="upperLetter"/>
      <w:lvlText w:val="%1."/>
      <w:lvlJc w:val="left"/>
      <w:pPr>
        <w:ind w:left="820" w:hanging="720"/>
      </w:pPr>
      <w:rPr>
        <w:rFonts w:ascii="Arial" w:eastAsia="Arial" w:hAnsi="Arial" w:cs="Arial"/>
        <w:b/>
        <w:sz w:val="22"/>
        <w:szCs w:val="22"/>
      </w:rPr>
    </w:lvl>
    <w:lvl w:ilvl="1">
      <w:start w:val="34"/>
      <w:numFmt w:val="decimal"/>
      <w:lvlText w:val="%2."/>
      <w:lvlJc w:val="left"/>
      <w:pPr>
        <w:ind w:left="820" w:hanging="720"/>
      </w:pPr>
      <w:rPr>
        <w:rFonts w:ascii="Arial" w:eastAsia="Arial" w:hAnsi="Arial" w:cs="Arial"/>
        <w:b/>
        <w:sz w:val="22"/>
        <w:szCs w:val="22"/>
      </w:rPr>
    </w:lvl>
    <w:lvl w:ilvl="2">
      <w:start w:val="1"/>
      <w:numFmt w:val="lowerRoman"/>
      <w:lvlText w:val="(%3)"/>
      <w:lvlJc w:val="left"/>
      <w:pPr>
        <w:ind w:left="1802" w:hanging="850"/>
      </w:pPr>
      <w:rPr>
        <w:rFonts w:ascii="Arial" w:eastAsia="Arial" w:hAnsi="Arial" w:cs="Arial"/>
        <w:b w:val="0"/>
        <w:sz w:val="22"/>
        <w:szCs w:val="22"/>
      </w:rPr>
    </w:lvl>
    <w:lvl w:ilvl="3">
      <w:start w:val="1"/>
      <w:numFmt w:val="decimal"/>
      <w:lvlText w:val="%2.%3.%4"/>
      <w:lvlJc w:val="left"/>
      <w:pPr>
        <w:ind w:left="2652" w:hanging="851"/>
      </w:pPr>
      <w:rPr>
        <w:rFonts w:ascii="Arial" w:eastAsia="Arial" w:hAnsi="Arial" w:cs="Arial"/>
        <w:sz w:val="22"/>
        <w:szCs w:val="22"/>
      </w:rPr>
    </w:lvl>
    <w:lvl w:ilvl="4">
      <w:start w:val="1"/>
      <w:numFmt w:val="lowerLetter"/>
      <w:lvlText w:val="(%5)"/>
      <w:lvlJc w:val="left"/>
      <w:pPr>
        <w:ind w:left="3504" w:hanging="852"/>
      </w:pPr>
      <w:rPr>
        <w:rFonts w:ascii="Arial" w:eastAsia="Arial" w:hAnsi="Arial" w:cs="Arial"/>
        <w:sz w:val="22"/>
        <w:szCs w:val="22"/>
      </w:rPr>
    </w:lvl>
    <w:lvl w:ilvl="5">
      <w:start w:val="1"/>
      <w:numFmt w:val="lowerRoman"/>
      <w:lvlText w:val="(%6)"/>
      <w:lvlJc w:val="left"/>
      <w:pPr>
        <w:ind w:left="4013" w:hanging="852"/>
      </w:pPr>
      <w:rPr>
        <w:rFonts w:ascii="Arial" w:eastAsia="Arial" w:hAnsi="Arial" w:cs="Arial"/>
        <w:sz w:val="22"/>
        <w:szCs w:val="22"/>
      </w:rPr>
    </w:lvl>
    <w:lvl w:ilvl="6">
      <w:start w:val="1"/>
      <w:numFmt w:val="bullet"/>
      <w:lvlText w:val="•"/>
      <w:lvlJc w:val="left"/>
      <w:pPr>
        <w:ind w:left="3164" w:hanging="852"/>
      </w:pPr>
    </w:lvl>
    <w:lvl w:ilvl="7">
      <w:start w:val="1"/>
      <w:numFmt w:val="bullet"/>
      <w:lvlText w:val="•"/>
      <w:lvlJc w:val="left"/>
      <w:pPr>
        <w:ind w:left="3372" w:hanging="852"/>
      </w:pPr>
    </w:lvl>
    <w:lvl w:ilvl="8">
      <w:start w:val="1"/>
      <w:numFmt w:val="bullet"/>
      <w:lvlText w:val="•"/>
      <w:lvlJc w:val="left"/>
      <w:pPr>
        <w:ind w:left="3504" w:hanging="852"/>
      </w:pPr>
    </w:lvl>
  </w:abstractNum>
  <w:abstractNum w:abstractNumId="62" w15:restartNumberingAfterBreak="0">
    <w:nsid w:val="3C0D6C7B"/>
    <w:multiLevelType w:val="multilevel"/>
    <w:tmpl w:val="08005928"/>
    <w:lvl w:ilvl="0">
      <w:start w:val="1"/>
      <w:numFmt w:val="lowerLetter"/>
      <w:lvlText w:val="%1)"/>
      <w:lvlJc w:val="left"/>
      <w:pPr>
        <w:ind w:left="902" w:hanging="545"/>
      </w:pPr>
      <w:rPr>
        <w:rFonts w:ascii="Arial" w:eastAsia="Arial" w:hAnsi="Arial" w:cs="Arial"/>
        <w:sz w:val="22"/>
        <w:szCs w:val="22"/>
      </w:rPr>
    </w:lvl>
    <w:lvl w:ilvl="1">
      <w:start w:val="1"/>
      <w:numFmt w:val="lowerRoman"/>
      <w:lvlText w:val="%2)"/>
      <w:lvlJc w:val="left"/>
      <w:pPr>
        <w:ind w:left="1262" w:hanging="360"/>
      </w:pPr>
      <w:rPr>
        <w:rFonts w:ascii="Arial" w:eastAsia="Arial" w:hAnsi="Arial" w:cs="Arial"/>
        <w:sz w:val="22"/>
        <w:szCs w:val="22"/>
      </w:rPr>
    </w:lvl>
    <w:lvl w:ilvl="2">
      <w:start w:val="1"/>
      <w:numFmt w:val="bullet"/>
      <w:lvlText w:val="•"/>
      <w:lvlJc w:val="left"/>
      <w:pPr>
        <w:ind w:left="1805" w:hanging="360"/>
      </w:pPr>
    </w:lvl>
    <w:lvl w:ilvl="3">
      <w:start w:val="1"/>
      <w:numFmt w:val="bullet"/>
      <w:lvlText w:val="•"/>
      <w:lvlJc w:val="left"/>
      <w:pPr>
        <w:ind w:left="2349" w:hanging="360"/>
      </w:pPr>
    </w:lvl>
    <w:lvl w:ilvl="4">
      <w:start w:val="1"/>
      <w:numFmt w:val="bullet"/>
      <w:lvlText w:val="•"/>
      <w:lvlJc w:val="left"/>
      <w:pPr>
        <w:ind w:left="2892" w:hanging="360"/>
      </w:pPr>
    </w:lvl>
    <w:lvl w:ilvl="5">
      <w:start w:val="1"/>
      <w:numFmt w:val="bullet"/>
      <w:lvlText w:val="•"/>
      <w:lvlJc w:val="left"/>
      <w:pPr>
        <w:ind w:left="3436" w:hanging="360"/>
      </w:pPr>
    </w:lvl>
    <w:lvl w:ilvl="6">
      <w:start w:val="1"/>
      <w:numFmt w:val="bullet"/>
      <w:lvlText w:val="•"/>
      <w:lvlJc w:val="left"/>
      <w:pPr>
        <w:ind w:left="3979" w:hanging="360"/>
      </w:pPr>
    </w:lvl>
    <w:lvl w:ilvl="7">
      <w:start w:val="1"/>
      <w:numFmt w:val="bullet"/>
      <w:lvlText w:val="•"/>
      <w:lvlJc w:val="left"/>
      <w:pPr>
        <w:ind w:left="4522" w:hanging="360"/>
      </w:pPr>
    </w:lvl>
    <w:lvl w:ilvl="8">
      <w:start w:val="1"/>
      <w:numFmt w:val="bullet"/>
      <w:lvlText w:val="•"/>
      <w:lvlJc w:val="left"/>
      <w:pPr>
        <w:ind w:left="5066" w:hanging="360"/>
      </w:pPr>
    </w:lvl>
  </w:abstractNum>
  <w:abstractNum w:abstractNumId="63" w15:restartNumberingAfterBreak="0">
    <w:nsid w:val="3C204D09"/>
    <w:multiLevelType w:val="multilevel"/>
    <w:tmpl w:val="147AD914"/>
    <w:lvl w:ilvl="0">
      <w:start w:val="1"/>
      <w:numFmt w:val="lowerLetter"/>
      <w:lvlText w:val="%1)"/>
      <w:lvlJc w:val="left"/>
      <w:pPr>
        <w:ind w:left="787" w:hanging="545"/>
      </w:pPr>
      <w:rPr>
        <w:rFonts w:ascii="Arial" w:eastAsia="Arial" w:hAnsi="Arial" w:cs="Arial"/>
        <w:sz w:val="22"/>
        <w:szCs w:val="22"/>
      </w:rPr>
    </w:lvl>
    <w:lvl w:ilvl="1">
      <w:start w:val="1"/>
      <w:numFmt w:val="lowerRoman"/>
      <w:lvlText w:val="%2)"/>
      <w:lvlJc w:val="left"/>
      <w:pPr>
        <w:ind w:left="1147" w:hanging="360"/>
      </w:pPr>
      <w:rPr>
        <w:rFonts w:ascii="Arial" w:eastAsia="Arial" w:hAnsi="Arial" w:cs="Arial"/>
        <w:sz w:val="22"/>
        <w:szCs w:val="22"/>
      </w:rPr>
    </w:lvl>
    <w:lvl w:ilvl="2">
      <w:start w:val="1"/>
      <w:numFmt w:val="bullet"/>
      <w:lvlText w:val="•"/>
      <w:lvlJc w:val="left"/>
      <w:pPr>
        <w:ind w:left="1690" w:hanging="360"/>
      </w:pPr>
    </w:lvl>
    <w:lvl w:ilvl="3">
      <w:start w:val="1"/>
      <w:numFmt w:val="bullet"/>
      <w:lvlText w:val="•"/>
      <w:lvlJc w:val="left"/>
      <w:pPr>
        <w:ind w:left="2233" w:hanging="360"/>
      </w:pPr>
    </w:lvl>
    <w:lvl w:ilvl="4">
      <w:start w:val="1"/>
      <w:numFmt w:val="bullet"/>
      <w:lvlText w:val="•"/>
      <w:lvlJc w:val="left"/>
      <w:pPr>
        <w:ind w:left="2777" w:hanging="360"/>
      </w:pPr>
    </w:lvl>
    <w:lvl w:ilvl="5">
      <w:start w:val="1"/>
      <w:numFmt w:val="bullet"/>
      <w:lvlText w:val="•"/>
      <w:lvlJc w:val="left"/>
      <w:pPr>
        <w:ind w:left="3320" w:hanging="360"/>
      </w:pPr>
    </w:lvl>
    <w:lvl w:ilvl="6">
      <w:start w:val="1"/>
      <w:numFmt w:val="bullet"/>
      <w:lvlText w:val="•"/>
      <w:lvlJc w:val="left"/>
      <w:pPr>
        <w:ind w:left="3863" w:hanging="360"/>
      </w:pPr>
    </w:lvl>
    <w:lvl w:ilvl="7">
      <w:start w:val="1"/>
      <w:numFmt w:val="bullet"/>
      <w:lvlText w:val="•"/>
      <w:lvlJc w:val="left"/>
      <w:pPr>
        <w:ind w:left="4407" w:hanging="360"/>
      </w:pPr>
    </w:lvl>
    <w:lvl w:ilvl="8">
      <w:start w:val="1"/>
      <w:numFmt w:val="bullet"/>
      <w:lvlText w:val="•"/>
      <w:lvlJc w:val="left"/>
      <w:pPr>
        <w:ind w:left="4950" w:hanging="360"/>
      </w:pPr>
    </w:lvl>
  </w:abstractNum>
  <w:abstractNum w:abstractNumId="64" w15:restartNumberingAfterBreak="0">
    <w:nsid w:val="3E6907E6"/>
    <w:multiLevelType w:val="multilevel"/>
    <w:tmpl w:val="4B927F7C"/>
    <w:lvl w:ilvl="0">
      <w:start w:val="2"/>
      <w:numFmt w:val="upperLetter"/>
      <w:lvlText w:val="%1."/>
      <w:lvlJc w:val="left"/>
      <w:pPr>
        <w:ind w:left="820" w:hanging="720"/>
      </w:pPr>
      <w:rPr>
        <w:rFonts w:ascii="Arial" w:eastAsia="Arial" w:hAnsi="Arial" w:cs="Arial"/>
        <w:b/>
        <w:sz w:val="22"/>
        <w:szCs w:val="22"/>
      </w:rPr>
    </w:lvl>
    <w:lvl w:ilvl="1">
      <w:start w:val="47"/>
      <w:numFmt w:val="decimal"/>
      <w:lvlText w:val="%2."/>
      <w:lvlJc w:val="left"/>
      <w:pPr>
        <w:ind w:left="820" w:hanging="720"/>
      </w:pPr>
      <w:rPr>
        <w:rFonts w:ascii="Arial" w:eastAsia="Arial" w:hAnsi="Arial" w:cs="Arial"/>
        <w:b/>
        <w:sz w:val="22"/>
        <w:szCs w:val="22"/>
      </w:rPr>
    </w:lvl>
    <w:lvl w:ilvl="2">
      <w:start w:val="1"/>
      <w:numFmt w:val="lowerRoman"/>
      <w:lvlText w:val="(%3)"/>
      <w:lvlJc w:val="left"/>
      <w:pPr>
        <w:ind w:left="1802" w:hanging="850"/>
      </w:pPr>
      <w:rPr>
        <w:rFonts w:ascii="Arial" w:eastAsia="Arial" w:hAnsi="Arial" w:cs="Arial"/>
        <w:b w:val="0"/>
        <w:sz w:val="22"/>
        <w:szCs w:val="22"/>
      </w:rPr>
    </w:lvl>
    <w:lvl w:ilvl="3">
      <w:start w:val="1"/>
      <w:numFmt w:val="decimal"/>
      <w:lvlText w:val="%2.%3.%4"/>
      <w:lvlJc w:val="left"/>
      <w:pPr>
        <w:ind w:left="2652" w:hanging="851"/>
      </w:pPr>
      <w:rPr>
        <w:rFonts w:ascii="Arial" w:eastAsia="Arial" w:hAnsi="Arial" w:cs="Arial"/>
        <w:sz w:val="22"/>
        <w:szCs w:val="22"/>
      </w:rPr>
    </w:lvl>
    <w:lvl w:ilvl="4">
      <w:start w:val="1"/>
      <w:numFmt w:val="lowerLetter"/>
      <w:lvlText w:val="(%5)"/>
      <w:lvlJc w:val="left"/>
      <w:pPr>
        <w:ind w:left="3504" w:hanging="852"/>
      </w:pPr>
      <w:rPr>
        <w:rFonts w:ascii="Arial" w:eastAsia="Arial" w:hAnsi="Arial" w:cs="Arial"/>
        <w:sz w:val="22"/>
        <w:szCs w:val="22"/>
      </w:rPr>
    </w:lvl>
    <w:lvl w:ilvl="5">
      <w:start w:val="1"/>
      <w:numFmt w:val="lowerRoman"/>
      <w:lvlText w:val="(%6)"/>
      <w:lvlJc w:val="left"/>
      <w:pPr>
        <w:ind w:left="4013" w:hanging="852"/>
      </w:pPr>
      <w:rPr>
        <w:rFonts w:ascii="Arial" w:eastAsia="Arial" w:hAnsi="Arial" w:cs="Arial"/>
        <w:sz w:val="22"/>
        <w:szCs w:val="22"/>
      </w:rPr>
    </w:lvl>
    <w:lvl w:ilvl="6">
      <w:start w:val="1"/>
      <w:numFmt w:val="bullet"/>
      <w:lvlText w:val="•"/>
      <w:lvlJc w:val="left"/>
      <w:pPr>
        <w:ind w:left="3164" w:hanging="852"/>
      </w:pPr>
    </w:lvl>
    <w:lvl w:ilvl="7">
      <w:start w:val="1"/>
      <w:numFmt w:val="bullet"/>
      <w:lvlText w:val="•"/>
      <w:lvlJc w:val="left"/>
      <w:pPr>
        <w:ind w:left="3372" w:hanging="852"/>
      </w:pPr>
    </w:lvl>
    <w:lvl w:ilvl="8">
      <w:start w:val="1"/>
      <w:numFmt w:val="bullet"/>
      <w:lvlText w:val="•"/>
      <w:lvlJc w:val="left"/>
      <w:pPr>
        <w:ind w:left="3504" w:hanging="852"/>
      </w:pPr>
    </w:lvl>
  </w:abstractNum>
  <w:abstractNum w:abstractNumId="65" w15:restartNumberingAfterBreak="0">
    <w:nsid w:val="3EB02C4C"/>
    <w:multiLevelType w:val="multilevel"/>
    <w:tmpl w:val="410E1650"/>
    <w:lvl w:ilvl="0">
      <w:start w:val="1"/>
      <w:numFmt w:val="bullet"/>
      <w:lvlText w:val="●"/>
      <w:lvlJc w:val="left"/>
      <w:pPr>
        <w:ind w:left="900" w:hanging="360"/>
      </w:pPr>
      <w:rPr>
        <w:rFonts w:ascii="Noto Sans Symbols" w:eastAsia="Noto Sans Symbols" w:hAnsi="Noto Sans Symbols" w:cs="Noto Sans Symbols"/>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66" w15:restartNumberingAfterBreak="0">
    <w:nsid w:val="3F6D7A7C"/>
    <w:multiLevelType w:val="multilevel"/>
    <w:tmpl w:val="6B4A6B24"/>
    <w:lvl w:ilvl="0">
      <w:start w:val="1"/>
      <w:numFmt w:val="decimal"/>
      <w:lvlText w:val="%1."/>
      <w:lvlJc w:val="left"/>
      <w:pPr>
        <w:ind w:left="952" w:hanging="852"/>
      </w:pPr>
      <w:rPr>
        <w:rFonts w:ascii="Arial" w:eastAsia="Arial" w:hAnsi="Arial" w:cs="Arial"/>
        <w:b/>
        <w:sz w:val="22"/>
        <w:szCs w:val="22"/>
      </w:rPr>
    </w:lvl>
    <w:lvl w:ilvl="1">
      <w:start w:val="1"/>
      <w:numFmt w:val="decimal"/>
      <w:lvlText w:val="%1.%2"/>
      <w:lvlJc w:val="left"/>
      <w:pPr>
        <w:ind w:left="1802" w:hanging="850"/>
      </w:pPr>
      <w:rPr>
        <w:rFonts w:ascii="Arial" w:eastAsia="Arial" w:hAnsi="Arial" w:cs="Arial"/>
        <w:b/>
        <w:sz w:val="22"/>
        <w:szCs w:val="22"/>
      </w:rPr>
    </w:lvl>
    <w:lvl w:ilvl="2">
      <w:start w:val="1"/>
      <w:numFmt w:val="decimal"/>
      <w:lvlText w:val="%1.%2.%3"/>
      <w:lvlJc w:val="left"/>
      <w:pPr>
        <w:ind w:left="2652" w:hanging="851"/>
      </w:pPr>
      <w:rPr>
        <w:rFonts w:ascii="Arial" w:eastAsia="Arial" w:hAnsi="Arial" w:cs="Arial"/>
        <w:sz w:val="22"/>
        <w:szCs w:val="22"/>
      </w:rPr>
    </w:lvl>
    <w:lvl w:ilvl="3">
      <w:start w:val="1"/>
      <w:numFmt w:val="bullet"/>
      <w:lvlText w:val="•"/>
      <w:lvlJc w:val="left"/>
      <w:pPr>
        <w:ind w:left="3431" w:hanging="851"/>
      </w:pPr>
    </w:lvl>
    <w:lvl w:ilvl="4">
      <w:start w:val="1"/>
      <w:numFmt w:val="bullet"/>
      <w:lvlText w:val="•"/>
      <w:lvlJc w:val="left"/>
      <w:pPr>
        <w:ind w:left="4210" w:hanging="851"/>
      </w:pPr>
    </w:lvl>
    <w:lvl w:ilvl="5">
      <w:start w:val="1"/>
      <w:numFmt w:val="bullet"/>
      <w:lvlText w:val="•"/>
      <w:lvlJc w:val="left"/>
      <w:pPr>
        <w:ind w:left="4990" w:hanging="851"/>
      </w:pPr>
    </w:lvl>
    <w:lvl w:ilvl="6">
      <w:start w:val="1"/>
      <w:numFmt w:val="bullet"/>
      <w:lvlText w:val="•"/>
      <w:lvlJc w:val="left"/>
      <w:pPr>
        <w:ind w:left="5769" w:hanging="851"/>
      </w:pPr>
    </w:lvl>
    <w:lvl w:ilvl="7">
      <w:start w:val="1"/>
      <w:numFmt w:val="bullet"/>
      <w:lvlText w:val="•"/>
      <w:lvlJc w:val="left"/>
      <w:pPr>
        <w:ind w:left="6548" w:hanging="851"/>
      </w:pPr>
    </w:lvl>
    <w:lvl w:ilvl="8">
      <w:start w:val="1"/>
      <w:numFmt w:val="bullet"/>
      <w:lvlText w:val="•"/>
      <w:lvlJc w:val="left"/>
      <w:pPr>
        <w:ind w:left="7327" w:hanging="851"/>
      </w:pPr>
    </w:lvl>
  </w:abstractNum>
  <w:abstractNum w:abstractNumId="67" w15:restartNumberingAfterBreak="0">
    <w:nsid w:val="40A77E8D"/>
    <w:multiLevelType w:val="multilevel"/>
    <w:tmpl w:val="6FAC89A0"/>
    <w:lvl w:ilvl="0">
      <w:start w:val="1"/>
      <w:numFmt w:val="lowerLetter"/>
      <w:lvlText w:val="%1)"/>
      <w:lvlJc w:val="left"/>
      <w:pPr>
        <w:ind w:left="902" w:hanging="545"/>
      </w:pPr>
      <w:rPr>
        <w:rFonts w:ascii="Arial" w:eastAsia="Arial" w:hAnsi="Arial" w:cs="Arial"/>
        <w:sz w:val="22"/>
        <w:szCs w:val="22"/>
      </w:rPr>
    </w:lvl>
    <w:lvl w:ilvl="1">
      <w:start w:val="1"/>
      <w:numFmt w:val="lowerRoman"/>
      <w:lvlText w:val="%2)"/>
      <w:lvlJc w:val="left"/>
      <w:pPr>
        <w:ind w:left="1262" w:hanging="360"/>
      </w:pPr>
      <w:rPr>
        <w:rFonts w:ascii="Arial" w:eastAsia="Arial" w:hAnsi="Arial" w:cs="Arial"/>
        <w:sz w:val="22"/>
        <w:szCs w:val="22"/>
      </w:rPr>
    </w:lvl>
    <w:lvl w:ilvl="2">
      <w:start w:val="1"/>
      <w:numFmt w:val="bullet"/>
      <w:lvlText w:val="•"/>
      <w:lvlJc w:val="left"/>
      <w:pPr>
        <w:ind w:left="1805" w:hanging="360"/>
      </w:pPr>
    </w:lvl>
    <w:lvl w:ilvl="3">
      <w:start w:val="1"/>
      <w:numFmt w:val="bullet"/>
      <w:lvlText w:val="•"/>
      <w:lvlJc w:val="left"/>
      <w:pPr>
        <w:ind w:left="2349" w:hanging="360"/>
      </w:pPr>
    </w:lvl>
    <w:lvl w:ilvl="4">
      <w:start w:val="1"/>
      <w:numFmt w:val="bullet"/>
      <w:lvlText w:val="•"/>
      <w:lvlJc w:val="left"/>
      <w:pPr>
        <w:ind w:left="2892" w:hanging="360"/>
      </w:pPr>
    </w:lvl>
    <w:lvl w:ilvl="5">
      <w:start w:val="1"/>
      <w:numFmt w:val="bullet"/>
      <w:lvlText w:val="•"/>
      <w:lvlJc w:val="left"/>
      <w:pPr>
        <w:ind w:left="3436" w:hanging="360"/>
      </w:pPr>
    </w:lvl>
    <w:lvl w:ilvl="6">
      <w:start w:val="1"/>
      <w:numFmt w:val="bullet"/>
      <w:lvlText w:val="•"/>
      <w:lvlJc w:val="left"/>
      <w:pPr>
        <w:ind w:left="3979" w:hanging="360"/>
      </w:pPr>
    </w:lvl>
    <w:lvl w:ilvl="7">
      <w:start w:val="1"/>
      <w:numFmt w:val="bullet"/>
      <w:lvlText w:val="•"/>
      <w:lvlJc w:val="left"/>
      <w:pPr>
        <w:ind w:left="4522" w:hanging="360"/>
      </w:pPr>
    </w:lvl>
    <w:lvl w:ilvl="8">
      <w:start w:val="1"/>
      <w:numFmt w:val="bullet"/>
      <w:lvlText w:val="•"/>
      <w:lvlJc w:val="left"/>
      <w:pPr>
        <w:ind w:left="5066" w:hanging="360"/>
      </w:pPr>
    </w:lvl>
  </w:abstractNum>
  <w:abstractNum w:abstractNumId="68" w15:restartNumberingAfterBreak="0">
    <w:nsid w:val="41FF1667"/>
    <w:multiLevelType w:val="multilevel"/>
    <w:tmpl w:val="3760DB38"/>
    <w:lvl w:ilvl="0">
      <w:start w:val="2"/>
      <w:numFmt w:val="upperLetter"/>
      <w:lvlText w:val="%1."/>
      <w:lvlJc w:val="left"/>
      <w:pPr>
        <w:ind w:left="820" w:hanging="720"/>
      </w:pPr>
      <w:rPr>
        <w:rFonts w:ascii="Arial" w:eastAsia="Arial" w:hAnsi="Arial" w:cs="Arial"/>
        <w:b/>
        <w:sz w:val="22"/>
        <w:szCs w:val="22"/>
      </w:rPr>
    </w:lvl>
    <w:lvl w:ilvl="1">
      <w:start w:val="34"/>
      <w:numFmt w:val="decimal"/>
      <w:lvlText w:val="%2."/>
      <w:lvlJc w:val="left"/>
      <w:pPr>
        <w:ind w:left="820" w:hanging="720"/>
      </w:pPr>
      <w:rPr>
        <w:rFonts w:ascii="Arial" w:eastAsia="Arial" w:hAnsi="Arial" w:cs="Arial"/>
        <w:b/>
        <w:sz w:val="22"/>
        <w:szCs w:val="22"/>
      </w:rPr>
    </w:lvl>
    <w:lvl w:ilvl="2">
      <w:start w:val="1"/>
      <w:numFmt w:val="lowerRoman"/>
      <w:lvlText w:val="(%3)"/>
      <w:lvlJc w:val="left"/>
      <w:pPr>
        <w:ind w:left="1802" w:hanging="850"/>
      </w:pPr>
      <w:rPr>
        <w:rFonts w:ascii="Arial" w:eastAsia="Arial" w:hAnsi="Arial" w:cs="Arial"/>
        <w:b w:val="0"/>
        <w:sz w:val="22"/>
        <w:szCs w:val="22"/>
      </w:rPr>
    </w:lvl>
    <w:lvl w:ilvl="3">
      <w:start w:val="1"/>
      <w:numFmt w:val="decimal"/>
      <w:lvlText w:val="%2.%3.%4"/>
      <w:lvlJc w:val="left"/>
      <w:pPr>
        <w:ind w:left="2652" w:hanging="851"/>
      </w:pPr>
      <w:rPr>
        <w:rFonts w:ascii="Arial" w:eastAsia="Arial" w:hAnsi="Arial" w:cs="Arial"/>
        <w:sz w:val="22"/>
        <w:szCs w:val="22"/>
      </w:rPr>
    </w:lvl>
    <w:lvl w:ilvl="4">
      <w:start w:val="1"/>
      <w:numFmt w:val="lowerLetter"/>
      <w:lvlText w:val="(%5)"/>
      <w:lvlJc w:val="left"/>
      <w:pPr>
        <w:ind w:left="3504" w:hanging="852"/>
      </w:pPr>
      <w:rPr>
        <w:rFonts w:ascii="Arial" w:eastAsia="Arial" w:hAnsi="Arial" w:cs="Arial"/>
        <w:sz w:val="22"/>
        <w:szCs w:val="22"/>
      </w:rPr>
    </w:lvl>
    <w:lvl w:ilvl="5">
      <w:start w:val="1"/>
      <w:numFmt w:val="lowerRoman"/>
      <w:lvlText w:val="(%6)"/>
      <w:lvlJc w:val="left"/>
      <w:pPr>
        <w:ind w:left="4013" w:hanging="852"/>
      </w:pPr>
      <w:rPr>
        <w:rFonts w:ascii="Arial" w:eastAsia="Arial" w:hAnsi="Arial" w:cs="Arial"/>
        <w:sz w:val="22"/>
        <w:szCs w:val="22"/>
      </w:rPr>
    </w:lvl>
    <w:lvl w:ilvl="6">
      <w:start w:val="1"/>
      <w:numFmt w:val="bullet"/>
      <w:lvlText w:val="•"/>
      <w:lvlJc w:val="left"/>
      <w:pPr>
        <w:ind w:left="3164" w:hanging="852"/>
      </w:pPr>
    </w:lvl>
    <w:lvl w:ilvl="7">
      <w:start w:val="1"/>
      <w:numFmt w:val="bullet"/>
      <w:lvlText w:val="•"/>
      <w:lvlJc w:val="left"/>
      <w:pPr>
        <w:ind w:left="3372" w:hanging="852"/>
      </w:pPr>
    </w:lvl>
    <w:lvl w:ilvl="8">
      <w:start w:val="1"/>
      <w:numFmt w:val="bullet"/>
      <w:lvlText w:val="•"/>
      <w:lvlJc w:val="left"/>
      <w:pPr>
        <w:ind w:left="3504" w:hanging="852"/>
      </w:pPr>
    </w:lvl>
  </w:abstractNum>
  <w:abstractNum w:abstractNumId="69" w15:restartNumberingAfterBreak="0">
    <w:nsid w:val="42D9474C"/>
    <w:multiLevelType w:val="multilevel"/>
    <w:tmpl w:val="C5FA85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43054E1B"/>
    <w:multiLevelType w:val="multilevel"/>
    <w:tmpl w:val="6094A9CE"/>
    <w:lvl w:ilvl="0">
      <w:start w:val="2"/>
      <w:numFmt w:val="upperLetter"/>
      <w:lvlText w:val="%1."/>
      <w:lvlJc w:val="left"/>
      <w:pPr>
        <w:ind w:left="820" w:hanging="720"/>
      </w:pPr>
      <w:rPr>
        <w:rFonts w:ascii="Arial" w:eastAsia="Arial" w:hAnsi="Arial" w:cs="Arial"/>
        <w:b/>
        <w:sz w:val="22"/>
        <w:szCs w:val="22"/>
      </w:rPr>
    </w:lvl>
    <w:lvl w:ilvl="1">
      <w:start w:val="34"/>
      <w:numFmt w:val="decimal"/>
      <w:lvlText w:val="%2."/>
      <w:lvlJc w:val="left"/>
      <w:pPr>
        <w:ind w:left="820" w:hanging="720"/>
      </w:pPr>
      <w:rPr>
        <w:rFonts w:ascii="Arial" w:eastAsia="Arial" w:hAnsi="Arial" w:cs="Arial"/>
        <w:b/>
        <w:sz w:val="22"/>
        <w:szCs w:val="22"/>
      </w:rPr>
    </w:lvl>
    <w:lvl w:ilvl="2">
      <w:start w:val="1"/>
      <w:numFmt w:val="lowerRoman"/>
      <w:lvlText w:val="(%3)"/>
      <w:lvlJc w:val="left"/>
      <w:pPr>
        <w:ind w:left="1802" w:hanging="850"/>
      </w:pPr>
      <w:rPr>
        <w:rFonts w:ascii="Arial" w:eastAsia="Arial" w:hAnsi="Arial" w:cs="Arial"/>
        <w:b w:val="0"/>
        <w:sz w:val="22"/>
        <w:szCs w:val="22"/>
      </w:rPr>
    </w:lvl>
    <w:lvl w:ilvl="3">
      <w:start w:val="1"/>
      <w:numFmt w:val="decimal"/>
      <w:lvlText w:val="%2.%3.%4"/>
      <w:lvlJc w:val="left"/>
      <w:pPr>
        <w:ind w:left="2652" w:hanging="851"/>
      </w:pPr>
      <w:rPr>
        <w:rFonts w:ascii="Arial" w:eastAsia="Arial" w:hAnsi="Arial" w:cs="Arial"/>
        <w:sz w:val="22"/>
        <w:szCs w:val="22"/>
      </w:rPr>
    </w:lvl>
    <w:lvl w:ilvl="4">
      <w:start w:val="1"/>
      <w:numFmt w:val="lowerLetter"/>
      <w:lvlText w:val="(%5)"/>
      <w:lvlJc w:val="left"/>
      <w:pPr>
        <w:ind w:left="3504" w:hanging="852"/>
      </w:pPr>
      <w:rPr>
        <w:rFonts w:ascii="Arial" w:eastAsia="Arial" w:hAnsi="Arial" w:cs="Arial"/>
        <w:sz w:val="22"/>
        <w:szCs w:val="22"/>
      </w:rPr>
    </w:lvl>
    <w:lvl w:ilvl="5">
      <w:start w:val="1"/>
      <w:numFmt w:val="lowerRoman"/>
      <w:lvlText w:val="(%6)"/>
      <w:lvlJc w:val="left"/>
      <w:pPr>
        <w:ind w:left="4013" w:hanging="852"/>
      </w:pPr>
      <w:rPr>
        <w:rFonts w:ascii="Arial" w:eastAsia="Arial" w:hAnsi="Arial" w:cs="Arial"/>
        <w:sz w:val="22"/>
        <w:szCs w:val="22"/>
      </w:rPr>
    </w:lvl>
    <w:lvl w:ilvl="6">
      <w:start w:val="1"/>
      <w:numFmt w:val="bullet"/>
      <w:lvlText w:val="•"/>
      <w:lvlJc w:val="left"/>
      <w:pPr>
        <w:ind w:left="3164" w:hanging="852"/>
      </w:pPr>
    </w:lvl>
    <w:lvl w:ilvl="7">
      <w:start w:val="1"/>
      <w:numFmt w:val="bullet"/>
      <w:lvlText w:val="•"/>
      <w:lvlJc w:val="left"/>
      <w:pPr>
        <w:ind w:left="3372" w:hanging="852"/>
      </w:pPr>
    </w:lvl>
    <w:lvl w:ilvl="8">
      <w:start w:val="1"/>
      <w:numFmt w:val="bullet"/>
      <w:lvlText w:val="•"/>
      <w:lvlJc w:val="left"/>
      <w:pPr>
        <w:ind w:left="3504" w:hanging="852"/>
      </w:pPr>
    </w:lvl>
  </w:abstractNum>
  <w:abstractNum w:abstractNumId="71" w15:restartNumberingAfterBreak="0">
    <w:nsid w:val="43FB4789"/>
    <w:multiLevelType w:val="multilevel"/>
    <w:tmpl w:val="1DCA4604"/>
    <w:lvl w:ilvl="0">
      <w:start w:val="3"/>
      <w:numFmt w:val="lowerLetter"/>
      <w:lvlText w:val="%1)"/>
      <w:lvlJc w:val="left"/>
      <w:pPr>
        <w:ind w:left="3468" w:hanging="545"/>
      </w:pPr>
      <w:rPr>
        <w:rFonts w:ascii="Arial" w:eastAsia="Arial" w:hAnsi="Arial" w:cs="Arial"/>
        <w:sz w:val="22"/>
        <w:szCs w:val="22"/>
      </w:rPr>
    </w:lvl>
    <w:lvl w:ilvl="1">
      <w:start w:val="1"/>
      <w:numFmt w:val="bullet"/>
      <w:lvlText w:val="•"/>
      <w:lvlJc w:val="left"/>
      <w:pPr>
        <w:ind w:left="3993" w:hanging="545"/>
      </w:pPr>
    </w:lvl>
    <w:lvl w:ilvl="2">
      <w:start w:val="1"/>
      <w:numFmt w:val="bullet"/>
      <w:lvlText w:val="•"/>
      <w:lvlJc w:val="left"/>
      <w:pPr>
        <w:ind w:left="4518" w:hanging="545"/>
      </w:pPr>
    </w:lvl>
    <w:lvl w:ilvl="3">
      <w:start w:val="1"/>
      <w:numFmt w:val="bullet"/>
      <w:lvlText w:val="•"/>
      <w:lvlJc w:val="left"/>
      <w:pPr>
        <w:ind w:left="5043" w:hanging="545"/>
      </w:pPr>
    </w:lvl>
    <w:lvl w:ilvl="4">
      <w:start w:val="1"/>
      <w:numFmt w:val="bullet"/>
      <w:lvlText w:val="•"/>
      <w:lvlJc w:val="left"/>
      <w:pPr>
        <w:ind w:left="5568" w:hanging="545"/>
      </w:pPr>
    </w:lvl>
    <w:lvl w:ilvl="5">
      <w:start w:val="1"/>
      <w:numFmt w:val="bullet"/>
      <w:lvlText w:val="•"/>
      <w:lvlJc w:val="left"/>
      <w:pPr>
        <w:ind w:left="6093" w:hanging="545"/>
      </w:pPr>
    </w:lvl>
    <w:lvl w:ilvl="6">
      <w:start w:val="1"/>
      <w:numFmt w:val="bullet"/>
      <w:lvlText w:val="•"/>
      <w:lvlJc w:val="left"/>
      <w:pPr>
        <w:ind w:left="6618" w:hanging="545"/>
      </w:pPr>
    </w:lvl>
    <w:lvl w:ilvl="7">
      <w:start w:val="1"/>
      <w:numFmt w:val="bullet"/>
      <w:lvlText w:val="•"/>
      <w:lvlJc w:val="left"/>
      <w:pPr>
        <w:ind w:left="7143" w:hanging="545"/>
      </w:pPr>
    </w:lvl>
    <w:lvl w:ilvl="8">
      <w:start w:val="1"/>
      <w:numFmt w:val="bullet"/>
      <w:lvlText w:val="•"/>
      <w:lvlJc w:val="left"/>
      <w:pPr>
        <w:ind w:left="7668" w:hanging="545"/>
      </w:pPr>
    </w:lvl>
  </w:abstractNum>
  <w:abstractNum w:abstractNumId="72" w15:restartNumberingAfterBreak="0">
    <w:nsid w:val="45C308BB"/>
    <w:multiLevelType w:val="multilevel"/>
    <w:tmpl w:val="60869178"/>
    <w:lvl w:ilvl="0">
      <w:start w:val="2"/>
      <w:numFmt w:val="upperLetter"/>
      <w:lvlText w:val="%1."/>
      <w:lvlJc w:val="left"/>
      <w:pPr>
        <w:ind w:left="820" w:hanging="720"/>
      </w:pPr>
      <w:rPr>
        <w:rFonts w:ascii="Arial" w:eastAsia="Arial" w:hAnsi="Arial" w:cs="Arial"/>
        <w:b/>
        <w:sz w:val="22"/>
        <w:szCs w:val="22"/>
      </w:rPr>
    </w:lvl>
    <w:lvl w:ilvl="1">
      <w:start w:val="39"/>
      <w:numFmt w:val="decimal"/>
      <w:lvlText w:val="%2."/>
      <w:lvlJc w:val="left"/>
      <w:pPr>
        <w:ind w:left="820" w:hanging="720"/>
      </w:pPr>
      <w:rPr>
        <w:rFonts w:ascii="Arial" w:eastAsia="Arial" w:hAnsi="Arial" w:cs="Arial"/>
        <w:b/>
        <w:sz w:val="22"/>
        <w:szCs w:val="22"/>
      </w:rPr>
    </w:lvl>
    <w:lvl w:ilvl="2">
      <w:start w:val="1"/>
      <w:numFmt w:val="lowerRoman"/>
      <w:lvlText w:val="(%3)"/>
      <w:lvlJc w:val="left"/>
      <w:pPr>
        <w:ind w:left="1802" w:hanging="850"/>
      </w:pPr>
      <w:rPr>
        <w:rFonts w:ascii="Arial" w:eastAsia="Arial" w:hAnsi="Arial" w:cs="Arial"/>
        <w:b w:val="0"/>
        <w:sz w:val="22"/>
        <w:szCs w:val="22"/>
      </w:rPr>
    </w:lvl>
    <w:lvl w:ilvl="3">
      <w:start w:val="1"/>
      <w:numFmt w:val="decimal"/>
      <w:lvlText w:val="%2.%3.%4"/>
      <w:lvlJc w:val="left"/>
      <w:pPr>
        <w:ind w:left="2652" w:hanging="851"/>
      </w:pPr>
      <w:rPr>
        <w:rFonts w:ascii="Arial" w:eastAsia="Arial" w:hAnsi="Arial" w:cs="Arial"/>
        <w:sz w:val="22"/>
        <w:szCs w:val="22"/>
      </w:rPr>
    </w:lvl>
    <w:lvl w:ilvl="4">
      <w:start w:val="1"/>
      <w:numFmt w:val="lowerLetter"/>
      <w:lvlText w:val="(%5)"/>
      <w:lvlJc w:val="left"/>
      <w:pPr>
        <w:ind w:left="3504" w:hanging="852"/>
      </w:pPr>
      <w:rPr>
        <w:rFonts w:ascii="Arial" w:eastAsia="Arial" w:hAnsi="Arial" w:cs="Arial"/>
        <w:sz w:val="22"/>
        <w:szCs w:val="22"/>
      </w:rPr>
    </w:lvl>
    <w:lvl w:ilvl="5">
      <w:start w:val="1"/>
      <w:numFmt w:val="lowerRoman"/>
      <w:lvlText w:val="(%6)"/>
      <w:lvlJc w:val="left"/>
      <w:pPr>
        <w:ind w:left="4013" w:hanging="852"/>
      </w:pPr>
      <w:rPr>
        <w:rFonts w:ascii="Arial" w:eastAsia="Arial" w:hAnsi="Arial" w:cs="Arial"/>
        <w:sz w:val="22"/>
        <w:szCs w:val="22"/>
      </w:rPr>
    </w:lvl>
    <w:lvl w:ilvl="6">
      <w:start w:val="1"/>
      <w:numFmt w:val="bullet"/>
      <w:lvlText w:val="•"/>
      <w:lvlJc w:val="left"/>
      <w:pPr>
        <w:ind w:left="3164" w:hanging="852"/>
      </w:pPr>
    </w:lvl>
    <w:lvl w:ilvl="7">
      <w:start w:val="1"/>
      <w:numFmt w:val="bullet"/>
      <w:lvlText w:val="•"/>
      <w:lvlJc w:val="left"/>
      <w:pPr>
        <w:ind w:left="3372" w:hanging="852"/>
      </w:pPr>
    </w:lvl>
    <w:lvl w:ilvl="8">
      <w:start w:val="1"/>
      <w:numFmt w:val="bullet"/>
      <w:lvlText w:val="•"/>
      <w:lvlJc w:val="left"/>
      <w:pPr>
        <w:ind w:left="3504" w:hanging="852"/>
      </w:pPr>
    </w:lvl>
  </w:abstractNum>
  <w:abstractNum w:abstractNumId="73" w15:restartNumberingAfterBreak="0">
    <w:nsid w:val="45DE0EBE"/>
    <w:multiLevelType w:val="multilevel"/>
    <w:tmpl w:val="863417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4" w15:restartNumberingAfterBreak="0">
    <w:nsid w:val="464E73E2"/>
    <w:multiLevelType w:val="multilevel"/>
    <w:tmpl w:val="EB78FDCC"/>
    <w:lvl w:ilvl="0">
      <w:start w:val="1"/>
      <w:numFmt w:val="lowerLetter"/>
      <w:lvlText w:val="%1)"/>
      <w:lvlJc w:val="left"/>
      <w:pPr>
        <w:ind w:left="750" w:hanging="545"/>
      </w:pPr>
      <w:rPr>
        <w:rFonts w:ascii="Arial" w:eastAsia="Arial" w:hAnsi="Arial" w:cs="Arial"/>
        <w:sz w:val="22"/>
        <w:szCs w:val="22"/>
      </w:rPr>
    </w:lvl>
    <w:lvl w:ilvl="1">
      <w:start w:val="1"/>
      <w:numFmt w:val="bullet"/>
      <w:lvlText w:val="•"/>
      <w:lvlJc w:val="left"/>
      <w:pPr>
        <w:ind w:left="1274" w:hanging="545"/>
      </w:pPr>
    </w:lvl>
    <w:lvl w:ilvl="2">
      <w:start w:val="1"/>
      <w:numFmt w:val="bullet"/>
      <w:lvlText w:val="•"/>
      <w:lvlJc w:val="left"/>
      <w:pPr>
        <w:ind w:left="1799" w:hanging="545"/>
      </w:pPr>
    </w:lvl>
    <w:lvl w:ilvl="3">
      <w:start w:val="1"/>
      <w:numFmt w:val="bullet"/>
      <w:lvlText w:val="•"/>
      <w:lvlJc w:val="left"/>
      <w:pPr>
        <w:ind w:left="2324" w:hanging="545"/>
      </w:pPr>
    </w:lvl>
    <w:lvl w:ilvl="4">
      <w:start w:val="1"/>
      <w:numFmt w:val="bullet"/>
      <w:lvlText w:val="•"/>
      <w:lvlJc w:val="left"/>
      <w:pPr>
        <w:ind w:left="2849" w:hanging="545"/>
      </w:pPr>
    </w:lvl>
    <w:lvl w:ilvl="5">
      <w:start w:val="1"/>
      <w:numFmt w:val="bullet"/>
      <w:lvlText w:val="•"/>
      <w:lvlJc w:val="left"/>
      <w:pPr>
        <w:ind w:left="3374" w:hanging="545"/>
      </w:pPr>
    </w:lvl>
    <w:lvl w:ilvl="6">
      <w:start w:val="1"/>
      <w:numFmt w:val="bullet"/>
      <w:lvlText w:val="•"/>
      <w:lvlJc w:val="left"/>
      <w:pPr>
        <w:ind w:left="3899" w:hanging="545"/>
      </w:pPr>
    </w:lvl>
    <w:lvl w:ilvl="7">
      <w:start w:val="1"/>
      <w:numFmt w:val="bullet"/>
      <w:lvlText w:val="•"/>
      <w:lvlJc w:val="left"/>
      <w:pPr>
        <w:ind w:left="4424" w:hanging="545"/>
      </w:pPr>
    </w:lvl>
    <w:lvl w:ilvl="8">
      <w:start w:val="1"/>
      <w:numFmt w:val="bullet"/>
      <w:lvlText w:val="•"/>
      <w:lvlJc w:val="left"/>
      <w:pPr>
        <w:ind w:left="4949" w:hanging="545"/>
      </w:pPr>
    </w:lvl>
  </w:abstractNum>
  <w:abstractNum w:abstractNumId="75" w15:restartNumberingAfterBreak="0">
    <w:nsid w:val="47303B11"/>
    <w:multiLevelType w:val="multilevel"/>
    <w:tmpl w:val="812CD878"/>
    <w:lvl w:ilvl="0">
      <w:start w:val="1"/>
      <w:numFmt w:val="decimal"/>
      <w:lvlText w:val="%1."/>
      <w:lvlJc w:val="left"/>
      <w:pPr>
        <w:ind w:left="463" w:hanging="360"/>
      </w:pPr>
      <w:rPr>
        <w:rFonts w:ascii="Arial" w:eastAsia="Arial" w:hAnsi="Arial" w:cs="Arial"/>
        <w:b/>
        <w:sz w:val="22"/>
        <w:szCs w:val="22"/>
      </w:rPr>
    </w:lvl>
    <w:lvl w:ilvl="1">
      <w:start w:val="1"/>
      <w:numFmt w:val="decimal"/>
      <w:lvlText w:val="%1.%2"/>
      <w:lvlJc w:val="left"/>
      <w:pPr>
        <w:ind w:left="953" w:hanging="567"/>
      </w:pPr>
      <w:rPr>
        <w:rFonts w:ascii="Arial" w:eastAsia="Arial" w:hAnsi="Arial" w:cs="Arial"/>
        <w:b/>
        <w:sz w:val="22"/>
        <w:szCs w:val="22"/>
      </w:rPr>
    </w:lvl>
    <w:lvl w:ilvl="2">
      <w:start w:val="1"/>
      <w:numFmt w:val="decimal"/>
      <w:lvlText w:val="%1.%2.%3"/>
      <w:lvlJc w:val="left"/>
      <w:pPr>
        <w:ind w:left="2372" w:hanging="851"/>
      </w:pPr>
      <w:rPr>
        <w:rFonts w:ascii="Arial" w:eastAsia="Arial" w:hAnsi="Arial" w:cs="Arial"/>
        <w:sz w:val="22"/>
        <w:szCs w:val="22"/>
      </w:rPr>
    </w:lvl>
    <w:lvl w:ilvl="3">
      <w:start w:val="1"/>
      <w:numFmt w:val="lowerLetter"/>
      <w:lvlText w:val="(%4)"/>
      <w:lvlJc w:val="left"/>
      <w:pPr>
        <w:ind w:left="3224" w:hanging="852"/>
      </w:pPr>
      <w:rPr>
        <w:rFonts w:ascii="Calibri" w:eastAsia="Calibri" w:hAnsi="Calibri" w:cs="Calibri"/>
        <w:sz w:val="22"/>
        <w:szCs w:val="22"/>
      </w:rPr>
    </w:lvl>
    <w:lvl w:ilvl="4">
      <w:start w:val="1"/>
      <w:numFmt w:val="lowerRoman"/>
      <w:lvlText w:val="(%5)"/>
      <w:lvlJc w:val="left"/>
      <w:pPr>
        <w:ind w:left="4013" w:hanging="852"/>
      </w:pPr>
      <w:rPr>
        <w:rFonts w:ascii="Arial" w:eastAsia="Arial" w:hAnsi="Arial" w:cs="Arial"/>
        <w:sz w:val="22"/>
        <w:szCs w:val="22"/>
      </w:rPr>
    </w:lvl>
    <w:lvl w:ilvl="5">
      <w:start w:val="1"/>
      <w:numFmt w:val="bullet"/>
      <w:lvlText w:val="•"/>
      <w:lvlJc w:val="left"/>
      <w:pPr>
        <w:ind w:left="3224" w:hanging="852"/>
      </w:pPr>
    </w:lvl>
    <w:lvl w:ilvl="6">
      <w:start w:val="1"/>
      <w:numFmt w:val="bullet"/>
      <w:lvlText w:val="•"/>
      <w:lvlJc w:val="left"/>
      <w:pPr>
        <w:ind w:left="4013" w:hanging="852"/>
      </w:pPr>
    </w:lvl>
    <w:lvl w:ilvl="7">
      <w:start w:val="1"/>
      <w:numFmt w:val="bullet"/>
      <w:lvlText w:val="•"/>
      <w:lvlJc w:val="left"/>
      <w:pPr>
        <w:ind w:left="5241" w:hanging="852"/>
      </w:pPr>
    </w:lvl>
    <w:lvl w:ilvl="8">
      <w:start w:val="1"/>
      <w:numFmt w:val="bullet"/>
      <w:lvlText w:val="•"/>
      <w:lvlJc w:val="left"/>
      <w:pPr>
        <w:ind w:left="6470" w:hanging="852"/>
      </w:pPr>
    </w:lvl>
  </w:abstractNum>
  <w:abstractNum w:abstractNumId="76" w15:restartNumberingAfterBreak="0">
    <w:nsid w:val="47996FB7"/>
    <w:multiLevelType w:val="multilevel"/>
    <w:tmpl w:val="278A343C"/>
    <w:lvl w:ilvl="0">
      <w:start w:val="2"/>
      <w:numFmt w:val="upperLetter"/>
      <w:lvlText w:val="%1."/>
      <w:lvlJc w:val="left"/>
      <w:pPr>
        <w:ind w:left="820" w:hanging="720"/>
      </w:pPr>
      <w:rPr>
        <w:rFonts w:ascii="Arial" w:eastAsia="Arial" w:hAnsi="Arial" w:cs="Arial"/>
        <w:b/>
        <w:sz w:val="22"/>
        <w:szCs w:val="22"/>
      </w:rPr>
    </w:lvl>
    <w:lvl w:ilvl="1">
      <w:start w:val="41"/>
      <w:numFmt w:val="decimal"/>
      <w:lvlText w:val="%2."/>
      <w:lvlJc w:val="left"/>
      <w:pPr>
        <w:ind w:left="820" w:hanging="720"/>
      </w:pPr>
      <w:rPr>
        <w:rFonts w:ascii="Arial" w:eastAsia="Arial" w:hAnsi="Arial" w:cs="Arial"/>
        <w:b/>
        <w:sz w:val="22"/>
        <w:szCs w:val="22"/>
      </w:rPr>
    </w:lvl>
    <w:lvl w:ilvl="2">
      <w:start w:val="1"/>
      <w:numFmt w:val="lowerRoman"/>
      <w:lvlText w:val="(%3)"/>
      <w:lvlJc w:val="left"/>
      <w:pPr>
        <w:ind w:left="1802" w:hanging="850"/>
      </w:pPr>
      <w:rPr>
        <w:rFonts w:ascii="Arial" w:eastAsia="Arial" w:hAnsi="Arial" w:cs="Arial"/>
        <w:b w:val="0"/>
        <w:sz w:val="22"/>
        <w:szCs w:val="22"/>
      </w:rPr>
    </w:lvl>
    <w:lvl w:ilvl="3">
      <w:start w:val="1"/>
      <w:numFmt w:val="decimal"/>
      <w:lvlText w:val="%2.%3.%4"/>
      <w:lvlJc w:val="left"/>
      <w:pPr>
        <w:ind w:left="2652" w:hanging="851"/>
      </w:pPr>
      <w:rPr>
        <w:rFonts w:ascii="Arial" w:eastAsia="Arial" w:hAnsi="Arial" w:cs="Arial"/>
        <w:sz w:val="22"/>
        <w:szCs w:val="22"/>
      </w:rPr>
    </w:lvl>
    <w:lvl w:ilvl="4">
      <w:start w:val="1"/>
      <w:numFmt w:val="lowerLetter"/>
      <w:lvlText w:val="(%5)"/>
      <w:lvlJc w:val="left"/>
      <w:pPr>
        <w:ind w:left="3504" w:hanging="852"/>
      </w:pPr>
      <w:rPr>
        <w:rFonts w:ascii="Arial" w:eastAsia="Arial" w:hAnsi="Arial" w:cs="Arial"/>
        <w:sz w:val="22"/>
        <w:szCs w:val="22"/>
      </w:rPr>
    </w:lvl>
    <w:lvl w:ilvl="5">
      <w:start w:val="1"/>
      <w:numFmt w:val="lowerRoman"/>
      <w:lvlText w:val="(%6)"/>
      <w:lvlJc w:val="left"/>
      <w:pPr>
        <w:ind w:left="4013" w:hanging="852"/>
      </w:pPr>
      <w:rPr>
        <w:rFonts w:ascii="Arial" w:eastAsia="Arial" w:hAnsi="Arial" w:cs="Arial"/>
        <w:sz w:val="22"/>
        <w:szCs w:val="22"/>
      </w:rPr>
    </w:lvl>
    <w:lvl w:ilvl="6">
      <w:start w:val="1"/>
      <w:numFmt w:val="bullet"/>
      <w:lvlText w:val="•"/>
      <w:lvlJc w:val="left"/>
      <w:pPr>
        <w:ind w:left="3164" w:hanging="852"/>
      </w:pPr>
    </w:lvl>
    <w:lvl w:ilvl="7">
      <w:start w:val="1"/>
      <w:numFmt w:val="bullet"/>
      <w:lvlText w:val="•"/>
      <w:lvlJc w:val="left"/>
      <w:pPr>
        <w:ind w:left="3372" w:hanging="852"/>
      </w:pPr>
    </w:lvl>
    <w:lvl w:ilvl="8">
      <w:start w:val="1"/>
      <w:numFmt w:val="bullet"/>
      <w:lvlText w:val="•"/>
      <w:lvlJc w:val="left"/>
      <w:pPr>
        <w:ind w:left="3504" w:hanging="852"/>
      </w:pPr>
    </w:lvl>
  </w:abstractNum>
  <w:abstractNum w:abstractNumId="77" w15:restartNumberingAfterBreak="0">
    <w:nsid w:val="47C87D62"/>
    <w:multiLevelType w:val="multilevel"/>
    <w:tmpl w:val="CC381E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8" w15:restartNumberingAfterBreak="0">
    <w:nsid w:val="482B4B9B"/>
    <w:multiLevelType w:val="multilevel"/>
    <w:tmpl w:val="605C2F82"/>
    <w:lvl w:ilvl="0">
      <w:start w:val="1"/>
      <w:numFmt w:val="upperLetter"/>
      <w:lvlText w:val="%1."/>
      <w:lvlJc w:val="left"/>
      <w:pPr>
        <w:ind w:left="820" w:hanging="720"/>
      </w:pPr>
      <w:rPr>
        <w:rFonts w:ascii="Arial" w:eastAsia="Arial" w:hAnsi="Arial" w:cs="Arial"/>
        <w:b/>
        <w:sz w:val="22"/>
        <w:szCs w:val="22"/>
      </w:rPr>
    </w:lvl>
    <w:lvl w:ilvl="1">
      <w:start w:val="24"/>
      <w:numFmt w:val="decimal"/>
      <w:lvlText w:val="%2."/>
      <w:lvlJc w:val="left"/>
      <w:pPr>
        <w:ind w:left="820" w:hanging="720"/>
      </w:pPr>
      <w:rPr>
        <w:rFonts w:ascii="Arial" w:eastAsia="Arial" w:hAnsi="Arial" w:cs="Arial"/>
        <w:b/>
        <w:sz w:val="22"/>
        <w:szCs w:val="22"/>
      </w:rPr>
    </w:lvl>
    <w:lvl w:ilvl="2">
      <w:start w:val="1"/>
      <w:numFmt w:val="decimal"/>
      <w:lvlText w:val="%2.%3"/>
      <w:lvlJc w:val="left"/>
      <w:pPr>
        <w:ind w:left="1829" w:hanging="877"/>
      </w:pPr>
      <w:rPr>
        <w:rFonts w:ascii="Arial" w:eastAsia="Arial" w:hAnsi="Arial" w:cs="Arial"/>
        <w:b w:val="0"/>
        <w:sz w:val="22"/>
        <w:szCs w:val="22"/>
      </w:rPr>
    </w:lvl>
    <w:lvl w:ilvl="3">
      <w:start w:val="1"/>
      <w:numFmt w:val="decimal"/>
      <w:lvlText w:val="%2.%3.%4"/>
      <w:lvlJc w:val="left"/>
      <w:pPr>
        <w:ind w:left="2652" w:hanging="851"/>
      </w:pPr>
      <w:rPr>
        <w:rFonts w:ascii="Arial" w:eastAsia="Arial" w:hAnsi="Arial" w:cs="Arial"/>
        <w:sz w:val="22"/>
        <w:szCs w:val="22"/>
      </w:rPr>
    </w:lvl>
    <w:lvl w:ilvl="4">
      <w:start w:val="1"/>
      <w:numFmt w:val="lowerLetter"/>
      <w:lvlText w:val="(%5)"/>
      <w:lvlJc w:val="left"/>
      <w:pPr>
        <w:ind w:left="3504" w:hanging="852"/>
      </w:pPr>
      <w:rPr>
        <w:rFonts w:ascii="Arial" w:eastAsia="Arial" w:hAnsi="Arial" w:cs="Arial"/>
        <w:sz w:val="22"/>
        <w:szCs w:val="22"/>
      </w:rPr>
    </w:lvl>
    <w:lvl w:ilvl="5">
      <w:start w:val="1"/>
      <w:numFmt w:val="lowerRoman"/>
      <w:lvlText w:val="(%6)"/>
      <w:lvlJc w:val="left"/>
      <w:pPr>
        <w:ind w:left="4013" w:hanging="852"/>
      </w:pPr>
      <w:rPr>
        <w:rFonts w:ascii="Arial" w:eastAsia="Arial" w:hAnsi="Arial" w:cs="Arial"/>
        <w:sz w:val="22"/>
        <w:szCs w:val="22"/>
      </w:rPr>
    </w:lvl>
    <w:lvl w:ilvl="6">
      <w:start w:val="1"/>
      <w:numFmt w:val="bullet"/>
      <w:lvlText w:val="•"/>
      <w:lvlJc w:val="left"/>
      <w:pPr>
        <w:ind w:left="3164" w:hanging="852"/>
      </w:pPr>
    </w:lvl>
    <w:lvl w:ilvl="7">
      <w:start w:val="1"/>
      <w:numFmt w:val="bullet"/>
      <w:lvlText w:val="•"/>
      <w:lvlJc w:val="left"/>
      <w:pPr>
        <w:ind w:left="3372" w:hanging="852"/>
      </w:pPr>
    </w:lvl>
    <w:lvl w:ilvl="8">
      <w:start w:val="1"/>
      <w:numFmt w:val="bullet"/>
      <w:lvlText w:val="•"/>
      <w:lvlJc w:val="left"/>
      <w:pPr>
        <w:ind w:left="3504" w:hanging="852"/>
      </w:pPr>
    </w:lvl>
  </w:abstractNum>
  <w:abstractNum w:abstractNumId="79" w15:restartNumberingAfterBreak="0">
    <w:nsid w:val="484D6377"/>
    <w:multiLevelType w:val="multilevel"/>
    <w:tmpl w:val="3014EE52"/>
    <w:lvl w:ilvl="0">
      <w:start w:val="2"/>
      <w:numFmt w:val="upperLetter"/>
      <w:lvlText w:val="%1."/>
      <w:lvlJc w:val="left"/>
      <w:pPr>
        <w:ind w:left="820" w:hanging="720"/>
      </w:pPr>
      <w:rPr>
        <w:rFonts w:ascii="Arial" w:eastAsia="Arial" w:hAnsi="Arial" w:cs="Arial"/>
        <w:b/>
        <w:sz w:val="22"/>
        <w:szCs w:val="22"/>
      </w:rPr>
    </w:lvl>
    <w:lvl w:ilvl="1">
      <w:start w:val="30"/>
      <w:numFmt w:val="decimal"/>
      <w:lvlText w:val="%2."/>
      <w:lvlJc w:val="left"/>
      <w:pPr>
        <w:ind w:left="820" w:hanging="720"/>
      </w:pPr>
      <w:rPr>
        <w:rFonts w:ascii="Arial" w:eastAsia="Arial" w:hAnsi="Arial" w:cs="Arial"/>
        <w:b/>
        <w:sz w:val="22"/>
        <w:szCs w:val="22"/>
      </w:rPr>
    </w:lvl>
    <w:lvl w:ilvl="2">
      <w:start w:val="1"/>
      <w:numFmt w:val="decimal"/>
      <w:lvlText w:val="%2.%3"/>
      <w:lvlJc w:val="left"/>
      <w:pPr>
        <w:ind w:left="1800" w:hanging="848"/>
      </w:pPr>
      <w:rPr>
        <w:rFonts w:ascii="Arial" w:eastAsia="Arial" w:hAnsi="Arial" w:cs="Arial"/>
        <w:b w:val="0"/>
        <w:sz w:val="22"/>
        <w:szCs w:val="22"/>
      </w:rPr>
    </w:lvl>
    <w:lvl w:ilvl="3">
      <w:start w:val="1"/>
      <w:numFmt w:val="decimal"/>
      <w:lvlText w:val="%2.%3.%4"/>
      <w:lvlJc w:val="left"/>
      <w:pPr>
        <w:ind w:left="2652" w:hanging="851"/>
      </w:pPr>
      <w:rPr>
        <w:rFonts w:ascii="Arial" w:eastAsia="Arial" w:hAnsi="Arial" w:cs="Arial"/>
        <w:sz w:val="22"/>
        <w:szCs w:val="22"/>
      </w:rPr>
    </w:lvl>
    <w:lvl w:ilvl="4">
      <w:start w:val="1"/>
      <w:numFmt w:val="lowerLetter"/>
      <w:lvlText w:val="(%5)"/>
      <w:lvlJc w:val="left"/>
      <w:pPr>
        <w:ind w:left="3504" w:hanging="852"/>
      </w:pPr>
      <w:rPr>
        <w:rFonts w:ascii="Arial" w:eastAsia="Arial" w:hAnsi="Arial" w:cs="Arial"/>
        <w:sz w:val="22"/>
        <w:szCs w:val="22"/>
      </w:rPr>
    </w:lvl>
    <w:lvl w:ilvl="5">
      <w:start w:val="1"/>
      <w:numFmt w:val="lowerRoman"/>
      <w:lvlText w:val="(%6)"/>
      <w:lvlJc w:val="left"/>
      <w:pPr>
        <w:ind w:left="4013" w:hanging="852"/>
      </w:pPr>
      <w:rPr>
        <w:rFonts w:ascii="Arial" w:eastAsia="Arial" w:hAnsi="Arial" w:cs="Arial"/>
        <w:sz w:val="22"/>
        <w:szCs w:val="22"/>
      </w:rPr>
    </w:lvl>
    <w:lvl w:ilvl="6">
      <w:start w:val="1"/>
      <w:numFmt w:val="bullet"/>
      <w:lvlText w:val="•"/>
      <w:lvlJc w:val="left"/>
      <w:pPr>
        <w:ind w:left="3164" w:hanging="852"/>
      </w:pPr>
    </w:lvl>
    <w:lvl w:ilvl="7">
      <w:start w:val="1"/>
      <w:numFmt w:val="bullet"/>
      <w:lvlText w:val="•"/>
      <w:lvlJc w:val="left"/>
      <w:pPr>
        <w:ind w:left="3372" w:hanging="852"/>
      </w:pPr>
    </w:lvl>
    <w:lvl w:ilvl="8">
      <w:start w:val="1"/>
      <w:numFmt w:val="bullet"/>
      <w:lvlText w:val="•"/>
      <w:lvlJc w:val="left"/>
      <w:pPr>
        <w:ind w:left="3504" w:hanging="852"/>
      </w:pPr>
    </w:lvl>
  </w:abstractNum>
  <w:abstractNum w:abstractNumId="80" w15:restartNumberingAfterBreak="0">
    <w:nsid w:val="4AD341CC"/>
    <w:multiLevelType w:val="multilevel"/>
    <w:tmpl w:val="F6B8864C"/>
    <w:lvl w:ilvl="0">
      <w:start w:val="2"/>
      <w:numFmt w:val="upperLetter"/>
      <w:lvlText w:val="%1."/>
      <w:lvlJc w:val="left"/>
      <w:pPr>
        <w:ind w:left="820" w:hanging="720"/>
      </w:pPr>
      <w:rPr>
        <w:rFonts w:ascii="Arial" w:eastAsia="Arial" w:hAnsi="Arial" w:cs="Arial"/>
        <w:b/>
        <w:sz w:val="22"/>
        <w:szCs w:val="22"/>
      </w:rPr>
    </w:lvl>
    <w:lvl w:ilvl="1">
      <w:start w:val="41"/>
      <w:numFmt w:val="decimal"/>
      <w:lvlText w:val="%2."/>
      <w:lvlJc w:val="left"/>
      <w:pPr>
        <w:ind w:left="820" w:hanging="720"/>
      </w:pPr>
      <w:rPr>
        <w:rFonts w:ascii="Arial" w:eastAsia="Arial" w:hAnsi="Arial" w:cs="Arial"/>
        <w:b/>
        <w:sz w:val="22"/>
        <w:szCs w:val="22"/>
      </w:rPr>
    </w:lvl>
    <w:lvl w:ilvl="2">
      <w:start w:val="1"/>
      <w:numFmt w:val="lowerRoman"/>
      <w:lvlText w:val="(%3)"/>
      <w:lvlJc w:val="left"/>
      <w:pPr>
        <w:ind w:left="1802" w:hanging="850"/>
      </w:pPr>
      <w:rPr>
        <w:rFonts w:ascii="Arial" w:eastAsia="Arial" w:hAnsi="Arial" w:cs="Arial"/>
        <w:b w:val="0"/>
        <w:sz w:val="22"/>
        <w:szCs w:val="22"/>
      </w:rPr>
    </w:lvl>
    <w:lvl w:ilvl="3">
      <w:start w:val="1"/>
      <w:numFmt w:val="decimal"/>
      <w:lvlText w:val="%2.%3.%4"/>
      <w:lvlJc w:val="left"/>
      <w:pPr>
        <w:ind w:left="2652" w:hanging="851"/>
      </w:pPr>
      <w:rPr>
        <w:rFonts w:ascii="Arial" w:eastAsia="Arial" w:hAnsi="Arial" w:cs="Arial"/>
        <w:sz w:val="22"/>
        <w:szCs w:val="22"/>
      </w:rPr>
    </w:lvl>
    <w:lvl w:ilvl="4">
      <w:start w:val="1"/>
      <w:numFmt w:val="lowerLetter"/>
      <w:lvlText w:val="(%5)"/>
      <w:lvlJc w:val="left"/>
      <w:pPr>
        <w:ind w:left="3504" w:hanging="852"/>
      </w:pPr>
      <w:rPr>
        <w:rFonts w:ascii="Arial" w:eastAsia="Arial" w:hAnsi="Arial" w:cs="Arial"/>
        <w:sz w:val="22"/>
        <w:szCs w:val="22"/>
      </w:rPr>
    </w:lvl>
    <w:lvl w:ilvl="5">
      <w:start w:val="1"/>
      <w:numFmt w:val="lowerRoman"/>
      <w:lvlText w:val="(%6)"/>
      <w:lvlJc w:val="left"/>
      <w:pPr>
        <w:ind w:left="4013" w:hanging="852"/>
      </w:pPr>
      <w:rPr>
        <w:rFonts w:ascii="Arial" w:eastAsia="Arial" w:hAnsi="Arial" w:cs="Arial"/>
        <w:sz w:val="22"/>
        <w:szCs w:val="22"/>
      </w:rPr>
    </w:lvl>
    <w:lvl w:ilvl="6">
      <w:start w:val="1"/>
      <w:numFmt w:val="bullet"/>
      <w:lvlText w:val="•"/>
      <w:lvlJc w:val="left"/>
      <w:pPr>
        <w:ind w:left="3164" w:hanging="852"/>
      </w:pPr>
    </w:lvl>
    <w:lvl w:ilvl="7">
      <w:start w:val="1"/>
      <w:numFmt w:val="bullet"/>
      <w:lvlText w:val="•"/>
      <w:lvlJc w:val="left"/>
      <w:pPr>
        <w:ind w:left="3372" w:hanging="852"/>
      </w:pPr>
    </w:lvl>
    <w:lvl w:ilvl="8">
      <w:start w:val="1"/>
      <w:numFmt w:val="bullet"/>
      <w:lvlText w:val="•"/>
      <w:lvlJc w:val="left"/>
      <w:pPr>
        <w:ind w:left="3504" w:hanging="852"/>
      </w:pPr>
    </w:lvl>
  </w:abstractNum>
  <w:abstractNum w:abstractNumId="81" w15:restartNumberingAfterBreak="0">
    <w:nsid w:val="4C5C24F9"/>
    <w:multiLevelType w:val="multilevel"/>
    <w:tmpl w:val="4B58CE24"/>
    <w:lvl w:ilvl="0">
      <w:start w:val="1"/>
      <w:numFmt w:val="lowerLetter"/>
      <w:lvlText w:val="%1)"/>
      <w:lvlJc w:val="left"/>
      <w:pPr>
        <w:ind w:left="744" w:hanging="545"/>
      </w:pPr>
      <w:rPr>
        <w:rFonts w:ascii="Arial" w:eastAsia="Arial" w:hAnsi="Arial" w:cs="Arial"/>
        <w:sz w:val="22"/>
        <w:szCs w:val="22"/>
      </w:rPr>
    </w:lvl>
    <w:lvl w:ilvl="1">
      <w:start w:val="1"/>
      <w:numFmt w:val="bullet"/>
      <w:lvlText w:val="•"/>
      <w:lvlJc w:val="left"/>
      <w:pPr>
        <w:ind w:left="1269" w:hanging="545"/>
      </w:pPr>
    </w:lvl>
    <w:lvl w:ilvl="2">
      <w:start w:val="1"/>
      <w:numFmt w:val="bullet"/>
      <w:lvlText w:val="•"/>
      <w:lvlJc w:val="left"/>
      <w:pPr>
        <w:ind w:left="1793" w:hanging="545"/>
      </w:pPr>
    </w:lvl>
    <w:lvl w:ilvl="3">
      <w:start w:val="1"/>
      <w:numFmt w:val="bullet"/>
      <w:lvlText w:val="•"/>
      <w:lvlJc w:val="left"/>
      <w:pPr>
        <w:ind w:left="2318" w:hanging="545"/>
      </w:pPr>
    </w:lvl>
    <w:lvl w:ilvl="4">
      <w:start w:val="1"/>
      <w:numFmt w:val="bullet"/>
      <w:lvlText w:val="•"/>
      <w:lvlJc w:val="left"/>
      <w:pPr>
        <w:ind w:left="2843" w:hanging="545"/>
      </w:pPr>
    </w:lvl>
    <w:lvl w:ilvl="5">
      <w:start w:val="1"/>
      <w:numFmt w:val="bullet"/>
      <w:lvlText w:val="•"/>
      <w:lvlJc w:val="left"/>
      <w:pPr>
        <w:ind w:left="3368" w:hanging="545"/>
      </w:pPr>
    </w:lvl>
    <w:lvl w:ilvl="6">
      <w:start w:val="1"/>
      <w:numFmt w:val="bullet"/>
      <w:lvlText w:val="•"/>
      <w:lvlJc w:val="left"/>
      <w:pPr>
        <w:ind w:left="3893" w:hanging="545"/>
      </w:pPr>
    </w:lvl>
    <w:lvl w:ilvl="7">
      <w:start w:val="1"/>
      <w:numFmt w:val="bullet"/>
      <w:lvlText w:val="•"/>
      <w:lvlJc w:val="left"/>
      <w:pPr>
        <w:ind w:left="4418" w:hanging="545"/>
      </w:pPr>
    </w:lvl>
    <w:lvl w:ilvl="8">
      <w:start w:val="1"/>
      <w:numFmt w:val="bullet"/>
      <w:lvlText w:val="•"/>
      <w:lvlJc w:val="left"/>
      <w:pPr>
        <w:ind w:left="4942" w:hanging="545"/>
      </w:pPr>
    </w:lvl>
  </w:abstractNum>
  <w:abstractNum w:abstractNumId="82" w15:restartNumberingAfterBreak="0">
    <w:nsid w:val="4D1D074E"/>
    <w:multiLevelType w:val="multilevel"/>
    <w:tmpl w:val="D9AEA7FC"/>
    <w:lvl w:ilvl="0">
      <w:start w:val="1"/>
      <w:numFmt w:val="lowerLetter"/>
      <w:lvlText w:val="%1)"/>
      <w:lvlJc w:val="left"/>
      <w:pPr>
        <w:ind w:left="1546" w:hanging="545"/>
      </w:pPr>
      <w:rPr>
        <w:rFonts w:ascii="Arial" w:eastAsia="Arial" w:hAnsi="Arial" w:cs="Arial"/>
        <w:sz w:val="22"/>
        <w:szCs w:val="22"/>
      </w:rPr>
    </w:lvl>
    <w:lvl w:ilvl="1">
      <w:start w:val="1"/>
      <w:numFmt w:val="bullet"/>
      <w:lvlText w:val="•"/>
      <w:lvlJc w:val="left"/>
      <w:pPr>
        <w:ind w:left="1964" w:hanging="545"/>
      </w:pPr>
    </w:lvl>
    <w:lvl w:ilvl="2">
      <w:start w:val="1"/>
      <w:numFmt w:val="bullet"/>
      <w:lvlText w:val="•"/>
      <w:lvlJc w:val="left"/>
      <w:pPr>
        <w:ind w:left="2382" w:hanging="545"/>
      </w:pPr>
    </w:lvl>
    <w:lvl w:ilvl="3">
      <w:start w:val="1"/>
      <w:numFmt w:val="bullet"/>
      <w:lvlText w:val="•"/>
      <w:lvlJc w:val="left"/>
      <w:pPr>
        <w:ind w:left="2800" w:hanging="545"/>
      </w:pPr>
    </w:lvl>
    <w:lvl w:ilvl="4">
      <w:start w:val="1"/>
      <w:numFmt w:val="bullet"/>
      <w:lvlText w:val="•"/>
      <w:lvlJc w:val="left"/>
      <w:pPr>
        <w:ind w:left="3218" w:hanging="545"/>
      </w:pPr>
    </w:lvl>
    <w:lvl w:ilvl="5">
      <w:start w:val="1"/>
      <w:numFmt w:val="bullet"/>
      <w:lvlText w:val="•"/>
      <w:lvlJc w:val="left"/>
      <w:pPr>
        <w:ind w:left="3636" w:hanging="545"/>
      </w:pPr>
    </w:lvl>
    <w:lvl w:ilvl="6">
      <w:start w:val="1"/>
      <w:numFmt w:val="bullet"/>
      <w:lvlText w:val="•"/>
      <w:lvlJc w:val="left"/>
      <w:pPr>
        <w:ind w:left="4054" w:hanging="545"/>
      </w:pPr>
    </w:lvl>
    <w:lvl w:ilvl="7">
      <w:start w:val="1"/>
      <w:numFmt w:val="bullet"/>
      <w:lvlText w:val="•"/>
      <w:lvlJc w:val="left"/>
      <w:pPr>
        <w:ind w:left="4472" w:hanging="545"/>
      </w:pPr>
    </w:lvl>
    <w:lvl w:ilvl="8">
      <w:start w:val="1"/>
      <w:numFmt w:val="bullet"/>
      <w:lvlText w:val="•"/>
      <w:lvlJc w:val="left"/>
      <w:pPr>
        <w:ind w:left="4890" w:hanging="545"/>
      </w:pPr>
    </w:lvl>
  </w:abstractNum>
  <w:abstractNum w:abstractNumId="83" w15:restartNumberingAfterBreak="0">
    <w:nsid w:val="4E0B356D"/>
    <w:multiLevelType w:val="multilevel"/>
    <w:tmpl w:val="B4B060F0"/>
    <w:lvl w:ilvl="0">
      <w:start w:val="1"/>
      <w:numFmt w:val="decimal"/>
      <w:lvlText w:val="%1"/>
      <w:lvlJc w:val="left"/>
      <w:pPr>
        <w:ind w:left="820" w:hanging="720"/>
      </w:pPr>
    </w:lvl>
    <w:lvl w:ilvl="1">
      <w:start w:val="1"/>
      <w:numFmt w:val="decimal"/>
      <w:lvlText w:val="%1.%2"/>
      <w:lvlJc w:val="left"/>
      <w:pPr>
        <w:ind w:left="820" w:hanging="720"/>
      </w:pPr>
      <w:rPr>
        <w:rFonts w:ascii="Arial" w:eastAsia="Arial" w:hAnsi="Arial" w:cs="Arial"/>
        <w:sz w:val="22"/>
        <w:szCs w:val="22"/>
      </w:rPr>
    </w:lvl>
    <w:lvl w:ilvl="2">
      <w:start w:val="1"/>
      <w:numFmt w:val="bullet"/>
      <w:lvlText w:val="•"/>
      <w:lvlJc w:val="left"/>
      <w:pPr>
        <w:ind w:left="2505" w:hanging="720"/>
      </w:pPr>
    </w:lvl>
    <w:lvl w:ilvl="3">
      <w:start w:val="1"/>
      <w:numFmt w:val="bullet"/>
      <w:lvlText w:val="•"/>
      <w:lvlJc w:val="left"/>
      <w:pPr>
        <w:ind w:left="3348" w:hanging="720"/>
      </w:pPr>
    </w:lvl>
    <w:lvl w:ilvl="4">
      <w:start w:val="1"/>
      <w:numFmt w:val="bullet"/>
      <w:lvlText w:val="•"/>
      <w:lvlJc w:val="left"/>
      <w:pPr>
        <w:ind w:left="4190" w:hanging="720"/>
      </w:pPr>
    </w:lvl>
    <w:lvl w:ilvl="5">
      <w:start w:val="1"/>
      <w:numFmt w:val="bullet"/>
      <w:lvlText w:val="•"/>
      <w:lvlJc w:val="left"/>
      <w:pPr>
        <w:ind w:left="5033" w:hanging="720"/>
      </w:pPr>
    </w:lvl>
    <w:lvl w:ilvl="6">
      <w:start w:val="1"/>
      <w:numFmt w:val="bullet"/>
      <w:lvlText w:val="•"/>
      <w:lvlJc w:val="left"/>
      <w:pPr>
        <w:ind w:left="5876" w:hanging="720"/>
      </w:pPr>
    </w:lvl>
    <w:lvl w:ilvl="7">
      <w:start w:val="1"/>
      <w:numFmt w:val="bullet"/>
      <w:lvlText w:val="•"/>
      <w:lvlJc w:val="left"/>
      <w:pPr>
        <w:ind w:left="6718" w:hanging="720"/>
      </w:pPr>
    </w:lvl>
    <w:lvl w:ilvl="8">
      <w:start w:val="1"/>
      <w:numFmt w:val="bullet"/>
      <w:lvlText w:val="•"/>
      <w:lvlJc w:val="left"/>
      <w:pPr>
        <w:ind w:left="7561" w:hanging="720"/>
      </w:pPr>
    </w:lvl>
  </w:abstractNum>
  <w:abstractNum w:abstractNumId="84" w15:restartNumberingAfterBreak="0">
    <w:nsid w:val="4EAA0C69"/>
    <w:multiLevelType w:val="multilevel"/>
    <w:tmpl w:val="8AAEE10C"/>
    <w:lvl w:ilvl="0">
      <w:start w:val="1"/>
      <w:numFmt w:val="lowerLetter"/>
      <w:lvlText w:val="%1)"/>
      <w:lvlJc w:val="left"/>
      <w:pPr>
        <w:ind w:left="780" w:hanging="545"/>
      </w:pPr>
      <w:rPr>
        <w:rFonts w:ascii="Arial" w:eastAsia="Arial" w:hAnsi="Arial" w:cs="Arial"/>
        <w:sz w:val="22"/>
        <w:szCs w:val="22"/>
      </w:rPr>
    </w:lvl>
    <w:lvl w:ilvl="1">
      <w:start w:val="1"/>
      <w:numFmt w:val="bullet"/>
      <w:lvlText w:val="•"/>
      <w:lvlJc w:val="left"/>
      <w:pPr>
        <w:ind w:left="1305" w:hanging="545"/>
      </w:pPr>
    </w:lvl>
    <w:lvl w:ilvl="2">
      <w:start w:val="1"/>
      <w:numFmt w:val="bullet"/>
      <w:lvlText w:val="•"/>
      <w:lvlJc w:val="left"/>
      <w:pPr>
        <w:ind w:left="1830" w:hanging="545"/>
      </w:pPr>
    </w:lvl>
    <w:lvl w:ilvl="3">
      <w:start w:val="1"/>
      <w:numFmt w:val="bullet"/>
      <w:lvlText w:val="•"/>
      <w:lvlJc w:val="left"/>
      <w:pPr>
        <w:ind w:left="2355" w:hanging="545"/>
      </w:pPr>
    </w:lvl>
    <w:lvl w:ilvl="4">
      <w:start w:val="1"/>
      <w:numFmt w:val="bullet"/>
      <w:lvlText w:val="•"/>
      <w:lvlJc w:val="left"/>
      <w:pPr>
        <w:ind w:left="2880" w:hanging="545"/>
      </w:pPr>
    </w:lvl>
    <w:lvl w:ilvl="5">
      <w:start w:val="1"/>
      <w:numFmt w:val="bullet"/>
      <w:lvlText w:val="•"/>
      <w:lvlJc w:val="left"/>
      <w:pPr>
        <w:ind w:left="3405" w:hanging="545"/>
      </w:pPr>
    </w:lvl>
    <w:lvl w:ilvl="6">
      <w:start w:val="1"/>
      <w:numFmt w:val="bullet"/>
      <w:lvlText w:val="•"/>
      <w:lvlJc w:val="left"/>
      <w:pPr>
        <w:ind w:left="3930" w:hanging="545"/>
      </w:pPr>
    </w:lvl>
    <w:lvl w:ilvl="7">
      <w:start w:val="1"/>
      <w:numFmt w:val="bullet"/>
      <w:lvlText w:val="•"/>
      <w:lvlJc w:val="left"/>
      <w:pPr>
        <w:ind w:left="4455" w:hanging="545"/>
      </w:pPr>
    </w:lvl>
    <w:lvl w:ilvl="8">
      <w:start w:val="1"/>
      <w:numFmt w:val="bullet"/>
      <w:lvlText w:val="•"/>
      <w:lvlJc w:val="left"/>
      <w:pPr>
        <w:ind w:left="4980" w:hanging="545"/>
      </w:pPr>
    </w:lvl>
  </w:abstractNum>
  <w:abstractNum w:abstractNumId="85" w15:restartNumberingAfterBreak="0">
    <w:nsid w:val="4EFA0F36"/>
    <w:multiLevelType w:val="multilevel"/>
    <w:tmpl w:val="9F1096F4"/>
    <w:lvl w:ilvl="0">
      <w:start w:val="2"/>
      <w:numFmt w:val="upperLetter"/>
      <w:lvlText w:val="%1."/>
      <w:lvlJc w:val="left"/>
      <w:pPr>
        <w:ind w:left="820" w:hanging="720"/>
      </w:pPr>
      <w:rPr>
        <w:rFonts w:ascii="Arial" w:eastAsia="Arial" w:hAnsi="Arial" w:cs="Arial"/>
        <w:b/>
        <w:sz w:val="22"/>
        <w:szCs w:val="22"/>
      </w:rPr>
    </w:lvl>
    <w:lvl w:ilvl="1">
      <w:start w:val="39"/>
      <w:numFmt w:val="decimal"/>
      <w:lvlText w:val="%2."/>
      <w:lvlJc w:val="left"/>
      <w:pPr>
        <w:ind w:left="820" w:hanging="720"/>
      </w:pPr>
      <w:rPr>
        <w:rFonts w:ascii="Arial" w:eastAsia="Arial" w:hAnsi="Arial" w:cs="Arial"/>
        <w:b/>
        <w:sz w:val="22"/>
        <w:szCs w:val="22"/>
      </w:rPr>
    </w:lvl>
    <w:lvl w:ilvl="2">
      <w:start w:val="1"/>
      <w:numFmt w:val="lowerRoman"/>
      <w:lvlText w:val="(%3)"/>
      <w:lvlJc w:val="left"/>
      <w:pPr>
        <w:ind w:left="1802" w:hanging="850"/>
      </w:pPr>
      <w:rPr>
        <w:rFonts w:ascii="Arial" w:eastAsia="Arial" w:hAnsi="Arial" w:cs="Arial"/>
        <w:b w:val="0"/>
        <w:sz w:val="22"/>
        <w:szCs w:val="22"/>
      </w:rPr>
    </w:lvl>
    <w:lvl w:ilvl="3">
      <w:start w:val="1"/>
      <w:numFmt w:val="decimal"/>
      <w:lvlText w:val="%2.%3.%4"/>
      <w:lvlJc w:val="left"/>
      <w:pPr>
        <w:ind w:left="2652" w:hanging="851"/>
      </w:pPr>
      <w:rPr>
        <w:rFonts w:ascii="Arial" w:eastAsia="Arial" w:hAnsi="Arial" w:cs="Arial"/>
        <w:sz w:val="22"/>
        <w:szCs w:val="22"/>
      </w:rPr>
    </w:lvl>
    <w:lvl w:ilvl="4">
      <w:start w:val="1"/>
      <w:numFmt w:val="lowerLetter"/>
      <w:lvlText w:val="(%5)"/>
      <w:lvlJc w:val="left"/>
      <w:pPr>
        <w:ind w:left="3504" w:hanging="852"/>
      </w:pPr>
      <w:rPr>
        <w:rFonts w:ascii="Arial" w:eastAsia="Arial" w:hAnsi="Arial" w:cs="Arial"/>
        <w:sz w:val="22"/>
        <w:szCs w:val="22"/>
      </w:rPr>
    </w:lvl>
    <w:lvl w:ilvl="5">
      <w:start w:val="1"/>
      <w:numFmt w:val="lowerRoman"/>
      <w:lvlText w:val="(%6)"/>
      <w:lvlJc w:val="left"/>
      <w:pPr>
        <w:ind w:left="4013" w:hanging="852"/>
      </w:pPr>
      <w:rPr>
        <w:rFonts w:ascii="Arial" w:eastAsia="Arial" w:hAnsi="Arial" w:cs="Arial"/>
        <w:sz w:val="22"/>
        <w:szCs w:val="22"/>
      </w:rPr>
    </w:lvl>
    <w:lvl w:ilvl="6">
      <w:start w:val="1"/>
      <w:numFmt w:val="bullet"/>
      <w:lvlText w:val="•"/>
      <w:lvlJc w:val="left"/>
      <w:pPr>
        <w:ind w:left="3164" w:hanging="852"/>
      </w:pPr>
    </w:lvl>
    <w:lvl w:ilvl="7">
      <w:start w:val="1"/>
      <w:numFmt w:val="bullet"/>
      <w:lvlText w:val="•"/>
      <w:lvlJc w:val="left"/>
      <w:pPr>
        <w:ind w:left="3372" w:hanging="852"/>
      </w:pPr>
    </w:lvl>
    <w:lvl w:ilvl="8">
      <w:start w:val="1"/>
      <w:numFmt w:val="bullet"/>
      <w:lvlText w:val="•"/>
      <w:lvlJc w:val="left"/>
      <w:pPr>
        <w:ind w:left="3504" w:hanging="852"/>
      </w:pPr>
    </w:lvl>
  </w:abstractNum>
  <w:abstractNum w:abstractNumId="86" w15:restartNumberingAfterBreak="0">
    <w:nsid w:val="4F287460"/>
    <w:multiLevelType w:val="multilevel"/>
    <w:tmpl w:val="A366EFA0"/>
    <w:lvl w:ilvl="0">
      <w:start w:val="1"/>
      <w:numFmt w:val="lowerLetter"/>
      <w:lvlText w:val="%1)"/>
      <w:lvlJc w:val="left"/>
      <w:pPr>
        <w:ind w:left="823" w:hanging="545"/>
      </w:pPr>
      <w:rPr>
        <w:rFonts w:ascii="Arial" w:eastAsia="Arial" w:hAnsi="Arial" w:cs="Arial"/>
        <w:sz w:val="22"/>
        <w:szCs w:val="22"/>
      </w:rPr>
    </w:lvl>
    <w:lvl w:ilvl="1">
      <w:start w:val="1"/>
      <w:numFmt w:val="bullet"/>
      <w:lvlText w:val="•"/>
      <w:lvlJc w:val="left"/>
      <w:pPr>
        <w:ind w:left="1348" w:hanging="544"/>
      </w:pPr>
    </w:lvl>
    <w:lvl w:ilvl="2">
      <w:start w:val="1"/>
      <w:numFmt w:val="bullet"/>
      <w:lvlText w:val="•"/>
      <w:lvlJc w:val="left"/>
      <w:pPr>
        <w:ind w:left="1873" w:hanging="545"/>
      </w:pPr>
    </w:lvl>
    <w:lvl w:ilvl="3">
      <w:start w:val="1"/>
      <w:numFmt w:val="bullet"/>
      <w:lvlText w:val="•"/>
      <w:lvlJc w:val="left"/>
      <w:pPr>
        <w:ind w:left="2398" w:hanging="545"/>
      </w:pPr>
    </w:lvl>
    <w:lvl w:ilvl="4">
      <w:start w:val="1"/>
      <w:numFmt w:val="bullet"/>
      <w:lvlText w:val="•"/>
      <w:lvlJc w:val="left"/>
      <w:pPr>
        <w:ind w:left="2923" w:hanging="545"/>
      </w:pPr>
    </w:lvl>
    <w:lvl w:ilvl="5">
      <w:start w:val="1"/>
      <w:numFmt w:val="bullet"/>
      <w:lvlText w:val="•"/>
      <w:lvlJc w:val="left"/>
      <w:pPr>
        <w:ind w:left="3448" w:hanging="545"/>
      </w:pPr>
    </w:lvl>
    <w:lvl w:ilvl="6">
      <w:start w:val="1"/>
      <w:numFmt w:val="bullet"/>
      <w:lvlText w:val="•"/>
      <w:lvlJc w:val="left"/>
      <w:pPr>
        <w:ind w:left="3973" w:hanging="545"/>
      </w:pPr>
    </w:lvl>
    <w:lvl w:ilvl="7">
      <w:start w:val="1"/>
      <w:numFmt w:val="bullet"/>
      <w:lvlText w:val="•"/>
      <w:lvlJc w:val="left"/>
      <w:pPr>
        <w:ind w:left="4498" w:hanging="545"/>
      </w:pPr>
    </w:lvl>
    <w:lvl w:ilvl="8">
      <w:start w:val="1"/>
      <w:numFmt w:val="bullet"/>
      <w:lvlText w:val="•"/>
      <w:lvlJc w:val="left"/>
      <w:pPr>
        <w:ind w:left="5023" w:hanging="545"/>
      </w:pPr>
    </w:lvl>
  </w:abstractNum>
  <w:abstractNum w:abstractNumId="87" w15:restartNumberingAfterBreak="0">
    <w:nsid w:val="50AF1798"/>
    <w:multiLevelType w:val="multilevel"/>
    <w:tmpl w:val="97F417D2"/>
    <w:lvl w:ilvl="0">
      <w:start w:val="2"/>
      <w:numFmt w:val="upperLetter"/>
      <w:lvlText w:val="%1."/>
      <w:lvlJc w:val="left"/>
      <w:pPr>
        <w:ind w:left="820" w:hanging="720"/>
      </w:pPr>
      <w:rPr>
        <w:rFonts w:ascii="Arial" w:eastAsia="Arial" w:hAnsi="Arial" w:cs="Arial"/>
        <w:b/>
        <w:sz w:val="22"/>
        <w:szCs w:val="22"/>
      </w:rPr>
    </w:lvl>
    <w:lvl w:ilvl="1">
      <w:start w:val="39"/>
      <w:numFmt w:val="decimal"/>
      <w:lvlText w:val="%2."/>
      <w:lvlJc w:val="left"/>
      <w:pPr>
        <w:ind w:left="820" w:hanging="720"/>
      </w:pPr>
      <w:rPr>
        <w:rFonts w:ascii="Arial" w:eastAsia="Arial" w:hAnsi="Arial" w:cs="Arial"/>
        <w:b/>
        <w:sz w:val="22"/>
        <w:szCs w:val="22"/>
      </w:rPr>
    </w:lvl>
    <w:lvl w:ilvl="2">
      <w:start w:val="1"/>
      <w:numFmt w:val="lowerRoman"/>
      <w:lvlText w:val="(%3)"/>
      <w:lvlJc w:val="left"/>
      <w:pPr>
        <w:ind w:left="1802" w:hanging="850"/>
      </w:pPr>
      <w:rPr>
        <w:rFonts w:ascii="Arial" w:eastAsia="Arial" w:hAnsi="Arial" w:cs="Arial"/>
        <w:b w:val="0"/>
        <w:sz w:val="22"/>
        <w:szCs w:val="22"/>
      </w:rPr>
    </w:lvl>
    <w:lvl w:ilvl="3">
      <w:start w:val="1"/>
      <w:numFmt w:val="decimal"/>
      <w:lvlText w:val="%2.%3.%4"/>
      <w:lvlJc w:val="left"/>
      <w:pPr>
        <w:ind w:left="2652" w:hanging="851"/>
      </w:pPr>
      <w:rPr>
        <w:rFonts w:ascii="Arial" w:eastAsia="Arial" w:hAnsi="Arial" w:cs="Arial"/>
        <w:sz w:val="22"/>
        <w:szCs w:val="22"/>
      </w:rPr>
    </w:lvl>
    <w:lvl w:ilvl="4">
      <w:start w:val="1"/>
      <w:numFmt w:val="lowerLetter"/>
      <w:lvlText w:val="(%5)"/>
      <w:lvlJc w:val="left"/>
      <w:pPr>
        <w:ind w:left="3504" w:hanging="852"/>
      </w:pPr>
      <w:rPr>
        <w:rFonts w:ascii="Arial" w:eastAsia="Arial" w:hAnsi="Arial" w:cs="Arial"/>
        <w:sz w:val="22"/>
        <w:szCs w:val="22"/>
      </w:rPr>
    </w:lvl>
    <w:lvl w:ilvl="5">
      <w:start w:val="1"/>
      <w:numFmt w:val="lowerRoman"/>
      <w:lvlText w:val="(%6)"/>
      <w:lvlJc w:val="left"/>
      <w:pPr>
        <w:ind w:left="4013" w:hanging="852"/>
      </w:pPr>
      <w:rPr>
        <w:rFonts w:ascii="Arial" w:eastAsia="Arial" w:hAnsi="Arial" w:cs="Arial"/>
        <w:sz w:val="22"/>
        <w:szCs w:val="22"/>
      </w:rPr>
    </w:lvl>
    <w:lvl w:ilvl="6">
      <w:start w:val="1"/>
      <w:numFmt w:val="bullet"/>
      <w:lvlText w:val="•"/>
      <w:lvlJc w:val="left"/>
      <w:pPr>
        <w:ind w:left="3164" w:hanging="852"/>
      </w:pPr>
    </w:lvl>
    <w:lvl w:ilvl="7">
      <w:start w:val="1"/>
      <w:numFmt w:val="bullet"/>
      <w:lvlText w:val="•"/>
      <w:lvlJc w:val="left"/>
      <w:pPr>
        <w:ind w:left="3372" w:hanging="852"/>
      </w:pPr>
    </w:lvl>
    <w:lvl w:ilvl="8">
      <w:start w:val="1"/>
      <w:numFmt w:val="bullet"/>
      <w:lvlText w:val="•"/>
      <w:lvlJc w:val="left"/>
      <w:pPr>
        <w:ind w:left="3504" w:hanging="852"/>
      </w:pPr>
    </w:lvl>
  </w:abstractNum>
  <w:abstractNum w:abstractNumId="88" w15:restartNumberingAfterBreak="0">
    <w:nsid w:val="50FB6280"/>
    <w:multiLevelType w:val="multilevel"/>
    <w:tmpl w:val="380ECBF6"/>
    <w:lvl w:ilvl="0">
      <w:start w:val="1"/>
      <w:numFmt w:val="lowerLetter"/>
      <w:lvlText w:val="%1)"/>
      <w:lvlJc w:val="left"/>
      <w:pPr>
        <w:ind w:left="755" w:hanging="545"/>
      </w:pPr>
      <w:rPr>
        <w:rFonts w:ascii="Arial" w:eastAsia="Arial" w:hAnsi="Arial" w:cs="Arial"/>
        <w:sz w:val="22"/>
        <w:szCs w:val="22"/>
      </w:rPr>
    </w:lvl>
    <w:lvl w:ilvl="1">
      <w:start w:val="1"/>
      <w:numFmt w:val="bullet"/>
      <w:lvlText w:val="•"/>
      <w:lvlJc w:val="left"/>
      <w:pPr>
        <w:ind w:left="1280" w:hanging="545"/>
      </w:pPr>
    </w:lvl>
    <w:lvl w:ilvl="2">
      <w:start w:val="1"/>
      <w:numFmt w:val="bullet"/>
      <w:lvlText w:val="•"/>
      <w:lvlJc w:val="left"/>
      <w:pPr>
        <w:ind w:left="1805" w:hanging="545"/>
      </w:pPr>
    </w:lvl>
    <w:lvl w:ilvl="3">
      <w:start w:val="1"/>
      <w:numFmt w:val="bullet"/>
      <w:lvlText w:val="•"/>
      <w:lvlJc w:val="left"/>
      <w:pPr>
        <w:ind w:left="2330" w:hanging="545"/>
      </w:pPr>
    </w:lvl>
    <w:lvl w:ilvl="4">
      <w:start w:val="1"/>
      <w:numFmt w:val="bullet"/>
      <w:lvlText w:val="•"/>
      <w:lvlJc w:val="left"/>
      <w:pPr>
        <w:ind w:left="2855" w:hanging="545"/>
      </w:pPr>
    </w:lvl>
    <w:lvl w:ilvl="5">
      <w:start w:val="1"/>
      <w:numFmt w:val="bullet"/>
      <w:lvlText w:val="•"/>
      <w:lvlJc w:val="left"/>
      <w:pPr>
        <w:ind w:left="3380" w:hanging="545"/>
      </w:pPr>
    </w:lvl>
    <w:lvl w:ilvl="6">
      <w:start w:val="1"/>
      <w:numFmt w:val="bullet"/>
      <w:lvlText w:val="•"/>
      <w:lvlJc w:val="left"/>
      <w:pPr>
        <w:ind w:left="3905" w:hanging="545"/>
      </w:pPr>
    </w:lvl>
    <w:lvl w:ilvl="7">
      <w:start w:val="1"/>
      <w:numFmt w:val="bullet"/>
      <w:lvlText w:val="•"/>
      <w:lvlJc w:val="left"/>
      <w:pPr>
        <w:ind w:left="4430" w:hanging="545"/>
      </w:pPr>
    </w:lvl>
    <w:lvl w:ilvl="8">
      <w:start w:val="1"/>
      <w:numFmt w:val="bullet"/>
      <w:lvlText w:val="•"/>
      <w:lvlJc w:val="left"/>
      <w:pPr>
        <w:ind w:left="4955" w:hanging="545"/>
      </w:pPr>
    </w:lvl>
  </w:abstractNum>
  <w:abstractNum w:abstractNumId="89" w15:restartNumberingAfterBreak="0">
    <w:nsid w:val="5299101C"/>
    <w:multiLevelType w:val="multilevel"/>
    <w:tmpl w:val="53DEF456"/>
    <w:lvl w:ilvl="0">
      <w:start w:val="2"/>
      <w:numFmt w:val="upperLetter"/>
      <w:lvlText w:val="%1."/>
      <w:lvlJc w:val="left"/>
      <w:pPr>
        <w:ind w:left="820" w:hanging="720"/>
      </w:pPr>
      <w:rPr>
        <w:rFonts w:ascii="Arial" w:eastAsia="Arial" w:hAnsi="Arial" w:cs="Arial"/>
        <w:b/>
        <w:sz w:val="22"/>
        <w:szCs w:val="22"/>
      </w:rPr>
    </w:lvl>
    <w:lvl w:ilvl="1">
      <w:start w:val="34"/>
      <w:numFmt w:val="decimal"/>
      <w:lvlText w:val="%2."/>
      <w:lvlJc w:val="left"/>
      <w:pPr>
        <w:ind w:left="820" w:hanging="720"/>
      </w:pPr>
      <w:rPr>
        <w:rFonts w:ascii="Arial" w:eastAsia="Arial" w:hAnsi="Arial" w:cs="Arial"/>
        <w:b/>
        <w:sz w:val="22"/>
        <w:szCs w:val="22"/>
      </w:rPr>
    </w:lvl>
    <w:lvl w:ilvl="2">
      <w:start w:val="1"/>
      <w:numFmt w:val="lowerRoman"/>
      <w:lvlText w:val="(%3)"/>
      <w:lvlJc w:val="left"/>
      <w:pPr>
        <w:ind w:left="1802" w:hanging="850"/>
      </w:pPr>
      <w:rPr>
        <w:rFonts w:ascii="Arial" w:eastAsia="Arial" w:hAnsi="Arial" w:cs="Arial"/>
        <w:b w:val="0"/>
        <w:sz w:val="22"/>
        <w:szCs w:val="22"/>
      </w:rPr>
    </w:lvl>
    <w:lvl w:ilvl="3">
      <w:start w:val="1"/>
      <w:numFmt w:val="decimal"/>
      <w:lvlText w:val="%2.%3.%4"/>
      <w:lvlJc w:val="left"/>
      <w:pPr>
        <w:ind w:left="2652" w:hanging="851"/>
      </w:pPr>
      <w:rPr>
        <w:rFonts w:ascii="Arial" w:eastAsia="Arial" w:hAnsi="Arial" w:cs="Arial"/>
        <w:sz w:val="22"/>
        <w:szCs w:val="22"/>
      </w:rPr>
    </w:lvl>
    <w:lvl w:ilvl="4">
      <w:start w:val="1"/>
      <w:numFmt w:val="lowerLetter"/>
      <w:lvlText w:val="(%5)"/>
      <w:lvlJc w:val="left"/>
      <w:pPr>
        <w:ind w:left="3504" w:hanging="852"/>
      </w:pPr>
      <w:rPr>
        <w:rFonts w:ascii="Arial" w:eastAsia="Arial" w:hAnsi="Arial" w:cs="Arial"/>
        <w:sz w:val="22"/>
        <w:szCs w:val="22"/>
      </w:rPr>
    </w:lvl>
    <w:lvl w:ilvl="5">
      <w:start w:val="1"/>
      <w:numFmt w:val="lowerRoman"/>
      <w:lvlText w:val="(%6)"/>
      <w:lvlJc w:val="left"/>
      <w:pPr>
        <w:ind w:left="4013" w:hanging="852"/>
      </w:pPr>
      <w:rPr>
        <w:rFonts w:ascii="Arial" w:eastAsia="Arial" w:hAnsi="Arial" w:cs="Arial"/>
        <w:sz w:val="22"/>
        <w:szCs w:val="22"/>
      </w:rPr>
    </w:lvl>
    <w:lvl w:ilvl="6">
      <w:start w:val="1"/>
      <w:numFmt w:val="bullet"/>
      <w:lvlText w:val="•"/>
      <w:lvlJc w:val="left"/>
      <w:pPr>
        <w:ind w:left="3164" w:hanging="852"/>
      </w:pPr>
    </w:lvl>
    <w:lvl w:ilvl="7">
      <w:start w:val="1"/>
      <w:numFmt w:val="bullet"/>
      <w:lvlText w:val="•"/>
      <w:lvlJc w:val="left"/>
      <w:pPr>
        <w:ind w:left="3372" w:hanging="852"/>
      </w:pPr>
    </w:lvl>
    <w:lvl w:ilvl="8">
      <w:start w:val="1"/>
      <w:numFmt w:val="bullet"/>
      <w:lvlText w:val="•"/>
      <w:lvlJc w:val="left"/>
      <w:pPr>
        <w:ind w:left="3504" w:hanging="852"/>
      </w:pPr>
    </w:lvl>
  </w:abstractNum>
  <w:abstractNum w:abstractNumId="90" w15:restartNumberingAfterBreak="0">
    <w:nsid w:val="529A144F"/>
    <w:multiLevelType w:val="multilevel"/>
    <w:tmpl w:val="95A45E2E"/>
    <w:lvl w:ilvl="0">
      <w:start w:val="2"/>
      <w:numFmt w:val="upperLetter"/>
      <w:lvlText w:val="%1."/>
      <w:lvlJc w:val="left"/>
      <w:pPr>
        <w:ind w:left="820" w:hanging="720"/>
      </w:pPr>
      <w:rPr>
        <w:rFonts w:ascii="Arial" w:eastAsia="Arial" w:hAnsi="Arial" w:cs="Arial"/>
        <w:b/>
        <w:sz w:val="22"/>
        <w:szCs w:val="22"/>
      </w:rPr>
    </w:lvl>
    <w:lvl w:ilvl="1">
      <w:start w:val="30"/>
      <w:numFmt w:val="decimal"/>
      <w:lvlText w:val="%2."/>
      <w:lvlJc w:val="left"/>
      <w:pPr>
        <w:ind w:left="820" w:hanging="720"/>
      </w:pPr>
      <w:rPr>
        <w:rFonts w:ascii="Arial" w:eastAsia="Arial" w:hAnsi="Arial" w:cs="Arial"/>
        <w:b/>
        <w:sz w:val="22"/>
        <w:szCs w:val="22"/>
      </w:rPr>
    </w:lvl>
    <w:lvl w:ilvl="2">
      <w:start w:val="1"/>
      <w:numFmt w:val="decimal"/>
      <w:lvlText w:val="%2.%3"/>
      <w:lvlJc w:val="left"/>
      <w:pPr>
        <w:ind w:left="1829" w:hanging="877"/>
      </w:pPr>
      <w:rPr>
        <w:rFonts w:ascii="Arial" w:eastAsia="Arial" w:hAnsi="Arial" w:cs="Arial"/>
        <w:b w:val="0"/>
        <w:sz w:val="22"/>
        <w:szCs w:val="22"/>
      </w:rPr>
    </w:lvl>
    <w:lvl w:ilvl="3">
      <w:start w:val="1"/>
      <w:numFmt w:val="decimal"/>
      <w:lvlText w:val="%2.%3.%4"/>
      <w:lvlJc w:val="left"/>
      <w:pPr>
        <w:ind w:left="2652" w:hanging="851"/>
      </w:pPr>
      <w:rPr>
        <w:rFonts w:ascii="Arial" w:eastAsia="Arial" w:hAnsi="Arial" w:cs="Arial"/>
        <w:sz w:val="22"/>
        <w:szCs w:val="22"/>
      </w:rPr>
    </w:lvl>
    <w:lvl w:ilvl="4">
      <w:start w:val="1"/>
      <w:numFmt w:val="lowerLetter"/>
      <w:lvlText w:val="(%5)"/>
      <w:lvlJc w:val="left"/>
      <w:pPr>
        <w:ind w:left="3504" w:hanging="852"/>
      </w:pPr>
      <w:rPr>
        <w:rFonts w:ascii="Arial" w:eastAsia="Arial" w:hAnsi="Arial" w:cs="Arial"/>
        <w:sz w:val="22"/>
        <w:szCs w:val="22"/>
      </w:rPr>
    </w:lvl>
    <w:lvl w:ilvl="5">
      <w:start w:val="1"/>
      <w:numFmt w:val="lowerRoman"/>
      <w:lvlText w:val="(%6)"/>
      <w:lvlJc w:val="left"/>
      <w:pPr>
        <w:ind w:left="4013" w:hanging="852"/>
      </w:pPr>
      <w:rPr>
        <w:rFonts w:ascii="Arial" w:eastAsia="Arial" w:hAnsi="Arial" w:cs="Arial"/>
        <w:sz w:val="22"/>
        <w:szCs w:val="22"/>
      </w:rPr>
    </w:lvl>
    <w:lvl w:ilvl="6">
      <w:start w:val="1"/>
      <w:numFmt w:val="bullet"/>
      <w:lvlText w:val="•"/>
      <w:lvlJc w:val="left"/>
      <w:pPr>
        <w:ind w:left="3164" w:hanging="852"/>
      </w:pPr>
    </w:lvl>
    <w:lvl w:ilvl="7">
      <w:start w:val="1"/>
      <w:numFmt w:val="bullet"/>
      <w:lvlText w:val="•"/>
      <w:lvlJc w:val="left"/>
      <w:pPr>
        <w:ind w:left="3372" w:hanging="852"/>
      </w:pPr>
    </w:lvl>
    <w:lvl w:ilvl="8">
      <w:start w:val="1"/>
      <w:numFmt w:val="bullet"/>
      <w:lvlText w:val="•"/>
      <w:lvlJc w:val="left"/>
      <w:pPr>
        <w:ind w:left="3504" w:hanging="852"/>
      </w:pPr>
    </w:lvl>
  </w:abstractNum>
  <w:abstractNum w:abstractNumId="91" w15:restartNumberingAfterBreak="0">
    <w:nsid w:val="5366322F"/>
    <w:multiLevelType w:val="multilevel"/>
    <w:tmpl w:val="D6CE3E9A"/>
    <w:lvl w:ilvl="0">
      <w:start w:val="2"/>
      <w:numFmt w:val="upperLetter"/>
      <w:lvlText w:val="%1."/>
      <w:lvlJc w:val="left"/>
      <w:pPr>
        <w:ind w:left="820" w:hanging="720"/>
      </w:pPr>
      <w:rPr>
        <w:rFonts w:ascii="Arial" w:eastAsia="Arial" w:hAnsi="Arial" w:cs="Arial"/>
        <w:b/>
        <w:sz w:val="22"/>
        <w:szCs w:val="22"/>
      </w:rPr>
    </w:lvl>
    <w:lvl w:ilvl="1">
      <w:start w:val="34"/>
      <w:numFmt w:val="decimal"/>
      <w:lvlText w:val="%2."/>
      <w:lvlJc w:val="left"/>
      <w:pPr>
        <w:ind w:left="820" w:hanging="720"/>
      </w:pPr>
      <w:rPr>
        <w:rFonts w:ascii="Arial" w:eastAsia="Arial" w:hAnsi="Arial" w:cs="Arial"/>
        <w:b/>
        <w:sz w:val="22"/>
        <w:szCs w:val="22"/>
      </w:rPr>
    </w:lvl>
    <w:lvl w:ilvl="2">
      <w:start w:val="1"/>
      <w:numFmt w:val="lowerRoman"/>
      <w:lvlText w:val="(%3)"/>
      <w:lvlJc w:val="left"/>
      <w:pPr>
        <w:ind w:left="1802" w:hanging="850"/>
      </w:pPr>
      <w:rPr>
        <w:rFonts w:ascii="Arial" w:eastAsia="Arial" w:hAnsi="Arial" w:cs="Arial"/>
        <w:b w:val="0"/>
        <w:sz w:val="22"/>
        <w:szCs w:val="22"/>
      </w:rPr>
    </w:lvl>
    <w:lvl w:ilvl="3">
      <w:start w:val="1"/>
      <w:numFmt w:val="decimal"/>
      <w:lvlText w:val="%2.%3.%4"/>
      <w:lvlJc w:val="left"/>
      <w:pPr>
        <w:ind w:left="2652" w:hanging="851"/>
      </w:pPr>
      <w:rPr>
        <w:rFonts w:ascii="Arial" w:eastAsia="Arial" w:hAnsi="Arial" w:cs="Arial"/>
        <w:sz w:val="22"/>
        <w:szCs w:val="22"/>
      </w:rPr>
    </w:lvl>
    <w:lvl w:ilvl="4">
      <w:start w:val="1"/>
      <w:numFmt w:val="lowerLetter"/>
      <w:lvlText w:val="(%5)"/>
      <w:lvlJc w:val="left"/>
      <w:pPr>
        <w:ind w:left="3504" w:hanging="852"/>
      </w:pPr>
      <w:rPr>
        <w:rFonts w:ascii="Arial" w:eastAsia="Arial" w:hAnsi="Arial" w:cs="Arial"/>
        <w:sz w:val="22"/>
        <w:szCs w:val="22"/>
      </w:rPr>
    </w:lvl>
    <w:lvl w:ilvl="5">
      <w:start w:val="1"/>
      <w:numFmt w:val="lowerRoman"/>
      <w:lvlText w:val="(%6)"/>
      <w:lvlJc w:val="left"/>
      <w:pPr>
        <w:ind w:left="4013" w:hanging="852"/>
      </w:pPr>
      <w:rPr>
        <w:rFonts w:ascii="Arial" w:eastAsia="Arial" w:hAnsi="Arial" w:cs="Arial"/>
        <w:sz w:val="22"/>
        <w:szCs w:val="22"/>
      </w:rPr>
    </w:lvl>
    <w:lvl w:ilvl="6">
      <w:start w:val="1"/>
      <w:numFmt w:val="bullet"/>
      <w:lvlText w:val="•"/>
      <w:lvlJc w:val="left"/>
      <w:pPr>
        <w:ind w:left="3164" w:hanging="852"/>
      </w:pPr>
    </w:lvl>
    <w:lvl w:ilvl="7">
      <w:start w:val="1"/>
      <w:numFmt w:val="bullet"/>
      <w:lvlText w:val="•"/>
      <w:lvlJc w:val="left"/>
      <w:pPr>
        <w:ind w:left="3372" w:hanging="852"/>
      </w:pPr>
    </w:lvl>
    <w:lvl w:ilvl="8">
      <w:start w:val="1"/>
      <w:numFmt w:val="bullet"/>
      <w:lvlText w:val="•"/>
      <w:lvlJc w:val="left"/>
      <w:pPr>
        <w:ind w:left="3504" w:hanging="852"/>
      </w:pPr>
    </w:lvl>
  </w:abstractNum>
  <w:abstractNum w:abstractNumId="92" w15:restartNumberingAfterBreak="0">
    <w:nsid w:val="541855AC"/>
    <w:multiLevelType w:val="multilevel"/>
    <w:tmpl w:val="F502EB6E"/>
    <w:lvl w:ilvl="0">
      <w:start w:val="2"/>
      <w:numFmt w:val="upperLetter"/>
      <w:lvlText w:val="%1."/>
      <w:lvlJc w:val="left"/>
      <w:pPr>
        <w:ind w:left="820" w:hanging="720"/>
      </w:pPr>
      <w:rPr>
        <w:rFonts w:ascii="Arial" w:eastAsia="Arial" w:hAnsi="Arial" w:cs="Arial"/>
        <w:b/>
        <w:sz w:val="22"/>
        <w:szCs w:val="22"/>
      </w:rPr>
    </w:lvl>
    <w:lvl w:ilvl="1">
      <w:start w:val="34"/>
      <w:numFmt w:val="decimal"/>
      <w:lvlText w:val="%2."/>
      <w:lvlJc w:val="left"/>
      <w:pPr>
        <w:ind w:left="820" w:hanging="720"/>
      </w:pPr>
      <w:rPr>
        <w:rFonts w:ascii="Arial" w:eastAsia="Arial" w:hAnsi="Arial" w:cs="Arial"/>
        <w:b/>
        <w:sz w:val="22"/>
        <w:szCs w:val="22"/>
      </w:rPr>
    </w:lvl>
    <w:lvl w:ilvl="2">
      <w:start w:val="1"/>
      <w:numFmt w:val="lowerRoman"/>
      <w:lvlText w:val="(%3)"/>
      <w:lvlJc w:val="left"/>
      <w:pPr>
        <w:ind w:left="1802" w:hanging="850"/>
      </w:pPr>
      <w:rPr>
        <w:rFonts w:ascii="Arial" w:eastAsia="Arial" w:hAnsi="Arial" w:cs="Arial"/>
        <w:b w:val="0"/>
        <w:sz w:val="22"/>
        <w:szCs w:val="22"/>
      </w:rPr>
    </w:lvl>
    <w:lvl w:ilvl="3">
      <w:start w:val="1"/>
      <w:numFmt w:val="decimal"/>
      <w:lvlText w:val="%2.%3.%4"/>
      <w:lvlJc w:val="left"/>
      <w:pPr>
        <w:ind w:left="2652" w:hanging="851"/>
      </w:pPr>
      <w:rPr>
        <w:rFonts w:ascii="Arial" w:eastAsia="Arial" w:hAnsi="Arial" w:cs="Arial"/>
        <w:sz w:val="22"/>
        <w:szCs w:val="22"/>
      </w:rPr>
    </w:lvl>
    <w:lvl w:ilvl="4">
      <w:start w:val="1"/>
      <w:numFmt w:val="lowerLetter"/>
      <w:lvlText w:val="(%5)"/>
      <w:lvlJc w:val="left"/>
      <w:pPr>
        <w:ind w:left="3504" w:hanging="852"/>
      </w:pPr>
      <w:rPr>
        <w:rFonts w:ascii="Arial" w:eastAsia="Arial" w:hAnsi="Arial" w:cs="Arial"/>
        <w:sz w:val="22"/>
        <w:szCs w:val="22"/>
      </w:rPr>
    </w:lvl>
    <w:lvl w:ilvl="5">
      <w:start w:val="1"/>
      <w:numFmt w:val="lowerRoman"/>
      <w:lvlText w:val="(%6)"/>
      <w:lvlJc w:val="left"/>
      <w:pPr>
        <w:ind w:left="4013" w:hanging="852"/>
      </w:pPr>
      <w:rPr>
        <w:rFonts w:ascii="Arial" w:eastAsia="Arial" w:hAnsi="Arial" w:cs="Arial"/>
        <w:sz w:val="22"/>
        <w:szCs w:val="22"/>
      </w:rPr>
    </w:lvl>
    <w:lvl w:ilvl="6">
      <w:start w:val="1"/>
      <w:numFmt w:val="bullet"/>
      <w:lvlText w:val="•"/>
      <w:lvlJc w:val="left"/>
      <w:pPr>
        <w:ind w:left="3164" w:hanging="852"/>
      </w:pPr>
    </w:lvl>
    <w:lvl w:ilvl="7">
      <w:start w:val="1"/>
      <w:numFmt w:val="bullet"/>
      <w:lvlText w:val="•"/>
      <w:lvlJc w:val="left"/>
      <w:pPr>
        <w:ind w:left="3372" w:hanging="852"/>
      </w:pPr>
    </w:lvl>
    <w:lvl w:ilvl="8">
      <w:start w:val="1"/>
      <w:numFmt w:val="bullet"/>
      <w:lvlText w:val="•"/>
      <w:lvlJc w:val="left"/>
      <w:pPr>
        <w:ind w:left="3504" w:hanging="852"/>
      </w:pPr>
    </w:lvl>
  </w:abstractNum>
  <w:abstractNum w:abstractNumId="93" w15:restartNumberingAfterBreak="0">
    <w:nsid w:val="58FF6FA1"/>
    <w:multiLevelType w:val="multilevel"/>
    <w:tmpl w:val="62BE9BD6"/>
    <w:lvl w:ilvl="0">
      <w:start w:val="2"/>
      <w:numFmt w:val="upperLetter"/>
      <w:lvlText w:val="%1."/>
      <w:lvlJc w:val="left"/>
      <w:pPr>
        <w:ind w:left="820" w:hanging="720"/>
      </w:pPr>
      <w:rPr>
        <w:rFonts w:ascii="Arial" w:eastAsia="Arial" w:hAnsi="Arial" w:cs="Arial"/>
        <w:b/>
        <w:sz w:val="22"/>
        <w:szCs w:val="22"/>
      </w:rPr>
    </w:lvl>
    <w:lvl w:ilvl="1">
      <w:start w:val="39"/>
      <w:numFmt w:val="decimal"/>
      <w:lvlText w:val="%2."/>
      <w:lvlJc w:val="left"/>
      <w:pPr>
        <w:ind w:left="820" w:hanging="720"/>
      </w:pPr>
      <w:rPr>
        <w:rFonts w:ascii="Arial" w:eastAsia="Arial" w:hAnsi="Arial" w:cs="Arial"/>
        <w:b/>
        <w:sz w:val="22"/>
        <w:szCs w:val="22"/>
      </w:rPr>
    </w:lvl>
    <w:lvl w:ilvl="2">
      <w:start w:val="1"/>
      <w:numFmt w:val="lowerRoman"/>
      <w:lvlText w:val="(%3)"/>
      <w:lvlJc w:val="left"/>
      <w:pPr>
        <w:ind w:left="1802" w:hanging="850"/>
      </w:pPr>
      <w:rPr>
        <w:rFonts w:ascii="Arial" w:eastAsia="Arial" w:hAnsi="Arial" w:cs="Arial"/>
        <w:b w:val="0"/>
        <w:sz w:val="22"/>
        <w:szCs w:val="22"/>
      </w:rPr>
    </w:lvl>
    <w:lvl w:ilvl="3">
      <w:start w:val="1"/>
      <w:numFmt w:val="decimal"/>
      <w:lvlText w:val="%2.%3.%4"/>
      <w:lvlJc w:val="left"/>
      <w:pPr>
        <w:ind w:left="2652" w:hanging="851"/>
      </w:pPr>
      <w:rPr>
        <w:rFonts w:ascii="Arial" w:eastAsia="Arial" w:hAnsi="Arial" w:cs="Arial"/>
        <w:sz w:val="22"/>
        <w:szCs w:val="22"/>
      </w:rPr>
    </w:lvl>
    <w:lvl w:ilvl="4">
      <w:start w:val="1"/>
      <w:numFmt w:val="lowerLetter"/>
      <w:lvlText w:val="(%5)"/>
      <w:lvlJc w:val="left"/>
      <w:pPr>
        <w:ind w:left="3504" w:hanging="852"/>
      </w:pPr>
      <w:rPr>
        <w:rFonts w:ascii="Arial" w:eastAsia="Arial" w:hAnsi="Arial" w:cs="Arial"/>
        <w:sz w:val="22"/>
        <w:szCs w:val="22"/>
      </w:rPr>
    </w:lvl>
    <w:lvl w:ilvl="5">
      <w:start w:val="1"/>
      <w:numFmt w:val="lowerRoman"/>
      <w:lvlText w:val="(%6)"/>
      <w:lvlJc w:val="left"/>
      <w:pPr>
        <w:ind w:left="4013" w:hanging="852"/>
      </w:pPr>
      <w:rPr>
        <w:rFonts w:ascii="Arial" w:eastAsia="Arial" w:hAnsi="Arial" w:cs="Arial"/>
        <w:sz w:val="22"/>
        <w:szCs w:val="22"/>
      </w:rPr>
    </w:lvl>
    <w:lvl w:ilvl="6">
      <w:start w:val="1"/>
      <w:numFmt w:val="bullet"/>
      <w:lvlText w:val="•"/>
      <w:lvlJc w:val="left"/>
      <w:pPr>
        <w:ind w:left="3164" w:hanging="852"/>
      </w:pPr>
    </w:lvl>
    <w:lvl w:ilvl="7">
      <w:start w:val="1"/>
      <w:numFmt w:val="bullet"/>
      <w:lvlText w:val="•"/>
      <w:lvlJc w:val="left"/>
      <w:pPr>
        <w:ind w:left="3372" w:hanging="852"/>
      </w:pPr>
    </w:lvl>
    <w:lvl w:ilvl="8">
      <w:start w:val="1"/>
      <w:numFmt w:val="bullet"/>
      <w:lvlText w:val="•"/>
      <w:lvlJc w:val="left"/>
      <w:pPr>
        <w:ind w:left="3504" w:hanging="852"/>
      </w:pPr>
    </w:lvl>
  </w:abstractNum>
  <w:abstractNum w:abstractNumId="94" w15:restartNumberingAfterBreak="0">
    <w:nsid w:val="595D1B3B"/>
    <w:multiLevelType w:val="multilevel"/>
    <w:tmpl w:val="9A6A5D34"/>
    <w:lvl w:ilvl="0">
      <w:start w:val="2"/>
      <w:numFmt w:val="upperLetter"/>
      <w:lvlText w:val="%1."/>
      <w:lvlJc w:val="left"/>
      <w:pPr>
        <w:ind w:left="820" w:hanging="720"/>
      </w:pPr>
      <w:rPr>
        <w:rFonts w:ascii="Arial" w:eastAsia="Arial" w:hAnsi="Arial" w:cs="Arial"/>
        <w:b/>
        <w:sz w:val="22"/>
        <w:szCs w:val="22"/>
      </w:rPr>
    </w:lvl>
    <w:lvl w:ilvl="1">
      <w:start w:val="34"/>
      <w:numFmt w:val="decimal"/>
      <w:lvlText w:val="%2."/>
      <w:lvlJc w:val="left"/>
      <w:pPr>
        <w:ind w:left="820" w:hanging="720"/>
      </w:pPr>
      <w:rPr>
        <w:rFonts w:ascii="Arial" w:eastAsia="Arial" w:hAnsi="Arial" w:cs="Arial"/>
        <w:b/>
        <w:sz w:val="22"/>
        <w:szCs w:val="22"/>
      </w:rPr>
    </w:lvl>
    <w:lvl w:ilvl="2">
      <w:start w:val="1"/>
      <w:numFmt w:val="lowerRoman"/>
      <w:lvlText w:val="(%3)"/>
      <w:lvlJc w:val="left"/>
      <w:pPr>
        <w:ind w:left="1802" w:hanging="850"/>
      </w:pPr>
      <w:rPr>
        <w:rFonts w:ascii="Arial" w:eastAsia="Arial" w:hAnsi="Arial" w:cs="Arial"/>
        <w:b w:val="0"/>
        <w:sz w:val="22"/>
        <w:szCs w:val="22"/>
      </w:rPr>
    </w:lvl>
    <w:lvl w:ilvl="3">
      <w:start w:val="1"/>
      <w:numFmt w:val="decimal"/>
      <w:lvlText w:val="%2.%3.%4"/>
      <w:lvlJc w:val="left"/>
      <w:pPr>
        <w:ind w:left="2652" w:hanging="851"/>
      </w:pPr>
      <w:rPr>
        <w:rFonts w:ascii="Arial" w:eastAsia="Arial" w:hAnsi="Arial" w:cs="Arial"/>
        <w:sz w:val="22"/>
        <w:szCs w:val="22"/>
      </w:rPr>
    </w:lvl>
    <w:lvl w:ilvl="4">
      <w:start w:val="1"/>
      <w:numFmt w:val="lowerLetter"/>
      <w:lvlText w:val="(%5)"/>
      <w:lvlJc w:val="left"/>
      <w:pPr>
        <w:ind w:left="3504" w:hanging="852"/>
      </w:pPr>
      <w:rPr>
        <w:rFonts w:ascii="Arial" w:eastAsia="Arial" w:hAnsi="Arial" w:cs="Arial"/>
        <w:sz w:val="22"/>
        <w:szCs w:val="22"/>
      </w:rPr>
    </w:lvl>
    <w:lvl w:ilvl="5">
      <w:start w:val="1"/>
      <w:numFmt w:val="lowerRoman"/>
      <w:lvlText w:val="(%6)"/>
      <w:lvlJc w:val="left"/>
      <w:pPr>
        <w:ind w:left="4013" w:hanging="852"/>
      </w:pPr>
      <w:rPr>
        <w:rFonts w:ascii="Arial" w:eastAsia="Arial" w:hAnsi="Arial" w:cs="Arial"/>
        <w:sz w:val="22"/>
        <w:szCs w:val="22"/>
      </w:rPr>
    </w:lvl>
    <w:lvl w:ilvl="6">
      <w:start w:val="1"/>
      <w:numFmt w:val="bullet"/>
      <w:lvlText w:val="•"/>
      <w:lvlJc w:val="left"/>
      <w:pPr>
        <w:ind w:left="3164" w:hanging="852"/>
      </w:pPr>
    </w:lvl>
    <w:lvl w:ilvl="7">
      <w:start w:val="1"/>
      <w:numFmt w:val="bullet"/>
      <w:lvlText w:val="•"/>
      <w:lvlJc w:val="left"/>
      <w:pPr>
        <w:ind w:left="3372" w:hanging="852"/>
      </w:pPr>
    </w:lvl>
    <w:lvl w:ilvl="8">
      <w:start w:val="1"/>
      <w:numFmt w:val="bullet"/>
      <w:lvlText w:val="•"/>
      <w:lvlJc w:val="left"/>
      <w:pPr>
        <w:ind w:left="3504" w:hanging="852"/>
      </w:pPr>
    </w:lvl>
  </w:abstractNum>
  <w:abstractNum w:abstractNumId="95" w15:restartNumberingAfterBreak="0">
    <w:nsid w:val="5CFC769C"/>
    <w:multiLevelType w:val="multilevel"/>
    <w:tmpl w:val="1BA267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6" w15:restartNumberingAfterBreak="0">
    <w:nsid w:val="5F8F31A3"/>
    <w:multiLevelType w:val="multilevel"/>
    <w:tmpl w:val="CDCE129C"/>
    <w:lvl w:ilvl="0">
      <w:start w:val="2"/>
      <w:numFmt w:val="upperLetter"/>
      <w:lvlText w:val="%1."/>
      <w:lvlJc w:val="left"/>
      <w:pPr>
        <w:ind w:left="820" w:hanging="720"/>
      </w:pPr>
      <w:rPr>
        <w:rFonts w:ascii="Arial" w:eastAsia="Arial" w:hAnsi="Arial" w:cs="Arial"/>
        <w:b/>
        <w:sz w:val="22"/>
        <w:szCs w:val="22"/>
      </w:rPr>
    </w:lvl>
    <w:lvl w:ilvl="1">
      <w:start w:val="34"/>
      <w:numFmt w:val="decimal"/>
      <w:lvlText w:val="%2."/>
      <w:lvlJc w:val="left"/>
      <w:pPr>
        <w:ind w:left="820" w:hanging="720"/>
      </w:pPr>
      <w:rPr>
        <w:rFonts w:ascii="Arial" w:eastAsia="Arial" w:hAnsi="Arial" w:cs="Arial"/>
        <w:b/>
        <w:sz w:val="22"/>
        <w:szCs w:val="22"/>
      </w:rPr>
    </w:lvl>
    <w:lvl w:ilvl="2">
      <w:start w:val="1"/>
      <w:numFmt w:val="lowerRoman"/>
      <w:lvlText w:val="(%3)"/>
      <w:lvlJc w:val="left"/>
      <w:pPr>
        <w:ind w:left="1802" w:hanging="850"/>
      </w:pPr>
      <w:rPr>
        <w:rFonts w:ascii="Arial" w:eastAsia="Arial" w:hAnsi="Arial" w:cs="Arial"/>
        <w:b w:val="0"/>
        <w:sz w:val="22"/>
        <w:szCs w:val="22"/>
      </w:rPr>
    </w:lvl>
    <w:lvl w:ilvl="3">
      <w:start w:val="1"/>
      <w:numFmt w:val="decimal"/>
      <w:lvlText w:val="%2.%3.%4"/>
      <w:lvlJc w:val="left"/>
      <w:pPr>
        <w:ind w:left="2652" w:hanging="851"/>
      </w:pPr>
      <w:rPr>
        <w:rFonts w:ascii="Arial" w:eastAsia="Arial" w:hAnsi="Arial" w:cs="Arial"/>
        <w:sz w:val="22"/>
        <w:szCs w:val="22"/>
      </w:rPr>
    </w:lvl>
    <w:lvl w:ilvl="4">
      <w:start w:val="1"/>
      <w:numFmt w:val="lowerLetter"/>
      <w:lvlText w:val="(%5)"/>
      <w:lvlJc w:val="left"/>
      <w:pPr>
        <w:ind w:left="3504" w:hanging="852"/>
      </w:pPr>
      <w:rPr>
        <w:rFonts w:ascii="Arial" w:eastAsia="Arial" w:hAnsi="Arial" w:cs="Arial"/>
        <w:sz w:val="22"/>
        <w:szCs w:val="22"/>
      </w:rPr>
    </w:lvl>
    <w:lvl w:ilvl="5">
      <w:start w:val="1"/>
      <w:numFmt w:val="lowerRoman"/>
      <w:lvlText w:val="(%6)"/>
      <w:lvlJc w:val="left"/>
      <w:pPr>
        <w:ind w:left="4013" w:hanging="852"/>
      </w:pPr>
      <w:rPr>
        <w:rFonts w:ascii="Arial" w:eastAsia="Arial" w:hAnsi="Arial" w:cs="Arial"/>
        <w:sz w:val="22"/>
        <w:szCs w:val="22"/>
      </w:rPr>
    </w:lvl>
    <w:lvl w:ilvl="6">
      <w:start w:val="1"/>
      <w:numFmt w:val="bullet"/>
      <w:lvlText w:val="•"/>
      <w:lvlJc w:val="left"/>
      <w:pPr>
        <w:ind w:left="3164" w:hanging="852"/>
      </w:pPr>
    </w:lvl>
    <w:lvl w:ilvl="7">
      <w:start w:val="1"/>
      <w:numFmt w:val="bullet"/>
      <w:lvlText w:val="•"/>
      <w:lvlJc w:val="left"/>
      <w:pPr>
        <w:ind w:left="3372" w:hanging="852"/>
      </w:pPr>
    </w:lvl>
    <w:lvl w:ilvl="8">
      <w:start w:val="1"/>
      <w:numFmt w:val="bullet"/>
      <w:lvlText w:val="•"/>
      <w:lvlJc w:val="left"/>
      <w:pPr>
        <w:ind w:left="3504" w:hanging="852"/>
      </w:pPr>
    </w:lvl>
  </w:abstractNum>
  <w:abstractNum w:abstractNumId="97" w15:restartNumberingAfterBreak="0">
    <w:nsid w:val="64584F6E"/>
    <w:multiLevelType w:val="multilevel"/>
    <w:tmpl w:val="C5A2766C"/>
    <w:lvl w:ilvl="0">
      <w:start w:val="2"/>
      <w:numFmt w:val="upperLetter"/>
      <w:lvlText w:val="%1."/>
      <w:lvlJc w:val="left"/>
      <w:pPr>
        <w:ind w:left="820" w:hanging="720"/>
      </w:pPr>
      <w:rPr>
        <w:rFonts w:ascii="Arial" w:eastAsia="Arial" w:hAnsi="Arial" w:cs="Arial"/>
        <w:b/>
        <w:sz w:val="22"/>
        <w:szCs w:val="22"/>
      </w:rPr>
    </w:lvl>
    <w:lvl w:ilvl="1">
      <w:start w:val="39"/>
      <w:numFmt w:val="decimal"/>
      <w:lvlText w:val="%2."/>
      <w:lvlJc w:val="left"/>
      <w:pPr>
        <w:ind w:left="820" w:hanging="720"/>
      </w:pPr>
      <w:rPr>
        <w:rFonts w:ascii="Arial" w:eastAsia="Arial" w:hAnsi="Arial" w:cs="Arial"/>
        <w:b/>
        <w:sz w:val="22"/>
        <w:szCs w:val="22"/>
      </w:rPr>
    </w:lvl>
    <w:lvl w:ilvl="2">
      <w:start w:val="1"/>
      <w:numFmt w:val="lowerRoman"/>
      <w:lvlText w:val="(%3)"/>
      <w:lvlJc w:val="left"/>
      <w:pPr>
        <w:ind w:left="1802" w:hanging="850"/>
      </w:pPr>
      <w:rPr>
        <w:rFonts w:ascii="Arial" w:eastAsia="Arial" w:hAnsi="Arial" w:cs="Arial"/>
        <w:b w:val="0"/>
        <w:sz w:val="22"/>
        <w:szCs w:val="22"/>
      </w:rPr>
    </w:lvl>
    <w:lvl w:ilvl="3">
      <w:start w:val="1"/>
      <w:numFmt w:val="decimal"/>
      <w:lvlText w:val="%2.%3.%4"/>
      <w:lvlJc w:val="left"/>
      <w:pPr>
        <w:ind w:left="2652" w:hanging="851"/>
      </w:pPr>
      <w:rPr>
        <w:rFonts w:ascii="Arial" w:eastAsia="Arial" w:hAnsi="Arial" w:cs="Arial"/>
        <w:sz w:val="22"/>
        <w:szCs w:val="22"/>
      </w:rPr>
    </w:lvl>
    <w:lvl w:ilvl="4">
      <w:start w:val="1"/>
      <w:numFmt w:val="lowerLetter"/>
      <w:lvlText w:val="(%5)"/>
      <w:lvlJc w:val="left"/>
      <w:pPr>
        <w:ind w:left="3504" w:hanging="852"/>
      </w:pPr>
      <w:rPr>
        <w:rFonts w:ascii="Arial" w:eastAsia="Arial" w:hAnsi="Arial" w:cs="Arial"/>
        <w:sz w:val="22"/>
        <w:szCs w:val="22"/>
      </w:rPr>
    </w:lvl>
    <w:lvl w:ilvl="5">
      <w:start w:val="1"/>
      <w:numFmt w:val="lowerRoman"/>
      <w:lvlText w:val="(%6)"/>
      <w:lvlJc w:val="left"/>
      <w:pPr>
        <w:ind w:left="4013" w:hanging="852"/>
      </w:pPr>
      <w:rPr>
        <w:rFonts w:ascii="Arial" w:eastAsia="Arial" w:hAnsi="Arial" w:cs="Arial"/>
        <w:sz w:val="22"/>
        <w:szCs w:val="22"/>
      </w:rPr>
    </w:lvl>
    <w:lvl w:ilvl="6">
      <w:start w:val="1"/>
      <w:numFmt w:val="bullet"/>
      <w:lvlText w:val="•"/>
      <w:lvlJc w:val="left"/>
      <w:pPr>
        <w:ind w:left="3164" w:hanging="852"/>
      </w:pPr>
    </w:lvl>
    <w:lvl w:ilvl="7">
      <w:start w:val="1"/>
      <w:numFmt w:val="bullet"/>
      <w:lvlText w:val="•"/>
      <w:lvlJc w:val="left"/>
      <w:pPr>
        <w:ind w:left="3372" w:hanging="852"/>
      </w:pPr>
    </w:lvl>
    <w:lvl w:ilvl="8">
      <w:start w:val="1"/>
      <w:numFmt w:val="bullet"/>
      <w:lvlText w:val="•"/>
      <w:lvlJc w:val="left"/>
      <w:pPr>
        <w:ind w:left="3504" w:hanging="852"/>
      </w:pPr>
    </w:lvl>
  </w:abstractNum>
  <w:abstractNum w:abstractNumId="98" w15:restartNumberingAfterBreak="0">
    <w:nsid w:val="64CD5A3C"/>
    <w:multiLevelType w:val="multilevel"/>
    <w:tmpl w:val="13AC2686"/>
    <w:lvl w:ilvl="0">
      <w:start w:val="1"/>
      <w:numFmt w:val="bullet"/>
      <w:lvlText w:val="●"/>
      <w:lvlJc w:val="left"/>
      <w:pPr>
        <w:ind w:left="2520" w:hanging="360"/>
      </w:pPr>
      <w:rPr>
        <w:rFonts w:ascii="Noto Sans Symbols" w:eastAsia="Noto Sans Symbols" w:hAnsi="Noto Sans Symbols" w:cs="Noto Sans Symbols"/>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99" w15:restartNumberingAfterBreak="0">
    <w:nsid w:val="650D7136"/>
    <w:multiLevelType w:val="multilevel"/>
    <w:tmpl w:val="E3C0F388"/>
    <w:lvl w:ilvl="0">
      <w:start w:val="2"/>
      <w:numFmt w:val="upperLetter"/>
      <w:lvlText w:val="%1."/>
      <w:lvlJc w:val="left"/>
      <w:pPr>
        <w:ind w:left="820" w:hanging="720"/>
      </w:pPr>
      <w:rPr>
        <w:rFonts w:ascii="Arial" w:eastAsia="Arial" w:hAnsi="Arial" w:cs="Arial"/>
        <w:b/>
        <w:sz w:val="22"/>
        <w:szCs w:val="22"/>
      </w:rPr>
    </w:lvl>
    <w:lvl w:ilvl="1">
      <w:start w:val="39"/>
      <w:numFmt w:val="decimal"/>
      <w:lvlText w:val="%2."/>
      <w:lvlJc w:val="left"/>
      <w:pPr>
        <w:ind w:left="820" w:hanging="720"/>
      </w:pPr>
      <w:rPr>
        <w:rFonts w:ascii="Arial" w:eastAsia="Arial" w:hAnsi="Arial" w:cs="Arial"/>
        <w:b/>
        <w:sz w:val="22"/>
        <w:szCs w:val="22"/>
      </w:rPr>
    </w:lvl>
    <w:lvl w:ilvl="2">
      <w:start w:val="1"/>
      <w:numFmt w:val="lowerRoman"/>
      <w:lvlText w:val="(%3)"/>
      <w:lvlJc w:val="left"/>
      <w:pPr>
        <w:ind w:left="1802" w:hanging="850"/>
      </w:pPr>
      <w:rPr>
        <w:rFonts w:ascii="Arial" w:eastAsia="Arial" w:hAnsi="Arial" w:cs="Arial"/>
        <w:b w:val="0"/>
        <w:sz w:val="22"/>
        <w:szCs w:val="22"/>
      </w:rPr>
    </w:lvl>
    <w:lvl w:ilvl="3">
      <w:start w:val="1"/>
      <w:numFmt w:val="decimal"/>
      <w:lvlText w:val="%2.%3.%4"/>
      <w:lvlJc w:val="left"/>
      <w:pPr>
        <w:ind w:left="2652" w:hanging="851"/>
      </w:pPr>
      <w:rPr>
        <w:rFonts w:ascii="Arial" w:eastAsia="Arial" w:hAnsi="Arial" w:cs="Arial"/>
        <w:sz w:val="22"/>
        <w:szCs w:val="22"/>
      </w:rPr>
    </w:lvl>
    <w:lvl w:ilvl="4">
      <w:start w:val="1"/>
      <w:numFmt w:val="lowerLetter"/>
      <w:lvlText w:val="(%5)"/>
      <w:lvlJc w:val="left"/>
      <w:pPr>
        <w:ind w:left="3504" w:hanging="852"/>
      </w:pPr>
      <w:rPr>
        <w:rFonts w:ascii="Arial" w:eastAsia="Arial" w:hAnsi="Arial" w:cs="Arial"/>
        <w:sz w:val="22"/>
        <w:szCs w:val="22"/>
      </w:rPr>
    </w:lvl>
    <w:lvl w:ilvl="5">
      <w:start w:val="1"/>
      <w:numFmt w:val="lowerRoman"/>
      <w:lvlText w:val="(%6)"/>
      <w:lvlJc w:val="left"/>
      <w:pPr>
        <w:ind w:left="4013" w:hanging="852"/>
      </w:pPr>
      <w:rPr>
        <w:rFonts w:ascii="Arial" w:eastAsia="Arial" w:hAnsi="Arial" w:cs="Arial"/>
        <w:sz w:val="22"/>
        <w:szCs w:val="22"/>
      </w:rPr>
    </w:lvl>
    <w:lvl w:ilvl="6">
      <w:start w:val="1"/>
      <w:numFmt w:val="bullet"/>
      <w:lvlText w:val="•"/>
      <w:lvlJc w:val="left"/>
      <w:pPr>
        <w:ind w:left="3164" w:hanging="852"/>
      </w:pPr>
    </w:lvl>
    <w:lvl w:ilvl="7">
      <w:start w:val="1"/>
      <w:numFmt w:val="bullet"/>
      <w:lvlText w:val="•"/>
      <w:lvlJc w:val="left"/>
      <w:pPr>
        <w:ind w:left="3372" w:hanging="852"/>
      </w:pPr>
    </w:lvl>
    <w:lvl w:ilvl="8">
      <w:start w:val="1"/>
      <w:numFmt w:val="bullet"/>
      <w:lvlText w:val="•"/>
      <w:lvlJc w:val="left"/>
      <w:pPr>
        <w:ind w:left="3504" w:hanging="852"/>
      </w:pPr>
    </w:lvl>
  </w:abstractNum>
  <w:abstractNum w:abstractNumId="100" w15:restartNumberingAfterBreak="0">
    <w:nsid w:val="661202BE"/>
    <w:multiLevelType w:val="multilevel"/>
    <w:tmpl w:val="D376D62E"/>
    <w:lvl w:ilvl="0">
      <w:start w:val="3"/>
      <w:numFmt w:val="decimal"/>
      <w:lvlText w:val="%1"/>
      <w:lvlJc w:val="left"/>
      <w:pPr>
        <w:ind w:left="953" w:hanging="567"/>
      </w:pPr>
    </w:lvl>
    <w:lvl w:ilvl="1">
      <w:start w:val="3"/>
      <w:numFmt w:val="decimal"/>
      <w:lvlText w:val="%1.%2"/>
      <w:lvlJc w:val="left"/>
      <w:pPr>
        <w:ind w:left="953" w:hanging="567"/>
      </w:pPr>
      <w:rPr>
        <w:rFonts w:ascii="Arial" w:eastAsia="Arial" w:hAnsi="Arial" w:cs="Arial"/>
        <w:b/>
        <w:sz w:val="22"/>
        <w:szCs w:val="22"/>
      </w:rPr>
    </w:lvl>
    <w:lvl w:ilvl="2">
      <w:start w:val="1"/>
      <w:numFmt w:val="bullet"/>
      <w:lvlText w:val="•"/>
      <w:lvlJc w:val="left"/>
      <w:pPr>
        <w:ind w:left="2559" w:hanging="567"/>
      </w:pPr>
    </w:lvl>
    <w:lvl w:ilvl="3">
      <w:start w:val="1"/>
      <w:numFmt w:val="bullet"/>
      <w:lvlText w:val="•"/>
      <w:lvlJc w:val="left"/>
      <w:pPr>
        <w:ind w:left="3363" w:hanging="567"/>
      </w:pPr>
    </w:lvl>
    <w:lvl w:ilvl="4">
      <w:start w:val="1"/>
      <w:numFmt w:val="bullet"/>
      <w:lvlText w:val="•"/>
      <w:lvlJc w:val="left"/>
      <w:pPr>
        <w:ind w:left="4166" w:hanging="566"/>
      </w:pPr>
    </w:lvl>
    <w:lvl w:ilvl="5">
      <w:start w:val="1"/>
      <w:numFmt w:val="bullet"/>
      <w:lvlText w:val="•"/>
      <w:lvlJc w:val="left"/>
      <w:pPr>
        <w:ind w:left="4969" w:hanging="567"/>
      </w:pPr>
    </w:lvl>
    <w:lvl w:ilvl="6">
      <w:start w:val="1"/>
      <w:numFmt w:val="bullet"/>
      <w:lvlText w:val="•"/>
      <w:lvlJc w:val="left"/>
      <w:pPr>
        <w:ind w:left="5773" w:hanging="567"/>
      </w:pPr>
    </w:lvl>
    <w:lvl w:ilvl="7">
      <w:start w:val="1"/>
      <w:numFmt w:val="bullet"/>
      <w:lvlText w:val="•"/>
      <w:lvlJc w:val="left"/>
      <w:pPr>
        <w:ind w:left="6576" w:hanging="567"/>
      </w:pPr>
    </w:lvl>
    <w:lvl w:ilvl="8">
      <w:start w:val="1"/>
      <w:numFmt w:val="bullet"/>
      <w:lvlText w:val="•"/>
      <w:lvlJc w:val="left"/>
      <w:pPr>
        <w:ind w:left="7379" w:hanging="567"/>
      </w:pPr>
    </w:lvl>
  </w:abstractNum>
  <w:abstractNum w:abstractNumId="101" w15:restartNumberingAfterBreak="0">
    <w:nsid w:val="666C7DCC"/>
    <w:multiLevelType w:val="multilevel"/>
    <w:tmpl w:val="C39828D8"/>
    <w:lvl w:ilvl="0">
      <w:start w:val="1"/>
      <w:numFmt w:val="decimal"/>
      <w:lvlText w:val="%1."/>
      <w:lvlJc w:val="left"/>
      <w:pPr>
        <w:ind w:left="720" w:hanging="720"/>
      </w:pPr>
      <w:rPr>
        <w:smallCaps w:val="0"/>
      </w:rPr>
    </w:lvl>
    <w:lvl w:ilvl="1">
      <w:start w:val="1"/>
      <w:numFmt w:val="bullet"/>
      <w:lvlText w:val="●"/>
      <w:lvlJc w:val="left"/>
      <w:pPr>
        <w:ind w:left="720" w:hanging="720"/>
      </w:pPr>
      <w:rPr>
        <w:rFonts w:ascii="Noto Sans Symbols" w:eastAsia="Noto Sans Symbols" w:hAnsi="Noto Sans Symbols" w:cs="Noto Sans Symbols"/>
        <w:smallCaps w:val="0"/>
      </w:rPr>
    </w:lvl>
    <w:lvl w:ilvl="2">
      <w:start w:val="1"/>
      <w:numFmt w:val="decimal"/>
      <w:lvlText w:val="%1.●.%3"/>
      <w:lvlJc w:val="left"/>
      <w:pPr>
        <w:ind w:left="1800" w:hanging="1080"/>
      </w:pPr>
      <w:rPr>
        <w:b w:val="0"/>
        <w:smallCaps w:val="0"/>
      </w:rPr>
    </w:lvl>
    <w:lvl w:ilvl="3">
      <w:start w:val="1"/>
      <w:numFmt w:val="decimal"/>
      <w:lvlText w:val="%1.●.%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02" w15:restartNumberingAfterBreak="0">
    <w:nsid w:val="672E145A"/>
    <w:multiLevelType w:val="multilevel"/>
    <w:tmpl w:val="07B2BB5C"/>
    <w:lvl w:ilvl="0">
      <w:start w:val="2"/>
      <w:numFmt w:val="upperLetter"/>
      <w:lvlText w:val="%1."/>
      <w:lvlJc w:val="left"/>
      <w:pPr>
        <w:ind w:left="820" w:hanging="720"/>
      </w:pPr>
      <w:rPr>
        <w:rFonts w:ascii="Arial" w:eastAsia="Arial" w:hAnsi="Arial" w:cs="Arial"/>
        <w:b/>
        <w:sz w:val="22"/>
        <w:szCs w:val="22"/>
      </w:rPr>
    </w:lvl>
    <w:lvl w:ilvl="1">
      <w:start w:val="39"/>
      <w:numFmt w:val="decimal"/>
      <w:lvlText w:val="%2."/>
      <w:lvlJc w:val="left"/>
      <w:pPr>
        <w:ind w:left="820" w:hanging="720"/>
      </w:pPr>
      <w:rPr>
        <w:rFonts w:ascii="Arial" w:eastAsia="Arial" w:hAnsi="Arial" w:cs="Arial"/>
        <w:b/>
        <w:sz w:val="22"/>
        <w:szCs w:val="22"/>
      </w:rPr>
    </w:lvl>
    <w:lvl w:ilvl="2">
      <w:start w:val="1"/>
      <w:numFmt w:val="lowerRoman"/>
      <w:lvlText w:val="(%3)"/>
      <w:lvlJc w:val="left"/>
      <w:pPr>
        <w:ind w:left="1802" w:hanging="850"/>
      </w:pPr>
      <w:rPr>
        <w:rFonts w:ascii="Arial" w:eastAsia="Arial" w:hAnsi="Arial" w:cs="Arial"/>
        <w:b w:val="0"/>
        <w:sz w:val="22"/>
        <w:szCs w:val="22"/>
      </w:rPr>
    </w:lvl>
    <w:lvl w:ilvl="3">
      <w:start w:val="1"/>
      <w:numFmt w:val="decimal"/>
      <w:lvlText w:val="%2.%3.%4"/>
      <w:lvlJc w:val="left"/>
      <w:pPr>
        <w:ind w:left="2652" w:hanging="851"/>
      </w:pPr>
      <w:rPr>
        <w:rFonts w:ascii="Arial" w:eastAsia="Arial" w:hAnsi="Arial" w:cs="Arial"/>
        <w:sz w:val="22"/>
        <w:szCs w:val="22"/>
      </w:rPr>
    </w:lvl>
    <w:lvl w:ilvl="4">
      <w:start w:val="1"/>
      <w:numFmt w:val="lowerLetter"/>
      <w:lvlText w:val="(%5)"/>
      <w:lvlJc w:val="left"/>
      <w:pPr>
        <w:ind w:left="3504" w:hanging="852"/>
      </w:pPr>
      <w:rPr>
        <w:rFonts w:ascii="Arial" w:eastAsia="Arial" w:hAnsi="Arial" w:cs="Arial"/>
        <w:sz w:val="22"/>
        <w:szCs w:val="22"/>
      </w:rPr>
    </w:lvl>
    <w:lvl w:ilvl="5">
      <w:start w:val="1"/>
      <w:numFmt w:val="lowerRoman"/>
      <w:lvlText w:val="(%6)"/>
      <w:lvlJc w:val="left"/>
      <w:pPr>
        <w:ind w:left="4013" w:hanging="852"/>
      </w:pPr>
      <w:rPr>
        <w:rFonts w:ascii="Arial" w:eastAsia="Arial" w:hAnsi="Arial" w:cs="Arial"/>
        <w:sz w:val="22"/>
        <w:szCs w:val="22"/>
      </w:rPr>
    </w:lvl>
    <w:lvl w:ilvl="6">
      <w:start w:val="1"/>
      <w:numFmt w:val="bullet"/>
      <w:lvlText w:val="•"/>
      <w:lvlJc w:val="left"/>
      <w:pPr>
        <w:ind w:left="3164" w:hanging="852"/>
      </w:pPr>
    </w:lvl>
    <w:lvl w:ilvl="7">
      <w:start w:val="1"/>
      <w:numFmt w:val="bullet"/>
      <w:lvlText w:val="•"/>
      <w:lvlJc w:val="left"/>
      <w:pPr>
        <w:ind w:left="3372" w:hanging="852"/>
      </w:pPr>
    </w:lvl>
    <w:lvl w:ilvl="8">
      <w:start w:val="1"/>
      <w:numFmt w:val="bullet"/>
      <w:lvlText w:val="•"/>
      <w:lvlJc w:val="left"/>
      <w:pPr>
        <w:ind w:left="3504" w:hanging="852"/>
      </w:pPr>
    </w:lvl>
  </w:abstractNum>
  <w:abstractNum w:abstractNumId="103" w15:restartNumberingAfterBreak="0">
    <w:nsid w:val="68696389"/>
    <w:multiLevelType w:val="multilevel"/>
    <w:tmpl w:val="B1ACB244"/>
    <w:lvl w:ilvl="0">
      <w:start w:val="47"/>
      <w:numFmt w:val="decimal"/>
      <w:lvlText w:val="%1."/>
      <w:lvlJc w:val="left"/>
      <w:pPr>
        <w:ind w:left="1540" w:hanging="588"/>
      </w:pPr>
      <w:rPr>
        <w:rFonts w:ascii="Arial" w:eastAsia="Arial" w:hAnsi="Arial" w:cs="Arial"/>
        <w:b/>
        <w:sz w:val="22"/>
        <w:szCs w:val="22"/>
      </w:rPr>
    </w:lvl>
    <w:lvl w:ilvl="1">
      <w:start w:val="1"/>
      <w:numFmt w:val="bullet"/>
      <w:lvlText w:val="•"/>
      <w:lvlJc w:val="left"/>
      <w:pPr>
        <w:ind w:left="2315" w:hanging="588"/>
      </w:pPr>
    </w:lvl>
    <w:lvl w:ilvl="2">
      <w:start w:val="1"/>
      <w:numFmt w:val="bullet"/>
      <w:lvlText w:val="•"/>
      <w:lvlJc w:val="left"/>
      <w:pPr>
        <w:ind w:left="3089" w:hanging="588"/>
      </w:pPr>
    </w:lvl>
    <w:lvl w:ilvl="3">
      <w:start w:val="1"/>
      <w:numFmt w:val="bullet"/>
      <w:lvlText w:val="•"/>
      <w:lvlJc w:val="left"/>
      <w:pPr>
        <w:ind w:left="3864" w:hanging="588"/>
      </w:pPr>
    </w:lvl>
    <w:lvl w:ilvl="4">
      <w:start w:val="1"/>
      <w:numFmt w:val="bullet"/>
      <w:lvlText w:val="•"/>
      <w:lvlJc w:val="left"/>
      <w:pPr>
        <w:ind w:left="4638" w:hanging="588"/>
      </w:pPr>
    </w:lvl>
    <w:lvl w:ilvl="5">
      <w:start w:val="1"/>
      <w:numFmt w:val="bullet"/>
      <w:lvlText w:val="•"/>
      <w:lvlJc w:val="left"/>
      <w:pPr>
        <w:ind w:left="5413" w:hanging="588"/>
      </w:pPr>
    </w:lvl>
    <w:lvl w:ilvl="6">
      <w:start w:val="1"/>
      <w:numFmt w:val="bullet"/>
      <w:lvlText w:val="•"/>
      <w:lvlJc w:val="left"/>
      <w:pPr>
        <w:ind w:left="6188" w:hanging="588"/>
      </w:pPr>
    </w:lvl>
    <w:lvl w:ilvl="7">
      <w:start w:val="1"/>
      <w:numFmt w:val="bullet"/>
      <w:lvlText w:val="•"/>
      <w:lvlJc w:val="left"/>
      <w:pPr>
        <w:ind w:left="6962" w:hanging="587"/>
      </w:pPr>
    </w:lvl>
    <w:lvl w:ilvl="8">
      <w:start w:val="1"/>
      <w:numFmt w:val="bullet"/>
      <w:lvlText w:val="•"/>
      <w:lvlJc w:val="left"/>
      <w:pPr>
        <w:ind w:left="7737" w:hanging="587"/>
      </w:pPr>
    </w:lvl>
  </w:abstractNum>
  <w:abstractNum w:abstractNumId="104" w15:restartNumberingAfterBreak="0">
    <w:nsid w:val="69BF12E8"/>
    <w:multiLevelType w:val="multilevel"/>
    <w:tmpl w:val="0B484BF6"/>
    <w:lvl w:ilvl="0">
      <w:start w:val="2"/>
      <w:numFmt w:val="upperLetter"/>
      <w:lvlText w:val="%1."/>
      <w:lvlJc w:val="left"/>
      <w:pPr>
        <w:ind w:left="820" w:hanging="720"/>
      </w:pPr>
      <w:rPr>
        <w:rFonts w:ascii="Arial" w:eastAsia="Arial" w:hAnsi="Arial" w:cs="Arial"/>
        <w:b/>
        <w:sz w:val="22"/>
        <w:szCs w:val="22"/>
      </w:rPr>
    </w:lvl>
    <w:lvl w:ilvl="1">
      <w:start w:val="34"/>
      <w:numFmt w:val="decimal"/>
      <w:lvlText w:val="%2."/>
      <w:lvlJc w:val="left"/>
      <w:pPr>
        <w:ind w:left="820" w:hanging="720"/>
      </w:pPr>
      <w:rPr>
        <w:rFonts w:ascii="Arial" w:eastAsia="Arial" w:hAnsi="Arial" w:cs="Arial"/>
        <w:b/>
        <w:sz w:val="22"/>
        <w:szCs w:val="22"/>
      </w:rPr>
    </w:lvl>
    <w:lvl w:ilvl="2">
      <w:start w:val="1"/>
      <w:numFmt w:val="lowerRoman"/>
      <w:lvlText w:val="(%3)"/>
      <w:lvlJc w:val="left"/>
      <w:pPr>
        <w:ind w:left="1802" w:hanging="850"/>
      </w:pPr>
      <w:rPr>
        <w:rFonts w:ascii="Arial" w:eastAsia="Arial" w:hAnsi="Arial" w:cs="Arial"/>
        <w:b w:val="0"/>
        <w:sz w:val="22"/>
        <w:szCs w:val="22"/>
      </w:rPr>
    </w:lvl>
    <w:lvl w:ilvl="3">
      <w:start w:val="1"/>
      <w:numFmt w:val="decimal"/>
      <w:lvlText w:val="%2.%3.%4"/>
      <w:lvlJc w:val="left"/>
      <w:pPr>
        <w:ind w:left="2652" w:hanging="851"/>
      </w:pPr>
      <w:rPr>
        <w:rFonts w:ascii="Arial" w:eastAsia="Arial" w:hAnsi="Arial" w:cs="Arial"/>
        <w:sz w:val="22"/>
        <w:szCs w:val="22"/>
      </w:rPr>
    </w:lvl>
    <w:lvl w:ilvl="4">
      <w:start w:val="1"/>
      <w:numFmt w:val="lowerLetter"/>
      <w:lvlText w:val="(%5)"/>
      <w:lvlJc w:val="left"/>
      <w:pPr>
        <w:ind w:left="3504" w:hanging="852"/>
      </w:pPr>
      <w:rPr>
        <w:rFonts w:ascii="Arial" w:eastAsia="Arial" w:hAnsi="Arial" w:cs="Arial"/>
        <w:sz w:val="22"/>
        <w:szCs w:val="22"/>
      </w:rPr>
    </w:lvl>
    <w:lvl w:ilvl="5">
      <w:start w:val="1"/>
      <w:numFmt w:val="lowerRoman"/>
      <w:lvlText w:val="(%6)"/>
      <w:lvlJc w:val="left"/>
      <w:pPr>
        <w:ind w:left="4013" w:hanging="852"/>
      </w:pPr>
      <w:rPr>
        <w:rFonts w:ascii="Arial" w:eastAsia="Arial" w:hAnsi="Arial" w:cs="Arial"/>
        <w:sz w:val="22"/>
        <w:szCs w:val="22"/>
      </w:rPr>
    </w:lvl>
    <w:lvl w:ilvl="6">
      <w:start w:val="1"/>
      <w:numFmt w:val="bullet"/>
      <w:lvlText w:val="•"/>
      <w:lvlJc w:val="left"/>
      <w:pPr>
        <w:ind w:left="3164" w:hanging="852"/>
      </w:pPr>
    </w:lvl>
    <w:lvl w:ilvl="7">
      <w:start w:val="1"/>
      <w:numFmt w:val="bullet"/>
      <w:lvlText w:val="•"/>
      <w:lvlJc w:val="left"/>
      <w:pPr>
        <w:ind w:left="3372" w:hanging="852"/>
      </w:pPr>
    </w:lvl>
    <w:lvl w:ilvl="8">
      <w:start w:val="1"/>
      <w:numFmt w:val="bullet"/>
      <w:lvlText w:val="•"/>
      <w:lvlJc w:val="left"/>
      <w:pPr>
        <w:ind w:left="3504" w:hanging="852"/>
      </w:pPr>
    </w:lvl>
  </w:abstractNum>
  <w:abstractNum w:abstractNumId="105" w15:restartNumberingAfterBreak="0">
    <w:nsid w:val="6A312940"/>
    <w:multiLevelType w:val="multilevel"/>
    <w:tmpl w:val="524A7B64"/>
    <w:lvl w:ilvl="0">
      <w:start w:val="2"/>
      <w:numFmt w:val="upperLetter"/>
      <w:lvlText w:val="%1."/>
      <w:lvlJc w:val="left"/>
      <w:pPr>
        <w:ind w:left="820" w:hanging="720"/>
      </w:pPr>
      <w:rPr>
        <w:rFonts w:ascii="Arial" w:eastAsia="Arial" w:hAnsi="Arial" w:cs="Arial"/>
        <w:b/>
        <w:sz w:val="22"/>
        <w:szCs w:val="22"/>
      </w:rPr>
    </w:lvl>
    <w:lvl w:ilvl="1">
      <w:start w:val="39"/>
      <w:numFmt w:val="decimal"/>
      <w:lvlText w:val="%2."/>
      <w:lvlJc w:val="left"/>
      <w:pPr>
        <w:ind w:left="820" w:hanging="720"/>
      </w:pPr>
      <w:rPr>
        <w:rFonts w:ascii="Arial" w:eastAsia="Arial" w:hAnsi="Arial" w:cs="Arial"/>
        <w:b/>
        <w:sz w:val="22"/>
        <w:szCs w:val="22"/>
      </w:rPr>
    </w:lvl>
    <w:lvl w:ilvl="2">
      <w:start w:val="1"/>
      <w:numFmt w:val="lowerRoman"/>
      <w:lvlText w:val="(%3)"/>
      <w:lvlJc w:val="left"/>
      <w:pPr>
        <w:ind w:left="1802" w:hanging="850"/>
      </w:pPr>
      <w:rPr>
        <w:rFonts w:ascii="Arial" w:eastAsia="Arial" w:hAnsi="Arial" w:cs="Arial"/>
        <w:b w:val="0"/>
        <w:sz w:val="22"/>
        <w:szCs w:val="22"/>
      </w:rPr>
    </w:lvl>
    <w:lvl w:ilvl="3">
      <w:start w:val="1"/>
      <w:numFmt w:val="decimal"/>
      <w:lvlText w:val="%2.%3.%4"/>
      <w:lvlJc w:val="left"/>
      <w:pPr>
        <w:ind w:left="2652" w:hanging="851"/>
      </w:pPr>
      <w:rPr>
        <w:rFonts w:ascii="Arial" w:eastAsia="Arial" w:hAnsi="Arial" w:cs="Arial"/>
        <w:sz w:val="22"/>
        <w:szCs w:val="22"/>
      </w:rPr>
    </w:lvl>
    <w:lvl w:ilvl="4">
      <w:start w:val="1"/>
      <w:numFmt w:val="lowerLetter"/>
      <w:lvlText w:val="(%5)"/>
      <w:lvlJc w:val="left"/>
      <w:pPr>
        <w:ind w:left="3504" w:hanging="852"/>
      </w:pPr>
      <w:rPr>
        <w:rFonts w:ascii="Arial" w:eastAsia="Arial" w:hAnsi="Arial" w:cs="Arial"/>
        <w:sz w:val="22"/>
        <w:szCs w:val="22"/>
      </w:rPr>
    </w:lvl>
    <w:lvl w:ilvl="5">
      <w:start w:val="1"/>
      <w:numFmt w:val="lowerRoman"/>
      <w:lvlText w:val="(%6)"/>
      <w:lvlJc w:val="left"/>
      <w:pPr>
        <w:ind w:left="4013" w:hanging="852"/>
      </w:pPr>
      <w:rPr>
        <w:rFonts w:ascii="Arial" w:eastAsia="Arial" w:hAnsi="Arial" w:cs="Arial"/>
        <w:sz w:val="22"/>
        <w:szCs w:val="22"/>
      </w:rPr>
    </w:lvl>
    <w:lvl w:ilvl="6">
      <w:start w:val="1"/>
      <w:numFmt w:val="bullet"/>
      <w:lvlText w:val="•"/>
      <w:lvlJc w:val="left"/>
      <w:pPr>
        <w:ind w:left="3164" w:hanging="852"/>
      </w:pPr>
    </w:lvl>
    <w:lvl w:ilvl="7">
      <w:start w:val="1"/>
      <w:numFmt w:val="bullet"/>
      <w:lvlText w:val="•"/>
      <w:lvlJc w:val="left"/>
      <w:pPr>
        <w:ind w:left="3372" w:hanging="852"/>
      </w:pPr>
    </w:lvl>
    <w:lvl w:ilvl="8">
      <w:start w:val="1"/>
      <w:numFmt w:val="bullet"/>
      <w:lvlText w:val="•"/>
      <w:lvlJc w:val="left"/>
      <w:pPr>
        <w:ind w:left="3504" w:hanging="852"/>
      </w:pPr>
    </w:lvl>
  </w:abstractNum>
  <w:abstractNum w:abstractNumId="106" w15:restartNumberingAfterBreak="0">
    <w:nsid w:val="6C430AB7"/>
    <w:multiLevelType w:val="multilevel"/>
    <w:tmpl w:val="858EF8B0"/>
    <w:lvl w:ilvl="0">
      <w:start w:val="1"/>
      <w:numFmt w:val="lowerLetter"/>
      <w:lvlText w:val="(%1)"/>
      <w:lvlJc w:val="left"/>
      <w:pPr>
        <w:ind w:left="3370" w:hanging="25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6C670B6C"/>
    <w:multiLevelType w:val="multilevel"/>
    <w:tmpl w:val="DBFABDC0"/>
    <w:lvl w:ilvl="0">
      <w:start w:val="1"/>
      <w:numFmt w:val="decimal"/>
      <w:lvlText w:val="%1."/>
      <w:lvlJc w:val="left"/>
      <w:pPr>
        <w:ind w:left="463" w:hanging="360"/>
      </w:pPr>
      <w:rPr>
        <w:rFonts w:ascii="Arial" w:eastAsia="Arial" w:hAnsi="Arial" w:cs="Arial"/>
        <w:b/>
        <w:sz w:val="22"/>
        <w:szCs w:val="22"/>
      </w:rPr>
    </w:lvl>
    <w:lvl w:ilvl="1">
      <w:start w:val="1"/>
      <w:numFmt w:val="decimal"/>
      <w:lvlText w:val="%1.%2"/>
      <w:lvlJc w:val="left"/>
      <w:pPr>
        <w:ind w:left="953" w:hanging="567"/>
      </w:pPr>
      <w:rPr>
        <w:rFonts w:ascii="Arial" w:eastAsia="Arial" w:hAnsi="Arial" w:cs="Arial"/>
        <w:b/>
        <w:sz w:val="22"/>
        <w:szCs w:val="22"/>
      </w:rPr>
    </w:lvl>
    <w:lvl w:ilvl="2">
      <w:start w:val="1"/>
      <w:numFmt w:val="decimal"/>
      <w:lvlText w:val="%1.%2.%3"/>
      <w:lvlJc w:val="left"/>
      <w:pPr>
        <w:ind w:left="2372" w:hanging="851"/>
      </w:pPr>
      <w:rPr>
        <w:rFonts w:ascii="Arial" w:eastAsia="Arial" w:hAnsi="Arial" w:cs="Arial"/>
        <w:sz w:val="22"/>
        <w:szCs w:val="22"/>
      </w:rPr>
    </w:lvl>
    <w:lvl w:ilvl="3">
      <w:start w:val="1"/>
      <w:numFmt w:val="bullet"/>
      <w:lvlText w:val="•"/>
      <w:lvlJc w:val="left"/>
      <w:pPr>
        <w:ind w:left="3198" w:hanging="851"/>
      </w:pPr>
    </w:lvl>
    <w:lvl w:ilvl="4">
      <w:start w:val="1"/>
      <w:numFmt w:val="bullet"/>
      <w:lvlText w:val="•"/>
      <w:lvlJc w:val="left"/>
      <w:pPr>
        <w:ind w:left="4025" w:hanging="851"/>
      </w:pPr>
    </w:lvl>
    <w:lvl w:ilvl="5">
      <w:start w:val="1"/>
      <w:numFmt w:val="bullet"/>
      <w:lvlText w:val="•"/>
      <w:lvlJc w:val="left"/>
      <w:pPr>
        <w:ind w:left="4852" w:hanging="851"/>
      </w:pPr>
    </w:lvl>
    <w:lvl w:ilvl="6">
      <w:start w:val="1"/>
      <w:numFmt w:val="bullet"/>
      <w:lvlText w:val="•"/>
      <w:lvlJc w:val="left"/>
      <w:pPr>
        <w:ind w:left="5679" w:hanging="851"/>
      </w:pPr>
    </w:lvl>
    <w:lvl w:ilvl="7">
      <w:start w:val="1"/>
      <w:numFmt w:val="bullet"/>
      <w:lvlText w:val="•"/>
      <w:lvlJc w:val="left"/>
      <w:pPr>
        <w:ind w:left="6506" w:hanging="851"/>
      </w:pPr>
    </w:lvl>
    <w:lvl w:ilvl="8">
      <w:start w:val="1"/>
      <w:numFmt w:val="bullet"/>
      <w:lvlText w:val="•"/>
      <w:lvlJc w:val="left"/>
      <w:pPr>
        <w:ind w:left="7332" w:hanging="851"/>
      </w:pPr>
    </w:lvl>
  </w:abstractNum>
  <w:abstractNum w:abstractNumId="108" w15:restartNumberingAfterBreak="0">
    <w:nsid w:val="6E0B7C5F"/>
    <w:multiLevelType w:val="multilevel"/>
    <w:tmpl w:val="235CD718"/>
    <w:lvl w:ilvl="0">
      <w:start w:val="1"/>
      <w:numFmt w:val="upperLetter"/>
      <w:lvlText w:val="%1."/>
      <w:lvlJc w:val="left"/>
      <w:pPr>
        <w:ind w:left="1233" w:hanging="567"/>
      </w:pPr>
      <w:rPr>
        <w:rFonts w:ascii="Calibri" w:eastAsia="Calibri" w:hAnsi="Calibri" w:cs="Calibri"/>
        <w:sz w:val="22"/>
        <w:szCs w:val="22"/>
      </w:rPr>
    </w:lvl>
    <w:lvl w:ilvl="1">
      <w:start w:val="1"/>
      <w:numFmt w:val="bullet"/>
      <w:lvlText w:val="•"/>
      <w:lvlJc w:val="left"/>
      <w:pPr>
        <w:ind w:left="2036" w:hanging="567"/>
      </w:pPr>
    </w:lvl>
    <w:lvl w:ilvl="2">
      <w:start w:val="1"/>
      <w:numFmt w:val="bullet"/>
      <w:lvlText w:val="•"/>
      <w:lvlJc w:val="left"/>
      <w:pPr>
        <w:ind w:left="2839" w:hanging="567"/>
      </w:pPr>
    </w:lvl>
    <w:lvl w:ilvl="3">
      <w:start w:val="1"/>
      <w:numFmt w:val="bullet"/>
      <w:lvlText w:val="•"/>
      <w:lvlJc w:val="left"/>
      <w:pPr>
        <w:ind w:left="3643" w:hanging="567"/>
      </w:pPr>
    </w:lvl>
    <w:lvl w:ilvl="4">
      <w:start w:val="1"/>
      <w:numFmt w:val="bullet"/>
      <w:lvlText w:val="•"/>
      <w:lvlJc w:val="left"/>
      <w:pPr>
        <w:ind w:left="4446" w:hanging="566"/>
      </w:pPr>
    </w:lvl>
    <w:lvl w:ilvl="5">
      <w:start w:val="1"/>
      <w:numFmt w:val="bullet"/>
      <w:lvlText w:val="•"/>
      <w:lvlJc w:val="left"/>
      <w:pPr>
        <w:ind w:left="5249" w:hanging="567"/>
      </w:pPr>
    </w:lvl>
    <w:lvl w:ilvl="6">
      <w:start w:val="1"/>
      <w:numFmt w:val="bullet"/>
      <w:lvlText w:val="•"/>
      <w:lvlJc w:val="left"/>
      <w:pPr>
        <w:ind w:left="6053" w:hanging="567"/>
      </w:pPr>
    </w:lvl>
    <w:lvl w:ilvl="7">
      <w:start w:val="1"/>
      <w:numFmt w:val="bullet"/>
      <w:lvlText w:val="•"/>
      <w:lvlJc w:val="left"/>
      <w:pPr>
        <w:ind w:left="6856" w:hanging="567"/>
      </w:pPr>
    </w:lvl>
    <w:lvl w:ilvl="8">
      <w:start w:val="1"/>
      <w:numFmt w:val="bullet"/>
      <w:lvlText w:val="•"/>
      <w:lvlJc w:val="left"/>
      <w:pPr>
        <w:ind w:left="7659" w:hanging="567"/>
      </w:pPr>
    </w:lvl>
  </w:abstractNum>
  <w:abstractNum w:abstractNumId="109" w15:restartNumberingAfterBreak="0">
    <w:nsid w:val="6FE90F0F"/>
    <w:multiLevelType w:val="multilevel"/>
    <w:tmpl w:val="D7D6EE48"/>
    <w:lvl w:ilvl="0">
      <w:start w:val="2"/>
      <w:numFmt w:val="upperLetter"/>
      <w:lvlText w:val="%1."/>
      <w:lvlJc w:val="left"/>
      <w:pPr>
        <w:ind w:left="820" w:hanging="720"/>
      </w:pPr>
      <w:rPr>
        <w:rFonts w:ascii="Arial" w:eastAsia="Arial" w:hAnsi="Arial" w:cs="Arial"/>
        <w:b/>
        <w:sz w:val="22"/>
        <w:szCs w:val="22"/>
      </w:rPr>
    </w:lvl>
    <w:lvl w:ilvl="1">
      <w:start w:val="40"/>
      <w:numFmt w:val="decimal"/>
      <w:lvlText w:val="%2."/>
      <w:lvlJc w:val="left"/>
      <w:pPr>
        <w:ind w:left="820" w:hanging="720"/>
      </w:pPr>
      <w:rPr>
        <w:rFonts w:ascii="Arial" w:eastAsia="Arial" w:hAnsi="Arial" w:cs="Arial"/>
        <w:b/>
        <w:sz w:val="22"/>
        <w:szCs w:val="22"/>
      </w:rPr>
    </w:lvl>
    <w:lvl w:ilvl="2">
      <w:start w:val="1"/>
      <w:numFmt w:val="lowerRoman"/>
      <w:lvlText w:val="(%3)"/>
      <w:lvlJc w:val="left"/>
      <w:pPr>
        <w:ind w:left="1802" w:hanging="850"/>
      </w:pPr>
      <w:rPr>
        <w:rFonts w:ascii="Arial" w:eastAsia="Arial" w:hAnsi="Arial" w:cs="Arial"/>
        <w:b w:val="0"/>
        <w:sz w:val="22"/>
        <w:szCs w:val="22"/>
      </w:rPr>
    </w:lvl>
    <w:lvl w:ilvl="3">
      <w:start w:val="1"/>
      <w:numFmt w:val="decimal"/>
      <w:lvlText w:val="%2.%3.%4"/>
      <w:lvlJc w:val="left"/>
      <w:pPr>
        <w:ind w:left="2652" w:hanging="851"/>
      </w:pPr>
      <w:rPr>
        <w:rFonts w:ascii="Arial" w:eastAsia="Arial" w:hAnsi="Arial" w:cs="Arial"/>
        <w:sz w:val="22"/>
        <w:szCs w:val="22"/>
      </w:rPr>
    </w:lvl>
    <w:lvl w:ilvl="4">
      <w:start w:val="1"/>
      <w:numFmt w:val="lowerLetter"/>
      <w:lvlText w:val="(%5)"/>
      <w:lvlJc w:val="left"/>
      <w:pPr>
        <w:ind w:left="3504" w:hanging="852"/>
      </w:pPr>
      <w:rPr>
        <w:rFonts w:ascii="Arial" w:eastAsia="Arial" w:hAnsi="Arial" w:cs="Arial"/>
        <w:sz w:val="22"/>
        <w:szCs w:val="22"/>
      </w:rPr>
    </w:lvl>
    <w:lvl w:ilvl="5">
      <w:start w:val="1"/>
      <w:numFmt w:val="lowerRoman"/>
      <w:lvlText w:val="(%6)"/>
      <w:lvlJc w:val="left"/>
      <w:pPr>
        <w:ind w:left="4013" w:hanging="852"/>
      </w:pPr>
      <w:rPr>
        <w:rFonts w:ascii="Arial" w:eastAsia="Arial" w:hAnsi="Arial" w:cs="Arial"/>
        <w:sz w:val="22"/>
        <w:szCs w:val="22"/>
      </w:rPr>
    </w:lvl>
    <w:lvl w:ilvl="6">
      <w:start w:val="1"/>
      <w:numFmt w:val="bullet"/>
      <w:lvlText w:val="•"/>
      <w:lvlJc w:val="left"/>
      <w:pPr>
        <w:ind w:left="3164" w:hanging="852"/>
      </w:pPr>
    </w:lvl>
    <w:lvl w:ilvl="7">
      <w:start w:val="1"/>
      <w:numFmt w:val="bullet"/>
      <w:lvlText w:val="•"/>
      <w:lvlJc w:val="left"/>
      <w:pPr>
        <w:ind w:left="3372" w:hanging="852"/>
      </w:pPr>
    </w:lvl>
    <w:lvl w:ilvl="8">
      <w:start w:val="1"/>
      <w:numFmt w:val="bullet"/>
      <w:lvlText w:val="•"/>
      <w:lvlJc w:val="left"/>
      <w:pPr>
        <w:ind w:left="3504" w:hanging="852"/>
      </w:pPr>
    </w:lvl>
  </w:abstractNum>
  <w:abstractNum w:abstractNumId="110" w15:restartNumberingAfterBreak="0">
    <w:nsid w:val="6FFE2278"/>
    <w:multiLevelType w:val="multilevel"/>
    <w:tmpl w:val="251888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1" w15:restartNumberingAfterBreak="0">
    <w:nsid w:val="731840E1"/>
    <w:multiLevelType w:val="multilevel"/>
    <w:tmpl w:val="4E021EFA"/>
    <w:lvl w:ilvl="0">
      <w:start w:val="1"/>
      <w:numFmt w:val="decimal"/>
      <w:lvlText w:val="%1."/>
      <w:lvlJc w:val="left"/>
      <w:pPr>
        <w:ind w:left="463" w:hanging="360"/>
      </w:pPr>
      <w:rPr>
        <w:rFonts w:ascii="Arial" w:eastAsia="Arial" w:hAnsi="Arial" w:cs="Arial"/>
        <w:b/>
        <w:sz w:val="22"/>
        <w:szCs w:val="22"/>
      </w:rPr>
    </w:lvl>
    <w:lvl w:ilvl="1">
      <w:start w:val="1"/>
      <w:numFmt w:val="decimal"/>
      <w:lvlText w:val="%1.%2"/>
      <w:lvlJc w:val="left"/>
      <w:pPr>
        <w:ind w:left="953" w:hanging="567"/>
      </w:pPr>
      <w:rPr>
        <w:rFonts w:ascii="Arial" w:eastAsia="Arial" w:hAnsi="Arial" w:cs="Arial"/>
        <w:b/>
        <w:sz w:val="22"/>
        <w:szCs w:val="22"/>
      </w:rPr>
    </w:lvl>
    <w:lvl w:ilvl="2">
      <w:start w:val="1"/>
      <w:numFmt w:val="decimal"/>
      <w:lvlText w:val="%1.%2.%3"/>
      <w:lvlJc w:val="left"/>
      <w:pPr>
        <w:ind w:left="2372" w:hanging="851"/>
      </w:pPr>
      <w:rPr>
        <w:rFonts w:ascii="Arial" w:eastAsia="Arial" w:hAnsi="Arial" w:cs="Arial"/>
        <w:sz w:val="22"/>
        <w:szCs w:val="22"/>
      </w:rPr>
    </w:lvl>
    <w:lvl w:ilvl="3">
      <w:start w:val="1"/>
      <w:numFmt w:val="lowerLetter"/>
      <w:lvlText w:val="(%4)"/>
      <w:lvlJc w:val="left"/>
      <w:pPr>
        <w:ind w:left="3224" w:hanging="852"/>
      </w:pPr>
      <w:rPr>
        <w:rFonts w:ascii="Calibri" w:eastAsia="Calibri" w:hAnsi="Calibri" w:cs="Calibri"/>
        <w:sz w:val="22"/>
        <w:szCs w:val="22"/>
      </w:rPr>
    </w:lvl>
    <w:lvl w:ilvl="4">
      <w:start w:val="1"/>
      <w:numFmt w:val="bullet"/>
      <w:lvlText w:val="•"/>
      <w:lvlJc w:val="left"/>
      <w:pPr>
        <w:ind w:left="3224" w:hanging="852"/>
      </w:pPr>
    </w:lvl>
    <w:lvl w:ilvl="5">
      <w:start w:val="1"/>
      <w:numFmt w:val="bullet"/>
      <w:lvlText w:val="•"/>
      <w:lvlJc w:val="left"/>
      <w:pPr>
        <w:ind w:left="4174" w:hanging="852"/>
      </w:pPr>
    </w:lvl>
    <w:lvl w:ilvl="6">
      <w:start w:val="1"/>
      <w:numFmt w:val="bullet"/>
      <w:lvlText w:val="•"/>
      <w:lvlJc w:val="left"/>
      <w:pPr>
        <w:ind w:left="5124" w:hanging="852"/>
      </w:pPr>
    </w:lvl>
    <w:lvl w:ilvl="7">
      <w:start w:val="1"/>
      <w:numFmt w:val="bullet"/>
      <w:lvlText w:val="•"/>
      <w:lvlJc w:val="left"/>
      <w:pPr>
        <w:ind w:left="6075" w:hanging="852"/>
      </w:pPr>
    </w:lvl>
    <w:lvl w:ilvl="8">
      <w:start w:val="1"/>
      <w:numFmt w:val="bullet"/>
      <w:lvlText w:val="•"/>
      <w:lvlJc w:val="left"/>
      <w:pPr>
        <w:ind w:left="7025" w:hanging="852"/>
      </w:pPr>
    </w:lvl>
  </w:abstractNum>
  <w:abstractNum w:abstractNumId="112" w15:restartNumberingAfterBreak="0">
    <w:nsid w:val="741E7F7A"/>
    <w:multiLevelType w:val="multilevel"/>
    <w:tmpl w:val="674C6E86"/>
    <w:lvl w:ilvl="0">
      <w:start w:val="1"/>
      <w:numFmt w:val="decimal"/>
      <w:lvlText w:val="%1."/>
      <w:lvlJc w:val="left"/>
      <w:pPr>
        <w:ind w:left="463" w:hanging="360"/>
      </w:pPr>
      <w:rPr>
        <w:rFonts w:ascii="Arial" w:eastAsia="Arial" w:hAnsi="Arial" w:cs="Arial"/>
        <w:b/>
        <w:sz w:val="22"/>
        <w:szCs w:val="22"/>
      </w:rPr>
    </w:lvl>
    <w:lvl w:ilvl="1">
      <w:start w:val="1"/>
      <w:numFmt w:val="decimal"/>
      <w:lvlText w:val="%1.%2"/>
      <w:lvlJc w:val="left"/>
      <w:pPr>
        <w:ind w:left="953" w:hanging="567"/>
      </w:pPr>
      <w:rPr>
        <w:rFonts w:ascii="Arial" w:eastAsia="Arial" w:hAnsi="Arial" w:cs="Arial"/>
        <w:b/>
        <w:sz w:val="22"/>
        <w:szCs w:val="22"/>
      </w:rPr>
    </w:lvl>
    <w:lvl w:ilvl="2">
      <w:start w:val="1"/>
      <w:numFmt w:val="decimal"/>
      <w:lvlText w:val="%1.%2.%3"/>
      <w:lvlJc w:val="left"/>
      <w:pPr>
        <w:ind w:left="2372" w:hanging="851"/>
      </w:pPr>
      <w:rPr>
        <w:rFonts w:ascii="Arial" w:eastAsia="Arial" w:hAnsi="Arial" w:cs="Arial"/>
        <w:sz w:val="22"/>
        <w:szCs w:val="22"/>
      </w:rPr>
    </w:lvl>
    <w:lvl w:ilvl="3">
      <w:start w:val="1"/>
      <w:numFmt w:val="lowerLetter"/>
      <w:lvlText w:val="(%4)"/>
      <w:lvlJc w:val="left"/>
      <w:pPr>
        <w:ind w:left="3224" w:hanging="852"/>
      </w:pPr>
      <w:rPr>
        <w:rFonts w:ascii="Calibri" w:eastAsia="Calibri" w:hAnsi="Calibri" w:cs="Calibri"/>
        <w:sz w:val="22"/>
        <w:szCs w:val="22"/>
      </w:rPr>
    </w:lvl>
    <w:lvl w:ilvl="4">
      <w:start w:val="1"/>
      <w:numFmt w:val="lowerRoman"/>
      <w:lvlText w:val="(%5)"/>
      <w:lvlJc w:val="left"/>
      <w:pPr>
        <w:ind w:left="4073" w:hanging="852"/>
      </w:pPr>
      <w:rPr>
        <w:rFonts w:ascii="Arial" w:eastAsia="Arial" w:hAnsi="Arial" w:cs="Arial"/>
        <w:sz w:val="22"/>
        <w:szCs w:val="22"/>
      </w:rPr>
    </w:lvl>
    <w:lvl w:ilvl="5">
      <w:start w:val="1"/>
      <w:numFmt w:val="bullet"/>
      <w:lvlText w:val="•"/>
      <w:lvlJc w:val="left"/>
      <w:pPr>
        <w:ind w:left="4892" w:hanging="852"/>
      </w:pPr>
    </w:lvl>
    <w:lvl w:ilvl="6">
      <w:start w:val="1"/>
      <w:numFmt w:val="bullet"/>
      <w:lvlText w:val="•"/>
      <w:lvlJc w:val="left"/>
      <w:pPr>
        <w:ind w:left="5711" w:hanging="852"/>
      </w:pPr>
    </w:lvl>
    <w:lvl w:ilvl="7">
      <w:start w:val="1"/>
      <w:numFmt w:val="bullet"/>
      <w:lvlText w:val="•"/>
      <w:lvlJc w:val="left"/>
      <w:pPr>
        <w:ind w:left="6530" w:hanging="852"/>
      </w:pPr>
    </w:lvl>
    <w:lvl w:ilvl="8">
      <w:start w:val="1"/>
      <w:numFmt w:val="bullet"/>
      <w:lvlText w:val="•"/>
      <w:lvlJc w:val="left"/>
      <w:pPr>
        <w:ind w:left="7348" w:hanging="852"/>
      </w:pPr>
    </w:lvl>
  </w:abstractNum>
  <w:abstractNum w:abstractNumId="113" w15:restartNumberingAfterBreak="0">
    <w:nsid w:val="74FA65AB"/>
    <w:multiLevelType w:val="multilevel"/>
    <w:tmpl w:val="16287B0A"/>
    <w:lvl w:ilvl="0">
      <w:start w:val="2"/>
      <w:numFmt w:val="upperLetter"/>
      <w:lvlText w:val="%1."/>
      <w:lvlJc w:val="left"/>
      <w:pPr>
        <w:ind w:left="820" w:hanging="720"/>
      </w:pPr>
      <w:rPr>
        <w:rFonts w:ascii="Arial" w:eastAsia="Arial" w:hAnsi="Arial" w:cs="Arial"/>
        <w:b/>
        <w:sz w:val="22"/>
        <w:szCs w:val="22"/>
      </w:rPr>
    </w:lvl>
    <w:lvl w:ilvl="1">
      <w:start w:val="47"/>
      <w:numFmt w:val="decimal"/>
      <w:lvlText w:val="%2."/>
      <w:lvlJc w:val="left"/>
      <w:pPr>
        <w:ind w:left="820" w:hanging="720"/>
      </w:pPr>
      <w:rPr>
        <w:rFonts w:ascii="Arial" w:eastAsia="Arial" w:hAnsi="Arial" w:cs="Arial"/>
        <w:b/>
        <w:sz w:val="22"/>
        <w:szCs w:val="22"/>
      </w:rPr>
    </w:lvl>
    <w:lvl w:ilvl="2">
      <w:start w:val="1"/>
      <w:numFmt w:val="lowerRoman"/>
      <w:lvlText w:val="(%3)"/>
      <w:lvlJc w:val="left"/>
      <w:pPr>
        <w:ind w:left="1802" w:hanging="850"/>
      </w:pPr>
      <w:rPr>
        <w:rFonts w:ascii="Arial" w:eastAsia="Arial" w:hAnsi="Arial" w:cs="Arial"/>
        <w:b w:val="0"/>
        <w:sz w:val="22"/>
        <w:szCs w:val="22"/>
      </w:rPr>
    </w:lvl>
    <w:lvl w:ilvl="3">
      <w:start w:val="1"/>
      <w:numFmt w:val="decimal"/>
      <w:lvlText w:val="%2.%3.%4"/>
      <w:lvlJc w:val="left"/>
      <w:pPr>
        <w:ind w:left="2652" w:hanging="851"/>
      </w:pPr>
      <w:rPr>
        <w:rFonts w:ascii="Arial" w:eastAsia="Arial" w:hAnsi="Arial" w:cs="Arial"/>
        <w:sz w:val="22"/>
        <w:szCs w:val="22"/>
      </w:rPr>
    </w:lvl>
    <w:lvl w:ilvl="4">
      <w:start w:val="1"/>
      <w:numFmt w:val="lowerLetter"/>
      <w:lvlText w:val="(%5)"/>
      <w:lvlJc w:val="left"/>
      <w:pPr>
        <w:ind w:left="3504" w:hanging="852"/>
      </w:pPr>
      <w:rPr>
        <w:rFonts w:ascii="Arial" w:eastAsia="Arial" w:hAnsi="Arial" w:cs="Arial"/>
        <w:sz w:val="22"/>
        <w:szCs w:val="22"/>
      </w:rPr>
    </w:lvl>
    <w:lvl w:ilvl="5">
      <w:start w:val="1"/>
      <w:numFmt w:val="lowerRoman"/>
      <w:lvlText w:val="(%6)"/>
      <w:lvlJc w:val="left"/>
      <w:pPr>
        <w:ind w:left="4013" w:hanging="852"/>
      </w:pPr>
      <w:rPr>
        <w:rFonts w:ascii="Arial" w:eastAsia="Arial" w:hAnsi="Arial" w:cs="Arial"/>
        <w:sz w:val="22"/>
        <w:szCs w:val="22"/>
      </w:rPr>
    </w:lvl>
    <w:lvl w:ilvl="6">
      <w:start w:val="1"/>
      <w:numFmt w:val="bullet"/>
      <w:lvlText w:val="•"/>
      <w:lvlJc w:val="left"/>
      <w:pPr>
        <w:ind w:left="3164" w:hanging="852"/>
      </w:pPr>
    </w:lvl>
    <w:lvl w:ilvl="7">
      <w:start w:val="1"/>
      <w:numFmt w:val="bullet"/>
      <w:lvlText w:val="•"/>
      <w:lvlJc w:val="left"/>
      <w:pPr>
        <w:ind w:left="3372" w:hanging="852"/>
      </w:pPr>
    </w:lvl>
    <w:lvl w:ilvl="8">
      <w:start w:val="1"/>
      <w:numFmt w:val="bullet"/>
      <w:lvlText w:val="•"/>
      <w:lvlJc w:val="left"/>
      <w:pPr>
        <w:ind w:left="3504" w:hanging="852"/>
      </w:pPr>
    </w:lvl>
  </w:abstractNum>
  <w:abstractNum w:abstractNumId="114" w15:restartNumberingAfterBreak="0">
    <w:nsid w:val="75062F14"/>
    <w:multiLevelType w:val="multilevel"/>
    <w:tmpl w:val="A4607DAE"/>
    <w:lvl w:ilvl="0">
      <w:start w:val="2"/>
      <w:numFmt w:val="upperLetter"/>
      <w:lvlText w:val="%1."/>
      <w:lvlJc w:val="left"/>
      <w:pPr>
        <w:ind w:left="820" w:hanging="720"/>
      </w:pPr>
      <w:rPr>
        <w:rFonts w:ascii="Arial" w:eastAsia="Arial" w:hAnsi="Arial" w:cs="Arial"/>
        <w:b/>
        <w:sz w:val="22"/>
        <w:szCs w:val="22"/>
      </w:rPr>
    </w:lvl>
    <w:lvl w:ilvl="1">
      <w:start w:val="34"/>
      <w:numFmt w:val="decimal"/>
      <w:lvlText w:val="%2."/>
      <w:lvlJc w:val="left"/>
      <w:pPr>
        <w:ind w:left="820" w:hanging="720"/>
      </w:pPr>
      <w:rPr>
        <w:rFonts w:ascii="Arial" w:eastAsia="Arial" w:hAnsi="Arial" w:cs="Arial"/>
        <w:b/>
        <w:sz w:val="22"/>
        <w:szCs w:val="22"/>
      </w:rPr>
    </w:lvl>
    <w:lvl w:ilvl="2">
      <w:start w:val="1"/>
      <w:numFmt w:val="lowerRoman"/>
      <w:lvlText w:val="(%3)"/>
      <w:lvlJc w:val="left"/>
      <w:pPr>
        <w:ind w:left="1802" w:hanging="850"/>
      </w:pPr>
      <w:rPr>
        <w:rFonts w:ascii="Arial" w:eastAsia="Arial" w:hAnsi="Arial" w:cs="Arial"/>
        <w:b w:val="0"/>
        <w:sz w:val="22"/>
        <w:szCs w:val="22"/>
      </w:rPr>
    </w:lvl>
    <w:lvl w:ilvl="3">
      <w:start w:val="1"/>
      <w:numFmt w:val="decimal"/>
      <w:lvlText w:val="%2.%3.%4"/>
      <w:lvlJc w:val="left"/>
      <w:pPr>
        <w:ind w:left="2652" w:hanging="851"/>
      </w:pPr>
      <w:rPr>
        <w:rFonts w:ascii="Arial" w:eastAsia="Arial" w:hAnsi="Arial" w:cs="Arial"/>
        <w:sz w:val="22"/>
        <w:szCs w:val="22"/>
      </w:rPr>
    </w:lvl>
    <w:lvl w:ilvl="4">
      <w:start w:val="1"/>
      <w:numFmt w:val="lowerLetter"/>
      <w:lvlText w:val="(%5)"/>
      <w:lvlJc w:val="left"/>
      <w:pPr>
        <w:ind w:left="3504" w:hanging="852"/>
      </w:pPr>
      <w:rPr>
        <w:rFonts w:ascii="Arial" w:eastAsia="Arial" w:hAnsi="Arial" w:cs="Arial"/>
        <w:sz w:val="22"/>
        <w:szCs w:val="22"/>
      </w:rPr>
    </w:lvl>
    <w:lvl w:ilvl="5">
      <w:start w:val="1"/>
      <w:numFmt w:val="lowerRoman"/>
      <w:lvlText w:val="(%6)"/>
      <w:lvlJc w:val="left"/>
      <w:pPr>
        <w:ind w:left="4013" w:hanging="852"/>
      </w:pPr>
      <w:rPr>
        <w:rFonts w:ascii="Arial" w:eastAsia="Arial" w:hAnsi="Arial" w:cs="Arial"/>
        <w:sz w:val="22"/>
        <w:szCs w:val="22"/>
      </w:rPr>
    </w:lvl>
    <w:lvl w:ilvl="6">
      <w:start w:val="1"/>
      <w:numFmt w:val="bullet"/>
      <w:lvlText w:val="•"/>
      <w:lvlJc w:val="left"/>
      <w:pPr>
        <w:ind w:left="3164" w:hanging="852"/>
      </w:pPr>
    </w:lvl>
    <w:lvl w:ilvl="7">
      <w:start w:val="1"/>
      <w:numFmt w:val="bullet"/>
      <w:lvlText w:val="•"/>
      <w:lvlJc w:val="left"/>
      <w:pPr>
        <w:ind w:left="3372" w:hanging="852"/>
      </w:pPr>
    </w:lvl>
    <w:lvl w:ilvl="8">
      <w:start w:val="1"/>
      <w:numFmt w:val="bullet"/>
      <w:lvlText w:val="•"/>
      <w:lvlJc w:val="left"/>
      <w:pPr>
        <w:ind w:left="3504" w:hanging="852"/>
      </w:pPr>
    </w:lvl>
  </w:abstractNum>
  <w:abstractNum w:abstractNumId="115" w15:restartNumberingAfterBreak="0">
    <w:nsid w:val="76735E4C"/>
    <w:multiLevelType w:val="multilevel"/>
    <w:tmpl w:val="B2D8A410"/>
    <w:lvl w:ilvl="0">
      <w:start w:val="1"/>
      <w:numFmt w:val="lowerLetter"/>
      <w:lvlText w:val="(%1)"/>
      <w:lvlJc w:val="left"/>
      <w:pPr>
        <w:ind w:left="4142" w:hanging="360"/>
      </w:pPr>
      <w:rPr>
        <w:rFonts w:ascii="Arial" w:eastAsia="Arial" w:hAnsi="Arial" w:cs="Arial"/>
        <w:sz w:val="22"/>
        <w:szCs w:val="22"/>
      </w:rPr>
    </w:lvl>
    <w:lvl w:ilvl="1">
      <w:start w:val="1"/>
      <w:numFmt w:val="bullet"/>
      <w:lvlText w:val="•"/>
      <w:lvlJc w:val="left"/>
      <w:pPr>
        <w:ind w:left="4687" w:hanging="360"/>
      </w:pPr>
    </w:lvl>
    <w:lvl w:ilvl="2">
      <w:start w:val="1"/>
      <w:numFmt w:val="bullet"/>
      <w:lvlText w:val="•"/>
      <w:lvlJc w:val="left"/>
      <w:pPr>
        <w:ind w:left="5233" w:hanging="360"/>
      </w:pPr>
    </w:lvl>
    <w:lvl w:ilvl="3">
      <w:start w:val="1"/>
      <w:numFmt w:val="bullet"/>
      <w:lvlText w:val="•"/>
      <w:lvlJc w:val="left"/>
      <w:pPr>
        <w:ind w:left="5778" w:hanging="360"/>
      </w:pPr>
    </w:lvl>
    <w:lvl w:ilvl="4">
      <w:start w:val="1"/>
      <w:numFmt w:val="bullet"/>
      <w:lvlText w:val="•"/>
      <w:lvlJc w:val="left"/>
      <w:pPr>
        <w:ind w:left="6324" w:hanging="360"/>
      </w:pPr>
    </w:lvl>
    <w:lvl w:ilvl="5">
      <w:start w:val="1"/>
      <w:numFmt w:val="bullet"/>
      <w:lvlText w:val="•"/>
      <w:lvlJc w:val="left"/>
      <w:pPr>
        <w:ind w:left="6869" w:hanging="360"/>
      </w:pPr>
    </w:lvl>
    <w:lvl w:ilvl="6">
      <w:start w:val="1"/>
      <w:numFmt w:val="bullet"/>
      <w:lvlText w:val="•"/>
      <w:lvlJc w:val="left"/>
      <w:pPr>
        <w:ind w:left="7414" w:hanging="360"/>
      </w:pPr>
    </w:lvl>
    <w:lvl w:ilvl="7">
      <w:start w:val="1"/>
      <w:numFmt w:val="bullet"/>
      <w:lvlText w:val="•"/>
      <w:lvlJc w:val="left"/>
      <w:pPr>
        <w:ind w:left="7960" w:hanging="360"/>
      </w:pPr>
    </w:lvl>
    <w:lvl w:ilvl="8">
      <w:start w:val="1"/>
      <w:numFmt w:val="bullet"/>
      <w:lvlText w:val="•"/>
      <w:lvlJc w:val="left"/>
      <w:pPr>
        <w:ind w:left="8505" w:hanging="360"/>
      </w:pPr>
    </w:lvl>
  </w:abstractNum>
  <w:abstractNum w:abstractNumId="116" w15:restartNumberingAfterBreak="0">
    <w:nsid w:val="79C958D3"/>
    <w:multiLevelType w:val="multilevel"/>
    <w:tmpl w:val="B1B2814A"/>
    <w:lvl w:ilvl="0">
      <w:start w:val="2"/>
      <w:numFmt w:val="upperLetter"/>
      <w:lvlText w:val="%1."/>
      <w:lvlJc w:val="left"/>
      <w:pPr>
        <w:ind w:left="820" w:hanging="720"/>
      </w:pPr>
      <w:rPr>
        <w:rFonts w:ascii="Arial" w:eastAsia="Arial" w:hAnsi="Arial" w:cs="Arial"/>
        <w:b/>
        <w:sz w:val="22"/>
        <w:szCs w:val="22"/>
      </w:rPr>
    </w:lvl>
    <w:lvl w:ilvl="1">
      <w:start w:val="47"/>
      <w:numFmt w:val="decimal"/>
      <w:lvlText w:val="%2."/>
      <w:lvlJc w:val="left"/>
      <w:pPr>
        <w:ind w:left="820" w:hanging="720"/>
      </w:pPr>
      <w:rPr>
        <w:rFonts w:ascii="Arial" w:eastAsia="Arial" w:hAnsi="Arial" w:cs="Arial"/>
        <w:b/>
        <w:sz w:val="22"/>
        <w:szCs w:val="22"/>
      </w:rPr>
    </w:lvl>
    <w:lvl w:ilvl="2">
      <w:start w:val="1"/>
      <w:numFmt w:val="lowerRoman"/>
      <w:lvlText w:val="(%3)"/>
      <w:lvlJc w:val="left"/>
      <w:pPr>
        <w:ind w:left="1802" w:hanging="850"/>
      </w:pPr>
      <w:rPr>
        <w:rFonts w:ascii="Arial" w:eastAsia="Arial" w:hAnsi="Arial" w:cs="Arial"/>
        <w:b w:val="0"/>
        <w:sz w:val="22"/>
        <w:szCs w:val="22"/>
      </w:rPr>
    </w:lvl>
    <w:lvl w:ilvl="3">
      <w:start w:val="1"/>
      <w:numFmt w:val="decimal"/>
      <w:lvlText w:val="%2.%3.%4"/>
      <w:lvlJc w:val="left"/>
      <w:pPr>
        <w:ind w:left="2652" w:hanging="851"/>
      </w:pPr>
      <w:rPr>
        <w:rFonts w:ascii="Arial" w:eastAsia="Arial" w:hAnsi="Arial" w:cs="Arial"/>
        <w:sz w:val="22"/>
        <w:szCs w:val="22"/>
      </w:rPr>
    </w:lvl>
    <w:lvl w:ilvl="4">
      <w:start w:val="1"/>
      <w:numFmt w:val="lowerLetter"/>
      <w:lvlText w:val="(%5)"/>
      <w:lvlJc w:val="left"/>
      <w:pPr>
        <w:ind w:left="3504" w:hanging="852"/>
      </w:pPr>
      <w:rPr>
        <w:rFonts w:ascii="Arial" w:eastAsia="Arial" w:hAnsi="Arial" w:cs="Arial"/>
        <w:sz w:val="22"/>
        <w:szCs w:val="22"/>
      </w:rPr>
    </w:lvl>
    <w:lvl w:ilvl="5">
      <w:start w:val="1"/>
      <w:numFmt w:val="lowerRoman"/>
      <w:lvlText w:val="(%6)"/>
      <w:lvlJc w:val="left"/>
      <w:pPr>
        <w:ind w:left="4013" w:hanging="852"/>
      </w:pPr>
      <w:rPr>
        <w:rFonts w:ascii="Arial" w:eastAsia="Arial" w:hAnsi="Arial" w:cs="Arial"/>
        <w:sz w:val="22"/>
        <w:szCs w:val="22"/>
      </w:rPr>
    </w:lvl>
    <w:lvl w:ilvl="6">
      <w:start w:val="1"/>
      <w:numFmt w:val="bullet"/>
      <w:lvlText w:val="•"/>
      <w:lvlJc w:val="left"/>
      <w:pPr>
        <w:ind w:left="3164" w:hanging="852"/>
      </w:pPr>
    </w:lvl>
    <w:lvl w:ilvl="7">
      <w:start w:val="1"/>
      <w:numFmt w:val="bullet"/>
      <w:lvlText w:val="•"/>
      <w:lvlJc w:val="left"/>
      <w:pPr>
        <w:ind w:left="3372" w:hanging="852"/>
      </w:pPr>
    </w:lvl>
    <w:lvl w:ilvl="8">
      <w:start w:val="1"/>
      <w:numFmt w:val="bullet"/>
      <w:lvlText w:val="•"/>
      <w:lvlJc w:val="left"/>
      <w:pPr>
        <w:ind w:left="3504" w:hanging="852"/>
      </w:pPr>
    </w:lvl>
  </w:abstractNum>
  <w:abstractNum w:abstractNumId="117" w15:restartNumberingAfterBreak="0">
    <w:nsid w:val="7A4D37CE"/>
    <w:multiLevelType w:val="multilevel"/>
    <w:tmpl w:val="19701E1C"/>
    <w:lvl w:ilvl="0">
      <w:start w:val="2"/>
      <w:numFmt w:val="upperLetter"/>
      <w:lvlText w:val="%1."/>
      <w:lvlJc w:val="left"/>
      <w:pPr>
        <w:ind w:left="820" w:hanging="720"/>
      </w:pPr>
      <w:rPr>
        <w:rFonts w:ascii="Arial" w:eastAsia="Arial" w:hAnsi="Arial" w:cs="Arial"/>
        <w:b/>
        <w:sz w:val="22"/>
        <w:szCs w:val="22"/>
      </w:rPr>
    </w:lvl>
    <w:lvl w:ilvl="1">
      <w:start w:val="39"/>
      <w:numFmt w:val="decimal"/>
      <w:lvlText w:val="%2."/>
      <w:lvlJc w:val="left"/>
      <w:pPr>
        <w:ind w:left="820" w:hanging="720"/>
      </w:pPr>
      <w:rPr>
        <w:rFonts w:ascii="Arial" w:eastAsia="Arial" w:hAnsi="Arial" w:cs="Arial"/>
        <w:b/>
        <w:sz w:val="22"/>
        <w:szCs w:val="22"/>
      </w:rPr>
    </w:lvl>
    <w:lvl w:ilvl="2">
      <w:start w:val="1"/>
      <w:numFmt w:val="lowerRoman"/>
      <w:lvlText w:val="(%3)"/>
      <w:lvlJc w:val="left"/>
      <w:pPr>
        <w:ind w:left="1802" w:hanging="850"/>
      </w:pPr>
      <w:rPr>
        <w:rFonts w:ascii="Arial" w:eastAsia="Arial" w:hAnsi="Arial" w:cs="Arial"/>
        <w:b w:val="0"/>
        <w:sz w:val="22"/>
        <w:szCs w:val="22"/>
      </w:rPr>
    </w:lvl>
    <w:lvl w:ilvl="3">
      <w:start w:val="1"/>
      <w:numFmt w:val="decimal"/>
      <w:lvlText w:val="%2.%3.%4"/>
      <w:lvlJc w:val="left"/>
      <w:pPr>
        <w:ind w:left="2652" w:hanging="851"/>
      </w:pPr>
      <w:rPr>
        <w:rFonts w:ascii="Arial" w:eastAsia="Arial" w:hAnsi="Arial" w:cs="Arial"/>
        <w:sz w:val="22"/>
        <w:szCs w:val="22"/>
      </w:rPr>
    </w:lvl>
    <w:lvl w:ilvl="4">
      <w:start w:val="1"/>
      <w:numFmt w:val="lowerLetter"/>
      <w:lvlText w:val="(%5)"/>
      <w:lvlJc w:val="left"/>
      <w:pPr>
        <w:ind w:left="3504" w:hanging="852"/>
      </w:pPr>
      <w:rPr>
        <w:rFonts w:ascii="Arial" w:eastAsia="Arial" w:hAnsi="Arial" w:cs="Arial"/>
        <w:sz w:val="22"/>
        <w:szCs w:val="22"/>
      </w:rPr>
    </w:lvl>
    <w:lvl w:ilvl="5">
      <w:start w:val="1"/>
      <w:numFmt w:val="lowerRoman"/>
      <w:lvlText w:val="(%6)"/>
      <w:lvlJc w:val="left"/>
      <w:pPr>
        <w:ind w:left="4013" w:hanging="852"/>
      </w:pPr>
      <w:rPr>
        <w:rFonts w:ascii="Arial" w:eastAsia="Arial" w:hAnsi="Arial" w:cs="Arial"/>
        <w:sz w:val="22"/>
        <w:szCs w:val="22"/>
      </w:rPr>
    </w:lvl>
    <w:lvl w:ilvl="6">
      <w:start w:val="1"/>
      <w:numFmt w:val="bullet"/>
      <w:lvlText w:val="•"/>
      <w:lvlJc w:val="left"/>
      <w:pPr>
        <w:ind w:left="3164" w:hanging="852"/>
      </w:pPr>
    </w:lvl>
    <w:lvl w:ilvl="7">
      <w:start w:val="1"/>
      <w:numFmt w:val="bullet"/>
      <w:lvlText w:val="•"/>
      <w:lvlJc w:val="left"/>
      <w:pPr>
        <w:ind w:left="3372" w:hanging="852"/>
      </w:pPr>
    </w:lvl>
    <w:lvl w:ilvl="8">
      <w:start w:val="1"/>
      <w:numFmt w:val="bullet"/>
      <w:lvlText w:val="•"/>
      <w:lvlJc w:val="left"/>
      <w:pPr>
        <w:ind w:left="3504" w:hanging="852"/>
      </w:pPr>
    </w:lvl>
  </w:abstractNum>
  <w:abstractNum w:abstractNumId="118" w15:restartNumberingAfterBreak="0">
    <w:nsid w:val="7AD06319"/>
    <w:multiLevelType w:val="multilevel"/>
    <w:tmpl w:val="1BF033BA"/>
    <w:lvl w:ilvl="0">
      <w:start w:val="2"/>
      <w:numFmt w:val="upperLetter"/>
      <w:lvlText w:val="%1."/>
      <w:lvlJc w:val="left"/>
      <w:pPr>
        <w:ind w:left="820" w:hanging="720"/>
      </w:pPr>
      <w:rPr>
        <w:rFonts w:ascii="Arial" w:eastAsia="Arial" w:hAnsi="Arial" w:cs="Arial"/>
        <w:b/>
        <w:sz w:val="22"/>
        <w:szCs w:val="22"/>
      </w:rPr>
    </w:lvl>
    <w:lvl w:ilvl="1">
      <w:start w:val="39"/>
      <w:numFmt w:val="decimal"/>
      <w:lvlText w:val="%2."/>
      <w:lvlJc w:val="left"/>
      <w:pPr>
        <w:ind w:left="820" w:hanging="720"/>
      </w:pPr>
      <w:rPr>
        <w:rFonts w:ascii="Arial" w:eastAsia="Arial" w:hAnsi="Arial" w:cs="Arial"/>
        <w:b/>
        <w:sz w:val="22"/>
        <w:szCs w:val="22"/>
      </w:rPr>
    </w:lvl>
    <w:lvl w:ilvl="2">
      <w:start w:val="1"/>
      <w:numFmt w:val="lowerRoman"/>
      <w:lvlText w:val="(%3)"/>
      <w:lvlJc w:val="left"/>
      <w:pPr>
        <w:ind w:left="1802" w:hanging="850"/>
      </w:pPr>
      <w:rPr>
        <w:rFonts w:ascii="Arial" w:eastAsia="Arial" w:hAnsi="Arial" w:cs="Arial"/>
        <w:b w:val="0"/>
        <w:sz w:val="22"/>
        <w:szCs w:val="22"/>
      </w:rPr>
    </w:lvl>
    <w:lvl w:ilvl="3">
      <w:start w:val="1"/>
      <w:numFmt w:val="decimal"/>
      <w:lvlText w:val="%2.%3.%4"/>
      <w:lvlJc w:val="left"/>
      <w:pPr>
        <w:ind w:left="2652" w:hanging="851"/>
      </w:pPr>
      <w:rPr>
        <w:rFonts w:ascii="Arial" w:eastAsia="Arial" w:hAnsi="Arial" w:cs="Arial"/>
        <w:sz w:val="22"/>
        <w:szCs w:val="22"/>
      </w:rPr>
    </w:lvl>
    <w:lvl w:ilvl="4">
      <w:start w:val="1"/>
      <w:numFmt w:val="lowerLetter"/>
      <w:lvlText w:val="(%5)"/>
      <w:lvlJc w:val="left"/>
      <w:pPr>
        <w:ind w:left="3504" w:hanging="852"/>
      </w:pPr>
      <w:rPr>
        <w:rFonts w:ascii="Arial" w:eastAsia="Arial" w:hAnsi="Arial" w:cs="Arial"/>
        <w:sz w:val="22"/>
        <w:szCs w:val="22"/>
      </w:rPr>
    </w:lvl>
    <w:lvl w:ilvl="5">
      <w:start w:val="1"/>
      <w:numFmt w:val="lowerRoman"/>
      <w:lvlText w:val="(%6)"/>
      <w:lvlJc w:val="left"/>
      <w:pPr>
        <w:ind w:left="4013" w:hanging="852"/>
      </w:pPr>
      <w:rPr>
        <w:rFonts w:ascii="Arial" w:eastAsia="Arial" w:hAnsi="Arial" w:cs="Arial"/>
        <w:sz w:val="22"/>
        <w:szCs w:val="22"/>
      </w:rPr>
    </w:lvl>
    <w:lvl w:ilvl="6">
      <w:start w:val="1"/>
      <w:numFmt w:val="bullet"/>
      <w:lvlText w:val="•"/>
      <w:lvlJc w:val="left"/>
      <w:pPr>
        <w:ind w:left="3164" w:hanging="852"/>
      </w:pPr>
    </w:lvl>
    <w:lvl w:ilvl="7">
      <w:start w:val="1"/>
      <w:numFmt w:val="bullet"/>
      <w:lvlText w:val="•"/>
      <w:lvlJc w:val="left"/>
      <w:pPr>
        <w:ind w:left="3372" w:hanging="852"/>
      </w:pPr>
    </w:lvl>
    <w:lvl w:ilvl="8">
      <w:start w:val="1"/>
      <w:numFmt w:val="bullet"/>
      <w:lvlText w:val="•"/>
      <w:lvlJc w:val="left"/>
      <w:pPr>
        <w:ind w:left="3504" w:hanging="852"/>
      </w:pPr>
    </w:lvl>
  </w:abstractNum>
  <w:abstractNum w:abstractNumId="119" w15:restartNumberingAfterBreak="0">
    <w:nsid w:val="7D452596"/>
    <w:multiLevelType w:val="multilevel"/>
    <w:tmpl w:val="53A8B274"/>
    <w:lvl w:ilvl="0">
      <w:start w:val="1"/>
      <w:numFmt w:val="decimal"/>
      <w:lvlText w:val="%1."/>
      <w:lvlJc w:val="left"/>
      <w:pPr>
        <w:ind w:left="952" w:hanging="852"/>
      </w:pPr>
      <w:rPr>
        <w:rFonts w:ascii="Arial" w:eastAsia="Arial" w:hAnsi="Arial" w:cs="Arial"/>
        <w:b/>
        <w:sz w:val="22"/>
        <w:szCs w:val="22"/>
      </w:rPr>
    </w:lvl>
    <w:lvl w:ilvl="1">
      <w:start w:val="1"/>
      <w:numFmt w:val="decimal"/>
      <w:lvlText w:val="%1.%2"/>
      <w:lvlJc w:val="left"/>
      <w:pPr>
        <w:ind w:left="1802" w:hanging="850"/>
      </w:pPr>
      <w:rPr>
        <w:rFonts w:ascii="Arial" w:eastAsia="Arial" w:hAnsi="Arial" w:cs="Arial"/>
        <w:b w:val="0"/>
        <w:sz w:val="22"/>
        <w:szCs w:val="22"/>
      </w:rPr>
    </w:lvl>
    <w:lvl w:ilvl="2">
      <w:start w:val="1"/>
      <w:numFmt w:val="decimal"/>
      <w:lvlText w:val="%1.%2.%3"/>
      <w:lvlJc w:val="left"/>
      <w:pPr>
        <w:ind w:left="2652" w:hanging="851"/>
      </w:pPr>
      <w:rPr>
        <w:rFonts w:ascii="Arial" w:eastAsia="Arial" w:hAnsi="Arial" w:cs="Arial"/>
        <w:sz w:val="22"/>
        <w:szCs w:val="22"/>
      </w:rPr>
    </w:lvl>
    <w:lvl w:ilvl="3">
      <w:start w:val="1"/>
      <w:numFmt w:val="lowerLetter"/>
      <w:lvlText w:val="(%4)"/>
      <w:lvlJc w:val="left"/>
      <w:pPr>
        <w:ind w:left="3164" w:hanging="852"/>
      </w:pPr>
      <w:rPr>
        <w:rFonts w:ascii="Calibri" w:eastAsia="Calibri" w:hAnsi="Calibri" w:cs="Calibri"/>
        <w:sz w:val="22"/>
        <w:szCs w:val="22"/>
      </w:rPr>
    </w:lvl>
    <w:lvl w:ilvl="4">
      <w:start w:val="1"/>
      <w:numFmt w:val="bullet"/>
      <w:lvlText w:val="•"/>
      <w:lvlJc w:val="left"/>
      <w:pPr>
        <w:ind w:left="2652" w:hanging="852"/>
      </w:pPr>
    </w:lvl>
    <w:lvl w:ilvl="5">
      <w:start w:val="1"/>
      <w:numFmt w:val="bullet"/>
      <w:lvlText w:val="•"/>
      <w:lvlJc w:val="left"/>
      <w:pPr>
        <w:ind w:left="3164" w:hanging="852"/>
      </w:pPr>
    </w:lvl>
    <w:lvl w:ilvl="6">
      <w:start w:val="1"/>
      <w:numFmt w:val="bullet"/>
      <w:lvlText w:val="•"/>
      <w:lvlJc w:val="left"/>
      <w:pPr>
        <w:ind w:left="3504" w:hanging="852"/>
      </w:pPr>
    </w:lvl>
    <w:lvl w:ilvl="7">
      <w:start w:val="1"/>
      <w:numFmt w:val="bullet"/>
      <w:lvlText w:val="•"/>
      <w:lvlJc w:val="left"/>
      <w:pPr>
        <w:ind w:left="4859" w:hanging="852"/>
      </w:pPr>
    </w:lvl>
    <w:lvl w:ilvl="8">
      <w:start w:val="1"/>
      <w:numFmt w:val="bullet"/>
      <w:lvlText w:val="•"/>
      <w:lvlJc w:val="left"/>
      <w:pPr>
        <w:ind w:left="6215" w:hanging="852"/>
      </w:pPr>
    </w:lvl>
  </w:abstractNum>
  <w:abstractNum w:abstractNumId="120" w15:restartNumberingAfterBreak="0">
    <w:nsid w:val="7D696A34"/>
    <w:multiLevelType w:val="multilevel"/>
    <w:tmpl w:val="354882B4"/>
    <w:lvl w:ilvl="0">
      <w:start w:val="1"/>
      <w:numFmt w:val="decimal"/>
      <w:lvlText w:val="%1."/>
      <w:lvlJc w:val="left"/>
      <w:pPr>
        <w:ind w:left="463" w:hanging="360"/>
      </w:pPr>
      <w:rPr>
        <w:rFonts w:ascii="Arial" w:eastAsia="Arial" w:hAnsi="Arial" w:cs="Arial"/>
        <w:b/>
        <w:sz w:val="22"/>
        <w:szCs w:val="22"/>
      </w:rPr>
    </w:lvl>
    <w:lvl w:ilvl="1">
      <w:start w:val="1"/>
      <w:numFmt w:val="decimal"/>
      <w:lvlText w:val="%1.%2"/>
      <w:lvlJc w:val="left"/>
      <w:pPr>
        <w:ind w:left="953" w:hanging="567"/>
      </w:pPr>
      <w:rPr>
        <w:rFonts w:ascii="Arial" w:eastAsia="Arial" w:hAnsi="Arial" w:cs="Arial"/>
        <w:b w:val="0"/>
        <w:sz w:val="22"/>
        <w:szCs w:val="22"/>
      </w:rPr>
    </w:lvl>
    <w:lvl w:ilvl="2">
      <w:start w:val="1"/>
      <w:numFmt w:val="decimal"/>
      <w:lvlText w:val="%1.%2.%3"/>
      <w:lvlJc w:val="left"/>
      <w:pPr>
        <w:ind w:left="2372" w:hanging="851"/>
      </w:pPr>
      <w:rPr>
        <w:rFonts w:ascii="Arial" w:eastAsia="Arial" w:hAnsi="Arial" w:cs="Arial"/>
        <w:sz w:val="22"/>
        <w:szCs w:val="22"/>
      </w:rPr>
    </w:lvl>
    <w:lvl w:ilvl="3">
      <w:start w:val="1"/>
      <w:numFmt w:val="bullet"/>
      <w:lvlText w:val="•"/>
      <w:lvlJc w:val="left"/>
      <w:pPr>
        <w:ind w:left="3198" w:hanging="851"/>
      </w:pPr>
    </w:lvl>
    <w:lvl w:ilvl="4">
      <w:start w:val="1"/>
      <w:numFmt w:val="bullet"/>
      <w:lvlText w:val="•"/>
      <w:lvlJc w:val="left"/>
      <w:pPr>
        <w:ind w:left="4025" w:hanging="851"/>
      </w:pPr>
    </w:lvl>
    <w:lvl w:ilvl="5">
      <w:start w:val="1"/>
      <w:numFmt w:val="bullet"/>
      <w:lvlText w:val="•"/>
      <w:lvlJc w:val="left"/>
      <w:pPr>
        <w:ind w:left="4852" w:hanging="851"/>
      </w:pPr>
    </w:lvl>
    <w:lvl w:ilvl="6">
      <w:start w:val="1"/>
      <w:numFmt w:val="bullet"/>
      <w:lvlText w:val="•"/>
      <w:lvlJc w:val="left"/>
      <w:pPr>
        <w:ind w:left="5679" w:hanging="851"/>
      </w:pPr>
    </w:lvl>
    <w:lvl w:ilvl="7">
      <w:start w:val="1"/>
      <w:numFmt w:val="bullet"/>
      <w:lvlText w:val="•"/>
      <w:lvlJc w:val="left"/>
      <w:pPr>
        <w:ind w:left="6506" w:hanging="851"/>
      </w:pPr>
    </w:lvl>
    <w:lvl w:ilvl="8">
      <w:start w:val="1"/>
      <w:numFmt w:val="bullet"/>
      <w:lvlText w:val="•"/>
      <w:lvlJc w:val="left"/>
      <w:pPr>
        <w:ind w:left="7332" w:hanging="851"/>
      </w:pPr>
    </w:lvl>
  </w:abstractNum>
  <w:abstractNum w:abstractNumId="121" w15:restartNumberingAfterBreak="0">
    <w:nsid w:val="7DB72334"/>
    <w:multiLevelType w:val="multilevel"/>
    <w:tmpl w:val="571E7404"/>
    <w:lvl w:ilvl="0">
      <w:start w:val="2"/>
      <w:numFmt w:val="upperLetter"/>
      <w:lvlText w:val="%1."/>
      <w:lvlJc w:val="left"/>
      <w:pPr>
        <w:ind w:left="820" w:hanging="720"/>
      </w:pPr>
      <w:rPr>
        <w:rFonts w:ascii="Arial" w:eastAsia="Arial" w:hAnsi="Arial" w:cs="Arial"/>
        <w:b/>
        <w:sz w:val="22"/>
        <w:szCs w:val="22"/>
      </w:rPr>
    </w:lvl>
    <w:lvl w:ilvl="1">
      <w:start w:val="34"/>
      <w:numFmt w:val="decimal"/>
      <w:lvlText w:val="%2."/>
      <w:lvlJc w:val="left"/>
      <w:pPr>
        <w:ind w:left="820" w:hanging="720"/>
      </w:pPr>
      <w:rPr>
        <w:rFonts w:ascii="Arial" w:eastAsia="Arial" w:hAnsi="Arial" w:cs="Arial"/>
        <w:b/>
        <w:sz w:val="22"/>
        <w:szCs w:val="22"/>
      </w:rPr>
    </w:lvl>
    <w:lvl w:ilvl="2">
      <w:start w:val="1"/>
      <w:numFmt w:val="lowerRoman"/>
      <w:lvlText w:val="(%3)"/>
      <w:lvlJc w:val="left"/>
      <w:pPr>
        <w:ind w:left="1802" w:hanging="850"/>
      </w:pPr>
      <w:rPr>
        <w:rFonts w:ascii="Arial" w:eastAsia="Arial" w:hAnsi="Arial" w:cs="Arial"/>
        <w:b w:val="0"/>
        <w:sz w:val="22"/>
        <w:szCs w:val="22"/>
      </w:rPr>
    </w:lvl>
    <w:lvl w:ilvl="3">
      <w:start w:val="1"/>
      <w:numFmt w:val="decimal"/>
      <w:lvlText w:val="%2.%3.%4"/>
      <w:lvlJc w:val="left"/>
      <w:pPr>
        <w:ind w:left="2652" w:hanging="851"/>
      </w:pPr>
      <w:rPr>
        <w:rFonts w:ascii="Arial" w:eastAsia="Arial" w:hAnsi="Arial" w:cs="Arial"/>
        <w:sz w:val="22"/>
        <w:szCs w:val="22"/>
      </w:rPr>
    </w:lvl>
    <w:lvl w:ilvl="4">
      <w:start w:val="1"/>
      <w:numFmt w:val="lowerLetter"/>
      <w:lvlText w:val="(%5)"/>
      <w:lvlJc w:val="left"/>
      <w:pPr>
        <w:ind w:left="3504" w:hanging="852"/>
      </w:pPr>
      <w:rPr>
        <w:rFonts w:ascii="Arial" w:eastAsia="Arial" w:hAnsi="Arial" w:cs="Arial"/>
        <w:sz w:val="22"/>
        <w:szCs w:val="22"/>
      </w:rPr>
    </w:lvl>
    <w:lvl w:ilvl="5">
      <w:start w:val="1"/>
      <w:numFmt w:val="lowerRoman"/>
      <w:lvlText w:val="(%6)"/>
      <w:lvlJc w:val="left"/>
      <w:pPr>
        <w:ind w:left="4013" w:hanging="852"/>
      </w:pPr>
      <w:rPr>
        <w:rFonts w:ascii="Arial" w:eastAsia="Arial" w:hAnsi="Arial" w:cs="Arial"/>
        <w:sz w:val="22"/>
        <w:szCs w:val="22"/>
      </w:rPr>
    </w:lvl>
    <w:lvl w:ilvl="6">
      <w:start w:val="1"/>
      <w:numFmt w:val="bullet"/>
      <w:lvlText w:val="•"/>
      <w:lvlJc w:val="left"/>
      <w:pPr>
        <w:ind w:left="3164" w:hanging="852"/>
      </w:pPr>
    </w:lvl>
    <w:lvl w:ilvl="7">
      <w:start w:val="1"/>
      <w:numFmt w:val="bullet"/>
      <w:lvlText w:val="•"/>
      <w:lvlJc w:val="left"/>
      <w:pPr>
        <w:ind w:left="3372" w:hanging="852"/>
      </w:pPr>
    </w:lvl>
    <w:lvl w:ilvl="8">
      <w:start w:val="1"/>
      <w:numFmt w:val="bullet"/>
      <w:lvlText w:val="•"/>
      <w:lvlJc w:val="left"/>
      <w:pPr>
        <w:ind w:left="3504" w:hanging="852"/>
      </w:pPr>
    </w:lvl>
  </w:abstractNum>
  <w:abstractNum w:abstractNumId="122" w15:restartNumberingAfterBreak="0">
    <w:nsid w:val="7DE92FC6"/>
    <w:multiLevelType w:val="multilevel"/>
    <w:tmpl w:val="17B0071E"/>
    <w:lvl w:ilvl="0">
      <w:start w:val="1"/>
      <w:numFmt w:val="lowerLetter"/>
      <w:lvlText w:val="%1)"/>
      <w:lvlJc w:val="left"/>
      <w:pPr>
        <w:ind w:left="767" w:hanging="545"/>
      </w:pPr>
      <w:rPr>
        <w:rFonts w:ascii="Arial" w:eastAsia="Arial" w:hAnsi="Arial" w:cs="Arial"/>
        <w:sz w:val="22"/>
        <w:szCs w:val="22"/>
      </w:rPr>
    </w:lvl>
    <w:lvl w:ilvl="1">
      <w:start w:val="1"/>
      <w:numFmt w:val="bullet"/>
      <w:lvlText w:val="•"/>
      <w:lvlJc w:val="left"/>
      <w:pPr>
        <w:ind w:left="1292" w:hanging="545"/>
      </w:pPr>
    </w:lvl>
    <w:lvl w:ilvl="2">
      <w:start w:val="1"/>
      <w:numFmt w:val="bullet"/>
      <w:lvlText w:val="•"/>
      <w:lvlJc w:val="left"/>
      <w:pPr>
        <w:ind w:left="1817" w:hanging="545"/>
      </w:pPr>
    </w:lvl>
    <w:lvl w:ilvl="3">
      <w:start w:val="1"/>
      <w:numFmt w:val="bullet"/>
      <w:lvlText w:val="•"/>
      <w:lvlJc w:val="left"/>
      <w:pPr>
        <w:ind w:left="2342" w:hanging="545"/>
      </w:pPr>
    </w:lvl>
    <w:lvl w:ilvl="4">
      <w:start w:val="1"/>
      <w:numFmt w:val="bullet"/>
      <w:lvlText w:val="•"/>
      <w:lvlJc w:val="left"/>
      <w:pPr>
        <w:ind w:left="2867" w:hanging="545"/>
      </w:pPr>
    </w:lvl>
    <w:lvl w:ilvl="5">
      <w:start w:val="1"/>
      <w:numFmt w:val="bullet"/>
      <w:lvlText w:val="•"/>
      <w:lvlJc w:val="left"/>
      <w:pPr>
        <w:ind w:left="3392" w:hanging="545"/>
      </w:pPr>
    </w:lvl>
    <w:lvl w:ilvl="6">
      <w:start w:val="1"/>
      <w:numFmt w:val="bullet"/>
      <w:lvlText w:val="•"/>
      <w:lvlJc w:val="left"/>
      <w:pPr>
        <w:ind w:left="3917" w:hanging="545"/>
      </w:pPr>
    </w:lvl>
    <w:lvl w:ilvl="7">
      <w:start w:val="1"/>
      <w:numFmt w:val="bullet"/>
      <w:lvlText w:val="•"/>
      <w:lvlJc w:val="left"/>
      <w:pPr>
        <w:ind w:left="4442" w:hanging="545"/>
      </w:pPr>
    </w:lvl>
    <w:lvl w:ilvl="8">
      <w:start w:val="1"/>
      <w:numFmt w:val="bullet"/>
      <w:lvlText w:val="•"/>
      <w:lvlJc w:val="left"/>
      <w:pPr>
        <w:ind w:left="4967" w:hanging="545"/>
      </w:pPr>
    </w:lvl>
  </w:abstractNum>
  <w:abstractNum w:abstractNumId="123" w15:restartNumberingAfterBreak="0">
    <w:nsid w:val="7E1005D1"/>
    <w:multiLevelType w:val="multilevel"/>
    <w:tmpl w:val="A3D01190"/>
    <w:lvl w:ilvl="0">
      <w:start w:val="2"/>
      <w:numFmt w:val="upperLetter"/>
      <w:lvlText w:val="%1."/>
      <w:lvlJc w:val="left"/>
      <w:pPr>
        <w:ind w:left="820" w:hanging="720"/>
      </w:pPr>
      <w:rPr>
        <w:rFonts w:ascii="Arial" w:eastAsia="Arial" w:hAnsi="Arial" w:cs="Arial"/>
        <w:b/>
        <w:sz w:val="22"/>
        <w:szCs w:val="22"/>
      </w:rPr>
    </w:lvl>
    <w:lvl w:ilvl="1">
      <w:start w:val="39"/>
      <w:numFmt w:val="decimal"/>
      <w:lvlText w:val="%2."/>
      <w:lvlJc w:val="left"/>
      <w:pPr>
        <w:ind w:left="820" w:hanging="720"/>
      </w:pPr>
      <w:rPr>
        <w:rFonts w:ascii="Arial" w:eastAsia="Arial" w:hAnsi="Arial" w:cs="Arial"/>
        <w:b/>
        <w:sz w:val="22"/>
        <w:szCs w:val="22"/>
      </w:rPr>
    </w:lvl>
    <w:lvl w:ilvl="2">
      <w:start w:val="1"/>
      <w:numFmt w:val="lowerRoman"/>
      <w:lvlText w:val="(%3)"/>
      <w:lvlJc w:val="left"/>
      <w:pPr>
        <w:ind w:left="1802" w:hanging="850"/>
      </w:pPr>
      <w:rPr>
        <w:rFonts w:ascii="Arial" w:eastAsia="Arial" w:hAnsi="Arial" w:cs="Arial"/>
        <w:b w:val="0"/>
        <w:sz w:val="22"/>
        <w:szCs w:val="22"/>
      </w:rPr>
    </w:lvl>
    <w:lvl w:ilvl="3">
      <w:start w:val="1"/>
      <w:numFmt w:val="decimal"/>
      <w:lvlText w:val="%2.%3.%4"/>
      <w:lvlJc w:val="left"/>
      <w:pPr>
        <w:ind w:left="2652" w:hanging="851"/>
      </w:pPr>
      <w:rPr>
        <w:rFonts w:ascii="Arial" w:eastAsia="Arial" w:hAnsi="Arial" w:cs="Arial"/>
        <w:sz w:val="22"/>
        <w:szCs w:val="22"/>
      </w:rPr>
    </w:lvl>
    <w:lvl w:ilvl="4">
      <w:start w:val="1"/>
      <w:numFmt w:val="lowerLetter"/>
      <w:lvlText w:val="(%5)"/>
      <w:lvlJc w:val="left"/>
      <w:pPr>
        <w:ind w:left="3504" w:hanging="852"/>
      </w:pPr>
      <w:rPr>
        <w:rFonts w:ascii="Arial" w:eastAsia="Arial" w:hAnsi="Arial" w:cs="Arial"/>
        <w:sz w:val="22"/>
        <w:szCs w:val="22"/>
      </w:rPr>
    </w:lvl>
    <w:lvl w:ilvl="5">
      <w:start w:val="1"/>
      <w:numFmt w:val="lowerRoman"/>
      <w:lvlText w:val="(%6)"/>
      <w:lvlJc w:val="left"/>
      <w:pPr>
        <w:ind w:left="4013" w:hanging="852"/>
      </w:pPr>
      <w:rPr>
        <w:rFonts w:ascii="Arial" w:eastAsia="Arial" w:hAnsi="Arial" w:cs="Arial"/>
        <w:sz w:val="22"/>
        <w:szCs w:val="22"/>
      </w:rPr>
    </w:lvl>
    <w:lvl w:ilvl="6">
      <w:start w:val="1"/>
      <w:numFmt w:val="bullet"/>
      <w:lvlText w:val="•"/>
      <w:lvlJc w:val="left"/>
      <w:pPr>
        <w:ind w:left="3164" w:hanging="852"/>
      </w:pPr>
    </w:lvl>
    <w:lvl w:ilvl="7">
      <w:start w:val="1"/>
      <w:numFmt w:val="bullet"/>
      <w:lvlText w:val="•"/>
      <w:lvlJc w:val="left"/>
      <w:pPr>
        <w:ind w:left="3372" w:hanging="852"/>
      </w:pPr>
    </w:lvl>
    <w:lvl w:ilvl="8">
      <w:start w:val="1"/>
      <w:numFmt w:val="bullet"/>
      <w:lvlText w:val="•"/>
      <w:lvlJc w:val="left"/>
      <w:pPr>
        <w:ind w:left="3504" w:hanging="852"/>
      </w:pPr>
    </w:lvl>
  </w:abstractNum>
  <w:abstractNum w:abstractNumId="124" w15:restartNumberingAfterBreak="0">
    <w:nsid w:val="7E652A82"/>
    <w:multiLevelType w:val="multilevel"/>
    <w:tmpl w:val="ED20A878"/>
    <w:lvl w:ilvl="0">
      <w:start w:val="1"/>
      <w:numFmt w:val="lowerLetter"/>
      <w:lvlText w:val="%1)"/>
      <w:lvlJc w:val="left"/>
      <w:pPr>
        <w:ind w:left="1112" w:hanging="545"/>
      </w:pPr>
      <w:rPr>
        <w:rFonts w:ascii="Arial" w:eastAsia="Arial" w:hAnsi="Arial" w:cs="Arial"/>
        <w:sz w:val="22"/>
        <w:szCs w:val="22"/>
      </w:rPr>
    </w:lvl>
    <w:lvl w:ilvl="1">
      <w:start w:val="1"/>
      <w:numFmt w:val="bullet"/>
      <w:lvlText w:val="•"/>
      <w:lvlJc w:val="left"/>
      <w:pPr>
        <w:ind w:left="1638" w:hanging="545"/>
      </w:pPr>
    </w:lvl>
    <w:lvl w:ilvl="2">
      <w:start w:val="1"/>
      <w:numFmt w:val="bullet"/>
      <w:lvlText w:val="•"/>
      <w:lvlJc w:val="left"/>
      <w:pPr>
        <w:ind w:left="2163" w:hanging="545"/>
      </w:pPr>
    </w:lvl>
    <w:lvl w:ilvl="3">
      <w:start w:val="1"/>
      <w:numFmt w:val="bullet"/>
      <w:lvlText w:val="•"/>
      <w:lvlJc w:val="left"/>
      <w:pPr>
        <w:ind w:left="2688" w:hanging="545"/>
      </w:pPr>
    </w:lvl>
    <w:lvl w:ilvl="4">
      <w:start w:val="1"/>
      <w:numFmt w:val="bullet"/>
      <w:lvlText w:val="•"/>
      <w:lvlJc w:val="left"/>
      <w:pPr>
        <w:ind w:left="3213" w:hanging="545"/>
      </w:pPr>
    </w:lvl>
    <w:lvl w:ilvl="5">
      <w:start w:val="1"/>
      <w:numFmt w:val="bullet"/>
      <w:lvlText w:val="•"/>
      <w:lvlJc w:val="left"/>
      <w:pPr>
        <w:ind w:left="3738" w:hanging="545"/>
      </w:pPr>
    </w:lvl>
    <w:lvl w:ilvl="6">
      <w:start w:val="1"/>
      <w:numFmt w:val="bullet"/>
      <w:lvlText w:val="•"/>
      <w:lvlJc w:val="left"/>
      <w:pPr>
        <w:ind w:left="4263" w:hanging="545"/>
      </w:pPr>
    </w:lvl>
    <w:lvl w:ilvl="7">
      <w:start w:val="1"/>
      <w:numFmt w:val="bullet"/>
      <w:lvlText w:val="•"/>
      <w:lvlJc w:val="left"/>
      <w:pPr>
        <w:ind w:left="4788" w:hanging="545"/>
      </w:pPr>
    </w:lvl>
    <w:lvl w:ilvl="8">
      <w:start w:val="1"/>
      <w:numFmt w:val="bullet"/>
      <w:lvlText w:val="•"/>
      <w:lvlJc w:val="left"/>
      <w:pPr>
        <w:ind w:left="5313" w:hanging="545"/>
      </w:pPr>
    </w:lvl>
  </w:abstractNum>
  <w:abstractNum w:abstractNumId="125" w15:restartNumberingAfterBreak="0">
    <w:nsid w:val="7F9E1B39"/>
    <w:multiLevelType w:val="multilevel"/>
    <w:tmpl w:val="0952E952"/>
    <w:lvl w:ilvl="0">
      <w:start w:val="2"/>
      <w:numFmt w:val="upperLetter"/>
      <w:lvlText w:val="%1."/>
      <w:lvlJc w:val="left"/>
      <w:pPr>
        <w:ind w:left="820" w:hanging="720"/>
      </w:pPr>
      <w:rPr>
        <w:rFonts w:ascii="Arial" w:eastAsia="Arial" w:hAnsi="Arial" w:cs="Arial"/>
        <w:b/>
        <w:sz w:val="22"/>
        <w:szCs w:val="22"/>
      </w:rPr>
    </w:lvl>
    <w:lvl w:ilvl="1">
      <w:start w:val="34"/>
      <w:numFmt w:val="decimal"/>
      <w:lvlText w:val="%2."/>
      <w:lvlJc w:val="left"/>
      <w:pPr>
        <w:ind w:left="820" w:hanging="720"/>
      </w:pPr>
      <w:rPr>
        <w:rFonts w:ascii="Arial" w:eastAsia="Arial" w:hAnsi="Arial" w:cs="Arial"/>
        <w:b/>
        <w:sz w:val="22"/>
        <w:szCs w:val="22"/>
      </w:rPr>
    </w:lvl>
    <w:lvl w:ilvl="2">
      <w:start w:val="1"/>
      <w:numFmt w:val="lowerRoman"/>
      <w:lvlText w:val="(%3)"/>
      <w:lvlJc w:val="left"/>
      <w:pPr>
        <w:ind w:left="1802" w:hanging="850"/>
      </w:pPr>
      <w:rPr>
        <w:rFonts w:ascii="Arial" w:eastAsia="Arial" w:hAnsi="Arial" w:cs="Arial"/>
        <w:b w:val="0"/>
        <w:sz w:val="22"/>
        <w:szCs w:val="22"/>
      </w:rPr>
    </w:lvl>
    <w:lvl w:ilvl="3">
      <w:start w:val="1"/>
      <w:numFmt w:val="decimal"/>
      <w:lvlText w:val="%2.%3.%4"/>
      <w:lvlJc w:val="left"/>
      <w:pPr>
        <w:ind w:left="2652" w:hanging="851"/>
      </w:pPr>
      <w:rPr>
        <w:rFonts w:ascii="Arial" w:eastAsia="Arial" w:hAnsi="Arial" w:cs="Arial"/>
        <w:sz w:val="22"/>
        <w:szCs w:val="22"/>
      </w:rPr>
    </w:lvl>
    <w:lvl w:ilvl="4">
      <w:start w:val="1"/>
      <w:numFmt w:val="lowerLetter"/>
      <w:lvlText w:val="(%5)"/>
      <w:lvlJc w:val="left"/>
      <w:pPr>
        <w:ind w:left="3504" w:hanging="852"/>
      </w:pPr>
      <w:rPr>
        <w:rFonts w:ascii="Arial" w:eastAsia="Arial" w:hAnsi="Arial" w:cs="Arial"/>
        <w:sz w:val="22"/>
        <w:szCs w:val="22"/>
      </w:rPr>
    </w:lvl>
    <w:lvl w:ilvl="5">
      <w:start w:val="1"/>
      <w:numFmt w:val="lowerRoman"/>
      <w:lvlText w:val="(%6)"/>
      <w:lvlJc w:val="left"/>
      <w:pPr>
        <w:ind w:left="4013" w:hanging="852"/>
      </w:pPr>
      <w:rPr>
        <w:rFonts w:ascii="Arial" w:eastAsia="Arial" w:hAnsi="Arial" w:cs="Arial"/>
        <w:sz w:val="22"/>
        <w:szCs w:val="22"/>
      </w:rPr>
    </w:lvl>
    <w:lvl w:ilvl="6">
      <w:start w:val="1"/>
      <w:numFmt w:val="bullet"/>
      <w:lvlText w:val="•"/>
      <w:lvlJc w:val="left"/>
      <w:pPr>
        <w:ind w:left="3164" w:hanging="852"/>
      </w:pPr>
    </w:lvl>
    <w:lvl w:ilvl="7">
      <w:start w:val="1"/>
      <w:numFmt w:val="bullet"/>
      <w:lvlText w:val="•"/>
      <w:lvlJc w:val="left"/>
      <w:pPr>
        <w:ind w:left="3372" w:hanging="852"/>
      </w:pPr>
    </w:lvl>
    <w:lvl w:ilvl="8">
      <w:start w:val="1"/>
      <w:numFmt w:val="bullet"/>
      <w:lvlText w:val="•"/>
      <w:lvlJc w:val="left"/>
      <w:pPr>
        <w:ind w:left="3504" w:hanging="852"/>
      </w:pPr>
    </w:lvl>
  </w:abstractNum>
  <w:abstractNum w:abstractNumId="126" w15:restartNumberingAfterBreak="0">
    <w:nsid w:val="7FAF42B5"/>
    <w:multiLevelType w:val="multilevel"/>
    <w:tmpl w:val="ACA4B8B0"/>
    <w:lvl w:ilvl="0">
      <w:start w:val="1"/>
      <w:numFmt w:val="bullet"/>
      <w:lvlText w:val="●"/>
      <w:lvlJc w:val="left"/>
      <w:pPr>
        <w:ind w:left="822" w:hanging="360"/>
      </w:pPr>
      <w:rPr>
        <w:rFonts w:ascii="Noto Sans Symbols" w:eastAsia="Noto Sans Symbols" w:hAnsi="Noto Sans Symbols" w:cs="Noto Sans Symbols"/>
      </w:rPr>
    </w:lvl>
    <w:lvl w:ilvl="1">
      <w:start w:val="1"/>
      <w:numFmt w:val="bullet"/>
      <w:lvlText w:val="o"/>
      <w:lvlJc w:val="left"/>
      <w:pPr>
        <w:ind w:left="1542" w:hanging="360"/>
      </w:pPr>
      <w:rPr>
        <w:rFonts w:ascii="Courier New" w:eastAsia="Courier New" w:hAnsi="Courier New" w:cs="Courier New"/>
      </w:rPr>
    </w:lvl>
    <w:lvl w:ilvl="2">
      <w:start w:val="1"/>
      <w:numFmt w:val="bullet"/>
      <w:lvlText w:val="▪"/>
      <w:lvlJc w:val="left"/>
      <w:pPr>
        <w:ind w:left="2262" w:hanging="360"/>
      </w:pPr>
      <w:rPr>
        <w:rFonts w:ascii="Noto Sans Symbols" w:eastAsia="Noto Sans Symbols" w:hAnsi="Noto Sans Symbols" w:cs="Noto Sans Symbols"/>
      </w:rPr>
    </w:lvl>
    <w:lvl w:ilvl="3">
      <w:start w:val="1"/>
      <w:numFmt w:val="bullet"/>
      <w:lvlText w:val="●"/>
      <w:lvlJc w:val="left"/>
      <w:pPr>
        <w:ind w:left="2982" w:hanging="360"/>
      </w:pPr>
      <w:rPr>
        <w:rFonts w:ascii="Noto Sans Symbols" w:eastAsia="Noto Sans Symbols" w:hAnsi="Noto Sans Symbols" w:cs="Noto Sans Symbols"/>
      </w:rPr>
    </w:lvl>
    <w:lvl w:ilvl="4">
      <w:start w:val="1"/>
      <w:numFmt w:val="bullet"/>
      <w:lvlText w:val="o"/>
      <w:lvlJc w:val="left"/>
      <w:pPr>
        <w:ind w:left="3702" w:hanging="360"/>
      </w:pPr>
      <w:rPr>
        <w:rFonts w:ascii="Courier New" w:eastAsia="Courier New" w:hAnsi="Courier New" w:cs="Courier New"/>
      </w:rPr>
    </w:lvl>
    <w:lvl w:ilvl="5">
      <w:start w:val="1"/>
      <w:numFmt w:val="bullet"/>
      <w:lvlText w:val="▪"/>
      <w:lvlJc w:val="left"/>
      <w:pPr>
        <w:ind w:left="4422" w:hanging="360"/>
      </w:pPr>
      <w:rPr>
        <w:rFonts w:ascii="Noto Sans Symbols" w:eastAsia="Noto Sans Symbols" w:hAnsi="Noto Sans Symbols" w:cs="Noto Sans Symbols"/>
      </w:rPr>
    </w:lvl>
    <w:lvl w:ilvl="6">
      <w:start w:val="1"/>
      <w:numFmt w:val="bullet"/>
      <w:lvlText w:val="●"/>
      <w:lvlJc w:val="left"/>
      <w:pPr>
        <w:ind w:left="5142" w:hanging="360"/>
      </w:pPr>
      <w:rPr>
        <w:rFonts w:ascii="Noto Sans Symbols" w:eastAsia="Noto Sans Symbols" w:hAnsi="Noto Sans Symbols" w:cs="Noto Sans Symbols"/>
      </w:rPr>
    </w:lvl>
    <w:lvl w:ilvl="7">
      <w:start w:val="1"/>
      <w:numFmt w:val="bullet"/>
      <w:lvlText w:val="o"/>
      <w:lvlJc w:val="left"/>
      <w:pPr>
        <w:ind w:left="5862" w:hanging="360"/>
      </w:pPr>
      <w:rPr>
        <w:rFonts w:ascii="Courier New" w:eastAsia="Courier New" w:hAnsi="Courier New" w:cs="Courier New"/>
      </w:rPr>
    </w:lvl>
    <w:lvl w:ilvl="8">
      <w:start w:val="1"/>
      <w:numFmt w:val="bullet"/>
      <w:lvlText w:val="▪"/>
      <w:lvlJc w:val="left"/>
      <w:pPr>
        <w:ind w:left="6582" w:hanging="360"/>
      </w:pPr>
      <w:rPr>
        <w:rFonts w:ascii="Noto Sans Symbols" w:eastAsia="Noto Sans Symbols" w:hAnsi="Noto Sans Symbols" w:cs="Noto Sans Symbols"/>
      </w:rPr>
    </w:lvl>
  </w:abstractNum>
  <w:num w:numId="1">
    <w:abstractNumId w:val="90"/>
  </w:num>
  <w:num w:numId="2">
    <w:abstractNumId w:val="59"/>
  </w:num>
  <w:num w:numId="3">
    <w:abstractNumId w:val="54"/>
  </w:num>
  <w:num w:numId="4">
    <w:abstractNumId w:val="24"/>
  </w:num>
  <w:num w:numId="5">
    <w:abstractNumId w:val="79"/>
  </w:num>
  <w:num w:numId="6">
    <w:abstractNumId w:val="60"/>
  </w:num>
  <w:num w:numId="7">
    <w:abstractNumId w:val="25"/>
  </w:num>
  <w:num w:numId="8">
    <w:abstractNumId w:val="125"/>
  </w:num>
  <w:num w:numId="9">
    <w:abstractNumId w:val="70"/>
  </w:num>
  <w:num w:numId="10">
    <w:abstractNumId w:val="94"/>
  </w:num>
  <w:num w:numId="11">
    <w:abstractNumId w:val="114"/>
  </w:num>
  <w:num w:numId="12">
    <w:abstractNumId w:val="118"/>
  </w:num>
  <w:num w:numId="13">
    <w:abstractNumId w:val="104"/>
  </w:num>
  <w:num w:numId="14">
    <w:abstractNumId w:val="91"/>
  </w:num>
  <w:num w:numId="15">
    <w:abstractNumId w:val="121"/>
  </w:num>
  <w:num w:numId="16">
    <w:abstractNumId w:val="36"/>
  </w:num>
  <w:num w:numId="17">
    <w:abstractNumId w:val="58"/>
  </w:num>
  <w:num w:numId="18">
    <w:abstractNumId w:val="116"/>
  </w:num>
  <w:num w:numId="19">
    <w:abstractNumId w:val="64"/>
  </w:num>
  <w:num w:numId="20">
    <w:abstractNumId w:val="46"/>
  </w:num>
  <w:num w:numId="21">
    <w:abstractNumId w:val="96"/>
  </w:num>
  <w:num w:numId="22">
    <w:abstractNumId w:val="44"/>
  </w:num>
  <w:num w:numId="23">
    <w:abstractNumId w:val="4"/>
  </w:num>
  <w:num w:numId="24">
    <w:abstractNumId w:val="100"/>
  </w:num>
  <w:num w:numId="25">
    <w:abstractNumId w:val="47"/>
  </w:num>
  <w:num w:numId="26">
    <w:abstractNumId w:val="29"/>
  </w:num>
  <w:num w:numId="27">
    <w:abstractNumId w:val="80"/>
  </w:num>
  <w:num w:numId="28">
    <w:abstractNumId w:val="76"/>
  </w:num>
  <w:num w:numId="29">
    <w:abstractNumId w:val="30"/>
  </w:num>
  <w:num w:numId="30">
    <w:abstractNumId w:val="27"/>
  </w:num>
  <w:num w:numId="31">
    <w:abstractNumId w:val="65"/>
  </w:num>
  <w:num w:numId="32">
    <w:abstractNumId w:val="33"/>
  </w:num>
  <w:num w:numId="33">
    <w:abstractNumId w:val="53"/>
  </w:num>
  <w:num w:numId="34">
    <w:abstractNumId w:val="12"/>
  </w:num>
  <w:num w:numId="35">
    <w:abstractNumId w:val="82"/>
  </w:num>
  <w:num w:numId="36">
    <w:abstractNumId w:val="119"/>
  </w:num>
  <w:num w:numId="37">
    <w:abstractNumId w:val="66"/>
  </w:num>
  <w:num w:numId="38">
    <w:abstractNumId w:val="84"/>
  </w:num>
  <w:num w:numId="39">
    <w:abstractNumId w:val="6"/>
  </w:num>
  <w:num w:numId="40">
    <w:abstractNumId w:val="10"/>
  </w:num>
  <w:num w:numId="41">
    <w:abstractNumId w:val="69"/>
  </w:num>
  <w:num w:numId="42">
    <w:abstractNumId w:val="39"/>
  </w:num>
  <w:num w:numId="43">
    <w:abstractNumId w:val="98"/>
  </w:num>
  <w:num w:numId="44">
    <w:abstractNumId w:val="56"/>
  </w:num>
  <w:num w:numId="45">
    <w:abstractNumId w:val="34"/>
  </w:num>
  <w:num w:numId="46">
    <w:abstractNumId w:val="73"/>
  </w:num>
  <w:num w:numId="47">
    <w:abstractNumId w:val="107"/>
  </w:num>
  <w:num w:numId="48">
    <w:abstractNumId w:val="14"/>
  </w:num>
  <w:num w:numId="49">
    <w:abstractNumId w:val="48"/>
  </w:num>
  <w:num w:numId="50">
    <w:abstractNumId w:val="110"/>
  </w:num>
  <w:num w:numId="51">
    <w:abstractNumId w:val="111"/>
  </w:num>
  <w:num w:numId="52">
    <w:abstractNumId w:val="95"/>
  </w:num>
  <w:num w:numId="53">
    <w:abstractNumId w:val="77"/>
  </w:num>
  <w:num w:numId="54">
    <w:abstractNumId w:val="3"/>
  </w:num>
  <w:num w:numId="55">
    <w:abstractNumId w:val="75"/>
  </w:num>
  <w:num w:numId="56">
    <w:abstractNumId w:val="23"/>
  </w:num>
  <w:num w:numId="57">
    <w:abstractNumId w:val="112"/>
  </w:num>
  <w:num w:numId="58">
    <w:abstractNumId w:val="62"/>
  </w:num>
  <w:num w:numId="59">
    <w:abstractNumId w:val="115"/>
  </w:num>
  <w:num w:numId="60">
    <w:abstractNumId w:val="67"/>
  </w:num>
  <w:num w:numId="61">
    <w:abstractNumId w:val="18"/>
  </w:num>
  <w:num w:numId="62">
    <w:abstractNumId w:val="74"/>
  </w:num>
  <w:num w:numId="63">
    <w:abstractNumId w:val="9"/>
  </w:num>
  <w:num w:numId="64">
    <w:abstractNumId w:val="0"/>
  </w:num>
  <w:num w:numId="65">
    <w:abstractNumId w:val="26"/>
  </w:num>
  <w:num w:numId="66">
    <w:abstractNumId w:val="20"/>
  </w:num>
  <w:num w:numId="67">
    <w:abstractNumId w:val="124"/>
  </w:num>
  <w:num w:numId="68">
    <w:abstractNumId w:val="83"/>
  </w:num>
  <w:num w:numId="69">
    <w:abstractNumId w:val="28"/>
  </w:num>
  <w:num w:numId="70">
    <w:abstractNumId w:val="120"/>
  </w:num>
  <w:num w:numId="71">
    <w:abstractNumId w:val="106"/>
  </w:num>
  <w:num w:numId="72">
    <w:abstractNumId w:val="126"/>
  </w:num>
  <w:num w:numId="73">
    <w:abstractNumId w:val="101"/>
  </w:num>
  <w:num w:numId="74">
    <w:abstractNumId w:val="57"/>
  </w:num>
  <w:num w:numId="75">
    <w:abstractNumId w:val="81"/>
  </w:num>
  <w:num w:numId="76">
    <w:abstractNumId w:val="102"/>
  </w:num>
  <w:num w:numId="77">
    <w:abstractNumId w:val="19"/>
  </w:num>
  <w:num w:numId="78">
    <w:abstractNumId w:val="40"/>
  </w:num>
  <w:num w:numId="79">
    <w:abstractNumId w:val="22"/>
  </w:num>
  <w:num w:numId="80">
    <w:abstractNumId w:val="13"/>
  </w:num>
  <w:num w:numId="81">
    <w:abstractNumId w:val="85"/>
  </w:num>
  <w:num w:numId="82">
    <w:abstractNumId w:val="78"/>
  </w:num>
  <w:num w:numId="83">
    <w:abstractNumId w:val="2"/>
  </w:num>
  <w:num w:numId="84">
    <w:abstractNumId w:val="37"/>
  </w:num>
  <w:num w:numId="85">
    <w:abstractNumId w:val="17"/>
  </w:num>
  <w:num w:numId="86">
    <w:abstractNumId w:val="63"/>
  </w:num>
  <w:num w:numId="87">
    <w:abstractNumId w:val="52"/>
  </w:num>
  <w:num w:numId="88">
    <w:abstractNumId w:val="122"/>
  </w:num>
  <w:num w:numId="89">
    <w:abstractNumId w:val="42"/>
  </w:num>
  <w:num w:numId="90">
    <w:abstractNumId w:val="49"/>
  </w:num>
  <w:num w:numId="91">
    <w:abstractNumId w:val="15"/>
  </w:num>
  <w:num w:numId="92">
    <w:abstractNumId w:val="97"/>
  </w:num>
  <w:num w:numId="93">
    <w:abstractNumId w:val="93"/>
  </w:num>
  <w:num w:numId="94">
    <w:abstractNumId w:val="105"/>
  </w:num>
  <w:num w:numId="95">
    <w:abstractNumId w:val="5"/>
  </w:num>
  <w:num w:numId="96">
    <w:abstractNumId w:val="1"/>
  </w:num>
  <w:num w:numId="97">
    <w:abstractNumId w:val="71"/>
  </w:num>
  <w:num w:numId="98">
    <w:abstractNumId w:val="86"/>
  </w:num>
  <w:num w:numId="99">
    <w:abstractNumId w:val="38"/>
  </w:num>
  <w:num w:numId="100">
    <w:abstractNumId w:val="50"/>
  </w:num>
  <w:num w:numId="101">
    <w:abstractNumId w:val="31"/>
  </w:num>
  <w:num w:numId="102">
    <w:abstractNumId w:val="55"/>
  </w:num>
  <w:num w:numId="103">
    <w:abstractNumId w:val="99"/>
  </w:num>
  <w:num w:numId="104">
    <w:abstractNumId w:val="16"/>
  </w:num>
  <w:num w:numId="105">
    <w:abstractNumId w:val="35"/>
  </w:num>
  <w:num w:numId="106">
    <w:abstractNumId w:val="43"/>
  </w:num>
  <w:num w:numId="107">
    <w:abstractNumId w:val="51"/>
  </w:num>
  <w:num w:numId="108">
    <w:abstractNumId w:val="88"/>
  </w:num>
  <w:num w:numId="109">
    <w:abstractNumId w:val="11"/>
  </w:num>
  <w:num w:numId="110">
    <w:abstractNumId w:val="113"/>
  </w:num>
  <w:num w:numId="111">
    <w:abstractNumId w:val="103"/>
  </w:num>
  <w:num w:numId="112">
    <w:abstractNumId w:val="68"/>
  </w:num>
  <w:num w:numId="113">
    <w:abstractNumId w:val="89"/>
  </w:num>
  <w:num w:numId="114">
    <w:abstractNumId w:val="32"/>
  </w:num>
  <w:num w:numId="115">
    <w:abstractNumId w:val="117"/>
  </w:num>
  <w:num w:numId="116">
    <w:abstractNumId w:val="87"/>
  </w:num>
  <w:num w:numId="117">
    <w:abstractNumId w:val="45"/>
  </w:num>
  <w:num w:numId="118">
    <w:abstractNumId w:val="123"/>
  </w:num>
  <w:num w:numId="119">
    <w:abstractNumId w:val="7"/>
  </w:num>
  <w:num w:numId="120">
    <w:abstractNumId w:val="108"/>
  </w:num>
  <w:num w:numId="121">
    <w:abstractNumId w:val="61"/>
  </w:num>
  <w:num w:numId="122">
    <w:abstractNumId w:val="21"/>
  </w:num>
  <w:num w:numId="123">
    <w:abstractNumId w:val="92"/>
  </w:num>
  <w:num w:numId="124">
    <w:abstractNumId w:val="72"/>
  </w:num>
  <w:num w:numId="125">
    <w:abstractNumId w:val="41"/>
  </w:num>
  <w:num w:numId="126">
    <w:abstractNumId w:val="8"/>
  </w:num>
  <w:num w:numId="127">
    <w:abstractNumId w:val="109"/>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776"/>
    <w:rsid w:val="00066F60"/>
    <w:rsid w:val="00084776"/>
    <w:rsid w:val="000F7ADB"/>
    <w:rsid w:val="001B6036"/>
    <w:rsid w:val="00345C9B"/>
    <w:rsid w:val="003B297F"/>
    <w:rsid w:val="004002EE"/>
    <w:rsid w:val="0042616A"/>
    <w:rsid w:val="00446DB6"/>
    <w:rsid w:val="00455A9C"/>
    <w:rsid w:val="004945C1"/>
    <w:rsid w:val="004A2266"/>
    <w:rsid w:val="004B3C0C"/>
    <w:rsid w:val="004C1C41"/>
    <w:rsid w:val="00577EC0"/>
    <w:rsid w:val="00672D5B"/>
    <w:rsid w:val="006862CD"/>
    <w:rsid w:val="00736242"/>
    <w:rsid w:val="0074318F"/>
    <w:rsid w:val="007561CD"/>
    <w:rsid w:val="007B7099"/>
    <w:rsid w:val="007E3DD7"/>
    <w:rsid w:val="00876174"/>
    <w:rsid w:val="008C2678"/>
    <w:rsid w:val="00912812"/>
    <w:rsid w:val="0096520D"/>
    <w:rsid w:val="0099109D"/>
    <w:rsid w:val="00D24E9B"/>
    <w:rsid w:val="00E201A3"/>
    <w:rsid w:val="00ED223E"/>
    <w:rsid w:val="00F238EB"/>
    <w:rsid w:val="00F80D36"/>
    <w:rsid w:val="00F97C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8023D"/>
  <w15:docId w15:val="{6BC64A22-77D7-4B2C-8D39-D0D215624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uiPriority w:val="99"/>
    <w:qFormat/>
    <w:pPr>
      <w:ind w:left="463" w:hanging="360"/>
      <w:outlineLvl w:val="0"/>
    </w:pPr>
    <w:rPr>
      <w:rFonts w:ascii="Arial" w:eastAsia="Arial" w:hAnsi="Arial"/>
      <w:b/>
      <w:bC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9"/>
    <w:unhideWhenUsed/>
    <w:qFormat/>
    <w:rsid w:val="000C21A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9"/>
    <w:unhideWhenUsed/>
    <w:qFormat/>
    <w:rsid w:val="00AA197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qFormat/>
    <w:rsid w:val="00AA1970"/>
    <w:pPr>
      <w:widowControl/>
      <w:tabs>
        <w:tab w:val="num" w:pos="2880"/>
      </w:tabs>
      <w:adjustRightInd w:val="0"/>
      <w:spacing w:after="240"/>
      <w:ind w:left="2880" w:hanging="1080"/>
      <w:jc w:val="both"/>
      <w:outlineLvl w:val="3"/>
    </w:pPr>
    <w:rPr>
      <w:rFonts w:ascii="Arial" w:eastAsia="STZhongsong" w:hAnsi="Arial" w:cs="Times New Roman"/>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AA1970"/>
    <w:pPr>
      <w:widowControl/>
      <w:tabs>
        <w:tab w:val="num" w:pos="3600"/>
      </w:tabs>
      <w:adjustRightInd w:val="0"/>
      <w:spacing w:after="240"/>
      <w:ind w:left="3600" w:hanging="720"/>
      <w:jc w:val="both"/>
      <w:outlineLvl w:val="4"/>
    </w:pPr>
    <w:rPr>
      <w:rFonts w:ascii="Arial" w:eastAsia="STZhongsong" w:hAnsi="Arial" w:cs="Times New Roman"/>
      <w:szCs w:val="20"/>
      <w:lang w:val="en-GB"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AA1970"/>
    <w:pPr>
      <w:widowControl/>
      <w:tabs>
        <w:tab w:val="num" w:pos="4320"/>
      </w:tabs>
      <w:adjustRightInd w:val="0"/>
      <w:spacing w:after="240"/>
      <w:ind w:left="4320" w:hanging="720"/>
      <w:jc w:val="both"/>
      <w:outlineLvl w:val="5"/>
    </w:pPr>
    <w:rPr>
      <w:rFonts w:ascii="Arial" w:eastAsia="STZhongsong" w:hAnsi="Arial" w:cs="Times New Roman"/>
      <w:szCs w:val="20"/>
      <w:lang w:val="en-GB" w:eastAsia="zh-CN"/>
    </w:rPr>
  </w:style>
  <w:style w:type="paragraph" w:styleId="Heading7">
    <w:name w:val="heading 7"/>
    <w:aliases w:val="Heading 7 (Do Not Use),Heading 7(unused),Legal Level 1.1.,L2 PIP,Lev 7,H7DO NOT USE,PA Appendix Major"/>
    <w:basedOn w:val="Normal"/>
    <w:link w:val="Heading7Char"/>
    <w:qFormat/>
    <w:rsid w:val="00AA1970"/>
    <w:pPr>
      <w:widowControl/>
      <w:tabs>
        <w:tab w:val="num" w:pos="5040"/>
      </w:tabs>
      <w:adjustRightInd w:val="0"/>
      <w:spacing w:after="240"/>
      <w:ind w:left="5040" w:hanging="720"/>
      <w:jc w:val="both"/>
      <w:outlineLvl w:val="6"/>
    </w:pPr>
    <w:rPr>
      <w:rFonts w:ascii="Arial" w:eastAsia="STZhongsong" w:hAnsi="Arial" w:cs="Times New Roman"/>
      <w:szCs w:val="20"/>
      <w:lang w:val="en-GB" w:eastAsia="zh-CN"/>
    </w:rPr>
  </w:style>
  <w:style w:type="paragraph" w:styleId="Heading8">
    <w:name w:val="heading 8"/>
    <w:aliases w:val="Heading 8 (Do Not Use),Legal Level 1.1.1.,Lev 8,h8 DO NOT USE,PA Appendix Minor"/>
    <w:basedOn w:val="Normal"/>
    <w:link w:val="Heading8Char"/>
    <w:uiPriority w:val="99"/>
    <w:qFormat/>
    <w:rsid w:val="00AA1970"/>
    <w:pPr>
      <w:widowControl/>
      <w:tabs>
        <w:tab w:val="num" w:pos="5040"/>
      </w:tabs>
      <w:adjustRightInd w:val="0"/>
      <w:spacing w:after="240"/>
      <w:ind w:left="5040" w:hanging="720"/>
      <w:jc w:val="both"/>
      <w:outlineLvl w:val="7"/>
    </w:pPr>
    <w:rPr>
      <w:rFonts w:ascii="Arial" w:eastAsia="STZhongsong" w:hAnsi="Arial" w:cs="Times New Roman"/>
      <w:szCs w:val="20"/>
      <w:lang w:val="en-GB" w:eastAsia="zh-CN"/>
    </w:rPr>
  </w:style>
  <w:style w:type="paragraph" w:styleId="Heading9">
    <w:name w:val="heading 9"/>
    <w:aliases w:val="Heading 9 (Do Not Use),Heading 9 (defunct),Legal Level 1.1.1.1.,Lev 9,h9 DO NOT USE,App Heading,Titre 10,App1"/>
    <w:basedOn w:val="Normal"/>
    <w:link w:val="Heading9Char"/>
    <w:uiPriority w:val="99"/>
    <w:qFormat/>
    <w:rsid w:val="00AA1970"/>
    <w:pPr>
      <w:widowControl/>
      <w:tabs>
        <w:tab w:val="num" w:pos="5040"/>
      </w:tabs>
      <w:adjustRightInd w:val="0"/>
      <w:spacing w:after="240"/>
      <w:ind w:left="5040" w:hanging="720"/>
      <w:jc w:val="both"/>
      <w:outlineLvl w:val="8"/>
    </w:pPr>
    <w:rPr>
      <w:rFonts w:ascii="Arial" w:eastAsia="STZhongsong" w:hAnsi="Arial" w:cs="Times New Roman"/>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56273"/>
    <w:pPr>
      <w:widowControl/>
      <w:overflowPunct w:val="0"/>
      <w:autoSpaceDE w:val="0"/>
      <w:autoSpaceDN w:val="0"/>
      <w:adjustRightInd w:val="0"/>
      <w:spacing w:before="240" w:after="60" w:line="360" w:lineRule="auto"/>
      <w:jc w:val="center"/>
      <w:textAlignment w:val="baseline"/>
    </w:pPr>
    <w:rPr>
      <w:rFonts w:ascii="Arial" w:eastAsia="Times New Roman" w:hAnsi="Arial" w:cs="Times New Roman"/>
      <w:b/>
      <w:kern w:val="28"/>
      <w:sz w:val="32"/>
      <w:szCs w:val="20"/>
      <w:lang w:val="en-GB"/>
    </w:rPr>
  </w:style>
  <w:style w:type="paragraph" w:styleId="TOC1">
    <w:name w:val="toc 1"/>
    <w:basedOn w:val="Normal"/>
    <w:uiPriority w:val="1"/>
    <w:qFormat/>
    <w:pPr>
      <w:spacing w:before="119"/>
      <w:ind w:left="100"/>
    </w:pPr>
    <w:rPr>
      <w:rFonts w:ascii="Arial" w:eastAsia="Arial" w:hAnsi="Arial"/>
      <w:b/>
      <w:bCs/>
    </w:rPr>
  </w:style>
  <w:style w:type="paragraph" w:styleId="TOC2">
    <w:name w:val="toc 2"/>
    <w:basedOn w:val="Normal"/>
    <w:uiPriority w:val="1"/>
    <w:qFormat/>
    <w:pPr>
      <w:spacing w:before="119"/>
      <w:ind w:left="1540" w:hanging="588"/>
    </w:pPr>
    <w:rPr>
      <w:rFonts w:ascii="Arial" w:eastAsia="Arial" w:hAnsi="Arial"/>
      <w:b/>
      <w:bCs/>
    </w:rPr>
  </w:style>
  <w:style w:type="paragraph" w:styleId="BodyText">
    <w:name w:val="Body Text"/>
    <w:basedOn w:val="Normal"/>
    <w:uiPriority w:val="1"/>
    <w:qFormat/>
    <w:pPr>
      <w:spacing w:before="119"/>
      <w:ind w:left="2372" w:hanging="850"/>
    </w:pPr>
    <w:rPr>
      <w:rFonts w:ascii="Arial" w:eastAsia="Arial" w:hAnsi="Arial"/>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C087A"/>
    <w:rPr>
      <w:color w:val="0000FF" w:themeColor="hyperlink"/>
      <w:u w:val="single"/>
    </w:rPr>
  </w:style>
  <w:style w:type="character" w:styleId="FollowedHyperlink">
    <w:name w:val="FollowedHyperlink"/>
    <w:basedOn w:val="DefaultParagraphFont"/>
    <w:uiPriority w:val="99"/>
    <w:semiHidden/>
    <w:unhideWhenUsed/>
    <w:rsid w:val="007C087A"/>
    <w:rPr>
      <w:color w:val="800080" w:themeColor="followedHyperlink"/>
      <w:u w:val="single"/>
    </w:rPr>
  </w:style>
  <w:style w:type="paragraph" w:styleId="Header">
    <w:name w:val="header"/>
    <w:basedOn w:val="Normal"/>
    <w:link w:val="HeaderChar"/>
    <w:uiPriority w:val="99"/>
    <w:unhideWhenUsed/>
    <w:rsid w:val="00C349D3"/>
    <w:pPr>
      <w:tabs>
        <w:tab w:val="center" w:pos="4513"/>
        <w:tab w:val="right" w:pos="9026"/>
      </w:tabs>
    </w:pPr>
  </w:style>
  <w:style w:type="character" w:customStyle="1" w:styleId="HeaderChar">
    <w:name w:val="Header Char"/>
    <w:basedOn w:val="DefaultParagraphFont"/>
    <w:link w:val="Header"/>
    <w:uiPriority w:val="99"/>
    <w:rsid w:val="00C349D3"/>
  </w:style>
  <w:style w:type="paragraph" w:styleId="Footer">
    <w:name w:val="footer"/>
    <w:basedOn w:val="Normal"/>
    <w:link w:val="FooterChar"/>
    <w:uiPriority w:val="99"/>
    <w:unhideWhenUsed/>
    <w:rsid w:val="00C349D3"/>
    <w:pPr>
      <w:tabs>
        <w:tab w:val="center" w:pos="4513"/>
        <w:tab w:val="right" w:pos="9026"/>
      </w:tabs>
    </w:pPr>
  </w:style>
  <w:style w:type="character" w:customStyle="1" w:styleId="FooterChar">
    <w:name w:val="Footer Char"/>
    <w:basedOn w:val="DefaultParagraphFont"/>
    <w:link w:val="Footer"/>
    <w:uiPriority w:val="99"/>
    <w:rsid w:val="00C349D3"/>
  </w:style>
  <w:style w:type="character" w:styleId="PageNumber">
    <w:name w:val="page number"/>
    <w:basedOn w:val="DefaultParagraphFont"/>
    <w:uiPriority w:val="99"/>
    <w:semiHidden/>
    <w:unhideWhenUsed/>
    <w:rsid w:val="00C349D3"/>
  </w:style>
  <w:style w:type="paragraph" w:styleId="BalloonText">
    <w:name w:val="Balloon Text"/>
    <w:basedOn w:val="Normal"/>
    <w:link w:val="BalloonTextChar"/>
    <w:uiPriority w:val="99"/>
    <w:semiHidden/>
    <w:unhideWhenUsed/>
    <w:rsid w:val="000942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422E"/>
    <w:rPr>
      <w:rFonts w:ascii="Segoe UI" w:hAnsi="Segoe UI" w:cs="Segoe UI"/>
      <w:sz w:val="18"/>
      <w:szCs w:val="18"/>
    </w:rPr>
  </w:style>
  <w:style w:type="table" w:styleId="TableGrid">
    <w:name w:val="Table Grid"/>
    <w:basedOn w:val="TableNormal"/>
    <w:uiPriority w:val="39"/>
    <w:rsid w:val="00301F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936322"/>
    <w:rPr>
      <w:sz w:val="16"/>
      <w:szCs w:val="16"/>
    </w:rPr>
  </w:style>
  <w:style w:type="paragraph" w:styleId="CommentText">
    <w:name w:val="annotation text"/>
    <w:basedOn w:val="Normal"/>
    <w:link w:val="CommentTextChar"/>
    <w:unhideWhenUsed/>
    <w:rsid w:val="00936322"/>
    <w:rPr>
      <w:sz w:val="20"/>
      <w:szCs w:val="20"/>
    </w:rPr>
  </w:style>
  <w:style w:type="character" w:customStyle="1" w:styleId="CommentTextChar">
    <w:name w:val="Comment Text Char"/>
    <w:basedOn w:val="DefaultParagraphFont"/>
    <w:link w:val="CommentText"/>
    <w:uiPriority w:val="99"/>
    <w:rsid w:val="00936322"/>
    <w:rPr>
      <w:sz w:val="20"/>
      <w:szCs w:val="20"/>
    </w:rPr>
  </w:style>
  <w:style w:type="paragraph" w:styleId="CommentSubject">
    <w:name w:val="annotation subject"/>
    <w:basedOn w:val="CommentText"/>
    <w:next w:val="CommentText"/>
    <w:link w:val="CommentSubjectChar"/>
    <w:uiPriority w:val="99"/>
    <w:semiHidden/>
    <w:unhideWhenUsed/>
    <w:rsid w:val="00936322"/>
    <w:rPr>
      <w:b/>
      <w:bCs/>
    </w:rPr>
  </w:style>
  <w:style w:type="character" w:customStyle="1" w:styleId="CommentSubjectChar">
    <w:name w:val="Comment Subject Char"/>
    <w:basedOn w:val="CommentTextChar"/>
    <w:link w:val="CommentSubject"/>
    <w:uiPriority w:val="99"/>
    <w:semiHidden/>
    <w:rsid w:val="00936322"/>
    <w:rPr>
      <w:b/>
      <w:bCs/>
      <w:sz w:val="20"/>
      <w:szCs w:val="20"/>
    </w:rPr>
  </w:style>
  <w:style w:type="paragraph" w:customStyle="1" w:styleId="Level1">
    <w:name w:val="Level 1"/>
    <w:basedOn w:val="Normal"/>
    <w:rsid w:val="007C7AD7"/>
    <w:pPr>
      <w:widowControl/>
      <w:numPr>
        <w:numId w:val="56"/>
      </w:numPr>
      <w:spacing w:after="220"/>
      <w:jc w:val="both"/>
      <w:outlineLvl w:val="0"/>
    </w:pPr>
    <w:rPr>
      <w:rFonts w:ascii="Arial" w:eastAsia="Times New Roman" w:hAnsi="Arial" w:cs="Times New Roman"/>
      <w:sz w:val="20"/>
      <w:szCs w:val="20"/>
      <w:lang w:val="en-GB"/>
    </w:rPr>
  </w:style>
  <w:style w:type="paragraph" w:customStyle="1" w:styleId="Level2">
    <w:name w:val="Level 2"/>
    <w:basedOn w:val="Normal"/>
    <w:rsid w:val="007C7AD7"/>
    <w:pPr>
      <w:widowControl/>
      <w:numPr>
        <w:ilvl w:val="1"/>
        <w:numId w:val="56"/>
      </w:numPr>
      <w:spacing w:after="220"/>
      <w:jc w:val="both"/>
      <w:outlineLvl w:val="1"/>
    </w:pPr>
    <w:rPr>
      <w:rFonts w:ascii="Arial" w:eastAsia="Times New Roman" w:hAnsi="Arial" w:cs="Times New Roman"/>
      <w:sz w:val="20"/>
      <w:szCs w:val="20"/>
      <w:lang w:val="en-GB"/>
    </w:rPr>
  </w:style>
  <w:style w:type="paragraph" w:customStyle="1" w:styleId="Level3">
    <w:name w:val="Level 3"/>
    <w:basedOn w:val="Normal"/>
    <w:rsid w:val="007C7AD7"/>
    <w:pPr>
      <w:widowControl/>
      <w:numPr>
        <w:ilvl w:val="2"/>
        <w:numId w:val="56"/>
      </w:numPr>
      <w:tabs>
        <w:tab w:val="left" w:pos="1440"/>
      </w:tabs>
      <w:spacing w:after="220"/>
      <w:jc w:val="both"/>
      <w:outlineLvl w:val="2"/>
    </w:pPr>
    <w:rPr>
      <w:rFonts w:ascii="Arial" w:eastAsia="Times New Roman" w:hAnsi="Arial" w:cs="Times New Roman"/>
      <w:sz w:val="20"/>
      <w:szCs w:val="20"/>
      <w:lang w:val="en-GB"/>
    </w:rPr>
  </w:style>
  <w:style w:type="paragraph" w:customStyle="1" w:styleId="Level4">
    <w:name w:val="Level 4"/>
    <w:basedOn w:val="Normal"/>
    <w:rsid w:val="007C7AD7"/>
    <w:pPr>
      <w:widowControl/>
      <w:numPr>
        <w:ilvl w:val="3"/>
        <w:numId w:val="56"/>
      </w:numPr>
      <w:tabs>
        <w:tab w:val="left" w:pos="2160"/>
      </w:tabs>
      <w:spacing w:after="220"/>
      <w:jc w:val="both"/>
      <w:outlineLvl w:val="3"/>
    </w:pPr>
    <w:rPr>
      <w:rFonts w:ascii="Arial" w:eastAsia="Times New Roman" w:hAnsi="Arial" w:cs="Times New Roman"/>
      <w:sz w:val="20"/>
      <w:szCs w:val="20"/>
      <w:lang w:val="en-GB"/>
    </w:rPr>
  </w:style>
  <w:style w:type="paragraph" w:customStyle="1" w:styleId="Level5">
    <w:name w:val="Level 5"/>
    <w:basedOn w:val="Normal"/>
    <w:rsid w:val="007C7AD7"/>
    <w:pPr>
      <w:widowControl/>
      <w:numPr>
        <w:ilvl w:val="4"/>
        <w:numId w:val="56"/>
      </w:numPr>
      <w:tabs>
        <w:tab w:val="left" w:pos="2880"/>
      </w:tabs>
      <w:spacing w:after="220"/>
      <w:jc w:val="both"/>
      <w:outlineLvl w:val="4"/>
    </w:pPr>
    <w:rPr>
      <w:rFonts w:ascii="Arial" w:eastAsia="Times New Roman" w:hAnsi="Arial" w:cs="Times New Roman"/>
      <w:sz w:val="20"/>
      <w:szCs w:val="20"/>
      <w:lang w:val="en-GB"/>
    </w:rPr>
  </w:style>
  <w:style w:type="paragraph" w:customStyle="1" w:styleId="Level6">
    <w:name w:val="Level 6"/>
    <w:basedOn w:val="Normal"/>
    <w:rsid w:val="007C7AD7"/>
    <w:pPr>
      <w:widowControl/>
      <w:numPr>
        <w:ilvl w:val="5"/>
        <w:numId w:val="56"/>
      </w:numPr>
      <w:tabs>
        <w:tab w:val="left" w:pos="3600"/>
      </w:tabs>
      <w:spacing w:after="220"/>
      <w:jc w:val="both"/>
      <w:outlineLvl w:val="5"/>
    </w:pPr>
    <w:rPr>
      <w:rFonts w:ascii="Arial" w:eastAsia="Times New Roman" w:hAnsi="Arial" w:cs="Times New Roman"/>
      <w:sz w:val="20"/>
      <w:szCs w:val="20"/>
      <w:lang w:val="en-GB"/>
    </w:rPr>
  </w:style>
  <w:style w:type="character" w:customStyle="1" w:styleId="UnresolvedMention1">
    <w:name w:val="Unresolved Mention1"/>
    <w:basedOn w:val="DefaultParagraphFont"/>
    <w:uiPriority w:val="99"/>
    <w:semiHidden/>
    <w:unhideWhenUsed/>
    <w:rsid w:val="00411AA5"/>
    <w:rPr>
      <w:color w:val="605E5C"/>
      <w:shd w:val="clear" w:color="auto" w:fill="E1DFDD"/>
    </w:rPr>
  </w:style>
  <w:style w:type="character" w:customStyle="1" w:styleId="ListParagraphChar">
    <w:name w:val="List Paragraph Char"/>
    <w:link w:val="ListParagraph"/>
    <w:uiPriority w:val="34"/>
    <w:rsid w:val="00E86FBF"/>
  </w:style>
  <w:style w:type="numbering" w:customStyle="1" w:styleId="LFO28">
    <w:name w:val="LFO28"/>
    <w:rsid w:val="00EC0515"/>
  </w:style>
  <w:style w:type="numbering" w:customStyle="1" w:styleId="LFO281">
    <w:name w:val="LFO281"/>
    <w:rsid w:val="00F5571C"/>
  </w:style>
  <w:style w:type="numbering" w:customStyle="1" w:styleId="CurrentList1">
    <w:name w:val="Current List1"/>
    <w:uiPriority w:val="99"/>
    <w:rsid w:val="004C456D"/>
  </w:style>
  <w:style w:type="numbering" w:customStyle="1" w:styleId="CurrentList2">
    <w:name w:val="Current List2"/>
    <w:uiPriority w:val="99"/>
    <w:rsid w:val="004C456D"/>
  </w:style>
  <w:style w:type="numbering" w:customStyle="1" w:styleId="CurrentList3">
    <w:name w:val="Current List3"/>
    <w:uiPriority w:val="99"/>
    <w:rsid w:val="004C456D"/>
  </w:style>
  <w:style w:type="numbering" w:customStyle="1" w:styleId="CurrentList4">
    <w:name w:val="Current List4"/>
    <w:uiPriority w:val="99"/>
    <w:rsid w:val="004C456D"/>
  </w:style>
  <w:style w:type="numbering" w:customStyle="1" w:styleId="CurrentList5">
    <w:name w:val="Current List5"/>
    <w:uiPriority w:val="99"/>
    <w:rsid w:val="004C456D"/>
  </w:style>
  <w:style w:type="numbering" w:customStyle="1" w:styleId="CurrentList6">
    <w:name w:val="Current List6"/>
    <w:uiPriority w:val="99"/>
    <w:rsid w:val="004C456D"/>
  </w:style>
  <w:style w:type="numbering" w:customStyle="1" w:styleId="CurrentList7">
    <w:name w:val="Current List7"/>
    <w:uiPriority w:val="99"/>
    <w:rsid w:val="004C456D"/>
  </w:style>
  <w:style w:type="numbering" w:customStyle="1" w:styleId="CurrentList8">
    <w:name w:val="Current List8"/>
    <w:uiPriority w:val="99"/>
    <w:rsid w:val="004C456D"/>
  </w:style>
  <w:style w:type="numbering" w:customStyle="1" w:styleId="CurrentList9">
    <w:name w:val="Current List9"/>
    <w:uiPriority w:val="99"/>
    <w:rsid w:val="004C456D"/>
  </w:style>
  <w:style w:type="numbering" w:customStyle="1" w:styleId="CurrentList10">
    <w:name w:val="Current List10"/>
    <w:uiPriority w:val="99"/>
    <w:rsid w:val="00D06380"/>
  </w:style>
  <w:style w:type="numbering" w:customStyle="1" w:styleId="CurrentList11">
    <w:name w:val="Current List11"/>
    <w:uiPriority w:val="99"/>
    <w:rsid w:val="00D06380"/>
  </w:style>
  <w:style w:type="paragraph" w:styleId="Revision">
    <w:name w:val="Revision"/>
    <w:hidden/>
    <w:uiPriority w:val="99"/>
    <w:semiHidden/>
    <w:rsid w:val="008D50FD"/>
    <w:pPr>
      <w:widowControl/>
    </w:pPr>
  </w:style>
  <w:style w:type="paragraph" w:styleId="ListBullet">
    <w:name w:val="List Bullet"/>
    <w:basedOn w:val="Normal"/>
    <w:rsid w:val="00D56273"/>
    <w:pPr>
      <w:widowControl/>
      <w:overflowPunct w:val="0"/>
      <w:autoSpaceDE w:val="0"/>
      <w:autoSpaceDN w:val="0"/>
      <w:adjustRightInd w:val="0"/>
      <w:spacing w:after="240" w:line="360" w:lineRule="auto"/>
      <w:ind w:left="720" w:hanging="720"/>
      <w:jc w:val="both"/>
      <w:textAlignment w:val="baseline"/>
    </w:pPr>
    <w:rPr>
      <w:rFonts w:ascii="Times New Roman" w:eastAsia="Times New Roman" w:hAnsi="Times New Roman" w:cs="Times New Roman"/>
      <w:szCs w:val="20"/>
      <w:lang w:val="en-GB"/>
    </w:rPr>
  </w:style>
  <w:style w:type="paragraph" w:customStyle="1" w:styleId="BodyTextIndent4">
    <w:name w:val="Body Text Indent 4"/>
    <w:basedOn w:val="Normal"/>
    <w:rsid w:val="00D56273"/>
    <w:pPr>
      <w:widowControl/>
      <w:adjustRightInd w:val="0"/>
      <w:spacing w:after="240"/>
      <w:ind w:left="2880"/>
      <w:jc w:val="both"/>
    </w:pPr>
    <w:rPr>
      <w:rFonts w:ascii="Times New Roman" w:eastAsia="STZhongsong" w:hAnsi="Times New Roman" w:cs="Times New Roman"/>
      <w:szCs w:val="20"/>
      <w:lang w:val="en-GB" w:eastAsia="zh-CN"/>
    </w:rPr>
  </w:style>
  <w:style w:type="paragraph" w:styleId="TOAHeading">
    <w:name w:val="toa heading"/>
    <w:basedOn w:val="Normal"/>
    <w:next w:val="Normal"/>
    <w:semiHidden/>
    <w:rsid w:val="00D56273"/>
    <w:pPr>
      <w:widowControl/>
      <w:overflowPunct w:val="0"/>
      <w:autoSpaceDE w:val="0"/>
      <w:autoSpaceDN w:val="0"/>
      <w:adjustRightInd w:val="0"/>
      <w:spacing w:before="120" w:after="240" w:line="360" w:lineRule="auto"/>
      <w:jc w:val="both"/>
      <w:textAlignment w:val="baseline"/>
    </w:pPr>
    <w:rPr>
      <w:rFonts w:ascii="Times New Roman" w:eastAsia="Times New Roman" w:hAnsi="Times New Roman" w:cs="Times New Roman"/>
      <w:b/>
      <w:szCs w:val="20"/>
      <w:lang w:val="en-GB"/>
    </w:rPr>
  </w:style>
  <w:style w:type="character" w:customStyle="1" w:styleId="TitleChar">
    <w:name w:val="Title Char"/>
    <w:basedOn w:val="DefaultParagraphFont"/>
    <w:link w:val="Title"/>
    <w:rsid w:val="00D56273"/>
    <w:rPr>
      <w:rFonts w:ascii="Arial" w:eastAsia="Times New Roman" w:hAnsi="Arial" w:cs="Times New Roman"/>
      <w:b/>
      <w:kern w:val="28"/>
      <w:sz w:val="32"/>
      <w:szCs w:val="20"/>
      <w:lang w:val="en-GB"/>
    </w:rPr>
  </w:style>
  <w:style w:type="paragraph" w:styleId="BodyTextIndent">
    <w:name w:val="Body Text Indent"/>
    <w:basedOn w:val="Normal"/>
    <w:link w:val="BodyTextIndentChar"/>
    <w:rsid w:val="00D56273"/>
    <w:pPr>
      <w:widowControl/>
      <w:numPr>
        <w:numId w:val="125"/>
      </w:numPr>
      <w:tabs>
        <w:tab w:val="num" w:pos="360"/>
      </w:tabs>
      <w:adjustRightInd w:val="0"/>
      <w:spacing w:after="240"/>
      <w:ind w:left="0"/>
      <w:jc w:val="both"/>
    </w:pPr>
    <w:rPr>
      <w:rFonts w:ascii="Times New Roman" w:eastAsia="STZhongsong" w:hAnsi="Times New Roman" w:cs="Times New Roman"/>
      <w:szCs w:val="20"/>
      <w:lang w:val="en-GB" w:eastAsia="zh-CN"/>
    </w:rPr>
  </w:style>
  <w:style w:type="character" w:customStyle="1" w:styleId="BodyTextIndentChar">
    <w:name w:val="Body Text Indent Char"/>
    <w:basedOn w:val="DefaultParagraphFont"/>
    <w:link w:val="BodyTextIndent"/>
    <w:rsid w:val="00D56273"/>
    <w:rPr>
      <w:rFonts w:ascii="Times New Roman" w:eastAsia="STZhongsong" w:hAnsi="Times New Roman" w:cs="Times New Roman"/>
      <w:szCs w:val="20"/>
      <w:lang w:val="en-GB" w:eastAsia="zh-CN"/>
    </w:rPr>
  </w:style>
  <w:style w:type="paragraph" w:styleId="BodyTextIndent2">
    <w:name w:val="Body Text Indent 2"/>
    <w:basedOn w:val="Normal"/>
    <w:link w:val="BodyTextIndent2Char"/>
    <w:rsid w:val="00D56273"/>
    <w:pPr>
      <w:widowControl/>
      <w:numPr>
        <w:ilvl w:val="1"/>
        <w:numId w:val="125"/>
      </w:numPr>
      <w:tabs>
        <w:tab w:val="num" w:pos="360"/>
      </w:tabs>
      <w:adjustRightInd w:val="0"/>
      <w:spacing w:after="240"/>
      <w:ind w:left="0"/>
      <w:jc w:val="both"/>
    </w:pPr>
    <w:rPr>
      <w:rFonts w:ascii="Times New Roman" w:eastAsia="STZhongsong" w:hAnsi="Times New Roman" w:cs="Times New Roman"/>
      <w:szCs w:val="20"/>
      <w:lang w:val="en-GB" w:eastAsia="zh-CN"/>
    </w:rPr>
  </w:style>
  <w:style w:type="character" w:customStyle="1" w:styleId="BodyTextIndent2Char">
    <w:name w:val="Body Text Indent 2 Char"/>
    <w:basedOn w:val="DefaultParagraphFont"/>
    <w:link w:val="BodyTextIndent2"/>
    <w:rsid w:val="00D56273"/>
    <w:rPr>
      <w:rFonts w:ascii="Times New Roman" w:eastAsia="STZhongsong" w:hAnsi="Times New Roman" w:cs="Times New Roman"/>
      <w:szCs w:val="20"/>
      <w:lang w:val="en-GB" w:eastAsia="zh-CN"/>
    </w:rPr>
  </w:style>
  <w:style w:type="paragraph" w:customStyle="1" w:styleId="DefinitionNumbering1">
    <w:name w:val="Definition Numbering 1"/>
    <w:basedOn w:val="Normal"/>
    <w:rsid w:val="00D56273"/>
    <w:pPr>
      <w:widowControl/>
      <w:numPr>
        <w:ilvl w:val="2"/>
        <w:numId w:val="125"/>
      </w:numPr>
      <w:tabs>
        <w:tab w:val="num" w:pos="360"/>
      </w:tabs>
      <w:adjustRightInd w:val="0"/>
      <w:spacing w:after="240"/>
      <w:ind w:left="0" w:firstLine="0"/>
      <w:jc w:val="both"/>
      <w:outlineLvl w:val="0"/>
    </w:pPr>
    <w:rPr>
      <w:rFonts w:ascii="Times New Roman" w:eastAsia="STZhongsong" w:hAnsi="Times New Roman" w:cs="Times New Roman"/>
      <w:szCs w:val="20"/>
      <w:lang w:val="en-GB" w:eastAsia="zh-CN"/>
    </w:rPr>
  </w:style>
  <w:style w:type="paragraph" w:customStyle="1" w:styleId="DefinitionNumbering2">
    <w:name w:val="Definition Numbering 2"/>
    <w:basedOn w:val="Normal"/>
    <w:rsid w:val="00D56273"/>
    <w:pPr>
      <w:widowControl/>
      <w:numPr>
        <w:ilvl w:val="3"/>
        <w:numId w:val="125"/>
      </w:numPr>
      <w:tabs>
        <w:tab w:val="num" w:pos="360"/>
      </w:tabs>
      <w:adjustRightInd w:val="0"/>
      <w:spacing w:after="240"/>
      <w:ind w:left="0" w:firstLine="0"/>
      <w:jc w:val="both"/>
      <w:outlineLvl w:val="1"/>
    </w:pPr>
    <w:rPr>
      <w:rFonts w:ascii="Times New Roman" w:eastAsia="STZhongsong" w:hAnsi="Times New Roman" w:cs="Times New Roman"/>
      <w:szCs w:val="20"/>
      <w:lang w:val="en-GB" w:eastAsia="zh-CN"/>
    </w:rPr>
  </w:style>
  <w:style w:type="paragraph" w:customStyle="1" w:styleId="DefinitionNumbering3">
    <w:name w:val="Definition Numbering 3"/>
    <w:basedOn w:val="Normal"/>
    <w:rsid w:val="00D56273"/>
    <w:pPr>
      <w:widowControl/>
      <w:numPr>
        <w:ilvl w:val="4"/>
        <w:numId w:val="125"/>
      </w:numPr>
      <w:tabs>
        <w:tab w:val="num" w:pos="360"/>
      </w:tabs>
      <w:adjustRightInd w:val="0"/>
      <w:spacing w:after="240"/>
      <w:ind w:left="0" w:firstLine="0"/>
      <w:jc w:val="both"/>
      <w:outlineLvl w:val="2"/>
    </w:pPr>
    <w:rPr>
      <w:rFonts w:ascii="Times New Roman" w:eastAsia="STZhongsong" w:hAnsi="Times New Roman" w:cs="Times New Roman"/>
      <w:szCs w:val="20"/>
      <w:lang w:val="en-GB" w:eastAsia="zh-CN"/>
    </w:rPr>
  </w:style>
  <w:style w:type="paragraph" w:customStyle="1" w:styleId="DefinitionNumbering4">
    <w:name w:val="Definition Numbering 4"/>
    <w:basedOn w:val="Normal"/>
    <w:rsid w:val="00D56273"/>
    <w:pPr>
      <w:widowControl/>
      <w:numPr>
        <w:ilvl w:val="5"/>
        <w:numId w:val="125"/>
      </w:numPr>
      <w:tabs>
        <w:tab w:val="num" w:pos="360"/>
      </w:tabs>
      <w:adjustRightInd w:val="0"/>
      <w:spacing w:after="240"/>
      <w:ind w:left="0" w:firstLine="0"/>
      <w:jc w:val="both"/>
      <w:outlineLvl w:val="3"/>
    </w:pPr>
    <w:rPr>
      <w:rFonts w:ascii="Times New Roman" w:eastAsia="STZhongsong" w:hAnsi="Times New Roman" w:cs="Times New Roman"/>
      <w:szCs w:val="20"/>
      <w:lang w:val="en-GB" w:eastAsia="zh-CN"/>
    </w:rPr>
  </w:style>
  <w:style w:type="paragraph" w:customStyle="1" w:styleId="DefinitionNumbering5">
    <w:name w:val="Definition Numbering 5"/>
    <w:basedOn w:val="Normal"/>
    <w:rsid w:val="00D56273"/>
    <w:pPr>
      <w:widowControl/>
      <w:numPr>
        <w:ilvl w:val="6"/>
        <w:numId w:val="125"/>
      </w:numPr>
      <w:tabs>
        <w:tab w:val="num" w:pos="360"/>
      </w:tabs>
      <w:adjustRightInd w:val="0"/>
      <w:spacing w:after="240"/>
      <w:ind w:left="0" w:firstLine="0"/>
      <w:jc w:val="both"/>
      <w:outlineLvl w:val="4"/>
    </w:pPr>
    <w:rPr>
      <w:rFonts w:ascii="Times New Roman" w:eastAsia="STZhongsong" w:hAnsi="Times New Roman" w:cs="Times New Roman"/>
      <w:szCs w:val="20"/>
      <w:lang w:val="en-GB" w:eastAsia="zh-CN"/>
    </w:rPr>
  </w:style>
  <w:style w:type="paragraph" w:customStyle="1" w:styleId="DefinitionNumbering6">
    <w:name w:val="Definition Numbering 6"/>
    <w:basedOn w:val="Normal"/>
    <w:rsid w:val="00D56273"/>
    <w:pPr>
      <w:widowControl/>
      <w:numPr>
        <w:ilvl w:val="7"/>
        <w:numId w:val="125"/>
      </w:numPr>
      <w:adjustRightInd w:val="0"/>
      <w:spacing w:after="240"/>
      <w:jc w:val="both"/>
      <w:outlineLvl w:val="5"/>
    </w:pPr>
    <w:rPr>
      <w:rFonts w:ascii="Times New Roman" w:eastAsia="STZhongsong" w:hAnsi="Times New Roman" w:cs="Times New Roman"/>
      <w:szCs w:val="20"/>
      <w:lang w:val="en-GB" w:eastAsia="zh-CN"/>
    </w:rPr>
  </w:style>
  <w:style w:type="paragraph" w:customStyle="1" w:styleId="DefinitionNumbering7">
    <w:name w:val="Definition Numbering 7"/>
    <w:basedOn w:val="Normal"/>
    <w:rsid w:val="00D56273"/>
    <w:pPr>
      <w:widowControl/>
      <w:numPr>
        <w:ilvl w:val="8"/>
        <w:numId w:val="125"/>
      </w:numPr>
      <w:tabs>
        <w:tab w:val="num" w:pos="360"/>
      </w:tabs>
      <w:adjustRightInd w:val="0"/>
      <w:spacing w:after="240"/>
      <w:ind w:left="0" w:firstLine="0"/>
      <w:jc w:val="both"/>
      <w:outlineLvl w:val="6"/>
    </w:pPr>
    <w:rPr>
      <w:rFonts w:ascii="Times New Roman" w:eastAsia="STZhongsong" w:hAnsi="Times New Roman" w:cs="Times New Roman"/>
      <w:szCs w:val="20"/>
      <w:lang w:val="en-GB" w:eastAsia="zh-CN"/>
    </w:rPr>
  </w:style>
  <w:style w:type="paragraph" w:customStyle="1" w:styleId="DefinitionNumbering8">
    <w:name w:val="Definition Numbering 8"/>
    <w:basedOn w:val="Normal"/>
    <w:rsid w:val="00D56273"/>
    <w:pPr>
      <w:widowControl/>
      <w:numPr>
        <w:ilvl w:val="7"/>
        <w:numId w:val="126"/>
      </w:numPr>
      <w:adjustRightInd w:val="0"/>
      <w:spacing w:after="240"/>
      <w:jc w:val="both"/>
      <w:outlineLvl w:val="7"/>
    </w:pPr>
    <w:rPr>
      <w:rFonts w:ascii="Times New Roman" w:eastAsia="STZhongsong" w:hAnsi="Times New Roman" w:cs="Times New Roman"/>
      <w:szCs w:val="20"/>
      <w:lang w:val="en-GB" w:eastAsia="zh-CN"/>
    </w:rPr>
  </w:style>
  <w:style w:type="paragraph" w:customStyle="1" w:styleId="DefinitionNumbering9">
    <w:name w:val="Definition Numbering 9"/>
    <w:basedOn w:val="Normal"/>
    <w:rsid w:val="00D56273"/>
    <w:pPr>
      <w:widowControl/>
      <w:numPr>
        <w:ilvl w:val="8"/>
        <w:numId w:val="126"/>
      </w:numPr>
      <w:tabs>
        <w:tab w:val="num" w:pos="360"/>
      </w:tabs>
      <w:adjustRightInd w:val="0"/>
      <w:spacing w:after="240"/>
      <w:ind w:left="0" w:firstLine="0"/>
      <w:jc w:val="both"/>
      <w:outlineLvl w:val="8"/>
    </w:pPr>
    <w:rPr>
      <w:rFonts w:ascii="Times New Roman" w:eastAsia="STZhongsong" w:hAnsi="Times New Roman" w:cs="Times New Roman"/>
      <w:szCs w:val="20"/>
      <w:lang w:val="en-GB"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semiHidden/>
    <w:rsid w:val="000C21A7"/>
    <w:rPr>
      <w:rFonts w:asciiTheme="majorHAnsi" w:eastAsiaTheme="majorEastAsia" w:hAnsiTheme="majorHAnsi" w:cstheme="majorBidi"/>
      <w:color w:val="365F91" w:themeColor="accent1" w:themeShade="BF"/>
      <w:sz w:val="26"/>
      <w:szCs w:val="26"/>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semiHidden/>
    <w:rsid w:val="00AA1970"/>
    <w:rPr>
      <w:rFonts w:asciiTheme="majorHAnsi" w:eastAsiaTheme="majorEastAsia" w:hAnsiTheme="majorHAnsi" w:cstheme="majorBidi"/>
      <w:color w:val="243F60" w:themeColor="accent1" w:themeShade="7F"/>
      <w:sz w:val="24"/>
      <w:szCs w:val="24"/>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1970"/>
    <w:rPr>
      <w:rFonts w:ascii="Arial" w:eastAsia="STZhongsong" w:hAnsi="Arial" w:cs="Times New Roman"/>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1970"/>
    <w:rPr>
      <w:rFonts w:ascii="Arial" w:eastAsia="STZhongsong" w:hAnsi="Arial" w:cs="Times New Roman"/>
      <w:szCs w:val="20"/>
      <w:lang w:val="en-GB"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1970"/>
    <w:rPr>
      <w:rFonts w:ascii="Arial" w:eastAsia="STZhongsong" w:hAnsi="Arial" w:cs="Times New Roman"/>
      <w:szCs w:val="20"/>
      <w:lang w:val="en-GB"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1970"/>
    <w:rPr>
      <w:rFonts w:ascii="Arial" w:eastAsia="STZhongsong" w:hAnsi="Arial" w:cs="Times New Roman"/>
      <w:szCs w:val="20"/>
      <w:lang w:val="en-GB"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1970"/>
    <w:rPr>
      <w:rFonts w:ascii="Arial" w:eastAsia="STZhongsong" w:hAnsi="Arial" w:cs="Times New Roman"/>
      <w:szCs w:val="20"/>
      <w:lang w:val="en-GB"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1970"/>
    <w:rPr>
      <w:rFonts w:ascii="Arial" w:eastAsia="STZhongsong" w:hAnsi="Arial" w:cs="Times New Roman"/>
      <w:szCs w:val="20"/>
      <w:lang w:val="en-GB" w:eastAsia="zh-CN"/>
    </w:rPr>
  </w:style>
  <w:style w:type="table" w:customStyle="1" w:styleId="TableGrid1">
    <w:name w:val="Table Grid1"/>
    <w:basedOn w:val="TableNormal"/>
    <w:next w:val="TableGrid"/>
    <w:uiPriority w:val="39"/>
    <w:rsid w:val="001C26E9"/>
    <w:pPr>
      <w:widowControl/>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0" w:type="dxa"/>
        <w:right w:w="0" w:type="dxa"/>
      </w:tblCellMar>
    </w:tblPr>
  </w:style>
  <w:style w:type="table" w:customStyle="1" w:styleId="ad">
    <w:basedOn w:val="TableNormal"/>
    <w:tblPr>
      <w:tblStyleRowBandSize w:val="1"/>
      <w:tblStyleColBandSize w:val="1"/>
      <w:tblCellMar>
        <w:left w:w="0" w:type="dxa"/>
        <w:right w:w="0" w:type="dxa"/>
      </w:tblCellMar>
    </w:tblPr>
  </w:style>
  <w:style w:type="table" w:customStyle="1" w:styleId="ae">
    <w:basedOn w:val="TableNormal"/>
    <w:tblPr>
      <w:tblStyleRowBandSize w:val="1"/>
      <w:tblStyleColBandSize w:val="1"/>
      <w:tblCellMar>
        <w:left w:w="0" w:type="dxa"/>
        <w:right w:w="0" w:type="dxa"/>
      </w:tblCellMar>
    </w:tblPr>
  </w:style>
  <w:style w:type="table" w:customStyle="1" w:styleId="af">
    <w:basedOn w:val="TableNormal"/>
    <w:tblPr>
      <w:tblStyleRowBandSize w:val="1"/>
      <w:tblStyleColBandSize w:val="1"/>
      <w:tblCellMar>
        <w:left w:w="0" w:type="dxa"/>
        <w:right w:w="0" w:type="dxa"/>
      </w:tblCellMar>
    </w:tblPr>
  </w:style>
  <w:style w:type="table" w:customStyle="1" w:styleId="af0">
    <w:basedOn w:val="TableNormal"/>
    <w:tblPr>
      <w:tblStyleRowBandSize w:val="1"/>
      <w:tblStyleColBandSize w:val="1"/>
      <w:tblCellMar>
        <w:left w:w="0" w:type="dxa"/>
        <w:right w:w="0" w:type="dxa"/>
      </w:tblCellMar>
    </w:tblPr>
  </w:style>
  <w:style w:type="table" w:customStyle="1" w:styleId="af1">
    <w:basedOn w:val="TableNormal"/>
    <w:tblPr>
      <w:tblStyleRowBandSize w:val="1"/>
      <w:tblStyleColBandSize w:val="1"/>
      <w:tblCellMar>
        <w:left w:w="0" w:type="dxa"/>
        <w:right w:w="0" w:type="dxa"/>
      </w:tblCellMar>
    </w:tblPr>
  </w:style>
  <w:style w:type="table" w:customStyle="1" w:styleId="af2">
    <w:basedOn w:val="TableNormal"/>
    <w:tblPr>
      <w:tblStyleRowBandSize w:val="1"/>
      <w:tblStyleColBandSize w:val="1"/>
      <w:tblCellMar>
        <w:left w:w="0" w:type="dxa"/>
        <w:right w:w="0" w:type="dxa"/>
      </w:tblCellMar>
    </w:tblPr>
  </w:style>
  <w:style w:type="table" w:customStyle="1" w:styleId="af3">
    <w:basedOn w:val="TableNormal"/>
    <w:tblPr>
      <w:tblStyleRowBandSize w:val="1"/>
      <w:tblStyleColBandSize w:val="1"/>
      <w:tblCellMar>
        <w:left w:w="0" w:type="dxa"/>
        <w:right w:w="0" w:type="dxa"/>
      </w:tblCellMar>
    </w:tblPr>
  </w:style>
  <w:style w:type="table" w:customStyle="1" w:styleId="af4">
    <w:basedOn w:val="TableNormal"/>
    <w:tblPr>
      <w:tblStyleRowBandSize w:val="1"/>
      <w:tblStyleColBandSize w:val="1"/>
      <w:tblCellMar>
        <w:left w:w="0" w:type="dxa"/>
        <w:right w:w="0" w:type="dxa"/>
      </w:tblCellMar>
    </w:tblPr>
  </w:style>
  <w:style w:type="table" w:customStyle="1" w:styleId="af5">
    <w:basedOn w:val="TableNormal"/>
    <w:pPr>
      <w:widowControl/>
    </w:pPr>
    <w:tblPr>
      <w:tblStyleRowBandSize w:val="1"/>
      <w:tblStyleColBandSize w:val="1"/>
    </w:tblPr>
  </w:style>
  <w:style w:type="table" w:customStyle="1" w:styleId="af6">
    <w:basedOn w:val="TableNormal"/>
    <w:pPr>
      <w:widowControl/>
    </w:pPr>
    <w:tblPr>
      <w:tblStyleRowBandSize w:val="1"/>
      <w:tblStyleColBandSize w:val="1"/>
    </w:tblPr>
  </w:style>
  <w:style w:type="table" w:customStyle="1" w:styleId="af7">
    <w:basedOn w:val="TableNormal"/>
    <w:pPr>
      <w:widowControl/>
    </w:pPr>
    <w:tblPr>
      <w:tblStyleRowBandSize w:val="1"/>
      <w:tblStyleColBandSize w:val="1"/>
    </w:tblPr>
  </w:style>
  <w:style w:type="table" w:customStyle="1" w:styleId="af8">
    <w:basedOn w:val="TableNormal"/>
    <w:pPr>
      <w:widowControl/>
    </w:pPr>
    <w:tblPr>
      <w:tblStyleRowBandSize w:val="1"/>
      <w:tblStyleColBandSize w:val="1"/>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pPr>
      <w:widowControl/>
    </w:pPr>
    <w:tblPr>
      <w:tblStyleRowBandSize w:val="1"/>
      <w:tblStyleColBandSize w:val="1"/>
    </w:tblPr>
  </w:style>
  <w:style w:type="table" w:customStyle="1" w:styleId="afd">
    <w:basedOn w:val="TableNormal"/>
    <w:tblPr>
      <w:tblStyleRowBandSize w:val="1"/>
      <w:tblStyleColBandSize w:val="1"/>
      <w:tblCellMar>
        <w:left w:w="0" w:type="dxa"/>
        <w:right w:w="0" w:type="dxa"/>
      </w:tblCellMar>
    </w:tblPr>
  </w:style>
  <w:style w:type="table" w:customStyle="1" w:styleId="afe">
    <w:basedOn w:val="TableNormal"/>
    <w:tblPr>
      <w:tblStyleRowBandSize w:val="1"/>
      <w:tblStyleColBandSize w:val="1"/>
      <w:tblCellMar>
        <w:left w:w="0" w:type="dxa"/>
        <w:right w:w="0" w:type="dxa"/>
      </w:tblCellMar>
    </w:tblPr>
  </w:style>
  <w:style w:type="table" w:customStyle="1" w:styleId="aff">
    <w:basedOn w:val="TableNormal"/>
    <w:tblPr>
      <w:tblStyleRowBandSize w:val="1"/>
      <w:tblStyleColBandSize w:val="1"/>
      <w:tblCellMar>
        <w:left w:w="0" w:type="dxa"/>
        <w:right w:w="0" w:type="dxa"/>
      </w:tblCellMar>
    </w:tblPr>
  </w:style>
  <w:style w:type="table" w:customStyle="1" w:styleId="aff0">
    <w:basedOn w:val="TableNormal"/>
    <w:pPr>
      <w:widowControl/>
    </w:pPr>
    <w:tblPr>
      <w:tblStyleRowBandSize w:val="1"/>
      <w:tblStyleColBandSize w:val="1"/>
    </w:tblPr>
  </w:style>
  <w:style w:type="table" w:customStyle="1" w:styleId="aff1">
    <w:basedOn w:val="TableNormal"/>
    <w:tblPr>
      <w:tblStyleRowBandSize w:val="1"/>
      <w:tblStyleColBandSize w:val="1"/>
      <w:tblCellMar>
        <w:left w:w="0" w:type="dxa"/>
        <w:right w:w="0" w:type="dxa"/>
      </w:tblCellMar>
    </w:tblPr>
  </w:style>
  <w:style w:type="table" w:customStyle="1" w:styleId="aff2">
    <w:basedOn w:val="TableNormal"/>
    <w:tblPr>
      <w:tblStyleRowBandSize w:val="1"/>
      <w:tblStyleColBandSize w:val="1"/>
      <w:tblCellMar>
        <w:left w:w="0" w:type="dxa"/>
        <w:right w:w="0" w:type="dxa"/>
      </w:tblCellMar>
    </w:tblPr>
  </w:style>
  <w:style w:type="table" w:customStyle="1" w:styleId="aff3">
    <w:basedOn w:val="TableNormal"/>
    <w:tblPr>
      <w:tblStyleRowBandSize w:val="1"/>
      <w:tblStyleColBandSize w:val="1"/>
      <w:tblCellMar>
        <w:left w:w="0" w:type="dxa"/>
        <w:right w:w="0" w:type="dxa"/>
      </w:tblCellMar>
    </w:tblPr>
  </w:style>
  <w:style w:type="table" w:customStyle="1" w:styleId="aff4">
    <w:basedOn w:val="TableNormal"/>
    <w:tblPr>
      <w:tblStyleRowBandSize w:val="1"/>
      <w:tblStyleColBandSize w:val="1"/>
      <w:tblCellMar>
        <w:left w:w="0" w:type="dxa"/>
        <w:right w:w="0" w:type="dxa"/>
      </w:tblCellMar>
    </w:tblPr>
  </w:style>
  <w:style w:type="table" w:customStyle="1" w:styleId="aff5">
    <w:basedOn w:val="TableNormal"/>
    <w:tblPr>
      <w:tblStyleRowBandSize w:val="1"/>
      <w:tblStyleColBandSize w:val="1"/>
      <w:tblCellMar>
        <w:left w:w="0" w:type="dxa"/>
        <w:right w:w="0" w:type="dxa"/>
      </w:tblCellMar>
    </w:tblPr>
  </w:style>
  <w:style w:type="table" w:customStyle="1" w:styleId="aff6">
    <w:basedOn w:val="TableNormal"/>
    <w:tblPr>
      <w:tblStyleRowBandSize w:val="1"/>
      <w:tblStyleColBandSize w:val="1"/>
      <w:tblCellMar>
        <w:left w:w="0" w:type="dxa"/>
        <w:right w:w="0" w:type="dxa"/>
      </w:tblCellMar>
    </w:tblPr>
  </w:style>
  <w:style w:type="table" w:customStyle="1" w:styleId="aff7">
    <w:basedOn w:val="TableNormal"/>
    <w:tblPr>
      <w:tblStyleRowBandSize w:val="1"/>
      <w:tblStyleColBandSize w:val="1"/>
      <w:tblCellMar>
        <w:left w:w="0" w:type="dxa"/>
        <w:right w:w="0" w:type="dxa"/>
      </w:tblCellMar>
    </w:tblPr>
  </w:style>
  <w:style w:type="table" w:customStyle="1" w:styleId="aff8">
    <w:basedOn w:val="TableNormal"/>
    <w:tblPr>
      <w:tblStyleRowBandSize w:val="1"/>
      <w:tblStyleColBandSize w:val="1"/>
      <w:tblCellMar>
        <w:left w:w="0" w:type="dxa"/>
        <w:right w:w="0" w:type="dxa"/>
      </w:tblCellMar>
    </w:tblPr>
  </w:style>
  <w:style w:type="table" w:customStyle="1" w:styleId="aff9">
    <w:basedOn w:val="TableNormal"/>
    <w:tblPr>
      <w:tblStyleRowBandSize w:val="1"/>
      <w:tblStyleColBandSize w:val="1"/>
      <w:tblCellMar>
        <w:left w:w="0" w:type="dxa"/>
        <w:right w:w="0" w:type="dxa"/>
      </w:tblCellMar>
    </w:tblPr>
  </w:style>
  <w:style w:type="table" w:customStyle="1" w:styleId="affa">
    <w:basedOn w:val="TableNormal"/>
    <w:pPr>
      <w:widowControl/>
    </w:pPr>
    <w:tblPr>
      <w:tblStyleRowBandSize w:val="1"/>
      <w:tblStyleColBandSize w:val="1"/>
    </w:tblPr>
  </w:style>
  <w:style w:type="table" w:customStyle="1" w:styleId="affb">
    <w:basedOn w:val="TableNormal"/>
    <w:tblPr>
      <w:tblStyleRowBandSize w:val="1"/>
      <w:tblStyleColBandSize w:val="1"/>
      <w:tblCellMar>
        <w:left w:w="0" w:type="dxa"/>
        <w:right w:w="0" w:type="dxa"/>
      </w:tblCellMar>
    </w:tblPr>
  </w:style>
  <w:style w:type="table" w:customStyle="1" w:styleId="affc">
    <w:basedOn w:val="TableNormal"/>
    <w:tblPr>
      <w:tblStyleRowBandSize w:val="1"/>
      <w:tblStyleColBandSize w:val="1"/>
      <w:tblCellMar>
        <w:top w:w="15" w:type="dxa"/>
        <w:left w:w="115" w:type="dxa"/>
        <w:bottom w:w="15" w:type="dxa"/>
        <w:right w:w="115" w:type="dxa"/>
      </w:tblCellMar>
    </w:tblPr>
  </w:style>
  <w:style w:type="table" w:customStyle="1" w:styleId="affd">
    <w:basedOn w:val="TableNormal"/>
    <w:pPr>
      <w:widowControl/>
    </w:pPr>
    <w:tblPr>
      <w:tblStyleRowBandSize w:val="1"/>
      <w:tblStyleColBandSize w:val="1"/>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0" w:type="dxa"/>
        <w:right w:w="0" w:type="dxa"/>
      </w:tblCellMar>
    </w:tblPr>
  </w:style>
  <w:style w:type="table" w:customStyle="1" w:styleId="afff1">
    <w:basedOn w:val="TableNormal"/>
    <w:tblPr>
      <w:tblStyleRowBandSize w:val="1"/>
      <w:tblStyleColBandSize w:val="1"/>
      <w:tblCellMar>
        <w:left w:w="0" w:type="dxa"/>
        <w:right w:w="0" w:type="dxa"/>
      </w:tblCellMar>
    </w:tblPr>
  </w:style>
  <w:style w:type="table" w:customStyle="1" w:styleId="afff2">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ov.uk/government/collections/government-security" TargetMode="External"/><Relationship Id="rId18" Type="http://schemas.openxmlformats.org/officeDocument/2006/relationships/hyperlink" Target="https://www.gov.uk/report-covid19-resul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gov.uk/government/publications/procurement-policy-note-1115-unstructured-electronic-invoices" TargetMode="External"/><Relationship Id="rId7" Type="http://schemas.openxmlformats.org/officeDocument/2006/relationships/endnotes" Target="endnotes.xml"/><Relationship Id="rId12" Type="http://schemas.openxmlformats.org/officeDocument/2006/relationships/hyperlink" Target="http://www.gov.uk/government/publications/government" TargetMode="External"/><Relationship Id="rId17" Type="http://schemas.openxmlformats.org/officeDocument/2006/relationships/hyperlink" Target="https://www.gov.uk/government/organisations/department-of-health-and-social-care"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www.statistics.gov.uk/instantfigures.a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procurement-policy-note-1315-increasing-the-transparency-of-contract-information" TargetMode="External"/><Relationship Id="rId24" Type="http://schemas.openxmlformats.org/officeDocument/2006/relationships/hyperlink" Target="http://uk.practicallaw.com/0-202-4551?q=outsourcing&amp;amp;a372155" TargetMode="External"/><Relationship Id="rId5" Type="http://schemas.openxmlformats.org/officeDocument/2006/relationships/webSettings" Target="webSettings.xml"/><Relationship Id="rId15" Type="http://schemas.openxmlformats.org/officeDocument/2006/relationships/hyperlink" Target="https://www.gov.uk/government/publications/procurement-policy-note-0815-tax-arrangements-of-appointees" TargetMode="External"/><Relationship Id="rId23" Type="http://schemas.openxmlformats.org/officeDocument/2006/relationships/hyperlink" Target="http://uk.practicallaw.com/0-202-4551?q=outsourcing&amp;amp;a372155" TargetMode="External"/><Relationship Id="rId10" Type="http://schemas.openxmlformats.org/officeDocument/2006/relationships/footer" Target="footer2.xml"/><Relationship Id="rId19" Type="http://schemas.openxmlformats.org/officeDocument/2006/relationships/hyperlink" Target="http://www.statistics.gov.uk/instantfigures.asp" TargetMode="External"/><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ov.uk/government/publications/procurement-policy-note-0815-tax-arrangements-of-appointees" TargetMode="External"/><Relationship Id="rId22" Type="http://schemas.openxmlformats.org/officeDocument/2006/relationships/hyperlink" Target="https://www.gov.uk/government/publications/procurement-policy-note-1115-unstructured-electronic-invoices" TargetMode="External"/><Relationship Id="rId27" Type="http://schemas.openxmlformats.org/officeDocument/2006/relationships/theme" Target="theme/theme1.xml"/><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ekXLyTeBPPFheWQQcVxodiEWPg==">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209</Pages>
  <Words>65395</Words>
  <Characters>372753</Characters>
  <Application>Microsoft Office Word</Application>
  <DocSecurity>0</DocSecurity>
  <Lines>3106</Lines>
  <Paragraphs>874</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437274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Pugh</dc:creator>
  <cp:lastModifiedBy>Candace Brooks</cp:lastModifiedBy>
  <cp:revision>3</cp:revision>
  <cp:lastPrinted>2022-04-22T14:38:00Z</cp:lastPrinted>
  <dcterms:created xsi:type="dcterms:W3CDTF">2022-05-19T18:35:00Z</dcterms:created>
  <dcterms:modified xsi:type="dcterms:W3CDTF">2022-05-19T18:36:00Z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2019-03-14T00:00:00Z</vt:filetime>
  </property>
  <property fmtid="{D5CDD505-2E9C-101B-9397-08002B2CF9AE}" pid="3" name="LastSaved">
    <vt:filetime>2019-07-25T00:00:00Z</vt:filetime>
  </property>
  <property fmtid="{D5CDD505-2E9C-101B-9397-08002B2CF9AE}" pid="4" name="Plato EditorId">
    <vt:lpwstr>d1a1fda3-8aae-49c5-8e57-c38ef80cc4cd</vt:lpwstr>
  </property>
  <property fmtid="{D5CDD505-2E9C-101B-9397-08002B2CF9AE}" pid="5" name="Reference">
    <vt:lpwstr>UKM/115751863.1</vt:lpwstr>
  </property>
  <property fmtid="{D5CDD505-2E9C-101B-9397-08002B2CF9AE}" pid="6" name="ContentTypeId">
    <vt:lpwstr>0x01010067BE187BD43548408CBE7E52DCD093B1</vt:lpwstr>
  </property>
</Properties>
</file>