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B469" w14:textId="77777777" w:rsidR="00707A26" w:rsidRDefault="00707A26" w:rsidP="00707A26">
      <w:pPr>
        <w:pStyle w:val="xmsolistparagraph"/>
        <w:numPr>
          <w:ilvl w:val="0"/>
          <w:numId w:val="1"/>
        </w:numPr>
      </w:pPr>
      <w:r>
        <w:t xml:space="preserve">How is it envisaged that access can be gained for the large plant likely required for this scheme? It is unlikely that we can get the plant into/out of the field at the back of the existing car park. Would the field access to the west of the site or via the gate along </w:t>
      </w:r>
      <w:proofErr w:type="spellStart"/>
      <w:r>
        <w:t>Boscaswell</w:t>
      </w:r>
      <w:proofErr w:type="spellEnd"/>
      <w:r>
        <w:t xml:space="preserve"> Road be an option?</w:t>
      </w:r>
    </w:p>
    <w:p w14:paraId="3CE90BA7" w14:textId="6E3F06D5" w:rsidR="00707A26" w:rsidRDefault="00707A26" w:rsidP="00707A26">
      <w:pPr>
        <w:pStyle w:val="xmsolistparagraph"/>
        <w:ind w:left="720"/>
      </w:pPr>
      <w:r>
        <w:t xml:space="preserve">A: Main access to the site is via the lane and existing car park at the back of the community centre. If additional access is </w:t>
      </w:r>
      <w:proofErr w:type="gramStart"/>
      <w:r>
        <w:t>required</w:t>
      </w:r>
      <w:proofErr w:type="gramEnd"/>
      <w:r>
        <w:t xml:space="preserve"> we would need to negotiate that with the landowners of the remainder of the field, and so potentially </w:t>
      </w:r>
      <w:r w:rsidR="00807008">
        <w:t xml:space="preserve">it may be possible </w:t>
      </w:r>
      <w:r>
        <w:t xml:space="preserve">to use the gateway from the main road further west, just past the row of cottages </w:t>
      </w:r>
      <w:r w:rsidR="00807008">
        <w:t xml:space="preserve">1-4 </w:t>
      </w:r>
      <w:r>
        <w:t xml:space="preserve">Church Road. </w:t>
      </w:r>
    </w:p>
    <w:p w14:paraId="566E00BA" w14:textId="77777777" w:rsidR="00707A26" w:rsidRDefault="00707A26" w:rsidP="00707A26">
      <w:pPr>
        <w:pStyle w:val="xmsolistparagraph"/>
        <w:numPr>
          <w:ilvl w:val="0"/>
          <w:numId w:val="1"/>
        </w:numPr>
      </w:pPr>
      <w:r>
        <w:t xml:space="preserve">The proposal details show the requirement of a ‘Lychgate’. Typically, a Lychgate (resurrection gate) is a covered gateway and generally of timber construction. However, the proposal is for a steel five bar </w:t>
      </w:r>
      <w:proofErr w:type="gramStart"/>
      <w:r>
        <w:t>gate?</w:t>
      </w:r>
      <w:proofErr w:type="gramEnd"/>
      <w:r>
        <w:t xml:space="preserve"> Can this please be clarified?</w:t>
      </w:r>
    </w:p>
    <w:p w14:paraId="3496BE54" w14:textId="5D81BF56" w:rsidR="00707A26" w:rsidRDefault="00184FBF" w:rsidP="00707A26">
      <w:pPr>
        <w:pStyle w:val="xmsolistparagraph"/>
        <w:ind w:left="720"/>
      </w:pPr>
      <w:r>
        <w:t xml:space="preserve">A: </w:t>
      </w:r>
      <w:r w:rsidR="00707A26">
        <w:t xml:space="preserve">The requirement </w:t>
      </w:r>
      <w:r w:rsidR="00DA2BB9">
        <w:t xml:space="preserve">in terms of this tender </w:t>
      </w:r>
      <w:r w:rsidR="00707A26">
        <w:t xml:space="preserve">is for a steel five bar gate. </w:t>
      </w:r>
    </w:p>
    <w:p w14:paraId="551EBEA7" w14:textId="77777777" w:rsidR="00707A26" w:rsidRDefault="00707A26" w:rsidP="00707A26">
      <w:pPr>
        <w:pStyle w:val="xmsolistparagraph"/>
        <w:numPr>
          <w:ilvl w:val="0"/>
          <w:numId w:val="1"/>
        </w:numPr>
      </w:pPr>
      <w:r>
        <w:t xml:space="preserve">The SWW buffer zone – Does this buffer zone restrict construction works within it, i.e. are no earthworks to take place within this zone? Or, is it a zone in which no graves are to be planned, or </w:t>
      </w:r>
      <w:proofErr w:type="gramStart"/>
      <w:r>
        <w:t>both ?</w:t>
      </w:r>
      <w:proofErr w:type="gramEnd"/>
      <w:r>
        <w:t xml:space="preserve"> Will the Heras fencing be a permanent feature post construction?</w:t>
      </w:r>
    </w:p>
    <w:p w14:paraId="064371AB" w14:textId="10CFF9CC" w:rsidR="00707A26" w:rsidRDefault="00184FBF" w:rsidP="00707A26">
      <w:pPr>
        <w:pStyle w:val="xmsolistparagraph"/>
        <w:ind w:left="720"/>
      </w:pPr>
      <w:r>
        <w:t xml:space="preserve">A: </w:t>
      </w:r>
      <w:r w:rsidR="00707A26">
        <w:t xml:space="preserve">No graves are planned within the buffer zone. The buffer zone is to protect the existing sewer pipe and allow future access for SWW </w:t>
      </w:r>
      <w:proofErr w:type="gramStart"/>
      <w:r w:rsidR="00707A26">
        <w:t>if and when</w:t>
      </w:r>
      <w:proofErr w:type="gramEnd"/>
      <w:r w:rsidR="00707A26">
        <w:t xml:space="preserve"> they need it</w:t>
      </w:r>
      <w:r w:rsidR="008F24F3">
        <w:t xml:space="preserve"> for inspection, maintenance and repairs</w:t>
      </w:r>
      <w:r w:rsidR="00707A26">
        <w:t xml:space="preserve">. The ground above the buffer zone will form a grassed pathway. If earthworks are needed to be done </w:t>
      </w:r>
      <w:r>
        <w:t xml:space="preserve">close to, or in the vicinity of the buffer zone, during the construction of the cemetery then the integrity of the SWW sewer must be maintained during those works. The Heras fencing will not be required post construction. </w:t>
      </w:r>
    </w:p>
    <w:p w14:paraId="1784F9C4" w14:textId="77777777" w:rsidR="00707A26" w:rsidRDefault="00707A26" w:rsidP="00707A26">
      <w:pPr>
        <w:pStyle w:val="xmsolistparagraph"/>
        <w:numPr>
          <w:ilvl w:val="0"/>
          <w:numId w:val="1"/>
        </w:numPr>
      </w:pPr>
      <w:r>
        <w:t>Can it be confirmed that all existing sub-soil is to remain in-situ thus removal of topsoil only is required?</w:t>
      </w:r>
    </w:p>
    <w:p w14:paraId="11604514" w14:textId="1F255DF0" w:rsidR="002A1631" w:rsidRDefault="002A1631" w:rsidP="002A1631">
      <w:pPr>
        <w:pStyle w:val="xmsolistparagraph"/>
        <w:ind w:left="720"/>
      </w:pPr>
      <w:r>
        <w:t xml:space="preserve">A: </w:t>
      </w:r>
      <w:r w:rsidR="00A5256F">
        <w:t>No this cannot be confirmed</w:t>
      </w:r>
      <w:r w:rsidR="00660B76">
        <w:t xml:space="preserve"> </w:t>
      </w:r>
      <w:r w:rsidR="000015AD">
        <w:t>–</w:t>
      </w:r>
      <w:r w:rsidR="00660B76">
        <w:t xml:space="preserve"> </w:t>
      </w:r>
      <w:r w:rsidR="000015AD">
        <w:t xml:space="preserve">sub-soil and top-soil will need to be removed and replaced in accordance with </w:t>
      </w:r>
      <w:r w:rsidR="003F2906">
        <w:t xml:space="preserve">the nature of the ground </w:t>
      </w:r>
      <w:r w:rsidR="00683483">
        <w:t xml:space="preserve">on excavation and </w:t>
      </w:r>
      <w:r w:rsidR="003F2906">
        <w:t xml:space="preserve">as indicated by </w:t>
      </w:r>
      <w:r w:rsidR="00026BFE">
        <w:t xml:space="preserve">all </w:t>
      </w:r>
      <w:r w:rsidR="003F2906">
        <w:t>the tender specification documents</w:t>
      </w:r>
      <w:r w:rsidR="005C0DD5">
        <w:t xml:space="preserve"> </w:t>
      </w:r>
      <w:proofErr w:type="gramStart"/>
      <w:r w:rsidR="005C0DD5">
        <w:t>in order to</w:t>
      </w:r>
      <w:proofErr w:type="gramEnd"/>
      <w:r w:rsidR="005C0DD5">
        <w:t xml:space="preserve"> achieve the require soil depths necessary </w:t>
      </w:r>
      <w:r w:rsidR="00B8324E">
        <w:t xml:space="preserve">for double-plot graves. </w:t>
      </w:r>
      <w:r w:rsidR="00372CBA">
        <w:t xml:space="preserve"> </w:t>
      </w:r>
    </w:p>
    <w:p w14:paraId="636E99A9" w14:textId="77777777" w:rsidR="00707A26" w:rsidRDefault="00707A26" w:rsidP="00707A26">
      <w:pPr>
        <w:pStyle w:val="xmsolistparagraph"/>
        <w:numPr>
          <w:ilvl w:val="0"/>
          <w:numId w:val="1"/>
        </w:numPr>
      </w:pPr>
      <w:r>
        <w:t>Can you clarify the specification of sub-soil that is required within the grave preparation works?</w:t>
      </w:r>
    </w:p>
    <w:p w14:paraId="00E33D88" w14:textId="3DFB572E" w:rsidR="00F938EB" w:rsidRDefault="00F938EB" w:rsidP="00F938EB">
      <w:pPr>
        <w:pStyle w:val="xmsolistparagraph"/>
        <w:ind w:left="720"/>
      </w:pPr>
      <w:r>
        <w:t xml:space="preserve">A: Any required sub-soil must be of an appropriate grade for a cemetery usage. We would expect </w:t>
      </w:r>
      <w:r w:rsidR="00C22FDB">
        <w:t xml:space="preserve">the contractors to specify this in their quote. </w:t>
      </w:r>
    </w:p>
    <w:p w14:paraId="2509D0D9" w14:textId="77777777" w:rsidR="00707A26" w:rsidRDefault="00707A26" w:rsidP="00707A26">
      <w:pPr>
        <w:pStyle w:val="xmsolistparagraph"/>
        <w:numPr>
          <w:ilvl w:val="0"/>
          <w:numId w:val="1"/>
        </w:numPr>
      </w:pPr>
      <w:r>
        <w:t xml:space="preserve">Based on the information provided, </w:t>
      </w:r>
      <w:proofErr w:type="gramStart"/>
      <w:r>
        <w:t>in order to</w:t>
      </w:r>
      <w:proofErr w:type="gramEnd"/>
      <w:r>
        <w:t xml:space="preserve"> obtain the levels required for grave excavation, an increase in existing ground levels is likely to be between 0.7m to 1.1m. Therefore, the Cornish Hedge detail shown within Enclosure 7, will need to be a retaining wall not a boundary wall and thus may affect the ‘design’ of the wall? Is an earthwork design available?</w:t>
      </w:r>
    </w:p>
    <w:p w14:paraId="7138DDE4" w14:textId="52CE3F4B" w:rsidR="00707A26" w:rsidRDefault="00184FBF" w:rsidP="00184FBF">
      <w:pPr>
        <w:pStyle w:val="xmsolistparagraph"/>
        <w:ind w:left="720"/>
      </w:pPr>
      <w:r>
        <w:lastRenderedPageBreak/>
        <w:t>A: No, a</w:t>
      </w:r>
      <w:r w:rsidR="00A97F27">
        <w:t xml:space="preserve"> separate</w:t>
      </w:r>
      <w:r>
        <w:t xml:space="preserve"> earthwork design is not available. </w:t>
      </w:r>
      <w:r w:rsidR="00B6409C">
        <w:t xml:space="preserve">We </w:t>
      </w:r>
      <w:r w:rsidR="00C357D2">
        <w:t xml:space="preserve">would </w:t>
      </w:r>
      <w:r w:rsidR="00B6409C">
        <w:t xml:space="preserve">refer </w:t>
      </w:r>
      <w:r w:rsidR="00C357D2">
        <w:t xml:space="preserve">you </w:t>
      </w:r>
      <w:r w:rsidR="00B6409C">
        <w:t xml:space="preserve">to the </w:t>
      </w:r>
      <w:r w:rsidR="00A97F27">
        <w:t xml:space="preserve">tender specification document </w:t>
      </w:r>
      <w:r w:rsidR="007F3F40">
        <w:t xml:space="preserve">‘Pendeen Burial Space Landscaping Plan’ </w:t>
      </w:r>
      <w:r w:rsidR="00C357D2">
        <w:t xml:space="preserve">which </w:t>
      </w:r>
      <w:r w:rsidR="00AA6F48">
        <w:t xml:space="preserve">contains an illustration of a ‘Typical Cross Section </w:t>
      </w:r>
      <w:r w:rsidR="00A97F27">
        <w:t xml:space="preserve">showing construction of new Cornish Hedges’. </w:t>
      </w:r>
    </w:p>
    <w:p w14:paraId="049DD041" w14:textId="77777777" w:rsidR="00707A26" w:rsidRDefault="00707A26" w:rsidP="00707A26">
      <w:pPr>
        <w:pStyle w:val="xmsolistparagraph"/>
        <w:numPr>
          <w:ilvl w:val="0"/>
          <w:numId w:val="1"/>
        </w:numPr>
      </w:pPr>
      <w:r>
        <w:t>Car Park extension – Is the design available for the proposed car park extension? Typical cross sections showing proposed construction etc?</w:t>
      </w:r>
    </w:p>
    <w:p w14:paraId="3DC33B47" w14:textId="58CF1717" w:rsidR="00707A26" w:rsidRDefault="00184FBF" w:rsidP="00707A26">
      <w:pPr>
        <w:pStyle w:val="xmsolistparagraph"/>
        <w:ind w:left="720"/>
      </w:pPr>
      <w:r>
        <w:t xml:space="preserve">No design for the car park is available. It is envisaged that a simple tarmacked area covering the whole of the land edged and coloured blue on the document </w:t>
      </w:r>
      <w:r w:rsidR="0010001D">
        <w:t>named ‘PCCP</w:t>
      </w:r>
      <w:r w:rsidR="00361DAD">
        <w:t xml:space="preserve"> New Car Park Area’ will be needed, marked with an appropriate number of bays to allow a turning circle space for the hearse. </w:t>
      </w:r>
      <w:r w:rsidR="00E62B81">
        <w:t>We would refer you to the tender specification document ‘Pendeen Burial Space Landscaping Plan’ which contains an illustration</w:t>
      </w:r>
      <w:r w:rsidR="00E62B81">
        <w:t xml:space="preserve"> of part of this area. </w:t>
      </w:r>
    </w:p>
    <w:p w14:paraId="354B02AA" w14:textId="77777777" w:rsidR="00707A26" w:rsidRDefault="00707A26" w:rsidP="00707A26">
      <w:pPr>
        <w:pStyle w:val="xmsolistparagraph"/>
        <w:numPr>
          <w:ilvl w:val="0"/>
          <w:numId w:val="1"/>
        </w:numPr>
      </w:pPr>
      <w:r>
        <w:t>Drainage – what are the drainage proposals for the proposed cemetery area and car park extension.</w:t>
      </w:r>
    </w:p>
    <w:p w14:paraId="506D8D66" w14:textId="270B29BB" w:rsidR="004B2410" w:rsidRDefault="006D3A3A" w:rsidP="004B2410">
      <w:pPr>
        <w:pStyle w:val="xmsolistparagraph"/>
        <w:ind w:left="720"/>
      </w:pPr>
      <w:r>
        <w:t xml:space="preserve">A: We would expect the contractors conducting the work to incorporate whatever drainage is </w:t>
      </w:r>
      <w:r w:rsidR="003A5ED6">
        <w:t>normally/legally required for a typical grassed cemetery area of this size</w:t>
      </w:r>
      <w:r w:rsidR="00DE6DB7">
        <w:t xml:space="preserve"> and situation</w:t>
      </w:r>
      <w:r w:rsidR="003A5ED6">
        <w:t xml:space="preserve">, and typical tarmacked car park area </w:t>
      </w:r>
      <w:r w:rsidR="00DE6DB7">
        <w:t xml:space="preserve">of this size and situation. </w:t>
      </w:r>
    </w:p>
    <w:p w14:paraId="0B8C5D82" w14:textId="4BBCF8B0" w:rsidR="00D144E4" w:rsidRDefault="00D144E4" w:rsidP="004B2410">
      <w:pPr>
        <w:ind w:left="720"/>
      </w:pPr>
    </w:p>
    <w:sectPr w:rsidR="00D14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F3E60"/>
    <w:multiLevelType w:val="multilevel"/>
    <w:tmpl w:val="4BF6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46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26"/>
    <w:rsid w:val="000015AD"/>
    <w:rsid w:val="00026BFE"/>
    <w:rsid w:val="000D3B16"/>
    <w:rsid w:val="0010001D"/>
    <w:rsid w:val="00184FBF"/>
    <w:rsid w:val="002A1631"/>
    <w:rsid w:val="00361DAD"/>
    <w:rsid w:val="00372CBA"/>
    <w:rsid w:val="003A5ED6"/>
    <w:rsid w:val="003F2906"/>
    <w:rsid w:val="00402A5A"/>
    <w:rsid w:val="004B2410"/>
    <w:rsid w:val="004E7958"/>
    <w:rsid w:val="005C0DD5"/>
    <w:rsid w:val="00611DF8"/>
    <w:rsid w:val="00660B76"/>
    <w:rsid w:val="00683483"/>
    <w:rsid w:val="006D3A3A"/>
    <w:rsid w:val="00707A26"/>
    <w:rsid w:val="007F3F40"/>
    <w:rsid w:val="00807008"/>
    <w:rsid w:val="00817847"/>
    <w:rsid w:val="00861497"/>
    <w:rsid w:val="008F24F3"/>
    <w:rsid w:val="00A5256F"/>
    <w:rsid w:val="00A54C27"/>
    <w:rsid w:val="00A97F27"/>
    <w:rsid w:val="00AA6F48"/>
    <w:rsid w:val="00AD4AC3"/>
    <w:rsid w:val="00B6409C"/>
    <w:rsid w:val="00B8324E"/>
    <w:rsid w:val="00C22FDB"/>
    <w:rsid w:val="00C357D2"/>
    <w:rsid w:val="00D144E4"/>
    <w:rsid w:val="00D76CD8"/>
    <w:rsid w:val="00DA2BB9"/>
    <w:rsid w:val="00DE6DB7"/>
    <w:rsid w:val="00E62B81"/>
    <w:rsid w:val="00F1248B"/>
    <w:rsid w:val="00F92420"/>
    <w:rsid w:val="00F938EB"/>
    <w:rsid w:val="00FC6869"/>
    <w:rsid w:val="00FF6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9974"/>
  <w15:chartTrackingRefBased/>
  <w15:docId w15:val="{7F4C05B2-A58D-4171-9977-E7F896B8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707A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70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9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Webb</dc:creator>
  <cp:keywords/>
  <dc:description/>
  <cp:lastModifiedBy>Delia Webb</cp:lastModifiedBy>
  <cp:revision>42</cp:revision>
  <dcterms:created xsi:type="dcterms:W3CDTF">2024-01-10T14:25:00Z</dcterms:created>
  <dcterms:modified xsi:type="dcterms:W3CDTF">2024-01-10T16:06:00Z</dcterms:modified>
</cp:coreProperties>
</file>