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1709653C" wp14:editId="5E7D7B3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rsidR="00633A51" w:rsidRDefault="00F76969" w:rsidP="00B911E9">
      <w:pPr>
        <w:jc w:val="center"/>
        <w:outlineLvl w:val="0"/>
        <w:rPr>
          <w:rFonts w:asciiTheme="minorHAnsi" w:hAnsiTheme="minorHAnsi" w:cs="Arial"/>
          <w:sz w:val="52"/>
          <w:szCs w:val="48"/>
          <w:lang w:val="en-GB"/>
        </w:rPr>
      </w:pPr>
      <w:bookmarkStart w:id="7" w:name="_Toc480459027"/>
      <w:bookmarkStart w:id="8" w:name="_Toc277322545"/>
      <w:bookmarkStart w:id="9" w:name="_Toc278189168"/>
      <w:r w:rsidRPr="00F76969">
        <w:rPr>
          <w:rFonts w:asciiTheme="minorHAnsi" w:hAnsiTheme="minorHAnsi" w:cs="Arial"/>
          <w:sz w:val="52"/>
          <w:szCs w:val="48"/>
          <w:lang w:val="en-GB"/>
        </w:rPr>
        <w:t xml:space="preserve">Provision of a Response Service </w:t>
      </w:r>
    </w:p>
    <w:p w:rsidR="00CF0715" w:rsidRPr="00F76969" w:rsidRDefault="00F76969" w:rsidP="00B911E9">
      <w:pPr>
        <w:jc w:val="center"/>
        <w:outlineLvl w:val="0"/>
        <w:rPr>
          <w:rFonts w:asciiTheme="minorHAnsi" w:hAnsiTheme="minorHAnsi" w:cs="Arial"/>
          <w:sz w:val="52"/>
          <w:szCs w:val="48"/>
          <w:lang w:val="en-GB"/>
        </w:rPr>
      </w:pPr>
      <w:r w:rsidRPr="00F76969">
        <w:rPr>
          <w:rFonts w:asciiTheme="minorHAnsi" w:hAnsiTheme="minorHAnsi" w:cs="Arial"/>
          <w:sz w:val="52"/>
          <w:szCs w:val="48"/>
          <w:lang w:val="en-GB"/>
        </w:rPr>
        <w:t>to</w:t>
      </w:r>
      <w:r w:rsidR="00C258B8">
        <w:rPr>
          <w:rFonts w:asciiTheme="minorHAnsi" w:hAnsiTheme="minorHAnsi" w:cs="Arial"/>
          <w:sz w:val="52"/>
          <w:szCs w:val="48"/>
          <w:lang w:val="en-GB"/>
        </w:rPr>
        <w:t xml:space="preserve"> </w:t>
      </w:r>
      <w:r w:rsidRPr="00F76969">
        <w:rPr>
          <w:rFonts w:asciiTheme="minorHAnsi" w:hAnsiTheme="minorHAnsi" w:cs="Arial"/>
          <w:sz w:val="52"/>
          <w:szCs w:val="48"/>
          <w:lang w:val="en-GB"/>
        </w:rPr>
        <w:t>Sheltered Schemes 2017-2019</w:t>
      </w:r>
      <w:bookmarkEnd w:id="7"/>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bookmarkEnd w:id="8"/>
    <w:bookmarkEnd w:id="9"/>
    <w:p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360589" w:rsidRPr="00015203">
        <w:rPr>
          <w:rFonts w:ascii="Calibri" w:hAnsi="Calibri" w:cs="Arial"/>
          <w:sz w:val="32"/>
          <w:szCs w:val="32"/>
          <w:lang w:val="en-GB"/>
        </w:rPr>
        <w:t>24 April 2017</w:t>
      </w:r>
    </w:p>
    <w:p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rsidR="00015203" w:rsidRDefault="00BF50BE">
      <w:pPr>
        <w:pStyle w:val="TOC1"/>
        <w:rPr>
          <w:noProof/>
        </w:rPr>
      </w:pPr>
      <w:r w:rsidRPr="00F76969">
        <w:rPr>
          <w:rFonts w:cs="Arial"/>
          <w:bCs/>
          <w:sz w:val="22"/>
          <w:szCs w:val="22"/>
          <w:highlight w:val="yellow"/>
          <w:lang w:val="en-GB"/>
        </w:rPr>
        <w:fldChar w:fldCharType="begin"/>
      </w:r>
      <w:r w:rsidR="00A20E6F" w:rsidRPr="00F76969">
        <w:rPr>
          <w:rFonts w:cs="Arial"/>
          <w:bCs/>
          <w:sz w:val="22"/>
          <w:szCs w:val="22"/>
          <w:highlight w:val="yellow"/>
          <w:lang w:val="en-GB"/>
        </w:rPr>
        <w:instrText xml:space="preserve"> TOC \o "1-3" \h \z \u </w:instrText>
      </w:r>
      <w:r w:rsidRPr="00F76969">
        <w:rPr>
          <w:rFonts w:cs="Arial"/>
          <w:bCs/>
          <w:sz w:val="22"/>
          <w:szCs w:val="22"/>
          <w:highlight w:val="yellow"/>
          <w:lang w:val="en-GB"/>
        </w:rPr>
        <w:fldChar w:fldCharType="separate"/>
      </w:r>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27" w:history="1">
        <w:r w:rsidR="00015203" w:rsidRPr="00015203">
          <w:rPr>
            <w:rStyle w:val="Hyperlink"/>
            <w:rFonts w:asciiTheme="minorHAnsi" w:hAnsiTheme="minorHAnsi" w:cs="Arial"/>
            <w:noProof/>
            <w:lang w:val="en-GB"/>
          </w:rPr>
          <w:t>Provis</w:t>
        </w:r>
        <w:r w:rsidR="00360EDE">
          <w:rPr>
            <w:rStyle w:val="Hyperlink"/>
            <w:rFonts w:asciiTheme="minorHAnsi" w:hAnsiTheme="minorHAnsi" w:cs="Arial"/>
            <w:noProof/>
            <w:lang w:val="en-GB"/>
          </w:rPr>
          <w:t>ion of a Response Service to</w:t>
        </w:r>
        <w:r w:rsidR="00015203" w:rsidRPr="00015203">
          <w:rPr>
            <w:rStyle w:val="Hyperlink"/>
            <w:rFonts w:asciiTheme="minorHAnsi" w:hAnsiTheme="minorHAnsi" w:cs="Arial"/>
            <w:noProof/>
            <w:lang w:val="en-GB"/>
          </w:rPr>
          <w:t xml:space="preserve"> Sheltered Schemes 2017-2019</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_Toc480459027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28" w:history="1">
        <w:r w:rsidR="00015203" w:rsidRPr="00015203">
          <w:rPr>
            <w:rStyle w:val="Hyperlink"/>
            <w:rFonts w:asciiTheme="minorHAnsi" w:hAnsiTheme="minorHAnsi"/>
            <w:noProof/>
            <w:lang w:val="en-GB"/>
          </w:rPr>
          <w:t>1.</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Introduction to Leeds Federated</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_Toc480459028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5</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29" w:history="1">
        <w:r w:rsidR="00015203" w:rsidRPr="00015203">
          <w:rPr>
            <w:rStyle w:val="Hyperlink"/>
            <w:rFonts w:asciiTheme="minorHAnsi" w:hAnsiTheme="minorHAnsi"/>
            <w:noProof/>
            <w:lang w:val="en-GB"/>
          </w:rPr>
          <w:t>2.</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Background Information</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_Toc480459029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6</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30" w:history="1">
        <w:r w:rsidR="00015203" w:rsidRPr="00015203">
          <w:rPr>
            <w:rStyle w:val="Hyperlink"/>
            <w:rFonts w:asciiTheme="minorHAnsi" w:hAnsiTheme="minorHAnsi"/>
            <w:noProof/>
            <w:lang w:val="en-GB"/>
          </w:rPr>
          <w:t>3.</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Timescale</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_Toc480459030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7</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32" w:history="1">
        <w:r w:rsidR="00015203" w:rsidRPr="00015203">
          <w:rPr>
            <w:rStyle w:val="Hyperlink"/>
            <w:rFonts w:asciiTheme="minorHAnsi" w:hAnsiTheme="minorHAnsi"/>
            <w:noProof/>
            <w:lang w:val="en-GB"/>
          </w:rPr>
          <w:t>4.</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Brief</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_Toc480459032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7</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45" w:history="1">
        <w:r w:rsidR="00015203" w:rsidRPr="00015203">
          <w:rPr>
            <w:rStyle w:val="Hyperlink"/>
            <w:rFonts w:asciiTheme="minorHAnsi" w:hAnsiTheme="minorHAnsi"/>
            <w:noProof/>
            <w:lang w:val="en-GB"/>
          </w:rPr>
          <w:t>5.</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Key Performance Indicators (KPI’s)</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_Toc480459045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9</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46" w:history="1">
        <w:r w:rsidR="00015203" w:rsidRPr="00015203">
          <w:rPr>
            <w:rStyle w:val="Hyperlink"/>
            <w:rFonts w:asciiTheme="minorHAnsi" w:hAnsiTheme="minorHAnsi"/>
            <w:noProof/>
            <w:lang w:val="en-GB"/>
          </w:rPr>
          <w:t>6.</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Evaluation of Tender Submissions</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_Toc480459046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10</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50" w:history="1">
        <w:r w:rsidR="00015203" w:rsidRPr="00015203">
          <w:rPr>
            <w:rStyle w:val="Hyperlink"/>
            <w:rFonts w:asciiTheme="minorHAnsi" w:hAnsiTheme="minorHAnsi"/>
            <w:noProof/>
            <w:lang w:val="en-GB"/>
          </w:rPr>
          <w:t>7.</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Terms of Appointment</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_Toc480459050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11</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59" w:history="1">
        <w:r w:rsidR="00015203" w:rsidRPr="00015203">
          <w:rPr>
            <w:rStyle w:val="Hyperlink"/>
            <w:rFonts w:asciiTheme="minorHAnsi" w:hAnsiTheme="minorHAnsi"/>
            <w:noProof/>
            <w:lang w:val="en-GB"/>
          </w:rPr>
          <w:t>8.</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Terms and Conditions</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_Toc480459059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11</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62" w:history="1">
        <w:r w:rsidR="00015203" w:rsidRPr="00015203">
          <w:rPr>
            <w:rStyle w:val="Hyperlink"/>
            <w:rFonts w:asciiTheme="minorHAnsi" w:hAnsiTheme="minorHAnsi"/>
            <w:noProof/>
            <w:lang w:val="en-GB"/>
          </w:rPr>
          <w:t>9.</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Submitting your Tender Proposal</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_Toc480459062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14</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74" w:history="1">
        <w:r w:rsidR="00015203" w:rsidRPr="00015203">
          <w:rPr>
            <w:rStyle w:val="Hyperlink"/>
            <w:rFonts w:asciiTheme="minorHAnsi" w:hAnsiTheme="minorHAnsi"/>
            <w:noProof/>
            <w:lang w:val="en-GB"/>
          </w:rPr>
          <w:t>10.</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Supporting Documentation Checklist</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_Toc480459074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14</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84" w:history="1">
        <w:r w:rsidR="00015203" w:rsidRPr="00015203">
          <w:rPr>
            <w:rStyle w:val="Hyperlink"/>
            <w:rFonts w:asciiTheme="minorHAnsi" w:hAnsiTheme="minorHAnsi"/>
            <w:noProof/>
            <w:lang w:val="en-GB"/>
          </w:rPr>
          <w:t>11.</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lang w:val="en-GB"/>
          </w:rPr>
          <w:t>Quality Questions</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_Toc480459084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15</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88" w:history="1">
        <w:r w:rsidR="00015203" w:rsidRPr="00015203">
          <w:rPr>
            <w:rStyle w:val="Hyperlink"/>
            <w:rFonts w:asciiTheme="minorHAnsi" w:hAnsiTheme="minorHAnsi"/>
            <w:noProof/>
          </w:rPr>
          <w:t>12.</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rPr>
          <w:t>Pricing Matrix</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_Toc480459088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17</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89" w:history="1">
        <w:r w:rsidR="00015203" w:rsidRPr="00015203">
          <w:rPr>
            <w:rStyle w:val="Hyperlink"/>
            <w:rFonts w:asciiTheme="minorHAnsi" w:hAnsiTheme="minorHAnsi"/>
            <w:noProof/>
          </w:rPr>
          <w:t>13.</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rPr>
          <w:t>Form of Tender</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_Toc480459089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18</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90" w:history="1">
        <w:r w:rsidR="00015203" w:rsidRPr="00015203">
          <w:rPr>
            <w:rStyle w:val="Hyperlink"/>
            <w:rFonts w:asciiTheme="minorHAnsi" w:hAnsiTheme="minorHAnsi"/>
            <w:noProof/>
          </w:rPr>
          <w:t>14.</w:t>
        </w:r>
        <w:r w:rsidR="00015203" w:rsidRPr="00015203">
          <w:rPr>
            <w:rFonts w:asciiTheme="minorHAnsi" w:eastAsiaTheme="minorEastAsia" w:hAnsiTheme="minorHAnsi" w:cstheme="minorBidi"/>
            <w:noProof/>
            <w:sz w:val="22"/>
            <w:szCs w:val="22"/>
            <w:lang w:val="en-GB" w:eastAsia="en-GB"/>
          </w:rPr>
          <w:tab/>
        </w:r>
        <w:r w:rsidR="00015203" w:rsidRPr="00015203">
          <w:rPr>
            <w:rStyle w:val="Hyperlink"/>
            <w:rFonts w:asciiTheme="minorHAnsi" w:hAnsiTheme="minorHAnsi"/>
            <w:noProof/>
          </w:rPr>
          <w:t>Certificate of Non</w:t>
        </w:r>
        <w:r w:rsidR="00015203" w:rsidRPr="00015203">
          <w:rPr>
            <w:rStyle w:val="Hyperlink"/>
            <w:rFonts w:asciiTheme="minorHAnsi" w:hAnsiTheme="minorHAnsi"/>
            <w:noProof/>
          </w:rPr>
          <w:noBreakHyphen/>
          <w:t>Collusion</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_Toc480459090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19</w:t>
        </w:r>
        <w:r w:rsidR="00015203" w:rsidRPr="00015203">
          <w:rPr>
            <w:rFonts w:asciiTheme="minorHAnsi" w:hAnsiTheme="minorHAnsi"/>
            <w:noProof/>
            <w:webHidden/>
          </w:rPr>
          <w:fldChar w:fldCharType="end"/>
        </w:r>
      </w:hyperlink>
    </w:p>
    <w:p w:rsidR="00015203" w:rsidRPr="00015203" w:rsidRDefault="008F658A">
      <w:pPr>
        <w:pStyle w:val="TOC1"/>
        <w:rPr>
          <w:rFonts w:asciiTheme="minorHAnsi" w:eastAsiaTheme="minorEastAsia" w:hAnsiTheme="minorHAnsi" w:cstheme="minorBidi"/>
          <w:noProof/>
          <w:sz w:val="22"/>
          <w:szCs w:val="22"/>
          <w:lang w:val="en-GB" w:eastAsia="en-GB"/>
        </w:rPr>
      </w:pPr>
      <w:hyperlink w:anchor="_Toc480459091" w:history="1">
        <w:r w:rsidR="00015203" w:rsidRPr="00015203">
          <w:rPr>
            <w:rStyle w:val="Hyperlink"/>
            <w:rFonts w:asciiTheme="minorHAnsi" w:hAnsiTheme="minorHAnsi"/>
            <w:noProof/>
            <w:lang w:val="en-GB"/>
          </w:rPr>
          <w:t>Tender Return Label</w:t>
        </w:r>
        <w:r w:rsidR="00015203" w:rsidRPr="00015203">
          <w:rPr>
            <w:rFonts w:asciiTheme="minorHAnsi" w:hAnsiTheme="minorHAnsi"/>
            <w:noProof/>
            <w:webHidden/>
          </w:rPr>
          <w:tab/>
        </w:r>
        <w:r w:rsidR="00015203" w:rsidRPr="00015203">
          <w:rPr>
            <w:rFonts w:asciiTheme="minorHAnsi" w:hAnsiTheme="minorHAnsi"/>
            <w:noProof/>
            <w:webHidden/>
          </w:rPr>
          <w:fldChar w:fldCharType="begin"/>
        </w:r>
        <w:r w:rsidR="00015203" w:rsidRPr="00015203">
          <w:rPr>
            <w:rFonts w:asciiTheme="minorHAnsi" w:hAnsiTheme="minorHAnsi"/>
            <w:noProof/>
            <w:webHidden/>
          </w:rPr>
          <w:instrText xml:space="preserve"> PAGEREF _Toc480459091 \h </w:instrText>
        </w:r>
        <w:r w:rsidR="00015203" w:rsidRPr="00015203">
          <w:rPr>
            <w:rFonts w:asciiTheme="minorHAnsi" w:hAnsiTheme="minorHAnsi"/>
            <w:noProof/>
            <w:webHidden/>
          </w:rPr>
        </w:r>
        <w:r w:rsidR="00015203" w:rsidRPr="00015203">
          <w:rPr>
            <w:rFonts w:asciiTheme="minorHAnsi" w:hAnsiTheme="minorHAnsi"/>
            <w:noProof/>
            <w:webHidden/>
          </w:rPr>
          <w:fldChar w:fldCharType="separate"/>
        </w:r>
        <w:r w:rsidR="00015203" w:rsidRPr="00015203">
          <w:rPr>
            <w:rFonts w:asciiTheme="minorHAnsi" w:hAnsiTheme="minorHAnsi"/>
            <w:noProof/>
            <w:webHidden/>
          </w:rPr>
          <w:t>21</w:t>
        </w:r>
        <w:r w:rsidR="00015203" w:rsidRPr="00015203">
          <w:rPr>
            <w:rFonts w:asciiTheme="minorHAnsi" w:hAnsiTheme="minorHAnsi"/>
            <w:noProof/>
            <w:webHidden/>
          </w:rPr>
          <w:fldChar w:fldCharType="end"/>
        </w:r>
      </w:hyperlink>
    </w:p>
    <w:p w:rsidR="00E12947" w:rsidRPr="0045353F" w:rsidRDefault="00BF50BE" w:rsidP="009C4124">
      <w:pPr>
        <w:spacing w:before="280" w:after="280"/>
        <w:rPr>
          <w:rFonts w:asciiTheme="minorHAnsi" w:hAnsiTheme="minorHAnsi" w:cs="Arial"/>
          <w:bCs/>
          <w:sz w:val="22"/>
          <w:szCs w:val="22"/>
          <w:lang w:val="en-GB"/>
        </w:rPr>
      </w:pPr>
      <w:r w:rsidRPr="00F76969">
        <w:rPr>
          <w:rFonts w:asciiTheme="minorHAnsi" w:hAnsiTheme="minorHAnsi" w:cs="Arial"/>
          <w:bCs/>
          <w:sz w:val="22"/>
          <w:szCs w:val="22"/>
          <w:highlight w:val="yellow"/>
          <w:lang w:val="en-GB"/>
        </w:rPr>
        <w:fldChar w:fldCharType="end"/>
      </w:r>
    </w:p>
    <w:p w:rsidR="006F5473" w:rsidRDefault="006F5473">
      <w:pPr>
        <w:rPr>
          <w:rFonts w:ascii="Calibri" w:hAnsi="Calibri" w:cs="Arial"/>
          <w:bCs/>
          <w:sz w:val="22"/>
          <w:szCs w:val="22"/>
          <w:lang w:val="en-GB"/>
        </w:rPr>
      </w:pPr>
      <w:r>
        <w:rPr>
          <w:rFonts w:ascii="Calibri" w:hAnsi="Calibri" w:cs="Arial"/>
          <w:bCs/>
          <w:sz w:val="22"/>
          <w:szCs w:val="22"/>
          <w:lang w:val="en-GB"/>
        </w:rPr>
        <w:br w:type="page"/>
      </w:r>
    </w:p>
    <w:p w:rsidR="00A20E6F" w:rsidRPr="00E67A96" w:rsidRDefault="00A20E6F" w:rsidP="00527D27">
      <w:pPr>
        <w:pStyle w:val="Heading1"/>
        <w:numPr>
          <w:ilvl w:val="0"/>
          <w:numId w:val="35"/>
        </w:numPr>
        <w:spacing w:after="240"/>
        <w:rPr>
          <w:rFonts w:ascii="Calibri" w:hAnsi="Calibri"/>
          <w:lang w:val="en-GB"/>
        </w:rPr>
      </w:pPr>
      <w:bookmarkStart w:id="14" w:name="_Toc480459028"/>
      <w:r w:rsidRPr="00E67A96">
        <w:rPr>
          <w:rFonts w:ascii="Calibri" w:hAnsi="Calibri"/>
          <w:lang w:val="en-GB"/>
        </w:rPr>
        <w:lastRenderedPageBreak/>
        <w:t>Introduction</w:t>
      </w:r>
      <w:r w:rsidR="00510535">
        <w:rPr>
          <w:rFonts w:ascii="Calibri" w:hAnsi="Calibri"/>
          <w:lang w:val="en-GB"/>
        </w:rPr>
        <w:t xml:space="preserve"> to Leeds Federated</w:t>
      </w:r>
      <w:bookmarkEnd w:id="14"/>
    </w:p>
    <w:p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rsidR="004F7998" w:rsidRDefault="004F7998" w:rsidP="0011618C">
      <w:pPr>
        <w:keepNext/>
        <w:keepLines/>
        <w:widowControl w:val="0"/>
        <w:spacing w:before="120" w:after="120"/>
        <w:jc w:val="both"/>
        <w:rPr>
          <w:rFonts w:ascii="Calibri" w:hAnsi="Calibri" w:cs="Arial"/>
          <w:sz w:val="22"/>
          <w:szCs w:val="22"/>
          <w:lang w:val="en-GB"/>
        </w:rPr>
      </w:pPr>
    </w:p>
    <w:p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rsidR="004F7998" w:rsidRDefault="004F7998" w:rsidP="006F5473">
      <w:pPr>
        <w:keepLines/>
        <w:jc w:val="center"/>
        <w:rPr>
          <w:rFonts w:asciiTheme="minorHAnsi" w:hAnsiTheme="minorHAnsi" w:cs="Arial"/>
          <w:b/>
          <w:sz w:val="22"/>
          <w:szCs w:val="22"/>
          <w:lang w:val="en-GB"/>
        </w:rPr>
      </w:pPr>
    </w:p>
    <w:p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rsidR="006F5473" w:rsidRDefault="006F5473" w:rsidP="006F5473">
      <w:pPr>
        <w:keepLines/>
        <w:rPr>
          <w:rFonts w:asciiTheme="minorHAnsi" w:hAnsiTheme="minorHAnsi" w:cs="Arial"/>
          <w:sz w:val="22"/>
          <w:szCs w:val="22"/>
          <w:lang w:val="en-GB"/>
        </w:rPr>
      </w:pPr>
    </w:p>
    <w:p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rsidR="006F5473" w:rsidRDefault="006F5473" w:rsidP="006F5473">
      <w:pPr>
        <w:rPr>
          <w:lang w:val="en-GB"/>
        </w:rPr>
      </w:pPr>
    </w:p>
    <w:p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rsidR="006F5473" w:rsidRDefault="006F5473" w:rsidP="006F5473">
      <w:pPr>
        <w:pStyle w:val="NoSpacing"/>
        <w:keepNext/>
        <w:keepLines/>
        <w:widowControl w:val="0"/>
        <w:rPr>
          <w:rFonts w:ascii="Arial" w:hAnsi="Arial" w:cs="Arial"/>
          <w:sz w:val="24"/>
          <w:szCs w:val="24"/>
          <w:lang w:val="en-GB"/>
        </w:rPr>
      </w:pPr>
    </w:p>
    <w:p w:rsidR="006F5473" w:rsidRDefault="006F5473" w:rsidP="008F546A">
      <w:pPr>
        <w:pStyle w:val="NoSpacing"/>
        <w:keepNext/>
        <w:keepLines/>
        <w:widowControl w:val="0"/>
        <w:numPr>
          <w:ilvl w:val="0"/>
          <w:numId w:val="9"/>
        </w:numPr>
        <w:ind w:left="1080"/>
        <w:rPr>
          <w:rFonts w:asciiTheme="minorHAnsi" w:hAnsiTheme="minorHAnsi" w:cs="Arial"/>
          <w:b/>
        </w:rPr>
      </w:pPr>
      <w:r>
        <w:rPr>
          <w:rFonts w:asciiTheme="minorHAnsi" w:hAnsiTheme="minorHAnsi" w:cs="Arial"/>
          <w:b/>
        </w:rPr>
        <w:t>Sustain</w:t>
      </w:r>
    </w:p>
    <w:p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rsidR="006F5473" w:rsidRDefault="006F5473" w:rsidP="006F5473">
      <w:pPr>
        <w:pStyle w:val="NoSpacing"/>
        <w:ind w:left="1080"/>
        <w:rPr>
          <w:rFonts w:asciiTheme="minorHAnsi" w:hAnsiTheme="minorHAnsi" w:cs="Arial"/>
          <w:b/>
        </w:rPr>
      </w:pPr>
    </w:p>
    <w:p w:rsidR="006F5473" w:rsidRDefault="006F5473" w:rsidP="008F546A">
      <w:pPr>
        <w:pStyle w:val="NoSpacing"/>
        <w:numPr>
          <w:ilvl w:val="0"/>
          <w:numId w:val="9"/>
        </w:numPr>
        <w:ind w:left="1080"/>
        <w:rPr>
          <w:rFonts w:asciiTheme="minorHAnsi" w:hAnsiTheme="minorHAnsi" w:cs="Arial"/>
          <w:b/>
        </w:rPr>
      </w:pPr>
      <w:r>
        <w:rPr>
          <w:rFonts w:asciiTheme="minorHAnsi" w:hAnsiTheme="minorHAnsi" w:cs="Arial"/>
          <w:b/>
        </w:rPr>
        <w:t>Innovate</w:t>
      </w:r>
    </w:p>
    <w:p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rsidR="006F5473" w:rsidRDefault="006F5473" w:rsidP="006F5473">
      <w:pPr>
        <w:pStyle w:val="NoSpacing"/>
        <w:ind w:left="1080"/>
        <w:rPr>
          <w:rFonts w:ascii="Arial" w:hAnsi="Arial" w:cs="Arial"/>
          <w:sz w:val="24"/>
          <w:szCs w:val="24"/>
        </w:rPr>
      </w:pPr>
    </w:p>
    <w:p w:rsidR="006F5473" w:rsidRDefault="006F5473" w:rsidP="008F546A">
      <w:pPr>
        <w:pStyle w:val="NoSpacing"/>
        <w:numPr>
          <w:ilvl w:val="0"/>
          <w:numId w:val="9"/>
        </w:numPr>
        <w:ind w:left="1080"/>
        <w:rPr>
          <w:rFonts w:asciiTheme="minorHAnsi" w:hAnsiTheme="minorHAnsi" w:cs="Arial"/>
          <w:b/>
        </w:rPr>
      </w:pPr>
      <w:r>
        <w:rPr>
          <w:rFonts w:asciiTheme="minorHAnsi" w:hAnsiTheme="minorHAnsi" w:cs="Arial"/>
          <w:b/>
        </w:rPr>
        <w:t>Grow</w:t>
      </w:r>
    </w:p>
    <w:p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rsidR="0011618C" w:rsidRDefault="0011618C">
      <w:pPr>
        <w:rPr>
          <w:rFonts w:ascii="Calibri" w:hAnsi="Calibri" w:cs="Arial"/>
          <w:b/>
          <w:bCs/>
          <w:kern w:val="32"/>
          <w:sz w:val="32"/>
          <w:szCs w:val="32"/>
          <w:lang w:val="en-GB"/>
        </w:rPr>
      </w:pPr>
      <w:r>
        <w:rPr>
          <w:rFonts w:ascii="Calibri" w:hAnsi="Calibri"/>
          <w:lang w:val="en-GB"/>
        </w:rPr>
        <w:br w:type="page"/>
      </w:r>
    </w:p>
    <w:p w:rsidR="00A20E6F" w:rsidRPr="00E67A96" w:rsidRDefault="00EB3F59" w:rsidP="00527D27">
      <w:pPr>
        <w:pStyle w:val="Heading1"/>
        <w:numPr>
          <w:ilvl w:val="0"/>
          <w:numId w:val="35"/>
        </w:numPr>
        <w:spacing w:after="240"/>
        <w:jc w:val="both"/>
        <w:rPr>
          <w:rFonts w:ascii="Calibri" w:hAnsi="Calibri"/>
          <w:lang w:val="en-GB"/>
        </w:rPr>
      </w:pPr>
      <w:bookmarkStart w:id="15" w:name="_Toc480459029"/>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rsidR="00B911E9" w:rsidRDefault="00B911E9" w:rsidP="00B911E9">
      <w:pPr>
        <w:pStyle w:val="JenboNormal"/>
        <w:rPr>
          <w:rFonts w:asciiTheme="minorHAnsi" w:hAnsiTheme="minorHAnsi" w:cs="Arial"/>
          <w:szCs w:val="22"/>
        </w:rPr>
      </w:pPr>
      <w:r>
        <w:rPr>
          <w:rFonts w:asciiTheme="minorHAnsi" w:hAnsiTheme="minorHAnsi" w:cs="Arial"/>
          <w:szCs w:val="22"/>
        </w:rPr>
        <w:t>This document sets out the Association’s requirements for the provision of a mobile response service to sheltered schemes within Leeds Federated stock</w:t>
      </w:r>
      <w:r>
        <w:rPr>
          <w:szCs w:val="22"/>
        </w:rPr>
        <w:t xml:space="preserve"> </w:t>
      </w:r>
      <w:r>
        <w:rPr>
          <w:rFonts w:asciiTheme="minorHAnsi" w:hAnsiTheme="minorHAnsi" w:cs="Arial"/>
          <w:szCs w:val="22"/>
        </w:rPr>
        <w:t>and provides information about the Association and the key criteria for this contract. Importantly, it also contains the specific requirements that tenderers are to respond to, as well as setting out the evaluation criteria and scoring system that the Association will be using to apply to responses.</w:t>
      </w:r>
    </w:p>
    <w:p w:rsidR="00B911E9" w:rsidRDefault="00B911E9" w:rsidP="00B911E9">
      <w:pPr>
        <w:pStyle w:val="JenboNormal"/>
        <w:rPr>
          <w:rFonts w:asciiTheme="minorHAnsi" w:hAnsiTheme="minorHAnsi" w:cs="Arial"/>
          <w:szCs w:val="22"/>
        </w:rPr>
      </w:pPr>
    </w:p>
    <w:p w:rsidR="00B911E9" w:rsidRDefault="00B911E9" w:rsidP="00B911E9">
      <w:pPr>
        <w:pStyle w:val="JenboNormal"/>
        <w:rPr>
          <w:rFonts w:asciiTheme="minorHAnsi" w:hAnsiTheme="minorHAnsi" w:cs="Arial"/>
          <w:szCs w:val="22"/>
        </w:rPr>
      </w:pPr>
      <w:r>
        <w:rPr>
          <w:rFonts w:asciiTheme="minorHAnsi" w:hAnsiTheme="minorHAnsi" w:cs="Arial"/>
          <w:szCs w:val="22"/>
        </w:rPr>
        <w:t>The tender documents include:</w:t>
      </w:r>
    </w:p>
    <w:p w:rsidR="00B911E9" w:rsidRPr="00B435F7" w:rsidRDefault="00B911E9" w:rsidP="00B911E9">
      <w:pPr>
        <w:pStyle w:val="ListParagraph"/>
        <w:numPr>
          <w:ilvl w:val="0"/>
          <w:numId w:val="10"/>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rsidR="00B911E9" w:rsidRPr="00B435F7" w:rsidRDefault="00B911E9" w:rsidP="00B911E9">
      <w:pPr>
        <w:pStyle w:val="ListParagraph"/>
        <w:numPr>
          <w:ilvl w:val="0"/>
          <w:numId w:val="10"/>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rsidR="00B911E9" w:rsidRPr="00B435F7" w:rsidRDefault="00B911E9" w:rsidP="00B911E9">
      <w:pPr>
        <w:pStyle w:val="ListParagraph"/>
        <w:numPr>
          <w:ilvl w:val="0"/>
          <w:numId w:val="10"/>
        </w:numPr>
        <w:tabs>
          <w:tab w:val="num" w:pos="1440"/>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rsidR="00B911E9" w:rsidRDefault="00B911E9" w:rsidP="00B911E9">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joanne.harrison@lfha.co.uk</w:t>
      </w:r>
      <w:r w:rsidRPr="00DA2EE7">
        <w:rPr>
          <w:rFonts w:ascii="Calibri" w:hAnsi="Calibri" w:cs="Arial"/>
          <w:bCs/>
          <w:sz w:val="22"/>
          <w:szCs w:val="22"/>
          <w:lang w:val="en-GB"/>
        </w:rPr>
        <w:t xml:space="preserve">. </w:t>
      </w:r>
      <w:r w:rsidRPr="00360EDE">
        <w:rPr>
          <w:rFonts w:asciiTheme="minorHAnsi" w:hAnsiTheme="minorHAnsi" w:cs="Arial"/>
          <w:b/>
          <w:sz w:val="22"/>
          <w:szCs w:val="22"/>
          <w:lang w:val="en-GB"/>
        </w:rPr>
        <w:t xml:space="preserve">The latest date for the receipt of queries is </w:t>
      </w:r>
      <w:r w:rsidR="00360589" w:rsidRPr="00360EDE">
        <w:rPr>
          <w:rFonts w:asciiTheme="minorHAnsi" w:hAnsiTheme="minorHAnsi" w:cs="Arial"/>
          <w:b/>
          <w:sz w:val="22"/>
          <w:szCs w:val="22"/>
          <w:lang w:val="en-GB"/>
        </w:rPr>
        <w:t>12 May 2017 at midday</w:t>
      </w:r>
      <w:r w:rsidR="00360EDE">
        <w:rPr>
          <w:rFonts w:asciiTheme="minorHAnsi" w:hAnsiTheme="minorHAnsi" w:cs="Arial"/>
          <w:b/>
          <w:sz w:val="22"/>
          <w:szCs w:val="22"/>
          <w:lang w:val="en-GB"/>
        </w:rPr>
        <w:t xml:space="preserve">. </w:t>
      </w:r>
      <w:r w:rsidRPr="00DA2EE7">
        <w:rPr>
          <w:rFonts w:ascii="Calibri" w:hAnsi="Calibri" w:cs="Arial"/>
          <w:bCs/>
          <w:sz w:val="22"/>
          <w:szCs w:val="22"/>
          <w:lang w:val="en-GB"/>
        </w:rPr>
        <w:t>A full list of any queries raised by a tenderer during the tender stage will be created and disseminated to all tenderers at the same time (if and when they occur).</w:t>
      </w:r>
    </w:p>
    <w:p w:rsidR="00B911E9" w:rsidRDefault="00B911E9" w:rsidP="00B911E9">
      <w:pPr>
        <w:tabs>
          <w:tab w:val="num" w:pos="1440"/>
        </w:tabs>
        <w:spacing w:after="120"/>
        <w:jc w:val="both"/>
        <w:rPr>
          <w:rFonts w:ascii="Calibri" w:hAnsi="Calibri" w:cs="Arial"/>
          <w:bCs/>
          <w:sz w:val="22"/>
          <w:szCs w:val="22"/>
          <w:lang w:val="en-GB"/>
        </w:rPr>
      </w:pPr>
    </w:p>
    <w:p w:rsidR="00F76969" w:rsidRPr="00B31D7A" w:rsidRDefault="00F76969" w:rsidP="00F76969">
      <w:pPr>
        <w:pStyle w:val="JenboNormal"/>
        <w:rPr>
          <w:rFonts w:asciiTheme="minorHAnsi" w:hAnsiTheme="minorHAnsi" w:cs="Arial"/>
          <w:szCs w:val="22"/>
        </w:rPr>
      </w:pPr>
      <w:r w:rsidRPr="00B31D7A">
        <w:rPr>
          <w:rFonts w:asciiTheme="minorHAnsi" w:hAnsiTheme="minorHAnsi" w:cs="Arial"/>
          <w:szCs w:val="22"/>
        </w:rPr>
        <w:t xml:space="preserve">Tenderers are to note that the Association has in place a contractor who provides the monitoring service for Warden Call which runs until July 2019. The Association is therefore looking for a Supply Partner to provide the response service. </w:t>
      </w:r>
    </w:p>
    <w:p w:rsidR="00F76969" w:rsidRPr="00B31D7A" w:rsidRDefault="00F76969" w:rsidP="00F76969">
      <w:pPr>
        <w:pStyle w:val="JenboNormal"/>
        <w:rPr>
          <w:rFonts w:asciiTheme="minorHAnsi" w:hAnsiTheme="minorHAnsi" w:cs="Arial"/>
          <w:szCs w:val="22"/>
        </w:rPr>
      </w:pPr>
    </w:p>
    <w:p w:rsidR="00F76969" w:rsidRPr="00B31D7A" w:rsidRDefault="00F76969" w:rsidP="00F76969">
      <w:pPr>
        <w:pStyle w:val="JenboNormal"/>
        <w:rPr>
          <w:rFonts w:asciiTheme="minorHAnsi" w:hAnsiTheme="minorHAnsi" w:cs="Arial"/>
          <w:szCs w:val="22"/>
        </w:rPr>
      </w:pPr>
      <w:r w:rsidRPr="00B31D7A">
        <w:rPr>
          <w:rFonts w:asciiTheme="minorHAnsi" w:hAnsiTheme="minorHAnsi" w:cs="Arial"/>
          <w:szCs w:val="22"/>
        </w:rPr>
        <w:t>The Association has schemes in the following locations:</w:t>
      </w:r>
    </w:p>
    <w:p w:rsidR="00F76969" w:rsidRPr="00B31D7A" w:rsidRDefault="00F76969" w:rsidP="00F76969">
      <w:pPr>
        <w:pStyle w:val="JenboNormal"/>
        <w:rPr>
          <w:rFonts w:asciiTheme="minorHAnsi" w:hAnsiTheme="minorHAnsi" w:cs="Arial"/>
          <w:szCs w:val="22"/>
        </w:rPr>
      </w:pPr>
    </w:p>
    <w:p w:rsidR="00F76969" w:rsidRPr="00B31D7A" w:rsidRDefault="00F76969" w:rsidP="00F76969">
      <w:pPr>
        <w:pStyle w:val="JenboNormal"/>
        <w:rPr>
          <w:rFonts w:asciiTheme="minorHAnsi" w:hAnsiTheme="minorHAnsi" w:cs="Arial"/>
          <w:b/>
          <w:szCs w:val="22"/>
        </w:rPr>
      </w:pPr>
      <w:r w:rsidRPr="00B31D7A">
        <w:rPr>
          <w:rFonts w:asciiTheme="minorHAnsi" w:hAnsiTheme="minorHAnsi" w:cs="Arial"/>
          <w:b/>
          <w:szCs w:val="22"/>
        </w:rPr>
        <w:t xml:space="preserve">Sheltered Schemes </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Whincup Gardens</w:t>
      </w:r>
      <w:r w:rsidR="00436531">
        <w:rPr>
          <w:rFonts w:asciiTheme="minorHAnsi" w:hAnsiTheme="minorHAnsi" w:cs="Arial"/>
          <w:szCs w:val="22"/>
        </w:rPr>
        <w:t xml:space="preserve"> LS10 2HL</w:t>
      </w:r>
      <w:r w:rsidRPr="00B31D7A">
        <w:rPr>
          <w:rFonts w:asciiTheme="minorHAnsi" w:hAnsiTheme="minorHAnsi" w:cs="Arial"/>
          <w:szCs w:val="22"/>
        </w:rPr>
        <w:tab/>
      </w:r>
      <w:r w:rsidRPr="00B31D7A">
        <w:rPr>
          <w:rFonts w:asciiTheme="minorHAnsi" w:hAnsiTheme="minorHAnsi" w:cs="Arial"/>
          <w:szCs w:val="22"/>
        </w:rPr>
        <w:tab/>
        <w:t>26 flats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Oaktree Court</w:t>
      </w:r>
      <w:r w:rsidR="00436531">
        <w:rPr>
          <w:rFonts w:asciiTheme="minorHAnsi" w:hAnsiTheme="minorHAnsi" w:cs="Arial"/>
          <w:szCs w:val="22"/>
        </w:rPr>
        <w:t xml:space="preserve"> LS9 6SX</w:t>
      </w:r>
      <w:r w:rsidRPr="00B31D7A">
        <w:rPr>
          <w:rFonts w:asciiTheme="minorHAnsi" w:hAnsiTheme="minorHAnsi" w:cs="Arial"/>
          <w:szCs w:val="22"/>
        </w:rPr>
        <w:tab/>
      </w:r>
      <w:r w:rsidRPr="00B31D7A">
        <w:rPr>
          <w:rFonts w:asciiTheme="minorHAnsi" w:hAnsiTheme="minorHAnsi" w:cs="Arial"/>
          <w:szCs w:val="22"/>
        </w:rPr>
        <w:tab/>
        <w:t>20 flats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Greenview Close</w:t>
      </w:r>
      <w:r w:rsidR="00436531">
        <w:rPr>
          <w:rFonts w:asciiTheme="minorHAnsi" w:hAnsiTheme="minorHAnsi" w:cs="Arial"/>
          <w:szCs w:val="22"/>
        </w:rPr>
        <w:t xml:space="preserve"> LS9 6RP</w:t>
      </w:r>
      <w:r w:rsidRPr="00B31D7A">
        <w:rPr>
          <w:rFonts w:asciiTheme="minorHAnsi" w:hAnsiTheme="minorHAnsi" w:cs="Arial"/>
          <w:szCs w:val="22"/>
        </w:rPr>
        <w:tab/>
      </w:r>
      <w:r w:rsidRPr="00B31D7A">
        <w:rPr>
          <w:rFonts w:asciiTheme="minorHAnsi" w:hAnsiTheme="minorHAnsi" w:cs="Arial"/>
          <w:szCs w:val="22"/>
        </w:rPr>
        <w:tab/>
        <w:t>12 bungalows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Cleveleys Court</w:t>
      </w:r>
      <w:r w:rsidR="00436531">
        <w:rPr>
          <w:rFonts w:asciiTheme="minorHAnsi" w:hAnsiTheme="minorHAnsi" w:cs="Arial"/>
          <w:szCs w:val="22"/>
        </w:rPr>
        <w:t xml:space="preserve"> LS11 0AX</w:t>
      </w:r>
      <w:r w:rsidRPr="00B31D7A">
        <w:rPr>
          <w:rFonts w:asciiTheme="minorHAnsi" w:hAnsiTheme="minorHAnsi" w:cs="Arial"/>
          <w:szCs w:val="22"/>
        </w:rPr>
        <w:tab/>
      </w:r>
      <w:r w:rsidRPr="00B31D7A">
        <w:rPr>
          <w:rFonts w:asciiTheme="minorHAnsi" w:hAnsiTheme="minorHAnsi" w:cs="Arial"/>
          <w:szCs w:val="22"/>
        </w:rPr>
        <w:tab/>
        <w:t xml:space="preserve">37 flats </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 xml:space="preserve">Cragside Close </w:t>
      </w:r>
      <w:r w:rsidR="00436531">
        <w:rPr>
          <w:rFonts w:asciiTheme="minorHAnsi" w:hAnsiTheme="minorHAnsi" w:cs="Arial"/>
          <w:szCs w:val="22"/>
        </w:rPr>
        <w:t>LS5 3QB</w:t>
      </w:r>
      <w:r w:rsidRPr="00B31D7A">
        <w:rPr>
          <w:rFonts w:asciiTheme="minorHAnsi" w:hAnsiTheme="minorHAnsi" w:cs="Arial"/>
          <w:szCs w:val="22"/>
        </w:rPr>
        <w:tab/>
      </w:r>
      <w:r w:rsidRPr="00B31D7A">
        <w:rPr>
          <w:rFonts w:asciiTheme="minorHAnsi" w:hAnsiTheme="minorHAnsi" w:cs="Arial"/>
          <w:szCs w:val="22"/>
        </w:rPr>
        <w:tab/>
        <w:t>28 flats &amp; 1 House</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Memorial Drive</w:t>
      </w:r>
      <w:r w:rsidR="00436531">
        <w:rPr>
          <w:rFonts w:asciiTheme="minorHAnsi" w:hAnsiTheme="minorHAnsi" w:cs="Arial"/>
          <w:szCs w:val="22"/>
        </w:rPr>
        <w:t xml:space="preserve"> LS6 4LF</w:t>
      </w:r>
      <w:r w:rsidRPr="00B31D7A">
        <w:rPr>
          <w:rFonts w:asciiTheme="minorHAnsi" w:hAnsiTheme="minorHAnsi" w:cs="Arial"/>
          <w:szCs w:val="22"/>
        </w:rPr>
        <w:tab/>
      </w:r>
      <w:r w:rsidRPr="00B31D7A">
        <w:rPr>
          <w:rFonts w:asciiTheme="minorHAnsi" w:hAnsiTheme="minorHAnsi" w:cs="Arial"/>
          <w:szCs w:val="22"/>
        </w:rPr>
        <w:tab/>
        <w:t>34 flats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Maltings Court</w:t>
      </w:r>
      <w:r w:rsidR="00436531">
        <w:rPr>
          <w:rFonts w:asciiTheme="minorHAnsi" w:hAnsiTheme="minorHAnsi" w:cs="Arial"/>
          <w:szCs w:val="22"/>
        </w:rPr>
        <w:t xml:space="preserve"> LS11 5DU</w:t>
      </w:r>
      <w:r w:rsidRPr="00B31D7A">
        <w:rPr>
          <w:rFonts w:asciiTheme="minorHAnsi" w:hAnsiTheme="minorHAnsi" w:cs="Arial"/>
          <w:szCs w:val="22"/>
        </w:rPr>
        <w:tab/>
      </w:r>
      <w:r w:rsidRPr="00B31D7A">
        <w:rPr>
          <w:rFonts w:asciiTheme="minorHAnsi" w:hAnsiTheme="minorHAnsi" w:cs="Arial"/>
          <w:szCs w:val="22"/>
        </w:rPr>
        <w:tab/>
        <w:t>26 flats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Fewston Court</w:t>
      </w:r>
      <w:r w:rsidR="00436531">
        <w:rPr>
          <w:rFonts w:asciiTheme="minorHAnsi" w:hAnsiTheme="minorHAnsi" w:cs="Arial"/>
          <w:szCs w:val="22"/>
        </w:rPr>
        <w:t xml:space="preserve"> LS9 0AG</w:t>
      </w:r>
      <w:r w:rsidRPr="00B31D7A">
        <w:rPr>
          <w:rFonts w:asciiTheme="minorHAnsi" w:hAnsiTheme="minorHAnsi" w:cs="Arial"/>
          <w:szCs w:val="22"/>
        </w:rPr>
        <w:tab/>
      </w:r>
      <w:r w:rsidRPr="00B31D7A">
        <w:rPr>
          <w:rFonts w:asciiTheme="minorHAnsi" w:hAnsiTheme="minorHAnsi" w:cs="Arial"/>
          <w:szCs w:val="22"/>
        </w:rPr>
        <w:tab/>
        <w:t>38 flats</w:t>
      </w:r>
    </w:p>
    <w:p w:rsidR="00F76969" w:rsidRPr="00B31D7A" w:rsidRDefault="00F76969" w:rsidP="008F546A">
      <w:pPr>
        <w:pStyle w:val="JenboNormal"/>
        <w:numPr>
          <w:ilvl w:val="0"/>
          <w:numId w:val="11"/>
        </w:numPr>
        <w:ind w:left="360"/>
        <w:rPr>
          <w:rFonts w:asciiTheme="minorHAnsi" w:hAnsiTheme="minorHAnsi" w:cs="Arial"/>
          <w:szCs w:val="22"/>
        </w:rPr>
      </w:pPr>
      <w:r w:rsidRPr="00B31D7A">
        <w:rPr>
          <w:rFonts w:asciiTheme="minorHAnsi" w:hAnsiTheme="minorHAnsi" w:cs="Arial"/>
          <w:szCs w:val="22"/>
        </w:rPr>
        <w:t>Ingle Court</w:t>
      </w:r>
      <w:r w:rsidR="00436531">
        <w:rPr>
          <w:rFonts w:asciiTheme="minorHAnsi" w:hAnsiTheme="minorHAnsi" w:cs="Arial"/>
          <w:szCs w:val="22"/>
        </w:rPr>
        <w:t xml:space="preserve"> LS27 9RG</w:t>
      </w:r>
      <w:r w:rsidRPr="00B31D7A">
        <w:rPr>
          <w:rFonts w:asciiTheme="minorHAnsi" w:hAnsiTheme="minorHAnsi" w:cs="Arial"/>
          <w:szCs w:val="22"/>
        </w:rPr>
        <w:tab/>
      </w:r>
      <w:r w:rsidRPr="00B31D7A">
        <w:rPr>
          <w:rFonts w:asciiTheme="minorHAnsi" w:hAnsiTheme="minorHAnsi" w:cs="Arial"/>
          <w:szCs w:val="22"/>
        </w:rPr>
        <w:tab/>
        <w:t>34 flats</w:t>
      </w:r>
    </w:p>
    <w:p w:rsidR="00F76969" w:rsidRPr="00B31D7A" w:rsidRDefault="00F76969" w:rsidP="00F76969">
      <w:pPr>
        <w:pStyle w:val="JenboNormal"/>
        <w:rPr>
          <w:rFonts w:asciiTheme="minorHAnsi" w:hAnsiTheme="minorHAnsi" w:cs="Arial"/>
          <w:szCs w:val="22"/>
        </w:rPr>
      </w:pPr>
    </w:p>
    <w:p w:rsidR="00F76969" w:rsidRPr="00B31D7A" w:rsidRDefault="00B31D7A" w:rsidP="00F76969">
      <w:pPr>
        <w:pStyle w:val="JenboNormal"/>
        <w:rPr>
          <w:rFonts w:asciiTheme="minorHAnsi" w:hAnsiTheme="minorHAnsi" w:cs="Arial"/>
          <w:szCs w:val="22"/>
        </w:rPr>
      </w:pPr>
      <w:r w:rsidRPr="00B31D7A">
        <w:rPr>
          <w:rFonts w:asciiTheme="minorHAnsi" w:hAnsiTheme="minorHAnsi" w:cs="Arial"/>
          <w:szCs w:val="22"/>
        </w:rPr>
        <w:t xml:space="preserve">Total Sheltered </w:t>
      </w:r>
      <w:r w:rsidRPr="00B31D7A">
        <w:rPr>
          <w:rFonts w:asciiTheme="minorHAnsi" w:hAnsiTheme="minorHAnsi" w:cs="Arial"/>
          <w:szCs w:val="22"/>
        </w:rPr>
        <w:tab/>
      </w:r>
      <w:r w:rsidRPr="00B31D7A">
        <w:rPr>
          <w:rFonts w:asciiTheme="minorHAnsi" w:hAnsiTheme="minorHAnsi" w:cs="Arial"/>
          <w:szCs w:val="22"/>
        </w:rPr>
        <w:tab/>
      </w:r>
      <w:r w:rsidRPr="00B31D7A">
        <w:rPr>
          <w:rFonts w:asciiTheme="minorHAnsi" w:hAnsiTheme="minorHAnsi" w:cs="Arial"/>
          <w:szCs w:val="22"/>
        </w:rPr>
        <w:tab/>
      </w:r>
      <w:r w:rsidRPr="008F658A">
        <w:rPr>
          <w:rFonts w:asciiTheme="minorHAnsi" w:hAnsiTheme="minorHAnsi" w:cs="Arial"/>
          <w:szCs w:val="22"/>
        </w:rPr>
        <w:t>256</w:t>
      </w:r>
      <w:r w:rsidR="00F76969" w:rsidRPr="008F658A">
        <w:rPr>
          <w:rFonts w:asciiTheme="minorHAnsi" w:hAnsiTheme="minorHAnsi" w:cs="Arial"/>
          <w:szCs w:val="22"/>
        </w:rPr>
        <w:t xml:space="preserve"> </w:t>
      </w:r>
      <w:r w:rsidR="00641554" w:rsidRPr="008F658A">
        <w:rPr>
          <w:rFonts w:asciiTheme="minorHAnsi" w:hAnsiTheme="minorHAnsi" w:cs="Arial"/>
          <w:szCs w:val="22"/>
        </w:rPr>
        <w:t>properties</w:t>
      </w: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Default="00B31D7A" w:rsidP="00F76969">
      <w:pPr>
        <w:pStyle w:val="JenboNormal"/>
        <w:rPr>
          <w:rFonts w:asciiTheme="minorHAnsi" w:hAnsiTheme="minorHAnsi" w:cs="Arial"/>
          <w:sz w:val="24"/>
          <w:szCs w:val="22"/>
        </w:rPr>
      </w:pPr>
    </w:p>
    <w:p w:rsidR="00B31D7A" w:rsidRPr="00BB4D81" w:rsidRDefault="00B31D7A" w:rsidP="00F76969">
      <w:pPr>
        <w:pStyle w:val="JenboNormal"/>
        <w:rPr>
          <w:rFonts w:asciiTheme="minorHAnsi" w:hAnsiTheme="minorHAnsi" w:cs="Arial"/>
          <w:sz w:val="24"/>
          <w:szCs w:val="22"/>
        </w:rPr>
      </w:pPr>
    </w:p>
    <w:p w:rsidR="00F76969" w:rsidRPr="00DA2EE7" w:rsidRDefault="00F76969" w:rsidP="00DA2EE7">
      <w:pPr>
        <w:tabs>
          <w:tab w:val="num" w:pos="1440"/>
        </w:tabs>
        <w:spacing w:after="120"/>
        <w:jc w:val="both"/>
        <w:rPr>
          <w:rFonts w:ascii="Calibri" w:hAnsi="Calibri" w:cs="Arial"/>
          <w:bCs/>
          <w:sz w:val="22"/>
          <w:szCs w:val="22"/>
          <w:lang w:val="en-GB"/>
        </w:rPr>
      </w:pPr>
    </w:p>
    <w:p w:rsidR="00BE3588" w:rsidRPr="00E67A96" w:rsidRDefault="00BE3588" w:rsidP="00527D27">
      <w:pPr>
        <w:pStyle w:val="Heading1"/>
        <w:keepLines/>
        <w:widowControl w:val="0"/>
        <w:numPr>
          <w:ilvl w:val="0"/>
          <w:numId w:val="35"/>
        </w:numPr>
        <w:rPr>
          <w:rFonts w:ascii="Calibri" w:hAnsi="Calibri"/>
          <w:lang w:val="en-GB"/>
        </w:rPr>
      </w:pPr>
      <w:bookmarkStart w:id="16" w:name="_Toc480459030"/>
      <w:r w:rsidRPr="00E67A96">
        <w:rPr>
          <w:rFonts w:ascii="Calibri" w:hAnsi="Calibri"/>
          <w:lang w:val="en-GB"/>
        </w:rPr>
        <w:t>Timescale</w:t>
      </w:r>
      <w:bookmarkEnd w:id="16"/>
    </w:p>
    <w:p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rsidR="00BE3588" w:rsidRPr="00B31D7A" w:rsidRDefault="00360589" w:rsidP="00B2269C">
            <w:pPr>
              <w:keepNext/>
              <w:keepLines/>
              <w:widowControl w:val="0"/>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24</w:t>
            </w:r>
            <w:r w:rsidRPr="00360EDE">
              <w:rPr>
                <w:rFonts w:ascii="Calibri" w:hAnsi="Calibri" w:cs="Arial"/>
                <w:color w:val="365F91" w:themeColor="accent1" w:themeShade="BF"/>
                <w:sz w:val="22"/>
                <w:szCs w:val="22"/>
                <w:vertAlign w:val="superscript"/>
                <w:lang w:val="en-GB"/>
              </w:rPr>
              <w:t>th</w:t>
            </w:r>
            <w:r w:rsidR="00360EDE">
              <w:rPr>
                <w:rFonts w:ascii="Calibri" w:hAnsi="Calibri" w:cs="Arial"/>
                <w:color w:val="365F91" w:themeColor="accent1" w:themeShade="BF"/>
                <w:sz w:val="22"/>
                <w:szCs w:val="22"/>
                <w:lang w:val="en-GB"/>
              </w:rPr>
              <w:t xml:space="preserve"> </w:t>
            </w:r>
            <w:r w:rsidR="00B31D7A" w:rsidRPr="00B31D7A">
              <w:rPr>
                <w:rFonts w:ascii="Calibri" w:hAnsi="Calibri" w:cs="Arial"/>
                <w:color w:val="365F91" w:themeColor="accent1" w:themeShade="BF"/>
                <w:sz w:val="22"/>
                <w:szCs w:val="22"/>
                <w:lang w:val="en-GB"/>
              </w:rPr>
              <w:t>April 2017</w:t>
            </w:r>
          </w:p>
        </w:tc>
      </w:tr>
      <w:tr w:rsidR="00BE3588" w:rsidRPr="00E67A96" w:rsidTr="00B2269C">
        <w:trPr>
          <w:trHeight w:val="315"/>
          <w:jc w:val="center"/>
        </w:trPr>
        <w:tc>
          <w:tcPr>
            <w:tcW w:w="4820" w:type="dxa"/>
            <w:tcBorders>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rsidR="00BE3588" w:rsidRPr="00B31D7A" w:rsidRDefault="008F658A" w:rsidP="00B2269C">
            <w:pPr>
              <w:keepNext/>
              <w:keepLines/>
              <w:widowControl w:val="0"/>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 xml:space="preserve">Noon </w:t>
            </w:r>
            <w:bookmarkStart w:id="17" w:name="_GoBack"/>
            <w:bookmarkEnd w:id="17"/>
            <w:r w:rsidR="00360EDE">
              <w:rPr>
                <w:rFonts w:ascii="Calibri" w:hAnsi="Calibri" w:cs="Arial"/>
                <w:color w:val="365F91" w:themeColor="accent1" w:themeShade="BF"/>
                <w:sz w:val="22"/>
                <w:szCs w:val="22"/>
                <w:lang w:val="en-GB"/>
              </w:rPr>
              <w:t>19</w:t>
            </w:r>
            <w:r w:rsidR="00360EDE" w:rsidRPr="00360EDE">
              <w:rPr>
                <w:rFonts w:ascii="Calibri" w:hAnsi="Calibri" w:cs="Arial"/>
                <w:color w:val="365F91" w:themeColor="accent1" w:themeShade="BF"/>
                <w:sz w:val="22"/>
                <w:szCs w:val="22"/>
                <w:vertAlign w:val="superscript"/>
                <w:lang w:val="en-GB"/>
              </w:rPr>
              <w:t>th</w:t>
            </w:r>
            <w:r w:rsidR="00360EDE">
              <w:rPr>
                <w:rFonts w:ascii="Calibri" w:hAnsi="Calibri" w:cs="Arial"/>
                <w:color w:val="365F91" w:themeColor="accent1" w:themeShade="BF"/>
                <w:sz w:val="22"/>
                <w:szCs w:val="22"/>
                <w:lang w:val="en-GB"/>
              </w:rPr>
              <w:t xml:space="preserve"> </w:t>
            </w:r>
            <w:r w:rsidR="00360589">
              <w:rPr>
                <w:rFonts w:ascii="Calibri" w:hAnsi="Calibri" w:cs="Arial"/>
                <w:color w:val="365F91" w:themeColor="accent1" w:themeShade="BF"/>
                <w:sz w:val="22"/>
                <w:szCs w:val="22"/>
                <w:lang w:val="en-GB"/>
              </w:rPr>
              <w:t>May</w:t>
            </w:r>
            <w:r w:rsidR="00B31D7A" w:rsidRPr="00B31D7A">
              <w:rPr>
                <w:rFonts w:ascii="Calibri" w:hAnsi="Calibri" w:cs="Arial"/>
                <w:color w:val="365F91" w:themeColor="accent1" w:themeShade="BF"/>
                <w:sz w:val="22"/>
                <w:szCs w:val="22"/>
                <w:lang w:val="en-GB"/>
              </w:rPr>
              <w:t xml:space="preserve"> 2017</w:t>
            </w:r>
          </w:p>
        </w:tc>
      </w:tr>
      <w:tr w:rsidR="00BE3588" w:rsidRPr="00E67A96" w:rsidTr="00B2269C">
        <w:trPr>
          <w:trHeight w:val="319"/>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rsidR="00BE3588" w:rsidRPr="00B31D7A" w:rsidRDefault="00360589" w:rsidP="00360589">
            <w:pPr>
              <w:keepNext/>
              <w:keepLines/>
              <w:widowControl w:val="0"/>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22 - 26</w:t>
            </w:r>
            <w:r w:rsidR="00B31D7A" w:rsidRPr="00B31D7A">
              <w:rPr>
                <w:rFonts w:ascii="Calibri" w:hAnsi="Calibri" w:cs="Arial"/>
                <w:color w:val="365F91" w:themeColor="accent1" w:themeShade="BF"/>
                <w:sz w:val="22"/>
                <w:szCs w:val="22"/>
                <w:lang w:val="en-GB"/>
              </w:rPr>
              <w:t xml:space="preserve"> May 2017</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rsidR="00BE3588" w:rsidRPr="00B31D7A" w:rsidRDefault="00360589" w:rsidP="00360589">
            <w:pPr>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 xml:space="preserve">By </w:t>
            </w:r>
            <w:r w:rsidR="00B31D7A" w:rsidRPr="00B31D7A">
              <w:rPr>
                <w:rFonts w:ascii="Calibri" w:hAnsi="Calibri" w:cs="Arial"/>
                <w:color w:val="365F91" w:themeColor="accent1" w:themeShade="BF"/>
                <w:sz w:val="22"/>
                <w:szCs w:val="22"/>
                <w:lang w:val="en-GB"/>
              </w:rPr>
              <w:t xml:space="preserve"> </w:t>
            </w:r>
            <w:r>
              <w:rPr>
                <w:rFonts w:ascii="Calibri" w:hAnsi="Calibri" w:cs="Arial"/>
                <w:color w:val="365F91" w:themeColor="accent1" w:themeShade="BF"/>
                <w:sz w:val="22"/>
                <w:szCs w:val="22"/>
                <w:lang w:val="en-GB"/>
              </w:rPr>
              <w:t xml:space="preserve">9 </w:t>
            </w:r>
            <w:r w:rsidR="00B31D7A" w:rsidRPr="00B31D7A">
              <w:rPr>
                <w:rFonts w:ascii="Calibri" w:hAnsi="Calibri" w:cs="Arial"/>
                <w:color w:val="365F91" w:themeColor="accent1" w:themeShade="BF"/>
                <w:sz w:val="22"/>
                <w:szCs w:val="22"/>
                <w:lang w:val="en-GB"/>
              </w:rPr>
              <w:t>June 2017</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rsidR="00BE3588" w:rsidRPr="00B31D7A" w:rsidRDefault="00360589" w:rsidP="00B2269C">
            <w:pPr>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12</w:t>
            </w:r>
            <w:r w:rsidR="008461EF" w:rsidRPr="008461EF">
              <w:rPr>
                <w:rFonts w:ascii="Calibri" w:hAnsi="Calibri" w:cs="Arial"/>
                <w:color w:val="365F91" w:themeColor="accent1" w:themeShade="BF"/>
                <w:sz w:val="22"/>
                <w:szCs w:val="22"/>
                <w:vertAlign w:val="superscript"/>
                <w:lang w:val="en-GB"/>
              </w:rPr>
              <w:t>th</w:t>
            </w:r>
            <w:r w:rsidR="008461EF">
              <w:rPr>
                <w:rFonts w:ascii="Calibri" w:hAnsi="Calibri" w:cs="Arial"/>
                <w:color w:val="365F91" w:themeColor="accent1" w:themeShade="BF"/>
                <w:sz w:val="22"/>
                <w:szCs w:val="22"/>
                <w:lang w:val="en-GB"/>
              </w:rPr>
              <w:t xml:space="preserve"> </w:t>
            </w:r>
            <w:r w:rsidR="00B31D7A" w:rsidRPr="00B31D7A">
              <w:rPr>
                <w:rFonts w:ascii="Calibri" w:hAnsi="Calibri" w:cs="Arial"/>
                <w:color w:val="365F91" w:themeColor="accent1" w:themeShade="BF"/>
                <w:sz w:val="22"/>
                <w:szCs w:val="22"/>
                <w:lang w:val="en-GB"/>
              </w:rPr>
              <w:t>June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rsidR="00BE3588" w:rsidRPr="00B31D7A" w:rsidRDefault="00360589" w:rsidP="00B2269C">
            <w:pPr>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12 - 16</w:t>
            </w:r>
            <w:r w:rsidR="008461EF" w:rsidRPr="008461EF">
              <w:rPr>
                <w:rFonts w:ascii="Calibri" w:hAnsi="Calibri" w:cs="Arial"/>
                <w:color w:val="365F91" w:themeColor="accent1" w:themeShade="BF"/>
                <w:sz w:val="22"/>
                <w:szCs w:val="22"/>
                <w:vertAlign w:val="superscript"/>
                <w:lang w:val="en-GB"/>
              </w:rPr>
              <w:t>th</w:t>
            </w:r>
            <w:r w:rsidR="008461EF">
              <w:rPr>
                <w:rFonts w:ascii="Calibri" w:hAnsi="Calibri" w:cs="Arial"/>
                <w:color w:val="365F91" w:themeColor="accent1" w:themeShade="BF"/>
                <w:sz w:val="22"/>
                <w:szCs w:val="22"/>
                <w:lang w:val="en-GB"/>
              </w:rPr>
              <w:t xml:space="preserve"> </w:t>
            </w:r>
            <w:r w:rsidR="00B31D7A" w:rsidRPr="00B31D7A">
              <w:rPr>
                <w:rFonts w:ascii="Calibri" w:hAnsi="Calibri" w:cs="Arial"/>
                <w:color w:val="365F91" w:themeColor="accent1" w:themeShade="BF"/>
                <w:sz w:val="22"/>
                <w:szCs w:val="22"/>
                <w:lang w:val="en-GB"/>
              </w:rPr>
              <w:t>June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Mobilisation</w:t>
            </w:r>
          </w:p>
        </w:tc>
        <w:tc>
          <w:tcPr>
            <w:tcW w:w="3594" w:type="dxa"/>
            <w:tcBorders>
              <w:top w:val="single" w:sz="8" w:space="0" w:color="4F81BD"/>
              <w:bottom w:val="single" w:sz="8" w:space="0" w:color="4F81BD"/>
            </w:tcBorders>
            <w:vAlign w:val="center"/>
          </w:tcPr>
          <w:p w:rsidR="00BE3588" w:rsidRPr="00B31D7A" w:rsidRDefault="00360589" w:rsidP="00B2269C">
            <w:pPr>
              <w:rPr>
                <w:rFonts w:ascii="Calibri" w:hAnsi="Calibri" w:cs="Arial"/>
                <w:color w:val="365F91" w:themeColor="accent1" w:themeShade="BF"/>
                <w:sz w:val="20"/>
                <w:szCs w:val="20"/>
                <w:lang w:val="en-GB"/>
              </w:rPr>
            </w:pPr>
            <w:r>
              <w:rPr>
                <w:rFonts w:ascii="Calibri" w:hAnsi="Calibri" w:cs="Arial"/>
                <w:color w:val="365F91" w:themeColor="accent1" w:themeShade="BF"/>
                <w:sz w:val="22"/>
                <w:szCs w:val="22"/>
                <w:lang w:val="en-GB"/>
              </w:rPr>
              <w:t>12</w:t>
            </w:r>
            <w:r w:rsidR="00360EDE">
              <w:rPr>
                <w:rFonts w:ascii="Calibri" w:hAnsi="Calibri" w:cs="Arial"/>
                <w:color w:val="365F91" w:themeColor="accent1" w:themeShade="BF"/>
                <w:sz w:val="22"/>
                <w:szCs w:val="22"/>
                <w:lang w:val="en-GB"/>
              </w:rPr>
              <w:t xml:space="preserve"> </w:t>
            </w:r>
            <w:r w:rsidR="00B31D7A" w:rsidRPr="00B31D7A">
              <w:rPr>
                <w:rFonts w:ascii="Calibri" w:hAnsi="Calibri" w:cs="Arial"/>
                <w:color w:val="365F91" w:themeColor="accent1" w:themeShade="BF"/>
                <w:sz w:val="22"/>
                <w:szCs w:val="22"/>
                <w:lang w:val="en-GB"/>
              </w:rPr>
              <w:t>June – 1</w:t>
            </w:r>
            <w:r w:rsidR="00B31D7A" w:rsidRPr="00B31D7A">
              <w:rPr>
                <w:rFonts w:ascii="Calibri" w:hAnsi="Calibri" w:cs="Arial"/>
                <w:color w:val="365F91" w:themeColor="accent1" w:themeShade="BF"/>
                <w:sz w:val="22"/>
                <w:szCs w:val="22"/>
                <w:vertAlign w:val="superscript"/>
                <w:lang w:val="en-GB"/>
              </w:rPr>
              <w:t>st</w:t>
            </w:r>
            <w:r w:rsidR="00B31D7A" w:rsidRPr="00B31D7A">
              <w:rPr>
                <w:rFonts w:ascii="Calibri" w:hAnsi="Calibri" w:cs="Arial"/>
                <w:color w:val="365F91" w:themeColor="accent1" w:themeShade="BF"/>
                <w:sz w:val="22"/>
                <w:szCs w:val="22"/>
                <w:lang w:val="en-GB"/>
              </w:rPr>
              <w:t xml:space="preserve"> July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rsidR="00BE3588" w:rsidRPr="00B31D7A" w:rsidRDefault="00B31D7A" w:rsidP="00B2269C">
            <w:pPr>
              <w:rPr>
                <w:rFonts w:ascii="Calibri" w:hAnsi="Calibri" w:cs="Arial"/>
                <w:color w:val="365F91" w:themeColor="accent1" w:themeShade="BF"/>
                <w:sz w:val="20"/>
                <w:szCs w:val="20"/>
                <w:lang w:val="en-GB"/>
              </w:rPr>
            </w:pPr>
            <w:r w:rsidRPr="00B31D7A">
              <w:rPr>
                <w:rFonts w:ascii="Calibri" w:hAnsi="Calibri" w:cs="Arial"/>
                <w:color w:val="365F91" w:themeColor="accent1" w:themeShade="BF"/>
                <w:sz w:val="22"/>
                <w:szCs w:val="22"/>
                <w:lang w:val="en-GB"/>
              </w:rPr>
              <w:t>1</w:t>
            </w:r>
            <w:r w:rsidRPr="00B31D7A">
              <w:rPr>
                <w:rFonts w:ascii="Calibri" w:hAnsi="Calibri" w:cs="Arial"/>
                <w:color w:val="365F91" w:themeColor="accent1" w:themeShade="BF"/>
                <w:sz w:val="22"/>
                <w:szCs w:val="22"/>
                <w:vertAlign w:val="superscript"/>
                <w:lang w:val="en-GB"/>
              </w:rPr>
              <w:t>st</w:t>
            </w:r>
            <w:r w:rsidRPr="00B31D7A">
              <w:rPr>
                <w:rFonts w:ascii="Calibri" w:hAnsi="Calibri" w:cs="Arial"/>
                <w:color w:val="365F91" w:themeColor="accent1" w:themeShade="BF"/>
                <w:sz w:val="22"/>
                <w:szCs w:val="22"/>
                <w:lang w:val="en-GB"/>
              </w:rPr>
              <w:t xml:space="preserve"> July 2017</w:t>
            </w:r>
          </w:p>
        </w:tc>
      </w:tr>
    </w:tbl>
    <w:p w:rsidR="00BE3588" w:rsidRDefault="008B4051" w:rsidP="008B4051">
      <w:pPr>
        <w:pStyle w:val="Heading1"/>
        <w:keepLines/>
        <w:widowControl w:val="0"/>
        <w:spacing w:before="0"/>
        <w:ind w:left="1855" w:hanging="1146"/>
        <w:rPr>
          <w:rFonts w:ascii="Calibri" w:hAnsi="Calibri"/>
          <w:b w:val="0"/>
          <w:sz w:val="22"/>
          <w:szCs w:val="22"/>
          <w:lang w:val="en-GB"/>
        </w:rPr>
      </w:pPr>
      <w:bookmarkStart w:id="18" w:name="_Toc480459031"/>
      <w:r w:rsidRPr="008B4051">
        <w:rPr>
          <w:rFonts w:ascii="Calibri" w:hAnsi="Calibri"/>
          <w:b w:val="0"/>
          <w:sz w:val="22"/>
          <w:szCs w:val="22"/>
          <w:lang w:val="en-GB"/>
        </w:rPr>
        <w:t>Dates are correct at time of publishing the Invitation to Tender and may be subject to change</w:t>
      </w:r>
      <w:bookmarkEnd w:id="18"/>
    </w:p>
    <w:p w:rsidR="008B4051" w:rsidRPr="008B4051" w:rsidRDefault="008B4051" w:rsidP="008B4051">
      <w:pPr>
        <w:rPr>
          <w:lang w:val="en-GB"/>
        </w:rPr>
      </w:pPr>
    </w:p>
    <w:p w:rsidR="00C1185A" w:rsidRDefault="00EB3F59" w:rsidP="00527D27">
      <w:pPr>
        <w:pStyle w:val="Heading1"/>
        <w:keepLines/>
        <w:widowControl w:val="0"/>
        <w:numPr>
          <w:ilvl w:val="0"/>
          <w:numId w:val="35"/>
        </w:numPr>
        <w:spacing w:before="0"/>
        <w:rPr>
          <w:rFonts w:ascii="Calibri" w:hAnsi="Calibri"/>
          <w:lang w:val="en-GB"/>
        </w:rPr>
      </w:pPr>
      <w:bookmarkStart w:id="19" w:name="_Toc480459032"/>
      <w:r>
        <w:rPr>
          <w:rFonts w:ascii="Calibri" w:hAnsi="Calibri"/>
          <w:lang w:val="en-GB"/>
        </w:rPr>
        <w:t>Brief</w:t>
      </w:r>
      <w:bookmarkEnd w:id="19"/>
    </w:p>
    <w:p w:rsidR="00B31D7A" w:rsidRPr="00B31D7A" w:rsidRDefault="00B31D7A" w:rsidP="00527D27">
      <w:pPr>
        <w:pStyle w:val="Heading1"/>
        <w:keepLines/>
        <w:widowControl w:val="0"/>
        <w:numPr>
          <w:ilvl w:val="1"/>
          <w:numId w:val="35"/>
        </w:numPr>
        <w:spacing w:before="0"/>
        <w:ind w:left="567" w:hanging="567"/>
        <w:rPr>
          <w:rFonts w:ascii="Calibri" w:hAnsi="Calibri"/>
          <w:b w:val="0"/>
          <w:sz w:val="22"/>
          <w:szCs w:val="22"/>
        </w:rPr>
      </w:pPr>
      <w:bookmarkStart w:id="20" w:name="_Toc442081142"/>
      <w:bookmarkStart w:id="21" w:name="_Toc480459033"/>
      <w:r w:rsidRPr="00B31D7A">
        <w:rPr>
          <w:rFonts w:ascii="Calibri" w:hAnsi="Calibri"/>
          <w:sz w:val="22"/>
          <w:szCs w:val="22"/>
          <w:lang w:val="en-GB"/>
        </w:rPr>
        <w:t>Maintenance</w:t>
      </w:r>
      <w:bookmarkEnd w:id="20"/>
      <w:bookmarkEnd w:id="21"/>
    </w:p>
    <w:p w:rsidR="00B31D7A" w:rsidRPr="00B31D7A" w:rsidRDefault="00B31D7A" w:rsidP="00B31D7A">
      <w:pPr>
        <w:pStyle w:val="JenboNormal"/>
        <w:rPr>
          <w:rFonts w:asciiTheme="minorHAnsi" w:hAnsiTheme="minorHAnsi" w:cs="Arial"/>
          <w:b/>
          <w:szCs w:val="22"/>
        </w:rPr>
      </w:pPr>
      <w:r w:rsidRPr="00B31D7A">
        <w:rPr>
          <w:rFonts w:asciiTheme="minorHAnsi" w:hAnsiTheme="minorHAnsi" w:cs="Arial"/>
          <w:szCs w:val="22"/>
        </w:rPr>
        <w:t xml:space="preserve">The Association has in place a contractor who provides a 24 hours a day, 7 days a week responsive repair, replacement, and maintenance for the warden call systems that are in place within the Association’s stock. </w:t>
      </w:r>
    </w:p>
    <w:p w:rsidR="00B31D7A" w:rsidRPr="00527D27" w:rsidRDefault="00B31D7A" w:rsidP="00527D27">
      <w:pPr>
        <w:pStyle w:val="Heading1"/>
        <w:keepLines/>
        <w:widowControl w:val="0"/>
        <w:numPr>
          <w:ilvl w:val="1"/>
          <w:numId w:val="35"/>
        </w:numPr>
        <w:ind w:left="426" w:hanging="426"/>
        <w:rPr>
          <w:rFonts w:ascii="Calibri" w:hAnsi="Calibri"/>
          <w:sz w:val="22"/>
          <w:szCs w:val="22"/>
          <w:lang w:val="en-GB"/>
        </w:rPr>
      </w:pPr>
      <w:bookmarkStart w:id="22" w:name="_Toc442081143"/>
      <w:bookmarkStart w:id="23" w:name="_Toc480459034"/>
      <w:r w:rsidRPr="00527D27">
        <w:rPr>
          <w:rFonts w:ascii="Calibri" w:hAnsi="Calibri"/>
          <w:sz w:val="22"/>
          <w:szCs w:val="22"/>
          <w:lang w:val="en-GB"/>
        </w:rPr>
        <w:t>Monitoring</w:t>
      </w:r>
      <w:bookmarkEnd w:id="22"/>
      <w:bookmarkEnd w:id="23"/>
    </w:p>
    <w:p w:rsidR="00B31D7A" w:rsidRPr="00B31D7A" w:rsidRDefault="00B31D7A" w:rsidP="00B31D7A">
      <w:pPr>
        <w:pStyle w:val="JenboNormal"/>
        <w:rPr>
          <w:rFonts w:asciiTheme="minorHAnsi" w:hAnsiTheme="minorHAnsi" w:cs="Arial"/>
          <w:szCs w:val="22"/>
        </w:rPr>
      </w:pPr>
      <w:r w:rsidRPr="00B31D7A">
        <w:rPr>
          <w:rFonts w:asciiTheme="minorHAnsi" w:hAnsiTheme="minorHAnsi" w:cs="Arial"/>
          <w:szCs w:val="22"/>
        </w:rPr>
        <w:t xml:space="preserve">The Association </w:t>
      </w:r>
      <w:r>
        <w:rPr>
          <w:rFonts w:asciiTheme="minorHAnsi" w:hAnsiTheme="minorHAnsi" w:cs="Arial"/>
          <w:szCs w:val="22"/>
        </w:rPr>
        <w:t>has a contract in place which provides the 24hour monitoring of all the units.</w:t>
      </w:r>
      <w:r w:rsidRPr="00B31D7A">
        <w:rPr>
          <w:rFonts w:asciiTheme="minorHAnsi" w:hAnsiTheme="minorHAnsi" w:cs="Arial"/>
          <w:color w:val="FF0000"/>
          <w:szCs w:val="22"/>
        </w:rPr>
        <w:t xml:space="preserve">  </w:t>
      </w:r>
      <w:r>
        <w:rPr>
          <w:rFonts w:asciiTheme="minorHAnsi" w:hAnsiTheme="minorHAnsi" w:cs="Arial"/>
          <w:szCs w:val="22"/>
        </w:rPr>
        <w:t>The mobile response contract will run alongside the remaining term of the contract until July 2019.</w:t>
      </w:r>
    </w:p>
    <w:p w:rsidR="00B31D7A" w:rsidRPr="00B31D7A" w:rsidRDefault="00B31D7A" w:rsidP="00527D27">
      <w:pPr>
        <w:pStyle w:val="Heading1"/>
        <w:keepLines/>
        <w:widowControl w:val="0"/>
        <w:numPr>
          <w:ilvl w:val="1"/>
          <w:numId w:val="35"/>
        </w:numPr>
        <w:ind w:left="426" w:hanging="426"/>
        <w:rPr>
          <w:rFonts w:ascii="Calibri" w:hAnsi="Calibri"/>
          <w:sz w:val="22"/>
          <w:szCs w:val="22"/>
          <w:lang w:val="en-GB"/>
        </w:rPr>
      </w:pPr>
      <w:bookmarkStart w:id="24" w:name="_Toc442081144"/>
      <w:bookmarkStart w:id="25" w:name="_Toc480459035"/>
      <w:r w:rsidRPr="00B31D7A">
        <w:rPr>
          <w:rFonts w:ascii="Calibri" w:hAnsi="Calibri"/>
          <w:sz w:val="22"/>
          <w:szCs w:val="22"/>
          <w:lang w:val="en-GB"/>
        </w:rPr>
        <w:t>Equipment</w:t>
      </w:r>
      <w:bookmarkEnd w:id="24"/>
      <w:bookmarkEnd w:id="25"/>
    </w:p>
    <w:p w:rsidR="00AB3297" w:rsidRPr="00B31D7A" w:rsidRDefault="00B31D7A" w:rsidP="00B31D7A">
      <w:pPr>
        <w:pStyle w:val="JenboNormal"/>
        <w:rPr>
          <w:rFonts w:asciiTheme="minorHAnsi" w:hAnsiTheme="minorHAnsi" w:cs="Arial"/>
          <w:szCs w:val="22"/>
        </w:rPr>
      </w:pPr>
      <w:r w:rsidRPr="00B31D7A">
        <w:rPr>
          <w:rFonts w:asciiTheme="minorHAnsi" w:hAnsiTheme="minorHAnsi" w:cs="Arial"/>
          <w:szCs w:val="22"/>
        </w:rPr>
        <w:t>The system we currently use in our schemes are Tynetec Advent.</w:t>
      </w:r>
      <w:r w:rsidRPr="00B31D7A" w:rsidDel="00BB4D81">
        <w:rPr>
          <w:rFonts w:asciiTheme="minorHAnsi" w:hAnsiTheme="minorHAnsi" w:cs="Arial"/>
          <w:szCs w:val="22"/>
        </w:rPr>
        <w:t xml:space="preserve"> </w:t>
      </w:r>
      <w:r w:rsidRPr="00B31D7A">
        <w:rPr>
          <w:rFonts w:asciiTheme="minorHAnsi" w:hAnsiTheme="minorHAnsi" w:cs="Arial"/>
          <w:szCs w:val="22"/>
        </w:rPr>
        <w:t>Across the schemes listed at</w:t>
      </w:r>
      <w:r>
        <w:rPr>
          <w:rFonts w:asciiTheme="minorHAnsi" w:hAnsiTheme="minorHAnsi" w:cs="Arial"/>
          <w:szCs w:val="22"/>
        </w:rPr>
        <w:t xml:space="preserve"> 3.1 there are approximately </w:t>
      </w:r>
      <w:r w:rsidRPr="008F658A">
        <w:rPr>
          <w:rFonts w:asciiTheme="minorHAnsi" w:hAnsiTheme="minorHAnsi" w:cs="Arial"/>
          <w:szCs w:val="22"/>
        </w:rPr>
        <w:t>268</w:t>
      </w:r>
      <w:r>
        <w:rPr>
          <w:rFonts w:asciiTheme="minorHAnsi" w:hAnsiTheme="minorHAnsi" w:cs="Arial"/>
          <w:szCs w:val="22"/>
        </w:rPr>
        <w:t xml:space="preserve"> units (units are also located in communal areas)</w:t>
      </w:r>
    </w:p>
    <w:p w:rsidR="00527D27" w:rsidRDefault="00FA5F4F" w:rsidP="00527D27">
      <w:pPr>
        <w:pStyle w:val="Heading1"/>
        <w:keepLines/>
        <w:widowControl w:val="0"/>
        <w:numPr>
          <w:ilvl w:val="1"/>
          <w:numId w:val="35"/>
        </w:numPr>
        <w:ind w:left="426" w:hanging="426"/>
        <w:rPr>
          <w:rFonts w:ascii="Calibri" w:hAnsi="Calibri"/>
          <w:color w:val="000000" w:themeColor="text1"/>
          <w:sz w:val="22"/>
          <w:szCs w:val="22"/>
          <w:lang w:val="en-GB"/>
        </w:rPr>
      </w:pPr>
      <w:bookmarkStart w:id="26" w:name="_Toc480459036"/>
      <w:bookmarkStart w:id="27" w:name="_Toc465677554"/>
      <w:r w:rsidRPr="00FA5F4F">
        <w:rPr>
          <w:rFonts w:ascii="Calibri" w:hAnsi="Calibri"/>
          <w:color w:val="000000" w:themeColor="text1"/>
          <w:sz w:val="22"/>
          <w:szCs w:val="22"/>
          <w:lang w:val="en-GB"/>
        </w:rPr>
        <w:t>Response Service</w:t>
      </w:r>
      <w:bookmarkEnd w:id="26"/>
    </w:p>
    <w:p w:rsidR="00FA5F4F" w:rsidRPr="001F65DF" w:rsidRDefault="00FA5F4F" w:rsidP="00527D27">
      <w:pPr>
        <w:pStyle w:val="Heading1"/>
        <w:keepLines/>
        <w:widowControl w:val="0"/>
        <w:rPr>
          <w:rFonts w:asciiTheme="minorHAnsi" w:hAnsiTheme="minorHAnsi"/>
          <w:b w:val="0"/>
          <w:bCs w:val="0"/>
          <w:kern w:val="0"/>
          <w:sz w:val="22"/>
          <w:szCs w:val="22"/>
          <w:lang w:val="en-GB"/>
        </w:rPr>
      </w:pPr>
      <w:bookmarkStart w:id="28" w:name="_Toc480459037"/>
      <w:r w:rsidRPr="001F65DF">
        <w:rPr>
          <w:rFonts w:asciiTheme="minorHAnsi" w:hAnsiTheme="minorHAnsi"/>
          <w:b w:val="0"/>
          <w:bCs w:val="0"/>
          <w:kern w:val="0"/>
          <w:sz w:val="22"/>
          <w:szCs w:val="22"/>
          <w:lang w:val="en-GB"/>
        </w:rPr>
        <w:t>The Association requires a Response Service to:</w:t>
      </w:r>
      <w:bookmarkEnd w:id="28"/>
    </w:p>
    <w:p w:rsidR="00FA5F4F" w:rsidRPr="00527D27" w:rsidRDefault="00FA5F4F" w:rsidP="00527D27">
      <w:pPr>
        <w:pStyle w:val="Heading1"/>
        <w:keepLines/>
        <w:widowControl w:val="0"/>
        <w:numPr>
          <w:ilvl w:val="2"/>
          <w:numId w:val="35"/>
        </w:numPr>
        <w:ind w:left="1134" w:hanging="708"/>
        <w:rPr>
          <w:rFonts w:ascii="Calibri" w:hAnsi="Calibri"/>
          <w:b w:val="0"/>
          <w:color w:val="000000" w:themeColor="text1"/>
          <w:sz w:val="22"/>
          <w:szCs w:val="22"/>
          <w:lang w:val="en-GB"/>
        </w:rPr>
      </w:pPr>
      <w:bookmarkStart w:id="29" w:name="_Toc480459038"/>
      <w:r w:rsidRPr="00527D27">
        <w:rPr>
          <w:rFonts w:ascii="Calibri" w:hAnsi="Calibri"/>
          <w:b w:val="0"/>
          <w:color w:val="000000" w:themeColor="text1"/>
          <w:sz w:val="22"/>
          <w:szCs w:val="22"/>
          <w:lang w:val="en-GB"/>
        </w:rPr>
        <w:t xml:space="preserve">provide </w:t>
      </w:r>
      <w:r w:rsidR="00135661">
        <w:rPr>
          <w:rFonts w:ascii="Calibri" w:hAnsi="Calibri"/>
          <w:b w:val="0"/>
          <w:color w:val="000000" w:themeColor="text1"/>
          <w:sz w:val="22"/>
          <w:szCs w:val="22"/>
          <w:lang w:val="en-GB"/>
        </w:rPr>
        <w:t xml:space="preserve">a </w:t>
      </w:r>
      <w:r w:rsidRPr="00527D27">
        <w:rPr>
          <w:rFonts w:ascii="Calibri" w:hAnsi="Calibri"/>
          <w:b w:val="0"/>
          <w:color w:val="000000" w:themeColor="text1"/>
          <w:sz w:val="22"/>
          <w:szCs w:val="22"/>
          <w:lang w:val="en-GB"/>
        </w:rPr>
        <w:t>responder service to customers when site based staff are off site or out of hours</w:t>
      </w:r>
      <w:r w:rsidR="00523877">
        <w:rPr>
          <w:rFonts w:ascii="Calibri" w:hAnsi="Calibri"/>
          <w:b w:val="0"/>
          <w:color w:val="000000" w:themeColor="text1"/>
          <w:sz w:val="22"/>
          <w:szCs w:val="22"/>
          <w:lang w:val="en-GB"/>
        </w:rPr>
        <w:t xml:space="preserve"> on an emergency basis (e.g. sickness) and on a planned basis (e.g. annual leave)</w:t>
      </w:r>
      <w:bookmarkEnd w:id="29"/>
      <w:r w:rsidR="00523877">
        <w:rPr>
          <w:rFonts w:ascii="Calibri" w:hAnsi="Calibri"/>
          <w:b w:val="0"/>
          <w:color w:val="000000" w:themeColor="text1"/>
          <w:sz w:val="22"/>
          <w:szCs w:val="22"/>
          <w:lang w:val="en-GB"/>
        </w:rPr>
        <w:t xml:space="preserve"> </w:t>
      </w:r>
    </w:p>
    <w:p w:rsidR="00FA5F4F" w:rsidRPr="00527D27" w:rsidRDefault="00FA5F4F" w:rsidP="00527D27">
      <w:pPr>
        <w:pStyle w:val="Heading1"/>
        <w:keepLines/>
        <w:widowControl w:val="0"/>
        <w:numPr>
          <w:ilvl w:val="2"/>
          <w:numId w:val="35"/>
        </w:numPr>
        <w:ind w:left="1134" w:hanging="708"/>
        <w:rPr>
          <w:rFonts w:ascii="Calibri" w:hAnsi="Calibri"/>
          <w:b w:val="0"/>
          <w:color w:val="000000" w:themeColor="text1"/>
          <w:sz w:val="22"/>
          <w:szCs w:val="22"/>
          <w:lang w:val="en-GB"/>
        </w:rPr>
      </w:pPr>
      <w:bookmarkStart w:id="30" w:name="_Toc480459039"/>
      <w:r w:rsidRPr="00527D27">
        <w:rPr>
          <w:rFonts w:ascii="Calibri" w:hAnsi="Calibri"/>
          <w:b w:val="0"/>
          <w:color w:val="000000" w:themeColor="text1"/>
          <w:sz w:val="22"/>
          <w:szCs w:val="22"/>
          <w:lang w:val="en-GB"/>
        </w:rPr>
        <w:t>respond to callouts where customers need assistance and liaise with other agencies where required e</w:t>
      </w:r>
      <w:r w:rsidR="00135661">
        <w:rPr>
          <w:rFonts w:ascii="Calibri" w:hAnsi="Calibri"/>
          <w:b w:val="0"/>
          <w:color w:val="000000" w:themeColor="text1"/>
          <w:sz w:val="22"/>
          <w:szCs w:val="22"/>
          <w:lang w:val="en-GB"/>
        </w:rPr>
        <w:t>.g.</w:t>
      </w:r>
      <w:r w:rsidRPr="00527D27">
        <w:rPr>
          <w:rFonts w:ascii="Calibri" w:hAnsi="Calibri"/>
          <w:b w:val="0"/>
          <w:color w:val="000000" w:themeColor="text1"/>
          <w:sz w:val="22"/>
          <w:szCs w:val="22"/>
          <w:lang w:val="en-GB"/>
        </w:rPr>
        <w:t xml:space="preserve"> paramedics</w:t>
      </w:r>
      <w:bookmarkEnd w:id="30"/>
    </w:p>
    <w:p w:rsidR="00FA5F4F" w:rsidRPr="00527D27" w:rsidRDefault="00FA5F4F" w:rsidP="00527D27">
      <w:pPr>
        <w:pStyle w:val="Heading1"/>
        <w:keepLines/>
        <w:widowControl w:val="0"/>
        <w:numPr>
          <w:ilvl w:val="2"/>
          <w:numId w:val="35"/>
        </w:numPr>
        <w:ind w:left="1134" w:hanging="708"/>
        <w:rPr>
          <w:rFonts w:ascii="Calibri" w:hAnsi="Calibri"/>
          <w:b w:val="0"/>
          <w:color w:val="000000" w:themeColor="text1"/>
          <w:sz w:val="22"/>
          <w:szCs w:val="22"/>
          <w:lang w:val="en-GB"/>
        </w:rPr>
      </w:pPr>
      <w:bookmarkStart w:id="31" w:name="_Toc480459040"/>
      <w:r w:rsidRPr="00527D27">
        <w:rPr>
          <w:rFonts w:ascii="Calibri" w:hAnsi="Calibri"/>
          <w:b w:val="0"/>
          <w:color w:val="000000" w:themeColor="text1"/>
          <w:sz w:val="22"/>
          <w:szCs w:val="22"/>
          <w:lang w:val="en-GB"/>
        </w:rPr>
        <w:t xml:space="preserve">provide </w:t>
      </w:r>
      <w:r w:rsidR="00135661">
        <w:rPr>
          <w:rFonts w:ascii="Calibri" w:hAnsi="Calibri"/>
          <w:b w:val="0"/>
          <w:color w:val="000000" w:themeColor="text1"/>
          <w:sz w:val="22"/>
          <w:szCs w:val="22"/>
          <w:lang w:val="en-GB"/>
        </w:rPr>
        <w:t xml:space="preserve">a </w:t>
      </w:r>
      <w:r w:rsidRPr="00527D27">
        <w:rPr>
          <w:rFonts w:ascii="Calibri" w:hAnsi="Calibri"/>
          <w:b w:val="0"/>
          <w:color w:val="000000" w:themeColor="text1"/>
          <w:sz w:val="22"/>
          <w:szCs w:val="22"/>
          <w:lang w:val="en-GB"/>
        </w:rPr>
        <w:t>record of all call outs on site following</w:t>
      </w:r>
      <w:r w:rsidR="00135661">
        <w:rPr>
          <w:rFonts w:ascii="Calibri" w:hAnsi="Calibri"/>
          <w:b w:val="0"/>
          <w:color w:val="000000" w:themeColor="text1"/>
          <w:sz w:val="22"/>
          <w:szCs w:val="22"/>
          <w:lang w:val="en-GB"/>
        </w:rPr>
        <w:t xml:space="preserve"> the</w:t>
      </w:r>
      <w:r w:rsidRPr="00527D27">
        <w:rPr>
          <w:rFonts w:ascii="Calibri" w:hAnsi="Calibri"/>
          <w:b w:val="0"/>
          <w:color w:val="000000" w:themeColor="text1"/>
          <w:sz w:val="22"/>
          <w:szCs w:val="22"/>
          <w:lang w:val="en-GB"/>
        </w:rPr>
        <w:t xml:space="preserve"> protocol outlined</w:t>
      </w:r>
      <w:bookmarkEnd w:id="31"/>
    </w:p>
    <w:p w:rsidR="00FA5F4F" w:rsidRPr="00015203" w:rsidRDefault="00135661" w:rsidP="00015203">
      <w:pPr>
        <w:pStyle w:val="Heading1"/>
        <w:keepLines/>
        <w:widowControl w:val="0"/>
        <w:numPr>
          <w:ilvl w:val="2"/>
          <w:numId w:val="35"/>
        </w:numPr>
        <w:ind w:left="1134" w:hanging="708"/>
        <w:rPr>
          <w:rFonts w:ascii="Calibri" w:hAnsi="Calibri"/>
          <w:color w:val="000000" w:themeColor="text1"/>
          <w:sz w:val="22"/>
          <w:szCs w:val="22"/>
          <w:lang w:val="en-GB"/>
        </w:rPr>
      </w:pPr>
      <w:bookmarkStart w:id="32" w:name="_Toc480459041"/>
      <w:r>
        <w:rPr>
          <w:rFonts w:ascii="Calibri" w:hAnsi="Calibri"/>
          <w:b w:val="0"/>
          <w:color w:val="000000" w:themeColor="text1"/>
          <w:sz w:val="22"/>
          <w:szCs w:val="22"/>
          <w:lang w:val="en-GB"/>
        </w:rPr>
        <w:t xml:space="preserve">manage </w:t>
      </w:r>
      <w:r w:rsidR="00FA5F4F" w:rsidRPr="00527D27">
        <w:rPr>
          <w:rFonts w:ascii="Calibri" w:hAnsi="Calibri"/>
          <w:b w:val="0"/>
          <w:color w:val="000000" w:themeColor="text1"/>
          <w:sz w:val="22"/>
          <w:szCs w:val="22"/>
          <w:lang w:val="en-GB"/>
        </w:rPr>
        <w:t>Protocols</w:t>
      </w:r>
      <w:r w:rsidR="00523877">
        <w:rPr>
          <w:rFonts w:ascii="Calibri" w:hAnsi="Calibri"/>
          <w:b w:val="0"/>
          <w:color w:val="000000" w:themeColor="text1"/>
          <w:sz w:val="22"/>
          <w:szCs w:val="22"/>
          <w:lang w:val="en-GB"/>
        </w:rPr>
        <w:t xml:space="preserve"> - </w:t>
      </w:r>
      <w:r w:rsidR="00523877" w:rsidRPr="00360EDE">
        <w:rPr>
          <w:rFonts w:ascii="Calibri" w:hAnsi="Calibri"/>
          <w:b w:val="0"/>
          <w:color w:val="000000" w:themeColor="text1"/>
          <w:sz w:val="22"/>
          <w:szCs w:val="22"/>
          <w:lang w:val="en-GB"/>
        </w:rPr>
        <w:t>t</w:t>
      </w:r>
      <w:r w:rsidR="00FA5F4F" w:rsidRPr="00360EDE">
        <w:rPr>
          <w:rFonts w:ascii="Calibri" w:hAnsi="Calibri"/>
          <w:b w:val="0"/>
          <w:color w:val="000000" w:themeColor="text1"/>
          <w:sz w:val="22"/>
          <w:szCs w:val="22"/>
          <w:lang w:val="en-GB"/>
        </w:rPr>
        <w:t>he service provider</w:t>
      </w:r>
      <w:r w:rsidR="001F65DF" w:rsidRPr="00360EDE">
        <w:rPr>
          <w:rFonts w:ascii="Calibri" w:hAnsi="Calibri"/>
          <w:b w:val="0"/>
          <w:color w:val="000000" w:themeColor="text1"/>
          <w:sz w:val="22"/>
          <w:szCs w:val="22"/>
          <w:lang w:val="en-GB"/>
        </w:rPr>
        <w:t>’</w:t>
      </w:r>
      <w:r w:rsidR="00FA5F4F" w:rsidRPr="00360EDE">
        <w:rPr>
          <w:rFonts w:ascii="Calibri" w:hAnsi="Calibri"/>
          <w:b w:val="0"/>
          <w:color w:val="000000" w:themeColor="text1"/>
          <w:sz w:val="22"/>
          <w:szCs w:val="22"/>
          <w:lang w:val="en-GB"/>
        </w:rPr>
        <w:t xml:space="preserve">s system should be able to interpret all existing protocols handled by the clients’ current system as well as providing an open platform for additional protocols. </w:t>
      </w:r>
      <w:r w:rsidR="004D4D54" w:rsidRPr="00360EDE">
        <w:rPr>
          <w:rFonts w:ascii="Calibri" w:hAnsi="Calibri"/>
          <w:b w:val="0"/>
          <w:color w:val="000000" w:themeColor="text1"/>
          <w:sz w:val="22"/>
          <w:szCs w:val="22"/>
          <w:lang w:val="en-GB"/>
        </w:rPr>
        <w:t>Training will be provided where necessary.</w:t>
      </w:r>
      <w:bookmarkEnd w:id="32"/>
    </w:p>
    <w:p w:rsidR="00FA5F4F" w:rsidRDefault="00FA5F4F" w:rsidP="00FA5F4F"/>
    <w:p w:rsidR="00FA5F4F" w:rsidRDefault="00FA5F4F" w:rsidP="00FA5F4F"/>
    <w:p w:rsidR="00FA5F4F" w:rsidRPr="001F65DF" w:rsidRDefault="00FA5F4F" w:rsidP="001F65DF">
      <w:pPr>
        <w:pStyle w:val="Heading1"/>
        <w:keepLines/>
        <w:widowControl w:val="0"/>
        <w:numPr>
          <w:ilvl w:val="1"/>
          <w:numId w:val="35"/>
        </w:numPr>
        <w:ind w:left="426" w:hanging="426"/>
        <w:rPr>
          <w:rFonts w:ascii="Calibri" w:hAnsi="Calibri"/>
          <w:color w:val="000000" w:themeColor="text1"/>
          <w:sz w:val="22"/>
          <w:szCs w:val="22"/>
          <w:lang w:val="en-GB"/>
        </w:rPr>
      </w:pPr>
      <w:bookmarkStart w:id="33" w:name="_Toc480459042"/>
      <w:r w:rsidRPr="001F65DF">
        <w:rPr>
          <w:rFonts w:ascii="Calibri" w:hAnsi="Calibri"/>
          <w:color w:val="000000" w:themeColor="text1"/>
          <w:sz w:val="22"/>
          <w:szCs w:val="22"/>
          <w:lang w:val="en-GB"/>
        </w:rPr>
        <w:t>Supply Partner Performance Reviews</w:t>
      </w:r>
      <w:bookmarkEnd w:id="33"/>
    </w:p>
    <w:p w:rsidR="00FA5F4F" w:rsidRPr="001F65DF" w:rsidRDefault="00FA5F4F" w:rsidP="001F65DF">
      <w:pPr>
        <w:pStyle w:val="CM69"/>
        <w:keepNext/>
        <w:keepLines/>
        <w:rPr>
          <w:color w:val="000000"/>
          <w:sz w:val="20"/>
          <w:szCs w:val="21"/>
          <w:lang w:val="en-GB"/>
        </w:rPr>
      </w:pPr>
      <w:r w:rsidRPr="001F65DF">
        <w:rPr>
          <w:rFonts w:asciiTheme="minorHAnsi" w:hAnsiTheme="minorHAnsi"/>
          <w:sz w:val="22"/>
          <w:szCs w:val="22"/>
          <w:lang w:val="en-GB"/>
        </w:rPr>
        <w:t>The Association will hold annual performance reviews with the Supply Partner.  The Supply Partner will send the appropriate personnel including the Account Manager to each review with the Association which shall focus in detail on the Service delivered. Review meetings shall be at the intervals and at a venue to be determined by the Association</w:t>
      </w:r>
      <w:r w:rsidR="00135661">
        <w:rPr>
          <w:rFonts w:asciiTheme="minorHAnsi" w:hAnsiTheme="minorHAnsi"/>
          <w:sz w:val="22"/>
          <w:szCs w:val="22"/>
          <w:lang w:val="en-GB"/>
        </w:rPr>
        <w:t>.  A</w:t>
      </w:r>
      <w:r w:rsidRPr="001F65DF">
        <w:rPr>
          <w:rFonts w:asciiTheme="minorHAnsi" w:hAnsiTheme="minorHAnsi"/>
          <w:sz w:val="22"/>
          <w:szCs w:val="22"/>
          <w:lang w:val="en-GB"/>
        </w:rPr>
        <w:t>s part of these reviews a quality check will be carried out on the data held for customers.</w:t>
      </w:r>
    </w:p>
    <w:p w:rsidR="00FA5F4F" w:rsidRPr="001F65DF" w:rsidRDefault="00FA5F4F" w:rsidP="001F65DF">
      <w:pPr>
        <w:pStyle w:val="JenboNormal"/>
        <w:keepNext/>
        <w:keepLines/>
        <w:rPr>
          <w:rFonts w:asciiTheme="minorHAnsi" w:hAnsiTheme="minorHAnsi" w:cs="Arial"/>
          <w:szCs w:val="22"/>
        </w:rPr>
      </w:pPr>
    </w:p>
    <w:p w:rsidR="00FA5F4F" w:rsidRPr="001F65DF" w:rsidRDefault="00FA5F4F" w:rsidP="001F65DF">
      <w:pPr>
        <w:pStyle w:val="JenboNormal"/>
        <w:keepNext/>
        <w:keepLines/>
        <w:rPr>
          <w:rFonts w:asciiTheme="minorHAnsi" w:hAnsiTheme="minorHAnsi" w:cs="Arial"/>
          <w:szCs w:val="22"/>
        </w:rPr>
      </w:pPr>
      <w:r w:rsidRPr="001F65DF">
        <w:rPr>
          <w:rFonts w:asciiTheme="minorHAnsi" w:hAnsiTheme="minorHAnsi" w:cs="Arial"/>
          <w:szCs w:val="22"/>
        </w:rPr>
        <w:t>For the avoidance of doubt, attendance at such meetings will be at no additional cost to the Association.</w:t>
      </w:r>
    </w:p>
    <w:p w:rsidR="00FA5F4F" w:rsidRPr="001F65DF" w:rsidRDefault="00FA5F4F" w:rsidP="001F65DF">
      <w:pPr>
        <w:rPr>
          <w:lang w:val="en-GB"/>
        </w:rPr>
      </w:pPr>
    </w:p>
    <w:p w:rsidR="00262E6D" w:rsidRPr="00C1185A" w:rsidRDefault="00262E6D"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34" w:name="_Toc480459043"/>
      <w:r w:rsidRPr="00C1185A">
        <w:rPr>
          <w:rFonts w:ascii="Calibri" w:hAnsi="Calibri"/>
          <w:b w:val="0"/>
          <w:color w:val="000000" w:themeColor="text1"/>
          <w:sz w:val="22"/>
          <w:szCs w:val="22"/>
          <w:lang w:val="en-GB"/>
        </w:rPr>
        <w:t xml:space="preserve">Through this tendering exercise, for the provision </w:t>
      </w:r>
      <w:r w:rsidR="00B31D7A">
        <w:rPr>
          <w:rFonts w:ascii="Calibri" w:hAnsi="Calibri"/>
          <w:b w:val="0"/>
          <w:color w:val="000000" w:themeColor="text1"/>
          <w:sz w:val="22"/>
          <w:szCs w:val="22"/>
          <w:lang w:val="en-GB"/>
        </w:rPr>
        <w:t>of mobile response service for Sheltered Stock</w:t>
      </w:r>
      <w:r w:rsidRPr="00C1185A">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the </w:t>
      </w:r>
      <w:r w:rsidR="008B4051">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w:t>
      </w:r>
      <w:r w:rsidR="00B31D7A">
        <w:rPr>
          <w:rFonts w:ascii="Calibri" w:hAnsi="Calibri"/>
          <w:b w:val="0"/>
          <w:color w:val="000000" w:themeColor="text1"/>
          <w:sz w:val="22"/>
          <w:szCs w:val="22"/>
          <w:lang w:val="en-GB"/>
        </w:rPr>
        <w:t xml:space="preserve"> who shall offer throughout the 2 year </w:t>
      </w:r>
      <w:r w:rsidRPr="00C1185A">
        <w:rPr>
          <w:rFonts w:ascii="Calibri" w:hAnsi="Calibri"/>
          <w:b w:val="0"/>
          <w:color w:val="000000" w:themeColor="text1"/>
          <w:sz w:val="22"/>
          <w:szCs w:val="22"/>
          <w:lang w:val="en-GB"/>
        </w:rPr>
        <w:t>contract period:</w:t>
      </w:r>
      <w:bookmarkEnd w:id="27"/>
      <w:bookmarkEnd w:id="34"/>
      <w:r w:rsidRPr="00C1185A">
        <w:rPr>
          <w:rFonts w:ascii="Calibri" w:hAnsi="Calibri"/>
          <w:b w:val="0"/>
          <w:color w:val="000000" w:themeColor="text1"/>
          <w:sz w:val="22"/>
          <w:szCs w:val="22"/>
          <w:lang w:val="en-GB"/>
        </w:rPr>
        <w:t xml:space="preserve"> </w:t>
      </w:r>
    </w:p>
    <w:p w:rsidR="00262E6D" w:rsidRDefault="00262E6D" w:rsidP="00262E6D">
      <w:pPr>
        <w:pStyle w:val="JenboNormal"/>
        <w:rPr>
          <w:rFonts w:asciiTheme="minorHAnsi" w:hAnsiTheme="minorHAnsi" w:cs="Arial"/>
          <w:szCs w:val="22"/>
        </w:rPr>
      </w:pP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rsidR="00262E6D" w:rsidRP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rsidR="00262E6D" w:rsidRDefault="00262E6D" w:rsidP="008F546A">
      <w:pPr>
        <w:pStyle w:val="ListParagraph"/>
        <w:numPr>
          <w:ilvl w:val="0"/>
          <w:numId w:val="11"/>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rsidR="00C1185A" w:rsidRPr="00C1185A" w:rsidRDefault="00C1185A" w:rsidP="00C1185A">
      <w:pPr>
        <w:pStyle w:val="Default"/>
      </w:pPr>
    </w:p>
    <w:p w:rsidR="004853EE" w:rsidRPr="00C1185A" w:rsidRDefault="004853EE"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35" w:name="_Toc465677556"/>
      <w:bookmarkStart w:id="36" w:name="_Toc480459044"/>
      <w:r w:rsidRPr="00C1185A">
        <w:rPr>
          <w:rFonts w:ascii="Calibri" w:hAnsi="Calibri"/>
          <w:b w:val="0"/>
          <w:color w:val="000000" w:themeColor="text1"/>
          <w:sz w:val="22"/>
          <w:szCs w:val="22"/>
          <w:lang w:val="en-GB"/>
        </w:rPr>
        <w:t>Rates</w:t>
      </w:r>
      <w:bookmarkEnd w:id="35"/>
      <w:bookmarkEnd w:id="36"/>
    </w:p>
    <w:p w:rsidR="004853EE" w:rsidRPr="004853EE" w:rsidRDefault="004853EE" w:rsidP="00C03D54">
      <w:pPr>
        <w:pStyle w:val="JenboNormal"/>
        <w:rPr>
          <w:rFonts w:ascii="Arial" w:eastAsiaTheme="minorHAnsi" w:hAnsi="Arial" w:cs="Arial"/>
          <w:b/>
          <w:bCs/>
          <w:color w:val="000000"/>
          <w:sz w:val="21"/>
          <w:szCs w:val="21"/>
          <w:lang w:val="en-US"/>
        </w:rPr>
      </w:pPr>
    </w:p>
    <w:p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00360EDE">
        <w:rPr>
          <w:rFonts w:asciiTheme="minorHAnsi" w:hAnsiTheme="minorHAnsi" w:cs="Arial"/>
          <w:szCs w:val="22"/>
        </w:rPr>
        <w:t>year</w:t>
      </w:r>
      <w:r w:rsidRPr="0068017E">
        <w:rPr>
          <w:rFonts w:asciiTheme="minorHAnsi" w:hAnsiTheme="minorHAnsi" w:cs="Arial"/>
          <w:szCs w:val="22"/>
        </w:rPr>
        <w:t xml:space="preserve"> 2.  </w:t>
      </w:r>
    </w:p>
    <w:p w:rsidR="004853EE" w:rsidRDefault="004853EE" w:rsidP="00C03D54">
      <w:pPr>
        <w:pStyle w:val="JenboNormal"/>
        <w:rPr>
          <w:rFonts w:asciiTheme="minorHAnsi" w:hAnsiTheme="minorHAnsi" w:cs="Arial"/>
          <w:szCs w:val="22"/>
        </w:rPr>
      </w:pPr>
    </w:p>
    <w:p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w:t>
      </w:r>
      <w:r w:rsidR="00360EDE">
        <w:rPr>
          <w:rFonts w:asciiTheme="minorHAnsi" w:hAnsiTheme="minorHAnsi" w:cs="Arial"/>
          <w:szCs w:val="22"/>
        </w:rPr>
        <w:t xml:space="preserve">Pricing Matrix and </w:t>
      </w:r>
      <w:r w:rsidR="00C03D54">
        <w:rPr>
          <w:rFonts w:asciiTheme="minorHAnsi" w:hAnsiTheme="minorHAnsi" w:cs="Arial"/>
          <w:szCs w:val="22"/>
        </w:rPr>
        <w:t>Form of Tender within this Invitation to Tender to provide details of their prices.</w:t>
      </w:r>
    </w:p>
    <w:p w:rsidR="00C1185A" w:rsidRDefault="00C1185A">
      <w:pPr>
        <w:rPr>
          <w:rFonts w:asciiTheme="minorHAnsi" w:hAnsiTheme="minorHAnsi" w:cs="Arial"/>
          <w:sz w:val="22"/>
          <w:szCs w:val="22"/>
          <w:lang w:val="en-GB"/>
        </w:rPr>
      </w:pPr>
    </w:p>
    <w:p w:rsidR="00B55380" w:rsidRPr="00B55380" w:rsidRDefault="00B55380" w:rsidP="001F65DF">
      <w:pPr>
        <w:pStyle w:val="Heading1"/>
        <w:keepLines/>
        <w:widowControl w:val="0"/>
        <w:numPr>
          <w:ilvl w:val="0"/>
          <w:numId w:val="35"/>
        </w:numPr>
        <w:spacing w:after="120"/>
        <w:rPr>
          <w:rFonts w:ascii="Calibri" w:hAnsi="Calibri"/>
          <w:lang w:val="en-GB"/>
        </w:rPr>
      </w:pPr>
      <w:bookmarkStart w:id="37" w:name="_Toc461623673"/>
      <w:bookmarkStart w:id="38" w:name="_Toc480459045"/>
      <w:r w:rsidRPr="00B55380">
        <w:rPr>
          <w:rFonts w:ascii="Calibri" w:hAnsi="Calibri"/>
          <w:lang w:val="en-GB"/>
        </w:rPr>
        <w:t>Key Performance Indicators (KPI’s)</w:t>
      </w:r>
      <w:bookmarkEnd w:id="37"/>
      <w:bookmarkEnd w:id="38"/>
    </w:p>
    <w:p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Service Delivery</w:t>
            </w:r>
          </w:p>
        </w:tc>
      </w:tr>
      <w:tr w:rsidR="00707AB1"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C440FB" w:rsidP="00C440FB">
            <w:pPr>
              <w:keepNext/>
              <w:keepLines/>
              <w:widowControl w:val="0"/>
              <w:rPr>
                <w:rFonts w:asciiTheme="minorHAnsi" w:hAnsiTheme="minorHAnsi" w:cstheme="minorHAnsi"/>
                <w:lang w:val="en-GB"/>
              </w:rPr>
            </w:pPr>
            <w:r>
              <w:rPr>
                <w:rFonts w:asciiTheme="minorHAnsi" w:hAnsiTheme="minorHAnsi" w:cstheme="minorHAnsi"/>
                <w:lang w:val="en-GB"/>
              </w:rPr>
              <w:t xml:space="preserve">Attend </w:t>
            </w:r>
            <w:r w:rsidR="00523877">
              <w:rPr>
                <w:rFonts w:asciiTheme="minorHAnsi" w:hAnsiTheme="minorHAnsi" w:cstheme="minorHAnsi"/>
                <w:lang w:val="en-GB"/>
              </w:rPr>
              <w:t xml:space="preserve">to </w:t>
            </w:r>
            <w:r>
              <w:rPr>
                <w:rFonts w:asciiTheme="minorHAnsi" w:hAnsiTheme="minorHAnsi" w:cstheme="minorHAnsi"/>
                <w:lang w:val="en-GB"/>
              </w:rPr>
              <w:t xml:space="preserve">response call outs when requested by Leeds Federated or Monitoring Supply Partner </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C440FB">
            <w:pPr>
              <w:keepNext/>
              <w:keepLines/>
              <w:widowControl w:val="0"/>
              <w:rPr>
                <w:rFonts w:asciiTheme="minorHAnsi" w:hAnsiTheme="minorHAnsi" w:cstheme="minorHAnsi"/>
                <w:lang w:val="en-GB"/>
              </w:rPr>
            </w:pPr>
            <w:r>
              <w:rPr>
                <w:rFonts w:asciiTheme="minorHAnsi" w:hAnsiTheme="minorHAnsi" w:cstheme="minorHAnsi"/>
                <w:lang w:val="en-GB"/>
              </w:rPr>
              <w:t>100% attendance</w:t>
            </w:r>
          </w:p>
          <w:p w:rsidR="00C440FB" w:rsidRDefault="00C440FB">
            <w:pPr>
              <w:keepNext/>
              <w:keepLines/>
              <w:widowControl w:val="0"/>
              <w:rPr>
                <w:rFonts w:asciiTheme="minorHAnsi" w:hAnsiTheme="minorHAnsi" w:cstheme="minorHAnsi"/>
                <w:lang w:val="en-GB"/>
              </w:rPr>
            </w:pPr>
          </w:p>
        </w:tc>
      </w:tr>
      <w:tr w:rsidR="00707AB1"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880211" w:rsidP="00880211">
            <w:pPr>
              <w:keepNext/>
              <w:keepLines/>
              <w:widowControl w:val="0"/>
              <w:rPr>
                <w:rFonts w:asciiTheme="minorHAnsi" w:hAnsiTheme="minorHAnsi" w:cstheme="minorHAnsi"/>
                <w:lang w:val="en-GB"/>
              </w:rPr>
            </w:pPr>
            <w:r>
              <w:rPr>
                <w:rFonts w:asciiTheme="minorHAnsi" w:hAnsiTheme="minorHAnsi" w:cstheme="minorHAnsi"/>
                <w:lang w:val="en-GB"/>
              </w:rPr>
              <w:t>Respond to</w:t>
            </w:r>
            <w:r w:rsidR="00C440FB">
              <w:rPr>
                <w:rFonts w:asciiTheme="minorHAnsi" w:hAnsiTheme="minorHAnsi" w:cstheme="minorHAnsi"/>
                <w:lang w:val="en-GB"/>
              </w:rPr>
              <w:t xml:space="preserve"> call outs </w:t>
            </w:r>
            <w:r w:rsidR="00523877">
              <w:rPr>
                <w:rFonts w:asciiTheme="minorHAnsi" w:hAnsiTheme="minorHAnsi" w:cstheme="minorHAnsi"/>
                <w:lang w:val="en-GB"/>
              </w:rPr>
              <w:t xml:space="preserve">from customers </w:t>
            </w:r>
            <w:r w:rsidR="00C440FB">
              <w:rPr>
                <w:rFonts w:asciiTheme="minorHAnsi" w:hAnsiTheme="minorHAnsi" w:cstheme="minorHAnsi"/>
                <w:lang w:val="en-GB"/>
              </w:rPr>
              <w:t xml:space="preserve">within </w:t>
            </w:r>
            <w:r>
              <w:rPr>
                <w:rFonts w:asciiTheme="minorHAnsi" w:hAnsiTheme="minorHAnsi" w:cstheme="minorHAnsi"/>
                <w:lang w:val="en-GB"/>
              </w:rPr>
              <w:t>20 minutes of receiving a call</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880211" w:rsidP="00523877">
            <w:pPr>
              <w:keepNext/>
              <w:keepLines/>
              <w:widowControl w:val="0"/>
              <w:rPr>
                <w:rFonts w:asciiTheme="minorHAnsi" w:hAnsiTheme="minorHAnsi" w:cstheme="minorHAnsi"/>
                <w:lang w:val="en-GB"/>
              </w:rPr>
            </w:pPr>
            <w:r>
              <w:rPr>
                <w:rFonts w:asciiTheme="minorHAnsi" w:hAnsiTheme="minorHAnsi" w:cstheme="minorHAnsi"/>
                <w:lang w:val="en-GB"/>
              </w:rPr>
              <w:t>9</w:t>
            </w:r>
            <w:r w:rsidR="00523877">
              <w:rPr>
                <w:rFonts w:asciiTheme="minorHAnsi" w:hAnsiTheme="minorHAnsi" w:cstheme="minorHAnsi"/>
                <w:lang w:val="en-GB"/>
              </w:rPr>
              <w:t>5</w:t>
            </w:r>
            <w:r>
              <w:rPr>
                <w:rFonts w:asciiTheme="minorHAnsi" w:hAnsiTheme="minorHAnsi" w:cstheme="minorHAnsi"/>
                <w:lang w:val="en-GB"/>
              </w:rPr>
              <w:t>%</w:t>
            </w:r>
          </w:p>
        </w:tc>
      </w:tr>
      <w:tr w:rsidR="005238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3877" w:rsidRDefault="004D4D54" w:rsidP="004D4D54">
            <w:pPr>
              <w:keepNext/>
              <w:keepLines/>
              <w:widowControl w:val="0"/>
              <w:rPr>
                <w:rFonts w:asciiTheme="minorHAnsi" w:hAnsiTheme="minorHAnsi" w:cstheme="minorHAnsi"/>
                <w:lang w:val="en-GB"/>
              </w:rPr>
            </w:pPr>
            <w:r>
              <w:rPr>
                <w:rFonts w:asciiTheme="minorHAnsi" w:hAnsiTheme="minorHAnsi" w:cstheme="minorHAnsi"/>
                <w:lang w:val="en-GB"/>
              </w:rPr>
              <w:t xml:space="preserve">Liaison with Monitoring Supply Partner on technical updates affecting the service </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3877" w:rsidRDefault="004D4D54" w:rsidP="00523877">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5238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3877" w:rsidRDefault="00086A14" w:rsidP="00086A14">
            <w:pPr>
              <w:keepNext/>
              <w:keepLines/>
              <w:widowControl w:val="0"/>
              <w:rPr>
                <w:rFonts w:asciiTheme="minorHAnsi" w:hAnsiTheme="minorHAnsi" w:cstheme="minorHAnsi"/>
                <w:lang w:val="en-GB"/>
              </w:rPr>
            </w:pPr>
            <w:r>
              <w:rPr>
                <w:rFonts w:asciiTheme="minorHAnsi" w:hAnsiTheme="minorHAnsi" w:cstheme="minorHAnsi"/>
                <w:lang w:val="en-GB"/>
              </w:rPr>
              <w:t>Communicate and feedback to Monitoring Supply Partner on customer call outs resulting in their removal from scheme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3877" w:rsidRDefault="00086A14" w:rsidP="00523877">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Financial Performance</w:t>
            </w:r>
          </w:p>
        </w:tc>
      </w:tr>
      <w:tr w:rsidR="00707AB1"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523877">
            <w:pPr>
              <w:keepNext/>
              <w:keepLines/>
              <w:widowControl w:val="0"/>
              <w:rPr>
                <w:rFonts w:asciiTheme="minorHAnsi" w:hAnsiTheme="minorHAnsi" w:cstheme="minorHAnsi"/>
                <w:lang w:val="en-GB"/>
              </w:rPr>
            </w:pPr>
            <w:r>
              <w:rPr>
                <w:rFonts w:asciiTheme="minorHAnsi" w:hAnsiTheme="minorHAnsi" w:cstheme="minorHAnsi"/>
                <w:lang w:val="en-GB"/>
              </w:rPr>
              <w:t>Invoicing accuracy</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523877">
            <w:pPr>
              <w:keepNext/>
              <w:keepLines/>
              <w:widowControl w:val="0"/>
              <w:rPr>
                <w:rFonts w:asciiTheme="minorHAnsi" w:hAnsiTheme="minorHAnsi" w:cstheme="minorHAnsi"/>
                <w:lang w:val="en-GB"/>
              </w:rPr>
            </w:pPr>
            <w:r>
              <w:rPr>
                <w:rFonts w:asciiTheme="minorHAnsi" w:hAnsiTheme="minorHAnsi" w:cstheme="minorHAnsi"/>
                <w:lang w:val="en-GB"/>
              </w:rPr>
              <w:t>Invoices received by the Association to be 100% accurate</w:t>
            </w:r>
          </w:p>
        </w:tc>
      </w:tr>
      <w:tr w:rsidR="00707AB1" w:rsidTr="00C12255">
        <w:trPr>
          <w:trHeight w:val="544"/>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523877">
            <w:pPr>
              <w:keepNext/>
              <w:keepLines/>
              <w:widowControl w:val="0"/>
              <w:rPr>
                <w:rFonts w:asciiTheme="minorHAnsi" w:hAnsiTheme="minorHAnsi" w:cstheme="minorHAnsi"/>
                <w:lang w:val="en-GB"/>
              </w:rPr>
            </w:pPr>
            <w:r>
              <w:rPr>
                <w:rFonts w:asciiTheme="minorHAnsi" w:hAnsiTheme="minorHAnsi" w:cstheme="minorHAnsi"/>
                <w:lang w:val="en-GB"/>
              </w:rPr>
              <w:t>Invoicing – to be submitted within 30 days of providing service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523877">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Default="00707AB1">
            <w:pPr>
              <w:keepNext/>
              <w:keepLines/>
              <w:widowControl w:val="0"/>
              <w:jc w:val="center"/>
              <w:rPr>
                <w:rFonts w:asciiTheme="minorHAnsi" w:hAnsiTheme="minorHAnsi" w:cstheme="minorHAnsi"/>
                <w:b/>
                <w:i/>
              </w:rPr>
            </w:pPr>
            <w:r>
              <w:rPr>
                <w:rFonts w:asciiTheme="minorHAnsi" w:hAnsiTheme="minorHAnsi" w:cstheme="minorHAnsi"/>
                <w:b/>
                <w:i/>
              </w:rPr>
              <w:t>Customer Services</w:t>
            </w:r>
          </w:p>
        </w:tc>
      </w:tr>
      <w:tr w:rsidR="00707AB1" w:rsidTr="005971C1">
        <w:trPr>
          <w:trHeight w:val="561"/>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68017E">
            <w:pPr>
              <w:keepNext/>
              <w:keepLines/>
              <w:widowControl w:val="0"/>
              <w:rPr>
                <w:rFonts w:asciiTheme="minorHAnsi" w:hAnsiTheme="minorHAnsi" w:cstheme="minorHAnsi"/>
                <w:lang w:val="en-GB"/>
              </w:rPr>
            </w:pPr>
            <w:r>
              <w:rPr>
                <w:rFonts w:asciiTheme="minorHAnsi" w:hAnsiTheme="minorHAnsi" w:cstheme="minorHAnsi"/>
                <w:lang w:val="en-GB"/>
              </w:rPr>
              <w:t xml:space="preserve"> </w:t>
            </w:r>
            <w:r w:rsidR="00523877">
              <w:rPr>
                <w:rFonts w:asciiTheme="minorHAnsi" w:hAnsiTheme="minorHAnsi" w:cstheme="minorHAnsi"/>
                <w:lang w:val="en-GB"/>
              </w:rPr>
              <w:t>Customer complaints</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523877" w:rsidP="004D4D54">
            <w:pPr>
              <w:keepNext/>
              <w:keepLines/>
              <w:widowControl w:val="0"/>
              <w:rPr>
                <w:rFonts w:asciiTheme="minorHAnsi" w:hAnsiTheme="minorHAnsi" w:cstheme="minorHAnsi"/>
                <w:lang w:val="en-GB"/>
              </w:rPr>
            </w:pPr>
            <w:r>
              <w:rPr>
                <w:rFonts w:asciiTheme="minorHAnsi" w:hAnsiTheme="minorHAnsi" w:cstheme="minorHAnsi"/>
                <w:lang w:val="en-GB"/>
              </w:rPr>
              <w:t xml:space="preserve">Respond to the </w:t>
            </w:r>
            <w:r w:rsidR="004D4D54">
              <w:rPr>
                <w:rFonts w:asciiTheme="minorHAnsi" w:hAnsiTheme="minorHAnsi" w:cstheme="minorHAnsi"/>
                <w:lang w:val="en-GB"/>
              </w:rPr>
              <w:t>A</w:t>
            </w:r>
            <w:r>
              <w:rPr>
                <w:rFonts w:asciiTheme="minorHAnsi" w:hAnsiTheme="minorHAnsi" w:cstheme="minorHAnsi"/>
                <w:lang w:val="en-GB"/>
              </w:rPr>
              <w:t>ssociation within 24 hours of receipt</w:t>
            </w:r>
            <w:r w:rsidR="004D4D54">
              <w:rPr>
                <w:rFonts w:asciiTheme="minorHAnsi" w:hAnsiTheme="minorHAnsi" w:cstheme="minorHAnsi"/>
                <w:lang w:val="en-GB"/>
              </w:rPr>
              <w:t xml:space="preserve"> of complaint</w:t>
            </w:r>
            <w:r>
              <w:rPr>
                <w:rFonts w:asciiTheme="minorHAnsi" w:hAnsiTheme="minorHAnsi" w:cstheme="minorHAnsi"/>
                <w:lang w:val="en-GB"/>
              </w:rPr>
              <w:t>.</w:t>
            </w:r>
            <w:r w:rsidR="004D4D54">
              <w:rPr>
                <w:rFonts w:asciiTheme="minorHAnsi" w:hAnsiTheme="minorHAnsi" w:cstheme="minorHAnsi"/>
                <w:lang w:val="en-GB"/>
              </w:rPr>
              <w:t xml:space="preserve">  Corrective action to be completed within 5 days. </w:t>
            </w:r>
            <w:r>
              <w:rPr>
                <w:rFonts w:asciiTheme="minorHAnsi" w:hAnsiTheme="minorHAnsi" w:cstheme="minorHAnsi"/>
                <w:lang w:val="en-GB"/>
              </w:rPr>
              <w:t xml:space="preserve"> </w:t>
            </w:r>
          </w:p>
        </w:tc>
      </w:tr>
      <w:tr w:rsidR="00707AB1" w:rsidTr="00084726">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4D4D54" w:rsidP="004D4D54">
            <w:pPr>
              <w:keepNext/>
              <w:keepLines/>
              <w:widowControl w:val="0"/>
              <w:rPr>
                <w:rFonts w:asciiTheme="minorHAnsi" w:hAnsiTheme="minorHAnsi" w:cstheme="minorHAnsi"/>
                <w:lang w:val="en-GB"/>
              </w:rPr>
            </w:pPr>
            <w:r>
              <w:rPr>
                <w:rFonts w:asciiTheme="minorHAnsi" w:hAnsiTheme="minorHAnsi" w:cstheme="minorHAnsi"/>
                <w:lang w:val="en-GB"/>
              </w:rPr>
              <w:t>Reporting – monthly reports on Total Cost</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4D4D54">
            <w:pPr>
              <w:keepNext/>
              <w:keepLines/>
              <w:widowControl w:val="0"/>
              <w:rPr>
                <w:rFonts w:asciiTheme="minorHAnsi" w:hAnsiTheme="minorHAnsi" w:cstheme="minorHAnsi"/>
                <w:lang w:val="en-GB"/>
              </w:rPr>
            </w:pPr>
            <w:r>
              <w:rPr>
                <w:rFonts w:asciiTheme="minorHAnsi" w:hAnsiTheme="minorHAnsi" w:cstheme="minorHAnsi"/>
                <w:lang w:val="en-GB"/>
              </w:rPr>
              <w:t>Monthly submitted electronically</w:t>
            </w:r>
          </w:p>
        </w:tc>
      </w:tr>
      <w:tr w:rsidR="004D4D54" w:rsidTr="00084726">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4D54" w:rsidRDefault="004D4D54" w:rsidP="004D4D54">
            <w:pPr>
              <w:keepNext/>
              <w:keepLines/>
              <w:widowControl w:val="0"/>
              <w:rPr>
                <w:rFonts w:asciiTheme="minorHAnsi" w:hAnsiTheme="minorHAnsi" w:cstheme="minorHAnsi"/>
                <w:lang w:val="en-GB"/>
              </w:rPr>
            </w:pPr>
            <w:r>
              <w:rPr>
                <w:rFonts w:asciiTheme="minorHAnsi" w:hAnsiTheme="minorHAnsi" w:cstheme="minorHAnsi"/>
                <w:lang w:val="en-GB"/>
              </w:rPr>
              <w:t xml:space="preserve">Reporting – monthly reports on Number of Additional Visits and Cost </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4D54" w:rsidRDefault="004D4D54">
            <w:pPr>
              <w:keepNext/>
              <w:keepLines/>
              <w:widowControl w:val="0"/>
              <w:rPr>
                <w:rFonts w:asciiTheme="minorHAnsi" w:hAnsiTheme="minorHAnsi" w:cstheme="minorHAnsi"/>
                <w:lang w:val="en-GB"/>
              </w:rPr>
            </w:pPr>
            <w:r>
              <w:rPr>
                <w:rFonts w:asciiTheme="minorHAnsi" w:hAnsiTheme="minorHAnsi" w:cstheme="minorHAnsi"/>
                <w:lang w:val="en-GB"/>
              </w:rPr>
              <w:t>Monthly submitted electronically</w:t>
            </w:r>
          </w:p>
        </w:tc>
      </w:tr>
      <w:tr w:rsidR="004D4D54" w:rsidTr="00084726">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4D54" w:rsidRDefault="004D4D54">
            <w:pPr>
              <w:keepNext/>
              <w:keepLines/>
              <w:widowControl w:val="0"/>
              <w:rPr>
                <w:rFonts w:asciiTheme="minorHAnsi" w:hAnsiTheme="minorHAnsi" w:cstheme="minorHAnsi"/>
                <w:lang w:val="en-GB"/>
              </w:rPr>
            </w:pPr>
            <w:r>
              <w:rPr>
                <w:rFonts w:asciiTheme="minorHAnsi" w:hAnsiTheme="minorHAnsi" w:cstheme="minorHAnsi"/>
                <w:lang w:val="en-GB"/>
              </w:rPr>
              <w:t>Review Meetings</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4D54" w:rsidRDefault="004D4D54">
            <w:pPr>
              <w:keepNext/>
              <w:keepLines/>
              <w:widowControl w:val="0"/>
              <w:rPr>
                <w:rFonts w:asciiTheme="minorHAnsi" w:hAnsiTheme="minorHAnsi" w:cstheme="minorHAnsi"/>
                <w:lang w:val="en-GB"/>
              </w:rPr>
            </w:pPr>
            <w:r>
              <w:rPr>
                <w:rFonts w:asciiTheme="minorHAnsi" w:hAnsiTheme="minorHAnsi" w:cstheme="minorHAnsi"/>
                <w:lang w:val="en-GB"/>
              </w:rPr>
              <w:t>Quarterly (Account Manager to attend)</w:t>
            </w:r>
          </w:p>
        </w:tc>
      </w:tr>
    </w:tbl>
    <w:p w:rsidR="001063CC" w:rsidRDefault="001063CC" w:rsidP="00707AB1">
      <w:pPr>
        <w:rPr>
          <w:lang w:val="en-GB"/>
        </w:rPr>
      </w:pPr>
    </w:p>
    <w:p w:rsidR="001063CC" w:rsidRDefault="001063CC">
      <w:pPr>
        <w:rPr>
          <w:lang w:val="en-GB"/>
        </w:rPr>
      </w:pPr>
      <w:r>
        <w:rPr>
          <w:lang w:val="en-GB"/>
        </w:rPr>
        <w:br w:type="page"/>
      </w:r>
    </w:p>
    <w:p w:rsidR="00A20E6F" w:rsidRPr="009C4549" w:rsidRDefault="0085614B" w:rsidP="001F65DF">
      <w:pPr>
        <w:pStyle w:val="Heading1"/>
        <w:keepLines/>
        <w:widowControl w:val="0"/>
        <w:numPr>
          <w:ilvl w:val="0"/>
          <w:numId w:val="35"/>
        </w:numPr>
        <w:spacing w:after="120"/>
        <w:rPr>
          <w:rFonts w:ascii="Calibri" w:hAnsi="Calibri"/>
          <w:lang w:val="en-GB"/>
        </w:rPr>
      </w:pPr>
      <w:bookmarkStart w:id="39" w:name="_Toc480459046"/>
      <w:r>
        <w:rPr>
          <w:rFonts w:ascii="Calibri" w:hAnsi="Calibri"/>
          <w:lang w:val="en-GB"/>
        </w:rPr>
        <w:t>Evaluation of Tender S</w:t>
      </w:r>
      <w:r w:rsidR="00320EA9">
        <w:rPr>
          <w:rFonts w:ascii="Calibri" w:hAnsi="Calibri"/>
          <w:lang w:val="en-GB"/>
        </w:rPr>
        <w:t>ubmissions</w:t>
      </w:r>
      <w:bookmarkEnd w:id="39"/>
    </w:p>
    <w:p w:rsidR="0085614B" w:rsidRPr="0085614B" w:rsidRDefault="0085614B"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40" w:name="_Toc465677564"/>
      <w:bookmarkStart w:id="41" w:name="_Toc480459047"/>
      <w:bookmarkStart w:id="42"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40"/>
      <w:bookmarkEnd w:id="41"/>
    </w:p>
    <w:p w:rsidR="00A20E6F" w:rsidRPr="00C1185A" w:rsidRDefault="00A20E6F"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43" w:name="_Toc480459048"/>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B31D7A">
        <w:rPr>
          <w:rFonts w:ascii="Calibri" w:hAnsi="Calibri"/>
          <w:b w:val="0"/>
          <w:color w:val="000000" w:themeColor="text1"/>
          <w:sz w:val="22"/>
          <w:szCs w:val="22"/>
          <w:lang w:val="en-GB"/>
        </w:rPr>
        <w:t xml:space="preserve">s for 50%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w:t>
      </w:r>
      <w:r w:rsidR="00B31D7A">
        <w:rPr>
          <w:rFonts w:ascii="Calibri" w:hAnsi="Calibri"/>
          <w:b w:val="0"/>
          <w:color w:val="000000" w:themeColor="text1"/>
          <w:sz w:val="22"/>
          <w:szCs w:val="22"/>
          <w:lang w:val="en-GB"/>
        </w:rPr>
        <w:t>for 50%.</w:t>
      </w:r>
      <w:bookmarkEnd w:id="43"/>
      <w:r w:rsidR="00FC52B2" w:rsidRPr="0085614B">
        <w:rPr>
          <w:rFonts w:ascii="Calibri" w:hAnsi="Calibri"/>
          <w:b w:val="0"/>
          <w:color w:val="FF0000"/>
          <w:sz w:val="22"/>
          <w:szCs w:val="22"/>
          <w:lang w:val="en-GB"/>
        </w:rPr>
        <w:t xml:space="preserve"> </w:t>
      </w:r>
      <w:bookmarkEnd w:id="42"/>
    </w:p>
    <w:p w:rsidR="00FC52B2" w:rsidRDefault="00A20E6F"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44" w:name="_Toc465677561"/>
      <w:bookmarkStart w:id="45" w:name="_Toc480459049"/>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4"/>
      <w:bookmarkEnd w:id="45"/>
    </w:p>
    <w:p w:rsidR="00C1185A" w:rsidRPr="00C1185A" w:rsidRDefault="00C1185A" w:rsidP="00C1185A">
      <w:pPr>
        <w:rPr>
          <w:lang w:val="en-GB"/>
        </w:rPr>
      </w:pPr>
    </w:p>
    <w:p w:rsidR="00E57D17" w:rsidRDefault="00E57D17" w:rsidP="008F546A">
      <w:pPr>
        <w:pStyle w:val="JenboNormal"/>
        <w:keepNext/>
        <w:keepLines/>
        <w:numPr>
          <w:ilvl w:val="0"/>
          <w:numId w:val="12"/>
        </w:numPr>
        <w:ind w:left="567" w:hanging="567"/>
        <w:rPr>
          <w:rFonts w:asciiTheme="minorHAnsi" w:hAnsiTheme="minorHAnsi"/>
          <w:b/>
          <w:bCs/>
        </w:rPr>
      </w:pPr>
      <w:r>
        <w:rPr>
          <w:rFonts w:asciiTheme="minorHAnsi" w:hAnsiTheme="minorHAnsi"/>
          <w:b/>
          <w:bCs/>
        </w:rPr>
        <w:t>Pricing: (</w:t>
      </w:r>
      <w:r w:rsidR="000F4B23">
        <w:rPr>
          <w:rFonts w:asciiTheme="minorHAnsi" w:hAnsiTheme="minorHAnsi"/>
          <w:b/>
          <w:bCs/>
        </w:rPr>
        <w:t>50</w:t>
      </w:r>
      <w:r>
        <w:rPr>
          <w:rFonts w:asciiTheme="minorHAnsi" w:hAnsiTheme="minorHAnsi"/>
          <w:b/>
          <w:bCs/>
        </w:rPr>
        <w:t>% of the overall score)</w:t>
      </w:r>
    </w:p>
    <w:p w:rsidR="00E57D17" w:rsidRDefault="00E57D17" w:rsidP="00E57D17">
      <w:pPr>
        <w:pStyle w:val="JenboNormal"/>
        <w:keepNext/>
        <w:keepLines/>
        <w:ind w:hanging="720"/>
        <w:rPr>
          <w:rFonts w:asciiTheme="minorHAnsi" w:hAnsiTheme="minorHAnsi"/>
          <w:bCs/>
        </w:rPr>
      </w:pPr>
    </w:p>
    <w:p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rsidR="00E57D17" w:rsidRDefault="00E57D17"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w:t>
      </w:r>
      <w:r w:rsidR="00360589">
        <w:rPr>
          <w:rFonts w:asciiTheme="minorHAnsi" w:hAnsiTheme="minorHAnsi" w:cs="Arial"/>
          <w:sz w:val="22"/>
          <w:szCs w:val="22"/>
          <w:lang w:val="en-GB"/>
        </w:rPr>
        <w:t>’</w:t>
      </w:r>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rsidR="00E57D17" w:rsidRDefault="00E57D17" w:rsidP="00E57D17">
      <w:pPr>
        <w:rPr>
          <w:rFonts w:asciiTheme="minorHAnsi" w:hAnsiTheme="minorHAnsi"/>
          <w:b/>
          <w:sz w:val="22"/>
          <w:szCs w:val="22"/>
          <w:lang w:val="en-GB"/>
        </w:rPr>
      </w:pPr>
    </w:p>
    <w:p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rsidR="00E57D17" w:rsidRDefault="00E57D17"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0F4B23">
        <w:rPr>
          <w:rFonts w:asciiTheme="minorHAnsi" w:hAnsiTheme="minorHAnsi" w:cs="Arial"/>
          <w:sz w:val="22"/>
          <w:szCs w:val="22"/>
          <w:lang w:val="en-GB"/>
        </w:rPr>
        <w:t>50%</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rsidR="00E57D17" w:rsidRDefault="00E57D17" w:rsidP="00E57D17">
      <w:pPr>
        <w:rPr>
          <w:rFonts w:asciiTheme="minorHAnsi" w:hAnsiTheme="minorHAnsi" w:cs="Arial"/>
          <w:sz w:val="22"/>
          <w:szCs w:val="22"/>
          <w:lang w:val="en-GB"/>
        </w:rPr>
      </w:pPr>
    </w:p>
    <w:p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rsidR="001063CC" w:rsidRDefault="001063CC" w:rsidP="00E57D17">
      <w:pPr>
        <w:rPr>
          <w:lang w:val="en-GB"/>
        </w:rPr>
      </w:pPr>
    </w:p>
    <w:p w:rsidR="00FC52B2" w:rsidRDefault="00FC52B2" w:rsidP="008F546A">
      <w:pPr>
        <w:pStyle w:val="JenboNormal"/>
        <w:keepNext/>
        <w:keepLines/>
        <w:numPr>
          <w:ilvl w:val="0"/>
          <w:numId w:val="12"/>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0F4B23">
        <w:rPr>
          <w:rFonts w:asciiTheme="minorHAnsi" w:hAnsiTheme="minorHAnsi"/>
          <w:b/>
          <w:bCs/>
        </w:rPr>
        <w:t>50</w:t>
      </w:r>
      <w:r w:rsidR="001063CC">
        <w:rPr>
          <w:rFonts w:asciiTheme="minorHAnsi" w:hAnsiTheme="minorHAnsi"/>
          <w:b/>
          <w:bCs/>
        </w:rPr>
        <w:t>% of the overall score)</w:t>
      </w:r>
    </w:p>
    <w:p w:rsidR="001063CC" w:rsidRPr="001063CC" w:rsidRDefault="001063CC" w:rsidP="001063CC">
      <w:pPr>
        <w:pStyle w:val="JenboNormal"/>
        <w:keepNext/>
        <w:keepLines/>
        <w:ind w:left="567"/>
        <w:rPr>
          <w:rFonts w:asciiTheme="minorHAnsi" w:hAnsiTheme="minorHAnsi"/>
          <w:b/>
          <w:bCs/>
        </w:rPr>
      </w:pPr>
    </w:p>
    <w:p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rsidTr="003F2F54">
        <w:trPr>
          <w:cantSplit/>
        </w:trPr>
        <w:tc>
          <w:tcPr>
            <w:tcW w:w="6946" w:type="dxa"/>
            <w:shd w:val="clear" w:color="auto" w:fill="C6D9F1"/>
            <w:vAlign w:val="center"/>
          </w:tcPr>
          <w:p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w:t>
            </w:r>
            <w:r w:rsidR="00A50219" w:rsidRPr="005971C1">
              <w:rPr>
                <w:rFonts w:ascii="Calibri" w:hAnsi="Calibri"/>
                <w:sz w:val="20"/>
                <w:szCs w:val="20"/>
                <w:lang w:val="en-GB"/>
              </w:rPr>
              <w:t>s</w:t>
            </w:r>
            <w:r w:rsidRPr="005971C1">
              <w:rPr>
                <w:rFonts w:ascii="Calibri" w:hAnsi="Calibri"/>
                <w:sz w:val="20"/>
                <w:szCs w:val="20"/>
                <w:lang w:val="en-GB"/>
              </w:rPr>
              <w:t xml:space="preserve"> short of achieving expected standard in a number of identifiable respects </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rsidR="003F2F54" w:rsidRDefault="003F2F54" w:rsidP="00FC52B2">
      <w:pPr>
        <w:rPr>
          <w:rFonts w:ascii="Calibri" w:hAnsi="Calibri"/>
        </w:rPr>
      </w:pPr>
    </w:p>
    <w:p w:rsidR="003F2F54" w:rsidRPr="00E67A96" w:rsidRDefault="003F2F54" w:rsidP="00FC52B2">
      <w:pPr>
        <w:rPr>
          <w:rFonts w:ascii="Calibri" w:hAnsi="Calibri"/>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632E1F" w:rsidRDefault="00632E1F" w:rsidP="003E5179">
      <w:pPr>
        <w:spacing w:before="240" w:after="120"/>
        <w:jc w:val="both"/>
        <w:rPr>
          <w:rFonts w:ascii="Calibri" w:hAnsi="Calibri"/>
          <w:lang w:val="en-GB"/>
        </w:rPr>
      </w:pPr>
    </w:p>
    <w:p w:rsidR="00632E1F" w:rsidRDefault="00632E1F" w:rsidP="003E5179">
      <w:pPr>
        <w:spacing w:before="240" w:after="120"/>
        <w:jc w:val="both"/>
        <w:rPr>
          <w:rFonts w:ascii="Calibri" w:hAnsi="Calibri"/>
          <w:lang w:val="en-GB"/>
        </w:rPr>
      </w:pPr>
    </w:p>
    <w:p w:rsidR="001063CC" w:rsidRDefault="001063CC" w:rsidP="003E5179">
      <w:pPr>
        <w:spacing w:before="240" w:after="120"/>
        <w:jc w:val="both"/>
        <w:rPr>
          <w:rFonts w:ascii="Calibri" w:hAnsi="Calibri"/>
          <w:sz w:val="22"/>
          <w:szCs w:val="22"/>
          <w:lang w:val="en-GB"/>
        </w:rPr>
      </w:pPr>
    </w:p>
    <w:p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360589">
        <w:rPr>
          <w:rFonts w:asciiTheme="minorHAnsi" w:hAnsiTheme="minorHAnsi"/>
          <w:sz w:val="22"/>
          <w:szCs w:val="22"/>
          <w:lang w:val="en-GB"/>
        </w:rPr>
        <w:t>50%</w:t>
      </w:r>
      <w:r w:rsidR="00360EDE">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rsidR="00E57D17" w:rsidRDefault="00E57D17" w:rsidP="00E57D17">
      <w:pPr>
        <w:rPr>
          <w:rFonts w:asciiTheme="minorHAnsi" w:hAnsiTheme="minorHAnsi"/>
          <w:sz w:val="22"/>
          <w:szCs w:val="22"/>
          <w:lang w:val="en-GB"/>
        </w:rPr>
      </w:pPr>
    </w:p>
    <w:p w:rsidR="00E57D17" w:rsidRPr="00360EDE"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015203" w:rsidRPr="00360EDE">
        <w:rPr>
          <w:rFonts w:asciiTheme="minorHAnsi" w:hAnsiTheme="minorHAnsi"/>
          <w:b/>
          <w:sz w:val="22"/>
          <w:szCs w:val="22"/>
          <w:lang w:val="en-GB"/>
        </w:rPr>
        <w:t>50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015203" w:rsidRPr="00360EDE">
        <w:rPr>
          <w:rFonts w:ascii="Tahoma" w:hAnsi="Tahoma" w:cs="Tahoma"/>
          <w:b/>
          <w:sz w:val="20"/>
          <w:szCs w:val="20"/>
          <w:u w:val="single"/>
        </w:rPr>
        <w:t>50</w:t>
      </w:r>
    </w:p>
    <w:p w:rsidR="00E57D17" w:rsidRPr="00360EDE" w:rsidRDefault="00E57D17" w:rsidP="00E57D17">
      <w:pPr>
        <w:rPr>
          <w:rFonts w:asciiTheme="minorHAnsi" w:hAnsiTheme="minorHAnsi"/>
          <w:b/>
          <w:sz w:val="22"/>
          <w:szCs w:val="22"/>
          <w:lang w:val="en-GB"/>
        </w:rPr>
      </w:pPr>
      <w:r w:rsidRPr="00360EDE">
        <w:rPr>
          <w:rFonts w:asciiTheme="minorHAnsi" w:hAnsiTheme="minorHAnsi"/>
          <w:b/>
          <w:sz w:val="22"/>
          <w:szCs w:val="22"/>
          <w:lang w:val="en-GB"/>
        </w:rPr>
        <w:tab/>
      </w:r>
      <w:r w:rsidRPr="00360EDE">
        <w:rPr>
          <w:rFonts w:asciiTheme="minorHAnsi" w:hAnsiTheme="minorHAnsi"/>
          <w:b/>
          <w:sz w:val="22"/>
          <w:szCs w:val="22"/>
          <w:lang w:val="en-GB"/>
        </w:rPr>
        <w:tab/>
      </w:r>
      <w:r w:rsidRPr="00360EDE">
        <w:rPr>
          <w:rFonts w:asciiTheme="minorHAnsi" w:hAnsiTheme="minorHAnsi"/>
          <w:b/>
          <w:sz w:val="22"/>
          <w:szCs w:val="22"/>
          <w:lang w:val="en-GB"/>
        </w:rPr>
        <w:tab/>
      </w:r>
      <w:r w:rsidRPr="00360EDE">
        <w:rPr>
          <w:rFonts w:asciiTheme="minorHAnsi" w:hAnsiTheme="minorHAnsi"/>
          <w:b/>
          <w:sz w:val="22"/>
          <w:szCs w:val="22"/>
          <w:lang w:val="en-GB"/>
        </w:rPr>
        <w:tab/>
      </w:r>
      <w:r w:rsidRPr="00360EDE">
        <w:rPr>
          <w:rFonts w:asciiTheme="minorHAnsi" w:hAnsiTheme="minorHAnsi"/>
          <w:b/>
          <w:sz w:val="22"/>
          <w:szCs w:val="22"/>
          <w:lang w:val="en-GB"/>
        </w:rPr>
        <w:tab/>
      </w:r>
      <w:r w:rsidRPr="00360EDE">
        <w:rPr>
          <w:rFonts w:asciiTheme="minorHAnsi" w:hAnsiTheme="minorHAnsi"/>
          <w:b/>
          <w:sz w:val="22"/>
          <w:szCs w:val="22"/>
          <w:lang w:val="en-GB"/>
        </w:rPr>
        <w:tab/>
      </w:r>
      <w:r w:rsidRPr="00360EDE">
        <w:rPr>
          <w:rFonts w:asciiTheme="minorHAnsi" w:hAnsiTheme="minorHAnsi"/>
          <w:b/>
          <w:sz w:val="22"/>
          <w:szCs w:val="22"/>
          <w:lang w:val="en-GB"/>
        </w:rPr>
        <w:tab/>
        <w:t xml:space="preserve">Highest Score awarded out of </w:t>
      </w:r>
      <w:r w:rsidR="00015203" w:rsidRPr="00360EDE">
        <w:rPr>
          <w:rFonts w:ascii="Tahoma" w:hAnsi="Tahoma" w:cs="Tahoma"/>
          <w:b/>
          <w:sz w:val="20"/>
          <w:szCs w:val="20"/>
        </w:rPr>
        <w:t>50</w:t>
      </w:r>
    </w:p>
    <w:p w:rsidR="00E57D17" w:rsidRDefault="00E57D17" w:rsidP="000C3AD4">
      <w:pPr>
        <w:spacing w:before="240" w:after="120"/>
        <w:jc w:val="both"/>
        <w:rPr>
          <w:rFonts w:ascii="Calibri" w:hAnsi="Calibri"/>
          <w:b/>
          <w:lang w:val="en-GB"/>
        </w:rPr>
      </w:pPr>
    </w:p>
    <w:p w:rsidR="00E57D17" w:rsidRPr="00334F01" w:rsidRDefault="00E57D17" w:rsidP="008F546A">
      <w:pPr>
        <w:pStyle w:val="JenboNormal"/>
        <w:keepNext/>
        <w:keepLines/>
        <w:numPr>
          <w:ilvl w:val="0"/>
          <w:numId w:val="12"/>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rsidR="008206DB" w:rsidRDefault="008206DB" w:rsidP="000C3AD4">
      <w:pPr>
        <w:spacing w:before="120" w:after="120"/>
        <w:jc w:val="both"/>
        <w:rPr>
          <w:rFonts w:ascii="Calibri" w:hAnsi="Calibri"/>
          <w:sz w:val="22"/>
          <w:szCs w:val="22"/>
          <w:lang w:val="en-GB"/>
        </w:rPr>
      </w:pPr>
    </w:p>
    <w:p w:rsidR="00A20E6F" w:rsidRPr="00E67A96" w:rsidRDefault="00A20E6F" w:rsidP="001F65DF">
      <w:pPr>
        <w:pStyle w:val="Heading1"/>
        <w:numPr>
          <w:ilvl w:val="0"/>
          <w:numId w:val="35"/>
        </w:numPr>
        <w:rPr>
          <w:rFonts w:ascii="Calibri" w:hAnsi="Calibri"/>
          <w:lang w:val="en-GB"/>
        </w:rPr>
      </w:pPr>
      <w:bookmarkStart w:id="46" w:name="_Toc480459050"/>
      <w:r w:rsidRPr="00E67A96">
        <w:rPr>
          <w:rFonts w:ascii="Calibri" w:hAnsi="Calibri"/>
          <w:lang w:val="en-GB"/>
        </w:rPr>
        <w:t>Terms of Appointment</w:t>
      </w:r>
      <w:bookmarkEnd w:id="46"/>
      <w:r w:rsidRPr="00E67A96">
        <w:rPr>
          <w:rFonts w:ascii="Calibri" w:hAnsi="Calibri"/>
          <w:lang w:val="en-GB"/>
        </w:rPr>
        <w:t xml:space="preserve"> </w:t>
      </w:r>
    </w:p>
    <w:p w:rsidR="005B737D" w:rsidRPr="00360EDE" w:rsidRDefault="005B737D" w:rsidP="001F65DF">
      <w:pPr>
        <w:pStyle w:val="Heading1"/>
        <w:keepLines/>
        <w:widowControl w:val="0"/>
        <w:numPr>
          <w:ilvl w:val="1"/>
          <w:numId w:val="35"/>
        </w:numPr>
        <w:ind w:left="426" w:hanging="426"/>
        <w:rPr>
          <w:rFonts w:ascii="Calibri" w:hAnsi="Calibri"/>
          <w:b w:val="0"/>
          <w:sz w:val="22"/>
          <w:szCs w:val="22"/>
          <w:lang w:val="en-GB"/>
        </w:rPr>
      </w:pPr>
      <w:bookmarkStart w:id="47" w:name="_Toc465677563"/>
      <w:bookmarkStart w:id="48" w:name="_Toc480459051"/>
      <w:r w:rsidRPr="00334F01">
        <w:rPr>
          <w:rFonts w:ascii="Calibri" w:hAnsi="Calibri"/>
          <w:b w:val="0"/>
          <w:color w:val="000000" w:themeColor="text1"/>
          <w:sz w:val="22"/>
          <w:szCs w:val="22"/>
          <w:lang w:val="en-GB"/>
        </w:rPr>
        <w:t xml:space="preserve">The contract will be awarded on the basis of the most economically advantageous tender, and Tenders will </w:t>
      </w:r>
      <w:r w:rsidRPr="00360EDE">
        <w:rPr>
          <w:rFonts w:ascii="Calibri" w:hAnsi="Calibri"/>
          <w:b w:val="0"/>
          <w:sz w:val="22"/>
          <w:szCs w:val="22"/>
          <w:lang w:val="en-GB"/>
        </w:rPr>
        <w:t>be evaluated on the offer price and on the Tenderer’s experience and capability.</w:t>
      </w:r>
      <w:bookmarkEnd w:id="47"/>
      <w:bookmarkEnd w:id="48"/>
    </w:p>
    <w:p w:rsidR="00165249" w:rsidRPr="00360EDE" w:rsidRDefault="00A20E6F" w:rsidP="001F65DF">
      <w:pPr>
        <w:pStyle w:val="Heading1"/>
        <w:keepLines/>
        <w:widowControl w:val="0"/>
        <w:numPr>
          <w:ilvl w:val="1"/>
          <w:numId w:val="35"/>
        </w:numPr>
        <w:ind w:left="426" w:hanging="426"/>
        <w:rPr>
          <w:rFonts w:ascii="Calibri" w:hAnsi="Calibri"/>
          <w:b w:val="0"/>
          <w:sz w:val="22"/>
          <w:szCs w:val="22"/>
          <w:lang w:val="en-GB"/>
        </w:rPr>
      </w:pPr>
      <w:bookmarkStart w:id="49" w:name="_Toc465677565"/>
      <w:bookmarkStart w:id="50" w:name="_Toc480459052"/>
      <w:r w:rsidRPr="00360EDE">
        <w:rPr>
          <w:rFonts w:ascii="Calibri" w:hAnsi="Calibri"/>
          <w:b w:val="0"/>
          <w:sz w:val="22"/>
          <w:szCs w:val="22"/>
          <w:lang w:val="en-GB"/>
        </w:rPr>
        <w:t xml:space="preserve">Appointment will be on the basis of </w:t>
      </w:r>
      <w:r w:rsidR="00E34621" w:rsidRPr="00360EDE">
        <w:rPr>
          <w:rFonts w:ascii="Calibri" w:hAnsi="Calibri"/>
          <w:b w:val="0"/>
          <w:sz w:val="22"/>
          <w:szCs w:val="22"/>
          <w:lang w:val="en-GB"/>
        </w:rPr>
        <w:t>a</w:t>
      </w:r>
      <w:r w:rsidR="001F65DF" w:rsidRPr="00360EDE">
        <w:rPr>
          <w:rFonts w:ascii="Calibri" w:hAnsi="Calibri"/>
          <w:b w:val="0"/>
          <w:sz w:val="22"/>
          <w:szCs w:val="22"/>
          <w:lang w:val="en-GB"/>
        </w:rPr>
        <w:t xml:space="preserve"> </w:t>
      </w:r>
      <w:r w:rsidR="00360EDE">
        <w:rPr>
          <w:rFonts w:ascii="Calibri" w:hAnsi="Calibri"/>
          <w:b w:val="0"/>
          <w:sz w:val="22"/>
          <w:szCs w:val="22"/>
          <w:lang w:val="en-GB"/>
        </w:rPr>
        <w:t>2</w:t>
      </w:r>
      <w:r w:rsidR="001F65DF" w:rsidRPr="00360EDE">
        <w:rPr>
          <w:rFonts w:ascii="Calibri" w:hAnsi="Calibri"/>
          <w:b w:val="0"/>
          <w:sz w:val="22"/>
          <w:szCs w:val="22"/>
          <w:lang w:val="en-GB"/>
        </w:rPr>
        <w:t xml:space="preserve"> year Contract</w:t>
      </w:r>
      <w:r w:rsidR="00622FAE" w:rsidRPr="00360EDE">
        <w:rPr>
          <w:rFonts w:ascii="Calibri" w:hAnsi="Calibri"/>
          <w:b w:val="0"/>
          <w:sz w:val="22"/>
          <w:szCs w:val="22"/>
          <w:lang w:val="en-GB"/>
        </w:rPr>
        <w:t xml:space="preserve"> </w:t>
      </w:r>
      <w:r w:rsidR="001F65DF" w:rsidRPr="00360EDE">
        <w:rPr>
          <w:rFonts w:ascii="Calibri" w:hAnsi="Calibri"/>
          <w:b w:val="0"/>
          <w:sz w:val="22"/>
          <w:szCs w:val="22"/>
          <w:lang w:val="en-GB"/>
        </w:rPr>
        <w:t>based on the Tenderer’s Standard Terms of Sale as modified by this ITT and the tender response.</w:t>
      </w:r>
      <w:bookmarkEnd w:id="49"/>
      <w:bookmarkEnd w:id="50"/>
    </w:p>
    <w:p w:rsidR="005B737D" w:rsidRPr="00334F01" w:rsidRDefault="00165249"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51" w:name="_Toc465677566"/>
      <w:bookmarkStart w:id="52" w:name="_Toc480459053"/>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51"/>
      <w:bookmarkEnd w:id="52"/>
      <w:r w:rsidRPr="00334F01">
        <w:rPr>
          <w:rFonts w:ascii="Calibri" w:hAnsi="Calibri"/>
          <w:b w:val="0"/>
          <w:color w:val="000000" w:themeColor="text1"/>
          <w:sz w:val="22"/>
          <w:szCs w:val="22"/>
          <w:lang w:val="en-GB"/>
        </w:rPr>
        <w:t> </w:t>
      </w:r>
    </w:p>
    <w:p w:rsidR="005212AE" w:rsidRPr="00334F01" w:rsidRDefault="005212AE"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53" w:name="_Toc465677567"/>
      <w:bookmarkStart w:id="54" w:name="_Toc480459054"/>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53"/>
      <w:bookmarkEnd w:id="54"/>
    </w:p>
    <w:p w:rsidR="005212AE" w:rsidRPr="00334F01" w:rsidRDefault="005212AE"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55" w:name="_Toc465677568"/>
      <w:bookmarkStart w:id="56" w:name="_Toc480459055"/>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5"/>
      <w:bookmarkEnd w:id="56"/>
    </w:p>
    <w:p w:rsidR="005212AE" w:rsidRPr="00334F01" w:rsidRDefault="005212AE" w:rsidP="001F65DF">
      <w:pPr>
        <w:pStyle w:val="Heading1"/>
        <w:keepLines/>
        <w:widowControl w:val="0"/>
        <w:numPr>
          <w:ilvl w:val="1"/>
          <w:numId w:val="35"/>
        </w:numPr>
        <w:ind w:left="426" w:hanging="426"/>
        <w:rPr>
          <w:rFonts w:ascii="Calibri" w:hAnsi="Calibri"/>
          <w:b w:val="0"/>
          <w:color w:val="000000" w:themeColor="text1"/>
          <w:sz w:val="22"/>
          <w:szCs w:val="22"/>
          <w:lang w:val="en-GB"/>
        </w:rPr>
      </w:pPr>
      <w:bookmarkStart w:id="57" w:name="_Toc465677569"/>
      <w:bookmarkStart w:id="58" w:name="_Toc480459056"/>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57"/>
      <w:bookmarkEnd w:id="58"/>
    </w:p>
    <w:p w:rsidR="005B737D" w:rsidRPr="00334F01" w:rsidRDefault="005212AE"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59" w:name="_Toc465677570"/>
      <w:bookmarkStart w:id="60" w:name="_Toc480459057"/>
      <w:r w:rsidRPr="00334F01">
        <w:rPr>
          <w:rFonts w:ascii="Calibri" w:hAnsi="Calibri"/>
          <w:b w:val="0"/>
          <w:color w:val="000000" w:themeColor="text1"/>
          <w:sz w:val="22"/>
          <w:szCs w:val="22"/>
          <w:lang w:val="en-GB"/>
        </w:rPr>
        <w:t>reduces or reallocates any amount of works awarded to the Partner; or</w:t>
      </w:r>
      <w:bookmarkEnd w:id="59"/>
      <w:bookmarkEnd w:id="60"/>
    </w:p>
    <w:p w:rsidR="005212AE" w:rsidRPr="00334F01" w:rsidRDefault="005212AE"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61" w:name="_Toc465677571"/>
      <w:bookmarkStart w:id="62" w:name="_Toc480459058"/>
      <w:r w:rsidRPr="00334F01">
        <w:rPr>
          <w:rFonts w:ascii="Calibri" w:hAnsi="Calibri"/>
          <w:b w:val="0"/>
          <w:color w:val="000000" w:themeColor="text1"/>
          <w:sz w:val="22"/>
          <w:szCs w:val="22"/>
          <w:lang w:val="en-GB"/>
        </w:rPr>
        <w:t>does not award any work to the Partner under this Agreement.</w:t>
      </w:r>
      <w:bookmarkEnd w:id="61"/>
      <w:bookmarkEnd w:id="62"/>
    </w:p>
    <w:p w:rsidR="005B737D" w:rsidRPr="005B737D" w:rsidRDefault="005B737D" w:rsidP="005B737D">
      <w:pPr>
        <w:pStyle w:val="ListParagraph"/>
        <w:spacing w:before="120" w:after="120"/>
        <w:ind w:left="426"/>
        <w:jc w:val="both"/>
        <w:rPr>
          <w:rFonts w:ascii="Calibri" w:hAnsi="Calibri" w:cs="Arial"/>
          <w:sz w:val="22"/>
          <w:szCs w:val="22"/>
          <w:lang w:val="en-GB"/>
        </w:rPr>
      </w:pPr>
    </w:p>
    <w:p w:rsidR="00A20E6F" w:rsidRPr="00E67A96" w:rsidRDefault="00A20E6F" w:rsidP="001F65DF">
      <w:pPr>
        <w:pStyle w:val="Heading1"/>
        <w:numPr>
          <w:ilvl w:val="0"/>
          <w:numId w:val="35"/>
        </w:numPr>
        <w:ind w:left="426" w:hanging="426"/>
        <w:rPr>
          <w:rFonts w:ascii="Calibri" w:hAnsi="Calibri"/>
          <w:lang w:val="en-GB"/>
        </w:rPr>
      </w:pPr>
      <w:bookmarkStart w:id="63" w:name="_Toc480459059"/>
      <w:r w:rsidRPr="00E67A96">
        <w:rPr>
          <w:rFonts w:ascii="Calibri" w:hAnsi="Calibri"/>
          <w:lang w:val="en-GB"/>
        </w:rPr>
        <w:t>Terms and Conditions</w:t>
      </w:r>
      <w:bookmarkEnd w:id="63"/>
    </w:p>
    <w:p w:rsidR="0002669B" w:rsidRDefault="0002669B" w:rsidP="004D0FA8">
      <w:pPr>
        <w:spacing w:after="120"/>
        <w:jc w:val="both"/>
        <w:rPr>
          <w:rFonts w:ascii="Calibri" w:hAnsi="Calibri"/>
          <w:sz w:val="22"/>
          <w:szCs w:val="22"/>
          <w:lang w:val="en-GB"/>
        </w:rPr>
      </w:pPr>
    </w:p>
    <w:p w:rsidR="0003163A" w:rsidRPr="0003163A" w:rsidRDefault="00A20E6F" w:rsidP="001F65DF">
      <w:pPr>
        <w:pStyle w:val="ListParagraph"/>
        <w:numPr>
          <w:ilvl w:val="1"/>
          <w:numId w:val="35"/>
        </w:numPr>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rsidR="0003163A" w:rsidRPr="0003163A" w:rsidRDefault="0003163A" w:rsidP="0003163A">
      <w:pPr>
        <w:pStyle w:val="ListParagraph"/>
        <w:spacing w:after="120"/>
        <w:ind w:left="567"/>
        <w:jc w:val="both"/>
        <w:rPr>
          <w:rFonts w:ascii="Calibri" w:hAnsi="Calibri" w:cs="Arial"/>
          <w:bCs/>
          <w:sz w:val="22"/>
          <w:szCs w:val="22"/>
          <w:lang w:val="en-GB"/>
        </w:rPr>
      </w:pPr>
    </w:p>
    <w:p w:rsidR="0003163A" w:rsidRPr="0003163A" w:rsidRDefault="00A20E6F" w:rsidP="001F65DF">
      <w:pPr>
        <w:pStyle w:val="ListParagraph"/>
        <w:numPr>
          <w:ilvl w:val="1"/>
          <w:numId w:val="35"/>
        </w:numPr>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p>
    <w:p w:rsidR="0003163A" w:rsidRPr="0003163A" w:rsidRDefault="0003163A" w:rsidP="0003163A">
      <w:pPr>
        <w:pStyle w:val="ListParagraph"/>
        <w:rPr>
          <w:rFonts w:ascii="Calibri" w:hAnsi="Calibri"/>
          <w:sz w:val="22"/>
          <w:szCs w:val="22"/>
          <w:lang w:val="en-GB"/>
        </w:rPr>
      </w:pPr>
    </w:p>
    <w:p w:rsidR="0003163A" w:rsidRPr="0003163A" w:rsidRDefault="00A20E6F" w:rsidP="001F65DF">
      <w:pPr>
        <w:pStyle w:val="ListParagraph"/>
        <w:numPr>
          <w:ilvl w:val="1"/>
          <w:numId w:val="35"/>
        </w:numPr>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rsidR="0003163A" w:rsidRPr="0003163A" w:rsidRDefault="0003163A" w:rsidP="0003163A">
      <w:pPr>
        <w:pStyle w:val="ListParagraph"/>
        <w:rPr>
          <w:rFonts w:ascii="Calibri" w:hAnsi="Calibri" w:cs="Arial"/>
          <w:bCs/>
          <w:sz w:val="22"/>
          <w:szCs w:val="22"/>
          <w:lang w:val="en-GB"/>
        </w:rPr>
      </w:pPr>
    </w:p>
    <w:p w:rsidR="009B7FD9" w:rsidRPr="0003163A" w:rsidRDefault="00A20E6F" w:rsidP="001F65DF">
      <w:pPr>
        <w:pStyle w:val="ListParagraph"/>
        <w:numPr>
          <w:ilvl w:val="1"/>
          <w:numId w:val="35"/>
        </w:numPr>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rsidR="009B7FD9" w:rsidRPr="00733A78" w:rsidRDefault="00205691" w:rsidP="008F546A">
      <w:pPr>
        <w:pStyle w:val="ListParagraph"/>
        <w:numPr>
          <w:ilvl w:val="0"/>
          <w:numId w:val="5"/>
        </w:numPr>
        <w:spacing w:before="120" w:after="120"/>
        <w:ind w:left="851" w:hanging="284"/>
        <w:contextualSpacing w:val="0"/>
        <w:jc w:val="both"/>
        <w:rPr>
          <w:rFonts w:ascii="Calibri" w:hAnsi="Calibri"/>
          <w:sz w:val="22"/>
          <w:szCs w:val="22"/>
          <w:lang w:val="en-GB"/>
        </w:rPr>
      </w:pPr>
      <w:r w:rsidRPr="00733A78">
        <w:rPr>
          <w:rFonts w:ascii="Calibri" w:hAnsi="Calibri" w:cs="Arial"/>
          <w:bCs/>
          <w:sz w:val="22"/>
          <w:szCs w:val="22"/>
          <w:lang w:val="en-GB"/>
        </w:rPr>
        <w:t>Employers L</w:t>
      </w:r>
      <w:r w:rsidR="009B7FD9" w:rsidRPr="00733A78">
        <w:rPr>
          <w:rFonts w:ascii="Calibri" w:hAnsi="Calibri" w:cs="Arial"/>
          <w:bCs/>
          <w:sz w:val="22"/>
          <w:szCs w:val="22"/>
          <w:lang w:val="en-GB"/>
        </w:rPr>
        <w:t xml:space="preserve">iability Insurance </w:t>
      </w:r>
      <w:r w:rsidR="00A20E6F" w:rsidRPr="00733A78">
        <w:rPr>
          <w:rFonts w:ascii="Calibri" w:hAnsi="Calibri"/>
          <w:sz w:val="22"/>
          <w:szCs w:val="22"/>
          <w:lang w:val="en-GB"/>
        </w:rPr>
        <w:t>for a sum insured of not less than £</w:t>
      </w:r>
      <w:r w:rsidR="009B7FD9" w:rsidRPr="00733A78">
        <w:rPr>
          <w:rFonts w:ascii="Calibri" w:hAnsi="Calibri"/>
          <w:sz w:val="22"/>
          <w:szCs w:val="22"/>
          <w:lang w:val="en-GB"/>
        </w:rPr>
        <w:t>5,000,000</w:t>
      </w:r>
    </w:p>
    <w:p w:rsidR="009B7FD9" w:rsidRPr="00733A78" w:rsidRDefault="00205691" w:rsidP="008F546A">
      <w:pPr>
        <w:pStyle w:val="ListParagraph"/>
        <w:numPr>
          <w:ilvl w:val="0"/>
          <w:numId w:val="5"/>
        </w:numPr>
        <w:spacing w:before="120" w:after="120"/>
        <w:ind w:left="851" w:hanging="284"/>
        <w:jc w:val="both"/>
        <w:rPr>
          <w:rFonts w:ascii="Calibri" w:hAnsi="Calibri"/>
          <w:sz w:val="22"/>
          <w:szCs w:val="22"/>
          <w:lang w:val="en-GB"/>
        </w:rPr>
      </w:pPr>
      <w:r w:rsidRPr="00733A78">
        <w:rPr>
          <w:rFonts w:ascii="Calibri" w:hAnsi="Calibri"/>
          <w:sz w:val="22"/>
          <w:szCs w:val="22"/>
          <w:lang w:val="en-GB"/>
        </w:rPr>
        <w:t>Public L</w:t>
      </w:r>
      <w:r w:rsidR="009B7FD9" w:rsidRPr="00733A78">
        <w:rPr>
          <w:rFonts w:ascii="Calibri" w:hAnsi="Calibri"/>
          <w:sz w:val="22"/>
          <w:szCs w:val="22"/>
          <w:lang w:val="en-GB"/>
        </w:rPr>
        <w:t xml:space="preserve">iability Insurance for a sum insured of not less than £2,000,000 </w:t>
      </w:r>
    </w:p>
    <w:p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will supply the Association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64" w:name="_Toc461623679"/>
      <w:bookmarkStart w:id="65" w:name="_Toc323212245"/>
      <w:bookmarkStart w:id="66" w:name="_Toc323130964"/>
    </w:p>
    <w:p w:rsidR="0003163A" w:rsidRDefault="0003163A" w:rsidP="0003163A">
      <w:pPr>
        <w:ind w:left="357"/>
        <w:jc w:val="both"/>
        <w:rPr>
          <w:rFonts w:ascii="Calibri" w:hAnsi="Calibri"/>
          <w:sz w:val="22"/>
          <w:szCs w:val="22"/>
          <w:lang w:val="en-GB"/>
        </w:rPr>
      </w:pPr>
    </w:p>
    <w:p w:rsidR="0002669B" w:rsidRPr="0003163A" w:rsidRDefault="0002669B" w:rsidP="001F65DF">
      <w:pPr>
        <w:pStyle w:val="ListParagraph"/>
        <w:numPr>
          <w:ilvl w:val="1"/>
          <w:numId w:val="35"/>
        </w:numPr>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64"/>
      <w:bookmarkEnd w:id="65"/>
      <w:bookmarkEnd w:id="66"/>
    </w:p>
    <w:p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rsidR="0002669B" w:rsidRPr="000B79F3" w:rsidRDefault="0003163A"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67" w:name="_Toc465677573"/>
      <w:bookmarkStart w:id="68" w:name="_Toc480459060"/>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7"/>
      <w:bookmarkEnd w:id="68"/>
    </w:p>
    <w:p w:rsidR="0003163A" w:rsidRPr="000B79F3" w:rsidRDefault="0002669B" w:rsidP="008F546A">
      <w:pPr>
        <w:pStyle w:val="ListParagraph"/>
        <w:numPr>
          <w:ilvl w:val="0"/>
          <w:numId w:val="14"/>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rsidR="0002669B" w:rsidRPr="000B79F3" w:rsidRDefault="0002669B" w:rsidP="008F546A">
      <w:pPr>
        <w:pStyle w:val="ListParagraph"/>
        <w:numPr>
          <w:ilvl w:val="0"/>
          <w:numId w:val="14"/>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rsidR="0002669B" w:rsidRPr="000B79F3" w:rsidRDefault="0002669B"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69" w:name="_Toc465677574"/>
      <w:bookmarkStart w:id="70" w:name="_Toc480459061"/>
      <w:r w:rsidRPr="000B79F3">
        <w:rPr>
          <w:rFonts w:ascii="Calibri" w:hAnsi="Calibri"/>
          <w:b w:val="0"/>
          <w:color w:val="000000" w:themeColor="text1"/>
          <w:sz w:val="22"/>
          <w:szCs w:val="22"/>
          <w:lang w:val="en-GB"/>
        </w:rPr>
        <w:t>The Partner shall:</w:t>
      </w:r>
      <w:bookmarkEnd w:id="69"/>
      <w:bookmarkEnd w:id="70"/>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rsidR="0002669B" w:rsidRPr="000B79F3" w:rsidRDefault="0002669B" w:rsidP="008F546A">
      <w:pPr>
        <w:pStyle w:val="ListParagraph"/>
        <w:numPr>
          <w:ilvl w:val="1"/>
          <w:numId w:val="15"/>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rsidR="0002669B" w:rsidRPr="000B79F3" w:rsidRDefault="0002669B" w:rsidP="008F546A">
      <w:pPr>
        <w:pStyle w:val="ListParagraph"/>
        <w:numPr>
          <w:ilvl w:val="1"/>
          <w:numId w:val="15"/>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rsidR="0002669B" w:rsidRPr="000B79F3" w:rsidRDefault="0002669B" w:rsidP="008F546A">
      <w:pPr>
        <w:pStyle w:val="ListParagraph"/>
        <w:numPr>
          <w:ilvl w:val="1"/>
          <w:numId w:val="15"/>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rsidR="0002669B" w:rsidRPr="000B79F3" w:rsidRDefault="0002669B" w:rsidP="008F546A">
      <w:pPr>
        <w:pStyle w:val="ListParagraph"/>
        <w:numPr>
          <w:ilvl w:val="1"/>
          <w:numId w:val="15"/>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rsidR="0002669B" w:rsidRPr="000B79F3" w:rsidRDefault="0002669B" w:rsidP="008F546A">
      <w:pPr>
        <w:pStyle w:val="ListParagraph"/>
        <w:numPr>
          <w:ilvl w:val="1"/>
          <w:numId w:val="15"/>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rsidR="0002669B" w:rsidRPr="004045C8" w:rsidRDefault="0002669B" w:rsidP="008F546A">
      <w:pPr>
        <w:pStyle w:val="ListParagraph"/>
        <w:numPr>
          <w:ilvl w:val="1"/>
          <w:numId w:val="15"/>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rsidR="0002669B" w:rsidRPr="004045C8"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rsidR="0002669B" w:rsidRPr="000B79F3"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rsidR="0002669B" w:rsidRPr="004045C8"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rsidR="004045C8" w:rsidRDefault="0002669B" w:rsidP="008F546A">
      <w:pPr>
        <w:pStyle w:val="ListParagraph"/>
        <w:numPr>
          <w:ilvl w:val="0"/>
          <w:numId w:val="15"/>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rsidR="004045C8" w:rsidRPr="00C57F5F" w:rsidRDefault="004045C8" w:rsidP="001F65DF">
      <w:pPr>
        <w:pStyle w:val="Heading1"/>
        <w:numPr>
          <w:ilvl w:val="0"/>
          <w:numId w:val="35"/>
        </w:numPr>
        <w:ind w:left="709" w:hanging="709"/>
        <w:rPr>
          <w:rFonts w:ascii="Calibri" w:hAnsi="Calibri"/>
          <w:lang w:val="en-GB"/>
        </w:rPr>
      </w:pPr>
      <w:bookmarkStart w:id="71" w:name="_Toc480459062"/>
      <w:r>
        <w:rPr>
          <w:rFonts w:ascii="Calibri" w:hAnsi="Calibri"/>
          <w:lang w:val="en-GB"/>
        </w:rPr>
        <w:t>Submitting your Tender Proposal</w:t>
      </w:r>
      <w:bookmarkEnd w:id="71"/>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72" w:name="_Toc465677576"/>
      <w:bookmarkStart w:id="73" w:name="_Toc480459063"/>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72"/>
      <w:bookmarkEnd w:id="73"/>
      <w:r w:rsidRPr="00334F01">
        <w:rPr>
          <w:rFonts w:ascii="Calibri" w:hAnsi="Calibri"/>
          <w:b w:val="0"/>
          <w:color w:val="000000" w:themeColor="text1"/>
          <w:sz w:val="22"/>
          <w:szCs w:val="22"/>
          <w:lang w:val="en-GB"/>
        </w:rPr>
        <w:t xml:space="preserve"> </w:t>
      </w:r>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74" w:name="_Toc465677577"/>
      <w:bookmarkStart w:id="75" w:name="_Toc480459064"/>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4"/>
      <w:bookmarkEnd w:id="75"/>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76" w:name="_Toc465677578"/>
      <w:bookmarkStart w:id="77" w:name="_Toc480459065"/>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76"/>
      <w:bookmarkEnd w:id="77"/>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78" w:name="_Toc465677579"/>
      <w:bookmarkStart w:id="79" w:name="_Toc480459066"/>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78"/>
      <w:bookmarkEnd w:id="79"/>
      <w:r w:rsidRPr="00334F01">
        <w:rPr>
          <w:rFonts w:ascii="Calibri" w:hAnsi="Calibri"/>
          <w:b w:val="0"/>
          <w:color w:val="000000" w:themeColor="text1"/>
          <w:sz w:val="22"/>
          <w:szCs w:val="22"/>
          <w:lang w:val="en-GB"/>
        </w:rPr>
        <w:t xml:space="preserve">        </w:t>
      </w:r>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80" w:name="_Toc465677580"/>
      <w:bookmarkStart w:id="81" w:name="_Toc480459067"/>
      <w:r w:rsidRPr="00334F01">
        <w:rPr>
          <w:rFonts w:ascii="Calibri" w:hAnsi="Calibri"/>
          <w:b w:val="0"/>
          <w:color w:val="000000" w:themeColor="text1"/>
          <w:sz w:val="22"/>
          <w:szCs w:val="22"/>
          <w:lang w:val="en-GB"/>
        </w:rPr>
        <w:t>The tenderer shall complete the Form of Tender in respect of this contract.</w:t>
      </w:r>
      <w:bookmarkEnd w:id="80"/>
      <w:bookmarkEnd w:id="81"/>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82" w:name="_Toc465677581"/>
      <w:bookmarkStart w:id="83" w:name="_Toc480459068"/>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82"/>
      <w:bookmarkEnd w:id="83"/>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84" w:name="_Toc465677582"/>
      <w:bookmarkStart w:id="85" w:name="_Toc480459069"/>
      <w:r w:rsidRPr="00334F01">
        <w:rPr>
          <w:rFonts w:ascii="Calibri" w:hAnsi="Calibri"/>
          <w:b w:val="0"/>
          <w:color w:val="000000" w:themeColor="text1"/>
          <w:sz w:val="22"/>
          <w:szCs w:val="22"/>
          <w:lang w:val="en-GB"/>
        </w:rPr>
        <w:t>Tenderers must submit a hard copy of their response to the Association.</w:t>
      </w:r>
      <w:bookmarkEnd w:id="84"/>
      <w:bookmarkEnd w:id="85"/>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86" w:name="_Toc465677583"/>
      <w:bookmarkStart w:id="87" w:name="_Toc480459070"/>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86"/>
      <w:bookmarkEnd w:id="87"/>
      <w:r w:rsidRPr="00334F01">
        <w:rPr>
          <w:rFonts w:ascii="Calibri" w:hAnsi="Calibri"/>
          <w:b w:val="0"/>
          <w:color w:val="000000" w:themeColor="text1"/>
          <w:sz w:val="22"/>
          <w:szCs w:val="22"/>
          <w:lang w:val="en-GB"/>
        </w:rPr>
        <w:t xml:space="preserve"> </w:t>
      </w:r>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88" w:name="_Toc465677584"/>
      <w:bookmarkStart w:id="89" w:name="_Toc480459071"/>
      <w:r w:rsidRPr="00334F01">
        <w:rPr>
          <w:rFonts w:ascii="Calibri" w:hAnsi="Calibri"/>
          <w:b w:val="0"/>
          <w:color w:val="000000" w:themeColor="text1"/>
          <w:sz w:val="22"/>
          <w:szCs w:val="22"/>
          <w:lang w:val="en-GB"/>
        </w:rPr>
        <w:t>Tenderers must use the Return Label Provided and ensure that they deliver their tenders on time.</w:t>
      </w:r>
      <w:bookmarkEnd w:id="88"/>
      <w:bookmarkEnd w:id="89"/>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90" w:name="_Toc465677585"/>
      <w:bookmarkStart w:id="91" w:name="_Toc480459072"/>
      <w:r w:rsidRPr="00334F01">
        <w:rPr>
          <w:rFonts w:ascii="Calibri" w:hAnsi="Calibri"/>
          <w:b w:val="0"/>
          <w:color w:val="000000" w:themeColor="text1"/>
          <w:sz w:val="22"/>
          <w:szCs w:val="22"/>
          <w:lang w:val="en-GB"/>
        </w:rPr>
        <w:t xml:space="preserve">Proposals must be received by </w:t>
      </w:r>
      <w:r w:rsidR="00015203" w:rsidRPr="007E13F4">
        <w:rPr>
          <w:rFonts w:ascii="Calibri" w:hAnsi="Calibri"/>
          <w:b w:val="0"/>
          <w:sz w:val="22"/>
          <w:szCs w:val="22"/>
          <w:lang w:val="en-GB"/>
        </w:rPr>
        <w:t xml:space="preserve">12.00 noon </w:t>
      </w:r>
      <w:r w:rsidR="00360589" w:rsidRPr="007E13F4">
        <w:rPr>
          <w:rFonts w:ascii="Calibri" w:hAnsi="Calibri"/>
          <w:b w:val="0"/>
          <w:sz w:val="22"/>
          <w:szCs w:val="22"/>
          <w:lang w:val="en-GB"/>
        </w:rPr>
        <w:t>19</w:t>
      </w:r>
      <w:r w:rsidR="00360589" w:rsidRPr="007E13F4">
        <w:rPr>
          <w:rFonts w:ascii="Calibri" w:hAnsi="Calibri"/>
          <w:b w:val="0"/>
          <w:sz w:val="22"/>
          <w:szCs w:val="22"/>
          <w:vertAlign w:val="superscript"/>
          <w:lang w:val="en-GB"/>
        </w:rPr>
        <w:t>th</w:t>
      </w:r>
      <w:r w:rsidR="00360589" w:rsidRPr="007E13F4">
        <w:rPr>
          <w:rFonts w:ascii="Calibri" w:hAnsi="Calibri"/>
          <w:b w:val="0"/>
          <w:sz w:val="22"/>
          <w:szCs w:val="22"/>
          <w:lang w:val="en-GB"/>
        </w:rPr>
        <w:t xml:space="preserve"> May 2017</w:t>
      </w:r>
      <w:r w:rsidRPr="007E13F4">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by post to </w:t>
      </w:r>
      <w:r w:rsidR="00015203">
        <w:rPr>
          <w:rFonts w:ascii="Calibri" w:hAnsi="Calibri"/>
          <w:b w:val="0"/>
          <w:color w:val="000000" w:themeColor="text1"/>
          <w:sz w:val="22"/>
          <w:szCs w:val="22"/>
          <w:lang w:val="en-GB"/>
        </w:rPr>
        <w:t>Joanne Harrison</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7E13F4">
        <w:rPr>
          <w:rFonts w:ascii="Calibri" w:hAnsi="Calibri"/>
          <w:b w:val="0"/>
          <w:sz w:val="22"/>
          <w:szCs w:val="22"/>
          <w:lang w:val="en-GB"/>
        </w:rPr>
        <w:t xml:space="preserve"> </w:t>
      </w:r>
      <w:r w:rsidR="007E13F4" w:rsidRPr="007E13F4">
        <w:rPr>
          <w:rFonts w:ascii="Calibri" w:hAnsi="Calibri"/>
          <w:b w:val="0"/>
          <w:sz w:val="22"/>
          <w:szCs w:val="22"/>
          <w:lang w:val="en-GB"/>
        </w:rPr>
        <w:t>19</w:t>
      </w:r>
      <w:r w:rsidRPr="007E13F4">
        <w:rPr>
          <w:rFonts w:ascii="Calibri" w:hAnsi="Calibri"/>
          <w:b w:val="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90"/>
      <w:bookmarkEnd w:id="91"/>
      <w:r w:rsidRPr="00334F01">
        <w:rPr>
          <w:rFonts w:ascii="Calibri" w:hAnsi="Calibri"/>
          <w:b w:val="0"/>
          <w:color w:val="000000" w:themeColor="text1"/>
          <w:sz w:val="22"/>
          <w:szCs w:val="22"/>
          <w:lang w:val="en-GB"/>
        </w:rPr>
        <w:t xml:space="preserve"> </w:t>
      </w:r>
    </w:p>
    <w:p w:rsidR="004045C8" w:rsidRPr="00334F01"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92" w:name="_Toc465677586"/>
      <w:bookmarkStart w:id="93" w:name="_Toc480459073"/>
      <w:r w:rsidRPr="00334F01">
        <w:rPr>
          <w:rFonts w:ascii="Calibri" w:hAnsi="Calibri"/>
          <w:b w:val="0"/>
          <w:color w:val="000000" w:themeColor="text1"/>
          <w:sz w:val="22"/>
          <w:szCs w:val="22"/>
          <w:lang w:val="en-GB"/>
        </w:rPr>
        <w:t>Failure to comply with these requirements may invalidate your tender.</w:t>
      </w:r>
      <w:bookmarkEnd w:id="92"/>
      <w:bookmarkEnd w:id="93"/>
    </w:p>
    <w:p w:rsidR="004045C8" w:rsidRPr="00E67A96" w:rsidRDefault="004045C8" w:rsidP="004045C8">
      <w:pPr>
        <w:pStyle w:val="ListParagraph"/>
        <w:spacing w:before="120" w:after="120"/>
        <w:ind w:left="851"/>
        <w:jc w:val="both"/>
        <w:rPr>
          <w:rFonts w:ascii="Calibri" w:hAnsi="Calibri" w:cs="Arial"/>
          <w:sz w:val="22"/>
          <w:szCs w:val="22"/>
          <w:lang w:val="en-GB"/>
        </w:rPr>
      </w:pPr>
    </w:p>
    <w:p w:rsidR="004045C8" w:rsidRPr="00E67A96" w:rsidRDefault="004045C8" w:rsidP="001F65DF">
      <w:pPr>
        <w:pStyle w:val="Heading1"/>
        <w:numPr>
          <w:ilvl w:val="0"/>
          <w:numId w:val="35"/>
        </w:numPr>
        <w:ind w:left="709" w:hanging="709"/>
        <w:rPr>
          <w:rFonts w:ascii="Calibri" w:hAnsi="Calibri"/>
          <w:lang w:val="en-GB"/>
        </w:rPr>
      </w:pPr>
      <w:bookmarkStart w:id="94" w:name="_Toc301514209"/>
      <w:bookmarkStart w:id="95" w:name="_Toc315706741"/>
      <w:bookmarkStart w:id="96" w:name="_Toc480459074"/>
      <w:r w:rsidRPr="00E67A96">
        <w:rPr>
          <w:rFonts w:ascii="Calibri" w:hAnsi="Calibri"/>
          <w:lang w:val="en-GB"/>
        </w:rPr>
        <w:t>Supporting Documentation Checklist</w:t>
      </w:r>
      <w:bookmarkEnd w:id="94"/>
      <w:bookmarkEnd w:id="95"/>
      <w:bookmarkEnd w:id="96"/>
    </w:p>
    <w:p w:rsidR="004045C8" w:rsidRDefault="004045C8" w:rsidP="001F65DF">
      <w:pPr>
        <w:pStyle w:val="Heading1"/>
        <w:keepLines/>
        <w:widowControl w:val="0"/>
        <w:numPr>
          <w:ilvl w:val="1"/>
          <w:numId w:val="35"/>
        </w:numPr>
        <w:ind w:left="567" w:hanging="567"/>
        <w:rPr>
          <w:rFonts w:ascii="Calibri" w:hAnsi="Calibri"/>
          <w:b w:val="0"/>
          <w:color w:val="000000" w:themeColor="text1"/>
          <w:sz w:val="22"/>
          <w:szCs w:val="22"/>
          <w:lang w:val="en-GB"/>
        </w:rPr>
      </w:pPr>
      <w:bookmarkStart w:id="97" w:name="_Toc465677588"/>
      <w:bookmarkStart w:id="98" w:name="_Toc480459075"/>
      <w:r w:rsidRPr="000B79F3">
        <w:rPr>
          <w:rFonts w:ascii="Calibri" w:hAnsi="Calibri"/>
          <w:b w:val="0"/>
          <w:color w:val="000000" w:themeColor="text1"/>
          <w:sz w:val="22"/>
          <w:szCs w:val="22"/>
          <w:lang w:val="en-GB"/>
        </w:rPr>
        <w:t>Please ensure that you check carefully and include with your response to this Tender:</w:t>
      </w:r>
      <w:bookmarkEnd w:id="97"/>
      <w:bookmarkEnd w:id="98"/>
    </w:p>
    <w:p w:rsidR="004045C8" w:rsidRPr="000B79F3" w:rsidRDefault="004045C8" w:rsidP="004045C8">
      <w:pPr>
        <w:rPr>
          <w:lang w:val="en-GB"/>
        </w:rPr>
      </w:pPr>
    </w:p>
    <w:p w:rsidR="007E13F4" w:rsidRPr="000B79F3" w:rsidRDefault="007E13F4" w:rsidP="007E13F4">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99" w:name="_Toc465677590"/>
      <w:bookmarkStart w:id="100" w:name="_Toc480459077"/>
      <w:bookmarkStart w:id="101" w:name="_Toc465677589"/>
      <w:bookmarkStart w:id="102" w:name="_Toc480459076"/>
      <w:r w:rsidRPr="000B79F3">
        <w:rPr>
          <w:rFonts w:ascii="Calibri" w:hAnsi="Calibri"/>
          <w:b w:val="0"/>
          <w:color w:val="000000" w:themeColor="text1"/>
          <w:sz w:val="22"/>
          <w:szCs w:val="22"/>
          <w:lang w:val="en-GB"/>
        </w:rPr>
        <w:t>Completed Pricing Matrix</w:t>
      </w:r>
      <w:bookmarkEnd w:id="99"/>
      <w:bookmarkEnd w:id="100"/>
      <w:r>
        <w:rPr>
          <w:rFonts w:ascii="Calibri" w:hAnsi="Calibri"/>
          <w:b w:val="0"/>
          <w:color w:val="000000" w:themeColor="text1"/>
          <w:sz w:val="22"/>
          <w:szCs w:val="22"/>
          <w:lang w:val="en-GB"/>
        </w:rPr>
        <w:t xml:space="preserve"> (Section 12)</w:t>
      </w:r>
    </w:p>
    <w:p w:rsidR="004045C8" w:rsidRPr="000B79F3"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r w:rsidRPr="000B79F3">
        <w:rPr>
          <w:rFonts w:ascii="Calibri" w:hAnsi="Calibri"/>
          <w:b w:val="0"/>
          <w:color w:val="000000" w:themeColor="text1"/>
          <w:sz w:val="22"/>
          <w:szCs w:val="22"/>
          <w:lang w:val="en-GB"/>
        </w:rPr>
        <w:t>The Form of Tender (</w:t>
      </w:r>
      <w:r w:rsidRPr="007E13F4">
        <w:rPr>
          <w:rFonts w:ascii="Calibri" w:hAnsi="Calibri"/>
          <w:b w:val="0"/>
          <w:sz w:val="22"/>
          <w:szCs w:val="22"/>
          <w:lang w:val="en-GB"/>
        </w:rPr>
        <w:t xml:space="preserve">Section </w:t>
      </w:r>
      <w:r w:rsidR="007E13F4" w:rsidRPr="007E13F4">
        <w:rPr>
          <w:rFonts w:ascii="Calibri" w:hAnsi="Calibri"/>
          <w:b w:val="0"/>
          <w:sz w:val="22"/>
          <w:szCs w:val="22"/>
          <w:lang w:val="en-GB"/>
        </w:rPr>
        <w:t>13</w:t>
      </w:r>
      <w:r w:rsidRPr="007E13F4">
        <w:rPr>
          <w:rFonts w:ascii="Calibri" w:hAnsi="Calibri"/>
          <w:b w:val="0"/>
          <w:sz w:val="22"/>
          <w:szCs w:val="22"/>
          <w:lang w:val="en-GB"/>
        </w:rPr>
        <w:t>)</w:t>
      </w:r>
      <w:bookmarkEnd w:id="101"/>
      <w:bookmarkEnd w:id="102"/>
    </w:p>
    <w:p w:rsidR="004045C8"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03" w:name="_Toc465677591"/>
      <w:bookmarkStart w:id="104" w:name="_Toc480459078"/>
      <w:r w:rsidRPr="000B79F3">
        <w:rPr>
          <w:rFonts w:ascii="Calibri" w:hAnsi="Calibri"/>
          <w:b w:val="0"/>
          <w:color w:val="000000" w:themeColor="text1"/>
          <w:sz w:val="22"/>
          <w:szCs w:val="22"/>
          <w:lang w:val="en-GB"/>
        </w:rPr>
        <w:t>Response to Quality Questions</w:t>
      </w:r>
      <w:bookmarkEnd w:id="103"/>
      <w:bookmarkEnd w:id="104"/>
    </w:p>
    <w:p w:rsidR="001F65DF" w:rsidRPr="001F65DF" w:rsidRDefault="001F65DF"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05" w:name="_Toc480459079"/>
      <w:r w:rsidRPr="001F65DF">
        <w:rPr>
          <w:rFonts w:ascii="Calibri" w:hAnsi="Calibri"/>
          <w:b w:val="0"/>
          <w:color w:val="000000" w:themeColor="text1"/>
          <w:sz w:val="22"/>
          <w:szCs w:val="22"/>
          <w:lang w:val="en-GB"/>
        </w:rPr>
        <w:t>Copy of your Terms &amp; Conditions</w:t>
      </w:r>
      <w:bookmarkEnd w:id="105"/>
    </w:p>
    <w:p w:rsidR="004045C8" w:rsidRPr="000B79F3"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06" w:name="_Toc465677592"/>
      <w:bookmarkStart w:id="107" w:name="_Toc480459080"/>
      <w:r w:rsidRPr="000B79F3">
        <w:rPr>
          <w:rFonts w:ascii="Calibri" w:hAnsi="Calibri"/>
          <w:b w:val="0"/>
          <w:color w:val="000000" w:themeColor="text1"/>
          <w:sz w:val="22"/>
          <w:szCs w:val="22"/>
          <w:lang w:val="en-GB"/>
        </w:rPr>
        <w:t xml:space="preserve">Signed Certificate of Non Collusion (Section </w:t>
      </w:r>
      <w:r w:rsidRPr="007E13F4">
        <w:rPr>
          <w:rFonts w:ascii="Calibri" w:hAnsi="Calibri"/>
          <w:b w:val="0"/>
          <w:sz w:val="22"/>
          <w:szCs w:val="22"/>
          <w:lang w:val="en-GB"/>
        </w:rPr>
        <w:t>14)</w:t>
      </w:r>
      <w:bookmarkEnd w:id="106"/>
      <w:bookmarkEnd w:id="107"/>
    </w:p>
    <w:p w:rsidR="004045C8" w:rsidRPr="000B79F3"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08" w:name="_Toc465677593"/>
      <w:bookmarkStart w:id="109" w:name="_Toc480459081"/>
      <w:r w:rsidRPr="000B79F3">
        <w:rPr>
          <w:rFonts w:ascii="Calibri" w:hAnsi="Calibri"/>
          <w:b w:val="0"/>
          <w:color w:val="000000" w:themeColor="text1"/>
          <w:sz w:val="22"/>
          <w:szCs w:val="22"/>
          <w:lang w:val="en-GB"/>
        </w:rPr>
        <w:t>Return Label – (</w:t>
      </w:r>
      <w:r w:rsidRPr="007E13F4">
        <w:rPr>
          <w:rFonts w:ascii="Calibri" w:hAnsi="Calibri"/>
          <w:b w:val="0"/>
          <w:sz w:val="22"/>
          <w:szCs w:val="22"/>
          <w:lang w:val="en-GB"/>
        </w:rPr>
        <w:t xml:space="preserve">page </w:t>
      </w:r>
      <w:bookmarkEnd w:id="108"/>
      <w:bookmarkEnd w:id="109"/>
      <w:r w:rsidR="007E13F4" w:rsidRPr="007E13F4">
        <w:rPr>
          <w:rFonts w:ascii="Calibri" w:hAnsi="Calibri"/>
          <w:b w:val="0"/>
          <w:sz w:val="22"/>
          <w:szCs w:val="22"/>
          <w:lang w:val="en-GB"/>
        </w:rPr>
        <w:t>19)</w:t>
      </w:r>
    </w:p>
    <w:p w:rsidR="004045C8" w:rsidRPr="000B79F3"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10" w:name="_Toc465677594"/>
      <w:bookmarkStart w:id="111" w:name="_Toc480459082"/>
      <w:r w:rsidRPr="000B79F3">
        <w:rPr>
          <w:rFonts w:ascii="Calibri" w:hAnsi="Calibri"/>
          <w:b w:val="0"/>
          <w:color w:val="000000" w:themeColor="text1"/>
          <w:sz w:val="22"/>
          <w:szCs w:val="22"/>
          <w:lang w:val="en-GB"/>
        </w:rPr>
        <w:t>Copies of Insurances (</w:t>
      </w:r>
      <w:r w:rsidRPr="007E13F4">
        <w:rPr>
          <w:rFonts w:ascii="Calibri" w:hAnsi="Calibri"/>
          <w:b w:val="0"/>
          <w:sz w:val="22"/>
          <w:szCs w:val="22"/>
          <w:lang w:val="en-GB"/>
        </w:rPr>
        <w:t xml:space="preserve">Section </w:t>
      </w:r>
      <w:bookmarkEnd w:id="110"/>
      <w:bookmarkEnd w:id="111"/>
      <w:r w:rsidR="007E13F4" w:rsidRPr="007E13F4">
        <w:rPr>
          <w:rFonts w:ascii="Calibri" w:hAnsi="Calibri"/>
          <w:b w:val="0"/>
          <w:sz w:val="22"/>
          <w:szCs w:val="22"/>
          <w:lang w:val="en-GB"/>
        </w:rPr>
        <w:t>8)</w:t>
      </w:r>
    </w:p>
    <w:p w:rsidR="00BF6652" w:rsidRDefault="004045C8" w:rsidP="001F65DF">
      <w:pPr>
        <w:pStyle w:val="Heading1"/>
        <w:keepLines/>
        <w:widowControl w:val="0"/>
        <w:numPr>
          <w:ilvl w:val="2"/>
          <w:numId w:val="35"/>
        </w:numPr>
        <w:spacing w:before="0" w:after="0"/>
        <w:ind w:left="850" w:hanging="425"/>
        <w:rPr>
          <w:rFonts w:ascii="Calibri" w:hAnsi="Calibri"/>
          <w:b w:val="0"/>
          <w:color w:val="000000" w:themeColor="text1"/>
          <w:sz w:val="22"/>
          <w:szCs w:val="22"/>
          <w:lang w:val="en-GB"/>
        </w:rPr>
      </w:pPr>
      <w:bookmarkStart w:id="112" w:name="_Toc465677595"/>
      <w:bookmarkStart w:id="113" w:name="_Toc480459083"/>
      <w:r w:rsidRPr="000B79F3">
        <w:rPr>
          <w:rFonts w:ascii="Calibri" w:hAnsi="Calibri"/>
          <w:b w:val="0"/>
          <w:color w:val="000000" w:themeColor="text1"/>
          <w:sz w:val="22"/>
          <w:szCs w:val="22"/>
          <w:lang w:val="en-GB"/>
        </w:rPr>
        <w:t>Soft copy of the tender</w:t>
      </w:r>
      <w:bookmarkEnd w:id="112"/>
      <w:bookmarkEnd w:id="113"/>
    </w:p>
    <w:p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rsidR="00BF6652" w:rsidRDefault="00BF6652" w:rsidP="00706A4F">
      <w:pPr>
        <w:pStyle w:val="Heading1"/>
        <w:keepLines/>
        <w:widowControl w:val="0"/>
        <w:numPr>
          <w:ilvl w:val="0"/>
          <w:numId w:val="35"/>
        </w:numPr>
        <w:spacing w:after="120"/>
        <w:ind w:left="567" w:hanging="567"/>
        <w:rPr>
          <w:rFonts w:ascii="Calibri" w:hAnsi="Calibri"/>
          <w:lang w:val="en-GB"/>
        </w:rPr>
      </w:pPr>
      <w:bookmarkStart w:id="114" w:name="_Toc480459084"/>
      <w:r>
        <w:rPr>
          <w:rFonts w:ascii="Calibri" w:hAnsi="Calibri"/>
          <w:lang w:val="en-GB"/>
        </w:rPr>
        <w:t>Quality Questions</w:t>
      </w:r>
      <w:bookmarkEnd w:id="114"/>
    </w:p>
    <w:p w:rsidR="00CD1B44" w:rsidRPr="007E13F4" w:rsidRDefault="00FC1106" w:rsidP="007E13F4">
      <w:pPr>
        <w:pStyle w:val="ListParagraph"/>
        <w:keepLines/>
        <w:widowControl w:val="0"/>
        <w:numPr>
          <w:ilvl w:val="1"/>
          <w:numId w:val="28"/>
        </w:numPr>
        <w:rPr>
          <w:rFonts w:ascii="Calibri" w:hAnsi="Calibri" w:cs="Arial"/>
          <w:b/>
          <w:kern w:val="32"/>
          <w:lang w:val="en-GB"/>
        </w:rPr>
      </w:pPr>
      <w:bookmarkStart w:id="115" w:name="_Toc465677598"/>
      <w:r w:rsidRPr="007E13F4">
        <w:rPr>
          <w:rFonts w:ascii="Calibri" w:hAnsi="Calibri" w:cs="Arial"/>
          <w:b/>
          <w:kern w:val="32"/>
          <w:lang w:val="en-GB"/>
        </w:rPr>
        <w:t>St</w:t>
      </w:r>
      <w:r w:rsidR="00CD1B44" w:rsidRPr="007E13F4">
        <w:rPr>
          <w:rFonts w:ascii="Calibri" w:hAnsi="Calibri" w:cs="Arial"/>
          <w:b/>
          <w:kern w:val="32"/>
          <w:lang w:val="en-GB"/>
        </w:rPr>
        <w:t>affing / Resources (</w:t>
      </w:r>
      <w:r w:rsidR="00015203" w:rsidRPr="007E13F4">
        <w:rPr>
          <w:rFonts w:ascii="Calibri" w:hAnsi="Calibri" w:cs="Arial"/>
          <w:b/>
          <w:kern w:val="32"/>
          <w:lang w:val="en-GB"/>
        </w:rPr>
        <w:t>2</w:t>
      </w:r>
      <w:r w:rsidR="00706A4F" w:rsidRPr="007E13F4">
        <w:rPr>
          <w:rFonts w:ascii="Calibri" w:hAnsi="Calibri" w:cs="Arial"/>
          <w:b/>
          <w:kern w:val="32"/>
          <w:lang w:val="en-GB"/>
        </w:rPr>
        <w:t xml:space="preserve"> Sides of A4</w:t>
      </w:r>
      <w:r w:rsidR="00015203" w:rsidRPr="007E13F4">
        <w:rPr>
          <w:rFonts w:ascii="Calibri" w:hAnsi="Calibri" w:cs="Arial"/>
          <w:b/>
          <w:kern w:val="32"/>
          <w:lang w:val="en-GB"/>
        </w:rPr>
        <w:t xml:space="preserve"> plus the org chart</w:t>
      </w:r>
      <w:r w:rsidR="007E13F4" w:rsidRPr="007E13F4">
        <w:rPr>
          <w:rFonts w:ascii="Calibri" w:hAnsi="Calibri" w:cs="Arial"/>
          <w:b/>
          <w:kern w:val="32"/>
          <w:lang w:val="en-GB"/>
        </w:rPr>
        <w:t>.</w:t>
      </w:r>
      <w:r w:rsidR="00706A4F" w:rsidRPr="007E13F4">
        <w:rPr>
          <w:rFonts w:ascii="Calibri" w:hAnsi="Calibri" w:cs="Arial"/>
          <w:b/>
          <w:kern w:val="32"/>
          <w:lang w:val="en-GB"/>
        </w:rPr>
        <w:t xml:space="preserve"> </w:t>
      </w:r>
      <w:r w:rsidR="00CD1B44" w:rsidRPr="007E13F4">
        <w:rPr>
          <w:rFonts w:ascii="Calibri" w:hAnsi="Calibri" w:cs="Arial"/>
          <w:b/>
          <w:kern w:val="32"/>
          <w:lang w:val="en-GB"/>
        </w:rPr>
        <w:t>Weighting = 2. Max Score 5 x 2 = 10)</w:t>
      </w:r>
    </w:p>
    <w:p w:rsidR="00CD1B44" w:rsidRPr="00FC1106" w:rsidRDefault="00CD1B44" w:rsidP="00CD1B44">
      <w:pPr>
        <w:pStyle w:val="ListParagraph"/>
        <w:keepLines/>
        <w:widowControl w:val="0"/>
        <w:tabs>
          <w:tab w:val="num" w:pos="1855"/>
        </w:tabs>
        <w:ind w:left="502"/>
        <w:rPr>
          <w:rFonts w:asciiTheme="minorHAnsi" w:hAnsiTheme="minorHAnsi" w:cs="Arial"/>
          <w:b/>
          <w:kern w:val="32"/>
        </w:rPr>
      </w:pPr>
    </w:p>
    <w:p w:rsidR="00706A4F" w:rsidRPr="00706A4F" w:rsidRDefault="00CD1B44" w:rsidP="00CD1B44">
      <w:pPr>
        <w:pStyle w:val="ListParagraph"/>
        <w:keepLines/>
        <w:widowControl w:val="0"/>
        <w:numPr>
          <w:ilvl w:val="0"/>
          <w:numId w:val="23"/>
        </w:numPr>
        <w:ind w:left="567" w:hanging="425"/>
        <w:rPr>
          <w:rFonts w:asciiTheme="minorHAnsi" w:hAnsiTheme="minorHAnsi"/>
          <w:color w:val="000000"/>
          <w:sz w:val="22"/>
        </w:rPr>
      </w:pPr>
      <w:r w:rsidRPr="00706A4F">
        <w:rPr>
          <w:rFonts w:asciiTheme="minorHAnsi" w:hAnsiTheme="minorHAnsi"/>
          <w:color w:val="000000"/>
          <w:sz w:val="22"/>
        </w:rPr>
        <w:t>Please provide an organisation chart for the team providing this service</w:t>
      </w:r>
    </w:p>
    <w:p w:rsidR="00CD1B44" w:rsidRPr="00706A4F" w:rsidRDefault="00706A4F" w:rsidP="00CD1B44">
      <w:pPr>
        <w:pStyle w:val="ListParagraph"/>
        <w:keepLines/>
        <w:widowControl w:val="0"/>
        <w:numPr>
          <w:ilvl w:val="0"/>
          <w:numId w:val="23"/>
        </w:numPr>
        <w:ind w:left="567" w:hanging="425"/>
        <w:rPr>
          <w:rFonts w:asciiTheme="minorHAnsi" w:hAnsiTheme="minorHAnsi"/>
          <w:color w:val="000000"/>
          <w:sz w:val="22"/>
        </w:rPr>
      </w:pPr>
      <w:r w:rsidRPr="00706A4F">
        <w:rPr>
          <w:rFonts w:asciiTheme="minorHAnsi" w:hAnsiTheme="minorHAnsi"/>
          <w:color w:val="000000"/>
          <w:sz w:val="22"/>
        </w:rPr>
        <w:t>D</w:t>
      </w:r>
      <w:r w:rsidR="00CD1B44" w:rsidRPr="00706A4F">
        <w:rPr>
          <w:rFonts w:asciiTheme="minorHAnsi" w:hAnsiTheme="minorHAnsi"/>
          <w:color w:val="000000"/>
          <w:sz w:val="22"/>
        </w:rPr>
        <w:t>escribe your proposed procedures (including escalation path), to include:</w:t>
      </w:r>
    </w:p>
    <w:p w:rsidR="00CD1B44" w:rsidRPr="00706A4F" w:rsidRDefault="00CD1B44" w:rsidP="00CD1B44">
      <w:pPr>
        <w:pStyle w:val="ListParagraph"/>
        <w:keepLines/>
        <w:widowControl w:val="0"/>
        <w:numPr>
          <w:ilvl w:val="1"/>
          <w:numId w:val="23"/>
        </w:numPr>
        <w:ind w:left="1134" w:hanging="567"/>
        <w:rPr>
          <w:rFonts w:asciiTheme="minorHAnsi" w:hAnsiTheme="minorHAnsi"/>
          <w:color w:val="000000"/>
          <w:sz w:val="22"/>
        </w:rPr>
      </w:pPr>
      <w:r w:rsidRPr="00706A4F">
        <w:rPr>
          <w:rFonts w:asciiTheme="minorHAnsi" w:hAnsiTheme="minorHAnsi"/>
          <w:color w:val="000000"/>
          <w:sz w:val="22"/>
        </w:rPr>
        <w:t>What induction process and ongoing customer services training is provided to your staff?</w:t>
      </w:r>
    </w:p>
    <w:p w:rsidR="00CD1B44" w:rsidRPr="00706A4F" w:rsidRDefault="00CD1B44" w:rsidP="00CD1B44">
      <w:pPr>
        <w:pStyle w:val="ListParagraph"/>
        <w:keepLines/>
        <w:widowControl w:val="0"/>
        <w:numPr>
          <w:ilvl w:val="1"/>
          <w:numId w:val="23"/>
        </w:numPr>
        <w:ind w:left="1134" w:hanging="567"/>
        <w:rPr>
          <w:rFonts w:asciiTheme="minorHAnsi" w:hAnsiTheme="minorHAnsi"/>
          <w:color w:val="000000"/>
          <w:sz w:val="22"/>
        </w:rPr>
      </w:pPr>
      <w:r w:rsidRPr="00706A4F">
        <w:rPr>
          <w:rFonts w:asciiTheme="minorHAnsi" w:hAnsiTheme="minorHAnsi"/>
          <w:color w:val="000000"/>
          <w:sz w:val="22"/>
        </w:rPr>
        <w:t xml:space="preserve">Details of staff training including any recognised customer service training. </w:t>
      </w:r>
    </w:p>
    <w:p w:rsidR="00CD1B44" w:rsidRPr="00706A4F" w:rsidRDefault="00CD1B44" w:rsidP="00CD1B44">
      <w:pPr>
        <w:pStyle w:val="ListParagraph"/>
        <w:keepLines/>
        <w:widowControl w:val="0"/>
        <w:numPr>
          <w:ilvl w:val="1"/>
          <w:numId w:val="23"/>
        </w:numPr>
        <w:ind w:left="1134" w:hanging="567"/>
        <w:rPr>
          <w:rFonts w:asciiTheme="minorHAnsi" w:hAnsiTheme="minorHAnsi"/>
          <w:color w:val="000000"/>
          <w:sz w:val="22"/>
        </w:rPr>
      </w:pPr>
      <w:r w:rsidRPr="00706A4F">
        <w:rPr>
          <w:rFonts w:asciiTheme="minorHAnsi" w:hAnsiTheme="minorHAnsi"/>
          <w:color w:val="000000"/>
          <w:sz w:val="22"/>
        </w:rPr>
        <w:t>Details of how staffing would be structured i.e. dedicated staff for each contract or “floating staff” depending on rotas.</w:t>
      </w:r>
    </w:p>
    <w:p w:rsidR="00CD1B44" w:rsidRPr="00706A4F" w:rsidRDefault="00CD1B44" w:rsidP="00CD1B44">
      <w:pPr>
        <w:pStyle w:val="ListParagraph"/>
        <w:keepLines/>
        <w:widowControl w:val="0"/>
        <w:numPr>
          <w:ilvl w:val="1"/>
          <w:numId w:val="23"/>
        </w:numPr>
        <w:ind w:left="1134" w:hanging="567"/>
        <w:rPr>
          <w:rFonts w:asciiTheme="minorHAnsi" w:hAnsiTheme="minorHAnsi"/>
          <w:color w:val="000000"/>
          <w:sz w:val="22"/>
        </w:rPr>
      </w:pPr>
      <w:r w:rsidRPr="00706A4F">
        <w:rPr>
          <w:rFonts w:asciiTheme="minorHAnsi" w:hAnsiTheme="minorHAnsi"/>
          <w:color w:val="000000"/>
          <w:sz w:val="22"/>
        </w:rPr>
        <w:t>Staff hierarchy: whether there is a Single Point of Contact for LFHA and details of the escalation points within the organisation structure.</w:t>
      </w:r>
    </w:p>
    <w:p w:rsidR="0068017E" w:rsidRPr="00FC1106" w:rsidRDefault="0068017E" w:rsidP="0068017E">
      <w:pPr>
        <w:pStyle w:val="ListParagraph"/>
        <w:ind w:left="851" w:hanging="284"/>
        <w:rPr>
          <w:rFonts w:ascii="Calibri" w:hAnsi="Calibri"/>
          <w:b/>
          <w:color w:val="000000"/>
          <w:lang w:val="en-GB"/>
        </w:rPr>
      </w:pPr>
    </w:p>
    <w:p w:rsidR="0068017E" w:rsidRPr="00FC1106" w:rsidRDefault="0068017E" w:rsidP="00FC1106">
      <w:pPr>
        <w:pStyle w:val="ListParagraph"/>
        <w:keepLines/>
        <w:widowControl w:val="0"/>
        <w:numPr>
          <w:ilvl w:val="1"/>
          <w:numId w:val="28"/>
        </w:numPr>
        <w:tabs>
          <w:tab w:val="num" w:pos="567"/>
          <w:tab w:val="num" w:pos="720"/>
        </w:tabs>
        <w:rPr>
          <w:rFonts w:ascii="Calibri" w:hAnsi="Calibri"/>
          <w:b/>
          <w:color w:val="000000"/>
          <w:lang w:val="en-GB"/>
        </w:rPr>
      </w:pPr>
      <w:r w:rsidRPr="00FC1106">
        <w:rPr>
          <w:rFonts w:ascii="Calibri" w:hAnsi="Calibri" w:cs="Arial"/>
          <w:b/>
          <w:kern w:val="32"/>
          <w:lang w:val="en-GB"/>
        </w:rPr>
        <w:t xml:space="preserve">Customer Service </w:t>
      </w:r>
      <w:r w:rsidRPr="00FC1106">
        <w:rPr>
          <w:rFonts w:ascii="Calibri" w:hAnsi="Calibri" w:cs="Arial"/>
          <w:b/>
          <w:bCs/>
          <w:kern w:val="32"/>
          <w:lang w:val="en-GB"/>
        </w:rPr>
        <w:t>(</w:t>
      </w:r>
      <w:r w:rsidR="00015203" w:rsidRPr="007E13F4">
        <w:rPr>
          <w:rFonts w:asciiTheme="minorHAnsi" w:hAnsiTheme="minorHAnsi" w:cs="Arial"/>
          <w:b/>
          <w:kern w:val="32"/>
        </w:rPr>
        <w:t>2</w:t>
      </w:r>
      <w:r w:rsidR="00706A4F">
        <w:rPr>
          <w:rFonts w:asciiTheme="minorHAnsi" w:hAnsiTheme="minorHAnsi" w:cs="Arial"/>
          <w:b/>
          <w:kern w:val="32"/>
        </w:rPr>
        <w:t xml:space="preserve"> Sides of A4 </w:t>
      </w:r>
      <w:r w:rsidRPr="00FC1106">
        <w:rPr>
          <w:rFonts w:ascii="Calibri" w:hAnsi="Calibri" w:cs="Arial"/>
          <w:b/>
          <w:bCs/>
          <w:kern w:val="32"/>
          <w:lang w:val="en-GB"/>
        </w:rPr>
        <w:t>Weighting = 2. Max Score 5 x 2 = 10)</w:t>
      </w:r>
    </w:p>
    <w:p w:rsidR="0068017E" w:rsidRPr="0068017E" w:rsidRDefault="0068017E" w:rsidP="0068017E">
      <w:pPr>
        <w:pStyle w:val="ListParagraph"/>
        <w:keepLines/>
        <w:widowControl w:val="0"/>
        <w:tabs>
          <w:tab w:val="num" w:pos="1800"/>
        </w:tabs>
        <w:ind w:left="567"/>
        <w:rPr>
          <w:rFonts w:ascii="Calibri" w:hAnsi="Calibri"/>
          <w:color w:val="000000"/>
          <w:sz w:val="22"/>
          <w:szCs w:val="22"/>
          <w:lang w:val="en-GB"/>
        </w:rPr>
      </w:pPr>
    </w:p>
    <w:p w:rsidR="00CD1B44" w:rsidRPr="00706A4F" w:rsidRDefault="00CD1B44" w:rsidP="00CD1B44">
      <w:pPr>
        <w:pStyle w:val="ListParagraph"/>
        <w:keepLines/>
        <w:widowControl w:val="0"/>
        <w:numPr>
          <w:ilvl w:val="1"/>
          <w:numId w:val="20"/>
        </w:numPr>
        <w:ind w:left="567" w:hanging="447"/>
        <w:rPr>
          <w:rFonts w:asciiTheme="minorHAnsi" w:hAnsiTheme="minorHAnsi"/>
          <w:color w:val="000000"/>
          <w:sz w:val="22"/>
          <w:szCs w:val="22"/>
        </w:rPr>
      </w:pPr>
      <w:r w:rsidRPr="00706A4F">
        <w:rPr>
          <w:rFonts w:asciiTheme="minorHAnsi" w:hAnsiTheme="minorHAnsi"/>
          <w:color w:val="000000"/>
          <w:sz w:val="22"/>
          <w:szCs w:val="22"/>
        </w:rPr>
        <w:t>Leeds Federated prides itself on making our services accessible to a diverse customer range. Can you outline how you will ensure the service you offer is equally accessible?</w:t>
      </w:r>
    </w:p>
    <w:p w:rsidR="00CD1B44" w:rsidRPr="00706A4F" w:rsidRDefault="00CD1B44" w:rsidP="00CD1B44">
      <w:pPr>
        <w:pStyle w:val="ListParagraph"/>
        <w:keepLines/>
        <w:widowControl w:val="0"/>
        <w:numPr>
          <w:ilvl w:val="1"/>
          <w:numId w:val="20"/>
        </w:numPr>
        <w:tabs>
          <w:tab w:val="num" w:pos="1855"/>
        </w:tabs>
        <w:ind w:left="567" w:hanging="425"/>
        <w:rPr>
          <w:rFonts w:asciiTheme="minorHAnsi" w:hAnsiTheme="minorHAnsi"/>
          <w:color w:val="000000"/>
          <w:sz w:val="22"/>
          <w:szCs w:val="22"/>
        </w:rPr>
      </w:pPr>
      <w:r w:rsidRPr="00706A4F">
        <w:rPr>
          <w:rFonts w:asciiTheme="minorHAnsi" w:hAnsiTheme="minorHAnsi"/>
          <w:color w:val="000000"/>
          <w:sz w:val="22"/>
          <w:szCs w:val="22"/>
        </w:rPr>
        <w:t>Many customers will be vulnerable and have multiple needs; can you outline your experience of dealing with such customers?</w:t>
      </w:r>
    </w:p>
    <w:p w:rsidR="00CD1B44" w:rsidRPr="00706A4F" w:rsidRDefault="00CD1B44" w:rsidP="00CD1B44">
      <w:pPr>
        <w:pStyle w:val="ListParagraph"/>
        <w:keepLines/>
        <w:widowControl w:val="0"/>
        <w:numPr>
          <w:ilvl w:val="1"/>
          <w:numId w:val="20"/>
        </w:numPr>
        <w:tabs>
          <w:tab w:val="num" w:pos="1855"/>
        </w:tabs>
        <w:ind w:left="567" w:hanging="425"/>
        <w:rPr>
          <w:rFonts w:asciiTheme="minorHAnsi" w:hAnsiTheme="minorHAnsi"/>
          <w:color w:val="000000"/>
          <w:sz w:val="22"/>
          <w:szCs w:val="22"/>
        </w:rPr>
      </w:pPr>
      <w:r w:rsidRPr="00706A4F">
        <w:rPr>
          <w:rFonts w:asciiTheme="minorHAnsi" w:hAnsiTheme="minorHAnsi"/>
          <w:color w:val="000000"/>
          <w:sz w:val="22"/>
          <w:szCs w:val="22"/>
        </w:rPr>
        <w:t xml:space="preserve">What is your procedure for dealing with customer complaints, detailing how they can be minimised and how the feedback from complaints can be used to improve the customer experience in the future? </w:t>
      </w:r>
    </w:p>
    <w:p w:rsidR="00CD1B44" w:rsidRPr="00706A4F" w:rsidRDefault="007807A8" w:rsidP="00CD1B44">
      <w:pPr>
        <w:pStyle w:val="ListParagraph"/>
        <w:keepLines/>
        <w:widowControl w:val="0"/>
        <w:numPr>
          <w:ilvl w:val="1"/>
          <w:numId w:val="20"/>
        </w:numPr>
        <w:tabs>
          <w:tab w:val="num" w:pos="1855"/>
        </w:tabs>
        <w:ind w:left="567" w:hanging="425"/>
        <w:rPr>
          <w:rFonts w:asciiTheme="minorHAnsi" w:hAnsiTheme="minorHAnsi"/>
          <w:color w:val="000000"/>
          <w:sz w:val="22"/>
        </w:rPr>
      </w:pPr>
      <w:r w:rsidRPr="00706A4F">
        <w:rPr>
          <w:rFonts w:ascii="Calibri" w:hAnsi="Calibri"/>
          <w:color w:val="000000"/>
          <w:sz w:val="22"/>
          <w:lang w:val="en-GB"/>
        </w:rPr>
        <w:t xml:space="preserve">Please describe your process for attending response call outs and the proposed method of </w:t>
      </w:r>
      <w:r w:rsidR="00FC1106" w:rsidRPr="00706A4F">
        <w:rPr>
          <w:rFonts w:ascii="Calibri" w:hAnsi="Calibri"/>
          <w:color w:val="000000"/>
          <w:sz w:val="22"/>
          <w:lang w:val="en-GB"/>
        </w:rPr>
        <w:t xml:space="preserve">resolution if visits are </w:t>
      </w:r>
      <w:r w:rsidR="00086A14">
        <w:rPr>
          <w:rFonts w:ascii="Calibri" w:hAnsi="Calibri"/>
          <w:color w:val="000000"/>
          <w:sz w:val="22"/>
          <w:lang w:val="en-GB"/>
        </w:rPr>
        <w:t>not</w:t>
      </w:r>
      <w:r w:rsidR="00FC1106" w:rsidRPr="00706A4F">
        <w:rPr>
          <w:rFonts w:ascii="Calibri" w:hAnsi="Calibri"/>
          <w:color w:val="000000"/>
          <w:sz w:val="22"/>
          <w:lang w:val="en-GB"/>
        </w:rPr>
        <w:t xml:space="preserve"> carried out.</w:t>
      </w:r>
    </w:p>
    <w:p w:rsidR="00CD1B44" w:rsidRDefault="00CD1B44" w:rsidP="00CD1B44">
      <w:pPr>
        <w:keepLines/>
        <w:widowControl w:val="0"/>
        <w:rPr>
          <w:rFonts w:asciiTheme="minorHAnsi" w:hAnsiTheme="minorHAnsi"/>
          <w:color w:val="000000"/>
          <w:szCs w:val="22"/>
        </w:rPr>
      </w:pPr>
    </w:p>
    <w:p w:rsidR="00CD1B44" w:rsidRPr="007E13F4" w:rsidRDefault="00CD1B44" w:rsidP="007E13F4">
      <w:pPr>
        <w:pStyle w:val="ListParagraph"/>
        <w:keepLines/>
        <w:widowControl w:val="0"/>
        <w:numPr>
          <w:ilvl w:val="1"/>
          <w:numId w:val="28"/>
        </w:numPr>
        <w:tabs>
          <w:tab w:val="num" w:pos="567"/>
          <w:tab w:val="num" w:pos="720"/>
        </w:tabs>
        <w:rPr>
          <w:rFonts w:ascii="Calibri" w:hAnsi="Calibri" w:cs="Arial"/>
          <w:b/>
          <w:kern w:val="32"/>
          <w:lang w:val="en-GB"/>
        </w:rPr>
      </w:pPr>
      <w:r w:rsidRPr="007E13F4">
        <w:rPr>
          <w:rFonts w:ascii="Calibri" w:hAnsi="Calibri" w:cs="Arial"/>
          <w:b/>
          <w:kern w:val="32"/>
          <w:lang w:val="en-GB"/>
        </w:rPr>
        <w:t>Collaborative working (</w:t>
      </w:r>
      <w:r w:rsidR="00015203" w:rsidRPr="007E13F4">
        <w:rPr>
          <w:rFonts w:ascii="Calibri" w:hAnsi="Calibri" w:cs="Arial"/>
          <w:b/>
          <w:kern w:val="32"/>
          <w:lang w:val="en-GB"/>
        </w:rPr>
        <w:t>2</w:t>
      </w:r>
      <w:r w:rsidR="00706A4F" w:rsidRPr="007E13F4">
        <w:rPr>
          <w:rFonts w:ascii="Calibri" w:hAnsi="Calibri" w:cs="Arial"/>
          <w:b/>
          <w:kern w:val="32"/>
          <w:lang w:val="en-GB"/>
        </w:rPr>
        <w:t xml:space="preserve"> Sides of A4 </w:t>
      </w:r>
      <w:r w:rsidRPr="007E13F4">
        <w:rPr>
          <w:rFonts w:ascii="Calibri" w:hAnsi="Calibri" w:cs="Arial"/>
          <w:b/>
          <w:kern w:val="32"/>
          <w:lang w:val="en-GB"/>
        </w:rPr>
        <w:t>Weighting = 2. Max Score 5 x 2 = 10)</w:t>
      </w:r>
    </w:p>
    <w:p w:rsidR="00CD1B44" w:rsidRPr="00CB6EBB" w:rsidRDefault="00CD1B44" w:rsidP="00CD1B44">
      <w:pPr>
        <w:pStyle w:val="ListParagraph"/>
        <w:keepLines/>
        <w:widowControl w:val="0"/>
        <w:tabs>
          <w:tab w:val="num" w:pos="1855"/>
        </w:tabs>
        <w:ind w:left="502"/>
        <w:rPr>
          <w:rFonts w:asciiTheme="minorHAnsi" w:hAnsiTheme="minorHAnsi" w:cs="Arial"/>
          <w:b/>
          <w:kern w:val="32"/>
          <w:szCs w:val="22"/>
        </w:rPr>
      </w:pPr>
    </w:p>
    <w:p w:rsidR="00CD1B44" w:rsidRPr="00706A4F" w:rsidRDefault="00CD1B44" w:rsidP="00CD1B44">
      <w:pPr>
        <w:pStyle w:val="ListParagraph"/>
        <w:keepLines/>
        <w:widowControl w:val="0"/>
        <w:numPr>
          <w:ilvl w:val="0"/>
          <w:numId w:val="22"/>
        </w:numPr>
        <w:ind w:left="567" w:hanging="425"/>
        <w:rPr>
          <w:rFonts w:asciiTheme="minorHAnsi" w:hAnsiTheme="minorHAnsi"/>
          <w:color w:val="000000"/>
          <w:sz w:val="22"/>
          <w:szCs w:val="22"/>
        </w:rPr>
      </w:pPr>
      <w:r w:rsidRPr="00706A4F">
        <w:rPr>
          <w:rFonts w:asciiTheme="minorHAnsi" w:hAnsiTheme="minorHAnsi"/>
          <w:color w:val="000000"/>
          <w:sz w:val="22"/>
          <w:szCs w:val="22"/>
        </w:rPr>
        <w:t xml:space="preserve">As outlined in </w:t>
      </w:r>
      <w:r w:rsidR="007E13F4">
        <w:rPr>
          <w:rFonts w:asciiTheme="minorHAnsi" w:hAnsiTheme="minorHAnsi"/>
          <w:color w:val="000000"/>
          <w:sz w:val="22"/>
          <w:szCs w:val="22"/>
        </w:rPr>
        <w:t>the tender, Leeds Federated have</w:t>
      </w:r>
      <w:r w:rsidRPr="00706A4F">
        <w:rPr>
          <w:rFonts w:asciiTheme="minorHAnsi" w:hAnsiTheme="minorHAnsi"/>
          <w:color w:val="000000"/>
          <w:sz w:val="22"/>
          <w:szCs w:val="22"/>
        </w:rPr>
        <w:t xml:space="preserve"> supply partner</w:t>
      </w:r>
      <w:r w:rsidR="00706A4F" w:rsidRPr="00706A4F">
        <w:rPr>
          <w:rFonts w:asciiTheme="minorHAnsi" w:hAnsiTheme="minorHAnsi"/>
          <w:color w:val="000000"/>
          <w:sz w:val="22"/>
          <w:szCs w:val="22"/>
        </w:rPr>
        <w:t>s</w:t>
      </w:r>
      <w:r w:rsidRPr="00706A4F">
        <w:rPr>
          <w:rFonts w:asciiTheme="minorHAnsi" w:hAnsiTheme="minorHAnsi"/>
          <w:color w:val="000000"/>
          <w:sz w:val="22"/>
          <w:szCs w:val="22"/>
        </w:rPr>
        <w:t xml:space="preserve"> who deliver the </w:t>
      </w:r>
      <w:r w:rsidR="00706A4F" w:rsidRPr="00706A4F">
        <w:rPr>
          <w:rFonts w:asciiTheme="minorHAnsi" w:hAnsiTheme="minorHAnsi"/>
          <w:color w:val="000000"/>
          <w:sz w:val="22"/>
          <w:szCs w:val="22"/>
        </w:rPr>
        <w:t xml:space="preserve">equipment maintenance and the </w:t>
      </w:r>
      <w:r w:rsidRPr="00706A4F">
        <w:rPr>
          <w:rFonts w:asciiTheme="minorHAnsi" w:hAnsiTheme="minorHAnsi"/>
          <w:color w:val="000000"/>
          <w:sz w:val="22"/>
          <w:szCs w:val="22"/>
        </w:rPr>
        <w:t xml:space="preserve">monitoring service.  Can you outline how your organisation would ensure there is a good working relationship between </w:t>
      </w:r>
      <w:r w:rsidR="00706A4F" w:rsidRPr="00706A4F">
        <w:rPr>
          <w:rFonts w:asciiTheme="minorHAnsi" w:hAnsiTheme="minorHAnsi"/>
          <w:color w:val="000000"/>
          <w:sz w:val="22"/>
          <w:szCs w:val="22"/>
        </w:rPr>
        <w:t xml:space="preserve">all </w:t>
      </w:r>
      <w:r w:rsidRPr="00706A4F">
        <w:rPr>
          <w:rFonts w:asciiTheme="minorHAnsi" w:hAnsiTheme="minorHAnsi"/>
          <w:color w:val="000000"/>
          <w:sz w:val="22"/>
          <w:szCs w:val="22"/>
        </w:rPr>
        <w:t>organisations?</w:t>
      </w:r>
    </w:p>
    <w:p w:rsidR="00CD1B44" w:rsidRPr="00706A4F" w:rsidRDefault="00CD1B44" w:rsidP="00CD1B44">
      <w:pPr>
        <w:pStyle w:val="ListParagraph"/>
        <w:keepLines/>
        <w:widowControl w:val="0"/>
        <w:numPr>
          <w:ilvl w:val="0"/>
          <w:numId w:val="22"/>
        </w:numPr>
        <w:ind w:left="567" w:hanging="425"/>
        <w:rPr>
          <w:rFonts w:asciiTheme="minorHAnsi" w:hAnsiTheme="minorHAnsi"/>
          <w:color w:val="000000"/>
          <w:sz w:val="22"/>
          <w:szCs w:val="22"/>
        </w:rPr>
      </w:pPr>
      <w:r w:rsidRPr="00706A4F">
        <w:rPr>
          <w:rFonts w:asciiTheme="minorHAnsi" w:hAnsiTheme="minorHAnsi"/>
          <w:color w:val="000000"/>
          <w:sz w:val="22"/>
          <w:szCs w:val="22"/>
        </w:rPr>
        <w:t>Can you outline your escalation policy to deal with any issues which may arise with LFHA or another supplier?</w:t>
      </w:r>
    </w:p>
    <w:p w:rsidR="00CD1B44" w:rsidRPr="00706A4F" w:rsidRDefault="00CD1B44" w:rsidP="00CD1B44">
      <w:pPr>
        <w:pStyle w:val="ListParagraph"/>
        <w:keepLines/>
        <w:widowControl w:val="0"/>
        <w:numPr>
          <w:ilvl w:val="0"/>
          <w:numId w:val="22"/>
        </w:numPr>
        <w:ind w:left="567" w:hanging="425"/>
        <w:rPr>
          <w:rFonts w:asciiTheme="minorHAnsi" w:hAnsiTheme="minorHAnsi"/>
          <w:color w:val="000000"/>
          <w:sz w:val="22"/>
          <w:szCs w:val="22"/>
        </w:rPr>
      </w:pPr>
      <w:r w:rsidRPr="00706A4F">
        <w:rPr>
          <w:rFonts w:asciiTheme="minorHAnsi" w:hAnsiTheme="minorHAnsi"/>
          <w:color w:val="000000"/>
          <w:sz w:val="22"/>
          <w:szCs w:val="22"/>
        </w:rPr>
        <w:t xml:space="preserve">Outline the process you would follow to inform LFHA staff of a visit to site following a call from a customer. </w:t>
      </w:r>
    </w:p>
    <w:p w:rsidR="00CD1B44" w:rsidRPr="00706A4F" w:rsidRDefault="00CD1B44" w:rsidP="00CD1B44">
      <w:pPr>
        <w:pStyle w:val="ListParagraph"/>
        <w:keepLines/>
        <w:widowControl w:val="0"/>
        <w:numPr>
          <w:ilvl w:val="0"/>
          <w:numId w:val="22"/>
        </w:numPr>
        <w:ind w:left="567" w:hanging="425"/>
        <w:rPr>
          <w:rFonts w:asciiTheme="minorHAnsi" w:hAnsiTheme="minorHAnsi"/>
          <w:sz w:val="22"/>
          <w:szCs w:val="22"/>
        </w:rPr>
      </w:pPr>
      <w:r w:rsidRPr="00706A4F">
        <w:rPr>
          <w:rFonts w:asciiTheme="minorHAnsi" w:hAnsiTheme="minorHAnsi"/>
          <w:color w:val="000000"/>
          <w:sz w:val="22"/>
          <w:szCs w:val="22"/>
        </w:rPr>
        <w:t>We aim to cover all absence within the current staff team but occasionally due to sickness this is</w:t>
      </w:r>
      <w:r w:rsidR="00086A14">
        <w:rPr>
          <w:rFonts w:asciiTheme="minorHAnsi" w:hAnsiTheme="minorHAnsi"/>
          <w:color w:val="000000"/>
          <w:sz w:val="22"/>
          <w:szCs w:val="22"/>
        </w:rPr>
        <w:t xml:space="preserve"> </w:t>
      </w:r>
      <w:r w:rsidRPr="00706A4F">
        <w:rPr>
          <w:rFonts w:asciiTheme="minorHAnsi" w:hAnsiTheme="minorHAnsi"/>
          <w:color w:val="000000"/>
          <w:sz w:val="22"/>
          <w:szCs w:val="22"/>
        </w:rPr>
        <w:t>n</w:t>
      </w:r>
      <w:r w:rsidR="00086A14">
        <w:rPr>
          <w:rFonts w:asciiTheme="minorHAnsi" w:hAnsiTheme="minorHAnsi"/>
          <w:color w:val="000000"/>
          <w:sz w:val="22"/>
          <w:szCs w:val="22"/>
        </w:rPr>
        <w:t>o</w:t>
      </w:r>
      <w:r w:rsidRPr="00706A4F">
        <w:rPr>
          <w:rFonts w:asciiTheme="minorHAnsi" w:hAnsiTheme="minorHAnsi"/>
          <w:color w:val="000000"/>
          <w:sz w:val="22"/>
          <w:szCs w:val="22"/>
        </w:rPr>
        <w:t>t always possible. Would</w:t>
      </w:r>
      <w:r w:rsidRPr="00706A4F">
        <w:rPr>
          <w:rFonts w:asciiTheme="minorHAnsi" w:hAnsiTheme="minorHAnsi"/>
          <w:sz w:val="22"/>
          <w:szCs w:val="22"/>
        </w:rPr>
        <w:t xml:space="preserve"> you provide short notice relief cover on schemes?</w:t>
      </w:r>
    </w:p>
    <w:p w:rsidR="00CD1B44" w:rsidRPr="00CD1B44" w:rsidRDefault="00CD1B44" w:rsidP="00CD1B44">
      <w:pPr>
        <w:rPr>
          <w:rFonts w:ascii="Calibri" w:hAnsi="Calibri"/>
          <w:b/>
          <w:color w:val="000000"/>
          <w:sz w:val="22"/>
          <w:szCs w:val="22"/>
          <w:lang w:val="en-GB"/>
        </w:rPr>
      </w:pPr>
    </w:p>
    <w:p w:rsidR="00FC1106" w:rsidRPr="007E13F4" w:rsidRDefault="00FC1106" w:rsidP="007E13F4">
      <w:pPr>
        <w:pStyle w:val="ListParagraph"/>
        <w:keepLines/>
        <w:widowControl w:val="0"/>
        <w:numPr>
          <w:ilvl w:val="1"/>
          <w:numId w:val="28"/>
        </w:numPr>
        <w:tabs>
          <w:tab w:val="num" w:pos="567"/>
          <w:tab w:val="num" w:pos="720"/>
        </w:tabs>
        <w:rPr>
          <w:rFonts w:ascii="Calibri" w:hAnsi="Calibri" w:cs="Arial"/>
          <w:b/>
          <w:kern w:val="32"/>
          <w:lang w:val="en-GB"/>
        </w:rPr>
      </w:pPr>
      <w:r w:rsidRPr="007E13F4">
        <w:rPr>
          <w:rFonts w:ascii="Calibri" w:hAnsi="Calibri" w:cs="Arial"/>
          <w:b/>
          <w:kern w:val="32"/>
          <w:lang w:val="en-GB"/>
        </w:rPr>
        <w:t>Performance Management (</w:t>
      </w:r>
      <w:r w:rsidR="00015203" w:rsidRPr="007E13F4">
        <w:rPr>
          <w:rFonts w:ascii="Calibri" w:hAnsi="Calibri" w:cs="Arial"/>
          <w:b/>
          <w:kern w:val="32"/>
          <w:lang w:val="en-GB"/>
        </w:rPr>
        <w:t>2</w:t>
      </w:r>
      <w:r w:rsidR="00706A4F" w:rsidRPr="007E13F4">
        <w:rPr>
          <w:rFonts w:ascii="Calibri" w:hAnsi="Calibri" w:cs="Arial"/>
          <w:b/>
          <w:kern w:val="32"/>
          <w:lang w:val="en-GB"/>
        </w:rPr>
        <w:t xml:space="preserve"> Sides of A4 </w:t>
      </w:r>
      <w:r w:rsidRPr="007E13F4">
        <w:rPr>
          <w:rFonts w:ascii="Calibri" w:hAnsi="Calibri" w:cs="Arial"/>
          <w:b/>
          <w:kern w:val="32"/>
          <w:lang w:val="en-GB"/>
        </w:rPr>
        <w:t>Weighting = 2. Max Score 5 x 2 = 10)</w:t>
      </w:r>
    </w:p>
    <w:p w:rsidR="00FC1106" w:rsidRPr="00BB4D81" w:rsidRDefault="00FC1106" w:rsidP="00FC1106">
      <w:pPr>
        <w:pStyle w:val="ListParagraph"/>
        <w:keepLines/>
        <w:widowControl w:val="0"/>
        <w:tabs>
          <w:tab w:val="num" w:pos="1855"/>
        </w:tabs>
        <w:ind w:left="502"/>
        <w:rPr>
          <w:rFonts w:asciiTheme="minorHAnsi" w:hAnsiTheme="minorHAnsi" w:cs="Arial"/>
          <w:b/>
          <w:kern w:val="32"/>
          <w:szCs w:val="22"/>
        </w:rPr>
      </w:pPr>
    </w:p>
    <w:p w:rsidR="00FC1106" w:rsidRPr="00706A4F" w:rsidRDefault="00FC1106" w:rsidP="00FC1106">
      <w:pPr>
        <w:pStyle w:val="ListParagraph"/>
        <w:keepLines/>
        <w:widowControl w:val="0"/>
        <w:numPr>
          <w:ilvl w:val="0"/>
          <w:numId w:val="24"/>
        </w:numPr>
        <w:ind w:left="567" w:hanging="425"/>
        <w:rPr>
          <w:rFonts w:asciiTheme="minorHAnsi" w:hAnsiTheme="minorHAnsi"/>
          <w:color w:val="000000"/>
          <w:sz w:val="22"/>
          <w:szCs w:val="22"/>
        </w:rPr>
      </w:pPr>
      <w:r w:rsidRPr="00706A4F">
        <w:rPr>
          <w:rFonts w:asciiTheme="minorHAnsi" w:hAnsiTheme="minorHAnsi"/>
          <w:color w:val="000000"/>
          <w:sz w:val="22"/>
          <w:szCs w:val="22"/>
        </w:rPr>
        <w:t xml:space="preserve">Describe how you will approach the mobilisation period to ensure a seamless transition with zero impact on the services provided. </w:t>
      </w:r>
    </w:p>
    <w:p w:rsidR="00FC1106" w:rsidRPr="00706A4F" w:rsidRDefault="00FC1106" w:rsidP="00FC1106">
      <w:pPr>
        <w:pStyle w:val="ListParagraph"/>
        <w:keepLines/>
        <w:widowControl w:val="0"/>
        <w:numPr>
          <w:ilvl w:val="0"/>
          <w:numId w:val="24"/>
        </w:numPr>
        <w:ind w:left="567" w:hanging="425"/>
        <w:rPr>
          <w:rFonts w:asciiTheme="minorHAnsi" w:hAnsiTheme="minorHAnsi"/>
          <w:color w:val="000000"/>
          <w:sz w:val="22"/>
          <w:szCs w:val="22"/>
        </w:rPr>
      </w:pPr>
      <w:r w:rsidRPr="00706A4F">
        <w:rPr>
          <w:rFonts w:asciiTheme="minorHAnsi" w:hAnsiTheme="minorHAnsi"/>
          <w:color w:val="000000"/>
          <w:sz w:val="22"/>
          <w:szCs w:val="22"/>
        </w:rPr>
        <w:t xml:space="preserve">What is your approach to achieving KPI targets and customer satisfaction? (details of KPIs are  included </w:t>
      </w:r>
      <w:r w:rsidR="00706A4F" w:rsidRPr="00706A4F">
        <w:rPr>
          <w:rFonts w:asciiTheme="minorHAnsi" w:hAnsiTheme="minorHAnsi"/>
          <w:color w:val="000000"/>
          <w:sz w:val="22"/>
          <w:szCs w:val="22"/>
        </w:rPr>
        <w:t xml:space="preserve">at section 5 </w:t>
      </w:r>
      <w:r w:rsidRPr="00706A4F">
        <w:rPr>
          <w:rFonts w:asciiTheme="minorHAnsi" w:hAnsiTheme="minorHAnsi"/>
          <w:color w:val="000000"/>
          <w:sz w:val="22"/>
          <w:szCs w:val="22"/>
        </w:rPr>
        <w:t>)</w:t>
      </w:r>
    </w:p>
    <w:p w:rsidR="00FC1106" w:rsidRPr="00706A4F" w:rsidRDefault="00FC1106" w:rsidP="00FC1106">
      <w:pPr>
        <w:pStyle w:val="ListParagraph"/>
        <w:keepLines/>
        <w:widowControl w:val="0"/>
        <w:numPr>
          <w:ilvl w:val="0"/>
          <w:numId w:val="24"/>
        </w:numPr>
        <w:ind w:left="567" w:hanging="425"/>
        <w:rPr>
          <w:rFonts w:asciiTheme="minorHAnsi" w:hAnsiTheme="minorHAnsi"/>
          <w:color w:val="000000"/>
          <w:sz w:val="22"/>
          <w:szCs w:val="22"/>
        </w:rPr>
      </w:pPr>
      <w:r w:rsidRPr="00706A4F">
        <w:rPr>
          <w:rFonts w:asciiTheme="minorHAnsi" w:hAnsiTheme="minorHAnsi"/>
          <w:color w:val="000000"/>
          <w:sz w:val="22"/>
          <w:szCs w:val="22"/>
        </w:rPr>
        <w:t xml:space="preserve">Describe how you would address failing KPI’s in service delivery.  </w:t>
      </w:r>
    </w:p>
    <w:p w:rsidR="00FC1106" w:rsidRDefault="00FC1106" w:rsidP="00FC1106">
      <w:pPr>
        <w:keepLines/>
        <w:widowControl w:val="0"/>
        <w:rPr>
          <w:rFonts w:asciiTheme="minorHAnsi" w:hAnsiTheme="minorHAnsi"/>
          <w:color w:val="000000"/>
          <w:szCs w:val="22"/>
        </w:rPr>
      </w:pPr>
    </w:p>
    <w:p w:rsidR="00FC1106" w:rsidRPr="00FC1106" w:rsidRDefault="00FC1106" w:rsidP="00FC1106">
      <w:pPr>
        <w:keepLines/>
        <w:widowControl w:val="0"/>
        <w:rPr>
          <w:rFonts w:asciiTheme="minorHAnsi" w:hAnsiTheme="minorHAnsi"/>
          <w:color w:val="000000"/>
          <w:szCs w:val="22"/>
        </w:rPr>
      </w:pPr>
    </w:p>
    <w:p w:rsidR="0068017E" w:rsidRDefault="0068017E" w:rsidP="0068017E">
      <w:pPr>
        <w:keepLines/>
        <w:widowControl w:val="0"/>
        <w:rPr>
          <w:rFonts w:ascii="Calibri" w:hAnsi="Calibri"/>
          <w:color w:val="000000"/>
          <w:sz w:val="22"/>
          <w:szCs w:val="22"/>
          <w:lang w:val="en-GB"/>
        </w:rPr>
      </w:pPr>
    </w:p>
    <w:p w:rsidR="007E13F4" w:rsidRDefault="007E13F4" w:rsidP="0068017E">
      <w:pPr>
        <w:keepLines/>
        <w:widowControl w:val="0"/>
        <w:rPr>
          <w:rFonts w:ascii="Calibri" w:hAnsi="Calibri"/>
          <w:color w:val="000000"/>
          <w:sz w:val="22"/>
          <w:szCs w:val="22"/>
          <w:lang w:val="en-GB"/>
        </w:rPr>
      </w:pPr>
    </w:p>
    <w:p w:rsidR="007E13F4" w:rsidRDefault="007E13F4" w:rsidP="0068017E">
      <w:pPr>
        <w:keepLines/>
        <w:widowControl w:val="0"/>
        <w:rPr>
          <w:rFonts w:ascii="Calibri" w:hAnsi="Calibri"/>
          <w:color w:val="000000"/>
          <w:sz w:val="22"/>
          <w:szCs w:val="22"/>
          <w:lang w:val="en-GB"/>
        </w:rPr>
      </w:pPr>
    </w:p>
    <w:p w:rsidR="007E13F4" w:rsidRPr="0068017E" w:rsidRDefault="007E13F4" w:rsidP="0068017E">
      <w:pPr>
        <w:keepLines/>
        <w:widowControl w:val="0"/>
        <w:rPr>
          <w:rFonts w:ascii="Calibri" w:hAnsi="Calibri"/>
          <w:color w:val="000000"/>
          <w:sz w:val="22"/>
          <w:szCs w:val="22"/>
          <w:lang w:val="en-GB"/>
        </w:rPr>
      </w:pPr>
    </w:p>
    <w:p w:rsidR="0068017E" w:rsidRPr="007E13F4" w:rsidRDefault="0068017E" w:rsidP="007E13F4">
      <w:pPr>
        <w:pStyle w:val="ListParagraph"/>
        <w:keepLines/>
        <w:widowControl w:val="0"/>
        <w:numPr>
          <w:ilvl w:val="1"/>
          <w:numId w:val="28"/>
        </w:numPr>
        <w:tabs>
          <w:tab w:val="num" w:pos="567"/>
          <w:tab w:val="num" w:pos="720"/>
        </w:tabs>
        <w:rPr>
          <w:rFonts w:ascii="Calibri" w:hAnsi="Calibri" w:cs="Arial"/>
          <w:b/>
          <w:kern w:val="32"/>
          <w:lang w:val="en-GB"/>
        </w:rPr>
      </w:pPr>
      <w:bookmarkStart w:id="116" w:name="_Toc480459085"/>
      <w:r w:rsidRPr="007E13F4">
        <w:rPr>
          <w:rFonts w:ascii="Calibri" w:hAnsi="Calibri" w:cs="Arial"/>
          <w:b/>
          <w:kern w:val="32"/>
          <w:lang w:val="en-GB"/>
        </w:rPr>
        <w:t>IT (</w:t>
      </w:r>
      <w:r w:rsidR="00015203" w:rsidRPr="007E13F4">
        <w:rPr>
          <w:rFonts w:ascii="Calibri" w:hAnsi="Calibri" w:cs="Arial"/>
          <w:b/>
          <w:kern w:val="32"/>
          <w:lang w:val="en-GB"/>
        </w:rPr>
        <w:t>1 Side</w:t>
      </w:r>
      <w:r w:rsidR="00706A4F" w:rsidRPr="007E13F4">
        <w:rPr>
          <w:rFonts w:ascii="Calibri" w:hAnsi="Calibri" w:cs="Arial"/>
          <w:b/>
          <w:kern w:val="32"/>
          <w:lang w:val="en-GB"/>
        </w:rPr>
        <w:t xml:space="preserve"> of A4 </w:t>
      </w:r>
      <w:r w:rsidRPr="007E13F4">
        <w:rPr>
          <w:rFonts w:ascii="Calibri" w:hAnsi="Calibri" w:cs="Arial"/>
          <w:b/>
          <w:kern w:val="32"/>
          <w:lang w:val="en-GB"/>
        </w:rPr>
        <w:t>Weighting = 2. Max Score 5 x 2 = 10)</w:t>
      </w:r>
      <w:bookmarkEnd w:id="116"/>
    </w:p>
    <w:p w:rsidR="0068017E" w:rsidRPr="00015203" w:rsidRDefault="0068017E" w:rsidP="0068017E">
      <w:pPr>
        <w:rPr>
          <w:lang w:val="en-GB"/>
        </w:rPr>
      </w:pPr>
    </w:p>
    <w:p w:rsidR="0068017E" w:rsidRPr="00015203" w:rsidRDefault="007807A8" w:rsidP="00706A4F">
      <w:pPr>
        <w:pStyle w:val="ListParagraph"/>
        <w:keepLines/>
        <w:widowControl w:val="0"/>
        <w:numPr>
          <w:ilvl w:val="0"/>
          <w:numId w:val="36"/>
        </w:numPr>
        <w:ind w:left="567" w:hanging="425"/>
        <w:rPr>
          <w:rFonts w:asciiTheme="minorHAnsi" w:hAnsiTheme="minorHAnsi"/>
          <w:color w:val="000000"/>
          <w:sz w:val="22"/>
          <w:szCs w:val="22"/>
        </w:rPr>
      </w:pPr>
      <w:r w:rsidRPr="00015203">
        <w:rPr>
          <w:rFonts w:asciiTheme="minorHAnsi" w:hAnsiTheme="minorHAnsi"/>
          <w:color w:val="000000"/>
          <w:sz w:val="22"/>
          <w:szCs w:val="22"/>
        </w:rPr>
        <w:t>Please describe the technology you will utilise to receive call out information from our monitoring supply partner.</w:t>
      </w:r>
    </w:p>
    <w:p w:rsidR="007807A8" w:rsidRPr="00015203" w:rsidRDefault="007807A8" w:rsidP="00706A4F">
      <w:pPr>
        <w:pStyle w:val="ListParagraph"/>
        <w:keepLines/>
        <w:widowControl w:val="0"/>
        <w:numPr>
          <w:ilvl w:val="0"/>
          <w:numId w:val="36"/>
        </w:numPr>
        <w:ind w:left="567" w:hanging="425"/>
        <w:rPr>
          <w:rFonts w:asciiTheme="minorHAnsi" w:hAnsiTheme="minorHAnsi"/>
          <w:color w:val="000000"/>
          <w:sz w:val="22"/>
          <w:szCs w:val="22"/>
        </w:rPr>
      </w:pPr>
      <w:r w:rsidRPr="00015203">
        <w:rPr>
          <w:rFonts w:asciiTheme="minorHAnsi" w:hAnsiTheme="minorHAnsi"/>
          <w:color w:val="000000"/>
          <w:sz w:val="22"/>
          <w:szCs w:val="22"/>
        </w:rPr>
        <w:t xml:space="preserve">Leeds Federated have a bespoke mobile working application, have you experience of working on secondary applications which link in with the </w:t>
      </w:r>
      <w:r w:rsidR="00633A51">
        <w:rPr>
          <w:rFonts w:asciiTheme="minorHAnsi" w:hAnsiTheme="minorHAnsi"/>
          <w:color w:val="000000"/>
          <w:sz w:val="22"/>
          <w:szCs w:val="22"/>
        </w:rPr>
        <w:t>contract holders systems?</w:t>
      </w:r>
      <w:r w:rsidRPr="00015203">
        <w:rPr>
          <w:rFonts w:asciiTheme="minorHAnsi" w:hAnsiTheme="minorHAnsi"/>
          <w:color w:val="000000"/>
          <w:sz w:val="22"/>
          <w:szCs w:val="22"/>
        </w:rPr>
        <w:t xml:space="preserve"> The purpose being to update records following call outs.</w:t>
      </w:r>
    </w:p>
    <w:p w:rsidR="007807A8" w:rsidRDefault="007807A8" w:rsidP="007807A8">
      <w:pPr>
        <w:rPr>
          <w:lang w:val="en-GB"/>
        </w:rPr>
      </w:pPr>
    </w:p>
    <w:p w:rsidR="007807A8" w:rsidRPr="007807A8" w:rsidRDefault="007807A8" w:rsidP="007807A8">
      <w:pPr>
        <w:pStyle w:val="ListParagraph"/>
        <w:rPr>
          <w:lang w:val="en-GB"/>
        </w:rPr>
      </w:pPr>
    </w:p>
    <w:p w:rsidR="00BF6652" w:rsidRPr="007E13F4" w:rsidRDefault="00BF6652" w:rsidP="007E13F4">
      <w:pPr>
        <w:pStyle w:val="ListParagraph"/>
        <w:keepLines/>
        <w:widowControl w:val="0"/>
        <w:numPr>
          <w:ilvl w:val="1"/>
          <w:numId w:val="28"/>
        </w:numPr>
        <w:tabs>
          <w:tab w:val="num" w:pos="567"/>
          <w:tab w:val="num" w:pos="720"/>
        </w:tabs>
        <w:rPr>
          <w:rFonts w:ascii="Calibri" w:hAnsi="Calibri" w:cs="Arial"/>
          <w:b/>
          <w:kern w:val="32"/>
          <w:lang w:val="en-GB"/>
        </w:rPr>
      </w:pPr>
      <w:bookmarkStart w:id="117" w:name="_Toc480459086"/>
      <w:r w:rsidRPr="007E13F4">
        <w:rPr>
          <w:rFonts w:ascii="Calibri" w:hAnsi="Calibri" w:cs="Arial"/>
          <w:b/>
          <w:kern w:val="32"/>
          <w:lang w:val="en-GB"/>
        </w:rPr>
        <w:t xml:space="preserve">Maximum marks available for Quality = </w:t>
      </w:r>
      <w:bookmarkEnd w:id="115"/>
      <w:r w:rsidR="00015203" w:rsidRPr="007E13F4">
        <w:rPr>
          <w:rFonts w:ascii="Calibri" w:hAnsi="Calibri" w:cs="Arial"/>
          <w:b/>
          <w:kern w:val="32"/>
          <w:lang w:val="en-GB"/>
        </w:rPr>
        <w:t>50</w:t>
      </w:r>
      <w:bookmarkEnd w:id="117"/>
    </w:p>
    <w:p w:rsidR="00BF6652" w:rsidRDefault="00BF6652" w:rsidP="00BF6652">
      <w:pPr>
        <w:tabs>
          <w:tab w:val="num" w:pos="567"/>
        </w:tabs>
        <w:ind w:hanging="426"/>
        <w:rPr>
          <w:rFonts w:asciiTheme="minorHAnsi" w:eastAsiaTheme="minorHAnsi" w:hAnsiTheme="minorHAnsi" w:cstheme="minorBidi"/>
          <w:sz w:val="22"/>
          <w:szCs w:val="22"/>
          <w:lang w:val="en-GB"/>
        </w:rPr>
      </w:pPr>
    </w:p>
    <w:p w:rsidR="00BF6652" w:rsidRPr="00A679E2" w:rsidRDefault="00BF6652" w:rsidP="00A679E2">
      <w:pPr>
        <w:pStyle w:val="ListParagraph"/>
        <w:keepLines/>
        <w:widowControl w:val="0"/>
        <w:numPr>
          <w:ilvl w:val="1"/>
          <w:numId w:val="28"/>
        </w:numPr>
        <w:ind w:left="567" w:hanging="567"/>
        <w:rPr>
          <w:rFonts w:ascii="Calibri" w:hAnsi="Calibri"/>
          <w:color w:val="000000" w:themeColor="text1"/>
          <w:sz w:val="22"/>
          <w:szCs w:val="22"/>
          <w:lang w:val="en-GB"/>
        </w:rPr>
      </w:pPr>
      <w:bookmarkStart w:id="118" w:name="_Toc465677599"/>
      <w:bookmarkStart w:id="119" w:name="_Toc480459087"/>
      <w:r w:rsidRPr="00A679E2">
        <w:rPr>
          <w:rFonts w:ascii="Calibri" w:hAnsi="Calibri"/>
          <w:bCs/>
          <w:lang w:val="en-GB"/>
        </w:rPr>
        <w:t>I</w:t>
      </w:r>
      <w:r w:rsidRPr="00A679E2">
        <w:rPr>
          <w:rFonts w:ascii="Calibri" w:hAnsi="Calibri"/>
          <w:color w:val="000000" w:themeColor="text1"/>
          <w:sz w:val="22"/>
          <w:szCs w:val="22"/>
          <w:lang w:val="en-GB"/>
        </w:rPr>
        <w:t>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18"/>
      <w:bookmarkEnd w:id="119"/>
    </w:p>
    <w:p w:rsidR="00BF6652" w:rsidRPr="00EB3F59" w:rsidRDefault="00BF6652" w:rsidP="00BF6652">
      <w:pPr>
        <w:rPr>
          <w:rFonts w:asciiTheme="minorHAnsi" w:eastAsiaTheme="minorHAnsi" w:hAnsiTheme="minorHAnsi" w:cstheme="minorBidi"/>
          <w:sz w:val="22"/>
          <w:szCs w:val="22"/>
          <w:lang w:val="en-GB"/>
        </w:rPr>
      </w:pPr>
    </w:p>
    <w:p w:rsidR="00BF6652" w:rsidRPr="009D3B48" w:rsidRDefault="00BF6652" w:rsidP="008F546A">
      <w:pPr>
        <w:pStyle w:val="ListParagraph"/>
        <w:numPr>
          <w:ilvl w:val="1"/>
          <w:numId w:val="13"/>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rsidR="00BF6652" w:rsidRDefault="00BF6652" w:rsidP="008F546A">
      <w:pPr>
        <w:pStyle w:val="ListParagraph"/>
        <w:numPr>
          <w:ilvl w:val="1"/>
          <w:numId w:val="13"/>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r w:rsidR="00706A4F">
        <w:rPr>
          <w:rFonts w:asciiTheme="minorHAnsi" w:eastAsiaTheme="minorHAnsi" w:hAnsiTheme="minorHAnsi" w:cstheme="minorBidi"/>
          <w:sz w:val="22"/>
          <w:szCs w:val="22"/>
          <w:lang w:val="en-GB"/>
        </w:rPr>
        <w:t xml:space="preserve"> (Financial, and relevant Accreditations)</w:t>
      </w:r>
      <w:r w:rsidR="00706A4F" w:rsidRPr="00973988">
        <w:rPr>
          <w:rFonts w:asciiTheme="minorHAnsi" w:eastAsiaTheme="minorHAnsi" w:hAnsiTheme="minorHAnsi" w:cstheme="minorBidi"/>
          <w:sz w:val="22"/>
          <w:szCs w:val="22"/>
          <w:lang w:val="en-GB"/>
        </w:rPr>
        <w:t>.</w:t>
      </w:r>
    </w:p>
    <w:p w:rsidR="00BF6652" w:rsidRDefault="00BF6652" w:rsidP="008F546A">
      <w:pPr>
        <w:pStyle w:val="ListParagraph"/>
        <w:numPr>
          <w:ilvl w:val="1"/>
          <w:numId w:val="13"/>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rsidR="00BF6652" w:rsidRDefault="00BF6652" w:rsidP="008F546A">
      <w:pPr>
        <w:pStyle w:val="ListParagraph"/>
        <w:numPr>
          <w:ilvl w:val="1"/>
          <w:numId w:val="13"/>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Contact details </w:t>
      </w:r>
      <w:r w:rsidR="00706A4F">
        <w:rPr>
          <w:rFonts w:asciiTheme="minorHAnsi" w:eastAsiaTheme="minorHAnsi" w:hAnsiTheme="minorHAnsi" w:cstheme="minorBidi"/>
          <w:sz w:val="22"/>
          <w:szCs w:val="22"/>
          <w:lang w:val="en-GB"/>
        </w:rPr>
        <w:t xml:space="preserve">(to include email address) </w:t>
      </w:r>
      <w:r>
        <w:rPr>
          <w:rFonts w:asciiTheme="minorHAnsi" w:eastAsiaTheme="minorHAnsi" w:hAnsiTheme="minorHAnsi" w:cstheme="minorBidi"/>
          <w:sz w:val="22"/>
          <w:szCs w:val="22"/>
          <w:lang w:val="en-GB"/>
        </w:rPr>
        <w:t>for follow up communication regarding your tender</w:t>
      </w:r>
    </w:p>
    <w:p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rsidR="004045C8" w:rsidRDefault="00B2269C" w:rsidP="00706A4F">
      <w:pPr>
        <w:pStyle w:val="Heading1"/>
        <w:keepLines/>
        <w:widowControl w:val="0"/>
        <w:numPr>
          <w:ilvl w:val="0"/>
          <w:numId w:val="35"/>
        </w:numPr>
        <w:spacing w:after="120"/>
        <w:ind w:left="567" w:hanging="567"/>
        <w:rPr>
          <w:rFonts w:asciiTheme="minorHAnsi" w:hAnsiTheme="minorHAnsi"/>
        </w:rPr>
      </w:pPr>
      <w:bookmarkStart w:id="120" w:name="_Toc480459088"/>
      <w:r w:rsidRPr="00733A78">
        <w:rPr>
          <w:rFonts w:asciiTheme="minorHAnsi" w:hAnsiTheme="minorHAnsi"/>
        </w:rPr>
        <w:t>Pricing Matrix</w:t>
      </w:r>
      <w:bookmarkEnd w:id="120"/>
    </w:p>
    <w:p w:rsidR="004045C8" w:rsidRDefault="004045C8" w:rsidP="004045C8"/>
    <w:p w:rsidR="00CD1B44" w:rsidRPr="00FC1106" w:rsidRDefault="00CD1B44" w:rsidP="008F546A">
      <w:pPr>
        <w:rPr>
          <w:rFonts w:asciiTheme="minorHAnsi" w:hAnsiTheme="minorHAnsi"/>
          <w:b/>
        </w:rPr>
      </w:pPr>
      <w:r w:rsidRPr="00FC1106">
        <w:rPr>
          <w:rFonts w:asciiTheme="minorHAnsi" w:hAnsiTheme="minorHAnsi"/>
          <w:b/>
        </w:rPr>
        <w:t>Item 1</w:t>
      </w:r>
    </w:p>
    <w:p w:rsidR="008F546A" w:rsidRPr="00FC1106" w:rsidRDefault="008F546A" w:rsidP="008F546A">
      <w:pPr>
        <w:rPr>
          <w:rFonts w:asciiTheme="minorHAnsi" w:hAnsiTheme="minorHAnsi"/>
        </w:rPr>
      </w:pPr>
      <w:r w:rsidRPr="00FC1106">
        <w:rPr>
          <w:rFonts w:asciiTheme="minorHAnsi" w:hAnsiTheme="minorHAnsi"/>
        </w:rPr>
        <w:t xml:space="preserve">Monitoring – Please provide a full monthly fee outlining the total cost for the monitoring of units (unit price x </w:t>
      </w:r>
      <w:r w:rsidR="00CD1B44" w:rsidRPr="008F658A">
        <w:rPr>
          <w:rFonts w:asciiTheme="minorHAnsi" w:hAnsiTheme="minorHAnsi"/>
        </w:rPr>
        <w:t>268</w:t>
      </w:r>
      <w:r w:rsidRPr="008F658A">
        <w:rPr>
          <w:rFonts w:asciiTheme="minorHAnsi" w:hAnsiTheme="minorHAnsi"/>
        </w:rPr>
        <w:t>).</w:t>
      </w:r>
    </w:p>
    <w:p w:rsidR="00CD1B44" w:rsidRDefault="00CD1B44" w:rsidP="008F546A">
      <w:pPr>
        <w:rPr>
          <w:rFonts w:asciiTheme="minorHAnsi" w:hAnsiTheme="minorHAnsi"/>
        </w:rPr>
      </w:pPr>
    </w:p>
    <w:p w:rsidR="00FC1106" w:rsidRPr="00FC1106" w:rsidRDefault="00FC1106" w:rsidP="008F546A">
      <w:pPr>
        <w:rPr>
          <w:rFonts w:asciiTheme="minorHAnsi" w:hAnsiTheme="minorHAnsi"/>
          <w:b/>
        </w:rPr>
      </w:pPr>
      <w:r w:rsidRPr="00FC1106">
        <w:rPr>
          <w:rFonts w:asciiTheme="minorHAnsi" w:hAnsiTheme="minorHAnsi"/>
          <w:b/>
        </w:rPr>
        <w:t>Item 2</w:t>
      </w:r>
    </w:p>
    <w:p w:rsidR="00CD1B44" w:rsidRPr="00FC1106" w:rsidRDefault="00CD1B44" w:rsidP="00CD1B44">
      <w:pPr>
        <w:rPr>
          <w:rFonts w:asciiTheme="minorHAnsi" w:hAnsiTheme="minorHAnsi"/>
        </w:rPr>
      </w:pPr>
      <w:r w:rsidRPr="00FC1106">
        <w:rPr>
          <w:rFonts w:asciiTheme="minorHAnsi" w:hAnsiTheme="minorHAnsi"/>
        </w:rPr>
        <w:t xml:space="preserve">Casual Relief cover – Please provide an hourly rate inclusive of mileage for any additional relief cover if </w:t>
      </w:r>
      <w:r w:rsidRPr="008F658A">
        <w:rPr>
          <w:rFonts w:asciiTheme="minorHAnsi" w:hAnsiTheme="minorHAnsi"/>
        </w:rPr>
        <w:t xml:space="preserve">required (as outlined in quality question </w:t>
      </w:r>
      <w:r w:rsidR="008F658A">
        <w:rPr>
          <w:rFonts w:asciiTheme="minorHAnsi" w:hAnsiTheme="minorHAnsi"/>
        </w:rPr>
        <w:t>11.</w:t>
      </w:r>
      <w:r w:rsidR="00641554" w:rsidRPr="008F658A">
        <w:rPr>
          <w:rFonts w:asciiTheme="minorHAnsi" w:hAnsiTheme="minorHAnsi"/>
        </w:rPr>
        <w:t>3</w:t>
      </w:r>
      <w:r w:rsidRPr="008F658A">
        <w:rPr>
          <w:rFonts w:asciiTheme="minorHAnsi" w:hAnsiTheme="minorHAnsi"/>
        </w:rPr>
        <w:t>.d).</w:t>
      </w:r>
    </w:p>
    <w:p w:rsidR="00CD1B44" w:rsidRDefault="00CD1B44" w:rsidP="008F546A"/>
    <w:p w:rsidR="008F546A" w:rsidRDefault="008F546A" w:rsidP="004045C8"/>
    <w:tbl>
      <w:tblPr>
        <w:tblW w:w="8857" w:type="dxa"/>
        <w:jc w:val="center"/>
        <w:tblCellMar>
          <w:left w:w="0" w:type="dxa"/>
          <w:right w:w="0" w:type="dxa"/>
        </w:tblCellMar>
        <w:tblLook w:val="04A0" w:firstRow="1" w:lastRow="0" w:firstColumn="1" w:lastColumn="0" w:noHBand="0" w:noVBand="1"/>
      </w:tblPr>
      <w:tblGrid>
        <w:gridCol w:w="885"/>
        <w:gridCol w:w="2507"/>
        <w:gridCol w:w="2835"/>
        <w:gridCol w:w="2630"/>
      </w:tblGrid>
      <w:tr w:rsidR="00FC1106" w:rsidTr="00FC1106">
        <w:trPr>
          <w:trHeight w:val="308"/>
          <w:jc w:val="center"/>
        </w:trPr>
        <w:tc>
          <w:tcPr>
            <w:tcW w:w="8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06" w:rsidRDefault="00FC1106" w:rsidP="00B911E9">
            <w:pPr>
              <w:rPr>
                <w:rFonts w:ascii="Calibri" w:hAnsi="Calibri"/>
                <w:color w:val="000000"/>
                <w:lang w:eastAsia="en-GB"/>
              </w:rPr>
            </w:pPr>
            <w:r>
              <w:rPr>
                <w:rFonts w:ascii="Calibri" w:hAnsi="Calibri"/>
                <w:color w:val="000000"/>
                <w:lang w:eastAsia="en-GB"/>
              </w:rPr>
              <w:t>  Item</w:t>
            </w:r>
          </w:p>
        </w:tc>
        <w:tc>
          <w:tcPr>
            <w:tcW w:w="25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C1106" w:rsidRDefault="00FC1106" w:rsidP="00B911E9">
            <w:pPr>
              <w:rPr>
                <w:rFonts w:ascii="Calibri" w:hAnsi="Calibri"/>
                <w:color w:val="000000"/>
                <w:lang w:eastAsia="en-GB"/>
              </w:rPr>
            </w:pPr>
            <w:r>
              <w:rPr>
                <w:rFonts w:ascii="Calibri" w:hAnsi="Calibri"/>
                <w:color w:val="000000"/>
                <w:lang w:eastAsia="en-GB"/>
              </w:rPr>
              <w:t>Description</w:t>
            </w:r>
          </w:p>
        </w:tc>
        <w:tc>
          <w:tcPr>
            <w:tcW w:w="2835" w:type="dxa"/>
            <w:tcBorders>
              <w:top w:val="single" w:sz="8" w:space="0" w:color="auto"/>
              <w:left w:val="single" w:sz="8" w:space="0" w:color="auto"/>
              <w:bottom w:val="single" w:sz="8" w:space="0" w:color="auto"/>
              <w:right w:val="single" w:sz="8" w:space="0" w:color="auto"/>
            </w:tcBorders>
          </w:tcPr>
          <w:p w:rsidR="00FC1106" w:rsidRDefault="00FC1106" w:rsidP="00B911E9">
            <w:pPr>
              <w:jc w:val="center"/>
              <w:rPr>
                <w:rFonts w:ascii="Calibri" w:hAnsi="Calibri"/>
                <w:b/>
                <w:bCs/>
                <w:color w:val="000000"/>
                <w:lang w:eastAsia="en-GB"/>
              </w:rPr>
            </w:pPr>
            <w:r>
              <w:rPr>
                <w:rFonts w:ascii="Calibri" w:hAnsi="Calibri"/>
                <w:b/>
                <w:bCs/>
                <w:color w:val="000000"/>
                <w:lang w:eastAsia="en-GB"/>
              </w:rPr>
              <w:t>Price (per Month)</w:t>
            </w:r>
          </w:p>
          <w:p w:rsidR="00FC1106" w:rsidRDefault="00FC1106" w:rsidP="00B911E9">
            <w:pPr>
              <w:jc w:val="center"/>
              <w:rPr>
                <w:rFonts w:ascii="Calibri" w:hAnsi="Calibri"/>
                <w:b/>
                <w:bCs/>
                <w:color w:val="000000"/>
                <w:lang w:eastAsia="en-GB"/>
              </w:rPr>
            </w:pPr>
          </w:p>
        </w:tc>
        <w:tc>
          <w:tcPr>
            <w:tcW w:w="2630" w:type="dxa"/>
            <w:tcBorders>
              <w:top w:val="single" w:sz="8" w:space="0" w:color="auto"/>
              <w:left w:val="single" w:sz="8" w:space="0" w:color="auto"/>
              <w:bottom w:val="single" w:sz="8" w:space="0" w:color="auto"/>
              <w:right w:val="single" w:sz="8" w:space="0" w:color="auto"/>
            </w:tcBorders>
          </w:tcPr>
          <w:p w:rsidR="00FC1106" w:rsidRDefault="00FC1106" w:rsidP="00B911E9">
            <w:pPr>
              <w:jc w:val="center"/>
              <w:rPr>
                <w:rFonts w:ascii="Calibri" w:hAnsi="Calibri"/>
                <w:b/>
                <w:bCs/>
                <w:color w:val="000000"/>
                <w:lang w:eastAsia="en-GB"/>
              </w:rPr>
            </w:pPr>
            <w:r>
              <w:rPr>
                <w:rFonts w:ascii="Calibri" w:hAnsi="Calibri"/>
                <w:b/>
                <w:bCs/>
                <w:color w:val="000000"/>
                <w:lang w:eastAsia="en-GB"/>
              </w:rPr>
              <w:t>Price (per Hour)</w:t>
            </w:r>
          </w:p>
          <w:p w:rsidR="00FC1106" w:rsidRDefault="00FC1106" w:rsidP="00FC1106">
            <w:pPr>
              <w:jc w:val="center"/>
              <w:rPr>
                <w:rFonts w:ascii="Calibri" w:hAnsi="Calibri"/>
                <w:b/>
                <w:bCs/>
                <w:color w:val="000000"/>
                <w:lang w:eastAsia="en-GB"/>
              </w:rPr>
            </w:pPr>
            <w:r>
              <w:rPr>
                <w:rFonts w:ascii="Calibri" w:hAnsi="Calibri"/>
                <w:b/>
                <w:bCs/>
                <w:color w:val="000000"/>
                <w:lang w:eastAsia="en-GB"/>
              </w:rPr>
              <w:t>Please include any mileage costs</w:t>
            </w:r>
          </w:p>
        </w:tc>
      </w:tr>
      <w:tr w:rsidR="00FC1106" w:rsidTr="00FC1106">
        <w:trPr>
          <w:trHeight w:val="428"/>
          <w:jc w:val="center"/>
        </w:trPr>
        <w:tc>
          <w:tcPr>
            <w:tcW w:w="885" w:type="dxa"/>
            <w:tcBorders>
              <w:top w:val="nil"/>
              <w:left w:val="single" w:sz="8" w:space="0" w:color="auto"/>
              <w:bottom w:val="single" w:sz="4" w:space="0" w:color="auto"/>
              <w:right w:val="nil"/>
            </w:tcBorders>
            <w:noWrap/>
            <w:tcMar>
              <w:top w:w="0" w:type="dxa"/>
              <w:left w:w="108" w:type="dxa"/>
              <w:bottom w:w="0" w:type="dxa"/>
              <w:right w:w="108" w:type="dxa"/>
            </w:tcMar>
            <w:vAlign w:val="bottom"/>
            <w:hideMark/>
          </w:tcPr>
          <w:p w:rsidR="00FC1106" w:rsidRDefault="00FC1106" w:rsidP="00B911E9">
            <w:pPr>
              <w:jc w:val="center"/>
              <w:rPr>
                <w:rFonts w:ascii="Calibri" w:hAnsi="Calibri"/>
                <w:color w:val="000000"/>
                <w:lang w:eastAsia="en-GB"/>
              </w:rPr>
            </w:pPr>
            <w:r>
              <w:rPr>
                <w:rFonts w:ascii="Calibri" w:hAnsi="Calibri"/>
                <w:color w:val="000000"/>
                <w:lang w:eastAsia="en-GB"/>
              </w:rPr>
              <w:t>1</w:t>
            </w:r>
          </w:p>
        </w:tc>
        <w:tc>
          <w:tcPr>
            <w:tcW w:w="25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FC1106" w:rsidRPr="00FC1106" w:rsidRDefault="00FC1106" w:rsidP="009E2483">
            <w:pPr>
              <w:rPr>
                <w:rFonts w:ascii="Calibri" w:hAnsi="Calibri"/>
                <w:b/>
                <w:color w:val="000000"/>
                <w:lang w:eastAsia="en-GB"/>
              </w:rPr>
            </w:pPr>
            <w:r w:rsidRPr="00FC1106">
              <w:rPr>
                <w:rFonts w:ascii="Calibri" w:hAnsi="Calibri"/>
                <w:b/>
                <w:color w:val="000000"/>
                <w:lang w:eastAsia="en-GB"/>
              </w:rPr>
              <w:t>Response</w:t>
            </w:r>
          </w:p>
        </w:tc>
        <w:tc>
          <w:tcPr>
            <w:tcW w:w="2835" w:type="dxa"/>
            <w:tcBorders>
              <w:top w:val="nil"/>
              <w:left w:val="nil"/>
              <w:bottom w:val="single" w:sz="4" w:space="0" w:color="auto"/>
              <w:right w:val="single" w:sz="8" w:space="0" w:color="auto"/>
            </w:tcBorders>
            <w:vAlign w:val="center"/>
          </w:tcPr>
          <w:p w:rsidR="00FC1106" w:rsidRDefault="00FC1106" w:rsidP="00B911E9">
            <w:pPr>
              <w:ind w:firstLine="208"/>
              <w:rPr>
                <w:rFonts w:ascii="Calibri" w:hAnsi="Calibri"/>
                <w:color w:val="000000"/>
                <w:lang w:eastAsia="en-GB"/>
              </w:rPr>
            </w:pPr>
            <w:r>
              <w:rPr>
                <w:rFonts w:ascii="Calibri" w:hAnsi="Calibri"/>
                <w:color w:val="000000"/>
                <w:lang w:eastAsia="en-GB"/>
              </w:rPr>
              <w:t>£</w:t>
            </w:r>
            <w:r w:rsidR="009E2483">
              <w:rPr>
                <w:rFonts w:ascii="Calibri" w:hAnsi="Calibri"/>
                <w:color w:val="000000"/>
                <w:lang w:eastAsia="en-GB"/>
              </w:rPr>
              <w:t>X.XX per unit</w:t>
            </w:r>
          </w:p>
          <w:p w:rsidR="009E2483" w:rsidRDefault="009E2483" w:rsidP="00B911E9">
            <w:pPr>
              <w:ind w:firstLine="208"/>
              <w:rPr>
                <w:rFonts w:ascii="Calibri" w:hAnsi="Calibri"/>
                <w:color w:val="000000"/>
                <w:lang w:eastAsia="en-GB"/>
              </w:rPr>
            </w:pPr>
          </w:p>
          <w:p w:rsidR="00FC1106" w:rsidRDefault="009E2483" w:rsidP="00B911E9">
            <w:pPr>
              <w:ind w:firstLine="208"/>
              <w:rPr>
                <w:rFonts w:ascii="Calibri" w:hAnsi="Calibri"/>
                <w:color w:val="000000"/>
                <w:lang w:eastAsia="en-GB"/>
              </w:rPr>
            </w:pPr>
            <w:r>
              <w:rPr>
                <w:rFonts w:ascii="Calibri" w:hAnsi="Calibri"/>
                <w:color w:val="000000"/>
                <w:lang w:eastAsia="en-GB"/>
              </w:rPr>
              <w:t>£XX.XX Total</w:t>
            </w:r>
          </w:p>
        </w:tc>
        <w:tc>
          <w:tcPr>
            <w:tcW w:w="2630" w:type="dxa"/>
            <w:tcBorders>
              <w:top w:val="single" w:sz="8" w:space="0" w:color="auto"/>
              <w:left w:val="nil"/>
              <w:bottom w:val="single" w:sz="4" w:space="0" w:color="auto"/>
              <w:right w:val="single" w:sz="8" w:space="0" w:color="auto"/>
            </w:tcBorders>
            <w:shd w:val="pct20" w:color="auto" w:fill="auto"/>
          </w:tcPr>
          <w:p w:rsidR="009E2483" w:rsidRDefault="009E2483" w:rsidP="00B911E9">
            <w:pPr>
              <w:ind w:firstLine="208"/>
              <w:jc w:val="center"/>
              <w:rPr>
                <w:rFonts w:ascii="Calibri" w:hAnsi="Calibri"/>
                <w:color w:val="000000"/>
                <w:lang w:eastAsia="en-GB"/>
              </w:rPr>
            </w:pPr>
          </w:p>
          <w:p w:rsidR="00FC1106" w:rsidRDefault="00FC1106" w:rsidP="00B911E9">
            <w:pPr>
              <w:ind w:firstLine="208"/>
              <w:jc w:val="center"/>
              <w:rPr>
                <w:rFonts w:ascii="Calibri" w:hAnsi="Calibri"/>
                <w:color w:val="000000"/>
                <w:lang w:eastAsia="en-GB"/>
              </w:rPr>
            </w:pPr>
            <w:r>
              <w:rPr>
                <w:rFonts w:ascii="Calibri" w:hAnsi="Calibri"/>
                <w:color w:val="000000"/>
                <w:lang w:eastAsia="en-GB"/>
              </w:rPr>
              <w:t>N/A</w:t>
            </w:r>
          </w:p>
        </w:tc>
      </w:tr>
      <w:tr w:rsidR="00FC1106" w:rsidTr="00FC1106">
        <w:trPr>
          <w:trHeight w:val="434"/>
          <w:jc w:val="center"/>
        </w:trPr>
        <w:tc>
          <w:tcPr>
            <w:tcW w:w="885" w:type="dxa"/>
            <w:tcBorders>
              <w:top w:val="single" w:sz="4" w:space="0" w:color="auto"/>
              <w:left w:val="single" w:sz="8" w:space="0" w:color="auto"/>
              <w:bottom w:val="single" w:sz="4" w:space="0" w:color="auto"/>
              <w:right w:val="nil"/>
            </w:tcBorders>
            <w:noWrap/>
            <w:tcMar>
              <w:top w:w="0" w:type="dxa"/>
              <w:left w:w="108" w:type="dxa"/>
              <w:bottom w:w="0" w:type="dxa"/>
              <w:right w:w="108" w:type="dxa"/>
            </w:tcMar>
            <w:vAlign w:val="bottom"/>
            <w:hideMark/>
          </w:tcPr>
          <w:p w:rsidR="00FC1106" w:rsidRDefault="00FC1106" w:rsidP="00B911E9">
            <w:pPr>
              <w:jc w:val="center"/>
              <w:rPr>
                <w:rFonts w:ascii="Calibri" w:hAnsi="Calibri"/>
                <w:color w:val="000000"/>
                <w:lang w:eastAsia="en-GB"/>
              </w:rPr>
            </w:pPr>
            <w:r>
              <w:rPr>
                <w:rFonts w:ascii="Calibri" w:hAnsi="Calibri"/>
                <w:color w:val="000000"/>
                <w:lang w:eastAsia="en-GB"/>
              </w:rPr>
              <w:t>2</w:t>
            </w:r>
          </w:p>
        </w:tc>
        <w:tc>
          <w:tcPr>
            <w:tcW w:w="25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FC1106" w:rsidRPr="00FC1106" w:rsidRDefault="00FC1106" w:rsidP="009E2483">
            <w:pPr>
              <w:rPr>
                <w:rFonts w:ascii="Calibri" w:hAnsi="Calibri"/>
                <w:b/>
                <w:color w:val="000000"/>
                <w:lang w:eastAsia="en-GB"/>
              </w:rPr>
            </w:pPr>
            <w:r w:rsidRPr="00FC1106">
              <w:rPr>
                <w:rFonts w:ascii="Calibri" w:hAnsi="Calibri"/>
                <w:b/>
                <w:color w:val="000000"/>
                <w:lang w:eastAsia="en-GB"/>
              </w:rPr>
              <w:t>Casual Relief Cover</w:t>
            </w:r>
          </w:p>
        </w:tc>
        <w:tc>
          <w:tcPr>
            <w:tcW w:w="2835" w:type="dxa"/>
            <w:tcBorders>
              <w:top w:val="single" w:sz="4" w:space="0" w:color="auto"/>
              <w:left w:val="nil"/>
              <w:bottom w:val="single" w:sz="4" w:space="0" w:color="auto"/>
              <w:right w:val="single" w:sz="8" w:space="0" w:color="auto"/>
            </w:tcBorders>
            <w:shd w:val="pct20" w:color="auto" w:fill="auto"/>
            <w:vAlign w:val="center"/>
          </w:tcPr>
          <w:p w:rsidR="009E2483" w:rsidRDefault="009E2483" w:rsidP="00B911E9">
            <w:pPr>
              <w:ind w:firstLine="208"/>
              <w:jc w:val="center"/>
              <w:rPr>
                <w:rFonts w:ascii="Calibri" w:hAnsi="Calibri"/>
                <w:color w:val="000000"/>
                <w:lang w:eastAsia="en-GB"/>
              </w:rPr>
            </w:pPr>
          </w:p>
          <w:p w:rsidR="00FC1106" w:rsidRDefault="00FC1106" w:rsidP="00B911E9">
            <w:pPr>
              <w:ind w:firstLine="208"/>
              <w:jc w:val="center"/>
              <w:rPr>
                <w:rFonts w:ascii="Calibri" w:hAnsi="Calibri"/>
                <w:color w:val="000000"/>
                <w:lang w:eastAsia="en-GB"/>
              </w:rPr>
            </w:pPr>
            <w:r>
              <w:rPr>
                <w:rFonts w:ascii="Calibri" w:hAnsi="Calibri"/>
                <w:color w:val="000000"/>
                <w:lang w:eastAsia="en-GB"/>
              </w:rPr>
              <w:t>N/A</w:t>
            </w:r>
          </w:p>
          <w:p w:rsidR="009E2483" w:rsidRDefault="009E2483" w:rsidP="00B911E9">
            <w:pPr>
              <w:ind w:firstLine="208"/>
              <w:jc w:val="center"/>
              <w:rPr>
                <w:rFonts w:ascii="Calibri" w:hAnsi="Calibri"/>
                <w:color w:val="000000"/>
                <w:lang w:eastAsia="en-GB"/>
              </w:rPr>
            </w:pPr>
          </w:p>
        </w:tc>
        <w:tc>
          <w:tcPr>
            <w:tcW w:w="2630" w:type="dxa"/>
            <w:tcBorders>
              <w:top w:val="single" w:sz="4" w:space="0" w:color="auto"/>
              <w:left w:val="nil"/>
              <w:bottom w:val="single" w:sz="4" w:space="0" w:color="auto"/>
              <w:right w:val="single" w:sz="8" w:space="0" w:color="auto"/>
            </w:tcBorders>
            <w:vAlign w:val="center"/>
          </w:tcPr>
          <w:p w:rsidR="00FC1106" w:rsidRDefault="00FC1106" w:rsidP="00B911E9">
            <w:pPr>
              <w:ind w:firstLine="208"/>
              <w:rPr>
                <w:rFonts w:ascii="Calibri" w:hAnsi="Calibri"/>
                <w:color w:val="000000"/>
                <w:lang w:eastAsia="en-GB"/>
              </w:rPr>
            </w:pPr>
            <w:r>
              <w:rPr>
                <w:rFonts w:ascii="Calibri" w:hAnsi="Calibri"/>
                <w:color w:val="000000"/>
                <w:lang w:eastAsia="en-GB"/>
              </w:rPr>
              <w:t>£</w:t>
            </w:r>
          </w:p>
        </w:tc>
      </w:tr>
      <w:tr w:rsidR="00FC1106" w:rsidTr="00FC1106">
        <w:trPr>
          <w:trHeight w:val="434"/>
          <w:jc w:val="center"/>
        </w:trPr>
        <w:tc>
          <w:tcPr>
            <w:tcW w:w="885" w:type="dxa"/>
            <w:tcBorders>
              <w:top w:val="single" w:sz="4" w:space="0" w:color="auto"/>
              <w:left w:val="single" w:sz="8" w:space="0" w:color="auto"/>
              <w:bottom w:val="single" w:sz="4" w:space="0" w:color="auto"/>
              <w:right w:val="nil"/>
            </w:tcBorders>
            <w:noWrap/>
            <w:tcMar>
              <w:top w:w="0" w:type="dxa"/>
              <w:left w:w="108" w:type="dxa"/>
              <w:bottom w:w="0" w:type="dxa"/>
              <w:right w:w="108" w:type="dxa"/>
            </w:tcMar>
            <w:vAlign w:val="bottom"/>
          </w:tcPr>
          <w:p w:rsidR="00FC1106" w:rsidRDefault="00FC1106" w:rsidP="00B911E9">
            <w:pPr>
              <w:jc w:val="center"/>
              <w:rPr>
                <w:rFonts w:ascii="Calibri" w:hAnsi="Calibri"/>
                <w:color w:val="000000"/>
                <w:lang w:eastAsia="en-GB"/>
              </w:rPr>
            </w:pPr>
          </w:p>
        </w:tc>
        <w:tc>
          <w:tcPr>
            <w:tcW w:w="25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rsidR="00FC1106" w:rsidRPr="0045353F" w:rsidRDefault="00FC1106" w:rsidP="00B911E9">
            <w:pPr>
              <w:rPr>
                <w:rFonts w:ascii="Calibri" w:hAnsi="Calibri"/>
                <w:b/>
                <w:color w:val="000000"/>
                <w:lang w:eastAsia="en-GB"/>
              </w:rPr>
            </w:pPr>
            <w:r w:rsidRPr="009D542B">
              <w:rPr>
                <w:rFonts w:ascii="Calibri" w:hAnsi="Calibri"/>
                <w:b/>
                <w:color w:val="000000"/>
                <w:lang w:eastAsia="en-GB"/>
              </w:rPr>
              <w:t xml:space="preserve">TOTAL </w:t>
            </w:r>
          </w:p>
        </w:tc>
        <w:tc>
          <w:tcPr>
            <w:tcW w:w="2835" w:type="dxa"/>
            <w:tcBorders>
              <w:top w:val="single" w:sz="4" w:space="0" w:color="auto"/>
              <w:left w:val="nil"/>
              <w:bottom w:val="single" w:sz="4" w:space="0" w:color="auto"/>
              <w:right w:val="single" w:sz="8" w:space="0" w:color="auto"/>
            </w:tcBorders>
            <w:vAlign w:val="center"/>
          </w:tcPr>
          <w:p w:rsidR="00FC1106" w:rsidRPr="008E2A51" w:rsidRDefault="00FC1106" w:rsidP="00B911E9">
            <w:pPr>
              <w:ind w:firstLine="208"/>
              <w:rPr>
                <w:rFonts w:ascii="Calibri" w:hAnsi="Calibri"/>
                <w:b/>
                <w:color w:val="000000"/>
                <w:lang w:eastAsia="en-GB"/>
              </w:rPr>
            </w:pPr>
            <w:r w:rsidRPr="008E2A51">
              <w:rPr>
                <w:rFonts w:ascii="Calibri" w:hAnsi="Calibri"/>
                <w:b/>
                <w:color w:val="000000"/>
                <w:lang w:eastAsia="en-GB"/>
              </w:rPr>
              <w:t>£</w:t>
            </w:r>
          </w:p>
        </w:tc>
        <w:tc>
          <w:tcPr>
            <w:tcW w:w="2630" w:type="dxa"/>
            <w:tcBorders>
              <w:top w:val="single" w:sz="4" w:space="0" w:color="auto"/>
              <w:left w:val="nil"/>
              <w:bottom w:val="single" w:sz="4" w:space="0" w:color="auto"/>
              <w:right w:val="single" w:sz="8" w:space="0" w:color="auto"/>
            </w:tcBorders>
          </w:tcPr>
          <w:p w:rsidR="00FC1106" w:rsidRPr="008E2A51" w:rsidRDefault="00FC1106" w:rsidP="00B911E9">
            <w:pPr>
              <w:ind w:firstLine="208"/>
              <w:rPr>
                <w:rFonts w:ascii="Calibri" w:hAnsi="Calibri"/>
                <w:b/>
                <w:color w:val="000000"/>
                <w:lang w:eastAsia="en-GB"/>
              </w:rPr>
            </w:pPr>
            <w:r w:rsidRPr="008E2A51">
              <w:rPr>
                <w:rFonts w:ascii="Calibri" w:hAnsi="Calibri"/>
                <w:b/>
                <w:color w:val="000000"/>
                <w:lang w:eastAsia="en-GB"/>
              </w:rPr>
              <w:t>£</w:t>
            </w:r>
          </w:p>
        </w:tc>
      </w:tr>
    </w:tbl>
    <w:p w:rsidR="009E2483" w:rsidRDefault="009E2483">
      <w:pPr>
        <w:rPr>
          <w:rFonts w:ascii="Calibri" w:hAnsi="Calibri"/>
          <w:sz w:val="22"/>
          <w:szCs w:val="22"/>
          <w:lang w:val="en-GB"/>
        </w:rPr>
      </w:pPr>
    </w:p>
    <w:p w:rsidR="004045C8" w:rsidRDefault="009E2483">
      <w:pPr>
        <w:rPr>
          <w:rFonts w:ascii="Calibri" w:hAnsi="Calibri"/>
          <w:sz w:val="22"/>
          <w:szCs w:val="22"/>
          <w:lang w:val="en-GB"/>
        </w:rPr>
      </w:pPr>
      <w:r>
        <w:rPr>
          <w:rFonts w:ascii="Calibri" w:hAnsi="Calibri"/>
          <w:sz w:val="22"/>
          <w:szCs w:val="22"/>
          <w:lang w:val="en-GB"/>
        </w:rPr>
        <w:t>All prices to exclude VAT</w:t>
      </w:r>
      <w:r w:rsidR="004045C8">
        <w:rPr>
          <w:rFonts w:ascii="Calibri" w:hAnsi="Calibri"/>
          <w:sz w:val="22"/>
          <w:szCs w:val="22"/>
          <w:lang w:val="en-GB"/>
        </w:rPr>
        <w:br w:type="page"/>
      </w:r>
    </w:p>
    <w:p w:rsidR="00A20E6F" w:rsidRPr="009E2483" w:rsidRDefault="00A20E6F" w:rsidP="009E2483">
      <w:pPr>
        <w:pStyle w:val="Heading1"/>
        <w:keepLines/>
        <w:widowControl w:val="0"/>
        <w:numPr>
          <w:ilvl w:val="0"/>
          <w:numId w:val="35"/>
        </w:numPr>
        <w:spacing w:after="120"/>
        <w:ind w:left="567" w:hanging="567"/>
        <w:rPr>
          <w:rFonts w:asciiTheme="minorHAnsi" w:hAnsiTheme="minorHAnsi"/>
        </w:rPr>
      </w:pPr>
      <w:bookmarkStart w:id="121" w:name="_Toc480459089"/>
      <w:r w:rsidRPr="009E2483">
        <w:rPr>
          <w:rFonts w:asciiTheme="minorHAnsi" w:hAnsiTheme="minorHAnsi"/>
        </w:rPr>
        <w:t>Form of Tender</w:t>
      </w:r>
      <w:bookmarkEnd w:id="121"/>
    </w:p>
    <w:p w:rsidR="00A20E6F" w:rsidRPr="00E67A96" w:rsidRDefault="00A20E6F" w:rsidP="00A20E6F">
      <w:pPr>
        <w:rPr>
          <w:rFonts w:ascii="Calibri" w:hAnsi="Calibri"/>
          <w:lang w:val="en-GB"/>
        </w:rPr>
      </w:pPr>
    </w:p>
    <w:p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TENDER FOR</w:t>
      </w:r>
      <w:r w:rsidR="00FC1106">
        <w:rPr>
          <w:rFonts w:ascii="Calibri" w:hAnsi="Calibri" w:cs="Arial"/>
          <w:b/>
          <w:sz w:val="22"/>
          <w:szCs w:val="22"/>
          <w:lang w:val="en-GB"/>
        </w:rPr>
        <w:t>: Warden Call Response Service</w:t>
      </w:r>
    </w:p>
    <w:p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rsidR="004D0FA8" w:rsidRPr="00B90344" w:rsidRDefault="004D0FA8" w:rsidP="008F546A">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015203">
        <w:rPr>
          <w:rFonts w:ascii="Calibri" w:hAnsi="Calibri" w:cs="Arial"/>
          <w:sz w:val="22"/>
          <w:szCs w:val="22"/>
          <w:lang w:val="en-GB"/>
        </w:rPr>
        <w:t xml:space="preserve">than </w:t>
      </w:r>
      <w:r w:rsidR="00015203" w:rsidRPr="00633A51">
        <w:rPr>
          <w:rFonts w:ascii="Calibri" w:hAnsi="Calibri" w:cs="Arial"/>
          <w:sz w:val="22"/>
          <w:szCs w:val="22"/>
          <w:lang w:val="en-GB"/>
        </w:rPr>
        <w:t>12.00 noon 19</w:t>
      </w:r>
      <w:r w:rsidR="00015203" w:rsidRPr="00633A51">
        <w:rPr>
          <w:rFonts w:ascii="Calibri" w:hAnsi="Calibri" w:cs="Arial"/>
          <w:sz w:val="22"/>
          <w:szCs w:val="22"/>
          <w:vertAlign w:val="superscript"/>
          <w:lang w:val="en-GB"/>
        </w:rPr>
        <w:t>th</w:t>
      </w:r>
      <w:r w:rsidR="00015203" w:rsidRPr="00633A51">
        <w:rPr>
          <w:rFonts w:ascii="Calibri" w:hAnsi="Calibri" w:cs="Arial"/>
          <w:sz w:val="22"/>
          <w:szCs w:val="22"/>
          <w:lang w:val="en-GB"/>
        </w:rPr>
        <w:t xml:space="preserve"> May 2017</w:t>
      </w:r>
    </w:p>
    <w:p w:rsidR="004D0FA8" w:rsidRPr="00B90344" w:rsidRDefault="004D0FA8" w:rsidP="008F546A">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rsidR="004D0FA8" w:rsidRPr="00B90344" w:rsidRDefault="004D0FA8" w:rsidP="008F546A">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rsidR="004D0FA8" w:rsidRPr="00B90344" w:rsidRDefault="004D0FA8" w:rsidP="008F546A">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rsidR="004D0FA8" w:rsidRPr="00B90344" w:rsidRDefault="00D81649" w:rsidP="008F546A">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rsidR="005A72F2" w:rsidRPr="00B90344" w:rsidRDefault="00387B04" w:rsidP="00015203">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633A51">
        <w:rPr>
          <w:rFonts w:ascii="Calibri" w:hAnsi="Calibri" w:cs="Arial"/>
          <w:sz w:val="22"/>
          <w:szCs w:val="22"/>
          <w:lang w:val="en-GB"/>
        </w:rPr>
        <w:t xml:space="preserve"> in the enclosed Pricing Matrix.</w:t>
      </w:r>
    </w:p>
    <w:p w:rsidR="00A20E6F" w:rsidRPr="00B90344" w:rsidRDefault="00A20E6F" w:rsidP="00A20E6F">
      <w:pPr>
        <w:rPr>
          <w:rFonts w:ascii="Calibri" w:hAnsi="Calibri"/>
          <w:sz w:val="22"/>
          <w:szCs w:val="22"/>
          <w:lang w:val="en-GB"/>
        </w:rPr>
      </w:pP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rsidR="00BF6652" w:rsidRDefault="00BF6652">
      <w:pPr>
        <w:rPr>
          <w:rFonts w:ascii="Calibri" w:hAnsi="Calibri" w:cs="Arial"/>
          <w:sz w:val="22"/>
          <w:lang w:val="en-GB"/>
        </w:rPr>
      </w:pPr>
      <w:r>
        <w:rPr>
          <w:rFonts w:ascii="Calibri" w:hAnsi="Calibri" w:cs="Arial"/>
          <w:sz w:val="22"/>
          <w:lang w:val="en-GB"/>
        </w:rPr>
        <w:br w:type="page"/>
      </w:r>
    </w:p>
    <w:p w:rsidR="00BF6652" w:rsidRPr="009E2483" w:rsidRDefault="00BF6652" w:rsidP="009E2483">
      <w:pPr>
        <w:pStyle w:val="Heading1"/>
        <w:keepLines/>
        <w:widowControl w:val="0"/>
        <w:numPr>
          <w:ilvl w:val="0"/>
          <w:numId w:val="35"/>
        </w:numPr>
        <w:spacing w:after="120"/>
        <w:ind w:left="567" w:hanging="567"/>
        <w:rPr>
          <w:rFonts w:asciiTheme="minorHAnsi" w:hAnsiTheme="minorHAnsi"/>
        </w:rPr>
      </w:pPr>
      <w:bookmarkStart w:id="122" w:name="_Toc480459090"/>
      <w:r w:rsidRPr="009E2483">
        <w:rPr>
          <w:rFonts w:asciiTheme="minorHAnsi" w:hAnsiTheme="minorHAnsi"/>
        </w:rPr>
        <w:t>Certificate of Non</w:t>
      </w:r>
      <w:r w:rsidRPr="009E2483">
        <w:rPr>
          <w:rFonts w:asciiTheme="minorHAnsi" w:hAnsiTheme="minorHAnsi"/>
        </w:rPr>
        <w:noBreakHyphen/>
        <w:t>Collusion</w:t>
      </w:r>
      <w:bookmarkEnd w:id="122"/>
      <w:r w:rsidRPr="009E2483">
        <w:rPr>
          <w:rFonts w:asciiTheme="minorHAnsi" w:hAnsiTheme="minorHAnsi"/>
        </w:rPr>
        <w:t xml:space="preserve"> </w:t>
      </w:r>
    </w:p>
    <w:p w:rsidR="00BF6652" w:rsidRPr="00E67A96" w:rsidRDefault="00BF6652" w:rsidP="00BF6652">
      <w:pPr>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rsidR="00BF6652" w:rsidRPr="00E67A96" w:rsidRDefault="00BF6652" w:rsidP="00BF6652">
      <w:pPr>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rsidR="00BF6652" w:rsidRPr="00E67A96"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0EED1E0A" wp14:editId="39A6216D">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rsidR="00360589" w:rsidRPr="00282F71" w:rsidRDefault="00360589"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D1E0A"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rsidR="00360589" w:rsidRPr="00282F71" w:rsidRDefault="00360589" w:rsidP="00BF6652">
                      <w:pPr>
                        <w:rPr>
                          <w:rFonts w:asciiTheme="minorHAnsi" w:hAnsiTheme="minorHAnsi"/>
                          <w:sz w:val="22"/>
                          <w:szCs w:val="22"/>
                        </w:rPr>
                      </w:pPr>
                    </w:p>
                  </w:txbxContent>
                </v:textbox>
              </v:shape>
            </w:pict>
          </mc:Fallback>
        </mc:AlternateContent>
      </w:r>
    </w:p>
    <w:p w:rsidR="00BF6652" w:rsidRPr="00E67A96" w:rsidRDefault="00BF6652" w:rsidP="00BF6652">
      <w:pPr>
        <w:ind w:left="720" w:hanging="72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55D2A7D" wp14:editId="5233D9B9">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60589" w:rsidRDefault="00360589"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D2A7D"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rsidR="00360589" w:rsidRDefault="00360589" w:rsidP="00BF6652"/>
                  </w:txbxContent>
                </v:textbox>
              </v:shape>
            </w:pict>
          </mc:Fallback>
        </mc:AlternateContent>
      </w: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p>
    <w:p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Default="00BF6652" w:rsidP="00BF6652">
      <w:pPr>
        <w:keepNext/>
        <w:keepLines/>
        <w:widowControl w:val="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2A345FA8" wp14:editId="36467484">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60589" w:rsidRDefault="00360589"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45FA8"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rsidR="00360589" w:rsidRDefault="00360589" w:rsidP="00BF6652"/>
                  </w:txbxContent>
                </v:textbox>
              </v:shape>
            </w:pict>
          </mc:Fallback>
        </mc:AlternateContent>
      </w: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9F7206" w:rsidRDefault="00BF6652" w:rsidP="008F546A">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47F0C68B" wp14:editId="7AFD8D1F">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360589" w:rsidRDefault="00360589"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0C68B"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rsidR="00360589" w:rsidRDefault="00360589" w:rsidP="00BF6652"/>
                  </w:txbxContent>
                </v:textbox>
              </v:shape>
            </w:pict>
          </mc:Fallback>
        </mc:AlternateContent>
      </w:r>
    </w:p>
    <w:p w:rsidR="00BF6652" w:rsidRPr="00E67A96" w:rsidRDefault="00BF6652" w:rsidP="00BF6652">
      <w:pPr>
        <w:jc w:val="both"/>
        <w:rPr>
          <w:rFonts w:ascii="Calibri" w:hAnsi="Calibri" w:cs="Tahoma"/>
          <w:sz w:val="22"/>
          <w:szCs w:val="22"/>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t>________________________________________________________________________</w:t>
      </w:r>
    </w:p>
    <w:p w:rsidR="00BF6652" w:rsidRDefault="00BF6652" w:rsidP="00BF6652"/>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rsidR="00A20E6F" w:rsidRPr="00E67A96" w:rsidRDefault="00A20E6F" w:rsidP="00A20E6F">
      <w:pPr>
        <w:rPr>
          <w:rFonts w:ascii="Calibri" w:hAnsi="Calibri"/>
          <w:lang w:val="en-GB"/>
        </w:rPr>
      </w:pPr>
    </w:p>
    <w:p w:rsidR="00A20E6F" w:rsidRPr="00E67A96" w:rsidRDefault="00A20E6F" w:rsidP="00A20E6F">
      <w:pPr>
        <w:pStyle w:val="Heading1"/>
        <w:rPr>
          <w:rFonts w:ascii="Calibri" w:hAnsi="Calibri"/>
          <w:lang w:val="en-GB"/>
        </w:rPr>
      </w:pPr>
      <w:bookmarkStart w:id="123" w:name="_Toc480459091"/>
      <w:r w:rsidRPr="00E67A96">
        <w:rPr>
          <w:rFonts w:ascii="Calibri" w:hAnsi="Calibri"/>
          <w:lang w:val="en-GB"/>
        </w:rPr>
        <w:t>Tender Return Label</w:t>
      </w:r>
      <w:bookmarkEnd w:id="123"/>
    </w:p>
    <w:p w:rsidR="00A20E6F" w:rsidRPr="00E67A96" w:rsidRDefault="00A20E6F" w:rsidP="00A20E6F">
      <w:pPr>
        <w:spacing w:after="240" w:line="300" w:lineRule="atLeast"/>
        <w:rPr>
          <w:rFonts w:ascii="Calibri" w:hAnsi="Calibri" w:cs="Arial"/>
          <w:bCs/>
          <w:sz w:val="22"/>
          <w:szCs w:val="22"/>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C1BDB2A" wp14:editId="03B3D2AC">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0881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633A51"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sidRPr="00633A51">
        <w:rPr>
          <w:rFonts w:ascii="Calibri" w:hAnsi="Calibri" w:cs="Arial"/>
          <w:sz w:val="16"/>
          <w:szCs w:val="16"/>
          <w:lang w:val="en-GB"/>
        </w:rPr>
        <w:t xml:space="preserve">Tender Title: </w:t>
      </w:r>
      <w:r w:rsidR="00015203" w:rsidRPr="00633A51">
        <w:rPr>
          <w:rFonts w:ascii="Calibri" w:hAnsi="Calibri" w:cs="Arial"/>
          <w:b/>
          <w:sz w:val="16"/>
          <w:szCs w:val="16"/>
          <w:lang w:val="en-GB"/>
        </w:rPr>
        <w:t>Warden Call Response Service</w:t>
      </w:r>
      <w:r w:rsidR="003A2B8D" w:rsidRPr="00633A51">
        <w:rPr>
          <w:rFonts w:ascii="Calibri" w:hAnsi="Calibri" w:cs="Arial"/>
          <w:b/>
          <w:sz w:val="16"/>
          <w:szCs w:val="16"/>
          <w:lang w:val="en-GB"/>
        </w:rPr>
        <w:tab/>
      </w:r>
      <w:r w:rsidR="003A2B8D" w:rsidRPr="00633A51">
        <w:rPr>
          <w:rFonts w:ascii="Calibri" w:hAnsi="Calibri" w:cs="Arial"/>
          <w:b/>
          <w:sz w:val="16"/>
          <w:szCs w:val="16"/>
          <w:lang w:val="en-GB"/>
        </w:rPr>
        <w:tab/>
      </w:r>
      <w:r w:rsidR="001724F5" w:rsidRPr="00633A51">
        <w:rPr>
          <w:rFonts w:ascii="Calibri" w:hAnsi="Calibri" w:cs="Arial"/>
          <w:b/>
          <w:sz w:val="16"/>
          <w:szCs w:val="16"/>
          <w:lang w:val="en-GB"/>
        </w:rPr>
        <w:t xml:space="preserve">  </w:t>
      </w:r>
      <w:r w:rsidR="001724F5" w:rsidRPr="00633A51">
        <w:rPr>
          <w:rFonts w:ascii="Calibri" w:hAnsi="Calibri" w:cs="Arial"/>
          <w:b/>
          <w:sz w:val="16"/>
          <w:szCs w:val="16"/>
          <w:lang w:val="en-GB"/>
        </w:rPr>
        <w:tab/>
      </w:r>
      <w:r w:rsidRPr="00633A51">
        <w:rPr>
          <w:rFonts w:ascii="Calibri" w:hAnsi="Calibri" w:cs="Arial"/>
          <w:sz w:val="16"/>
          <w:szCs w:val="16"/>
          <w:lang w:val="en-GB"/>
        </w:rPr>
        <w:t xml:space="preserve"> </w:t>
      </w:r>
      <w:r w:rsidR="00A20E6F" w:rsidRPr="00633A51">
        <w:rPr>
          <w:rFonts w:ascii="Calibri" w:hAnsi="Calibri" w:cs="Arial"/>
          <w:sz w:val="16"/>
          <w:szCs w:val="16"/>
          <w:lang w:val="en-GB"/>
        </w:rPr>
        <w:tab/>
      </w:r>
      <w:r w:rsidR="00633A51" w:rsidRPr="00633A51">
        <w:rPr>
          <w:rFonts w:ascii="Calibri" w:hAnsi="Calibri" w:cs="Arial"/>
          <w:sz w:val="16"/>
          <w:szCs w:val="16"/>
          <w:lang w:val="en-GB"/>
        </w:rPr>
        <w:tab/>
      </w:r>
      <w:r w:rsidR="00633A51" w:rsidRPr="00633A51">
        <w:rPr>
          <w:rFonts w:ascii="Calibri" w:hAnsi="Calibri" w:cs="Arial"/>
          <w:sz w:val="16"/>
          <w:szCs w:val="16"/>
          <w:lang w:val="en-GB"/>
        </w:rPr>
        <w:tab/>
      </w:r>
      <w:r w:rsidR="00633A51" w:rsidRPr="00633A51">
        <w:rPr>
          <w:rFonts w:ascii="Calibri" w:hAnsi="Calibri" w:cs="Arial"/>
          <w:sz w:val="16"/>
          <w:szCs w:val="16"/>
          <w:lang w:val="en-GB"/>
        </w:rPr>
        <w:tab/>
      </w:r>
      <w:r w:rsidR="00A20E6F" w:rsidRPr="00633A51">
        <w:rPr>
          <w:rFonts w:ascii="Calibri" w:hAnsi="Calibri" w:cs="Arial"/>
          <w:sz w:val="28"/>
          <w:szCs w:val="28"/>
          <w:lang w:val="en-GB"/>
        </w:rPr>
        <w:t>To</w:t>
      </w:r>
      <w:r w:rsidR="007541BE" w:rsidRPr="00633A51">
        <w:rPr>
          <w:rFonts w:ascii="Calibri" w:hAnsi="Calibri" w:cs="Arial"/>
          <w:sz w:val="28"/>
          <w:szCs w:val="28"/>
          <w:lang w:val="en-GB"/>
        </w:rPr>
        <w:t>:</w:t>
      </w:r>
      <w:r w:rsidR="00A20E6F" w:rsidRPr="00633A51">
        <w:rPr>
          <w:rFonts w:ascii="Calibri" w:hAnsi="Calibri" w:cs="Arial"/>
          <w:sz w:val="28"/>
          <w:szCs w:val="28"/>
          <w:lang w:val="en-GB"/>
        </w:rPr>
        <w:tab/>
      </w:r>
      <w:r w:rsidR="00633A51" w:rsidRPr="00633A51">
        <w:rPr>
          <w:rFonts w:ascii="Calibri" w:hAnsi="Calibri" w:cs="Arial"/>
          <w:b/>
          <w:sz w:val="32"/>
          <w:szCs w:val="32"/>
          <w:lang w:val="en-GB"/>
        </w:rPr>
        <w:t>Joanne Harrison</w:t>
      </w:r>
    </w:p>
    <w:p w:rsidR="00A20E6F" w:rsidRPr="00633A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33A51">
        <w:rPr>
          <w:rFonts w:ascii="Calibri" w:hAnsi="Calibri" w:cs="Arial"/>
          <w:sz w:val="16"/>
          <w:szCs w:val="16"/>
          <w:lang w:val="en-GB"/>
        </w:rPr>
        <w:t>Return Date:</w:t>
      </w:r>
      <w:r w:rsidRPr="00633A51">
        <w:rPr>
          <w:rFonts w:ascii="Calibri" w:hAnsi="Calibri" w:cs="Arial"/>
          <w:sz w:val="16"/>
          <w:szCs w:val="16"/>
          <w:lang w:val="en-GB"/>
        </w:rPr>
        <w:tab/>
      </w:r>
      <w:r w:rsidR="00015203" w:rsidRPr="00633A51">
        <w:rPr>
          <w:rFonts w:ascii="Calibri" w:hAnsi="Calibri" w:cs="Arial"/>
          <w:sz w:val="16"/>
          <w:szCs w:val="16"/>
          <w:lang w:val="en-GB"/>
        </w:rPr>
        <w:t>19 May 2017</w:t>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001F1579" w:rsidRPr="00633A51">
        <w:rPr>
          <w:rFonts w:ascii="Calibri" w:hAnsi="Calibri" w:cs="Arial"/>
          <w:sz w:val="16"/>
          <w:szCs w:val="16"/>
          <w:lang w:val="en-GB"/>
        </w:rPr>
        <w:tab/>
      </w:r>
      <w:r w:rsidRPr="00633A51">
        <w:rPr>
          <w:rFonts w:ascii="Calibri" w:hAnsi="Calibri" w:cs="Arial"/>
          <w:sz w:val="32"/>
          <w:szCs w:val="32"/>
          <w:lang w:val="en-GB"/>
        </w:rPr>
        <w:t>Leeds Federated Housing Association</w:t>
      </w:r>
    </w:p>
    <w:p w:rsidR="00A20E6F" w:rsidRPr="00633A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33A51">
        <w:rPr>
          <w:rFonts w:ascii="Calibri" w:hAnsi="Calibri" w:cs="Arial"/>
          <w:sz w:val="16"/>
          <w:szCs w:val="16"/>
          <w:lang w:val="en-GB"/>
        </w:rPr>
        <w:t xml:space="preserve">Deadline for Return: </w:t>
      </w:r>
      <w:r w:rsidR="00E67A96" w:rsidRPr="00633A51">
        <w:rPr>
          <w:rFonts w:ascii="Calibri" w:hAnsi="Calibri" w:cs="Arial"/>
          <w:sz w:val="16"/>
          <w:szCs w:val="16"/>
          <w:lang w:val="en-GB"/>
        </w:rPr>
        <w:t xml:space="preserve"> </w:t>
      </w:r>
      <w:r w:rsidR="00015203" w:rsidRPr="00633A51">
        <w:rPr>
          <w:rFonts w:ascii="Calibri" w:hAnsi="Calibri" w:cs="Arial"/>
          <w:sz w:val="16"/>
          <w:szCs w:val="16"/>
          <w:lang w:val="en-GB"/>
        </w:rPr>
        <w:t>12.00 Noon</w:t>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16"/>
          <w:szCs w:val="16"/>
          <w:lang w:val="en-GB"/>
        </w:rPr>
        <w:tab/>
      </w:r>
      <w:r w:rsidRPr="00633A51">
        <w:rPr>
          <w:rFonts w:ascii="Calibri" w:hAnsi="Calibri" w:cs="Arial"/>
          <w:sz w:val="32"/>
          <w:szCs w:val="32"/>
          <w:lang w:val="en-GB"/>
        </w:rPr>
        <w:t>Arthington House</w:t>
      </w:r>
    </w:p>
    <w:p w:rsidR="00A20E6F" w:rsidRPr="00633A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33A51">
        <w:rPr>
          <w:rFonts w:ascii="Calibri" w:hAnsi="Calibri" w:cs="Arial"/>
          <w:sz w:val="16"/>
          <w:szCs w:val="16"/>
          <w:lang w:val="en-GB"/>
        </w:rPr>
        <w:t>Lee</w:t>
      </w:r>
      <w:r w:rsidR="004E0585" w:rsidRPr="00633A51">
        <w:rPr>
          <w:rFonts w:ascii="Calibri" w:hAnsi="Calibri" w:cs="Arial"/>
          <w:sz w:val="16"/>
          <w:szCs w:val="16"/>
          <w:lang w:val="en-GB"/>
        </w:rPr>
        <w:t>ds Fed contact:</w:t>
      </w:r>
      <w:r w:rsidR="004E0585" w:rsidRPr="00633A51">
        <w:rPr>
          <w:rFonts w:ascii="Calibri" w:hAnsi="Calibri" w:cs="Arial"/>
          <w:sz w:val="16"/>
          <w:szCs w:val="16"/>
          <w:lang w:val="en-GB"/>
        </w:rPr>
        <w:tab/>
      </w:r>
      <w:r w:rsidR="00015203" w:rsidRPr="00633A51">
        <w:rPr>
          <w:rFonts w:ascii="Calibri" w:hAnsi="Calibri" w:cs="Arial"/>
          <w:sz w:val="16"/>
          <w:szCs w:val="16"/>
          <w:lang w:val="en-GB"/>
        </w:rPr>
        <w:t>Joanne Harrison</w:t>
      </w:r>
      <w:r w:rsidRPr="00633A51">
        <w:rPr>
          <w:rFonts w:ascii="Calibri" w:hAnsi="Calibri" w:cs="Arial"/>
          <w:sz w:val="28"/>
          <w:szCs w:val="28"/>
          <w:lang w:val="en-GB"/>
        </w:rPr>
        <w:tab/>
      </w:r>
      <w:r w:rsidR="004E0585"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00E67A96" w:rsidRPr="00633A51">
        <w:rPr>
          <w:rFonts w:ascii="Calibri" w:hAnsi="Calibri" w:cs="Arial"/>
          <w:sz w:val="28"/>
          <w:szCs w:val="28"/>
          <w:lang w:val="en-GB"/>
        </w:rPr>
        <w:tab/>
      </w:r>
      <w:r w:rsidR="001F1579" w:rsidRPr="00633A51">
        <w:rPr>
          <w:rFonts w:ascii="Calibri" w:hAnsi="Calibri" w:cs="Arial"/>
          <w:sz w:val="28"/>
          <w:szCs w:val="28"/>
          <w:lang w:val="en-GB"/>
        </w:rPr>
        <w:tab/>
      </w:r>
      <w:r w:rsidRPr="00633A51">
        <w:rPr>
          <w:rFonts w:ascii="Calibri" w:hAnsi="Calibri" w:cs="Arial"/>
          <w:sz w:val="32"/>
          <w:szCs w:val="32"/>
          <w:lang w:val="en-GB"/>
        </w:rPr>
        <w:t>30 Westfield Road</w:t>
      </w:r>
    </w:p>
    <w:p w:rsidR="00A20E6F" w:rsidRPr="00633A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32"/>
          <w:szCs w:val="32"/>
          <w:lang w:val="en-GB"/>
        </w:rPr>
        <w:t>Leeds</w:t>
      </w:r>
    </w:p>
    <w:p w:rsidR="00A20E6F" w:rsidRPr="00633A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28"/>
          <w:szCs w:val="28"/>
          <w:lang w:val="en-GB"/>
        </w:rPr>
        <w:tab/>
      </w:r>
      <w:r w:rsidRPr="00633A51">
        <w:rPr>
          <w:rFonts w:ascii="Calibri" w:hAnsi="Calibri" w:cs="Arial"/>
          <w:sz w:val="32"/>
          <w:szCs w:val="32"/>
          <w:lang w:val="en-GB"/>
        </w:rPr>
        <w:t>LS3 1DE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24A5C011" wp14:editId="05C60CC5">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240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rsidR="00A20E6F" w:rsidRPr="00E67A96" w:rsidRDefault="00A20E6F" w:rsidP="00A20E6F">
      <w:pPr>
        <w:rPr>
          <w:rFonts w:ascii="Calibri" w:hAnsi="Calibri"/>
          <w:sz w:val="18"/>
          <w:szCs w:val="18"/>
          <w:lang w:val="en-GB"/>
        </w:rPr>
      </w:pPr>
    </w:p>
    <w:p w:rsidR="00A20E6F" w:rsidRDefault="00A20E6F" w:rsidP="00A20E6F">
      <w:pPr>
        <w:rPr>
          <w:rFonts w:ascii="Calibri" w:hAnsi="Calibri"/>
          <w:b/>
          <w:sz w:val="18"/>
          <w:szCs w:val="18"/>
          <w:lang w:val="en-GB"/>
        </w:rPr>
      </w:pPr>
      <w:r w:rsidRPr="00E67A96">
        <w:rPr>
          <w:rFonts w:ascii="Calibri" w:hAnsi="Calibri"/>
          <w:b/>
          <w:sz w:val="18"/>
          <w:szCs w:val="18"/>
          <w:lang w:val="en-GB"/>
        </w:rPr>
        <w:t xml:space="preserve">It is Leeds Federated policy not to </w:t>
      </w:r>
      <w:r w:rsidR="00633A51">
        <w:rPr>
          <w:rFonts w:ascii="Calibri" w:hAnsi="Calibri"/>
          <w:b/>
          <w:sz w:val="18"/>
          <w:szCs w:val="18"/>
          <w:lang w:val="en-GB"/>
        </w:rPr>
        <w:t>consider LATE tender submissions</w:t>
      </w:r>
    </w:p>
    <w:p w:rsidR="00633A51" w:rsidRPr="00E67A96" w:rsidRDefault="00633A51" w:rsidP="00A20E6F">
      <w:pPr>
        <w:rPr>
          <w:rFonts w:ascii="Calibri" w:hAnsi="Calibri"/>
          <w:b/>
          <w:lang w:val="en-GB"/>
        </w:rPr>
        <w:sectPr w:rsidR="00633A51" w:rsidRPr="00E67A96" w:rsidSect="00E8415B">
          <w:pgSz w:w="16838" w:h="11906" w:orient="landscape"/>
          <w:pgMar w:top="1077" w:right="1440" w:bottom="1077" w:left="1440" w:header="709" w:footer="709" w:gutter="0"/>
          <w:cols w:space="708"/>
          <w:rtlGutter/>
          <w:docGrid w:linePitch="360"/>
        </w:sectPr>
      </w:pPr>
    </w:p>
    <w:p w:rsidR="00183FC0" w:rsidRPr="00EB48BD" w:rsidRDefault="00183FC0" w:rsidP="00633A51"/>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21" w:rsidRDefault="00E72321" w:rsidP="00102676">
      <w:r>
        <w:separator/>
      </w:r>
    </w:p>
  </w:endnote>
  <w:endnote w:type="continuationSeparator" w:id="0">
    <w:p w:rsidR="00E72321" w:rsidRDefault="00E72321"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rsidR="00360589" w:rsidRDefault="00360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658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658A">
              <w:rPr>
                <w:b/>
                <w:bCs/>
                <w:noProof/>
              </w:rPr>
              <w:t>20</w:t>
            </w:r>
            <w:r>
              <w:rPr>
                <w:b/>
                <w:bCs/>
                <w:sz w:val="24"/>
                <w:szCs w:val="24"/>
              </w:rPr>
              <w:fldChar w:fldCharType="end"/>
            </w:r>
          </w:p>
        </w:sdtContent>
      </w:sdt>
    </w:sdtContent>
  </w:sdt>
  <w:p w:rsidR="00360589" w:rsidRDefault="00360589"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589" w:rsidRPr="00AE384C" w:rsidRDefault="0036058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21" w:rsidRDefault="00E72321" w:rsidP="00102676">
      <w:r>
        <w:separator/>
      </w:r>
    </w:p>
  </w:footnote>
  <w:footnote w:type="continuationSeparator" w:id="0">
    <w:p w:rsidR="00E72321" w:rsidRDefault="00E72321"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242"/>
    <w:multiLevelType w:val="hybridMultilevel"/>
    <w:tmpl w:val="C3C2A594"/>
    <w:lvl w:ilvl="0" w:tplc="08090019">
      <w:start w:val="1"/>
      <w:numFmt w:val="lowerLetter"/>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F62D5"/>
    <w:multiLevelType w:val="multilevel"/>
    <w:tmpl w:val="CD164A70"/>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12D05842"/>
    <w:multiLevelType w:val="multilevel"/>
    <w:tmpl w:val="D8E44240"/>
    <w:lvl w:ilvl="0">
      <w:start w:val="4"/>
      <w:numFmt w:val="decimal"/>
      <w:lvlText w:val="%1."/>
      <w:lvlJc w:val="left"/>
      <w:pPr>
        <w:ind w:left="4046" w:hanging="360"/>
      </w:pPr>
      <w:rPr>
        <w:rFonts w:hint="default"/>
      </w:rPr>
    </w:lvl>
    <w:lvl w:ilvl="1">
      <w:start w:val="1"/>
      <w:numFmt w:val="decimal"/>
      <w:lvlText w:val="%1.%2."/>
      <w:lvlJc w:val="left"/>
      <w:pPr>
        <w:ind w:left="4478" w:hanging="432"/>
      </w:pPr>
      <w:rPr>
        <w:rFonts w:hint="default"/>
      </w:rPr>
    </w:lvl>
    <w:lvl w:ilvl="2">
      <w:start w:val="1"/>
      <w:numFmt w:val="decimal"/>
      <w:lvlText w:val="%1.%2.%3."/>
      <w:lvlJc w:val="left"/>
      <w:pPr>
        <w:ind w:left="4910" w:hanging="504"/>
      </w:pPr>
      <w:rPr>
        <w:rFonts w:hint="default"/>
      </w:rPr>
    </w:lvl>
    <w:lvl w:ilvl="3">
      <w:start w:val="1"/>
      <w:numFmt w:val="decimal"/>
      <w:lvlText w:val="%1.%2.%3.%4."/>
      <w:lvlJc w:val="left"/>
      <w:pPr>
        <w:ind w:left="5414" w:hanging="648"/>
      </w:pPr>
      <w:rPr>
        <w:rFonts w:hint="default"/>
      </w:rPr>
    </w:lvl>
    <w:lvl w:ilvl="4">
      <w:start w:val="1"/>
      <w:numFmt w:val="decimal"/>
      <w:lvlText w:val="%1.%2.%3.%4.%5."/>
      <w:lvlJc w:val="left"/>
      <w:pPr>
        <w:ind w:left="5918" w:hanging="792"/>
      </w:pPr>
      <w:rPr>
        <w:rFonts w:hint="default"/>
      </w:rPr>
    </w:lvl>
    <w:lvl w:ilvl="5">
      <w:start w:val="1"/>
      <w:numFmt w:val="decimal"/>
      <w:lvlText w:val="%1.%2.%3.%4.%5.%6."/>
      <w:lvlJc w:val="left"/>
      <w:pPr>
        <w:ind w:left="6422" w:hanging="936"/>
      </w:pPr>
      <w:rPr>
        <w:rFonts w:hint="default"/>
      </w:rPr>
    </w:lvl>
    <w:lvl w:ilvl="6">
      <w:start w:val="1"/>
      <w:numFmt w:val="decimal"/>
      <w:lvlText w:val="%1.%2.%3.%4.%5.%6.%7."/>
      <w:lvlJc w:val="left"/>
      <w:pPr>
        <w:ind w:left="6926" w:hanging="1080"/>
      </w:pPr>
      <w:rPr>
        <w:rFonts w:hint="default"/>
      </w:rPr>
    </w:lvl>
    <w:lvl w:ilvl="7">
      <w:start w:val="1"/>
      <w:numFmt w:val="decimal"/>
      <w:lvlText w:val="%1.%2.%3.%4.%5.%6.%7.%8."/>
      <w:lvlJc w:val="left"/>
      <w:pPr>
        <w:ind w:left="7430" w:hanging="1224"/>
      </w:pPr>
      <w:rPr>
        <w:rFonts w:hint="default"/>
      </w:rPr>
    </w:lvl>
    <w:lvl w:ilvl="8">
      <w:start w:val="1"/>
      <w:numFmt w:val="decimal"/>
      <w:lvlText w:val="%1.%2.%3.%4.%5.%6.%7.%8.%9."/>
      <w:lvlJc w:val="left"/>
      <w:pPr>
        <w:ind w:left="8006" w:hanging="1440"/>
      </w:pPr>
      <w:rPr>
        <w:rFonts w:hint="default"/>
      </w:rPr>
    </w:lvl>
  </w:abstractNum>
  <w:abstractNum w:abstractNumId="3" w15:restartNumberingAfterBreak="0">
    <w:nsid w:val="241B613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431EEC"/>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79C36BC"/>
    <w:multiLevelType w:val="multilevel"/>
    <w:tmpl w:val="CD04A59C"/>
    <w:lvl w:ilvl="0">
      <w:start w:val="1"/>
      <w:numFmt w:val="decimal"/>
      <w:lvlText w:val="%1.0"/>
      <w:lvlJc w:val="left"/>
      <w:pPr>
        <w:tabs>
          <w:tab w:val="num" w:pos="720"/>
        </w:tabs>
        <w:ind w:left="720" w:hanging="720"/>
      </w:pPr>
      <w:rPr>
        <w:rFonts w:cs="Times New Roman" w:hint="default"/>
      </w:rPr>
    </w:lvl>
    <w:lvl w:ilvl="1">
      <w:start w:val="1"/>
      <w:numFmt w:val="bullet"/>
      <w:lvlText w:val="o"/>
      <w:lvlJc w:val="left"/>
      <w:pPr>
        <w:tabs>
          <w:tab w:val="num" w:pos="720"/>
        </w:tabs>
        <w:ind w:left="720" w:hanging="720"/>
      </w:pPr>
      <w:rPr>
        <w:rFonts w:ascii="Courier New" w:hAnsi="Courier New" w:cs="Courier New"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9E68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21303"/>
    <w:multiLevelType w:val="multilevel"/>
    <w:tmpl w:val="FCAAD056"/>
    <w:lvl w:ilvl="0">
      <w:start w:val="15"/>
      <w:numFmt w:val="decimal"/>
      <w:lvlText w:val="%1"/>
      <w:lvlJc w:val="left"/>
      <w:pPr>
        <w:ind w:left="465" w:hanging="46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 w15:restartNumberingAfterBreak="0">
    <w:nsid w:val="32120D9F"/>
    <w:multiLevelType w:val="multilevel"/>
    <w:tmpl w:val="9D84405E"/>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DE4011"/>
    <w:multiLevelType w:val="hybridMultilevel"/>
    <w:tmpl w:val="F82077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9F170C"/>
    <w:multiLevelType w:val="hybridMultilevel"/>
    <w:tmpl w:val="9858D95A"/>
    <w:lvl w:ilvl="0" w:tplc="DF961588">
      <w:start w:val="1"/>
      <w:numFmt w:val="decimal"/>
      <w:lvlText w:val="1.%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6E52AD"/>
    <w:multiLevelType w:val="hybridMultilevel"/>
    <w:tmpl w:val="06DA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106"/>
    <w:multiLevelType w:val="hybridMultilevel"/>
    <w:tmpl w:val="F7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17C54"/>
    <w:multiLevelType w:val="multilevel"/>
    <w:tmpl w:val="EB9095C4"/>
    <w:lvl w:ilvl="0">
      <w:start w:val="1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F71F4F"/>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C8E2A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664225"/>
    <w:multiLevelType w:val="multilevel"/>
    <w:tmpl w:val="9D6816BA"/>
    <w:lvl w:ilvl="0">
      <w:start w:val="11"/>
      <w:numFmt w:val="decimal"/>
      <w:lvlText w:val="%1"/>
      <w:lvlJc w:val="left"/>
      <w:pPr>
        <w:ind w:left="420" w:hanging="420"/>
      </w:pPr>
      <w:rPr>
        <w:rFonts w:cs="Arial" w:hint="default"/>
        <w:color w:val="auto"/>
      </w:rPr>
    </w:lvl>
    <w:lvl w:ilvl="1">
      <w:start w:val="1"/>
      <w:numFmt w:val="decimal"/>
      <w:lvlText w:val="%1.%2"/>
      <w:lvlJc w:val="left"/>
      <w:pPr>
        <w:ind w:left="420" w:hanging="420"/>
      </w:pPr>
      <w:rPr>
        <w:rFonts w:cs="Arial" w:hint="default"/>
        <w:b/>
        <w:color w:val="auto"/>
        <w:sz w:val="24"/>
        <w:szCs w:val="24"/>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2" w15:restartNumberingAfterBreak="0">
    <w:nsid w:val="510D1F25"/>
    <w:multiLevelType w:val="multilevel"/>
    <w:tmpl w:val="FDFAEE64"/>
    <w:lvl w:ilvl="0">
      <w:start w:val="11"/>
      <w:numFmt w:val="decimal"/>
      <w:lvlText w:val="%1"/>
      <w:lvlJc w:val="left"/>
      <w:pPr>
        <w:ind w:left="375" w:hanging="375"/>
      </w:pPr>
      <w:rPr>
        <w:rFonts w:ascii="Calibri" w:hAnsi="Calibri" w:cs="Times New Roman" w:hint="default"/>
        <w:b w:val="0"/>
        <w:color w:val="000000"/>
        <w:sz w:val="22"/>
      </w:rPr>
    </w:lvl>
    <w:lvl w:ilvl="1">
      <w:start w:val="4"/>
      <w:numFmt w:val="decimal"/>
      <w:lvlText w:val="%1.%2"/>
      <w:lvlJc w:val="left"/>
      <w:pPr>
        <w:ind w:left="375" w:hanging="375"/>
      </w:pPr>
      <w:rPr>
        <w:rFonts w:ascii="Calibri" w:hAnsi="Calibri" w:cs="Times New Roman" w:hint="default"/>
        <w:b w:val="0"/>
        <w:color w:val="000000"/>
        <w:sz w:val="22"/>
      </w:rPr>
    </w:lvl>
    <w:lvl w:ilvl="2">
      <w:start w:val="1"/>
      <w:numFmt w:val="decimal"/>
      <w:lvlText w:val="%1.%2.%3"/>
      <w:lvlJc w:val="left"/>
      <w:pPr>
        <w:ind w:left="720" w:hanging="720"/>
      </w:pPr>
      <w:rPr>
        <w:rFonts w:ascii="Calibri" w:hAnsi="Calibri" w:cs="Times New Roman" w:hint="default"/>
        <w:b w:val="0"/>
        <w:color w:val="000000"/>
        <w:sz w:val="22"/>
      </w:rPr>
    </w:lvl>
    <w:lvl w:ilvl="3">
      <w:start w:val="1"/>
      <w:numFmt w:val="decimal"/>
      <w:lvlText w:val="%1.%2.%3.%4"/>
      <w:lvlJc w:val="left"/>
      <w:pPr>
        <w:ind w:left="720" w:hanging="720"/>
      </w:pPr>
      <w:rPr>
        <w:rFonts w:ascii="Calibri" w:hAnsi="Calibri" w:cs="Times New Roman" w:hint="default"/>
        <w:b w:val="0"/>
        <w:color w:val="000000"/>
        <w:sz w:val="22"/>
      </w:rPr>
    </w:lvl>
    <w:lvl w:ilvl="4">
      <w:start w:val="1"/>
      <w:numFmt w:val="decimal"/>
      <w:lvlText w:val="%1.%2.%3.%4.%5"/>
      <w:lvlJc w:val="left"/>
      <w:pPr>
        <w:ind w:left="1080" w:hanging="1080"/>
      </w:pPr>
      <w:rPr>
        <w:rFonts w:ascii="Calibri" w:hAnsi="Calibri" w:cs="Times New Roman" w:hint="default"/>
        <w:b w:val="0"/>
        <w:color w:val="000000"/>
        <w:sz w:val="22"/>
      </w:rPr>
    </w:lvl>
    <w:lvl w:ilvl="5">
      <w:start w:val="1"/>
      <w:numFmt w:val="decimal"/>
      <w:lvlText w:val="%1.%2.%3.%4.%5.%6"/>
      <w:lvlJc w:val="left"/>
      <w:pPr>
        <w:ind w:left="1080" w:hanging="1080"/>
      </w:pPr>
      <w:rPr>
        <w:rFonts w:ascii="Calibri" w:hAnsi="Calibri" w:cs="Times New Roman" w:hint="default"/>
        <w:b w:val="0"/>
        <w:color w:val="000000"/>
        <w:sz w:val="22"/>
      </w:rPr>
    </w:lvl>
    <w:lvl w:ilvl="6">
      <w:start w:val="1"/>
      <w:numFmt w:val="decimal"/>
      <w:lvlText w:val="%1.%2.%3.%4.%5.%6.%7"/>
      <w:lvlJc w:val="left"/>
      <w:pPr>
        <w:ind w:left="1440" w:hanging="1440"/>
      </w:pPr>
      <w:rPr>
        <w:rFonts w:ascii="Calibri" w:hAnsi="Calibri" w:cs="Times New Roman" w:hint="default"/>
        <w:b w:val="0"/>
        <w:color w:val="000000"/>
        <w:sz w:val="22"/>
      </w:rPr>
    </w:lvl>
    <w:lvl w:ilvl="7">
      <w:start w:val="1"/>
      <w:numFmt w:val="decimal"/>
      <w:lvlText w:val="%1.%2.%3.%4.%5.%6.%7.%8"/>
      <w:lvlJc w:val="left"/>
      <w:pPr>
        <w:ind w:left="1440" w:hanging="1440"/>
      </w:pPr>
      <w:rPr>
        <w:rFonts w:ascii="Calibri" w:hAnsi="Calibri" w:cs="Times New Roman" w:hint="default"/>
        <w:b w:val="0"/>
        <w:color w:val="000000"/>
        <w:sz w:val="22"/>
      </w:rPr>
    </w:lvl>
    <w:lvl w:ilvl="8">
      <w:start w:val="1"/>
      <w:numFmt w:val="decimal"/>
      <w:lvlText w:val="%1.%2.%3.%4.%5.%6.%7.%8.%9"/>
      <w:lvlJc w:val="left"/>
      <w:pPr>
        <w:ind w:left="1800" w:hanging="1800"/>
      </w:pPr>
      <w:rPr>
        <w:rFonts w:ascii="Calibri" w:hAnsi="Calibri" w:cs="Times New Roman" w:hint="default"/>
        <w:b w:val="0"/>
        <w:color w:val="000000"/>
        <w:sz w:val="22"/>
      </w:rPr>
    </w:lvl>
  </w:abstractNum>
  <w:abstractNum w:abstractNumId="23" w15:restartNumberingAfterBreak="0">
    <w:nsid w:val="519C0DB7"/>
    <w:multiLevelType w:val="hybridMultilevel"/>
    <w:tmpl w:val="C2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D1D02"/>
    <w:multiLevelType w:val="multilevel"/>
    <w:tmpl w:val="FBD23CDC"/>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570"/>
        </w:tabs>
        <w:ind w:left="1570" w:hanging="720"/>
      </w:pPr>
      <w:rPr>
        <w:rFonts w:cs="Times New Roman" w:hint="default"/>
        <w:b w:val="0"/>
        <w:sz w:val="22"/>
      </w:rPr>
    </w:lvl>
    <w:lvl w:ilvl="2">
      <w:start w:val="1"/>
      <w:numFmt w:val="decimal"/>
      <w:lvlText w:val="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5" w15:restartNumberingAfterBreak="0">
    <w:nsid w:val="64205D22"/>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7"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606DE"/>
    <w:multiLevelType w:val="hybridMultilevel"/>
    <w:tmpl w:val="9724AABA"/>
    <w:lvl w:ilvl="0" w:tplc="0809000F">
      <w:start w:val="1"/>
      <w:numFmt w:val="decimal"/>
      <w:lvlText w:val="%1."/>
      <w:lvlJc w:val="left"/>
      <w:pPr>
        <w:ind w:left="502" w:hanging="360"/>
      </w:pPr>
      <w:rPr>
        <w:rFonts w:hint="default"/>
        <w:b/>
        <w:color w:val="auto"/>
      </w:rPr>
    </w:lvl>
    <w:lvl w:ilvl="1" w:tplc="C3F2AA5A">
      <w:start w:val="22"/>
      <w:numFmt w:val="decimal"/>
      <w:lvlText w:val="1.%2."/>
      <w:lvlJc w:val="left"/>
      <w:pPr>
        <w:ind w:left="1222" w:hanging="360"/>
      </w:pPr>
      <w:rPr>
        <w:rFonts w:hint="default"/>
      </w:rPr>
    </w:lvl>
    <w:lvl w:ilvl="2" w:tplc="0809001B">
      <w:start w:val="1"/>
      <w:numFmt w:val="lowerRoman"/>
      <w:lvlText w:val="%3."/>
      <w:lvlJc w:val="right"/>
      <w:pPr>
        <w:ind w:left="1942" w:hanging="180"/>
      </w:pPr>
    </w:lvl>
    <w:lvl w:ilvl="3" w:tplc="0809000F">
      <w:start w:val="1"/>
      <w:numFmt w:val="decimal"/>
      <w:lvlText w:val="%4."/>
      <w:lvlJc w:val="left"/>
      <w:pPr>
        <w:ind w:left="360" w:hanging="360"/>
      </w:pPr>
      <w:rPr>
        <w:rFonts w:hint="default"/>
        <w:b/>
        <w:color w:val="auto"/>
      </w:r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30"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E533C9"/>
    <w:multiLevelType w:val="hybridMultilevel"/>
    <w:tmpl w:val="E0C6C9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76F77"/>
    <w:multiLevelType w:val="hybridMultilevel"/>
    <w:tmpl w:val="0A304E3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31"/>
  </w:num>
  <w:num w:numId="3">
    <w:abstractNumId w:val="6"/>
  </w:num>
  <w:num w:numId="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3"/>
  </w:num>
  <w:num w:numId="7">
    <w:abstractNumId w:val="1"/>
  </w:num>
  <w:num w:numId="8">
    <w:abstractNumId w:val="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8"/>
  </w:num>
  <w:num w:numId="15">
    <w:abstractNumId w:val="28"/>
  </w:num>
  <w:num w:numId="16">
    <w:abstractNumId w:val="10"/>
  </w:num>
  <w:num w:numId="17">
    <w:abstractNumId w:val="16"/>
  </w:num>
  <w:num w:numId="18">
    <w:abstractNumId w:val="26"/>
  </w:num>
  <w:num w:numId="19">
    <w:abstractNumId w:val="33"/>
  </w:num>
  <w:num w:numId="20">
    <w:abstractNumId w:val="12"/>
  </w:num>
  <w:num w:numId="21">
    <w:abstractNumId w:val="29"/>
  </w:num>
  <w:num w:numId="22">
    <w:abstractNumId w:val="25"/>
  </w:num>
  <w:num w:numId="23">
    <w:abstractNumId w:val="0"/>
  </w:num>
  <w:num w:numId="24">
    <w:abstractNumId w:val="17"/>
  </w:num>
  <w:num w:numId="25">
    <w:abstractNumId w:val="9"/>
  </w:num>
  <w:num w:numId="26">
    <w:abstractNumId w:val="22"/>
  </w:num>
  <w:num w:numId="27">
    <w:abstractNumId w:val="3"/>
  </w:num>
  <w:num w:numId="28">
    <w:abstractNumId w:val="21"/>
  </w:num>
  <w:num w:numId="29">
    <w:abstractNumId w:val="34"/>
  </w:num>
  <w:num w:numId="30">
    <w:abstractNumId w:val="8"/>
  </w:num>
  <w:num w:numId="31">
    <w:abstractNumId w:val="15"/>
  </w:num>
  <w:num w:numId="32">
    <w:abstractNumId w:val="14"/>
  </w:num>
  <w:num w:numId="33">
    <w:abstractNumId w:val="24"/>
  </w:num>
  <w:num w:numId="34">
    <w:abstractNumId w:val="2"/>
  </w:num>
  <w:num w:numId="35">
    <w:abstractNumId w:val="7"/>
  </w:num>
  <w:num w:numId="3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15203"/>
    <w:rsid w:val="00022C5E"/>
    <w:rsid w:val="00024DB6"/>
    <w:rsid w:val="0002669B"/>
    <w:rsid w:val="000309F1"/>
    <w:rsid w:val="0003163A"/>
    <w:rsid w:val="000351A8"/>
    <w:rsid w:val="00036D99"/>
    <w:rsid w:val="000401CC"/>
    <w:rsid w:val="00041C8F"/>
    <w:rsid w:val="000426E8"/>
    <w:rsid w:val="000522C6"/>
    <w:rsid w:val="000560CB"/>
    <w:rsid w:val="00060C61"/>
    <w:rsid w:val="000677F0"/>
    <w:rsid w:val="00074CBA"/>
    <w:rsid w:val="00084726"/>
    <w:rsid w:val="000859C1"/>
    <w:rsid w:val="00086A14"/>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23"/>
    <w:rsid w:val="000F4BFA"/>
    <w:rsid w:val="000F4D07"/>
    <w:rsid w:val="000F59F9"/>
    <w:rsid w:val="000F5D7F"/>
    <w:rsid w:val="00102676"/>
    <w:rsid w:val="00103477"/>
    <w:rsid w:val="001063CC"/>
    <w:rsid w:val="001073F7"/>
    <w:rsid w:val="00107CA1"/>
    <w:rsid w:val="00114ACF"/>
    <w:rsid w:val="0011548F"/>
    <w:rsid w:val="0011618C"/>
    <w:rsid w:val="0012511F"/>
    <w:rsid w:val="00134CA1"/>
    <w:rsid w:val="00134D92"/>
    <w:rsid w:val="00135661"/>
    <w:rsid w:val="001417BD"/>
    <w:rsid w:val="00141A58"/>
    <w:rsid w:val="00141C8A"/>
    <w:rsid w:val="0014277A"/>
    <w:rsid w:val="0015134C"/>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D7C1E"/>
    <w:rsid w:val="001E0267"/>
    <w:rsid w:val="001E2E57"/>
    <w:rsid w:val="001E6BE6"/>
    <w:rsid w:val="001F1579"/>
    <w:rsid w:val="001F36DA"/>
    <w:rsid w:val="001F4BCC"/>
    <w:rsid w:val="001F65DF"/>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67A3"/>
    <w:rsid w:val="00360589"/>
    <w:rsid w:val="00360EDE"/>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3653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D4D54"/>
    <w:rsid w:val="004E0585"/>
    <w:rsid w:val="004E2CEA"/>
    <w:rsid w:val="004E3796"/>
    <w:rsid w:val="004F102B"/>
    <w:rsid w:val="004F7998"/>
    <w:rsid w:val="00510535"/>
    <w:rsid w:val="005212AE"/>
    <w:rsid w:val="00523877"/>
    <w:rsid w:val="00527D27"/>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22FAE"/>
    <w:rsid w:val="006244F0"/>
    <w:rsid w:val="00625F89"/>
    <w:rsid w:val="00632E1F"/>
    <w:rsid w:val="0063385D"/>
    <w:rsid w:val="00633A51"/>
    <w:rsid w:val="0063722B"/>
    <w:rsid w:val="00641554"/>
    <w:rsid w:val="00644A7E"/>
    <w:rsid w:val="006552F6"/>
    <w:rsid w:val="0065704C"/>
    <w:rsid w:val="00667989"/>
    <w:rsid w:val="0068017E"/>
    <w:rsid w:val="0069039B"/>
    <w:rsid w:val="00690832"/>
    <w:rsid w:val="00692373"/>
    <w:rsid w:val="00692C69"/>
    <w:rsid w:val="0069544A"/>
    <w:rsid w:val="006A52FF"/>
    <w:rsid w:val="006A593F"/>
    <w:rsid w:val="006B414E"/>
    <w:rsid w:val="006C734B"/>
    <w:rsid w:val="006D4755"/>
    <w:rsid w:val="006D5F38"/>
    <w:rsid w:val="006E251F"/>
    <w:rsid w:val="006F5473"/>
    <w:rsid w:val="00701B1F"/>
    <w:rsid w:val="00706A4F"/>
    <w:rsid w:val="00707AB1"/>
    <w:rsid w:val="00711177"/>
    <w:rsid w:val="0072039F"/>
    <w:rsid w:val="00733A78"/>
    <w:rsid w:val="00734781"/>
    <w:rsid w:val="007372F9"/>
    <w:rsid w:val="00743DC7"/>
    <w:rsid w:val="00752EC8"/>
    <w:rsid w:val="007541BE"/>
    <w:rsid w:val="00756221"/>
    <w:rsid w:val="0076079F"/>
    <w:rsid w:val="007722D6"/>
    <w:rsid w:val="007763BD"/>
    <w:rsid w:val="007807A8"/>
    <w:rsid w:val="007864FE"/>
    <w:rsid w:val="007922EE"/>
    <w:rsid w:val="00792E29"/>
    <w:rsid w:val="007A4A2C"/>
    <w:rsid w:val="007A517B"/>
    <w:rsid w:val="007A6733"/>
    <w:rsid w:val="007C114B"/>
    <w:rsid w:val="007C713A"/>
    <w:rsid w:val="007C7F9A"/>
    <w:rsid w:val="007D14DC"/>
    <w:rsid w:val="007D2B0A"/>
    <w:rsid w:val="007E13F4"/>
    <w:rsid w:val="007F10E0"/>
    <w:rsid w:val="008146DA"/>
    <w:rsid w:val="0081610C"/>
    <w:rsid w:val="008168CA"/>
    <w:rsid w:val="008206DB"/>
    <w:rsid w:val="00820CB6"/>
    <w:rsid w:val="008453A4"/>
    <w:rsid w:val="008461EF"/>
    <w:rsid w:val="00850947"/>
    <w:rsid w:val="00852A5D"/>
    <w:rsid w:val="0085533F"/>
    <w:rsid w:val="0085614B"/>
    <w:rsid w:val="00860098"/>
    <w:rsid w:val="00861452"/>
    <w:rsid w:val="008709B3"/>
    <w:rsid w:val="008765F9"/>
    <w:rsid w:val="00880211"/>
    <w:rsid w:val="008804ED"/>
    <w:rsid w:val="008808F1"/>
    <w:rsid w:val="00885173"/>
    <w:rsid w:val="0088619B"/>
    <w:rsid w:val="00890311"/>
    <w:rsid w:val="0089463A"/>
    <w:rsid w:val="00895834"/>
    <w:rsid w:val="008B4051"/>
    <w:rsid w:val="008B5F1C"/>
    <w:rsid w:val="008C1F84"/>
    <w:rsid w:val="008C6371"/>
    <w:rsid w:val="008D43CD"/>
    <w:rsid w:val="008D6875"/>
    <w:rsid w:val="008D7972"/>
    <w:rsid w:val="008E2CA6"/>
    <w:rsid w:val="008E49C9"/>
    <w:rsid w:val="008F1758"/>
    <w:rsid w:val="008F546A"/>
    <w:rsid w:val="008F62FF"/>
    <w:rsid w:val="008F658A"/>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E2483"/>
    <w:rsid w:val="009F3778"/>
    <w:rsid w:val="009F4445"/>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679E2"/>
    <w:rsid w:val="00A8032C"/>
    <w:rsid w:val="00A86753"/>
    <w:rsid w:val="00AB3297"/>
    <w:rsid w:val="00AB32AF"/>
    <w:rsid w:val="00AB3BCD"/>
    <w:rsid w:val="00AB613B"/>
    <w:rsid w:val="00AC34A6"/>
    <w:rsid w:val="00AD6A8E"/>
    <w:rsid w:val="00AD7667"/>
    <w:rsid w:val="00B01153"/>
    <w:rsid w:val="00B03514"/>
    <w:rsid w:val="00B04C1B"/>
    <w:rsid w:val="00B05E56"/>
    <w:rsid w:val="00B06C98"/>
    <w:rsid w:val="00B12B05"/>
    <w:rsid w:val="00B16F2A"/>
    <w:rsid w:val="00B2269C"/>
    <w:rsid w:val="00B31D7A"/>
    <w:rsid w:val="00B435F7"/>
    <w:rsid w:val="00B444D8"/>
    <w:rsid w:val="00B45D45"/>
    <w:rsid w:val="00B550FE"/>
    <w:rsid w:val="00B55380"/>
    <w:rsid w:val="00B57CB7"/>
    <w:rsid w:val="00B63027"/>
    <w:rsid w:val="00B71750"/>
    <w:rsid w:val="00B87FE0"/>
    <w:rsid w:val="00B90344"/>
    <w:rsid w:val="00B90E41"/>
    <w:rsid w:val="00B911E9"/>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258B8"/>
    <w:rsid w:val="00C36191"/>
    <w:rsid w:val="00C440FB"/>
    <w:rsid w:val="00C451EE"/>
    <w:rsid w:val="00C5173F"/>
    <w:rsid w:val="00C53261"/>
    <w:rsid w:val="00C54557"/>
    <w:rsid w:val="00C57F5F"/>
    <w:rsid w:val="00C70295"/>
    <w:rsid w:val="00C71A1C"/>
    <w:rsid w:val="00C81C36"/>
    <w:rsid w:val="00C83C39"/>
    <w:rsid w:val="00C83D53"/>
    <w:rsid w:val="00C948D2"/>
    <w:rsid w:val="00CA5049"/>
    <w:rsid w:val="00CA608F"/>
    <w:rsid w:val="00CA65C4"/>
    <w:rsid w:val="00CB17A8"/>
    <w:rsid w:val="00CB7E92"/>
    <w:rsid w:val="00CC5215"/>
    <w:rsid w:val="00CD1669"/>
    <w:rsid w:val="00CD1B44"/>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177D"/>
    <w:rsid w:val="00DC3397"/>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72321"/>
    <w:rsid w:val="00E8415B"/>
    <w:rsid w:val="00E8763C"/>
    <w:rsid w:val="00E94655"/>
    <w:rsid w:val="00EA0967"/>
    <w:rsid w:val="00EA6642"/>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110DF"/>
    <w:rsid w:val="00F12844"/>
    <w:rsid w:val="00F25F42"/>
    <w:rsid w:val="00F27D6D"/>
    <w:rsid w:val="00F31F1C"/>
    <w:rsid w:val="00F5621B"/>
    <w:rsid w:val="00F5644A"/>
    <w:rsid w:val="00F660B0"/>
    <w:rsid w:val="00F66669"/>
    <w:rsid w:val="00F675BD"/>
    <w:rsid w:val="00F717F9"/>
    <w:rsid w:val="00F76969"/>
    <w:rsid w:val="00F81348"/>
    <w:rsid w:val="00F822F9"/>
    <w:rsid w:val="00F8642B"/>
    <w:rsid w:val="00F86F93"/>
    <w:rsid w:val="00FA4839"/>
    <w:rsid w:val="00FA5F4F"/>
    <w:rsid w:val="00FB13C1"/>
    <w:rsid w:val="00FC1106"/>
    <w:rsid w:val="00FC52B2"/>
    <w:rsid w:val="00FC534A"/>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122CF-2CB4-4671-B688-D41A515B68B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9634a9f-68bd-4655-9e4d-355a09f2d633"/>
    <ds:schemaRef ds:uri="http://schemas.microsoft.com/sharepoint/v4"/>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0BAF547-5994-447A-855B-34D79318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4783</Words>
  <Characters>27268</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31988</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2015-01-09T09:45:00Z</cp:lastPrinted>
  <dcterms:created xsi:type="dcterms:W3CDTF">2017-04-24T07:56:00Z</dcterms:created>
  <dcterms:modified xsi:type="dcterms:W3CDTF">2017-04-24T07:56:00Z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