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55" w:rsidRDefault="00845F42" w:rsidP="00845F42">
      <w:pPr>
        <w:spacing w:after="240" w:line="360" w:lineRule="auto"/>
        <w:ind w:left="6480"/>
        <w:jc w:val="center"/>
        <w:rPr>
          <w:rFonts w:ascii="Arial" w:hAnsi="Arial" w:cs="Arial"/>
          <w:b/>
          <w:bCs/>
          <w:color w:val="000000"/>
          <w:sz w:val="22"/>
          <w:szCs w:val="22"/>
        </w:rPr>
      </w:pPr>
      <w:bookmarkStart w:id="0" w:name="_Toc139080634"/>
      <w:r w:rsidRPr="0001411A">
        <w:rPr>
          <w:b/>
          <w:bCs/>
          <w:caps/>
          <w:noProof/>
          <w:color w:val="000000"/>
          <w:sz w:val="72"/>
          <w:szCs w:val="72"/>
          <w:lang w:eastAsia="en-GB"/>
        </w:rPr>
        <w:drawing>
          <wp:inline distT="0" distB="0" distL="0" distR="0">
            <wp:extent cx="1181100" cy="524933"/>
            <wp:effectExtent l="19050" t="0" r="0" b="0"/>
            <wp:docPr id="4" name="Picture 2" descr="New logo for 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for ppt"/>
                    <pic:cNvPicPr>
                      <a:picLocks noChangeAspect="1" noChangeArrowheads="1"/>
                    </pic:cNvPicPr>
                  </pic:nvPicPr>
                  <pic:blipFill>
                    <a:blip r:embed="rId8" cstate="print"/>
                    <a:srcRect/>
                    <a:stretch>
                      <a:fillRect/>
                    </a:stretch>
                  </pic:blipFill>
                  <pic:spPr bwMode="auto">
                    <a:xfrm>
                      <a:off x="0" y="0"/>
                      <a:ext cx="1185582" cy="526925"/>
                    </a:xfrm>
                    <a:prstGeom prst="rect">
                      <a:avLst/>
                    </a:prstGeom>
                    <a:noFill/>
                  </pic:spPr>
                </pic:pic>
              </a:graphicData>
            </a:graphic>
          </wp:inline>
        </w:drawing>
      </w:r>
    </w:p>
    <w:p w:rsidR="00845F42" w:rsidRPr="006024BB" w:rsidRDefault="00845F42" w:rsidP="00845F42">
      <w:pPr>
        <w:pStyle w:val="Header"/>
        <w:ind w:left="5760"/>
        <w:jc w:val="center"/>
        <w:rPr>
          <w:b/>
          <w:sz w:val="16"/>
          <w:szCs w:val="16"/>
        </w:rPr>
      </w:pPr>
      <w:r w:rsidRPr="006024BB">
        <w:rPr>
          <w:rFonts w:ascii="Arial" w:hAnsi="Arial" w:cs="Arial"/>
          <w:b/>
          <w:sz w:val="16"/>
          <w:szCs w:val="16"/>
        </w:rPr>
        <w:t>Call-Off Order Form (</w:t>
      </w:r>
      <w:r w:rsidR="00887BB9">
        <w:rPr>
          <w:rFonts w:ascii="Arial" w:hAnsi="Arial" w:cs="Arial"/>
          <w:b/>
          <w:sz w:val="16"/>
          <w:szCs w:val="16"/>
        </w:rPr>
        <w:t xml:space="preserve">DD </w:t>
      </w:r>
      <w:r w:rsidRPr="006024BB">
        <w:rPr>
          <w:rFonts w:ascii="Arial" w:hAnsi="Arial" w:cs="Arial"/>
          <w:b/>
          <w:sz w:val="16"/>
          <w:szCs w:val="16"/>
        </w:rPr>
        <w:t>Schedule 2 of 5)</w:t>
      </w:r>
    </w:p>
    <w:p w:rsidR="00BD1955" w:rsidRDefault="00BD1955" w:rsidP="00845F42">
      <w:pPr>
        <w:spacing w:after="240" w:line="360" w:lineRule="auto"/>
        <w:ind w:left="6480" w:firstLine="720"/>
        <w:jc w:val="center"/>
        <w:rPr>
          <w:rFonts w:ascii="Arial" w:hAnsi="Arial" w:cs="Arial"/>
          <w:b/>
          <w:bCs/>
          <w:color w:val="000000"/>
          <w:sz w:val="22"/>
          <w:szCs w:val="22"/>
        </w:rPr>
      </w:pPr>
    </w:p>
    <w:p w:rsidR="00BD1955" w:rsidRDefault="00BD1955" w:rsidP="00BD1955">
      <w:pPr>
        <w:spacing w:after="240" w:line="360" w:lineRule="auto"/>
        <w:jc w:val="right"/>
        <w:rPr>
          <w:rFonts w:ascii="Arial" w:hAnsi="Arial" w:cs="Arial"/>
          <w:b/>
          <w:bCs/>
          <w:color w:val="000000"/>
          <w:sz w:val="22"/>
          <w:szCs w:val="22"/>
        </w:rPr>
      </w:pPr>
    </w:p>
    <w:p w:rsidR="00BD1955" w:rsidRDefault="00BD1955" w:rsidP="000276CF">
      <w:pPr>
        <w:spacing w:after="240" w:line="360" w:lineRule="auto"/>
        <w:jc w:val="center"/>
        <w:rPr>
          <w:rFonts w:ascii="Arial" w:hAnsi="Arial" w:cs="Arial"/>
          <w:b/>
          <w:bCs/>
          <w:color w:val="000000"/>
          <w:sz w:val="22"/>
          <w:szCs w:val="22"/>
        </w:rPr>
      </w:pPr>
    </w:p>
    <w:p w:rsidR="00EA36C6" w:rsidRPr="000276CF" w:rsidRDefault="00357FB8" w:rsidP="000276CF">
      <w:pPr>
        <w:spacing w:after="240" w:line="360" w:lineRule="auto"/>
        <w:jc w:val="center"/>
        <w:rPr>
          <w:rFonts w:ascii="Arial" w:hAnsi="Arial" w:cs="Arial"/>
          <w:b/>
          <w:bCs/>
          <w:color w:val="000000"/>
          <w:sz w:val="22"/>
          <w:szCs w:val="22"/>
        </w:rPr>
      </w:pPr>
      <w:r w:rsidRPr="000276CF">
        <w:rPr>
          <w:rFonts w:ascii="Arial" w:hAnsi="Arial" w:cs="Arial"/>
          <w:b/>
          <w:bCs/>
          <w:color w:val="000000"/>
          <w:sz w:val="22"/>
          <w:szCs w:val="22"/>
        </w:rPr>
        <w:t>FRAMEWORK AGREEMENT</w:t>
      </w:r>
    </w:p>
    <w:p w:rsidR="00EA36C6" w:rsidRPr="000276CF" w:rsidRDefault="00EA36C6" w:rsidP="000276CF">
      <w:pPr>
        <w:spacing w:after="240" w:line="360" w:lineRule="auto"/>
        <w:jc w:val="center"/>
        <w:rPr>
          <w:rFonts w:ascii="Arial" w:hAnsi="Arial" w:cs="Arial"/>
          <w:b/>
          <w:bCs/>
          <w:color w:val="000000"/>
          <w:sz w:val="22"/>
          <w:szCs w:val="22"/>
        </w:rPr>
      </w:pPr>
      <w:r w:rsidRPr="000276CF">
        <w:rPr>
          <w:rFonts w:ascii="Arial" w:hAnsi="Arial" w:cs="Arial"/>
          <w:b/>
          <w:bCs/>
          <w:color w:val="000000"/>
          <w:sz w:val="22"/>
          <w:szCs w:val="22"/>
        </w:rPr>
        <w:t>SCHEDULE</w:t>
      </w:r>
      <w:bookmarkEnd w:id="0"/>
      <w:r w:rsidRPr="000276CF">
        <w:rPr>
          <w:rFonts w:ascii="Arial" w:hAnsi="Arial" w:cs="Arial"/>
          <w:b/>
          <w:bCs/>
          <w:color w:val="000000"/>
          <w:sz w:val="22"/>
          <w:szCs w:val="22"/>
        </w:rPr>
        <w:t xml:space="preserve"> 1</w:t>
      </w:r>
      <w:r w:rsidR="00D5484E" w:rsidRPr="000276CF">
        <w:rPr>
          <w:rFonts w:ascii="Arial" w:hAnsi="Arial" w:cs="Arial"/>
          <w:b/>
          <w:bCs/>
          <w:color w:val="000000"/>
          <w:sz w:val="22"/>
          <w:szCs w:val="22"/>
        </w:rPr>
        <w:t>4</w:t>
      </w:r>
    </w:p>
    <w:p w:rsidR="00A51EE8" w:rsidRDefault="00EA36C6" w:rsidP="000276CF">
      <w:pPr>
        <w:spacing w:after="240" w:line="360" w:lineRule="auto"/>
        <w:jc w:val="center"/>
        <w:rPr>
          <w:rFonts w:ascii="Arial" w:hAnsi="Arial" w:cs="Arial"/>
          <w:b/>
          <w:bCs/>
          <w:color w:val="000000"/>
          <w:sz w:val="22"/>
          <w:szCs w:val="22"/>
        </w:rPr>
      </w:pPr>
      <w:r w:rsidRPr="000276CF">
        <w:rPr>
          <w:rFonts w:ascii="Arial" w:hAnsi="Arial" w:cs="Arial"/>
          <w:b/>
          <w:bCs/>
          <w:color w:val="000000"/>
          <w:sz w:val="22"/>
          <w:szCs w:val="22"/>
        </w:rPr>
        <w:t>CALL</w:t>
      </w:r>
      <w:r w:rsidR="00F1120D" w:rsidRPr="000276CF">
        <w:rPr>
          <w:rFonts w:ascii="Arial" w:hAnsi="Arial" w:cs="Arial"/>
          <w:b/>
          <w:bCs/>
          <w:color w:val="000000"/>
          <w:sz w:val="22"/>
          <w:szCs w:val="22"/>
        </w:rPr>
        <w:t>-</w:t>
      </w:r>
      <w:r w:rsidRPr="000276CF">
        <w:rPr>
          <w:rFonts w:ascii="Arial" w:hAnsi="Arial" w:cs="Arial"/>
          <w:b/>
          <w:bCs/>
          <w:color w:val="000000"/>
          <w:sz w:val="22"/>
          <w:szCs w:val="22"/>
        </w:rPr>
        <w:t>OFF FORM</w:t>
      </w:r>
    </w:p>
    <w:p w:rsidR="00BD1955" w:rsidRDefault="00BD1955" w:rsidP="000276CF">
      <w:pPr>
        <w:spacing w:after="240" w:line="360" w:lineRule="auto"/>
        <w:jc w:val="center"/>
        <w:rPr>
          <w:rFonts w:ascii="Arial" w:hAnsi="Arial" w:cs="Arial"/>
          <w:b/>
          <w:bCs/>
          <w:color w:val="000000"/>
          <w:sz w:val="22"/>
          <w:szCs w:val="22"/>
        </w:rPr>
      </w:pPr>
    </w:p>
    <w:p w:rsidR="00BD1955" w:rsidRDefault="00BD1955" w:rsidP="000276CF">
      <w:pPr>
        <w:spacing w:after="240" w:line="360" w:lineRule="auto"/>
        <w:jc w:val="center"/>
        <w:rPr>
          <w:rFonts w:ascii="Arial" w:hAnsi="Arial" w:cs="Arial"/>
          <w:b/>
          <w:bCs/>
          <w:color w:val="000000"/>
          <w:sz w:val="22"/>
          <w:szCs w:val="22"/>
        </w:rPr>
      </w:pPr>
    </w:p>
    <w:p w:rsidR="00BD3A52" w:rsidRPr="0053474A" w:rsidRDefault="00BD1955" w:rsidP="00BD3A52">
      <w:pPr>
        <w:pStyle w:val="DefaultText"/>
        <w:spacing w:before="60" w:after="60"/>
        <w:jc w:val="left"/>
        <w:rPr>
          <w:b/>
          <w:bCs/>
          <w:color w:val="7030A0"/>
          <w:sz w:val="36"/>
          <w:szCs w:val="36"/>
        </w:rPr>
      </w:pPr>
      <w:r w:rsidRPr="0053474A">
        <w:rPr>
          <w:b/>
          <w:bCs/>
          <w:color w:val="7030A0"/>
          <w:sz w:val="36"/>
          <w:szCs w:val="36"/>
        </w:rPr>
        <w:t>CONTRACT NAME</w:t>
      </w:r>
      <w:r w:rsidR="00060F19">
        <w:rPr>
          <w:b/>
          <w:bCs/>
          <w:color w:val="7030A0"/>
          <w:sz w:val="36"/>
          <w:szCs w:val="36"/>
        </w:rPr>
        <w:t>: Provision of LAN and WLAN</w:t>
      </w:r>
      <w:r w:rsidR="00BD3A52">
        <w:rPr>
          <w:b/>
          <w:bCs/>
          <w:color w:val="7030A0"/>
          <w:sz w:val="36"/>
          <w:szCs w:val="36"/>
        </w:rPr>
        <w:t xml:space="preserve"> Services</w:t>
      </w:r>
    </w:p>
    <w:p w:rsidR="00BD1955" w:rsidRPr="0053474A" w:rsidRDefault="00BD1955" w:rsidP="00BD1955">
      <w:pPr>
        <w:pStyle w:val="DefaultText"/>
        <w:spacing w:before="60" w:after="60"/>
        <w:rPr>
          <w:b/>
          <w:bCs/>
          <w:color w:val="7030A0"/>
          <w:sz w:val="36"/>
          <w:szCs w:val="36"/>
        </w:rPr>
      </w:pPr>
      <w:r w:rsidRPr="0053474A">
        <w:rPr>
          <w:b/>
          <w:bCs/>
          <w:color w:val="7030A0"/>
          <w:sz w:val="36"/>
          <w:szCs w:val="36"/>
        </w:rPr>
        <w:t xml:space="preserve"> </w:t>
      </w:r>
    </w:p>
    <w:p w:rsidR="00BD1955" w:rsidRPr="0053474A" w:rsidRDefault="00BD1955" w:rsidP="00BD1955">
      <w:pPr>
        <w:pStyle w:val="DefaultText"/>
        <w:spacing w:before="60" w:after="60"/>
        <w:rPr>
          <w:color w:val="7030A0"/>
          <w:sz w:val="36"/>
          <w:szCs w:val="36"/>
        </w:rPr>
      </w:pPr>
      <w:r w:rsidRPr="0053474A">
        <w:rPr>
          <w:b/>
          <w:bCs/>
          <w:color w:val="7030A0"/>
          <w:sz w:val="36"/>
          <w:szCs w:val="36"/>
        </w:rPr>
        <w:t xml:space="preserve">Tender number: </w:t>
      </w:r>
      <w:r>
        <w:rPr>
          <w:b/>
          <w:bCs/>
          <w:color w:val="7030A0"/>
          <w:sz w:val="36"/>
          <w:szCs w:val="36"/>
        </w:rPr>
        <w:t xml:space="preserve">TPR627 </w:t>
      </w:r>
    </w:p>
    <w:p w:rsidR="00BD1955" w:rsidRPr="0053474A" w:rsidRDefault="00BD1955" w:rsidP="00BD1955">
      <w:pPr>
        <w:spacing w:before="60" w:after="60"/>
        <w:rPr>
          <w:color w:val="7030A0"/>
        </w:rPr>
      </w:pPr>
    </w:p>
    <w:p w:rsidR="00BD1955" w:rsidRPr="0053474A" w:rsidRDefault="00BD1955" w:rsidP="00BD1955">
      <w:pPr>
        <w:spacing w:before="60" w:after="60"/>
        <w:rPr>
          <w:color w:val="7030A0"/>
        </w:rPr>
      </w:pPr>
    </w:p>
    <w:tbl>
      <w:tblPr>
        <w:tblW w:w="0" w:type="auto"/>
        <w:tblLayout w:type="fixed"/>
        <w:tblLook w:val="0000"/>
      </w:tblPr>
      <w:tblGrid>
        <w:gridCol w:w="4072"/>
        <w:gridCol w:w="4360"/>
      </w:tblGrid>
      <w:tr w:rsidR="00BD1955" w:rsidRPr="0053474A" w:rsidTr="00823A86">
        <w:trPr>
          <w:trHeight w:val="409"/>
        </w:trPr>
        <w:tc>
          <w:tcPr>
            <w:tcW w:w="4072" w:type="dxa"/>
          </w:tcPr>
          <w:p w:rsidR="00BD1955" w:rsidRPr="0053474A" w:rsidRDefault="00BD1955" w:rsidP="00823A86">
            <w:pPr>
              <w:spacing w:before="60" w:after="60"/>
              <w:rPr>
                <w:color w:val="7030A0"/>
                <w:sz w:val="24"/>
                <w:szCs w:val="24"/>
              </w:rPr>
            </w:pPr>
            <w:r w:rsidRPr="0053474A">
              <w:rPr>
                <w:color w:val="7030A0"/>
                <w:sz w:val="24"/>
                <w:szCs w:val="24"/>
              </w:rPr>
              <w:t xml:space="preserve">Author: </w:t>
            </w:r>
            <w:r>
              <w:rPr>
                <w:color w:val="7030A0"/>
                <w:sz w:val="24"/>
                <w:szCs w:val="24"/>
              </w:rPr>
              <w:t>CCS/Denise Potts Morton</w:t>
            </w:r>
          </w:p>
        </w:tc>
        <w:tc>
          <w:tcPr>
            <w:tcW w:w="4360" w:type="dxa"/>
          </w:tcPr>
          <w:p w:rsidR="00BD1955" w:rsidRPr="0053474A" w:rsidRDefault="00BD1955" w:rsidP="00823A86">
            <w:pPr>
              <w:spacing w:before="60" w:after="60"/>
              <w:rPr>
                <w:color w:val="7030A0"/>
                <w:sz w:val="24"/>
                <w:szCs w:val="24"/>
              </w:rPr>
            </w:pPr>
          </w:p>
        </w:tc>
      </w:tr>
      <w:tr w:rsidR="00BD1955" w:rsidRPr="0053474A" w:rsidTr="00823A86">
        <w:tc>
          <w:tcPr>
            <w:tcW w:w="4072" w:type="dxa"/>
          </w:tcPr>
          <w:p w:rsidR="00BD1955" w:rsidRPr="00D26D90" w:rsidRDefault="00BD1955" w:rsidP="00007171">
            <w:pPr>
              <w:spacing w:before="60" w:after="60"/>
              <w:rPr>
                <w:color w:val="7030A0"/>
                <w:sz w:val="24"/>
                <w:szCs w:val="24"/>
                <w:highlight w:val="green"/>
              </w:rPr>
            </w:pPr>
            <w:r w:rsidRPr="00481550">
              <w:rPr>
                <w:color w:val="7030A0"/>
                <w:sz w:val="24"/>
                <w:szCs w:val="24"/>
              </w:rPr>
              <w:t>Date:</w:t>
            </w:r>
            <w:r w:rsidR="00295FB4" w:rsidRPr="00481550">
              <w:rPr>
                <w:color w:val="7030A0"/>
                <w:sz w:val="24"/>
                <w:szCs w:val="24"/>
              </w:rPr>
              <w:t xml:space="preserve"> </w:t>
            </w:r>
            <w:r w:rsidR="00007171">
              <w:rPr>
                <w:color w:val="7030A0"/>
                <w:sz w:val="24"/>
                <w:szCs w:val="24"/>
              </w:rPr>
              <w:t>20</w:t>
            </w:r>
            <w:r w:rsidR="00644B0C" w:rsidRPr="00644B0C">
              <w:rPr>
                <w:color w:val="7030A0"/>
                <w:sz w:val="24"/>
                <w:szCs w:val="24"/>
                <w:vertAlign w:val="superscript"/>
              </w:rPr>
              <w:t>th</w:t>
            </w:r>
            <w:r w:rsidR="00644B0C">
              <w:rPr>
                <w:color w:val="7030A0"/>
                <w:sz w:val="24"/>
                <w:szCs w:val="24"/>
              </w:rPr>
              <w:t xml:space="preserve"> July </w:t>
            </w:r>
            <w:r w:rsidR="00481550" w:rsidRPr="00481550">
              <w:rPr>
                <w:color w:val="7030A0"/>
                <w:sz w:val="24"/>
                <w:szCs w:val="24"/>
              </w:rPr>
              <w:t>’15</w:t>
            </w:r>
          </w:p>
        </w:tc>
        <w:tc>
          <w:tcPr>
            <w:tcW w:w="4360" w:type="dxa"/>
          </w:tcPr>
          <w:p w:rsidR="00BD1955" w:rsidRPr="0053474A" w:rsidRDefault="00BD1955" w:rsidP="00823A86">
            <w:pPr>
              <w:spacing w:before="60" w:after="60"/>
              <w:rPr>
                <w:color w:val="7030A0"/>
                <w:sz w:val="24"/>
                <w:szCs w:val="24"/>
              </w:rPr>
            </w:pPr>
            <w:r w:rsidRPr="0053474A">
              <w:rPr>
                <w:color w:val="7030A0"/>
                <w:sz w:val="24"/>
                <w:szCs w:val="24"/>
              </w:rPr>
              <w:t xml:space="preserve"> </w:t>
            </w:r>
          </w:p>
        </w:tc>
      </w:tr>
      <w:tr w:rsidR="00BD1955" w:rsidRPr="0053474A" w:rsidTr="00823A86">
        <w:tc>
          <w:tcPr>
            <w:tcW w:w="4072" w:type="dxa"/>
          </w:tcPr>
          <w:p w:rsidR="00BD1955" w:rsidRPr="00481550" w:rsidRDefault="00BD1955" w:rsidP="00823A86">
            <w:pPr>
              <w:spacing w:before="60" w:after="60"/>
              <w:rPr>
                <w:color w:val="7030A0"/>
                <w:sz w:val="24"/>
                <w:szCs w:val="24"/>
              </w:rPr>
            </w:pPr>
            <w:r w:rsidRPr="00481550">
              <w:rPr>
                <w:color w:val="7030A0"/>
                <w:sz w:val="24"/>
                <w:szCs w:val="24"/>
              </w:rPr>
              <w:t>Version:</w:t>
            </w:r>
            <w:r w:rsidR="00295FB4" w:rsidRPr="00481550">
              <w:rPr>
                <w:color w:val="7030A0"/>
                <w:sz w:val="24"/>
                <w:szCs w:val="24"/>
              </w:rPr>
              <w:t xml:space="preserve"> </w:t>
            </w:r>
            <w:r w:rsidR="00007171">
              <w:rPr>
                <w:color w:val="7030A0"/>
                <w:sz w:val="24"/>
                <w:szCs w:val="24"/>
              </w:rPr>
              <w:t>4</w:t>
            </w:r>
            <w:r w:rsidR="00295FB4" w:rsidRPr="00481550">
              <w:rPr>
                <w:color w:val="7030A0"/>
                <w:sz w:val="24"/>
                <w:szCs w:val="24"/>
              </w:rPr>
              <w:t>.0</w:t>
            </w:r>
          </w:p>
          <w:p w:rsidR="007C15E7" w:rsidRPr="00D26D90" w:rsidRDefault="007C15E7" w:rsidP="001B756A">
            <w:pPr>
              <w:spacing w:before="60" w:after="60"/>
              <w:rPr>
                <w:sz w:val="24"/>
                <w:szCs w:val="24"/>
                <w:highlight w:val="green"/>
              </w:rPr>
            </w:pPr>
          </w:p>
        </w:tc>
        <w:tc>
          <w:tcPr>
            <w:tcW w:w="4360" w:type="dxa"/>
          </w:tcPr>
          <w:p w:rsidR="00BD1955" w:rsidRPr="0053474A" w:rsidRDefault="00BD1955" w:rsidP="00823A86">
            <w:pPr>
              <w:spacing w:before="60" w:after="60"/>
              <w:rPr>
                <w:color w:val="7030A0"/>
                <w:sz w:val="24"/>
                <w:szCs w:val="24"/>
              </w:rPr>
            </w:pPr>
            <w:r w:rsidRPr="0053474A">
              <w:rPr>
                <w:color w:val="7030A0"/>
                <w:sz w:val="24"/>
                <w:szCs w:val="24"/>
              </w:rPr>
              <w:t xml:space="preserve"> </w:t>
            </w:r>
          </w:p>
        </w:tc>
      </w:tr>
    </w:tbl>
    <w:p w:rsidR="00BD1955" w:rsidRDefault="00BD1955" w:rsidP="000276CF">
      <w:pPr>
        <w:spacing w:after="240" w:line="360" w:lineRule="auto"/>
        <w:jc w:val="center"/>
        <w:rPr>
          <w:rFonts w:ascii="Arial" w:hAnsi="Arial" w:cs="Arial"/>
          <w:b/>
          <w:bCs/>
          <w:color w:val="000000"/>
          <w:sz w:val="22"/>
          <w:szCs w:val="22"/>
        </w:rPr>
      </w:pPr>
    </w:p>
    <w:p w:rsidR="00BD1955" w:rsidRDefault="00BD1955" w:rsidP="000276CF">
      <w:pPr>
        <w:spacing w:after="240" w:line="360" w:lineRule="auto"/>
        <w:jc w:val="center"/>
        <w:rPr>
          <w:rFonts w:ascii="Arial" w:hAnsi="Arial" w:cs="Arial"/>
          <w:b/>
          <w:bCs/>
          <w:color w:val="000000"/>
          <w:sz w:val="22"/>
          <w:szCs w:val="22"/>
        </w:rPr>
      </w:pPr>
    </w:p>
    <w:p w:rsidR="001B756A" w:rsidRDefault="001B756A" w:rsidP="000276CF">
      <w:pPr>
        <w:spacing w:after="240" w:line="360" w:lineRule="auto"/>
        <w:jc w:val="center"/>
        <w:rPr>
          <w:rFonts w:ascii="Arial" w:hAnsi="Arial" w:cs="Arial"/>
          <w:b/>
          <w:bCs/>
          <w:color w:val="000000"/>
          <w:sz w:val="22"/>
          <w:szCs w:val="22"/>
        </w:rPr>
      </w:pPr>
    </w:p>
    <w:p w:rsidR="00BD1955" w:rsidRPr="000276CF" w:rsidRDefault="00BD1955" w:rsidP="000276CF">
      <w:pPr>
        <w:spacing w:after="240" w:line="360" w:lineRule="auto"/>
        <w:jc w:val="center"/>
        <w:rPr>
          <w:rFonts w:ascii="Arial" w:hAnsi="Arial" w:cs="Arial"/>
          <w:b/>
          <w:bCs/>
          <w:color w:val="000000"/>
          <w:sz w:val="22"/>
          <w:szCs w:val="22"/>
        </w:rPr>
        <w:sectPr w:rsidR="00BD1955" w:rsidRPr="000276CF" w:rsidSect="008626DB">
          <w:footerReference w:type="default" r:id="rId9"/>
          <w:pgSz w:w="11907" w:h="16840" w:code="9"/>
          <w:pgMar w:top="1440" w:right="1440" w:bottom="1440" w:left="1440" w:header="706" w:footer="706" w:gutter="0"/>
          <w:paperSrc w:first="1" w:other="1"/>
          <w:pgNumType w:start="1"/>
          <w:cols w:space="720"/>
          <w:docGrid w:linePitch="313"/>
        </w:sectPr>
      </w:pPr>
    </w:p>
    <w:p w:rsidR="00904E3C" w:rsidRPr="000276CF" w:rsidRDefault="00904E3C" w:rsidP="000276CF">
      <w:pPr>
        <w:pStyle w:val="BodyText2"/>
        <w:spacing w:before="0" w:after="240" w:line="360" w:lineRule="auto"/>
        <w:jc w:val="center"/>
        <w:rPr>
          <w:color w:val="000000"/>
          <w:sz w:val="22"/>
          <w:szCs w:val="22"/>
        </w:rPr>
      </w:pPr>
      <w:bookmarkStart w:id="1" w:name="_Toc251335349"/>
      <w:r w:rsidRPr="000276CF">
        <w:rPr>
          <w:color w:val="000000"/>
          <w:sz w:val="22"/>
          <w:szCs w:val="22"/>
        </w:rPr>
        <w:lastRenderedPageBreak/>
        <w:t>CALL-OFF FORM</w:t>
      </w:r>
      <w:bookmarkEnd w:id="1"/>
    </w:p>
    <w:p w:rsidR="00904E3C" w:rsidRPr="000276CF" w:rsidRDefault="00904E3C" w:rsidP="000276CF">
      <w:pPr>
        <w:pStyle w:val="NtocHeading3"/>
        <w:spacing w:before="0" w:after="240" w:line="360" w:lineRule="auto"/>
        <w:rPr>
          <w:rFonts w:cs="Arial"/>
          <w:i w:val="0"/>
          <w:color w:val="000000"/>
          <w:szCs w:val="22"/>
        </w:rPr>
      </w:pPr>
      <w:r w:rsidRPr="000276CF">
        <w:rPr>
          <w:rFonts w:cs="Arial"/>
          <w:b/>
          <w:i w:val="0"/>
          <w:color w:val="000000"/>
          <w:szCs w:val="22"/>
        </w:rPr>
        <w:t xml:space="preserve">CALL-OFF FORM TO ENTER INTO A CALL-OFF CONTRACT UNDER THE </w:t>
      </w:r>
      <w:r w:rsidR="006D22B3" w:rsidRPr="000276CF">
        <w:rPr>
          <w:rFonts w:cs="Arial"/>
          <w:b/>
          <w:i w:val="0"/>
          <w:color w:val="000000"/>
          <w:szCs w:val="22"/>
        </w:rPr>
        <w:t xml:space="preserve">PSN </w:t>
      </w:r>
      <w:r w:rsidR="00DC2EF7" w:rsidRPr="000276CF">
        <w:rPr>
          <w:rFonts w:cs="Arial"/>
          <w:b/>
          <w:i w:val="0"/>
          <w:color w:val="000000"/>
          <w:szCs w:val="22"/>
        </w:rPr>
        <w:t xml:space="preserve">SERVICES </w:t>
      </w:r>
      <w:r w:rsidRPr="000276CF">
        <w:rPr>
          <w:rFonts w:cs="Arial"/>
          <w:b/>
          <w:i w:val="0"/>
          <w:color w:val="000000"/>
          <w:szCs w:val="22"/>
        </w:rPr>
        <w:t xml:space="preserve">FRAMEWORK AGREEMENT (reference </w:t>
      </w:r>
      <w:r w:rsidR="00387721">
        <w:rPr>
          <w:rFonts w:cs="Arial"/>
          <w:b/>
          <w:i w:val="0"/>
          <w:color w:val="000000"/>
          <w:szCs w:val="22"/>
        </w:rPr>
        <w:t>RM1498</w:t>
      </w:r>
      <w:r w:rsidRPr="000276CF">
        <w:rPr>
          <w:rFonts w:cs="Arial"/>
          <w:b/>
          <w:i w:val="0"/>
          <w:color w:val="000000"/>
          <w:szCs w:val="22"/>
        </w:rPr>
        <w:t>)</w:t>
      </w:r>
      <w:r w:rsidRPr="000276CF">
        <w:rPr>
          <w:rFonts w:cs="Arial"/>
          <w:i w:val="0"/>
          <w:color w:val="000000"/>
          <w:szCs w:val="22"/>
        </w:rPr>
        <w:t>:</w:t>
      </w:r>
      <w:r w:rsidR="00651106" w:rsidRPr="000276CF">
        <w:rPr>
          <w:rFonts w:cs="Arial"/>
          <w:i w:val="0"/>
          <w:color w:val="000000"/>
          <w:szCs w:val="22"/>
        </w:rPr>
        <w:fldChar w:fldCharType="begin"/>
      </w:r>
      <w:r w:rsidRPr="000276CF">
        <w:rPr>
          <w:rFonts w:cs="Arial"/>
          <w:i w:val="0"/>
          <w:color w:val="000000"/>
          <w:szCs w:val="22"/>
        </w:rPr>
        <w:instrText xml:space="preserve">  </w:instrText>
      </w:r>
      <w:r w:rsidR="00651106" w:rsidRPr="000276CF">
        <w:rPr>
          <w:rFonts w:cs="Arial"/>
          <w:i w:val="0"/>
          <w:color w:val="000000"/>
          <w:szCs w:val="22"/>
        </w:rPr>
        <w:fldChar w:fldCharType="end"/>
      </w:r>
    </w:p>
    <w:p w:rsidR="00904E3C" w:rsidRPr="000276CF" w:rsidRDefault="00904E3C" w:rsidP="000276CF">
      <w:pPr>
        <w:tabs>
          <w:tab w:val="left" w:pos="900"/>
          <w:tab w:val="left" w:pos="7400"/>
        </w:tabs>
        <w:spacing w:after="240" w:line="360" w:lineRule="auto"/>
        <w:rPr>
          <w:rFonts w:ascii="Arial" w:hAnsi="Arial" w:cs="Arial"/>
          <w:color w:val="000000"/>
          <w:sz w:val="22"/>
          <w:szCs w:val="22"/>
        </w:rPr>
      </w:pPr>
      <w:r w:rsidRPr="000276CF">
        <w:rPr>
          <w:rFonts w:ascii="Arial" w:hAnsi="Arial" w:cs="Arial"/>
          <w:color w:val="000000"/>
          <w:sz w:val="22"/>
          <w:szCs w:val="22"/>
        </w:rPr>
        <w:t>Dated                            20</w:t>
      </w:r>
      <w:r w:rsidR="00387721">
        <w:rPr>
          <w:rFonts w:ascii="Arial" w:hAnsi="Arial" w:cs="Arial"/>
          <w:color w:val="000000"/>
          <w:sz w:val="22"/>
          <w:szCs w:val="22"/>
        </w:rPr>
        <w:t>1</w:t>
      </w:r>
      <w:r w:rsidR="00D5680E">
        <w:rPr>
          <w:rFonts w:ascii="Arial" w:hAnsi="Arial" w:cs="Arial"/>
          <w:color w:val="000000"/>
          <w:sz w:val="22"/>
          <w:szCs w:val="22"/>
        </w:rPr>
        <w:t>5</w:t>
      </w:r>
      <w:r w:rsidRPr="000276CF">
        <w:rPr>
          <w:rFonts w:ascii="Arial" w:hAnsi="Arial" w:cs="Arial"/>
          <w:color w:val="000000"/>
          <w:sz w:val="22"/>
          <w:szCs w:val="22"/>
        </w:rPr>
        <w:t xml:space="preserve">, Reference number </w:t>
      </w:r>
      <w:r w:rsidR="00387721">
        <w:rPr>
          <w:rFonts w:ascii="Arial" w:hAnsi="Arial" w:cs="Arial"/>
          <w:color w:val="000000"/>
          <w:sz w:val="22"/>
          <w:szCs w:val="22"/>
        </w:rPr>
        <w:t>TPR 627</w:t>
      </w:r>
    </w:p>
    <w:p w:rsidR="00904E3C" w:rsidRPr="000276CF" w:rsidRDefault="00904E3C" w:rsidP="000276CF">
      <w:pPr>
        <w:spacing w:after="240" w:line="360" w:lineRule="auto"/>
        <w:ind w:left="800" w:hanging="800"/>
        <w:rPr>
          <w:rFonts w:ascii="Arial" w:hAnsi="Arial" w:cs="Arial"/>
          <w:color w:val="000000"/>
          <w:sz w:val="22"/>
          <w:szCs w:val="22"/>
        </w:rPr>
      </w:pPr>
      <w:r w:rsidRPr="000276CF">
        <w:rPr>
          <w:rFonts w:ascii="Arial" w:hAnsi="Arial" w:cs="Arial"/>
          <w:color w:val="000000"/>
          <w:sz w:val="22"/>
          <w:szCs w:val="22"/>
        </w:rPr>
        <w:t xml:space="preserve">(1) </w:t>
      </w:r>
      <w:r w:rsidRPr="000276CF">
        <w:rPr>
          <w:rFonts w:ascii="Arial" w:hAnsi="Arial" w:cs="Arial"/>
          <w:color w:val="000000"/>
          <w:sz w:val="22"/>
          <w:szCs w:val="22"/>
        </w:rPr>
        <w:tab/>
      </w:r>
      <w:r w:rsidR="00D5680E">
        <w:rPr>
          <w:rFonts w:ascii="Arial" w:hAnsi="Arial" w:cs="Arial"/>
          <w:color w:val="000000"/>
          <w:sz w:val="22"/>
          <w:szCs w:val="22"/>
        </w:rPr>
        <w:t xml:space="preserve">The Pension Regulator </w:t>
      </w:r>
      <w:r w:rsidRPr="000276CF">
        <w:rPr>
          <w:rFonts w:ascii="Arial" w:hAnsi="Arial" w:cs="Arial"/>
          <w:color w:val="000000"/>
          <w:sz w:val="22"/>
          <w:szCs w:val="22"/>
        </w:rPr>
        <w:t xml:space="preserve">whose principal place of business is at </w:t>
      </w:r>
      <w:r w:rsidR="00D5680E">
        <w:rPr>
          <w:rFonts w:ascii="Arial" w:hAnsi="Arial" w:cs="Arial"/>
          <w:color w:val="000000"/>
          <w:sz w:val="22"/>
          <w:szCs w:val="22"/>
        </w:rPr>
        <w:t xml:space="preserve">Napier House, Trafalgar Street, Brighton BN1 4DW </w:t>
      </w:r>
      <w:r w:rsidRPr="000276CF">
        <w:rPr>
          <w:rFonts w:ascii="Arial" w:hAnsi="Arial" w:cs="Arial"/>
          <w:color w:val="000000"/>
          <w:sz w:val="22"/>
          <w:szCs w:val="22"/>
        </w:rPr>
        <w:t xml:space="preserve">(the </w:t>
      </w:r>
      <w:r w:rsidRPr="000276CF">
        <w:rPr>
          <w:rFonts w:ascii="Arial" w:hAnsi="Arial" w:cs="Arial"/>
          <w:b/>
          <w:color w:val="000000"/>
          <w:sz w:val="22"/>
          <w:szCs w:val="22"/>
        </w:rPr>
        <w:t>“Customer Authority”</w:t>
      </w:r>
      <w:r w:rsidRPr="000276CF">
        <w:rPr>
          <w:rFonts w:ascii="Arial" w:hAnsi="Arial" w:cs="Arial"/>
          <w:color w:val="000000"/>
          <w:sz w:val="22"/>
          <w:szCs w:val="22"/>
        </w:rPr>
        <w:t>);</w:t>
      </w:r>
      <w:r w:rsidRPr="000276CF">
        <w:rPr>
          <w:rFonts w:ascii="Arial" w:hAnsi="Arial" w:cs="Arial"/>
          <w:b/>
          <w:bCs/>
          <w:color w:val="000000"/>
          <w:sz w:val="22"/>
          <w:szCs w:val="22"/>
        </w:rPr>
        <w:t xml:space="preserve"> </w:t>
      </w:r>
      <w:r w:rsidRPr="000276CF">
        <w:rPr>
          <w:rFonts w:ascii="Arial" w:hAnsi="Arial" w:cs="Arial"/>
          <w:color w:val="000000"/>
          <w:sz w:val="22"/>
          <w:szCs w:val="22"/>
        </w:rPr>
        <w:t>and</w:t>
      </w:r>
    </w:p>
    <w:p w:rsidR="00904E3C" w:rsidRDefault="00904E3C" w:rsidP="00644B0C">
      <w:pPr>
        <w:autoSpaceDE w:val="0"/>
        <w:autoSpaceDN w:val="0"/>
        <w:spacing w:line="240" w:lineRule="auto"/>
        <w:ind w:left="709" w:hanging="709"/>
        <w:rPr>
          <w:rFonts w:ascii="Arial" w:hAnsi="Arial" w:cs="Arial"/>
          <w:color w:val="000000"/>
          <w:sz w:val="22"/>
          <w:szCs w:val="22"/>
        </w:rPr>
      </w:pPr>
      <w:r w:rsidRPr="000276CF">
        <w:rPr>
          <w:rFonts w:ascii="Arial" w:hAnsi="Arial" w:cs="Arial"/>
          <w:color w:val="000000"/>
          <w:sz w:val="22"/>
          <w:szCs w:val="22"/>
        </w:rPr>
        <w:t>(2)</w:t>
      </w:r>
      <w:r w:rsidRPr="000276CF">
        <w:rPr>
          <w:rFonts w:ascii="Arial" w:hAnsi="Arial" w:cs="Arial"/>
          <w:color w:val="000000"/>
          <w:sz w:val="22"/>
          <w:szCs w:val="22"/>
        </w:rPr>
        <w:tab/>
      </w:r>
      <w:r w:rsidR="00B07487">
        <w:rPr>
          <w:rFonts w:ascii="Arial" w:hAnsi="Arial" w:cs="Arial"/>
          <w:color w:val="000000"/>
          <w:sz w:val="22"/>
          <w:szCs w:val="22"/>
        </w:rPr>
        <w:t xml:space="preserve">Dimension Data </w:t>
      </w:r>
      <w:r w:rsidR="00B07487" w:rsidRPr="00644B0C">
        <w:rPr>
          <w:rFonts w:ascii="Arial" w:hAnsi="Arial" w:cs="Arial"/>
          <w:color w:val="000000"/>
          <w:sz w:val="22"/>
          <w:szCs w:val="22"/>
        </w:rPr>
        <w:t>Communications</w:t>
      </w:r>
      <w:r w:rsidR="00644B0C" w:rsidRPr="00644B0C">
        <w:rPr>
          <w:rFonts w:ascii="Arial" w:hAnsi="Arial" w:cs="Arial"/>
          <w:color w:val="000000"/>
          <w:sz w:val="22"/>
          <w:szCs w:val="22"/>
        </w:rPr>
        <w:t xml:space="preserve"> UK</w:t>
      </w:r>
      <w:r w:rsidR="00B07487" w:rsidRPr="00644B0C">
        <w:rPr>
          <w:rFonts w:ascii="Arial" w:hAnsi="Arial" w:cs="Arial"/>
          <w:color w:val="000000"/>
          <w:sz w:val="22"/>
          <w:szCs w:val="22"/>
        </w:rPr>
        <w:t xml:space="preserve"> Ltd</w:t>
      </w:r>
      <w:r w:rsidR="00B07487">
        <w:rPr>
          <w:rFonts w:ascii="Arial" w:hAnsi="Arial" w:cs="Arial"/>
          <w:color w:val="000000"/>
          <w:sz w:val="22"/>
          <w:szCs w:val="22"/>
        </w:rPr>
        <w:t xml:space="preserve"> (Company Number: </w:t>
      </w:r>
      <w:r w:rsidR="00D6577B" w:rsidRPr="00644B0C">
        <w:rPr>
          <w:rFonts w:ascii="Arial" w:hAnsi="Arial" w:cs="Arial"/>
          <w:color w:val="000000"/>
          <w:sz w:val="22"/>
          <w:szCs w:val="22"/>
        </w:rPr>
        <w:t>0403600</w:t>
      </w:r>
      <w:r w:rsidR="00644B0C" w:rsidRPr="00644B0C">
        <w:rPr>
          <w:rFonts w:ascii="Arial" w:hAnsi="Arial" w:cs="Arial"/>
          <w:color w:val="000000"/>
          <w:sz w:val="22"/>
          <w:szCs w:val="22"/>
        </w:rPr>
        <w:t>9</w:t>
      </w:r>
      <w:r w:rsidRPr="000276CF">
        <w:rPr>
          <w:rFonts w:ascii="Arial" w:hAnsi="Arial" w:cs="Arial"/>
          <w:color w:val="000000"/>
          <w:sz w:val="22"/>
          <w:szCs w:val="22"/>
        </w:rPr>
        <w:t xml:space="preserve">) whose registered address is at  </w:t>
      </w:r>
      <w:r w:rsidR="00B07487">
        <w:rPr>
          <w:rFonts w:ascii="Arial" w:hAnsi="Arial" w:cs="Arial"/>
          <w:color w:val="000000"/>
          <w:sz w:val="22"/>
          <w:szCs w:val="22"/>
        </w:rPr>
        <w:t xml:space="preserve">Darwin House, Lichfield South, Birmingham Road, Lichfield, Staffordshire, WS14 0QP </w:t>
      </w:r>
      <w:r w:rsidRPr="000276CF">
        <w:rPr>
          <w:rFonts w:ascii="Arial" w:hAnsi="Arial" w:cs="Arial"/>
          <w:color w:val="000000"/>
          <w:sz w:val="22"/>
          <w:szCs w:val="22"/>
        </w:rPr>
        <w:t xml:space="preserve">(the </w:t>
      </w:r>
      <w:r w:rsidRPr="00D6577B">
        <w:rPr>
          <w:rFonts w:ascii="Arial" w:hAnsi="Arial" w:cs="Arial"/>
          <w:color w:val="000000"/>
          <w:sz w:val="22"/>
          <w:szCs w:val="22"/>
        </w:rPr>
        <w:t>“Contractor”</w:t>
      </w:r>
      <w:r w:rsidRPr="000276CF">
        <w:rPr>
          <w:rFonts w:ascii="Arial" w:hAnsi="Arial" w:cs="Arial"/>
          <w:color w:val="000000"/>
          <w:sz w:val="22"/>
          <w:szCs w:val="22"/>
        </w:rPr>
        <w:t>).</w:t>
      </w:r>
    </w:p>
    <w:p w:rsidR="00D6577B" w:rsidRPr="00D6577B" w:rsidRDefault="00D6577B" w:rsidP="00D6577B">
      <w:pPr>
        <w:autoSpaceDE w:val="0"/>
        <w:autoSpaceDN w:val="0"/>
        <w:spacing w:line="240" w:lineRule="auto"/>
        <w:rPr>
          <w:rFonts w:ascii="Arial" w:hAnsi="Arial" w:cs="Arial"/>
          <w:color w:val="000000"/>
          <w:sz w:val="22"/>
          <w:szCs w:val="22"/>
        </w:rPr>
      </w:pPr>
    </w:p>
    <w:p w:rsidR="00007EE4" w:rsidRPr="000276CF" w:rsidRDefault="00904E3C" w:rsidP="000276CF">
      <w:pPr>
        <w:spacing w:after="240" w:line="360" w:lineRule="auto"/>
        <w:outlineLvl w:val="1"/>
        <w:rPr>
          <w:rFonts w:ascii="Arial" w:hAnsi="Arial" w:cs="Arial"/>
          <w:color w:val="000000"/>
          <w:sz w:val="22"/>
          <w:szCs w:val="22"/>
        </w:rPr>
      </w:pPr>
      <w:r w:rsidRPr="000276CF">
        <w:rPr>
          <w:rFonts w:ascii="Arial" w:hAnsi="Arial" w:cs="Arial"/>
          <w:color w:val="000000"/>
          <w:sz w:val="22"/>
          <w:szCs w:val="22"/>
        </w:rPr>
        <w:t xml:space="preserve">The </w:t>
      </w:r>
      <w:r w:rsidR="0077314C" w:rsidRPr="000276CF">
        <w:rPr>
          <w:rFonts w:ascii="Arial" w:hAnsi="Arial" w:cs="Arial"/>
          <w:color w:val="000000"/>
          <w:sz w:val="22"/>
          <w:szCs w:val="22"/>
        </w:rPr>
        <w:t xml:space="preserve">Customer </w:t>
      </w:r>
      <w:r w:rsidRPr="000276CF">
        <w:rPr>
          <w:rFonts w:ascii="Arial" w:hAnsi="Arial" w:cs="Arial"/>
          <w:color w:val="000000"/>
          <w:sz w:val="22"/>
          <w:szCs w:val="22"/>
        </w:rPr>
        <w:t xml:space="preserve">Authority re-opened competition under the Framework Agreement on </w:t>
      </w:r>
      <w:r w:rsidR="00737B62">
        <w:rPr>
          <w:rFonts w:ascii="Arial" w:hAnsi="Arial" w:cs="Arial"/>
          <w:color w:val="000000"/>
          <w:sz w:val="22"/>
          <w:szCs w:val="22"/>
        </w:rPr>
        <w:t>19 February 2016</w:t>
      </w:r>
      <w:r w:rsidRPr="000276CF">
        <w:rPr>
          <w:rFonts w:ascii="Arial" w:hAnsi="Arial" w:cs="Arial"/>
          <w:color w:val="000000"/>
          <w:sz w:val="22"/>
          <w:szCs w:val="22"/>
        </w:rPr>
        <w:t xml:space="preserve"> and selected the Contractor to provide the Services on </w:t>
      </w:r>
      <w:r w:rsidR="00737B62">
        <w:rPr>
          <w:rFonts w:ascii="Arial" w:hAnsi="Arial" w:cs="Arial"/>
          <w:color w:val="000000"/>
          <w:sz w:val="22"/>
          <w:szCs w:val="22"/>
        </w:rPr>
        <w:t>15 July 201</w:t>
      </w:r>
      <w:r w:rsidR="00737B62" w:rsidRPr="00737B62">
        <w:rPr>
          <w:rFonts w:ascii="Arial" w:hAnsi="Arial" w:cs="Arial"/>
          <w:color w:val="000000"/>
          <w:sz w:val="22"/>
          <w:szCs w:val="22"/>
        </w:rPr>
        <w:t>5</w:t>
      </w:r>
      <w:r w:rsidRPr="00737B62">
        <w:rPr>
          <w:rFonts w:ascii="Arial" w:hAnsi="Arial" w:cs="Arial"/>
          <w:color w:val="000000"/>
          <w:sz w:val="22"/>
          <w:szCs w:val="22"/>
        </w:rPr>
        <w:t>.</w:t>
      </w:r>
    </w:p>
    <w:p w:rsidR="00904E3C" w:rsidRPr="000276CF" w:rsidRDefault="00904E3C" w:rsidP="000276CF">
      <w:pPr>
        <w:pStyle w:val="Heading1"/>
        <w:tabs>
          <w:tab w:val="clear" w:pos="432"/>
          <w:tab w:val="num" w:pos="720"/>
        </w:tabs>
        <w:spacing w:before="0" w:after="240" w:line="360" w:lineRule="auto"/>
        <w:ind w:left="720" w:hanging="720"/>
        <w:rPr>
          <w:rFonts w:cs="Arial"/>
          <w:color w:val="000000"/>
          <w:szCs w:val="22"/>
        </w:rPr>
      </w:pPr>
      <w:bookmarkStart w:id="2" w:name="_Toc211763283"/>
      <w:bookmarkStart w:id="3" w:name="_Toc219889087"/>
      <w:bookmarkStart w:id="4" w:name="_Toc219889297"/>
      <w:bookmarkStart w:id="5" w:name="_Toc220732903"/>
      <w:bookmarkStart w:id="6" w:name="_Toc222712161"/>
      <w:bookmarkStart w:id="7" w:name="_Toc226282763"/>
      <w:bookmarkStart w:id="8" w:name="_Toc251335350"/>
      <w:r w:rsidRPr="000276CF">
        <w:rPr>
          <w:rFonts w:cs="Arial"/>
          <w:color w:val="000000"/>
          <w:szCs w:val="22"/>
        </w:rPr>
        <w:t>DEFINITIONS AND INTERPRETATION</w:t>
      </w:r>
      <w:bookmarkEnd w:id="2"/>
      <w:bookmarkEnd w:id="3"/>
      <w:bookmarkEnd w:id="4"/>
      <w:bookmarkEnd w:id="5"/>
      <w:bookmarkEnd w:id="6"/>
      <w:bookmarkEnd w:id="7"/>
      <w:bookmarkEnd w:id="8"/>
    </w:p>
    <w:p w:rsidR="00A55FDA" w:rsidRPr="000276CF" w:rsidRDefault="00904E3C" w:rsidP="000276CF">
      <w:pPr>
        <w:pStyle w:val="Heading2"/>
        <w:tabs>
          <w:tab w:val="clear" w:pos="576"/>
        </w:tabs>
        <w:spacing w:before="0" w:after="240" w:line="360" w:lineRule="auto"/>
        <w:ind w:left="720" w:hanging="720"/>
        <w:rPr>
          <w:rFonts w:ascii="Arial" w:hAnsi="Arial" w:cs="Arial"/>
          <w:sz w:val="22"/>
          <w:szCs w:val="22"/>
        </w:rPr>
      </w:pPr>
      <w:r w:rsidRPr="000276CF">
        <w:rPr>
          <w:rFonts w:ascii="Arial" w:hAnsi="Arial" w:cs="Arial"/>
          <w:sz w:val="22"/>
          <w:szCs w:val="22"/>
        </w:rPr>
        <w:t xml:space="preserve">Unless otherwise stated, defined terms used in this Call-Off Form have the meanings given in Schedule 1 </w:t>
      </w:r>
      <w:r w:rsidR="00D42D3C" w:rsidRPr="000276CF">
        <w:rPr>
          <w:rFonts w:ascii="Arial" w:hAnsi="Arial" w:cs="Arial"/>
          <w:sz w:val="22"/>
          <w:szCs w:val="22"/>
        </w:rPr>
        <w:t xml:space="preserve">(Definitions) </w:t>
      </w:r>
      <w:r w:rsidRPr="000276CF">
        <w:rPr>
          <w:rFonts w:ascii="Arial" w:hAnsi="Arial" w:cs="Arial"/>
          <w:sz w:val="22"/>
          <w:szCs w:val="22"/>
        </w:rPr>
        <w:t xml:space="preserve">of the Call-Off Terms incorporated through </w:t>
      </w:r>
      <w:r w:rsidR="00FE61DE" w:rsidRPr="000276CF">
        <w:rPr>
          <w:rFonts w:ascii="Arial" w:hAnsi="Arial" w:cs="Arial"/>
          <w:sz w:val="22"/>
          <w:szCs w:val="22"/>
        </w:rPr>
        <w:t>Paragraph</w:t>
      </w:r>
      <w:r w:rsidRPr="000276CF">
        <w:rPr>
          <w:rFonts w:ascii="Arial" w:hAnsi="Arial" w:cs="Arial"/>
          <w:sz w:val="22"/>
          <w:szCs w:val="22"/>
        </w:rPr>
        <w:t xml:space="preserve"> </w:t>
      </w:r>
      <w:fldSimple w:instr=" REF _Ref275875862 \r \h  \* MERGEFORMAT ">
        <w:r w:rsidR="00595389" w:rsidRPr="00595389">
          <w:rPr>
            <w:rFonts w:ascii="Arial" w:hAnsi="Arial" w:cs="Arial"/>
            <w:sz w:val="22"/>
            <w:szCs w:val="22"/>
          </w:rPr>
          <w:t>2.1</w:t>
        </w:r>
      </w:fldSimple>
      <w:r w:rsidR="0077314C" w:rsidRPr="000276CF">
        <w:rPr>
          <w:rFonts w:ascii="Arial" w:hAnsi="Arial" w:cs="Arial"/>
          <w:sz w:val="22"/>
          <w:szCs w:val="22"/>
        </w:rPr>
        <w:t xml:space="preserve"> below</w:t>
      </w:r>
      <w:r w:rsidRPr="000276CF">
        <w:rPr>
          <w:rFonts w:ascii="Arial" w:hAnsi="Arial" w:cs="Arial"/>
          <w:sz w:val="22"/>
          <w:szCs w:val="22"/>
        </w:rPr>
        <w:t>.</w:t>
      </w:r>
    </w:p>
    <w:p w:rsidR="00A55FDA" w:rsidRPr="000276CF" w:rsidRDefault="00A1412E" w:rsidP="000276CF">
      <w:pPr>
        <w:pStyle w:val="Heading2"/>
        <w:tabs>
          <w:tab w:val="clear" w:pos="576"/>
        </w:tabs>
        <w:spacing w:before="0" w:after="240" w:line="360" w:lineRule="auto"/>
        <w:ind w:left="720" w:hanging="720"/>
        <w:rPr>
          <w:rFonts w:ascii="Arial" w:hAnsi="Arial" w:cs="Arial"/>
          <w:sz w:val="22"/>
          <w:szCs w:val="22"/>
        </w:rPr>
      </w:pPr>
      <w:r w:rsidRPr="000276CF">
        <w:rPr>
          <w:rFonts w:ascii="Arial" w:hAnsi="Arial" w:cs="Arial"/>
          <w:sz w:val="22"/>
          <w:szCs w:val="22"/>
        </w:rPr>
        <w:t xml:space="preserve">The Initial Term shall be </w:t>
      </w:r>
      <w:r w:rsidR="0021168D">
        <w:rPr>
          <w:rFonts w:ascii="Arial" w:hAnsi="Arial" w:cs="Arial"/>
          <w:sz w:val="22"/>
          <w:szCs w:val="22"/>
        </w:rPr>
        <w:t xml:space="preserve">2 years with the option to extend for a further 1 year plus an additional 1 year </w:t>
      </w:r>
      <w:r w:rsidRPr="000276CF">
        <w:rPr>
          <w:rFonts w:ascii="Arial" w:hAnsi="Arial" w:cs="Arial"/>
          <w:sz w:val="22"/>
          <w:szCs w:val="22"/>
        </w:rPr>
        <w:t>and t</w:t>
      </w:r>
      <w:r w:rsidR="00A55FDA" w:rsidRPr="000276CF">
        <w:rPr>
          <w:rFonts w:ascii="Arial" w:hAnsi="Arial" w:cs="Arial"/>
          <w:sz w:val="22"/>
          <w:szCs w:val="22"/>
        </w:rPr>
        <w:t>he Commencement Date shall be</w:t>
      </w:r>
      <w:r w:rsidR="00737B62">
        <w:rPr>
          <w:rFonts w:ascii="Arial" w:hAnsi="Arial" w:cs="Arial"/>
          <w:sz w:val="22"/>
          <w:szCs w:val="22"/>
        </w:rPr>
        <w:t xml:space="preserve"> 27 July 2015.</w:t>
      </w:r>
    </w:p>
    <w:p w:rsidR="007E3FCE" w:rsidRPr="000276CF" w:rsidRDefault="007E3FCE" w:rsidP="000276CF">
      <w:pPr>
        <w:pStyle w:val="Heading2"/>
        <w:tabs>
          <w:tab w:val="clear" w:pos="576"/>
        </w:tabs>
        <w:spacing w:before="0" w:after="240" w:line="360" w:lineRule="auto"/>
        <w:ind w:left="720" w:hanging="720"/>
        <w:rPr>
          <w:rFonts w:ascii="Arial" w:hAnsi="Arial" w:cs="Arial"/>
          <w:sz w:val="22"/>
          <w:szCs w:val="22"/>
        </w:rPr>
      </w:pPr>
      <w:r w:rsidRPr="000276CF">
        <w:rPr>
          <w:rFonts w:ascii="Arial" w:hAnsi="Arial" w:cs="Arial"/>
          <w:sz w:val="22"/>
          <w:szCs w:val="22"/>
        </w:rPr>
        <w:t>The Framework Authority wishes to avoid the situation where through completion of this Call-Off Form by the Customer Authority and the Contractor, a Call-Off Contract creates a conflict with the Framework Agreement.  Therefore, if there is a conflict between a Call-Off Contract and the Framework Agreement, the Framework Agreement shall prevail to the extent of such conflict and the Customer Authority and the Contractor shall comply with the instructions of the Framework Authority (acting reasonably and in consultation with the Customer Authority and the Contractor) on how such conflict shall be resolved</w:t>
      </w:r>
      <w:r w:rsidR="00CE06C8" w:rsidRPr="000276CF">
        <w:rPr>
          <w:rFonts w:ascii="Arial" w:hAnsi="Arial" w:cs="Arial"/>
          <w:sz w:val="22"/>
          <w:szCs w:val="22"/>
        </w:rPr>
        <w:t>.</w:t>
      </w:r>
    </w:p>
    <w:p w:rsidR="00904E3C" w:rsidRPr="000276CF" w:rsidRDefault="00904E3C" w:rsidP="000276CF">
      <w:pPr>
        <w:pStyle w:val="Heading1"/>
        <w:tabs>
          <w:tab w:val="clear" w:pos="432"/>
          <w:tab w:val="num" w:pos="720"/>
        </w:tabs>
        <w:spacing w:before="0" w:after="240" w:line="360" w:lineRule="auto"/>
        <w:ind w:left="720" w:hanging="720"/>
        <w:rPr>
          <w:rFonts w:cs="Arial"/>
          <w:color w:val="000000"/>
          <w:szCs w:val="22"/>
        </w:rPr>
      </w:pPr>
      <w:bookmarkStart w:id="9" w:name="_Toc211763284"/>
      <w:bookmarkStart w:id="10" w:name="_Toc219889088"/>
      <w:bookmarkStart w:id="11" w:name="_Toc219889298"/>
      <w:bookmarkStart w:id="12" w:name="_Toc220732904"/>
      <w:bookmarkStart w:id="13" w:name="_Toc222712162"/>
      <w:bookmarkStart w:id="14" w:name="_Toc226282764"/>
      <w:bookmarkStart w:id="15" w:name="_Toc251335351"/>
      <w:r w:rsidRPr="000276CF">
        <w:rPr>
          <w:rFonts w:cs="Arial"/>
          <w:color w:val="000000"/>
          <w:szCs w:val="22"/>
        </w:rPr>
        <w:t>TERMS OF CONTRACT</w:t>
      </w:r>
      <w:bookmarkEnd w:id="9"/>
      <w:bookmarkEnd w:id="10"/>
      <w:bookmarkEnd w:id="11"/>
      <w:bookmarkEnd w:id="12"/>
      <w:bookmarkEnd w:id="13"/>
      <w:bookmarkEnd w:id="14"/>
      <w:bookmarkEnd w:id="15"/>
    </w:p>
    <w:p w:rsidR="00904E3C" w:rsidRPr="000276CF" w:rsidRDefault="00B43C6B" w:rsidP="000276CF">
      <w:pPr>
        <w:pStyle w:val="Heading2"/>
        <w:tabs>
          <w:tab w:val="clear" w:pos="576"/>
        </w:tabs>
        <w:spacing w:before="0" w:after="240" w:line="360" w:lineRule="auto"/>
        <w:ind w:left="720" w:hanging="720"/>
        <w:rPr>
          <w:rFonts w:ascii="Arial" w:hAnsi="Arial" w:cs="Arial"/>
          <w:color w:val="000000"/>
          <w:sz w:val="22"/>
          <w:szCs w:val="22"/>
        </w:rPr>
      </w:pPr>
      <w:bookmarkStart w:id="16" w:name="_Ref275875862"/>
      <w:r w:rsidRPr="000276CF">
        <w:rPr>
          <w:rFonts w:ascii="Arial" w:hAnsi="Arial" w:cs="Arial"/>
          <w:color w:val="000000"/>
          <w:sz w:val="22"/>
          <w:szCs w:val="22"/>
        </w:rPr>
        <w:t xml:space="preserve">This Call-Off Form and its </w:t>
      </w:r>
      <w:r w:rsidR="00031C3A" w:rsidRPr="000276CF">
        <w:rPr>
          <w:rFonts w:ascii="Arial" w:hAnsi="Arial" w:cs="Arial"/>
          <w:color w:val="000000"/>
          <w:sz w:val="22"/>
          <w:szCs w:val="22"/>
        </w:rPr>
        <w:t>a</w:t>
      </w:r>
      <w:r w:rsidRPr="000276CF">
        <w:rPr>
          <w:rFonts w:ascii="Arial" w:hAnsi="Arial" w:cs="Arial"/>
          <w:color w:val="000000"/>
          <w:sz w:val="22"/>
          <w:szCs w:val="22"/>
        </w:rPr>
        <w:t xml:space="preserve">ppendices, together with the Call-Off Terms </w:t>
      </w:r>
      <w:r w:rsidR="0039317A" w:rsidRPr="000276CF">
        <w:rPr>
          <w:rFonts w:ascii="Arial" w:hAnsi="Arial" w:cs="Arial"/>
          <w:color w:val="000000"/>
          <w:sz w:val="22"/>
          <w:szCs w:val="22"/>
        </w:rPr>
        <w:t>(including</w:t>
      </w:r>
      <w:r w:rsidRPr="000276CF">
        <w:rPr>
          <w:rFonts w:ascii="Arial" w:hAnsi="Arial" w:cs="Arial"/>
          <w:color w:val="000000"/>
          <w:sz w:val="22"/>
          <w:szCs w:val="22"/>
        </w:rPr>
        <w:t xml:space="preserve"> </w:t>
      </w:r>
      <w:r w:rsidR="00A1412E" w:rsidRPr="000276CF">
        <w:rPr>
          <w:rFonts w:ascii="Arial" w:hAnsi="Arial" w:cs="Arial"/>
          <w:color w:val="000000"/>
          <w:sz w:val="22"/>
          <w:szCs w:val="22"/>
        </w:rPr>
        <w:t xml:space="preserve">the </w:t>
      </w:r>
      <w:r w:rsidRPr="000276CF">
        <w:rPr>
          <w:rFonts w:ascii="Arial" w:hAnsi="Arial" w:cs="Arial"/>
          <w:sz w:val="22"/>
          <w:szCs w:val="22"/>
        </w:rPr>
        <w:t>Schedules</w:t>
      </w:r>
      <w:r w:rsidR="00A1412E" w:rsidRPr="000276CF">
        <w:rPr>
          <w:rFonts w:ascii="Arial" w:hAnsi="Arial" w:cs="Arial"/>
          <w:sz w:val="22"/>
          <w:szCs w:val="22"/>
        </w:rPr>
        <w:t xml:space="preserve"> to the Call-Off Terms</w:t>
      </w:r>
      <w:r w:rsidR="0039317A" w:rsidRPr="000276CF">
        <w:rPr>
          <w:rFonts w:ascii="Arial" w:hAnsi="Arial" w:cs="Arial"/>
          <w:color w:val="000000"/>
          <w:sz w:val="22"/>
          <w:szCs w:val="22"/>
        </w:rPr>
        <w:t>)</w:t>
      </w:r>
      <w:r w:rsidRPr="000276CF">
        <w:rPr>
          <w:rFonts w:ascii="Arial" w:hAnsi="Arial" w:cs="Arial"/>
          <w:color w:val="000000"/>
          <w:sz w:val="22"/>
          <w:szCs w:val="22"/>
        </w:rPr>
        <w:t xml:space="preserve"> shall constitute a</w:t>
      </w:r>
      <w:r w:rsidR="00904E3C" w:rsidRPr="000276CF">
        <w:rPr>
          <w:rFonts w:ascii="Arial" w:hAnsi="Arial" w:cs="Arial"/>
          <w:color w:val="000000"/>
          <w:sz w:val="22"/>
          <w:szCs w:val="22"/>
        </w:rPr>
        <w:t xml:space="preserve"> Call-Off Contract</w:t>
      </w:r>
      <w:r w:rsidR="0039317A" w:rsidRPr="000276CF">
        <w:rPr>
          <w:rFonts w:ascii="Arial" w:hAnsi="Arial" w:cs="Arial"/>
          <w:color w:val="000000"/>
          <w:sz w:val="22"/>
          <w:szCs w:val="22"/>
        </w:rPr>
        <w:t>.</w:t>
      </w:r>
      <w:bookmarkEnd w:id="16"/>
      <w:r w:rsidR="0039317A" w:rsidRPr="000276CF">
        <w:rPr>
          <w:rFonts w:ascii="Arial" w:hAnsi="Arial" w:cs="Arial"/>
          <w:color w:val="000000"/>
          <w:sz w:val="22"/>
          <w:szCs w:val="22"/>
        </w:rPr>
        <w:t xml:space="preserve"> </w:t>
      </w:r>
    </w:p>
    <w:p w:rsidR="00904E3C" w:rsidRPr="000276CF" w:rsidRDefault="00904E3C" w:rsidP="000276CF">
      <w:pPr>
        <w:pStyle w:val="Heading2"/>
        <w:tabs>
          <w:tab w:val="clear" w:pos="576"/>
        </w:tabs>
        <w:spacing w:before="0" w:after="240" w:line="360" w:lineRule="auto"/>
        <w:ind w:left="720" w:hanging="720"/>
        <w:rPr>
          <w:rFonts w:ascii="Arial" w:hAnsi="Arial" w:cs="Arial"/>
          <w:color w:val="000000"/>
          <w:sz w:val="22"/>
          <w:szCs w:val="22"/>
        </w:rPr>
      </w:pPr>
      <w:r w:rsidRPr="000276CF">
        <w:rPr>
          <w:rFonts w:ascii="Arial" w:hAnsi="Arial" w:cs="Arial"/>
          <w:sz w:val="22"/>
          <w:szCs w:val="22"/>
        </w:rPr>
        <w:t>The</w:t>
      </w:r>
      <w:r w:rsidRPr="000276CF">
        <w:rPr>
          <w:rFonts w:ascii="Arial" w:hAnsi="Arial" w:cs="Arial"/>
          <w:color w:val="000000"/>
          <w:sz w:val="22"/>
          <w:szCs w:val="22"/>
        </w:rPr>
        <w:t xml:space="preserve"> </w:t>
      </w:r>
      <w:r w:rsidRPr="000276CF">
        <w:rPr>
          <w:rFonts w:ascii="Arial" w:hAnsi="Arial" w:cs="Arial"/>
          <w:sz w:val="22"/>
          <w:szCs w:val="22"/>
        </w:rPr>
        <w:t>Call</w:t>
      </w:r>
      <w:r w:rsidRPr="000276CF">
        <w:rPr>
          <w:rFonts w:ascii="Arial" w:hAnsi="Arial" w:cs="Arial"/>
          <w:color w:val="000000"/>
          <w:sz w:val="22"/>
          <w:szCs w:val="22"/>
        </w:rPr>
        <w:t xml:space="preserve">-Off Terms are </w:t>
      </w:r>
      <w:r w:rsidR="00B43C6B" w:rsidRPr="000276CF">
        <w:rPr>
          <w:rFonts w:ascii="Arial" w:hAnsi="Arial" w:cs="Arial"/>
          <w:color w:val="000000"/>
          <w:sz w:val="22"/>
          <w:szCs w:val="22"/>
        </w:rPr>
        <w:t xml:space="preserve">enhanced by and </w:t>
      </w:r>
      <w:r w:rsidRPr="000276CF">
        <w:rPr>
          <w:rFonts w:ascii="Arial" w:hAnsi="Arial" w:cs="Arial"/>
          <w:color w:val="000000"/>
          <w:sz w:val="22"/>
          <w:szCs w:val="22"/>
        </w:rPr>
        <w:t xml:space="preserve">subject to the </w:t>
      </w:r>
      <w:r w:rsidR="00B43C6B" w:rsidRPr="000276CF">
        <w:rPr>
          <w:rFonts w:ascii="Arial" w:hAnsi="Arial" w:cs="Arial"/>
          <w:color w:val="000000"/>
          <w:sz w:val="22"/>
          <w:szCs w:val="22"/>
        </w:rPr>
        <w:t xml:space="preserve">contents of </w:t>
      </w:r>
      <w:r w:rsidR="00A85B67" w:rsidRPr="000276CF">
        <w:rPr>
          <w:rFonts w:ascii="Arial" w:hAnsi="Arial" w:cs="Arial"/>
          <w:color w:val="000000"/>
          <w:sz w:val="22"/>
          <w:szCs w:val="22"/>
        </w:rPr>
        <w:t>this</w:t>
      </w:r>
      <w:r w:rsidRPr="000276CF">
        <w:rPr>
          <w:rFonts w:ascii="Arial" w:hAnsi="Arial" w:cs="Arial"/>
          <w:color w:val="000000"/>
          <w:sz w:val="22"/>
          <w:szCs w:val="22"/>
        </w:rPr>
        <w:t xml:space="preserve"> Call-Off Form</w:t>
      </w:r>
      <w:r w:rsidR="00052AAB" w:rsidRPr="000276CF">
        <w:rPr>
          <w:rFonts w:ascii="Arial" w:hAnsi="Arial" w:cs="Arial"/>
          <w:color w:val="000000"/>
          <w:sz w:val="22"/>
          <w:szCs w:val="22"/>
        </w:rPr>
        <w:t xml:space="preserve"> and any of its </w:t>
      </w:r>
      <w:r w:rsidR="00031C3A" w:rsidRPr="000276CF">
        <w:rPr>
          <w:rFonts w:ascii="Arial" w:hAnsi="Arial" w:cs="Arial"/>
          <w:color w:val="000000"/>
          <w:sz w:val="22"/>
          <w:szCs w:val="22"/>
        </w:rPr>
        <w:t>a</w:t>
      </w:r>
      <w:r w:rsidR="00052AAB" w:rsidRPr="000276CF">
        <w:rPr>
          <w:rFonts w:ascii="Arial" w:hAnsi="Arial" w:cs="Arial"/>
          <w:color w:val="000000"/>
          <w:sz w:val="22"/>
          <w:szCs w:val="22"/>
        </w:rPr>
        <w:t>ppendices</w:t>
      </w:r>
      <w:r w:rsidRPr="000276CF">
        <w:rPr>
          <w:rFonts w:ascii="Arial" w:hAnsi="Arial" w:cs="Arial"/>
          <w:color w:val="000000"/>
          <w:sz w:val="22"/>
          <w:szCs w:val="22"/>
        </w:rPr>
        <w:t xml:space="preserve">. </w:t>
      </w:r>
    </w:p>
    <w:p w:rsidR="00904E3C" w:rsidRPr="000276CF" w:rsidRDefault="00904E3C" w:rsidP="000276CF">
      <w:pPr>
        <w:pStyle w:val="Heading2"/>
        <w:tabs>
          <w:tab w:val="clear" w:pos="576"/>
        </w:tabs>
        <w:spacing w:before="0" w:after="240" w:line="360" w:lineRule="auto"/>
        <w:ind w:left="720" w:hanging="720"/>
        <w:rPr>
          <w:rFonts w:ascii="Arial" w:hAnsi="Arial" w:cs="Arial"/>
          <w:color w:val="000000"/>
          <w:sz w:val="22"/>
          <w:szCs w:val="22"/>
        </w:rPr>
      </w:pPr>
      <w:r w:rsidRPr="000276CF">
        <w:rPr>
          <w:rFonts w:ascii="Arial" w:hAnsi="Arial" w:cs="Arial"/>
          <w:color w:val="000000"/>
          <w:sz w:val="22"/>
          <w:szCs w:val="22"/>
        </w:rPr>
        <w:lastRenderedPageBreak/>
        <w:t xml:space="preserve">The </w:t>
      </w:r>
      <w:r w:rsidRPr="000276CF">
        <w:rPr>
          <w:rFonts w:ascii="Arial" w:hAnsi="Arial" w:cs="Arial"/>
          <w:sz w:val="22"/>
          <w:szCs w:val="22"/>
        </w:rPr>
        <w:t>Services</w:t>
      </w:r>
      <w:r w:rsidRPr="000276CF">
        <w:rPr>
          <w:rFonts w:ascii="Arial" w:hAnsi="Arial" w:cs="Arial"/>
          <w:color w:val="000000"/>
          <w:sz w:val="22"/>
          <w:szCs w:val="22"/>
        </w:rPr>
        <w:t xml:space="preserve"> are to be provided for the benefit of:</w:t>
      </w:r>
    </w:p>
    <w:p w:rsidR="00F85773" w:rsidRPr="000276CF" w:rsidRDefault="00904E3C" w:rsidP="000276CF">
      <w:pPr>
        <w:pStyle w:val="Heading3"/>
        <w:tabs>
          <w:tab w:val="clear" w:pos="720"/>
        </w:tabs>
        <w:spacing w:before="0" w:after="240" w:line="360" w:lineRule="auto"/>
        <w:ind w:left="1440"/>
        <w:rPr>
          <w:rFonts w:ascii="Arial" w:hAnsi="Arial" w:cs="Arial"/>
          <w:color w:val="000000"/>
          <w:sz w:val="22"/>
          <w:szCs w:val="22"/>
        </w:rPr>
      </w:pPr>
      <w:proofErr w:type="gramStart"/>
      <w:r w:rsidRPr="000276CF">
        <w:rPr>
          <w:rFonts w:ascii="Arial" w:hAnsi="Arial" w:cs="Arial"/>
          <w:color w:val="000000"/>
          <w:sz w:val="22"/>
          <w:szCs w:val="22"/>
        </w:rPr>
        <w:t>the</w:t>
      </w:r>
      <w:proofErr w:type="gramEnd"/>
      <w:r w:rsidRPr="000276CF">
        <w:rPr>
          <w:rFonts w:ascii="Arial" w:hAnsi="Arial" w:cs="Arial"/>
          <w:color w:val="000000"/>
          <w:sz w:val="22"/>
          <w:szCs w:val="22"/>
        </w:rPr>
        <w:t xml:space="preserve"> Customer Authority;</w:t>
      </w:r>
      <w:r w:rsidR="004A0C42" w:rsidRPr="000276CF">
        <w:rPr>
          <w:rFonts w:ascii="Arial" w:hAnsi="Arial" w:cs="Arial"/>
          <w:color w:val="000000"/>
          <w:sz w:val="22"/>
          <w:szCs w:val="22"/>
        </w:rPr>
        <w:t xml:space="preserve"> and</w:t>
      </w:r>
      <w:r w:rsidR="00F85773" w:rsidRPr="000276CF">
        <w:rPr>
          <w:rFonts w:ascii="Arial" w:hAnsi="Arial" w:cs="Arial"/>
          <w:color w:val="000000"/>
          <w:sz w:val="22"/>
          <w:szCs w:val="22"/>
        </w:rPr>
        <w:t xml:space="preserve"> </w:t>
      </w:r>
    </w:p>
    <w:p w:rsidR="00F85773" w:rsidRPr="000276CF" w:rsidRDefault="00904E3C" w:rsidP="000276CF">
      <w:pPr>
        <w:pStyle w:val="Heading3"/>
        <w:tabs>
          <w:tab w:val="clear" w:pos="720"/>
        </w:tabs>
        <w:spacing w:before="0" w:after="240" w:line="360" w:lineRule="auto"/>
        <w:ind w:left="1440"/>
        <w:rPr>
          <w:rFonts w:ascii="Arial" w:hAnsi="Arial" w:cs="Arial"/>
          <w:color w:val="000000"/>
          <w:sz w:val="22"/>
          <w:szCs w:val="22"/>
        </w:rPr>
      </w:pPr>
      <w:proofErr w:type="gramStart"/>
      <w:r w:rsidRPr="000276CF">
        <w:rPr>
          <w:rFonts w:ascii="Arial" w:hAnsi="Arial" w:cs="Arial"/>
          <w:color w:val="000000"/>
          <w:sz w:val="22"/>
          <w:szCs w:val="22"/>
        </w:rPr>
        <w:t>the</w:t>
      </w:r>
      <w:proofErr w:type="gramEnd"/>
      <w:r w:rsidRPr="000276CF">
        <w:rPr>
          <w:rFonts w:ascii="Arial" w:hAnsi="Arial" w:cs="Arial"/>
          <w:color w:val="000000"/>
          <w:sz w:val="22"/>
          <w:szCs w:val="22"/>
        </w:rPr>
        <w:t xml:space="preserve"> </w:t>
      </w:r>
      <w:r w:rsidR="005C4478" w:rsidRPr="000276CF">
        <w:rPr>
          <w:rFonts w:ascii="Arial" w:hAnsi="Arial" w:cs="Arial"/>
          <w:color w:val="000000"/>
          <w:sz w:val="22"/>
          <w:szCs w:val="22"/>
        </w:rPr>
        <w:t>Indirect</w:t>
      </w:r>
      <w:r w:rsidR="005C4478" w:rsidRPr="000276CF">
        <w:rPr>
          <w:rFonts w:ascii="Arial" w:hAnsi="Arial" w:cs="Arial"/>
          <w:noProof/>
          <w:color w:val="000000"/>
          <w:sz w:val="22"/>
          <w:szCs w:val="22"/>
          <w:lang w:eastAsia="en-GB"/>
        </w:rPr>
        <w:t xml:space="preserve"> </w:t>
      </w:r>
      <w:r w:rsidRPr="000276CF">
        <w:rPr>
          <w:rFonts w:ascii="Arial" w:hAnsi="Arial" w:cs="Arial"/>
          <w:color w:val="000000"/>
          <w:sz w:val="22"/>
          <w:szCs w:val="22"/>
        </w:rPr>
        <w:t xml:space="preserve">Customers set out in </w:t>
      </w:r>
      <w:r w:rsidR="00E208C9" w:rsidRPr="000276CF">
        <w:rPr>
          <w:rFonts w:ascii="Arial" w:hAnsi="Arial" w:cs="Arial"/>
          <w:color w:val="000000"/>
          <w:sz w:val="22"/>
          <w:szCs w:val="22"/>
        </w:rPr>
        <w:t>Appendix 1</w:t>
      </w:r>
      <w:r w:rsidR="005C4478" w:rsidRPr="000276CF">
        <w:rPr>
          <w:rFonts w:ascii="Arial" w:hAnsi="Arial" w:cs="Arial"/>
          <w:color w:val="000000"/>
          <w:sz w:val="22"/>
          <w:szCs w:val="22"/>
        </w:rPr>
        <w:t xml:space="preserve"> </w:t>
      </w:r>
      <w:r w:rsidRPr="000276CF">
        <w:rPr>
          <w:rFonts w:ascii="Arial" w:hAnsi="Arial" w:cs="Arial"/>
          <w:color w:val="000000"/>
          <w:sz w:val="22"/>
          <w:szCs w:val="22"/>
        </w:rPr>
        <w:t>to this Call-Off Form</w:t>
      </w:r>
      <w:r w:rsidR="00E208C9" w:rsidRPr="000276CF">
        <w:rPr>
          <w:rFonts w:ascii="Arial" w:hAnsi="Arial" w:cs="Arial"/>
          <w:color w:val="000000"/>
          <w:sz w:val="22"/>
          <w:szCs w:val="22"/>
        </w:rPr>
        <w:t>.</w:t>
      </w:r>
    </w:p>
    <w:p w:rsidR="00B94425" w:rsidRPr="000276CF" w:rsidRDefault="004E4872" w:rsidP="000276CF">
      <w:pPr>
        <w:pStyle w:val="Heading1"/>
        <w:tabs>
          <w:tab w:val="clear" w:pos="432"/>
          <w:tab w:val="num" w:pos="720"/>
        </w:tabs>
        <w:spacing w:before="0" w:after="240" w:line="360" w:lineRule="auto"/>
        <w:ind w:left="720" w:hanging="720"/>
        <w:rPr>
          <w:rFonts w:cs="Arial"/>
          <w:color w:val="000000"/>
          <w:szCs w:val="22"/>
        </w:rPr>
      </w:pPr>
      <w:r w:rsidRPr="000276CF">
        <w:rPr>
          <w:rFonts w:cs="Arial"/>
          <w:color w:val="000000"/>
          <w:szCs w:val="22"/>
        </w:rPr>
        <w:t xml:space="preserve">CALL-OFF </w:t>
      </w:r>
      <w:r w:rsidR="0077314C" w:rsidRPr="000276CF">
        <w:rPr>
          <w:rFonts w:cs="Arial"/>
          <w:color w:val="000000"/>
          <w:szCs w:val="22"/>
        </w:rPr>
        <w:t>CO</w:t>
      </w:r>
      <w:r w:rsidR="00B94425" w:rsidRPr="000276CF">
        <w:rPr>
          <w:rFonts w:cs="Arial"/>
          <w:color w:val="000000"/>
          <w:szCs w:val="22"/>
        </w:rPr>
        <w:t>OPERATION AGREEMENT</w:t>
      </w:r>
    </w:p>
    <w:p w:rsidR="00B94425" w:rsidRPr="000276CF" w:rsidRDefault="0077314C" w:rsidP="000276CF">
      <w:pPr>
        <w:pStyle w:val="Heading2"/>
        <w:tabs>
          <w:tab w:val="clear" w:pos="576"/>
        </w:tabs>
        <w:spacing w:before="0" w:after="240" w:line="360" w:lineRule="auto"/>
        <w:ind w:left="720" w:hanging="720"/>
        <w:rPr>
          <w:rFonts w:ascii="Arial" w:hAnsi="Arial" w:cs="Arial"/>
          <w:color w:val="000000"/>
          <w:sz w:val="22"/>
          <w:szCs w:val="22"/>
        </w:rPr>
      </w:pPr>
      <w:r w:rsidRPr="000276CF">
        <w:rPr>
          <w:rFonts w:ascii="Arial" w:hAnsi="Arial" w:cs="Arial"/>
          <w:color w:val="000000"/>
          <w:sz w:val="22"/>
          <w:szCs w:val="22"/>
        </w:rPr>
        <w:t xml:space="preserve">In </w:t>
      </w:r>
      <w:r w:rsidRPr="000276CF">
        <w:rPr>
          <w:rFonts w:ascii="Arial" w:hAnsi="Arial" w:cs="Arial"/>
          <w:sz w:val="22"/>
          <w:szCs w:val="22"/>
        </w:rPr>
        <w:t>accordance</w:t>
      </w:r>
      <w:r w:rsidRPr="000276CF">
        <w:rPr>
          <w:rFonts w:ascii="Arial" w:hAnsi="Arial" w:cs="Arial"/>
          <w:color w:val="000000"/>
          <w:sz w:val="22"/>
          <w:szCs w:val="22"/>
        </w:rPr>
        <w:t xml:space="preserve"> with Clause 7.</w:t>
      </w:r>
      <w:r w:rsidR="00FC4E02" w:rsidRPr="000276CF">
        <w:rPr>
          <w:rFonts w:ascii="Arial" w:hAnsi="Arial" w:cs="Arial"/>
          <w:color w:val="000000"/>
          <w:sz w:val="22"/>
          <w:szCs w:val="22"/>
        </w:rPr>
        <w:t>4.</w:t>
      </w:r>
      <w:r w:rsidRPr="000276CF">
        <w:rPr>
          <w:rFonts w:ascii="Arial" w:hAnsi="Arial" w:cs="Arial"/>
          <w:color w:val="000000"/>
          <w:sz w:val="22"/>
          <w:szCs w:val="22"/>
        </w:rPr>
        <w:t>2.2 of the Framework Agreement, t</w:t>
      </w:r>
      <w:r w:rsidR="00B94425" w:rsidRPr="000276CF">
        <w:rPr>
          <w:rFonts w:ascii="Arial" w:hAnsi="Arial" w:cs="Arial"/>
          <w:color w:val="000000"/>
          <w:sz w:val="22"/>
          <w:szCs w:val="22"/>
        </w:rPr>
        <w:t xml:space="preserve">he Customer Authority does </w:t>
      </w:r>
      <w:r w:rsidR="00575AAE" w:rsidRPr="00575AAE">
        <w:rPr>
          <w:rFonts w:ascii="Arial" w:hAnsi="Arial" w:cs="Arial"/>
          <w:color w:val="000000"/>
          <w:sz w:val="22"/>
          <w:szCs w:val="22"/>
        </w:rPr>
        <w:t>not require</w:t>
      </w:r>
      <w:r w:rsidR="00B94425" w:rsidRPr="000276CF">
        <w:rPr>
          <w:rFonts w:ascii="Arial" w:hAnsi="Arial" w:cs="Arial"/>
          <w:color w:val="000000"/>
          <w:sz w:val="22"/>
          <w:szCs w:val="22"/>
        </w:rPr>
        <w:t xml:space="preserve"> th</w:t>
      </w:r>
      <w:r w:rsidRPr="000276CF">
        <w:rPr>
          <w:rFonts w:ascii="Arial" w:hAnsi="Arial" w:cs="Arial"/>
          <w:color w:val="000000"/>
          <w:sz w:val="22"/>
          <w:szCs w:val="22"/>
        </w:rPr>
        <w:t xml:space="preserve">e Contractor to enter into a </w:t>
      </w:r>
      <w:r w:rsidR="004E4872" w:rsidRPr="000276CF">
        <w:rPr>
          <w:rFonts w:ascii="Arial" w:hAnsi="Arial" w:cs="Arial"/>
          <w:color w:val="000000"/>
          <w:sz w:val="22"/>
          <w:szCs w:val="22"/>
        </w:rPr>
        <w:t xml:space="preserve">Call-Off </w:t>
      </w:r>
      <w:r w:rsidRPr="000276CF">
        <w:rPr>
          <w:rFonts w:ascii="Arial" w:hAnsi="Arial" w:cs="Arial"/>
          <w:color w:val="000000"/>
          <w:sz w:val="22"/>
          <w:szCs w:val="22"/>
        </w:rPr>
        <w:t>Co</w:t>
      </w:r>
      <w:r w:rsidR="00B94425" w:rsidRPr="000276CF">
        <w:rPr>
          <w:rFonts w:ascii="Arial" w:hAnsi="Arial" w:cs="Arial"/>
          <w:color w:val="000000"/>
          <w:sz w:val="22"/>
          <w:szCs w:val="22"/>
        </w:rPr>
        <w:t>operation Agreement</w:t>
      </w:r>
      <w:r w:rsidR="00FC149A" w:rsidRPr="000276CF">
        <w:rPr>
          <w:rFonts w:ascii="Arial" w:hAnsi="Arial" w:cs="Arial"/>
          <w:color w:val="000000"/>
          <w:sz w:val="22"/>
          <w:szCs w:val="22"/>
        </w:rPr>
        <w:t>,</w:t>
      </w:r>
      <w:r w:rsidR="00B94425" w:rsidRPr="000276CF">
        <w:rPr>
          <w:rFonts w:ascii="Arial" w:hAnsi="Arial" w:cs="Arial"/>
          <w:color w:val="000000"/>
          <w:sz w:val="22"/>
          <w:szCs w:val="22"/>
        </w:rPr>
        <w:t xml:space="preserve"> </w:t>
      </w:r>
      <w:r w:rsidR="00FC149A" w:rsidRPr="000276CF">
        <w:rPr>
          <w:rFonts w:ascii="Arial" w:hAnsi="Arial" w:cs="Arial"/>
          <w:color w:val="000000"/>
          <w:sz w:val="22"/>
          <w:szCs w:val="22"/>
        </w:rPr>
        <w:t xml:space="preserve">to be substantially </w:t>
      </w:r>
      <w:r w:rsidR="00B94425" w:rsidRPr="000276CF">
        <w:rPr>
          <w:rFonts w:ascii="Arial" w:hAnsi="Arial" w:cs="Arial"/>
          <w:color w:val="000000"/>
          <w:sz w:val="22"/>
          <w:szCs w:val="22"/>
        </w:rPr>
        <w:t xml:space="preserve">in the form set out in Schedule </w:t>
      </w:r>
      <w:r w:rsidR="00BF26C7" w:rsidRPr="000276CF">
        <w:rPr>
          <w:rFonts w:ascii="Arial" w:hAnsi="Arial" w:cs="Arial"/>
          <w:color w:val="000000"/>
          <w:sz w:val="22"/>
          <w:szCs w:val="22"/>
        </w:rPr>
        <w:t>6.</w:t>
      </w:r>
      <w:r w:rsidR="004E4872" w:rsidRPr="000276CF">
        <w:rPr>
          <w:rFonts w:ascii="Arial" w:hAnsi="Arial" w:cs="Arial"/>
          <w:color w:val="000000"/>
          <w:sz w:val="22"/>
          <w:szCs w:val="22"/>
        </w:rPr>
        <w:t>7</w:t>
      </w:r>
      <w:r w:rsidR="00B94425" w:rsidRPr="000276CF">
        <w:rPr>
          <w:rFonts w:ascii="Arial" w:hAnsi="Arial" w:cs="Arial"/>
          <w:color w:val="000000"/>
          <w:sz w:val="22"/>
          <w:szCs w:val="22"/>
        </w:rPr>
        <w:t xml:space="preserve"> </w:t>
      </w:r>
      <w:r w:rsidR="00DB24E1" w:rsidRPr="000276CF">
        <w:rPr>
          <w:rFonts w:ascii="Arial" w:hAnsi="Arial" w:cs="Arial"/>
          <w:color w:val="000000"/>
          <w:sz w:val="22"/>
          <w:szCs w:val="22"/>
        </w:rPr>
        <w:t>(</w:t>
      </w:r>
      <w:r w:rsidR="00BF26C7" w:rsidRPr="000276CF">
        <w:rPr>
          <w:rFonts w:ascii="Arial" w:hAnsi="Arial" w:cs="Arial"/>
          <w:color w:val="000000"/>
          <w:sz w:val="22"/>
          <w:szCs w:val="22"/>
        </w:rPr>
        <w:t xml:space="preserve">Call-Off </w:t>
      </w:r>
      <w:r w:rsidR="00DB24E1" w:rsidRPr="000276CF">
        <w:rPr>
          <w:rFonts w:ascii="Arial" w:hAnsi="Arial" w:cs="Arial"/>
          <w:color w:val="000000"/>
          <w:sz w:val="22"/>
          <w:szCs w:val="22"/>
        </w:rPr>
        <w:t xml:space="preserve">Cooperation Agreement) </w:t>
      </w:r>
      <w:r w:rsidR="00B94425" w:rsidRPr="000276CF">
        <w:rPr>
          <w:rFonts w:ascii="Arial" w:hAnsi="Arial" w:cs="Arial"/>
          <w:color w:val="000000"/>
          <w:sz w:val="22"/>
          <w:szCs w:val="22"/>
        </w:rPr>
        <w:t xml:space="preserve">of the </w:t>
      </w:r>
      <w:r w:rsidR="00BF26C7" w:rsidRPr="000276CF">
        <w:rPr>
          <w:rFonts w:ascii="Arial" w:hAnsi="Arial" w:cs="Arial"/>
          <w:color w:val="000000"/>
          <w:sz w:val="22"/>
          <w:szCs w:val="22"/>
        </w:rPr>
        <w:t>Call-Off Terms</w:t>
      </w:r>
      <w:r w:rsidR="00B94425" w:rsidRPr="000276CF">
        <w:rPr>
          <w:rFonts w:ascii="Arial" w:hAnsi="Arial" w:cs="Arial"/>
          <w:color w:val="000000"/>
          <w:sz w:val="22"/>
          <w:szCs w:val="22"/>
        </w:rPr>
        <w:t xml:space="preserve">. </w:t>
      </w:r>
    </w:p>
    <w:p w:rsidR="00B94425" w:rsidRPr="00D51890" w:rsidRDefault="00D51890" w:rsidP="000276CF">
      <w:pPr>
        <w:pStyle w:val="Heading2"/>
        <w:tabs>
          <w:tab w:val="clear" w:pos="576"/>
        </w:tabs>
        <w:spacing w:before="0" w:after="240" w:line="360" w:lineRule="auto"/>
        <w:ind w:left="720" w:hanging="720"/>
        <w:rPr>
          <w:rFonts w:ascii="Arial" w:hAnsi="Arial" w:cs="Arial"/>
          <w:color w:val="000000"/>
          <w:sz w:val="22"/>
          <w:szCs w:val="22"/>
        </w:rPr>
      </w:pPr>
      <w:r w:rsidRPr="00D51890">
        <w:rPr>
          <w:rFonts w:ascii="Arial" w:hAnsi="Arial" w:cs="Arial"/>
          <w:color w:val="000000"/>
          <w:sz w:val="22"/>
          <w:szCs w:val="22"/>
        </w:rPr>
        <w:t>NOT USED</w:t>
      </w:r>
    </w:p>
    <w:p w:rsidR="004625CD" w:rsidRPr="000276CF" w:rsidRDefault="00A07293" w:rsidP="000276CF">
      <w:pPr>
        <w:pStyle w:val="Heading1"/>
        <w:tabs>
          <w:tab w:val="clear" w:pos="432"/>
          <w:tab w:val="num" w:pos="720"/>
        </w:tabs>
        <w:spacing w:before="0" w:after="240" w:line="360" w:lineRule="auto"/>
        <w:ind w:left="720" w:hanging="720"/>
        <w:jc w:val="both"/>
        <w:rPr>
          <w:rFonts w:cs="Arial"/>
          <w:color w:val="000000"/>
          <w:szCs w:val="22"/>
        </w:rPr>
      </w:pPr>
      <w:r w:rsidRPr="000276CF">
        <w:rPr>
          <w:rFonts w:cs="Arial"/>
          <w:color w:val="000000"/>
          <w:szCs w:val="22"/>
        </w:rPr>
        <w:t>CODE OF CONNECTION</w:t>
      </w:r>
      <w:r w:rsidR="00593402" w:rsidRPr="000276CF">
        <w:rPr>
          <w:rFonts w:cs="Arial"/>
          <w:color w:val="000000"/>
          <w:szCs w:val="22"/>
        </w:rPr>
        <w:t xml:space="preserve"> AND </w:t>
      </w:r>
      <w:r w:rsidR="0037440D" w:rsidRPr="000276CF">
        <w:rPr>
          <w:rFonts w:cs="Arial"/>
          <w:color w:val="000000"/>
          <w:szCs w:val="22"/>
        </w:rPr>
        <w:t>PSN COMPLIANCE CERTIFICATE</w:t>
      </w:r>
      <w:r w:rsidR="00B16103">
        <w:rPr>
          <w:rFonts w:cs="Arial"/>
          <w:color w:val="000000"/>
          <w:szCs w:val="22"/>
        </w:rPr>
        <w:t xml:space="preserve"> (APPLICABLE TO ANY PSN SERVICES)</w:t>
      </w:r>
    </w:p>
    <w:p w:rsidR="00A87B07" w:rsidRPr="00F3163C" w:rsidRDefault="00A87B07" w:rsidP="000276CF">
      <w:pPr>
        <w:pStyle w:val="Heading2"/>
        <w:tabs>
          <w:tab w:val="clear" w:pos="576"/>
        </w:tabs>
        <w:spacing w:before="0" w:after="240" w:line="360" w:lineRule="auto"/>
        <w:ind w:left="720" w:hanging="720"/>
        <w:rPr>
          <w:rFonts w:ascii="Arial" w:hAnsi="Arial" w:cs="Arial"/>
          <w:sz w:val="22"/>
          <w:szCs w:val="22"/>
        </w:rPr>
      </w:pPr>
      <w:r w:rsidRPr="000276CF">
        <w:rPr>
          <w:rFonts w:ascii="Arial" w:hAnsi="Arial" w:cs="Arial"/>
          <w:sz w:val="22"/>
          <w:szCs w:val="22"/>
        </w:rPr>
        <w:t>As required under Clause 7</w:t>
      </w:r>
      <w:r w:rsidR="00415773" w:rsidRPr="000276CF">
        <w:rPr>
          <w:rFonts w:ascii="Arial" w:hAnsi="Arial" w:cs="Arial"/>
          <w:sz w:val="22"/>
          <w:szCs w:val="22"/>
        </w:rPr>
        <w:t>.1</w:t>
      </w:r>
      <w:r w:rsidRPr="000276CF">
        <w:rPr>
          <w:rFonts w:ascii="Arial" w:hAnsi="Arial" w:cs="Arial"/>
          <w:sz w:val="22"/>
          <w:szCs w:val="22"/>
        </w:rPr>
        <w:t xml:space="preserve"> of the Framework Agreement, the </w:t>
      </w:r>
      <w:r w:rsidRPr="000276CF">
        <w:rPr>
          <w:rFonts w:ascii="Arial" w:hAnsi="Arial" w:cs="Arial"/>
          <w:color w:val="000000"/>
          <w:sz w:val="22"/>
          <w:szCs w:val="22"/>
        </w:rPr>
        <w:t xml:space="preserve">Framework Authority approved the Customer Authority’s connection to </w:t>
      </w:r>
      <w:r w:rsidR="00034A88">
        <w:rPr>
          <w:rFonts w:ascii="Arial" w:hAnsi="Arial" w:cs="Arial"/>
          <w:color w:val="000000"/>
          <w:sz w:val="22"/>
          <w:szCs w:val="22"/>
        </w:rPr>
        <w:t>PSN</w:t>
      </w:r>
      <w:r w:rsidRPr="000276CF">
        <w:rPr>
          <w:rFonts w:ascii="Arial" w:hAnsi="Arial" w:cs="Arial"/>
          <w:color w:val="000000"/>
          <w:sz w:val="22"/>
          <w:szCs w:val="22"/>
        </w:rPr>
        <w:t xml:space="preserve"> Services</w:t>
      </w:r>
      <w:r w:rsidR="00BF26C7" w:rsidRPr="000276CF">
        <w:rPr>
          <w:rFonts w:ascii="Arial" w:hAnsi="Arial" w:cs="Arial"/>
          <w:color w:val="000000"/>
          <w:sz w:val="22"/>
          <w:szCs w:val="22"/>
        </w:rPr>
        <w:t xml:space="preserve"> by issuing a </w:t>
      </w:r>
      <w:r w:rsidR="00F631FF" w:rsidRPr="000276CF">
        <w:rPr>
          <w:rFonts w:ascii="Arial" w:hAnsi="Arial" w:cs="Arial"/>
          <w:color w:val="000000"/>
          <w:sz w:val="22"/>
          <w:szCs w:val="22"/>
        </w:rPr>
        <w:t xml:space="preserve">PSN Compliance </w:t>
      </w:r>
      <w:r w:rsidR="00BF26C7" w:rsidRPr="000276CF">
        <w:rPr>
          <w:rFonts w:ascii="Arial" w:hAnsi="Arial" w:cs="Arial"/>
          <w:color w:val="000000"/>
          <w:sz w:val="22"/>
          <w:szCs w:val="22"/>
        </w:rPr>
        <w:t xml:space="preserve">Certificate </w:t>
      </w:r>
      <w:r w:rsidR="00BF26C7" w:rsidRPr="00F3163C">
        <w:rPr>
          <w:rFonts w:ascii="Arial" w:hAnsi="Arial" w:cs="Arial"/>
          <w:color w:val="000000"/>
          <w:sz w:val="22"/>
          <w:szCs w:val="22"/>
        </w:rPr>
        <w:t xml:space="preserve">dated </w:t>
      </w:r>
      <w:r w:rsidR="00F3163C" w:rsidRPr="00F3163C">
        <w:rPr>
          <w:rFonts w:ascii="Arial" w:hAnsi="Arial" w:cs="Arial"/>
          <w:color w:val="000000"/>
          <w:sz w:val="22"/>
          <w:szCs w:val="22"/>
        </w:rPr>
        <w:t>4</w:t>
      </w:r>
      <w:r w:rsidR="00F3163C" w:rsidRPr="00F3163C">
        <w:rPr>
          <w:rFonts w:ascii="Arial" w:hAnsi="Arial" w:cs="Arial"/>
          <w:color w:val="000000"/>
          <w:sz w:val="22"/>
          <w:szCs w:val="22"/>
          <w:vertAlign w:val="superscript"/>
        </w:rPr>
        <w:t>th</w:t>
      </w:r>
      <w:r w:rsidR="00F3163C" w:rsidRPr="00F3163C">
        <w:rPr>
          <w:rFonts w:ascii="Arial" w:hAnsi="Arial" w:cs="Arial"/>
          <w:color w:val="000000"/>
          <w:sz w:val="22"/>
          <w:szCs w:val="22"/>
        </w:rPr>
        <w:t xml:space="preserve"> August 2014.</w:t>
      </w:r>
    </w:p>
    <w:p w:rsidR="008D2664" w:rsidRPr="000276CF" w:rsidRDefault="004625CD" w:rsidP="000276CF">
      <w:pPr>
        <w:pStyle w:val="Heading2"/>
        <w:tabs>
          <w:tab w:val="clear" w:pos="576"/>
        </w:tabs>
        <w:spacing w:before="0" w:after="240" w:line="360" w:lineRule="auto"/>
        <w:ind w:left="720" w:hanging="720"/>
        <w:rPr>
          <w:rFonts w:ascii="Arial" w:hAnsi="Arial" w:cs="Arial"/>
          <w:sz w:val="22"/>
          <w:szCs w:val="22"/>
        </w:rPr>
      </w:pPr>
      <w:r w:rsidRPr="000276CF">
        <w:rPr>
          <w:rFonts w:ascii="Arial" w:hAnsi="Arial" w:cs="Arial"/>
          <w:sz w:val="22"/>
          <w:szCs w:val="22"/>
        </w:rPr>
        <w:t xml:space="preserve">As required </w:t>
      </w:r>
      <w:r w:rsidR="00E612BE" w:rsidRPr="000276CF">
        <w:rPr>
          <w:rFonts w:ascii="Arial" w:hAnsi="Arial" w:cs="Arial"/>
          <w:sz w:val="22"/>
          <w:szCs w:val="22"/>
        </w:rPr>
        <w:t xml:space="preserve">under </w:t>
      </w:r>
      <w:r w:rsidRPr="000276CF">
        <w:rPr>
          <w:rFonts w:ascii="Arial" w:hAnsi="Arial" w:cs="Arial"/>
          <w:sz w:val="22"/>
          <w:szCs w:val="22"/>
        </w:rPr>
        <w:t xml:space="preserve">the </w:t>
      </w:r>
      <w:r w:rsidR="00A07293" w:rsidRPr="000276CF">
        <w:rPr>
          <w:rFonts w:ascii="Arial" w:hAnsi="Arial" w:cs="Arial"/>
          <w:sz w:val="22"/>
          <w:szCs w:val="22"/>
        </w:rPr>
        <w:t>Code of Connection</w:t>
      </w:r>
      <w:r w:rsidR="00593402" w:rsidRPr="000276CF">
        <w:rPr>
          <w:rFonts w:ascii="Arial" w:hAnsi="Arial" w:cs="Arial"/>
          <w:sz w:val="22"/>
          <w:szCs w:val="22"/>
        </w:rPr>
        <w:t xml:space="preserve"> </w:t>
      </w:r>
      <w:r w:rsidR="00E612BE" w:rsidRPr="000276CF">
        <w:rPr>
          <w:rFonts w:ascii="Arial" w:hAnsi="Arial" w:cs="Arial"/>
          <w:sz w:val="22"/>
          <w:szCs w:val="22"/>
        </w:rPr>
        <w:t xml:space="preserve">which the Customer Authority entered into on </w:t>
      </w:r>
      <w:r w:rsidR="00653EB8">
        <w:rPr>
          <w:rFonts w:ascii="Arial" w:hAnsi="Arial" w:cs="Arial"/>
          <w:sz w:val="22"/>
          <w:szCs w:val="22"/>
        </w:rPr>
        <w:t>2</w:t>
      </w:r>
      <w:r w:rsidR="00EA01AF">
        <w:rPr>
          <w:rFonts w:ascii="Arial" w:hAnsi="Arial" w:cs="Arial"/>
          <w:sz w:val="22"/>
          <w:szCs w:val="22"/>
        </w:rPr>
        <w:t>4</w:t>
      </w:r>
      <w:r w:rsidR="00EA01AF" w:rsidRPr="00EA01AF">
        <w:rPr>
          <w:rFonts w:ascii="Arial" w:hAnsi="Arial" w:cs="Arial"/>
          <w:sz w:val="22"/>
          <w:szCs w:val="22"/>
          <w:vertAlign w:val="superscript"/>
        </w:rPr>
        <w:t>th</w:t>
      </w:r>
      <w:r w:rsidR="00EA01AF">
        <w:rPr>
          <w:rFonts w:ascii="Arial" w:hAnsi="Arial" w:cs="Arial"/>
          <w:sz w:val="22"/>
          <w:szCs w:val="22"/>
        </w:rPr>
        <w:t xml:space="preserve"> </w:t>
      </w:r>
      <w:r w:rsidR="00653EB8">
        <w:rPr>
          <w:rFonts w:ascii="Arial" w:hAnsi="Arial" w:cs="Arial"/>
          <w:sz w:val="22"/>
          <w:szCs w:val="22"/>
        </w:rPr>
        <w:t>July 2013</w:t>
      </w:r>
      <w:r w:rsidR="00E60CFA">
        <w:rPr>
          <w:rFonts w:ascii="Arial" w:hAnsi="Arial" w:cs="Arial"/>
          <w:sz w:val="22"/>
          <w:szCs w:val="22"/>
        </w:rPr>
        <w:t xml:space="preserve"> a</w:t>
      </w:r>
      <w:r w:rsidR="00593402" w:rsidRPr="000276CF">
        <w:rPr>
          <w:rFonts w:ascii="Arial" w:hAnsi="Arial" w:cs="Arial"/>
          <w:sz w:val="22"/>
          <w:szCs w:val="22"/>
        </w:rPr>
        <w:t>nd without prejudice to the Contractor’s obligation under Clause 38.7.</w:t>
      </w:r>
      <w:r w:rsidR="00D52BC6" w:rsidRPr="000276CF">
        <w:rPr>
          <w:rFonts w:ascii="Arial" w:hAnsi="Arial" w:cs="Arial"/>
          <w:sz w:val="22"/>
          <w:szCs w:val="22"/>
        </w:rPr>
        <w:t>4</w:t>
      </w:r>
      <w:r w:rsidR="00593402" w:rsidRPr="000276CF">
        <w:rPr>
          <w:rFonts w:ascii="Arial" w:hAnsi="Arial" w:cs="Arial"/>
          <w:sz w:val="22"/>
          <w:szCs w:val="22"/>
        </w:rPr>
        <w:t xml:space="preserve"> of the Call-Off Terms</w:t>
      </w:r>
      <w:r w:rsidRPr="000276CF">
        <w:rPr>
          <w:rFonts w:ascii="Arial" w:hAnsi="Arial" w:cs="Arial"/>
          <w:sz w:val="22"/>
          <w:szCs w:val="22"/>
        </w:rPr>
        <w:t xml:space="preserve">, the Contractor shall perform the following obligations to support the </w:t>
      </w:r>
      <w:r w:rsidR="00A07293" w:rsidRPr="000276CF">
        <w:rPr>
          <w:rFonts w:ascii="Arial" w:hAnsi="Arial" w:cs="Arial"/>
          <w:sz w:val="22"/>
          <w:szCs w:val="22"/>
        </w:rPr>
        <w:t>Code of Connection</w:t>
      </w:r>
      <w:r w:rsidRPr="000276CF">
        <w:rPr>
          <w:rFonts w:ascii="Arial" w:hAnsi="Arial" w:cs="Arial"/>
          <w:sz w:val="22"/>
          <w:szCs w:val="22"/>
        </w:rPr>
        <w:t xml:space="preserve">: </w:t>
      </w:r>
      <w:r w:rsidR="00595389">
        <w:rPr>
          <w:rFonts w:ascii="Arial" w:hAnsi="Arial" w:cs="Arial"/>
          <w:sz w:val="22"/>
          <w:szCs w:val="22"/>
        </w:rPr>
        <w:t>NOT APPLICABLE</w:t>
      </w:r>
    </w:p>
    <w:p w:rsidR="00FC149A" w:rsidRPr="000276CF" w:rsidRDefault="00FC149A" w:rsidP="000276CF">
      <w:pPr>
        <w:pStyle w:val="Heading1"/>
        <w:tabs>
          <w:tab w:val="clear" w:pos="432"/>
          <w:tab w:val="num" w:pos="720"/>
        </w:tabs>
        <w:spacing w:before="0" w:after="240" w:line="360" w:lineRule="auto"/>
        <w:ind w:left="720" w:hanging="720"/>
        <w:jc w:val="both"/>
        <w:rPr>
          <w:rFonts w:cs="Arial"/>
          <w:color w:val="000000"/>
          <w:szCs w:val="22"/>
        </w:rPr>
      </w:pPr>
      <w:bookmarkStart w:id="17" w:name="_DV_C27"/>
      <w:r w:rsidRPr="000276CF">
        <w:rPr>
          <w:rFonts w:cs="Arial"/>
          <w:color w:val="000000"/>
          <w:szCs w:val="22"/>
        </w:rPr>
        <w:t>GUARANTEE</w:t>
      </w:r>
      <w:bookmarkStart w:id="18" w:name="_DV_C28"/>
      <w:bookmarkEnd w:id="17"/>
    </w:p>
    <w:p w:rsidR="00FC149A" w:rsidRPr="000276CF" w:rsidRDefault="00FC149A" w:rsidP="000276CF">
      <w:pPr>
        <w:pStyle w:val="Heading2"/>
        <w:tabs>
          <w:tab w:val="clear" w:pos="576"/>
        </w:tabs>
        <w:spacing w:before="0" w:after="240" w:line="360" w:lineRule="auto"/>
        <w:ind w:left="720" w:hanging="720"/>
        <w:rPr>
          <w:rFonts w:ascii="Arial" w:hAnsi="Arial" w:cs="Arial"/>
          <w:sz w:val="22"/>
          <w:szCs w:val="22"/>
        </w:rPr>
      </w:pPr>
      <w:bookmarkStart w:id="19" w:name="_DV_C29"/>
      <w:bookmarkEnd w:id="18"/>
      <w:r w:rsidRPr="000276CF">
        <w:rPr>
          <w:rFonts w:ascii="Arial" w:hAnsi="Arial" w:cs="Arial"/>
          <w:sz w:val="22"/>
          <w:szCs w:val="22"/>
        </w:rPr>
        <w:t xml:space="preserve">In accordance with Clause 50 of the Call-Off Terms, the Customer Authority </w:t>
      </w:r>
      <w:r w:rsidRPr="00AF42AF">
        <w:rPr>
          <w:rFonts w:ascii="Arial" w:hAnsi="Arial" w:cs="Arial"/>
          <w:sz w:val="22"/>
          <w:szCs w:val="22"/>
        </w:rPr>
        <w:t>does not require the Contractor to enter into a Guarantee substantially in the form set out</w:t>
      </w:r>
      <w:r w:rsidRPr="000276CF">
        <w:rPr>
          <w:rFonts w:ascii="Arial" w:hAnsi="Arial" w:cs="Arial"/>
          <w:sz w:val="22"/>
          <w:szCs w:val="22"/>
        </w:rPr>
        <w:t xml:space="preserve"> in Schedule 1</w:t>
      </w:r>
      <w:r w:rsidR="00C957E7" w:rsidRPr="000276CF">
        <w:rPr>
          <w:rFonts w:ascii="Arial" w:hAnsi="Arial" w:cs="Arial"/>
          <w:sz w:val="22"/>
          <w:szCs w:val="22"/>
        </w:rPr>
        <w:t>2</w:t>
      </w:r>
      <w:r w:rsidRPr="000276CF">
        <w:rPr>
          <w:rFonts w:ascii="Arial" w:hAnsi="Arial" w:cs="Arial"/>
          <w:sz w:val="22"/>
          <w:szCs w:val="22"/>
        </w:rPr>
        <w:t xml:space="preserve"> (Guarantee) of the Framework Agreement. </w:t>
      </w:r>
      <w:bookmarkStart w:id="20" w:name="_DV_C30"/>
      <w:bookmarkEnd w:id="19"/>
    </w:p>
    <w:p w:rsidR="00FC149A" w:rsidRPr="000276CF" w:rsidRDefault="00D51890" w:rsidP="000276CF">
      <w:pPr>
        <w:pStyle w:val="Heading2"/>
        <w:tabs>
          <w:tab w:val="clear" w:pos="576"/>
        </w:tabs>
        <w:spacing w:before="0" w:after="240" w:line="360" w:lineRule="auto"/>
        <w:ind w:left="720" w:hanging="720"/>
        <w:rPr>
          <w:rFonts w:ascii="Arial" w:hAnsi="Arial" w:cs="Arial"/>
          <w:sz w:val="22"/>
          <w:szCs w:val="22"/>
        </w:rPr>
      </w:pPr>
      <w:r>
        <w:rPr>
          <w:rFonts w:ascii="Arial" w:hAnsi="Arial" w:cs="Arial"/>
          <w:sz w:val="22"/>
          <w:szCs w:val="22"/>
        </w:rPr>
        <w:t>NOT USED</w:t>
      </w:r>
    </w:p>
    <w:bookmarkEnd w:id="20"/>
    <w:p w:rsidR="00823A86" w:rsidRDefault="008D2664" w:rsidP="000276CF">
      <w:pPr>
        <w:pStyle w:val="Heading1"/>
        <w:tabs>
          <w:tab w:val="clear" w:pos="432"/>
          <w:tab w:val="num" w:pos="720"/>
        </w:tabs>
        <w:spacing w:before="0" w:after="240" w:line="360" w:lineRule="auto"/>
        <w:ind w:left="720" w:hanging="720"/>
        <w:jc w:val="both"/>
        <w:rPr>
          <w:rFonts w:cs="Arial"/>
          <w:color w:val="000000"/>
          <w:szCs w:val="22"/>
        </w:rPr>
      </w:pPr>
      <w:r w:rsidRPr="000276CF">
        <w:rPr>
          <w:rFonts w:cs="Arial"/>
          <w:color w:val="000000"/>
          <w:szCs w:val="22"/>
        </w:rPr>
        <w:lastRenderedPageBreak/>
        <w:t>GOVERNING LAW</w:t>
      </w:r>
      <w:r w:rsidR="00FC149A" w:rsidRPr="000276CF">
        <w:rPr>
          <w:rFonts w:cs="Arial"/>
          <w:color w:val="000000"/>
          <w:szCs w:val="22"/>
        </w:rPr>
        <w:t xml:space="preserve"> AND JURISDICTION</w:t>
      </w:r>
      <w:r w:rsidR="00823A86">
        <w:rPr>
          <w:rFonts w:cs="Arial"/>
          <w:color w:val="000000"/>
          <w:szCs w:val="22"/>
        </w:rPr>
        <w:t xml:space="preserve"> </w:t>
      </w:r>
      <w:r w:rsidR="00D51890">
        <w:rPr>
          <w:rFonts w:cs="Arial"/>
          <w:b w:val="0"/>
          <w:color w:val="auto"/>
          <w:szCs w:val="22"/>
        </w:rPr>
        <w:t>NOT USED</w:t>
      </w:r>
    </w:p>
    <w:p w:rsidR="004625CD" w:rsidRPr="00823A86" w:rsidRDefault="00FC149A" w:rsidP="000276CF">
      <w:pPr>
        <w:pStyle w:val="Heading1"/>
        <w:numPr>
          <w:ilvl w:val="0"/>
          <w:numId w:val="0"/>
        </w:numPr>
        <w:tabs>
          <w:tab w:val="num" w:pos="720"/>
        </w:tabs>
        <w:spacing w:before="0" w:after="240" w:line="360" w:lineRule="auto"/>
        <w:ind w:left="690"/>
        <w:jc w:val="both"/>
        <w:rPr>
          <w:rFonts w:cs="Arial"/>
          <w:b w:val="0"/>
          <w:color w:val="auto"/>
          <w:szCs w:val="22"/>
        </w:rPr>
      </w:pPr>
      <w:r w:rsidRPr="00823A86">
        <w:rPr>
          <w:rFonts w:cs="Arial"/>
          <w:color w:val="000000"/>
          <w:szCs w:val="22"/>
        </w:rPr>
        <w:t xml:space="preserve"> </w:t>
      </w:r>
      <w:r w:rsidR="008D2664" w:rsidRPr="00823A86">
        <w:rPr>
          <w:rFonts w:cs="Arial"/>
          <w:b w:val="0"/>
          <w:color w:val="auto"/>
          <w:szCs w:val="22"/>
        </w:rPr>
        <w:t>The Parties agree that this Call-Off Contract shall be governed by and construed in accordance with [Scottish] [Northern Ireland] law.  Accordingly, where appropriate references in this Agreement to any laws shall be interpreted to mean the corresponding law (if any) in [Scotland] [Northern Ireland].</w:t>
      </w:r>
      <w:r w:rsidR="004625CD" w:rsidRPr="00823A86">
        <w:rPr>
          <w:rFonts w:cs="Arial"/>
          <w:b w:val="0"/>
          <w:color w:val="auto"/>
          <w:szCs w:val="22"/>
        </w:rPr>
        <w:t xml:space="preserve"> </w:t>
      </w:r>
      <w:proofErr w:type="gramStart"/>
      <w:r w:rsidRPr="00823A86">
        <w:rPr>
          <w:rFonts w:cs="Arial"/>
          <w:b w:val="0"/>
          <w:color w:val="auto"/>
          <w:szCs w:val="22"/>
        </w:rPr>
        <w:t>and</w:t>
      </w:r>
      <w:proofErr w:type="gramEnd"/>
      <w:r w:rsidRPr="00823A86">
        <w:rPr>
          <w:rFonts w:cs="Arial"/>
          <w:b w:val="0"/>
          <w:color w:val="auto"/>
          <w:szCs w:val="22"/>
        </w:rPr>
        <w:t xml:space="preserve"> without prejudice to the Dispute Resolution Procedure each Party agrees to submit to the exclusive jurisdiction of the courts of [Scotland] [Northern Ireland]</w:t>
      </w:r>
      <w:bookmarkStart w:id="21" w:name="_DV_M44"/>
      <w:bookmarkEnd w:id="21"/>
      <w:r w:rsidRPr="00823A86">
        <w:rPr>
          <w:rFonts w:cs="Arial"/>
          <w:b w:val="0"/>
          <w:color w:val="auto"/>
          <w:szCs w:val="22"/>
        </w:rPr>
        <w:t>].</w:t>
      </w:r>
      <w:r w:rsidR="000276CF" w:rsidRPr="00823A86">
        <w:rPr>
          <w:rFonts w:cs="Arial"/>
          <w:b w:val="0"/>
          <w:snapToGrid w:val="0"/>
          <w:color w:val="auto"/>
          <w:szCs w:val="22"/>
        </w:rPr>
        <w:t xml:space="preserve"> </w:t>
      </w:r>
    </w:p>
    <w:p w:rsidR="008D071A" w:rsidRPr="000276CF" w:rsidRDefault="008D071A" w:rsidP="000276CF">
      <w:pPr>
        <w:pStyle w:val="Heading1"/>
        <w:numPr>
          <w:ilvl w:val="0"/>
          <w:numId w:val="0"/>
        </w:numPr>
        <w:spacing w:before="0" w:after="240" w:line="360" w:lineRule="auto"/>
        <w:jc w:val="center"/>
        <w:rPr>
          <w:rFonts w:cs="Arial"/>
          <w:color w:val="000000"/>
          <w:szCs w:val="22"/>
        </w:rPr>
      </w:pPr>
      <w:r w:rsidRPr="000276CF">
        <w:rPr>
          <w:rFonts w:cs="Arial"/>
          <w:szCs w:val="22"/>
        </w:rPr>
        <w:br w:type="page"/>
      </w:r>
      <w:r w:rsidR="00F1120D" w:rsidRPr="000276CF">
        <w:rPr>
          <w:rFonts w:cs="Arial"/>
          <w:color w:val="000000"/>
          <w:szCs w:val="22"/>
        </w:rPr>
        <w:lastRenderedPageBreak/>
        <w:t>A</w:t>
      </w:r>
      <w:r w:rsidR="004433C2" w:rsidRPr="000276CF">
        <w:rPr>
          <w:rFonts w:cs="Arial"/>
          <w:color w:val="000000"/>
          <w:szCs w:val="22"/>
        </w:rPr>
        <w:t>PPENDIX 1</w:t>
      </w:r>
    </w:p>
    <w:p w:rsidR="004433C2" w:rsidRPr="000276CF" w:rsidRDefault="004433C2"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t>INDIRECT CUSTOMERS</w:t>
      </w:r>
      <w:r w:rsidR="003C34DB">
        <w:rPr>
          <w:rFonts w:ascii="Arial" w:hAnsi="Arial" w:cs="Arial"/>
          <w:b/>
          <w:color w:val="000000"/>
          <w:sz w:val="22"/>
          <w:szCs w:val="22"/>
        </w:rPr>
        <w:t xml:space="preserve"> </w:t>
      </w:r>
      <w:r w:rsidR="003C34DB" w:rsidRPr="003C34DB">
        <w:rPr>
          <w:rFonts w:ascii="Arial" w:hAnsi="Arial" w:cs="Arial"/>
          <w:color w:val="000000"/>
          <w:sz w:val="22"/>
          <w:szCs w:val="22"/>
        </w:rPr>
        <w:t>NOT USED</w:t>
      </w:r>
    </w:p>
    <w:p w:rsidR="00E16DE6" w:rsidRPr="000276CF" w:rsidRDefault="00DD5C46"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t>[Indirect Customers receiving Services to be specified by the Customer Authority]</w:t>
      </w:r>
    </w:p>
    <w:p w:rsidR="00D00885" w:rsidRPr="000276CF" w:rsidRDefault="00007EE4"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color w:val="000000"/>
          <w:sz w:val="22"/>
          <w:szCs w:val="22"/>
          <w:highlight w:val="yellow"/>
        </w:rPr>
        <w:br w:type="page"/>
      </w:r>
      <w:r w:rsidR="00D00885" w:rsidRPr="000276CF">
        <w:rPr>
          <w:rFonts w:ascii="Arial" w:hAnsi="Arial" w:cs="Arial"/>
          <w:b/>
          <w:color w:val="000000"/>
          <w:sz w:val="22"/>
          <w:szCs w:val="22"/>
        </w:rPr>
        <w:lastRenderedPageBreak/>
        <w:t>APPENDIX 2</w:t>
      </w:r>
    </w:p>
    <w:p w:rsidR="00D00885" w:rsidRPr="000276CF" w:rsidRDefault="00386C5F"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t xml:space="preserve">INFORMATION REQUIRED FOR </w:t>
      </w:r>
      <w:r w:rsidR="00D00885" w:rsidRPr="000276CF">
        <w:rPr>
          <w:rFonts w:ascii="Arial" w:hAnsi="Arial" w:cs="Arial"/>
          <w:b/>
          <w:color w:val="000000"/>
          <w:sz w:val="22"/>
          <w:szCs w:val="22"/>
        </w:rPr>
        <w:t>CALL-OFF TERMS</w:t>
      </w:r>
    </w:p>
    <w:p w:rsidR="00D00885" w:rsidRPr="000276CF" w:rsidRDefault="0077314C" w:rsidP="000276CF">
      <w:pPr>
        <w:pStyle w:val="Heading1"/>
        <w:numPr>
          <w:ilvl w:val="0"/>
          <w:numId w:val="11"/>
        </w:numPr>
        <w:tabs>
          <w:tab w:val="clear" w:pos="432"/>
          <w:tab w:val="num" w:pos="720"/>
        </w:tabs>
        <w:spacing w:before="0" w:after="240" w:line="360" w:lineRule="auto"/>
        <w:rPr>
          <w:rFonts w:cs="Arial"/>
          <w:color w:val="000000"/>
          <w:szCs w:val="22"/>
        </w:rPr>
      </w:pPr>
      <w:r w:rsidRPr="000276CF">
        <w:rPr>
          <w:rFonts w:cs="Arial"/>
          <w:color w:val="000000"/>
          <w:szCs w:val="22"/>
        </w:rPr>
        <w:t>REPRESENTATIVES</w:t>
      </w:r>
      <w:r w:rsidR="00FB1187" w:rsidRPr="000276CF">
        <w:rPr>
          <w:rFonts w:cs="Arial"/>
          <w:color w:val="000000"/>
          <w:szCs w:val="22"/>
        </w:rPr>
        <w:t xml:space="preserve"> AND KEY PERSONNEL</w:t>
      </w:r>
    </w:p>
    <w:p w:rsidR="00B50717" w:rsidRPr="000276CF" w:rsidRDefault="0077314C" w:rsidP="000276CF">
      <w:pPr>
        <w:pStyle w:val="Heading2"/>
        <w:tabs>
          <w:tab w:val="clear" w:pos="576"/>
        </w:tabs>
        <w:spacing w:before="0" w:after="240" w:line="360" w:lineRule="auto"/>
        <w:ind w:left="720" w:hanging="720"/>
        <w:rPr>
          <w:rFonts w:ascii="Arial" w:hAnsi="Arial" w:cs="Arial"/>
          <w:color w:val="000000"/>
          <w:sz w:val="22"/>
          <w:szCs w:val="22"/>
        </w:rPr>
      </w:pPr>
      <w:r w:rsidRPr="000276CF">
        <w:rPr>
          <w:rFonts w:ascii="Arial" w:hAnsi="Arial" w:cs="Arial"/>
          <w:color w:val="000000"/>
          <w:sz w:val="22"/>
          <w:szCs w:val="22"/>
        </w:rPr>
        <w:t xml:space="preserve">For the purposes of Clause 20.1 of </w:t>
      </w:r>
      <w:r w:rsidR="00E16DE6" w:rsidRPr="000276CF">
        <w:rPr>
          <w:rFonts w:ascii="Arial" w:hAnsi="Arial" w:cs="Arial"/>
          <w:color w:val="000000"/>
          <w:sz w:val="22"/>
          <w:szCs w:val="22"/>
        </w:rPr>
        <w:t>the Call-Off Terms</w:t>
      </w:r>
      <w:r w:rsidRPr="000276CF">
        <w:rPr>
          <w:rFonts w:ascii="Arial" w:hAnsi="Arial" w:cs="Arial"/>
          <w:color w:val="000000"/>
          <w:sz w:val="22"/>
          <w:szCs w:val="22"/>
        </w:rPr>
        <w:t xml:space="preserve">, the </w:t>
      </w:r>
      <w:r w:rsidR="00B50717" w:rsidRPr="000276CF">
        <w:rPr>
          <w:rFonts w:ascii="Arial" w:hAnsi="Arial" w:cs="Arial"/>
          <w:color w:val="000000"/>
          <w:sz w:val="22"/>
          <w:szCs w:val="22"/>
        </w:rPr>
        <w:t xml:space="preserve">Customer Authority </w:t>
      </w:r>
      <w:r w:rsidR="00B50717" w:rsidRPr="00F7547B">
        <w:rPr>
          <w:rFonts w:ascii="Arial" w:hAnsi="Arial" w:cs="Arial"/>
          <w:color w:val="000000"/>
          <w:sz w:val="22"/>
          <w:szCs w:val="22"/>
        </w:rPr>
        <w:t xml:space="preserve">Representative </w:t>
      </w:r>
      <w:r w:rsidRPr="00F7547B">
        <w:rPr>
          <w:rFonts w:ascii="Arial" w:hAnsi="Arial" w:cs="Arial"/>
          <w:color w:val="000000"/>
          <w:sz w:val="22"/>
          <w:szCs w:val="22"/>
        </w:rPr>
        <w:t>shall be:</w:t>
      </w:r>
      <w:r w:rsidR="00E16DE6" w:rsidRPr="000276CF">
        <w:rPr>
          <w:rFonts w:ascii="Arial" w:hAnsi="Arial" w:cs="Arial"/>
          <w:color w:val="000000"/>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5400"/>
      </w:tblGrid>
      <w:tr w:rsidR="00FB1187" w:rsidRPr="000276CF" w:rsidTr="006C363C">
        <w:tc>
          <w:tcPr>
            <w:tcW w:w="2880" w:type="dxa"/>
            <w:shd w:val="clear" w:color="auto" w:fill="D9D9D9"/>
          </w:tcPr>
          <w:p w:rsidR="00FB1187" w:rsidRPr="000276CF" w:rsidRDefault="00FB1187" w:rsidP="000276CF">
            <w:pPr>
              <w:spacing w:after="240" w:line="360" w:lineRule="auto"/>
              <w:rPr>
                <w:rFonts w:ascii="Arial" w:hAnsi="Arial" w:cs="Arial"/>
                <w:b/>
                <w:color w:val="000000"/>
                <w:sz w:val="22"/>
                <w:szCs w:val="22"/>
              </w:rPr>
            </w:pPr>
            <w:r w:rsidRPr="000276CF">
              <w:rPr>
                <w:rFonts w:ascii="Arial" w:hAnsi="Arial" w:cs="Arial"/>
                <w:b/>
                <w:color w:val="000000"/>
                <w:sz w:val="22"/>
                <w:szCs w:val="22"/>
              </w:rPr>
              <w:t>Name</w:t>
            </w:r>
          </w:p>
          <w:p w:rsidR="00FB1187" w:rsidRPr="000276CF" w:rsidRDefault="00FB1187" w:rsidP="000276CF">
            <w:pPr>
              <w:spacing w:after="240" w:line="360" w:lineRule="auto"/>
              <w:rPr>
                <w:rFonts w:ascii="Arial" w:hAnsi="Arial" w:cs="Arial"/>
                <w:b/>
                <w:color w:val="000000"/>
                <w:sz w:val="22"/>
                <w:szCs w:val="22"/>
              </w:rPr>
            </w:pPr>
          </w:p>
        </w:tc>
        <w:tc>
          <w:tcPr>
            <w:tcW w:w="5400" w:type="dxa"/>
            <w:shd w:val="clear" w:color="auto" w:fill="D9D9D9"/>
          </w:tcPr>
          <w:p w:rsidR="00FB1187" w:rsidRPr="000276CF" w:rsidRDefault="00FB1187" w:rsidP="000276CF">
            <w:pPr>
              <w:spacing w:after="240" w:line="360" w:lineRule="auto"/>
              <w:rPr>
                <w:rFonts w:ascii="Arial" w:hAnsi="Arial" w:cs="Arial"/>
                <w:b/>
                <w:color w:val="000000"/>
                <w:sz w:val="22"/>
                <w:szCs w:val="22"/>
              </w:rPr>
            </w:pPr>
            <w:r w:rsidRPr="000276CF">
              <w:rPr>
                <w:rFonts w:ascii="Arial" w:hAnsi="Arial" w:cs="Arial"/>
                <w:b/>
                <w:color w:val="000000"/>
                <w:sz w:val="22"/>
                <w:szCs w:val="22"/>
              </w:rPr>
              <w:t>Responsibilities/Authorities</w:t>
            </w:r>
          </w:p>
        </w:tc>
      </w:tr>
      <w:tr w:rsidR="00FB1187" w:rsidRPr="000276CF" w:rsidTr="006C363C">
        <w:tc>
          <w:tcPr>
            <w:tcW w:w="2880" w:type="dxa"/>
          </w:tcPr>
          <w:p w:rsidR="00AC3A88" w:rsidRPr="00537EEA" w:rsidRDefault="00AC3A88" w:rsidP="00A33397">
            <w:pPr>
              <w:spacing w:line="360" w:lineRule="auto"/>
              <w:jc w:val="left"/>
              <w:rPr>
                <w:rFonts w:ascii="Arial" w:hAnsi="Arial" w:cs="Arial"/>
                <w:color w:val="000000"/>
                <w:sz w:val="22"/>
                <w:szCs w:val="22"/>
              </w:rPr>
            </w:pPr>
            <w:r w:rsidRPr="00AC3A88">
              <w:rPr>
                <w:rFonts w:ascii="Arial" w:hAnsi="Arial" w:cs="Arial"/>
                <w:color w:val="000000"/>
                <w:sz w:val="22"/>
                <w:szCs w:val="22"/>
              </w:rPr>
              <w:t xml:space="preserve">Service Integration </w:t>
            </w:r>
            <w:r w:rsidRPr="00537EEA">
              <w:rPr>
                <w:rFonts w:ascii="Arial" w:hAnsi="Arial" w:cs="Arial"/>
                <w:color w:val="000000"/>
                <w:sz w:val="22"/>
                <w:szCs w:val="22"/>
              </w:rPr>
              <w:t>Manager:</w:t>
            </w:r>
          </w:p>
          <w:p w:rsidR="00312BF8" w:rsidRPr="00537EEA" w:rsidRDefault="005F0D87" w:rsidP="00A33397">
            <w:pPr>
              <w:spacing w:line="360" w:lineRule="auto"/>
              <w:jc w:val="left"/>
              <w:rPr>
                <w:rFonts w:ascii="Arial" w:hAnsi="Arial" w:cs="Arial"/>
                <w:color w:val="000000"/>
                <w:sz w:val="22"/>
                <w:szCs w:val="22"/>
              </w:rPr>
            </w:pPr>
            <w:r>
              <w:rPr>
                <w:rFonts w:ascii="Arial" w:hAnsi="Arial" w:cs="Arial"/>
                <w:color w:val="000000"/>
                <w:sz w:val="22"/>
                <w:szCs w:val="22"/>
              </w:rPr>
              <w:t xml:space="preserve">XXXXXX XXXX </w:t>
            </w:r>
          </w:p>
          <w:p w:rsidR="003C34DB" w:rsidRPr="00537EEA" w:rsidRDefault="003C34DB" w:rsidP="00A33397">
            <w:pPr>
              <w:spacing w:line="360" w:lineRule="auto"/>
              <w:jc w:val="left"/>
              <w:rPr>
                <w:rFonts w:ascii="Arial" w:hAnsi="Arial" w:cs="Arial"/>
                <w:color w:val="000000"/>
                <w:sz w:val="22"/>
                <w:szCs w:val="22"/>
              </w:rPr>
            </w:pPr>
          </w:p>
          <w:p w:rsidR="00874B9D" w:rsidRPr="00537EEA" w:rsidRDefault="00874B9D" w:rsidP="00A33397">
            <w:pPr>
              <w:spacing w:line="360" w:lineRule="auto"/>
              <w:jc w:val="left"/>
              <w:rPr>
                <w:rFonts w:ascii="Arial" w:hAnsi="Arial" w:cs="Arial"/>
                <w:color w:val="000000"/>
                <w:sz w:val="22"/>
                <w:szCs w:val="22"/>
              </w:rPr>
            </w:pPr>
          </w:p>
          <w:p w:rsidR="003C34DB" w:rsidRPr="00205239" w:rsidRDefault="003C34DB" w:rsidP="00A33397">
            <w:pPr>
              <w:spacing w:line="360" w:lineRule="auto"/>
              <w:jc w:val="left"/>
              <w:rPr>
                <w:rFonts w:ascii="Arial" w:hAnsi="Arial" w:cs="Arial"/>
                <w:color w:val="000000"/>
                <w:sz w:val="22"/>
                <w:szCs w:val="22"/>
              </w:rPr>
            </w:pPr>
            <w:r w:rsidRPr="00537EEA">
              <w:rPr>
                <w:rFonts w:ascii="Arial" w:hAnsi="Arial" w:cs="Arial"/>
                <w:color w:val="000000"/>
                <w:sz w:val="22"/>
                <w:szCs w:val="22"/>
              </w:rPr>
              <w:t>Senior Strategic Contracts Advisor</w:t>
            </w:r>
            <w:r w:rsidR="00205239" w:rsidRPr="00537EEA">
              <w:rPr>
                <w:rFonts w:ascii="Arial" w:hAnsi="Arial" w:cs="Arial"/>
                <w:color w:val="000000"/>
                <w:sz w:val="22"/>
                <w:szCs w:val="22"/>
              </w:rPr>
              <w:t xml:space="preserve"> or </w:t>
            </w:r>
            <w:r w:rsidRPr="00537EEA">
              <w:rPr>
                <w:rFonts w:ascii="Arial" w:hAnsi="Arial" w:cs="Arial"/>
                <w:color w:val="000000"/>
                <w:sz w:val="22"/>
                <w:szCs w:val="22"/>
              </w:rPr>
              <w:t>as identified at the time.</w:t>
            </w:r>
          </w:p>
          <w:p w:rsidR="00F7547B" w:rsidRPr="00D26D90" w:rsidRDefault="00F7547B" w:rsidP="00A33397">
            <w:pPr>
              <w:spacing w:line="360" w:lineRule="auto"/>
              <w:jc w:val="left"/>
              <w:rPr>
                <w:rFonts w:ascii="Arial" w:hAnsi="Arial" w:cs="Arial"/>
                <w:color w:val="000000"/>
                <w:sz w:val="22"/>
                <w:szCs w:val="22"/>
                <w:highlight w:val="green"/>
              </w:rPr>
            </w:pPr>
          </w:p>
        </w:tc>
        <w:tc>
          <w:tcPr>
            <w:tcW w:w="5400" w:type="dxa"/>
          </w:tcPr>
          <w:p w:rsidR="00AC1E34" w:rsidRPr="00AC3A88" w:rsidRDefault="00B516E8" w:rsidP="006B4D62">
            <w:pPr>
              <w:numPr>
                <w:ilvl w:val="0"/>
                <w:numId w:val="15"/>
              </w:numPr>
              <w:tabs>
                <w:tab w:val="clear" w:pos="720"/>
                <w:tab w:val="num" w:pos="432"/>
              </w:tabs>
              <w:spacing w:after="240" w:line="360" w:lineRule="auto"/>
              <w:ind w:left="432"/>
              <w:jc w:val="left"/>
              <w:rPr>
                <w:rFonts w:ascii="Arial" w:hAnsi="Arial" w:cs="Arial"/>
                <w:color w:val="000000"/>
                <w:sz w:val="22"/>
                <w:szCs w:val="22"/>
              </w:rPr>
            </w:pPr>
            <w:r w:rsidRPr="00AC3A88">
              <w:rPr>
                <w:rFonts w:ascii="Arial" w:hAnsi="Arial" w:cs="Arial"/>
                <w:color w:val="000000"/>
                <w:sz w:val="22"/>
                <w:szCs w:val="22"/>
              </w:rPr>
              <w:t xml:space="preserve">As set out in </w:t>
            </w:r>
            <w:r w:rsidR="00AC1E34" w:rsidRPr="00AC3A88">
              <w:rPr>
                <w:rFonts w:ascii="Arial" w:hAnsi="Arial" w:cs="Arial"/>
                <w:color w:val="000000"/>
                <w:sz w:val="22"/>
                <w:szCs w:val="22"/>
              </w:rPr>
              <w:t>Clauses 7.3 and 32.2.12</w:t>
            </w:r>
            <w:r w:rsidR="00EB4277" w:rsidRPr="00AC3A88">
              <w:rPr>
                <w:rFonts w:ascii="Arial" w:hAnsi="Arial" w:cs="Arial"/>
                <w:color w:val="000000"/>
                <w:sz w:val="22"/>
                <w:szCs w:val="22"/>
              </w:rPr>
              <w:t xml:space="preserve"> </w:t>
            </w:r>
            <w:r w:rsidR="005030A7" w:rsidRPr="00AC3A88">
              <w:rPr>
                <w:rFonts w:ascii="Arial" w:hAnsi="Arial" w:cs="Arial"/>
                <w:color w:val="000000"/>
                <w:sz w:val="22"/>
                <w:szCs w:val="22"/>
              </w:rPr>
              <w:t xml:space="preserve">of </w:t>
            </w:r>
            <w:r w:rsidR="00AC1E34" w:rsidRPr="00AC3A88">
              <w:rPr>
                <w:rFonts w:ascii="Arial" w:hAnsi="Arial" w:cs="Arial"/>
                <w:color w:val="000000"/>
                <w:sz w:val="22"/>
                <w:szCs w:val="22"/>
              </w:rPr>
              <w:t>the Call-Off Terms;</w:t>
            </w:r>
          </w:p>
          <w:p w:rsidR="00B516E8" w:rsidRPr="00AC3A88" w:rsidRDefault="00B516E8" w:rsidP="006B4D62">
            <w:pPr>
              <w:numPr>
                <w:ilvl w:val="0"/>
                <w:numId w:val="15"/>
              </w:numPr>
              <w:tabs>
                <w:tab w:val="clear" w:pos="720"/>
                <w:tab w:val="num" w:pos="432"/>
              </w:tabs>
              <w:spacing w:after="240" w:line="360" w:lineRule="auto"/>
              <w:ind w:left="432"/>
              <w:jc w:val="left"/>
              <w:rPr>
                <w:rFonts w:ascii="Arial" w:hAnsi="Arial" w:cs="Arial"/>
                <w:color w:val="000000"/>
                <w:sz w:val="22"/>
                <w:szCs w:val="22"/>
              </w:rPr>
            </w:pPr>
            <w:r w:rsidRPr="00AC3A88">
              <w:rPr>
                <w:rFonts w:ascii="Arial" w:hAnsi="Arial" w:cs="Arial"/>
                <w:color w:val="000000"/>
                <w:sz w:val="22"/>
                <w:szCs w:val="22"/>
              </w:rPr>
              <w:t>As set out in Schedule</w:t>
            </w:r>
            <w:r w:rsidR="00D248CF" w:rsidRPr="00AC3A88">
              <w:rPr>
                <w:rFonts w:ascii="Arial" w:hAnsi="Arial" w:cs="Arial"/>
                <w:color w:val="000000"/>
                <w:sz w:val="22"/>
                <w:szCs w:val="22"/>
              </w:rPr>
              <w:t>s</w:t>
            </w:r>
            <w:r w:rsidRPr="00AC3A88">
              <w:rPr>
                <w:rFonts w:ascii="Arial" w:hAnsi="Arial" w:cs="Arial"/>
                <w:color w:val="000000"/>
                <w:sz w:val="22"/>
                <w:szCs w:val="22"/>
              </w:rPr>
              <w:t xml:space="preserve"> 2.1 (</w:t>
            </w:r>
            <w:r w:rsidR="00E125C7" w:rsidRPr="00AC3A88">
              <w:rPr>
                <w:rFonts w:ascii="Arial" w:hAnsi="Arial" w:cs="Arial"/>
                <w:color w:val="000000"/>
                <w:sz w:val="22"/>
                <w:szCs w:val="22"/>
              </w:rPr>
              <w:t xml:space="preserve">Service Levels, Related Remedies and </w:t>
            </w:r>
            <w:r w:rsidRPr="00AC3A88">
              <w:rPr>
                <w:rFonts w:ascii="Arial" w:hAnsi="Arial" w:cs="Arial"/>
                <w:color w:val="000000"/>
                <w:sz w:val="22"/>
                <w:szCs w:val="22"/>
              </w:rPr>
              <w:t>Performance Monitoring)</w:t>
            </w:r>
            <w:r w:rsidR="00D248CF" w:rsidRPr="00AC3A88">
              <w:rPr>
                <w:rFonts w:ascii="Arial" w:hAnsi="Arial" w:cs="Arial"/>
                <w:color w:val="000000"/>
                <w:sz w:val="22"/>
                <w:szCs w:val="22"/>
              </w:rPr>
              <w:t>, 2.</w:t>
            </w:r>
            <w:r w:rsidR="00FE61DE" w:rsidRPr="00AC3A88">
              <w:rPr>
                <w:rFonts w:ascii="Arial" w:hAnsi="Arial" w:cs="Arial"/>
                <w:color w:val="000000"/>
                <w:sz w:val="22"/>
                <w:szCs w:val="22"/>
              </w:rPr>
              <w:t>2</w:t>
            </w:r>
            <w:r w:rsidR="00D248CF" w:rsidRPr="00AC3A88">
              <w:rPr>
                <w:rFonts w:ascii="Arial" w:hAnsi="Arial" w:cs="Arial"/>
                <w:color w:val="000000"/>
                <w:sz w:val="22"/>
                <w:szCs w:val="22"/>
              </w:rPr>
              <w:t xml:space="preserve"> (Security Requirements and Plan)</w:t>
            </w:r>
            <w:r w:rsidR="002F41F0" w:rsidRPr="00AC3A88">
              <w:rPr>
                <w:rFonts w:ascii="Arial" w:hAnsi="Arial" w:cs="Arial"/>
                <w:color w:val="000000"/>
                <w:sz w:val="22"/>
                <w:szCs w:val="22"/>
              </w:rPr>
              <w:t>,</w:t>
            </w:r>
            <w:r w:rsidR="00D248CF" w:rsidRPr="00AC3A88">
              <w:rPr>
                <w:rFonts w:ascii="Arial" w:hAnsi="Arial" w:cs="Arial"/>
                <w:color w:val="000000"/>
                <w:sz w:val="22"/>
                <w:szCs w:val="22"/>
              </w:rPr>
              <w:t xml:space="preserve"> 4.2 (Testing Procedures)</w:t>
            </w:r>
            <w:r w:rsidR="002F41F0" w:rsidRPr="00AC3A88">
              <w:rPr>
                <w:rFonts w:ascii="Arial" w:hAnsi="Arial" w:cs="Arial"/>
                <w:color w:val="000000"/>
                <w:sz w:val="22"/>
                <w:szCs w:val="22"/>
              </w:rPr>
              <w:t xml:space="preserve"> and Schedule 6.5 (Business Continuity and Disaster Recovery Provisions)</w:t>
            </w:r>
            <w:r w:rsidR="003A00A7" w:rsidRPr="00AC3A88">
              <w:rPr>
                <w:rFonts w:ascii="Arial" w:hAnsi="Arial" w:cs="Arial"/>
                <w:color w:val="000000"/>
                <w:sz w:val="22"/>
                <w:szCs w:val="22"/>
              </w:rPr>
              <w:t xml:space="preserve"> of the Call-Off Terms</w:t>
            </w:r>
            <w:r w:rsidR="002F41F0" w:rsidRPr="00AC3A88">
              <w:rPr>
                <w:rFonts w:ascii="Arial" w:hAnsi="Arial" w:cs="Arial"/>
                <w:color w:val="000000"/>
                <w:sz w:val="22"/>
                <w:szCs w:val="22"/>
              </w:rPr>
              <w:t>;</w:t>
            </w:r>
          </w:p>
          <w:p w:rsidR="003E4B57" w:rsidRPr="00AC3A88" w:rsidRDefault="003E4B57" w:rsidP="006B4D62">
            <w:pPr>
              <w:numPr>
                <w:ilvl w:val="0"/>
                <w:numId w:val="15"/>
              </w:numPr>
              <w:tabs>
                <w:tab w:val="clear" w:pos="720"/>
                <w:tab w:val="num" w:pos="432"/>
              </w:tabs>
              <w:spacing w:after="240" w:line="360" w:lineRule="auto"/>
              <w:ind w:left="432"/>
              <w:jc w:val="left"/>
              <w:rPr>
                <w:rFonts w:ascii="Arial" w:hAnsi="Arial" w:cs="Arial"/>
                <w:color w:val="000000"/>
                <w:sz w:val="22"/>
                <w:szCs w:val="22"/>
              </w:rPr>
            </w:pPr>
            <w:r w:rsidRPr="00AC3A88">
              <w:rPr>
                <w:rFonts w:ascii="Arial" w:hAnsi="Arial" w:cs="Arial"/>
                <w:color w:val="000000"/>
                <w:sz w:val="22"/>
                <w:szCs w:val="22"/>
              </w:rPr>
              <w:t xml:space="preserve">As set out in Schedule </w:t>
            </w:r>
            <w:r w:rsidR="00E125C7" w:rsidRPr="00AC3A88">
              <w:rPr>
                <w:rFonts w:ascii="Arial" w:hAnsi="Arial" w:cs="Arial"/>
                <w:color w:val="000000"/>
                <w:sz w:val="22"/>
                <w:szCs w:val="22"/>
              </w:rPr>
              <w:t>6</w:t>
            </w:r>
            <w:r w:rsidR="003969DF" w:rsidRPr="00AC3A88">
              <w:rPr>
                <w:rFonts w:ascii="Arial" w:hAnsi="Arial" w:cs="Arial"/>
                <w:color w:val="000000"/>
                <w:sz w:val="22"/>
                <w:szCs w:val="22"/>
              </w:rPr>
              <w:t xml:space="preserve"> </w:t>
            </w:r>
            <w:r w:rsidRPr="00AC3A88">
              <w:rPr>
                <w:rFonts w:ascii="Arial" w:hAnsi="Arial" w:cs="Arial"/>
                <w:color w:val="000000"/>
                <w:sz w:val="22"/>
                <w:szCs w:val="22"/>
              </w:rPr>
              <w:t>(Standards) of the Framework Agreement;</w:t>
            </w:r>
          </w:p>
          <w:p w:rsidR="003C34DB" w:rsidRPr="00D26D90" w:rsidRDefault="003C34DB" w:rsidP="00A33397">
            <w:pPr>
              <w:spacing w:after="240" w:line="360" w:lineRule="auto"/>
              <w:ind w:left="360"/>
              <w:jc w:val="left"/>
              <w:rPr>
                <w:rFonts w:ascii="Arial" w:hAnsi="Arial" w:cs="Arial"/>
                <w:color w:val="000000"/>
                <w:sz w:val="22"/>
                <w:szCs w:val="22"/>
                <w:highlight w:val="green"/>
              </w:rPr>
            </w:pPr>
          </w:p>
          <w:p w:rsidR="00341A87" w:rsidRPr="00D26D90" w:rsidRDefault="00341A87" w:rsidP="00A33397">
            <w:pPr>
              <w:spacing w:after="240" w:line="360" w:lineRule="auto"/>
              <w:ind w:left="360"/>
              <w:jc w:val="left"/>
              <w:rPr>
                <w:rFonts w:ascii="Arial" w:hAnsi="Arial" w:cs="Arial"/>
                <w:b/>
                <w:color w:val="000000"/>
                <w:sz w:val="22"/>
                <w:szCs w:val="22"/>
                <w:highlight w:val="green"/>
              </w:rPr>
            </w:pPr>
          </w:p>
        </w:tc>
      </w:tr>
    </w:tbl>
    <w:p w:rsidR="00A55FDA" w:rsidRPr="000276CF" w:rsidRDefault="00A55FDA" w:rsidP="000276CF">
      <w:pPr>
        <w:pStyle w:val="Bullet3"/>
        <w:spacing w:line="360" w:lineRule="auto"/>
        <w:ind w:left="0" w:firstLine="720"/>
        <w:rPr>
          <w:b/>
          <w:color w:val="000000"/>
          <w:sz w:val="22"/>
          <w:szCs w:val="22"/>
        </w:rPr>
      </w:pPr>
    </w:p>
    <w:p w:rsidR="00B50717" w:rsidRPr="000276CF" w:rsidRDefault="0077314C" w:rsidP="000276CF">
      <w:pPr>
        <w:pStyle w:val="Heading2"/>
        <w:tabs>
          <w:tab w:val="clear" w:pos="576"/>
        </w:tabs>
        <w:spacing w:before="0" w:after="240" w:line="360" w:lineRule="auto"/>
        <w:ind w:left="720" w:hanging="720"/>
        <w:rPr>
          <w:rFonts w:ascii="Arial" w:hAnsi="Arial" w:cs="Arial"/>
          <w:color w:val="000000"/>
          <w:sz w:val="22"/>
          <w:szCs w:val="22"/>
        </w:rPr>
      </w:pPr>
      <w:r w:rsidRPr="000276CF">
        <w:rPr>
          <w:rFonts w:ascii="Arial" w:hAnsi="Arial" w:cs="Arial"/>
          <w:color w:val="000000"/>
          <w:sz w:val="22"/>
          <w:szCs w:val="22"/>
        </w:rPr>
        <w:t xml:space="preserve">For the purposes of Clause 20.1 of </w:t>
      </w:r>
      <w:r w:rsidR="00E16DE6" w:rsidRPr="000276CF">
        <w:rPr>
          <w:rFonts w:ascii="Arial" w:hAnsi="Arial" w:cs="Arial"/>
          <w:color w:val="000000"/>
          <w:sz w:val="22"/>
          <w:szCs w:val="22"/>
        </w:rPr>
        <w:t>the Call-Off Terms</w:t>
      </w:r>
      <w:r w:rsidRPr="000276CF">
        <w:rPr>
          <w:rFonts w:ascii="Arial" w:hAnsi="Arial" w:cs="Arial"/>
          <w:color w:val="000000"/>
          <w:sz w:val="22"/>
          <w:szCs w:val="22"/>
        </w:rPr>
        <w:t xml:space="preserve">, the </w:t>
      </w:r>
      <w:r w:rsidR="00B50717" w:rsidRPr="000276CF">
        <w:rPr>
          <w:rFonts w:ascii="Arial" w:hAnsi="Arial" w:cs="Arial"/>
          <w:color w:val="000000"/>
          <w:sz w:val="22"/>
          <w:szCs w:val="22"/>
        </w:rPr>
        <w:t>Contractor Representative</w:t>
      </w:r>
      <w:r w:rsidR="00330871" w:rsidRPr="000276CF">
        <w:rPr>
          <w:rFonts w:ascii="Arial" w:hAnsi="Arial" w:cs="Arial"/>
          <w:color w:val="000000"/>
          <w:sz w:val="22"/>
          <w:szCs w:val="22"/>
        </w:rPr>
        <w:t xml:space="preserve"> </w:t>
      </w:r>
      <w:r w:rsidRPr="000276CF">
        <w:rPr>
          <w:rFonts w:ascii="Arial" w:hAnsi="Arial" w:cs="Arial"/>
          <w:color w:val="000000"/>
          <w:sz w:val="22"/>
          <w:szCs w:val="22"/>
        </w:rPr>
        <w:t>shall be:</w:t>
      </w:r>
      <w:r w:rsidR="00E16DE6" w:rsidRPr="000276CF">
        <w:rPr>
          <w:rFonts w:ascii="Arial" w:hAnsi="Arial" w:cs="Arial"/>
          <w:color w:val="000000"/>
          <w:sz w:val="22"/>
          <w:szCs w:val="22"/>
        </w:rPr>
        <w:t xml:space="preserve"> </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3240"/>
        <w:gridCol w:w="2160"/>
      </w:tblGrid>
      <w:tr w:rsidR="002406C2" w:rsidRPr="000276CF" w:rsidTr="006C363C">
        <w:tc>
          <w:tcPr>
            <w:tcW w:w="2880" w:type="dxa"/>
            <w:shd w:val="clear" w:color="auto" w:fill="D9D9D9"/>
          </w:tcPr>
          <w:p w:rsidR="002406C2" w:rsidRPr="000276CF" w:rsidRDefault="002406C2" w:rsidP="000276CF">
            <w:pPr>
              <w:spacing w:after="240" w:line="360" w:lineRule="auto"/>
              <w:rPr>
                <w:rFonts w:ascii="Arial" w:hAnsi="Arial" w:cs="Arial"/>
                <w:b/>
                <w:color w:val="000000"/>
                <w:sz w:val="22"/>
                <w:szCs w:val="22"/>
              </w:rPr>
            </w:pPr>
            <w:r w:rsidRPr="000276CF">
              <w:rPr>
                <w:rFonts w:ascii="Arial" w:hAnsi="Arial" w:cs="Arial"/>
                <w:b/>
                <w:color w:val="000000"/>
                <w:sz w:val="22"/>
                <w:szCs w:val="22"/>
              </w:rPr>
              <w:t>Name</w:t>
            </w:r>
          </w:p>
        </w:tc>
        <w:tc>
          <w:tcPr>
            <w:tcW w:w="3240" w:type="dxa"/>
            <w:shd w:val="clear" w:color="auto" w:fill="D9D9D9"/>
          </w:tcPr>
          <w:p w:rsidR="002406C2" w:rsidRPr="000276CF" w:rsidRDefault="002406C2" w:rsidP="000276CF">
            <w:pPr>
              <w:spacing w:after="240" w:line="360" w:lineRule="auto"/>
              <w:rPr>
                <w:rFonts w:ascii="Arial" w:hAnsi="Arial" w:cs="Arial"/>
                <w:b/>
                <w:color w:val="000000"/>
                <w:sz w:val="22"/>
                <w:szCs w:val="22"/>
              </w:rPr>
            </w:pPr>
            <w:r w:rsidRPr="000276CF">
              <w:rPr>
                <w:rFonts w:ascii="Arial" w:hAnsi="Arial" w:cs="Arial"/>
                <w:b/>
                <w:color w:val="000000"/>
                <w:sz w:val="22"/>
                <w:szCs w:val="22"/>
              </w:rPr>
              <w:t>Responsibilities/Authorities</w:t>
            </w:r>
          </w:p>
        </w:tc>
        <w:tc>
          <w:tcPr>
            <w:tcW w:w="2160" w:type="dxa"/>
            <w:shd w:val="clear" w:color="auto" w:fill="D9D9D9"/>
          </w:tcPr>
          <w:p w:rsidR="002406C2" w:rsidRPr="000276CF" w:rsidRDefault="002406C2" w:rsidP="00A33397">
            <w:pPr>
              <w:spacing w:after="240" w:line="360" w:lineRule="auto"/>
              <w:jc w:val="left"/>
              <w:rPr>
                <w:rFonts w:ascii="Arial" w:hAnsi="Arial" w:cs="Arial"/>
                <w:b/>
                <w:color w:val="000000"/>
                <w:sz w:val="22"/>
                <w:szCs w:val="22"/>
              </w:rPr>
            </w:pPr>
            <w:r w:rsidRPr="000276CF">
              <w:rPr>
                <w:rFonts w:ascii="Arial" w:hAnsi="Arial" w:cs="Arial"/>
                <w:b/>
                <w:color w:val="000000"/>
                <w:sz w:val="22"/>
                <w:szCs w:val="22"/>
              </w:rPr>
              <w:t>Key Role Minimum Period</w:t>
            </w:r>
          </w:p>
          <w:p w:rsidR="002406C2" w:rsidRPr="000276CF" w:rsidRDefault="002406C2" w:rsidP="000276CF">
            <w:pPr>
              <w:spacing w:after="240" w:line="360" w:lineRule="auto"/>
              <w:rPr>
                <w:rFonts w:ascii="Arial" w:hAnsi="Arial" w:cs="Arial"/>
                <w:b/>
                <w:color w:val="000000"/>
                <w:sz w:val="22"/>
                <w:szCs w:val="22"/>
              </w:rPr>
            </w:pPr>
          </w:p>
        </w:tc>
      </w:tr>
      <w:tr w:rsidR="002406C2" w:rsidRPr="000276CF" w:rsidTr="006C363C">
        <w:tc>
          <w:tcPr>
            <w:tcW w:w="2880" w:type="dxa"/>
          </w:tcPr>
          <w:p w:rsidR="002406C2" w:rsidRPr="00737B62" w:rsidRDefault="005F0D87" w:rsidP="000276CF">
            <w:pPr>
              <w:spacing w:after="240" w:line="360" w:lineRule="auto"/>
              <w:rPr>
                <w:rFonts w:ascii="Arial" w:hAnsi="Arial" w:cs="Arial"/>
                <w:color w:val="000000"/>
                <w:sz w:val="22"/>
                <w:szCs w:val="22"/>
              </w:rPr>
            </w:pPr>
            <w:r>
              <w:rPr>
                <w:rFonts w:ascii="Arial" w:hAnsi="Arial" w:cs="Arial"/>
                <w:color w:val="000000"/>
                <w:sz w:val="22"/>
                <w:szCs w:val="22"/>
              </w:rPr>
              <w:t xml:space="preserve">XXXXXXXXXXXX </w:t>
            </w:r>
            <w:r>
              <w:rPr>
                <w:rFonts w:ascii="Arial" w:hAnsi="Arial" w:cs="Arial"/>
                <w:color w:val="000000"/>
                <w:sz w:val="22"/>
                <w:szCs w:val="22"/>
              </w:rPr>
              <w:lastRenderedPageBreak/>
              <w:t>XXXXXXX</w:t>
            </w:r>
          </w:p>
          <w:p w:rsidR="00ED2FC7" w:rsidRPr="000276CF" w:rsidRDefault="00ED2FC7" w:rsidP="000276CF">
            <w:pPr>
              <w:spacing w:after="240" w:line="360" w:lineRule="auto"/>
              <w:rPr>
                <w:rFonts w:ascii="Arial" w:hAnsi="Arial" w:cs="Arial"/>
                <w:b/>
                <w:color w:val="000000"/>
                <w:sz w:val="22"/>
                <w:szCs w:val="22"/>
              </w:rPr>
            </w:pPr>
            <w:r w:rsidRPr="00737B62">
              <w:rPr>
                <w:rFonts w:ascii="Arial" w:hAnsi="Arial" w:cs="Arial"/>
                <w:color w:val="000000"/>
                <w:sz w:val="22"/>
                <w:szCs w:val="22"/>
              </w:rPr>
              <w:t>Senior Account Manager</w:t>
            </w:r>
          </w:p>
        </w:tc>
        <w:tc>
          <w:tcPr>
            <w:tcW w:w="3240" w:type="dxa"/>
          </w:tcPr>
          <w:p w:rsidR="00B516E8" w:rsidRPr="000276CF" w:rsidRDefault="00B516E8" w:rsidP="006B4D62">
            <w:pPr>
              <w:numPr>
                <w:ilvl w:val="0"/>
                <w:numId w:val="15"/>
              </w:numPr>
              <w:tabs>
                <w:tab w:val="clear" w:pos="720"/>
                <w:tab w:val="num" w:pos="432"/>
              </w:tabs>
              <w:spacing w:after="240" w:line="360" w:lineRule="auto"/>
              <w:ind w:left="432"/>
              <w:jc w:val="left"/>
              <w:rPr>
                <w:rFonts w:ascii="Arial" w:hAnsi="Arial" w:cs="Arial"/>
                <w:color w:val="000000"/>
                <w:sz w:val="22"/>
                <w:szCs w:val="22"/>
              </w:rPr>
            </w:pPr>
            <w:r w:rsidRPr="000276CF">
              <w:rPr>
                <w:rFonts w:ascii="Arial" w:hAnsi="Arial" w:cs="Arial"/>
                <w:color w:val="000000"/>
                <w:sz w:val="22"/>
                <w:szCs w:val="22"/>
              </w:rPr>
              <w:lastRenderedPageBreak/>
              <w:t xml:space="preserve">As set out in Schedule 2.1 </w:t>
            </w:r>
            <w:r w:rsidRPr="000276CF">
              <w:rPr>
                <w:rFonts w:ascii="Arial" w:hAnsi="Arial" w:cs="Arial"/>
                <w:color w:val="000000"/>
                <w:sz w:val="22"/>
                <w:szCs w:val="22"/>
              </w:rPr>
              <w:lastRenderedPageBreak/>
              <w:t>(</w:t>
            </w:r>
            <w:r w:rsidR="00E125C7" w:rsidRPr="000276CF">
              <w:rPr>
                <w:rFonts w:ascii="Arial" w:hAnsi="Arial" w:cs="Arial"/>
                <w:color w:val="000000"/>
                <w:sz w:val="22"/>
                <w:szCs w:val="22"/>
              </w:rPr>
              <w:t xml:space="preserve">Service Levels, Related Remedies and </w:t>
            </w:r>
            <w:r w:rsidRPr="000276CF">
              <w:rPr>
                <w:rFonts w:ascii="Arial" w:hAnsi="Arial" w:cs="Arial"/>
                <w:color w:val="000000"/>
                <w:sz w:val="22"/>
                <w:szCs w:val="22"/>
              </w:rPr>
              <w:t>Performance Monitoring)</w:t>
            </w:r>
            <w:r w:rsidR="005030A7" w:rsidRPr="000276CF">
              <w:rPr>
                <w:rFonts w:ascii="Arial" w:hAnsi="Arial" w:cs="Arial"/>
                <w:color w:val="000000"/>
                <w:sz w:val="22"/>
                <w:szCs w:val="22"/>
              </w:rPr>
              <w:t xml:space="preserve"> of the Call-Off Terms</w:t>
            </w:r>
            <w:r w:rsidRPr="000276CF">
              <w:rPr>
                <w:rFonts w:ascii="Arial" w:hAnsi="Arial" w:cs="Arial"/>
                <w:color w:val="000000"/>
                <w:sz w:val="22"/>
                <w:szCs w:val="22"/>
              </w:rPr>
              <w:t>;</w:t>
            </w:r>
          </w:p>
          <w:p w:rsidR="002406C2" w:rsidRPr="000276CF" w:rsidRDefault="002F41F0" w:rsidP="006B4D62">
            <w:pPr>
              <w:numPr>
                <w:ilvl w:val="0"/>
                <w:numId w:val="15"/>
              </w:numPr>
              <w:tabs>
                <w:tab w:val="clear" w:pos="720"/>
                <w:tab w:val="num" w:pos="432"/>
              </w:tabs>
              <w:spacing w:after="240" w:line="360" w:lineRule="auto"/>
              <w:ind w:left="432"/>
              <w:jc w:val="left"/>
              <w:rPr>
                <w:rFonts w:ascii="Arial" w:hAnsi="Arial" w:cs="Arial"/>
                <w:b/>
                <w:color w:val="000000"/>
                <w:sz w:val="22"/>
                <w:szCs w:val="22"/>
              </w:rPr>
            </w:pPr>
            <w:r w:rsidRPr="000276CF">
              <w:rPr>
                <w:rFonts w:ascii="Arial" w:hAnsi="Arial" w:cs="Arial"/>
                <w:color w:val="000000"/>
                <w:sz w:val="22"/>
                <w:szCs w:val="22"/>
              </w:rPr>
              <w:t>[other]</w:t>
            </w:r>
          </w:p>
        </w:tc>
        <w:tc>
          <w:tcPr>
            <w:tcW w:w="2160" w:type="dxa"/>
          </w:tcPr>
          <w:p w:rsidR="002406C2" w:rsidRPr="000276CF" w:rsidRDefault="002406C2" w:rsidP="000276CF">
            <w:pPr>
              <w:spacing w:after="240" w:line="360" w:lineRule="auto"/>
              <w:rPr>
                <w:rFonts w:ascii="Arial" w:hAnsi="Arial" w:cs="Arial"/>
                <w:b/>
                <w:color w:val="000000"/>
                <w:sz w:val="22"/>
                <w:szCs w:val="22"/>
              </w:rPr>
            </w:pPr>
          </w:p>
        </w:tc>
      </w:tr>
    </w:tbl>
    <w:p w:rsidR="000748C7" w:rsidRPr="000276CF" w:rsidRDefault="000748C7" w:rsidP="000276CF">
      <w:pPr>
        <w:pStyle w:val="text1"/>
        <w:spacing w:before="0" w:after="240" w:line="360" w:lineRule="auto"/>
        <w:rPr>
          <w:rFonts w:ascii="Arial" w:hAnsi="Arial" w:cs="Arial"/>
          <w:sz w:val="22"/>
          <w:szCs w:val="22"/>
        </w:rPr>
      </w:pPr>
    </w:p>
    <w:p w:rsidR="000748C7" w:rsidRPr="000276CF" w:rsidRDefault="003F2188" w:rsidP="000276CF">
      <w:pPr>
        <w:pStyle w:val="Heading2"/>
        <w:tabs>
          <w:tab w:val="clear" w:pos="576"/>
        </w:tabs>
        <w:spacing w:before="0" w:after="240" w:line="360" w:lineRule="auto"/>
        <w:ind w:left="720" w:hanging="720"/>
        <w:rPr>
          <w:rFonts w:ascii="Arial" w:hAnsi="Arial" w:cs="Arial"/>
          <w:color w:val="000000"/>
          <w:sz w:val="22"/>
          <w:szCs w:val="22"/>
        </w:rPr>
      </w:pPr>
      <w:r w:rsidRPr="000276CF">
        <w:rPr>
          <w:rFonts w:ascii="Arial" w:hAnsi="Arial" w:cs="Arial"/>
          <w:color w:val="000000"/>
          <w:sz w:val="22"/>
          <w:szCs w:val="22"/>
        </w:rPr>
        <w:t>I</w:t>
      </w:r>
      <w:r w:rsidR="00DF0E27" w:rsidRPr="000276CF">
        <w:rPr>
          <w:rFonts w:ascii="Arial" w:hAnsi="Arial" w:cs="Arial"/>
          <w:color w:val="000000"/>
          <w:sz w:val="22"/>
          <w:szCs w:val="22"/>
        </w:rPr>
        <w:t>n accordance with Clause</w:t>
      </w:r>
      <w:r w:rsidR="00A1355E" w:rsidRPr="000276CF">
        <w:rPr>
          <w:rFonts w:ascii="Arial" w:hAnsi="Arial" w:cs="Arial"/>
          <w:color w:val="000000"/>
          <w:sz w:val="22"/>
          <w:szCs w:val="22"/>
        </w:rPr>
        <w:t xml:space="preserve"> 26.5 </w:t>
      </w:r>
      <w:r w:rsidR="00DF0E27" w:rsidRPr="000276CF">
        <w:rPr>
          <w:rFonts w:ascii="Arial" w:hAnsi="Arial" w:cs="Arial"/>
          <w:color w:val="000000"/>
          <w:sz w:val="22"/>
          <w:szCs w:val="22"/>
        </w:rPr>
        <w:t>of the Call-Off Terms</w:t>
      </w:r>
      <w:r w:rsidRPr="000276CF">
        <w:rPr>
          <w:rFonts w:ascii="Arial" w:hAnsi="Arial" w:cs="Arial"/>
          <w:color w:val="000000"/>
          <w:sz w:val="22"/>
          <w:szCs w:val="22"/>
        </w:rPr>
        <w:t>, the Parties have agreed the appointment of the</w:t>
      </w:r>
      <w:r w:rsidR="00E16DE6" w:rsidRPr="000276CF">
        <w:rPr>
          <w:rFonts w:ascii="Arial" w:hAnsi="Arial" w:cs="Arial"/>
          <w:color w:val="000000"/>
          <w:sz w:val="22"/>
          <w:szCs w:val="22"/>
        </w:rPr>
        <w:t xml:space="preserve"> follow</w:t>
      </w:r>
      <w:r w:rsidRPr="000276CF">
        <w:rPr>
          <w:rFonts w:ascii="Arial" w:hAnsi="Arial" w:cs="Arial"/>
          <w:color w:val="000000"/>
          <w:sz w:val="22"/>
          <w:szCs w:val="22"/>
        </w:rPr>
        <w:t>ing Key Personnel</w:t>
      </w:r>
      <w:r w:rsidR="000748C7" w:rsidRPr="000276CF">
        <w:rPr>
          <w:rFonts w:ascii="Arial" w:hAnsi="Arial" w:cs="Arial"/>
          <w:color w:val="000000"/>
          <w:sz w:val="22"/>
          <w:szCs w:val="22"/>
        </w:rPr>
        <w:t>:</w:t>
      </w:r>
      <w:r w:rsidR="00E16DE6" w:rsidRPr="000276CF">
        <w:rPr>
          <w:rFonts w:ascii="Arial" w:hAnsi="Arial" w:cs="Arial"/>
          <w:color w:val="000000"/>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1"/>
        <w:gridCol w:w="1881"/>
        <w:gridCol w:w="3126"/>
        <w:gridCol w:w="1907"/>
      </w:tblGrid>
      <w:tr w:rsidR="000748C7" w:rsidRPr="000276CF" w:rsidTr="006C363C">
        <w:tc>
          <w:tcPr>
            <w:tcW w:w="1366" w:type="dxa"/>
            <w:shd w:val="clear" w:color="auto" w:fill="D9D9D9"/>
          </w:tcPr>
          <w:p w:rsidR="000748C7" w:rsidRPr="000276CF" w:rsidRDefault="000748C7" w:rsidP="000276CF">
            <w:pPr>
              <w:spacing w:after="240" w:line="360" w:lineRule="auto"/>
              <w:rPr>
                <w:rFonts w:ascii="Arial" w:hAnsi="Arial" w:cs="Arial"/>
                <w:b/>
                <w:color w:val="000000"/>
                <w:sz w:val="22"/>
                <w:szCs w:val="22"/>
              </w:rPr>
            </w:pPr>
            <w:r w:rsidRPr="000276CF">
              <w:rPr>
                <w:rFonts w:ascii="Arial" w:hAnsi="Arial" w:cs="Arial"/>
                <w:b/>
                <w:color w:val="000000"/>
                <w:sz w:val="22"/>
                <w:szCs w:val="22"/>
              </w:rPr>
              <w:t>Name</w:t>
            </w:r>
          </w:p>
        </w:tc>
        <w:tc>
          <w:tcPr>
            <w:tcW w:w="1881" w:type="dxa"/>
            <w:shd w:val="clear" w:color="auto" w:fill="D9D9D9"/>
          </w:tcPr>
          <w:p w:rsidR="000748C7" w:rsidRPr="000276CF" w:rsidRDefault="000748C7" w:rsidP="000276CF">
            <w:pPr>
              <w:spacing w:after="240" w:line="360" w:lineRule="auto"/>
              <w:rPr>
                <w:rFonts w:ascii="Arial" w:hAnsi="Arial" w:cs="Arial"/>
                <w:b/>
                <w:color w:val="000000"/>
                <w:sz w:val="22"/>
                <w:szCs w:val="22"/>
              </w:rPr>
            </w:pPr>
            <w:r w:rsidRPr="000276CF">
              <w:rPr>
                <w:rFonts w:ascii="Arial" w:hAnsi="Arial" w:cs="Arial"/>
                <w:b/>
                <w:color w:val="000000"/>
                <w:sz w:val="22"/>
                <w:szCs w:val="22"/>
              </w:rPr>
              <w:t>Role</w:t>
            </w:r>
          </w:p>
        </w:tc>
        <w:tc>
          <w:tcPr>
            <w:tcW w:w="3126" w:type="dxa"/>
            <w:shd w:val="clear" w:color="auto" w:fill="D9D9D9"/>
          </w:tcPr>
          <w:p w:rsidR="000748C7" w:rsidRPr="000276CF" w:rsidRDefault="000748C7" w:rsidP="000276CF">
            <w:pPr>
              <w:spacing w:after="240" w:line="360" w:lineRule="auto"/>
              <w:rPr>
                <w:rFonts w:ascii="Arial" w:hAnsi="Arial" w:cs="Arial"/>
                <w:b/>
                <w:color w:val="000000"/>
                <w:sz w:val="22"/>
                <w:szCs w:val="22"/>
              </w:rPr>
            </w:pPr>
            <w:r w:rsidRPr="000276CF">
              <w:rPr>
                <w:rFonts w:ascii="Arial" w:hAnsi="Arial" w:cs="Arial"/>
                <w:b/>
                <w:color w:val="000000"/>
                <w:sz w:val="22"/>
                <w:szCs w:val="22"/>
              </w:rPr>
              <w:t>Responsibilities/Authorities</w:t>
            </w:r>
          </w:p>
        </w:tc>
        <w:tc>
          <w:tcPr>
            <w:tcW w:w="1907" w:type="dxa"/>
            <w:shd w:val="clear" w:color="auto" w:fill="D9D9D9"/>
          </w:tcPr>
          <w:p w:rsidR="000748C7" w:rsidRPr="000276CF" w:rsidRDefault="000748C7" w:rsidP="00A33397">
            <w:pPr>
              <w:spacing w:after="240" w:line="360" w:lineRule="auto"/>
              <w:jc w:val="left"/>
              <w:rPr>
                <w:rFonts w:ascii="Arial" w:hAnsi="Arial" w:cs="Arial"/>
                <w:b/>
                <w:color w:val="000000"/>
                <w:sz w:val="22"/>
                <w:szCs w:val="22"/>
              </w:rPr>
            </w:pPr>
            <w:r w:rsidRPr="000276CF">
              <w:rPr>
                <w:rFonts w:ascii="Arial" w:hAnsi="Arial" w:cs="Arial"/>
                <w:b/>
                <w:color w:val="000000"/>
                <w:sz w:val="22"/>
                <w:szCs w:val="22"/>
              </w:rPr>
              <w:t>Key Role Minimum Period</w:t>
            </w:r>
          </w:p>
          <w:p w:rsidR="0099291E" w:rsidRPr="000276CF" w:rsidRDefault="0099291E" w:rsidP="000276CF">
            <w:pPr>
              <w:spacing w:after="240" w:line="360" w:lineRule="auto"/>
              <w:rPr>
                <w:rFonts w:ascii="Arial" w:hAnsi="Arial" w:cs="Arial"/>
                <w:b/>
                <w:color w:val="000000"/>
                <w:sz w:val="22"/>
                <w:szCs w:val="22"/>
              </w:rPr>
            </w:pPr>
          </w:p>
        </w:tc>
      </w:tr>
      <w:tr w:rsidR="000748C7" w:rsidRPr="000276CF" w:rsidTr="006C363C">
        <w:tc>
          <w:tcPr>
            <w:tcW w:w="1366" w:type="dxa"/>
          </w:tcPr>
          <w:p w:rsidR="00AC3A88" w:rsidRPr="00537EEA" w:rsidRDefault="00874B9D" w:rsidP="00AC3A88">
            <w:pPr>
              <w:spacing w:after="240" w:line="360" w:lineRule="auto"/>
              <w:jc w:val="left"/>
              <w:rPr>
                <w:rFonts w:ascii="Arial" w:hAnsi="Arial" w:cs="Arial"/>
                <w:color w:val="000000"/>
                <w:sz w:val="22"/>
                <w:szCs w:val="22"/>
              </w:rPr>
            </w:pPr>
            <w:r w:rsidRPr="00537EEA">
              <w:rPr>
                <w:rFonts w:ascii="Arial" w:hAnsi="Arial" w:cs="Arial"/>
                <w:color w:val="000000"/>
                <w:sz w:val="22"/>
                <w:szCs w:val="22"/>
              </w:rPr>
              <w:t>Position</w:t>
            </w:r>
            <w:r w:rsidR="00AC3A88" w:rsidRPr="00537EEA">
              <w:rPr>
                <w:rFonts w:ascii="Arial" w:hAnsi="Arial" w:cs="Arial"/>
                <w:color w:val="000000"/>
                <w:sz w:val="22"/>
                <w:szCs w:val="22"/>
              </w:rPr>
              <w:t xml:space="preserve"> </w:t>
            </w:r>
          </w:p>
          <w:p w:rsidR="00831257" w:rsidRPr="00537EEA" w:rsidRDefault="005F0D87" w:rsidP="00AC3A88">
            <w:pPr>
              <w:spacing w:after="240" w:line="360" w:lineRule="auto"/>
              <w:jc w:val="left"/>
              <w:rPr>
                <w:rFonts w:ascii="Arial" w:hAnsi="Arial" w:cs="Arial"/>
                <w:color w:val="000000"/>
                <w:sz w:val="22"/>
                <w:szCs w:val="22"/>
              </w:rPr>
            </w:pPr>
            <w:r>
              <w:rPr>
                <w:rFonts w:ascii="Arial" w:hAnsi="Arial" w:cs="Arial"/>
                <w:color w:val="000000"/>
                <w:sz w:val="22"/>
                <w:szCs w:val="22"/>
              </w:rPr>
              <w:t xml:space="preserve">XXXXX </w:t>
            </w:r>
            <w:proofErr w:type="spellStart"/>
            <w:r>
              <w:rPr>
                <w:rFonts w:ascii="Arial" w:hAnsi="Arial" w:cs="Arial"/>
                <w:color w:val="000000"/>
                <w:sz w:val="22"/>
                <w:szCs w:val="22"/>
              </w:rPr>
              <w:t>XXXXX</w:t>
            </w:r>
            <w:proofErr w:type="spellEnd"/>
            <w:r w:rsidR="00205239" w:rsidRPr="00537EEA">
              <w:rPr>
                <w:rFonts w:ascii="Arial" w:hAnsi="Arial" w:cs="Arial"/>
                <w:color w:val="000000"/>
                <w:sz w:val="22"/>
                <w:szCs w:val="22"/>
              </w:rPr>
              <w:t xml:space="preserve"> IT Service Transition Manager</w:t>
            </w:r>
            <w:r w:rsidR="006905C7">
              <w:rPr>
                <w:rFonts w:ascii="Arial" w:hAnsi="Arial" w:cs="Arial"/>
                <w:color w:val="000000"/>
                <w:sz w:val="22"/>
                <w:szCs w:val="22"/>
              </w:rPr>
              <w:t xml:space="preserve"> - TPR</w:t>
            </w:r>
          </w:p>
          <w:p w:rsidR="00032163" w:rsidRPr="00761769" w:rsidRDefault="00032163" w:rsidP="00761769">
            <w:pPr>
              <w:spacing w:line="360" w:lineRule="auto"/>
              <w:jc w:val="left"/>
              <w:rPr>
                <w:rFonts w:ascii="Arial" w:hAnsi="Arial" w:cs="Arial"/>
                <w:b/>
                <w:sz w:val="22"/>
                <w:szCs w:val="22"/>
              </w:rPr>
            </w:pPr>
          </w:p>
          <w:p w:rsidR="00761769" w:rsidRPr="006905C7" w:rsidRDefault="005F0D87" w:rsidP="005F0D87">
            <w:pPr>
              <w:spacing w:line="360" w:lineRule="auto"/>
              <w:jc w:val="left"/>
              <w:rPr>
                <w:rFonts w:ascii="Arial" w:hAnsi="Arial" w:cs="Arial"/>
                <w:b/>
                <w:color w:val="000000"/>
                <w:sz w:val="22"/>
                <w:szCs w:val="22"/>
              </w:rPr>
            </w:pPr>
            <w:r>
              <w:rPr>
                <w:rStyle w:val="Strong"/>
                <w:rFonts w:ascii="Arial" w:hAnsi="Arial" w:cs="Arial"/>
                <w:b w:val="0"/>
                <w:color w:val="000000"/>
                <w:sz w:val="22"/>
                <w:szCs w:val="22"/>
                <w:lang w:val="nl-BE"/>
              </w:rPr>
              <w:t>XX XXXXX</w:t>
            </w:r>
            <w:r w:rsidR="006905C7" w:rsidRPr="006905C7">
              <w:rPr>
                <w:rFonts w:ascii="Arial" w:hAnsi="Arial" w:cs="Arial"/>
                <w:b/>
                <w:bCs/>
                <w:color w:val="000000"/>
                <w:sz w:val="22"/>
                <w:szCs w:val="22"/>
                <w:lang w:val="nl-BE"/>
              </w:rPr>
              <w:br/>
            </w:r>
            <w:r w:rsidR="006905C7" w:rsidRPr="006905C7">
              <w:rPr>
                <w:rFonts w:ascii="Arial" w:hAnsi="Arial" w:cs="Arial"/>
                <w:color w:val="000000"/>
                <w:sz w:val="22"/>
                <w:szCs w:val="22"/>
                <w:lang w:val="nl-BE"/>
              </w:rPr>
              <w:t>Service Support Engineering Manager - Dimension Data</w:t>
            </w:r>
            <w:r w:rsidR="006905C7" w:rsidRPr="006905C7">
              <w:rPr>
                <w:rFonts w:ascii="Arial" w:hAnsi="Arial" w:cs="Arial"/>
                <w:color w:val="000000"/>
                <w:sz w:val="22"/>
                <w:szCs w:val="22"/>
                <w:lang w:val="nl-BE"/>
              </w:rPr>
              <w:br/>
            </w:r>
          </w:p>
        </w:tc>
        <w:tc>
          <w:tcPr>
            <w:tcW w:w="1881" w:type="dxa"/>
          </w:tcPr>
          <w:p w:rsidR="000748C7" w:rsidRPr="000276CF" w:rsidRDefault="002406C2" w:rsidP="00A33397">
            <w:pPr>
              <w:spacing w:after="240" w:line="360" w:lineRule="auto"/>
              <w:jc w:val="left"/>
              <w:rPr>
                <w:rFonts w:ascii="Arial" w:hAnsi="Arial" w:cs="Arial"/>
                <w:color w:val="000000"/>
                <w:sz w:val="22"/>
                <w:szCs w:val="22"/>
              </w:rPr>
            </w:pPr>
            <w:r w:rsidRPr="00874B9D">
              <w:rPr>
                <w:rFonts w:ascii="Arial" w:hAnsi="Arial" w:cs="Arial"/>
                <w:color w:val="000000"/>
                <w:sz w:val="22"/>
                <w:szCs w:val="22"/>
              </w:rPr>
              <w:t>Service Manager</w:t>
            </w:r>
          </w:p>
        </w:tc>
        <w:tc>
          <w:tcPr>
            <w:tcW w:w="3126" w:type="dxa"/>
          </w:tcPr>
          <w:p w:rsidR="002F41F0" w:rsidRPr="000276CF" w:rsidRDefault="002406C2" w:rsidP="006B4D62">
            <w:pPr>
              <w:numPr>
                <w:ilvl w:val="0"/>
                <w:numId w:val="15"/>
              </w:numPr>
              <w:tabs>
                <w:tab w:val="clear" w:pos="720"/>
                <w:tab w:val="num" w:pos="432"/>
              </w:tabs>
              <w:spacing w:after="240" w:line="360" w:lineRule="auto"/>
              <w:ind w:left="432"/>
              <w:jc w:val="left"/>
              <w:rPr>
                <w:rFonts w:ascii="Arial" w:hAnsi="Arial" w:cs="Arial"/>
                <w:color w:val="000000"/>
                <w:sz w:val="22"/>
                <w:szCs w:val="22"/>
              </w:rPr>
            </w:pPr>
            <w:r w:rsidRPr="000276CF">
              <w:rPr>
                <w:rFonts w:ascii="Arial" w:hAnsi="Arial" w:cs="Arial"/>
                <w:color w:val="000000"/>
                <w:sz w:val="22"/>
                <w:szCs w:val="22"/>
              </w:rPr>
              <w:t>Level 1 escalation in relation to Disputes (see Schedule 6.3 (Dispute Resolution Procedure)</w:t>
            </w:r>
            <w:r w:rsidR="005030A7" w:rsidRPr="000276CF">
              <w:rPr>
                <w:rFonts w:ascii="Arial" w:hAnsi="Arial" w:cs="Arial"/>
                <w:color w:val="000000"/>
                <w:sz w:val="22"/>
                <w:szCs w:val="22"/>
              </w:rPr>
              <w:t xml:space="preserve"> of the Call-Off Terms</w:t>
            </w:r>
            <w:r w:rsidR="003A00A7" w:rsidRPr="000276CF">
              <w:rPr>
                <w:rFonts w:ascii="Arial" w:hAnsi="Arial" w:cs="Arial"/>
                <w:color w:val="000000"/>
                <w:sz w:val="22"/>
                <w:szCs w:val="22"/>
              </w:rPr>
              <w:t>)</w:t>
            </w:r>
          </w:p>
        </w:tc>
        <w:tc>
          <w:tcPr>
            <w:tcW w:w="1907" w:type="dxa"/>
          </w:tcPr>
          <w:p w:rsidR="000748C7" w:rsidRPr="000276CF" w:rsidRDefault="000748C7" w:rsidP="000276CF">
            <w:pPr>
              <w:spacing w:after="240" w:line="360" w:lineRule="auto"/>
              <w:rPr>
                <w:rFonts w:ascii="Arial" w:hAnsi="Arial" w:cs="Arial"/>
                <w:b/>
                <w:color w:val="000000"/>
                <w:sz w:val="22"/>
                <w:szCs w:val="22"/>
              </w:rPr>
            </w:pPr>
          </w:p>
        </w:tc>
      </w:tr>
    </w:tbl>
    <w:p w:rsidR="0051590C" w:rsidRPr="000276CF" w:rsidRDefault="0051590C" w:rsidP="000276CF">
      <w:pPr>
        <w:pStyle w:val="Heading2"/>
        <w:numPr>
          <w:ilvl w:val="0"/>
          <w:numId w:val="0"/>
        </w:numPr>
        <w:spacing w:before="0" w:after="240" w:line="360" w:lineRule="auto"/>
        <w:ind w:left="720"/>
        <w:rPr>
          <w:rFonts w:ascii="Arial" w:hAnsi="Arial" w:cs="Arial"/>
          <w:color w:val="000000"/>
          <w:sz w:val="22"/>
          <w:szCs w:val="22"/>
        </w:rPr>
      </w:pPr>
      <w:bookmarkStart w:id="22" w:name="_Ref88562223"/>
      <w:bookmarkStart w:id="23" w:name="_Toc127759066"/>
      <w:bookmarkStart w:id="24" w:name="_Toc139080106"/>
      <w:bookmarkStart w:id="25" w:name="_Toc210196729"/>
      <w:bookmarkStart w:id="26" w:name="_Toc252183362"/>
    </w:p>
    <w:p w:rsidR="00FB1187" w:rsidRPr="00890B32" w:rsidRDefault="00D248CF" w:rsidP="000276CF">
      <w:pPr>
        <w:pStyle w:val="Heading1"/>
        <w:numPr>
          <w:ilvl w:val="0"/>
          <w:numId w:val="11"/>
        </w:numPr>
        <w:tabs>
          <w:tab w:val="clear" w:pos="432"/>
          <w:tab w:val="num" w:pos="720"/>
        </w:tabs>
        <w:spacing w:before="0" w:after="240" w:line="360" w:lineRule="auto"/>
        <w:rPr>
          <w:rFonts w:cs="Arial"/>
          <w:color w:val="000000"/>
          <w:szCs w:val="22"/>
        </w:rPr>
      </w:pPr>
      <w:bookmarkStart w:id="27" w:name="_Ref72116895"/>
      <w:bookmarkStart w:id="28" w:name="_Ref72116915"/>
      <w:bookmarkStart w:id="29" w:name="_Ref72117062"/>
      <w:bookmarkStart w:id="30" w:name="_Ref72117075"/>
      <w:bookmarkStart w:id="31" w:name="_Ref72117086"/>
      <w:bookmarkStart w:id="32" w:name="_Ref72117275"/>
      <w:bookmarkStart w:id="33" w:name="_Toc127759101"/>
      <w:bookmarkStart w:id="34" w:name="_Toc139080426"/>
      <w:bookmarkStart w:id="35" w:name="_Toc210196771"/>
      <w:bookmarkStart w:id="36" w:name="_Toc252183393"/>
      <w:bookmarkEnd w:id="22"/>
      <w:bookmarkEnd w:id="23"/>
      <w:bookmarkEnd w:id="24"/>
      <w:bookmarkEnd w:id="25"/>
      <w:bookmarkEnd w:id="26"/>
      <w:r w:rsidRPr="00890B32">
        <w:rPr>
          <w:rFonts w:cs="Arial"/>
          <w:color w:val="000000"/>
          <w:szCs w:val="22"/>
        </w:rPr>
        <w:lastRenderedPageBreak/>
        <w:t xml:space="preserve">OTHER </w:t>
      </w:r>
      <w:r w:rsidR="00FB1187" w:rsidRPr="00890B32">
        <w:rPr>
          <w:rFonts w:cs="Arial"/>
          <w:color w:val="000000"/>
          <w:szCs w:val="22"/>
        </w:rPr>
        <w:t xml:space="preserve">CUSTOMER AUTHORITY </w:t>
      </w:r>
      <w:r w:rsidR="00EA2079" w:rsidRPr="00890B32">
        <w:rPr>
          <w:rFonts w:cs="Arial"/>
          <w:color w:val="000000"/>
          <w:szCs w:val="22"/>
        </w:rPr>
        <w:t>PERSONNEL</w:t>
      </w:r>
      <w:r w:rsidR="00EA2079">
        <w:rPr>
          <w:rFonts w:cs="Arial"/>
          <w:color w:val="000000"/>
          <w:szCs w:val="22"/>
        </w:rPr>
        <w:t xml:space="preserve"> </w:t>
      </w:r>
      <w:r w:rsidR="00EA2079" w:rsidRPr="00EA2079">
        <w:rPr>
          <w:rFonts w:cs="Arial"/>
          <w:b w:val="0"/>
          <w:color w:val="000000"/>
          <w:szCs w:val="22"/>
        </w:rPr>
        <w:t>NOT</w:t>
      </w:r>
      <w:r w:rsidR="00442292" w:rsidRPr="00EA2079">
        <w:rPr>
          <w:rFonts w:cs="Arial"/>
          <w:b w:val="0"/>
          <w:color w:val="000000"/>
          <w:szCs w:val="22"/>
        </w:rPr>
        <w:t xml:space="preserve"> </w:t>
      </w:r>
      <w:r w:rsidR="00442292" w:rsidRPr="00442292">
        <w:rPr>
          <w:rFonts w:cs="Arial"/>
          <w:b w:val="0"/>
          <w:color w:val="000000"/>
          <w:szCs w:val="22"/>
        </w:rPr>
        <w:t>USED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6"/>
        <w:gridCol w:w="1881"/>
        <w:gridCol w:w="5033"/>
      </w:tblGrid>
      <w:tr w:rsidR="00FB1187" w:rsidRPr="000276CF" w:rsidTr="006C363C">
        <w:tc>
          <w:tcPr>
            <w:tcW w:w="1366" w:type="dxa"/>
            <w:shd w:val="clear" w:color="auto" w:fill="D9D9D9"/>
          </w:tcPr>
          <w:p w:rsidR="00FB1187" w:rsidRPr="000276CF" w:rsidRDefault="00FB1187" w:rsidP="000276CF">
            <w:pPr>
              <w:spacing w:after="240" w:line="360" w:lineRule="auto"/>
              <w:rPr>
                <w:rFonts w:ascii="Arial" w:hAnsi="Arial" w:cs="Arial"/>
                <w:b/>
                <w:color w:val="000000"/>
                <w:sz w:val="22"/>
                <w:szCs w:val="22"/>
              </w:rPr>
            </w:pPr>
            <w:r w:rsidRPr="000276CF">
              <w:rPr>
                <w:rFonts w:ascii="Arial" w:hAnsi="Arial" w:cs="Arial"/>
                <w:b/>
                <w:color w:val="000000"/>
                <w:sz w:val="22"/>
                <w:szCs w:val="22"/>
              </w:rPr>
              <w:t>Name</w:t>
            </w:r>
          </w:p>
        </w:tc>
        <w:tc>
          <w:tcPr>
            <w:tcW w:w="1881" w:type="dxa"/>
            <w:shd w:val="clear" w:color="auto" w:fill="D9D9D9"/>
          </w:tcPr>
          <w:p w:rsidR="00FB1187" w:rsidRPr="000276CF" w:rsidRDefault="00FB1187" w:rsidP="000276CF">
            <w:pPr>
              <w:spacing w:after="240" w:line="360" w:lineRule="auto"/>
              <w:rPr>
                <w:rFonts w:ascii="Arial" w:hAnsi="Arial" w:cs="Arial"/>
                <w:b/>
                <w:color w:val="000000"/>
                <w:sz w:val="22"/>
                <w:szCs w:val="22"/>
              </w:rPr>
            </w:pPr>
            <w:r w:rsidRPr="000276CF">
              <w:rPr>
                <w:rFonts w:ascii="Arial" w:hAnsi="Arial" w:cs="Arial"/>
                <w:b/>
                <w:color w:val="000000"/>
                <w:sz w:val="22"/>
                <w:szCs w:val="22"/>
              </w:rPr>
              <w:t>Role</w:t>
            </w:r>
          </w:p>
        </w:tc>
        <w:tc>
          <w:tcPr>
            <w:tcW w:w="5033" w:type="dxa"/>
            <w:shd w:val="clear" w:color="auto" w:fill="D9D9D9"/>
          </w:tcPr>
          <w:p w:rsidR="00FB1187" w:rsidRPr="000276CF" w:rsidRDefault="00FB1187" w:rsidP="000276CF">
            <w:pPr>
              <w:spacing w:after="240" w:line="360" w:lineRule="auto"/>
              <w:rPr>
                <w:rFonts w:ascii="Arial" w:hAnsi="Arial" w:cs="Arial"/>
                <w:b/>
                <w:color w:val="000000"/>
                <w:sz w:val="22"/>
                <w:szCs w:val="22"/>
              </w:rPr>
            </w:pPr>
            <w:r w:rsidRPr="000276CF">
              <w:rPr>
                <w:rFonts w:ascii="Arial" w:hAnsi="Arial" w:cs="Arial"/>
                <w:b/>
                <w:color w:val="000000"/>
                <w:sz w:val="22"/>
                <w:szCs w:val="22"/>
              </w:rPr>
              <w:t>Responsibilities/Authorities</w:t>
            </w:r>
          </w:p>
          <w:p w:rsidR="00FB1187" w:rsidRPr="000276CF" w:rsidRDefault="00FB1187" w:rsidP="000276CF">
            <w:pPr>
              <w:spacing w:after="240" w:line="360" w:lineRule="auto"/>
              <w:rPr>
                <w:rFonts w:ascii="Arial" w:hAnsi="Arial" w:cs="Arial"/>
                <w:b/>
                <w:color w:val="000000"/>
                <w:sz w:val="22"/>
                <w:szCs w:val="22"/>
              </w:rPr>
            </w:pPr>
          </w:p>
        </w:tc>
      </w:tr>
      <w:tr w:rsidR="00FB1187" w:rsidRPr="000276CF" w:rsidTr="006C363C">
        <w:tc>
          <w:tcPr>
            <w:tcW w:w="1366" w:type="dxa"/>
          </w:tcPr>
          <w:p w:rsidR="00FB1187" w:rsidRPr="000276CF" w:rsidRDefault="00FB1187" w:rsidP="000276CF">
            <w:pPr>
              <w:spacing w:after="240" w:line="360" w:lineRule="auto"/>
              <w:rPr>
                <w:rFonts w:ascii="Arial" w:hAnsi="Arial" w:cs="Arial"/>
                <w:b/>
                <w:color w:val="000000"/>
                <w:sz w:val="22"/>
                <w:szCs w:val="22"/>
              </w:rPr>
            </w:pPr>
          </w:p>
        </w:tc>
        <w:tc>
          <w:tcPr>
            <w:tcW w:w="1881" w:type="dxa"/>
          </w:tcPr>
          <w:p w:rsidR="00FB1187" w:rsidRPr="000276CF" w:rsidRDefault="00FB1187" w:rsidP="00A33397">
            <w:pPr>
              <w:spacing w:after="240" w:line="360" w:lineRule="auto"/>
              <w:jc w:val="left"/>
              <w:rPr>
                <w:rFonts w:ascii="Arial" w:hAnsi="Arial" w:cs="Arial"/>
                <w:color w:val="000000"/>
                <w:sz w:val="22"/>
                <w:szCs w:val="22"/>
              </w:rPr>
            </w:pPr>
            <w:r w:rsidRPr="000276CF">
              <w:rPr>
                <w:rFonts w:ascii="Arial" w:hAnsi="Arial" w:cs="Arial"/>
                <w:color w:val="000000"/>
                <w:sz w:val="22"/>
                <w:szCs w:val="22"/>
              </w:rPr>
              <w:t>Service Manager</w:t>
            </w:r>
          </w:p>
        </w:tc>
        <w:tc>
          <w:tcPr>
            <w:tcW w:w="5033" w:type="dxa"/>
          </w:tcPr>
          <w:p w:rsidR="00FB1187" w:rsidRPr="000276CF" w:rsidRDefault="00FB1187" w:rsidP="006B4D62">
            <w:pPr>
              <w:numPr>
                <w:ilvl w:val="0"/>
                <w:numId w:val="15"/>
              </w:numPr>
              <w:tabs>
                <w:tab w:val="clear" w:pos="720"/>
                <w:tab w:val="num" w:pos="432"/>
              </w:tabs>
              <w:spacing w:after="240" w:line="360" w:lineRule="auto"/>
              <w:ind w:left="432"/>
              <w:jc w:val="left"/>
              <w:rPr>
                <w:rFonts w:ascii="Arial" w:hAnsi="Arial" w:cs="Arial"/>
                <w:color w:val="000000"/>
                <w:sz w:val="22"/>
                <w:szCs w:val="22"/>
              </w:rPr>
            </w:pPr>
            <w:r w:rsidRPr="000276CF">
              <w:rPr>
                <w:rFonts w:ascii="Arial" w:hAnsi="Arial" w:cs="Arial"/>
                <w:color w:val="000000"/>
                <w:sz w:val="22"/>
                <w:szCs w:val="22"/>
              </w:rPr>
              <w:t xml:space="preserve">Level 1 </w:t>
            </w:r>
            <w:r w:rsidRPr="00442292">
              <w:rPr>
                <w:rFonts w:ascii="Arial" w:hAnsi="Arial" w:cs="Arial"/>
                <w:color w:val="000000"/>
                <w:sz w:val="22"/>
                <w:szCs w:val="22"/>
              </w:rPr>
              <w:t>escalation in relation to Disputes</w:t>
            </w:r>
            <w:r w:rsidRPr="000276CF">
              <w:rPr>
                <w:rFonts w:ascii="Arial" w:hAnsi="Arial" w:cs="Arial"/>
                <w:color w:val="000000"/>
                <w:sz w:val="22"/>
                <w:szCs w:val="22"/>
              </w:rPr>
              <w:t xml:space="preserve"> (see Schedule 6.3 (Dispute Resolution Procedure)</w:t>
            </w:r>
            <w:r w:rsidR="005030A7" w:rsidRPr="000276CF">
              <w:rPr>
                <w:rFonts w:ascii="Arial" w:hAnsi="Arial" w:cs="Arial"/>
                <w:color w:val="000000"/>
                <w:sz w:val="22"/>
                <w:szCs w:val="22"/>
              </w:rPr>
              <w:t xml:space="preserve"> of the Call-Off Terms</w:t>
            </w:r>
            <w:r w:rsidR="003A00A7" w:rsidRPr="000276CF">
              <w:rPr>
                <w:rFonts w:ascii="Arial" w:hAnsi="Arial" w:cs="Arial"/>
                <w:color w:val="000000"/>
                <w:sz w:val="22"/>
                <w:szCs w:val="22"/>
              </w:rPr>
              <w:t>)</w:t>
            </w:r>
          </w:p>
          <w:p w:rsidR="002F41F0" w:rsidRPr="000276CF" w:rsidRDefault="002F41F0" w:rsidP="006B4D62">
            <w:pPr>
              <w:numPr>
                <w:ilvl w:val="0"/>
                <w:numId w:val="15"/>
              </w:numPr>
              <w:tabs>
                <w:tab w:val="clear" w:pos="720"/>
                <w:tab w:val="num" w:pos="432"/>
              </w:tabs>
              <w:spacing w:after="240" w:line="360" w:lineRule="auto"/>
              <w:ind w:left="432"/>
              <w:jc w:val="left"/>
              <w:rPr>
                <w:rFonts w:ascii="Arial" w:hAnsi="Arial" w:cs="Arial"/>
                <w:color w:val="000000"/>
                <w:sz w:val="22"/>
                <w:szCs w:val="22"/>
              </w:rPr>
            </w:pPr>
            <w:r w:rsidRPr="000276CF">
              <w:rPr>
                <w:rFonts w:ascii="Arial" w:hAnsi="Arial" w:cs="Arial"/>
                <w:color w:val="000000"/>
                <w:sz w:val="22"/>
                <w:szCs w:val="22"/>
              </w:rPr>
              <w:t>[other]</w:t>
            </w:r>
          </w:p>
        </w:tc>
      </w:tr>
      <w:tr w:rsidR="00FB1187" w:rsidRPr="000276CF" w:rsidTr="006C363C">
        <w:tc>
          <w:tcPr>
            <w:tcW w:w="1366" w:type="dxa"/>
          </w:tcPr>
          <w:p w:rsidR="00FB1187" w:rsidRDefault="00FB1187" w:rsidP="000276CF">
            <w:pPr>
              <w:spacing w:after="240" w:line="360" w:lineRule="auto"/>
              <w:rPr>
                <w:rFonts w:ascii="Arial" w:hAnsi="Arial" w:cs="Arial"/>
                <w:b/>
                <w:color w:val="000000"/>
                <w:sz w:val="22"/>
                <w:szCs w:val="22"/>
              </w:rPr>
            </w:pPr>
          </w:p>
          <w:p w:rsidR="00AC3A88" w:rsidRPr="00AC3A88" w:rsidRDefault="00AC3A88" w:rsidP="000276CF">
            <w:pPr>
              <w:spacing w:after="240" w:line="360" w:lineRule="auto"/>
              <w:rPr>
                <w:rFonts w:ascii="Arial" w:hAnsi="Arial" w:cs="Arial"/>
                <w:color w:val="000000"/>
                <w:sz w:val="22"/>
                <w:szCs w:val="22"/>
              </w:rPr>
            </w:pPr>
          </w:p>
        </w:tc>
        <w:tc>
          <w:tcPr>
            <w:tcW w:w="1881" w:type="dxa"/>
          </w:tcPr>
          <w:p w:rsidR="00FB1187" w:rsidRPr="000276CF" w:rsidRDefault="00FB1187" w:rsidP="00A33397">
            <w:pPr>
              <w:spacing w:after="240" w:line="360" w:lineRule="auto"/>
              <w:jc w:val="left"/>
              <w:rPr>
                <w:rFonts w:ascii="Arial" w:hAnsi="Arial" w:cs="Arial"/>
                <w:color w:val="000000"/>
                <w:sz w:val="22"/>
                <w:szCs w:val="22"/>
              </w:rPr>
            </w:pPr>
            <w:r w:rsidRPr="000276CF">
              <w:rPr>
                <w:rFonts w:ascii="Arial" w:hAnsi="Arial" w:cs="Arial"/>
                <w:color w:val="000000"/>
                <w:sz w:val="22"/>
                <w:szCs w:val="22"/>
              </w:rPr>
              <w:t xml:space="preserve">Customer Authority </w:t>
            </w:r>
            <w:r w:rsidR="00033CA7" w:rsidRPr="000276CF">
              <w:rPr>
                <w:rFonts w:ascii="Arial" w:hAnsi="Arial" w:cs="Arial"/>
                <w:color w:val="000000"/>
                <w:sz w:val="22"/>
                <w:szCs w:val="22"/>
              </w:rPr>
              <w:t xml:space="preserve">PSN </w:t>
            </w:r>
            <w:r w:rsidR="00CC34BD" w:rsidRPr="000276CF">
              <w:rPr>
                <w:rFonts w:ascii="Arial" w:hAnsi="Arial" w:cs="Arial"/>
                <w:color w:val="000000"/>
                <w:sz w:val="22"/>
                <w:szCs w:val="22"/>
              </w:rPr>
              <w:t>Services</w:t>
            </w:r>
            <w:r w:rsidR="003969DF" w:rsidRPr="000276CF">
              <w:rPr>
                <w:rFonts w:ascii="Arial" w:hAnsi="Arial" w:cs="Arial"/>
                <w:color w:val="000000"/>
                <w:sz w:val="22"/>
                <w:szCs w:val="22"/>
              </w:rPr>
              <w:t xml:space="preserve"> </w:t>
            </w:r>
            <w:r w:rsidRPr="000276CF">
              <w:rPr>
                <w:rFonts w:ascii="Arial" w:hAnsi="Arial" w:cs="Arial"/>
                <w:color w:val="000000"/>
                <w:sz w:val="22"/>
                <w:szCs w:val="22"/>
              </w:rPr>
              <w:t>Contract Manager</w:t>
            </w:r>
          </w:p>
        </w:tc>
        <w:tc>
          <w:tcPr>
            <w:tcW w:w="5033" w:type="dxa"/>
          </w:tcPr>
          <w:p w:rsidR="00FB1187" w:rsidRPr="000276CF" w:rsidRDefault="00E125C7" w:rsidP="006B4D62">
            <w:pPr>
              <w:numPr>
                <w:ilvl w:val="0"/>
                <w:numId w:val="15"/>
              </w:numPr>
              <w:tabs>
                <w:tab w:val="clear" w:pos="720"/>
                <w:tab w:val="num" w:pos="432"/>
              </w:tabs>
              <w:spacing w:after="240" w:line="360" w:lineRule="auto"/>
              <w:ind w:left="432"/>
              <w:jc w:val="left"/>
              <w:rPr>
                <w:rFonts w:ascii="Arial" w:hAnsi="Arial" w:cs="Arial"/>
                <w:color w:val="000000"/>
                <w:sz w:val="22"/>
                <w:szCs w:val="22"/>
              </w:rPr>
            </w:pPr>
            <w:r w:rsidRPr="000276CF">
              <w:rPr>
                <w:rFonts w:ascii="Arial" w:hAnsi="Arial" w:cs="Arial"/>
                <w:color w:val="000000"/>
                <w:sz w:val="22"/>
                <w:szCs w:val="22"/>
              </w:rPr>
              <w:t>In relation to Services procured under Lots 6 and 7 of the PSN Services OJEU only</w:t>
            </w:r>
            <w:r w:rsidR="000276CF" w:rsidRPr="000276CF">
              <w:rPr>
                <w:rFonts w:ascii="Arial" w:hAnsi="Arial" w:cs="Arial"/>
                <w:color w:val="000000"/>
                <w:sz w:val="22"/>
                <w:szCs w:val="22"/>
              </w:rPr>
              <w:t xml:space="preserve"> </w:t>
            </w:r>
            <w:r w:rsidRPr="000276CF">
              <w:rPr>
                <w:rFonts w:ascii="Arial" w:hAnsi="Arial" w:cs="Arial"/>
                <w:color w:val="000000"/>
                <w:sz w:val="22"/>
                <w:szCs w:val="22"/>
              </w:rPr>
              <w:t xml:space="preserve">- </w:t>
            </w:r>
            <w:r w:rsidR="00FB1187" w:rsidRPr="000276CF">
              <w:rPr>
                <w:rFonts w:ascii="Arial" w:hAnsi="Arial" w:cs="Arial"/>
                <w:color w:val="000000"/>
                <w:sz w:val="22"/>
                <w:szCs w:val="22"/>
              </w:rPr>
              <w:t xml:space="preserve">Approval of changes to the Contractor’s </w:t>
            </w:r>
            <w:r w:rsidR="00E51729">
              <w:rPr>
                <w:rFonts w:ascii="Arial" w:hAnsi="Arial" w:cs="Arial"/>
                <w:szCs w:val="22"/>
              </w:rPr>
              <w:t xml:space="preserve">Call Off </w:t>
            </w:r>
            <w:r w:rsidR="00FB1187" w:rsidRPr="000276CF">
              <w:rPr>
                <w:rFonts w:ascii="Arial" w:hAnsi="Arial" w:cs="Arial"/>
                <w:color w:val="000000"/>
                <w:sz w:val="22"/>
                <w:szCs w:val="22"/>
              </w:rPr>
              <w:t>Service Catalogue in accordance with Clause 24.2 of the Call-Off Terms</w:t>
            </w:r>
          </w:p>
          <w:p w:rsidR="002F41F0" w:rsidRPr="000276CF" w:rsidRDefault="002F41F0" w:rsidP="006B4D62">
            <w:pPr>
              <w:numPr>
                <w:ilvl w:val="0"/>
                <w:numId w:val="15"/>
              </w:numPr>
              <w:tabs>
                <w:tab w:val="clear" w:pos="720"/>
                <w:tab w:val="num" w:pos="432"/>
              </w:tabs>
              <w:spacing w:after="240" w:line="360" w:lineRule="auto"/>
              <w:ind w:left="432"/>
              <w:jc w:val="left"/>
              <w:rPr>
                <w:rFonts w:ascii="Arial" w:hAnsi="Arial" w:cs="Arial"/>
                <w:color w:val="000000"/>
                <w:sz w:val="22"/>
                <w:szCs w:val="22"/>
              </w:rPr>
            </w:pPr>
            <w:r w:rsidRPr="000276CF">
              <w:rPr>
                <w:rFonts w:ascii="Arial" w:hAnsi="Arial" w:cs="Arial"/>
                <w:color w:val="000000"/>
                <w:sz w:val="22"/>
                <w:szCs w:val="22"/>
              </w:rPr>
              <w:t>[other]</w:t>
            </w:r>
          </w:p>
        </w:tc>
      </w:tr>
      <w:tr w:rsidR="00D72D88" w:rsidRPr="000276CF" w:rsidTr="006C363C">
        <w:tc>
          <w:tcPr>
            <w:tcW w:w="1366" w:type="dxa"/>
          </w:tcPr>
          <w:p w:rsidR="00205239" w:rsidRPr="00AC3A88" w:rsidRDefault="00205239" w:rsidP="00205239">
            <w:pPr>
              <w:spacing w:after="240" w:line="360" w:lineRule="auto"/>
              <w:jc w:val="left"/>
              <w:rPr>
                <w:rFonts w:ascii="Arial" w:hAnsi="Arial" w:cs="Arial"/>
                <w:color w:val="000000"/>
                <w:sz w:val="22"/>
                <w:szCs w:val="22"/>
              </w:rPr>
            </w:pPr>
          </w:p>
          <w:p w:rsidR="00D72D88" w:rsidRPr="000276CF" w:rsidRDefault="00D72D88" w:rsidP="00205239">
            <w:pPr>
              <w:spacing w:line="360" w:lineRule="auto"/>
              <w:jc w:val="left"/>
              <w:rPr>
                <w:rFonts w:ascii="Arial" w:hAnsi="Arial" w:cs="Arial"/>
                <w:b/>
                <w:color w:val="000000"/>
                <w:sz w:val="22"/>
                <w:szCs w:val="22"/>
              </w:rPr>
            </w:pPr>
          </w:p>
        </w:tc>
        <w:tc>
          <w:tcPr>
            <w:tcW w:w="1881" w:type="dxa"/>
          </w:tcPr>
          <w:p w:rsidR="00D72D88" w:rsidRPr="000276CF" w:rsidRDefault="00D72D88" w:rsidP="00A33397">
            <w:pPr>
              <w:spacing w:after="240" w:line="360" w:lineRule="auto"/>
              <w:jc w:val="left"/>
              <w:rPr>
                <w:rFonts w:ascii="Arial" w:hAnsi="Arial" w:cs="Arial"/>
                <w:color w:val="000000"/>
                <w:sz w:val="22"/>
                <w:szCs w:val="22"/>
              </w:rPr>
            </w:pPr>
            <w:r w:rsidRPr="000276CF">
              <w:rPr>
                <w:rFonts w:ascii="Arial" w:hAnsi="Arial" w:cs="Arial"/>
                <w:color w:val="000000"/>
                <w:sz w:val="22"/>
                <w:szCs w:val="22"/>
              </w:rPr>
              <w:t>Customer Authority’s Change Manager</w:t>
            </w:r>
          </w:p>
        </w:tc>
        <w:tc>
          <w:tcPr>
            <w:tcW w:w="5033" w:type="dxa"/>
          </w:tcPr>
          <w:p w:rsidR="00D72D88" w:rsidRPr="000276CF" w:rsidRDefault="00D72D88" w:rsidP="006B4D62">
            <w:pPr>
              <w:numPr>
                <w:ilvl w:val="0"/>
                <w:numId w:val="15"/>
              </w:numPr>
              <w:tabs>
                <w:tab w:val="clear" w:pos="720"/>
                <w:tab w:val="num" w:pos="432"/>
              </w:tabs>
              <w:spacing w:after="240" w:line="360" w:lineRule="auto"/>
              <w:ind w:left="432"/>
              <w:jc w:val="left"/>
              <w:rPr>
                <w:rFonts w:ascii="Arial" w:hAnsi="Arial" w:cs="Arial"/>
                <w:color w:val="000000"/>
                <w:sz w:val="22"/>
                <w:szCs w:val="22"/>
              </w:rPr>
            </w:pPr>
            <w:r w:rsidRPr="000276CF">
              <w:rPr>
                <w:rFonts w:ascii="Arial" w:hAnsi="Arial" w:cs="Arial"/>
                <w:color w:val="000000"/>
                <w:sz w:val="22"/>
                <w:szCs w:val="22"/>
              </w:rPr>
              <w:t xml:space="preserve">Approval of </w:t>
            </w:r>
            <w:r w:rsidR="002F41F0" w:rsidRPr="000276CF">
              <w:rPr>
                <w:rFonts w:ascii="Arial" w:hAnsi="Arial" w:cs="Arial"/>
                <w:color w:val="000000"/>
                <w:sz w:val="22"/>
                <w:szCs w:val="22"/>
              </w:rPr>
              <w:t>Operational Changes and receipt of Change Communications</w:t>
            </w:r>
            <w:r w:rsidRPr="000276CF">
              <w:rPr>
                <w:rFonts w:ascii="Arial" w:hAnsi="Arial" w:cs="Arial"/>
                <w:color w:val="000000"/>
                <w:sz w:val="22"/>
                <w:szCs w:val="22"/>
              </w:rPr>
              <w:t xml:space="preserve"> in accordance with Schedule 6.2 (Change Control Procedure)</w:t>
            </w:r>
          </w:p>
          <w:p w:rsidR="002F41F0" w:rsidRPr="000276CF" w:rsidRDefault="002F41F0" w:rsidP="006B4D62">
            <w:pPr>
              <w:numPr>
                <w:ilvl w:val="0"/>
                <w:numId w:val="15"/>
              </w:numPr>
              <w:tabs>
                <w:tab w:val="clear" w:pos="720"/>
                <w:tab w:val="num" w:pos="432"/>
              </w:tabs>
              <w:spacing w:after="240" w:line="360" w:lineRule="auto"/>
              <w:ind w:left="432"/>
              <w:jc w:val="left"/>
              <w:rPr>
                <w:rFonts w:ascii="Arial" w:hAnsi="Arial" w:cs="Arial"/>
                <w:color w:val="000000"/>
                <w:sz w:val="22"/>
                <w:szCs w:val="22"/>
              </w:rPr>
            </w:pPr>
            <w:r w:rsidRPr="000276CF">
              <w:rPr>
                <w:rFonts w:ascii="Arial" w:hAnsi="Arial" w:cs="Arial"/>
                <w:color w:val="000000"/>
                <w:sz w:val="22"/>
                <w:szCs w:val="22"/>
              </w:rPr>
              <w:t>[other]</w:t>
            </w:r>
          </w:p>
        </w:tc>
      </w:tr>
    </w:tbl>
    <w:p w:rsidR="00FB1187" w:rsidRPr="000276CF" w:rsidRDefault="00FB1187" w:rsidP="000276CF">
      <w:pPr>
        <w:pStyle w:val="Heading1"/>
        <w:numPr>
          <w:ilvl w:val="0"/>
          <w:numId w:val="0"/>
        </w:numPr>
        <w:spacing w:before="0" w:after="240" w:line="360" w:lineRule="auto"/>
        <w:rPr>
          <w:rFonts w:cs="Arial"/>
          <w:color w:val="000000"/>
          <w:szCs w:val="22"/>
        </w:rPr>
      </w:pPr>
    </w:p>
    <w:p w:rsidR="00386C5F" w:rsidRPr="000276CF" w:rsidRDefault="0077314C" w:rsidP="000276CF">
      <w:pPr>
        <w:pStyle w:val="Heading1"/>
        <w:numPr>
          <w:ilvl w:val="0"/>
          <w:numId w:val="11"/>
        </w:numPr>
        <w:tabs>
          <w:tab w:val="clear" w:pos="432"/>
          <w:tab w:val="num" w:pos="720"/>
        </w:tabs>
        <w:spacing w:before="0" w:after="240" w:line="360" w:lineRule="auto"/>
        <w:rPr>
          <w:rFonts w:cs="Arial"/>
          <w:color w:val="000000"/>
          <w:szCs w:val="22"/>
        </w:rPr>
      </w:pPr>
      <w:r w:rsidRPr="000276CF">
        <w:rPr>
          <w:rFonts w:cs="Arial"/>
          <w:color w:val="000000"/>
          <w:szCs w:val="22"/>
        </w:rPr>
        <w:t>APPROVED SUB-</w:t>
      </w:r>
      <w:proofErr w:type="gramStart"/>
      <w:r w:rsidRPr="000276CF">
        <w:rPr>
          <w:rFonts w:cs="Arial"/>
          <w:color w:val="000000"/>
          <w:szCs w:val="22"/>
        </w:rPr>
        <w:t>CONTRACTORS</w:t>
      </w:r>
      <w:r w:rsidR="00331228">
        <w:rPr>
          <w:rFonts w:cs="Arial"/>
          <w:color w:val="000000"/>
          <w:szCs w:val="22"/>
        </w:rPr>
        <w:t xml:space="preserve"> </w:t>
      </w:r>
      <w:r w:rsidR="00F82B83">
        <w:rPr>
          <w:rFonts w:cs="Arial"/>
          <w:color w:val="000000"/>
          <w:szCs w:val="22"/>
        </w:rPr>
        <w:t xml:space="preserve"> </w:t>
      </w:r>
      <w:r w:rsidR="00F82B83" w:rsidRPr="00331228">
        <w:rPr>
          <w:rFonts w:cs="Arial"/>
          <w:b w:val="0"/>
          <w:color w:val="000000"/>
          <w:szCs w:val="22"/>
        </w:rPr>
        <w:t>NOT</w:t>
      </w:r>
      <w:proofErr w:type="gramEnd"/>
      <w:r w:rsidR="00F82B83" w:rsidRPr="00331228">
        <w:rPr>
          <w:rFonts w:cs="Arial"/>
          <w:b w:val="0"/>
          <w:color w:val="000000"/>
          <w:szCs w:val="22"/>
        </w:rPr>
        <w:t xml:space="preserve"> USED</w:t>
      </w:r>
    </w:p>
    <w:p w:rsidR="00386C5F" w:rsidRPr="000276CF" w:rsidRDefault="0012238D" w:rsidP="000276CF">
      <w:pPr>
        <w:pStyle w:val="Heading2"/>
        <w:tabs>
          <w:tab w:val="clear" w:pos="576"/>
        </w:tabs>
        <w:spacing w:before="0" w:after="240" w:line="360" w:lineRule="auto"/>
        <w:ind w:left="720" w:hanging="720"/>
        <w:rPr>
          <w:rFonts w:ascii="Arial" w:hAnsi="Arial" w:cs="Arial"/>
          <w:color w:val="000000"/>
          <w:sz w:val="22"/>
          <w:szCs w:val="22"/>
        </w:rPr>
      </w:pPr>
      <w:r w:rsidRPr="000276CF">
        <w:rPr>
          <w:rFonts w:ascii="Arial" w:hAnsi="Arial" w:cs="Arial"/>
          <w:color w:val="000000"/>
          <w:sz w:val="22"/>
          <w:szCs w:val="22"/>
        </w:rPr>
        <w:t>In accordance with Clause 22.</w:t>
      </w:r>
      <w:r w:rsidR="002564F4" w:rsidRPr="000276CF">
        <w:rPr>
          <w:rFonts w:ascii="Arial" w:hAnsi="Arial" w:cs="Arial"/>
          <w:color w:val="000000"/>
          <w:sz w:val="22"/>
          <w:szCs w:val="22"/>
        </w:rPr>
        <w:t>2</w:t>
      </w:r>
      <w:r w:rsidRPr="000276CF">
        <w:rPr>
          <w:rFonts w:ascii="Arial" w:hAnsi="Arial" w:cs="Arial"/>
          <w:color w:val="000000"/>
          <w:sz w:val="22"/>
          <w:szCs w:val="22"/>
        </w:rPr>
        <w:t xml:space="preserve"> of the Call-Off Terms, </w:t>
      </w:r>
      <w:r w:rsidR="00EF27FE" w:rsidRPr="000276CF">
        <w:rPr>
          <w:rFonts w:ascii="Arial" w:hAnsi="Arial" w:cs="Arial"/>
          <w:color w:val="000000"/>
          <w:sz w:val="22"/>
          <w:szCs w:val="22"/>
        </w:rPr>
        <w:t>i</w:t>
      </w:r>
      <w:r w:rsidR="00386C5F" w:rsidRPr="000276CF">
        <w:rPr>
          <w:rFonts w:ascii="Arial" w:hAnsi="Arial" w:cs="Arial"/>
          <w:color w:val="000000"/>
          <w:sz w:val="22"/>
          <w:szCs w:val="22"/>
        </w:rPr>
        <w:t xml:space="preserve">f the Customer Authority </w:t>
      </w:r>
      <w:r w:rsidR="003E57F9" w:rsidRPr="000276CF">
        <w:rPr>
          <w:rFonts w:ascii="Arial" w:hAnsi="Arial" w:cs="Arial"/>
          <w:color w:val="000000"/>
          <w:sz w:val="22"/>
          <w:szCs w:val="22"/>
        </w:rPr>
        <w:t xml:space="preserve">or the Contractor </w:t>
      </w:r>
      <w:r w:rsidR="00386C5F" w:rsidRPr="000276CF">
        <w:rPr>
          <w:rFonts w:ascii="Arial" w:hAnsi="Arial" w:cs="Arial"/>
          <w:color w:val="000000"/>
          <w:sz w:val="22"/>
          <w:szCs w:val="22"/>
        </w:rPr>
        <w:t>wish to remove any of the</w:t>
      </w:r>
      <w:r w:rsidR="008F6C35" w:rsidRPr="000276CF">
        <w:rPr>
          <w:rFonts w:ascii="Arial" w:hAnsi="Arial" w:cs="Arial"/>
          <w:color w:val="000000"/>
          <w:sz w:val="22"/>
          <w:szCs w:val="22"/>
        </w:rPr>
        <w:t xml:space="preserve"> sub-contractors </w:t>
      </w:r>
      <w:r w:rsidRPr="000276CF">
        <w:rPr>
          <w:rFonts w:ascii="Arial" w:hAnsi="Arial" w:cs="Arial"/>
          <w:color w:val="000000"/>
          <w:sz w:val="22"/>
          <w:szCs w:val="22"/>
        </w:rPr>
        <w:t xml:space="preserve">set out in Schedule </w:t>
      </w:r>
      <w:r w:rsidR="00E125C7" w:rsidRPr="000276CF">
        <w:rPr>
          <w:rFonts w:ascii="Arial" w:hAnsi="Arial" w:cs="Arial"/>
          <w:color w:val="000000"/>
          <w:sz w:val="22"/>
          <w:szCs w:val="22"/>
        </w:rPr>
        <w:t>8</w:t>
      </w:r>
      <w:r w:rsidR="003969DF" w:rsidRPr="000276CF">
        <w:rPr>
          <w:rFonts w:ascii="Arial" w:hAnsi="Arial" w:cs="Arial"/>
          <w:color w:val="000000"/>
          <w:sz w:val="22"/>
          <w:szCs w:val="22"/>
        </w:rPr>
        <w:t xml:space="preserve"> </w:t>
      </w:r>
      <w:r w:rsidRPr="000276CF">
        <w:rPr>
          <w:rFonts w:ascii="Arial" w:hAnsi="Arial" w:cs="Arial"/>
          <w:color w:val="000000"/>
          <w:sz w:val="22"/>
          <w:szCs w:val="22"/>
        </w:rPr>
        <w:t xml:space="preserve">(Key Personnel and Approved Material Sub-contractors) of the Framework Agreement </w:t>
      </w:r>
      <w:r w:rsidR="00386C5F" w:rsidRPr="000276CF">
        <w:rPr>
          <w:rFonts w:ascii="Arial" w:hAnsi="Arial" w:cs="Arial"/>
          <w:color w:val="000000"/>
          <w:sz w:val="22"/>
          <w:szCs w:val="22"/>
        </w:rPr>
        <w:t xml:space="preserve">and/or add any more </w:t>
      </w:r>
      <w:r w:rsidR="00482ACA" w:rsidRPr="000276CF">
        <w:rPr>
          <w:rFonts w:ascii="Arial" w:hAnsi="Arial" w:cs="Arial"/>
          <w:color w:val="000000"/>
          <w:sz w:val="22"/>
          <w:szCs w:val="22"/>
        </w:rPr>
        <w:t>M</w:t>
      </w:r>
      <w:r w:rsidR="00386C5F" w:rsidRPr="000276CF">
        <w:rPr>
          <w:rFonts w:ascii="Arial" w:hAnsi="Arial" w:cs="Arial"/>
          <w:color w:val="000000"/>
          <w:sz w:val="22"/>
          <w:szCs w:val="22"/>
        </w:rPr>
        <w:t xml:space="preserve">aterial </w:t>
      </w:r>
      <w:r w:rsidR="00482ACA" w:rsidRPr="000276CF">
        <w:rPr>
          <w:rFonts w:ascii="Arial" w:hAnsi="Arial" w:cs="Arial"/>
          <w:color w:val="000000"/>
          <w:sz w:val="22"/>
          <w:szCs w:val="22"/>
        </w:rPr>
        <w:t>S</w:t>
      </w:r>
      <w:r w:rsidR="00386C5F" w:rsidRPr="000276CF">
        <w:rPr>
          <w:rFonts w:ascii="Arial" w:hAnsi="Arial" w:cs="Arial"/>
          <w:color w:val="000000"/>
          <w:sz w:val="22"/>
          <w:szCs w:val="22"/>
        </w:rPr>
        <w:t>ub</w:t>
      </w:r>
      <w:r w:rsidR="00DE38F6" w:rsidRPr="000276CF">
        <w:rPr>
          <w:rFonts w:ascii="Arial" w:hAnsi="Arial" w:cs="Arial"/>
          <w:color w:val="000000"/>
          <w:sz w:val="22"/>
          <w:szCs w:val="22"/>
        </w:rPr>
        <w:t>-</w:t>
      </w:r>
      <w:r w:rsidR="00386C5F" w:rsidRPr="000276CF">
        <w:rPr>
          <w:rFonts w:ascii="Arial" w:hAnsi="Arial" w:cs="Arial"/>
          <w:color w:val="000000"/>
          <w:sz w:val="22"/>
          <w:szCs w:val="22"/>
        </w:rPr>
        <w:t xml:space="preserve">contractors in relation to </w:t>
      </w:r>
      <w:r w:rsidR="003D29CA" w:rsidRPr="000276CF">
        <w:rPr>
          <w:rFonts w:ascii="Arial" w:hAnsi="Arial" w:cs="Arial"/>
          <w:color w:val="000000"/>
          <w:sz w:val="22"/>
          <w:szCs w:val="22"/>
        </w:rPr>
        <w:t>this</w:t>
      </w:r>
      <w:r w:rsidR="00386C5F" w:rsidRPr="000276CF">
        <w:rPr>
          <w:rFonts w:ascii="Arial" w:hAnsi="Arial" w:cs="Arial"/>
          <w:color w:val="000000"/>
          <w:sz w:val="22"/>
          <w:szCs w:val="22"/>
        </w:rPr>
        <w:t xml:space="preserve"> Call-Off Contract, </w:t>
      </w:r>
      <w:r w:rsidR="003D29CA" w:rsidRPr="000276CF">
        <w:rPr>
          <w:rFonts w:ascii="Arial" w:hAnsi="Arial" w:cs="Arial"/>
          <w:color w:val="000000"/>
          <w:sz w:val="22"/>
          <w:szCs w:val="22"/>
        </w:rPr>
        <w:t>they</w:t>
      </w:r>
      <w:r w:rsidR="00386C5F" w:rsidRPr="000276CF">
        <w:rPr>
          <w:rFonts w:ascii="Arial" w:hAnsi="Arial" w:cs="Arial"/>
          <w:color w:val="000000"/>
          <w:sz w:val="22"/>
          <w:szCs w:val="22"/>
        </w:rPr>
        <w:t xml:space="preserve"> </w:t>
      </w:r>
      <w:r w:rsidR="003D29CA" w:rsidRPr="000276CF">
        <w:rPr>
          <w:rFonts w:ascii="Arial" w:hAnsi="Arial" w:cs="Arial"/>
          <w:color w:val="000000"/>
          <w:sz w:val="22"/>
          <w:szCs w:val="22"/>
        </w:rPr>
        <w:t>must</w:t>
      </w:r>
      <w:r w:rsidR="00386C5F" w:rsidRPr="000276CF">
        <w:rPr>
          <w:rFonts w:ascii="Arial" w:hAnsi="Arial" w:cs="Arial"/>
          <w:color w:val="000000"/>
          <w:sz w:val="22"/>
          <w:szCs w:val="22"/>
        </w:rPr>
        <w:t xml:space="preserve"> obtain the </w:t>
      </w:r>
      <w:r w:rsidR="00EF27FE" w:rsidRPr="000276CF">
        <w:rPr>
          <w:rFonts w:ascii="Arial" w:hAnsi="Arial" w:cs="Arial"/>
          <w:color w:val="000000"/>
          <w:sz w:val="22"/>
          <w:szCs w:val="22"/>
        </w:rPr>
        <w:t>prior written a</w:t>
      </w:r>
      <w:r w:rsidR="00386C5F" w:rsidRPr="000276CF">
        <w:rPr>
          <w:rFonts w:ascii="Arial" w:hAnsi="Arial" w:cs="Arial"/>
          <w:color w:val="000000"/>
          <w:sz w:val="22"/>
          <w:szCs w:val="22"/>
        </w:rPr>
        <w:t>pproval of the Framework Authority.</w:t>
      </w:r>
      <w:r w:rsidR="00FA510E" w:rsidRPr="000276CF">
        <w:rPr>
          <w:rFonts w:ascii="Arial" w:hAnsi="Arial" w:cs="Arial"/>
          <w:color w:val="000000"/>
          <w:sz w:val="22"/>
          <w:szCs w:val="22"/>
        </w:rPr>
        <w:t xml:space="preserve"> </w:t>
      </w:r>
      <w:r w:rsidR="00386C5F" w:rsidRPr="000276CF">
        <w:rPr>
          <w:rFonts w:ascii="Arial" w:hAnsi="Arial" w:cs="Arial"/>
          <w:color w:val="000000"/>
          <w:sz w:val="22"/>
          <w:szCs w:val="22"/>
        </w:rPr>
        <w:t>In accordance with Clause 22</w:t>
      </w:r>
      <w:r w:rsidR="0077314C" w:rsidRPr="000276CF">
        <w:rPr>
          <w:rFonts w:ascii="Arial" w:hAnsi="Arial" w:cs="Arial"/>
          <w:color w:val="000000"/>
          <w:sz w:val="22"/>
          <w:szCs w:val="22"/>
        </w:rPr>
        <w:t>.</w:t>
      </w:r>
      <w:r w:rsidR="002564F4" w:rsidRPr="000276CF">
        <w:rPr>
          <w:rFonts w:ascii="Arial" w:hAnsi="Arial" w:cs="Arial"/>
          <w:color w:val="000000"/>
          <w:sz w:val="22"/>
          <w:szCs w:val="22"/>
        </w:rPr>
        <w:t>6</w:t>
      </w:r>
      <w:r w:rsidR="0077314C" w:rsidRPr="000276CF">
        <w:rPr>
          <w:rFonts w:ascii="Arial" w:hAnsi="Arial" w:cs="Arial"/>
          <w:color w:val="000000"/>
          <w:sz w:val="22"/>
          <w:szCs w:val="22"/>
        </w:rPr>
        <w:t xml:space="preserve"> of </w:t>
      </w:r>
      <w:r w:rsidR="00E16DE6" w:rsidRPr="000276CF">
        <w:rPr>
          <w:rFonts w:ascii="Arial" w:hAnsi="Arial" w:cs="Arial"/>
          <w:color w:val="000000"/>
          <w:sz w:val="22"/>
          <w:szCs w:val="22"/>
        </w:rPr>
        <w:t>the Call-Off Terms</w:t>
      </w:r>
      <w:r w:rsidR="00694398" w:rsidRPr="000276CF">
        <w:rPr>
          <w:rFonts w:ascii="Arial" w:hAnsi="Arial" w:cs="Arial"/>
          <w:color w:val="000000"/>
          <w:sz w:val="22"/>
          <w:szCs w:val="22"/>
        </w:rPr>
        <w:t xml:space="preserve"> and subject to Clause 22.2 of the Call-Off Terms</w:t>
      </w:r>
      <w:r w:rsidR="00386C5F" w:rsidRPr="000276CF">
        <w:rPr>
          <w:rFonts w:ascii="Arial" w:hAnsi="Arial" w:cs="Arial"/>
          <w:color w:val="000000"/>
          <w:sz w:val="22"/>
          <w:szCs w:val="22"/>
        </w:rPr>
        <w:t xml:space="preserve">, the Contractor may </w:t>
      </w:r>
      <w:r w:rsidR="00D52BC6" w:rsidRPr="000276CF">
        <w:rPr>
          <w:rFonts w:ascii="Arial" w:hAnsi="Arial" w:cs="Arial"/>
          <w:color w:val="000000"/>
          <w:sz w:val="22"/>
          <w:szCs w:val="22"/>
        </w:rPr>
        <w:t>s</w:t>
      </w:r>
      <w:r w:rsidR="00386C5F" w:rsidRPr="000276CF">
        <w:rPr>
          <w:rFonts w:ascii="Arial" w:hAnsi="Arial" w:cs="Arial"/>
          <w:color w:val="000000"/>
          <w:sz w:val="22"/>
          <w:szCs w:val="22"/>
        </w:rPr>
        <w:t xml:space="preserve">ub-contract its obligations to the </w:t>
      </w:r>
      <w:r w:rsidR="00DA2F26" w:rsidRPr="000276CF">
        <w:rPr>
          <w:rFonts w:ascii="Arial" w:hAnsi="Arial" w:cs="Arial"/>
          <w:color w:val="000000"/>
          <w:sz w:val="22"/>
          <w:szCs w:val="22"/>
        </w:rPr>
        <w:t xml:space="preserve">following </w:t>
      </w:r>
      <w:r w:rsidR="00386C5F" w:rsidRPr="000276CF">
        <w:rPr>
          <w:rFonts w:ascii="Arial" w:hAnsi="Arial" w:cs="Arial"/>
          <w:color w:val="000000"/>
          <w:sz w:val="22"/>
          <w:szCs w:val="22"/>
        </w:rPr>
        <w:t>Sub-</w:t>
      </w:r>
      <w:r w:rsidR="0077314C" w:rsidRPr="000276CF">
        <w:rPr>
          <w:rFonts w:ascii="Arial" w:hAnsi="Arial" w:cs="Arial"/>
          <w:color w:val="000000"/>
          <w:sz w:val="22"/>
          <w:szCs w:val="22"/>
        </w:rPr>
        <w:t>c</w:t>
      </w:r>
      <w:r w:rsidR="00386C5F" w:rsidRPr="000276CF">
        <w:rPr>
          <w:rFonts w:ascii="Arial" w:hAnsi="Arial" w:cs="Arial"/>
          <w:color w:val="000000"/>
          <w:sz w:val="22"/>
          <w:szCs w:val="22"/>
        </w:rPr>
        <w:t xml:space="preserve">ontractors: </w:t>
      </w:r>
      <w:r w:rsidR="00E16DE6" w:rsidRPr="000276CF">
        <w:rPr>
          <w:rFonts w:ascii="Arial" w:hAnsi="Arial" w:cs="Arial"/>
          <w:b/>
          <w:color w:val="000000"/>
          <w:sz w:val="22"/>
          <w:szCs w:val="22"/>
        </w:rPr>
        <w:t>[</w:t>
      </w:r>
      <w:r w:rsidR="00E16DE6" w:rsidRPr="00331228">
        <w:rPr>
          <w:rFonts w:ascii="Arial" w:hAnsi="Arial" w:cs="Arial"/>
          <w:b/>
          <w:color w:val="000000"/>
          <w:sz w:val="22"/>
          <w:szCs w:val="22"/>
        </w:rPr>
        <w:t>Contractor to complete</w:t>
      </w:r>
      <w:r w:rsidR="00E16DE6" w:rsidRPr="000276CF">
        <w:rPr>
          <w:rFonts w:ascii="Arial" w:hAnsi="Arial" w:cs="Arial"/>
          <w:b/>
          <w:color w:val="000000"/>
          <w:sz w:val="22"/>
          <w:szCs w:val="22"/>
        </w:rPr>
        <w:t xml:space="preserve"> for Customer Authority approval</w:t>
      </w:r>
      <w:r w:rsidR="00020EA9" w:rsidRPr="000276CF">
        <w:rPr>
          <w:rFonts w:ascii="Arial" w:hAnsi="Arial" w:cs="Arial"/>
          <w:b/>
          <w:color w:val="000000"/>
          <w:sz w:val="22"/>
          <w:szCs w:val="22"/>
        </w:rPr>
        <w:t xml:space="preserve">, this list must </w:t>
      </w:r>
      <w:r w:rsidR="00990F88" w:rsidRPr="000276CF">
        <w:rPr>
          <w:rFonts w:ascii="Arial" w:hAnsi="Arial" w:cs="Arial"/>
          <w:b/>
          <w:color w:val="000000"/>
          <w:sz w:val="22"/>
          <w:szCs w:val="22"/>
        </w:rPr>
        <w:t xml:space="preserve">consist of </w:t>
      </w:r>
      <w:r w:rsidR="00020EA9" w:rsidRPr="000276CF">
        <w:rPr>
          <w:rFonts w:ascii="Arial" w:hAnsi="Arial" w:cs="Arial"/>
          <w:b/>
          <w:color w:val="000000"/>
          <w:sz w:val="22"/>
          <w:szCs w:val="22"/>
        </w:rPr>
        <w:t xml:space="preserve">Material Sub-contractors which are set out in Schedule </w:t>
      </w:r>
      <w:r w:rsidR="00E125C7" w:rsidRPr="000276CF">
        <w:rPr>
          <w:rFonts w:ascii="Arial" w:hAnsi="Arial" w:cs="Arial"/>
          <w:b/>
          <w:color w:val="000000"/>
          <w:sz w:val="22"/>
          <w:szCs w:val="22"/>
        </w:rPr>
        <w:t>8</w:t>
      </w:r>
      <w:r w:rsidR="003969DF" w:rsidRPr="000276CF">
        <w:rPr>
          <w:rFonts w:ascii="Arial" w:hAnsi="Arial" w:cs="Arial"/>
          <w:b/>
          <w:color w:val="000000"/>
          <w:sz w:val="22"/>
          <w:szCs w:val="22"/>
        </w:rPr>
        <w:t xml:space="preserve"> </w:t>
      </w:r>
      <w:r w:rsidR="00020EA9" w:rsidRPr="000276CF">
        <w:rPr>
          <w:rFonts w:ascii="Arial" w:hAnsi="Arial" w:cs="Arial"/>
          <w:b/>
          <w:color w:val="000000"/>
          <w:sz w:val="22"/>
          <w:szCs w:val="22"/>
        </w:rPr>
        <w:t xml:space="preserve">(Key </w:t>
      </w:r>
      <w:r w:rsidR="00020EA9" w:rsidRPr="000276CF">
        <w:rPr>
          <w:rFonts w:ascii="Arial" w:hAnsi="Arial" w:cs="Arial"/>
          <w:b/>
          <w:color w:val="000000"/>
          <w:sz w:val="22"/>
          <w:szCs w:val="22"/>
        </w:rPr>
        <w:lastRenderedPageBreak/>
        <w:t xml:space="preserve">Personnel and Approved Material Sub-contractors) of the Framework Agreement </w:t>
      </w:r>
      <w:r w:rsidR="00460D09" w:rsidRPr="000276CF">
        <w:rPr>
          <w:rFonts w:ascii="Arial" w:hAnsi="Arial" w:cs="Arial"/>
          <w:b/>
          <w:color w:val="000000"/>
          <w:sz w:val="22"/>
          <w:szCs w:val="22"/>
        </w:rPr>
        <w:t xml:space="preserve">and </w:t>
      </w:r>
      <w:r w:rsidR="00482ACA" w:rsidRPr="000276CF">
        <w:rPr>
          <w:rFonts w:ascii="Arial" w:hAnsi="Arial" w:cs="Arial"/>
          <w:b/>
          <w:color w:val="000000"/>
          <w:sz w:val="22"/>
          <w:szCs w:val="22"/>
        </w:rPr>
        <w:t xml:space="preserve">which are </w:t>
      </w:r>
      <w:r w:rsidR="00460D09" w:rsidRPr="000276CF">
        <w:rPr>
          <w:rFonts w:ascii="Arial" w:hAnsi="Arial" w:cs="Arial"/>
          <w:b/>
          <w:color w:val="000000"/>
          <w:sz w:val="22"/>
          <w:szCs w:val="22"/>
        </w:rPr>
        <w:t>relevant to this Call-Off Contract</w:t>
      </w:r>
      <w:r w:rsidR="00E16DE6" w:rsidRPr="000276CF">
        <w:rPr>
          <w:rFonts w:ascii="Arial" w:hAnsi="Arial" w:cs="Arial"/>
          <w:b/>
          <w:color w:val="000000"/>
          <w:sz w:val="22"/>
          <w:szCs w:val="22"/>
        </w:rPr>
        <w:t>]</w:t>
      </w:r>
    </w:p>
    <w:tbl>
      <w:tblPr>
        <w:tblW w:w="82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7"/>
        <w:gridCol w:w="2663"/>
        <w:gridCol w:w="2530"/>
      </w:tblGrid>
      <w:tr w:rsidR="00FC149A" w:rsidRPr="000276CF" w:rsidTr="00FC149A">
        <w:tc>
          <w:tcPr>
            <w:tcW w:w="3057" w:type="dxa"/>
            <w:shd w:val="clear" w:color="auto" w:fill="D9D9D9"/>
          </w:tcPr>
          <w:p w:rsidR="00FC149A" w:rsidRPr="000276CF" w:rsidRDefault="00FC149A" w:rsidP="00A33397">
            <w:pPr>
              <w:spacing w:after="240" w:line="360" w:lineRule="auto"/>
              <w:jc w:val="left"/>
              <w:rPr>
                <w:rFonts w:ascii="Arial" w:hAnsi="Arial" w:cs="Arial"/>
                <w:b/>
                <w:color w:val="000000"/>
                <w:sz w:val="22"/>
                <w:szCs w:val="22"/>
              </w:rPr>
            </w:pPr>
            <w:r w:rsidRPr="000276CF">
              <w:rPr>
                <w:rFonts w:ascii="Arial" w:hAnsi="Arial" w:cs="Arial"/>
                <w:b/>
                <w:color w:val="000000"/>
                <w:sz w:val="22"/>
                <w:szCs w:val="22"/>
              </w:rPr>
              <w:t>Sub-contractor Name, Address (including registered office) and Registered Number</w:t>
            </w:r>
          </w:p>
          <w:p w:rsidR="00FC149A" w:rsidRPr="000276CF" w:rsidRDefault="00FC149A" w:rsidP="00A33397">
            <w:pPr>
              <w:spacing w:after="240" w:line="360" w:lineRule="auto"/>
              <w:jc w:val="left"/>
              <w:rPr>
                <w:rFonts w:ascii="Arial" w:hAnsi="Arial" w:cs="Arial"/>
                <w:b/>
                <w:color w:val="000000"/>
                <w:sz w:val="22"/>
                <w:szCs w:val="22"/>
              </w:rPr>
            </w:pPr>
          </w:p>
        </w:tc>
        <w:tc>
          <w:tcPr>
            <w:tcW w:w="2663" w:type="dxa"/>
            <w:shd w:val="clear" w:color="auto" w:fill="D9D9D9"/>
          </w:tcPr>
          <w:p w:rsidR="00FC149A" w:rsidRPr="000276CF" w:rsidRDefault="00FC149A" w:rsidP="00A33397">
            <w:pPr>
              <w:spacing w:after="240" w:line="360" w:lineRule="auto"/>
              <w:jc w:val="left"/>
              <w:rPr>
                <w:rFonts w:ascii="Arial" w:hAnsi="Arial" w:cs="Arial"/>
                <w:b/>
                <w:color w:val="000000"/>
                <w:sz w:val="22"/>
                <w:szCs w:val="22"/>
              </w:rPr>
            </w:pPr>
            <w:r w:rsidRPr="000276CF">
              <w:rPr>
                <w:rFonts w:ascii="Arial" w:hAnsi="Arial" w:cs="Arial"/>
                <w:b/>
                <w:color w:val="000000"/>
                <w:sz w:val="22"/>
                <w:szCs w:val="22"/>
              </w:rPr>
              <w:t>Related Product/Service Description</w:t>
            </w:r>
          </w:p>
        </w:tc>
        <w:tc>
          <w:tcPr>
            <w:tcW w:w="2530" w:type="dxa"/>
            <w:shd w:val="clear" w:color="auto" w:fill="D9D9D9"/>
          </w:tcPr>
          <w:p w:rsidR="00FC149A" w:rsidRPr="000276CF" w:rsidRDefault="00FC149A" w:rsidP="00A33397">
            <w:pPr>
              <w:spacing w:after="240" w:line="360" w:lineRule="auto"/>
              <w:jc w:val="left"/>
              <w:rPr>
                <w:rFonts w:ascii="Arial" w:hAnsi="Arial" w:cs="Arial"/>
                <w:b/>
                <w:color w:val="000000"/>
                <w:sz w:val="22"/>
                <w:szCs w:val="22"/>
              </w:rPr>
            </w:pPr>
            <w:r w:rsidRPr="000276CF">
              <w:rPr>
                <w:rFonts w:ascii="Arial" w:hAnsi="Arial" w:cs="Arial"/>
                <w:b/>
                <w:color w:val="000000"/>
                <w:sz w:val="22"/>
                <w:szCs w:val="22"/>
              </w:rPr>
              <w:t>Role in delivery of the Services</w:t>
            </w:r>
          </w:p>
        </w:tc>
      </w:tr>
      <w:tr w:rsidR="00FC149A" w:rsidRPr="000276CF" w:rsidTr="00FC149A">
        <w:tc>
          <w:tcPr>
            <w:tcW w:w="3057" w:type="dxa"/>
          </w:tcPr>
          <w:p w:rsidR="00FC149A" w:rsidRPr="000276CF" w:rsidRDefault="00FC149A" w:rsidP="000276CF">
            <w:pPr>
              <w:pStyle w:val="text1"/>
              <w:spacing w:before="0" w:after="240" w:line="360" w:lineRule="auto"/>
              <w:ind w:left="0"/>
              <w:rPr>
                <w:rFonts w:ascii="Arial" w:hAnsi="Arial" w:cs="Arial"/>
                <w:b/>
                <w:color w:val="000000"/>
                <w:sz w:val="22"/>
                <w:szCs w:val="22"/>
              </w:rPr>
            </w:pPr>
          </w:p>
          <w:p w:rsidR="00FC149A" w:rsidRPr="000276CF" w:rsidRDefault="00FC149A" w:rsidP="000276CF">
            <w:pPr>
              <w:pStyle w:val="text1"/>
              <w:spacing w:before="0" w:after="240" w:line="360" w:lineRule="auto"/>
              <w:ind w:left="0"/>
              <w:rPr>
                <w:rFonts w:ascii="Arial" w:hAnsi="Arial" w:cs="Arial"/>
                <w:b/>
                <w:color w:val="000000"/>
                <w:sz w:val="22"/>
                <w:szCs w:val="22"/>
              </w:rPr>
            </w:pPr>
          </w:p>
        </w:tc>
        <w:tc>
          <w:tcPr>
            <w:tcW w:w="2663" w:type="dxa"/>
          </w:tcPr>
          <w:p w:rsidR="00FC149A" w:rsidRDefault="00FC149A" w:rsidP="000276CF">
            <w:pPr>
              <w:pStyle w:val="text1"/>
              <w:spacing w:before="0" w:after="240" w:line="360" w:lineRule="auto"/>
              <w:ind w:left="0"/>
              <w:rPr>
                <w:rFonts w:ascii="Arial" w:hAnsi="Arial" w:cs="Arial"/>
                <w:b/>
                <w:color w:val="000000"/>
                <w:sz w:val="22"/>
                <w:szCs w:val="22"/>
              </w:rPr>
            </w:pPr>
          </w:p>
          <w:p w:rsidR="009F0785" w:rsidRPr="000276CF" w:rsidRDefault="009F0785" w:rsidP="000276CF">
            <w:pPr>
              <w:pStyle w:val="text1"/>
              <w:spacing w:before="0" w:after="240" w:line="360" w:lineRule="auto"/>
              <w:ind w:left="0"/>
              <w:rPr>
                <w:rFonts w:ascii="Arial" w:hAnsi="Arial" w:cs="Arial"/>
                <w:b/>
                <w:color w:val="000000"/>
                <w:sz w:val="22"/>
                <w:szCs w:val="22"/>
              </w:rPr>
            </w:pPr>
          </w:p>
        </w:tc>
        <w:tc>
          <w:tcPr>
            <w:tcW w:w="2530" w:type="dxa"/>
          </w:tcPr>
          <w:p w:rsidR="00FC149A" w:rsidRDefault="00FC149A" w:rsidP="000276CF">
            <w:pPr>
              <w:pStyle w:val="text1"/>
              <w:spacing w:before="0" w:after="240" w:line="360" w:lineRule="auto"/>
              <w:ind w:left="0"/>
              <w:rPr>
                <w:rFonts w:ascii="Arial" w:hAnsi="Arial" w:cs="Arial"/>
                <w:b/>
                <w:color w:val="000000"/>
                <w:sz w:val="22"/>
                <w:szCs w:val="22"/>
              </w:rPr>
            </w:pPr>
          </w:p>
          <w:p w:rsidR="009F0785" w:rsidRPr="000276CF" w:rsidRDefault="009F0785" w:rsidP="000276CF">
            <w:pPr>
              <w:pStyle w:val="text1"/>
              <w:spacing w:before="0" w:after="240" w:line="360" w:lineRule="auto"/>
              <w:ind w:left="0"/>
              <w:rPr>
                <w:rFonts w:ascii="Arial" w:hAnsi="Arial" w:cs="Arial"/>
                <w:b/>
                <w:color w:val="000000"/>
                <w:sz w:val="22"/>
                <w:szCs w:val="22"/>
              </w:rPr>
            </w:pPr>
          </w:p>
        </w:tc>
      </w:tr>
    </w:tbl>
    <w:p w:rsidR="00033CA7" w:rsidRPr="000276CF" w:rsidRDefault="00033CA7" w:rsidP="000276CF">
      <w:pPr>
        <w:pStyle w:val="Heading1"/>
        <w:numPr>
          <w:ilvl w:val="0"/>
          <w:numId w:val="0"/>
        </w:numPr>
        <w:spacing w:before="0" w:after="240" w:line="360" w:lineRule="auto"/>
        <w:rPr>
          <w:rFonts w:cs="Arial"/>
          <w:color w:val="000000"/>
          <w:szCs w:val="22"/>
        </w:rPr>
      </w:pPr>
    </w:p>
    <w:p w:rsidR="00386C5F" w:rsidRPr="00331228" w:rsidRDefault="00386C5F" w:rsidP="000276CF">
      <w:pPr>
        <w:pStyle w:val="Heading1"/>
        <w:numPr>
          <w:ilvl w:val="0"/>
          <w:numId w:val="11"/>
        </w:numPr>
        <w:tabs>
          <w:tab w:val="clear" w:pos="432"/>
          <w:tab w:val="num" w:pos="720"/>
        </w:tabs>
        <w:spacing w:before="0" w:after="240" w:line="360" w:lineRule="auto"/>
        <w:rPr>
          <w:rFonts w:cs="Arial"/>
          <w:color w:val="000000"/>
          <w:szCs w:val="22"/>
        </w:rPr>
      </w:pPr>
      <w:r w:rsidRPr="00331228">
        <w:rPr>
          <w:rFonts w:cs="Arial"/>
          <w:color w:val="000000"/>
          <w:szCs w:val="22"/>
        </w:rPr>
        <w:t>COMMERCIALLY SENSITIVE INFORMATION</w:t>
      </w:r>
      <w:r w:rsidR="00490FB8" w:rsidRPr="00331228">
        <w:rPr>
          <w:rFonts w:cs="Arial"/>
          <w:color w:val="000000"/>
          <w:szCs w:val="22"/>
        </w:rPr>
        <w:t xml:space="preserve"> </w:t>
      </w:r>
    </w:p>
    <w:p w:rsidR="00386C5F" w:rsidRPr="00331228" w:rsidRDefault="00386C5F" w:rsidP="000276CF">
      <w:pPr>
        <w:pStyle w:val="Heading2"/>
        <w:tabs>
          <w:tab w:val="clear" w:pos="576"/>
        </w:tabs>
        <w:spacing w:before="0" w:after="240" w:line="360" w:lineRule="auto"/>
        <w:ind w:left="720" w:hanging="720"/>
        <w:rPr>
          <w:rFonts w:ascii="Arial" w:hAnsi="Arial" w:cs="Arial"/>
          <w:sz w:val="22"/>
          <w:szCs w:val="22"/>
        </w:rPr>
      </w:pPr>
      <w:r w:rsidRPr="00331228">
        <w:rPr>
          <w:rFonts w:ascii="Arial" w:hAnsi="Arial" w:cs="Arial"/>
          <w:sz w:val="22"/>
          <w:szCs w:val="22"/>
        </w:rPr>
        <w:t>Without prejudice to the Customer Authority's</w:t>
      </w:r>
      <w:r w:rsidR="00F801C9" w:rsidRPr="00331228">
        <w:rPr>
          <w:rFonts w:ascii="Arial" w:hAnsi="Arial" w:cs="Arial"/>
          <w:sz w:val="22"/>
          <w:szCs w:val="22"/>
        </w:rPr>
        <w:t xml:space="preserve"> </w:t>
      </w:r>
      <w:r w:rsidRPr="00331228">
        <w:rPr>
          <w:rFonts w:ascii="Arial" w:hAnsi="Arial" w:cs="Arial"/>
          <w:sz w:val="22"/>
          <w:szCs w:val="22"/>
        </w:rPr>
        <w:t xml:space="preserve">general obligation of confidentiality, the parties acknowledge that the Customer Authority may have to disclose Information in or relating to this Call-Off Contract following a </w:t>
      </w:r>
      <w:r w:rsidR="0077314C" w:rsidRPr="00331228">
        <w:rPr>
          <w:rFonts w:ascii="Arial" w:hAnsi="Arial" w:cs="Arial"/>
          <w:sz w:val="22"/>
          <w:szCs w:val="22"/>
        </w:rPr>
        <w:t>R</w:t>
      </w:r>
      <w:r w:rsidRPr="00331228">
        <w:rPr>
          <w:rFonts w:ascii="Arial" w:hAnsi="Arial" w:cs="Arial"/>
          <w:sz w:val="22"/>
          <w:szCs w:val="22"/>
        </w:rPr>
        <w:t xml:space="preserve">equest </w:t>
      </w:r>
      <w:r w:rsidR="0077314C" w:rsidRPr="00331228">
        <w:rPr>
          <w:rFonts w:ascii="Arial" w:hAnsi="Arial" w:cs="Arial"/>
          <w:sz w:val="22"/>
          <w:szCs w:val="22"/>
        </w:rPr>
        <w:t>f</w:t>
      </w:r>
      <w:r w:rsidRPr="00331228">
        <w:rPr>
          <w:rFonts w:ascii="Arial" w:hAnsi="Arial" w:cs="Arial"/>
          <w:sz w:val="22"/>
          <w:szCs w:val="22"/>
        </w:rPr>
        <w:t xml:space="preserve">or </w:t>
      </w:r>
      <w:r w:rsidR="0077314C" w:rsidRPr="00331228">
        <w:rPr>
          <w:rFonts w:ascii="Arial" w:hAnsi="Arial" w:cs="Arial"/>
          <w:sz w:val="22"/>
          <w:szCs w:val="22"/>
        </w:rPr>
        <w:t>I</w:t>
      </w:r>
      <w:r w:rsidRPr="00331228">
        <w:rPr>
          <w:rFonts w:ascii="Arial" w:hAnsi="Arial" w:cs="Arial"/>
          <w:sz w:val="22"/>
          <w:szCs w:val="22"/>
        </w:rPr>
        <w:t>nformation</w:t>
      </w:r>
      <w:r w:rsidR="00F801C9" w:rsidRPr="00331228">
        <w:rPr>
          <w:rFonts w:ascii="Arial" w:hAnsi="Arial" w:cs="Arial"/>
          <w:sz w:val="22"/>
          <w:szCs w:val="22"/>
        </w:rPr>
        <w:t xml:space="preserve">. </w:t>
      </w:r>
    </w:p>
    <w:p w:rsidR="00386C5F" w:rsidRPr="000276CF" w:rsidRDefault="00F801C9" w:rsidP="000276CF">
      <w:pPr>
        <w:pStyle w:val="Heading2"/>
        <w:tabs>
          <w:tab w:val="clear" w:pos="576"/>
        </w:tabs>
        <w:spacing w:before="0" w:after="240" w:line="360" w:lineRule="auto"/>
        <w:ind w:left="720" w:hanging="720"/>
        <w:rPr>
          <w:rFonts w:ascii="Arial" w:hAnsi="Arial" w:cs="Arial"/>
          <w:sz w:val="22"/>
          <w:szCs w:val="22"/>
        </w:rPr>
      </w:pPr>
      <w:r w:rsidRPr="000276CF">
        <w:rPr>
          <w:rFonts w:ascii="Arial" w:hAnsi="Arial" w:cs="Arial"/>
          <w:sz w:val="22"/>
          <w:szCs w:val="22"/>
        </w:rPr>
        <w:t xml:space="preserve">Without prejudice to the Customer Authority's </w:t>
      </w:r>
      <w:r w:rsidR="00386C5F" w:rsidRPr="000276CF">
        <w:rPr>
          <w:rFonts w:ascii="Arial" w:hAnsi="Arial" w:cs="Arial"/>
          <w:sz w:val="22"/>
          <w:szCs w:val="22"/>
        </w:rPr>
        <w:t xml:space="preserve">obligation </w:t>
      </w:r>
      <w:r w:rsidR="00FC149A" w:rsidRPr="000276CF">
        <w:rPr>
          <w:rFonts w:ascii="Arial" w:hAnsi="Arial" w:cs="Arial"/>
          <w:sz w:val="22"/>
          <w:szCs w:val="22"/>
        </w:rPr>
        <w:t xml:space="preserve">(unless it is a </w:t>
      </w:r>
      <w:smartTag w:uri="schemas-workshare-com/workshare" w:element="confidentialinformationexposure">
        <w:smartTagPr>
          <w:attr w:name="TagType" w:val="5"/>
        </w:smartTagPr>
        <w:r w:rsidR="00FC149A" w:rsidRPr="000276CF">
          <w:rPr>
            <w:rFonts w:ascii="Arial" w:hAnsi="Arial" w:cs="Arial"/>
            <w:sz w:val="22"/>
            <w:szCs w:val="22"/>
          </w:rPr>
          <w:t>private</w:t>
        </w:r>
      </w:smartTag>
      <w:r w:rsidR="00FC149A" w:rsidRPr="000276CF">
        <w:rPr>
          <w:rFonts w:ascii="Arial" w:hAnsi="Arial" w:cs="Arial"/>
          <w:sz w:val="22"/>
          <w:szCs w:val="22"/>
        </w:rPr>
        <w:t xml:space="preserve"> authority) </w:t>
      </w:r>
      <w:r w:rsidR="00386C5F" w:rsidRPr="000276CF">
        <w:rPr>
          <w:rFonts w:ascii="Arial" w:hAnsi="Arial" w:cs="Arial"/>
          <w:sz w:val="22"/>
          <w:szCs w:val="22"/>
        </w:rPr>
        <w:t xml:space="preserve">to disclose Information in accordance with </w:t>
      </w:r>
      <w:r w:rsidR="0077314C" w:rsidRPr="000276CF">
        <w:rPr>
          <w:rFonts w:ascii="Arial" w:hAnsi="Arial" w:cs="Arial"/>
          <w:sz w:val="22"/>
          <w:szCs w:val="22"/>
        </w:rPr>
        <w:t>FOIA</w:t>
      </w:r>
      <w:r w:rsidR="00386C5F" w:rsidRPr="000276CF">
        <w:rPr>
          <w:rFonts w:ascii="Arial" w:hAnsi="Arial" w:cs="Arial"/>
          <w:sz w:val="22"/>
          <w:szCs w:val="22"/>
        </w:rPr>
        <w:t xml:space="preserve">, the Customer Authority will consider in good faith whether it is appropriate to apply the commercial interests exemption set out in s.43 of </w:t>
      </w:r>
      <w:r w:rsidR="0077314C" w:rsidRPr="000276CF">
        <w:rPr>
          <w:rFonts w:ascii="Arial" w:hAnsi="Arial" w:cs="Arial"/>
          <w:sz w:val="22"/>
          <w:szCs w:val="22"/>
        </w:rPr>
        <w:t xml:space="preserve">FOIA </w:t>
      </w:r>
      <w:r w:rsidR="00386C5F" w:rsidRPr="000276CF">
        <w:rPr>
          <w:rFonts w:ascii="Arial" w:hAnsi="Arial" w:cs="Arial"/>
          <w:sz w:val="22"/>
          <w:szCs w:val="22"/>
        </w:rPr>
        <w:t xml:space="preserve">to the </w:t>
      </w:r>
      <w:r w:rsidR="0077314C" w:rsidRPr="000276CF">
        <w:rPr>
          <w:rFonts w:ascii="Arial" w:hAnsi="Arial" w:cs="Arial"/>
          <w:sz w:val="22"/>
          <w:szCs w:val="22"/>
        </w:rPr>
        <w:t xml:space="preserve">following </w:t>
      </w:r>
      <w:r w:rsidR="00386C5F" w:rsidRPr="000276CF">
        <w:rPr>
          <w:rFonts w:ascii="Arial" w:hAnsi="Arial" w:cs="Arial"/>
          <w:sz w:val="22"/>
          <w:szCs w:val="22"/>
        </w:rPr>
        <w:t>Information</w:t>
      </w:r>
      <w:r w:rsidR="0077314C" w:rsidRPr="000276CF">
        <w:rPr>
          <w:rFonts w:ascii="Arial" w:hAnsi="Arial" w:cs="Arial"/>
          <w:sz w:val="22"/>
          <w:szCs w:val="22"/>
        </w:rPr>
        <w:t>:</w:t>
      </w:r>
      <w:r w:rsidR="00E16DE6" w:rsidRPr="000276CF">
        <w:rPr>
          <w:rFonts w:ascii="Arial" w:hAnsi="Arial" w:cs="Arial"/>
          <w:sz w:val="22"/>
          <w:szCs w:val="22"/>
        </w:rPr>
        <w:t xml:space="preserve"> </w:t>
      </w:r>
    </w:p>
    <w:tbl>
      <w:tblPr>
        <w:tblW w:w="8281"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1"/>
        <w:gridCol w:w="5760"/>
      </w:tblGrid>
      <w:tr w:rsidR="00B0273F" w:rsidRPr="000276CF" w:rsidTr="006C363C">
        <w:tc>
          <w:tcPr>
            <w:tcW w:w="2521" w:type="dxa"/>
            <w:shd w:val="clear" w:color="auto" w:fill="D9D9D9"/>
          </w:tcPr>
          <w:p w:rsidR="00B0273F" w:rsidRPr="000276CF" w:rsidRDefault="00B0273F" w:rsidP="000276CF">
            <w:pPr>
              <w:spacing w:after="240" w:line="360" w:lineRule="auto"/>
              <w:rPr>
                <w:rFonts w:ascii="Arial" w:hAnsi="Arial" w:cs="Arial"/>
                <w:b/>
                <w:color w:val="000000"/>
                <w:sz w:val="22"/>
                <w:szCs w:val="22"/>
              </w:rPr>
            </w:pPr>
            <w:r w:rsidRPr="000276CF">
              <w:rPr>
                <w:rFonts w:ascii="Arial" w:hAnsi="Arial" w:cs="Arial"/>
                <w:b/>
                <w:color w:val="000000"/>
                <w:sz w:val="22"/>
                <w:szCs w:val="22"/>
              </w:rPr>
              <w:t>Items</w:t>
            </w:r>
          </w:p>
        </w:tc>
        <w:tc>
          <w:tcPr>
            <w:tcW w:w="5760" w:type="dxa"/>
            <w:shd w:val="clear" w:color="auto" w:fill="D9D9D9"/>
          </w:tcPr>
          <w:p w:rsidR="00B0273F" w:rsidRPr="000276CF" w:rsidRDefault="00B0273F" w:rsidP="000276CF">
            <w:pPr>
              <w:spacing w:after="240" w:line="360" w:lineRule="auto"/>
              <w:rPr>
                <w:rFonts w:ascii="Arial" w:hAnsi="Arial" w:cs="Arial"/>
                <w:b/>
                <w:color w:val="000000"/>
                <w:sz w:val="22"/>
                <w:szCs w:val="22"/>
              </w:rPr>
            </w:pPr>
            <w:r w:rsidRPr="000276CF">
              <w:rPr>
                <w:rFonts w:ascii="Arial" w:hAnsi="Arial" w:cs="Arial"/>
                <w:b/>
                <w:color w:val="000000"/>
                <w:sz w:val="22"/>
                <w:szCs w:val="22"/>
              </w:rPr>
              <w:t>Duration of Confidentiality</w:t>
            </w:r>
          </w:p>
          <w:p w:rsidR="0099291E" w:rsidRPr="000276CF" w:rsidRDefault="0099291E" w:rsidP="000276CF">
            <w:pPr>
              <w:spacing w:after="240" w:line="360" w:lineRule="auto"/>
              <w:rPr>
                <w:rFonts w:ascii="Arial" w:hAnsi="Arial" w:cs="Arial"/>
                <w:b/>
                <w:color w:val="000000"/>
                <w:sz w:val="22"/>
                <w:szCs w:val="22"/>
              </w:rPr>
            </w:pPr>
          </w:p>
        </w:tc>
      </w:tr>
      <w:tr w:rsidR="00B0273F" w:rsidRPr="000276CF" w:rsidTr="006C363C">
        <w:tc>
          <w:tcPr>
            <w:tcW w:w="2521" w:type="dxa"/>
          </w:tcPr>
          <w:p w:rsidR="00725142" w:rsidRPr="000276CF" w:rsidRDefault="00331228" w:rsidP="00331228">
            <w:pPr>
              <w:pStyle w:val="text1"/>
              <w:spacing w:before="0" w:after="240" w:line="360" w:lineRule="auto"/>
              <w:ind w:left="0"/>
              <w:jc w:val="left"/>
              <w:rPr>
                <w:rFonts w:ascii="Arial" w:hAnsi="Arial" w:cs="Arial"/>
                <w:sz w:val="22"/>
                <w:szCs w:val="22"/>
              </w:rPr>
            </w:pPr>
            <w:r>
              <w:rPr>
                <w:rFonts w:ascii="Arial" w:hAnsi="Arial" w:cs="Arial"/>
                <w:sz w:val="22"/>
                <w:szCs w:val="22"/>
              </w:rPr>
              <w:t xml:space="preserve">Detailed breakdown of equipment costs and professional service costs </w:t>
            </w:r>
          </w:p>
        </w:tc>
        <w:tc>
          <w:tcPr>
            <w:tcW w:w="5760" w:type="dxa"/>
          </w:tcPr>
          <w:p w:rsidR="00B0273F" w:rsidRPr="000276CF" w:rsidRDefault="00331228" w:rsidP="000276CF">
            <w:pPr>
              <w:pStyle w:val="text1"/>
              <w:spacing w:before="0" w:after="240" w:line="360" w:lineRule="auto"/>
              <w:ind w:left="0"/>
              <w:rPr>
                <w:rFonts w:ascii="Arial" w:hAnsi="Arial" w:cs="Arial"/>
                <w:sz w:val="22"/>
                <w:szCs w:val="22"/>
              </w:rPr>
            </w:pPr>
            <w:r>
              <w:rPr>
                <w:rFonts w:ascii="Arial" w:hAnsi="Arial" w:cs="Arial"/>
                <w:sz w:val="22"/>
                <w:szCs w:val="22"/>
              </w:rPr>
              <w:t>During the life of the contract</w:t>
            </w:r>
          </w:p>
        </w:tc>
      </w:tr>
    </w:tbl>
    <w:p w:rsidR="0099291E" w:rsidRPr="000276CF" w:rsidRDefault="0099291E" w:rsidP="000276CF">
      <w:pPr>
        <w:pStyle w:val="Heading1"/>
        <w:numPr>
          <w:ilvl w:val="0"/>
          <w:numId w:val="0"/>
        </w:numPr>
        <w:spacing w:before="0" w:after="240" w:line="360" w:lineRule="auto"/>
        <w:jc w:val="both"/>
        <w:rPr>
          <w:rFonts w:cs="Arial"/>
          <w:color w:val="000000"/>
          <w:szCs w:val="22"/>
        </w:rPr>
      </w:pPr>
    </w:p>
    <w:p w:rsidR="00955B8E" w:rsidRPr="000276CF" w:rsidRDefault="005702F4" w:rsidP="000276CF">
      <w:pPr>
        <w:pStyle w:val="Heading1"/>
        <w:numPr>
          <w:ilvl w:val="0"/>
          <w:numId w:val="11"/>
        </w:numPr>
        <w:tabs>
          <w:tab w:val="clear" w:pos="432"/>
          <w:tab w:val="num" w:pos="720"/>
        </w:tabs>
        <w:spacing w:before="0" w:after="240" w:line="360" w:lineRule="auto"/>
        <w:rPr>
          <w:rFonts w:cs="Arial"/>
          <w:color w:val="000000"/>
          <w:szCs w:val="22"/>
        </w:rPr>
      </w:pPr>
      <w:bookmarkStart w:id="37" w:name="_Toc252183405"/>
      <w:bookmarkEnd w:id="27"/>
      <w:bookmarkEnd w:id="28"/>
      <w:bookmarkEnd w:id="29"/>
      <w:bookmarkEnd w:id="30"/>
      <w:bookmarkEnd w:id="31"/>
      <w:bookmarkEnd w:id="32"/>
      <w:bookmarkEnd w:id="33"/>
      <w:bookmarkEnd w:id="34"/>
      <w:bookmarkEnd w:id="35"/>
      <w:bookmarkEnd w:id="36"/>
      <w:r>
        <w:rPr>
          <w:rFonts w:cs="Arial"/>
          <w:color w:val="000000"/>
          <w:szCs w:val="22"/>
        </w:rPr>
        <w:t>LIMITATIONS ON LIABILITY</w:t>
      </w:r>
    </w:p>
    <w:p w:rsidR="002C1D79" w:rsidRDefault="00955B8E" w:rsidP="000276CF">
      <w:pPr>
        <w:pStyle w:val="Heading2"/>
        <w:tabs>
          <w:tab w:val="clear" w:pos="576"/>
        </w:tabs>
        <w:spacing w:before="0" w:after="240" w:line="360" w:lineRule="auto"/>
        <w:ind w:left="720" w:hanging="720"/>
        <w:rPr>
          <w:rFonts w:ascii="Arial" w:hAnsi="Arial" w:cs="Arial"/>
          <w:sz w:val="22"/>
          <w:szCs w:val="22"/>
        </w:rPr>
      </w:pPr>
      <w:r w:rsidRPr="002C1D79">
        <w:rPr>
          <w:rFonts w:ascii="Arial" w:hAnsi="Arial" w:cs="Arial"/>
          <w:sz w:val="22"/>
          <w:szCs w:val="22"/>
        </w:rPr>
        <w:t xml:space="preserve">The amount referred to in Clause 42.2.2 of the Call-Off Terms for loss of or damage to the Customer Authority Premises, property or assets shall </w:t>
      </w:r>
      <w:r w:rsidR="00C51C68">
        <w:rPr>
          <w:rFonts w:ascii="Arial" w:hAnsi="Arial" w:cs="Arial"/>
          <w:sz w:val="22"/>
          <w:szCs w:val="22"/>
        </w:rPr>
        <w:t xml:space="preserve">remain as per the contract. </w:t>
      </w:r>
    </w:p>
    <w:p w:rsidR="00955B8E" w:rsidRPr="002C1D79" w:rsidRDefault="00955B8E" w:rsidP="000276CF">
      <w:pPr>
        <w:pStyle w:val="Heading2"/>
        <w:tabs>
          <w:tab w:val="clear" w:pos="576"/>
        </w:tabs>
        <w:spacing w:before="0" w:after="240" w:line="360" w:lineRule="auto"/>
        <w:ind w:left="720" w:hanging="720"/>
        <w:rPr>
          <w:rFonts w:ascii="Arial" w:hAnsi="Arial" w:cs="Arial"/>
          <w:sz w:val="22"/>
          <w:szCs w:val="22"/>
        </w:rPr>
      </w:pPr>
      <w:r w:rsidRPr="002C1D79">
        <w:rPr>
          <w:rFonts w:ascii="Arial" w:hAnsi="Arial" w:cs="Arial"/>
          <w:sz w:val="22"/>
          <w:szCs w:val="22"/>
        </w:rPr>
        <w:t>The percentage referred to in Clause 42.2.3 of the Call-Off Terms for loss, destruction, corruption, degradation, inaccuracy or damage to the Customer Authority Data or any copy of such Customer Authority Data shall</w:t>
      </w:r>
      <w:r w:rsidR="00335D75" w:rsidRPr="00335D75">
        <w:rPr>
          <w:rFonts w:ascii="Arial" w:hAnsi="Arial" w:cs="Arial"/>
          <w:sz w:val="22"/>
          <w:szCs w:val="22"/>
        </w:rPr>
        <w:t xml:space="preserve"> </w:t>
      </w:r>
      <w:r w:rsidR="00335D75">
        <w:rPr>
          <w:rFonts w:ascii="Arial" w:hAnsi="Arial" w:cs="Arial"/>
          <w:sz w:val="22"/>
          <w:szCs w:val="22"/>
        </w:rPr>
        <w:t>remain as per the contract.</w:t>
      </w:r>
      <w:r w:rsidRPr="002C1D79">
        <w:rPr>
          <w:rFonts w:ascii="Arial" w:hAnsi="Arial" w:cs="Arial"/>
          <w:sz w:val="22"/>
          <w:szCs w:val="22"/>
        </w:rPr>
        <w:t xml:space="preserve"> </w:t>
      </w:r>
    </w:p>
    <w:p w:rsidR="00955B8E" w:rsidRPr="00E55970" w:rsidRDefault="00955B8E" w:rsidP="000276CF">
      <w:pPr>
        <w:pStyle w:val="Heading2"/>
        <w:tabs>
          <w:tab w:val="clear" w:pos="576"/>
        </w:tabs>
        <w:spacing w:before="0" w:after="240" w:line="360" w:lineRule="auto"/>
        <w:ind w:left="720" w:hanging="720"/>
        <w:rPr>
          <w:rFonts w:ascii="Arial" w:hAnsi="Arial" w:cs="Arial"/>
          <w:sz w:val="22"/>
          <w:szCs w:val="22"/>
        </w:rPr>
      </w:pPr>
      <w:r w:rsidRPr="000276CF">
        <w:rPr>
          <w:rFonts w:ascii="Arial" w:hAnsi="Arial" w:cs="Arial"/>
          <w:sz w:val="22"/>
          <w:szCs w:val="22"/>
        </w:rPr>
        <w:t>The percentage referred to in Clause 42.2.</w:t>
      </w:r>
      <w:r w:rsidR="00A711FC" w:rsidRPr="000276CF">
        <w:rPr>
          <w:rFonts w:ascii="Arial" w:hAnsi="Arial" w:cs="Arial"/>
          <w:sz w:val="22"/>
          <w:szCs w:val="22"/>
        </w:rPr>
        <w:t>4</w:t>
      </w:r>
      <w:r w:rsidRPr="000276CF">
        <w:rPr>
          <w:rFonts w:ascii="Arial" w:hAnsi="Arial" w:cs="Arial"/>
          <w:sz w:val="22"/>
          <w:szCs w:val="22"/>
        </w:rPr>
        <w:t xml:space="preserve"> of the Call-Off </w:t>
      </w:r>
      <w:r w:rsidRPr="00E55970">
        <w:rPr>
          <w:rFonts w:ascii="Arial" w:hAnsi="Arial" w:cs="Arial"/>
          <w:sz w:val="22"/>
          <w:szCs w:val="22"/>
        </w:rPr>
        <w:t xml:space="preserve">Terms for Service Credits </w:t>
      </w:r>
      <w:r w:rsidR="00A711FC" w:rsidRPr="00E55970">
        <w:rPr>
          <w:rFonts w:ascii="Arial" w:hAnsi="Arial" w:cs="Arial"/>
          <w:sz w:val="22"/>
          <w:szCs w:val="22"/>
        </w:rPr>
        <w:t xml:space="preserve">and Delay Payments </w:t>
      </w:r>
      <w:r w:rsidRPr="00E55970">
        <w:rPr>
          <w:rFonts w:ascii="Arial" w:hAnsi="Arial" w:cs="Arial"/>
          <w:sz w:val="22"/>
          <w:szCs w:val="22"/>
        </w:rPr>
        <w:t xml:space="preserve">shall </w:t>
      </w:r>
      <w:r w:rsidRPr="00540A4F">
        <w:rPr>
          <w:rFonts w:ascii="Arial" w:hAnsi="Arial" w:cs="Arial"/>
          <w:sz w:val="22"/>
          <w:szCs w:val="22"/>
        </w:rPr>
        <w:t xml:space="preserve">be </w:t>
      </w:r>
      <w:r w:rsidR="004E349B" w:rsidRPr="00540A4F">
        <w:rPr>
          <w:rFonts w:ascii="Arial" w:hAnsi="Arial" w:cs="Arial"/>
          <w:sz w:val="22"/>
          <w:szCs w:val="22"/>
        </w:rPr>
        <w:t>25</w:t>
      </w:r>
      <w:r w:rsidR="00335D75" w:rsidRPr="00540A4F">
        <w:rPr>
          <w:rFonts w:ascii="Arial" w:hAnsi="Arial" w:cs="Arial"/>
          <w:sz w:val="22"/>
          <w:szCs w:val="22"/>
        </w:rPr>
        <w:t>%.</w:t>
      </w:r>
    </w:p>
    <w:p w:rsidR="00335D75" w:rsidRDefault="00955B8E" w:rsidP="000276CF">
      <w:pPr>
        <w:pStyle w:val="Heading2"/>
        <w:tabs>
          <w:tab w:val="clear" w:pos="576"/>
        </w:tabs>
        <w:spacing w:before="0" w:after="240" w:line="360" w:lineRule="auto"/>
        <w:ind w:left="720" w:hanging="720"/>
        <w:rPr>
          <w:rFonts w:ascii="Arial" w:hAnsi="Arial" w:cs="Arial"/>
          <w:sz w:val="22"/>
          <w:szCs w:val="22"/>
        </w:rPr>
      </w:pPr>
      <w:r w:rsidRPr="00335D75">
        <w:rPr>
          <w:rFonts w:ascii="Arial" w:hAnsi="Arial" w:cs="Arial"/>
          <w:sz w:val="22"/>
          <w:szCs w:val="22"/>
        </w:rPr>
        <w:t>The amount referred to in Clause 42.</w:t>
      </w:r>
      <w:r w:rsidR="00A711FC" w:rsidRPr="00335D75">
        <w:rPr>
          <w:rFonts w:ascii="Arial" w:hAnsi="Arial" w:cs="Arial"/>
          <w:sz w:val="22"/>
          <w:szCs w:val="22"/>
        </w:rPr>
        <w:t>2.5</w:t>
      </w:r>
      <w:r w:rsidRPr="00335D75">
        <w:rPr>
          <w:rFonts w:ascii="Arial" w:hAnsi="Arial" w:cs="Arial"/>
          <w:sz w:val="22"/>
          <w:szCs w:val="22"/>
        </w:rPr>
        <w:t xml:space="preserve"> of the Call-Off Terms for all </w:t>
      </w:r>
      <w:r w:rsidR="00557A0F" w:rsidRPr="00335D75">
        <w:rPr>
          <w:rFonts w:ascii="Arial" w:hAnsi="Arial" w:cs="Arial"/>
          <w:sz w:val="22"/>
          <w:szCs w:val="22"/>
        </w:rPr>
        <w:t>other claims, losses or damages</w:t>
      </w:r>
      <w:r w:rsidRPr="00335D75">
        <w:rPr>
          <w:rFonts w:ascii="Arial" w:hAnsi="Arial" w:cs="Arial"/>
          <w:sz w:val="22"/>
          <w:szCs w:val="22"/>
        </w:rPr>
        <w:t xml:space="preserve"> shall </w:t>
      </w:r>
      <w:r w:rsidR="00335D75" w:rsidRPr="00335D75">
        <w:rPr>
          <w:rFonts w:ascii="Arial" w:hAnsi="Arial" w:cs="Arial"/>
          <w:sz w:val="22"/>
          <w:szCs w:val="22"/>
        </w:rPr>
        <w:t xml:space="preserve">remain as per the contract. </w:t>
      </w:r>
    </w:p>
    <w:p w:rsidR="00955B8E" w:rsidRPr="00335D75" w:rsidRDefault="00955B8E" w:rsidP="000276CF">
      <w:pPr>
        <w:pStyle w:val="Heading2"/>
        <w:tabs>
          <w:tab w:val="clear" w:pos="576"/>
        </w:tabs>
        <w:spacing w:before="0" w:after="240" w:line="360" w:lineRule="auto"/>
        <w:ind w:left="720" w:hanging="720"/>
        <w:rPr>
          <w:rFonts w:ascii="Arial" w:hAnsi="Arial" w:cs="Arial"/>
          <w:sz w:val="22"/>
          <w:szCs w:val="22"/>
        </w:rPr>
      </w:pPr>
      <w:r w:rsidRPr="00335D75">
        <w:rPr>
          <w:rFonts w:ascii="Arial" w:hAnsi="Arial" w:cs="Arial"/>
          <w:sz w:val="22"/>
          <w:szCs w:val="22"/>
        </w:rPr>
        <w:t xml:space="preserve">The amount referred to in Clause 42.3.1 of the Call-Off Terms for all Defaults by the Customer Authority resulting in loss of or damage to the property or assets of the Contractor shall be </w:t>
      </w:r>
      <w:r w:rsidR="00540A4F">
        <w:rPr>
          <w:rFonts w:ascii="Arial" w:hAnsi="Arial" w:cs="Arial"/>
          <w:sz w:val="22"/>
          <w:szCs w:val="22"/>
        </w:rPr>
        <w:t xml:space="preserve">twenty </w:t>
      </w:r>
      <w:r w:rsidR="00335D75">
        <w:rPr>
          <w:rFonts w:ascii="Arial" w:hAnsi="Arial" w:cs="Arial"/>
          <w:sz w:val="22"/>
          <w:szCs w:val="22"/>
        </w:rPr>
        <w:t>thousand</w:t>
      </w:r>
      <w:r w:rsidR="00540A4F">
        <w:rPr>
          <w:rFonts w:ascii="Arial" w:hAnsi="Arial" w:cs="Arial"/>
          <w:sz w:val="22"/>
          <w:szCs w:val="22"/>
        </w:rPr>
        <w:t xml:space="preserve"> pounds</w:t>
      </w:r>
      <w:r w:rsidR="00335D75">
        <w:rPr>
          <w:rFonts w:ascii="Arial" w:hAnsi="Arial" w:cs="Arial"/>
          <w:sz w:val="22"/>
          <w:szCs w:val="22"/>
        </w:rPr>
        <w:t xml:space="preserve"> only (£</w:t>
      </w:r>
      <w:r w:rsidR="00540A4F">
        <w:rPr>
          <w:rFonts w:ascii="Arial" w:hAnsi="Arial" w:cs="Arial"/>
          <w:sz w:val="22"/>
          <w:szCs w:val="22"/>
        </w:rPr>
        <w:t>20</w:t>
      </w:r>
      <w:r w:rsidR="00335D75">
        <w:rPr>
          <w:rFonts w:ascii="Arial" w:hAnsi="Arial" w:cs="Arial"/>
          <w:sz w:val="22"/>
          <w:szCs w:val="22"/>
        </w:rPr>
        <w:t xml:space="preserve">K). </w:t>
      </w:r>
    </w:p>
    <w:p w:rsidR="00335D75" w:rsidRDefault="00955B8E" w:rsidP="000276CF">
      <w:pPr>
        <w:pStyle w:val="Heading2"/>
        <w:tabs>
          <w:tab w:val="clear" w:pos="576"/>
        </w:tabs>
        <w:spacing w:before="0" w:after="240" w:line="360" w:lineRule="auto"/>
        <w:ind w:left="720" w:hanging="720"/>
        <w:rPr>
          <w:rFonts w:ascii="Arial" w:hAnsi="Arial" w:cs="Arial"/>
          <w:sz w:val="22"/>
          <w:szCs w:val="22"/>
        </w:rPr>
      </w:pPr>
      <w:r w:rsidRPr="00335D75">
        <w:rPr>
          <w:rFonts w:ascii="Arial" w:hAnsi="Arial" w:cs="Arial"/>
          <w:sz w:val="22"/>
          <w:szCs w:val="22"/>
        </w:rPr>
        <w:t xml:space="preserve">The percentage referred to in Clause 42.3.2 of the Call-Off Terms for compensation payments due in respect of Customer Authority Cause shall be </w:t>
      </w:r>
      <w:r w:rsidR="00335D75" w:rsidRPr="00335D75">
        <w:rPr>
          <w:rFonts w:ascii="Arial" w:hAnsi="Arial" w:cs="Arial"/>
          <w:sz w:val="22"/>
          <w:szCs w:val="22"/>
        </w:rPr>
        <w:t>10%</w:t>
      </w:r>
      <w:r w:rsidR="00335D75">
        <w:rPr>
          <w:rFonts w:ascii="Arial" w:hAnsi="Arial" w:cs="Arial"/>
          <w:sz w:val="22"/>
          <w:szCs w:val="22"/>
        </w:rPr>
        <w:t>.</w:t>
      </w:r>
      <w:r w:rsidR="00335D75" w:rsidRPr="00335D75">
        <w:rPr>
          <w:rFonts w:ascii="Arial" w:hAnsi="Arial" w:cs="Arial"/>
          <w:sz w:val="22"/>
          <w:szCs w:val="22"/>
        </w:rPr>
        <w:t xml:space="preserve"> </w:t>
      </w:r>
    </w:p>
    <w:p w:rsidR="00335D75" w:rsidRPr="00335D75" w:rsidRDefault="00955B8E" w:rsidP="000276CF">
      <w:pPr>
        <w:pStyle w:val="Heading2"/>
        <w:tabs>
          <w:tab w:val="clear" w:pos="576"/>
        </w:tabs>
        <w:spacing w:before="0" w:after="240" w:line="360" w:lineRule="auto"/>
        <w:ind w:left="720" w:hanging="720"/>
        <w:rPr>
          <w:rFonts w:ascii="Arial" w:hAnsi="Arial" w:cs="Arial"/>
          <w:color w:val="000000"/>
          <w:sz w:val="22"/>
          <w:szCs w:val="22"/>
        </w:rPr>
      </w:pPr>
      <w:r w:rsidRPr="00335D75">
        <w:rPr>
          <w:rFonts w:ascii="Arial" w:hAnsi="Arial" w:cs="Arial"/>
          <w:sz w:val="22"/>
          <w:szCs w:val="22"/>
        </w:rPr>
        <w:t xml:space="preserve">The </w:t>
      </w:r>
      <w:r w:rsidR="0086281F" w:rsidRPr="00335D75">
        <w:rPr>
          <w:rFonts w:ascii="Arial" w:hAnsi="Arial" w:cs="Arial"/>
          <w:sz w:val="22"/>
          <w:szCs w:val="22"/>
        </w:rPr>
        <w:t xml:space="preserve">percentage referred to in Clause 42.3.3 of the Call-Off Terms for the Termination Payment for the Services </w:t>
      </w:r>
      <w:r w:rsidRPr="00335D75">
        <w:rPr>
          <w:rFonts w:ascii="Arial" w:hAnsi="Arial" w:cs="Arial"/>
          <w:sz w:val="22"/>
          <w:szCs w:val="22"/>
        </w:rPr>
        <w:t>shall be</w:t>
      </w:r>
      <w:r w:rsidR="00335D75" w:rsidRPr="00335D75">
        <w:rPr>
          <w:rFonts w:ascii="Arial" w:hAnsi="Arial" w:cs="Arial"/>
          <w:sz w:val="22"/>
          <w:szCs w:val="22"/>
        </w:rPr>
        <w:t xml:space="preserve"> 10%.</w:t>
      </w:r>
      <w:r w:rsidRPr="00335D75">
        <w:rPr>
          <w:rFonts w:ascii="Arial" w:hAnsi="Arial" w:cs="Arial"/>
          <w:sz w:val="22"/>
          <w:szCs w:val="22"/>
        </w:rPr>
        <w:t xml:space="preserve"> </w:t>
      </w:r>
    </w:p>
    <w:p w:rsidR="00955B8E" w:rsidRDefault="00955B8E" w:rsidP="000276CF">
      <w:pPr>
        <w:pStyle w:val="Heading2"/>
        <w:tabs>
          <w:tab w:val="clear" w:pos="576"/>
          <w:tab w:val="num" w:pos="720"/>
        </w:tabs>
        <w:spacing w:before="0" w:after="240" w:line="360" w:lineRule="auto"/>
        <w:ind w:left="720" w:hanging="720"/>
        <w:rPr>
          <w:rFonts w:ascii="Arial" w:hAnsi="Arial" w:cs="Arial"/>
          <w:sz w:val="22"/>
          <w:szCs w:val="22"/>
        </w:rPr>
      </w:pPr>
      <w:r w:rsidRPr="00335D75">
        <w:rPr>
          <w:rFonts w:ascii="Arial" w:hAnsi="Arial" w:cs="Arial"/>
          <w:sz w:val="22"/>
          <w:szCs w:val="22"/>
        </w:rPr>
        <w:t xml:space="preserve">The percentage referred to in Clause 42.3.4 of the Call-Off Terms for all other Defaults (taken together) by the Customer Authority shall be </w:t>
      </w:r>
      <w:r w:rsidR="00335D75" w:rsidRPr="00335D75">
        <w:rPr>
          <w:rFonts w:ascii="Arial" w:hAnsi="Arial" w:cs="Arial"/>
          <w:sz w:val="22"/>
          <w:szCs w:val="22"/>
        </w:rPr>
        <w:t xml:space="preserve">10%. </w:t>
      </w:r>
    </w:p>
    <w:p w:rsidR="0001411A" w:rsidRPr="0001411A" w:rsidRDefault="0001411A" w:rsidP="0001411A">
      <w:pPr>
        <w:pStyle w:val="text1"/>
        <w:ind w:left="0"/>
      </w:pPr>
    </w:p>
    <w:p w:rsidR="00D52BC6" w:rsidRPr="00540A4F" w:rsidRDefault="005702F4" w:rsidP="000276CF">
      <w:pPr>
        <w:pStyle w:val="Heading1"/>
        <w:tabs>
          <w:tab w:val="clear" w:pos="432"/>
          <w:tab w:val="num" w:pos="720"/>
        </w:tabs>
        <w:spacing w:before="0" w:after="240" w:line="360" w:lineRule="auto"/>
        <w:ind w:left="720" w:hanging="720"/>
        <w:jc w:val="both"/>
        <w:rPr>
          <w:rFonts w:cs="Arial"/>
          <w:color w:val="000000"/>
          <w:szCs w:val="22"/>
        </w:rPr>
      </w:pPr>
      <w:r w:rsidRPr="00540A4F">
        <w:rPr>
          <w:rFonts w:cs="Arial"/>
          <w:color w:val="000000"/>
          <w:szCs w:val="22"/>
        </w:rPr>
        <w:t>STEP-IN</w:t>
      </w:r>
    </w:p>
    <w:p w:rsidR="00D52BC6" w:rsidRDefault="00D52BC6" w:rsidP="000276CF">
      <w:pPr>
        <w:pStyle w:val="Heading2"/>
        <w:numPr>
          <w:ilvl w:val="0"/>
          <w:numId w:val="0"/>
        </w:numPr>
        <w:spacing w:before="0" w:after="240" w:line="360" w:lineRule="auto"/>
        <w:ind w:left="720"/>
        <w:rPr>
          <w:rFonts w:ascii="Arial" w:hAnsi="Arial" w:cs="Arial"/>
          <w:color w:val="000000"/>
          <w:sz w:val="22"/>
          <w:szCs w:val="22"/>
        </w:rPr>
      </w:pPr>
      <w:r w:rsidRPr="000276CF">
        <w:rPr>
          <w:rFonts w:ascii="Arial" w:hAnsi="Arial" w:cs="Arial"/>
          <w:color w:val="000000"/>
          <w:sz w:val="22"/>
          <w:szCs w:val="22"/>
        </w:rPr>
        <w:t xml:space="preserve">The percentage referred to in Clause 49.1.5 </w:t>
      </w:r>
      <w:r w:rsidRPr="000276CF">
        <w:rPr>
          <w:rFonts w:ascii="Arial" w:hAnsi="Arial" w:cs="Arial"/>
          <w:sz w:val="22"/>
          <w:szCs w:val="22"/>
        </w:rPr>
        <w:t>of the Call-Off Terms</w:t>
      </w:r>
      <w:r w:rsidRPr="000276CF">
        <w:rPr>
          <w:rFonts w:ascii="Arial" w:hAnsi="Arial" w:cs="Arial"/>
          <w:color w:val="000000"/>
          <w:sz w:val="22"/>
          <w:szCs w:val="22"/>
        </w:rPr>
        <w:t xml:space="preserve"> for shall be </w:t>
      </w:r>
      <w:r w:rsidR="00335D75">
        <w:rPr>
          <w:rFonts w:ascii="Arial" w:hAnsi="Arial" w:cs="Arial"/>
          <w:color w:val="000000"/>
          <w:sz w:val="22"/>
          <w:szCs w:val="22"/>
        </w:rPr>
        <w:t xml:space="preserve">10% </w:t>
      </w:r>
      <w:r w:rsidRPr="000276CF">
        <w:rPr>
          <w:rFonts w:ascii="Arial" w:hAnsi="Arial" w:cs="Arial"/>
          <w:sz w:val="22"/>
          <w:szCs w:val="22"/>
        </w:rPr>
        <w:t>of the Charges payable over that period for such Service</w:t>
      </w:r>
      <w:r w:rsidRPr="000276CF">
        <w:rPr>
          <w:rFonts w:ascii="Arial" w:hAnsi="Arial" w:cs="Arial"/>
          <w:color w:val="000000"/>
          <w:sz w:val="22"/>
          <w:szCs w:val="22"/>
        </w:rPr>
        <w:t>.</w:t>
      </w:r>
    </w:p>
    <w:p w:rsidR="0001411A" w:rsidRPr="0001411A" w:rsidRDefault="0001411A" w:rsidP="0001411A">
      <w:pPr>
        <w:pStyle w:val="text1"/>
      </w:pPr>
    </w:p>
    <w:p w:rsidR="00671F38" w:rsidRPr="000276CF" w:rsidRDefault="00671F38" w:rsidP="000276CF">
      <w:pPr>
        <w:pStyle w:val="Heading1"/>
        <w:numPr>
          <w:ilvl w:val="0"/>
          <w:numId w:val="11"/>
        </w:numPr>
        <w:tabs>
          <w:tab w:val="clear" w:pos="432"/>
          <w:tab w:val="num" w:pos="720"/>
        </w:tabs>
        <w:spacing w:before="0" w:after="240" w:line="360" w:lineRule="auto"/>
        <w:ind w:left="720" w:hanging="720"/>
        <w:jc w:val="both"/>
        <w:rPr>
          <w:rFonts w:cs="Arial"/>
          <w:color w:val="000000"/>
          <w:szCs w:val="22"/>
        </w:rPr>
      </w:pPr>
      <w:r w:rsidRPr="000276CF">
        <w:rPr>
          <w:rFonts w:cs="Arial"/>
          <w:color w:val="000000"/>
          <w:szCs w:val="22"/>
        </w:rPr>
        <w:lastRenderedPageBreak/>
        <w:t>INDIRECT CUSTOMERS</w:t>
      </w:r>
      <w:bookmarkEnd w:id="37"/>
      <w:r w:rsidR="005702F4">
        <w:rPr>
          <w:rFonts w:cs="Arial"/>
          <w:color w:val="000000"/>
          <w:szCs w:val="22"/>
        </w:rPr>
        <w:t xml:space="preserve"> -</w:t>
      </w:r>
      <w:r w:rsidR="00D35B57">
        <w:rPr>
          <w:rFonts w:cs="Arial"/>
          <w:color w:val="000000"/>
          <w:szCs w:val="22"/>
        </w:rPr>
        <w:t xml:space="preserve"> </w:t>
      </w:r>
      <w:r w:rsidR="00D35B57" w:rsidRPr="00D35B57">
        <w:rPr>
          <w:rFonts w:cs="Arial"/>
          <w:b w:val="0"/>
          <w:color w:val="000000"/>
          <w:szCs w:val="22"/>
        </w:rPr>
        <w:t>NOT USED</w:t>
      </w:r>
    </w:p>
    <w:p w:rsidR="00671F38" w:rsidRPr="000276CF" w:rsidRDefault="009B7868" w:rsidP="000276CF">
      <w:pPr>
        <w:pStyle w:val="Heading2"/>
        <w:numPr>
          <w:ilvl w:val="0"/>
          <w:numId w:val="0"/>
        </w:numPr>
        <w:spacing w:before="0" w:after="240" w:line="360" w:lineRule="auto"/>
        <w:ind w:left="720"/>
        <w:rPr>
          <w:rFonts w:ascii="Arial" w:hAnsi="Arial" w:cs="Arial"/>
          <w:color w:val="000000"/>
          <w:sz w:val="22"/>
          <w:szCs w:val="22"/>
        </w:rPr>
      </w:pPr>
      <w:r w:rsidRPr="000276CF">
        <w:rPr>
          <w:rFonts w:ascii="Arial" w:hAnsi="Arial" w:cs="Arial"/>
          <w:color w:val="000000"/>
          <w:sz w:val="22"/>
          <w:szCs w:val="22"/>
        </w:rPr>
        <w:t>In accordance with Clause 5</w:t>
      </w:r>
      <w:r w:rsidR="003A08A0" w:rsidRPr="000276CF">
        <w:rPr>
          <w:rFonts w:ascii="Arial" w:hAnsi="Arial" w:cs="Arial"/>
          <w:color w:val="000000"/>
          <w:sz w:val="22"/>
          <w:szCs w:val="22"/>
        </w:rPr>
        <w:t>2</w:t>
      </w:r>
      <w:r w:rsidRPr="000276CF">
        <w:rPr>
          <w:rFonts w:ascii="Arial" w:hAnsi="Arial" w:cs="Arial"/>
          <w:color w:val="000000"/>
          <w:sz w:val="22"/>
          <w:szCs w:val="22"/>
        </w:rPr>
        <w:t xml:space="preserve">.4 of </w:t>
      </w:r>
      <w:r w:rsidR="00E16DE6" w:rsidRPr="000276CF">
        <w:rPr>
          <w:rFonts w:ascii="Arial" w:hAnsi="Arial" w:cs="Arial"/>
          <w:color w:val="000000"/>
          <w:sz w:val="22"/>
          <w:szCs w:val="22"/>
        </w:rPr>
        <w:t>the Call-Off Terms</w:t>
      </w:r>
      <w:r w:rsidRPr="000276CF">
        <w:rPr>
          <w:rFonts w:ascii="Arial" w:hAnsi="Arial" w:cs="Arial"/>
          <w:color w:val="000000"/>
          <w:sz w:val="22"/>
          <w:szCs w:val="22"/>
        </w:rPr>
        <w:t xml:space="preserve">, the following </w:t>
      </w:r>
      <w:r w:rsidR="00671F38" w:rsidRPr="000276CF">
        <w:rPr>
          <w:rFonts w:ascii="Arial" w:hAnsi="Arial" w:cs="Arial"/>
          <w:color w:val="000000"/>
          <w:sz w:val="22"/>
          <w:szCs w:val="22"/>
        </w:rPr>
        <w:t xml:space="preserve">Indirect Customers may enforce the benefit of this </w:t>
      </w:r>
      <w:r w:rsidRPr="000276CF">
        <w:rPr>
          <w:rFonts w:ascii="Arial" w:hAnsi="Arial" w:cs="Arial"/>
          <w:color w:val="000000"/>
          <w:sz w:val="22"/>
          <w:szCs w:val="22"/>
        </w:rPr>
        <w:t>Call-Off Contract</w:t>
      </w:r>
      <w:r w:rsidR="00671F38" w:rsidRPr="000276CF">
        <w:rPr>
          <w:rFonts w:ascii="Arial" w:hAnsi="Arial" w:cs="Arial"/>
          <w:color w:val="000000"/>
          <w:sz w:val="22"/>
          <w:szCs w:val="22"/>
        </w:rPr>
        <w:t xml:space="preserve"> as a third party to the extent that the Services are being provided to that Indirect Customer</w:t>
      </w:r>
      <w:r w:rsidRPr="000276CF">
        <w:rPr>
          <w:rFonts w:ascii="Arial" w:hAnsi="Arial" w:cs="Arial"/>
          <w:color w:val="000000"/>
          <w:sz w:val="22"/>
          <w:szCs w:val="22"/>
        </w:rPr>
        <w:t>:</w:t>
      </w:r>
      <w:r w:rsidR="008E0471">
        <w:rPr>
          <w:rFonts w:ascii="Arial" w:hAnsi="Arial" w:cs="Arial"/>
          <w:color w:val="000000"/>
          <w:sz w:val="22"/>
          <w:szCs w:val="22"/>
        </w:rPr>
        <w:t xml:space="preserve"> </w:t>
      </w:r>
    </w:p>
    <w:p w:rsidR="00580EC9" w:rsidRPr="000276CF" w:rsidRDefault="00580EC9" w:rsidP="000276CF">
      <w:pPr>
        <w:pStyle w:val="Heading1"/>
        <w:numPr>
          <w:ilvl w:val="0"/>
          <w:numId w:val="11"/>
        </w:numPr>
        <w:tabs>
          <w:tab w:val="clear" w:pos="432"/>
          <w:tab w:val="num" w:pos="720"/>
        </w:tabs>
        <w:spacing w:before="0" w:after="240" w:line="360" w:lineRule="auto"/>
        <w:ind w:left="720" w:hanging="720"/>
        <w:jc w:val="both"/>
        <w:rPr>
          <w:rFonts w:cs="Arial"/>
          <w:color w:val="000000"/>
          <w:szCs w:val="22"/>
        </w:rPr>
      </w:pPr>
      <w:bookmarkStart w:id="38" w:name="_DV_C79"/>
      <w:bookmarkStart w:id="39" w:name="_Ref88044888"/>
      <w:bookmarkStart w:id="40" w:name="_Toc127759121"/>
      <w:bookmarkStart w:id="41" w:name="_Toc139080625"/>
      <w:bookmarkStart w:id="42" w:name="_Toc210196789"/>
      <w:bookmarkStart w:id="43" w:name="_Toc252183410"/>
      <w:r w:rsidRPr="000276CF">
        <w:rPr>
          <w:rFonts w:cs="Arial"/>
          <w:color w:val="000000"/>
          <w:szCs w:val="22"/>
        </w:rPr>
        <w:t>CUSTOMER AUTHORITY AGENT(S)</w:t>
      </w:r>
      <w:bookmarkEnd w:id="38"/>
    </w:p>
    <w:p w:rsidR="00A36A2E" w:rsidRDefault="00580EC9" w:rsidP="000276CF">
      <w:pPr>
        <w:pStyle w:val="Heading2"/>
        <w:numPr>
          <w:ilvl w:val="0"/>
          <w:numId w:val="0"/>
        </w:numPr>
        <w:spacing w:before="0" w:after="240" w:line="360" w:lineRule="auto"/>
        <w:ind w:left="720"/>
        <w:rPr>
          <w:rFonts w:ascii="Arial" w:hAnsi="Arial" w:cs="Arial"/>
          <w:color w:val="000000"/>
          <w:sz w:val="22"/>
          <w:szCs w:val="22"/>
        </w:rPr>
      </w:pPr>
      <w:bookmarkStart w:id="44" w:name="_DV_C80"/>
      <w:r w:rsidRPr="000276CF">
        <w:rPr>
          <w:rFonts w:ascii="Arial" w:hAnsi="Arial" w:cs="Arial"/>
          <w:color w:val="000000"/>
          <w:sz w:val="22"/>
          <w:szCs w:val="22"/>
        </w:rPr>
        <w:t>In accordance with Clause 1.7 of the Call-Off Terms, the following agent or agents of the Customer Authority (including, if applicable, a service/system integrator) have been appointed to act in pursuance of any of the Customer Authority’s rights or to perform any of the Customer Authority’s obligations or functions under this Call-Off Contract</w:t>
      </w:r>
      <w:r w:rsidR="00A36A2E">
        <w:rPr>
          <w:rFonts w:ascii="Arial" w:hAnsi="Arial" w:cs="Arial"/>
          <w:color w:val="000000"/>
          <w:sz w:val="22"/>
          <w:szCs w:val="22"/>
        </w:rPr>
        <w:t>.</w:t>
      </w:r>
    </w:p>
    <w:bookmarkEnd w:id="44"/>
    <w:p w:rsidR="00D62294" w:rsidRPr="000276CF" w:rsidRDefault="00D62294" w:rsidP="000276CF">
      <w:pPr>
        <w:pStyle w:val="Heading1"/>
        <w:numPr>
          <w:ilvl w:val="0"/>
          <w:numId w:val="11"/>
        </w:numPr>
        <w:tabs>
          <w:tab w:val="clear" w:pos="432"/>
          <w:tab w:val="num" w:pos="720"/>
        </w:tabs>
        <w:spacing w:before="0" w:after="240" w:line="360" w:lineRule="auto"/>
        <w:ind w:left="720" w:hanging="720"/>
        <w:jc w:val="both"/>
        <w:rPr>
          <w:rFonts w:cs="Arial"/>
          <w:color w:val="000000"/>
          <w:szCs w:val="22"/>
        </w:rPr>
      </w:pPr>
      <w:r w:rsidRPr="000276CF">
        <w:rPr>
          <w:rFonts w:cs="Arial"/>
          <w:color w:val="000000"/>
          <w:szCs w:val="22"/>
        </w:rPr>
        <w:t>NOTICES</w:t>
      </w:r>
      <w:bookmarkEnd w:id="39"/>
      <w:bookmarkEnd w:id="40"/>
      <w:bookmarkEnd w:id="41"/>
      <w:bookmarkEnd w:id="42"/>
      <w:bookmarkEnd w:id="43"/>
    </w:p>
    <w:p w:rsidR="00D220EF" w:rsidRPr="000276CF" w:rsidRDefault="00D220EF" w:rsidP="000276CF">
      <w:pPr>
        <w:pStyle w:val="Heading2"/>
        <w:numPr>
          <w:ilvl w:val="0"/>
          <w:numId w:val="0"/>
        </w:numPr>
        <w:spacing w:before="0" w:after="240" w:line="360" w:lineRule="auto"/>
        <w:ind w:left="720"/>
        <w:rPr>
          <w:rFonts w:ascii="Arial" w:hAnsi="Arial" w:cs="Arial"/>
          <w:color w:val="000000"/>
          <w:sz w:val="22"/>
          <w:szCs w:val="22"/>
        </w:rPr>
      </w:pPr>
      <w:r w:rsidRPr="000276CF">
        <w:rPr>
          <w:rFonts w:ascii="Arial" w:hAnsi="Arial" w:cs="Arial"/>
          <w:color w:val="000000"/>
          <w:sz w:val="22"/>
          <w:szCs w:val="22"/>
        </w:rPr>
        <w:t>In accordance with Clause 5</w:t>
      </w:r>
      <w:r w:rsidR="00913EAD" w:rsidRPr="000276CF">
        <w:rPr>
          <w:rFonts w:ascii="Arial" w:hAnsi="Arial" w:cs="Arial"/>
          <w:color w:val="000000"/>
          <w:sz w:val="22"/>
          <w:szCs w:val="22"/>
        </w:rPr>
        <w:t>8</w:t>
      </w:r>
      <w:r w:rsidRPr="000276CF">
        <w:rPr>
          <w:rFonts w:ascii="Arial" w:hAnsi="Arial" w:cs="Arial"/>
          <w:color w:val="000000"/>
          <w:sz w:val="22"/>
          <w:szCs w:val="22"/>
        </w:rPr>
        <w:t xml:space="preserve">.4 of </w:t>
      </w:r>
      <w:r w:rsidR="00E16DE6" w:rsidRPr="000276CF">
        <w:rPr>
          <w:rFonts w:ascii="Arial" w:hAnsi="Arial" w:cs="Arial"/>
          <w:color w:val="000000"/>
          <w:sz w:val="22"/>
          <w:szCs w:val="22"/>
        </w:rPr>
        <w:t>the Call-Off Terms</w:t>
      </w:r>
      <w:r w:rsidRPr="000276CF">
        <w:rPr>
          <w:rFonts w:ascii="Arial" w:hAnsi="Arial" w:cs="Arial"/>
          <w:color w:val="000000"/>
          <w:sz w:val="22"/>
          <w:szCs w:val="22"/>
        </w:rPr>
        <w:t>, the following a</w:t>
      </w:r>
      <w:r w:rsidR="00F23E48" w:rsidRPr="000276CF">
        <w:rPr>
          <w:rFonts w:ascii="Arial" w:hAnsi="Arial" w:cs="Arial"/>
          <w:color w:val="000000"/>
          <w:sz w:val="22"/>
          <w:szCs w:val="22"/>
        </w:rPr>
        <w:t>ddresse</w:t>
      </w:r>
      <w:r w:rsidR="00465E9E" w:rsidRPr="000276CF">
        <w:rPr>
          <w:rFonts w:ascii="Arial" w:hAnsi="Arial" w:cs="Arial"/>
          <w:color w:val="000000"/>
          <w:sz w:val="22"/>
          <w:szCs w:val="22"/>
        </w:rPr>
        <w:t>s and other details</w:t>
      </w:r>
      <w:r w:rsidR="00F23E48" w:rsidRPr="000276CF">
        <w:rPr>
          <w:rFonts w:ascii="Arial" w:hAnsi="Arial" w:cs="Arial"/>
          <w:color w:val="000000"/>
          <w:sz w:val="22"/>
          <w:szCs w:val="22"/>
        </w:rPr>
        <w:t xml:space="preserve"> </w:t>
      </w:r>
      <w:r w:rsidR="00465E9E" w:rsidRPr="000276CF">
        <w:rPr>
          <w:rFonts w:ascii="Arial" w:hAnsi="Arial" w:cs="Arial"/>
          <w:color w:val="000000"/>
          <w:sz w:val="22"/>
          <w:szCs w:val="22"/>
        </w:rPr>
        <w:t>for service of</w:t>
      </w:r>
      <w:r w:rsidR="00F23E48" w:rsidRPr="000276CF">
        <w:rPr>
          <w:rFonts w:ascii="Arial" w:hAnsi="Arial" w:cs="Arial"/>
          <w:color w:val="000000"/>
          <w:sz w:val="22"/>
          <w:szCs w:val="22"/>
        </w:rPr>
        <w:t xml:space="preserve"> </w:t>
      </w:r>
      <w:r w:rsidRPr="000276CF">
        <w:rPr>
          <w:rFonts w:ascii="Arial" w:hAnsi="Arial" w:cs="Arial"/>
          <w:color w:val="000000"/>
          <w:sz w:val="22"/>
          <w:szCs w:val="22"/>
        </w:rPr>
        <w:t>n</w:t>
      </w:r>
      <w:r w:rsidR="00F23E48" w:rsidRPr="000276CF">
        <w:rPr>
          <w:rFonts w:ascii="Arial" w:hAnsi="Arial" w:cs="Arial"/>
          <w:color w:val="000000"/>
          <w:sz w:val="22"/>
          <w:szCs w:val="22"/>
        </w:rPr>
        <w:t>otice</w:t>
      </w:r>
      <w:r w:rsidR="00465E9E" w:rsidRPr="000276CF">
        <w:rPr>
          <w:rFonts w:ascii="Arial" w:hAnsi="Arial" w:cs="Arial"/>
          <w:color w:val="000000"/>
          <w:sz w:val="22"/>
          <w:szCs w:val="22"/>
        </w:rPr>
        <w:t>s</w:t>
      </w:r>
      <w:r w:rsidR="00F23E48" w:rsidRPr="000276CF">
        <w:rPr>
          <w:rFonts w:ascii="Arial" w:hAnsi="Arial" w:cs="Arial"/>
          <w:color w:val="000000"/>
          <w:sz w:val="22"/>
          <w:szCs w:val="22"/>
        </w:rPr>
        <w:t xml:space="preserve"> </w:t>
      </w:r>
      <w:r w:rsidRPr="000276CF">
        <w:rPr>
          <w:rFonts w:ascii="Arial" w:hAnsi="Arial" w:cs="Arial"/>
          <w:color w:val="000000"/>
          <w:sz w:val="22"/>
          <w:szCs w:val="22"/>
        </w:rPr>
        <w:t>shall apply:</w:t>
      </w:r>
    </w:p>
    <w:p w:rsidR="0071168A" w:rsidRPr="0071168A" w:rsidRDefault="00D220EF" w:rsidP="000276CF">
      <w:pPr>
        <w:pStyle w:val="Heading2"/>
        <w:numPr>
          <w:ilvl w:val="0"/>
          <w:numId w:val="0"/>
        </w:numPr>
        <w:spacing w:before="0" w:after="240" w:line="360" w:lineRule="auto"/>
        <w:ind w:left="720"/>
        <w:rPr>
          <w:rFonts w:ascii="Arial" w:hAnsi="Arial" w:cs="Arial"/>
          <w:sz w:val="22"/>
          <w:szCs w:val="22"/>
        </w:rPr>
      </w:pPr>
      <w:r w:rsidRPr="0071168A">
        <w:rPr>
          <w:rFonts w:ascii="Arial" w:hAnsi="Arial" w:cs="Arial"/>
          <w:sz w:val="22"/>
          <w:szCs w:val="22"/>
        </w:rPr>
        <w:t xml:space="preserve">Customer Authority: </w:t>
      </w:r>
    </w:p>
    <w:p w:rsidR="0071168A" w:rsidRPr="0071168A" w:rsidRDefault="005F0D87" w:rsidP="0071168A">
      <w:pPr>
        <w:pStyle w:val="Heading2"/>
        <w:numPr>
          <w:ilvl w:val="0"/>
          <w:numId w:val="0"/>
        </w:numPr>
        <w:spacing w:before="0" w:line="360" w:lineRule="auto"/>
        <w:ind w:left="720"/>
        <w:rPr>
          <w:rFonts w:ascii="Arial" w:hAnsi="Arial" w:cs="Arial"/>
          <w:sz w:val="22"/>
          <w:szCs w:val="22"/>
        </w:rPr>
      </w:pPr>
      <w:r>
        <w:rPr>
          <w:rFonts w:ascii="Arial" w:hAnsi="Arial" w:cs="Arial"/>
          <w:sz w:val="22"/>
          <w:szCs w:val="22"/>
        </w:rPr>
        <w:t>XXXXX XXXXXXX</w:t>
      </w:r>
      <w:r w:rsidR="0071168A" w:rsidRPr="0071168A">
        <w:rPr>
          <w:rFonts w:ascii="Arial" w:hAnsi="Arial" w:cs="Arial"/>
          <w:sz w:val="22"/>
          <w:szCs w:val="22"/>
        </w:rPr>
        <w:t xml:space="preserve"> – Head of Procurement: </w:t>
      </w:r>
    </w:p>
    <w:p w:rsidR="0071168A" w:rsidRPr="0071168A" w:rsidRDefault="0071168A" w:rsidP="0071168A">
      <w:pPr>
        <w:pStyle w:val="text1"/>
        <w:spacing w:before="0" w:line="360" w:lineRule="auto"/>
        <w:rPr>
          <w:rFonts w:ascii="Arial" w:hAnsi="Arial" w:cs="Arial"/>
          <w:sz w:val="22"/>
          <w:szCs w:val="22"/>
        </w:rPr>
      </w:pPr>
      <w:r w:rsidRPr="0071168A">
        <w:rPr>
          <w:rFonts w:ascii="Arial" w:hAnsi="Arial" w:cs="Arial"/>
          <w:sz w:val="22"/>
          <w:szCs w:val="22"/>
        </w:rPr>
        <w:t xml:space="preserve">Mobile: </w:t>
      </w:r>
      <w:r w:rsidR="005F0D87">
        <w:rPr>
          <w:rFonts w:ascii="Arial" w:hAnsi="Arial" w:cs="Arial"/>
          <w:sz w:val="22"/>
          <w:szCs w:val="22"/>
        </w:rPr>
        <w:t>XXXXX XXXXXX</w:t>
      </w:r>
    </w:p>
    <w:p w:rsidR="0071168A" w:rsidRPr="0071168A" w:rsidRDefault="0071168A" w:rsidP="0071168A">
      <w:pPr>
        <w:pStyle w:val="Heading2"/>
        <w:numPr>
          <w:ilvl w:val="0"/>
          <w:numId w:val="0"/>
        </w:numPr>
        <w:spacing w:before="0" w:line="360" w:lineRule="auto"/>
        <w:ind w:left="720"/>
        <w:rPr>
          <w:rFonts w:ascii="Arial" w:hAnsi="Arial" w:cs="Arial"/>
          <w:sz w:val="22"/>
          <w:szCs w:val="22"/>
        </w:rPr>
      </w:pPr>
      <w:r w:rsidRPr="0071168A">
        <w:rPr>
          <w:rFonts w:ascii="Arial" w:hAnsi="Arial" w:cs="Arial"/>
          <w:sz w:val="22"/>
          <w:szCs w:val="22"/>
        </w:rPr>
        <w:t>Email:</w:t>
      </w:r>
      <w:r w:rsidR="005F0D87">
        <w:rPr>
          <w:rFonts w:ascii="Arial" w:hAnsi="Arial" w:cs="Arial"/>
          <w:sz w:val="22"/>
          <w:szCs w:val="22"/>
        </w:rPr>
        <w:t>XXXXXXXXXXXXX</w:t>
      </w:r>
      <w:r w:rsidRPr="0071168A">
        <w:rPr>
          <w:rFonts w:ascii="Arial" w:hAnsi="Arial" w:cs="Arial"/>
          <w:sz w:val="22"/>
          <w:szCs w:val="22"/>
        </w:rPr>
        <w:t>@thepensionsregulator.gsi.gov.uk</w:t>
      </w:r>
    </w:p>
    <w:p w:rsidR="0071168A" w:rsidRDefault="0071168A" w:rsidP="00AC4EB7">
      <w:pPr>
        <w:pStyle w:val="text1"/>
        <w:spacing w:before="0" w:line="360" w:lineRule="auto"/>
        <w:jc w:val="left"/>
        <w:rPr>
          <w:rFonts w:ascii="Arial" w:hAnsi="Arial" w:cs="Arial"/>
          <w:sz w:val="22"/>
          <w:szCs w:val="22"/>
        </w:rPr>
      </w:pPr>
      <w:r w:rsidRPr="0071168A">
        <w:rPr>
          <w:rFonts w:ascii="Arial" w:hAnsi="Arial" w:cs="Arial"/>
          <w:sz w:val="22"/>
          <w:szCs w:val="22"/>
        </w:rPr>
        <w:t>Address: T</w:t>
      </w:r>
      <w:r w:rsidR="00AC4EB7">
        <w:rPr>
          <w:rFonts w:ascii="Arial" w:hAnsi="Arial" w:cs="Arial"/>
          <w:sz w:val="22"/>
          <w:szCs w:val="22"/>
        </w:rPr>
        <w:t>he Pensions Regulator</w:t>
      </w:r>
      <w:r w:rsidRPr="0071168A">
        <w:rPr>
          <w:rFonts w:ascii="Arial" w:hAnsi="Arial" w:cs="Arial"/>
          <w:sz w:val="22"/>
          <w:szCs w:val="22"/>
        </w:rPr>
        <w:t>, Napier House, Trafalgar Street, Brighton, BN1 4DW</w:t>
      </w:r>
    </w:p>
    <w:p w:rsidR="0071168A" w:rsidRPr="0071168A" w:rsidRDefault="0071168A" w:rsidP="0071168A">
      <w:pPr>
        <w:pStyle w:val="text1"/>
        <w:spacing w:before="0" w:line="360" w:lineRule="auto"/>
        <w:rPr>
          <w:rFonts w:ascii="Arial" w:hAnsi="Arial" w:cs="Arial"/>
          <w:sz w:val="22"/>
          <w:szCs w:val="22"/>
        </w:rPr>
      </w:pPr>
    </w:p>
    <w:p w:rsidR="0071168A" w:rsidRPr="00831257" w:rsidRDefault="005F0D87" w:rsidP="0071168A">
      <w:pPr>
        <w:pStyle w:val="text1"/>
        <w:spacing w:before="0" w:line="360" w:lineRule="auto"/>
        <w:rPr>
          <w:rFonts w:ascii="Arial" w:hAnsi="Arial" w:cs="Arial"/>
          <w:sz w:val="22"/>
          <w:szCs w:val="22"/>
        </w:rPr>
      </w:pPr>
      <w:r>
        <w:rPr>
          <w:rFonts w:ascii="Arial" w:hAnsi="Arial" w:cs="Arial"/>
          <w:sz w:val="22"/>
          <w:szCs w:val="22"/>
        </w:rPr>
        <w:t>XXXX XXXXXX</w:t>
      </w:r>
      <w:r w:rsidR="00147289">
        <w:rPr>
          <w:rFonts w:ascii="Arial" w:hAnsi="Arial" w:cs="Arial"/>
          <w:sz w:val="22"/>
          <w:szCs w:val="22"/>
        </w:rPr>
        <w:t xml:space="preserve"> </w:t>
      </w:r>
      <w:r w:rsidR="00AC3A88" w:rsidRPr="00831257">
        <w:rPr>
          <w:rFonts w:ascii="Arial" w:hAnsi="Arial" w:cs="Arial"/>
          <w:sz w:val="22"/>
          <w:szCs w:val="22"/>
        </w:rPr>
        <w:t>– IT</w:t>
      </w:r>
      <w:r w:rsidR="00147289">
        <w:rPr>
          <w:rFonts w:ascii="Arial" w:hAnsi="Arial" w:cs="Arial"/>
          <w:sz w:val="22"/>
          <w:szCs w:val="22"/>
        </w:rPr>
        <w:t xml:space="preserve"> Director</w:t>
      </w:r>
      <w:r w:rsidR="0071168A" w:rsidRPr="00831257">
        <w:rPr>
          <w:rFonts w:ascii="Arial" w:hAnsi="Arial" w:cs="Arial"/>
          <w:sz w:val="22"/>
          <w:szCs w:val="22"/>
        </w:rPr>
        <w:t>:</w:t>
      </w:r>
    </w:p>
    <w:p w:rsidR="0071168A" w:rsidRPr="00831257" w:rsidRDefault="0071168A" w:rsidP="0071168A">
      <w:pPr>
        <w:pStyle w:val="text1"/>
        <w:spacing w:before="0" w:line="360" w:lineRule="auto"/>
        <w:rPr>
          <w:rFonts w:ascii="Arial" w:hAnsi="Arial" w:cs="Arial"/>
          <w:sz w:val="22"/>
          <w:szCs w:val="22"/>
        </w:rPr>
      </w:pPr>
      <w:r w:rsidRPr="00831257">
        <w:rPr>
          <w:rFonts w:ascii="Arial" w:hAnsi="Arial" w:cs="Arial"/>
          <w:sz w:val="22"/>
          <w:szCs w:val="22"/>
        </w:rPr>
        <w:t xml:space="preserve">Mobile: </w:t>
      </w:r>
      <w:r w:rsidR="005F0D87">
        <w:rPr>
          <w:rFonts w:ascii="Arial" w:hAnsi="Arial" w:cs="Arial"/>
          <w:sz w:val="22"/>
          <w:szCs w:val="22"/>
        </w:rPr>
        <w:t>XXXXX XXXXXX</w:t>
      </w:r>
    </w:p>
    <w:p w:rsidR="0071168A" w:rsidRPr="0071168A" w:rsidRDefault="0071168A" w:rsidP="0071168A">
      <w:pPr>
        <w:pStyle w:val="text1"/>
        <w:spacing w:before="0" w:line="360" w:lineRule="auto"/>
        <w:rPr>
          <w:rFonts w:ascii="Arial" w:hAnsi="Arial" w:cs="Arial"/>
          <w:sz w:val="22"/>
          <w:szCs w:val="22"/>
        </w:rPr>
      </w:pPr>
      <w:r w:rsidRPr="00831257">
        <w:rPr>
          <w:rFonts w:ascii="Arial" w:hAnsi="Arial" w:cs="Arial"/>
          <w:sz w:val="22"/>
          <w:szCs w:val="22"/>
        </w:rPr>
        <w:t xml:space="preserve">Email: </w:t>
      </w:r>
      <w:r w:rsidR="005F0D87">
        <w:rPr>
          <w:rFonts w:ascii="Arial" w:hAnsi="Arial" w:cs="Arial"/>
          <w:sz w:val="22"/>
          <w:szCs w:val="22"/>
        </w:rPr>
        <w:t>XXXXXXXXXX</w:t>
      </w:r>
      <w:r w:rsidRPr="00831257">
        <w:rPr>
          <w:rFonts w:ascii="Arial" w:hAnsi="Arial" w:cs="Arial"/>
          <w:sz w:val="22"/>
          <w:szCs w:val="22"/>
        </w:rPr>
        <w:t>@thepensionsregulator.gsi.gov.uk</w:t>
      </w:r>
    </w:p>
    <w:p w:rsidR="0071168A" w:rsidRPr="0071168A" w:rsidRDefault="0071168A" w:rsidP="00AC4EB7">
      <w:pPr>
        <w:pStyle w:val="text1"/>
        <w:spacing w:before="0" w:line="360" w:lineRule="auto"/>
        <w:jc w:val="left"/>
        <w:rPr>
          <w:rFonts w:ascii="Arial" w:hAnsi="Arial" w:cs="Arial"/>
          <w:sz w:val="22"/>
          <w:szCs w:val="22"/>
        </w:rPr>
      </w:pPr>
      <w:r w:rsidRPr="0071168A">
        <w:rPr>
          <w:rFonts w:ascii="Arial" w:hAnsi="Arial" w:cs="Arial"/>
          <w:sz w:val="22"/>
          <w:szCs w:val="22"/>
        </w:rPr>
        <w:t xml:space="preserve">Address: </w:t>
      </w:r>
      <w:r w:rsidR="00AC4EB7" w:rsidRPr="0071168A">
        <w:rPr>
          <w:rFonts w:ascii="Arial" w:hAnsi="Arial" w:cs="Arial"/>
          <w:sz w:val="22"/>
          <w:szCs w:val="22"/>
        </w:rPr>
        <w:t>T</w:t>
      </w:r>
      <w:r w:rsidR="00AC4EB7">
        <w:rPr>
          <w:rFonts w:ascii="Arial" w:hAnsi="Arial" w:cs="Arial"/>
          <w:sz w:val="22"/>
          <w:szCs w:val="22"/>
        </w:rPr>
        <w:t>he Pensions Regulator,</w:t>
      </w:r>
      <w:r w:rsidRPr="0071168A">
        <w:rPr>
          <w:rFonts w:ascii="Arial" w:hAnsi="Arial" w:cs="Arial"/>
          <w:sz w:val="22"/>
          <w:szCs w:val="22"/>
        </w:rPr>
        <w:t xml:space="preserve"> Napier House, Trafalgar Street, Brighton, BN1 4DW</w:t>
      </w:r>
    </w:p>
    <w:p w:rsidR="00540A4F" w:rsidRDefault="00540A4F" w:rsidP="00540A4F">
      <w:pPr>
        <w:pStyle w:val="Heading2"/>
        <w:numPr>
          <w:ilvl w:val="0"/>
          <w:numId w:val="0"/>
        </w:numPr>
        <w:spacing w:before="0" w:line="360" w:lineRule="auto"/>
        <w:ind w:left="720"/>
        <w:rPr>
          <w:rFonts w:ascii="Arial" w:hAnsi="Arial" w:cs="Arial"/>
          <w:color w:val="000000"/>
          <w:sz w:val="22"/>
          <w:szCs w:val="22"/>
        </w:rPr>
      </w:pPr>
    </w:p>
    <w:p w:rsidR="00540A4F" w:rsidRDefault="008E0471" w:rsidP="00540A4F">
      <w:pPr>
        <w:pStyle w:val="Heading2"/>
        <w:numPr>
          <w:ilvl w:val="0"/>
          <w:numId w:val="0"/>
        </w:numPr>
        <w:spacing w:before="0" w:line="360" w:lineRule="auto"/>
        <w:ind w:left="720"/>
        <w:rPr>
          <w:rFonts w:ascii="Arial" w:hAnsi="Arial" w:cs="Arial"/>
          <w:sz w:val="22"/>
          <w:szCs w:val="22"/>
        </w:rPr>
      </w:pPr>
      <w:r w:rsidRPr="00540A4F">
        <w:rPr>
          <w:rFonts w:ascii="Arial" w:hAnsi="Arial" w:cs="Arial"/>
          <w:color w:val="000000"/>
          <w:sz w:val="22"/>
          <w:szCs w:val="22"/>
        </w:rPr>
        <w:t xml:space="preserve">Contract details of </w:t>
      </w:r>
      <w:r w:rsidR="00D220EF" w:rsidRPr="00540A4F">
        <w:rPr>
          <w:rFonts w:ascii="Arial" w:hAnsi="Arial" w:cs="Arial"/>
          <w:sz w:val="22"/>
          <w:szCs w:val="22"/>
        </w:rPr>
        <w:t xml:space="preserve">Contractor: </w:t>
      </w:r>
    </w:p>
    <w:p w:rsidR="0001411A" w:rsidRPr="00540A4F" w:rsidRDefault="0001411A" w:rsidP="00540A4F">
      <w:pPr>
        <w:pStyle w:val="Heading2"/>
        <w:numPr>
          <w:ilvl w:val="0"/>
          <w:numId w:val="0"/>
        </w:numPr>
        <w:spacing w:before="0" w:line="360" w:lineRule="auto"/>
        <w:ind w:left="720"/>
        <w:rPr>
          <w:rFonts w:ascii="Arial" w:hAnsi="Arial" w:cs="Arial"/>
          <w:sz w:val="22"/>
          <w:szCs w:val="22"/>
        </w:rPr>
      </w:pPr>
      <w:r w:rsidRPr="00540A4F">
        <w:rPr>
          <w:rFonts w:ascii="Arial" w:hAnsi="Arial" w:cs="Arial"/>
          <w:sz w:val="22"/>
          <w:szCs w:val="22"/>
        </w:rPr>
        <w:t xml:space="preserve">Dimension Data Communication Services </w:t>
      </w:r>
      <w:r w:rsidR="00540A4F" w:rsidRPr="00540A4F">
        <w:rPr>
          <w:rFonts w:ascii="Arial" w:hAnsi="Arial" w:cs="Arial"/>
          <w:sz w:val="22"/>
          <w:szCs w:val="22"/>
        </w:rPr>
        <w:t>L</w:t>
      </w:r>
      <w:r w:rsidRPr="00540A4F">
        <w:rPr>
          <w:rFonts w:ascii="Arial" w:hAnsi="Arial" w:cs="Arial"/>
          <w:sz w:val="22"/>
          <w:szCs w:val="22"/>
        </w:rPr>
        <w:t>td</w:t>
      </w:r>
    </w:p>
    <w:p w:rsidR="0001411A" w:rsidRPr="00540A4F" w:rsidRDefault="005F0D87" w:rsidP="00540A4F">
      <w:pPr>
        <w:pStyle w:val="Heading2"/>
        <w:numPr>
          <w:ilvl w:val="0"/>
          <w:numId w:val="0"/>
        </w:numPr>
        <w:spacing w:before="0" w:line="360" w:lineRule="auto"/>
        <w:ind w:left="720"/>
        <w:rPr>
          <w:rFonts w:ascii="Arial" w:hAnsi="Arial" w:cs="Arial"/>
          <w:sz w:val="22"/>
          <w:szCs w:val="22"/>
        </w:rPr>
      </w:pPr>
      <w:proofErr w:type="gramStart"/>
      <w:r>
        <w:rPr>
          <w:rFonts w:ascii="Arial" w:hAnsi="Arial" w:cs="Arial"/>
          <w:sz w:val="22"/>
          <w:szCs w:val="22"/>
        </w:rPr>
        <w:t>XXXXX  XXXXXX</w:t>
      </w:r>
      <w:proofErr w:type="gramEnd"/>
      <w:r w:rsidR="0001411A" w:rsidRPr="00540A4F">
        <w:rPr>
          <w:rFonts w:ascii="Arial" w:hAnsi="Arial" w:cs="Arial"/>
          <w:sz w:val="22"/>
          <w:szCs w:val="22"/>
        </w:rPr>
        <w:t xml:space="preserve"> – Senior Account Manager</w:t>
      </w:r>
    </w:p>
    <w:p w:rsidR="0001411A" w:rsidRPr="001B4301" w:rsidRDefault="0001411A" w:rsidP="00540A4F">
      <w:pPr>
        <w:pStyle w:val="text1"/>
        <w:spacing w:before="0" w:line="360" w:lineRule="auto"/>
        <w:rPr>
          <w:rFonts w:ascii="Arial" w:hAnsi="Arial" w:cs="Arial"/>
          <w:sz w:val="22"/>
          <w:szCs w:val="22"/>
        </w:rPr>
      </w:pPr>
      <w:r w:rsidRPr="001B4301">
        <w:rPr>
          <w:rFonts w:ascii="Arial" w:hAnsi="Arial" w:cs="Arial"/>
          <w:sz w:val="22"/>
          <w:szCs w:val="22"/>
        </w:rPr>
        <w:t xml:space="preserve">Mobile: </w:t>
      </w:r>
      <w:r w:rsidR="005F0D87">
        <w:rPr>
          <w:rFonts w:ascii="Arial" w:hAnsi="Arial" w:cs="Arial"/>
          <w:sz w:val="22"/>
          <w:szCs w:val="22"/>
        </w:rPr>
        <w:t>XXXXX XXXXXX</w:t>
      </w:r>
    </w:p>
    <w:p w:rsidR="0001411A" w:rsidRPr="001B4301" w:rsidRDefault="0001411A" w:rsidP="00540A4F">
      <w:pPr>
        <w:pStyle w:val="text1"/>
        <w:spacing w:before="0" w:line="360" w:lineRule="auto"/>
        <w:rPr>
          <w:rFonts w:ascii="Arial" w:hAnsi="Arial" w:cs="Arial"/>
          <w:sz w:val="22"/>
          <w:szCs w:val="22"/>
        </w:rPr>
      </w:pPr>
      <w:r w:rsidRPr="001B4301">
        <w:rPr>
          <w:rFonts w:ascii="Arial" w:hAnsi="Arial" w:cs="Arial"/>
          <w:sz w:val="22"/>
          <w:szCs w:val="22"/>
        </w:rPr>
        <w:t xml:space="preserve">Email: </w:t>
      </w:r>
      <w:r w:rsidR="005F0D87">
        <w:rPr>
          <w:rFonts w:ascii="Arial" w:hAnsi="Arial" w:cs="Arial"/>
          <w:sz w:val="22"/>
          <w:szCs w:val="22"/>
        </w:rPr>
        <w:t>XXXXXXXXXXXXXXXXXXX</w:t>
      </w:r>
      <w:hyperlink r:id="rId10" w:history="1">
        <w:r w:rsidRPr="001B4301">
          <w:rPr>
            <w:rFonts w:ascii="Arial" w:hAnsi="Arial" w:cs="Arial"/>
            <w:sz w:val="22"/>
            <w:szCs w:val="22"/>
          </w:rPr>
          <w:t>@dimensiondata.com</w:t>
        </w:r>
      </w:hyperlink>
    </w:p>
    <w:p w:rsidR="0001411A" w:rsidRPr="0001411A" w:rsidRDefault="0001411A" w:rsidP="00540A4F">
      <w:pPr>
        <w:pStyle w:val="text1"/>
        <w:spacing w:before="0" w:line="360" w:lineRule="auto"/>
        <w:rPr>
          <w:rFonts w:ascii="Arial" w:hAnsi="Arial" w:cs="Arial"/>
          <w:sz w:val="22"/>
          <w:szCs w:val="22"/>
        </w:rPr>
      </w:pPr>
      <w:r w:rsidRPr="001B4301">
        <w:rPr>
          <w:rFonts w:ascii="Arial" w:hAnsi="Arial" w:cs="Arial"/>
          <w:sz w:val="22"/>
          <w:szCs w:val="22"/>
        </w:rPr>
        <w:lastRenderedPageBreak/>
        <w:t>Address: Dimension Data, Darwin House, Lichfield South, Birmingham Road, Lichfield, Staffordshire, WS14 0QP</w:t>
      </w:r>
    </w:p>
    <w:p w:rsidR="005641EB" w:rsidRDefault="005641EB" w:rsidP="005641EB">
      <w:pPr>
        <w:pStyle w:val="text1"/>
        <w:spacing w:before="0" w:after="240" w:line="360" w:lineRule="auto"/>
        <w:ind w:left="0"/>
        <w:rPr>
          <w:rFonts w:ascii="Arial" w:hAnsi="Arial" w:cs="Arial"/>
          <w:sz w:val="22"/>
          <w:szCs w:val="22"/>
        </w:rPr>
      </w:pPr>
    </w:p>
    <w:p w:rsidR="005641EB" w:rsidRPr="00992715" w:rsidRDefault="005641EB" w:rsidP="005641EB">
      <w:pPr>
        <w:pStyle w:val="text1"/>
        <w:spacing w:before="0" w:after="240" w:line="360" w:lineRule="auto"/>
        <w:ind w:left="0"/>
        <w:rPr>
          <w:rFonts w:ascii="Arial" w:hAnsi="Arial" w:cs="Arial"/>
          <w:sz w:val="22"/>
          <w:szCs w:val="22"/>
        </w:rPr>
      </w:pPr>
      <w:r w:rsidRPr="005641EB">
        <w:rPr>
          <w:rFonts w:ascii="Arial" w:hAnsi="Arial" w:cs="Arial"/>
          <w:b/>
          <w:sz w:val="22"/>
          <w:szCs w:val="22"/>
        </w:rPr>
        <w:t xml:space="preserve">10 </w:t>
      </w:r>
      <w:r w:rsidRPr="005641EB">
        <w:rPr>
          <w:rFonts w:ascii="Arial" w:hAnsi="Arial" w:cs="Arial"/>
          <w:b/>
          <w:sz w:val="22"/>
          <w:szCs w:val="22"/>
        </w:rPr>
        <w:tab/>
        <w:t>PROTECTION OF PERSONAL DATA</w:t>
      </w:r>
      <w:r w:rsidR="005702F4">
        <w:rPr>
          <w:rFonts w:ascii="Arial" w:hAnsi="Arial" w:cs="Arial"/>
          <w:b/>
          <w:sz w:val="22"/>
          <w:szCs w:val="22"/>
        </w:rPr>
        <w:t xml:space="preserve"> -</w:t>
      </w:r>
      <w:r w:rsidR="00890B32">
        <w:rPr>
          <w:rFonts w:ascii="Arial" w:hAnsi="Arial" w:cs="Arial"/>
          <w:b/>
          <w:sz w:val="22"/>
          <w:szCs w:val="22"/>
        </w:rPr>
        <w:t xml:space="preserve"> </w:t>
      </w:r>
      <w:r w:rsidR="00992715" w:rsidRPr="00312BF8">
        <w:rPr>
          <w:rFonts w:ascii="Arial" w:hAnsi="Arial" w:cs="Arial"/>
          <w:sz w:val="22"/>
          <w:szCs w:val="22"/>
        </w:rPr>
        <w:t>NOT USED</w:t>
      </w:r>
      <w:r w:rsidR="00992715">
        <w:rPr>
          <w:rFonts w:ascii="Arial" w:hAnsi="Arial" w:cs="Arial"/>
          <w:sz w:val="22"/>
          <w:szCs w:val="22"/>
        </w:rPr>
        <w:t xml:space="preserve"> </w:t>
      </w:r>
    </w:p>
    <w:p w:rsidR="00BE7ED7" w:rsidRDefault="00BE7ED7" w:rsidP="00BE7ED7">
      <w:pPr>
        <w:pStyle w:val="text1"/>
        <w:spacing w:before="0" w:after="240" w:line="360" w:lineRule="auto"/>
        <w:rPr>
          <w:rFonts w:ascii="Arial" w:hAnsi="Arial" w:cs="Arial"/>
          <w:sz w:val="22"/>
          <w:szCs w:val="22"/>
        </w:rPr>
      </w:pPr>
      <w:r>
        <w:rPr>
          <w:rFonts w:ascii="Arial" w:hAnsi="Arial" w:cs="Arial"/>
          <w:sz w:val="22"/>
          <w:szCs w:val="22"/>
        </w:rPr>
        <w:t xml:space="preserve">In accordance with Clause 32.2.14 of the Call-Off Terms, the Contractor </w:t>
      </w:r>
      <w:proofErr w:type="gramStart"/>
      <w:r>
        <w:rPr>
          <w:rFonts w:ascii="Arial" w:hAnsi="Arial" w:cs="Arial"/>
          <w:sz w:val="22"/>
          <w:szCs w:val="22"/>
        </w:rPr>
        <w:t>will</w:t>
      </w:r>
      <w:proofErr w:type="gramEnd"/>
      <w:r>
        <w:rPr>
          <w:rFonts w:ascii="Arial" w:hAnsi="Arial" w:cs="Arial"/>
          <w:sz w:val="22"/>
          <w:szCs w:val="22"/>
        </w:rPr>
        <w:t xml:space="preserve"> not Process Customer Authority Personal Data in the following territories: </w:t>
      </w:r>
    </w:p>
    <w:p w:rsidR="00BE7ED7" w:rsidRPr="000276CF" w:rsidRDefault="00BE7ED7" w:rsidP="00BE7ED7">
      <w:pPr>
        <w:pStyle w:val="text1"/>
        <w:spacing w:before="0" w:after="240" w:line="360" w:lineRule="auto"/>
        <w:ind w:left="0"/>
        <w:rPr>
          <w:rFonts w:ascii="Arial" w:hAnsi="Arial" w:cs="Arial"/>
          <w:sz w:val="22"/>
          <w:szCs w:val="22"/>
        </w:rPr>
        <w:sectPr w:rsidR="00BE7ED7" w:rsidRPr="000276CF" w:rsidSect="008626DB">
          <w:footerReference w:type="default" r:id="rId11"/>
          <w:pgSz w:w="11907" w:h="16840" w:code="9"/>
          <w:pgMar w:top="1440" w:right="1440" w:bottom="1440" w:left="1440" w:header="706" w:footer="706" w:gutter="0"/>
          <w:paperSrc w:first="1" w:other="1"/>
          <w:pgNumType w:start="1"/>
          <w:cols w:space="720"/>
          <w:docGrid w:linePitch="313"/>
        </w:sectPr>
      </w:pPr>
    </w:p>
    <w:p w:rsidR="000A28F5" w:rsidRPr="000276CF" w:rsidRDefault="000A28F5"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lastRenderedPageBreak/>
        <w:t>APPENDIX 3</w:t>
      </w:r>
    </w:p>
    <w:p w:rsidR="00011334" w:rsidRPr="000276CF" w:rsidRDefault="000A28F5"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t>SERVICE</w:t>
      </w:r>
      <w:r w:rsidR="00926AD8" w:rsidRPr="000276CF">
        <w:rPr>
          <w:rFonts w:ascii="Arial" w:hAnsi="Arial" w:cs="Arial"/>
          <w:b/>
          <w:color w:val="000000"/>
          <w:sz w:val="22"/>
          <w:szCs w:val="22"/>
        </w:rPr>
        <w:t xml:space="preserve"> REQUIREMENTS</w:t>
      </w:r>
      <w:r w:rsidR="00A60591" w:rsidRPr="000276CF">
        <w:rPr>
          <w:rFonts w:ascii="Arial" w:hAnsi="Arial" w:cs="Arial"/>
          <w:b/>
          <w:color w:val="000000"/>
          <w:sz w:val="22"/>
          <w:szCs w:val="22"/>
        </w:rPr>
        <w:t xml:space="preserve"> AND</w:t>
      </w:r>
      <w:r w:rsidR="00913EAD" w:rsidRPr="000276CF">
        <w:rPr>
          <w:rFonts w:ascii="Arial" w:hAnsi="Arial" w:cs="Arial"/>
          <w:b/>
          <w:color w:val="000000"/>
          <w:sz w:val="22"/>
          <w:szCs w:val="22"/>
        </w:rPr>
        <w:t xml:space="preserve"> </w:t>
      </w:r>
      <w:r w:rsidR="00926AD8" w:rsidRPr="000276CF">
        <w:rPr>
          <w:rFonts w:ascii="Arial" w:hAnsi="Arial" w:cs="Arial"/>
          <w:b/>
          <w:color w:val="000000"/>
          <w:sz w:val="22"/>
          <w:szCs w:val="22"/>
        </w:rPr>
        <w:t xml:space="preserve">CONTRACTOR </w:t>
      </w:r>
      <w:r w:rsidRPr="000276CF">
        <w:rPr>
          <w:rFonts w:ascii="Arial" w:hAnsi="Arial" w:cs="Arial"/>
          <w:b/>
          <w:color w:val="000000"/>
          <w:sz w:val="22"/>
          <w:szCs w:val="22"/>
        </w:rPr>
        <w:t>S</w:t>
      </w:r>
      <w:r w:rsidR="00926AD8" w:rsidRPr="000276CF">
        <w:rPr>
          <w:rFonts w:ascii="Arial" w:hAnsi="Arial" w:cs="Arial"/>
          <w:b/>
          <w:color w:val="000000"/>
          <w:sz w:val="22"/>
          <w:szCs w:val="22"/>
        </w:rPr>
        <w:t>ERVICE</w:t>
      </w:r>
      <w:r w:rsidRPr="000276CF">
        <w:rPr>
          <w:rFonts w:ascii="Arial" w:hAnsi="Arial" w:cs="Arial"/>
          <w:b/>
          <w:color w:val="000000"/>
          <w:sz w:val="22"/>
          <w:szCs w:val="22"/>
        </w:rPr>
        <w:t xml:space="preserve"> </w:t>
      </w:r>
      <w:r w:rsidR="00D220EF" w:rsidRPr="000276CF">
        <w:rPr>
          <w:rFonts w:ascii="Arial" w:hAnsi="Arial" w:cs="Arial"/>
          <w:b/>
          <w:color w:val="000000"/>
          <w:sz w:val="22"/>
          <w:szCs w:val="22"/>
        </w:rPr>
        <w:t>DESCRIPTIONS</w:t>
      </w:r>
    </w:p>
    <w:p w:rsidR="00711834" w:rsidRDefault="00711834" w:rsidP="000276CF">
      <w:pPr>
        <w:pStyle w:val="text1"/>
        <w:spacing w:before="0" w:after="240" w:line="360" w:lineRule="auto"/>
        <w:ind w:left="0"/>
        <w:jc w:val="left"/>
        <w:rPr>
          <w:rFonts w:ascii="Arial" w:hAnsi="Arial" w:cs="Arial"/>
          <w:b/>
          <w:color w:val="000000"/>
          <w:sz w:val="22"/>
          <w:szCs w:val="22"/>
        </w:rPr>
      </w:pPr>
      <w:r w:rsidRPr="000276CF">
        <w:rPr>
          <w:rFonts w:ascii="Arial" w:hAnsi="Arial" w:cs="Arial"/>
          <w:b/>
          <w:color w:val="000000"/>
          <w:sz w:val="22"/>
          <w:szCs w:val="22"/>
        </w:rPr>
        <w:t>PART A: SERVICE</w:t>
      </w:r>
      <w:r w:rsidR="00926AD8" w:rsidRPr="000276CF">
        <w:rPr>
          <w:rFonts w:ascii="Arial" w:hAnsi="Arial" w:cs="Arial"/>
          <w:b/>
          <w:color w:val="000000"/>
          <w:sz w:val="22"/>
          <w:szCs w:val="22"/>
        </w:rPr>
        <w:t xml:space="preserve"> REQUIREMENT</w:t>
      </w:r>
      <w:r w:rsidRPr="000276CF">
        <w:rPr>
          <w:rFonts w:ascii="Arial" w:hAnsi="Arial" w:cs="Arial"/>
          <w:b/>
          <w:color w:val="000000"/>
          <w:sz w:val="22"/>
          <w:szCs w:val="22"/>
        </w:rPr>
        <w:t xml:space="preserve">S </w:t>
      </w:r>
    </w:p>
    <w:p w:rsidR="00305EA1" w:rsidRPr="00305EA1" w:rsidRDefault="00305EA1" w:rsidP="000276CF">
      <w:pPr>
        <w:pStyle w:val="text1"/>
        <w:spacing w:before="0" w:after="240" w:line="360" w:lineRule="auto"/>
        <w:ind w:left="0"/>
        <w:jc w:val="left"/>
        <w:rPr>
          <w:rFonts w:ascii="Arial" w:hAnsi="Arial" w:cs="Arial"/>
          <w:color w:val="000000"/>
          <w:sz w:val="22"/>
          <w:szCs w:val="22"/>
          <w:highlight w:val="green"/>
        </w:rPr>
      </w:pPr>
      <w:proofErr w:type="gramStart"/>
      <w:r w:rsidRPr="00305EA1">
        <w:rPr>
          <w:rFonts w:ascii="Arial" w:hAnsi="Arial" w:cs="Arial"/>
          <w:color w:val="000000"/>
          <w:sz w:val="22"/>
          <w:szCs w:val="22"/>
        </w:rPr>
        <w:t>Lot 8</w:t>
      </w:r>
      <w:r>
        <w:rPr>
          <w:rFonts w:ascii="Arial" w:hAnsi="Arial" w:cs="Arial"/>
          <w:color w:val="000000"/>
          <w:sz w:val="22"/>
          <w:szCs w:val="22"/>
        </w:rPr>
        <w:t xml:space="preserve">, </w:t>
      </w:r>
      <w:r w:rsidRPr="00305EA1">
        <w:rPr>
          <w:rFonts w:ascii="Arial" w:hAnsi="Arial" w:cs="Arial"/>
          <w:color w:val="000000"/>
          <w:sz w:val="22"/>
          <w:szCs w:val="22"/>
        </w:rPr>
        <w:t>Schedule 2 (Service Requirements and Contractor Service Descriptions) of the Framework Agreement.</w:t>
      </w:r>
      <w:proofErr w:type="gramEnd"/>
    </w:p>
    <w:p w:rsidR="00FC0264" w:rsidRDefault="00C050C0" w:rsidP="009C2BB2">
      <w:pPr>
        <w:pStyle w:val="text1"/>
        <w:spacing w:before="0" w:after="240" w:line="360" w:lineRule="auto"/>
        <w:ind w:left="709"/>
        <w:jc w:val="left"/>
        <w:rPr>
          <w:rFonts w:ascii="Arial" w:hAnsi="Arial" w:cs="Arial"/>
          <w:b/>
          <w:color w:val="000000"/>
          <w:sz w:val="22"/>
          <w:szCs w:val="22"/>
        </w:rPr>
      </w:pPr>
      <w:r>
        <w:rPr>
          <w:rFonts w:ascii="Arial" w:hAnsi="Arial" w:cs="Arial"/>
          <w:b/>
          <w:color w:val="000000"/>
          <w:sz w:val="22"/>
          <w:szCs w:val="22"/>
        </w:rPr>
        <w:t>Overview of Requirement:</w:t>
      </w:r>
    </w:p>
    <w:p w:rsidR="003F1B5C" w:rsidRDefault="005702F4" w:rsidP="003F1B5C">
      <w:pPr>
        <w:ind w:left="709"/>
        <w:rPr>
          <w:rFonts w:ascii="Arial" w:hAnsi="Arial" w:cs="Arial"/>
          <w:lang w:eastAsia="en-GB"/>
        </w:rPr>
      </w:pPr>
      <w:r w:rsidRPr="005702F4">
        <w:rPr>
          <w:rFonts w:ascii="Arial" w:hAnsi="Arial" w:cs="Arial"/>
          <w:lang w:eastAsia="en-GB"/>
        </w:rPr>
        <w:t xml:space="preserve">This </w:t>
      </w:r>
      <w:r w:rsidR="008277C7">
        <w:rPr>
          <w:rFonts w:ascii="Arial" w:hAnsi="Arial" w:cs="Arial"/>
          <w:lang w:eastAsia="en-GB"/>
        </w:rPr>
        <w:t xml:space="preserve">contract </w:t>
      </w:r>
      <w:r w:rsidRPr="005702F4">
        <w:rPr>
          <w:rFonts w:ascii="Arial" w:hAnsi="Arial" w:cs="Arial"/>
          <w:lang w:eastAsia="en-GB"/>
        </w:rPr>
        <w:t>is to source a LAN replacement and WLAN service upgrade, using existing</w:t>
      </w:r>
      <w:r w:rsidR="00697413">
        <w:rPr>
          <w:rFonts w:ascii="Arial" w:hAnsi="Arial" w:cs="Arial"/>
          <w:lang w:eastAsia="en-GB"/>
        </w:rPr>
        <w:t xml:space="preserve"> XXXXX</w:t>
      </w:r>
      <w:r w:rsidRPr="005702F4">
        <w:rPr>
          <w:rFonts w:ascii="Arial" w:hAnsi="Arial" w:cs="Arial"/>
          <w:lang w:eastAsia="en-GB"/>
        </w:rPr>
        <w:t xml:space="preserve"> equipment, with the option to purchase a break-fix support service if required.</w:t>
      </w:r>
    </w:p>
    <w:p w:rsidR="003F1B5C" w:rsidRDefault="003F1B5C" w:rsidP="003F1B5C">
      <w:pPr>
        <w:ind w:left="709"/>
        <w:rPr>
          <w:rFonts w:ascii="Arial" w:hAnsi="Arial" w:cs="Arial"/>
          <w:lang w:eastAsia="en-GB"/>
        </w:rPr>
      </w:pPr>
    </w:p>
    <w:p w:rsidR="00C050C0" w:rsidRPr="00447136" w:rsidRDefault="00C050C0" w:rsidP="00E55970">
      <w:pPr>
        <w:pStyle w:val="text1"/>
        <w:spacing w:before="0" w:after="240" w:line="360" w:lineRule="auto"/>
        <w:ind w:left="709"/>
        <w:rPr>
          <w:rFonts w:ascii="Arial" w:hAnsi="Arial" w:cs="Arial"/>
          <w:sz w:val="22"/>
          <w:szCs w:val="22"/>
        </w:rPr>
      </w:pPr>
      <w:r w:rsidRPr="00447136">
        <w:rPr>
          <w:rFonts w:ascii="Arial" w:hAnsi="Arial" w:cs="Arial"/>
          <w:sz w:val="22"/>
          <w:szCs w:val="22"/>
        </w:rPr>
        <w:t>The</w:t>
      </w:r>
      <w:r w:rsidR="00FC0264" w:rsidRPr="00447136">
        <w:rPr>
          <w:rFonts w:ascii="Arial" w:hAnsi="Arial" w:cs="Arial"/>
          <w:sz w:val="22"/>
          <w:szCs w:val="22"/>
        </w:rPr>
        <w:t xml:space="preserve"> Customer Authority’s</w:t>
      </w:r>
      <w:r w:rsidRPr="00447136">
        <w:rPr>
          <w:rFonts w:ascii="Arial" w:hAnsi="Arial" w:cs="Arial"/>
          <w:sz w:val="22"/>
          <w:szCs w:val="22"/>
        </w:rPr>
        <w:t xml:space="preserve"> existing </w:t>
      </w:r>
      <w:r w:rsidR="00697413">
        <w:rPr>
          <w:rFonts w:ascii="Arial" w:hAnsi="Arial" w:cs="Arial"/>
          <w:sz w:val="22"/>
          <w:szCs w:val="22"/>
        </w:rPr>
        <w:t>XXXXX</w:t>
      </w:r>
      <w:r w:rsidRPr="00447136">
        <w:rPr>
          <w:rFonts w:ascii="Arial" w:hAnsi="Arial" w:cs="Arial"/>
          <w:sz w:val="22"/>
          <w:szCs w:val="22"/>
        </w:rPr>
        <w:t xml:space="preserve"> LAN and WLAN infrastructure is reaching end-of-service life and therefore needs to be replaced. </w:t>
      </w:r>
      <w:r w:rsidR="00060F19">
        <w:rPr>
          <w:rFonts w:ascii="Arial" w:hAnsi="Arial" w:cs="Arial"/>
          <w:sz w:val="22"/>
          <w:szCs w:val="22"/>
        </w:rPr>
        <w:t xml:space="preserve"> </w:t>
      </w:r>
      <w:r w:rsidRPr="00447136">
        <w:rPr>
          <w:rFonts w:ascii="Arial" w:hAnsi="Arial" w:cs="Arial"/>
          <w:sz w:val="22"/>
          <w:szCs w:val="22"/>
        </w:rPr>
        <w:t xml:space="preserve">The fixed LAN port capacity, for work positions, needs to be increased from </w:t>
      </w:r>
      <w:r w:rsidR="00697413">
        <w:rPr>
          <w:rFonts w:ascii="Arial" w:hAnsi="Arial" w:cs="Arial"/>
          <w:sz w:val="22"/>
          <w:szCs w:val="22"/>
        </w:rPr>
        <w:t>XXX xx XXX</w:t>
      </w:r>
      <w:r w:rsidRPr="00447136">
        <w:rPr>
          <w:rFonts w:ascii="Arial" w:hAnsi="Arial" w:cs="Arial"/>
          <w:sz w:val="22"/>
          <w:szCs w:val="22"/>
        </w:rPr>
        <w:t xml:space="preserve"> ports across the 5 floors of </w:t>
      </w:r>
      <w:r w:rsidR="00FC0264" w:rsidRPr="00447136">
        <w:rPr>
          <w:rFonts w:ascii="Arial" w:hAnsi="Arial" w:cs="Arial"/>
          <w:sz w:val="22"/>
          <w:szCs w:val="22"/>
        </w:rPr>
        <w:t xml:space="preserve">the Customer Authority’s premises, </w:t>
      </w:r>
      <w:r w:rsidRPr="00447136">
        <w:rPr>
          <w:rFonts w:ascii="Arial" w:hAnsi="Arial" w:cs="Arial"/>
          <w:sz w:val="22"/>
          <w:szCs w:val="22"/>
        </w:rPr>
        <w:t>Napier House</w:t>
      </w:r>
      <w:r w:rsidR="00447136">
        <w:rPr>
          <w:rFonts w:ascii="Arial" w:hAnsi="Arial" w:cs="Arial"/>
          <w:sz w:val="22"/>
          <w:szCs w:val="22"/>
        </w:rPr>
        <w:t>, Brighton</w:t>
      </w:r>
      <w:r w:rsidRPr="00447136">
        <w:rPr>
          <w:rFonts w:ascii="Arial" w:hAnsi="Arial" w:cs="Arial"/>
          <w:sz w:val="22"/>
          <w:szCs w:val="22"/>
        </w:rPr>
        <w:t xml:space="preserve">. </w:t>
      </w:r>
      <w:r w:rsidR="00060F19">
        <w:rPr>
          <w:rFonts w:ascii="Arial" w:hAnsi="Arial" w:cs="Arial"/>
          <w:sz w:val="22"/>
          <w:szCs w:val="22"/>
        </w:rPr>
        <w:t xml:space="preserve"> </w:t>
      </w:r>
      <w:r w:rsidRPr="00447136">
        <w:rPr>
          <w:rFonts w:ascii="Arial" w:hAnsi="Arial" w:cs="Arial"/>
          <w:sz w:val="22"/>
          <w:szCs w:val="22"/>
        </w:rPr>
        <w:t>The additional</w:t>
      </w:r>
      <w:r w:rsidR="00697413">
        <w:rPr>
          <w:rFonts w:ascii="Arial" w:hAnsi="Arial" w:cs="Arial"/>
          <w:sz w:val="22"/>
          <w:szCs w:val="22"/>
        </w:rPr>
        <w:t xml:space="preserve"> XX</w:t>
      </w:r>
      <w:r w:rsidRPr="00447136">
        <w:rPr>
          <w:rFonts w:ascii="Arial" w:hAnsi="Arial" w:cs="Arial"/>
          <w:sz w:val="22"/>
          <w:szCs w:val="22"/>
        </w:rPr>
        <w:t xml:space="preserve"> ports are split equally between the 1</w:t>
      </w:r>
      <w:r w:rsidRPr="00447136">
        <w:rPr>
          <w:rFonts w:ascii="Arial" w:hAnsi="Arial" w:cs="Arial"/>
          <w:sz w:val="22"/>
          <w:szCs w:val="22"/>
          <w:vertAlign w:val="superscript"/>
        </w:rPr>
        <w:t>st</w:t>
      </w:r>
      <w:r w:rsidRPr="00447136">
        <w:rPr>
          <w:rFonts w:ascii="Arial" w:hAnsi="Arial" w:cs="Arial"/>
          <w:sz w:val="22"/>
          <w:szCs w:val="22"/>
        </w:rPr>
        <w:t xml:space="preserve"> and 3</w:t>
      </w:r>
      <w:r w:rsidRPr="00447136">
        <w:rPr>
          <w:rFonts w:ascii="Arial" w:hAnsi="Arial" w:cs="Arial"/>
          <w:sz w:val="22"/>
          <w:szCs w:val="22"/>
          <w:vertAlign w:val="superscript"/>
        </w:rPr>
        <w:t>rd</w:t>
      </w:r>
      <w:r w:rsidRPr="00447136">
        <w:rPr>
          <w:rFonts w:ascii="Arial" w:hAnsi="Arial" w:cs="Arial"/>
          <w:sz w:val="22"/>
          <w:szCs w:val="22"/>
        </w:rPr>
        <w:t xml:space="preserve"> floors. </w:t>
      </w:r>
      <w:r w:rsidR="00060F19">
        <w:rPr>
          <w:rFonts w:ascii="Arial" w:hAnsi="Arial" w:cs="Arial"/>
          <w:sz w:val="22"/>
          <w:szCs w:val="22"/>
        </w:rPr>
        <w:t xml:space="preserve"> </w:t>
      </w:r>
      <w:r w:rsidR="00697413">
        <w:rPr>
          <w:rFonts w:ascii="Arial" w:hAnsi="Arial" w:cs="Arial"/>
          <w:sz w:val="22"/>
          <w:szCs w:val="22"/>
        </w:rPr>
        <w:t xml:space="preserve">XXX XXXXXXXXX XXXX XXXXXXXXXXX </w:t>
      </w:r>
      <w:r w:rsidRPr="00447136">
        <w:rPr>
          <w:rFonts w:ascii="Arial" w:hAnsi="Arial" w:cs="Arial"/>
          <w:sz w:val="22"/>
          <w:szCs w:val="22"/>
        </w:rPr>
        <w:t xml:space="preserve">are required in the local computer room (refer to Specification Requirement for details). These will replace the existing </w:t>
      </w:r>
      <w:r w:rsidR="00697413">
        <w:rPr>
          <w:rFonts w:ascii="Arial" w:hAnsi="Arial" w:cs="Arial"/>
          <w:sz w:val="22"/>
          <w:szCs w:val="22"/>
        </w:rPr>
        <w:t xml:space="preserve">XXXXX </w:t>
      </w:r>
      <w:proofErr w:type="spellStart"/>
      <w:r w:rsidR="00697413">
        <w:rPr>
          <w:rFonts w:ascii="Arial" w:hAnsi="Arial" w:cs="Arial"/>
          <w:sz w:val="22"/>
          <w:szCs w:val="22"/>
        </w:rPr>
        <w:t>XXXXX</w:t>
      </w:r>
      <w:proofErr w:type="spellEnd"/>
      <w:r w:rsidR="00697413">
        <w:rPr>
          <w:rFonts w:ascii="Arial" w:hAnsi="Arial" w:cs="Arial"/>
          <w:sz w:val="22"/>
          <w:szCs w:val="22"/>
        </w:rPr>
        <w:t xml:space="preserve"> </w:t>
      </w:r>
      <w:r w:rsidRPr="00447136">
        <w:rPr>
          <w:rFonts w:ascii="Arial" w:hAnsi="Arial" w:cs="Arial"/>
          <w:sz w:val="22"/>
          <w:szCs w:val="22"/>
        </w:rPr>
        <w:t xml:space="preserve">switches. </w:t>
      </w:r>
      <w:r w:rsidR="00060F19">
        <w:rPr>
          <w:rFonts w:ascii="Arial" w:hAnsi="Arial" w:cs="Arial"/>
          <w:sz w:val="22"/>
          <w:szCs w:val="22"/>
        </w:rPr>
        <w:t xml:space="preserve"> </w:t>
      </w:r>
      <w:r w:rsidRPr="00447136">
        <w:rPr>
          <w:rFonts w:ascii="Arial" w:hAnsi="Arial" w:cs="Arial"/>
          <w:sz w:val="22"/>
          <w:szCs w:val="22"/>
        </w:rPr>
        <w:t xml:space="preserve">The existing </w:t>
      </w:r>
      <w:r w:rsidR="00697413">
        <w:rPr>
          <w:rFonts w:ascii="Arial" w:hAnsi="Arial" w:cs="Arial"/>
          <w:sz w:val="22"/>
          <w:szCs w:val="22"/>
        </w:rPr>
        <w:t xml:space="preserve">XXXXX XXXXXXX </w:t>
      </w:r>
      <w:r w:rsidRPr="00447136">
        <w:rPr>
          <w:rFonts w:ascii="Arial" w:hAnsi="Arial" w:cs="Arial"/>
          <w:sz w:val="22"/>
          <w:szCs w:val="22"/>
        </w:rPr>
        <w:t xml:space="preserve">WLAN infrastructure is to be replaced by an </w:t>
      </w:r>
      <w:r w:rsidR="00697413">
        <w:rPr>
          <w:rFonts w:ascii="Arial" w:hAnsi="Arial" w:cs="Arial"/>
          <w:sz w:val="22"/>
          <w:szCs w:val="22"/>
        </w:rPr>
        <w:t xml:space="preserve">XXXXX XXXXXX </w:t>
      </w:r>
      <w:r w:rsidRPr="00447136">
        <w:rPr>
          <w:rFonts w:ascii="Arial" w:hAnsi="Arial" w:cs="Arial"/>
          <w:sz w:val="22"/>
          <w:szCs w:val="22"/>
        </w:rPr>
        <w:t xml:space="preserve">based solution, for which the bulk of the equipment has already been purchased. </w:t>
      </w:r>
      <w:r w:rsidR="00060F19">
        <w:rPr>
          <w:rFonts w:ascii="Arial" w:hAnsi="Arial" w:cs="Arial"/>
          <w:sz w:val="22"/>
          <w:szCs w:val="22"/>
        </w:rPr>
        <w:t xml:space="preserve"> </w:t>
      </w:r>
      <w:r w:rsidRPr="00447136">
        <w:rPr>
          <w:rFonts w:ascii="Arial" w:hAnsi="Arial" w:cs="Arial"/>
          <w:sz w:val="22"/>
          <w:szCs w:val="22"/>
        </w:rPr>
        <w:t xml:space="preserve">The WLAN will need to support connectivity to a minimum of </w:t>
      </w:r>
      <w:r w:rsidR="00697413">
        <w:rPr>
          <w:rFonts w:ascii="Arial" w:hAnsi="Arial" w:cs="Arial"/>
          <w:sz w:val="22"/>
          <w:szCs w:val="22"/>
        </w:rPr>
        <w:t xml:space="preserve">XXX </w:t>
      </w:r>
      <w:r w:rsidRPr="00447136">
        <w:rPr>
          <w:rFonts w:ascii="Arial" w:hAnsi="Arial" w:cs="Arial"/>
          <w:sz w:val="22"/>
          <w:szCs w:val="22"/>
        </w:rPr>
        <w:t>concurrent devices per floor (refer to Wi-Fi Requirements Specification for details).</w:t>
      </w:r>
    </w:p>
    <w:p w:rsidR="00C050C0" w:rsidRDefault="00C050C0" w:rsidP="00C050C0">
      <w:pPr>
        <w:pStyle w:val="text1"/>
        <w:spacing w:before="0" w:after="240" w:line="360" w:lineRule="auto"/>
        <w:ind w:left="0"/>
        <w:jc w:val="left"/>
        <w:rPr>
          <w:rFonts w:ascii="Arial" w:hAnsi="Arial" w:cs="Arial"/>
          <w:b/>
          <w:color w:val="000000"/>
          <w:sz w:val="22"/>
          <w:szCs w:val="22"/>
        </w:rPr>
      </w:pPr>
    </w:p>
    <w:p w:rsidR="00DB24E1" w:rsidRPr="000276CF" w:rsidRDefault="00711834" w:rsidP="000276CF">
      <w:pPr>
        <w:pStyle w:val="text1"/>
        <w:spacing w:before="0" w:after="240" w:line="360" w:lineRule="auto"/>
        <w:ind w:left="0"/>
        <w:jc w:val="left"/>
        <w:rPr>
          <w:rFonts w:ascii="Arial" w:hAnsi="Arial" w:cs="Arial"/>
          <w:b/>
          <w:color w:val="000000"/>
          <w:sz w:val="22"/>
          <w:szCs w:val="22"/>
        </w:rPr>
      </w:pPr>
      <w:r w:rsidRPr="000276CF">
        <w:rPr>
          <w:rFonts w:ascii="Arial" w:hAnsi="Arial" w:cs="Arial"/>
          <w:b/>
          <w:color w:val="000000"/>
          <w:sz w:val="22"/>
          <w:szCs w:val="22"/>
        </w:rPr>
        <w:t xml:space="preserve">PART B: CONTRACTOR </w:t>
      </w:r>
      <w:r w:rsidR="00926AD8" w:rsidRPr="000276CF">
        <w:rPr>
          <w:rFonts w:ascii="Arial" w:hAnsi="Arial" w:cs="Arial"/>
          <w:b/>
          <w:color w:val="000000"/>
          <w:sz w:val="22"/>
          <w:szCs w:val="22"/>
        </w:rPr>
        <w:t>SERVICE DESCRIPTIONS</w:t>
      </w:r>
    </w:p>
    <w:p w:rsidR="00653AEE" w:rsidRPr="000276CF" w:rsidRDefault="00007EE4" w:rsidP="00AD6F7E">
      <w:pPr>
        <w:pStyle w:val="text1"/>
        <w:spacing w:before="0" w:after="240" w:line="360" w:lineRule="auto"/>
        <w:ind w:left="0"/>
        <w:jc w:val="left"/>
        <w:rPr>
          <w:rFonts w:ascii="Arial" w:hAnsi="Arial" w:cs="Arial"/>
          <w:b/>
          <w:color w:val="000000"/>
          <w:sz w:val="22"/>
          <w:szCs w:val="22"/>
        </w:rPr>
      </w:pPr>
      <w:r w:rsidRPr="000276CF">
        <w:rPr>
          <w:rFonts w:ascii="Arial" w:hAnsi="Arial" w:cs="Arial"/>
          <w:color w:val="000000"/>
          <w:sz w:val="22"/>
          <w:szCs w:val="22"/>
          <w:highlight w:val="yellow"/>
        </w:rPr>
        <w:br w:type="page"/>
      </w:r>
      <w:r w:rsidR="00653AEE" w:rsidRPr="000276CF">
        <w:rPr>
          <w:rFonts w:ascii="Arial" w:hAnsi="Arial" w:cs="Arial"/>
          <w:b/>
          <w:color w:val="000000"/>
          <w:sz w:val="22"/>
          <w:szCs w:val="22"/>
        </w:rPr>
        <w:lastRenderedPageBreak/>
        <w:t>APPENDIX 4</w:t>
      </w:r>
    </w:p>
    <w:p w:rsidR="00650D6C" w:rsidRPr="000276CF" w:rsidRDefault="00650D6C" w:rsidP="000276CF">
      <w:pPr>
        <w:pStyle w:val="text1"/>
        <w:spacing w:before="0" w:after="240" w:line="360" w:lineRule="auto"/>
        <w:ind w:left="0"/>
        <w:jc w:val="center"/>
        <w:rPr>
          <w:rFonts w:ascii="Arial" w:hAnsi="Arial" w:cs="Arial"/>
          <w:b/>
          <w:color w:val="000000"/>
          <w:sz w:val="22"/>
          <w:szCs w:val="22"/>
        </w:rPr>
      </w:pPr>
      <w:r w:rsidRPr="00E55970">
        <w:rPr>
          <w:rFonts w:ascii="Arial" w:hAnsi="Arial" w:cs="Arial"/>
          <w:b/>
          <w:color w:val="000000"/>
          <w:sz w:val="22"/>
          <w:szCs w:val="22"/>
        </w:rPr>
        <w:t>SERVICE LEVELS AND RELATED REMEDIES</w:t>
      </w:r>
    </w:p>
    <w:p w:rsidR="006A71DF" w:rsidRDefault="006A71DF" w:rsidP="006B4D62">
      <w:pPr>
        <w:pStyle w:val="Heading1"/>
        <w:numPr>
          <w:ilvl w:val="0"/>
          <w:numId w:val="18"/>
        </w:numPr>
        <w:tabs>
          <w:tab w:val="clear" w:pos="432"/>
          <w:tab w:val="num" w:pos="690"/>
        </w:tabs>
        <w:spacing w:before="0" w:after="240" w:line="360" w:lineRule="auto"/>
        <w:ind w:left="690" w:hanging="690"/>
        <w:rPr>
          <w:rFonts w:cs="Arial"/>
          <w:color w:val="000000"/>
          <w:szCs w:val="22"/>
        </w:rPr>
      </w:pPr>
      <w:r w:rsidRPr="000276CF">
        <w:rPr>
          <w:rFonts w:cs="Arial"/>
          <w:color w:val="000000"/>
          <w:szCs w:val="22"/>
        </w:rPr>
        <w:t>GENERAL</w:t>
      </w:r>
    </w:p>
    <w:p w:rsidR="003E1BC2" w:rsidRPr="00F856E0" w:rsidRDefault="003E1BC2" w:rsidP="003E1BC2">
      <w:pPr>
        <w:pStyle w:val="Heading2"/>
        <w:tabs>
          <w:tab w:val="clear" w:pos="576"/>
          <w:tab w:val="clear" w:pos="720"/>
          <w:tab w:val="num" w:pos="709"/>
        </w:tabs>
        <w:ind w:left="709" w:hanging="709"/>
        <w:rPr>
          <w:rFonts w:ascii="Arial" w:hAnsi="Arial" w:cs="Arial"/>
          <w:color w:val="000000"/>
          <w:sz w:val="22"/>
          <w:szCs w:val="22"/>
        </w:rPr>
      </w:pPr>
      <w:r>
        <w:rPr>
          <w:rFonts w:ascii="Arial" w:hAnsi="Arial" w:cs="Arial"/>
          <w:color w:val="000000"/>
          <w:sz w:val="22"/>
          <w:szCs w:val="22"/>
        </w:rPr>
        <w:t xml:space="preserve"> </w:t>
      </w:r>
      <w:r w:rsidRPr="000276CF">
        <w:rPr>
          <w:rFonts w:ascii="Arial" w:hAnsi="Arial" w:cs="Arial"/>
          <w:color w:val="000000"/>
          <w:sz w:val="22"/>
          <w:szCs w:val="22"/>
        </w:rPr>
        <w:t xml:space="preserve">For the purposes of Clause 10.5.1 of the Call-Off Terms, the aggregate number of Service Failures (whether the Service Failure relates to the same or to different parts of the Services) exceeds the following </w:t>
      </w:r>
      <w:r w:rsidRPr="00F856E0">
        <w:rPr>
          <w:rFonts w:ascii="Arial" w:hAnsi="Arial" w:cs="Arial"/>
          <w:color w:val="000000"/>
          <w:sz w:val="22"/>
          <w:szCs w:val="22"/>
        </w:rPr>
        <w:t xml:space="preserve">number and </w:t>
      </w:r>
      <w:r w:rsidRPr="00E55970">
        <w:rPr>
          <w:rFonts w:ascii="Arial" w:hAnsi="Arial" w:cs="Arial"/>
          <w:color w:val="000000"/>
          <w:sz w:val="22"/>
          <w:szCs w:val="22"/>
        </w:rPr>
        <w:t xml:space="preserve">period: </w:t>
      </w:r>
      <w:r w:rsidR="00F856E0" w:rsidRPr="00E55970">
        <w:rPr>
          <w:rFonts w:ascii="Arial" w:hAnsi="Arial" w:cs="Arial"/>
          <w:color w:val="000000"/>
          <w:sz w:val="22"/>
          <w:szCs w:val="22"/>
        </w:rPr>
        <w:t>three (3)</w:t>
      </w:r>
      <w:r w:rsidR="00A83088" w:rsidRPr="00F856E0">
        <w:rPr>
          <w:rFonts w:ascii="Arial" w:hAnsi="Arial" w:cs="Arial"/>
          <w:color w:val="000000"/>
          <w:sz w:val="22"/>
          <w:szCs w:val="22"/>
        </w:rPr>
        <w:t xml:space="preserve"> within a calendar month</w:t>
      </w:r>
      <w:r w:rsidR="00DD798B">
        <w:rPr>
          <w:rFonts w:ascii="Arial" w:hAnsi="Arial" w:cs="Arial"/>
          <w:color w:val="000000"/>
          <w:sz w:val="22"/>
          <w:szCs w:val="22"/>
        </w:rPr>
        <w:t>.</w:t>
      </w:r>
      <w:r w:rsidRPr="00F856E0">
        <w:rPr>
          <w:rFonts w:ascii="Arial" w:hAnsi="Arial" w:cs="Arial"/>
          <w:color w:val="000000"/>
          <w:sz w:val="22"/>
          <w:szCs w:val="22"/>
        </w:rPr>
        <w:t xml:space="preserve"> </w:t>
      </w:r>
    </w:p>
    <w:p w:rsidR="003E1BC2" w:rsidRPr="003E1BC2" w:rsidRDefault="003E1BC2" w:rsidP="003E1BC2">
      <w:pPr>
        <w:pStyle w:val="text1"/>
      </w:pPr>
    </w:p>
    <w:p w:rsidR="006A71DF" w:rsidRPr="00801783" w:rsidRDefault="006B240B" w:rsidP="000276CF">
      <w:pPr>
        <w:pStyle w:val="Heading2"/>
        <w:numPr>
          <w:ilvl w:val="1"/>
          <w:numId w:val="1"/>
        </w:numPr>
        <w:tabs>
          <w:tab w:val="clear" w:pos="576"/>
        </w:tabs>
        <w:spacing w:before="0" w:after="240" w:line="360" w:lineRule="auto"/>
        <w:ind w:left="720" w:hanging="720"/>
        <w:rPr>
          <w:rFonts w:ascii="Arial" w:hAnsi="Arial" w:cs="Arial"/>
          <w:color w:val="000000"/>
          <w:sz w:val="22"/>
          <w:szCs w:val="22"/>
        </w:rPr>
      </w:pPr>
      <w:r w:rsidRPr="000276CF">
        <w:rPr>
          <w:rFonts w:ascii="Arial" w:hAnsi="Arial" w:cs="Arial"/>
          <w:color w:val="000000"/>
          <w:sz w:val="22"/>
          <w:szCs w:val="22"/>
        </w:rPr>
        <w:t xml:space="preserve">For the purposes of Clause 10.8.3 of the Call-Off Terms, the aggregate number of </w:t>
      </w:r>
      <w:r w:rsidRPr="00801783">
        <w:rPr>
          <w:rFonts w:ascii="Arial" w:hAnsi="Arial" w:cs="Arial"/>
          <w:color w:val="000000"/>
          <w:sz w:val="22"/>
          <w:szCs w:val="22"/>
        </w:rPr>
        <w:t xml:space="preserve">Service Failures shall be: </w:t>
      </w:r>
      <w:r w:rsidR="00F856E0" w:rsidRPr="00801783">
        <w:rPr>
          <w:rFonts w:ascii="Arial" w:hAnsi="Arial" w:cs="Arial"/>
          <w:color w:val="000000"/>
          <w:sz w:val="22"/>
          <w:szCs w:val="22"/>
        </w:rPr>
        <w:t xml:space="preserve">three (3) </w:t>
      </w:r>
      <w:r w:rsidR="00A83088" w:rsidRPr="00801783">
        <w:rPr>
          <w:rFonts w:ascii="Arial" w:hAnsi="Arial" w:cs="Arial"/>
          <w:color w:val="000000"/>
          <w:sz w:val="22"/>
          <w:szCs w:val="22"/>
        </w:rPr>
        <w:t>within a calendar month</w:t>
      </w:r>
      <w:r w:rsidR="00DD798B" w:rsidRPr="00801783">
        <w:rPr>
          <w:rFonts w:ascii="Arial" w:hAnsi="Arial" w:cs="Arial"/>
          <w:color w:val="000000"/>
          <w:sz w:val="22"/>
          <w:szCs w:val="22"/>
        </w:rPr>
        <w:t>.</w:t>
      </w:r>
      <w:r w:rsidR="00A83088" w:rsidRPr="00801783">
        <w:rPr>
          <w:rFonts w:ascii="Arial" w:hAnsi="Arial" w:cs="Arial"/>
          <w:color w:val="000000"/>
          <w:sz w:val="22"/>
          <w:szCs w:val="22"/>
        </w:rPr>
        <w:t xml:space="preserve"> </w:t>
      </w:r>
    </w:p>
    <w:p w:rsidR="006A71DF" w:rsidRPr="00801783" w:rsidRDefault="006B240B" w:rsidP="000276CF">
      <w:pPr>
        <w:pStyle w:val="Heading2"/>
        <w:numPr>
          <w:ilvl w:val="1"/>
          <w:numId w:val="1"/>
        </w:numPr>
        <w:tabs>
          <w:tab w:val="clear" w:pos="576"/>
        </w:tabs>
        <w:spacing w:before="0" w:after="240" w:line="360" w:lineRule="auto"/>
        <w:ind w:left="720" w:hanging="720"/>
        <w:rPr>
          <w:rFonts w:ascii="Arial" w:hAnsi="Arial" w:cs="Arial"/>
          <w:b/>
          <w:color w:val="000000"/>
          <w:sz w:val="22"/>
          <w:szCs w:val="22"/>
        </w:rPr>
      </w:pPr>
      <w:r w:rsidRPr="00801783">
        <w:rPr>
          <w:rFonts w:ascii="Arial" w:hAnsi="Arial" w:cs="Arial"/>
          <w:color w:val="000000"/>
          <w:sz w:val="22"/>
          <w:szCs w:val="22"/>
        </w:rPr>
        <w:t>For the purposes of Clause 10.8.4 of the Call-Off Terms, the aggregate number of events giving rise to Service Credits and/or Delay Payments shall be: two (2)</w:t>
      </w:r>
      <w:r w:rsidR="00A83088" w:rsidRPr="00801783">
        <w:rPr>
          <w:rFonts w:ascii="Arial" w:hAnsi="Arial" w:cs="Arial"/>
          <w:b/>
          <w:color w:val="000000"/>
          <w:sz w:val="22"/>
          <w:szCs w:val="22"/>
        </w:rPr>
        <w:t xml:space="preserve"> </w:t>
      </w:r>
      <w:r w:rsidR="00DD798B" w:rsidRPr="00801783">
        <w:rPr>
          <w:rFonts w:ascii="Arial" w:hAnsi="Arial" w:cs="Arial"/>
          <w:color w:val="000000"/>
          <w:sz w:val="22"/>
          <w:szCs w:val="22"/>
        </w:rPr>
        <w:t>within a calendar month.</w:t>
      </w:r>
      <w:r w:rsidR="00A83088" w:rsidRPr="00801783">
        <w:rPr>
          <w:rFonts w:ascii="Arial" w:hAnsi="Arial" w:cs="Arial"/>
          <w:color w:val="000000"/>
          <w:sz w:val="22"/>
          <w:szCs w:val="22"/>
        </w:rPr>
        <w:t xml:space="preserve"> </w:t>
      </w:r>
    </w:p>
    <w:p w:rsidR="006A71DF" w:rsidRDefault="006A71DF" w:rsidP="006B4D62">
      <w:pPr>
        <w:pStyle w:val="Heading1"/>
        <w:numPr>
          <w:ilvl w:val="0"/>
          <w:numId w:val="18"/>
        </w:numPr>
        <w:tabs>
          <w:tab w:val="clear" w:pos="432"/>
          <w:tab w:val="num" w:pos="690"/>
        </w:tabs>
        <w:spacing w:before="0" w:after="240" w:line="360" w:lineRule="auto"/>
        <w:ind w:left="690" w:hanging="690"/>
        <w:rPr>
          <w:rFonts w:cs="Arial"/>
          <w:color w:val="000000"/>
          <w:szCs w:val="22"/>
        </w:rPr>
      </w:pPr>
      <w:r w:rsidRPr="00801783">
        <w:rPr>
          <w:rFonts w:cs="Arial"/>
          <w:color w:val="000000"/>
          <w:szCs w:val="22"/>
        </w:rPr>
        <w:t>SERVICE LEVELS</w:t>
      </w:r>
    </w:p>
    <w:p w:rsidR="00B72B58" w:rsidRDefault="00F239D4" w:rsidP="00F239D4">
      <w:pPr>
        <w:pStyle w:val="Heading3"/>
        <w:numPr>
          <w:ilvl w:val="0"/>
          <w:numId w:val="0"/>
        </w:numPr>
        <w:ind w:left="720" w:hanging="720"/>
        <w:rPr>
          <w:rFonts w:ascii="Arial" w:hAnsi="Arial" w:cs="Arial"/>
          <w:b/>
          <w:sz w:val="22"/>
          <w:szCs w:val="22"/>
          <w:highlight w:val="green"/>
        </w:rPr>
      </w:pPr>
      <w:r w:rsidRPr="00F239D4">
        <w:rPr>
          <w:rFonts w:ascii="Arial" w:hAnsi="Arial" w:cs="Arial"/>
          <w:sz w:val="22"/>
          <w:szCs w:val="22"/>
        </w:rPr>
        <w:t>2.1</w:t>
      </w:r>
      <w:r>
        <w:tab/>
      </w:r>
      <w:r w:rsidR="00A24588" w:rsidRPr="00801783">
        <w:rPr>
          <w:rFonts w:ascii="Arial" w:hAnsi="Arial" w:cs="Arial"/>
          <w:color w:val="000000"/>
          <w:sz w:val="22"/>
          <w:szCs w:val="22"/>
        </w:rPr>
        <w:t xml:space="preserve">In accordance with Paragraph </w:t>
      </w:r>
      <w:r w:rsidR="001F159C" w:rsidRPr="00801783">
        <w:rPr>
          <w:rFonts w:ascii="Arial" w:hAnsi="Arial" w:cs="Arial"/>
          <w:color w:val="000000"/>
          <w:sz w:val="22"/>
          <w:szCs w:val="22"/>
        </w:rPr>
        <w:t>2</w:t>
      </w:r>
      <w:r w:rsidR="00A24588" w:rsidRPr="00801783">
        <w:rPr>
          <w:rFonts w:ascii="Arial" w:hAnsi="Arial" w:cs="Arial"/>
          <w:color w:val="000000"/>
          <w:sz w:val="22"/>
          <w:szCs w:val="22"/>
        </w:rPr>
        <w:t xml:space="preserve">.1 of Part </w:t>
      </w:r>
      <w:proofErr w:type="gramStart"/>
      <w:r w:rsidR="00A24588" w:rsidRPr="00801783">
        <w:rPr>
          <w:rFonts w:ascii="Arial" w:hAnsi="Arial" w:cs="Arial"/>
          <w:color w:val="000000"/>
          <w:sz w:val="22"/>
          <w:szCs w:val="22"/>
        </w:rPr>
        <w:t>A</w:t>
      </w:r>
      <w:proofErr w:type="gramEnd"/>
      <w:r w:rsidR="00A24588" w:rsidRPr="00801783">
        <w:rPr>
          <w:rFonts w:ascii="Arial" w:hAnsi="Arial" w:cs="Arial"/>
          <w:color w:val="000000"/>
          <w:sz w:val="22"/>
          <w:szCs w:val="22"/>
        </w:rPr>
        <w:t xml:space="preserve"> of </w:t>
      </w:r>
      <w:r w:rsidR="006A71DF" w:rsidRPr="00801783">
        <w:rPr>
          <w:rFonts w:ascii="Arial" w:hAnsi="Arial" w:cs="Arial"/>
          <w:color w:val="000000"/>
          <w:sz w:val="22"/>
          <w:szCs w:val="22"/>
        </w:rPr>
        <w:t>Schedule 2.</w:t>
      </w:r>
      <w:r w:rsidR="00A24588" w:rsidRPr="00801783">
        <w:rPr>
          <w:rFonts w:ascii="Arial" w:hAnsi="Arial" w:cs="Arial"/>
          <w:color w:val="000000"/>
          <w:sz w:val="22"/>
          <w:szCs w:val="22"/>
        </w:rPr>
        <w:t>1</w:t>
      </w:r>
      <w:r w:rsidR="006A71DF" w:rsidRPr="00801783">
        <w:rPr>
          <w:rFonts w:ascii="Arial" w:hAnsi="Arial" w:cs="Arial"/>
          <w:color w:val="000000"/>
          <w:sz w:val="22"/>
          <w:szCs w:val="22"/>
        </w:rPr>
        <w:t xml:space="preserve"> (Service Levels</w:t>
      </w:r>
      <w:r w:rsidR="00A24588" w:rsidRPr="00801783">
        <w:rPr>
          <w:rFonts w:ascii="Arial" w:hAnsi="Arial" w:cs="Arial"/>
          <w:color w:val="000000"/>
          <w:sz w:val="22"/>
          <w:szCs w:val="22"/>
        </w:rPr>
        <w:t xml:space="preserve">, </w:t>
      </w:r>
      <w:r w:rsidR="006A71DF" w:rsidRPr="00801783">
        <w:rPr>
          <w:rFonts w:ascii="Arial" w:hAnsi="Arial" w:cs="Arial"/>
          <w:color w:val="000000"/>
          <w:sz w:val="22"/>
          <w:szCs w:val="22"/>
        </w:rPr>
        <w:t>Related Remedies</w:t>
      </w:r>
      <w:r w:rsidR="00A24588" w:rsidRPr="00801783">
        <w:rPr>
          <w:rFonts w:ascii="Arial" w:hAnsi="Arial" w:cs="Arial"/>
          <w:color w:val="000000"/>
          <w:sz w:val="22"/>
          <w:szCs w:val="22"/>
        </w:rPr>
        <w:t xml:space="preserve"> and Performance Monitoring</w:t>
      </w:r>
      <w:r w:rsidR="006A71DF" w:rsidRPr="00801783">
        <w:rPr>
          <w:rFonts w:ascii="Arial" w:hAnsi="Arial" w:cs="Arial"/>
          <w:color w:val="000000"/>
          <w:sz w:val="22"/>
          <w:szCs w:val="22"/>
        </w:rPr>
        <w:t>)</w:t>
      </w:r>
      <w:r w:rsidR="006A71DF" w:rsidRPr="00801783" w:rsidDel="00CC34BD">
        <w:rPr>
          <w:rFonts w:ascii="Arial" w:hAnsi="Arial" w:cs="Arial"/>
          <w:color w:val="000000"/>
          <w:sz w:val="22"/>
          <w:szCs w:val="22"/>
        </w:rPr>
        <w:t xml:space="preserve"> </w:t>
      </w:r>
      <w:r w:rsidR="00A24588" w:rsidRPr="00801783">
        <w:rPr>
          <w:rFonts w:ascii="Arial" w:hAnsi="Arial" w:cs="Arial"/>
          <w:color w:val="000000"/>
          <w:sz w:val="22"/>
          <w:szCs w:val="22"/>
        </w:rPr>
        <w:t xml:space="preserve">of </w:t>
      </w:r>
      <w:r w:rsidR="006A71DF" w:rsidRPr="00801783">
        <w:rPr>
          <w:rFonts w:ascii="Arial" w:hAnsi="Arial" w:cs="Arial"/>
          <w:color w:val="000000"/>
          <w:sz w:val="22"/>
          <w:szCs w:val="22"/>
        </w:rPr>
        <w:t>the Call-Off Terms</w:t>
      </w:r>
      <w:r w:rsidR="00A24588" w:rsidRPr="00801783">
        <w:rPr>
          <w:rFonts w:ascii="Arial" w:hAnsi="Arial" w:cs="Arial"/>
          <w:color w:val="000000"/>
          <w:sz w:val="22"/>
          <w:szCs w:val="22"/>
        </w:rPr>
        <w:t>, the following Service Level Targets, Service Criteria (including the Service Measures), Service Failure</w:t>
      </w:r>
      <w:r w:rsidR="00A24588" w:rsidRPr="000276CF">
        <w:rPr>
          <w:rFonts w:ascii="Arial" w:hAnsi="Arial" w:cs="Arial"/>
          <w:color w:val="000000"/>
          <w:sz w:val="22"/>
          <w:szCs w:val="22"/>
        </w:rPr>
        <w:t xml:space="preserve"> Thresholds</w:t>
      </w:r>
      <w:r w:rsidR="005725CE" w:rsidRPr="000276CF">
        <w:rPr>
          <w:rFonts w:ascii="Arial" w:hAnsi="Arial" w:cs="Arial"/>
          <w:color w:val="000000"/>
          <w:sz w:val="22"/>
          <w:szCs w:val="22"/>
        </w:rPr>
        <w:t>,</w:t>
      </w:r>
      <w:r w:rsidR="00A24588" w:rsidRPr="000276CF">
        <w:rPr>
          <w:rFonts w:ascii="Arial" w:hAnsi="Arial" w:cs="Arial"/>
          <w:color w:val="000000"/>
          <w:sz w:val="22"/>
          <w:szCs w:val="22"/>
        </w:rPr>
        <w:t xml:space="preserve"> Service Credits</w:t>
      </w:r>
      <w:r w:rsidR="006A71DF" w:rsidRPr="000276CF">
        <w:rPr>
          <w:rFonts w:ascii="Arial" w:hAnsi="Arial" w:cs="Arial"/>
          <w:color w:val="000000"/>
          <w:sz w:val="22"/>
          <w:szCs w:val="22"/>
        </w:rPr>
        <w:t xml:space="preserve"> </w:t>
      </w:r>
      <w:r w:rsidR="005725CE" w:rsidRPr="000276CF">
        <w:rPr>
          <w:rFonts w:ascii="Arial" w:hAnsi="Arial" w:cs="Arial"/>
          <w:color w:val="000000"/>
          <w:sz w:val="22"/>
          <w:szCs w:val="22"/>
        </w:rPr>
        <w:t>a</w:t>
      </w:r>
      <w:r w:rsidR="001361A1" w:rsidRPr="000276CF">
        <w:rPr>
          <w:rFonts w:ascii="Arial" w:hAnsi="Arial" w:cs="Arial"/>
          <w:color w:val="000000"/>
          <w:sz w:val="22"/>
          <w:szCs w:val="22"/>
        </w:rPr>
        <w:t>nd Repeat Fail</w:t>
      </w:r>
      <w:r w:rsidR="005725CE" w:rsidRPr="000276CF">
        <w:rPr>
          <w:rFonts w:ascii="Arial" w:hAnsi="Arial" w:cs="Arial"/>
          <w:color w:val="000000"/>
          <w:sz w:val="22"/>
          <w:szCs w:val="22"/>
        </w:rPr>
        <w:t xml:space="preserve">ures </w:t>
      </w:r>
      <w:r w:rsidR="006A71DF" w:rsidRPr="000276CF">
        <w:rPr>
          <w:rFonts w:ascii="Arial" w:hAnsi="Arial" w:cs="Arial"/>
          <w:color w:val="000000"/>
          <w:sz w:val="22"/>
          <w:szCs w:val="22"/>
        </w:rPr>
        <w:t>shall apply to this Call-Off Form</w:t>
      </w:r>
      <w:r w:rsidR="00A24588" w:rsidRPr="000276CF">
        <w:rPr>
          <w:rFonts w:ascii="Arial" w:hAnsi="Arial" w:cs="Arial"/>
          <w:color w:val="000000"/>
          <w:sz w:val="22"/>
          <w:szCs w:val="22"/>
        </w:rPr>
        <w:t xml:space="preserve">: </w:t>
      </w:r>
    </w:p>
    <w:p w:rsidR="00A44AEA" w:rsidRPr="00A44AEA" w:rsidRDefault="00A44AEA" w:rsidP="00A44AEA">
      <w:pPr>
        <w:pStyle w:val="text1"/>
        <w:ind w:left="709"/>
        <w:rPr>
          <w:rFonts w:ascii="Arial" w:hAnsi="Arial" w:cs="Arial"/>
          <w:sz w:val="22"/>
          <w:szCs w:val="22"/>
        </w:rPr>
      </w:pPr>
      <w:r w:rsidRPr="00A44AEA">
        <w:rPr>
          <w:rFonts w:ascii="Arial" w:hAnsi="Arial" w:cs="Arial"/>
          <w:sz w:val="22"/>
          <w:szCs w:val="22"/>
        </w:rPr>
        <w:t xml:space="preserve">The Service Levels shall comply with the </w:t>
      </w:r>
      <w:r>
        <w:rPr>
          <w:rFonts w:ascii="Arial" w:hAnsi="Arial" w:cs="Arial"/>
          <w:sz w:val="22"/>
          <w:szCs w:val="22"/>
        </w:rPr>
        <w:t>Service Levels e</w:t>
      </w:r>
      <w:r w:rsidRPr="00A44AEA">
        <w:rPr>
          <w:rFonts w:ascii="Arial" w:hAnsi="Arial" w:cs="Arial"/>
          <w:sz w:val="22"/>
          <w:szCs w:val="22"/>
        </w:rPr>
        <w:t xml:space="preserve">mbedded into this Appendix 4 and shall commence on the first day of service. On completion of the </w:t>
      </w:r>
      <w:r>
        <w:rPr>
          <w:rFonts w:ascii="Arial" w:hAnsi="Arial" w:cs="Arial"/>
          <w:sz w:val="22"/>
          <w:szCs w:val="22"/>
        </w:rPr>
        <w:t>p</w:t>
      </w:r>
      <w:r w:rsidRPr="00A44AEA">
        <w:rPr>
          <w:rFonts w:ascii="Arial" w:hAnsi="Arial" w:cs="Arial"/>
          <w:sz w:val="22"/>
          <w:szCs w:val="22"/>
        </w:rPr>
        <w:t>roject delivery</w:t>
      </w:r>
      <w:r>
        <w:rPr>
          <w:rFonts w:ascii="Arial" w:hAnsi="Arial" w:cs="Arial"/>
          <w:sz w:val="22"/>
          <w:szCs w:val="22"/>
        </w:rPr>
        <w:t>,</w:t>
      </w:r>
      <w:r w:rsidRPr="00A44AEA">
        <w:rPr>
          <w:rFonts w:ascii="Arial" w:hAnsi="Arial" w:cs="Arial"/>
          <w:sz w:val="22"/>
          <w:szCs w:val="22"/>
        </w:rPr>
        <w:t xml:space="preserve"> </w:t>
      </w:r>
      <w:r>
        <w:rPr>
          <w:rFonts w:ascii="Arial" w:hAnsi="Arial" w:cs="Arial"/>
          <w:sz w:val="22"/>
          <w:szCs w:val="22"/>
        </w:rPr>
        <w:t xml:space="preserve">service levels and </w:t>
      </w:r>
      <w:r w:rsidRPr="00A44AEA">
        <w:rPr>
          <w:rFonts w:ascii="Arial" w:hAnsi="Arial" w:cs="Arial"/>
          <w:sz w:val="22"/>
          <w:szCs w:val="22"/>
        </w:rPr>
        <w:t>service credits will be reviewed and any changes agreed by both parties through t</w:t>
      </w:r>
      <w:r w:rsidR="00060F19">
        <w:rPr>
          <w:rFonts w:ascii="Arial" w:hAnsi="Arial" w:cs="Arial"/>
          <w:sz w:val="22"/>
          <w:szCs w:val="22"/>
        </w:rPr>
        <w:t>he change control procedure.</w:t>
      </w:r>
    </w:p>
    <w:p w:rsidR="00A44AEA" w:rsidRPr="00A44AEA" w:rsidRDefault="00A44AEA" w:rsidP="00A44AEA">
      <w:pPr>
        <w:pStyle w:val="text1"/>
        <w:rPr>
          <w:highlight w:val="green"/>
        </w:rPr>
      </w:pPr>
    </w:p>
    <w:tbl>
      <w:tblPr>
        <w:tblW w:w="0" w:type="auto"/>
        <w:tblInd w:w="817" w:type="dxa"/>
        <w:tblCellMar>
          <w:left w:w="0" w:type="dxa"/>
          <w:right w:w="0" w:type="dxa"/>
        </w:tblCellMar>
        <w:tblLook w:val="04A0"/>
      </w:tblPr>
      <w:tblGrid>
        <w:gridCol w:w="1352"/>
        <w:gridCol w:w="2729"/>
        <w:gridCol w:w="2916"/>
        <w:gridCol w:w="1166"/>
      </w:tblGrid>
      <w:tr w:rsidR="00A44AEA" w:rsidRPr="00BF42F7" w:rsidTr="00A44AEA">
        <w:trPr>
          <w:trHeight w:val="577"/>
        </w:trPr>
        <w:tc>
          <w:tcPr>
            <w:tcW w:w="1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AEA" w:rsidRPr="00BF42F7" w:rsidRDefault="00A44AEA">
            <w:pPr>
              <w:spacing w:line="276" w:lineRule="auto"/>
              <w:rPr>
                <w:rFonts w:ascii="Arial" w:eastAsiaTheme="minorHAnsi" w:hAnsi="Arial" w:cs="Arial"/>
                <w:b/>
                <w:bCs/>
                <w:sz w:val="22"/>
                <w:szCs w:val="22"/>
              </w:rPr>
            </w:pPr>
            <w:r w:rsidRPr="00BF42F7">
              <w:rPr>
                <w:rFonts w:ascii="Arial" w:hAnsi="Arial" w:cs="Arial"/>
                <w:b/>
                <w:bCs/>
                <w:sz w:val="22"/>
                <w:szCs w:val="22"/>
              </w:rPr>
              <w:t>Priority</w:t>
            </w:r>
          </w:p>
        </w:tc>
        <w:tc>
          <w:tcPr>
            <w:tcW w:w="27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4AEA" w:rsidRPr="00BF42F7" w:rsidRDefault="00A44AEA">
            <w:pPr>
              <w:spacing w:line="276" w:lineRule="auto"/>
              <w:rPr>
                <w:rFonts w:ascii="Arial" w:eastAsiaTheme="minorHAnsi" w:hAnsi="Arial" w:cs="Arial"/>
                <w:b/>
                <w:bCs/>
                <w:sz w:val="22"/>
                <w:szCs w:val="22"/>
              </w:rPr>
            </w:pPr>
            <w:r w:rsidRPr="00BF42F7">
              <w:rPr>
                <w:rFonts w:ascii="Arial" w:hAnsi="Arial" w:cs="Arial"/>
                <w:b/>
                <w:bCs/>
                <w:sz w:val="22"/>
                <w:szCs w:val="22"/>
              </w:rPr>
              <w:t xml:space="preserve">Max Response </w:t>
            </w:r>
          </w:p>
          <w:p w:rsidR="00A44AEA" w:rsidRPr="00BF42F7" w:rsidRDefault="00A44AEA">
            <w:pPr>
              <w:spacing w:line="276" w:lineRule="auto"/>
              <w:rPr>
                <w:rFonts w:ascii="Arial" w:eastAsiaTheme="minorHAnsi" w:hAnsi="Arial" w:cs="Arial"/>
                <w:b/>
                <w:bCs/>
                <w:sz w:val="22"/>
                <w:szCs w:val="22"/>
              </w:rPr>
            </w:pPr>
            <w:r w:rsidRPr="00BF42F7">
              <w:rPr>
                <w:rFonts w:ascii="Arial" w:hAnsi="Arial" w:cs="Arial"/>
                <w:b/>
                <w:bCs/>
                <w:sz w:val="22"/>
                <w:szCs w:val="22"/>
              </w:rPr>
              <w:t>(business hours)</w:t>
            </w:r>
          </w:p>
        </w:tc>
        <w:tc>
          <w:tcPr>
            <w:tcW w:w="2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4AEA" w:rsidRPr="00BF42F7" w:rsidRDefault="00A44AEA">
            <w:pPr>
              <w:spacing w:line="276" w:lineRule="auto"/>
              <w:rPr>
                <w:rFonts w:ascii="Arial" w:eastAsiaTheme="minorHAnsi" w:hAnsi="Arial" w:cs="Arial"/>
                <w:b/>
                <w:bCs/>
                <w:sz w:val="22"/>
                <w:szCs w:val="22"/>
              </w:rPr>
            </w:pPr>
            <w:r w:rsidRPr="00BF42F7">
              <w:rPr>
                <w:rFonts w:ascii="Arial" w:hAnsi="Arial" w:cs="Arial"/>
                <w:b/>
                <w:bCs/>
                <w:sz w:val="22"/>
                <w:szCs w:val="22"/>
              </w:rPr>
              <w:t>Max Resolve</w:t>
            </w:r>
          </w:p>
          <w:p w:rsidR="00A44AEA" w:rsidRPr="00BF42F7" w:rsidRDefault="00A44AEA">
            <w:pPr>
              <w:spacing w:line="276" w:lineRule="auto"/>
              <w:rPr>
                <w:rFonts w:ascii="Arial" w:eastAsiaTheme="minorHAnsi" w:hAnsi="Arial" w:cs="Arial"/>
                <w:b/>
                <w:bCs/>
                <w:sz w:val="22"/>
                <w:szCs w:val="22"/>
              </w:rPr>
            </w:pPr>
            <w:r w:rsidRPr="00BF42F7">
              <w:rPr>
                <w:rFonts w:ascii="Arial" w:hAnsi="Arial" w:cs="Arial"/>
                <w:b/>
                <w:bCs/>
                <w:sz w:val="22"/>
                <w:szCs w:val="22"/>
              </w:rPr>
              <w:t>(business hours)</w:t>
            </w:r>
          </w:p>
        </w:tc>
        <w:tc>
          <w:tcPr>
            <w:tcW w:w="11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4AEA" w:rsidRPr="00BF42F7" w:rsidRDefault="00A44AEA">
            <w:pPr>
              <w:spacing w:line="276" w:lineRule="auto"/>
              <w:rPr>
                <w:rFonts w:ascii="Arial" w:eastAsiaTheme="minorHAnsi" w:hAnsi="Arial" w:cs="Arial"/>
                <w:b/>
                <w:bCs/>
                <w:sz w:val="22"/>
                <w:szCs w:val="22"/>
              </w:rPr>
            </w:pPr>
            <w:r w:rsidRPr="00BF42F7">
              <w:rPr>
                <w:rFonts w:ascii="Arial" w:hAnsi="Arial" w:cs="Arial"/>
                <w:b/>
                <w:bCs/>
                <w:sz w:val="22"/>
                <w:szCs w:val="22"/>
              </w:rPr>
              <w:t>Target</w:t>
            </w:r>
          </w:p>
        </w:tc>
      </w:tr>
      <w:tr w:rsidR="00401A25" w:rsidRPr="00BF42F7" w:rsidTr="00A44AEA">
        <w:trPr>
          <w:trHeight w:val="296"/>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1A25" w:rsidRPr="00BF42F7" w:rsidRDefault="00B6271D">
            <w:pPr>
              <w:spacing w:line="276" w:lineRule="auto"/>
              <w:rPr>
                <w:rFonts w:ascii="Arial" w:hAnsi="Arial" w:cs="Arial"/>
                <w:sz w:val="22"/>
                <w:szCs w:val="22"/>
              </w:rPr>
            </w:pPr>
            <w:r w:rsidRPr="00BF42F7">
              <w:rPr>
                <w:rFonts w:ascii="Arial" w:hAnsi="Arial" w:cs="Arial"/>
                <w:sz w:val="22"/>
                <w:szCs w:val="22"/>
              </w:rPr>
              <w:t>System Crash</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401A25" w:rsidRPr="00BF42F7" w:rsidRDefault="009D5454" w:rsidP="009D5454">
            <w:pPr>
              <w:spacing w:line="276" w:lineRule="auto"/>
              <w:rPr>
                <w:rFonts w:ascii="Arial" w:eastAsiaTheme="minorHAnsi" w:hAnsi="Arial" w:cs="Arial"/>
                <w:sz w:val="22"/>
                <w:szCs w:val="22"/>
              </w:rPr>
            </w:pPr>
            <w:r w:rsidRPr="00BF42F7">
              <w:rPr>
                <w:rFonts w:ascii="Arial" w:eastAsiaTheme="minorHAnsi" w:hAnsi="Arial" w:cs="Arial"/>
                <w:sz w:val="22"/>
                <w:szCs w:val="22"/>
              </w:rPr>
              <w:t xml:space="preserve">2 </w:t>
            </w:r>
            <w:r w:rsidR="00B6271D" w:rsidRPr="00BF42F7">
              <w:rPr>
                <w:rFonts w:ascii="Arial" w:eastAsiaTheme="minorHAnsi" w:hAnsi="Arial" w:cs="Arial"/>
                <w:sz w:val="22"/>
                <w:szCs w:val="22"/>
              </w:rPr>
              <w:t>hrs</w:t>
            </w:r>
          </w:p>
        </w:tc>
        <w:tc>
          <w:tcPr>
            <w:tcW w:w="2916" w:type="dxa"/>
            <w:tcBorders>
              <w:top w:val="nil"/>
              <w:left w:val="nil"/>
              <w:bottom w:val="single" w:sz="8" w:space="0" w:color="auto"/>
              <w:right w:val="single" w:sz="8" w:space="0" w:color="auto"/>
            </w:tcBorders>
            <w:tcMar>
              <w:top w:w="0" w:type="dxa"/>
              <w:left w:w="108" w:type="dxa"/>
              <w:bottom w:w="0" w:type="dxa"/>
              <w:right w:w="108" w:type="dxa"/>
            </w:tcMar>
            <w:hideMark/>
          </w:tcPr>
          <w:p w:rsidR="00401A25" w:rsidRPr="00BF42F7" w:rsidRDefault="00B6271D" w:rsidP="003E5D1A">
            <w:pPr>
              <w:spacing w:line="276" w:lineRule="auto"/>
              <w:jc w:val="left"/>
              <w:rPr>
                <w:rFonts w:ascii="Arial" w:eastAsiaTheme="minorHAnsi" w:hAnsi="Arial" w:cs="Arial"/>
                <w:sz w:val="22"/>
                <w:szCs w:val="22"/>
              </w:rPr>
            </w:pPr>
            <w:r w:rsidRPr="00BF42F7">
              <w:rPr>
                <w:rFonts w:ascii="Arial" w:eastAsiaTheme="minorHAnsi" w:hAnsi="Arial" w:cs="Arial"/>
                <w:sz w:val="22"/>
                <w:szCs w:val="22"/>
              </w:rPr>
              <w:t>4hrs</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401A25" w:rsidRPr="00BF42F7" w:rsidRDefault="00B6271D" w:rsidP="00E05D66">
            <w:pPr>
              <w:spacing w:line="276" w:lineRule="auto"/>
              <w:rPr>
                <w:rFonts w:ascii="Arial" w:eastAsiaTheme="minorHAnsi" w:hAnsi="Arial" w:cs="Arial"/>
                <w:sz w:val="22"/>
                <w:szCs w:val="22"/>
              </w:rPr>
            </w:pPr>
            <w:r w:rsidRPr="00BF42F7">
              <w:rPr>
                <w:rFonts w:ascii="Arial" w:eastAsiaTheme="minorHAnsi" w:hAnsi="Arial" w:cs="Arial"/>
                <w:sz w:val="22"/>
                <w:szCs w:val="22"/>
              </w:rPr>
              <w:t>9</w:t>
            </w:r>
            <w:r w:rsidR="00E05D66">
              <w:rPr>
                <w:rFonts w:ascii="Arial" w:eastAsiaTheme="minorHAnsi" w:hAnsi="Arial" w:cs="Arial"/>
                <w:sz w:val="22"/>
                <w:szCs w:val="22"/>
              </w:rPr>
              <w:t>9.999</w:t>
            </w:r>
            <w:r w:rsidRPr="00BF42F7">
              <w:rPr>
                <w:rFonts w:ascii="Arial" w:eastAsiaTheme="minorHAnsi" w:hAnsi="Arial" w:cs="Arial"/>
                <w:sz w:val="22"/>
                <w:szCs w:val="22"/>
              </w:rPr>
              <w:t>%</w:t>
            </w:r>
          </w:p>
        </w:tc>
      </w:tr>
      <w:tr w:rsidR="00401A25" w:rsidRPr="009D5454" w:rsidTr="00A44AEA">
        <w:trPr>
          <w:trHeight w:val="296"/>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1A25" w:rsidRPr="00BF42F7" w:rsidRDefault="00B6271D">
            <w:pPr>
              <w:spacing w:line="276" w:lineRule="auto"/>
              <w:rPr>
                <w:rFonts w:ascii="Arial" w:eastAsiaTheme="minorHAnsi" w:hAnsi="Arial" w:cs="Arial"/>
                <w:sz w:val="22"/>
                <w:szCs w:val="22"/>
              </w:rPr>
            </w:pPr>
            <w:r w:rsidRPr="00BF42F7">
              <w:rPr>
                <w:rFonts w:ascii="Arial" w:eastAsiaTheme="minorHAnsi" w:hAnsi="Arial" w:cs="Arial"/>
                <w:sz w:val="22"/>
                <w:szCs w:val="22"/>
              </w:rPr>
              <w:t xml:space="preserve">Fault </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401A25" w:rsidRPr="00BF42F7" w:rsidRDefault="009D5454" w:rsidP="009D5454">
            <w:pPr>
              <w:spacing w:line="276" w:lineRule="auto"/>
              <w:rPr>
                <w:rFonts w:ascii="Arial" w:eastAsiaTheme="minorHAnsi" w:hAnsi="Arial" w:cs="Arial"/>
                <w:sz w:val="22"/>
                <w:szCs w:val="22"/>
              </w:rPr>
            </w:pPr>
            <w:r w:rsidRPr="00BF42F7">
              <w:rPr>
                <w:rFonts w:ascii="Arial" w:eastAsiaTheme="minorHAnsi" w:hAnsi="Arial" w:cs="Arial"/>
                <w:sz w:val="22"/>
                <w:szCs w:val="22"/>
              </w:rPr>
              <w:t>4</w:t>
            </w:r>
            <w:r w:rsidR="00B6271D" w:rsidRPr="00BF42F7">
              <w:rPr>
                <w:rFonts w:ascii="Arial" w:eastAsiaTheme="minorHAnsi" w:hAnsi="Arial" w:cs="Arial"/>
                <w:sz w:val="22"/>
                <w:szCs w:val="22"/>
              </w:rPr>
              <w:t>hrs</w:t>
            </w:r>
          </w:p>
        </w:tc>
        <w:tc>
          <w:tcPr>
            <w:tcW w:w="2916" w:type="dxa"/>
            <w:tcBorders>
              <w:top w:val="nil"/>
              <w:left w:val="nil"/>
              <w:bottom w:val="single" w:sz="8" w:space="0" w:color="auto"/>
              <w:right w:val="single" w:sz="8" w:space="0" w:color="auto"/>
            </w:tcBorders>
            <w:tcMar>
              <w:top w:w="0" w:type="dxa"/>
              <w:left w:w="108" w:type="dxa"/>
              <w:bottom w:w="0" w:type="dxa"/>
              <w:right w:w="108" w:type="dxa"/>
            </w:tcMar>
            <w:hideMark/>
          </w:tcPr>
          <w:p w:rsidR="00401A25" w:rsidRPr="00BF42F7" w:rsidRDefault="00B6271D" w:rsidP="00A44AEA">
            <w:pPr>
              <w:spacing w:line="276" w:lineRule="auto"/>
              <w:jc w:val="left"/>
              <w:rPr>
                <w:rFonts w:ascii="Arial" w:eastAsiaTheme="minorHAnsi" w:hAnsi="Arial" w:cs="Arial"/>
                <w:sz w:val="22"/>
                <w:szCs w:val="22"/>
              </w:rPr>
            </w:pPr>
            <w:r w:rsidRPr="00BF42F7">
              <w:rPr>
                <w:rFonts w:ascii="Arial" w:eastAsiaTheme="minorHAnsi" w:hAnsi="Arial" w:cs="Arial"/>
                <w:sz w:val="22"/>
                <w:szCs w:val="22"/>
              </w:rPr>
              <w:t>8hrs</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401A25" w:rsidRPr="009D5454" w:rsidRDefault="00B6271D" w:rsidP="00E05D66">
            <w:pPr>
              <w:spacing w:line="276" w:lineRule="auto"/>
              <w:rPr>
                <w:rFonts w:ascii="Arial" w:eastAsiaTheme="minorHAnsi" w:hAnsi="Arial" w:cs="Arial"/>
                <w:sz w:val="22"/>
                <w:szCs w:val="22"/>
              </w:rPr>
            </w:pPr>
            <w:r w:rsidRPr="00BF42F7">
              <w:rPr>
                <w:rFonts w:ascii="Arial" w:eastAsiaTheme="minorHAnsi" w:hAnsi="Arial" w:cs="Arial"/>
                <w:sz w:val="22"/>
                <w:szCs w:val="22"/>
              </w:rPr>
              <w:t>9</w:t>
            </w:r>
            <w:r w:rsidR="00E05D66">
              <w:rPr>
                <w:rFonts w:ascii="Arial" w:eastAsiaTheme="minorHAnsi" w:hAnsi="Arial" w:cs="Arial"/>
                <w:sz w:val="22"/>
                <w:szCs w:val="22"/>
              </w:rPr>
              <w:t>9.999</w:t>
            </w:r>
            <w:r w:rsidRPr="00BF42F7">
              <w:rPr>
                <w:rFonts w:ascii="Arial" w:eastAsiaTheme="minorHAnsi" w:hAnsi="Arial" w:cs="Arial"/>
                <w:sz w:val="22"/>
                <w:szCs w:val="22"/>
              </w:rPr>
              <w:t>%</w:t>
            </w:r>
          </w:p>
        </w:tc>
      </w:tr>
    </w:tbl>
    <w:p w:rsidR="00B6271D" w:rsidRDefault="00B6271D" w:rsidP="00A576C0">
      <w:pPr>
        <w:pStyle w:val="text1"/>
        <w:rPr>
          <w:rFonts w:ascii="Arial" w:hAnsi="Arial" w:cs="Arial"/>
          <w:b/>
          <w:sz w:val="22"/>
          <w:szCs w:val="22"/>
        </w:rPr>
      </w:pPr>
    </w:p>
    <w:p w:rsidR="00996616" w:rsidRDefault="00996616" w:rsidP="00A576C0">
      <w:pPr>
        <w:pStyle w:val="text1"/>
        <w:rPr>
          <w:rFonts w:ascii="Arial" w:hAnsi="Arial" w:cs="Arial"/>
          <w:b/>
          <w:sz w:val="22"/>
          <w:szCs w:val="22"/>
        </w:rPr>
      </w:pPr>
    </w:p>
    <w:p w:rsidR="00996616" w:rsidRDefault="00996616" w:rsidP="00A576C0">
      <w:pPr>
        <w:pStyle w:val="text1"/>
        <w:rPr>
          <w:rFonts w:ascii="Arial" w:hAnsi="Arial" w:cs="Arial"/>
          <w:b/>
          <w:sz w:val="22"/>
          <w:szCs w:val="22"/>
        </w:rPr>
      </w:pPr>
    </w:p>
    <w:p w:rsidR="003E5D1A" w:rsidRDefault="00295FB4" w:rsidP="00A576C0">
      <w:pPr>
        <w:pStyle w:val="text1"/>
        <w:rPr>
          <w:rFonts w:ascii="Arial" w:hAnsi="Arial" w:cs="Arial"/>
          <w:b/>
          <w:sz w:val="22"/>
          <w:szCs w:val="22"/>
        </w:rPr>
      </w:pPr>
      <w:r w:rsidRPr="00295FB4">
        <w:rPr>
          <w:rFonts w:ascii="Arial" w:hAnsi="Arial" w:cs="Arial"/>
          <w:b/>
          <w:sz w:val="22"/>
          <w:szCs w:val="22"/>
        </w:rPr>
        <w:lastRenderedPageBreak/>
        <w:t xml:space="preserve">Service Levels </w:t>
      </w:r>
      <w:r w:rsidR="00B6271D">
        <w:rPr>
          <w:rFonts w:ascii="Arial" w:hAnsi="Arial" w:cs="Arial"/>
          <w:b/>
          <w:sz w:val="22"/>
          <w:szCs w:val="22"/>
        </w:rPr>
        <w:t xml:space="preserve">Target </w:t>
      </w:r>
      <w:r w:rsidRPr="00295FB4">
        <w:rPr>
          <w:rFonts w:ascii="Arial" w:hAnsi="Arial" w:cs="Arial"/>
          <w:b/>
          <w:sz w:val="22"/>
          <w:szCs w:val="22"/>
        </w:rPr>
        <w:t>and Service Credits</w:t>
      </w:r>
      <w:r w:rsidR="00B6271D">
        <w:rPr>
          <w:rFonts w:ascii="Arial" w:hAnsi="Arial" w:cs="Arial"/>
          <w:b/>
          <w:sz w:val="22"/>
          <w:szCs w:val="22"/>
        </w:rPr>
        <w:t>:</w:t>
      </w:r>
    </w:p>
    <w:p w:rsidR="00B6271D" w:rsidRDefault="00B6271D" w:rsidP="00A576C0">
      <w:pPr>
        <w:pStyle w:val="text1"/>
        <w:rPr>
          <w:rFonts w:ascii="Arial" w:hAnsi="Arial" w:cs="Arial"/>
          <w:b/>
          <w:sz w:val="22"/>
          <w:szCs w:val="22"/>
        </w:rPr>
      </w:pPr>
    </w:p>
    <w:tbl>
      <w:tblPr>
        <w:tblStyle w:val="TableGrid"/>
        <w:tblW w:w="8628" w:type="dxa"/>
        <w:tblInd w:w="720" w:type="dxa"/>
        <w:tblLook w:val="04A0"/>
      </w:tblPr>
      <w:tblGrid>
        <w:gridCol w:w="4358"/>
        <w:gridCol w:w="4270"/>
      </w:tblGrid>
      <w:tr w:rsidR="00B6271D" w:rsidRPr="00BF42F7" w:rsidTr="00540A4F">
        <w:trPr>
          <w:trHeight w:val="1172"/>
        </w:trPr>
        <w:tc>
          <w:tcPr>
            <w:tcW w:w="4358" w:type="dxa"/>
          </w:tcPr>
          <w:p w:rsidR="00B6271D" w:rsidRPr="00BF42F7" w:rsidRDefault="00B6271D" w:rsidP="00A576C0">
            <w:pPr>
              <w:pStyle w:val="text1"/>
              <w:ind w:left="0"/>
              <w:rPr>
                <w:rFonts w:ascii="Arial" w:hAnsi="Arial" w:cs="Arial"/>
                <w:b/>
                <w:sz w:val="22"/>
                <w:szCs w:val="22"/>
              </w:rPr>
            </w:pPr>
            <w:r w:rsidRPr="00BF42F7">
              <w:rPr>
                <w:rFonts w:ascii="Arial" w:hAnsi="Arial" w:cs="Arial"/>
                <w:b/>
                <w:sz w:val="22"/>
                <w:szCs w:val="22"/>
              </w:rPr>
              <w:t>Service Level Target</w:t>
            </w:r>
          </w:p>
        </w:tc>
        <w:tc>
          <w:tcPr>
            <w:tcW w:w="4270" w:type="dxa"/>
          </w:tcPr>
          <w:p w:rsidR="00B6271D" w:rsidRPr="00540A4F" w:rsidRDefault="00B6271D" w:rsidP="00E05D66">
            <w:pPr>
              <w:pStyle w:val="text1"/>
              <w:ind w:left="0"/>
              <w:rPr>
                <w:rFonts w:ascii="Arial" w:hAnsi="Arial" w:cs="Arial"/>
                <w:sz w:val="22"/>
                <w:szCs w:val="22"/>
              </w:rPr>
            </w:pPr>
            <w:r w:rsidRPr="00540A4F">
              <w:rPr>
                <w:rFonts w:ascii="Arial" w:hAnsi="Arial" w:cs="Arial"/>
                <w:sz w:val="22"/>
                <w:szCs w:val="22"/>
              </w:rPr>
              <w:t>Service Level met for 9</w:t>
            </w:r>
            <w:r w:rsidR="00E05D66" w:rsidRPr="00540A4F">
              <w:rPr>
                <w:rFonts w:ascii="Arial" w:hAnsi="Arial" w:cs="Arial"/>
                <w:sz w:val="22"/>
                <w:szCs w:val="22"/>
              </w:rPr>
              <w:t>9.999</w:t>
            </w:r>
            <w:r w:rsidRPr="00540A4F">
              <w:rPr>
                <w:rFonts w:ascii="Arial" w:hAnsi="Arial" w:cs="Arial"/>
                <w:sz w:val="22"/>
                <w:szCs w:val="22"/>
              </w:rPr>
              <w:t xml:space="preserve">% </w:t>
            </w:r>
            <w:r w:rsidR="00187C40" w:rsidRPr="00540A4F">
              <w:rPr>
                <w:rFonts w:ascii="Arial" w:hAnsi="Arial" w:cs="Arial"/>
                <w:sz w:val="22"/>
                <w:szCs w:val="22"/>
              </w:rPr>
              <w:t>o</w:t>
            </w:r>
            <w:r w:rsidRPr="00540A4F">
              <w:rPr>
                <w:rFonts w:ascii="Arial" w:hAnsi="Arial" w:cs="Arial"/>
                <w:sz w:val="22"/>
                <w:szCs w:val="22"/>
              </w:rPr>
              <w:t xml:space="preserve">r more </w:t>
            </w:r>
            <w:r w:rsidR="00187C40" w:rsidRPr="00540A4F">
              <w:rPr>
                <w:rFonts w:ascii="Arial" w:hAnsi="Arial" w:cs="Arial"/>
                <w:sz w:val="22"/>
                <w:szCs w:val="22"/>
              </w:rPr>
              <w:t>of Break-fix f</w:t>
            </w:r>
            <w:r w:rsidRPr="00540A4F">
              <w:rPr>
                <w:rFonts w:ascii="Arial" w:hAnsi="Arial" w:cs="Arial"/>
                <w:sz w:val="22"/>
                <w:szCs w:val="22"/>
              </w:rPr>
              <w:t>aults</w:t>
            </w:r>
            <w:r w:rsidR="00187C40" w:rsidRPr="00540A4F">
              <w:rPr>
                <w:rFonts w:ascii="Arial" w:hAnsi="Arial" w:cs="Arial"/>
                <w:sz w:val="22"/>
                <w:szCs w:val="22"/>
              </w:rPr>
              <w:t xml:space="preserve"> i</w:t>
            </w:r>
            <w:r w:rsidRPr="00540A4F">
              <w:rPr>
                <w:rFonts w:ascii="Arial" w:hAnsi="Arial" w:cs="Arial"/>
                <w:sz w:val="22"/>
                <w:szCs w:val="22"/>
              </w:rPr>
              <w:t>n the Measured Period.</w:t>
            </w:r>
          </w:p>
        </w:tc>
      </w:tr>
      <w:tr w:rsidR="00B6271D" w:rsidRPr="00BF42F7" w:rsidTr="00540A4F">
        <w:trPr>
          <w:trHeight w:val="770"/>
        </w:trPr>
        <w:tc>
          <w:tcPr>
            <w:tcW w:w="4358" w:type="dxa"/>
          </w:tcPr>
          <w:p w:rsidR="00B6271D" w:rsidRPr="00BF42F7" w:rsidRDefault="00B6271D" w:rsidP="00A576C0">
            <w:pPr>
              <w:pStyle w:val="text1"/>
              <w:ind w:left="0"/>
              <w:rPr>
                <w:rFonts w:ascii="Arial" w:hAnsi="Arial" w:cs="Arial"/>
                <w:b/>
                <w:sz w:val="22"/>
                <w:szCs w:val="22"/>
              </w:rPr>
            </w:pPr>
            <w:r w:rsidRPr="00BF42F7">
              <w:rPr>
                <w:rFonts w:ascii="Arial" w:hAnsi="Arial" w:cs="Arial"/>
                <w:b/>
                <w:sz w:val="22"/>
                <w:szCs w:val="22"/>
              </w:rPr>
              <w:t>Measured Period</w:t>
            </w:r>
          </w:p>
        </w:tc>
        <w:tc>
          <w:tcPr>
            <w:tcW w:w="4270" w:type="dxa"/>
          </w:tcPr>
          <w:p w:rsidR="00B6271D" w:rsidRPr="00540A4F" w:rsidRDefault="00B27FA3" w:rsidP="00B27FA3">
            <w:pPr>
              <w:pStyle w:val="text1"/>
              <w:ind w:left="0"/>
              <w:rPr>
                <w:rFonts w:ascii="Arial" w:hAnsi="Arial" w:cs="Arial"/>
                <w:sz w:val="22"/>
                <w:szCs w:val="22"/>
              </w:rPr>
            </w:pPr>
            <w:r w:rsidRPr="00540A4F">
              <w:rPr>
                <w:rFonts w:ascii="Arial" w:hAnsi="Arial" w:cs="Arial"/>
                <w:sz w:val="22"/>
                <w:szCs w:val="22"/>
              </w:rPr>
              <w:t xml:space="preserve">12mths </w:t>
            </w:r>
          </w:p>
        </w:tc>
      </w:tr>
      <w:tr w:rsidR="00B6271D" w:rsidRPr="009D5454" w:rsidTr="00540A4F">
        <w:trPr>
          <w:trHeight w:val="5092"/>
        </w:trPr>
        <w:tc>
          <w:tcPr>
            <w:tcW w:w="4358" w:type="dxa"/>
          </w:tcPr>
          <w:p w:rsidR="00B6271D" w:rsidRPr="00BF42F7" w:rsidRDefault="00B6271D" w:rsidP="00A576C0">
            <w:pPr>
              <w:pStyle w:val="text1"/>
              <w:ind w:left="0"/>
              <w:rPr>
                <w:rFonts w:ascii="Arial" w:hAnsi="Arial" w:cs="Arial"/>
                <w:b/>
                <w:sz w:val="22"/>
                <w:szCs w:val="22"/>
              </w:rPr>
            </w:pPr>
            <w:r w:rsidRPr="00BF42F7">
              <w:rPr>
                <w:rFonts w:ascii="Arial" w:hAnsi="Arial" w:cs="Arial"/>
                <w:b/>
                <w:sz w:val="22"/>
                <w:szCs w:val="22"/>
              </w:rPr>
              <w:t>Service Credit</w:t>
            </w:r>
          </w:p>
        </w:tc>
        <w:tc>
          <w:tcPr>
            <w:tcW w:w="4270" w:type="dxa"/>
          </w:tcPr>
          <w:p w:rsidR="00B71D71" w:rsidRPr="00540A4F" w:rsidRDefault="00B6271D" w:rsidP="00BF42F7">
            <w:pPr>
              <w:pStyle w:val="text1"/>
              <w:ind w:left="0"/>
              <w:rPr>
                <w:rFonts w:ascii="Arial" w:hAnsi="Arial" w:cs="Arial"/>
                <w:sz w:val="22"/>
                <w:szCs w:val="22"/>
              </w:rPr>
            </w:pPr>
            <w:r w:rsidRPr="00540A4F">
              <w:rPr>
                <w:rFonts w:ascii="Arial" w:hAnsi="Arial" w:cs="Arial"/>
                <w:sz w:val="22"/>
                <w:szCs w:val="22"/>
              </w:rPr>
              <w:t xml:space="preserve">For every </w:t>
            </w:r>
            <w:r w:rsidR="00E05D66" w:rsidRPr="00540A4F">
              <w:rPr>
                <w:rFonts w:ascii="Arial" w:hAnsi="Arial" w:cs="Arial"/>
                <w:sz w:val="22"/>
                <w:szCs w:val="22"/>
              </w:rPr>
              <w:t>percentage</w:t>
            </w:r>
            <w:r w:rsidRPr="00540A4F">
              <w:rPr>
                <w:rFonts w:ascii="Arial" w:hAnsi="Arial" w:cs="Arial"/>
                <w:sz w:val="22"/>
                <w:szCs w:val="22"/>
              </w:rPr>
              <w:t xml:space="preserve"> below the Service Level Target, </w:t>
            </w:r>
            <w:r w:rsidR="00B71D71" w:rsidRPr="00540A4F">
              <w:rPr>
                <w:rFonts w:ascii="Arial" w:hAnsi="Arial" w:cs="Arial"/>
                <w:sz w:val="22"/>
                <w:szCs w:val="22"/>
              </w:rPr>
              <w:t>the following S</w:t>
            </w:r>
            <w:r w:rsidRPr="00540A4F">
              <w:rPr>
                <w:rFonts w:ascii="Arial" w:hAnsi="Arial" w:cs="Arial"/>
                <w:sz w:val="22"/>
                <w:szCs w:val="22"/>
              </w:rPr>
              <w:t>ervice Credits</w:t>
            </w:r>
            <w:r w:rsidR="00B71D71" w:rsidRPr="00540A4F">
              <w:rPr>
                <w:rFonts w:ascii="Arial" w:hAnsi="Arial" w:cs="Arial"/>
                <w:sz w:val="22"/>
                <w:szCs w:val="22"/>
              </w:rPr>
              <w:t xml:space="preserve"> </w:t>
            </w:r>
            <w:r w:rsidR="00187C40" w:rsidRPr="00540A4F">
              <w:rPr>
                <w:rFonts w:ascii="Arial" w:hAnsi="Arial" w:cs="Arial"/>
                <w:sz w:val="22"/>
                <w:szCs w:val="22"/>
              </w:rPr>
              <w:t xml:space="preserve">shall </w:t>
            </w:r>
            <w:r w:rsidR="00B71D71" w:rsidRPr="00540A4F">
              <w:rPr>
                <w:rFonts w:ascii="Arial" w:hAnsi="Arial" w:cs="Arial"/>
                <w:sz w:val="22"/>
                <w:szCs w:val="22"/>
              </w:rPr>
              <w:t xml:space="preserve">apply and the Contractor will remove </w:t>
            </w:r>
            <w:r w:rsidR="00B27FA3" w:rsidRPr="00540A4F">
              <w:rPr>
                <w:rFonts w:ascii="Arial" w:hAnsi="Arial" w:cs="Arial"/>
                <w:sz w:val="22"/>
                <w:szCs w:val="22"/>
              </w:rPr>
              <w:t>the Service Credit sum</w:t>
            </w:r>
            <w:r w:rsidR="00E05D66" w:rsidRPr="00540A4F">
              <w:rPr>
                <w:rFonts w:ascii="Arial" w:hAnsi="Arial" w:cs="Arial"/>
                <w:sz w:val="22"/>
                <w:szCs w:val="22"/>
              </w:rPr>
              <w:t xml:space="preserve"> payable</w:t>
            </w:r>
            <w:r w:rsidR="00B27FA3" w:rsidRPr="00540A4F">
              <w:rPr>
                <w:rFonts w:ascii="Arial" w:hAnsi="Arial" w:cs="Arial"/>
                <w:sz w:val="22"/>
                <w:szCs w:val="22"/>
              </w:rPr>
              <w:t xml:space="preserve"> </w:t>
            </w:r>
            <w:r w:rsidR="00B71D71" w:rsidRPr="00540A4F">
              <w:rPr>
                <w:rFonts w:ascii="Arial" w:hAnsi="Arial" w:cs="Arial"/>
                <w:sz w:val="22"/>
                <w:szCs w:val="22"/>
              </w:rPr>
              <w:t xml:space="preserve">from the </w:t>
            </w:r>
            <w:r w:rsidR="00B27FA3" w:rsidRPr="00540A4F">
              <w:rPr>
                <w:rFonts w:ascii="Arial" w:hAnsi="Arial" w:cs="Arial"/>
                <w:sz w:val="22"/>
                <w:szCs w:val="22"/>
              </w:rPr>
              <w:t xml:space="preserve">last </w:t>
            </w:r>
            <w:r w:rsidR="00B71D71" w:rsidRPr="00540A4F">
              <w:rPr>
                <w:rFonts w:ascii="Arial" w:hAnsi="Arial" w:cs="Arial"/>
                <w:sz w:val="22"/>
                <w:szCs w:val="22"/>
              </w:rPr>
              <w:t>invoice</w:t>
            </w:r>
            <w:r w:rsidR="00187C40" w:rsidRPr="00540A4F">
              <w:rPr>
                <w:rFonts w:ascii="Arial" w:hAnsi="Arial" w:cs="Arial"/>
                <w:sz w:val="22"/>
                <w:szCs w:val="22"/>
              </w:rPr>
              <w:t xml:space="preserve"> in </w:t>
            </w:r>
            <w:r w:rsidR="00847905" w:rsidRPr="00540A4F">
              <w:rPr>
                <w:rFonts w:ascii="Arial" w:hAnsi="Arial" w:cs="Arial"/>
                <w:sz w:val="22"/>
                <w:szCs w:val="22"/>
              </w:rPr>
              <w:t>the</w:t>
            </w:r>
            <w:r w:rsidR="00B27FA3" w:rsidRPr="00540A4F">
              <w:rPr>
                <w:rFonts w:ascii="Arial" w:hAnsi="Arial" w:cs="Arial"/>
                <w:sz w:val="22"/>
                <w:szCs w:val="22"/>
              </w:rPr>
              <w:t xml:space="preserve"> period based on the </w:t>
            </w:r>
            <w:r w:rsidR="00847905" w:rsidRPr="00540A4F">
              <w:rPr>
                <w:rFonts w:ascii="Arial" w:hAnsi="Arial" w:cs="Arial"/>
                <w:sz w:val="22"/>
                <w:szCs w:val="22"/>
              </w:rPr>
              <w:t>following</w:t>
            </w:r>
            <w:r w:rsidR="00B27FA3" w:rsidRPr="00540A4F">
              <w:rPr>
                <w:rFonts w:ascii="Arial" w:hAnsi="Arial" w:cs="Arial"/>
                <w:sz w:val="22"/>
                <w:szCs w:val="22"/>
              </w:rPr>
              <w:t>:</w:t>
            </w:r>
            <w:r w:rsidRPr="00540A4F">
              <w:rPr>
                <w:rFonts w:ascii="Arial" w:hAnsi="Arial" w:cs="Arial"/>
                <w:sz w:val="22"/>
                <w:szCs w:val="22"/>
              </w:rPr>
              <w:t xml:space="preserve"> </w:t>
            </w:r>
          </w:p>
          <w:tbl>
            <w:tblPr>
              <w:tblStyle w:val="TableGrid"/>
              <w:tblW w:w="0" w:type="auto"/>
              <w:tblInd w:w="1" w:type="dxa"/>
              <w:tblLook w:val="04A0"/>
            </w:tblPr>
            <w:tblGrid>
              <w:gridCol w:w="1980"/>
              <w:gridCol w:w="1981"/>
            </w:tblGrid>
            <w:tr w:rsidR="00B71D71" w:rsidRPr="00540A4F" w:rsidTr="00540A4F">
              <w:trPr>
                <w:trHeight w:val="504"/>
              </w:trPr>
              <w:tc>
                <w:tcPr>
                  <w:tcW w:w="1980" w:type="dxa"/>
                </w:tcPr>
                <w:p w:rsidR="00B71D71" w:rsidRPr="00540A4F" w:rsidRDefault="00B71D71" w:rsidP="00E05D66">
                  <w:pPr>
                    <w:pStyle w:val="text1"/>
                    <w:ind w:left="0"/>
                    <w:rPr>
                      <w:rFonts w:ascii="Arial" w:hAnsi="Arial" w:cs="Arial"/>
                      <w:sz w:val="22"/>
                      <w:szCs w:val="22"/>
                    </w:rPr>
                  </w:pPr>
                  <w:r w:rsidRPr="00540A4F">
                    <w:rPr>
                      <w:rFonts w:ascii="Arial" w:hAnsi="Arial" w:cs="Arial"/>
                      <w:sz w:val="22"/>
                      <w:szCs w:val="22"/>
                    </w:rPr>
                    <w:t>9</w:t>
                  </w:r>
                  <w:r w:rsidR="00E05D66" w:rsidRPr="00540A4F">
                    <w:rPr>
                      <w:rFonts w:ascii="Arial" w:hAnsi="Arial" w:cs="Arial"/>
                      <w:sz w:val="22"/>
                      <w:szCs w:val="22"/>
                    </w:rPr>
                    <w:t>9.999</w:t>
                  </w:r>
                  <w:r w:rsidRPr="00540A4F">
                    <w:rPr>
                      <w:rFonts w:ascii="Arial" w:hAnsi="Arial" w:cs="Arial"/>
                      <w:sz w:val="22"/>
                      <w:szCs w:val="22"/>
                    </w:rPr>
                    <w:t>%</w:t>
                  </w:r>
                </w:p>
              </w:tc>
              <w:tc>
                <w:tcPr>
                  <w:tcW w:w="1981" w:type="dxa"/>
                </w:tcPr>
                <w:p w:rsidR="00B71D71" w:rsidRPr="00540A4F" w:rsidRDefault="00B71D71" w:rsidP="00BF42F7">
                  <w:pPr>
                    <w:pStyle w:val="text1"/>
                    <w:ind w:left="0"/>
                    <w:rPr>
                      <w:rFonts w:ascii="Arial" w:hAnsi="Arial" w:cs="Arial"/>
                      <w:sz w:val="22"/>
                      <w:szCs w:val="22"/>
                    </w:rPr>
                  </w:pPr>
                  <w:r w:rsidRPr="00540A4F">
                    <w:rPr>
                      <w:rFonts w:ascii="Arial" w:hAnsi="Arial" w:cs="Arial"/>
                      <w:sz w:val="22"/>
                      <w:szCs w:val="22"/>
                    </w:rPr>
                    <w:t>0</w:t>
                  </w:r>
                </w:p>
              </w:tc>
            </w:tr>
            <w:tr w:rsidR="00B71D71" w:rsidRPr="00540A4F" w:rsidTr="00540A4F">
              <w:trPr>
                <w:trHeight w:val="516"/>
              </w:trPr>
              <w:tc>
                <w:tcPr>
                  <w:tcW w:w="1980" w:type="dxa"/>
                </w:tcPr>
                <w:p w:rsidR="00B71D71" w:rsidRPr="00540A4F" w:rsidRDefault="00B71D71" w:rsidP="00E05D66">
                  <w:pPr>
                    <w:pStyle w:val="text1"/>
                    <w:ind w:left="0"/>
                    <w:rPr>
                      <w:rFonts w:ascii="Arial" w:hAnsi="Arial" w:cs="Arial"/>
                      <w:sz w:val="22"/>
                      <w:szCs w:val="22"/>
                    </w:rPr>
                  </w:pPr>
                  <w:r w:rsidRPr="00540A4F">
                    <w:rPr>
                      <w:rFonts w:ascii="Arial" w:hAnsi="Arial" w:cs="Arial"/>
                      <w:sz w:val="22"/>
                      <w:szCs w:val="22"/>
                    </w:rPr>
                    <w:t>9</w:t>
                  </w:r>
                  <w:r w:rsidR="00E05D66" w:rsidRPr="00540A4F">
                    <w:rPr>
                      <w:rFonts w:ascii="Arial" w:hAnsi="Arial" w:cs="Arial"/>
                      <w:sz w:val="22"/>
                      <w:szCs w:val="22"/>
                    </w:rPr>
                    <w:t>5</w:t>
                  </w:r>
                  <w:r w:rsidRPr="00540A4F">
                    <w:rPr>
                      <w:rFonts w:ascii="Arial" w:hAnsi="Arial" w:cs="Arial"/>
                      <w:sz w:val="22"/>
                      <w:szCs w:val="22"/>
                    </w:rPr>
                    <w:t>-9</w:t>
                  </w:r>
                  <w:r w:rsidR="00E05D66" w:rsidRPr="00540A4F">
                    <w:rPr>
                      <w:rFonts w:ascii="Arial" w:hAnsi="Arial" w:cs="Arial"/>
                      <w:sz w:val="22"/>
                      <w:szCs w:val="22"/>
                    </w:rPr>
                    <w:t>9.998</w:t>
                  </w:r>
                  <w:r w:rsidRPr="00540A4F">
                    <w:rPr>
                      <w:rFonts w:ascii="Arial" w:hAnsi="Arial" w:cs="Arial"/>
                      <w:sz w:val="22"/>
                      <w:szCs w:val="22"/>
                    </w:rPr>
                    <w:t>%</w:t>
                  </w:r>
                </w:p>
              </w:tc>
              <w:tc>
                <w:tcPr>
                  <w:tcW w:w="1981" w:type="dxa"/>
                </w:tcPr>
                <w:p w:rsidR="00B71D71" w:rsidRPr="00540A4F" w:rsidRDefault="00AB135E" w:rsidP="00AB135E">
                  <w:pPr>
                    <w:pStyle w:val="text1"/>
                    <w:ind w:left="0"/>
                    <w:rPr>
                      <w:rFonts w:ascii="Arial" w:hAnsi="Arial" w:cs="Arial"/>
                      <w:sz w:val="22"/>
                      <w:szCs w:val="22"/>
                    </w:rPr>
                  </w:pPr>
                  <w:r w:rsidRPr="00540A4F">
                    <w:rPr>
                      <w:rFonts w:ascii="Arial" w:hAnsi="Arial" w:cs="Arial"/>
                      <w:sz w:val="22"/>
                      <w:szCs w:val="22"/>
                    </w:rPr>
                    <w:t>5</w:t>
                  </w:r>
                  <w:r w:rsidR="00B71D71" w:rsidRPr="00540A4F">
                    <w:rPr>
                      <w:rFonts w:ascii="Arial" w:hAnsi="Arial" w:cs="Arial"/>
                      <w:sz w:val="22"/>
                      <w:szCs w:val="22"/>
                    </w:rPr>
                    <w:t>%</w:t>
                  </w:r>
                </w:p>
              </w:tc>
            </w:tr>
            <w:tr w:rsidR="00B71D71" w:rsidRPr="00540A4F" w:rsidTr="00540A4F">
              <w:trPr>
                <w:trHeight w:val="516"/>
              </w:trPr>
              <w:tc>
                <w:tcPr>
                  <w:tcW w:w="1980" w:type="dxa"/>
                </w:tcPr>
                <w:p w:rsidR="00B71D71" w:rsidRPr="00540A4F" w:rsidRDefault="00E05D66" w:rsidP="00E05D66">
                  <w:pPr>
                    <w:pStyle w:val="text1"/>
                    <w:ind w:left="0"/>
                    <w:rPr>
                      <w:rFonts w:ascii="Arial" w:hAnsi="Arial" w:cs="Arial"/>
                      <w:sz w:val="22"/>
                      <w:szCs w:val="22"/>
                    </w:rPr>
                  </w:pPr>
                  <w:r w:rsidRPr="00540A4F">
                    <w:rPr>
                      <w:rFonts w:ascii="Arial" w:hAnsi="Arial" w:cs="Arial"/>
                      <w:sz w:val="22"/>
                      <w:szCs w:val="22"/>
                    </w:rPr>
                    <w:t>90</w:t>
                  </w:r>
                  <w:r w:rsidR="00B71D71" w:rsidRPr="00540A4F">
                    <w:rPr>
                      <w:rFonts w:ascii="Arial" w:hAnsi="Arial" w:cs="Arial"/>
                      <w:sz w:val="22"/>
                      <w:szCs w:val="22"/>
                    </w:rPr>
                    <w:t>%</w:t>
                  </w:r>
                  <w:r w:rsidRPr="00540A4F">
                    <w:rPr>
                      <w:rFonts w:ascii="Arial" w:hAnsi="Arial" w:cs="Arial"/>
                      <w:sz w:val="22"/>
                      <w:szCs w:val="22"/>
                    </w:rPr>
                    <w:t xml:space="preserve"> -94.999</w:t>
                  </w:r>
                  <w:r w:rsidR="00AB135E" w:rsidRPr="00540A4F">
                    <w:rPr>
                      <w:rFonts w:ascii="Arial" w:hAnsi="Arial" w:cs="Arial"/>
                      <w:sz w:val="22"/>
                      <w:szCs w:val="22"/>
                    </w:rPr>
                    <w:t>%</w:t>
                  </w:r>
                </w:p>
              </w:tc>
              <w:tc>
                <w:tcPr>
                  <w:tcW w:w="1981" w:type="dxa"/>
                </w:tcPr>
                <w:p w:rsidR="00B71D71" w:rsidRPr="00540A4F" w:rsidRDefault="00AB135E" w:rsidP="00AB135E">
                  <w:pPr>
                    <w:pStyle w:val="text1"/>
                    <w:ind w:left="0"/>
                    <w:rPr>
                      <w:rFonts w:ascii="Arial" w:hAnsi="Arial" w:cs="Arial"/>
                      <w:sz w:val="22"/>
                      <w:szCs w:val="22"/>
                    </w:rPr>
                  </w:pPr>
                  <w:r w:rsidRPr="00540A4F">
                    <w:rPr>
                      <w:rFonts w:ascii="Arial" w:hAnsi="Arial" w:cs="Arial"/>
                      <w:sz w:val="22"/>
                      <w:szCs w:val="22"/>
                    </w:rPr>
                    <w:t>8%</w:t>
                  </w:r>
                </w:p>
              </w:tc>
            </w:tr>
            <w:tr w:rsidR="00AB135E" w:rsidRPr="00540A4F" w:rsidTr="00540A4F">
              <w:trPr>
                <w:trHeight w:val="516"/>
              </w:trPr>
              <w:tc>
                <w:tcPr>
                  <w:tcW w:w="1980" w:type="dxa"/>
                </w:tcPr>
                <w:p w:rsidR="00AB135E" w:rsidRPr="00540A4F" w:rsidRDefault="00AB135E" w:rsidP="00E05D66">
                  <w:pPr>
                    <w:pStyle w:val="text1"/>
                    <w:ind w:left="0"/>
                    <w:rPr>
                      <w:rFonts w:ascii="Arial" w:hAnsi="Arial" w:cs="Arial"/>
                      <w:sz w:val="22"/>
                      <w:szCs w:val="22"/>
                    </w:rPr>
                  </w:pPr>
                  <w:r w:rsidRPr="00540A4F">
                    <w:rPr>
                      <w:rFonts w:ascii="Arial" w:hAnsi="Arial" w:cs="Arial"/>
                      <w:sz w:val="22"/>
                      <w:szCs w:val="22"/>
                    </w:rPr>
                    <w:t xml:space="preserve">&lt; </w:t>
                  </w:r>
                  <w:r w:rsidR="00E05D66" w:rsidRPr="00540A4F">
                    <w:rPr>
                      <w:rFonts w:ascii="Arial" w:hAnsi="Arial" w:cs="Arial"/>
                      <w:sz w:val="22"/>
                      <w:szCs w:val="22"/>
                    </w:rPr>
                    <w:t>89.999</w:t>
                  </w:r>
                  <w:r w:rsidRPr="00540A4F">
                    <w:rPr>
                      <w:rFonts w:ascii="Arial" w:hAnsi="Arial" w:cs="Arial"/>
                      <w:sz w:val="22"/>
                      <w:szCs w:val="22"/>
                    </w:rPr>
                    <w:t>%</w:t>
                  </w:r>
                </w:p>
              </w:tc>
              <w:tc>
                <w:tcPr>
                  <w:tcW w:w="1981" w:type="dxa"/>
                </w:tcPr>
                <w:p w:rsidR="00AB135E" w:rsidRPr="00540A4F" w:rsidRDefault="00AB135E" w:rsidP="00AB135E">
                  <w:pPr>
                    <w:pStyle w:val="text1"/>
                    <w:ind w:left="0"/>
                    <w:rPr>
                      <w:rFonts w:ascii="Arial" w:hAnsi="Arial" w:cs="Arial"/>
                      <w:sz w:val="22"/>
                      <w:szCs w:val="22"/>
                    </w:rPr>
                  </w:pPr>
                  <w:r w:rsidRPr="00540A4F">
                    <w:rPr>
                      <w:rFonts w:ascii="Arial" w:hAnsi="Arial" w:cs="Arial"/>
                      <w:sz w:val="22"/>
                      <w:szCs w:val="22"/>
                    </w:rPr>
                    <w:t>10%</w:t>
                  </w:r>
                </w:p>
              </w:tc>
            </w:tr>
          </w:tbl>
          <w:p w:rsidR="00BF42F7" w:rsidRPr="00540A4F" w:rsidRDefault="00241928" w:rsidP="00496D53">
            <w:pPr>
              <w:pStyle w:val="text1"/>
              <w:ind w:left="0"/>
              <w:rPr>
                <w:rFonts w:ascii="Arial" w:hAnsi="Arial" w:cs="Arial"/>
                <w:sz w:val="22"/>
                <w:szCs w:val="22"/>
              </w:rPr>
            </w:pPr>
            <w:r w:rsidRPr="00496D53">
              <w:rPr>
                <w:rFonts w:ascii="Arial" w:hAnsi="Arial" w:cs="Arial"/>
                <w:sz w:val="22"/>
                <w:szCs w:val="22"/>
              </w:rPr>
              <w:t>If Service Credits remain unpaid at the end of the contract duration, a credit note will be issued by the Contractor to the Customer Authority</w:t>
            </w:r>
            <w:r>
              <w:rPr>
                <w:rFonts w:ascii="Arial" w:hAnsi="Arial" w:cs="Arial"/>
                <w:sz w:val="22"/>
                <w:szCs w:val="22"/>
              </w:rPr>
              <w:t xml:space="preserve"> </w:t>
            </w:r>
            <w:r w:rsidR="00496D53">
              <w:rPr>
                <w:rFonts w:ascii="Arial" w:hAnsi="Arial" w:cs="Arial"/>
                <w:sz w:val="22"/>
                <w:szCs w:val="22"/>
              </w:rPr>
              <w:t>at that time.</w:t>
            </w:r>
          </w:p>
        </w:tc>
      </w:tr>
    </w:tbl>
    <w:p w:rsidR="003E5D1A" w:rsidRPr="00003D1E" w:rsidRDefault="009F2DB3" w:rsidP="00241928">
      <w:pPr>
        <w:pStyle w:val="text1"/>
        <w:spacing w:before="120"/>
        <w:rPr>
          <w:rFonts w:ascii="Arial" w:hAnsi="Arial" w:cs="Arial"/>
          <w:b/>
          <w:sz w:val="22"/>
          <w:szCs w:val="22"/>
        </w:rPr>
      </w:pPr>
      <w:r w:rsidRPr="00003D1E">
        <w:rPr>
          <w:rFonts w:ascii="Arial" w:hAnsi="Arial" w:cs="Arial"/>
          <w:b/>
          <w:sz w:val="22"/>
          <w:szCs w:val="22"/>
        </w:rPr>
        <w:t xml:space="preserve">Core hours </w:t>
      </w:r>
      <w:r w:rsidR="00C72C61" w:rsidRPr="00003D1E">
        <w:rPr>
          <w:rFonts w:ascii="Arial" w:hAnsi="Arial" w:cs="Arial"/>
          <w:b/>
          <w:sz w:val="22"/>
          <w:szCs w:val="22"/>
        </w:rPr>
        <w:t xml:space="preserve">when Service Levels will apply: </w:t>
      </w:r>
      <w:r w:rsidR="00C72C61" w:rsidRPr="00003D1E">
        <w:rPr>
          <w:rFonts w:ascii="Arial" w:hAnsi="Arial" w:cs="Arial"/>
        </w:rPr>
        <w:t>Monday to Friday, 08:00 to 18:00 – excluding UK wide Bank Holidays.</w:t>
      </w:r>
    </w:p>
    <w:p w:rsidR="009F2DB3" w:rsidRDefault="009F2DB3" w:rsidP="00241928">
      <w:pPr>
        <w:pStyle w:val="text1"/>
        <w:spacing w:before="120"/>
        <w:rPr>
          <w:rFonts w:ascii="Arial" w:hAnsi="Arial" w:cs="Arial"/>
          <w:sz w:val="22"/>
          <w:szCs w:val="22"/>
        </w:rPr>
      </w:pPr>
      <w:r w:rsidRPr="00003D1E">
        <w:rPr>
          <w:rFonts w:ascii="Arial" w:hAnsi="Arial" w:cs="Arial"/>
          <w:b/>
          <w:sz w:val="22"/>
          <w:szCs w:val="22"/>
        </w:rPr>
        <w:t>Out of hours</w:t>
      </w:r>
      <w:r w:rsidR="00C72C61" w:rsidRPr="00003D1E">
        <w:rPr>
          <w:rFonts w:ascii="Arial" w:hAnsi="Arial" w:cs="Arial"/>
          <w:b/>
          <w:sz w:val="22"/>
          <w:szCs w:val="22"/>
        </w:rPr>
        <w:t>:</w:t>
      </w:r>
      <w:r w:rsidRPr="00003D1E">
        <w:rPr>
          <w:rFonts w:ascii="Arial" w:hAnsi="Arial" w:cs="Arial"/>
          <w:b/>
          <w:sz w:val="22"/>
          <w:szCs w:val="22"/>
        </w:rPr>
        <w:t xml:space="preserve"> </w:t>
      </w:r>
      <w:r w:rsidR="00C72C61" w:rsidRPr="00003D1E">
        <w:rPr>
          <w:rFonts w:ascii="Arial" w:hAnsi="Arial" w:cs="Arial"/>
          <w:sz w:val="22"/>
          <w:szCs w:val="22"/>
        </w:rPr>
        <w:t>SLA do</w:t>
      </w:r>
      <w:r w:rsidR="00060F19" w:rsidRPr="00003D1E">
        <w:rPr>
          <w:rFonts w:ascii="Arial" w:hAnsi="Arial" w:cs="Arial"/>
          <w:sz w:val="22"/>
          <w:szCs w:val="22"/>
        </w:rPr>
        <w:t>es</w:t>
      </w:r>
      <w:r w:rsidR="00C72C61" w:rsidRPr="00003D1E">
        <w:rPr>
          <w:rFonts w:ascii="Arial" w:hAnsi="Arial" w:cs="Arial"/>
          <w:sz w:val="22"/>
          <w:szCs w:val="22"/>
        </w:rPr>
        <w:t xml:space="preserve"> not apply.</w:t>
      </w:r>
    </w:p>
    <w:p w:rsidR="00241928" w:rsidRPr="00003D1E" w:rsidRDefault="00241928" w:rsidP="00241928">
      <w:pPr>
        <w:pStyle w:val="text1"/>
        <w:spacing w:before="120" w:line="240" w:lineRule="atLeast"/>
        <w:rPr>
          <w:rFonts w:ascii="Arial" w:hAnsi="Arial" w:cs="Arial"/>
          <w:sz w:val="22"/>
          <w:szCs w:val="22"/>
        </w:rPr>
      </w:pPr>
    </w:p>
    <w:p w:rsidR="00C72C61" w:rsidRPr="00003D1E" w:rsidRDefault="00C72C61" w:rsidP="00241928">
      <w:pPr>
        <w:pStyle w:val="text1"/>
        <w:spacing w:before="120"/>
        <w:ind w:left="0" w:firstLine="720"/>
        <w:jc w:val="left"/>
        <w:rPr>
          <w:rFonts w:ascii="Arial" w:hAnsi="Arial" w:cs="Arial"/>
          <w:color w:val="000000"/>
          <w:sz w:val="22"/>
          <w:szCs w:val="22"/>
        </w:rPr>
      </w:pPr>
      <w:r w:rsidRPr="00003D1E">
        <w:rPr>
          <w:rFonts w:ascii="Arial" w:hAnsi="Arial" w:cs="Arial"/>
          <w:b/>
          <w:color w:val="000000"/>
          <w:sz w:val="22"/>
          <w:szCs w:val="22"/>
        </w:rPr>
        <w:t>Example of SLA charges:</w:t>
      </w:r>
      <w:r w:rsidRPr="00003D1E">
        <w:rPr>
          <w:rFonts w:ascii="Arial" w:hAnsi="Arial" w:cs="Arial"/>
          <w:color w:val="000000"/>
          <w:sz w:val="22"/>
          <w:szCs w:val="22"/>
        </w:rPr>
        <w:t xml:space="preserve"> Cover = 2600 hours per y</w:t>
      </w:r>
      <w:r w:rsidR="00060F19" w:rsidRPr="00003D1E">
        <w:rPr>
          <w:rFonts w:ascii="Arial" w:hAnsi="Arial" w:cs="Arial"/>
          <w:color w:val="000000"/>
          <w:sz w:val="22"/>
          <w:szCs w:val="22"/>
        </w:rPr>
        <w:t>ea</w:t>
      </w:r>
      <w:r w:rsidRPr="00003D1E">
        <w:rPr>
          <w:rFonts w:ascii="Arial" w:hAnsi="Arial" w:cs="Arial"/>
          <w:color w:val="000000"/>
          <w:sz w:val="22"/>
          <w:szCs w:val="22"/>
        </w:rPr>
        <w:t>r (10hrs x 5 days x 52 wks)</w:t>
      </w:r>
    </w:p>
    <w:p w:rsidR="00C72C61" w:rsidRPr="00003D1E" w:rsidRDefault="00C72C61" w:rsidP="00241928">
      <w:pPr>
        <w:pStyle w:val="text1"/>
        <w:spacing w:before="120"/>
        <w:ind w:left="0" w:firstLine="720"/>
        <w:jc w:val="left"/>
        <w:rPr>
          <w:rFonts w:ascii="Arial" w:hAnsi="Arial" w:cs="Arial"/>
          <w:color w:val="000000"/>
          <w:sz w:val="22"/>
          <w:szCs w:val="22"/>
        </w:rPr>
      </w:pPr>
      <w:r w:rsidRPr="00003D1E">
        <w:rPr>
          <w:rFonts w:ascii="Arial" w:hAnsi="Arial" w:cs="Arial"/>
          <w:color w:val="000000"/>
          <w:sz w:val="22"/>
          <w:szCs w:val="22"/>
        </w:rPr>
        <w:t>Period to resolve takes 6hrs = 2hr over the 4 hr limit 2598/2600= 99.923%</w:t>
      </w:r>
    </w:p>
    <w:p w:rsidR="00C72C61" w:rsidRDefault="00C72C61" w:rsidP="00241928">
      <w:pPr>
        <w:pStyle w:val="text1"/>
        <w:spacing w:before="120"/>
        <w:ind w:left="0" w:firstLine="720"/>
        <w:jc w:val="left"/>
        <w:rPr>
          <w:rFonts w:ascii="Arial" w:hAnsi="Arial" w:cs="Arial"/>
          <w:color w:val="000000"/>
          <w:sz w:val="22"/>
          <w:szCs w:val="22"/>
        </w:rPr>
      </w:pPr>
      <w:r w:rsidRPr="00003D1E">
        <w:rPr>
          <w:rFonts w:ascii="Arial" w:hAnsi="Arial" w:cs="Arial"/>
          <w:color w:val="000000"/>
          <w:sz w:val="22"/>
          <w:szCs w:val="22"/>
        </w:rPr>
        <w:t>Amount payable is 5% of the call-out charge or annual charge as appropriate</w:t>
      </w:r>
    </w:p>
    <w:p w:rsidR="00685490" w:rsidRPr="00003D1E" w:rsidRDefault="00685490" w:rsidP="00241928">
      <w:pPr>
        <w:pStyle w:val="text1"/>
        <w:ind w:left="0"/>
        <w:rPr>
          <w:rFonts w:ascii="Arial" w:hAnsi="Arial" w:cs="Arial"/>
          <w:color w:val="000000"/>
          <w:sz w:val="22"/>
          <w:szCs w:val="22"/>
        </w:rPr>
      </w:pPr>
      <w:bookmarkStart w:id="45" w:name="_GoBack"/>
      <w:bookmarkEnd w:id="45"/>
      <w:r w:rsidRPr="001B4301">
        <w:rPr>
          <w:rFonts w:ascii="Arial" w:hAnsi="Arial" w:cs="Arial"/>
          <w:b/>
          <w:sz w:val="22"/>
          <w:szCs w:val="22"/>
        </w:rPr>
        <w:t xml:space="preserve">Dimension </w:t>
      </w:r>
      <w:r w:rsidR="00241928" w:rsidRPr="001B4301">
        <w:rPr>
          <w:rFonts w:ascii="Arial" w:hAnsi="Arial" w:cs="Arial"/>
          <w:b/>
          <w:sz w:val="22"/>
          <w:szCs w:val="22"/>
        </w:rPr>
        <w:t>Data agree</w:t>
      </w:r>
      <w:r w:rsidRPr="001B4301">
        <w:rPr>
          <w:rFonts w:ascii="Arial" w:hAnsi="Arial" w:cs="Arial"/>
          <w:b/>
          <w:sz w:val="22"/>
          <w:szCs w:val="22"/>
        </w:rPr>
        <w:t xml:space="preserve"> to the resolve times stated above on any resilient components of the solution from point of diagnosis by a Dimension Data qualified engineer.</w:t>
      </w:r>
    </w:p>
    <w:p w:rsidR="00C72C61" w:rsidRPr="00C72C61" w:rsidRDefault="00C72C61" w:rsidP="00B2735D">
      <w:pPr>
        <w:pStyle w:val="text1"/>
        <w:spacing w:before="0" w:after="240" w:line="360" w:lineRule="auto"/>
        <w:ind w:left="0" w:firstLine="720"/>
        <w:jc w:val="left"/>
        <w:rPr>
          <w:rFonts w:ascii="Arial" w:hAnsi="Arial" w:cs="Arial"/>
          <w:color w:val="000000"/>
          <w:sz w:val="22"/>
          <w:szCs w:val="22"/>
          <w:highlight w:val="green"/>
        </w:rPr>
      </w:pPr>
    </w:p>
    <w:p w:rsidR="003344B1" w:rsidRPr="000276CF" w:rsidRDefault="00007EE4" w:rsidP="00205239">
      <w:pPr>
        <w:pStyle w:val="text1"/>
        <w:spacing w:before="0" w:after="240" w:line="360" w:lineRule="auto"/>
        <w:ind w:left="0" w:firstLine="720"/>
        <w:jc w:val="center"/>
        <w:rPr>
          <w:rFonts w:ascii="Arial" w:hAnsi="Arial" w:cs="Arial"/>
          <w:b/>
          <w:color w:val="000000"/>
          <w:sz w:val="22"/>
          <w:szCs w:val="22"/>
        </w:rPr>
      </w:pPr>
      <w:r w:rsidRPr="000276CF">
        <w:rPr>
          <w:rFonts w:ascii="Arial" w:hAnsi="Arial" w:cs="Arial"/>
          <w:color w:val="000000"/>
          <w:sz w:val="22"/>
          <w:szCs w:val="22"/>
          <w:highlight w:val="yellow"/>
        </w:rPr>
        <w:br w:type="page"/>
      </w:r>
      <w:r w:rsidR="003344B1" w:rsidRPr="000276CF">
        <w:rPr>
          <w:rFonts w:ascii="Arial" w:hAnsi="Arial" w:cs="Arial"/>
          <w:b/>
          <w:color w:val="000000"/>
          <w:sz w:val="22"/>
          <w:szCs w:val="22"/>
        </w:rPr>
        <w:lastRenderedPageBreak/>
        <w:t>APPENDIX 5</w:t>
      </w:r>
    </w:p>
    <w:p w:rsidR="007E1EF6" w:rsidRDefault="00806D8D"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t xml:space="preserve">ADDITIONAL </w:t>
      </w:r>
      <w:r w:rsidR="00386C5F" w:rsidRPr="000276CF">
        <w:rPr>
          <w:rFonts w:ascii="Arial" w:hAnsi="Arial" w:cs="Arial"/>
          <w:b/>
          <w:color w:val="000000"/>
          <w:sz w:val="22"/>
          <w:szCs w:val="22"/>
        </w:rPr>
        <w:t>STANDARDS</w:t>
      </w:r>
    </w:p>
    <w:p w:rsidR="00895D05" w:rsidRPr="002E3827" w:rsidRDefault="00895D05" w:rsidP="000276CF">
      <w:pPr>
        <w:pStyle w:val="Heading2"/>
        <w:numPr>
          <w:ilvl w:val="0"/>
          <w:numId w:val="0"/>
        </w:numPr>
        <w:spacing w:before="0" w:after="240" w:line="360" w:lineRule="auto"/>
        <w:rPr>
          <w:rFonts w:ascii="Arial" w:hAnsi="Arial" w:cs="Arial"/>
          <w:sz w:val="22"/>
          <w:szCs w:val="22"/>
        </w:rPr>
      </w:pPr>
      <w:r w:rsidRPr="000276CF">
        <w:rPr>
          <w:rFonts w:ascii="Arial" w:hAnsi="Arial" w:cs="Arial"/>
          <w:sz w:val="22"/>
          <w:szCs w:val="22"/>
        </w:rPr>
        <w:t xml:space="preserve">In addition to the Standards set out in Schedule </w:t>
      </w:r>
      <w:r w:rsidR="00A24588" w:rsidRPr="000276CF">
        <w:rPr>
          <w:rFonts w:ascii="Arial" w:hAnsi="Arial" w:cs="Arial"/>
          <w:sz w:val="22"/>
          <w:szCs w:val="22"/>
        </w:rPr>
        <w:t>6</w:t>
      </w:r>
      <w:r w:rsidR="003969DF" w:rsidRPr="000276CF">
        <w:rPr>
          <w:rFonts w:ascii="Arial" w:hAnsi="Arial" w:cs="Arial"/>
          <w:sz w:val="22"/>
          <w:szCs w:val="22"/>
        </w:rPr>
        <w:t xml:space="preserve"> </w:t>
      </w:r>
      <w:r w:rsidRPr="000276CF">
        <w:rPr>
          <w:rFonts w:ascii="Arial" w:hAnsi="Arial" w:cs="Arial"/>
          <w:sz w:val="22"/>
          <w:szCs w:val="22"/>
        </w:rPr>
        <w:t xml:space="preserve">(Standards) of the Framework Agreement, </w:t>
      </w:r>
      <w:r w:rsidRPr="002E3827">
        <w:rPr>
          <w:rFonts w:ascii="Arial" w:hAnsi="Arial" w:cs="Arial"/>
          <w:sz w:val="22"/>
          <w:szCs w:val="22"/>
        </w:rPr>
        <w:t xml:space="preserve">the Contractor shall also comply with the following further Standards: </w:t>
      </w:r>
    </w:p>
    <w:p w:rsidR="002E3827" w:rsidRDefault="00060F19" w:rsidP="002E3827">
      <w:pPr>
        <w:rPr>
          <w:rFonts w:ascii="Arial" w:hAnsi="Arial" w:cs="Arial"/>
          <w:sz w:val="22"/>
          <w:szCs w:val="22"/>
          <w:u w:val="single"/>
        </w:rPr>
      </w:pPr>
      <w:r>
        <w:rPr>
          <w:rFonts w:ascii="Arial" w:hAnsi="Arial" w:cs="Arial"/>
          <w:sz w:val="22"/>
          <w:szCs w:val="22"/>
          <w:u w:val="single"/>
        </w:rPr>
        <w:t xml:space="preserve">WLAN (i.e. </w:t>
      </w:r>
      <w:r w:rsidR="002E3827" w:rsidRPr="00B81A61">
        <w:rPr>
          <w:rFonts w:ascii="Arial" w:hAnsi="Arial" w:cs="Arial"/>
          <w:sz w:val="22"/>
          <w:szCs w:val="22"/>
          <w:u w:val="single"/>
        </w:rPr>
        <w:t>Wi-Fi</w:t>
      </w:r>
      <w:r>
        <w:rPr>
          <w:rFonts w:ascii="Arial" w:hAnsi="Arial" w:cs="Arial"/>
          <w:sz w:val="22"/>
          <w:szCs w:val="22"/>
          <w:u w:val="single"/>
        </w:rPr>
        <w:t>)</w:t>
      </w:r>
      <w:r w:rsidR="00B81A61">
        <w:rPr>
          <w:rFonts w:ascii="Arial" w:hAnsi="Arial" w:cs="Arial"/>
          <w:sz w:val="22"/>
          <w:szCs w:val="22"/>
          <w:u w:val="single"/>
        </w:rPr>
        <w:t>:</w:t>
      </w:r>
    </w:p>
    <w:p w:rsidR="002E3827" w:rsidRPr="00B81A61" w:rsidRDefault="002E3827" w:rsidP="002E3827">
      <w:pPr>
        <w:rPr>
          <w:rFonts w:ascii="Arial" w:hAnsi="Arial" w:cs="Arial"/>
          <w:sz w:val="22"/>
          <w:szCs w:val="22"/>
        </w:rPr>
      </w:pPr>
      <w:r w:rsidRPr="00B81A61">
        <w:rPr>
          <w:rFonts w:ascii="Arial" w:hAnsi="Arial" w:cs="Arial"/>
          <w:sz w:val="22"/>
          <w:szCs w:val="22"/>
        </w:rPr>
        <w:t>IEEE 802.11ac</w:t>
      </w:r>
    </w:p>
    <w:p w:rsidR="002E3827" w:rsidRPr="00B81A61" w:rsidRDefault="002E3827" w:rsidP="002E3827">
      <w:pPr>
        <w:rPr>
          <w:rFonts w:ascii="Arial" w:hAnsi="Arial" w:cs="Arial"/>
          <w:sz w:val="22"/>
          <w:szCs w:val="22"/>
        </w:rPr>
      </w:pPr>
      <w:r w:rsidRPr="00B81A61">
        <w:rPr>
          <w:rFonts w:ascii="Arial" w:hAnsi="Arial" w:cs="Arial"/>
          <w:sz w:val="22"/>
          <w:szCs w:val="22"/>
        </w:rPr>
        <w:t>IEEE 802.11n</w:t>
      </w:r>
    </w:p>
    <w:p w:rsidR="002E3827" w:rsidRPr="00B81A61" w:rsidRDefault="002E3827" w:rsidP="002E3827">
      <w:pPr>
        <w:rPr>
          <w:rFonts w:ascii="Arial" w:hAnsi="Arial" w:cs="Arial"/>
          <w:sz w:val="22"/>
          <w:szCs w:val="22"/>
        </w:rPr>
      </w:pPr>
      <w:r w:rsidRPr="00B81A61">
        <w:rPr>
          <w:rFonts w:ascii="Arial" w:hAnsi="Arial" w:cs="Arial"/>
          <w:sz w:val="22"/>
          <w:szCs w:val="22"/>
        </w:rPr>
        <w:t>CESG Architectural Pattern 12 Wireless Networking 1.0 Feb 2-13</w:t>
      </w:r>
    </w:p>
    <w:p w:rsidR="002E3827" w:rsidRPr="00B81A61" w:rsidRDefault="002E3827" w:rsidP="002E3827">
      <w:pPr>
        <w:rPr>
          <w:rFonts w:ascii="Arial" w:hAnsi="Arial" w:cs="Arial"/>
          <w:sz w:val="22"/>
          <w:szCs w:val="22"/>
        </w:rPr>
      </w:pPr>
      <w:r w:rsidRPr="00B81A61">
        <w:rPr>
          <w:rFonts w:ascii="Arial" w:hAnsi="Arial" w:cs="Arial"/>
          <w:sz w:val="22"/>
          <w:szCs w:val="22"/>
        </w:rPr>
        <w:t>Support for IPV4</w:t>
      </w:r>
    </w:p>
    <w:p w:rsidR="002E3827" w:rsidRPr="00B81A61" w:rsidRDefault="002E3827" w:rsidP="002E3827">
      <w:pPr>
        <w:rPr>
          <w:rFonts w:ascii="Arial" w:hAnsi="Arial" w:cs="Arial"/>
          <w:sz w:val="22"/>
          <w:szCs w:val="22"/>
        </w:rPr>
      </w:pPr>
      <w:r w:rsidRPr="00B81A61">
        <w:rPr>
          <w:rFonts w:ascii="Arial" w:hAnsi="Arial" w:cs="Arial"/>
          <w:sz w:val="22"/>
          <w:szCs w:val="22"/>
        </w:rPr>
        <w:t>Support for IPV6</w:t>
      </w:r>
    </w:p>
    <w:p w:rsidR="002E3827" w:rsidRPr="00B81A61" w:rsidRDefault="002E3827" w:rsidP="002E3827">
      <w:pPr>
        <w:rPr>
          <w:rFonts w:ascii="Arial" w:hAnsi="Arial" w:cs="Arial"/>
          <w:sz w:val="22"/>
          <w:szCs w:val="22"/>
        </w:rPr>
      </w:pPr>
      <w:r w:rsidRPr="00B81A61">
        <w:rPr>
          <w:rFonts w:ascii="Arial" w:hAnsi="Arial" w:cs="Arial"/>
          <w:sz w:val="22"/>
          <w:szCs w:val="22"/>
        </w:rPr>
        <w:t>WPA2</w:t>
      </w:r>
    </w:p>
    <w:p w:rsidR="002E3827" w:rsidRPr="00B81A61" w:rsidRDefault="002E3827" w:rsidP="002E3827">
      <w:pPr>
        <w:rPr>
          <w:rFonts w:ascii="Arial" w:hAnsi="Arial" w:cs="Arial"/>
          <w:sz w:val="22"/>
          <w:szCs w:val="22"/>
        </w:rPr>
      </w:pPr>
    </w:p>
    <w:p w:rsidR="002E3827" w:rsidRDefault="002E3827" w:rsidP="002E3827">
      <w:pPr>
        <w:rPr>
          <w:rFonts w:ascii="Arial" w:hAnsi="Arial" w:cs="Arial"/>
          <w:sz w:val="22"/>
          <w:szCs w:val="22"/>
          <w:u w:val="single"/>
        </w:rPr>
      </w:pPr>
      <w:r w:rsidRPr="00B81A61">
        <w:rPr>
          <w:rFonts w:ascii="Arial" w:hAnsi="Arial" w:cs="Arial"/>
          <w:sz w:val="22"/>
          <w:szCs w:val="22"/>
          <w:u w:val="single"/>
        </w:rPr>
        <w:t>LAN</w:t>
      </w:r>
      <w:r w:rsidR="00B81A61">
        <w:rPr>
          <w:rFonts w:ascii="Arial" w:hAnsi="Arial" w:cs="Arial"/>
          <w:sz w:val="22"/>
          <w:szCs w:val="22"/>
          <w:u w:val="single"/>
        </w:rPr>
        <w:t>:</w:t>
      </w:r>
    </w:p>
    <w:p w:rsidR="002E3827" w:rsidRPr="00B81A61" w:rsidRDefault="002E3827" w:rsidP="002E3827">
      <w:pPr>
        <w:rPr>
          <w:rFonts w:ascii="Arial" w:hAnsi="Arial" w:cs="Arial"/>
          <w:sz w:val="22"/>
          <w:szCs w:val="22"/>
        </w:rPr>
      </w:pPr>
      <w:r w:rsidRPr="00B81A61">
        <w:rPr>
          <w:rFonts w:ascii="Arial" w:hAnsi="Arial" w:cs="Arial"/>
          <w:sz w:val="22"/>
          <w:szCs w:val="22"/>
        </w:rPr>
        <w:t>CAT 6</w:t>
      </w:r>
    </w:p>
    <w:p w:rsidR="002E3827" w:rsidRPr="00B81A61" w:rsidRDefault="002E3827" w:rsidP="002E3827">
      <w:pPr>
        <w:rPr>
          <w:rFonts w:ascii="Arial" w:hAnsi="Arial" w:cs="Arial"/>
          <w:sz w:val="22"/>
          <w:szCs w:val="22"/>
        </w:rPr>
      </w:pPr>
      <w:r w:rsidRPr="00B81A61">
        <w:rPr>
          <w:rFonts w:ascii="Arial" w:hAnsi="Arial" w:cs="Arial"/>
          <w:sz w:val="22"/>
          <w:szCs w:val="22"/>
        </w:rPr>
        <w:t>1Gb</w:t>
      </w:r>
      <w:r w:rsidR="00060F19">
        <w:rPr>
          <w:rFonts w:ascii="Arial" w:hAnsi="Arial" w:cs="Arial"/>
          <w:sz w:val="22"/>
          <w:szCs w:val="22"/>
        </w:rPr>
        <w:t>ps</w:t>
      </w:r>
      <w:r w:rsidRPr="00B81A61">
        <w:rPr>
          <w:rFonts w:ascii="Arial" w:hAnsi="Arial" w:cs="Arial"/>
          <w:sz w:val="22"/>
          <w:szCs w:val="22"/>
        </w:rPr>
        <w:t xml:space="preserve"> (access port speed)</w:t>
      </w:r>
    </w:p>
    <w:p w:rsidR="002E3827" w:rsidRPr="00B81A61" w:rsidRDefault="002E3827" w:rsidP="002E3827">
      <w:pPr>
        <w:rPr>
          <w:rFonts w:ascii="Arial" w:hAnsi="Arial" w:cs="Arial"/>
          <w:sz w:val="22"/>
          <w:szCs w:val="22"/>
        </w:rPr>
      </w:pPr>
      <w:r w:rsidRPr="00B81A61">
        <w:rPr>
          <w:rFonts w:ascii="Arial" w:hAnsi="Arial" w:cs="Arial"/>
          <w:sz w:val="22"/>
          <w:szCs w:val="22"/>
        </w:rPr>
        <w:t>Support for IPV4</w:t>
      </w:r>
    </w:p>
    <w:p w:rsidR="002E3827" w:rsidRPr="00B81A61" w:rsidRDefault="002E3827" w:rsidP="002E3827">
      <w:pPr>
        <w:rPr>
          <w:rFonts w:ascii="Arial" w:hAnsi="Arial" w:cs="Arial"/>
          <w:sz w:val="22"/>
          <w:szCs w:val="22"/>
        </w:rPr>
      </w:pPr>
      <w:r w:rsidRPr="00B81A61">
        <w:rPr>
          <w:rFonts w:ascii="Arial" w:hAnsi="Arial" w:cs="Arial"/>
          <w:sz w:val="22"/>
          <w:szCs w:val="22"/>
        </w:rPr>
        <w:t>Support for IPV6</w:t>
      </w:r>
    </w:p>
    <w:p w:rsidR="00027A93" w:rsidRDefault="00027A93" w:rsidP="00027A93">
      <w:pPr>
        <w:pStyle w:val="text1"/>
        <w:spacing w:before="0" w:after="240" w:line="360" w:lineRule="auto"/>
        <w:ind w:left="0"/>
        <w:rPr>
          <w:rFonts w:ascii="Arial" w:hAnsi="Arial" w:cs="Arial"/>
          <w:sz w:val="22"/>
          <w:szCs w:val="22"/>
          <w:highlight w:val="yellow"/>
        </w:rPr>
      </w:pPr>
    </w:p>
    <w:p w:rsidR="00027A93" w:rsidRDefault="00027A93" w:rsidP="00890B32">
      <w:pPr>
        <w:rPr>
          <w:highlight w:val="yellow"/>
        </w:rPr>
      </w:pPr>
    </w:p>
    <w:p w:rsidR="00027A93" w:rsidRDefault="00027A93" w:rsidP="00890B32">
      <w:pPr>
        <w:rPr>
          <w:highlight w:val="yellow"/>
        </w:rPr>
      </w:pPr>
    </w:p>
    <w:p w:rsidR="00027A93" w:rsidRPr="00890B32" w:rsidRDefault="00027A93" w:rsidP="00890B32">
      <w:pPr>
        <w:rPr>
          <w:highlight w:val="yellow"/>
        </w:rPr>
        <w:sectPr w:rsidR="00027A93" w:rsidRPr="00890B32" w:rsidSect="00D035B2">
          <w:pgSz w:w="11907" w:h="16840" w:code="9"/>
          <w:pgMar w:top="1440" w:right="1440" w:bottom="1440" w:left="1440" w:header="706" w:footer="706" w:gutter="0"/>
          <w:cols w:space="720"/>
          <w:docGrid w:linePitch="272"/>
        </w:sectPr>
      </w:pPr>
    </w:p>
    <w:p w:rsidR="007A722E" w:rsidRPr="000276CF" w:rsidRDefault="007A722E"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lastRenderedPageBreak/>
        <w:t>APPENDIX 6</w:t>
      </w:r>
    </w:p>
    <w:p w:rsidR="007E1EF6" w:rsidRDefault="007A722E" w:rsidP="002533AA">
      <w:pPr>
        <w:pStyle w:val="text1"/>
        <w:jc w:val="center"/>
        <w:rPr>
          <w:rFonts w:ascii="Arial" w:hAnsi="Arial" w:cs="Arial"/>
          <w:b/>
        </w:rPr>
      </w:pPr>
      <w:r w:rsidRPr="000276CF">
        <w:rPr>
          <w:rFonts w:ascii="Arial" w:hAnsi="Arial" w:cs="Arial"/>
          <w:b/>
          <w:color w:val="000000"/>
          <w:sz w:val="22"/>
          <w:szCs w:val="22"/>
        </w:rPr>
        <w:t xml:space="preserve">SECURITY </w:t>
      </w:r>
      <w:r w:rsidR="00D220EF" w:rsidRPr="000276CF">
        <w:rPr>
          <w:rFonts w:ascii="Arial" w:hAnsi="Arial" w:cs="Arial"/>
          <w:b/>
          <w:color w:val="000000"/>
          <w:sz w:val="22"/>
          <w:szCs w:val="22"/>
        </w:rPr>
        <w:t>PLAN</w:t>
      </w:r>
      <w:r w:rsidR="002533AA">
        <w:rPr>
          <w:rFonts w:ascii="Arial" w:hAnsi="Arial" w:cs="Arial"/>
          <w:b/>
          <w:color w:val="000000"/>
          <w:sz w:val="22"/>
          <w:szCs w:val="22"/>
        </w:rPr>
        <w:t xml:space="preserve"> - </w:t>
      </w:r>
      <w:r w:rsidR="002533AA" w:rsidRPr="002533AA">
        <w:rPr>
          <w:rFonts w:ascii="Arial" w:hAnsi="Arial" w:cs="Arial"/>
        </w:rPr>
        <w:t>NOT USED</w:t>
      </w:r>
    </w:p>
    <w:p w:rsidR="002533AA" w:rsidRPr="000276CF" w:rsidRDefault="002533AA" w:rsidP="002533AA">
      <w:pPr>
        <w:pStyle w:val="text1"/>
        <w:jc w:val="center"/>
        <w:rPr>
          <w:rFonts w:ascii="Arial" w:hAnsi="Arial" w:cs="Arial"/>
          <w:b/>
          <w:color w:val="000000"/>
          <w:sz w:val="22"/>
          <w:szCs w:val="22"/>
        </w:rPr>
      </w:pPr>
    </w:p>
    <w:p w:rsidR="002533AA" w:rsidRDefault="00D220EF" w:rsidP="000276CF">
      <w:pPr>
        <w:pStyle w:val="Heading1"/>
        <w:numPr>
          <w:ilvl w:val="0"/>
          <w:numId w:val="0"/>
        </w:numPr>
        <w:spacing w:before="0" w:after="240" w:line="360" w:lineRule="auto"/>
        <w:jc w:val="center"/>
        <w:rPr>
          <w:rFonts w:cs="Arial"/>
          <w:color w:val="auto"/>
          <w:szCs w:val="22"/>
        </w:rPr>
      </w:pPr>
      <w:r w:rsidRPr="002533AA">
        <w:rPr>
          <w:rFonts w:cs="Arial"/>
          <w:color w:val="auto"/>
          <w:szCs w:val="22"/>
        </w:rPr>
        <w:t>[</w:t>
      </w:r>
      <w:r w:rsidR="00531631" w:rsidRPr="002533AA">
        <w:rPr>
          <w:rFonts w:cs="Arial"/>
          <w:color w:val="auto"/>
          <w:szCs w:val="22"/>
        </w:rPr>
        <w:t>Contractor to set out draft Security Plan for consideration</w:t>
      </w:r>
      <w:r w:rsidR="00531631" w:rsidRPr="000276CF">
        <w:rPr>
          <w:rFonts w:cs="Arial"/>
          <w:color w:val="auto"/>
          <w:szCs w:val="22"/>
        </w:rPr>
        <w:t xml:space="preserve"> by the </w:t>
      </w:r>
      <w:r w:rsidRPr="000276CF">
        <w:rPr>
          <w:rFonts w:cs="Arial"/>
          <w:color w:val="auto"/>
          <w:szCs w:val="22"/>
        </w:rPr>
        <w:t>Customer Authority]</w:t>
      </w:r>
    </w:p>
    <w:p w:rsidR="002533AA" w:rsidRDefault="002533AA" w:rsidP="002533AA">
      <w:pPr>
        <w:pStyle w:val="Heading2"/>
        <w:rPr>
          <w:rFonts w:ascii="Arial" w:hAnsi="Arial"/>
          <w:sz w:val="22"/>
        </w:rPr>
      </w:pPr>
      <w:r>
        <w:br w:type="page"/>
      </w:r>
    </w:p>
    <w:p w:rsidR="002533AA" w:rsidRDefault="002533AA" w:rsidP="002533AA">
      <w:pPr>
        <w:pStyle w:val="text1"/>
        <w:jc w:val="center"/>
        <w:rPr>
          <w:rFonts w:ascii="Arial" w:hAnsi="Arial" w:cs="Arial"/>
          <w:b/>
        </w:rPr>
      </w:pPr>
    </w:p>
    <w:p w:rsidR="00161A44" w:rsidRPr="000276CF" w:rsidRDefault="00161A44"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t>APPENDIX 7</w:t>
      </w:r>
    </w:p>
    <w:p w:rsidR="00E404F9" w:rsidRPr="000276CF" w:rsidRDefault="007F4702" w:rsidP="000276CF">
      <w:pPr>
        <w:pStyle w:val="text1"/>
        <w:spacing w:before="0" w:after="240" w:line="360" w:lineRule="auto"/>
        <w:ind w:left="0"/>
        <w:jc w:val="center"/>
        <w:rPr>
          <w:rFonts w:ascii="Arial" w:hAnsi="Arial" w:cs="Arial"/>
          <w:b/>
          <w:color w:val="000000"/>
          <w:sz w:val="22"/>
          <w:szCs w:val="22"/>
        </w:rPr>
      </w:pPr>
      <w:r w:rsidRPr="00481550">
        <w:rPr>
          <w:rFonts w:ascii="Arial" w:hAnsi="Arial" w:cs="Arial"/>
          <w:b/>
          <w:color w:val="000000"/>
          <w:sz w:val="22"/>
          <w:szCs w:val="22"/>
        </w:rPr>
        <w:t>CUSTOMER AUTHORITY EQUIPMENT</w:t>
      </w:r>
      <w:r w:rsidR="000534D4" w:rsidRPr="00481550">
        <w:rPr>
          <w:rFonts w:ascii="Arial" w:hAnsi="Arial" w:cs="Arial"/>
          <w:b/>
          <w:color w:val="000000"/>
          <w:sz w:val="22"/>
          <w:szCs w:val="22"/>
        </w:rPr>
        <w:t xml:space="preserve"> AND EXCLUSIVE EQUIPMENT</w:t>
      </w:r>
    </w:p>
    <w:p w:rsidR="000534D4" w:rsidRPr="00205239" w:rsidRDefault="000534D4" w:rsidP="006B4D62">
      <w:pPr>
        <w:pStyle w:val="Heading1"/>
        <w:numPr>
          <w:ilvl w:val="0"/>
          <w:numId w:val="17"/>
        </w:numPr>
        <w:tabs>
          <w:tab w:val="clear" w:pos="432"/>
          <w:tab w:val="left" w:pos="720"/>
        </w:tabs>
        <w:spacing w:before="0" w:after="240" w:line="360" w:lineRule="auto"/>
        <w:ind w:left="720" w:hanging="720"/>
        <w:rPr>
          <w:rFonts w:cs="Arial"/>
          <w:color w:val="000000"/>
          <w:szCs w:val="22"/>
        </w:rPr>
      </w:pPr>
      <w:r w:rsidRPr="000276CF">
        <w:rPr>
          <w:rFonts w:cs="Arial"/>
          <w:color w:val="000000"/>
          <w:szCs w:val="22"/>
        </w:rPr>
        <w:t xml:space="preserve">CUSTOMER AUTHORITY </w:t>
      </w:r>
      <w:r w:rsidR="0029447B" w:rsidRPr="000276CF">
        <w:rPr>
          <w:rFonts w:cs="Arial"/>
          <w:color w:val="000000"/>
          <w:szCs w:val="22"/>
        </w:rPr>
        <w:t>EQUIPMENT</w:t>
      </w:r>
      <w:r w:rsidR="0029447B">
        <w:rPr>
          <w:rFonts w:cs="Arial"/>
          <w:color w:val="000000"/>
          <w:szCs w:val="22"/>
        </w:rPr>
        <w:t xml:space="preserve"> </w:t>
      </w:r>
      <w:r w:rsidR="00060F19">
        <w:rPr>
          <w:rFonts w:cs="Arial"/>
          <w:color w:val="000000"/>
          <w:szCs w:val="22"/>
        </w:rPr>
        <w:t>-</w:t>
      </w:r>
      <w:r w:rsidR="0029447B">
        <w:rPr>
          <w:rFonts w:cs="Arial"/>
          <w:color w:val="000000"/>
          <w:szCs w:val="22"/>
        </w:rPr>
        <w:t xml:space="preserve"> </w:t>
      </w:r>
      <w:r w:rsidR="0029447B" w:rsidRPr="0029447B">
        <w:rPr>
          <w:rFonts w:cs="Arial"/>
          <w:b w:val="0"/>
          <w:color w:val="000000"/>
          <w:szCs w:val="22"/>
        </w:rPr>
        <w:t>NOT</w:t>
      </w:r>
      <w:r w:rsidR="004B3CBA" w:rsidRPr="004B3CBA">
        <w:rPr>
          <w:rFonts w:cs="Arial"/>
          <w:b w:val="0"/>
          <w:color w:val="000000"/>
          <w:szCs w:val="22"/>
        </w:rPr>
        <w:t xml:space="preserve"> USED</w:t>
      </w:r>
      <w:r w:rsidR="007B1C64">
        <w:rPr>
          <w:rFonts w:cs="Arial"/>
          <w:b w:val="0"/>
          <w:color w:val="000000"/>
          <w:szCs w:val="22"/>
        </w:rPr>
        <w:t xml:space="preserve">, </w:t>
      </w:r>
      <w:r w:rsidR="00DC7741" w:rsidRPr="00205239">
        <w:rPr>
          <w:rFonts w:cs="Arial"/>
          <w:color w:val="000000"/>
          <w:szCs w:val="22"/>
        </w:rPr>
        <w:t>Customer Authority Equipment</w:t>
      </w:r>
      <w:r w:rsidR="002533AA" w:rsidRPr="00205239">
        <w:rPr>
          <w:rFonts w:cs="Arial"/>
          <w:color w:val="000000"/>
          <w:szCs w:val="22"/>
        </w:rPr>
        <w:t xml:space="preserve"> in Scope for Replacement </w:t>
      </w:r>
      <w:r w:rsidR="00DC7741" w:rsidRPr="00205239">
        <w:rPr>
          <w:rFonts w:cs="Arial"/>
          <w:color w:val="000000"/>
          <w:szCs w:val="22"/>
        </w:rPr>
        <w:t>provided for information only.</w:t>
      </w:r>
    </w:p>
    <w:p w:rsidR="00A1275E" w:rsidRPr="000276CF" w:rsidRDefault="00451614" w:rsidP="000276CF">
      <w:pPr>
        <w:pStyle w:val="Heading2"/>
        <w:numPr>
          <w:ilvl w:val="0"/>
          <w:numId w:val="0"/>
        </w:numPr>
        <w:spacing w:before="0" w:after="240" w:line="360" w:lineRule="auto"/>
        <w:ind w:left="720"/>
        <w:rPr>
          <w:rFonts w:ascii="Arial" w:hAnsi="Arial" w:cs="Arial"/>
          <w:sz w:val="22"/>
          <w:szCs w:val="22"/>
        </w:rPr>
      </w:pPr>
      <w:r w:rsidRPr="000276CF">
        <w:rPr>
          <w:rFonts w:ascii="Arial" w:hAnsi="Arial" w:cs="Arial"/>
          <w:sz w:val="22"/>
          <w:szCs w:val="22"/>
        </w:rPr>
        <w:t xml:space="preserve">In accordance with Clause 14.4 of </w:t>
      </w:r>
      <w:r w:rsidR="00E16DE6" w:rsidRPr="000276CF">
        <w:rPr>
          <w:rFonts w:ascii="Arial" w:hAnsi="Arial" w:cs="Arial"/>
          <w:sz w:val="22"/>
          <w:szCs w:val="22"/>
        </w:rPr>
        <w:t>the Call-Off Terms</w:t>
      </w:r>
      <w:r w:rsidRPr="000276CF">
        <w:rPr>
          <w:rFonts w:ascii="Arial" w:hAnsi="Arial" w:cs="Arial"/>
          <w:sz w:val="22"/>
          <w:szCs w:val="22"/>
        </w:rPr>
        <w:t>, the Contractor shall take ownership of the following Customer Authority Equipment:</w:t>
      </w:r>
      <w:r w:rsidR="00AF3678">
        <w:rPr>
          <w:rFonts w:ascii="Arial" w:hAnsi="Arial" w:cs="Arial"/>
          <w:sz w:val="22"/>
          <w:szCs w:val="22"/>
        </w:rPr>
        <w:t xml:space="preserve"> </w:t>
      </w:r>
    </w:p>
    <w:tbl>
      <w:tblPr>
        <w:tblW w:w="841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3"/>
        <w:gridCol w:w="1752"/>
        <w:gridCol w:w="720"/>
      </w:tblGrid>
      <w:tr w:rsidR="00BA32C0" w:rsidRPr="000276CF" w:rsidTr="002533AA">
        <w:tc>
          <w:tcPr>
            <w:tcW w:w="5943" w:type="dxa"/>
            <w:shd w:val="clear" w:color="auto" w:fill="E0E0E0"/>
          </w:tcPr>
          <w:p w:rsidR="0029447B" w:rsidRDefault="00BA32C0" w:rsidP="000276CF">
            <w:pPr>
              <w:spacing w:after="240" w:line="360" w:lineRule="auto"/>
              <w:jc w:val="left"/>
              <w:rPr>
                <w:rFonts w:ascii="Arial" w:hAnsi="Arial" w:cs="Arial"/>
                <w:b/>
                <w:color w:val="000000"/>
                <w:sz w:val="22"/>
                <w:szCs w:val="22"/>
              </w:rPr>
            </w:pPr>
            <w:r w:rsidRPr="000276CF">
              <w:rPr>
                <w:rFonts w:ascii="Arial" w:hAnsi="Arial" w:cs="Arial"/>
                <w:b/>
                <w:color w:val="000000"/>
                <w:sz w:val="22"/>
                <w:szCs w:val="22"/>
              </w:rPr>
              <w:t>Customer Authority Equipment</w:t>
            </w:r>
            <w:r w:rsidR="00046984">
              <w:rPr>
                <w:rFonts w:ascii="Arial" w:hAnsi="Arial" w:cs="Arial"/>
                <w:b/>
                <w:color w:val="000000"/>
                <w:sz w:val="22"/>
                <w:szCs w:val="22"/>
              </w:rPr>
              <w:t xml:space="preserve"> List</w:t>
            </w:r>
          </w:p>
          <w:p w:rsidR="002533AA" w:rsidRDefault="0029447B" w:rsidP="000276CF">
            <w:pPr>
              <w:spacing w:after="240" w:line="360" w:lineRule="auto"/>
              <w:jc w:val="left"/>
              <w:rPr>
                <w:rFonts w:ascii="Arial" w:hAnsi="Arial" w:cs="Arial"/>
                <w:b/>
                <w:color w:val="000000"/>
                <w:sz w:val="22"/>
                <w:szCs w:val="22"/>
              </w:rPr>
            </w:pPr>
            <w:r>
              <w:rPr>
                <w:rFonts w:ascii="Arial" w:hAnsi="Arial" w:cs="Arial"/>
                <w:b/>
                <w:color w:val="000000"/>
                <w:sz w:val="22"/>
                <w:szCs w:val="22"/>
              </w:rPr>
              <w:t xml:space="preserve"> </w:t>
            </w:r>
            <w:r w:rsidR="002533AA">
              <w:rPr>
                <w:rFonts w:ascii="Arial" w:hAnsi="Arial" w:cs="Arial"/>
                <w:b/>
                <w:color w:val="000000"/>
                <w:sz w:val="22"/>
                <w:szCs w:val="22"/>
              </w:rPr>
              <w:t>Equipment in Scope for Replacement only – INFORMATION ONLY</w:t>
            </w:r>
          </w:p>
          <w:p w:rsidR="00BA32C0" w:rsidRPr="000276CF" w:rsidRDefault="002533AA" w:rsidP="002533AA">
            <w:pPr>
              <w:spacing w:after="240" w:line="360" w:lineRule="auto"/>
              <w:jc w:val="left"/>
              <w:rPr>
                <w:rFonts w:ascii="Arial" w:hAnsi="Arial" w:cs="Arial"/>
                <w:b/>
                <w:color w:val="000000"/>
                <w:sz w:val="22"/>
                <w:szCs w:val="22"/>
              </w:rPr>
            </w:pPr>
            <w:r>
              <w:rPr>
                <w:rFonts w:ascii="Arial" w:hAnsi="Arial" w:cs="Arial"/>
                <w:b/>
                <w:color w:val="000000"/>
                <w:sz w:val="22"/>
                <w:szCs w:val="22"/>
              </w:rPr>
              <w:t xml:space="preserve"> </w:t>
            </w:r>
          </w:p>
        </w:tc>
        <w:tc>
          <w:tcPr>
            <w:tcW w:w="1752" w:type="dxa"/>
            <w:shd w:val="clear" w:color="auto" w:fill="E0E0E0"/>
          </w:tcPr>
          <w:p w:rsidR="00BA32C0" w:rsidRPr="000276CF" w:rsidRDefault="00BA32C0" w:rsidP="000276CF">
            <w:pPr>
              <w:spacing w:after="240" w:line="360" w:lineRule="auto"/>
              <w:jc w:val="left"/>
              <w:rPr>
                <w:rFonts w:ascii="Arial" w:hAnsi="Arial" w:cs="Arial"/>
                <w:b/>
                <w:color w:val="000000"/>
                <w:sz w:val="22"/>
                <w:szCs w:val="22"/>
              </w:rPr>
            </w:pPr>
            <w:r w:rsidRPr="000276CF">
              <w:rPr>
                <w:rFonts w:ascii="Arial" w:hAnsi="Arial" w:cs="Arial"/>
                <w:b/>
                <w:color w:val="000000"/>
                <w:sz w:val="22"/>
                <w:szCs w:val="22"/>
              </w:rPr>
              <w:t>Ownership to transfer to Contractor (Yes/No)</w:t>
            </w:r>
            <w:r w:rsidR="000534D4" w:rsidRPr="000276CF">
              <w:rPr>
                <w:rFonts w:ascii="Arial" w:hAnsi="Arial" w:cs="Arial"/>
                <w:b/>
                <w:color w:val="000000"/>
                <w:sz w:val="22"/>
                <w:szCs w:val="22"/>
              </w:rPr>
              <w:t xml:space="preserve"> </w:t>
            </w:r>
          </w:p>
        </w:tc>
        <w:tc>
          <w:tcPr>
            <w:tcW w:w="720" w:type="dxa"/>
            <w:shd w:val="clear" w:color="auto" w:fill="E0E0E0"/>
          </w:tcPr>
          <w:p w:rsidR="00BA32C0" w:rsidRPr="000276CF" w:rsidRDefault="00BA32C0" w:rsidP="000276CF">
            <w:pPr>
              <w:spacing w:after="240" w:line="360" w:lineRule="auto"/>
              <w:jc w:val="left"/>
              <w:rPr>
                <w:rFonts w:ascii="Arial" w:hAnsi="Arial" w:cs="Arial"/>
                <w:b/>
                <w:color w:val="000000"/>
                <w:sz w:val="22"/>
                <w:szCs w:val="22"/>
              </w:rPr>
            </w:pPr>
            <w:r w:rsidRPr="000276CF">
              <w:rPr>
                <w:rFonts w:ascii="Arial" w:hAnsi="Arial" w:cs="Arial"/>
                <w:b/>
                <w:color w:val="000000"/>
                <w:sz w:val="22"/>
                <w:szCs w:val="22"/>
              </w:rPr>
              <w:t>Price (£)</w:t>
            </w:r>
          </w:p>
        </w:tc>
      </w:tr>
      <w:tr w:rsidR="00BA32C0" w:rsidRPr="000276CF" w:rsidTr="002533AA">
        <w:tc>
          <w:tcPr>
            <w:tcW w:w="5943" w:type="dxa"/>
          </w:tcPr>
          <w:tbl>
            <w:tblPr>
              <w:tblW w:w="6600" w:type="dxa"/>
              <w:tblLayout w:type="fixed"/>
              <w:tblLook w:val="04A0"/>
            </w:tblPr>
            <w:tblGrid>
              <w:gridCol w:w="2600"/>
              <w:gridCol w:w="4000"/>
            </w:tblGrid>
            <w:tr w:rsidR="002533AA" w:rsidRPr="00082629" w:rsidTr="0037005A">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3AA" w:rsidRPr="008277C7" w:rsidRDefault="0037005A" w:rsidP="0037005A">
                  <w:pPr>
                    <w:spacing w:line="240" w:lineRule="auto"/>
                    <w:jc w:val="left"/>
                    <w:rPr>
                      <w:rFonts w:ascii="Arial" w:hAnsi="Arial" w:cs="Arial"/>
                      <w:color w:val="000000"/>
                      <w:sz w:val="22"/>
                      <w:szCs w:val="22"/>
                      <w:lang w:eastAsia="en-GB"/>
                    </w:rPr>
                  </w:pPr>
                  <w:r>
                    <w:rPr>
                      <w:rFonts w:ascii="Arial" w:hAnsi="Arial" w:cs="Arial"/>
                      <w:color w:val="000000"/>
                      <w:sz w:val="22"/>
                      <w:szCs w:val="22"/>
                      <w:lang w:eastAsia="en-GB"/>
                    </w:rPr>
                    <w:t>XXXXX XXXX XXXXXX XXXXXXXX XX XXX XX XXXX</w:t>
                  </w:r>
                </w:p>
              </w:tc>
              <w:tc>
                <w:tcPr>
                  <w:tcW w:w="4000" w:type="dxa"/>
                  <w:tcBorders>
                    <w:top w:val="single" w:sz="4" w:space="0" w:color="auto"/>
                    <w:bottom w:val="single" w:sz="4" w:space="0" w:color="auto"/>
                    <w:right w:val="single" w:sz="4" w:space="0" w:color="auto"/>
                  </w:tcBorders>
                  <w:shd w:val="clear" w:color="auto" w:fill="auto"/>
                </w:tcPr>
                <w:p w:rsidR="002533AA" w:rsidRPr="008277C7" w:rsidRDefault="0037005A" w:rsidP="0037005A">
                  <w:pPr>
                    <w:spacing w:line="240" w:lineRule="auto"/>
                    <w:jc w:val="left"/>
                    <w:rPr>
                      <w:rFonts w:ascii="Arial" w:hAnsi="Arial" w:cs="Arial"/>
                      <w:sz w:val="22"/>
                      <w:szCs w:val="22"/>
                      <w:lang w:eastAsia="en-GB"/>
                    </w:rPr>
                  </w:pPr>
                  <w:r>
                    <w:rPr>
                      <w:rFonts w:ascii="Arial" w:hAnsi="Arial" w:cs="Arial"/>
                      <w:sz w:val="22"/>
                      <w:szCs w:val="22"/>
                      <w:lang w:eastAsia="en-GB"/>
                    </w:rPr>
                    <w:t>XX X XXXXX XXXXXX XXXXXXXX</w:t>
                  </w:r>
                  <w:r w:rsidR="00060F19" w:rsidRPr="008277C7">
                    <w:rPr>
                      <w:rFonts w:ascii="Arial" w:hAnsi="Arial" w:cs="Arial"/>
                      <w:sz w:val="22"/>
                      <w:szCs w:val="22"/>
                      <w:lang w:eastAsia="en-GB"/>
                    </w:rPr>
                    <w:t>26</w:t>
                  </w:r>
                  <w:r w:rsidR="002533AA" w:rsidRPr="008277C7">
                    <w:rPr>
                      <w:rFonts w:ascii="Arial" w:hAnsi="Arial" w:cs="Arial"/>
                      <w:sz w:val="22"/>
                      <w:szCs w:val="22"/>
                      <w:lang w:eastAsia="en-GB"/>
                    </w:rPr>
                    <w:t xml:space="preserve"> </w:t>
                  </w:r>
                </w:p>
              </w:tc>
            </w:tr>
            <w:tr w:rsidR="00060F19" w:rsidRPr="00082629" w:rsidTr="0037005A">
              <w:trPr>
                <w:trHeight w:val="836"/>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F19" w:rsidRPr="008277C7" w:rsidRDefault="0037005A" w:rsidP="0037005A">
                  <w:pPr>
                    <w:spacing w:line="240" w:lineRule="auto"/>
                    <w:jc w:val="left"/>
                    <w:rPr>
                      <w:rFonts w:ascii="Arial" w:hAnsi="Arial" w:cs="Arial"/>
                      <w:color w:val="000000"/>
                      <w:sz w:val="22"/>
                      <w:szCs w:val="22"/>
                      <w:lang w:eastAsia="en-GB"/>
                    </w:rPr>
                  </w:pPr>
                  <w:r>
                    <w:rPr>
                      <w:rFonts w:ascii="Arial" w:hAnsi="Arial" w:cs="Arial"/>
                      <w:color w:val="000000"/>
                      <w:sz w:val="22"/>
                      <w:szCs w:val="22"/>
                      <w:lang w:eastAsia="en-GB"/>
                    </w:rPr>
                    <w:t xml:space="preserve">XXXXX </w:t>
                  </w:r>
                  <w:proofErr w:type="spellStart"/>
                  <w:r>
                    <w:rPr>
                      <w:rFonts w:ascii="Arial" w:hAnsi="Arial" w:cs="Arial"/>
                      <w:color w:val="000000"/>
                      <w:sz w:val="22"/>
                      <w:szCs w:val="22"/>
                      <w:lang w:eastAsia="en-GB"/>
                    </w:rPr>
                    <w:t>XXXXX</w:t>
                  </w:r>
                  <w:proofErr w:type="spellEnd"/>
                  <w:r>
                    <w:rPr>
                      <w:rFonts w:ascii="Arial" w:hAnsi="Arial" w:cs="Arial"/>
                      <w:color w:val="000000"/>
                      <w:sz w:val="22"/>
                      <w:szCs w:val="22"/>
                      <w:lang w:eastAsia="en-GB"/>
                    </w:rPr>
                    <w:t xml:space="preserve"> XXXX XXXXXXXX </w:t>
                  </w:r>
                </w:p>
              </w:tc>
              <w:tc>
                <w:tcPr>
                  <w:tcW w:w="4000" w:type="dxa"/>
                  <w:tcBorders>
                    <w:top w:val="single" w:sz="4" w:space="0" w:color="auto"/>
                    <w:right w:val="single" w:sz="4" w:space="0" w:color="auto"/>
                  </w:tcBorders>
                  <w:shd w:val="clear" w:color="auto" w:fill="auto"/>
                </w:tcPr>
                <w:p w:rsidR="00060F19" w:rsidRPr="008277C7" w:rsidRDefault="0037005A" w:rsidP="0037005A">
                  <w:pPr>
                    <w:spacing w:line="240" w:lineRule="auto"/>
                    <w:jc w:val="left"/>
                    <w:rPr>
                      <w:rFonts w:ascii="Arial" w:hAnsi="Arial" w:cs="Arial"/>
                      <w:sz w:val="22"/>
                      <w:szCs w:val="22"/>
                      <w:lang w:eastAsia="en-GB"/>
                    </w:rPr>
                  </w:pPr>
                  <w:r>
                    <w:rPr>
                      <w:rFonts w:ascii="Arial" w:hAnsi="Arial" w:cs="Arial"/>
                      <w:sz w:val="22"/>
                      <w:szCs w:val="22"/>
                      <w:lang w:eastAsia="en-GB"/>
                    </w:rPr>
                    <w:t xml:space="preserve">X </w:t>
                  </w:r>
                  <w:proofErr w:type="spellStart"/>
                  <w:r>
                    <w:rPr>
                      <w:rFonts w:ascii="Arial" w:hAnsi="Arial" w:cs="Arial"/>
                      <w:sz w:val="22"/>
                      <w:szCs w:val="22"/>
                      <w:lang w:eastAsia="en-GB"/>
                    </w:rPr>
                    <w:t>X</w:t>
                  </w:r>
                  <w:proofErr w:type="spellEnd"/>
                  <w:r>
                    <w:rPr>
                      <w:rFonts w:ascii="Arial" w:hAnsi="Arial" w:cs="Arial"/>
                      <w:sz w:val="22"/>
                      <w:szCs w:val="22"/>
                      <w:lang w:eastAsia="en-GB"/>
                    </w:rPr>
                    <w:t xml:space="preserve"> XXXX </w:t>
                  </w:r>
                  <w:proofErr w:type="spellStart"/>
                  <w:r>
                    <w:rPr>
                      <w:rFonts w:ascii="Arial" w:hAnsi="Arial" w:cs="Arial"/>
                      <w:sz w:val="22"/>
                      <w:szCs w:val="22"/>
                      <w:lang w:eastAsia="en-GB"/>
                    </w:rPr>
                    <w:t>XXXX</w:t>
                  </w:r>
                  <w:proofErr w:type="spellEnd"/>
                  <w:r>
                    <w:rPr>
                      <w:rFonts w:ascii="Arial" w:hAnsi="Arial" w:cs="Arial"/>
                      <w:sz w:val="22"/>
                      <w:szCs w:val="22"/>
                      <w:lang w:eastAsia="en-GB"/>
                    </w:rPr>
                    <w:t xml:space="preserve"> XXXXXXXX </w:t>
                  </w:r>
                  <w:r w:rsidR="00060F19" w:rsidRPr="008277C7">
                    <w:rPr>
                      <w:rFonts w:ascii="Arial" w:hAnsi="Arial" w:cs="Arial"/>
                      <w:sz w:val="22"/>
                      <w:szCs w:val="22"/>
                      <w:lang w:eastAsia="en-GB"/>
                    </w:rPr>
                    <w:t xml:space="preserve"> x core </w:t>
                  </w:r>
                </w:p>
              </w:tc>
            </w:tr>
            <w:tr w:rsidR="00B81A61" w:rsidRPr="0044216C" w:rsidTr="00BA0305">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1A61" w:rsidRPr="008277C7" w:rsidRDefault="0037005A" w:rsidP="0037005A">
                  <w:pPr>
                    <w:jc w:val="left"/>
                    <w:rPr>
                      <w:rFonts w:ascii="Arial" w:hAnsi="Arial" w:cs="Arial"/>
                      <w:sz w:val="22"/>
                      <w:szCs w:val="22"/>
                    </w:rPr>
                  </w:pPr>
                  <w:r>
                    <w:rPr>
                      <w:rFonts w:ascii="Arial" w:hAnsi="Arial" w:cs="Arial"/>
                      <w:sz w:val="22"/>
                      <w:szCs w:val="22"/>
                    </w:rPr>
                    <w:t>XX X XXXXX XXXXXXX XXXX XXXXXXXXXXXXXXXXXX XXXXXX XXXXXXX XXXX XXXXXXX XXX XXXXX</w:t>
                  </w:r>
                  <w:r w:rsidR="00B81A61" w:rsidRPr="008277C7">
                    <w:rPr>
                      <w:rFonts w:ascii="Arial" w:hAnsi="Arial" w:cs="Arial"/>
                      <w:sz w:val="22"/>
                      <w:szCs w:val="22"/>
                    </w:rPr>
                    <w:t>.</w:t>
                  </w:r>
                </w:p>
              </w:tc>
              <w:tc>
                <w:tcPr>
                  <w:tcW w:w="4000" w:type="dxa"/>
                  <w:tcBorders>
                    <w:top w:val="single" w:sz="4" w:space="0" w:color="auto"/>
                    <w:bottom w:val="single" w:sz="4" w:space="0" w:color="auto"/>
                    <w:right w:val="single" w:sz="4" w:space="0" w:color="auto"/>
                  </w:tcBorders>
                  <w:shd w:val="clear" w:color="auto" w:fill="auto"/>
                </w:tcPr>
                <w:p w:rsidR="00B81A61" w:rsidRPr="008277C7" w:rsidRDefault="00BA0305" w:rsidP="00BA0305">
                  <w:pPr>
                    <w:spacing w:line="240" w:lineRule="auto"/>
                    <w:jc w:val="left"/>
                    <w:rPr>
                      <w:rFonts w:ascii="Arial" w:hAnsi="Arial" w:cs="Arial"/>
                      <w:sz w:val="22"/>
                      <w:szCs w:val="22"/>
                      <w:lang w:eastAsia="en-GB"/>
                    </w:rPr>
                  </w:pPr>
                  <w:r>
                    <w:rPr>
                      <w:rFonts w:ascii="Arial" w:hAnsi="Arial" w:cs="Arial"/>
                      <w:sz w:val="22"/>
                      <w:szCs w:val="22"/>
                    </w:rPr>
                    <w:t xml:space="preserve">XX X XXXXX </w:t>
                  </w:r>
                  <w:proofErr w:type="gramStart"/>
                  <w:r>
                    <w:rPr>
                      <w:rFonts w:ascii="Arial" w:hAnsi="Arial" w:cs="Arial"/>
                      <w:sz w:val="22"/>
                      <w:szCs w:val="22"/>
                    </w:rPr>
                    <w:t>XXXXXXX  XXXX</w:t>
                  </w:r>
                  <w:proofErr w:type="gramEnd"/>
                  <w:r>
                    <w:rPr>
                      <w:rFonts w:ascii="Arial" w:hAnsi="Arial" w:cs="Arial"/>
                      <w:sz w:val="22"/>
                      <w:szCs w:val="22"/>
                    </w:rPr>
                    <w:t xml:space="preserve"> XXX</w:t>
                  </w:r>
                  <w:r w:rsidR="00427BCA" w:rsidRPr="008277C7">
                    <w:rPr>
                      <w:rFonts w:ascii="Arial" w:hAnsi="Arial" w:cs="Arial"/>
                      <w:sz w:val="22"/>
                      <w:szCs w:val="22"/>
                    </w:rPr>
                    <w:t xml:space="preserve"> </w:t>
                  </w:r>
                  <w:r>
                    <w:rPr>
                      <w:rFonts w:ascii="Arial" w:hAnsi="Arial" w:cs="Arial"/>
                      <w:sz w:val="22"/>
                      <w:szCs w:val="22"/>
                    </w:rPr>
                    <w:t>XXXX XXX</w:t>
                  </w:r>
                  <w:r w:rsidR="00427BCA" w:rsidRPr="008277C7">
                    <w:rPr>
                      <w:rFonts w:ascii="Arial" w:hAnsi="Arial" w:cs="Arial"/>
                      <w:sz w:val="22"/>
                      <w:szCs w:val="22"/>
                    </w:rPr>
                    <w:t>.</w:t>
                  </w:r>
                </w:p>
              </w:tc>
            </w:tr>
          </w:tbl>
          <w:p w:rsidR="00BA32C0" w:rsidRPr="000276CF" w:rsidRDefault="00BA32C0" w:rsidP="000276CF">
            <w:pPr>
              <w:pStyle w:val="Heading2"/>
              <w:numPr>
                <w:ilvl w:val="0"/>
                <w:numId w:val="0"/>
              </w:numPr>
              <w:spacing w:before="0" w:after="240" w:line="360" w:lineRule="auto"/>
              <w:jc w:val="center"/>
              <w:rPr>
                <w:rFonts w:ascii="Arial" w:hAnsi="Arial" w:cs="Arial"/>
                <w:color w:val="000000"/>
                <w:sz w:val="22"/>
                <w:szCs w:val="22"/>
                <w:highlight w:val="green"/>
              </w:rPr>
            </w:pPr>
          </w:p>
        </w:tc>
        <w:tc>
          <w:tcPr>
            <w:tcW w:w="1752" w:type="dxa"/>
          </w:tcPr>
          <w:p w:rsidR="00BA32C0" w:rsidRPr="000276CF" w:rsidRDefault="00A952F3" w:rsidP="000276CF">
            <w:pPr>
              <w:pStyle w:val="Heading2"/>
              <w:numPr>
                <w:ilvl w:val="0"/>
                <w:numId w:val="0"/>
              </w:numPr>
              <w:spacing w:before="0" w:after="240" w:line="360" w:lineRule="auto"/>
              <w:jc w:val="center"/>
              <w:rPr>
                <w:rFonts w:ascii="Arial" w:hAnsi="Arial" w:cs="Arial"/>
                <w:color w:val="000000"/>
                <w:sz w:val="22"/>
                <w:szCs w:val="22"/>
                <w:highlight w:val="green"/>
              </w:rPr>
            </w:pPr>
            <w:r w:rsidRPr="00A952F3">
              <w:rPr>
                <w:rFonts w:ascii="Arial" w:hAnsi="Arial" w:cs="Arial"/>
                <w:color w:val="000000"/>
                <w:sz w:val="22"/>
                <w:szCs w:val="22"/>
              </w:rPr>
              <w:t xml:space="preserve">No. </w:t>
            </w:r>
          </w:p>
        </w:tc>
        <w:tc>
          <w:tcPr>
            <w:tcW w:w="720" w:type="dxa"/>
          </w:tcPr>
          <w:p w:rsidR="00BA32C0" w:rsidRPr="000276CF" w:rsidRDefault="00046984" w:rsidP="00046984">
            <w:pPr>
              <w:pStyle w:val="Heading2"/>
              <w:numPr>
                <w:ilvl w:val="0"/>
                <w:numId w:val="0"/>
              </w:numPr>
              <w:spacing w:before="0" w:after="240" w:line="360" w:lineRule="auto"/>
              <w:jc w:val="center"/>
              <w:rPr>
                <w:rFonts w:ascii="Arial" w:hAnsi="Arial" w:cs="Arial"/>
                <w:color w:val="000000"/>
                <w:sz w:val="22"/>
                <w:szCs w:val="22"/>
                <w:highlight w:val="green"/>
              </w:rPr>
            </w:pPr>
            <w:r w:rsidRPr="00046984">
              <w:rPr>
                <w:rFonts w:ascii="Arial" w:hAnsi="Arial" w:cs="Arial"/>
                <w:color w:val="000000"/>
                <w:sz w:val="22"/>
                <w:szCs w:val="22"/>
              </w:rPr>
              <w:t>N/A</w:t>
            </w:r>
          </w:p>
        </w:tc>
      </w:tr>
    </w:tbl>
    <w:p w:rsidR="00E404F9" w:rsidRPr="000276CF" w:rsidRDefault="00E404F9" w:rsidP="000276CF">
      <w:pPr>
        <w:pStyle w:val="Heading1"/>
        <w:numPr>
          <w:ilvl w:val="0"/>
          <w:numId w:val="0"/>
        </w:numPr>
        <w:spacing w:before="0" w:after="240" w:line="360" w:lineRule="auto"/>
        <w:rPr>
          <w:rFonts w:cs="Arial"/>
          <w:color w:val="auto"/>
          <w:szCs w:val="22"/>
        </w:rPr>
      </w:pPr>
    </w:p>
    <w:p w:rsidR="000534D4" w:rsidRPr="000276CF" w:rsidRDefault="000534D4" w:rsidP="000276CF">
      <w:pPr>
        <w:pStyle w:val="Heading1"/>
        <w:tabs>
          <w:tab w:val="clear" w:pos="432"/>
        </w:tabs>
        <w:spacing w:before="0" w:after="240" w:line="360" w:lineRule="auto"/>
        <w:ind w:left="720" w:hanging="720"/>
        <w:rPr>
          <w:rFonts w:cs="Arial"/>
          <w:color w:val="auto"/>
          <w:szCs w:val="22"/>
        </w:rPr>
      </w:pPr>
      <w:r w:rsidRPr="000276CF">
        <w:rPr>
          <w:rFonts w:cs="Arial"/>
          <w:color w:val="auto"/>
          <w:szCs w:val="22"/>
        </w:rPr>
        <w:t>EXCLUSIVE EQUIPMENT</w:t>
      </w:r>
    </w:p>
    <w:p w:rsidR="00A1275E" w:rsidRPr="000276CF" w:rsidRDefault="00451614" w:rsidP="000276CF">
      <w:pPr>
        <w:pStyle w:val="Heading2"/>
        <w:numPr>
          <w:ilvl w:val="0"/>
          <w:numId w:val="0"/>
        </w:numPr>
        <w:spacing w:before="0" w:after="240" w:line="360" w:lineRule="auto"/>
        <w:ind w:left="720"/>
        <w:rPr>
          <w:rFonts w:ascii="Arial" w:hAnsi="Arial" w:cs="Arial"/>
          <w:sz w:val="22"/>
          <w:szCs w:val="22"/>
        </w:rPr>
      </w:pPr>
      <w:r w:rsidRPr="000276CF">
        <w:rPr>
          <w:rFonts w:ascii="Arial" w:hAnsi="Arial" w:cs="Arial"/>
          <w:sz w:val="22"/>
          <w:szCs w:val="22"/>
        </w:rPr>
        <w:t>The following Equipment shall be Exclusive Equipment for the purposes of this Call-Off Contract:</w:t>
      </w:r>
      <w:r w:rsidR="0042482B" w:rsidRPr="000276CF">
        <w:rPr>
          <w:rFonts w:ascii="Arial" w:hAnsi="Arial" w:cs="Arial"/>
          <w:sz w:val="22"/>
          <w:szCs w:val="22"/>
        </w:rPr>
        <w:t xml:space="preserve"> </w:t>
      </w:r>
      <w:r w:rsidR="0042482B" w:rsidRPr="000276CF">
        <w:rPr>
          <w:rFonts w:ascii="Arial" w:hAnsi="Arial" w:cs="Arial"/>
          <w:b/>
          <w:sz w:val="22"/>
          <w:szCs w:val="22"/>
        </w:rPr>
        <w:t>[Parties to complete]</w:t>
      </w:r>
    </w:p>
    <w:tbl>
      <w:tblPr>
        <w:tblW w:w="4479"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4203"/>
      </w:tblGrid>
      <w:tr w:rsidR="00451614" w:rsidRPr="000276CF" w:rsidTr="006C363C">
        <w:tc>
          <w:tcPr>
            <w:tcW w:w="2462" w:type="pct"/>
            <w:shd w:val="clear" w:color="auto" w:fill="E0E0E0"/>
          </w:tcPr>
          <w:p w:rsidR="00451614" w:rsidRPr="000276CF" w:rsidRDefault="00451614" w:rsidP="000276CF">
            <w:pPr>
              <w:spacing w:after="240" w:line="360" w:lineRule="auto"/>
              <w:jc w:val="left"/>
              <w:rPr>
                <w:rFonts w:ascii="Arial" w:hAnsi="Arial" w:cs="Arial"/>
                <w:b/>
                <w:color w:val="000000"/>
                <w:sz w:val="22"/>
                <w:szCs w:val="22"/>
              </w:rPr>
            </w:pPr>
            <w:r w:rsidRPr="000276CF">
              <w:rPr>
                <w:rFonts w:ascii="Arial" w:hAnsi="Arial" w:cs="Arial"/>
                <w:b/>
                <w:color w:val="000000"/>
                <w:sz w:val="22"/>
                <w:szCs w:val="22"/>
              </w:rPr>
              <w:t>Customer Authority Equipment</w:t>
            </w:r>
          </w:p>
        </w:tc>
        <w:tc>
          <w:tcPr>
            <w:tcW w:w="2538" w:type="pct"/>
            <w:shd w:val="clear" w:color="auto" w:fill="E0E0E0"/>
          </w:tcPr>
          <w:p w:rsidR="00451614" w:rsidRPr="000276CF" w:rsidRDefault="00451614" w:rsidP="000276CF">
            <w:pPr>
              <w:spacing w:after="240" w:line="360" w:lineRule="auto"/>
              <w:jc w:val="left"/>
              <w:rPr>
                <w:rFonts w:ascii="Arial" w:hAnsi="Arial" w:cs="Arial"/>
                <w:b/>
                <w:color w:val="000000"/>
                <w:sz w:val="22"/>
                <w:szCs w:val="22"/>
              </w:rPr>
            </w:pPr>
            <w:r w:rsidRPr="000276CF">
              <w:rPr>
                <w:rFonts w:ascii="Arial" w:hAnsi="Arial" w:cs="Arial"/>
                <w:b/>
                <w:color w:val="000000"/>
                <w:sz w:val="22"/>
                <w:szCs w:val="22"/>
              </w:rPr>
              <w:t>Contractor Equipment</w:t>
            </w:r>
          </w:p>
        </w:tc>
      </w:tr>
      <w:tr w:rsidR="00451614" w:rsidRPr="000276CF" w:rsidTr="006C363C">
        <w:tc>
          <w:tcPr>
            <w:tcW w:w="2462" w:type="pct"/>
          </w:tcPr>
          <w:p w:rsidR="00451614" w:rsidRPr="000276CF" w:rsidRDefault="00D51890" w:rsidP="000276CF">
            <w:pPr>
              <w:pStyle w:val="Heading2"/>
              <w:numPr>
                <w:ilvl w:val="0"/>
                <w:numId w:val="0"/>
              </w:numPr>
              <w:spacing w:before="0" w:after="240" w:line="360" w:lineRule="auto"/>
              <w:jc w:val="center"/>
              <w:rPr>
                <w:rFonts w:ascii="Arial" w:hAnsi="Arial" w:cs="Arial"/>
                <w:color w:val="000000"/>
                <w:sz w:val="22"/>
                <w:szCs w:val="22"/>
                <w:highlight w:val="green"/>
              </w:rPr>
            </w:pPr>
            <w:r w:rsidRPr="006B4C6D">
              <w:rPr>
                <w:rFonts w:ascii="Arial" w:hAnsi="Arial" w:cs="Arial"/>
                <w:color w:val="000000"/>
                <w:sz w:val="22"/>
                <w:szCs w:val="22"/>
              </w:rPr>
              <w:t>NOT USED</w:t>
            </w:r>
          </w:p>
        </w:tc>
        <w:tc>
          <w:tcPr>
            <w:tcW w:w="2538" w:type="pct"/>
          </w:tcPr>
          <w:p w:rsidR="00451614" w:rsidRPr="000276CF" w:rsidRDefault="00451614" w:rsidP="000276CF">
            <w:pPr>
              <w:pStyle w:val="Heading2"/>
              <w:numPr>
                <w:ilvl w:val="0"/>
                <w:numId w:val="0"/>
              </w:numPr>
              <w:spacing w:before="0" w:after="240" w:line="360" w:lineRule="auto"/>
              <w:jc w:val="center"/>
              <w:rPr>
                <w:rFonts w:ascii="Arial" w:hAnsi="Arial" w:cs="Arial"/>
                <w:color w:val="000000"/>
                <w:sz w:val="22"/>
                <w:szCs w:val="22"/>
                <w:highlight w:val="green"/>
              </w:rPr>
            </w:pPr>
          </w:p>
        </w:tc>
      </w:tr>
    </w:tbl>
    <w:p w:rsidR="00451614" w:rsidRPr="000276CF" w:rsidRDefault="00451614" w:rsidP="000276CF">
      <w:pPr>
        <w:pStyle w:val="text1"/>
        <w:spacing w:before="0" w:after="240" w:line="360" w:lineRule="auto"/>
        <w:ind w:left="0"/>
        <w:jc w:val="left"/>
        <w:rPr>
          <w:rFonts w:ascii="Arial" w:hAnsi="Arial" w:cs="Arial"/>
          <w:color w:val="000000"/>
          <w:sz w:val="22"/>
          <w:szCs w:val="22"/>
        </w:rPr>
      </w:pPr>
    </w:p>
    <w:p w:rsidR="001E73D0" w:rsidRPr="000276CF" w:rsidRDefault="001E73D0" w:rsidP="000276CF">
      <w:pPr>
        <w:pStyle w:val="Heading1"/>
        <w:tabs>
          <w:tab w:val="clear" w:pos="432"/>
        </w:tabs>
        <w:spacing w:before="0" w:after="240" w:line="360" w:lineRule="auto"/>
        <w:ind w:left="720" w:hanging="720"/>
        <w:rPr>
          <w:rFonts w:cs="Arial"/>
          <w:color w:val="auto"/>
          <w:szCs w:val="22"/>
        </w:rPr>
      </w:pPr>
      <w:r w:rsidRPr="000276CF">
        <w:rPr>
          <w:rFonts w:cs="Arial"/>
          <w:color w:val="auto"/>
          <w:szCs w:val="22"/>
        </w:rPr>
        <w:lastRenderedPageBreak/>
        <w:t>ENCUMBRANCES</w:t>
      </w:r>
    </w:p>
    <w:p w:rsidR="001E73D0" w:rsidRPr="000276CF" w:rsidRDefault="001E73D0" w:rsidP="000276CF">
      <w:pPr>
        <w:pStyle w:val="Heading2"/>
        <w:tabs>
          <w:tab w:val="clear" w:pos="576"/>
        </w:tabs>
        <w:spacing w:before="0" w:after="240" w:line="360" w:lineRule="auto"/>
        <w:ind w:left="720" w:hanging="720"/>
        <w:rPr>
          <w:rFonts w:ascii="Arial" w:hAnsi="Arial" w:cs="Arial"/>
          <w:sz w:val="22"/>
          <w:szCs w:val="22"/>
        </w:rPr>
      </w:pPr>
      <w:r w:rsidRPr="000276CF">
        <w:rPr>
          <w:rFonts w:ascii="Arial" w:hAnsi="Arial" w:cs="Arial"/>
          <w:sz w:val="22"/>
          <w:szCs w:val="22"/>
        </w:rPr>
        <w:t>In accordance with Clause 14.8 of the Call-Off Terms</w:t>
      </w:r>
      <w:r w:rsidR="00F30EF9" w:rsidRPr="000276CF">
        <w:rPr>
          <w:rFonts w:ascii="Arial" w:hAnsi="Arial" w:cs="Arial"/>
          <w:sz w:val="22"/>
          <w:szCs w:val="22"/>
        </w:rPr>
        <w:t xml:space="preserve"> and subject to </w:t>
      </w:r>
      <w:r w:rsidR="00E74814" w:rsidRPr="000276CF">
        <w:rPr>
          <w:rFonts w:ascii="Arial" w:hAnsi="Arial" w:cs="Arial"/>
          <w:sz w:val="22"/>
          <w:szCs w:val="22"/>
        </w:rPr>
        <w:t>P</w:t>
      </w:r>
      <w:r w:rsidR="00F30EF9" w:rsidRPr="000276CF">
        <w:rPr>
          <w:rFonts w:ascii="Arial" w:hAnsi="Arial" w:cs="Arial"/>
          <w:sz w:val="22"/>
          <w:szCs w:val="22"/>
        </w:rPr>
        <w:t>aragraph 3.2 below</w:t>
      </w:r>
      <w:r w:rsidRPr="000276CF">
        <w:rPr>
          <w:rFonts w:ascii="Arial" w:hAnsi="Arial" w:cs="Arial"/>
          <w:sz w:val="22"/>
          <w:szCs w:val="22"/>
        </w:rPr>
        <w:t xml:space="preserve">, the following Equipment is subject to encumbrances (such encumbrances being discharged upon payment by the Customer Authority of the amounts set out in below): </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6"/>
        <w:gridCol w:w="3273"/>
        <w:gridCol w:w="1781"/>
      </w:tblGrid>
      <w:tr w:rsidR="001E73D0" w:rsidRPr="000276CF" w:rsidTr="006C363C">
        <w:tc>
          <w:tcPr>
            <w:tcW w:w="3226" w:type="dxa"/>
            <w:shd w:val="clear" w:color="auto" w:fill="E0E0E0"/>
          </w:tcPr>
          <w:p w:rsidR="00CC5A15" w:rsidRDefault="001E73D0" w:rsidP="000276CF">
            <w:pPr>
              <w:spacing w:after="240" w:line="360" w:lineRule="auto"/>
              <w:jc w:val="left"/>
              <w:rPr>
                <w:rFonts w:ascii="Arial" w:hAnsi="Arial" w:cs="Arial"/>
                <w:b/>
                <w:color w:val="000000"/>
                <w:sz w:val="22"/>
                <w:szCs w:val="22"/>
              </w:rPr>
            </w:pPr>
            <w:r w:rsidRPr="000276CF">
              <w:rPr>
                <w:rFonts w:ascii="Arial" w:hAnsi="Arial" w:cs="Arial"/>
                <w:b/>
                <w:color w:val="000000"/>
                <w:sz w:val="22"/>
                <w:szCs w:val="22"/>
              </w:rPr>
              <w:t>Equipment (excluding Customer Authority Equipment)</w:t>
            </w:r>
            <w:r w:rsidR="00CC5A15">
              <w:rPr>
                <w:rFonts w:ascii="Arial" w:hAnsi="Arial" w:cs="Arial"/>
                <w:b/>
                <w:color w:val="000000"/>
                <w:sz w:val="22"/>
                <w:szCs w:val="22"/>
              </w:rPr>
              <w:t xml:space="preserve"> </w:t>
            </w:r>
          </w:p>
          <w:p w:rsidR="001E73D0" w:rsidRPr="006B4C6D" w:rsidRDefault="006B4C6D" w:rsidP="000276CF">
            <w:pPr>
              <w:spacing w:after="240" w:line="360" w:lineRule="auto"/>
              <w:jc w:val="left"/>
              <w:rPr>
                <w:rFonts w:ascii="Arial" w:hAnsi="Arial" w:cs="Arial"/>
                <w:color w:val="000000"/>
                <w:sz w:val="22"/>
                <w:szCs w:val="22"/>
              </w:rPr>
            </w:pPr>
            <w:r w:rsidRPr="006B4C6D">
              <w:rPr>
                <w:rFonts w:ascii="Arial" w:hAnsi="Arial" w:cs="Arial"/>
                <w:color w:val="000000"/>
                <w:sz w:val="22"/>
                <w:szCs w:val="22"/>
              </w:rPr>
              <w:t>Not Applicable</w:t>
            </w:r>
          </w:p>
        </w:tc>
        <w:tc>
          <w:tcPr>
            <w:tcW w:w="3273" w:type="dxa"/>
            <w:shd w:val="clear" w:color="auto" w:fill="E0E0E0"/>
          </w:tcPr>
          <w:p w:rsidR="001E73D0" w:rsidRPr="000276CF" w:rsidRDefault="001E73D0" w:rsidP="000276CF">
            <w:pPr>
              <w:spacing w:after="240" w:line="360" w:lineRule="auto"/>
              <w:jc w:val="left"/>
              <w:rPr>
                <w:rFonts w:ascii="Arial" w:hAnsi="Arial" w:cs="Arial"/>
                <w:b/>
                <w:color w:val="000000"/>
                <w:sz w:val="22"/>
                <w:szCs w:val="22"/>
              </w:rPr>
            </w:pPr>
            <w:r w:rsidRPr="000276CF">
              <w:rPr>
                <w:rFonts w:ascii="Arial" w:hAnsi="Arial" w:cs="Arial"/>
                <w:b/>
                <w:color w:val="000000"/>
                <w:sz w:val="22"/>
                <w:szCs w:val="22"/>
              </w:rPr>
              <w:t>Encumbrance/</w:t>
            </w:r>
            <w:proofErr w:type="spellStart"/>
            <w:r w:rsidRPr="000276CF">
              <w:rPr>
                <w:rFonts w:ascii="Arial" w:hAnsi="Arial" w:cs="Arial"/>
                <w:b/>
                <w:color w:val="000000"/>
                <w:sz w:val="22"/>
                <w:szCs w:val="22"/>
              </w:rPr>
              <w:t>Encumbrancer</w:t>
            </w:r>
            <w:proofErr w:type="spellEnd"/>
          </w:p>
        </w:tc>
        <w:tc>
          <w:tcPr>
            <w:tcW w:w="1781" w:type="dxa"/>
            <w:shd w:val="clear" w:color="auto" w:fill="E0E0E0"/>
          </w:tcPr>
          <w:p w:rsidR="001E73D0" w:rsidRPr="000276CF" w:rsidRDefault="001E73D0" w:rsidP="000276CF">
            <w:pPr>
              <w:spacing w:after="240" w:line="360" w:lineRule="auto"/>
              <w:jc w:val="left"/>
              <w:rPr>
                <w:rFonts w:ascii="Arial" w:hAnsi="Arial" w:cs="Arial"/>
                <w:b/>
                <w:color w:val="000000"/>
                <w:sz w:val="22"/>
                <w:szCs w:val="22"/>
              </w:rPr>
            </w:pPr>
            <w:r w:rsidRPr="000276CF">
              <w:rPr>
                <w:rFonts w:ascii="Arial" w:hAnsi="Arial" w:cs="Arial"/>
                <w:b/>
                <w:color w:val="000000"/>
                <w:sz w:val="22"/>
                <w:szCs w:val="22"/>
              </w:rPr>
              <w:t xml:space="preserve">Discharge prices (£) and applicable time periods </w:t>
            </w:r>
            <w:r w:rsidR="004054B8" w:rsidRPr="000276CF">
              <w:rPr>
                <w:rFonts w:ascii="Arial" w:hAnsi="Arial" w:cs="Arial"/>
                <w:b/>
                <w:color w:val="000000"/>
                <w:sz w:val="22"/>
                <w:szCs w:val="22"/>
              </w:rPr>
              <w:t>(as per paragraph</w:t>
            </w:r>
            <w:r w:rsidR="00024555" w:rsidRPr="000276CF">
              <w:rPr>
                <w:rFonts w:ascii="Arial" w:hAnsi="Arial" w:cs="Arial"/>
                <w:b/>
                <w:color w:val="000000"/>
                <w:sz w:val="22"/>
                <w:szCs w:val="22"/>
              </w:rPr>
              <w:t>s</w:t>
            </w:r>
            <w:r w:rsidR="004054B8" w:rsidRPr="000276CF">
              <w:rPr>
                <w:rFonts w:ascii="Arial" w:hAnsi="Arial" w:cs="Arial"/>
                <w:b/>
                <w:color w:val="000000"/>
                <w:sz w:val="22"/>
                <w:szCs w:val="22"/>
              </w:rPr>
              <w:t xml:space="preserve"> 9.3 </w:t>
            </w:r>
            <w:r w:rsidR="00024555" w:rsidRPr="000276CF">
              <w:rPr>
                <w:rFonts w:ascii="Arial" w:hAnsi="Arial" w:cs="Arial"/>
                <w:b/>
                <w:color w:val="000000"/>
                <w:sz w:val="22"/>
                <w:szCs w:val="22"/>
              </w:rPr>
              <w:t xml:space="preserve">and 9.4 </w:t>
            </w:r>
            <w:r w:rsidR="004054B8" w:rsidRPr="000276CF">
              <w:rPr>
                <w:rFonts w:ascii="Arial" w:hAnsi="Arial" w:cs="Arial"/>
                <w:b/>
                <w:color w:val="000000"/>
                <w:sz w:val="22"/>
                <w:szCs w:val="22"/>
              </w:rPr>
              <w:t>of Schedule 6.4 (Exit Management) of the Call-Off Terms)</w:t>
            </w:r>
          </w:p>
        </w:tc>
      </w:tr>
      <w:tr w:rsidR="001E73D0" w:rsidRPr="000276CF" w:rsidTr="006C363C">
        <w:tc>
          <w:tcPr>
            <w:tcW w:w="3226" w:type="dxa"/>
          </w:tcPr>
          <w:p w:rsidR="001E73D0" w:rsidRPr="000276CF" w:rsidRDefault="001E73D0" w:rsidP="000276CF">
            <w:pPr>
              <w:pStyle w:val="Heading2"/>
              <w:numPr>
                <w:ilvl w:val="0"/>
                <w:numId w:val="0"/>
              </w:numPr>
              <w:spacing w:before="0" w:after="240" w:line="360" w:lineRule="auto"/>
              <w:jc w:val="center"/>
              <w:rPr>
                <w:rFonts w:ascii="Arial" w:hAnsi="Arial" w:cs="Arial"/>
                <w:color w:val="000000"/>
                <w:sz w:val="22"/>
                <w:szCs w:val="22"/>
                <w:highlight w:val="cyan"/>
              </w:rPr>
            </w:pPr>
          </w:p>
        </w:tc>
        <w:tc>
          <w:tcPr>
            <w:tcW w:w="3273" w:type="dxa"/>
          </w:tcPr>
          <w:p w:rsidR="001E73D0" w:rsidRPr="000276CF" w:rsidRDefault="001E73D0" w:rsidP="000276CF">
            <w:pPr>
              <w:pStyle w:val="Heading2"/>
              <w:numPr>
                <w:ilvl w:val="0"/>
                <w:numId w:val="0"/>
              </w:numPr>
              <w:spacing w:before="0" w:after="240" w:line="360" w:lineRule="auto"/>
              <w:jc w:val="center"/>
              <w:rPr>
                <w:rFonts w:ascii="Arial" w:hAnsi="Arial" w:cs="Arial"/>
                <w:color w:val="000000"/>
                <w:sz w:val="22"/>
                <w:szCs w:val="22"/>
                <w:highlight w:val="cyan"/>
              </w:rPr>
            </w:pPr>
          </w:p>
        </w:tc>
        <w:tc>
          <w:tcPr>
            <w:tcW w:w="1781" w:type="dxa"/>
          </w:tcPr>
          <w:p w:rsidR="001E73D0" w:rsidRPr="000276CF" w:rsidRDefault="001E73D0" w:rsidP="000276CF">
            <w:pPr>
              <w:pStyle w:val="Heading2"/>
              <w:numPr>
                <w:ilvl w:val="0"/>
                <w:numId w:val="0"/>
              </w:numPr>
              <w:spacing w:before="0" w:after="240" w:line="360" w:lineRule="auto"/>
              <w:jc w:val="center"/>
              <w:rPr>
                <w:rFonts w:ascii="Arial" w:hAnsi="Arial" w:cs="Arial"/>
                <w:color w:val="000000"/>
                <w:sz w:val="22"/>
                <w:szCs w:val="22"/>
                <w:highlight w:val="cyan"/>
              </w:rPr>
            </w:pPr>
          </w:p>
        </w:tc>
      </w:tr>
    </w:tbl>
    <w:p w:rsidR="00235BE1" w:rsidRPr="000276CF" w:rsidRDefault="00235BE1" w:rsidP="000276CF">
      <w:pPr>
        <w:pStyle w:val="Heading2"/>
        <w:numPr>
          <w:ilvl w:val="0"/>
          <w:numId w:val="0"/>
        </w:numPr>
        <w:spacing w:before="0" w:after="240" w:line="360" w:lineRule="auto"/>
        <w:rPr>
          <w:rFonts w:ascii="Arial" w:hAnsi="Arial" w:cs="Arial"/>
          <w:b/>
          <w:color w:val="000000"/>
          <w:sz w:val="22"/>
          <w:szCs w:val="22"/>
        </w:rPr>
      </w:pPr>
    </w:p>
    <w:p w:rsidR="00451614" w:rsidRPr="000276CF" w:rsidRDefault="00F30EF9" w:rsidP="000276CF">
      <w:pPr>
        <w:pStyle w:val="Heading2"/>
        <w:tabs>
          <w:tab w:val="clear" w:pos="576"/>
        </w:tabs>
        <w:spacing w:before="0" w:after="240" w:line="360" w:lineRule="auto"/>
        <w:ind w:left="720" w:hanging="720"/>
        <w:rPr>
          <w:rFonts w:ascii="Arial" w:hAnsi="Arial" w:cs="Arial"/>
          <w:sz w:val="22"/>
          <w:szCs w:val="22"/>
        </w:rPr>
      </w:pPr>
      <w:r w:rsidRPr="000276CF">
        <w:rPr>
          <w:rFonts w:ascii="Arial" w:hAnsi="Arial" w:cs="Arial"/>
          <w:sz w:val="22"/>
          <w:szCs w:val="22"/>
        </w:rPr>
        <w:t>There shall be no encumbrances of Exclusive Assets</w:t>
      </w:r>
      <w:r w:rsidR="003C07A2" w:rsidRPr="000276CF">
        <w:rPr>
          <w:rFonts w:ascii="Arial" w:hAnsi="Arial" w:cs="Arial"/>
          <w:sz w:val="22"/>
          <w:szCs w:val="22"/>
        </w:rPr>
        <w:t xml:space="preserve"> except where agreed by the Parties and set out in the table in </w:t>
      </w:r>
      <w:r w:rsidR="00E74814" w:rsidRPr="000276CF">
        <w:rPr>
          <w:rFonts w:ascii="Arial" w:hAnsi="Arial" w:cs="Arial"/>
          <w:sz w:val="22"/>
          <w:szCs w:val="22"/>
        </w:rPr>
        <w:t>P</w:t>
      </w:r>
      <w:r w:rsidR="003C07A2" w:rsidRPr="000276CF">
        <w:rPr>
          <w:rFonts w:ascii="Arial" w:hAnsi="Arial" w:cs="Arial"/>
          <w:sz w:val="22"/>
          <w:szCs w:val="22"/>
        </w:rPr>
        <w:t>aragraph 3.1 above.</w:t>
      </w:r>
    </w:p>
    <w:p w:rsidR="00A940A9" w:rsidRDefault="009738E2" w:rsidP="00427BCA">
      <w:pPr>
        <w:pStyle w:val="text1"/>
        <w:spacing w:before="0" w:after="240" w:line="360" w:lineRule="auto"/>
        <w:ind w:left="0"/>
        <w:jc w:val="left"/>
        <w:rPr>
          <w:rFonts w:ascii="Arial" w:hAnsi="Arial" w:cs="Arial"/>
          <w:color w:val="000000"/>
          <w:sz w:val="22"/>
          <w:szCs w:val="22"/>
          <w:highlight w:val="green"/>
        </w:rPr>
        <w:sectPr w:rsidR="00A940A9" w:rsidSect="008626DB">
          <w:pgSz w:w="11907" w:h="16840" w:code="9"/>
          <w:pgMar w:top="1440" w:right="1440" w:bottom="1440" w:left="1440" w:header="706" w:footer="706" w:gutter="0"/>
          <w:paperSrc w:first="1" w:other="1"/>
          <w:cols w:space="720"/>
          <w:docGrid w:linePitch="313"/>
        </w:sectPr>
      </w:pPr>
      <w:r w:rsidRPr="000276CF">
        <w:rPr>
          <w:rFonts w:ascii="Arial" w:hAnsi="Arial" w:cs="Arial"/>
          <w:color w:val="000000"/>
          <w:sz w:val="22"/>
          <w:szCs w:val="22"/>
          <w:highlight w:val="green"/>
        </w:rPr>
        <w:br w:type="page"/>
      </w:r>
    </w:p>
    <w:p w:rsidR="00F36AEC" w:rsidRPr="000276CF" w:rsidRDefault="00F36AEC"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lastRenderedPageBreak/>
        <w:t xml:space="preserve">APPENDIX </w:t>
      </w:r>
      <w:r w:rsidR="00554604" w:rsidRPr="000276CF">
        <w:rPr>
          <w:rFonts w:ascii="Arial" w:hAnsi="Arial" w:cs="Arial"/>
          <w:b/>
          <w:color w:val="000000"/>
          <w:sz w:val="22"/>
          <w:szCs w:val="22"/>
        </w:rPr>
        <w:t>8</w:t>
      </w:r>
    </w:p>
    <w:p w:rsidR="007E1EF6" w:rsidRPr="000276CF" w:rsidRDefault="00DB24E1" w:rsidP="000276CF">
      <w:pPr>
        <w:pStyle w:val="text1"/>
        <w:spacing w:before="0" w:after="240" w:line="360" w:lineRule="auto"/>
        <w:ind w:left="0"/>
        <w:jc w:val="center"/>
        <w:rPr>
          <w:rFonts w:ascii="Arial" w:hAnsi="Arial" w:cs="Arial"/>
          <w:b/>
          <w:color w:val="000000"/>
          <w:sz w:val="22"/>
          <w:szCs w:val="22"/>
        </w:rPr>
      </w:pPr>
      <w:r w:rsidRPr="00481550">
        <w:rPr>
          <w:rFonts w:ascii="Arial" w:hAnsi="Arial" w:cs="Arial"/>
          <w:b/>
          <w:color w:val="000000"/>
          <w:sz w:val="22"/>
          <w:szCs w:val="22"/>
        </w:rPr>
        <w:t xml:space="preserve">OUTLINE </w:t>
      </w:r>
      <w:r w:rsidR="00451614" w:rsidRPr="00481550">
        <w:rPr>
          <w:rFonts w:ascii="Arial" w:hAnsi="Arial" w:cs="Arial"/>
          <w:b/>
          <w:color w:val="000000"/>
          <w:sz w:val="22"/>
          <w:szCs w:val="22"/>
        </w:rPr>
        <w:t>IMPLEMENTATION PLAN</w:t>
      </w:r>
    </w:p>
    <w:p w:rsidR="00DA46A2" w:rsidRPr="000276CF" w:rsidRDefault="00DA46A2" w:rsidP="000276CF">
      <w:pPr>
        <w:pStyle w:val="Heading2"/>
        <w:numPr>
          <w:ilvl w:val="0"/>
          <w:numId w:val="0"/>
        </w:numPr>
        <w:spacing w:before="0" w:after="240" w:line="360" w:lineRule="auto"/>
        <w:rPr>
          <w:rFonts w:ascii="Arial" w:hAnsi="Arial" w:cs="Arial"/>
          <w:sz w:val="22"/>
          <w:szCs w:val="22"/>
        </w:rPr>
      </w:pPr>
      <w:r w:rsidRPr="000276CF">
        <w:rPr>
          <w:rFonts w:ascii="Arial" w:hAnsi="Arial" w:cs="Arial"/>
          <w:sz w:val="22"/>
          <w:szCs w:val="22"/>
        </w:rPr>
        <w:t>In accordance with Section B (Service Implementation) of the Call-Off Terms, if the Customer Authority determines (in its sole discretion) that there is no requirement for an Implementation Plan, this Appendix 8 shall be left blank.</w:t>
      </w:r>
    </w:p>
    <w:p w:rsidR="00E404F9" w:rsidRPr="000276CF" w:rsidRDefault="000534D4" w:rsidP="000276CF">
      <w:pPr>
        <w:pStyle w:val="Heading2"/>
        <w:numPr>
          <w:ilvl w:val="0"/>
          <w:numId w:val="0"/>
        </w:numPr>
        <w:spacing w:before="0" w:after="240" w:line="360" w:lineRule="auto"/>
        <w:rPr>
          <w:rFonts w:ascii="Arial" w:hAnsi="Arial" w:cs="Arial"/>
          <w:b/>
          <w:sz w:val="22"/>
          <w:szCs w:val="22"/>
        </w:rPr>
      </w:pPr>
      <w:r w:rsidRPr="000276CF">
        <w:rPr>
          <w:rFonts w:ascii="Arial" w:hAnsi="Arial" w:cs="Arial"/>
          <w:sz w:val="22"/>
          <w:szCs w:val="22"/>
        </w:rPr>
        <w:t>In accordance with Paragraph 2 of Schedule 4.1</w:t>
      </w:r>
      <w:r w:rsidR="00A1275E" w:rsidRPr="000276CF">
        <w:rPr>
          <w:rFonts w:ascii="Arial" w:hAnsi="Arial" w:cs="Arial"/>
          <w:sz w:val="22"/>
          <w:szCs w:val="22"/>
        </w:rPr>
        <w:t xml:space="preserve"> </w:t>
      </w:r>
      <w:r w:rsidR="00DB24E1" w:rsidRPr="000276CF">
        <w:rPr>
          <w:rFonts w:ascii="Arial" w:hAnsi="Arial" w:cs="Arial"/>
          <w:sz w:val="22"/>
          <w:szCs w:val="22"/>
        </w:rPr>
        <w:t xml:space="preserve">(Implementation Plan) </w:t>
      </w:r>
      <w:r w:rsidR="00A1275E" w:rsidRPr="000276CF">
        <w:rPr>
          <w:rFonts w:ascii="Arial" w:hAnsi="Arial" w:cs="Arial"/>
          <w:sz w:val="22"/>
          <w:szCs w:val="22"/>
        </w:rPr>
        <w:t>of the Call-Off Terms</w:t>
      </w:r>
      <w:r w:rsidRPr="000276CF">
        <w:rPr>
          <w:rFonts w:ascii="Arial" w:hAnsi="Arial" w:cs="Arial"/>
          <w:sz w:val="22"/>
          <w:szCs w:val="22"/>
        </w:rPr>
        <w:t>, the following Outline Implementation Plan is agreed by the Parties</w:t>
      </w:r>
      <w:r w:rsidR="003E6488" w:rsidRPr="000276CF">
        <w:rPr>
          <w:rFonts w:ascii="Arial" w:hAnsi="Arial" w:cs="Arial"/>
          <w:sz w:val="22"/>
          <w:szCs w:val="22"/>
        </w:rPr>
        <w:t xml:space="preserve"> and should include the following</w:t>
      </w:r>
      <w:r w:rsidR="00A24588" w:rsidRPr="000276CF">
        <w:rPr>
          <w:rFonts w:ascii="Arial" w:hAnsi="Arial" w:cs="Arial"/>
          <w:sz w:val="22"/>
          <w:szCs w:val="22"/>
        </w:rPr>
        <w:t xml:space="preserve"> (to the extent such are required by the Customer Authority</w:t>
      </w:r>
      <w:r w:rsidR="00A24588" w:rsidRPr="00BA0305">
        <w:rPr>
          <w:rFonts w:ascii="Arial" w:hAnsi="Arial" w:cs="Arial"/>
          <w:sz w:val="22"/>
          <w:szCs w:val="22"/>
        </w:rPr>
        <w:t>)</w:t>
      </w:r>
      <w:r w:rsidRPr="00BA0305">
        <w:rPr>
          <w:rFonts w:ascii="Arial" w:hAnsi="Arial" w:cs="Arial"/>
          <w:sz w:val="22"/>
          <w:szCs w:val="22"/>
        </w:rPr>
        <w:t>:</w:t>
      </w:r>
      <w:r w:rsidR="00E9032C" w:rsidRPr="00BA0305">
        <w:rPr>
          <w:rFonts w:ascii="Arial" w:hAnsi="Arial" w:cs="Arial"/>
          <w:sz w:val="22"/>
          <w:szCs w:val="22"/>
        </w:rPr>
        <w:t xml:space="preserve"> </w:t>
      </w:r>
      <w:r w:rsidR="00241928" w:rsidRPr="00BA0305">
        <w:rPr>
          <w:rFonts w:ascii="Arial" w:hAnsi="Arial" w:cs="Arial"/>
          <w:sz w:val="22"/>
          <w:szCs w:val="22"/>
        </w:rPr>
        <w:t>To be inserted on completion</w:t>
      </w:r>
      <w:r w:rsidR="00394EC3" w:rsidRPr="00BA0305">
        <w:rPr>
          <w:rFonts w:ascii="Arial" w:hAnsi="Arial" w:cs="Arial"/>
          <w:sz w:val="22"/>
          <w:szCs w:val="22"/>
        </w:rPr>
        <w:t>, post contract award.</w:t>
      </w:r>
    </w:p>
    <w:tbl>
      <w:tblPr>
        <w:tblW w:w="5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9"/>
        <w:gridCol w:w="3542"/>
        <w:gridCol w:w="1560"/>
        <w:gridCol w:w="1876"/>
        <w:gridCol w:w="2353"/>
        <w:gridCol w:w="2843"/>
        <w:gridCol w:w="1359"/>
      </w:tblGrid>
      <w:tr w:rsidR="00A2355D" w:rsidRPr="000276CF" w:rsidTr="00305EA1">
        <w:trPr>
          <w:trHeight w:val="65"/>
        </w:trPr>
        <w:tc>
          <w:tcPr>
            <w:tcW w:w="549" w:type="pct"/>
            <w:shd w:val="clear" w:color="auto" w:fill="E6E6E6"/>
          </w:tcPr>
          <w:p w:rsidR="00305EA1" w:rsidRDefault="00A2355D" w:rsidP="00305EA1">
            <w:pPr>
              <w:pStyle w:val="text1"/>
              <w:spacing w:before="0" w:after="60" w:line="240" w:lineRule="auto"/>
              <w:ind w:left="0"/>
              <w:jc w:val="left"/>
              <w:rPr>
                <w:rFonts w:ascii="Arial" w:hAnsi="Arial" w:cs="Arial"/>
                <w:b/>
                <w:color w:val="000000"/>
                <w:sz w:val="22"/>
                <w:szCs w:val="22"/>
              </w:rPr>
            </w:pPr>
            <w:r w:rsidRPr="000276CF">
              <w:rPr>
                <w:rFonts w:ascii="Arial" w:hAnsi="Arial" w:cs="Arial"/>
                <w:b/>
                <w:color w:val="000000"/>
                <w:sz w:val="22"/>
                <w:szCs w:val="22"/>
              </w:rPr>
              <w:t>Milestone (indicate if Key Milestone/</w:t>
            </w:r>
          </w:p>
          <w:p w:rsidR="00A2355D" w:rsidRPr="000276CF" w:rsidRDefault="00A2355D" w:rsidP="00305EA1">
            <w:pPr>
              <w:pStyle w:val="text1"/>
              <w:spacing w:before="0" w:after="60" w:line="240" w:lineRule="auto"/>
              <w:ind w:left="0"/>
              <w:jc w:val="left"/>
              <w:rPr>
                <w:rFonts w:ascii="Arial" w:hAnsi="Arial" w:cs="Arial"/>
                <w:b/>
                <w:color w:val="000000"/>
                <w:sz w:val="22"/>
                <w:szCs w:val="22"/>
              </w:rPr>
            </w:pPr>
            <w:r w:rsidRPr="000276CF">
              <w:rPr>
                <w:rFonts w:ascii="Arial" w:hAnsi="Arial" w:cs="Arial"/>
                <w:b/>
                <w:color w:val="000000"/>
                <w:sz w:val="22"/>
                <w:szCs w:val="22"/>
              </w:rPr>
              <w:t>relevant to a Gateway review)</w:t>
            </w:r>
          </w:p>
        </w:tc>
        <w:tc>
          <w:tcPr>
            <w:tcW w:w="1165" w:type="pct"/>
            <w:shd w:val="clear" w:color="auto" w:fill="E6E6E6"/>
          </w:tcPr>
          <w:p w:rsidR="00A2355D" w:rsidRPr="000276CF" w:rsidRDefault="00A2355D" w:rsidP="00305EA1">
            <w:pPr>
              <w:pStyle w:val="text1"/>
              <w:spacing w:before="0" w:after="60" w:line="240" w:lineRule="auto"/>
              <w:ind w:left="0"/>
              <w:jc w:val="left"/>
              <w:rPr>
                <w:rFonts w:ascii="Arial" w:hAnsi="Arial" w:cs="Arial"/>
                <w:b/>
                <w:color w:val="000000"/>
                <w:sz w:val="22"/>
                <w:szCs w:val="22"/>
              </w:rPr>
            </w:pPr>
            <w:r w:rsidRPr="000276CF">
              <w:rPr>
                <w:rFonts w:ascii="Arial" w:hAnsi="Arial" w:cs="Arial"/>
                <w:b/>
                <w:color w:val="000000"/>
                <w:sz w:val="22"/>
                <w:szCs w:val="22"/>
              </w:rPr>
              <w:t>Deliverables (bulleted list showing all Deliverables (and associated tasks) required for each Milestone)</w:t>
            </w:r>
          </w:p>
        </w:tc>
        <w:tc>
          <w:tcPr>
            <w:tcW w:w="513" w:type="pct"/>
            <w:shd w:val="clear" w:color="auto" w:fill="E6E6E6"/>
          </w:tcPr>
          <w:p w:rsidR="00A2355D" w:rsidRPr="000276CF" w:rsidRDefault="00A2355D" w:rsidP="00305EA1">
            <w:pPr>
              <w:pStyle w:val="text1"/>
              <w:spacing w:before="0" w:after="60" w:line="240" w:lineRule="auto"/>
              <w:ind w:left="0"/>
              <w:jc w:val="left"/>
              <w:rPr>
                <w:rFonts w:ascii="Arial" w:hAnsi="Arial" w:cs="Arial"/>
                <w:b/>
                <w:color w:val="000000"/>
                <w:sz w:val="22"/>
                <w:szCs w:val="22"/>
              </w:rPr>
            </w:pPr>
            <w:r w:rsidRPr="000276CF">
              <w:rPr>
                <w:rFonts w:ascii="Arial" w:hAnsi="Arial" w:cs="Arial"/>
                <w:b/>
                <w:color w:val="000000"/>
                <w:sz w:val="22"/>
                <w:szCs w:val="22"/>
              </w:rPr>
              <w:t>Duration (Working Days/</w:t>
            </w:r>
          </w:p>
          <w:p w:rsidR="00A2355D" w:rsidRPr="000276CF" w:rsidRDefault="00A2355D" w:rsidP="00305EA1">
            <w:pPr>
              <w:pStyle w:val="text1"/>
              <w:spacing w:before="0" w:after="60" w:line="240" w:lineRule="auto"/>
              <w:ind w:left="0"/>
              <w:jc w:val="left"/>
              <w:rPr>
                <w:rFonts w:ascii="Arial" w:hAnsi="Arial" w:cs="Arial"/>
                <w:b/>
                <w:color w:val="000000"/>
                <w:sz w:val="22"/>
                <w:szCs w:val="22"/>
              </w:rPr>
            </w:pPr>
            <w:r w:rsidRPr="000276CF">
              <w:rPr>
                <w:rFonts w:ascii="Arial" w:hAnsi="Arial" w:cs="Arial"/>
                <w:b/>
                <w:color w:val="000000"/>
                <w:sz w:val="22"/>
                <w:szCs w:val="22"/>
              </w:rPr>
              <w:t>Months)</w:t>
            </w:r>
          </w:p>
        </w:tc>
        <w:tc>
          <w:tcPr>
            <w:tcW w:w="617" w:type="pct"/>
            <w:shd w:val="clear" w:color="auto" w:fill="E6E6E6"/>
          </w:tcPr>
          <w:p w:rsidR="00A2355D" w:rsidRPr="000276CF" w:rsidRDefault="00A2355D" w:rsidP="00305EA1">
            <w:pPr>
              <w:pStyle w:val="text1"/>
              <w:spacing w:before="0" w:after="60" w:line="240" w:lineRule="auto"/>
              <w:ind w:left="0"/>
              <w:jc w:val="left"/>
              <w:rPr>
                <w:rFonts w:ascii="Arial" w:hAnsi="Arial" w:cs="Arial"/>
                <w:b/>
                <w:color w:val="000000"/>
                <w:sz w:val="22"/>
                <w:szCs w:val="22"/>
              </w:rPr>
            </w:pPr>
            <w:r w:rsidRPr="000276CF">
              <w:rPr>
                <w:rFonts w:ascii="Arial" w:hAnsi="Arial" w:cs="Arial"/>
                <w:b/>
                <w:color w:val="000000"/>
                <w:sz w:val="22"/>
                <w:szCs w:val="22"/>
              </w:rPr>
              <w:t>Milestone Date</w:t>
            </w:r>
          </w:p>
        </w:tc>
        <w:tc>
          <w:tcPr>
            <w:tcW w:w="774" w:type="pct"/>
            <w:shd w:val="clear" w:color="auto" w:fill="E6E6E6"/>
          </w:tcPr>
          <w:p w:rsidR="00A2355D" w:rsidRPr="000276CF" w:rsidRDefault="00A2355D" w:rsidP="00305EA1">
            <w:pPr>
              <w:pStyle w:val="text1"/>
              <w:spacing w:before="0" w:after="60" w:line="240" w:lineRule="auto"/>
              <w:ind w:left="0"/>
              <w:jc w:val="left"/>
              <w:rPr>
                <w:rFonts w:ascii="Arial" w:hAnsi="Arial" w:cs="Arial"/>
                <w:b/>
                <w:color w:val="000000"/>
                <w:sz w:val="22"/>
                <w:szCs w:val="22"/>
              </w:rPr>
            </w:pPr>
            <w:r w:rsidRPr="000276CF">
              <w:rPr>
                <w:rFonts w:ascii="Arial" w:hAnsi="Arial" w:cs="Arial"/>
                <w:b/>
                <w:color w:val="000000"/>
                <w:sz w:val="22"/>
                <w:szCs w:val="22"/>
              </w:rPr>
              <w:t>Dependencies</w:t>
            </w:r>
          </w:p>
        </w:tc>
        <w:tc>
          <w:tcPr>
            <w:tcW w:w="935" w:type="pct"/>
            <w:shd w:val="clear" w:color="auto" w:fill="E6E6E6"/>
          </w:tcPr>
          <w:p w:rsidR="00A2355D" w:rsidRPr="000276CF" w:rsidRDefault="00A2355D" w:rsidP="00305EA1">
            <w:pPr>
              <w:pStyle w:val="text1"/>
              <w:spacing w:before="0" w:after="60" w:line="240" w:lineRule="auto"/>
              <w:ind w:left="0"/>
              <w:jc w:val="left"/>
              <w:rPr>
                <w:rFonts w:ascii="Arial" w:hAnsi="Arial" w:cs="Arial"/>
                <w:b/>
                <w:color w:val="000000"/>
                <w:sz w:val="22"/>
                <w:szCs w:val="22"/>
              </w:rPr>
            </w:pPr>
            <w:r w:rsidRPr="000276CF">
              <w:rPr>
                <w:rFonts w:ascii="Arial" w:hAnsi="Arial" w:cs="Arial"/>
                <w:b/>
                <w:color w:val="000000"/>
                <w:sz w:val="22"/>
                <w:szCs w:val="22"/>
              </w:rPr>
              <w:t>Customer Authority Responsibilities (if applicable)</w:t>
            </w:r>
          </w:p>
        </w:tc>
        <w:tc>
          <w:tcPr>
            <w:tcW w:w="447" w:type="pct"/>
            <w:shd w:val="clear" w:color="auto" w:fill="E6E6E6"/>
          </w:tcPr>
          <w:p w:rsidR="00A2355D" w:rsidRPr="000276CF" w:rsidRDefault="00A2355D" w:rsidP="00305EA1">
            <w:pPr>
              <w:pStyle w:val="text1"/>
              <w:spacing w:before="0" w:after="60" w:line="240" w:lineRule="auto"/>
              <w:ind w:left="0"/>
              <w:jc w:val="left"/>
              <w:rPr>
                <w:rFonts w:ascii="Arial" w:hAnsi="Arial" w:cs="Arial"/>
                <w:b/>
                <w:color w:val="000000"/>
                <w:sz w:val="22"/>
                <w:szCs w:val="22"/>
              </w:rPr>
            </w:pPr>
            <w:r w:rsidRPr="000276CF">
              <w:rPr>
                <w:rFonts w:ascii="Arial" w:hAnsi="Arial" w:cs="Arial"/>
                <w:b/>
                <w:color w:val="000000"/>
                <w:sz w:val="22"/>
                <w:szCs w:val="22"/>
              </w:rPr>
              <w:t>Link to ATP/CPP</w:t>
            </w:r>
          </w:p>
        </w:tc>
      </w:tr>
      <w:tr w:rsidR="00A2355D" w:rsidRPr="000276CF" w:rsidTr="00305EA1">
        <w:trPr>
          <w:trHeight w:val="65"/>
        </w:trPr>
        <w:tc>
          <w:tcPr>
            <w:tcW w:w="549" w:type="pct"/>
          </w:tcPr>
          <w:p w:rsidR="00A2355D" w:rsidRPr="000276CF" w:rsidRDefault="00A2355D" w:rsidP="00647154">
            <w:pPr>
              <w:pStyle w:val="text1"/>
              <w:spacing w:before="0" w:after="60" w:line="240" w:lineRule="auto"/>
              <w:ind w:left="0"/>
              <w:jc w:val="left"/>
              <w:rPr>
                <w:rFonts w:ascii="Arial" w:hAnsi="Arial" w:cs="Arial"/>
                <w:sz w:val="22"/>
                <w:szCs w:val="22"/>
              </w:rPr>
            </w:pPr>
          </w:p>
        </w:tc>
        <w:tc>
          <w:tcPr>
            <w:tcW w:w="1165" w:type="pct"/>
          </w:tcPr>
          <w:p w:rsidR="00A2355D" w:rsidRPr="000276CF" w:rsidRDefault="00A2355D" w:rsidP="00647154">
            <w:pPr>
              <w:spacing w:after="60" w:line="240" w:lineRule="auto"/>
              <w:jc w:val="left"/>
              <w:rPr>
                <w:rFonts w:ascii="Arial" w:hAnsi="Arial" w:cs="Arial"/>
                <w:color w:val="000000"/>
                <w:sz w:val="22"/>
                <w:szCs w:val="22"/>
              </w:rPr>
            </w:pPr>
            <w:r w:rsidRPr="000276CF">
              <w:rPr>
                <w:rFonts w:ascii="Arial" w:hAnsi="Arial" w:cs="Arial"/>
                <w:color w:val="000000"/>
                <w:sz w:val="22"/>
                <w:szCs w:val="22"/>
              </w:rPr>
              <w:t>Effective Date</w:t>
            </w:r>
          </w:p>
        </w:tc>
        <w:tc>
          <w:tcPr>
            <w:tcW w:w="513" w:type="pct"/>
          </w:tcPr>
          <w:p w:rsidR="00A2355D" w:rsidRPr="000276CF" w:rsidRDefault="00A2355D" w:rsidP="00647154">
            <w:pPr>
              <w:spacing w:after="60" w:line="240" w:lineRule="auto"/>
              <w:jc w:val="left"/>
              <w:rPr>
                <w:rFonts w:ascii="Arial" w:hAnsi="Arial" w:cs="Arial"/>
                <w:color w:val="000000"/>
                <w:sz w:val="22"/>
                <w:szCs w:val="22"/>
              </w:rPr>
            </w:pPr>
            <w:r w:rsidRPr="000276CF">
              <w:rPr>
                <w:rFonts w:ascii="Arial" w:hAnsi="Arial" w:cs="Arial"/>
                <w:color w:val="000000"/>
                <w:sz w:val="22"/>
                <w:szCs w:val="22"/>
              </w:rPr>
              <w:t>-</w:t>
            </w:r>
            <w:r w:rsidR="007A7267">
              <w:rPr>
                <w:rFonts w:ascii="Arial" w:hAnsi="Arial" w:cs="Arial"/>
                <w:color w:val="000000"/>
                <w:sz w:val="22"/>
                <w:szCs w:val="22"/>
              </w:rPr>
              <w:t xml:space="preserve"> TBC</w:t>
            </w:r>
          </w:p>
        </w:tc>
        <w:tc>
          <w:tcPr>
            <w:tcW w:w="617" w:type="pct"/>
          </w:tcPr>
          <w:p w:rsidR="00A2355D" w:rsidRPr="000276CF" w:rsidRDefault="00A2355D" w:rsidP="00647154">
            <w:pPr>
              <w:pStyle w:val="text1"/>
              <w:spacing w:before="0" w:after="60" w:line="240" w:lineRule="auto"/>
              <w:ind w:left="0"/>
              <w:jc w:val="left"/>
              <w:rPr>
                <w:rFonts w:ascii="Arial" w:hAnsi="Arial" w:cs="Arial"/>
                <w:sz w:val="22"/>
                <w:szCs w:val="22"/>
              </w:rPr>
            </w:pPr>
          </w:p>
        </w:tc>
        <w:tc>
          <w:tcPr>
            <w:tcW w:w="774" w:type="pct"/>
          </w:tcPr>
          <w:p w:rsidR="00A2355D" w:rsidRPr="000276CF" w:rsidRDefault="00A2355D" w:rsidP="00647154">
            <w:pPr>
              <w:pStyle w:val="text1"/>
              <w:spacing w:before="0" w:after="60" w:line="240" w:lineRule="auto"/>
              <w:ind w:left="0"/>
              <w:jc w:val="left"/>
              <w:rPr>
                <w:rFonts w:ascii="Arial" w:hAnsi="Arial" w:cs="Arial"/>
                <w:sz w:val="22"/>
                <w:szCs w:val="22"/>
              </w:rPr>
            </w:pPr>
          </w:p>
        </w:tc>
        <w:tc>
          <w:tcPr>
            <w:tcW w:w="935" w:type="pct"/>
          </w:tcPr>
          <w:p w:rsidR="00A2355D" w:rsidRPr="000276CF" w:rsidRDefault="00A2355D" w:rsidP="00647154">
            <w:pPr>
              <w:pStyle w:val="text1"/>
              <w:spacing w:before="0" w:after="60" w:line="240" w:lineRule="auto"/>
              <w:ind w:left="0"/>
              <w:jc w:val="left"/>
              <w:rPr>
                <w:rFonts w:ascii="Arial" w:hAnsi="Arial" w:cs="Arial"/>
                <w:sz w:val="22"/>
                <w:szCs w:val="22"/>
              </w:rPr>
            </w:pPr>
          </w:p>
        </w:tc>
        <w:tc>
          <w:tcPr>
            <w:tcW w:w="447" w:type="pct"/>
          </w:tcPr>
          <w:p w:rsidR="00A2355D" w:rsidRPr="000276CF" w:rsidRDefault="00A2355D" w:rsidP="00647154">
            <w:pPr>
              <w:pStyle w:val="text1"/>
              <w:spacing w:before="0" w:after="60" w:line="240" w:lineRule="auto"/>
              <w:ind w:left="0"/>
              <w:jc w:val="left"/>
              <w:rPr>
                <w:rFonts w:ascii="Arial" w:hAnsi="Arial" w:cs="Arial"/>
                <w:sz w:val="22"/>
                <w:szCs w:val="22"/>
              </w:rPr>
            </w:pPr>
          </w:p>
        </w:tc>
      </w:tr>
      <w:tr w:rsidR="00A2355D" w:rsidRPr="000276CF" w:rsidTr="00305EA1">
        <w:trPr>
          <w:trHeight w:val="65"/>
        </w:trPr>
        <w:tc>
          <w:tcPr>
            <w:tcW w:w="549" w:type="pct"/>
          </w:tcPr>
          <w:p w:rsidR="00A2355D" w:rsidRPr="000276CF" w:rsidRDefault="00A2355D" w:rsidP="00647154">
            <w:pPr>
              <w:pStyle w:val="text1"/>
              <w:spacing w:before="0" w:after="60" w:line="240" w:lineRule="auto"/>
              <w:ind w:left="0"/>
              <w:jc w:val="left"/>
              <w:rPr>
                <w:rFonts w:ascii="Arial" w:hAnsi="Arial" w:cs="Arial"/>
                <w:sz w:val="22"/>
                <w:szCs w:val="22"/>
              </w:rPr>
            </w:pPr>
          </w:p>
        </w:tc>
        <w:tc>
          <w:tcPr>
            <w:tcW w:w="1165" w:type="pct"/>
          </w:tcPr>
          <w:p w:rsidR="00A2355D" w:rsidRDefault="00A2355D" w:rsidP="00647154">
            <w:pPr>
              <w:spacing w:after="60" w:line="240" w:lineRule="auto"/>
              <w:jc w:val="left"/>
              <w:rPr>
                <w:rFonts w:ascii="Arial" w:hAnsi="Arial" w:cs="Arial"/>
                <w:color w:val="000000"/>
                <w:sz w:val="22"/>
                <w:szCs w:val="22"/>
              </w:rPr>
            </w:pPr>
            <w:r w:rsidRPr="000276CF">
              <w:rPr>
                <w:rFonts w:ascii="Arial" w:hAnsi="Arial" w:cs="Arial"/>
                <w:color w:val="000000"/>
                <w:sz w:val="22"/>
                <w:szCs w:val="22"/>
              </w:rPr>
              <w:t>Test</w:t>
            </w:r>
            <w:r w:rsidR="005B0475">
              <w:rPr>
                <w:rFonts w:ascii="Arial" w:hAnsi="Arial" w:cs="Arial"/>
                <w:color w:val="000000"/>
                <w:sz w:val="22"/>
                <w:szCs w:val="22"/>
              </w:rPr>
              <w:t>ing Procedure</w:t>
            </w:r>
            <w:r w:rsidRPr="000276CF">
              <w:rPr>
                <w:rFonts w:ascii="Arial" w:hAnsi="Arial" w:cs="Arial"/>
                <w:color w:val="000000"/>
                <w:sz w:val="22"/>
                <w:szCs w:val="22"/>
              </w:rPr>
              <w:t xml:space="preserve"> </w:t>
            </w:r>
            <w:r w:rsidR="005B0475">
              <w:rPr>
                <w:rFonts w:ascii="Arial" w:hAnsi="Arial" w:cs="Arial"/>
                <w:color w:val="000000"/>
                <w:sz w:val="22"/>
                <w:szCs w:val="22"/>
              </w:rPr>
              <w:t>(</w:t>
            </w:r>
            <w:r w:rsidRPr="000276CF">
              <w:rPr>
                <w:rFonts w:ascii="Arial" w:hAnsi="Arial" w:cs="Arial"/>
                <w:color w:val="000000"/>
                <w:sz w:val="22"/>
                <w:szCs w:val="22"/>
              </w:rPr>
              <w:t>Schedule 4.2</w:t>
            </w:r>
            <w:r w:rsidR="005B0475">
              <w:rPr>
                <w:rFonts w:ascii="Arial" w:hAnsi="Arial" w:cs="Arial"/>
                <w:color w:val="000000"/>
                <w:sz w:val="22"/>
                <w:szCs w:val="22"/>
              </w:rPr>
              <w:t>)</w:t>
            </w:r>
            <w:r w:rsidRPr="000276CF">
              <w:rPr>
                <w:rFonts w:ascii="Arial" w:hAnsi="Arial" w:cs="Arial"/>
                <w:color w:val="000000"/>
                <w:sz w:val="22"/>
                <w:szCs w:val="22"/>
              </w:rPr>
              <w:t xml:space="preserve"> </w:t>
            </w:r>
          </w:p>
          <w:p w:rsidR="005B0475" w:rsidRDefault="005B0475" w:rsidP="00647154">
            <w:pPr>
              <w:autoSpaceDE w:val="0"/>
              <w:autoSpaceDN w:val="0"/>
              <w:adjustRightInd w:val="0"/>
              <w:spacing w:after="60" w:line="240" w:lineRule="auto"/>
              <w:jc w:val="left"/>
              <w:rPr>
                <w:rFonts w:ascii="Arial" w:hAnsi="Arial" w:cs="Arial"/>
                <w:sz w:val="22"/>
                <w:szCs w:val="22"/>
                <w:lang w:eastAsia="en-GB"/>
              </w:rPr>
            </w:pPr>
            <w:r>
              <w:rPr>
                <w:rFonts w:ascii="Arial" w:hAnsi="Arial" w:cs="Arial"/>
                <w:sz w:val="22"/>
                <w:szCs w:val="22"/>
                <w:lang w:eastAsia="en-GB"/>
              </w:rPr>
              <w:t xml:space="preserve">In line with Schedule 4.2 the following Network tests shall include as a minimum: </w:t>
            </w:r>
          </w:p>
          <w:p w:rsidR="005B0475" w:rsidRDefault="005B0475" w:rsidP="00647154">
            <w:pPr>
              <w:autoSpaceDE w:val="0"/>
              <w:autoSpaceDN w:val="0"/>
              <w:adjustRightInd w:val="0"/>
              <w:spacing w:after="60" w:line="240" w:lineRule="auto"/>
              <w:jc w:val="left"/>
              <w:rPr>
                <w:rFonts w:ascii="Arial" w:hAnsi="Arial" w:cs="Arial"/>
                <w:sz w:val="22"/>
                <w:szCs w:val="22"/>
                <w:lang w:eastAsia="en-GB"/>
              </w:rPr>
            </w:pPr>
          </w:p>
          <w:p w:rsidR="00C37F86" w:rsidRPr="00C37F86" w:rsidRDefault="00C37F86" w:rsidP="00647154">
            <w:pPr>
              <w:autoSpaceDE w:val="0"/>
              <w:autoSpaceDN w:val="0"/>
              <w:adjustRightInd w:val="0"/>
              <w:spacing w:after="60" w:line="240" w:lineRule="auto"/>
              <w:jc w:val="left"/>
              <w:rPr>
                <w:rFonts w:ascii="Arial" w:hAnsi="Arial" w:cs="Arial"/>
                <w:sz w:val="22"/>
                <w:szCs w:val="22"/>
                <w:lang w:eastAsia="en-GB"/>
              </w:rPr>
            </w:pPr>
            <w:r w:rsidRPr="00C37F86">
              <w:rPr>
                <w:rFonts w:ascii="Arial" w:hAnsi="Arial" w:cs="Arial"/>
                <w:sz w:val="22"/>
                <w:szCs w:val="22"/>
                <w:lang w:eastAsia="en-GB"/>
              </w:rPr>
              <w:t>Network Test design to include :</w:t>
            </w:r>
          </w:p>
          <w:p w:rsidR="002533AA" w:rsidRPr="00C37F86" w:rsidRDefault="002533AA" w:rsidP="002533AA">
            <w:pPr>
              <w:numPr>
                <w:ilvl w:val="0"/>
                <w:numId w:val="20"/>
              </w:numPr>
              <w:autoSpaceDE w:val="0"/>
              <w:autoSpaceDN w:val="0"/>
              <w:adjustRightInd w:val="0"/>
              <w:spacing w:after="60" w:line="240" w:lineRule="auto"/>
              <w:ind w:left="256" w:hanging="256"/>
              <w:jc w:val="left"/>
              <w:rPr>
                <w:rFonts w:ascii="Arial" w:hAnsi="Arial" w:cs="Arial"/>
                <w:sz w:val="22"/>
                <w:szCs w:val="22"/>
                <w:lang w:eastAsia="en-GB"/>
              </w:rPr>
            </w:pPr>
            <w:r w:rsidRPr="00C37F86">
              <w:rPr>
                <w:rFonts w:ascii="Arial" w:hAnsi="Arial" w:cs="Arial"/>
                <w:sz w:val="22"/>
                <w:szCs w:val="22"/>
                <w:lang w:eastAsia="en-GB"/>
              </w:rPr>
              <w:t>Test strategy</w:t>
            </w:r>
            <w:r>
              <w:rPr>
                <w:rFonts w:ascii="Arial" w:hAnsi="Arial" w:cs="Arial"/>
                <w:sz w:val="22"/>
                <w:szCs w:val="22"/>
                <w:lang w:eastAsia="en-GB"/>
              </w:rPr>
              <w:t>/approach</w:t>
            </w:r>
            <w:r w:rsidRPr="00C37F86">
              <w:rPr>
                <w:rFonts w:ascii="Arial" w:hAnsi="Arial" w:cs="Arial"/>
                <w:sz w:val="22"/>
                <w:szCs w:val="22"/>
                <w:lang w:eastAsia="en-GB"/>
              </w:rPr>
              <w:t xml:space="preserve"> overview</w:t>
            </w:r>
          </w:p>
          <w:p w:rsidR="002533AA" w:rsidRPr="00C37F86" w:rsidRDefault="002533AA" w:rsidP="002533AA">
            <w:pPr>
              <w:numPr>
                <w:ilvl w:val="0"/>
                <w:numId w:val="20"/>
              </w:numPr>
              <w:autoSpaceDE w:val="0"/>
              <w:autoSpaceDN w:val="0"/>
              <w:adjustRightInd w:val="0"/>
              <w:spacing w:after="60" w:line="240" w:lineRule="auto"/>
              <w:ind w:left="256" w:hanging="256"/>
              <w:jc w:val="left"/>
              <w:rPr>
                <w:rFonts w:ascii="Arial" w:hAnsi="Arial" w:cs="Arial"/>
                <w:sz w:val="22"/>
                <w:szCs w:val="22"/>
                <w:lang w:eastAsia="en-GB"/>
              </w:rPr>
            </w:pPr>
            <w:r w:rsidRPr="00C37F86">
              <w:rPr>
                <w:rFonts w:ascii="Arial" w:hAnsi="Arial" w:cs="Arial"/>
                <w:sz w:val="22"/>
                <w:szCs w:val="22"/>
                <w:lang w:eastAsia="en-GB"/>
              </w:rPr>
              <w:t>Component testing</w:t>
            </w:r>
          </w:p>
          <w:p w:rsidR="002533AA" w:rsidRPr="00C37F86" w:rsidRDefault="002533AA" w:rsidP="002533AA">
            <w:pPr>
              <w:numPr>
                <w:ilvl w:val="0"/>
                <w:numId w:val="20"/>
              </w:numPr>
              <w:autoSpaceDE w:val="0"/>
              <w:autoSpaceDN w:val="0"/>
              <w:adjustRightInd w:val="0"/>
              <w:spacing w:after="60" w:line="240" w:lineRule="auto"/>
              <w:ind w:left="256" w:hanging="256"/>
              <w:jc w:val="left"/>
              <w:rPr>
                <w:rFonts w:ascii="Arial" w:hAnsi="Arial" w:cs="Arial"/>
                <w:sz w:val="22"/>
                <w:szCs w:val="22"/>
                <w:lang w:eastAsia="en-GB"/>
              </w:rPr>
            </w:pPr>
            <w:r w:rsidRPr="00C37F86">
              <w:rPr>
                <w:rFonts w:ascii="Arial" w:hAnsi="Arial" w:cs="Arial"/>
                <w:sz w:val="22"/>
                <w:szCs w:val="22"/>
                <w:lang w:eastAsia="en-GB"/>
              </w:rPr>
              <w:t>Component integration testing</w:t>
            </w:r>
          </w:p>
          <w:p w:rsidR="002533AA" w:rsidRPr="00C37F86" w:rsidRDefault="002533AA" w:rsidP="002533AA">
            <w:pPr>
              <w:numPr>
                <w:ilvl w:val="0"/>
                <w:numId w:val="20"/>
              </w:numPr>
              <w:autoSpaceDE w:val="0"/>
              <w:autoSpaceDN w:val="0"/>
              <w:adjustRightInd w:val="0"/>
              <w:spacing w:after="60" w:line="240" w:lineRule="auto"/>
              <w:ind w:left="256" w:hanging="256"/>
              <w:jc w:val="left"/>
              <w:rPr>
                <w:rFonts w:ascii="Arial" w:hAnsi="Arial" w:cs="Arial"/>
                <w:sz w:val="22"/>
                <w:szCs w:val="22"/>
                <w:lang w:eastAsia="en-GB"/>
              </w:rPr>
            </w:pPr>
            <w:r>
              <w:rPr>
                <w:rFonts w:ascii="Arial" w:hAnsi="Arial" w:cs="Arial"/>
                <w:sz w:val="22"/>
                <w:szCs w:val="22"/>
                <w:lang w:eastAsia="en-GB"/>
              </w:rPr>
              <w:lastRenderedPageBreak/>
              <w:t>Failover</w:t>
            </w:r>
            <w:r w:rsidRPr="00C37F86">
              <w:rPr>
                <w:rFonts w:ascii="Arial" w:hAnsi="Arial" w:cs="Arial"/>
                <w:sz w:val="22"/>
                <w:szCs w:val="22"/>
                <w:lang w:eastAsia="en-GB"/>
              </w:rPr>
              <w:t xml:space="preserve"> testing</w:t>
            </w:r>
          </w:p>
          <w:p w:rsidR="002533AA" w:rsidRDefault="002533AA" w:rsidP="002533AA">
            <w:pPr>
              <w:numPr>
                <w:ilvl w:val="0"/>
                <w:numId w:val="20"/>
              </w:numPr>
              <w:autoSpaceDE w:val="0"/>
              <w:autoSpaceDN w:val="0"/>
              <w:adjustRightInd w:val="0"/>
              <w:spacing w:after="60" w:line="240" w:lineRule="auto"/>
              <w:ind w:left="256" w:hanging="256"/>
              <w:jc w:val="left"/>
              <w:rPr>
                <w:rFonts w:ascii="Arial" w:hAnsi="Arial" w:cs="Arial"/>
                <w:sz w:val="22"/>
                <w:szCs w:val="22"/>
                <w:lang w:eastAsia="en-GB"/>
              </w:rPr>
            </w:pPr>
            <w:r>
              <w:rPr>
                <w:rFonts w:ascii="Arial" w:hAnsi="Arial" w:cs="Arial"/>
                <w:sz w:val="22"/>
                <w:szCs w:val="22"/>
                <w:lang w:eastAsia="en-GB"/>
              </w:rPr>
              <w:t>IT Service</w:t>
            </w:r>
            <w:r w:rsidRPr="00C37F86">
              <w:rPr>
                <w:rFonts w:ascii="Arial" w:hAnsi="Arial" w:cs="Arial"/>
                <w:sz w:val="22"/>
                <w:szCs w:val="22"/>
                <w:lang w:eastAsia="en-GB"/>
              </w:rPr>
              <w:t xml:space="preserve"> acceptance testing</w:t>
            </w:r>
          </w:p>
          <w:p w:rsidR="006A4551" w:rsidRDefault="006A4551" w:rsidP="006A4551">
            <w:pPr>
              <w:autoSpaceDE w:val="0"/>
              <w:autoSpaceDN w:val="0"/>
              <w:adjustRightInd w:val="0"/>
              <w:spacing w:after="60" w:line="240" w:lineRule="auto"/>
              <w:jc w:val="left"/>
              <w:rPr>
                <w:rFonts w:ascii="Arial" w:hAnsi="Arial" w:cs="Arial"/>
                <w:sz w:val="22"/>
                <w:szCs w:val="22"/>
                <w:lang w:eastAsia="en-GB"/>
              </w:rPr>
            </w:pPr>
          </w:p>
          <w:p w:rsidR="002533AA" w:rsidRPr="00754D28" w:rsidRDefault="006A4551" w:rsidP="006A4551">
            <w:pPr>
              <w:autoSpaceDE w:val="0"/>
              <w:autoSpaceDN w:val="0"/>
              <w:adjustRightInd w:val="0"/>
              <w:spacing w:after="60" w:line="240" w:lineRule="auto"/>
              <w:jc w:val="left"/>
              <w:rPr>
                <w:rFonts w:ascii="Arial" w:hAnsi="Arial" w:cs="Arial"/>
                <w:sz w:val="22"/>
                <w:szCs w:val="22"/>
                <w:lang w:eastAsia="en-GB"/>
              </w:rPr>
            </w:pPr>
            <w:r>
              <w:rPr>
                <w:rFonts w:ascii="Arial" w:hAnsi="Arial" w:cs="Arial"/>
                <w:bCs/>
                <w:color w:val="333333"/>
                <w:sz w:val="22"/>
                <w:szCs w:val="22"/>
                <w:lang w:val="en-US" w:eastAsia="en-GB"/>
              </w:rPr>
              <w:t>(</w:t>
            </w:r>
            <w:r w:rsidR="002533AA" w:rsidRPr="006A4551">
              <w:rPr>
                <w:rFonts w:ascii="Arial" w:hAnsi="Arial" w:cs="Arial"/>
                <w:bCs/>
                <w:color w:val="333333"/>
                <w:sz w:val="22"/>
                <w:szCs w:val="22"/>
                <w:lang w:val="en-US" w:eastAsia="en-GB"/>
              </w:rPr>
              <w:t>For information purposes only -</w:t>
            </w:r>
            <w:r w:rsidR="002533AA">
              <w:rPr>
                <w:rFonts w:ascii="Arial" w:hAnsi="Arial" w:cs="Arial"/>
                <w:bCs/>
                <w:color w:val="333333"/>
                <w:sz w:val="22"/>
                <w:szCs w:val="22"/>
                <w:lang w:val="en-US" w:eastAsia="en-GB"/>
              </w:rPr>
              <w:t xml:space="preserve"> </w:t>
            </w:r>
            <w:r w:rsidR="002533AA" w:rsidRPr="00754D28">
              <w:rPr>
                <w:rFonts w:ascii="Arial" w:hAnsi="Arial" w:cs="Arial"/>
                <w:bCs/>
                <w:color w:val="333333"/>
                <w:sz w:val="22"/>
                <w:szCs w:val="22"/>
                <w:lang w:val="en-US" w:eastAsia="en-GB"/>
              </w:rPr>
              <w:t>Security</w:t>
            </w:r>
            <w:r w:rsidR="002533AA">
              <w:rPr>
                <w:rFonts w:ascii="Arial" w:hAnsi="Arial" w:cs="Arial"/>
                <w:bCs/>
                <w:color w:val="333333"/>
                <w:sz w:val="22"/>
                <w:szCs w:val="22"/>
                <w:lang w:val="en-US" w:eastAsia="en-GB"/>
              </w:rPr>
              <w:t xml:space="preserve"> penetration</w:t>
            </w:r>
            <w:r w:rsidR="002533AA" w:rsidRPr="00754D28">
              <w:rPr>
                <w:rFonts w:ascii="Arial" w:hAnsi="Arial" w:cs="Arial"/>
                <w:bCs/>
                <w:color w:val="333333"/>
                <w:sz w:val="22"/>
                <w:szCs w:val="22"/>
                <w:lang w:val="en-US" w:eastAsia="en-GB"/>
              </w:rPr>
              <w:t xml:space="preserve"> testing</w:t>
            </w:r>
            <w:r w:rsidR="002533AA">
              <w:rPr>
                <w:rFonts w:ascii="Arial" w:hAnsi="Arial" w:cs="Arial"/>
                <w:bCs/>
                <w:color w:val="333333"/>
                <w:sz w:val="22"/>
                <w:szCs w:val="22"/>
                <w:lang w:val="en-US" w:eastAsia="en-GB"/>
              </w:rPr>
              <w:t xml:space="preserve"> (to be carried out by independent test authority).  This will be arranged by the</w:t>
            </w:r>
            <w:r>
              <w:rPr>
                <w:rFonts w:ascii="Arial" w:hAnsi="Arial" w:cs="Arial"/>
                <w:bCs/>
                <w:color w:val="333333"/>
                <w:sz w:val="22"/>
                <w:szCs w:val="22"/>
                <w:lang w:val="en-US" w:eastAsia="en-GB"/>
              </w:rPr>
              <w:t xml:space="preserve"> Customer Authority’s IT</w:t>
            </w:r>
            <w:r w:rsidR="002533AA">
              <w:rPr>
                <w:rFonts w:ascii="Arial" w:hAnsi="Arial" w:cs="Arial"/>
                <w:bCs/>
                <w:color w:val="333333"/>
                <w:sz w:val="22"/>
                <w:szCs w:val="22"/>
                <w:lang w:val="en-US" w:eastAsia="en-GB"/>
              </w:rPr>
              <w:t xml:space="preserve"> Security Manager.</w:t>
            </w:r>
            <w:r>
              <w:rPr>
                <w:rFonts w:ascii="Arial" w:hAnsi="Arial" w:cs="Arial"/>
                <w:bCs/>
                <w:color w:val="333333"/>
                <w:sz w:val="22"/>
                <w:szCs w:val="22"/>
                <w:lang w:val="en-US" w:eastAsia="en-GB"/>
              </w:rPr>
              <w:t>)</w:t>
            </w:r>
            <w:r w:rsidR="002533AA">
              <w:rPr>
                <w:rFonts w:ascii="Arial" w:hAnsi="Arial" w:cs="Arial"/>
                <w:bCs/>
                <w:color w:val="333333"/>
                <w:sz w:val="22"/>
                <w:szCs w:val="22"/>
                <w:lang w:val="en-US" w:eastAsia="en-GB"/>
              </w:rPr>
              <w:t xml:space="preserve"> </w:t>
            </w:r>
          </w:p>
          <w:p w:rsidR="00C37F86" w:rsidRPr="000276CF" w:rsidRDefault="00C37F86" w:rsidP="006A4551">
            <w:pPr>
              <w:autoSpaceDE w:val="0"/>
              <w:autoSpaceDN w:val="0"/>
              <w:adjustRightInd w:val="0"/>
              <w:spacing w:after="60" w:line="240" w:lineRule="auto"/>
              <w:jc w:val="left"/>
              <w:rPr>
                <w:rFonts w:ascii="Arial" w:hAnsi="Arial" w:cs="Arial"/>
                <w:color w:val="000000"/>
                <w:sz w:val="22"/>
                <w:szCs w:val="22"/>
              </w:rPr>
            </w:pPr>
          </w:p>
        </w:tc>
        <w:tc>
          <w:tcPr>
            <w:tcW w:w="513" w:type="pct"/>
          </w:tcPr>
          <w:p w:rsidR="00A2355D" w:rsidRPr="000276CF" w:rsidRDefault="00C37F86" w:rsidP="00647154">
            <w:pPr>
              <w:spacing w:after="60" w:line="240" w:lineRule="auto"/>
              <w:jc w:val="left"/>
              <w:rPr>
                <w:rFonts w:ascii="Arial" w:hAnsi="Arial" w:cs="Arial"/>
                <w:color w:val="000000"/>
                <w:sz w:val="22"/>
                <w:szCs w:val="22"/>
              </w:rPr>
            </w:pPr>
            <w:r w:rsidRPr="000276CF">
              <w:rPr>
                <w:rFonts w:ascii="Arial" w:hAnsi="Arial" w:cs="Arial"/>
                <w:color w:val="000000"/>
                <w:sz w:val="22"/>
                <w:szCs w:val="22"/>
              </w:rPr>
              <w:lastRenderedPageBreak/>
              <w:t>Fi</w:t>
            </w:r>
            <w:r>
              <w:rPr>
                <w:rFonts w:ascii="Arial" w:hAnsi="Arial" w:cs="Arial"/>
                <w:color w:val="000000"/>
                <w:sz w:val="22"/>
                <w:szCs w:val="22"/>
              </w:rPr>
              <w:t xml:space="preserve">ve </w:t>
            </w:r>
            <w:r w:rsidRPr="000276CF">
              <w:rPr>
                <w:rFonts w:ascii="Arial" w:hAnsi="Arial" w:cs="Arial"/>
                <w:color w:val="000000"/>
                <w:sz w:val="22"/>
                <w:szCs w:val="22"/>
              </w:rPr>
              <w:t>(</w:t>
            </w:r>
            <w:r>
              <w:rPr>
                <w:rFonts w:ascii="Arial" w:hAnsi="Arial" w:cs="Arial"/>
                <w:color w:val="000000"/>
                <w:sz w:val="22"/>
                <w:szCs w:val="22"/>
              </w:rPr>
              <w:t>5</w:t>
            </w:r>
            <w:r w:rsidRPr="000276CF">
              <w:rPr>
                <w:rFonts w:ascii="Arial" w:hAnsi="Arial" w:cs="Arial"/>
                <w:color w:val="000000"/>
                <w:sz w:val="22"/>
                <w:szCs w:val="22"/>
              </w:rPr>
              <w:t xml:space="preserve">) </w:t>
            </w:r>
            <w:r w:rsidR="00A2355D" w:rsidRPr="000276CF">
              <w:rPr>
                <w:rFonts w:ascii="Arial" w:hAnsi="Arial" w:cs="Arial"/>
                <w:color w:val="000000"/>
                <w:sz w:val="22"/>
                <w:szCs w:val="22"/>
              </w:rPr>
              <w:t xml:space="preserve"> </w:t>
            </w:r>
            <w:r w:rsidR="00460A72" w:rsidRPr="000276CF">
              <w:rPr>
                <w:rFonts w:ascii="Arial" w:hAnsi="Arial" w:cs="Arial"/>
                <w:color w:val="000000"/>
                <w:sz w:val="22"/>
                <w:szCs w:val="22"/>
              </w:rPr>
              <w:t>Working D</w:t>
            </w:r>
            <w:r w:rsidR="00A2355D" w:rsidRPr="000276CF">
              <w:rPr>
                <w:rFonts w:ascii="Arial" w:hAnsi="Arial" w:cs="Arial"/>
                <w:color w:val="000000"/>
                <w:sz w:val="22"/>
                <w:szCs w:val="22"/>
              </w:rPr>
              <w:t>ays after the Effective Date</w:t>
            </w:r>
          </w:p>
        </w:tc>
        <w:tc>
          <w:tcPr>
            <w:tcW w:w="617" w:type="pct"/>
          </w:tcPr>
          <w:p w:rsidR="00A2355D" w:rsidRPr="000276CF" w:rsidRDefault="00A2355D" w:rsidP="00647154">
            <w:pPr>
              <w:pStyle w:val="text1"/>
              <w:spacing w:before="0" w:after="60" w:line="240" w:lineRule="auto"/>
              <w:ind w:left="0"/>
              <w:jc w:val="left"/>
              <w:rPr>
                <w:rFonts w:ascii="Arial" w:hAnsi="Arial" w:cs="Arial"/>
                <w:sz w:val="22"/>
                <w:szCs w:val="22"/>
              </w:rPr>
            </w:pPr>
          </w:p>
        </w:tc>
        <w:tc>
          <w:tcPr>
            <w:tcW w:w="774" w:type="pct"/>
          </w:tcPr>
          <w:p w:rsidR="00A2355D" w:rsidRPr="000276CF" w:rsidRDefault="00A2355D" w:rsidP="00647154">
            <w:pPr>
              <w:pStyle w:val="text1"/>
              <w:spacing w:before="0" w:after="60" w:line="240" w:lineRule="auto"/>
              <w:ind w:left="0"/>
              <w:jc w:val="left"/>
              <w:rPr>
                <w:rFonts w:ascii="Arial" w:hAnsi="Arial" w:cs="Arial"/>
                <w:sz w:val="22"/>
                <w:szCs w:val="22"/>
              </w:rPr>
            </w:pPr>
          </w:p>
        </w:tc>
        <w:tc>
          <w:tcPr>
            <w:tcW w:w="935" w:type="pct"/>
          </w:tcPr>
          <w:p w:rsidR="00A2355D" w:rsidRPr="000276CF" w:rsidRDefault="00A2355D" w:rsidP="00647154">
            <w:pPr>
              <w:pStyle w:val="text1"/>
              <w:spacing w:before="0" w:after="60" w:line="240" w:lineRule="auto"/>
              <w:ind w:left="0"/>
              <w:jc w:val="left"/>
              <w:rPr>
                <w:rFonts w:ascii="Arial" w:hAnsi="Arial" w:cs="Arial"/>
                <w:sz w:val="22"/>
                <w:szCs w:val="22"/>
              </w:rPr>
            </w:pPr>
          </w:p>
        </w:tc>
        <w:tc>
          <w:tcPr>
            <w:tcW w:w="447" w:type="pct"/>
          </w:tcPr>
          <w:p w:rsidR="00A2355D" w:rsidRPr="000276CF" w:rsidRDefault="00A2355D" w:rsidP="00647154">
            <w:pPr>
              <w:pStyle w:val="text1"/>
              <w:spacing w:before="0" w:after="60" w:line="240" w:lineRule="auto"/>
              <w:ind w:left="0"/>
              <w:jc w:val="left"/>
              <w:rPr>
                <w:rFonts w:ascii="Arial" w:hAnsi="Arial" w:cs="Arial"/>
                <w:sz w:val="22"/>
                <w:szCs w:val="22"/>
              </w:rPr>
            </w:pPr>
          </w:p>
        </w:tc>
      </w:tr>
    </w:tbl>
    <w:p w:rsidR="00A2355D" w:rsidRPr="000276CF" w:rsidRDefault="00A2355D" w:rsidP="000276CF">
      <w:pPr>
        <w:pStyle w:val="text1"/>
        <w:spacing w:before="0" w:after="240" w:line="360" w:lineRule="auto"/>
        <w:rPr>
          <w:rFonts w:ascii="Arial" w:hAnsi="Arial" w:cs="Arial"/>
          <w:sz w:val="22"/>
          <w:szCs w:val="22"/>
        </w:rPr>
      </w:pPr>
    </w:p>
    <w:p w:rsidR="00852DA0" w:rsidRPr="00481550" w:rsidRDefault="00835A34"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color w:val="000000"/>
          <w:sz w:val="22"/>
          <w:szCs w:val="22"/>
          <w:highlight w:val="green"/>
        </w:rPr>
        <w:br w:type="page"/>
      </w:r>
      <w:r w:rsidR="00852DA0" w:rsidRPr="00481550">
        <w:rPr>
          <w:rFonts w:ascii="Arial" w:hAnsi="Arial" w:cs="Arial"/>
          <w:b/>
          <w:color w:val="000000"/>
          <w:sz w:val="22"/>
          <w:szCs w:val="22"/>
        </w:rPr>
        <w:lastRenderedPageBreak/>
        <w:t xml:space="preserve">APPENDIX </w:t>
      </w:r>
      <w:r w:rsidR="00554604" w:rsidRPr="00481550">
        <w:rPr>
          <w:rFonts w:ascii="Arial" w:hAnsi="Arial" w:cs="Arial"/>
          <w:b/>
          <w:color w:val="000000"/>
          <w:sz w:val="22"/>
          <w:szCs w:val="22"/>
        </w:rPr>
        <w:t>9</w:t>
      </w:r>
    </w:p>
    <w:p w:rsidR="00E404F9" w:rsidRPr="000276CF" w:rsidRDefault="00852DA0" w:rsidP="000276CF">
      <w:pPr>
        <w:pStyle w:val="text1"/>
        <w:spacing w:before="0" w:after="240" w:line="360" w:lineRule="auto"/>
        <w:ind w:left="0"/>
        <w:jc w:val="center"/>
        <w:rPr>
          <w:rFonts w:ascii="Arial" w:hAnsi="Arial" w:cs="Arial"/>
          <w:b/>
          <w:color w:val="000000"/>
          <w:sz w:val="22"/>
          <w:szCs w:val="22"/>
        </w:rPr>
      </w:pPr>
      <w:r w:rsidRPr="00481550">
        <w:rPr>
          <w:rFonts w:ascii="Arial" w:hAnsi="Arial" w:cs="Arial"/>
          <w:b/>
          <w:color w:val="000000"/>
          <w:sz w:val="22"/>
          <w:szCs w:val="22"/>
        </w:rPr>
        <w:t xml:space="preserve">TESTING </w:t>
      </w:r>
      <w:r w:rsidR="00451614" w:rsidRPr="00481550">
        <w:rPr>
          <w:rFonts w:ascii="Arial" w:hAnsi="Arial" w:cs="Arial"/>
          <w:b/>
          <w:color w:val="000000"/>
          <w:sz w:val="22"/>
          <w:szCs w:val="22"/>
        </w:rPr>
        <w:t>PROCEDURES</w:t>
      </w:r>
    </w:p>
    <w:p w:rsidR="00942DE3" w:rsidRPr="000276CF" w:rsidRDefault="00942DE3" w:rsidP="006B4D62">
      <w:pPr>
        <w:pStyle w:val="Heading1"/>
        <w:numPr>
          <w:ilvl w:val="0"/>
          <w:numId w:val="16"/>
        </w:numPr>
        <w:tabs>
          <w:tab w:val="clear" w:pos="432"/>
          <w:tab w:val="left" w:pos="720"/>
        </w:tabs>
        <w:spacing w:before="0" w:after="240" w:line="360" w:lineRule="auto"/>
        <w:ind w:left="720" w:hanging="720"/>
        <w:rPr>
          <w:rFonts w:cs="Arial"/>
          <w:color w:val="000000"/>
          <w:szCs w:val="22"/>
        </w:rPr>
      </w:pPr>
      <w:r w:rsidRPr="000276CF">
        <w:rPr>
          <w:rFonts w:cs="Arial"/>
          <w:color w:val="000000"/>
          <w:szCs w:val="22"/>
        </w:rPr>
        <w:t>TEST SUCCESS CRITERIA</w:t>
      </w:r>
      <w:r w:rsidR="008B4C57">
        <w:rPr>
          <w:rFonts w:cs="Arial"/>
          <w:color w:val="000000"/>
          <w:szCs w:val="22"/>
        </w:rPr>
        <w:t xml:space="preserve"> </w:t>
      </w:r>
    </w:p>
    <w:p w:rsidR="005A1DAB" w:rsidRPr="000276CF" w:rsidRDefault="000534D4" w:rsidP="000276CF">
      <w:pPr>
        <w:pStyle w:val="Heading2"/>
        <w:numPr>
          <w:ilvl w:val="0"/>
          <w:numId w:val="0"/>
        </w:numPr>
        <w:spacing w:before="0" w:after="240" w:line="360" w:lineRule="auto"/>
        <w:ind w:left="720"/>
        <w:rPr>
          <w:rFonts w:ascii="Arial" w:hAnsi="Arial" w:cs="Arial"/>
          <w:color w:val="000000"/>
          <w:sz w:val="22"/>
          <w:szCs w:val="22"/>
        </w:rPr>
      </w:pPr>
      <w:r w:rsidRPr="000276CF">
        <w:rPr>
          <w:rFonts w:ascii="Arial" w:hAnsi="Arial" w:cs="Arial"/>
          <w:color w:val="000000"/>
          <w:sz w:val="22"/>
          <w:szCs w:val="22"/>
        </w:rPr>
        <w:t>In accordance with Paragraph 6</w:t>
      </w:r>
      <w:r w:rsidR="00451614" w:rsidRPr="000276CF">
        <w:rPr>
          <w:rFonts w:ascii="Arial" w:hAnsi="Arial" w:cs="Arial"/>
          <w:color w:val="000000"/>
          <w:sz w:val="22"/>
          <w:szCs w:val="22"/>
        </w:rPr>
        <w:t>.1</w:t>
      </w:r>
      <w:r w:rsidRPr="000276CF">
        <w:rPr>
          <w:rFonts w:ascii="Arial" w:hAnsi="Arial" w:cs="Arial"/>
          <w:color w:val="000000"/>
          <w:sz w:val="22"/>
          <w:szCs w:val="22"/>
        </w:rPr>
        <w:t xml:space="preserve"> of Schedule 4.2</w:t>
      </w:r>
      <w:r w:rsidR="0042482B" w:rsidRPr="000276CF">
        <w:rPr>
          <w:rFonts w:ascii="Arial" w:hAnsi="Arial" w:cs="Arial"/>
          <w:color w:val="000000"/>
          <w:sz w:val="22"/>
          <w:szCs w:val="22"/>
        </w:rPr>
        <w:t xml:space="preserve"> </w:t>
      </w:r>
      <w:r w:rsidR="00DB24E1" w:rsidRPr="000276CF">
        <w:rPr>
          <w:rFonts w:ascii="Arial" w:hAnsi="Arial" w:cs="Arial"/>
          <w:color w:val="000000"/>
          <w:sz w:val="22"/>
          <w:szCs w:val="22"/>
        </w:rPr>
        <w:t xml:space="preserve">(Testing Procedures) </w:t>
      </w:r>
      <w:r w:rsidR="0042482B" w:rsidRPr="000276CF">
        <w:rPr>
          <w:rFonts w:ascii="Arial" w:hAnsi="Arial" w:cs="Arial"/>
          <w:color w:val="000000"/>
          <w:sz w:val="22"/>
          <w:szCs w:val="22"/>
        </w:rPr>
        <w:t>of the Call-Off Terms</w:t>
      </w:r>
      <w:r w:rsidRPr="000276CF">
        <w:rPr>
          <w:rFonts w:ascii="Arial" w:hAnsi="Arial" w:cs="Arial"/>
          <w:color w:val="000000"/>
          <w:sz w:val="22"/>
          <w:szCs w:val="22"/>
        </w:rPr>
        <w:t>, the following Test Success Criteria shall apply:</w:t>
      </w:r>
      <w:r w:rsidR="0042482B" w:rsidRPr="000276CF">
        <w:rPr>
          <w:rFonts w:ascii="Arial" w:hAnsi="Arial" w:cs="Arial"/>
          <w:color w:val="000000"/>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3"/>
        <w:gridCol w:w="3881"/>
        <w:gridCol w:w="6992"/>
      </w:tblGrid>
      <w:tr w:rsidR="00011CA3" w:rsidRPr="00B2735D" w:rsidTr="00A765EB">
        <w:trPr>
          <w:tblHeader/>
          <w:jc w:val="center"/>
        </w:trPr>
        <w:tc>
          <w:tcPr>
            <w:tcW w:w="1165" w:type="pct"/>
            <w:tcBorders>
              <w:bottom w:val="single" w:sz="4" w:space="0" w:color="auto"/>
              <w:right w:val="single" w:sz="4" w:space="0" w:color="auto"/>
            </w:tcBorders>
            <w:shd w:val="clear" w:color="auto" w:fill="E0E0E0"/>
          </w:tcPr>
          <w:p w:rsidR="00011CA3" w:rsidRPr="00B2735D" w:rsidRDefault="00011CA3" w:rsidP="000276CF">
            <w:pPr>
              <w:keepNext/>
              <w:spacing w:after="240" w:line="360" w:lineRule="auto"/>
              <w:jc w:val="center"/>
              <w:rPr>
                <w:rFonts w:ascii="Arial" w:hAnsi="Arial" w:cs="Arial"/>
                <w:bCs/>
                <w:color w:val="000000"/>
                <w:sz w:val="22"/>
                <w:szCs w:val="22"/>
              </w:rPr>
            </w:pPr>
            <w:r w:rsidRPr="00B2735D">
              <w:rPr>
                <w:rFonts w:ascii="Arial" w:hAnsi="Arial" w:cs="Arial"/>
                <w:bCs/>
                <w:color w:val="000000"/>
                <w:sz w:val="22"/>
                <w:szCs w:val="22"/>
              </w:rPr>
              <w:t xml:space="preserve">Service </w:t>
            </w:r>
          </w:p>
        </w:tc>
        <w:tc>
          <w:tcPr>
            <w:tcW w:w="1369" w:type="pct"/>
            <w:tcBorders>
              <w:left w:val="single" w:sz="4" w:space="0" w:color="auto"/>
              <w:bottom w:val="single" w:sz="4" w:space="0" w:color="auto"/>
              <w:right w:val="single" w:sz="4" w:space="0" w:color="auto"/>
            </w:tcBorders>
            <w:shd w:val="clear" w:color="auto" w:fill="E0E0E0"/>
          </w:tcPr>
          <w:p w:rsidR="00011CA3" w:rsidRPr="00B2735D" w:rsidRDefault="00011CA3" w:rsidP="000276CF">
            <w:pPr>
              <w:spacing w:after="240" w:line="360" w:lineRule="auto"/>
              <w:jc w:val="center"/>
              <w:rPr>
                <w:rFonts w:ascii="Arial" w:hAnsi="Arial" w:cs="Arial"/>
                <w:bCs/>
                <w:color w:val="000000"/>
                <w:sz w:val="22"/>
                <w:szCs w:val="22"/>
              </w:rPr>
            </w:pPr>
            <w:r w:rsidRPr="00B2735D">
              <w:rPr>
                <w:rFonts w:ascii="Arial" w:hAnsi="Arial" w:cs="Arial"/>
                <w:bCs/>
                <w:color w:val="000000"/>
                <w:sz w:val="22"/>
                <w:szCs w:val="22"/>
              </w:rPr>
              <w:t>Pre-conditions</w:t>
            </w:r>
          </w:p>
        </w:tc>
        <w:tc>
          <w:tcPr>
            <w:tcW w:w="2466" w:type="pct"/>
            <w:tcBorders>
              <w:left w:val="single" w:sz="4" w:space="0" w:color="auto"/>
              <w:bottom w:val="single" w:sz="4" w:space="0" w:color="auto"/>
            </w:tcBorders>
            <w:shd w:val="clear" w:color="auto" w:fill="E0E0E0"/>
          </w:tcPr>
          <w:p w:rsidR="00011CA3" w:rsidRPr="00B2735D" w:rsidRDefault="00011CA3" w:rsidP="000276CF">
            <w:pPr>
              <w:spacing w:after="240" w:line="360" w:lineRule="auto"/>
              <w:jc w:val="center"/>
              <w:rPr>
                <w:rFonts w:ascii="Arial" w:hAnsi="Arial" w:cs="Arial"/>
                <w:bCs/>
                <w:color w:val="000000"/>
                <w:sz w:val="22"/>
                <w:szCs w:val="22"/>
              </w:rPr>
            </w:pPr>
            <w:r w:rsidRPr="00B2735D">
              <w:rPr>
                <w:rFonts w:ascii="Arial" w:hAnsi="Arial" w:cs="Arial"/>
                <w:bCs/>
                <w:color w:val="000000"/>
                <w:sz w:val="22"/>
                <w:szCs w:val="22"/>
              </w:rPr>
              <w:t>Test Success Criteria</w:t>
            </w:r>
          </w:p>
        </w:tc>
      </w:tr>
      <w:tr w:rsidR="00481550" w:rsidRPr="00B2735D" w:rsidTr="00A765EB">
        <w:trPr>
          <w:jc w:val="center"/>
        </w:trPr>
        <w:tc>
          <w:tcPr>
            <w:tcW w:w="1165" w:type="pct"/>
            <w:tcBorders>
              <w:top w:val="single" w:sz="4" w:space="0" w:color="auto"/>
            </w:tcBorders>
          </w:tcPr>
          <w:p w:rsidR="00481550" w:rsidRPr="00B2735D" w:rsidRDefault="00481550" w:rsidP="00481550">
            <w:pPr>
              <w:numPr>
                <w:ilvl w:val="0"/>
                <w:numId w:val="38"/>
              </w:numPr>
              <w:autoSpaceDE w:val="0"/>
              <w:autoSpaceDN w:val="0"/>
              <w:adjustRightInd w:val="0"/>
              <w:spacing w:after="40" w:line="240" w:lineRule="auto"/>
              <w:ind w:left="255" w:hanging="256"/>
              <w:jc w:val="left"/>
              <w:rPr>
                <w:rFonts w:ascii="Arial" w:hAnsi="Arial" w:cs="Arial"/>
                <w:sz w:val="22"/>
                <w:szCs w:val="22"/>
                <w:lang w:eastAsia="en-GB"/>
              </w:rPr>
            </w:pPr>
            <w:r w:rsidRPr="00B2735D">
              <w:rPr>
                <w:rFonts w:ascii="Arial" w:hAnsi="Arial" w:cs="Arial"/>
                <w:sz w:val="22"/>
                <w:szCs w:val="22"/>
                <w:lang w:eastAsia="en-GB"/>
              </w:rPr>
              <w:t>Test strategy</w:t>
            </w:r>
            <w:r>
              <w:rPr>
                <w:rFonts w:ascii="Arial" w:hAnsi="Arial" w:cs="Arial"/>
                <w:sz w:val="22"/>
                <w:szCs w:val="22"/>
                <w:lang w:eastAsia="en-GB"/>
              </w:rPr>
              <w:t>/approach</w:t>
            </w:r>
            <w:r w:rsidRPr="00B2735D">
              <w:rPr>
                <w:rFonts w:ascii="Arial" w:hAnsi="Arial" w:cs="Arial"/>
                <w:sz w:val="22"/>
                <w:szCs w:val="22"/>
                <w:lang w:eastAsia="en-GB"/>
              </w:rPr>
              <w:t xml:space="preserve"> overview</w:t>
            </w:r>
          </w:p>
          <w:p w:rsidR="00481550" w:rsidRPr="00B2735D" w:rsidRDefault="00481550" w:rsidP="00481550">
            <w:pPr>
              <w:numPr>
                <w:ilvl w:val="0"/>
                <w:numId w:val="38"/>
              </w:numPr>
              <w:autoSpaceDE w:val="0"/>
              <w:autoSpaceDN w:val="0"/>
              <w:adjustRightInd w:val="0"/>
              <w:spacing w:after="40" w:line="240" w:lineRule="auto"/>
              <w:ind w:left="255" w:hanging="256"/>
              <w:jc w:val="left"/>
              <w:rPr>
                <w:rFonts w:ascii="Arial" w:hAnsi="Arial" w:cs="Arial"/>
                <w:sz w:val="22"/>
                <w:szCs w:val="22"/>
                <w:lang w:eastAsia="en-GB"/>
              </w:rPr>
            </w:pPr>
            <w:r w:rsidRPr="00B2735D">
              <w:rPr>
                <w:rFonts w:ascii="Arial" w:hAnsi="Arial" w:cs="Arial"/>
                <w:sz w:val="22"/>
                <w:szCs w:val="22"/>
                <w:lang w:eastAsia="en-GB"/>
              </w:rPr>
              <w:t>Component testing</w:t>
            </w:r>
          </w:p>
          <w:p w:rsidR="00481550" w:rsidRPr="00B2735D" w:rsidRDefault="00481550" w:rsidP="00481550">
            <w:pPr>
              <w:numPr>
                <w:ilvl w:val="0"/>
                <w:numId w:val="38"/>
              </w:numPr>
              <w:autoSpaceDE w:val="0"/>
              <w:autoSpaceDN w:val="0"/>
              <w:adjustRightInd w:val="0"/>
              <w:spacing w:after="40" w:line="240" w:lineRule="auto"/>
              <w:ind w:left="255" w:hanging="256"/>
              <w:jc w:val="left"/>
              <w:rPr>
                <w:rFonts w:ascii="Arial" w:hAnsi="Arial" w:cs="Arial"/>
                <w:sz w:val="22"/>
                <w:szCs w:val="22"/>
                <w:lang w:eastAsia="en-GB"/>
              </w:rPr>
            </w:pPr>
            <w:r w:rsidRPr="00B2735D">
              <w:rPr>
                <w:rFonts w:ascii="Arial" w:hAnsi="Arial" w:cs="Arial"/>
                <w:sz w:val="22"/>
                <w:szCs w:val="22"/>
                <w:lang w:eastAsia="en-GB"/>
              </w:rPr>
              <w:t>Component integration testing</w:t>
            </w:r>
          </w:p>
          <w:p w:rsidR="00481550" w:rsidRPr="00B2735D" w:rsidRDefault="00481550" w:rsidP="00481550">
            <w:pPr>
              <w:numPr>
                <w:ilvl w:val="0"/>
                <w:numId w:val="38"/>
              </w:numPr>
              <w:autoSpaceDE w:val="0"/>
              <w:autoSpaceDN w:val="0"/>
              <w:adjustRightInd w:val="0"/>
              <w:spacing w:after="40" w:line="240" w:lineRule="auto"/>
              <w:ind w:left="255" w:hanging="256"/>
              <w:jc w:val="left"/>
              <w:rPr>
                <w:rFonts w:ascii="Arial" w:hAnsi="Arial" w:cs="Arial"/>
                <w:sz w:val="22"/>
                <w:szCs w:val="22"/>
                <w:lang w:eastAsia="en-GB"/>
              </w:rPr>
            </w:pPr>
            <w:r>
              <w:rPr>
                <w:rFonts w:ascii="Arial" w:hAnsi="Arial" w:cs="Arial"/>
                <w:sz w:val="22"/>
                <w:szCs w:val="22"/>
                <w:lang w:eastAsia="en-GB"/>
              </w:rPr>
              <w:t xml:space="preserve">IT Service </w:t>
            </w:r>
            <w:r w:rsidRPr="00B2735D">
              <w:rPr>
                <w:rFonts w:ascii="Arial" w:hAnsi="Arial" w:cs="Arial"/>
                <w:sz w:val="22"/>
                <w:szCs w:val="22"/>
                <w:lang w:eastAsia="en-GB"/>
              </w:rPr>
              <w:t>acceptance testing</w:t>
            </w:r>
          </w:p>
          <w:p w:rsidR="00481550" w:rsidRPr="00FB7324" w:rsidRDefault="00481550" w:rsidP="00481550">
            <w:pPr>
              <w:numPr>
                <w:ilvl w:val="0"/>
                <w:numId w:val="38"/>
              </w:numPr>
              <w:autoSpaceDE w:val="0"/>
              <w:autoSpaceDN w:val="0"/>
              <w:adjustRightInd w:val="0"/>
              <w:spacing w:after="40" w:line="240" w:lineRule="auto"/>
              <w:ind w:left="255" w:hanging="256"/>
              <w:jc w:val="left"/>
              <w:rPr>
                <w:rFonts w:ascii="Arial" w:hAnsi="Arial" w:cs="Arial"/>
                <w:sz w:val="22"/>
                <w:szCs w:val="22"/>
                <w:lang w:eastAsia="en-GB"/>
              </w:rPr>
            </w:pPr>
            <w:r w:rsidRPr="00FB7324">
              <w:rPr>
                <w:rFonts w:ascii="Arial" w:hAnsi="Arial" w:cs="Arial"/>
                <w:bCs/>
                <w:color w:val="333333"/>
                <w:sz w:val="22"/>
                <w:szCs w:val="22"/>
                <w:lang w:val="en-US" w:eastAsia="en-GB"/>
              </w:rPr>
              <w:t>Load testing</w:t>
            </w:r>
          </w:p>
          <w:p w:rsidR="00481550" w:rsidRPr="00B2735D" w:rsidRDefault="00481550" w:rsidP="00481550">
            <w:pPr>
              <w:numPr>
                <w:ilvl w:val="0"/>
                <w:numId w:val="38"/>
              </w:numPr>
              <w:autoSpaceDE w:val="0"/>
              <w:autoSpaceDN w:val="0"/>
              <w:adjustRightInd w:val="0"/>
              <w:spacing w:after="40" w:line="240" w:lineRule="auto"/>
              <w:ind w:left="255" w:hanging="256"/>
              <w:jc w:val="left"/>
              <w:rPr>
                <w:rFonts w:ascii="Arial" w:hAnsi="Arial" w:cs="Arial"/>
                <w:sz w:val="22"/>
                <w:szCs w:val="22"/>
                <w:lang w:eastAsia="en-GB"/>
              </w:rPr>
            </w:pPr>
            <w:r w:rsidRPr="00B2735D">
              <w:rPr>
                <w:rFonts w:ascii="Arial" w:hAnsi="Arial" w:cs="Arial"/>
                <w:bCs/>
                <w:color w:val="333333"/>
                <w:sz w:val="22"/>
                <w:szCs w:val="22"/>
                <w:lang w:val="en-US" w:eastAsia="en-GB"/>
              </w:rPr>
              <w:t>Compatibility testing</w:t>
            </w:r>
          </w:p>
          <w:p w:rsidR="00481550" w:rsidRPr="00B2735D" w:rsidRDefault="00481550" w:rsidP="00481550">
            <w:pPr>
              <w:numPr>
                <w:ilvl w:val="0"/>
                <w:numId w:val="38"/>
              </w:numPr>
              <w:autoSpaceDE w:val="0"/>
              <w:autoSpaceDN w:val="0"/>
              <w:adjustRightInd w:val="0"/>
              <w:spacing w:after="40" w:line="240" w:lineRule="auto"/>
              <w:ind w:left="255" w:hanging="256"/>
              <w:jc w:val="left"/>
              <w:rPr>
                <w:rFonts w:ascii="Arial" w:hAnsi="Arial" w:cs="Arial"/>
                <w:sz w:val="22"/>
                <w:szCs w:val="22"/>
                <w:lang w:eastAsia="en-GB"/>
              </w:rPr>
            </w:pPr>
            <w:r w:rsidRPr="00B2735D">
              <w:rPr>
                <w:rFonts w:ascii="Arial" w:hAnsi="Arial" w:cs="Arial"/>
                <w:bCs/>
                <w:color w:val="333333"/>
                <w:sz w:val="22"/>
                <w:szCs w:val="22"/>
                <w:lang w:val="en-US" w:eastAsia="en-GB"/>
              </w:rPr>
              <w:t xml:space="preserve">Security </w:t>
            </w:r>
            <w:r>
              <w:rPr>
                <w:rFonts w:ascii="Arial" w:hAnsi="Arial" w:cs="Arial"/>
                <w:bCs/>
                <w:color w:val="333333"/>
                <w:sz w:val="22"/>
                <w:szCs w:val="22"/>
                <w:lang w:val="en-US" w:eastAsia="en-GB"/>
              </w:rPr>
              <w:t xml:space="preserve">penetration </w:t>
            </w:r>
            <w:r w:rsidRPr="00B2735D">
              <w:rPr>
                <w:rFonts w:ascii="Arial" w:hAnsi="Arial" w:cs="Arial"/>
                <w:bCs/>
                <w:color w:val="333333"/>
                <w:sz w:val="22"/>
                <w:szCs w:val="22"/>
                <w:lang w:val="en-US" w:eastAsia="en-GB"/>
              </w:rPr>
              <w:t>testing</w:t>
            </w:r>
          </w:p>
          <w:p w:rsidR="00481550" w:rsidRPr="00B2735D" w:rsidRDefault="00481550" w:rsidP="00BF42F7">
            <w:pPr>
              <w:autoSpaceDE w:val="0"/>
              <w:autoSpaceDN w:val="0"/>
              <w:adjustRightInd w:val="0"/>
              <w:spacing w:line="240" w:lineRule="auto"/>
              <w:jc w:val="left"/>
              <w:rPr>
                <w:rFonts w:ascii="Arial" w:hAnsi="Arial" w:cs="Arial"/>
                <w:sz w:val="22"/>
                <w:szCs w:val="22"/>
                <w:lang w:eastAsia="en-GB"/>
              </w:rPr>
            </w:pPr>
          </w:p>
          <w:p w:rsidR="00481550" w:rsidRPr="00B2735D" w:rsidRDefault="00481550" w:rsidP="00BF42F7">
            <w:pPr>
              <w:autoSpaceDE w:val="0"/>
              <w:autoSpaceDN w:val="0"/>
              <w:adjustRightInd w:val="0"/>
              <w:spacing w:line="240" w:lineRule="auto"/>
              <w:jc w:val="left"/>
              <w:rPr>
                <w:rFonts w:ascii="Arial" w:hAnsi="Arial" w:cs="Arial"/>
                <w:color w:val="000000"/>
                <w:sz w:val="22"/>
                <w:szCs w:val="22"/>
              </w:rPr>
            </w:pPr>
          </w:p>
        </w:tc>
        <w:tc>
          <w:tcPr>
            <w:tcW w:w="1369" w:type="pct"/>
            <w:tcBorders>
              <w:top w:val="single" w:sz="4" w:space="0" w:color="auto"/>
            </w:tcBorders>
          </w:tcPr>
          <w:p w:rsidR="00481550" w:rsidRPr="00B2735D" w:rsidRDefault="00481550" w:rsidP="00BF42F7">
            <w:pPr>
              <w:spacing w:after="240" w:line="240" w:lineRule="auto"/>
              <w:rPr>
                <w:rFonts w:ascii="Arial" w:hAnsi="Arial" w:cs="Arial"/>
                <w:color w:val="000000"/>
                <w:sz w:val="22"/>
                <w:szCs w:val="22"/>
              </w:rPr>
            </w:pPr>
            <w:r w:rsidRPr="00B2735D">
              <w:rPr>
                <w:rFonts w:ascii="Arial" w:hAnsi="Arial" w:cs="Arial"/>
                <w:color w:val="000000"/>
                <w:sz w:val="22"/>
                <w:szCs w:val="22"/>
              </w:rPr>
              <w:t xml:space="preserve">Requirements, Documents, Plans, Estimates and Scope of Testing to be provided in a timely manner for review and consultation. </w:t>
            </w:r>
          </w:p>
          <w:p w:rsidR="00481550" w:rsidRPr="00B2735D" w:rsidRDefault="00481550" w:rsidP="00BF42F7">
            <w:pPr>
              <w:spacing w:after="240" w:line="240" w:lineRule="auto"/>
              <w:rPr>
                <w:rFonts w:ascii="Arial" w:hAnsi="Arial" w:cs="Arial"/>
                <w:color w:val="000000"/>
                <w:sz w:val="22"/>
                <w:szCs w:val="22"/>
              </w:rPr>
            </w:pPr>
            <w:r w:rsidRPr="00B2735D">
              <w:rPr>
                <w:rFonts w:ascii="Arial" w:hAnsi="Arial" w:cs="Arial"/>
                <w:color w:val="000000"/>
                <w:sz w:val="22"/>
                <w:szCs w:val="22"/>
              </w:rPr>
              <w:t>Success criteria agreed and all plans, timelines, estimates etc are signed off by all relevant parties.</w:t>
            </w:r>
          </w:p>
          <w:p w:rsidR="00481550" w:rsidRPr="00B2735D" w:rsidRDefault="00481550" w:rsidP="00BF42F7">
            <w:pPr>
              <w:spacing w:after="240" w:line="240" w:lineRule="auto"/>
              <w:rPr>
                <w:rFonts w:ascii="Arial" w:hAnsi="Arial" w:cs="Arial"/>
                <w:color w:val="000000"/>
                <w:sz w:val="22"/>
                <w:szCs w:val="22"/>
              </w:rPr>
            </w:pPr>
            <w:r w:rsidRPr="00B2735D">
              <w:rPr>
                <w:rFonts w:ascii="Arial" w:hAnsi="Arial" w:cs="Arial"/>
                <w:color w:val="000000"/>
                <w:sz w:val="22"/>
                <w:szCs w:val="22"/>
              </w:rPr>
              <w:t>Test data and tools identified and set up to facilitate testing.</w:t>
            </w:r>
          </w:p>
          <w:p w:rsidR="00481550" w:rsidRPr="00B2735D" w:rsidRDefault="00481550" w:rsidP="00BF42F7">
            <w:pPr>
              <w:spacing w:after="240" w:line="240" w:lineRule="auto"/>
              <w:rPr>
                <w:rFonts w:ascii="Arial" w:hAnsi="Arial" w:cs="Arial"/>
                <w:color w:val="000000"/>
                <w:sz w:val="22"/>
                <w:szCs w:val="22"/>
              </w:rPr>
            </w:pPr>
            <w:r w:rsidRPr="00B2735D">
              <w:rPr>
                <w:rFonts w:ascii="Arial" w:hAnsi="Arial" w:cs="Arial"/>
                <w:color w:val="000000"/>
                <w:sz w:val="22"/>
                <w:szCs w:val="22"/>
              </w:rPr>
              <w:t>Contingencies in place and agreed to mitigate slippage</w:t>
            </w:r>
          </w:p>
          <w:p w:rsidR="00481550" w:rsidRPr="00B2735D" w:rsidRDefault="00481550" w:rsidP="00BF42F7">
            <w:pPr>
              <w:spacing w:after="240" w:line="360" w:lineRule="auto"/>
              <w:rPr>
                <w:rFonts w:ascii="Arial" w:hAnsi="Arial" w:cs="Arial"/>
                <w:color w:val="000000"/>
                <w:sz w:val="22"/>
                <w:szCs w:val="22"/>
              </w:rPr>
            </w:pPr>
            <w:r w:rsidRPr="00B2735D">
              <w:rPr>
                <w:rFonts w:ascii="Arial" w:hAnsi="Arial" w:cs="Arial"/>
                <w:color w:val="000000"/>
                <w:sz w:val="22"/>
                <w:szCs w:val="22"/>
              </w:rPr>
              <w:t>Risks, Issues and assumptions identified and documented. All risks, issues and assumptions measured and signed off by all relevant parties</w:t>
            </w:r>
          </w:p>
        </w:tc>
        <w:tc>
          <w:tcPr>
            <w:tcW w:w="2466" w:type="pct"/>
            <w:tcBorders>
              <w:top w:val="single" w:sz="4" w:space="0" w:color="auto"/>
            </w:tcBorders>
          </w:tcPr>
          <w:p w:rsidR="00481550" w:rsidRPr="00B2735D" w:rsidRDefault="00481550" w:rsidP="00416A27">
            <w:pPr>
              <w:pStyle w:val="BulletLevel2"/>
              <w:numPr>
                <w:ilvl w:val="0"/>
                <w:numId w:val="0"/>
              </w:numPr>
              <w:tabs>
                <w:tab w:val="num" w:pos="1437"/>
              </w:tabs>
              <w:rPr>
                <w:rFonts w:ascii="Arial" w:hAnsi="Arial" w:cs="Arial"/>
                <w:sz w:val="22"/>
                <w:szCs w:val="22"/>
              </w:rPr>
            </w:pPr>
            <w:r w:rsidRPr="00B2735D">
              <w:rPr>
                <w:rFonts w:ascii="Arial" w:hAnsi="Arial" w:cs="Arial"/>
                <w:sz w:val="22"/>
                <w:szCs w:val="22"/>
              </w:rPr>
              <w:t>All scheduled tests have been run and an agreed plan in place for the resolution and acceptance of any remaining test execution.</w:t>
            </w:r>
          </w:p>
          <w:p w:rsidR="00481550" w:rsidRPr="00B2735D" w:rsidRDefault="00481550" w:rsidP="00416A27">
            <w:pPr>
              <w:pStyle w:val="BulletLevel2"/>
              <w:numPr>
                <w:ilvl w:val="0"/>
                <w:numId w:val="0"/>
              </w:numPr>
              <w:tabs>
                <w:tab w:val="num" w:pos="1437"/>
              </w:tabs>
              <w:rPr>
                <w:rFonts w:ascii="Arial" w:hAnsi="Arial" w:cs="Arial"/>
                <w:sz w:val="22"/>
                <w:szCs w:val="22"/>
              </w:rPr>
            </w:pPr>
          </w:p>
          <w:p w:rsidR="00481550" w:rsidRPr="00B2735D" w:rsidRDefault="00481550" w:rsidP="00416A27">
            <w:pPr>
              <w:pStyle w:val="BulletLevel2"/>
              <w:numPr>
                <w:ilvl w:val="0"/>
                <w:numId w:val="0"/>
              </w:numPr>
              <w:tabs>
                <w:tab w:val="num" w:pos="1437"/>
              </w:tabs>
              <w:rPr>
                <w:rFonts w:ascii="Arial" w:hAnsi="Arial" w:cs="Arial"/>
                <w:sz w:val="22"/>
                <w:szCs w:val="22"/>
              </w:rPr>
            </w:pPr>
            <w:r w:rsidRPr="00B2735D">
              <w:rPr>
                <w:rFonts w:ascii="Arial" w:hAnsi="Arial" w:cs="Arial"/>
                <w:sz w:val="22"/>
                <w:szCs w:val="22"/>
              </w:rPr>
              <w:t>No severity one or two defects outstanding.</w:t>
            </w:r>
          </w:p>
          <w:p w:rsidR="00481550" w:rsidRPr="00B2735D" w:rsidRDefault="00481550" w:rsidP="00416A27">
            <w:pPr>
              <w:pStyle w:val="BulletLevel2"/>
              <w:numPr>
                <w:ilvl w:val="0"/>
                <w:numId w:val="0"/>
              </w:numPr>
              <w:rPr>
                <w:rFonts w:ascii="Arial" w:hAnsi="Arial" w:cs="Arial"/>
                <w:sz w:val="22"/>
                <w:szCs w:val="22"/>
              </w:rPr>
            </w:pPr>
          </w:p>
          <w:p w:rsidR="00481550" w:rsidRPr="00B2735D" w:rsidRDefault="00481550" w:rsidP="00416A27">
            <w:pPr>
              <w:pStyle w:val="BulletLevel2"/>
              <w:numPr>
                <w:ilvl w:val="0"/>
                <w:numId w:val="0"/>
              </w:numPr>
              <w:rPr>
                <w:rFonts w:ascii="Arial" w:hAnsi="Arial" w:cs="Arial"/>
                <w:sz w:val="22"/>
                <w:szCs w:val="22"/>
              </w:rPr>
            </w:pPr>
            <w:r w:rsidRPr="00B2735D">
              <w:rPr>
                <w:rFonts w:ascii="Arial" w:hAnsi="Arial" w:cs="Arial"/>
                <w:sz w:val="22"/>
                <w:szCs w:val="22"/>
              </w:rPr>
              <w:t>Testing carried out as per the produced test plans.</w:t>
            </w:r>
          </w:p>
          <w:p w:rsidR="00481550" w:rsidRPr="00B2735D" w:rsidRDefault="00481550" w:rsidP="00416A27">
            <w:pPr>
              <w:pStyle w:val="BulletLevel2"/>
              <w:numPr>
                <w:ilvl w:val="0"/>
                <w:numId w:val="0"/>
              </w:numPr>
              <w:tabs>
                <w:tab w:val="num" w:pos="1437"/>
              </w:tabs>
              <w:rPr>
                <w:rFonts w:ascii="Arial" w:hAnsi="Arial" w:cs="Arial"/>
                <w:sz w:val="22"/>
                <w:szCs w:val="22"/>
              </w:rPr>
            </w:pPr>
          </w:p>
          <w:p w:rsidR="00481550" w:rsidRPr="00B2735D" w:rsidRDefault="00481550" w:rsidP="00416A27">
            <w:pPr>
              <w:pStyle w:val="BulletLevel2"/>
              <w:numPr>
                <w:ilvl w:val="0"/>
                <w:numId w:val="0"/>
              </w:numPr>
              <w:tabs>
                <w:tab w:val="num" w:pos="1437"/>
              </w:tabs>
              <w:rPr>
                <w:rFonts w:ascii="Arial" w:hAnsi="Arial" w:cs="Arial"/>
                <w:sz w:val="22"/>
                <w:szCs w:val="22"/>
              </w:rPr>
            </w:pPr>
            <w:r w:rsidRPr="00B2735D">
              <w:rPr>
                <w:rFonts w:ascii="Arial" w:hAnsi="Arial" w:cs="Arial"/>
                <w:sz w:val="22"/>
                <w:szCs w:val="22"/>
              </w:rPr>
              <w:t xml:space="preserve">Testing is performed within the parameters defined by the </w:t>
            </w:r>
            <w:r w:rsidRPr="0087523D">
              <w:rPr>
                <w:rFonts w:ascii="Arial" w:hAnsi="Arial" w:cs="Arial"/>
                <w:sz w:val="22"/>
                <w:szCs w:val="22"/>
              </w:rPr>
              <w:t>non-functional requirements.</w:t>
            </w:r>
          </w:p>
          <w:p w:rsidR="00481550" w:rsidRPr="00B2735D" w:rsidRDefault="00481550" w:rsidP="00416A27">
            <w:pPr>
              <w:pStyle w:val="BulletLevel2"/>
              <w:numPr>
                <w:ilvl w:val="0"/>
                <w:numId w:val="0"/>
              </w:numPr>
              <w:tabs>
                <w:tab w:val="num" w:pos="1437"/>
              </w:tabs>
              <w:rPr>
                <w:rFonts w:ascii="Arial" w:hAnsi="Arial" w:cs="Arial"/>
                <w:sz w:val="22"/>
                <w:szCs w:val="22"/>
              </w:rPr>
            </w:pPr>
          </w:p>
          <w:p w:rsidR="00481550" w:rsidRPr="00B2735D" w:rsidRDefault="00481550" w:rsidP="00416A27">
            <w:pPr>
              <w:pStyle w:val="BulletLevel2"/>
              <w:numPr>
                <w:ilvl w:val="0"/>
                <w:numId w:val="0"/>
              </w:numPr>
              <w:tabs>
                <w:tab w:val="num" w:pos="1437"/>
              </w:tabs>
              <w:rPr>
                <w:rFonts w:ascii="Arial" w:hAnsi="Arial" w:cs="Arial"/>
                <w:sz w:val="22"/>
                <w:szCs w:val="22"/>
              </w:rPr>
            </w:pPr>
            <w:r w:rsidRPr="00B2735D">
              <w:rPr>
                <w:rFonts w:ascii="Arial" w:hAnsi="Arial" w:cs="Arial"/>
                <w:sz w:val="22"/>
                <w:szCs w:val="22"/>
              </w:rPr>
              <w:t>Resolution of any outstanding defects agreed with all relevant parties.</w:t>
            </w:r>
          </w:p>
          <w:p w:rsidR="00481550" w:rsidRPr="00B2735D" w:rsidRDefault="00481550" w:rsidP="00416A27">
            <w:pPr>
              <w:pStyle w:val="BulletLevel2"/>
              <w:numPr>
                <w:ilvl w:val="0"/>
                <w:numId w:val="0"/>
              </w:numPr>
              <w:tabs>
                <w:tab w:val="num" w:pos="1437"/>
              </w:tabs>
              <w:rPr>
                <w:rFonts w:ascii="Arial" w:hAnsi="Arial" w:cs="Arial"/>
                <w:sz w:val="22"/>
                <w:szCs w:val="22"/>
              </w:rPr>
            </w:pPr>
          </w:p>
          <w:p w:rsidR="00481550" w:rsidRPr="00B2735D" w:rsidRDefault="00481550" w:rsidP="00416A27">
            <w:pPr>
              <w:pStyle w:val="BulletLevel2"/>
              <w:numPr>
                <w:ilvl w:val="0"/>
                <w:numId w:val="0"/>
              </w:numPr>
              <w:tabs>
                <w:tab w:val="num" w:pos="1437"/>
              </w:tabs>
              <w:rPr>
                <w:rFonts w:ascii="Arial" w:hAnsi="Arial" w:cs="Arial"/>
                <w:sz w:val="22"/>
                <w:szCs w:val="22"/>
              </w:rPr>
            </w:pPr>
            <w:r w:rsidRPr="00B2735D">
              <w:rPr>
                <w:rFonts w:ascii="Arial" w:hAnsi="Arial" w:cs="Arial"/>
                <w:sz w:val="22"/>
                <w:szCs w:val="22"/>
              </w:rPr>
              <w:t>100% of all identified test cases have been successfully executed and passed or their exclusion agreed with all relevant parties.</w:t>
            </w:r>
          </w:p>
          <w:p w:rsidR="00481550" w:rsidRPr="00B2735D" w:rsidRDefault="00481550" w:rsidP="00416A27">
            <w:pPr>
              <w:pStyle w:val="BulletLevel2"/>
              <w:numPr>
                <w:ilvl w:val="0"/>
                <w:numId w:val="0"/>
              </w:numPr>
              <w:tabs>
                <w:tab w:val="num" w:pos="1437"/>
              </w:tabs>
              <w:rPr>
                <w:rFonts w:ascii="Arial" w:hAnsi="Arial" w:cs="Arial"/>
                <w:sz w:val="22"/>
                <w:szCs w:val="22"/>
              </w:rPr>
            </w:pPr>
          </w:p>
          <w:p w:rsidR="00481550" w:rsidRPr="00B2735D" w:rsidRDefault="00481550" w:rsidP="00416A27">
            <w:pPr>
              <w:pStyle w:val="BulletLevel2"/>
              <w:numPr>
                <w:ilvl w:val="0"/>
                <w:numId w:val="0"/>
              </w:numPr>
              <w:tabs>
                <w:tab w:val="num" w:pos="1437"/>
              </w:tabs>
              <w:rPr>
                <w:rFonts w:ascii="Arial" w:hAnsi="Arial" w:cs="Arial"/>
                <w:sz w:val="22"/>
                <w:szCs w:val="22"/>
              </w:rPr>
            </w:pPr>
            <w:r w:rsidRPr="00B2735D">
              <w:rPr>
                <w:rFonts w:ascii="Arial" w:hAnsi="Arial" w:cs="Arial"/>
                <w:sz w:val="22"/>
                <w:szCs w:val="22"/>
              </w:rPr>
              <w:t xml:space="preserve">Test Exit/Completion report has been received and approved by all relevant parties. </w:t>
            </w:r>
          </w:p>
          <w:p w:rsidR="00481550" w:rsidRPr="00B2735D" w:rsidRDefault="00481550" w:rsidP="00416A27">
            <w:pPr>
              <w:pStyle w:val="BulletLevel2"/>
              <w:numPr>
                <w:ilvl w:val="0"/>
                <w:numId w:val="0"/>
              </w:numPr>
              <w:tabs>
                <w:tab w:val="num" w:pos="1437"/>
              </w:tabs>
              <w:rPr>
                <w:rFonts w:ascii="Arial" w:hAnsi="Arial" w:cs="Arial"/>
                <w:sz w:val="22"/>
                <w:szCs w:val="22"/>
              </w:rPr>
            </w:pPr>
          </w:p>
          <w:p w:rsidR="00481550" w:rsidRPr="00B2735D" w:rsidRDefault="00481550" w:rsidP="00416A27">
            <w:pPr>
              <w:pStyle w:val="BulletLevel2"/>
              <w:numPr>
                <w:ilvl w:val="0"/>
                <w:numId w:val="0"/>
              </w:numPr>
              <w:tabs>
                <w:tab w:val="num" w:pos="1437"/>
              </w:tabs>
              <w:rPr>
                <w:rFonts w:ascii="Arial" w:hAnsi="Arial" w:cs="Arial"/>
                <w:sz w:val="22"/>
                <w:szCs w:val="22"/>
              </w:rPr>
            </w:pPr>
            <w:r w:rsidRPr="00B2735D">
              <w:rPr>
                <w:rFonts w:ascii="Arial" w:hAnsi="Arial" w:cs="Arial"/>
                <w:sz w:val="22"/>
                <w:szCs w:val="22"/>
              </w:rPr>
              <w:t>Any temporary settings/changes made to the test environment have been removed appropriately before moving to the next migration stage.</w:t>
            </w:r>
          </w:p>
          <w:p w:rsidR="00481550" w:rsidRPr="00B2735D" w:rsidRDefault="00481550" w:rsidP="00416A27">
            <w:pPr>
              <w:tabs>
                <w:tab w:val="num" w:pos="1440"/>
              </w:tabs>
              <w:spacing w:line="240" w:lineRule="auto"/>
              <w:rPr>
                <w:rFonts w:ascii="Arial" w:hAnsi="Arial" w:cs="Arial"/>
                <w:sz w:val="22"/>
                <w:szCs w:val="22"/>
              </w:rPr>
            </w:pPr>
          </w:p>
          <w:p w:rsidR="00481550" w:rsidRPr="00B2735D" w:rsidRDefault="00481550" w:rsidP="00416A27">
            <w:pPr>
              <w:tabs>
                <w:tab w:val="num" w:pos="1440"/>
              </w:tabs>
              <w:spacing w:line="240" w:lineRule="auto"/>
              <w:rPr>
                <w:rFonts w:ascii="Arial" w:hAnsi="Arial" w:cs="Arial"/>
                <w:sz w:val="22"/>
                <w:szCs w:val="22"/>
              </w:rPr>
            </w:pPr>
            <w:r w:rsidRPr="00B2735D">
              <w:rPr>
                <w:rFonts w:ascii="Arial" w:hAnsi="Arial" w:cs="Arial"/>
                <w:sz w:val="22"/>
                <w:szCs w:val="22"/>
              </w:rPr>
              <w:t xml:space="preserve">A UAT sign off / Production Go-No Go meeting has been held, with </w:t>
            </w:r>
            <w:r w:rsidRPr="00AC4EB7">
              <w:rPr>
                <w:rFonts w:ascii="Arial" w:hAnsi="Arial" w:cs="Arial"/>
                <w:sz w:val="22"/>
                <w:szCs w:val="22"/>
              </w:rPr>
              <w:t>Customer Authority Project Manager, Customer Authority Test</w:t>
            </w:r>
            <w:r w:rsidRPr="00B2735D">
              <w:rPr>
                <w:rFonts w:ascii="Arial" w:hAnsi="Arial" w:cs="Arial"/>
                <w:sz w:val="22"/>
                <w:szCs w:val="22"/>
              </w:rPr>
              <w:t xml:space="preserve"> Manager and third party representatives all agreeing </w:t>
            </w:r>
          </w:p>
          <w:p w:rsidR="00481550" w:rsidRPr="00B2735D" w:rsidRDefault="00481550" w:rsidP="006B4D62">
            <w:pPr>
              <w:pStyle w:val="ListParagraph"/>
              <w:numPr>
                <w:ilvl w:val="1"/>
                <w:numId w:val="24"/>
              </w:numPr>
              <w:tabs>
                <w:tab w:val="num" w:pos="1440"/>
              </w:tabs>
              <w:spacing w:line="240" w:lineRule="auto"/>
              <w:rPr>
                <w:rFonts w:ascii="Arial" w:hAnsi="Arial" w:cs="Arial"/>
                <w:sz w:val="22"/>
                <w:szCs w:val="22"/>
              </w:rPr>
            </w:pPr>
            <w:r w:rsidRPr="00B2735D">
              <w:rPr>
                <w:rFonts w:ascii="Arial" w:hAnsi="Arial" w:cs="Arial"/>
                <w:sz w:val="22"/>
                <w:szCs w:val="22"/>
              </w:rPr>
              <w:t>that any tests not completed in UAT can be de-scoped</w:t>
            </w:r>
          </w:p>
          <w:p w:rsidR="00481550" w:rsidRPr="00B2735D" w:rsidRDefault="00481550" w:rsidP="006B4D62">
            <w:pPr>
              <w:pStyle w:val="ListParagraph"/>
              <w:numPr>
                <w:ilvl w:val="1"/>
                <w:numId w:val="24"/>
              </w:numPr>
              <w:tabs>
                <w:tab w:val="num" w:pos="1440"/>
              </w:tabs>
              <w:spacing w:line="240" w:lineRule="auto"/>
              <w:rPr>
                <w:rFonts w:ascii="Arial" w:hAnsi="Arial" w:cs="Arial"/>
                <w:sz w:val="22"/>
                <w:szCs w:val="22"/>
              </w:rPr>
            </w:pPr>
            <w:r w:rsidRPr="00B2735D">
              <w:rPr>
                <w:rFonts w:ascii="Arial" w:hAnsi="Arial" w:cs="Arial"/>
                <w:sz w:val="22"/>
                <w:szCs w:val="22"/>
              </w:rPr>
              <w:t>there are either no defects outstanding, i.e. not on a status of ‘closed, ‘deferred’ or ‘concession’ or where there are outstanding defects a mitigating plan of action has been agreed by the project team</w:t>
            </w:r>
          </w:p>
          <w:p w:rsidR="00481550" w:rsidRPr="00B2735D" w:rsidRDefault="00481550" w:rsidP="00416A27">
            <w:pPr>
              <w:tabs>
                <w:tab w:val="num" w:pos="1077"/>
              </w:tabs>
              <w:spacing w:line="240" w:lineRule="auto"/>
              <w:rPr>
                <w:rFonts w:ascii="Arial" w:hAnsi="Arial" w:cs="Arial"/>
                <w:sz w:val="22"/>
                <w:szCs w:val="22"/>
              </w:rPr>
            </w:pPr>
          </w:p>
          <w:p w:rsidR="00481550" w:rsidRPr="00B2735D" w:rsidRDefault="00481550" w:rsidP="00416A27">
            <w:pPr>
              <w:tabs>
                <w:tab w:val="num" w:pos="1077"/>
              </w:tabs>
              <w:spacing w:line="240" w:lineRule="auto"/>
              <w:rPr>
                <w:rFonts w:ascii="Arial" w:hAnsi="Arial" w:cs="Arial"/>
                <w:sz w:val="22"/>
                <w:szCs w:val="22"/>
              </w:rPr>
            </w:pPr>
            <w:r w:rsidRPr="00B2735D">
              <w:rPr>
                <w:rFonts w:ascii="Arial" w:hAnsi="Arial" w:cs="Arial"/>
                <w:sz w:val="22"/>
                <w:szCs w:val="22"/>
              </w:rPr>
              <w:t>All databases and any associated active documentation (e.g. spreadsheets, reports, Management Information feeds etc.) continue to function once the network has been initiated.</w:t>
            </w:r>
          </w:p>
          <w:p w:rsidR="00481550" w:rsidRPr="00B2735D" w:rsidRDefault="00481550" w:rsidP="00416A27">
            <w:pPr>
              <w:tabs>
                <w:tab w:val="num" w:pos="1077"/>
              </w:tabs>
              <w:spacing w:line="240" w:lineRule="auto"/>
              <w:rPr>
                <w:rFonts w:ascii="Arial" w:hAnsi="Arial" w:cs="Arial"/>
                <w:sz w:val="22"/>
                <w:szCs w:val="22"/>
              </w:rPr>
            </w:pPr>
          </w:p>
          <w:p w:rsidR="00481550" w:rsidRPr="00B2735D" w:rsidRDefault="00481550" w:rsidP="00416A27">
            <w:pPr>
              <w:tabs>
                <w:tab w:val="num" w:pos="1077"/>
              </w:tabs>
              <w:spacing w:line="240" w:lineRule="auto"/>
              <w:rPr>
                <w:rFonts w:ascii="Arial" w:hAnsi="Arial" w:cs="Arial"/>
                <w:sz w:val="22"/>
                <w:szCs w:val="22"/>
              </w:rPr>
            </w:pPr>
            <w:r w:rsidRPr="00B2735D">
              <w:rPr>
                <w:rFonts w:ascii="Arial" w:hAnsi="Arial" w:cs="Arial"/>
                <w:sz w:val="22"/>
                <w:szCs w:val="22"/>
              </w:rPr>
              <w:t>All associated business feeds, third party external interfaces, internal interfaces, and existing business processes function once the network has been initiated.</w:t>
            </w:r>
          </w:p>
          <w:p w:rsidR="00481550" w:rsidRPr="00B2735D" w:rsidRDefault="00481550" w:rsidP="00416A27">
            <w:pPr>
              <w:tabs>
                <w:tab w:val="num" w:pos="1077"/>
              </w:tabs>
              <w:spacing w:line="240" w:lineRule="auto"/>
              <w:rPr>
                <w:rFonts w:ascii="Arial" w:hAnsi="Arial" w:cs="Arial"/>
                <w:sz w:val="22"/>
                <w:szCs w:val="22"/>
              </w:rPr>
            </w:pPr>
          </w:p>
          <w:p w:rsidR="00481550" w:rsidRPr="00B2735D" w:rsidRDefault="00481550" w:rsidP="00416A27">
            <w:pPr>
              <w:tabs>
                <w:tab w:val="num" w:pos="1077"/>
              </w:tabs>
              <w:spacing w:line="240" w:lineRule="auto"/>
              <w:rPr>
                <w:rFonts w:ascii="Arial" w:hAnsi="Arial" w:cs="Arial"/>
                <w:sz w:val="22"/>
                <w:szCs w:val="22"/>
              </w:rPr>
            </w:pPr>
            <w:r w:rsidRPr="00B2735D">
              <w:rPr>
                <w:rFonts w:ascii="Arial" w:hAnsi="Arial" w:cs="Arial"/>
                <w:sz w:val="22"/>
                <w:szCs w:val="22"/>
              </w:rPr>
              <w:t>All system extracts continue to function once the network has been initiated.</w:t>
            </w:r>
          </w:p>
          <w:p w:rsidR="00481550" w:rsidRPr="00B2735D" w:rsidRDefault="00481550" w:rsidP="00416A27">
            <w:pPr>
              <w:tabs>
                <w:tab w:val="num" w:pos="1077"/>
              </w:tabs>
              <w:spacing w:line="240" w:lineRule="auto"/>
              <w:rPr>
                <w:rFonts w:ascii="Arial" w:hAnsi="Arial" w:cs="Arial"/>
                <w:sz w:val="22"/>
                <w:szCs w:val="22"/>
              </w:rPr>
            </w:pPr>
          </w:p>
          <w:p w:rsidR="00481550" w:rsidRPr="00B2735D" w:rsidRDefault="00481550" w:rsidP="00416A27">
            <w:pPr>
              <w:tabs>
                <w:tab w:val="num" w:pos="1077"/>
              </w:tabs>
              <w:spacing w:line="240" w:lineRule="auto"/>
              <w:rPr>
                <w:rFonts w:ascii="Arial" w:hAnsi="Arial" w:cs="Arial"/>
                <w:sz w:val="22"/>
                <w:szCs w:val="22"/>
              </w:rPr>
            </w:pPr>
            <w:r w:rsidRPr="00B2735D">
              <w:rPr>
                <w:rFonts w:ascii="Arial" w:hAnsi="Arial" w:cs="Arial"/>
                <w:sz w:val="22"/>
                <w:szCs w:val="22"/>
              </w:rPr>
              <w:t>All Finance reports continue to function once the network has been initiated.</w:t>
            </w:r>
          </w:p>
          <w:p w:rsidR="00481550" w:rsidRPr="00B2735D" w:rsidRDefault="00481550" w:rsidP="00416A27">
            <w:pPr>
              <w:tabs>
                <w:tab w:val="num" w:pos="1077"/>
              </w:tabs>
              <w:spacing w:line="240" w:lineRule="auto"/>
              <w:rPr>
                <w:rFonts w:ascii="Arial" w:hAnsi="Arial" w:cs="Arial"/>
                <w:sz w:val="22"/>
                <w:szCs w:val="22"/>
              </w:rPr>
            </w:pPr>
          </w:p>
          <w:p w:rsidR="00481550" w:rsidRPr="00B2735D" w:rsidRDefault="00481550" w:rsidP="00416A27">
            <w:pPr>
              <w:tabs>
                <w:tab w:val="num" w:pos="1077"/>
              </w:tabs>
              <w:spacing w:line="240" w:lineRule="auto"/>
              <w:rPr>
                <w:rFonts w:ascii="Arial" w:hAnsi="Arial" w:cs="Arial"/>
                <w:i/>
                <w:sz w:val="22"/>
                <w:szCs w:val="22"/>
              </w:rPr>
            </w:pPr>
            <w:r w:rsidRPr="00B2735D">
              <w:rPr>
                <w:rFonts w:ascii="Arial" w:hAnsi="Arial" w:cs="Arial"/>
                <w:sz w:val="22"/>
                <w:szCs w:val="22"/>
              </w:rPr>
              <w:t>All existing macros continue to function once the network has been initiated.</w:t>
            </w:r>
          </w:p>
          <w:p w:rsidR="00481550" w:rsidRPr="00B2735D" w:rsidRDefault="00481550" w:rsidP="000276CF">
            <w:pPr>
              <w:spacing w:after="240" w:line="360" w:lineRule="auto"/>
              <w:rPr>
                <w:rFonts w:ascii="Arial" w:hAnsi="Arial" w:cs="Arial"/>
                <w:color w:val="000000"/>
                <w:sz w:val="22"/>
                <w:szCs w:val="22"/>
                <w:highlight w:val="green"/>
              </w:rPr>
            </w:pPr>
          </w:p>
        </w:tc>
      </w:tr>
    </w:tbl>
    <w:p w:rsidR="00AA1925" w:rsidRPr="000276CF" w:rsidRDefault="00AA1925" w:rsidP="000276CF">
      <w:pPr>
        <w:spacing w:after="240" w:line="360" w:lineRule="auto"/>
        <w:rPr>
          <w:rFonts w:ascii="Arial" w:hAnsi="Arial" w:cs="Arial"/>
          <w:color w:val="000000"/>
          <w:sz w:val="22"/>
          <w:szCs w:val="22"/>
        </w:rPr>
      </w:pPr>
    </w:p>
    <w:p w:rsidR="00DC6A13" w:rsidRDefault="00DC6A13" w:rsidP="006B4D62">
      <w:pPr>
        <w:pStyle w:val="Heading1"/>
        <w:numPr>
          <w:ilvl w:val="0"/>
          <w:numId w:val="16"/>
        </w:numPr>
        <w:tabs>
          <w:tab w:val="clear" w:pos="432"/>
          <w:tab w:val="left" w:pos="720"/>
        </w:tabs>
        <w:spacing w:before="0" w:after="240" w:line="360" w:lineRule="auto"/>
        <w:ind w:left="720" w:hanging="720"/>
        <w:rPr>
          <w:rFonts w:cs="Arial"/>
          <w:color w:val="000000"/>
          <w:szCs w:val="22"/>
        </w:rPr>
        <w:sectPr w:rsidR="00DC6A13" w:rsidSect="00A940A9">
          <w:pgSz w:w="16840" w:h="11907" w:orient="landscape" w:code="9"/>
          <w:pgMar w:top="1440" w:right="1440" w:bottom="1440" w:left="1440" w:header="709" w:footer="709" w:gutter="0"/>
          <w:paperSrc w:first="15" w:other="15"/>
          <w:cols w:space="720"/>
          <w:docGrid w:linePitch="313"/>
        </w:sectPr>
      </w:pPr>
    </w:p>
    <w:p w:rsidR="00942DE3" w:rsidRPr="00481550" w:rsidRDefault="00942DE3" w:rsidP="006B4D62">
      <w:pPr>
        <w:pStyle w:val="Heading1"/>
        <w:numPr>
          <w:ilvl w:val="0"/>
          <w:numId w:val="16"/>
        </w:numPr>
        <w:tabs>
          <w:tab w:val="clear" w:pos="432"/>
          <w:tab w:val="left" w:pos="720"/>
        </w:tabs>
        <w:spacing w:before="0" w:after="240" w:line="360" w:lineRule="auto"/>
        <w:ind w:left="720" w:hanging="720"/>
        <w:rPr>
          <w:rFonts w:cs="Arial"/>
          <w:color w:val="000000"/>
          <w:szCs w:val="22"/>
        </w:rPr>
      </w:pPr>
      <w:r w:rsidRPr="00481550">
        <w:rPr>
          <w:rFonts w:cs="Arial"/>
          <w:color w:val="000000"/>
          <w:szCs w:val="22"/>
        </w:rPr>
        <w:lastRenderedPageBreak/>
        <w:t>TEST ISSUES</w:t>
      </w:r>
    </w:p>
    <w:p w:rsidR="007F6422" w:rsidRPr="0087523D" w:rsidRDefault="007F6422" w:rsidP="000276CF">
      <w:pPr>
        <w:pStyle w:val="Heading2"/>
        <w:tabs>
          <w:tab w:val="clear" w:pos="576"/>
        </w:tabs>
        <w:spacing w:before="0" w:after="240" w:line="360" w:lineRule="auto"/>
        <w:ind w:left="720" w:hanging="720"/>
        <w:rPr>
          <w:rFonts w:ascii="Arial" w:hAnsi="Arial" w:cs="Arial"/>
          <w:color w:val="000000"/>
          <w:sz w:val="22"/>
          <w:szCs w:val="22"/>
        </w:rPr>
      </w:pPr>
      <w:r w:rsidRPr="0087523D">
        <w:rPr>
          <w:rFonts w:ascii="Arial" w:hAnsi="Arial" w:cs="Arial"/>
          <w:color w:val="000000"/>
          <w:sz w:val="22"/>
          <w:szCs w:val="22"/>
        </w:rPr>
        <w:t xml:space="preserve">In accordance with Paragraph 9.1 of Schedule 4.2 (Testing Procedures) of the Call-Off Terms, the following Test Issue criteria shall apply: </w:t>
      </w:r>
      <w:r w:rsidR="0087523D" w:rsidRPr="0087523D">
        <w:rPr>
          <w:rFonts w:ascii="Arial" w:hAnsi="Arial" w:cs="Arial"/>
          <w:color w:val="000000"/>
          <w:sz w:val="22"/>
          <w:szCs w:val="22"/>
        </w:rPr>
        <w:t>See above</w:t>
      </w:r>
      <w:r w:rsidR="00AC076E">
        <w:rPr>
          <w:rFonts w:ascii="Arial" w:hAnsi="Arial" w:cs="Arial"/>
          <w:color w:val="000000"/>
          <w:sz w:val="22"/>
          <w:szCs w:val="22"/>
        </w:rPr>
        <w:t xml:space="preserve"> Test Success Criteria</w:t>
      </w:r>
    </w:p>
    <w:p w:rsidR="001D4868" w:rsidRPr="00646E2C" w:rsidRDefault="001D4868" w:rsidP="000276CF">
      <w:pPr>
        <w:pStyle w:val="Heading2"/>
        <w:tabs>
          <w:tab w:val="clear" w:pos="576"/>
        </w:tabs>
        <w:spacing w:before="0" w:after="240" w:line="360" w:lineRule="auto"/>
        <w:ind w:left="720" w:hanging="720"/>
        <w:rPr>
          <w:rFonts w:ascii="Arial" w:hAnsi="Arial" w:cs="Arial"/>
          <w:color w:val="000000"/>
          <w:sz w:val="22"/>
          <w:szCs w:val="22"/>
        </w:rPr>
      </w:pPr>
      <w:r w:rsidRPr="00646E2C">
        <w:rPr>
          <w:rFonts w:ascii="Arial" w:hAnsi="Arial" w:cs="Arial"/>
          <w:color w:val="000000"/>
          <w:sz w:val="22"/>
          <w:szCs w:val="22"/>
        </w:rPr>
        <w:t>For the purposes of the definition of Material Test Issue set out in Schedule 1 (Definitions) of the Call-Off Terms, the severity levels are</w:t>
      </w:r>
      <w:r w:rsidR="00155008" w:rsidRPr="00646E2C">
        <w:rPr>
          <w:rFonts w:ascii="Arial" w:hAnsi="Arial" w:cs="Arial"/>
          <w:color w:val="000000"/>
          <w:sz w:val="22"/>
          <w:szCs w:val="22"/>
        </w:rPr>
        <w:t xml:space="preserve">: </w:t>
      </w:r>
    </w:p>
    <w:tbl>
      <w:tblPr>
        <w:tblW w:w="8855" w:type="dxa"/>
        <w:jc w:val="center"/>
        <w:tblCellMar>
          <w:left w:w="0" w:type="dxa"/>
          <w:right w:w="0" w:type="dxa"/>
        </w:tblCellMar>
        <w:tblLook w:val="04A0"/>
      </w:tblPr>
      <w:tblGrid>
        <w:gridCol w:w="1544"/>
        <w:gridCol w:w="3554"/>
        <w:gridCol w:w="3757"/>
      </w:tblGrid>
      <w:tr w:rsidR="00646E2C" w:rsidRPr="00AC076E" w:rsidTr="00DC6A13">
        <w:trPr>
          <w:trHeight w:val="435"/>
          <w:jc w:val="center"/>
        </w:trPr>
        <w:tc>
          <w:tcPr>
            <w:tcW w:w="1544" w:type="dxa"/>
            <w:tcBorders>
              <w:top w:val="single" w:sz="8" w:space="0" w:color="auto"/>
              <w:left w:val="single" w:sz="8" w:space="0" w:color="auto"/>
              <w:bottom w:val="single" w:sz="8" w:space="0" w:color="auto"/>
              <w:right w:val="single" w:sz="8" w:space="0" w:color="auto"/>
            </w:tcBorders>
            <w:shd w:val="clear" w:color="auto" w:fill="5F497A"/>
            <w:tcMar>
              <w:top w:w="0" w:type="dxa"/>
              <w:left w:w="108" w:type="dxa"/>
              <w:bottom w:w="0" w:type="dxa"/>
              <w:right w:w="108" w:type="dxa"/>
            </w:tcMar>
            <w:hideMark/>
          </w:tcPr>
          <w:p w:rsidR="00646E2C" w:rsidRPr="00AC076E" w:rsidRDefault="00646E2C">
            <w:pPr>
              <w:pStyle w:val="BodyText"/>
              <w:jc w:val="center"/>
              <w:rPr>
                <w:rFonts w:ascii="Arial" w:hAnsi="Arial" w:cs="Arial"/>
                <w:b/>
                <w:bCs/>
                <w:color w:val="FFFFFF"/>
                <w:sz w:val="22"/>
                <w:szCs w:val="22"/>
              </w:rPr>
            </w:pPr>
            <w:r w:rsidRPr="00AC076E">
              <w:rPr>
                <w:rFonts w:ascii="Arial" w:hAnsi="Arial" w:cs="Arial"/>
                <w:b/>
                <w:bCs/>
                <w:color w:val="FFFFFF"/>
                <w:sz w:val="22"/>
                <w:szCs w:val="22"/>
              </w:rPr>
              <w:t>Priority</w:t>
            </w:r>
          </w:p>
        </w:tc>
        <w:tc>
          <w:tcPr>
            <w:tcW w:w="3554" w:type="dxa"/>
            <w:tcBorders>
              <w:top w:val="single" w:sz="8" w:space="0" w:color="auto"/>
              <w:left w:val="nil"/>
              <w:bottom w:val="single" w:sz="8" w:space="0" w:color="auto"/>
              <w:right w:val="single" w:sz="8" w:space="0" w:color="auto"/>
            </w:tcBorders>
            <w:shd w:val="clear" w:color="auto" w:fill="5F497A"/>
            <w:tcMar>
              <w:top w:w="0" w:type="dxa"/>
              <w:left w:w="108" w:type="dxa"/>
              <w:bottom w:w="0" w:type="dxa"/>
              <w:right w:w="108" w:type="dxa"/>
            </w:tcMar>
            <w:hideMark/>
          </w:tcPr>
          <w:p w:rsidR="00646E2C" w:rsidRPr="00AC076E" w:rsidRDefault="00646E2C">
            <w:pPr>
              <w:pStyle w:val="BodyText"/>
              <w:jc w:val="center"/>
              <w:rPr>
                <w:rFonts w:ascii="Arial" w:hAnsi="Arial" w:cs="Arial"/>
                <w:b/>
                <w:bCs/>
                <w:color w:val="FFFFFF"/>
                <w:sz w:val="22"/>
                <w:szCs w:val="22"/>
              </w:rPr>
            </w:pPr>
            <w:r w:rsidRPr="00AC076E">
              <w:rPr>
                <w:rFonts w:ascii="Arial" w:hAnsi="Arial" w:cs="Arial"/>
                <w:b/>
                <w:bCs/>
                <w:color w:val="FFFFFF"/>
                <w:sz w:val="22"/>
                <w:szCs w:val="22"/>
              </w:rPr>
              <w:t>Description</w:t>
            </w:r>
          </w:p>
        </w:tc>
        <w:tc>
          <w:tcPr>
            <w:tcW w:w="3757" w:type="dxa"/>
            <w:tcBorders>
              <w:top w:val="single" w:sz="8" w:space="0" w:color="auto"/>
              <w:left w:val="nil"/>
              <w:bottom w:val="single" w:sz="8" w:space="0" w:color="auto"/>
              <w:right w:val="single" w:sz="8" w:space="0" w:color="auto"/>
            </w:tcBorders>
            <w:shd w:val="clear" w:color="auto" w:fill="5F497A"/>
            <w:tcMar>
              <w:top w:w="0" w:type="dxa"/>
              <w:left w:w="108" w:type="dxa"/>
              <w:bottom w:w="0" w:type="dxa"/>
              <w:right w:w="108" w:type="dxa"/>
            </w:tcMar>
            <w:hideMark/>
          </w:tcPr>
          <w:p w:rsidR="00646E2C" w:rsidRPr="00AC076E" w:rsidRDefault="00646E2C">
            <w:pPr>
              <w:pStyle w:val="BodyText"/>
              <w:jc w:val="center"/>
              <w:rPr>
                <w:rFonts w:ascii="Arial" w:hAnsi="Arial" w:cs="Arial"/>
                <w:b/>
                <w:bCs/>
                <w:color w:val="FFFFFF"/>
                <w:sz w:val="22"/>
                <w:szCs w:val="22"/>
              </w:rPr>
            </w:pPr>
            <w:r w:rsidRPr="00AC076E">
              <w:rPr>
                <w:rFonts w:ascii="Arial" w:hAnsi="Arial" w:cs="Arial"/>
                <w:b/>
                <w:bCs/>
                <w:color w:val="FFFFFF"/>
                <w:sz w:val="22"/>
                <w:szCs w:val="22"/>
              </w:rPr>
              <w:t>Standards to follow</w:t>
            </w:r>
          </w:p>
        </w:tc>
      </w:tr>
      <w:tr w:rsidR="00646E2C" w:rsidRPr="00AC076E" w:rsidTr="00DC6A13">
        <w:trPr>
          <w:trHeight w:val="582"/>
          <w:jc w:val="center"/>
        </w:trPr>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E2C" w:rsidRPr="00AC076E" w:rsidRDefault="00646E2C">
            <w:pPr>
              <w:pStyle w:val="BodyText"/>
              <w:rPr>
                <w:rFonts w:ascii="Arial" w:hAnsi="Arial" w:cs="Arial"/>
                <w:sz w:val="22"/>
                <w:szCs w:val="22"/>
                <w:lang w:val="en-US"/>
              </w:rPr>
            </w:pPr>
            <w:r w:rsidRPr="00AC076E">
              <w:rPr>
                <w:rFonts w:ascii="Arial" w:hAnsi="Arial" w:cs="Arial"/>
                <w:b/>
                <w:bCs/>
                <w:sz w:val="22"/>
                <w:szCs w:val="22"/>
                <w:lang w:val="en-US"/>
              </w:rPr>
              <w:t>1-Urgent</w:t>
            </w:r>
          </w:p>
        </w:tc>
        <w:tc>
          <w:tcPr>
            <w:tcW w:w="3554" w:type="dxa"/>
            <w:tcBorders>
              <w:top w:val="nil"/>
              <w:left w:val="nil"/>
              <w:bottom w:val="single" w:sz="8" w:space="0" w:color="auto"/>
              <w:right w:val="single" w:sz="8" w:space="0" w:color="auto"/>
            </w:tcBorders>
            <w:tcMar>
              <w:top w:w="0" w:type="dxa"/>
              <w:left w:w="108" w:type="dxa"/>
              <w:bottom w:w="0" w:type="dxa"/>
              <w:right w:w="108" w:type="dxa"/>
            </w:tcMar>
            <w:hideMark/>
          </w:tcPr>
          <w:p w:rsidR="00646E2C" w:rsidRPr="00AC076E" w:rsidRDefault="00646E2C" w:rsidP="00646E2C">
            <w:pPr>
              <w:numPr>
                <w:ilvl w:val="0"/>
                <w:numId w:val="30"/>
              </w:numPr>
              <w:autoSpaceDE w:val="0"/>
              <w:autoSpaceDN w:val="0"/>
              <w:spacing w:after="120" w:line="240" w:lineRule="auto"/>
              <w:ind w:left="317" w:hanging="283"/>
              <w:jc w:val="left"/>
              <w:rPr>
                <w:rFonts w:ascii="Arial" w:eastAsiaTheme="minorHAnsi" w:hAnsi="Arial" w:cs="Arial"/>
                <w:sz w:val="22"/>
                <w:szCs w:val="22"/>
                <w:lang w:val="en-US"/>
              </w:rPr>
            </w:pPr>
            <w:r w:rsidRPr="00AC076E">
              <w:rPr>
                <w:rFonts w:ascii="Arial" w:hAnsi="Arial" w:cs="Arial"/>
                <w:sz w:val="22"/>
                <w:szCs w:val="22"/>
                <w:lang w:val="en-US"/>
              </w:rPr>
              <w:t>Incident results in complete system termination</w:t>
            </w:r>
          </w:p>
          <w:p w:rsidR="00646E2C" w:rsidRPr="00AC076E" w:rsidRDefault="00646E2C" w:rsidP="00646E2C">
            <w:pPr>
              <w:numPr>
                <w:ilvl w:val="0"/>
                <w:numId w:val="30"/>
              </w:numPr>
              <w:autoSpaceDE w:val="0"/>
              <w:autoSpaceDN w:val="0"/>
              <w:spacing w:after="120" w:line="240" w:lineRule="auto"/>
              <w:ind w:left="317" w:hanging="283"/>
              <w:jc w:val="left"/>
              <w:rPr>
                <w:rFonts w:ascii="Arial" w:hAnsi="Arial" w:cs="Arial"/>
                <w:sz w:val="22"/>
                <w:szCs w:val="22"/>
                <w:lang w:val="en-US"/>
              </w:rPr>
            </w:pPr>
            <w:r w:rsidRPr="00AC076E">
              <w:rPr>
                <w:rFonts w:ascii="Arial" w:hAnsi="Arial" w:cs="Arial"/>
                <w:sz w:val="22"/>
                <w:szCs w:val="22"/>
                <w:lang w:val="en-US"/>
              </w:rPr>
              <w:t>A complete system or business critical function is not useable</w:t>
            </w:r>
          </w:p>
          <w:p w:rsidR="00646E2C" w:rsidRPr="00AC076E" w:rsidRDefault="00646E2C" w:rsidP="00646E2C">
            <w:pPr>
              <w:numPr>
                <w:ilvl w:val="0"/>
                <w:numId w:val="30"/>
              </w:numPr>
              <w:autoSpaceDE w:val="0"/>
              <w:autoSpaceDN w:val="0"/>
              <w:spacing w:after="120" w:line="240" w:lineRule="auto"/>
              <w:ind w:left="317" w:hanging="283"/>
              <w:jc w:val="left"/>
              <w:rPr>
                <w:rFonts w:ascii="Arial" w:eastAsiaTheme="minorHAnsi" w:hAnsi="Arial" w:cs="Arial"/>
                <w:sz w:val="22"/>
                <w:szCs w:val="22"/>
                <w:lang w:val="en-US"/>
              </w:rPr>
            </w:pPr>
            <w:r w:rsidRPr="00AC076E">
              <w:rPr>
                <w:rFonts w:ascii="Arial" w:hAnsi="Arial" w:cs="Arial"/>
                <w:sz w:val="22"/>
                <w:szCs w:val="22"/>
                <w:lang w:val="en-US"/>
              </w:rPr>
              <w:t>The user is unable to proceed any further  and the system cannot operate without a resolution</w:t>
            </w:r>
          </w:p>
        </w:tc>
        <w:tc>
          <w:tcPr>
            <w:tcW w:w="3757" w:type="dxa"/>
            <w:tcBorders>
              <w:top w:val="nil"/>
              <w:left w:val="nil"/>
              <w:bottom w:val="single" w:sz="8" w:space="0" w:color="auto"/>
              <w:right w:val="single" w:sz="8" w:space="0" w:color="auto"/>
            </w:tcBorders>
            <w:tcMar>
              <w:top w:w="0" w:type="dxa"/>
              <w:left w:w="108" w:type="dxa"/>
              <w:bottom w:w="0" w:type="dxa"/>
              <w:right w:w="108" w:type="dxa"/>
            </w:tcMar>
            <w:hideMark/>
          </w:tcPr>
          <w:p w:rsidR="00646E2C" w:rsidRPr="00AC076E" w:rsidRDefault="00646E2C" w:rsidP="00646E2C">
            <w:pPr>
              <w:numPr>
                <w:ilvl w:val="0"/>
                <w:numId w:val="30"/>
              </w:numPr>
              <w:autoSpaceDE w:val="0"/>
              <w:autoSpaceDN w:val="0"/>
              <w:spacing w:after="120" w:line="240" w:lineRule="auto"/>
              <w:ind w:left="317" w:hanging="283"/>
              <w:jc w:val="left"/>
              <w:rPr>
                <w:rFonts w:ascii="Arial" w:eastAsiaTheme="minorHAnsi" w:hAnsi="Arial" w:cs="Arial"/>
                <w:sz w:val="22"/>
                <w:szCs w:val="22"/>
                <w:lang w:val="en-US"/>
              </w:rPr>
            </w:pPr>
            <w:r w:rsidRPr="00AC076E">
              <w:rPr>
                <w:rFonts w:ascii="Arial" w:hAnsi="Arial" w:cs="Arial"/>
                <w:sz w:val="22"/>
                <w:szCs w:val="22"/>
                <w:lang w:val="en-US"/>
              </w:rPr>
              <w:t>Reviewed within 1 working day of being assigned to suitable resource</w:t>
            </w:r>
          </w:p>
          <w:p w:rsidR="00646E2C" w:rsidRPr="00AC076E" w:rsidRDefault="00646E2C" w:rsidP="00646E2C">
            <w:pPr>
              <w:numPr>
                <w:ilvl w:val="0"/>
                <w:numId w:val="30"/>
              </w:numPr>
              <w:autoSpaceDE w:val="0"/>
              <w:autoSpaceDN w:val="0"/>
              <w:spacing w:after="120" w:line="240" w:lineRule="auto"/>
              <w:ind w:left="317" w:hanging="283"/>
              <w:jc w:val="left"/>
              <w:rPr>
                <w:rFonts w:ascii="Arial" w:hAnsi="Arial" w:cs="Arial"/>
                <w:sz w:val="22"/>
                <w:szCs w:val="22"/>
                <w:lang w:val="en-US"/>
              </w:rPr>
            </w:pPr>
            <w:r w:rsidRPr="00AC076E">
              <w:rPr>
                <w:rFonts w:ascii="Arial" w:hAnsi="Arial" w:cs="Arial"/>
                <w:sz w:val="22"/>
                <w:szCs w:val="22"/>
                <w:lang w:val="en-US"/>
              </w:rPr>
              <w:t>Update the 'R&amp;D Comments' in TFS-ALM to reflect that the incident is under investigation and the frequency of further updates</w:t>
            </w:r>
          </w:p>
          <w:p w:rsidR="00646E2C" w:rsidRPr="00AC076E" w:rsidRDefault="00646E2C" w:rsidP="00653197">
            <w:pPr>
              <w:ind w:left="34"/>
              <w:rPr>
                <w:rFonts w:ascii="Arial" w:eastAsiaTheme="minorHAnsi" w:hAnsi="Arial" w:cs="Arial"/>
                <w:sz w:val="22"/>
                <w:szCs w:val="22"/>
              </w:rPr>
            </w:pPr>
            <w:r w:rsidRPr="00AC076E">
              <w:rPr>
                <w:rFonts w:ascii="Arial" w:hAnsi="Arial" w:cs="Arial"/>
                <w:b/>
                <w:bCs/>
                <w:sz w:val="22"/>
                <w:szCs w:val="22"/>
                <w:lang w:val="en-US"/>
              </w:rPr>
              <w:t xml:space="preserve">N.B. before setting the Priority of a defect to 1-Urgent check with the </w:t>
            </w:r>
            <w:r w:rsidR="00653197">
              <w:rPr>
                <w:rFonts w:ascii="Arial" w:hAnsi="Arial" w:cs="Arial"/>
                <w:b/>
                <w:bCs/>
                <w:sz w:val="22"/>
                <w:szCs w:val="22"/>
                <w:lang w:val="en-US"/>
              </w:rPr>
              <w:t>I</w:t>
            </w:r>
            <w:r w:rsidRPr="00AC076E">
              <w:rPr>
                <w:rFonts w:ascii="Arial" w:hAnsi="Arial" w:cs="Arial"/>
                <w:b/>
                <w:bCs/>
                <w:sz w:val="22"/>
                <w:szCs w:val="22"/>
                <w:lang w:val="en-US"/>
              </w:rPr>
              <w:t>T Manager</w:t>
            </w:r>
          </w:p>
        </w:tc>
      </w:tr>
      <w:tr w:rsidR="00646E2C" w:rsidRPr="00AC076E" w:rsidTr="00DC6A13">
        <w:trPr>
          <w:trHeight w:val="549"/>
          <w:jc w:val="center"/>
        </w:trPr>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46E2C" w:rsidRPr="00AC076E" w:rsidRDefault="00646E2C">
            <w:pPr>
              <w:pStyle w:val="BodyText"/>
              <w:rPr>
                <w:rFonts w:ascii="Arial" w:eastAsiaTheme="minorHAnsi" w:hAnsi="Arial" w:cs="Arial"/>
                <w:color w:val="000000"/>
                <w:sz w:val="22"/>
                <w:szCs w:val="22"/>
                <w:lang w:val="en-US"/>
              </w:rPr>
            </w:pPr>
            <w:r w:rsidRPr="00AC076E">
              <w:rPr>
                <w:rFonts w:ascii="Arial" w:hAnsi="Arial" w:cs="Arial"/>
                <w:b/>
                <w:bCs/>
                <w:color w:val="000000"/>
                <w:sz w:val="22"/>
                <w:szCs w:val="22"/>
                <w:lang w:val="en-US"/>
              </w:rPr>
              <w:t>2-High</w:t>
            </w:r>
          </w:p>
          <w:p w:rsidR="00646E2C" w:rsidRPr="00AC076E" w:rsidRDefault="00646E2C">
            <w:pPr>
              <w:pStyle w:val="BodyText"/>
              <w:rPr>
                <w:rFonts w:ascii="Arial" w:hAnsi="Arial" w:cs="Arial"/>
                <w:color w:val="000000"/>
                <w:sz w:val="22"/>
                <w:szCs w:val="22"/>
              </w:rPr>
            </w:pPr>
          </w:p>
        </w:tc>
        <w:tc>
          <w:tcPr>
            <w:tcW w:w="3554" w:type="dxa"/>
            <w:tcBorders>
              <w:top w:val="nil"/>
              <w:left w:val="nil"/>
              <w:bottom w:val="single" w:sz="8" w:space="0" w:color="auto"/>
              <w:right w:val="single" w:sz="8" w:space="0" w:color="auto"/>
            </w:tcBorders>
            <w:tcMar>
              <w:top w:w="0" w:type="dxa"/>
              <w:left w:w="108" w:type="dxa"/>
              <w:bottom w:w="0" w:type="dxa"/>
              <w:right w:w="108" w:type="dxa"/>
            </w:tcMar>
            <w:hideMark/>
          </w:tcPr>
          <w:p w:rsidR="00646E2C" w:rsidRPr="00AC076E" w:rsidRDefault="00646E2C" w:rsidP="00646E2C">
            <w:pPr>
              <w:numPr>
                <w:ilvl w:val="0"/>
                <w:numId w:val="31"/>
              </w:numPr>
              <w:autoSpaceDE w:val="0"/>
              <w:autoSpaceDN w:val="0"/>
              <w:spacing w:after="120" w:line="240" w:lineRule="auto"/>
              <w:ind w:left="317" w:hanging="283"/>
              <w:jc w:val="left"/>
              <w:rPr>
                <w:rFonts w:ascii="Arial" w:eastAsiaTheme="minorHAnsi" w:hAnsi="Arial" w:cs="Arial"/>
                <w:sz w:val="22"/>
                <w:szCs w:val="22"/>
                <w:lang w:val="en-US"/>
              </w:rPr>
            </w:pPr>
            <w:r w:rsidRPr="00AC076E">
              <w:rPr>
                <w:rFonts w:ascii="Arial" w:hAnsi="Arial" w:cs="Arial"/>
                <w:sz w:val="22"/>
                <w:szCs w:val="22"/>
                <w:lang w:val="en-US"/>
              </w:rPr>
              <w:t>A major functional area does not work</w:t>
            </w:r>
          </w:p>
          <w:p w:rsidR="00646E2C" w:rsidRPr="00AC076E" w:rsidRDefault="00646E2C" w:rsidP="00646E2C">
            <w:pPr>
              <w:numPr>
                <w:ilvl w:val="0"/>
                <w:numId w:val="31"/>
              </w:numPr>
              <w:autoSpaceDE w:val="0"/>
              <w:autoSpaceDN w:val="0"/>
              <w:spacing w:after="120" w:line="240" w:lineRule="auto"/>
              <w:ind w:left="317" w:hanging="283"/>
              <w:jc w:val="left"/>
              <w:rPr>
                <w:rFonts w:ascii="Arial" w:hAnsi="Arial" w:cs="Arial"/>
                <w:sz w:val="22"/>
                <w:szCs w:val="22"/>
                <w:lang w:val="en-US"/>
              </w:rPr>
            </w:pPr>
            <w:r w:rsidRPr="00AC076E">
              <w:rPr>
                <w:rFonts w:ascii="Arial" w:hAnsi="Arial" w:cs="Arial"/>
                <w:sz w:val="22"/>
                <w:szCs w:val="22"/>
                <w:lang w:val="en-US"/>
              </w:rPr>
              <w:t>System use is severely impaired</w:t>
            </w:r>
          </w:p>
          <w:p w:rsidR="00646E2C" w:rsidRPr="00AC076E" w:rsidRDefault="00646E2C" w:rsidP="00646E2C">
            <w:pPr>
              <w:numPr>
                <w:ilvl w:val="0"/>
                <w:numId w:val="31"/>
              </w:numPr>
              <w:autoSpaceDE w:val="0"/>
              <w:autoSpaceDN w:val="0"/>
              <w:spacing w:after="120" w:line="240" w:lineRule="auto"/>
              <w:ind w:left="317" w:hanging="283"/>
              <w:jc w:val="left"/>
              <w:rPr>
                <w:rFonts w:ascii="Arial" w:eastAsiaTheme="minorHAnsi" w:hAnsi="Arial" w:cs="Arial"/>
                <w:sz w:val="22"/>
                <w:szCs w:val="22"/>
                <w:lang w:val="en-US"/>
              </w:rPr>
            </w:pPr>
            <w:r w:rsidRPr="00AC076E">
              <w:rPr>
                <w:rFonts w:ascii="Arial" w:hAnsi="Arial" w:cs="Arial"/>
                <w:sz w:val="22"/>
                <w:szCs w:val="22"/>
                <w:lang w:val="en-US"/>
              </w:rPr>
              <w:t>A workaround may be available but considered undesirable</w:t>
            </w:r>
          </w:p>
        </w:tc>
        <w:tc>
          <w:tcPr>
            <w:tcW w:w="3757" w:type="dxa"/>
            <w:tcBorders>
              <w:top w:val="nil"/>
              <w:left w:val="nil"/>
              <w:bottom w:val="single" w:sz="8" w:space="0" w:color="auto"/>
              <w:right w:val="single" w:sz="8" w:space="0" w:color="auto"/>
            </w:tcBorders>
            <w:tcMar>
              <w:top w:w="0" w:type="dxa"/>
              <w:left w:w="108" w:type="dxa"/>
              <w:bottom w:w="0" w:type="dxa"/>
              <w:right w:w="108" w:type="dxa"/>
            </w:tcMar>
            <w:hideMark/>
          </w:tcPr>
          <w:p w:rsidR="00646E2C" w:rsidRPr="00AC076E" w:rsidRDefault="00646E2C" w:rsidP="00646E2C">
            <w:pPr>
              <w:numPr>
                <w:ilvl w:val="0"/>
                <w:numId w:val="31"/>
              </w:numPr>
              <w:autoSpaceDE w:val="0"/>
              <w:autoSpaceDN w:val="0"/>
              <w:spacing w:after="120" w:line="240" w:lineRule="auto"/>
              <w:ind w:left="317" w:hanging="283"/>
              <w:jc w:val="left"/>
              <w:rPr>
                <w:rFonts w:ascii="Arial" w:eastAsiaTheme="minorHAnsi" w:hAnsi="Arial" w:cs="Arial"/>
                <w:sz w:val="22"/>
                <w:szCs w:val="22"/>
                <w:lang w:val="en-US"/>
              </w:rPr>
            </w:pPr>
            <w:r w:rsidRPr="00AC076E">
              <w:rPr>
                <w:rFonts w:ascii="Arial" w:hAnsi="Arial" w:cs="Arial"/>
                <w:sz w:val="22"/>
                <w:szCs w:val="22"/>
                <w:lang w:val="en-US"/>
              </w:rPr>
              <w:t>Reviewed by development within 48 hours of being assigned</w:t>
            </w:r>
          </w:p>
          <w:p w:rsidR="00646E2C" w:rsidRPr="00AC076E" w:rsidRDefault="00646E2C" w:rsidP="00646E2C">
            <w:pPr>
              <w:numPr>
                <w:ilvl w:val="0"/>
                <w:numId w:val="31"/>
              </w:numPr>
              <w:spacing w:after="120" w:line="240" w:lineRule="auto"/>
              <w:ind w:left="317" w:hanging="283"/>
              <w:jc w:val="left"/>
              <w:rPr>
                <w:rFonts w:ascii="Arial" w:eastAsiaTheme="minorHAnsi" w:hAnsi="Arial" w:cs="Arial"/>
                <w:sz w:val="22"/>
                <w:szCs w:val="22"/>
              </w:rPr>
            </w:pPr>
            <w:r w:rsidRPr="00AC076E">
              <w:rPr>
                <w:rFonts w:ascii="Arial" w:hAnsi="Arial" w:cs="Arial"/>
                <w:sz w:val="22"/>
                <w:szCs w:val="22"/>
                <w:lang w:val="en-US"/>
              </w:rPr>
              <w:t>The 'R&amp;D Comments' in TFS-ALM will be updated to reflect that the incident is under investigation.</w:t>
            </w:r>
          </w:p>
        </w:tc>
      </w:tr>
      <w:tr w:rsidR="00646E2C" w:rsidRPr="00AC076E" w:rsidTr="00DC6A13">
        <w:trPr>
          <w:trHeight w:val="571"/>
          <w:jc w:val="center"/>
        </w:trPr>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E2C" w:rsidRPr="00AC076E" w:rsidRDefault="00646E2C">
            <w:pPr>
              <w:pStyle w:val="BodyText"/>
              <w:jc w:val="center"/>
              <w:rPr>
                <w:rFonts w:ascii="Arial" w:hAnsi="Arial" w:cs="Arial"/>
                <w:color w:val="000000"/>
                <w:sz w:val="22"/>
                <w:szCs w:val="22"/>
                <w:lang w:val="en-US"/>
              </w:rPr>
            </w:pPr>
            <w:r w:rsidRPr="00AC076E">
              <w:rPr>
                <w:rFonts w:ascii="Arial" w:hAnsi="Arial" w:cs="Arial"/>
                <w:b/>
                <w:bCs/>
                <w:color w:val="000000"/>
                <w:sz w:val="22"/>
                <w:szCs w:val="22"/>
                <w:lang w:val="en-US"/>
              </w:rPr>
              <w:t>3-Medium</w:t>
            </w:r>
          </w:p>
        </w:tc>
        <w:tc>
          <w:tcPr>
            <w:tcW w:w="3554" w:type="dxa"/>
            <w:tcBorders>
              <w:top w:val="nil"/>
              <w:left w:val="nil"/>
              <w:bottom w:val="single" w:sz="8" w:space="0" w:color="auto"/>
              <w:right w:val="single" w:sz="8" w:space="0" w:color="auto"/>
            </w:tcBorders>
            <w:tcMar>
              <w:top w:w="0" w:type="dxa"/>
              <w:left w:w="108" w:type="dxa"/>
              <w:bottom w:w="0" w:type="dxa"/>
              <w:right w:w="108" w:type="dxa"/>
            </w:tcMar>
            <w:hideMark/>
          </w:tcPr>
          <w:p w:rsidR="00646E2C" w:rsidRPr="00AC076E" w:rsidRDefault="00646E2C" w:rsidP="00646E2C">
            <w:pPr>
              <w:numPr>
                <w:ilvl w:val="0"/>
                <w:numId w:val="31"/>
              </w:numPr>
              <w:autoSpaceDE w:val="0"/>
              <w:autoSpaceDN w:val="0"/>
              <w:spacing w:after="120" w:line="240" w:lineRule="auto"/>
              <w:ind w:left="317" w:hanging="283"/>
              <w:jc w:val="left"/>
              <w:rPr>
                <w:rFonts w:ascii="Arial" w:eastAsiaTheme="minorHAnsi" w:hAnsi="Arial" w:cs="Arial"/>
                <w:sz w:val="22"/>
                <w:szCs w:val="22"/>
                <w:lang w:val="en-US"/>
              </w:rPr>
            </w:pPr>
            <w:r w:rsidRPr="00AC076E">
              <w:rPr>
                <w:rFonts w:ascii="Arial" w:hAnsi="Arial" w:cs="Arial"/>
                <w:sz w:val="22"/>
                <w:szCs w:val="22"/>
                <w:lang w:val="en-US"/>
              </w:rPr>
              <w:t>A functional Area does not work</w:t>
            </w:r>
          </w:p>
          <w:p w:rsidR="00646E2C" w:rsidRPr="00AC076E" w:rsidRDefault="00646E2C" w:rsidP="00646E2C">
            <w:pPr>
              <w:numPr>
                <w:ilvl w:val="0"/>
                <w:numId w:val="31"/>
              </w:numPr>
              <w:autoSpaceDE w:val="0"/>
              <w:autoSpaceDN w:val="0"/>
              <w:spacing w:after="120" w:line="240" w:lineRule="auto"/>
              <w:ind w:left="317" w:hanging="283"/>
              <w:jc w:val="left"/>
              <w:rPr>
                <w:rFonts w:ascii="Arial" w:hAnsi="Arial" w:cs="Arial"/>
                <w:sz w:val="22"/>
                <w:szCs w:val="22"/>
                <w:lang w:val="en-US"/>
              </w:rPr>
            </w:pPr>
            <w:r w:rsidRPr="00AC076E">
              <w:rPr>
                <w:rFonts w:ascii="Arial" w:hAnsi="Arial" w:cs="Arial"/>
                <w:sz w:val="22"/>
                <w:szCs w:val="22"/>
                <w:lang w:val="en-US"/>
              </w:rPr>
              <w:t>System use is impaired but can continue</w:t>
            </w:r>
          </w:p>
          <w:p w:rsidR="00646E2C" w:rsidRPr="00AC076E" w:rsidRDefault="00646E2C" w:rsidP="00646E2C">
            <w:pPr>
              <w:numPr>
                <w:ilvl w:val="0"/>
                <w:numId w:val="31"/>
              </w:numPr>
              <w:autoSpaceDE w:val="0"/>
              <w:autoSpaceDN w:val="0"/>
              <w:spacing w:after="120" w:line="240" w:lineRule="auto"/>
              <w:ind w:left="317" w:hanging="283"/>
              <w:jc w:val="left"/>
              <w:rPr>
                <w:rFonts w:ascii="Arial" w:hAnsi="Arial" w:cs="Arial"/>
                <w:sz w:val="22"/>
                <w:szCs w:val="22"/>
                <w:lang w:val="en-US"/>
              </w:rPr>
            </w:pPr>
            <w:r w:rsidRPr="00AC076E">
              <w:rPr>
                <w:rFonts w:ascii="Arial" w:hAnsi="Arial" w:cs="Arial"/>
                <w:sz w:val="22"/>
                <w:szCs w:val="22"/>
                <w:lang w:val="en-US"/>
              </w:rPr>
              <w:t>A fix is required</w:t>
            </w:r>
          </w:p>
          <w:p w:rsidR="00646E2C" w:rsidRPr="00AC076E" w:rsidRDefault="00646E2C" w:rsidP="00646E2C">
            <w:pPr>
              <w:numPr>
                <w:ilvl w:val="0"/>
                <w:numId w:val="31"/>
              </w:numPr>
              <w:autoSpaceDE w:val="0"/>
              <w:autoSpaceDN w:val="0"/>
              <w:spacing w:after="120" w:line="240" w:lineRule="auto"/>
              <w:ind w:left="317" w:hanging="283"/>
              <w:jc w:val="left"/>
              <w:rPr>
                <w:rFonts w:ascii="Arial" w:hAnsi="Arial" w:cs="Arial"/>
                <w:sz w:val="22"/>
                <w:szCs w:val="22"/>
                <w:lang w:val="en-US"/>
              </w:rPr>
            </w:pPr>
            <w:r w:rsidRPr="00AC076E">
              <w:rPr>
                <w:rFonts w:ascii="Arial" w:hAnsi="Arial" w:cs="Arial"/>
                <w:sz w:val="22"/>
                <w:szCs w:val="22"/>
                <w:lang w:val="en-US"/>
              </w:rPr>
              <w:t>An agreed workaround is available or not required</w:t>
            </w:r>
          </w:p>
          <w:p w:rsidR="00646E2C" w:rsidRPr="00AC076E" w:rsidRDefault="00646E2C" w:rsidP="00646E2C">
            <w:pPr>
              <w:numPr>
                <w:ilvl w:val="0"/>
                <w:numId w:val="31"/>
              </w:numPr>
              <w:autoSpaceDE w:val="0"/>
              <w:autoSpaceDN w:val="0"/>
              <w:spacing w:after="120" w:line="240" w:lineRule="auto"/>
              <w:ind w:left="317" w:hanging="283"/>
              <w:jc w:val="left"/>
              <w:rPr>
                <w:rFonts w:ascii="Arial" w:eastAsiaTheme="minorHAnsi" w:hAnsi="Arial" w:cs="Arial"/>
                <w:sz w:val="22"/>
                <w:szCs w:val="22"/>
                <w:lang w:val="en-US"/>
              </w:rPr>
            </w:pPr>
            <w:r w:rsidRPr="00AC076E">
              <w:rPr>
                <w:rFonts w:ascii="Arial" w:hAnsi="Arial" w:cs="Arial"/>
                <w:sz w:val="22"/>
                <w:szCs w:val="22"/>
                <w:lang w:val="en-US"/>
              </w:rPr>
              <w:t>The system can operate without a fix dependent on risk assessment</w:t>
            </w:r>
          </w:p>
        </w:tc>
        <w:tc>
          <w:tcPr>
            <w:tcW w:w="3757" w:type="dxa"/>
            <w:tcBorders>
              <w:top w:val="nil"/>
              <w:left w:val="nil"/>
              <w:bottom w:val="single" w:sz="8" w:space="0" w:color="auto"/>
              <w:right w:val="single" w:sz="8" w:space="0" w:color="auto"/>
            </w:tcBorders>
            <w:tcMar>
              <w:top w:w="0" w:type="dxa"/>
              <w:left w:w="108" w:type="dxa"/>
              <w:bottom w:w="0" w:type="dxa"/>
              <w:right w:w="108" w:type="dxa"/>
            </w:tcMar>
            <w:hideMark/>
          </w:tcPr>
          <w:p w:rsidR="00646E2C" w:rsidRPr="00AC076E" w:rsidRDefault="00646E2C" w:rsidP="00646E2C">
            <w:pPr>
              <w:numPr>
                <w:ilvl w:val="0"/>
                <w:numId w:val="31"/>
              </w:numPr>
              <w:autoSpaceDE w:val="0"/>
              <w:autoSpaceDN w:val="0"/>
              <w:spacing w:after="120" w:line="240" w:lineRule="auto"/>
              <w:ind w:left="317" w:hanging="283"/>
              <w:jc w:val="left"/>
              <w:rPr>
                <w:rFonts w:ascii="Arial" w:eastAsiaTheme="minorHAnsi" w:hAnsi="Arial" w:cs="Arial"/>
                <w:sz w:val="22"/>
                <w:szCs w:val="22"/>
                <w:lang w:val="en-US"/>
              </w:rPr>
            </w:pPr>
            <w:r w:rsidRPr="00AC076E">
              <w:rPr>
                <w:rFonts w:ascii="Arial" w:hAnsi="Arial" w:cs="Arial"/>
                <w:sz w:val="22"/>
                <w:szCs w:val="22"/>
                <w:lang w:val="en-US"/>
              </w:rPr>
              <w:t xml:space="preserve">No defined </w:t>
            </w:r>
            <w:r w:rsidR="00653197" w:rsidRPr="00AC076E">
              <w:rPr>
                <w:rFonts w:ascii="Arial" w:hAnsi="Arial" w:cs="Arial"/>
                <w:sz w:val="22"/>
                <w:szCs w:val="22"/>
                <w:lang w:val="en-US"/>
              </w:rPr>
              <w:t>turnaround</w:t>
            </w:r>
            <w:r w:rsidRPr="00AC076E">
              <w:rPr>
                <w:rFonts w:ascii="Arial" w:hAnsi="Arial" w:cs="Arial"/>
                <w:sz w:val="22"/>
                <w:szCs w:val="22"/>
                <w:lang w:val="en-US"/>
              </w:rPr>
              <w:t xml:space="preserve"> time but approximate turnaround time is between 48 and 72 hours</w:t>
            </w:r>
          </w:p>
          <w:p w:rsidR="00646E2C" w:rsidRPr="00AC076E" w:rsidRDefault="00646E2C" w:rsidP="00646E2C">
            <w:pPr>
              <w:numPr>
                <w:ilvl w:val="0"/>
                <w:numId w:val="31"/>
              </w:numPr>
              <w:autoSpaceDE w:val="0"/>
              <w:autoSpaceDN w:val="0"/>
              <w:spacing w:after="120" w:line="240" w:lineRule="auto"/>
              <w:ind w:left="317" w:hanging="283"/>
              <w:jc w:val="left"/>
              <w:rPr>
                <w:rFonts w:ascii="Arial" w:eastAsiaTheme="minorHAnsi" w:hAnsi="Arial" w:cs="Arial"/>
                <w:sz w:val="22"/>
                <w:szCs w:val="22"/>
                <w:lang w:val="en-US"/>
              </w:rPr>
            </w:pPr>
            <w:r w:rsidRPr="00AC076E">
              <w:rPr>
                <w:rFonts w:ascii="Arial" w:hAnsi="Arial" w:cs="Arial"/>
                <w:sz w:val="22"/>
                <w:szCs w:val="22"/>
                <w:lang w:val="en-US"/>
              </w:rPr>
              <w:t>The ‘R&amp;D’ comments will be updated as the incident is progressed.</w:t>
            </w:r>
          </w:p>
        </w:tc>
      </w:tr>
      <w:tr w:rsidR="00646E2C" w:rsidRPr="00AC076E" w:rsidTr="00DC6A13">
        <w:trPr>
          <w:trHeight w:val="571"/>
          <w:jc w:val="center"/>
        </w:trPr>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E2C" w:rsidRPr="00AC076E" w:rsidRDefault="00646E2C">
            <w:pPr>
              <w:pStyle w:val="BodyText"/>
              <w:rPr>
                <w:rFonts w:ascii="Arial" w:hAnsi="Arial" w:cs="Arial"/>
                <w:color w:val="000000"/>
                <w:sz w:val="22"/>
                <w:szCs w:val="22"/>
              </w:rPr>
            </w:pPr>
            <w:r w:rsidRPr="00AC076E">
              <w:rPr>
                <w:rFonts w:ascii="Arial" w:hAnsi="Arial" w:cs="Arial"/>
                <w:b/>
                <w:bCs/>
                <w:color w:val="000000"/>
                <w:sz w:val="22"/>
                <w:szCs w:val="22"/>
                <w:lang w:val="en-US"/>
              </w:rPr>
              <w:t>4-Low</w:t>
            </w:r>
          </w:p>
        </w:tc>
        <w:tc>
          <w:tcPr>
            <w:tcW w:w="3554" w:type="dxa"/>
            <w:tcBorders>
              <w:top w:val="nil"/>
              <w:left w:val="nil"/>
              <w:bottom w:val="single" w:sz="8" w:space="0" w:color="auto"/>
              <w:right w:val="single" w:sz="8" w:space="0" w:color="auto"/>
            </w:tcBorders>
            <w:tcMar>
              <w:top w:w="0" w:type="dxa"/>
              <w:left w:w="108" w:type="dxa"/>
              <w:bottom w:w="0" w:type="dxa"/>
              <w:right w:w="108" w:type="dxa"/>
            </w:tcMar>
            <w:hideMark/>
          </w:tcPr>
          <w:p w:rsidR="00646E2C" w:rsidRPr="00AC076E" w:rsidRDefault="00646E2C" w:rsidP="00646E2C">
            <w:pPr>
              <w:numPr>
                <w:ilvl w:val="0"/>
                <w:numId w:val="31"/>
              </w:numPr>
              <w:autoSpaceDE w:val="0"/>
              <w:autoSpaceDN w:val="0"/>
              <w:spacing w:after="120" w:line="240" w:lineRule="auto"/>
              <w:ind w:left="317" w:hanging="283"/>
              <w:jc w:val="left"/>
              <w:rPr>
                <w:rFonts w:ascii="Arial" w:eastAsiaTheme="minorHAnsi" w:hAnsi="Arial" w:cs="Arial"/>
                <w:sz w:val="22"/>
                <w:szCs w:val="22"/>
                <w:lang w:val="en-US"/>
              </w:rPr>
            </w:pPr>
            <w:r w:rsidRPr="00AC076E">
              <w:rPr>
                <w:rFonts w:ascii="Arial" w:hAnsi="Arial" w:cs="Arial"/>
                <w:sz w:val="22"/>
                <w:szCs w:val="22"/>
                <w:lang w:val="en-US"/>
              </w:rPr>
              <w:t>Cosmetic only</w:t>
            </w:r>
          </w:p>
          <w:p w:rsidR="00646E2C" w:rsidRPr="00AC076E" w:rsidRDefault="00646E2C" w:rsidP="00646E2C">
            <w:pPr>
              <w:numPr>
                <w:ilvl w:val="0"/>
                <w:numId w:val="31"/>
              </w:numPr>
              <w:autoSpaceDE w:val="0"/>
              <w:autoSpaceDN w:val="0"/>
              <w:spacing w:after="120" w:line="240" w:lineRule="auto"/>
              <w:ind w:left="317" w:hanging="283"/>
              <w:jc w:val="left"/>
              <w:rPr>
                <w:rFonts w:ascii="Arial" w:eastAsiaTheme="minorHAnsi" w:hAnsi="Arial" w:cs="Arial"/>
                <w:sz w:val="22"/>
                <w:szCs w:val="22"/>
                <w:lang w:val="en-US"/>
              </w:rPr>
            </w:pPr>
            <w:r w:rsidRPr="00AC076E">
              <w:rPr>
                <w:rFonts w:ascii="Arial" w:hAnsi="Arial" w:cs="Arial"/>
                <w:sz w:val="22"/>
                <w:szCs w:val="22"/>
                <w:lang w:val="en-US"/>
              </w:rPr>
              <w:t>The system can operate without a fix</w:t>
            </w:r>
          </w:p>
        </w:tc>
        <w:tc>
          <w:tcPr>
            <w:tcW w:w="3757" w:type="dxa"/>
            <w:tcBorders>
              <w:top w:val="nil"/>
              <w:left w:val="nil"/>
              <w:bottom w:val="single" w:sz="8" w:space="0" w:color="auto"/>
              <w:right w:val="single" w:sz="8" w:space="0" w:color="auto"/>
            </w:tcBorders>
            <w:tcMar>
              <w:top w:w="0" w:type="dxa"/>
              <w:left w:w="108" w:type="dxa"/>
              <w:bottom w:w="0" w:type="dxa"/>
              <w:right w:w="108" w:type="dxa"/>
            </w:tcMar>
            <w:hideMark/>
          </w:tcPr>
          <w:p w:rsidR="00646E2C" w:rsidRPr="00AC076E" w:rsidRDefault="00646E2C" w:rsidP="00646E2C">
            <w:pPr>
              <w:numPr>
                <w:ilvl w:val="0"/>
                <w:numId w:val="31"/>
              </w:numPr>
              <w:autoSpaceDE w:val="0"/>
              <w:autoSpaceDN w:val="0"/>
              <w:spacing w:after="120" w:line="240" w:lineRule="auto"/>
              <w:ind w:left="317" w:hanging="283"/>
              <w:jc w:val="left"/>
              <w:rPr>
                <w:rFonts w:ascii="Arial" w:eastAsiaTheme="minorHAnsi" w:hAnsi="Arial" w:cs="Arial"/>
                <w:sz w:val="22"/>
                <w:szCs w:val="22"/>
                <w:lang w:val="en-US"/>
              </w:rPr>
            </w:pPr>
            <w:r w:rsidRPr="00AC076E">
              <w:rPr>
                <w:rFonts w:ascii="Arial" w:hAnsi="Arial" w:cs="Arial"/>
                <w:sz w:val="22"/>
                <w:szCs w:val="22"/>
                <w:lang w:val="en-US"/>
              </w:rPr>
              <w:t>No defined turnaround time</w:t>
            </w:r>
          </w:p>
          <w:p w:rsidR="00646E2C" w:rsidRPr="00AC076E" w:rsidRDefault="00646E2C" w:rsidP="00646E2C">
            <w:pPr>
              <w:keepNext/>
              <w:numPr>
                <w:ilvl w:val="0"/>
                <w:numId w:val="31"/>
              </w:numPr>
              <w:spacing w:after="120" w:line="240" w:lineRule="auto"/>
              <w:ind w:left="317" w:hanging="283"/>
              <w:jc w:val="left"/>
              <w:rPr>
                <w:rFonts w:ascii="Arial" w:eastAsiaTheme="minorHAnsi" w:hAnsi="Arial" w:cs="Arial"/>
                <w:sz w:val="22"/>
                <w:szCs w:val="22"/>
              </w:rPr>
            </w:pPr>
            <w:r w:rsidRPr="00AC076E">
              <w:rPr>
                <w:rFonts w:ascii="Arial" w:hAnsi="Arial" w:cs="Arial"/>
                <w:sz w:val="22"/>
                <w:szCs w:val="22"/>
                <w:lang w:val="en-US"/>
              </w:rPr>
              <w:t>The ‘R&amp;D’ comments will be updated as the incident is progressed.</w:t>
            </w:r>
          </w:p>
        </w:tc>
      </w:tr>
    </w:tbl>
    <w:p w:rsidR="00A940A9" w:rsidRDefault="00AA1925" w:rsidP="000276CF">
      <w:pPr>
        <w:pStyle w:val="text1"/>
        <w:spacing w:before="0" w:after="240" w:line="360" w:lineRule="auto"/>
        <w:ind w:left="0"/>
        <w:jc w:val="center"/>
        <w:rPr>
          <w:rFonts w:ascii="Arial" w:hAnsi="Arial" w:cs="Arial"/>
          <w:sz w:val="22"/>
          <w:szCs w:val="22"/>
        </w:rPr>
        <w:sectPr w:rsidR="00A940A9" w:rsidSect="00DC6A13">
          <w:pgSz w:w="11907" w:h="16840" w:code="9"/>
          <w:pgMar w:top="1440" w:right="1440" w:bottom="1440" w:left="1440" w:header="709" w:footer="709" w:gutter="0"/>
          <w:cols w:space="720"/>
          <w:docGrid w:linePitch="313"/>
        </w:sectPr>
      </w:pPr>
      <w:r w:rsidRPr="000276CF">
        <w:rPr>
          <w:rFonts w:ascii="Arial" w:hAnsi="Arial" w:cs="Arial"/>
          <w:sz w:val="22"/>
          <w:szCs w:val="22"/>
        </w:rPr>
        <w:br w:type="page"/>
      </w:r>
    </w:p>
    <w:p w:rsidR="0080490C" w:rsidRPr="000276CF" w:rsidRDefault="0080490C"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lastRenderedPageBreak/>
        <w:t>APPENDIX 1</w:t>
      </w:r>
      <w:r w:rsidR="00554604" w:rsidRPr="000276CF">
        <w:rPr>
          <w:rFonts w:ascii="Arial" w:hAnsi="Arial" w:cs="Arial"/>
          <w:b/>
          <w:color w:val="000000"/>
          <w:sz w:val="22"/>
          <w:szCs w:val="22"/>
        </w:rPr>
        <w:t>0</w:t>
      </w:r>
    </w:p>
    <w:p w:rsidR="00011334" w:rsidRPr="000276CF" w:rsidRDefault="0080490C"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t>CHARG</w:t>
      </w:r>
      <w:r w:rsidR="000534D4" w:rsidRPr="000276CF">
        <w:rPr>
          <w:rFonts w:ascii="Arial" w:hAnsi="Arial" w:cs="Arial"/>
          <w:b/>
          <w:color w:val="000000"/>
          <w:sz w:val="22"/>
          <w:szCs w:val="22"/>
        </w:rPr>
        <w:t>ING</w:t>
      </w:r>
      <w:r w:rsidRPr="000276CF">
        <w:rPr>
          <w:rFonts w:ascii="Arial" w:hAnsi="Arial" w:cs="Arial"/>
          <w:b/>
          <w:color w:val="000000"/>
          <w:sz w:val="22"/>
          <w:szCs w:val="22"/>
        </w:rPr>
        <w:t xml:space="preserve"> AND INVOICING</w:t>
      </w:r>
    </w:p>
    <w:p w:rsidR="00451614" w:rsidRPr="000276CF" w:rsidRDefault="00EA2438" w:rsidP="006B4D62">
      <w:pPr>
        <w:pStyle w:val="Heading1"/>
        <w:numPr>
          <w:ilvl w:val="0"/>
          <w:numId w:val="13"/>
        </w:numPr>
        <w:tabs>
          <w:tab w:val="clear" w:pos="432"/>
        </w:tabs>
        <w:spacing w:before="0" w:after="240" w:line="360" w:lineRule="auto"/>
        <w:ind w:left="720" w:hanging="720"/>
        <w:rPr>
          <w:rFonts w:cs="Arial"/>
          <w:color w:val="auto"/>
          <w:szCs w:val="22"/>
        </w:rPr>
      </w:pPr>
      <w:r w:rsidRPr="000276CF">
        <w:rPr>
          <w:rFonts w:cs="Arial"/>
          <w:color w:val="auto"/>
          <w:szCs w:val="22"/>
        </w:rPr>
        <w:t>MILESTONE</w:t>
      </w:r>
      <w:r w:rsidR="00234C74">
        <w:rPr>
          <w:rFonts w:cs="Arial"/>
          <w:color w:val="auto"/>
          <w:szCs w:val="22"/>
        </w:rPr>
        <w:t xml:space="preserve"> (INVOICE)</w:t>
      </w:r>
      <w:r w:rsidRPr="000276CF">
        <w:rPr>
          <w:rFonts w:cs="Arial"/>
          <w:color w:val="auto"/>
          <w:szCs w:val="22"/>
        </w:rPr>
        <w:t xml:space="preserve"> PAYMENTS</w:t>
      </w:r>
      <w:r w:rsidR="00214748">
        <w:rPr>
          <w:rFonts w:cs="Arial"/>
          <w:color w:val="auto"/>
          <w:szCs w:val="22"/>
        </w:rPr>
        <w:t xml:space="preserve"> </w:t>
      </w:r>
    </w:p>
    <w:p w:rsidR="008E200A" w:rsidRPr="000276CF" w:rsidRDefault="00451614" w:rsidP="000276CF">
      <w:pPr>
        <w:pStyle w:val="Heading2"/>
        <w:numPr>
          <w:ilvl w:val="0"/>
          <w:numId w:val="0"/>
        </w:numPr>
        <w:tabs>
          <w:tab w:val="clear" w:pos="720"/>
        </w:tabs>
        <w:spacing w:before="0" w:after="240" w:line="360" w:lineRule="auto"/>
        <w:ind w:left="720"/>
        <w:rPr>
          <w:rFonts w:ascii="Arial" w:hAnsi="Arial" w:cs="Arial"/>
          <w:sz w:val="22"/>
          <w:szCs w:val="22"/>
        </w:rPr>
      </w:pPr>
      <w:r w:rsidRPr="000276CF">
        <w:rPr>
          <w:rFonts w:ascii="Arial" w:hAnsi="Arial" w:cs="Arial"/>
          <w:color w:val="000000"/>
          <w:sz w:val="22"/>
          <w:szCs w:val="22"/>
        </w:rPr>
        <w:t>In accordance</w:t>
      </w:r>
      <w:r w:rsidRPr="000276CF">
        <w:rPr>
          <w:rFonts w:ascii="Arial" w:hAnsi="Arial" w:cs="Arial"/>
          <w:sz w:val="22"/>
          <w:szCs w:val="22"/>
        </w:rPr>
        <w:t xml:space="preserve"> with Paragraph 2.</w:t>
      </w:r>
      <w:r w:rsidR="009F0662" w:rsidRPr="000276CF">
        <w:rPr>
          <w:rFonts w:ascii="Arial" w:hAnsi="Arial" w:cs="Arial"/>
          <w:sz w:val="22"/>
          <w:szCs w:val="22"/>
        </w:rPr>
        <w:t>1</w:t>
      </w:r>
      <w:r w:rsidRPr="000276CF">
        <w:rPr>
          <w:rFonts w:ascii="Arial" w:hAnsi="Arial" w:cs="Arial"/>
          <w:sz w:val="22"/>
          <w:szCs w:val="22"/>
        </w:rPr>
        <w:t xml:space="preserve"> of Part </w:t>
      </w:r>
      <w:proofErr w:type="gramStart"/>
      <w:r w:rsidRPr="000276CF">
        <w:rPr>
          <w:rFonts w:ascii="Arial" w:hAnsi="Arial" w:cs="Arial"/>
          <w:sz w:val="22"/>
          <w:szCs w:val="22"/>
        </w:rPr>
        <w:t>A</w:t>
      </w:r>
      <w:proofErr w:type="gramEnd"/>
      <w:r w:rsidRPr="000276CF">
        <w:rPr>
          <w:rFonts w:ascii="Arial" w:hAnsi="Arial" w:cs="Arial"/>
          <w:sz w:val="22"/>
          <w:szCs w:val="22"/>
        </w:rPr>
        <w:t xml:space="preserve"> of Schedule </w:t>
      </w:r>
      <w:r w:rsidR="009F0662" w:rsidRPr="000276CF">
        <w:rPr>
          <w:rFonts w:ascii="Arial" w:hAnsi="Arial" w:cs="Arial"/>
          <w:sz w:val="22"/>
          <w:szCs w:val="22"/>
        </w:rPr>
        <w:t>5.1</w:t>
      </w:r>
      <w:r w:rsidRPr="000276CF">
        <w:rPr>
          <w:rFonts w:ascii="Arial" w:hAnsi="Arial" w:cs="Arial"/>
          <w:sz w:val="22"/>
          <w:szCs w:val="22"/>
        </w:rPr>
        <w:t xml:space="preserve"> </w:t>
      </w:r>
      <w:r w:rsidR="00DB24E1" w:rsidRPr="000276CF">
        <w:rPr>
          <w:rFonts w:ascii="Arial" w:hAnsi="Arial" w:cs="Arial"/>
          <w:sz w:val="22"/>
          <w:szCs w:val="22"/>
        </w:rPr>
        <w:t>(Charges</w:t>
      </w:r>
      <w:r w:rsidR="009F0662" w:rsidRPr="000276CF">
        <w:rPr>
          <w:rFonts w:ascii="Arial" w:hAnsi="Arial" w:cs="Arial"/>
          <w:sz w:val="22"/>
          <w:szCs w:val="22"/>
        </w:rPr>
        <w:t xml:space="preserve"> and Invoicing</w:t>
      </w:r>
      <w:r w:rsidR="00DB24E1" w:rsidRPr="000276CF">
        <w:rPr>
          <w:rFonts w:ascii="Arial" w:hAnsi="Arial" w:cs="Arial"/>
          <w:sz w:val="22"/>
          <w:szCs w:val="22"/>
        </w:rPr>
        <w:t xml:space="preserve">) </w:t>
      </w:r>
      <w:r w:rsidRPr="000276CF">
        <w:rPr>
          <w:rFonts w:ascii="Arial" w:hAnsi="Arial" w:cs="Arial"/>
          <w:sz w:val="22"/>
          <w:szCs w:val="22"/>
        </w:rPr>
        <w:t xml:space="preserve">of </w:t>
      </w:r>
      <w:r w:rsidR="00E16DE6" w:rsidRPr="000276CF">
        <w:rPr>
          <w:rFonts w:ascii="Arial" w:hAnsi="Arial" w:cs="Arial"/>
          <w:sz w:val="22"/>
          <w:szCs w:val="22"/>
        </w:rPr>
        <w:t xml:space="preserve">the </w:t>
      </w:r>
      <w:r w:rsidR="009F0662" w:rsidRPr="000276CF">
        <w:rPr>
          <w:rFonts w:ascii="Arial" w:hAnsi="Arial" w:cs="Arial"/>
          <w:sz w:val="22"/>
          <w:szCs w:val="22"/>
        </w:rPr>
        <w:t>Call-Off Terms</w:t>
      </w:r>
      <w:r w:rsidRPr="000276CF">
        <w:rPr>
          <w:rFonts w:ascii="Arial" w:hAnsi="Arial" w:cs="Arial"/>
          <w:sz w:val="22"/>
          <w:szCs w:val="22"/>
        </w:rPr>
        <w:t>, the following Milestone Payments shall apply:</w:t>
      </w:r>
      <w:r w:rsidR="00645053" w:rsidRPr="000276CF">
        <w:rPr>
          <w:rFonts w:ascii="Arial" w:hAnsi="Arial" w:cs="Arial"/>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5"/>
        <w:gridCol w:w="3645"/>
        <w:gridCol w:w="2610"/>
      </w:tblGrid>
      <w:tr w:rsidR="00EA2438" w:rsidRPr="000276CF" w:rsidTr="004036AE">
        <w:trPr>
          <w:tblHeader/>
        </w:trPr>
        <w:tc>
          <w:tcPr>
            <w:tcW w:w="2115" w:type="dxa"/>
            <w:shd w:val="clear" w:color="auto" w:fill="E0E0E0"/>
          </w:tcPr>
          <w:p w:rsidR="00EA2438" w:rsidRPr="000276CF" w:rsidRDefault="00EA2438" w:rsidP="000276CF">
            <w:pPr>
              <w:pStyle w:val="TableTitle"/>
              <w:spacing w:before="0" w:after="240" w:line="360" w:lineRule="auto"/>
              <w:ind w:left="0"/>
              <w:rPr>
                <w:rFonts w:cs="Arial"/>
                <w:bCs/>
                <w:color w:val="000000"/>
              </w:rPr>
            </w:pPr>
            <w:r w:rsidRPr="000276CF">
              <w:rPr>
                <w:rFonts w:cs="Arial"/>
                <w:bCs/>
                <w:color w:val="000000"/>
              </w:rPr>
              <w:t>Milestone Number</w:t>
            </w:r>
          </w:p>
        </w:tc>
        <w:tc>
          <w:tcPr>
            <w:tcW w:w="3645" w:type="dxa"/>
            <w:shd w:val="clear" w:color="auto" w:fill="E0E0E0"/>
          </w:tcPr>
          <w:p w:rsidR="00EA2438" w:rsidRPr="000276CF" w:rsidRDefault="00EA2438" w:rsidP="000276CF">
            <w:pPr>
              <w:pStyle w:val="TableTitle"/>
              <w:spacing w:before="0" w:after="240" w:line="360" w:lineRule="auto"/>
              <w:ind w:left="0"/>
              <w:rPr>
                <w:rFonts w:cs="Arial"/>
                <w:bCs/>
                <w:color w:val="000000"/>
              </w:rPr>
            </w:pPr>
            <w:r w:rsidRPr="000276CF">
              <w:rPr>
                <w:rFonts w:cs="Arial"/>
                <w:bCs/>
                <w:color w:val="000000"/>
              </w:rPr>
              <w:t>Milestone Description</w:t>
            </w:r>
          </w:p>
        </w:tc>
        <w:tc>
          <w:tcPr>
            <w:tcW w:w="2610" w:type="dxa"/>
            <w:shd w:val="clear" w:color="auto" w:fill="E0E0E0"/>
          </w:tcPr>
          <w:p w:rsidR="00EA2438" w:rsidRPr="000276CF" w:rsidRDefault="00EA2438" w:rsidP="00DD23B5">
            <w:pPr>
              <w:pStyle w:val="TableTitle"/>
              <w:spacing w:before="0" w:after="240" w:line="360" w:lineRule="auto"/>
              <w:ind w:left="0"/>
              <w:rPr>
                <w:rFonts w:cs="Arial"/>
                <w:bCs/>
                <w:color w:val="000000"/>
              </w:rPr>
            </w:pPr>
            <w:r w:rsidRPr="000276CF">
              <w:rPr>
                <w:rFonts w:cs="Arial"/>
                <w:bCs/>
                <w:color w:val="000000"/>
              </w:rPr>
              <w:t>Amount of Charge (£)</w:t>
            </w:r>
            <w:r w:rsidR="00DD23B5">
              <w:rPr>
                <w:rFonts w:cs="Arial"/>
                <w:bCs/>
                <w:color w:val="000000"/>
              </w:rPr>
              <w:t xml:space="preserve"> ex </w:t>
            </w:r>
            <w:r w:rsidR="00DD3E7B">
              <w:rPr>
                <w:rFonts w:cs="Arial"/>
                <w:bCs/>
                <w:color w:val="000000"/>
              </w:rPr>
              <w:t>VAT</w:t>
            </w:r>
          </w:p>
        </w:tc>
      </w:tr>
      <w:tr w:rsidR="00CA7C77" w:rsidRPr="000276CF" w:rsidTr="00EF0A6C">
        <w:tc>
          <w:tcPr>
            <w:tcW w:w="2115" w:type="dxa"/>
          </w:tcPr>
          <w:p w:rsidR="00CA7C77" w:rsidRPr="000276CF" w:rsidRDefault="00EF0A6C" w:rsidP="00F36354">
            <w:pPr>
              <w:pStyle w:val="TableTitle"/>
              <w:spacing w:before="0" w:after="240" w:line="360" w:lineRule="auto"/>
              <w:ind w:left="360"/>
              <w:rPr>
                <w:rFonts w:cs="Arial"/>
                <w:color w:val="000000"/>
              </w:rPr>
            </w:pPr>
            <w:r>
              <w:rPr>
                <w:rFonts w:cs="Arial"/>
                <w:color w:val="000000"/>
              </w:rPr>
              <w:t>1.</w:t>
            </w:r>
          </w:p>
        </w:tc>
        <w:tc>
          <w:tcPr>
            <w:tcW w:w="3645" w:type="dxa"/>
          </w:tcPr>
          <w:p w:rsidR="00CA7C77" w:rsidRPr="00CA7C77" w:rsidRDefault="00DD3E7B" w:rsidP="00DD3E7B">
            <w:pPr>
              <w:pStyle w:val="CommentText"/>
              <w:jc w:val="left"/>
              <w:rPr>
                <w:sz w:val="22"/>
                <w:szCs w:val="22"/>
              </w:rPr>
            </w:pPr>
            <w:r>
              <w:rPr>
                <w:sz w:val="22"/>
                <w:szCs w:val="22"/>
              </w:rPr>
              <w:t xml:space="preserve">Delivery (not installed) </w:t>
            </w:r>
            <w:r w:rsidR="00EF0A6C">
              <w:rPr>
                <w:sz w:val="22"/>
                <w:szCs w:val="22"/>
              </w:rPr>
              <w:t xml:space="preserve">of </w:t>
            </w:r>
            <w:r>
              <w:rPr>
                <w:sz w:val="22"/>
                <w:szCs w:val="22"/>
              </w:rPr>
              <w:t>hardware to Napier House, Brighton. Title and risk passes on delivery.</w:t>
            </w:r>
            <w:r w:rsidR="00EF0A6C">
              <w:rPr>
                <w:sz w:val="22"/>
                <w:szCs w:val="22"/>
              </w:rPr>
              <w:t xml:space="preserve"> </w:t>
            </w:r>
          </w:p>
        </w:tc>
        <w:tc>
          <w:tcPr>
            <w:tcW w:w="2610" w:type="dxa"/>
          </w:tcPr>
          <w:p w:rsidR="007A61DF" w:rsidRPr="00DD3E7B" w:rsidRDefault="00BA0305" w:rsidP="00BA0305">
            <w:pPr>
              <w:pStyle w:val="TableTitle"/>
              <w:spacing w:before="0" w:after="240" w:line="360" w:lineRule="auto"/>
              <w:ind w:left="0"/>
              <w:rPr>
                <w:b w:val="0"/>
                <w:color w:val="auto"/>
                <w:highlight w:val="green"/>
              </w:rPr>
            </w:pPr>
            <w:r>
              <w:rPr>
                <w:b w:val="0"/>
                <w:color w:val="auto"/>
              </w:rPr>
              <w:t xml:space="preserve">£XXXXXXXXX </w:t>
            </w:r>
          </w:p>
        </w:tc>
      </w:tr>
      <w:tr w:rsidR="00EF0A6C" w:rsidRPr="000276CF" w:rsidTr="00EF0A6C">
        <w:tc>
          <w:tcPr>
            <w:tcW w:w="2115" w:type="dxa"/>
          </w:tcPr>
          <w:p w:rsidR="00EF0A6C" w:rsidRDefault="00EF0A6C" w:rsidP="00F36354">
            <w:pPr>
              <w:pStyle w:val="TableTitle"/>
              <w:spacing w:before="0" w:after="240" w:line="360" w:lineRule="auto"/>
              <w:ind w:left="360"/>
              <w:rPr>
                <w:rFonts w:cs="Arial"/>
                <w:color w:val="000000"/>
              </w:rPr>
            </w:pPr>
            <w:r>
              <w:rPr>
                <w:rFonts w:cs="Arial"/>
                <w:color w:val="000000"/>
              </w:rPr>
              <w:t>2.</w:t>
            </w:r>
          </w:p>
        </w:tc>
        <w:tc>
          <w:tcPr>
            <w:tcW w:w="3645" w:type="dxa"/>
          </w:tcPr>
          <w:p w:rsidR="00DD3E7B" w:rsidRDefault="00EF0A6C" w:rsidP="00DD3E7B">
            <w:pPr>
              <w:pStyle w:val="CommentText"/>
              <w:jc w:val="left"/>
              <w:rPr>
                <w:sz w:val="22"/>
                <w:szCs w:val="22"/>
              </w:rPr>
            </w:pPr>
            <w:r>
              <w:rPr>
                <w:sz w:val="22"/>
                <w:szCs w:val="22"/>
              </w:rPr>
              <w:t>Professional services</w:t>
            </w:r>
            <w:r w:rsidR="00DD3E7B">
              <w:rPr>
                <w:sz w:val="22"/>
                <w:szCs w:val="22"/>
              </w:rPr>
              <w:t xml:space="preserve"> and implementation.</w:t>
            </w:r>
          </w:p>
          <w:p w:rsidR="00EF0A6C" w:rsidRDefault="00DD3E7B" w:rsidP="00DD3E7B">
            <w:pPr>
              <w:pStyle w:val="CommentText"/>
              <w:jc w:val="left"/>
              <w:rPr>
                <w:sz w:val="22"/>
                <w:szCs w:val="22"/>
              </w:rPr>
            </w:pPr>
            <w:r>
              <w:rPr>
                <w:sz w:val="22"/>
                <w:szCs w:val="22"/>
              </w:rPr>
              <w:t>Invoiced monthly in arrears.</w:t>
            </w:r>
          </w:p>
        </w:tc>
        <w:tc>
          <w:tcPr>
            <w:tcW w:w="2610" w:type="dxa"/>
          </w:tcPr>
          <w:p w:rsidR="00EF0A6C" w:rsidRPr="00DD3E7B" w:rsidRDefault="00BA0305" w:rsidP="00BA0305">
            <w:pPr>
              <w:pStyle w:val="TableTitle"/>
              <w:spacing w:before="0" w:after="240" w:line="360" w:lineRule="auto"/>
              <w:ind w:left="0"/>
              <w:rPr>
                <w:b w:val="0"/>
                <w:color w:val="auto"/>
                <w:highlight w:val="green"/>
              </w:rPr>
            </w:pPr>
            <w:r>
              <w:rPr>
                <w:b w:val="0"/>
                <w:color w:val="auto"/>
              </w:rPr>
              <w:t>£XXXXXXXXX</w:t>
            </w:r>
          </w:p>
        </w:tc>
      </w:tr>
      <w:tr w:rsidR="00EF0A6C" w:rsidRPr="000276CF" w:rsidTr="004036AE">
        <w:tc>
          <w:tcPr>
            <w:tcW w:w="2115" w:type="dxa"/>
            <w:tcBorders>
              <w:bottom w:val="single" w:sz="4" w:space="0" w:color="auto"/>
            </w:tcBorders>
          </w:tcPr>
          <w:p w:rsidR="00EF0A6C" w:rsidRDefault="00EF0A6C" w:rsidP="00F36354">
            <w:pPr>
              <w:pStyle w:val="TableTitle"/>
              <w:spacing w:before="0" w:after="240" w:line="360" w:lineRule="auto"/>
              <w:ind w:left="360"/>
              <w:rPr>
                <w:rFonts w:cs="Arial"/>
                <w:color w:val="000000"/>
              </w:rPr>
            </w:pPr>
            <w:r>
              <w:rPr>
                <w:rFonts w:cs="Arial"/>
                <w:color w:val="000000"/>
              </w:rPr>
              <w:t xml:space="preserve">3. </w:t>
            </w:r>
          </w:p>
        </w:tc>
        <w:tc>
          <w:tcPr>
            <w:tcW w:w="3645" w:type="dxa"/>
            <w:tcBorders>
              <w:bottom w:val="single" w:sz="4" w:space="0" w:color="auto"/>
            </w:tcBorders>
          </w:tcPr>
          <w:p w:rsidR="00EF0A6C" w:rsidRDefault="00EF0A6C" w:rsidP="000A17EE">
            <w:pPr>
              <w:pStyle w:val="CommentText"/>
              <w:jc w:val="left"/>
              <w:rPr>
                <w:sz w:val="22"/>
                <w:szCs w:val="22"/>
              </w:rPr>
            </w:pPr>
            <w:r>
              <w:rPr>
                <w:sz w:val="22"/>
                <w:szCs w:val="22"/>
              </w:rPr>
              <w:t>Recurring annual maintenance and support</w:t>
            </w:r>
            <w:r w:rsidR="00DD3E7B">
              <w:rPr>
                <w:sz w:val="22"/>
                <w:szCs w:val="22"/>
              </w:rPr>
              <w:t>.</w:t>
            </w:r>
          </w:p>
          <w:p w:rsidR="00DD3E7B" w:rsidRDefault="00DD3E7B" w:rsidP="000A17EE">
            <w:pPr>
              <w:pStyle w:val="CommentText"/>
              <w:jc w:val="left"/>
              <w:rPr>
                <w:sz w:val="22"/>
                <w:szCs w:val="22"/>
              </w:rPr>
            </w:pPr>
            <w:r>
              <w:rPr>
                <w:sz w:val="22"/>
                <w:szCs w:val="22"/>
              </w:rPr>
              <w:t>Invoiced annually in advance.</w:t>
            </w:r>
            <w:r w:rsidR="00F02183">
              <w:rPr>
                <w:sz w:val="22"/>
                <w:szCs w:val="22"/>
              </w:rPr>
              <w:t xml:space="preserve"> Maximum duration 4 years.</w:t>
            </w:r>
          </w:p>
        </w:tc>
        <w:tc>
          <w:tcPr>
            <w:tcW w:w="2610" w:type="dxa"/>
            <w:tcBorders>
              <w:bottom w:val="single" w:sz="4" w:space="0" w:color="auto"/>
            </w:tcBorders>
          </w:tcPr>
          <w:p w:rsidR="00EF0A6C" w:rsidRPr="00DD3E7B" w:rsidRDefault="00DD3E7B" w:rsidP="00BA0305">
            <w:pPr>
              <w:pStyle w:val="TableTitle"/>
              <w:spacing w:before="0" w:after="240" w:line="360" w:lineRule="auto"/>
              <w:ind w:left="0"/>
              <w:rPr>
                <w:b w:val="0"/>
                <w:color w:val="auto"/>
                <w:highlight w:val="green"/>
              </w:rPr>
            </w:pPr>
            <w:r w:rsidRPr="00DD3E7B">
              <w:rPr>
                <w:b w:val="0"/>
                <w:color w:val="auto"/>
              </w:rPr>
              <w:t>£</w:t>
            </w:r>
            <w:r w:rsidR="00BA0305">
              <w:rPr>
                <w:b w:val="0"/>
                <w:color w:val="auto"/>
              </w:rPr>
              <w:t>XXXXXXXXX</w:t>
            </w:r>
          </w:p>
        </w:tc>
      </w:tr>
    </w:tbl>
    <w:p w:rsidR="00E404F9" w:rsidRPr="000276CF" w:rsidRDefault="00E404F9" w:rsidP="000276CF">
      <w:pPr>
        <w:pStyle w:val="Heading1"/>
        <w:numPr>
          <w:ilvl w:val="0"/>
          <w:numId w:val="0"/>
        </w:numPr>
        <w:spacing w:before="0" w:after="240" w:line="360" w:lineRule="auto"/>
        <w:rPr>
          <w:rFonts w:cs="Arial"/>
          <w:color w:val="auto"/>
          <w:szCs w:val="22"/>
        </w:rPr>
      </w:pPr>
    </w:p>
    <w:p w:rsidR="00645053" w:rsidRPr="000276CF" w:rsidRDefault="007C6749" w:rsidP="000276CF">
      <w:pPr>
        <w:pStyle w:val="Heading1"/>
        <w:tabs>
          <w:tab w:val="clear" w:pos="432"/>
        </w:tabs>
        <w:spacing w:before="0" w:after="240" w:line="360" w:lineRule="auto"/>
        <w:ind w:left="720" w:hanging="720"/>
        <w:rPr>
          <w:rFonts w:cs="Arial"/>
          <w:color w:val="auto"/>
          <w:szCs w:val="22"/>
        </w:rPr>
      </w:pPr>
      <w:r w:rsidRPr="000276CF">
        <w:rPr>
          <w:rFonts w:cs="Arial"/>
          <w:color w:val="auto"/>
          <w:szCs w:val="22"/>
        </w:rPr>
        <w:t>SERVICE CHARGES</w:t>
      </w:r>
      <w:r w:rsidR="0020729E">
        <w:rPr>
          <w:rFonts w:cs="Arial"/>
          <w:color w:val="auto"/>
          <w:szCs w:val="22"/>
        </w:rPr>
        <w:t xml:space="preserve"> </w:t>
      </w:r>
    </w:p>
    <w:p w:rsidR="0020729E" w:rsidRDefault="00645053" w:rsidP="000276CF">
      <w:pPr>
        <w:pStyle w:val="Heading2"/>
        <w:numPr>
          <w:ilvl w:val="0"/>
          <w:numId w:val="0"/>
        </w:numPr>
        <w:tabs>
          <w:tab w:val="clear" w:pos="720"/>
        </w:tabs>
        <w:spacing w:before="0" w:after="240" w:line="360" w:lineRule="auto"/>
        <w:ind w:left="720"/>
        <w:rPr>
          <w:rFonts w:ascii="Arial" w:hAnsi="Arial" w:cs="Arial"/>
          <w:color w:val="000000"/>
          <w:sz w:val="22"/>
          <w:szCs w:val="22"/>
        </w:rPr>
      </w:pPr>
      <w:r w:rsidRPr="000276CF">
        <w:rPr>
          <w:rFonts w:ascii="Arial" w:hAnsi="Arial" w:cs="Arial"/>
          <w:color w:val="000000"/>
          <w:sz w:val="22"/>
          <w:szCs w:val="22"/>
        </w:rPr>
        <w:t xml:space="preserve">In accordance with Paragraph </w:t>
      </w:r>
      <w:r w:rsidR="009F0662" w:rsidRPr="000276CF">
        <w:rPr>
          <w:rFonts w:ascii="Arial" w:hAnsi="Arial" w:cs="Arial"/>
          <w:color w:val="000000"/>
          <w:sz w:val="22"/>
          <w:szCs w:val="22"/>
        </w:rPr>
        <w:t>3.1</w:t>
      </w:r>
      <w:r w:rsidR="00E120AC" w:rsidRPr="000276CF">
        <w:rPr>
          <w:rFonts w:ascii="Arial" w:hAnsi="Arial" w:cs="Arial"/>
          <w:color w:val="000000"/>
          <w:sz w:val="22"/>
          <w:szCs w:val="22"/>
        </w:rPr>
        <w:t xml:space="preserve"> </w:t>
      </w:r>
      <w:r w:rsidRPr="000276CF">
        <w:rPr>
          <w:rFonts w:ascii="Arial" w:hAnsi="Arial" w:cs="Arial"/>
          <w:color w:val="000000"/>
          <w:sz w:val="22"/>
          <w:szCs w:val="22"/>
        </w:rPr>
        <w:t xml:space="preserve">of Part </w:t>
      </w:r>
      <w:proofErr w:type="gramStart"/>
      <w:r w:rsidRPr="000276CF">
        <w:rPr>
          <w:rFonts w:ascii="Arial" w:hAnsi="Arial" w:cs="Arial"/>
          <w:color w:val="000000"/>
          <w:sz w:val="22"/>
          <w:szCs w:val="22"/>
        </w:rPr>
        <w:t>A</w:t>
      </w:r>
      <w:proofErr w:type="gramEnd"/>
      <w:r w:rsidRPr="000276CF">
        <w:rPr>
          <w:rFonts w:ascii="Arial" w:hAnsi="Arial" w:cs="Arial"/>
          <w:color w:val="000000"/>
          <w:sz w:val="22"/>
          <w:szCs w:val="22"/>
        </w:rPr>
        <w:t xml:space="preserve"> of Schedule </w:t>
      </w:r>
      <w:r w:rsidR="009F0662" w:rsidRPr="000276CF">
        <w:rPr>
          <w:rFonts w:ascii="Arial" w:hAnsi="Arial" w:cs="Arial"/>
          <w:color w:val="000000"/>
          <w:sz w:val="22"/>
          <w:szCs w:val="22"/>
        </w:rPr>
        <w:t>5.1</w:t>
      </w:r>
      <w:r w:rsidR="003969DF" w:rsidRPr="000276CF">
        <w:rPr>
          <w:rFonts w:ascii="Arial" w:hAnsi="Arial" w:cs="Arial"/>
          <w:color w:val="000000"/>
          <w:sz w:val="22"/>
          <w:szCs w:val="22"/>
        </w:rPr>
        <w:t xml:space="preserve"> </w:t>
      </w:r>
      <w:r w:rsidR="00DB24E1" w:rsidRPr="000276CF">
        <w:rPr>
          <w:rFonts w:ascii="Arial" w:hAnsi="Arial" w:cs="Arial"/>
          <w:sz w:val="22"/>
          <w:szCs w:val="22"/>
        </w:rPr>
        <w:t>(Charges</w:t>
      </w:r>
      <w:r w:rsidR="009F0662" w:rsidRPr="000276CF">
        <w:rPr>
          <w:rFonts w:ascii="Arial" w:hAnsi="Arial" w:cs="Arial"/>
          <w:sz w:val="22"/>
          <w:szCs w:val="22"/>
        </w:rPr>
        <w:t xml:space="preserve"> and Invoicing</w:t>
      </w:r>
      <w:r w:rsidR="00DB24E1" w:rsidRPr="000276CF">
        <w:rPr>
          <w:rFonts w:ascii="Arial" w:hAnsi="Arial" w:cs="Arial"/>
          <w:sz w:val="22"/>
          <w:szCs w:val="22"/>
        </w:rPr>
        <w:t xml:space="preserve">) </w:t>
      </w:r>
      <w:r w:rsidRPr="000276CF">
        <w:rPr>
          <w:rFonts w:ascii="Arial" w:hAnsi="Arial" w:cs="Arial"/>
          <w:color w:val="000000"/>
          <w:sz w:val="22"/>
          <w:szCs w:val="22"/>
        </w:rPr>
        <w:t xml:space="preserve">of </w:t>
      </w:r>
      <w:r w:rsidR="00E16DE6" w:rsidRPr="000276CF">
        <w:rPr>
          <w:rFonts w:ascii="Arial" w:hAnsi="Arial" w:cs="Arial"/>
          <w:color w:val="000000"/>
          <w:sz w:val="22"/>
          <w:szCs w:val="22"/>
        </w:rPr>
        <w:t xml:space="preserve">the </w:t>
      </w:r>
      <w:r w:rsidR="009F0662" w:rsidRPr="000276CF">
        <w:rPr>
          <w:rFonts w:ascii="Arial" w:hAnsi="Arial" w:cs="Arial"/>
          <w:color w:val="000000"/>
          <w:sz w:val="22"/>
          <w:szCs w:val="22"/>
        </w:rPr>
        <w:t>Call-Off Terms</w:t>
      </w:r>
      <w:r w:rsidRPr="000276CF">
        <w:rPr>
          <w:rFonts w:ascii="Arial" w:hAnsi="Arial" w:cs="Arial"/>
          <w:color w:val="000000"/>
          <w:sz w:val="22"/>
          <w:szCs w:val="22"/>
        </w:rPr>
        <w:t>, the following Service Charges shall apply:</w:t>
      </w:r>
      <w:r w:rsidR="00311498" w:rsidRPr="000276CF">
        <w:rPr>
          <w:rFonts w:ascii="Arial" w:hAnsi="Arial" w:cs="Arial"/>
          <w:color w:val="000000"/>
          <w:sz w:val="22"/>
          <w:szCs w:val="22"/>
        </w:rPr>
        <w:t xml:space="preserve"> </w:t>
      </w:r>
    </w:p>
    <w:p w:rsidR="00DD23B5" w:rsidRPr="00DD23B5" w:rsidRDefault="00DD23B5" w:rsidP="00DD23B5">
      <w:pPr>
        <w:pStyle w:val="text1"/>
      </w:pPr>
    </w:p>
    <w:p w:rsidR="00D24E98" w:rsidRPr="000276CF" w:rsidRDefault="00D24E98" w:rsidP="000276CF">
      <w:pPr>
        <w:pStyle w:val="Heading1"/>
        <w:tabs>
          <w:tab w:val="clear" w:pos="432"/>
        </w:tabs>
        <w:spacing w:before="0" w:after="240" w:line="360" w:lineRule="auto"/>
        <w:ind w:left="720" w:hanging="720"/>
        <w:rPr>
          <w:rFonts w:cs="Arial"/>
          <w:color w:val="auto"/>
          <w:szCs w:val="22"/>
        </w:rPr>
      </w:pPr>
      <w:r w:rsidRPr="000276CF">
        <w:rPr>
          <w:rFonts w:cs="Arial"/>
          <w:color w:val="auto"/>
          <w:szCs w:val="22"/>
        </w:rPr>
        <w:t>EXPENSES</w:t>
      </w:r>
    </w:p>
    <w:p w:rsidR="00645053" w:rsidRDefault="00645053" w:rsidP="0047127B">
      <w:pPr>
        <w:pStyle w:val="Heading2"/>
        <w:numPr>
          <w:ilvl w:val="0"/>
          <w:numId w:val="0"/>
        </w:numPr>
        <w:tabs>
          <w:tab w:val="clear" w:pos="720"/>
        </w:tabs>
        <w:spacing w:before="240" w:line="360" w:lineRule="auto"/>
        <w:ind w:left="720"/>
        <w:rPr>
          <w:rFonts w:ascii="Arial" w:hAnsi="Arial" w:cs="Arial"/>
          <w:color w:val="000000"/>
          <w:sz w:val="22"/>
          <w:szCs w:val="22"/>
        </w:rPr>
      </w:pPr>
      <w:r w:rsidRPr="000276CF">
        <w:rPr>
          <w:rFonts w:ascii="Arial" w:hAnsi="Arial" w:cs="Arial"/>
          <w:color w:val="000000"/>
          <w:sz w:val="22"/>
          <w:szCs w:val="22"/>
        </w:rPr>
        <w:t>In</w:t>
      </w:r>
      <w:r w:rsidR="00D52BC6" w:rsidRPr="000276CF">
        <w:rPr>
          <w:rFonts w:ascii="Arial" w:hAnsi="Arial" w:cs="Arial"/>
          <w:color w:val="000000"/>
          <w:sz w:val="22"/>
          <w:szCs w:val="22"/>
        </w:rPr>
        <w:t xml:space="preserve"> accordance with Paragraph 3.</w:t>
      </w:r>
      <w:r w:rsidR="009F0662" w:rsidRPr="000276CF">
        <w:rPr>
          <w:rFonts w:ascii="Arial" w:hAnsi="Arial" w:cs="Arial"/>
          <w:color w:val="000000"/>
          <w:sz w:val="22"/>
          <w:szCs w:val="22"/>
        </w:rPr>
        <w:t>5</w:t>
      </w:r>
      <w:r w:rsidRPr="000276CF">
        <w:rPr>
          <w:rFonts w:ascii="Arial" w:hAnsi="Arial" w:cs="Arial"/>
          <w:color w:val="000000"/>
          <w:sz w:val="22"/>
          <w:szCs w:val="22"/>
        </w:rPr>
        <w:t xml:space="preserve"> of Part </w:t>
      </w:r>
      <w:proofErr w:type="gramStart"/>
      <w:r w:rsidRPr="000276CF">
        <w:rPr>
          <w:rFonts w:ascii="Arial" w:hAnsi="Arial" w:cs="Arial"/>
          <w:color w:val="000000"/>
          <w:sz w:val="22"/>
          <w:szCs w:val="22"/>
        </w:rPr>
        <w:t>A</w:t>
      </w:r>
      <w:proofErr w:type="gramEnd"/>
      <w:r w:rsidRPr="000276CF">
        <w:rPr>
          <w:rFonts w:ascii="Arial" w:hAnsi="Arial" w:cs="Arial"/>
          <w:color w:val="000000"/>
          <w:sz w:val="22"/>
          <w:szCs w:val="22"/>
        </w:rPr>
        <w:t xml:space="preserve"> of Schedule </w:t>
      </w:r>
      <w:r w:rsidR="009F0662" w:rsidRPr="000276CF">
        <w:rPr>
          <w:rFonts w:ascii="Arial" w:hAnsi="Arial" w:cs="Arial"/>
          <w:color w:val="000000"/>
          <w:sz w:val="22"/>
          <w:szCs w:val="22"/>
        </w:rPr>
        <w:t>5.1</w:t>
      </w:r>
      <w:r w:rsidR="003969DF" w:rsidRPr="000276CF">
        <w:rPr>
          <w:rFonts w:ascii="Arial" w:hAnsi="Arial" w:cs="Arial"/>
          <w:color w:val="000000"/>
          <w:sz w:val="22"/>
          <w:szCs w:val="22"/>
        </w:rPr>
        <w:t xml:space="preserve"> </w:t>
      </w:r>
      <w:r w:rsidR="00DB24E1" w:rsidRPr="000276CF">
        <w:rPr>
          <w:rFonts w:ascii="Arial" w:hAnsi="Arial" w:cs="Arial"/>
          <w:sz w:val="22"/>
          <w:szCs w:val="22"/>
        </w:rPr>
        <w:t>(Charges</w:t>
      </w:r>
      <w:r w:rsidR="009F0662" w:rsidRPr="000276CF">
        <w:rPr>
          <w:rFonts w:ascii="Arial" w:hAnsi="Arial" w:cs="Arial"/>
          <w:sz w:val="22"/>
          <w:szCs w:val="22"/>
        </w:rPr>
        <w:t xml:space="preserve"> and Invoicing</w:t>
      </w:r>
      <w:r w:rsidR="00DB24E1" w:rsidRPr="000276CF">
        <w:rPr>
          <w:rFonts w:ascii="Arial" w:hAnsi="Arial" w:cs="Arial"/>
          <w:sz w:val="22"/>
          <w:szCs w:val="22"/>
        </w:rPr>
        <w:t xml:space="preserve">) </w:t>
      </w:r>
      <w:r w:rsidRPr="000276CF">
        <w:rPr>
          <w:rFonts w:ascii="Arial" w:hAnsi="Arial" w:cs="Arial"/>
          <w:color w:val="000000"/>
          <w:sz w:val="22"/>
          <w:szCs w:val="22"/>
        </w:rPr>
        <w:t xml:space="preserve">of </w:t>
      </w:r>
      <w:r w:rsidR="00E16DE6" w:rsidRPr="000276CF">
        <w:rPr>
          <w:rFonts w:ascii="Arial" w:hAnsi="Arial" w:cs="Arial"/>
          <w:color w:val="000000"/>
          <w:sz w:val="22"/>
          <w:szCs w:val="22"/>
        </w:rPr>
        <w:t xml:space="preserve">the </w:t>
      </w:r>
      <w:r w:rsidR="009F0662" w:rsidRPr="000276CF">
        <w:rPr>
          <w:rFonts w:ascii="Arial" w:hAnsi="Arial" w:cs="Arial"/>
          <w:color w:val="000000"/>
          <w:sz w:val="22"/>
          <w:szCs w:val="22"/>
        </w:rPr>
        <w:t>Call-Off Terms</w:t>
      </w:r>
      <w:r w:rsidRPr="000276CF">
        <w:rPr>
          <w:rFonts w:ascii="Arial" w:hAnsi="Arial" w:cs="Arial"/>
          <w:color w:val="000000"/>
          <w:sz w:val="22"/>
          <w:szCs w:val="22"/>
        </w:rPr>
        <w:t>, t</w:t>
      </w:r>
      <w:r w:rsidR="00E37A6E" w:rsidRPr="000276CF">
        <w:rPr>
          <w:rFonts w:ascii="Arial" w:hAnsi="Arial" w:cs="Arial"/>
          <w:color w:val="000000"/>
          <w:sz w:val="22"/>
          <w:szCs w:val="22"/>
        </w:rPr>
        <w:t>he Customer Authority shall pay</w:t>
      </w:r>
      <w:r w:rsidR="00E62A03" w:rsidRPr="000276CF">
        <w:rPr>
          <w:rFonts w:ascii="Arial" w:hAnsi="Arial" w:cs="Arial"/>
          <w:color w:val="000000"/>
          <w:sz w:val="22"/>
          <w:szCs w:val="22"/>
        </w:rPr>
        <w:t xml:space="preserve"> the following categories of </w:t>
      </w:r>
      <w:r w:rsidR="00311498" w:rsidRPr="000276CF">
        <w:rPr>
          <w:rFonts w:ascii="Arial" w:hAnsi="Arial" w:cs="Arial"/>
          <w:color w:val="000000"/>
          <w:sz w:val="22"/>
          <w:szCs w:val="22"/>
        </w:rPr>
        <w:t>e</w:t>
      </w:r>
      <w:r w:rsidR="00E62A03" w:rsidRPr="000276CF">
        <w:rPr>
          <w:rFonts w:ascii="Arial" w:hAnsi="Arial" w:cs="Arial"/>
          <w:color w:val="000000"/>
          <w:sz w:val="22"/>
          <w:szCs w:val="22"/>
        </w:rPr>
        <w:t>xpenses incurred by the Contractor</w:t>
      </w:r>
      <w:r w:rsidR="00E37A6E" w:rsidRPr="000276CF">
        <w:rPr>
          <w:rFonts w:ascii="Arial" w:hAnsi="Arial" w:cs="Arial"/>
          <w:color w:val="000000"/>
          <w:sz w:val="22"/>
          <w:szCs w:val="22"/>
        </w:rPr>
        <w:t xml:space="preserve"> during the co</w:t>
      </w:r>
      <w:r w:rsidR="00311498" w:rsidRPr="000276CF">
        <w:rPr>
          <w:rFonts w:ascii="Arial" w:hAnsi="Arial" w:cs="Arial"/>
          <w:color w:val="000000"/>
          <w:sz w:val="22"/>
          <w:szCs w:val="22"/>
        </w:rPr>
        <w:t xml:space="preserve">urse of performing the Services: </w:t>
      </w:r>
    </w:p>
    <w:p w:rsidR="0047127B" w:rsidRPr="0047127B" w:rsidRDefault="0047127B" w:rsidP="0047127B">
      <w:pPr>
        <w:pStyle w:val="text1"/>
        <w:spacing w:before="240" w:line="360" w:lineRule="auto"/>
        <w:rPr>
          <w:rFonts w:ascii="Arial" w:hAnsi="Arial" w:cs="Arial"/>
          <w:sz w:val="22"/>
          <w:szCs w:val="22"/>
        </w:rPr>
      </w:pPr>
      <w:r w:rsidRPr="0047127B">
        <w:rPr>
          <w:rFonts w:ascii="Arial" w:hAnsi="Arial" w:cs="Arial"/>
          <w:sz w:val="22"/>
          <w:szCs w:val="22"/>
        </w:rPr>
        <w:t>Expenses will not be payable against this contract.</w:t>
      </w:r>
    </w:p>
    <w:p w:rsidR="00A16984" w:rsidRPr="00A16984" w:rsidRDefault="00A16984" w:rsidP="00A16984">
      <w:pPr>
        <w:pStyle w:val="text1"/>
      </w:pPr>
    </w:p>
    <w:p w:rsidR="00700809" w:rsidRPr="000276CF" w:rsidRDefault="00645053" w:rsidP="000276CF">
      <w:pPr>
        <w:pStyle w:val="Heading1"/>
        <w:tabs>
          <w:tab w:val="clear" w:pos="432"/>
        </w:tabs>
        <w:spacing w:before="0" w:after="240" w:line="360" w:lineRule="auto"/>
        <w:ind w:left="720" w:hanging="720"/>
        <w:rPr>
          <w:rFonts w:cs="Arial"/>
          <w:color w:val="auto"/>
          <w:szCs w:val="22"/>
        </w:rPr>
      </w:pPr>
      <w:r w:rsidRPr="000276CF">
        <w:rPr>
          <w:rFonts w:cs="Arial"/>
          <w:color w:val="auto"/>
          <w:szCs w:val="22"/>
        </w:rPr>
        <w:t>DELAY PAYMENTS</w:t>
      </w:r>
      <w:r w:rsidR="00DE1FDE">
        <w:rPr>
          <w:rFonts w:cs="Arial"/>
          <w:color w:val="auto"/>
          <w:szCs w:val="22"/>
        </w:rPr>
        <w:t xml:space="preserve"> </w:t>
      </w:r>
      <w:r w:rsidR="00427BCA">
        <w:rPr>
          <w:rFonts w:cs="Arial"/>
          <w:color w:val="auto"/>
          <w:szCs w:val="22"/>
        </w:rPr>
        <w:t>-</w:t>
      </w:r>
      <w:r w:rsidR="00096063">
        <w:rPr>
          <w:rFonts w:cs="Arial"/>
          <w:color w:val="auto"/>
          <w:szCs w:val="22"/>
        </w:rPr>
        <w:t xml:space="preserve"> </w:t>
      </w:r>
      <w:r w:rsidR="00F36354" w:rsidRPr="00F36354">
        <w:rPr>
          <w:rFonts w:cs="Arial"/>
          <w:b w:val="0"/>
          <w:color w:val="auto"/>
          <w:szCs w:val="22"/>
        </w:rPr>
        <w:t>NOT USED</w:t>
      </w:r>
    </w:p>
    <w:p w:rsidR="009B67B4" w:rsidRPr="000276CF" w:rsidRDefault="00645053" w:rsidP="000276CF">
      <w:pPr>
        <w:pStyle w:val="Heading2"/>
        <w:numPr>
          <w:ilvl w:val="0"/>
          <w:numId w:val="0"/>
        </w:numPr>
        <w:tabs>
          <w:tab w:val="clear" w:pos="720"/>
        </w:tabs>
        <w:spacing w:before="0" w:after="240" w:line="360" w:lineRule="auto"/>
        <w:ind w:left="720"/>
        <w:rPr>
          <w:rFonts w:ascii="Arial" w:hAnsi="Arial" w:cs="Arial"/>
          <w:color w:val="000000"/>
          <w:sz w:val="22"/>
          <w:szCs w:val="22"/>
        </w:rPr>
      </w:pPr>
      <w:r w:rsidRPr="000276CF">
        <w:rPr>
          <w:rFonts w:ascii="Arial" w:hAnsi="Arial" w:cs="Arial"/>
          <w:sz w:val="22"/>
          <w:szCs w:val="22"/>
        </w:rPr>
        <w:t xml:space="preserve">In accordance with Paragraph </w:t>
      </w:r>
      <w:r w:rsidR="009F0662" w:rsidRPr="000276CF">
        <w:rPr>
          <w:rFonts w:ascii="Arial" w:hAnsi="Arial" w:cs="Arial"/>
          <w:sz w:val="22"/>
          <w:szCs w:val="22"/>
        </w:rPr>
        <w:t>5</w:t>
      </w:r>
      <w:r w:rsidRPr="000276CF">
        <w:rPr>
          <w:rFonts w:ascii="Arial" w:hAnsi="Arial" w:cs="Arial"/>
          <w:sz w:val="22"/>
          <w:szCs w:val="22"/>
        </w:rPr>
        <w:t xml:space="preserve"> of Part </w:t>
      </w:r>
      <w:proofErr w:type="gramStart"/>
      <w:r w:rsidRPr="000276CF">
        <w:rPr>
          <w:rFonts w:ascii="Arial" w:hAnsi="Arial" w:cs="Arial"/>
          <w:sz w:val="22"/>
          <w:szCs w:val="22"/>
        </w:rPr>
        <w:t>A</w:t>
      </w:r>
      <w:proofErr w:type="gramEnd"/>
      <w:r w:rsidRPr="000276CF">
        <w:rPr>
          <w:rFonts w:ascii="Arial" w:hAnsi="Arial" w:cs="Arial"/>
          <w:sz w:val="22"/>
          <w:szCs w:val="22"/>
        </w:rPr>
        <w:t xml:space="preserve"> of Schedule </w:t>
      </w:r>
      <w:r w:rsidR="009F0662" w:rsidRPr="000276CF">
        <w:rPr>
          <w:rFonts w:ascii="Arial" w:hAnsi="Arial" w:cs="Arial"/>
          <w:sz w:val="22"/>
          <w:szCs w:val="22"/>
        </w:rPr>
        <w:t>5.1</w:t>
      </w:r>
      <w:r w:rsidR="003969DF" w:rsidRPr="000276CF">
        <w:rPr>
          <w:rFonts w:ascii="Arial" w:hAnsi="Arial" w:cs="Arial"/>
          <w:sz w:val="22"/>
          <w:szCs w:val="22"/>
        </w:rPr>
        <w:t xml:space="preserve"> </w:t>
      </w:r>
      <w:r w:rsidR="00DB24E1" w:rsidRPr="000276CF">
        <w:rPr>
          <w:rFonts w:ascii="Arial" w:hAnsi="Arial" w:cs="Arial"/>
          <w:sz w:val="22"/>
          <w:szCs w:val="22"/>
        </w:rPr>
        <w:t>(Charges</w:t>
      </w:r>
      <w:r w:rsidR="009F0662" w:rsidRPr="000276CF">
        <w:rPr>
          <w:rFonts w:ascii="Arial" w:hAnsi="Arial" w:cs="Arial"/>
          <w:sz w:val="22"/>
          <w:szCs w:val="22"/>
        </w:rPr>
        <w:t xml:space="preserve"> and Invoicing</w:t>
      </w:r>
      <w:r w:rsidR="00DB24E1" w:rsidRPr="000276CF">
        <w:rPr>
          <w:rFonts w:ascii="Arial" w:hAnsi="Arial" w:cs="Arial"/>
          <w:sz w:val="22"/>
          <w:szCs w:val="22"/>
        </w:rPr>
        <w:t xml:space="preserve">) </w:t>
      </w:r>
      <w:r w:rsidRPr="000276CF">
        <w:rPr>
          <w:rFonts w:ascii="Arial" w:hAnsi="Arial" w:cs="Arial"/>
          <w:sz w:val="22"/>
          <w:szCs w:val="22"/>
        </w:rPr>
        <w:t xml:space="preserve">of </w:t>
      </w:r>
      <w:r w:rsidR="00E16DE6" w:rsidRPr="000276CF">
        <w:rPr>
          <w:rFonts w:ascii="Arial" w:hAnsi="Arial" w:cs="Arial"/>
          <w:sz w:val="22"/>
          <w:szCs w:val="22"/>
        </w:rPr>
        <w:t xml:space="preserve">the </w:t>
      </w:r>
      <w:r w:rsidR="009F0662" w:rsidRPr="000276CF">
        <w:rPr>
          <w:rFonts w:ascii="Arial" w:hAnsi="Arial" w:cs="Arial"/>
          <w:sz w:val="22"/>
          <w:szCs w:val="22"/>
        </w:rPr>
        <w:t>Call-Off Terms</w:t>
      </w:r>
      <w:r w:rsidRPr="000276CF">
        <w:rPr>
          <w:rFonts w:ascii="Arial" w:hAnsi="Arial" w:cs="Arial"/>
          <w:sz w:val="22"/>
          <w:szCs w:val="22"/>
        </w:rPr>
        <w:t xml:space="preserve">, the following </w:t>
      </w:r>
      <w:r w:rsidR="00700809" w:rsidRPr="000276CF">
        <w:rPr>
          <w:rFonts w:ascii="Arial" w:hAnsi="Arial" w:cs="Arial"/>
          <w:sz w:val="22"/>
          <w:szCs w:val="22"/>
        </w:rPr>
        <w:t xml:space="preserve">Delay Payments shall </w:t>
      </w:r>
      <w:r w:rsidR="00E62A03" w:rsidRPr="000276CF">
        <w:rPr>
          <w:rFonts w:ascii="Arial" w:hAnsi="Arial" w:cs="Arial"/>
          <w:sz w:val="22"/>
          <w:szCs w:val="22"/>
        </w:rPr>
        <w:t>a</w:t>
      </w:r>
      <w:r w:rsidR="00700809" w:rsidRPr="000276CF">
        <w:rPr>
          <w:rFonts w:ascii="Arial" w:hAnsi="Arial" w:cs="Arial"/>
          <w:sz w:val="22"/>
          <w:szCs w:val="22"/>
        </w:rPr>
        <w:t>pply</w:t>
      </w:r>
      <w:r w:rsidR="00311498" w:rsidRPr="000276CF">
        <w:rPr>
          <w:rFonts w:ascii="Arial" w:hAnsi="Arial" w:cs="Arial"/>
          <w:sz w:val="22"/>
          <w:szCs w:val="22"/>
        </w:rPr>
        <w:t>:</w:t>
      </w:r>
      <w:r w:rsidRPr="000276CF">
        <w:rPr>
          <w:rFonts w:ascii="Arial" w:hAnsi="Arial" w:cs="Arial"/>
          <w:sz w:val="22"/>
          <w:szCs w:val="22"/>
        </w:rPr>
        <w:t xml:space="preserve"> </w:t>
      </w:r>
      <w:r w:rsidRPr="000276CF">
        <w:rPr>
          <w:rFonts w:ascii="Arial" w:hAnsi="Arial" w:cs="Arial"/>
          <w:b/>
          <w:sz w:val="22"/>
          <w:szCs w:val="22"/>
        </w:rPr>
        <w:t>[</w:t>
      </w:r>
      <w:r w:rsidR="0042482B" w:rsidRPr="000276CF">
        <w:rPr>
          <w:rFonts w:ascii="Arial" w:hAnsi="Arial" w:cs="Arial"/>
          <w:b/>
          <w:sz w:val="22"/>
          <w:szCs w:val="22"/>
        </w:rPr>
        <w:t xml:space="preserve">Parties to </w:t>
      </w:r>
      <w:r w:rsidRPr="000276CF">
        <w:rPr>
          <w:rFonts w:ascii="Arial" w:hAnsi="Arial" w:cs="Arial"/>
          <w:b/>
          <w:sz w:val="22"/>
          <w:szCs w:val="22"/>
        </w:rPr>
        <w:t>complete]</w:t>
      </w:r>
    </w:p>
    <w:tbl>
      <w:tblPr>
        <w:tblpPr w:leftFromText="180" w:rightFromText="180" w:vertAnchor="text" w:horzAnchor="page" w:tblpX="2323" w:tblpY="4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75"/>
        <w:gridCol w:w="4405"/>
      </w:tblGrid>
      <w:tr w:rsidR="000B0DE4" w:rsidRPr="000276CF" w:rsidTr="00E404F9">
        <w:trPr>
          <w:tblHeader/>
        </w:trPr>
        <w:tc>
          <w:tcPr>
            <w:tcW w:w="3875" w:type="dxa"/>
            <w:shd w:val="clear" w:color="auto" w:fill="E0E0E0"/>
          </w:tcPr>
          <w:p w:rsidR="000B0DE4" w:rsidRPr="000276CF" w:rsidRDefault="000B0DE4" w:rsidP="000276CF">
            <w:pPr>
              <w:spacing w:after="240" w:line="360" w:lineRule="auto"/>
              <w:rPr>
                <w:rFonts w:ascii="Arial" w:hAnsi="Arial" w:cs="Arial"/>
                <w:b/>
                <w:color w:val="000000"/>
                <w:sz w:val="22"/>
                <w:szCs w:val="22"/>
              </w:rPr>
            </w:pPr>
            <w:r w:rsidRPr="000276CF">
              <w:rPr>
                <w:rFonts w:ascii="Arial" w:hAnsi="Arial" w:cs="Arial"/>
                <w:b/>
                <w:caps/>
                <w:color w:val="000000"/>
                <w:sz w:val="22"/>
                <w:szCs w:val="22"/>
              </w:rPr>
              <w:lastRenderedPageBreak/>
              <w:t>Milestone Number</w:t>
            </w:r>
          </w:p>
        </w:tc>
        <w:tc>
          <w:tcPr>
            <w:tcW w:w="4405" w:type="dxa"/>
            <w:shd w:val="clear" w:color="auto" w:fill="E0E0E0"/>
          </w:tcPr>
          <w:p w:rsidR="000B0DE4" w:rsidRPr="000276CF" w:rsidRDefault="000B0DE4" w:rsidP="000276CF">
            <w:pPr>
              <w:spacing w:after="240" w:line="360" w:lineRule="auto"/>
              <w:rPr>
                <w:rFonts w:ascii="Arial" w:hAnsi="Arial" w:cs="Arial"/>
                <w:b/>
                <w:color w:val="000000"/>
                <w:sz w:val="22"/>
                <w:szCs w:val="22"/>
              </w:rPr>
            </w:pPr>
            <w:r w:rsidRPr="000276CF">
              <w:rPr>
                <w:rFonts w:ascii="Arial" w:hAnsi="Arial" w:cs="Arial"/>
                <w:b/>
                <w:caps/>
                <w:color w:val="000000"/>
                <w:sz w:val="22"/>
                <w:szCs w:val="22"/>
              </w:rPr>
              <w:t>Delay Payment</w:t>
            </w:r>
          </w:p>
        </w:tc>
      </w:tr>
      <w:tr w:rsidR="000B0DE4" w:rsidRPr="000276CF" w:rsidTr="00E404F9">
        <w:tc>
          <w:tcPr>
            <w:tcW w:w="3875" w:type="dxa"/>
          </w:tcPr>
          <w:p w:rsidR="000B0DE4" w:rsidRPr="000276CF" w:rsidRDefault="000B0DE4" w:rsidP="00FB0A57">
            <w:pPr>
              <w:pStyle w:val="Heading2"/>
              <w:numPr>
                <w:ilvl w:val="0"/>
                <w:numId w:val="0"/>
              </w:numPr>
              <w:spacing w:before="0" w:after="240" w:line="360" w:lineRule="auto"/>
              <w:ind w:left="360"/>
              <w:rPr>
                <w:rFonts w:ascii="Arial" w:hAnsi="Arial" w:cs="Arial"/>
                <w:color w:val="000000"/>
                <w:sz w:val="22"/>
                <w:szCs w:val="22"/>
              </w:rPr>
            </w:pPr>
          </w:p>
        </w:tc>
        <w:tc>
          <w:tcPr>
            <w:tcW w:w="4405" w:type="dxa"/>
          </w:tcPr>
          <w:p w:rsidR="000B0DE4" w:rsidRPr="000276CF" w:rsidRDefault="000B0DE4" w:rsidP="00FB0A57">
            <w:pPr>
              <w:pStyle w:val="TableTitle"/>
              <w:spacing w:before="0" w:after="240" w:line="360" w:lineRule="auto"/>
              <w:ind w:left="0"/>
              <w:rPr>
                <w:rFonts w:cs="Arial"/>
                <w:color w:val="000000"/>
              </w:rPr>
            </w:pPr>
          </w:p>
        </w:tc>
      </w:tr>
    </w:tbl>
    <w:p w:rsidR="00F00239" w:rsidRPr="000276CF" w:rsidRDefault="00F00239" w:rsidP="000276CF">
      <w:pPr>
        <w:pStyle w:val="text1"/>
        <w:spacing w:before="0" w:after="240" w:line="360" w:lineRule="auto"/>
        <w:rPr>
          <w:rFonts w:ascii="Arial" w:hAnsi="Arial" w:cs="Arial"/>
          <w:color w:val="000000"/>
          <w:sz w:val="22"/>
          <w:szCs w:val="22"/>
        </w:rPr>
      </w:pPr>
    </w:p>
    <w:p w:rsidR="00E404F9" w:rsidRPr="000276CF" w:rsidRDefault="00E404F9" w:rsidP="000276CF">
      <w:pPr>
        <w:pStyle w:val="Heading1"/>
        <w:numPr>
          <w:ilvl w:val="0"/>
          <w:numId w:val="0"/>
        </w:numPr>
        <w:spacing w:before="0" w:after="240" w:line="360" w:lineRule="auto"/>
        <w:rPr>
          <w:rFonts w:cs="Arial"/>
          <w:color w:val="auto"/>
          <w:szCs w:val="22"/>
        </w:rPr>
      </w:pPr>
    </w:p>
    <w:p w:rsidR="003A08A0" w:rsidRPr="000276CF" w:rsidRDefault="003A08A0" w:rsidP="000276CF">
      <w:pPr>
        <w:pStyle w:val="Heading1"/>
        <w:numPr>
          <w:ilvl w:val="0"/>
          <w:numId w:val="0"/>
        </w:numPr>
        <w:spacing w:before="0" w:after="240" w:line="360" w:lineRule="auto"/>
        <w:rPr>
          <w:rFonts w:cs="Arial"/>
          <w:color w:val="auto"/>
          <w:szCs w:val="22"/>
        </w:rPr>
      </w:pPr>
    </w:p>
    <w:p w:rsidR="00C614C1" w:rsidRPr="000276CF" w:rsidRDefault="00C614C1" w:rsidP="006B4D62">
      <w:pPr>
        <w:pStyle w:val="Heading1"/>
        <w:numPr>
          <w:ilvl w:val="0"/>
          <w:numId w:val="12"/>
        </w:numPr>
        <w:tabs>
          <w:tab w:val="clear" w:pos="432"/>
        </w:tabs>
        <w:spacing w:before="0" w:after="240" w:line="360" w:lineRule="auto"/>
        <w:ind w:left="720" w:hanging="720"/>
        <w:rPr>
          <w:rFonts w:cs="Arial"/>
          <w:color w:val="auto"/>
          <w:szCs w:val="22"/>
        </w:rPr>
      </w:pPr>
      <w:r w:rsidRPr="000276CF">
        <w:rPr>
          <w:rFonts w:cs="Arial"/>
          <w:color w:val="auto"/>
          <w:szCs w:val="22"/>
        </w:rPr>
        <w:t>BASE CASE FINANCIAL MODEL</w:t>
      </w:r>
      <w:r w:rsidR="00474552">
        <w:rPr>
          <w:rFonts w:cs="Arial"/>
          <w:color w:val="auto"/>
          <w:szCs w:val="22"/>
        </w:rPr>
        <w:t xml:space="preserve"> </w:t>
      </w:r>
    </w:p>
    <w:p w:rsidR="00F94DD3" w:rsidRDefault="00C614C1" w:rsidP="000276CF">
      <w:pPr>
        <w:pStyle w:val="Heading1"/>
        <w:numPr>
          <w:ilvl w:val="0"/>
          <w:numId w:val="0"/>
        </w:numPr>
        <w:spacing w:before="0" w:after="240" w:line="360" w:lineRule="auto"/>
        <w:ind w:left="690"/>
        <w:rPr>
          <w:rFonts w:cs="Arial"/>
          <w:b w:val="0"/>
          <w:color w:val="auto"/>
          <w:szCs w:val="22"/>
        </w:rPr>
      </w:pPr>
      <w:r w:rsidRPr="000276CF">
        <w:rPr>
          <w:rFonts w:cs="Arial"/>
          <w:b w:val="0"/>
          <w:color w:val="auto"/>
          <w:szCs w:val="22"/>
        </w:rPr>
        <w:t xml:space="preserve">The </w:t>
      </w:r>
      <w:proofErr w:type="spellStart"/>
      <w:r w:rsidRPr="000276CF">
        <w:rPr>
          <w:rFonts w:cs="Arial"/>
          <w:b w:val="0"/>
          <w:color w:val="auto"/>
          <w:szCs w:val="22"/>
        </w:rPr>
        <w:t>proforma</w:t>
      </w:r>
      <w:proofErr w:type="spellEnd"/>
      <w:r w:rsidRPr="000276CF">
        <w:rPr>
          <w:rFonts w:cs="Arial"/>
          <w:b w:val="0"/>
          <w:color w:val="auto"/>
          <w:szCs w:val="22"/>
        </w:rPr>
        <w:t xml:space="preserve"> Base Case Financial Model shall be as follows:</w:t>
      </w:r>
    </w:p>
    <w:tbl>
      <w:tblPr>
        <w:tblStyle w:val="TableGrid"/>
        <w:tblpPr w:leftFromText="180" w:rightFromText="180" w:vertAnchor="text" w:horzAnchor="margin" w:tblpX="817" w:tblpY="56"/>
        <w:tblW w:w="0" w:type="auto"/>
        <w:tblLook w:val="04A0"/>
      </w:tblPr>
      <w:tblGrid>
        <w:gridCol w:w="3686"/>
        <w:gridCol w:w="3402"/>
        <w:gridCol w:w="1338"/>
      </w:tblGrid>
      <w:tr w:rsidR="00F94DD3" w:rsidRPr="0026353F" w:rsidTr="00F94DD3">
        <w:tc>
          <w:tcPr>
            <w:tcW w:w="3686" w:type="dxa"/>
            <w:shd w:val="clear" w:color="auto" w:fill="D9D9D9" w:themeFill="background1" w:themeFillShade="D9"/>
          </w:tcPr>
          <w:p w:rsidR="00F94DD3" w:rsidRPr="0026353F" w:rsidRDefault="00F94DD3" w:rsidP="00F94DD3">
            <w:pPr>
              <w:pStyle w:val="text1"/>
              <w:spacing w:before="0" w:after="240" w:line="360" w:lineRule="auto"/>
              <w:ind w:left="0"/>
              <w:jc w:val="left"/>
              <w:rPr>
                <w:rFonts w:ascii="Arial" w:hAnsi="Arial" w:cs="Arial"/>
                <w:color w:val="000000"/>
                <w:sz w:val="22"/>
                <w:szCs w:val="22"/>
              </w:rPr>
            </w:pPr>
            <w:r w:rsidRPr="0026353F">
              <w:rPr>
                <w:rFonts w:ascii="Arial" w:hAnsi="Arial" w:cs="Arial"/>
                <w:color w:val="000000"/>
                <w:sz w:val="22"/>
                <w:szCs w:val="22"/>
              </w:rPr>
              <w:t>Requirement:</w:t>
            </w:r>
          </w:p>
        </w:tc>
        <w:tc>
          <w:tcPr>
            <w:tcW w:w="3402" w:type="dxa"/>
            <w:shd w:val="clear" w:color="auto" w:fill="D9D9D9" w:themeFill="background1" w:themeFillShade="D9"/>
          </w:tcPr>
          <w:p w:rsidR="00F94DD3" w:rsidRPr="0026353F" w:rsidRDefault="00F94DD3" w:rsidP="00F94DD3">
            <w:pPr>
              <w:pStyle w:val="text1"/>
              <w:spacing w:before="0" w:line="240" w:lineRule="auto"/>
              <w:ind w:left="0"/>
              <w:jc w:val="left"/>
              <w:rPr>
                <w:rFonts w:ascii="Arial" w:hAnsi="Arial" w:cs="Arial"/>
                <w:color w:val="000000"/>
                <w:sz w:val="22"/>
                <w:szCs w:val="22"/>
              </w:rPr>
            </w:pPr>
            <w:r w:rsidRPr="0026353F">
              <w:rPr>
                <w:rFonts w:ascii="Arial" w:hAnsi="Arial" w:cs="Arial"/>
                <w:color w:val="000000"/>
                <w:sz w:val="22"/>
                <w:szCs w:val="22"/>
              </w:rPr>
              <w:t>Contract value</w:t>
            </w:r>
            <w:r>
              <w:rPr>
                <w:rFonts w:ascii="Arial" w:hAnsi="Arial" w:cs="Arial"/>
                <w:color w:val="000000"/>
                <w:sz w:val="22"/>
                <w:szCs w:val="22"/>
              </w:rPr>
              <w:t xml:space="preserve"> (ex VAT)</w:t>
            </w:r>
            <w:r w:rsidRPr="0026353F">
              <w:rPr>
                <w:rFonts w:ascii="Arial" w:hAnsi="Arial" w:cs="Arial"/>
                <w:color w:val="000000"/>
                <w:sz w:val="22"/>
                <w:szCs w:val="22"/>
              </w:rPr>
              <w:t>:</w:t>
            </w:r>
          </w:p>
        </w:tc>
        <w:tc>
          <w:tcPr>
            <w:tcW w:w="1338" w:type="dxa"/>
            <w:shd w:val="clear" w:color="auto" w:fill="D9D9D9" w:themeFill="background1" w:themeFillShade="D9"/>
          </w:tcPr>
          <w:p w:rsidR="00F94DD3" w:rsidRPr="0026353F" w:rsidRDefault="00F94DD3" w:rsidP="00F94DD3">
            <w:pPr>
              <w:pStyle w:val="text1"/>
              <w:spacing w:before="0" w:after="240" w:line="360" w:lineRule="auto"/>
              <w:ind w:left="0"/>
              <w:jc w:val="left"/>
              <w:rPr>
                <w:rFonts w:ascii="Arial" w:hAnsi="Arial" w:cs="Arial"/>
                <w:color w:val="000000"/>
                <w:sz w:val="22"/>
                <w:szCs w:val="22"/>
              </w:rPr>
            </w:pPr>
            <w:r w:rsidRPr="0026353F">
              <w:rPr>
                <w:rFonts w:ascii="Arial" w:hAnsi="Arial" w:cs="Arial"/>
                <w:color w:val="000000"/>
                <w:sz w:val="22"/>
                <w:szCs w:val="22"/>
              </w:rPr>
              <w:t>Year:</w:t>
            </w:r>
          </w:p>
        </w:tc>
      </w:tr>
      <w:tr w:rsidR="00F94DD3" w:rsidRPr="0026353F" w:rsidTr="00F94DD3">
        <w:tc>
          <w:tcPr>
            <w:tcW w:w="3686" w:type="dxa"/>
          </w:tcPr>
          <w:p w:rsidR="005A4947" w:rsidRDefault="005A4947" w:rsidP="00F94DD3">
            <w:pPr>
              <w:pStyle w:val="text1"/>
              <w:spacing w:before="0" w:after="120" w:line="240" w:lineRule="auto"/>
              <w:ind w:left="0"/>
              <w:jc w:val="left"/>
              <w:rPr>
                <w:rFonts w:ascii="Arial" w:hAnsi="Arial" w:cs="Arial"/>
                <w:color w:val="000000"/>
                <w:sz w:val="22"/>
                <w:szCs w:val="22"/>
              </w:rPr>
            </w:pPr>
            <w:r>
              <w:rPr>
                <w:rFonts w:ascii="Arial" w:hAnsi="Arial" w:cs="Arial"/>
                <w:color w:val="000000"/>
                <w:sz w:val="22"/>
                <w:szCs w:val="22"/>
              </w:rPr>
              <w:t xml:space="preserve">New Equipment: </w:t>
            </w:r>
            <w:r w:rsidR="00F94DD3">
              <w:rPr>
                <w:rFonts w:ascii="Arial" w:hAnsi="Arial" w:cs="Arial"/>
                <w:color w:val="000000"/>
                <w:sz w:val="22"/>
                <w:szCs w:val="22"/>
              </w:rPr>
              <w:t>LAN an WLAN u</w:t>
            </w:r>
            <w:r w:rsidR="00F94DD3" w:rsidRPr="0026353F">
              <w:rPr>
                <w:rFonts w:ascii="Arial" w:hAnsi="Arial" w:cs="Arial"/>
                <w:color w:val="000000"/>
                <w:sz w:val="22"/>
                <w:szCs w:val="22"/>
              </w:rPr>
              <w:t>pgrade and refresh</w:t>
            </w:r>
          </w:p>
          <w:p w:rsidR="00F94DD3" w:rsidRDefault="00F94DD3" w:rsidP="00F94DD3">
            <w:pPr>
              <w:pStyle w:val="text1"/>
              <w:spacing w:before="0" w:after="120" w:line="240" w:lineRule="auto"/>
              <w:ind w:left="0"/>
              <w:jc w:val="left"/>
              <w:rPr>
                <w:rFonts w:ascii="Arial" w:hAnsi="Arial" w:cs="Arial"/>
                <w:color w:val="000000"/>
                <w:sz w:val="22"/>
                <w:szCs w:val="22"/>
              </w:rPr>
            </w:pPr>
            <w:r>
              <w:rPr>
                <w:rFonts w:ascii="Arial" w:hAnsi="Arial" w:cs="Arial"/>
                <w:color w:val="000000"/>
                <w:sz w:val="22"/>
                <w:szCs w:val="22"/>
              </w:rPr>
              <w:t>Professional Services</w:t>
            </w:r>
          </w:p>
          <w:p w:rsidR="00F94DD3" w:rsidRPr="0026353F" w:rsidRDefault="00F94DD3" w:rsidP="00F94DD3">
            <w:pPr>
              <w:pStyle w:val="text1"/>
              <w:spacing w:before="0" w:after="120" w:line="240" w:lineRule="auto"/>
              <w:ind w:left="0"/>
              <w:jc w:val="left"/>
              <w:rPr>
                <w:rFonts w:ascii="Arial" w:hAnsi="Arial" w:cs="Arial"/>
                <w:color w:val="000000"/>
                <w:sz w:val="22"/>
                <w:szCs w:val="22"/>
              </w:rPr>
            </w:pPr>
            <w:r>
              <w:rPr>
                <w:rFonts w:ascii="Arial" w:hAnsi="Arial" w:cs="Arial"/>
                <w:color w:val="000000"/>
                <w:sz w:val="22"/>
                <w:szCs w:val="22"/>
              </w:rPr>
              <w:t>12 months break-fix maintenance</w:t>
            </w:r>
          </w:p>
        </w:tc>
        <w:tc>
          <w:tcPr>
            <w:tcW w:w="3402" w:type="dxa"/>
          </w:tcPr>
          <w:p w:rsidR="00F94DD3" w:rsidRPr="0026353F" w:rsidRDefault="00F94DD3" w:rsidP="00AE65E3">
            <w:pPr>
              <w:pStyle w:val="text1"/>
              <w:spacing w:before="0" w:line="240" w:lineRule="auto"/>
              <w:ind w:left="0"/>
              <w:jc w:val="left"/>
              <w:rPr>
                <w:rFonts w:ascii="Arial" w:hAnsi="Arial" w:cs="Arial"/>
                <w:color w:val="000000"/>
                <w:sz w:val="22"/>
                <w:szCs w:val="22"/>
              </w:rPr>
            </w:pPr>
            <w:r>
              <w:rPr>
                <w:rFonts w:ascii="Arial" w:hAnsi="Arial" w:cs="Arial"/>
                <w:color w:val="000000"/>
                <w:sz w:val="22"/>
                <w:szCs w:val="22"/>
              </w:rPr>
              <w:t>£</w:t>
            </w:r>
            <w:r w:rsidR="00AE65E3">
              <w:rPr>
                <w:rFonts w:ascii="Arial" w:hAnsi="Arial" w:cs="Arial"/>
                <w:color w:val="000000"/>
                <w:sz w:val="22"/>
                <w:szCs w:val="22"/>
              </w:rPr>
              <w:t>XXXXXXXXXXX</w:t>
            </w:r>
          </w:p>
        </w:tc>
        <w:tc>
          <w:tcPr>
            <w:tcW w:w="1338" w:type="dxa"/>
          </w:tcPr>
          <w:p w:rsidR="00F94DD3" w:rsidRPr="0026353F" w:rsidRDefault="00F94DD3" w:rsidP="00F94DD3">
            <w:pPr>
              <w:pStyle w:val="text1"/>
              <w:spacing w:before="0" w:after="240" w:line="360" w:lineRule="auto"/>
              <w:ind w:left="0"/>
              <w:jc w:val="left"/>
              <w:rPr>
                <w:rFonts w:ascii="Arial" w:hAnsi="Arial" w:cs="Arial"/>
                <w:color w:val="000000"/>
                <w:sz w:val="22"/>
                <w:szCs w:val="22"/>
              </w:rPr>
            </w:pPr>
            <w:r>
              <w:rPr>
                <w:rFonts w:ascii="Arial" w:hAnsi="Arial" w:cs="Arial"/>
                <w:color w:val="000000"/>
                <w:sz w:val="22"/>
                <w:szCs w:val="22"/>
              </w:rPr>
              <w:t>1</w:t>
            </w:r>
          </w:p>
        </w:tc>
      </w:tr>
      <w:tr w:rsidR="00F94DD3" w:rsidRPr="0026353F" w:rsidTr="00F94DD3">
        <w:tc>
          <w:tcPr>
            <w:tcW w:w="3686" w:type="dxa"/>
          </w:tcPr>
          <w:p w:rsidR="00F94DD3" w:rsidRPr="0026353F" w:rsidRDefault="00F94DD3" w:rsidP="00F94DD3">
            <w:pPr>
              <w:pStyle w:val="text1"/>
              <w:spacing w:before="0" w:after="240" w:line="360" w:lineRule="auto"/>
              <w:ind w:left="0"/>
              <w:jc w:val="left"/>
              <w:rPr>
                <w:rFonts w:ascii="Arial" w:hAnsi="Arial" w:cs="Arial"/>
                <w:color w:val="000000"/>
                <w:sz w:val="22"/>
                <w:szCs w:val="22"/>
              </w:rPr>
            </w:pPr>
            <w:r>
              <w:rPr>
                <w:rFonts w:ascii="Arial" w:hAnsi="Arial" w:cs="Arial"/>
                <w:color w:val="000000"/>
                <w:sz w:val="22"/>
                <w:szCs w:val="22"/>
              </w:rPr>
              <w:t>12 months break-fix maintenance</w:t>
            </w:r>
          </w:p>
        </w:tc>
        <w:tc>
          <w:tcPr>
            <w:tcW w:w="3402" w:type="dxa"/>
          </w:tcPr>
          <w:p w:rsidR="00F94DD3" w:rsidRPr="0026353F" w:rsidRDefault="00F94DD3" w:rsidP="00F967E1">
            <w:pPr>
              <w:pStyle w:val="text1"/>
              <w:spacing w:before="0" w:line="240" w:lineRule="auto"/>
              <w:ind w:left="0"/>
              <w:jc w:val="left"/>
              <w:rPr>
                <w:rFonts w:ascii="Arial" w:hAnsi="Arial" w:cs="Arial"/>
                <w:color w:val="000000"/>
                <w:sz w:val="22"/>
                <w:szCs w:val="22"/>
              </w:rPr>
            </w:pPr>
            <w:r>
              <w:rPr>
                <w:rFonts w:ascii="Arial" w:hAnsi="Arial" w:cs="Arial"/>
                <w:color w:val="000000"/>
                <w:sz w:val="22"/>
                <w:szCs w:val="22"/>
              </w:rPr>
              <w:t>£</w:t>
            </w:r>
            <w:r w:rsidR="00F967E1">
              <w:rPr>
                <w:rFonts w:ascii="Arial" w:hAnsi="Arial" w:cs="Arial"/>
                <w:color w:val="000000"/>
                <w:sz w:val="22"/>
                <w:szCs w:val="22"/>
              </w:rPr>
              <w:t>XXXXXXXXXX</w:t>
            </w:r>
          </w:p>
        </w:tc>
        <w:tc>
          <w:tcPr>
            <w:tcW w:w="1338" w:type="dxa"/>
          </w:tcPr>
          <w:p w:rsidR="00F94DD3" w:rsidRPr="0026353F" w:rsidRDefault="00F94DD3" w:rsidP="00F94DD3">
            <w:pPr>
              <w:pStyle w:val="text1"/>
              <w:spacing w:before="0" w:after="240" w:line="360" w:lineRule="auto"/>
              <w:ind w:left="0"/>
              <w:jc w:val="left"/>
              <w:rPr>
                <w:rFonts w:ascii="Arial" w:hAnsi="Arial" w:cs="Arial"/>
                <w:color w:val="000000"/>
                <w:sz w:val="22"/>
                <w:szCs w:val="22"/>
              </w:rPr>
            </w:pPr>
            <w:r>
              <w:rPr>
                <w:rFonts w:ascii="Arial" w:hAnsi="Arial" w:cs="Arial"/>
                <w:color w:val="000000"/>
                <w:sz w:val="22"/>
                <w:szCs w:val="22"/>
              </w:rPr>
              <w:t>2</w:t>
            </w:r>
          </w:p>
        </w:tc>
      </w:tr>
      <w:tr w:rsidR="00F94DD3" w:rsidRPr="0026353F" w:rsidTr="00F94DD3">
        <w:tc>
          <w:tcPr>
            <w:tcW w:w="3686" w:type="dxa"/>
          </w:tcPr>
          <w:p w:rsidR="00F94DD3" w:rsidRDefault="00F94DD3" w:rsidP="00F94DD3">
            <w:pPr>
              <w:pStyle w:val="text1"/>
              <w:spacing w:before="0" w:after="240" w:line="360" w:lineRule="auto"/>
              <w:ind w:left="0"/>
              <w:jc w:val="left"/>
              <w:rPr>
                <w:rFonts w:ascii="Arial" w:hAnsi="Arial" w:cs="Arial"/>
                <w:color w:val="000000"/>
                <w:sz w:val="22"/>
                <w:szCs w:val="22"/>
              </w:rPr>
            </w:pPr>
            <w:r>
              <w:rPr>
                <w:rFonts w:ascii="Arial" w:hAnsi="Arial" w:cs="Arial"/>
                <w:color w:val="000000"/>
                <w:sz w:val="22"/>
                <w:szCs w:val="22"/>
              </w:rPr>
              <w:t>12 months break-fix maintenance</w:t>
            </w:r>
          </w:p>
        </w:tc>
        <w:tc>
          <w:tcPr>
            <w:tcW w:w="3402" w:type="dxa"/>
          </w:tcPr>
          <w:p w:rsidR="00F94DD3" w:rsidRDefault="00F967E1" w:rsidP="00F967E1">
            <w:pPr>
              <w:pStyle w:val="text1"/>
              <w:spacing w:before="0" w:line="240" w:lineRule="auto"/>
              <w:ind w:left="0"/>
              <w:jc w:val="left"/>
              <w:rPr>
                <w:rFonts w:ascii="Arial" w:hAnsi="Arial" w:cs="Arial"/>
                <w:color w:val="000000"/>
                <w:sz w:val="22"/>
                <w:szCs w:val="22"/>
              </w:rPr>
            </w:pPr>
            <w:r>
              <w:rPr>
                <w:rFonts w:ascii="Arial" w:hAnsi="Arial" w:cs="Arial"/>
                <w:color w:val="000000"/>
                <w:sz w:val="22"/>
                <w:szCs w:val="22"/>
              </w:rPr>
              <w:t>£XXXXXXXXXX</w:t>
            </w:r>
            <w:r>
              <w:rPr>
                <w:rFonts w:ascii="Arial" w:hAnsi="Arial" w:cs="Arial"/>
                <w:color w:val="000000"/>
                <w:sz w:val="22"/>
                <w:szCs w:val="22"/>
              </w:rPr>
              <w:t xml:space="preserve"> </w:t>
            </w:r>
            <w:r w:rsidR="00F94DD3">
              <w:rPr>
                <w:rFonts w:ascii="Arial" w:hAnsi="Arial" w:cs="Arial"/>
                <w:color w:val="000000"/>
                <w:sz w:val="22"/>
                <w:szCs w:val="22"/>
              </w:rPr>
              <w:t xml:space="preserve"> (to be </w:t>
            </w:r>
            <w:r w:rsidR="000056EB">
              <w:rPr>
                <w:rFonts w:ascii="Arial" w:hAnsi="Arial" w:cs="Arial"/>
                <w:color w:val="000000"/>
                <w:sz w:val="22"/>
                <w:szCs w:val="22"/>
              </w:rPr>
              <w:t xml:space="preserve">agreed </w:t>
            </w:r>
            <w:r w:rsidR="00F94DD3">
              <w:rPr>
                <w:rFonts w:ascii="Arial" w:hAnsi="Arial" w:cs="Arial"/>
                <w:color w:val="000000"/>
                <w:sz w:val="22"/>
                <w:szCs w:val="22"/>
              </w:rPr>
              <w:t>at the time)</w:t>
            </w:r>
          </w:p>
        </w:tc>
        <w:tc>
          <w:tcPr>
            <w:tcW w:w="1338" w:type="dxa"/>
          </w:tcPr>
          <w:p w:rsidR="00F94DD3" w:rsidRDefault="00F94DD3" w:rsidP="00F94DD3">
            <w:pPr>
              <w:pStyle w:val="text1"/>
              <w:spacing w:before="0" w:after="240" w:line="360" w:lineRule="auto"/>
              <w:ind w:left="0"/>
              <w:jc w:val="left"/>
              <w:rPr>
                <w:rFonts w:ascii="Arial" w:hAnsi="Arial" w:cs="Arial"/>
                <w:color w:val="000000"/>
                <w:sz w:val="22"/>
                <w:szCs w:val="22"/>
              </w:rPr>
            </w:pPr>
            <w:r>
              <w:rPr>
                <w:rFonts w:ascii="Arial" w:hAnsi="Arial" w:cs="Arial"/>
                <w:color w:val="000000"/>
                <w:sz w:val="22"/>
                <w:szCs w:val="22"/>
              </w:rPr>
              <w:t>3 and 4</w:t>
            </w:r>
          </w:p>
        </w:tc>
      </w:tr>
    </w:tbl>
    <w:p w:rsidR="00CD447C" w:rsidRPr="000276CF" w:rsidRDefault="00645053" w:rsidP="006B4D62">
      <w:pPr>
        <w:pStyle w:val="Heading1"/>
        <w:numPr>
          <w:ilvl w:val="0"/>
          <w:numId w:val="12"/>
        </w:numPr>
        <w:tabs>
          <w:tab w:val="clear" w:pos="432"/>
        </w:tabs>
        <w:spacing w:before="0" w:after="240" w:line="360" w:lineRule="auto"/>
        <w:ind w:left="720" w:hanging="720"/>
        <w:rPr>
          <w:rFonts w:cs="Arial"/>
          <w:color w:val="auto"/>
          <w:szCs w:val="22"/>
        </w:rPr>
      </w:pPr>
      <w:r w:rsidRPr="000276CF">
        <w:rPr>
          <w:rFonts w:cs="Arial"/>
          <w:color w:val="auto"/>
          <w:szCs w:val="22"/>
        </w:rPr>
        <w:t>SUPPORTING DOCUMENTATION</w:t>
      </w:r>
    </w:p>
    <w:p w:rsidR="00CD447C" w:rsidRPr="000276CF" w:rsidRDefault="00645053" w:rsidP="000276CF">
      <w:pPr>
        <w:pStyle w:val="Heading2"/>
        <w:numPr>
          <w:ilvl w:val="0"/>
          <w:numId w:val="0"/>
        </w:numPr>
        <w:tabs>
          <w:tab w:val="clear" w:pos="720"/>
        </w:tabs>
        <w:spacing w:before="0" w:after="240" w:line="360" w:lineRule="auto"/>
        <w:ind w:left="720"/>
        <w:rPr>
          <w:rFonts w:ascii="Arial" w:hAnsi="Arial" w:cs="Arial"/>
          <w:color w:val="000000"/>
          <w:sz w:val="22"/>
          <w:szCs w:val="22"/>
        </w:rPr>
      </w:pPr>
      <w:r w:rsidRPr="000276CF">
        <w:rPr>
          <w:rFonts w:ascii="Arial" w:hAnsi="Arial" w:cs="Arial"/>
          <w:color w:val="000000"/>
          <w:sz w:val="22"/>
          <w:szCs w:val="22"/>
        </w:rPr>
        <w:t xml:space="preserve">In accordance with Paragraph </w:t>
      </w:r>
      <w:r w:rsidR="00D52BC6" w:rsidRPr="000276CF">
        <w:rPr>
          <w:rFonts w:ascii="Arial" w:hAnsi="Arial" w:cs="Arial"/>
          <w:color w:val="000000"/>
          <w:sz w:val="22"/>
          <w:szCs w:val="22"/>
        </w:rPr>
        <w:t>2.</w:t>
      </w:r>
      <w:r w:rsidRPr="000276CF">
        <w:rPr>
          <w:rFonts w:ascii="Arial" w:hAnsi="Arial" w:cs="Arial"/>
          <w:color w:val="000000"/>
          <w:sz w:val="22"/>
          <w:szCs w:val="22"/>
        </w:rPr>
        <w:t xml:space="preserve">6 </w:t>
      </w:r>
      <w:r w:rsidR="00DB24E1" w:rsidRPr="000276CF">
        <w:rPr>
          <w:rFonts w:ascii="Arial" w:hAnsi="Arial" w:cs="Arial"/>
          <w:color w:val="000000"/>
          <w:sz w:val="22"/>
          <w:szCs w:val="22"/>
        </w:rPr>
        <w:t xml:space="preserve">of </w:t>
      </w:r>
      <w:r w:rsidR="009F0662" w:rsidRPr="000276CF">
        <w:rPr>
          <w:rFonts w:ascii="Arial" w:hAnsi="Arial" w:cs="Arial"/>
          <w:color w:val="000000"/>
          <w:sz w:val="22"/>
          <w:szCs w:val="22"/>
        </w:rPr>
        <w:t xml:space="preserve">Part B of </w:t>
      </w:r>
      <w:r w:rsidRPr="000276CF">
        <w:rPr>
          <w:rFonts w:ascii="Arial" w:hAnsi="Arial" w:cs="Arial"/>
          <w:color w:val="000000"/>
          <w:sz w:val="22"/>
          <w:szCs w:val="22"/>
        </w:rPr>
        <w:t xml:space="preserve">Schedule 5.1 </w:t>
      </w:r>
      <w:r w:rsidR="00DB24E1" w:rsidRPr="000276CF">
        <w:rPr>
          <w:rFonts w:ascii="Arial" w:hAnsi="Arial" w:cs="Arial"/>
          <w:color w:val="000000"/>
          <w:sz w:val="22"/>
          <w:szCs w:val="22"/>
        </w:rPr>
        <w:t>(</w:t>
      </w:r>
      <w:r w:rsidR="009F0662" w:rsidRPr="000276CF">
        <w:rPr>
          <w:rFonts w:ascii="Arial" w:hAnsi="Arial" w:cs="Arial"/>
          <w:color w:val="000000"/>
          <w:sz w:val="22"/>
          <w:szCs w:val="22"/>
        </w:rPr>
        <w:t xml:space="preserve">Charges and </w:t>
      </w:r>
      <w:r w:rsidR="00DB24E1" w:rsidRPr="000276CF">
        <w:rPr>
          <w:rFonts w:ascii="Arial" w:hAnsi="Arial" w:cs="Arial"/>
          <w:color w:val="000000"/>
          <w:sz w:val="22"/>
          <w:szCs w:val="22"/>
        </w:rPr>
        <w:t xml:space="preserve">Invoicing) </w:t>
      </w:r>
      <w:r w:rsidRPr="000276CF">
        <w:rPr>
          <w:rFonts w:ascii="Arial" w:hAnsi="Arial" w:cs="Arial"/>
          <w:color w:val="000000"/>
          <w:sz w:val="22"/>
          <w:szCs w:val="22"/>
        </w:rPr>
        <w:t xml:space="preserve">of </w:t>
      </w:r>
      <w:r w:rsidR="00E16DE6" w:rsidRPr="000276CF">
        <w:rPr>
          <w:rFonts w:ascii="Arial" w:hAnsi="Arial" w:cs="Arial"/>
          <w:color w:val="000000"/>
          <w:sz w:val="22"/>
          <w:szCs w:val="22"/>
        </w:rPr>
        <w:t>the Call-Off Terms</w:t>
      </w:r>
      <w:r w:rsidRPr="000276CF">
        <w:rPr>
          <w:rFonts w:ascii="Arial" w:hAnsi="Arial" w:cs="Arial"/>
          <w:color w:val="000000"/>
          <w:sz w:val="22"/>
          <w:szCs w:val="22"/>
        </w:rPr>
        <w:t>, the a</w:t>
      </w:r>
      <w:r w:rsidR="00C86CC9" w:rsidRPr="000276CF">
        <w:rPr>
          <w:rFonts w:ascii="Arial" w:hAnsi="Arial" w:cs="Arial"/>
          <w:color w:val="000000"/>
          <w:sz w:val="22"/>
          <w:szCs w:val="22"/>
        </w:rPr>
        <w:t>ddress to which all invoices and Supporting Documentation shall be sent</w:t>
      </w:r>
      <w:r w:rsidRPr="000276CF">
        <w:rPr>
          <w:rFonts w:ascii="Arial" w:hAnsi="Arial" w:cs="Arial"/>
          <w:color w:val="000000"/>
          <w:sz w:val="22"/>
          <w:szCs w:val="22"/>
        </w:rPr>
        <w:t xml:space="preserve"> is as follow</w:t>
      </w:r>
      <w:r w:rsidR="000D78C4" w:rsidRPr="000276CF">
        <w:rPr>
          <w:rFonts w:ascii="Arial" w:hAnsi="Arial" w:cs="Arial"/>
          <w:color w:val="000000"/>
          <w:sz w:val="22"/>
          <w:szCs w:val="22"/>
        </w:rPr>
        <w:t>s</w:t>
      </w:r>
      <w:r w:rsidRPr="000276CF">
        <w:rPr>
          <w:rFonts w:ascii="Arial" w:hAnsi="Arial" w:cs="Arial"/>
          <w:color w:val="000000"/>
          <w:sz w:val="22"/>
          <w:szCs w:val="22"/>
        </w:rPr>
        <w:t xml:space="preserve">: </w:t>
      </w:r>
    </w:p>
    <w:p w:rsidR="00913F9A" w:rsidRDefault="00651106" w:rsidP="00CD314E">
      <w:pPr>
        <w:pStyle w:val="text1"/>
        <w:spacing w:before="0" w:after="240" w:line="360" w:lineRule="auto"/>
        <w:jc w:val="left"/>
        <w:rPr>
          <w:rFonts w:ascii="Arial" w:hAnsi="Arial" w:cs="Arial"/>
          <w:sz w:val="22"/>
          <w:szCs w:val="22"/>
        </w:rPr>
      </w:pPr>
      <w:hyperlink r:id="rId12" w:history="1">
        <w:r w:rsidR="00913F9A" w:rsidRPr="00805294">
          <w:rPr>
            <w:rStyle w:val="Hyperlink"/>
            <w:rFonts w:ascii="Arial" w:hAnsi="Arial" w:cs="Arial"/>
            <w:sz w:val="22"/>
            <w:szCs w:val="22"/>
          </w:rPr>
          <w:t>afinance@thepensionsregulator.gsi.gov.uk</w:t>
        </w:r>
      </w:hyperlink>
    </w:p>
    <w:p w:rsidR="00CD314E" w:rsidRDefault="00CD314E" w:rsidP="00CD314E">
      <w:pPr>
        <w:pStyle w:val="text1"/>
        <w:spacing w:before="0" w:line="240" w:lineRule="auto"/>
        <w:jc w:val="left"/>
        <w:rPr>
          <w:rFonts w:ascii="Arial" w:hAnsi="Arial" w:cs="Arial"/>
          <w:color w:val="000000"/>
          <w:sz w:val="22"/>
          <w:szCs w:val="22"/>
        </w:rPr>
      </w:pPr>
      <w:r>
        <w:rPr>
          <w:rFonts w:ascii="Arial" w:hAnsi="Arial" w:cs="Arial"/>
          <w:color w:val="000000"/>
          <w:sz w:val="22"/>
          <w:szCs w:val="22"/>
        </w:rPr>
        <w:t>The Pensions Regulator</w:t>
      </w:r>
    </w:p>
    <w:p w:rsidR="00CD314E" w:rsidRDefault="00CD314E" w:rsidP="00CD314E">
      <w:pPr>
        <w:pStyle w:val="text1"/>
        <w:spacing w:before="0" w:line="240" w:lineRule="auto"/>
        <w:jc w:val="left"/>
        <w:rPr>
          <w:rFonts w:ascii="Arial" w:hAnsi="Arial" w:cs="Arial"/>
          <w:color w:val="000000"/>
          <w:sz w:val="22"/>
          <w:szCs w:val="22"/>
        </w:rPr>
      </w:pPr>
      <w:r>
        <w:rPr>
          <w:rFonts w:ascii="Arial" w:hAnsi="Arial" w:cs="Arial"/>
          <w:color w:val="000000"/>
          <w:sz w:val="22"/>
          <w:szCs w:val="22"/>
        </w:rPr>
        <w:t xml:space="preserve">Napier House </w:t>
      </w:r>
    </w:p>
    <w:p w:rsidR="00CD314E" w:rsidRDefault="00CD314E" w:rsidP="00CD314E">
      <w:pPr>
        <w:pStyle w:val="text1"/>
        <w:spacing w:before="0" w:line="240" w:lineRule="auto"/>
        <w:jc w:val="left"/>
        <w:rPr>
          <w:rFonts w:ascii="Arial" w:hAnsi="Arial" w:cs="Arial"/>
          <w:color w:val="000000"/>
          <w:sz w:val="22"/>
          <w:szCs w:val="22"/>
        </w:rPr>
      </w:pPr>
      <w:r>
        <w:rPr>
          <w:rFonts w:ascii="Arial" w:hAnsi="Arial" w:cs="Arial"/>
          <w:color w:val="000000"/>
          <w:sz w:val="22"/>
          <w:szCs w:val="22"/>
        </w:rPr>
        <w:t>Brighton</w:t>
      </w:r>
    </w:p>
    <w:p w:rsidR="005702F4" w:rsidRDefault="00CD314E" w:rsidP="00D51DB3">
      <w:pPr>
        <w:pStyle w:val="text1"/>
        <w:spacing w:before="0" w:line="240" w:lineRule="auto"/>
        <w:jc w:val="left"/>
        <w:rPr>
          <w:rFonts w:ascii="Arial" w:hAnsi="Arial" w:cs="Arial"/>
          <w:color w:val="000000"/>
          <w:sz w:val="22"/>
          <w:szCs w:val="22"/>
        </w:rPr>
      </w:pPr>
      <w:r>
        <w:rPr>
          <w:rFonts w:ascii="Arial" w:hAnsi="Arial" w:cs="Arial"/>
          <w:color w:val="000000"/>
          <w:sz w:val="22"/>
          <w:szCs w:val="22"/>
        </w:rPr>
        <w:t>BN1 4DW</w:t>
      </w:r>
    </w:p>
    <w:p w:rsidR="005702F4" w:rsidRDefault="005702F4" w:rsidP="00D51DB3">
      <w:pPr>
        <w:pStyle w:val="text1"/>
        <w:spacing w:before="0" w:line="240" w:lineRule="auto"/>
        <w:jc w:val="left"/>
        <w:rPr>
          <w:rFonts w:ascii="Arial" w:hAnsi="Arial" w:cs="Arial"/>
          <w:color w:val="000000"/>
          <w:sz w:val="22"/>
          <w:szCs w:val="22"/>
        </w:rPr>
      </w:pPr>
    </w:p>
    <w:p w:rsidR="00A84630" w:rsidRDefault="00A84630" w:rsidP="00D51DB3">
      <w:pPr>
        <w:pStyle w:val="text1"/>
        <w:spacing w:before="0" w:line="240" w:lineRule="auto"/>
        <w:jc w:val="left"/>
        <w:rPr>
          <w:rFonts w:ascii="Arial" w:hAnsi="Arial" w:cs="Arial"/>
          <w:b/>
          <w:color w:val="000000"/>
          <w:sz w:val="22"/>
          <w:szCs w:val="22"/>
        </w:rPr>
      </w:pPr>
      <w:r>
        <w:rPr>
          <w:rFonts w:ascii="Arial" w:hAnsi="Arial" w:cs="Arial"/>
          <w:b/>
          <w:color w:val="000000"/>
          <w:sz w:val="22"/>
          <w:szCs w:val="22"/>
        </w:rPr>
        <w:br w:type="page"/>
      </w:r>
    </w:p>
    <w:p w:rsidR="0080490C" w:rsidRPr="000276CF" w:rsidRDefault="0080490C"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lastRenderedPageBreak/>
        <w:t>APPENDIX 1</w:t>
      </w:r>
      <w:r w:rsidR="00554604" w:rsidRPr="000276CF">
        <w:rPr>
          <w:rFonts w:ascii="Arial" w:hAnsi="Arial" w:cs="Arial"/>
          <w:b/>
          <w:color w:val="000000"/>
          <w:sz w:val="22"/>
          <w:szCs w:val="22"/>
        </w:rPr>
        <w:t>1</w:t>
      </w:r>
    </w:p>
    <w:p w:rsidR="00E404F9" w:rsidRPr="000276CF" w:rsidRDefault="003969DF"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t>BENCHMARKING</w:t>
      </w:r>
    </w:p>
    <w:p w:rsidR="00E853B1" w:rsidRPr="000276CF" w:rsidRDefault="00225433" w:rsidP="000276CF">
      <w:pPr>
        <w:pStyle w:val="Heading1"/>
        <w:keepNext w:val="0"/>
        <w:numPr>
          <w:ilvl w:val="0"/>
          <w:numId w:val="0"/>
        </w:numPr>
        <w:spacing w:before="0" w:after="240" w:line="360" w:lineRule="auto"/>
        <w:rPr>
          <w:rFonts w:cs="Arial"/>
          <w:color w:val="000000"/>
          <w:szCs w:val="22"/>
        </w:rPr>
      </w:pPr>
      <w:r w:rsidRPr="000276CF">
        <w:rPr>
          <w:rFonts w:cs="Arial"/>
          <w:color w:val="000000"/>
          <w:szCs w:val="22"/>
        </w:rPr>
        <w:t>1</w:t>
      </w:r>
      <w:r w:rsidR="00E853B1" w:rsidRPr="000276CF">
        <w:rPr>
          <w:rFonts w:cs="Arial"/>
          <w:color w:val="000000"/>
          <w:szCs w:val="22"/>
        </w:rPr>
        <w:t xml:space="preserve">. </w:t>
      </w:r>
      <w:r w:rsidR="00FD23E0" w:rsidRPr="000276CF">
        <w:rPr>
          <w:rFonts w:cs="Arial"/>
          <w:color w:val="000000"/>
          <w:szCs w:val="22"/>
        </w:rPr>
        <w:tab/>
      </w:r>
      <w:r w:rsidR="00E853B1" w:rsidRPr="000276CF">
        <w:rPr>
          <w:rFonts w:cs="Arial"/>
          <w:color w:val="000000"/>
          <w:szCs w:val="22"/>
        </w:rPr>
        <w:t>APPOINTMENT OF BENCHMARKER</w:t>
      </w:r>
      <w:r w:rsidR="005702F4">
        <w:rPr>
          <w:rFonts w:cs="Arial"/>
          <w:color w:val="000000"/>
          <w:szCs w:val="22"/>
        </w:rPr>
        <w:t xml:space="preserve"> -</w:t>
      </w:r>
      <w:r w:rsidR="00FD23E0" w:rsidRPr="000276CF">
        <w:rPr>
          <w:rFonts w:cs="Arial"/>
          <w:color w:val="000000"/>
          <w:szCs w:val="22"/>
        </w:rPr>
        <w:t xml:space="preserve"> </w:t>
      </w:r>
      <w:r w:rsidR="00D51890" w:rsidRPr="0048764F">
        <w:rPr>
          <w:rFonts w:cs="Arial"/>
          <w:b w:val="0"/>
          <w:color w:val="000000"/>
          <w:szCs w:val="22"/>
        </w:rPr>
        <w:t>NOT USED</w:t>
      </w:r>
    </w:p>
    <w:p w:rsidR="00AA1925" w:rsidRPr="000276CF" w:rsidRDefault="00E16DE6" w:rsidP="000276CF">
      <w:pPr>
        <w:pStyle w:val="Heading2"/>
        <w:numPr>
          <w:ilvl w:val="0"/>
          <w:numId w:val="0"/>
        </w:numPr>
        <w:spacing w:before="0" w:after="240" w:line="360" w:lineRule="auto"/>
        <w:ind w:left="720"/>
        <w:rPr>
          <w:rFonts w:ascii="Arial" w:hAnsi="Arial" w:cs="Arial"/>
          <w:sz w:val="22"/>
          <w:szCs w:val="22"/>
        </w:rPr>
      </w:pPr>
      <w:r w:rsidRPr="000276CF">
        <w:rPr>
          <w:rFonts w:ascii="Arial" w:hAnsi="Arial" w:cs="Arial"/>
          <w:sz w:val="22"/>
          <w:szCs w:val="22"/>
        </w:rPr>
        <w:t xml:space="preserve">In accordance with Paragraph </w:t>
      </w:r>
      <w:r w:rsidR="003969DF" w:rsidRPr="000276CF">
        <w:rPr>
          <w:rFonts w:ascii="Arial" w:hAnsi="Arial" w:cs="Arial"/>
          <w:sz w:val="22"/>
          <w:szCs w:val="22"/>
        </w:rPr>
        <w:t>4</w:t>
      </w:r>
      <w:r w:rsidRPr="000276CF">
        <w:rPr>
          <w:rFonts w:ascii="Arial" w:hAnsi="Arial" w:cs="Arial"/>
          <w:sz w:val="22"/>
          <w:szCs w:val="22"/>
        </w:rPr>
        <w:t xml:space="preserve">.1 of Schedule 5.3 </w:t>
      </w:r>
      <w:r w:rsidR="00DB24E1" w:rsidRPr="000276CF">
        <w:rPr>
          <w:rFonts w:ascii="Arial" w:hAnsi="Arial" w:cs="Arial"/>
          <w:sz w:val="22"/>
          <w:szCs w:val="22"/>
        </w:rPr>
        <w:t>(</w:t>
      </w:r>
      <w:r w:rsidR="003969DF" w:rsidRPr="000276CF">
        <w:rPr>
          <w:rFonts w:ascii="Arial" w:hAnsi="Arial" w:cs="Arial"/>
          <w:sz w:val="22"/>
          <w:szCs w:val="22"/>
        </w:rPr>
        <w:t>Benchmarking</w:t>
      </w:r>
      <w:r w:rsidR="00DB24E1" w:rsidRPr="000276CF">
        <w:rPr>
          <w:rFonts w:ascii="Arial" w:hAnsi="Arial" w:cs="Arial"/>
          <w:sz w:val="22"/>
          <w:szCs w:val="22"/>
        </w:rPr>
        <w:t xml:space="preserve">) </w:t>
      </w:r>
      <w:r w:rsidRPr="000276CF">
        <w:rPr>
          <w:rFonts w:ascii="Arial" w:hAnsi="Arial" w:cs="Arial"/>
          <w:sz w:val="22"/>
          <w:szCs w:val="22"/>
        </w:rPr>
        <w:t xml:space="preserve">of the Call-Off Terms, the following </w:t>
      </w:r>
      <w:r w:rsidR="00FD23E0" w:rsidRPr="000276CF">
        <w:rPr>
          <w:rFonts w:ascii="Arial" w:hAnsi="Arial" w:cs="Arial"/>
          <w:sz w:val="22"/>
          <w:szCs w:val="22"/>
        </w:rPr>
        <w:t>o</w:t>
      </w:r>
      <w:r w:rsidR="00E853B1" w:rsidRPr="000276CF">
        <w:rPr>
          <w:rFonts w:ascii="Arial" w:hAnsi="Arial" w:cs="Arial"/>
          <w:sz w:val="22"/>
          <w:szCs w:val="22"/>
        </w:rPr>
        <w:t xml:space="preserve">rganisations </w:t>
      </w:r>
      <w:r w:rsidRPr="000276CF">
        <w:rPr>
          <w:rFonts w:ascii="Arial" w:hAnsi="Arial" w:cs="Arial"/>
          <w:sz w:val="22"/>
          <w:szCs w:val="22"/>
        </w:rPr>
        <w:t xml:space="preserve">may be appointed to carry out a </w:t>
      </w:r>
      <w:r w:rsidR="00E853B1" w:rsidRPr="000276CF">
        <w:rPr>
          <w:rFonts w:ascii="Arial" w:hAnsi="Arial" w:cs="Arial"/>
          <w:sz w:val="22"/>
          <w:szCs w:val="22"/>
        </w:rPr>
        <w:t xml:space="preserve">Benchmark </w:t>
      </w:r>
      <w:r w:rsidRPr="000276CF">
        <w:rPr>
          <w:rFonts w:ascii="Arial" w:hAnsi="Arial" w:cs="Arial"/>
          <w:sz w:val="22"/>
          <w:szCs w:val="22"/>
        </w:rPr>
        <w:t>Review</w:t>
      </w:r>
      <w:r w:rsidR="00FA5F3D" w:rsidRPr="000276CF">
        <w:rPr>
          <w:rFonts w:ascii="Arial" w:hAnsi="Arial" w:cs="Arial"/>
          <w:sz w:val="22"/>
          <w:szCs w:val="22"/>
        </w:rPr>
        <w:t>:</w:t>
      </w:r>
      <w:r w:rsidR="0042482B" w:rsidRPr="000276CF">
        <w:rPr>
          <w:rFonts w:ascii="Arial" w:hAnsi="Arial" w:cs="Arial"/>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63"/>
        <w:gridCol w:w="4417"/>
      </w:tblGrid>
      <w:tr w:rsidR="00FD23E0" w:rsidRPr="000276CF" w:rsidTr="006C363C">
        <w:trPr>
          <w:trHeight w:val="623"/>
        </w:trPr>
        <w:tc>
          <w:tcPr>
            <w:tcW w:w="3863" w:type="dxa"/>
            <w:shd w:val="clear" w:color="auto" w:fill="E0E0E0"/>
          </w:tcPr>
          <w:p w:rsidR="00FD23E0" w:rsidRPr="000276CF" w:rsidRDefault="00FD23E0" w:rsidP="000276CF">
            <w:pPr>
              <w:pStyle w:val="text1"/>
              <w:keepLines/>
              <w:spacing w:before="0" w:after="240" w:line="360" w:lineRule="auto"/>
              <w:ind w:left="0"/>
              <w:rPr>
                <w:rFonts w:ascii="Arial" w:hAnsi="Arial" w:cs="Arial"/>
                <w:b/>
                <w:color w:val="000000"/>
                <w:sz w:val="22"/>
                <w:szCs w:val="22"/>
              </w:rPr>
            </w:pPr>
            <w:r w:rsidRPr="000276CF">
              <w:rPr>
                <w:rFonts w:ascii="Arial" w:hAnsi="Arial" w:cs="Arial"/>
                <w:b/>
                <w:color w:val="000000"/>
                <w:sz w:val="22"/>
                <w:szCs w:val="22"/>
              </w:rPr>
              <w:t>Organisations Name</w:t>
            </w:r>
          </w:p>
        </w:tc>
        <w:tc>
          <w:tcPr>
            <w:tcW w:w="4417" w:type="dxa"/>
            <w:shd w:val="clear" w:color="auto" w:fill="E0E0E0"/>
          </w:tcPr>
          <w:p w:rsidR="00FD23E0" w:rsidRPr="000276CF" w:rsidRDefault="00FD23E0" w:rsidP="000276CF">
            <w:pPr>
              <w:pStyle w:val="text1"/>
              <w:keepLines/>
              <w:spacing w:before="0" w:after="240" w:line="360" w:lineRule="auto"/>
              <w:ind w:left="0"/>
              <w:rPr>
                <w:rFonts w:ascii="Arial" w:hAnsi="Arial" w:cs="Arial"/>
                <w:b/>
                <w:color w:val="000000"/>
                <w:sz w:val="22"/>
                <w:szCs w:val="22"/>
              </w:rPr>
            </w:pPr>
            <w:r w:rsidRPr="000276CF">
              <w:rPr>
                <w:rFonts w:ascii="Arial" w:hAnsi="Arial" w:cs="Arial"/>
                <w:b/>
                <w:color w:val="000000"/>
                <w:sz w:val="22"/>
                <w:szCs w:val="22"/>
              </w:rPr>
              <w:t>Address</w:t>
            </w:r>
          </w:p>
        </w:tc>
      </w:tr>
      <w:tr w:rsidR="00FD23E0" w:rsidRPr="000276CF" w:rsidTr="006C363C">
        <w:trPr>
          <w:trHeight w:val="622"/>
        </w:trPr>
        <w:tc>
          <w:tcPr>
            <w:tcW w:w="3863" w:type="dxa"/>
          </w:tcPr>
          <w:p w:rsidR="00FD23E0" w:rsidRPr="000276CF" w:rsidRDefault="00FD23E0" w:rsidP="000276CF">
            <w:pPr>
              <w:pStyle w:val="text1"/>
              <w:keepLines/>
              <w:spacing w:before="0" w:after="240" w:line="360" w:lineRule="auto"/>
              <w:ind w:left="0"/>
              <w:rPr>
                <w:rFonts w:ascii="Arial" w:hAnsi="Arial" w:cs="Arial"/>
                <w:color w:val="000000"/>
                <w:sz w:val="22"/>
                <w:szCs w:val="22"/>
              </w:rPr>
            </w:pPr>
          </w:p>
        </w:tc>
        <w:tc>
          <w:tcPr>
            <w:tcW w:w="4417" w:type="dxa"/>
          </w:tcPr>
          <w:p w:rsidR="00FD23E0" w:rsidRPr="000276CF" w:rsidRDefault="00FD23E0" w:rsidP="000276CF">
            <w:pPr>
              <w:pStyle w:val="text1"/>
              <w:keepLines/>
              <w:spacing w:before="0" w:after="240" w:line="360" w:lineRule="auto"/>
              <w:ind w:left="0"/>
              <w:rPr>
                <w:rFonts w:ascii="Arial" w:hAnsi="Arial" w:cs="Arial"/>
                <w:color w:val="000000"/>
                <w:sz w:val="22"/>
                <w:szCs w:val="22"/>
              </w:rPr>
            </w:pPr>
          </w:p>
        </w:tc>
      </w:tr>
    </w:tbl>
    <w:p w:rsidR="00E853B1" w:rsidRPr="000276CF" w:rsidRDefault="00E853B1" w:rsidP="000276CF">
      <w:pPr>
        <w:pStyle w:val="text1"/>
        <w:keepLines/>
        <w:spacing w:before="0" w:after="240" w:line="360" w:lineRule="auto"/>
        <w:ind w:left="0"/>
        <w:rPr>
          <w:rFonts w:ascii="Arial" w:hAnsi="Arial" w:cs="Arial"/>
          <w:color w:val="000000"/>
          <w:sz w:val="22"/>
          <w:szCs w:val="22"/>
        </w:rPr>
      </w:pPr>
      <w:r w:rsidRPr="000276CF">
        <w:rPr>
          <w:rFonts w:ascii="Arial" w:hAnsi="Arial" w:cs="Arial"/>
          <w:color w:val="000000"/>
          <w:sz w:val="22"/>
          <w:szCs w:val="22"/>
        </w:rPr>
        <w:t xml:space="preserve"> </w:t>
      </w:r>
    </w:p>
    <w:p w:rsidR="00C377C0" w:rsidRPr="000276CF" w:rsidRDefault="00225433" w:rsidP="000276CF">
      <w:pPr>
        <w:pStyle w:val="Heading1"/>
        <w:keepNext w:val="0"/>
        <w:numPr>
          <w:ilvl w:val="0"/>
          <w:numId w:val="0"/>
        </w:numPr>
        <w:spacing w:before="0" w:after="240" w:line="360" w:lineRule="auto"/>
        <w:rPr>
          <w:rFonts w:cs="Arial"/>
          <w:color w:val="000000"/>
          <w:szCs w:val="22"/>
        </w:rPr>
      </w:pPr>
      <w:r w:rsidRPr="000276CF">
        <w:rPr>
          <w:rFonts w:cs="Arial"/>
          <w:color w:val="000000"/>
          <w:szCs w:val="22"/>
        </w:rPr>
        <w:t>2</w:t>
      </w:r>
      <w:r w:rsidR="00FD23E0" w:rsidRPr="000276CF">
        <w:rPr>
          <w:rFonts w:cs="Arial"/>
          <w:color w:val="000000"/>
          <w:szCs w:val="22"/>
        </w:rPr>
        <w:t>.</w:t>
      </w:r>
      <w:r w:rsidR="00FD23E0" w:rsidRPr="000276CF">
        <w:rPr>
          <w:rFonts w:cs="Arial"/>
          <w:color w:val="000000"/>
          <w:szCs w:val="22"/>
        </w:rPr>
        <w:tab/>
        <w:t>G</w:t>
      </w:r>
      <w:r w:rsidR="009822CD" w:rsidRPr="000276CF">
        <w:rPr>
          <w:rFonts w:cs="Arial"/>
          <w:color w:val="000000"/>
          <w:szCs w:val="22"/>
        </w:rPr>
        <w:t xml:space="preserve">OOD VALUE </w:t>
      </w:r>
      <w:r w:rsidR="00D51890" w:rsidRPr="0048764F">
        <w:rPr>
          <w:rFonts w:cs="Arial"/>
          <w:b w:val="0"/>
          <w:color w:val="000000"/>
          <w:szCs w:val="22"/>
        </w:rPr>
        <w:t>NOT USED</w:t>
      </w:r>
    </w:p>
    <w:p w:rsidR="00AA1925" w:rsidRPr="000276CF" w:rsidRDefault="00E16DE6" w:rsidP="000276CF">
      <w:pPr>
        <w:pStyle w:val="text1"/>
        <w:keepLines/>
        <w:spacing w:before="0" w:after="240" w:line="360" w:lineRule="auto"/>
        <w:rPr>
          <w:rFonts w:ascii="Arial" w:hAnsi="Arial" w:cs="Arial"/>
          <w:sz w:val="22"/>
          <w:szCs w:val="22"/>
        </w:rPr>
      </w:pPr>
      <w:r w:rsidRPr="000276CF">
        <w:rPr>
          <w:rFonts w:ascii="Arial" w:hAnsi="Arial" w:cs="Arial"/>
          <w:sz w:val="22"/>
          <w:szCs w:val="22"/>
        </w:rPr>
        <w:t xml:space="preserve">For the purposes of Schedule 1 </w:t>
      </w:r>
      <w:r w:rsidR="00DB24E1" w:rsidRPr="000276CF">
        <w:rPr>
          <w:rFonts w:ascii="Arial" w:hAnsi="Arial" w:cs="Arial"/>
          <w:sz w:val="22"/>
          <w:szCs w:val="22"/>
        </w:rPr>
        <w:t xml:space="preserve">(Definitions) </w:t>
      </w:r>
      <w:r w:rsidRPr="000276CF">
        <w:rPr>
          <w:rFonts w:ascii="Arial" w:hAnsi="Arial" w:cs="Arial"/>
          <w:sz w:val="22"/>
          <w:szCs w:val="22"/>
        </w:rPr>
        <w:t xml:space="preserve">of the Call-Off Terms, </w:t>
      </w:r>
      <w:r w:rsidR="00337B95" w:rsidRPr="000276CF">
        <w:rPr>
          <w:rFonts w:ascii="Arial" w:hAnsi="Arial" w:cs="Arial"/>
          <w:sz w:val="22"/>
          <w:szCs w:val="22"/>
        </w:rPr>
        <w:t>Good Value shall</w:t>
      </w:r>
      <w:r w:rsidR="0042482B" w:rsidRPr="000276CF">
        <w:rPr>
          <w:rFonts w:ascii="Arial" w:hAnsi="Arial" w:cs="Arial"/>
          <w:sz w:val="22"/>
          <w:szCs w:val="22"/>
        </w:rPr>
        <w:t>:</w:t>
      </w:r>
      <w:r w:rsidR="00337B95" w:rsidRPr="000276CF">
        <w:rPr>
          <w:rFonts w:ascii="Arial" w:hAnsi="Arial" w:cs="Arial"/>
          <w:sz w:val="22"/>
          <w:szCs w:val="22"/>
        </w:rPr>
        <w:t xml:space="preserve"> </w:t>
      </w:r>
    </w:p>
    <w:p w:rsidR="00140F6B" w:rsidRPr="000276CF" w:rsidRDefault="00AA1925" w:rsidP="000276CF">
      <w:pPr>
        <w:pStyle w:val="text1"/>
        <w:keepLines/>
        <w:spacing w:before="0" w:after="240" w:line="360" w:lineRule="auto"/>
        <w:rPr>
          <w:rFonts w:ascii="Arial" w:hAnsi="Arial" w:cs="Arial"/>
          <w:color w:val="000000"/>
          <w:sz w:val="22"/>
          <w:szCs w:val="22"/>
        </w:rPr>
      </w:pPr>
      <w:r w:rsidRPr="000276CF">
        <w:rPr>
          <w:rFonts w:ascii="Arial" w:hAnsi="Arial" w:cs="Arial"/>
          <w:sz w:val="22"/>
          <w:szCs w:val="22"/>
        </w:rPr>
        <w:t>4.1.1.</w:t>
      </w:r>
      <w:r w:rsidRPr="000276CF">
        <w:rPr>
          <w:rFonts w:ascii="Arial" w:hAnsi="Arial" w:cs="Arial"/>
          <w:sz w:val="22"/>
          <w:szCs w:val="22"/>
        </w:rPr>
        <w:tab/>
      </w:r>
      <w:proofErr w:type="gramStart"/>
      <w:r w:rsidR="00337B95" w:rsidRPr="000276CF">
        <w:rPr>
          <w:rFonts w:ascii="Arial" w:hAnsi="Arial" w:cs="Arial"/>
          <w:color w:val="000000"/>
          <w:sz w:val="22"/>
          <w:szCs w:val="22"/>
        </w:rPr>
        <w:t>mean</w:t>
      </w:r>
      <w:proofErr w:type="gramEnd"/>
      <w:r w:rsidR="00337B95" w:rsidRPr="000276CF">
        <w:rPr>
          <w:rFonts w:ascii="Arial" w:hAnsi="Arial" w:cs="Arial"/>
          <w:color w:val="000000"/>
          <w:sz w:val="22"/>
          <w:szCs w:val="22"/>
        </w:rPr>
        <w:t xml:space="preserve"> </w:t>
      </w:r>
      <w:r w:rsidR="00BE6DE4" w:rsidRPr="000276CF">
        <w:rPr>
          <w:rFonts w:ascii="Arial" w:hAnsi="Arial" w:cs="Arial"/>
          <w:color w:val="000000"/>
          <w:sz w:val="22"/>
          <w:szCs w:val="22"/>
        </w:rPr>
        <w:t>[</w:t>
      </w:r>
      <w:r w:rsidR="0042482B" w:rsidRPr="000276CF">
        <w:rPr>
          <w:rFonts w:ascii="Arial" w:hAnsi="Arial" w:cs="Arial"/>
          <w:color w:val="000000"/>
          <w:sz w:val="22"/>
          <w:szCs w:val="22"/>
        </w:rPr>
        <w:t>A</w:t>
      </w:r>
      <w:r w:rsidR="00140F6B" w:rsidRPr="000276CF">
        <w:rPr>
          <w:rFonts w:ascii="Arial" w:hAnsi="Arial" w:cs="Arial"/>
          <w:color w:val="000000"/>
          <w:sz w:val="22"/>
          <w:szCs w:val="22"/>
        </w:rPr>
        <w:t xml:space="preserve">verage </w:t>
      </w:r>
      <w:r w:rsidR="0042482B" w:rsidRPr="000276CF">
        <w:rPr>
          <w:rFonts w:ascii="Arial" w:hAnsi="Arial" w:cs="Arial"/>
          <w:color w:val="000000"/>
          <w:sz w:val="22"/>
          <w:szCs w:val="22"/>
        </w:rPr>
        <w:t>P</w:t>
      </w:r>
      <w:r w:rsidR="00140F6B" w:rsidRPr="000276CF">
        <w:rPr>
          <w:rFonts w:ascii="Arial" w:hAnsi="Arial" w:cs="Arial"/>
          <w:color w:val="000000"/>
          <w:sz w:val="22"/>
          <w:szCs w:val="22"/>
        </w:rPr>
        <w:t>rice</w:t>
      </w:r>
      <w:r w:rsidR="00BE6DE4" w:rsidRPr="000276CF">
        <w:rPr>
          <w:rFonts w:ascii="Arial" w:hAnsi="Arial" w:cs="Arial"/>
          <w:color w:val="000000"/>
          <w:sz w:val="22"/>
          <w:szCs w:val="22"/>
        </w:rPr>
        <w:t xml:space="preserve"> OR U</w:t>
      </w:r>
      <w:r w:rsidR="00140F6B" w:rsidRPr="000276CF">
        <w:rPr>
          <w:rFonts w:ascii="Arial" w:hAnsi="Arial" w:cs="Arial"/>
          <w:color w:val="000000"/>
          <w:sz w:val="22"/>
          <w:szCs w:val="22"/>
        </w:rPr>
        <w:t xml:space="preserve">pper </w:t>
      </w:r>
      <w:r w:rsidR="00BE6DE4" w:rsidRPr="000276CF">
        <w:rPr>
          <w:rFonts w:ascii="Arial" w:hAnsi="Arial" w:cs="Arial"/>
          <w:color w:val="000000"/>
          <w:sz w:val="22"/>
          <w:szCs w:val="22"/>
        </w:rPr>
        <w:t>Qu</w:t>
      </w:r>
      <w:r w:rsidR="00140F6B" w:rsidRPr="000276CF">
        <w:rPr>
          <w:rFonts w:ascii="Arial" w:hAnsi="Arial" w:cs="Arial"/>
          <w:color w:val="000000"/>
          <w:sz w:val="22"/>
          <w:szCs w:val="22"/>
        </w:rPr>
        <w:t>artile</w:t>
      </w:r>
      <w:r w:rsidR="00BE6DE4" w:rsidRPr="000276CF">
        <w:rPr>
          <w:rFonts w:ascii="Arial" w:hAnsi="Arial" w:cs="Arial"/>
          <w:color w:val="000000"/>
          <w:sz w:val="22"/>
          <w:szCs w:val="22"/>
        </w:rPr>
        <w:t>]</w:t>
      </w:r>
      <w:r w:rsidR="000D78C4" w:rsidRPr="000276CF">
        <w:rPr>
          <w:rFonts w:ascii="Arial" w:hAnsi="Arial" w:cs="Arial"/>
          <w:color w:val="000000"/>
          <w:sz w:val="22"/>
          <w:szCs w:val="22"/>
        </w:rPr>
        <w:t>; and</w:t>
      </w:r>
    </w:p>
    <w:p w:rsidR="00140F6B" w:rsidRPr="000276CF" w:rsidRDefault="00AA1925" w:rsidP="000276CF">
      <w:pPr>
        <w:pStyle w:val="text1"/>
        <w:keepLines/>
        <w:spacing w:before="0" w:after="240" w:line="360" w:lineRule="auto"/>
        <w:rPr>
          <w:rFonts w:ascii="Arial" w:hAnsi="Arial" w:cs="Arial"/>
          <w:color w:val="000000"/>
          <w:sz w:val="22"/>
          <w:szCs w:val="22"/>
        </w:rPr>
      </w:pPr>
      <w:r w:rsidRPr="000276CF">
        <w:rPr>
          <w:rFonts w:ascii="Arial" w:hAnsi="Arial" w:cs="Arial"/>
          <w:sz w:val="22"/>
          <w:szCs w:val="22"/>
        </w:rPr>
        <w:t>4.1.2</w:t>
      </w:r>
      <w:r w:rsidRPr="000276CF">
        <w:rPr>
          <w:rFonts w:ascii="Arial" w:hAnsi="Arial" w:cs="Arial"/>
          <w:sz w:val="22"/>
          <w:szCs w:val="22"/>
        </w:rPr>
        <w:tab/>
      </w:r>
      <w:proofErr w:type="gramStart"/>
      <w:r w:rsidR="00E16DE6" w:rsidRPr="000276CF">
        <w:rPr>
          <w:rFonts w:ascii="Arial" w:hAnsi="Arial" w:cs="Arial"/>
          <w:color w:val="000000"/>
          <w:sz w:val="22"/>
          <w:szCs w:val="22"/>
        </w:rPr>
        <w:t>be</w:t>
      </w:r>
      <w:proofErr w:type="gramEnd"/>
      <w:r w:rsidR="00E16DE6" w:rsidRPr="000276CF">
        <w:rPr>
          <w:rFonts w:ascii="Arial" w:hAnsi="Arial" w:cs="Arial"/>
          <w:color w:val="000000"/>
          <w:sz w:val="22"/>
          <w:szCs w:val="22"/>
        </w:rPr>
        <w:t xml:space="preserve"> </w:t>
      </w:r>
      <w:r w:rsidR="00140F6B" w:rsidRPr="000276CF">
        <w:rPr>
          <w:rFonts w:ascii="Arial" w:hAnsi="Arial" w:cs="Arial"/>
          <w:color w:val="000000"/>
          <w:sz w:val="22"/>
          <w:szCs w:val="22"/>
        </w:rPr>
        <w:t xml:space="preserve">based on the </w:t>
      </w:r>
      <w:r w:rsidR="00337B95" w:rsidRPr="000276CF">
        <w:rPr>
          <w:rFonts w:ascii="Arial" w:hAnsi="Arial" w:cs="Arial"/>
          <w:color w:val="000000"/>
          <w:sz w:val="22"/>
          <w:szCs w:val="22"/>
        </w:rPr>
        <w:t>[</w:t>
      </w:r>
      <w:r w:rsidR="00140F6B" w:rsidRPr="000276CF">
        <w:rPr>
          <w:rFonts w:ascii="Arial" w:hAnsi="Arial" w:cs="Arial"/>
          <w:color w:val="000000"/>
          <w:sz w:val="22"/>
          <w:szCs w:val="22"/>
        </w:rPr>
        <w:t>mean</w:t>
      </w:r>
      <w:r w:rsidR="00BE6DE4" w:rsidRPr="000276CF">
        <w:rPr>
          <w:rFonts w:ascii="Arial" w:hAnsi="Arial" w:cs="Arial"/>
          <w:color w:val="000000"/>
          <w:sz w:val="22"/>
          <w:szCs w:val="22"/>
        </w:rPr>
        <w:t xml:space="preserve"> OR </w:t>
      </w:r>
      <w:r w:rsidR="00140F6B" w:rsidRPr="000276CF">
        <w:rPr>
          <w:rFonts w:ascii="Arial" w:hAnsi="Arial" w:cs="Arial"/>
          <w:color w:val="000000"/>
          <w:sz w:val="22"/>
          <w:szCs w:val="22"/>
        </w:rPr>
        <w:t>median</w:t>
      </w:r>
      <w:r w:rsidR="00337B95" w:rsidRPr="000276CF">
        <w:rPr>
          <w:rFonts w:ascii="Arial" w:hAnsi="Arial" w:cs="Arial"/>
          <w:color w:val="000000"/>
          <w:sz w:val="22"/>
          <w:szCs w:val="22"/>
        </w:rPr>
        <w:t>]</w:t>
      </w:r>
      <w:r w:rsidR="00140F6B" w:rsidRPr="000276CF">
        <w:rPr>
          <w:rFonts w:ascii="Arial" w:hAnsi="Arial" w:cs="Arial"/>
          <w:color w:val="000000"/>
          <w:sz w:val="22"/>
          <w:szCs w:val="22"/>
        </w:rPr>
        <w:t xml:space="preserve"> service levels</w:t>
      </w:r>
      <w:r w:rsidR="000D78C4" w:rsidRPr="000276CF">
        <w:rPr>
          <w:rFonts w:ascii="Arial" w:hAnsi="Arial" w:cs="Arial"/>
          <w:color w:val="000000"/>
          <w:sz w:val="22"/>
          <w:szCs w:val="22"/>
        </w:rPr>
        <w:t>.</w:t>
      </w:r>
    </w:p>
    <w:p w:rsidR="00E40339" w:rsidRPr="000276CF" w:rsidRDefault="009738E2"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color w:val="000000"/>
          <w:sz w:val="22"/>
          <w:szCs w:val="22"/>
          <w:highlight w:val="yellow"/>
        </w:rPr>
        <w:br w:type="page"/>
      </w:r>
      <w:r w:rsidR="00E40339" w:rsidRPr="000276CF">
        <w:rPr>
          <w:rFonts w:ascii="Arial" w:hAnsi="Arial" w:cs="Arial"/>
          <w:b/>
          <w:color w:val="000000"/>
          <w:sz w:val="22"/>
          <w:szCs w:val="22"/>
        </w:rPr>
        <w:lastRenderedPageBreak/>
        <w:t>APPENDIX 1</w:t>
      </w:r>
      <w:r w:rsidR="00554604" w:rsidRPr="000276CF">
        <w:rPr>
          <w:rFonts w:ascii="Arial" w:hAnsi="Arial" w:cs="Arial"/>
          <w:b/>
          <w:color w:val="000000"/>
          <w:sz w:val="22"/>
          <w:szCs w:val="22"/>
        </w:rPr>
        <w:t>2</w:t>
      </w:r>
    </w:p>
    <w:p w:rsidR="00AA1925" w:rsidRPr="000276CF" w:rsidRDefault="00E40339"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t>GOVERNANCE</w:t>
      </w:r>
      <w:r w:rsidR="005702F4">
        <w:rPr>
          <w:rFonts w:ascii="Arial" w:hAnsi="Arial" w:cs="Arial"/>
          <w:b/>
          <w:color w:val="000000"/>
          <w:sz w:val="22"/>
          <w:szCs w:val="22"/>
        </w:rPr>
        <w:t xml:space="preserve"> -</w:t>
      </w:r>
      <w:r w:rsidR="00F30C05">
        <w:rPr>
          <w:rFonts w:ascii="Arial" w:hAnsi="Arial" w:cs="Arial"/>
          <w:b/>
          <w:color w:val="000000"/>
          <w:sz w:val="22"/>
          <w:szCs w:val="22"/>
        </w:rPr>
        <w:t xml:space="preserve"> </w:t>
      </w:r>
      <w:r w:rsidR="00F30C05" w:rsidRPr="00F30C05">
        <w:rPr>
          <w:rFonts w:ascii="Arial" w:hAnsi="Arial" w:cs="Arial"/>
          <w:color w:val="000000"/>
          <w:sz w:val="22"/>
          <w:szCs w:val="22"/>
        </w:rPr>
        <w:t>NOT USED</w:t>
      </w:r>
    </w:p>
    <w:p w:rsidR="00E26A55" w:rsidRDefault="000534D4" w:rsidP="000276CF">
      <w:pPr>
        <w:pStyle w:val="text1"/>
        <w:spacing w:before="0" w:after="240" w:line="360" w:lineRule="auto"/>
        <w:ind w:left="0"/>
        <w:rPr>
          <w:rFonts w:ascii="Arial" w:hAnsi="Arial" w:cs="Arial"/>
          <w:b/>
          <w:color w:val="000000"/>
          <w:sz w:val="22"/>
          <w:szCs w:val="22"/>
        </w:rPr>
      </w:pPr>
      <w:r w:rsidRPr="000276CF">
        <w:rPr>
          <w:rFonts w:ascii="Arial" w:hAnsi="Arial" w:cs="Arial"/>
          <w:color w:val="000000"/>
          <w:sz w:val="22"/>
          <w:szCs w:val="22"/>
        </w:rPr>
        <w:t>In accordance with Paragraph 3</w:t>
      </w:r>
      <w:r w:rsidR="00E16DE6" w:rsidRPr="000276CF">
        <w:rPr>
          <w:rFonts w:ascii="Arial" w:hAnsi="Arial" w:cs="Arial"/>
          <w:color w:val="000000"/>
          <w:sz w:val="22"/>
          <w:szCs w:val="22"/>
        </w:rPr>
        <w:t>.1</w:t>
      </w:r>
      <w:r w:rsidRPr="000276CF">
        <w:rPr>
          <w:rFonts w:ascii="Arial" w:hAnsi="Arial" w:cs="Arial"/>
          <w:color w:val="000000"/>
          <w:sz w:val="22"/>
          <w:szCs w:val="22"/>
        </w:rPr>
        <w:t xml:space="preserve"> of Schedule 6.1</w:t>
      </w:r>
      <w:r w:rsidR="00E16DE6" w:rsidRPr="000276CF">
        <w:rPr>
          <w:rFonts w:ascii="Arial" w:hAnsi="Arial" w:cs="Arial"/>
          <w:color w:val="000000"/>
          <w:sz w:val="22"/>
          <w:szCs w:val="22"/>
        </w:rPr>
        <w:t xml:space="preserve"> </w:t>
      </w:r>
      <w:r w:rsidR="00DB24E1" w:rsidRPr="000276CF">
        <w:rPr>
          <w:rFonts w:ascii="Arial" w:hAnsi="Arial" w:cs="Arial"/>
          <w:color w:val="000000"/>
          <w:sz w:val="22"/>
          <w:szCs w:val="22"/>
        </w:rPr>
        <w:t xml:space="preserve">(Governance) </w:t>
      </w:r>
      <w:r w:rsidR="00E16DE6" w:rsidRPr="000276CF">
        <w:rPr>
          <w:rFonts w:ascii="Arial" w:hAnsi="Arial" w:cs="Arial"/>
          <w:color w:val="000000"/>
          <w:sz w:val="22"/>
          <w:szCs w:val="22"/>
        </w:rPr>
        <w:t>of the Call-Off Terms</w:t>
      </w:r>
      <w:r w:rsidRPr="000276CF">
        <w:rPr>
          <w:rFonts w:ascii="Arial" w:hAnsi="Arial" w:cs="Arial"/>
          <w:color w:val="000000"/>
          <w:sz w:val="22"/>
          <w:szCs w:val="22"/>
        </w:rPr>
        <w:t xml:space="preserve">, the following Board </w:t>
      </w:r>
      <w:r w:rsidR="00E16DE6" w:rsidRPr="000276CF">
        <w:rPr>
          <w:rFonts w:ascii="Arial" w:hAnsi="Arial" w:cs="Arial"/>
          <w:color w:val="000000"/>
          <w:sz w:val="22"/>
          <w:szCs w:val="22"/>
        </w:rPr>
        <w:t>s</w:t>
      </w:r>
      <w:r w:rsidRPr="000276CF">
        <w:rPr>
          <w:rFonts w:ascii="Arial" w:hAnsi="Arial" w:cs="Arial"/>
          <w:color w:val="000000"/>
          <w:sz w:val="22"/>
          <w:szCs w:val="22"/>
        </w:rPr>
        <w:t>tructure</w:t>
      </w:r>
      <w:r w:rsidR="002A2166" w:rsidRPr="000276CF">
        <w:rPr>
          <w:rFonts w:ascii="Arial" w:hAnsi="Arial" w:cs="Arial"/>
          <w:color w:val="000000"/>
          <w:sz w:val="22"/>
          <w:szCs w:val="22"/>
        </w:rPr>
        <w:t>s</w:t>
      </w:r>
      <w:r w:rsidRPr="000276CF">
        <w:rPr>
          <w:rFonts w:ascii="Arial" w:hAnsi="Arial" w:cs="Arial"/>
          <w:color w:val="000000"/>
          <w:sz w:val="22"/>
          <w:szCs w:val="22"/>
        </w:rPr>
        <w:t xml:space="preserve"> and </w:t>
      </w:r>
      <w:r w:rsidR="00E16DE6" w:rsidRPr="000276CF">
        <w:rPr>
          <w:rFonts w:ascii="Arial" w:hAnsi="Arial" w:cs="Arial"/>
          <w:color w:val="000000"/>
          <w:sz w:val="22"/>
          <w:szCs w:val="22"/>
        </w:rPr>
        <w:t>re</w:t>
      </w:r>
      <w:r w:rsidRPr="000276CF">
        <w:rPr>
          <w:rFonts w:ascii="Arial" w:hAnsi="Arial" w:cs="Arial"/>
          <w:color w:val="000000"/>
          <w:sz w:val="22"/>
          <w:szCs w:val="22"/>
        </w:rPr>
        <w:t>presentation</w:t>
      </w:r>
      <w:r w:rsidR="002A2166" w:rsidRPr="000276CF">
        <w:rPr>
          <w:rFonts w:ascii="Arial" w:hAnsi="Arial" w:cs="Arial"/>
          <w:color w:val="000000"/>
          <w:sz w:val="22"/>
          <w:szCs w:val="22"/>
        </w:rPr>
        <w:t>s</w:t>
      </w:r>
      <w:r w:rsidRPr="000276CF">
        <w:rPr>
          <w:rFonts w:ascii="Arial" w:hAnsi="Arial" w:cs="Arial"/>
          <w:color w:val="000000"/>
          <w:sz w:val="22"/>
          <w:szCs w:val="22"/>
        </w:rPr>
        <w:t xml:space="preserve"> shall apply:</w:t>
      </w:r>
      <w:r w:rsidR="00BE6DE4" w:rsidRPr="000276CF">
        <w:rPr>
          <w:rFonts w:ascii="Arial" w:hAnsi="Arial" w:cs="Arial"/>
          <w:b/>
          <w:color w:val="000000"/>
          <w:sz w:val="22"/>
          <w:szCs w:val="22"/>
        </w:rPr>
        <w:t xml:space="preserve"> </w:t>
      </w:r>
    </w:p>
    <w:p w:rsidR="00327ADE" w:rsidRPr="000276CF" w:rsidRDefault="00E26A55" w:rsidP="000276CF">
      <w:pPr>
        <w:pStyle w:val="text1"/>
        <w:spacing w:before="0" w:after="240" w:line="360" w:lineRule="auto"/>
        <w:ind w:left="0"/>
        <w:rPr>
          <w:rFonts w:ascii="Arial" w:hAnsi="Arial" w:cs="Arial"/>
          <w:b/>
          <w:color w:val="000000"/>
          <w:sz w:val="22"/>
          <w:szCs w:val="22"/>
        </w:rPr>
      </w:pPr>
      <w:r>
        <w:rPr>
          <w:rFonts w:ascii="Arial" w:hAnsi="Arial" w:cs="Arial"/>
          <w:b/>
          <w:color w:val="000000"/>
          <w:sz w:val="22"/>
          <w:szCs w:val="22"/>
        </w:rPr>
        <w:t xml:space="preserve">The Customer Authority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1"/>
        <w:gridCol w:w="4622"/>
      </w:tblGrid>
      <w:tr w:rsidR="002B1CDB" w:rsidRPr="000276CF" w:rsidTr="0055464E">
        <w:trPr>
          <w:jc w:val="center"/>
        </w:trPr>
        <w:tc>
          <w:tcPr>
            <w:tcW w:w="4621" w:type="dxa"/>
          </w:tcPr>
          <w:p w:rsidR="00E26A55" w:rsidRDefault="00473DE9" w:rsidP="00E26A55">
            <w:pPr>
              <w:spacing w:after="240" w:line="360" w:lineRule="auto"/>
              <w:rPr>
                <w:rFonts w:ascii="Arial" w:hAnsi="Arial" w:cs="Arial"/>
                <w:color w:val="000000"/>
                <w:sz w:val="22"/>
                <w:szCs w:val="22"/>
              </w:rPr>
            </w:pPr>
            <w:r w:rsidRPr="000276CF">
              <w:rPr>
                <w:rFonts w:ascii="Arial" w:hAnsi="Arial" w:cs="Arial"/>
                <w:color w:val="000000"/>
                <w:sz w:val="22"/>
                <w:szCs w:val="22"/>
              </w:rPr>
              <w:t xml:space="preserve">Customer Authority </w:t>
            </w:r>
            <w:r w:rsidR="00B81DFA" w:rsidRPr="000276CF">
              <w:rPr>
                <w:rFonts w:ascii="Arial" w:hAnsi="Arial" w:cs="Arial"/>
                <w:color w:val="000000"/>
                <w:sz w:val="22"/>
                <w:szCs w:val="22"/>
              </w:rPr>
              <w:t xml:space="preserve">Board </w:t>
            </w:r>
            <w:r w:rsidR="0066716F" w:rsidRPr="000276CF">
              <w:rPr>
                <w:rFonts w:ascii="Arial" w:hAnsi="Arial" w:cs="Arial"/>
                <w:color w:val="000000"/>
                <w:sz w:val="22"/>
                <w:szCs w:val="22"/>
              </w:rPr>
              <w:t>M</w:t>
            </w:r>
            <w:r w:rsidR="002B1CDB" w:rsidRPr="000276CF">
              <w:rPr>
                <w:rFonts w:ascii="Arial" w:hAnsi="Arial" w:cs="Arial"/>
                <w:color w:val="000000"/>
                <w:sz w:val="22"/>
                <w:szCs w:val="22"/>
              </w:rPr>
              <w:t xml:space="preserve">embers </w:t>
            </w:r>
            <w:r w:rsidR="00A2355D" w:rsidRPr="000276CF">
              <w:rPr>
                <w:rFonts w:ascii="Arial" w:hAnsi="Arial" w:cs="Arial"/>
                <w:color w:val="000000"/>
                <w:sz w:val="22"/>
                <w:szCs w:val="22"/>
              </w:rPr>
              <w:t>(together with responsibilities)</w:t>
            </w:r>
          </w:p>
          <w:p w:rsidR="002B1CDB" w:rsidRPr="00E26A55" w:rsidRDefault="00F30C05" w:rsidP="00F30C05">
            <w:pPr>
              <w:spacing w:after="240" w:line="360" w:lineRule="auto"/>
              <w:jc w:val="left"/>
              <w:rPr>
                <w:rFonts w:ascii="Arial" w:hAnsi="Arial" w:cs="Arial"/>
                <w:b/>
                <w:color w:val="000000"/>
                <w:sz w:val="22"/>
                <w:szCs w:val="22"/>
              </w:rPr>
            </w:pPr>
            <w:r>
              <w:rPr>
                <w:rFonts w:ascii="Arial" w:hAnsi="Arial" w:cs="Arial"/>
                <w:color w:val="000000"/>
                <w:sz w:val="22"/>
                <w:szCs w:val="22"/>
              </w:rPr>
              <w:t xml:space="preserve"> </w:t>
            </w:r>
          </w:p>
        </w:tc>
        <w:tc>
          <w:tcPr>
            <w:tcW w:w="4622" w:type="dxa"/>
          </w:tcPr>
          <w:p w:rsidR="0055464E" w:rsidRPr="000276CF" w:rsidRDefault="0055464E" w:rsidP="00F30C05">
            <w:pPr>
              <w:spacing w:after="240" w:line="360" w:lineRule="auto"/>
              <w:rPr>
                <w:rFonts w:ascii="Arial" w:hAnsi="Arial" w:cs="Arial"/>
                <w:color w:val="000000"/>
                <w:sz w:val="22"/>
                <w:szCs w:val="22"/>
              </w:rPr>
            </w:pPr>
            <w:r w:rsidRPr="000276CF">
              <w:rPr>
                <w:rFonts w:ascii="Arial" w:hAnsi="Arial" w:cs="Arial"/>
                <w:color w:val="000000"/>
                <w:sz w:val="22"/>
                <w:szCs w:val="22"/>
              </w:rPr>
              <w:t>Customer Authority Representative</w:t>
            </w:r>
            <w:r w:rsidR="00F30C05">
              <w:rPr>
                <w:rFonts w:ascii="Arial" w:hAnsi="Arial" w:cs="Arial"/>
                <w:color w:val="000000"/>
                <w:sz w:val="22"/>
                <w:szCs w:val="22"/>
              </w:rPr>
              <w:t xml:space="preserve"> </w:t>
            </w:r>
          </w:p>
        </w:tc>
      </w:tr>
      <w:tr w:rsidR="0055464E" w:rsidRPr="000276CF" w:rsidTr="0055464E">
        <w:trPr>
          <w:jc w:val="center"/>
        </w:trPr>
        <w:tc>
          <w:tcPr>
            <w:tcW w:w="4621" w:type="dxa"/>
          </w:tcPr>
          <w:p w:rsidR="0055464E" w:rsidRPr="000276CF" w:rsidRDefault="0055464E" w:rsidP="000276CF">
            <w:pPr>
              <w:spacing w:after="240" w:line="360" w:lineRule="auto"/>
              <w:rPr>
                <w:rFonts w:ascii="Arial" w:hAnsi="Arial" w:cs="Arial"/>
                <w:b/>
                <w:color w:val="000000"/>
                <w:sz w:val="22"/>
                <w:szCs w:val="22"/>
              </w:rPr>
            </w:pPr>
            <w:r w:rsidRPr="000276CF">
              <w:rPr>
                <w:rFonts w:ascii="Arial" w:hAnsi="Arial" w:cs="Arial"/>
                <w:color w:val="000000"/>
                <w:sz w:val="22"/>
                <w:szCs w:val="22"/>
              </w:rPr>
              <w:t xml:space="preserve">Contractor Board Members </w:t>
            </w:r>
            <w:r w:rsidR="00A2355D" w:rsidRPr="000276CF">
              <w:rPr>
                <w:rFonts w:ascii="Arial" w:hAnsi="Arial" w:cs="Arial"/>
                <w:color w:val="000000"/>
                <w:sz w:val="22"/>
                <w:szCs w:val="22"/>
              </w:rPr>
              <w:t>(together with responsibilities)</w:t>
            </w:r>
          </w:p>
        </w:tc>
        <w:tc>
          <w:tcPr>
            <w:tcW w:w="4622" w:type="dxa"/>
          </w:tcPr>
          <w:p w:rsidR="0055464E" w:rsidRPr="000276CF" w:rsidRDefault="0055464E" w:rsidP="000276CF">
            <w:pPr>
              <w:spacing w:after="240" w:line="360" w:lineRule="auto"/>
              <w:rPr>
                <w:rFonts w:ascii="Arial" w:hAnsi="Arial" w:cs="Arial"/>
                <w:color w:val="000000"/>
                <w:sz w:val="22"/>
                <w:szCs w:val="22"/>
              </w:rPr>
            </w:pPr>
            <w:r w:rsidRPr="000276CF">
              <w:rPr>
                <w:rFonts w:ascii="Arial" w:hAnsi="Arial" w:cs="Arial"/>
                <w:color w:val="000000"/>
                <w:sz w:val="22"/>
                <w:szCs w:val="22"/>
              </w:rPr>
              <w:t>Contractor Representative</w:t>
            </w:r>
          </w:p>
        </w:tc>
      </w:tr>
      <w:tr w:rsidR="0055464E" w:rsidRPr="000276CF" w:rsidTr="0055464E">
        <w:trPr>
          <w:jc w:val="center"/>
        </w:trPr>
        <w:tc>
          <w:tcPr>
            <w:tcW w:w="4621" w:type="dxa"/>
          </w:tcPr>
          <w:p w:rsidR="0055464E" w:rsidRPr="000276CF" w:rsidRDefault="0055464E" w:rsidP="000276CF">
            <w:pPr>
              <w:spacing w:after="240" w:line="360" w:lineRule="auto"/>
              <w:rPr>
                <w:rFonts w:ascii="Arial" w:hAnsi="Arial" w:cs="Arial"/>
                <w:color w:val="000000"/>
                <w:sz w:val="22"/>
                <w:szCs w:val="22"/>
              </w:rPr>
            </w:pPr>
            <w:r w:rsidRPr="000276CF">
              <w:rPr>
                <w:rFonts w:ascii="Arial" w:hAnsi="Arial" w:cs="Arial"/>
                <w:color w:val="000000"/>
                <w:sz w:val="22"/>
                <w:szCs w:val="22"/>
              </w:rPr>
              <w:t>Date</w:t>
            </w:r>
            <w:r w:rsidR="00622D99" w:rsidRPr="000276CF">
              <w:rPr>
                <w:rFonts w:ascii="Arial" w:hAnsi="Arial" w:cs="Arial"/>
                <w:color w:val="000000"/>
                <w:sz w:val="22"/>
                <w:szCs w:val="22"/>
              </w:rPr>
              <w:t>, time and location of the first</w:t>
            </w:r>
            <w:r w:rsidRPr="000276CF">
              <w:rPr>
                <w:rFonts w:ascii="Arial" w:hAnsi="Arial" w:cs="Arial"/>
                <w:color w:val="000000"/>
                <w:sz w:val="22"/>
                <w:szCs w:val="22"/>
              </w:rPr>
              <w:t xml:space="preserve"> Services Board meeting</w:t>
            </w:r>
          </w:p>
        </w:tc>
        <w:tc>
          <w:tcPr>
            <w:tcW w:w="4622" w:type="dxa"/>
          </w:tcPr>
          <w:p w:rsidR="0055464E" w:rsidRPr="000276CF" w:rsidRDefault="00622D99" w:rsidP="000276CF">
            <w:pPr>
              <w:spacing w:after="240" w:line="360" w:lineRule="auto"/>
              <w:rPr>
                <w:rFonts w:ascii="Arial" w:hAnsi="Arial" w:cs="Arial"/>
                <w:color w:val="000000"/>
                <w:sz w:val="22"/>
                <w:szCs w:val="22"/>
              </w:rPr>
            </w:pPr>
            <w:r w:rsidRPr="000276CF">
              <w:rPr>
                <w:rFonts w:ascii="Arial" w:hAnsi="Arial" w:cs="Arial"/>
                <w:color w:val="000000"/>
                <w:sz w:val="22"/>
                <w:szCs w:val="22"/>
              </w:rPr>
              <w:t>[</w:t>
            </w:r>
            <w:r w:rsidR="0055464E" w:rsidRPr="000276CF">
              <w:rPr>
                <w:rFonts w:ascii="Arial" w:hAnsi="Arial" w:cs="Arial"/>
                <w:color w:val="000000"/>
                <w:sz w:val="22"/>
                <w:szCs w:val="22"/>
              </w:rPr>
              <w:t>At such location and time (within normal business hours) as the Customer Authority Representative shall reasonably require unless otherwise agreed in advance in writing</w:t>
            </w:r>
            <w:r w:rsidRPr="000276CF">
              <w:rPr>
                <w:rFonts w:ascii="Arial" w:hAnsi="Arial" w:cs="Arial"/>
                <w:color w:val="000000"/>
                <w:sz w:val="22"/>
                <w:szCs w:val="22"/>
              </w:rPr>
              <w:t>]</w:t>
            </w:r>
          </w:p>
        </w:tc>
      </w:tr>
      <w:tr w:rsidR="0055464E" w:rsidRPr="000276CF" w:rsidTr="0055464E">
        <w:trPr>
          <w:jc w:val="center"/>
        </w:trPr>
        <w:tc>
          <w:tcPr>
            <w:tcW w:w="4621" w:type="dxa"/>
          </w:tcPr>
          <w:p w:rsidR="0055464E" w:rsidRPr="000276CF" w:rsidRDefault="0055464E" w:rsidP="000276CF">
            <w:pPr>
              <w:spacing w:after="240" w:line="360" w:lineRule="auto"/>
              <w:rPr>
                <w:rFonts w:ascii="Arial" w:hAnsi="Arial" w:cs="Arial"/>
                <w:color w:val="000000"/>
                <w:sz w:val="22"/>
                <w:szCs w:val="22"/>
              </w:rPr>
            </w:pPr>
            <w:r w:rsidRPr="000276CF">
              <w:rPr>
                <w:rFonts w:ascii="Arial" w:hAnsi="Arial" w:cs="Arial"/>
                <w:color w:val="000000"/>
                <w:sz w:val="22"/>
                <w:szCs w:val="22"/>
              </w:rPr>
              <w:t xml:space="preserve">Frequency of </w:t>
            </w:r>
            <w:r w:rsidR="00622D99" w:rsidRPr="000276CF">
              <w:rPr>
                <w:rFonts w:ascii="Arial" w:hAnsi="Arial" w:cs="Arial"/>
                <w:color w:val="000000"/>
                <w:sz w:val="22"/>
                <w:szCs w:val="22"/>
              </w:rPr>
              <w:t xml:space="preserve">subsequent </w:t>
            </w:r>
            <w:r w:rsidRPr="000276CF">
              <w:rPr>
                <w:rFonts w:ascii="Arial" w:hAnsi="Arial" w:cs="Arial"/>
                <w:color w:val="000000"/>
                <w:sz w:val="22"/>
                <w:szCs w:val="22"/>
              </w:rPr>
              <w:t>Services Board meetings</w:t>
            </w:r>
          </w:p>
        </w:tc>
        <w:tc>
          <w:tcPr>
            <w:tcW w:w="4622" w:type="dxa"/>
          </w:tcPr>
          <w:p w:rsidR="0055464E" w:rsidRPr="000276CF" w:rsidRDefault="00622D99" w:rsidP="000276CF">
            <w:pPr>
              <w:spacing w:after="240" w:line="360" w:lineRule="auto"/>
              <w:rPr>
                <w:rFonts w:ascii="Arial" w:hAnsi="Arial" w:cs="Arial"/>
                <w:color w:val="000000"/>
                <w:sz w:val="22"/>
                <w:szCs w:val="22"/>
              </w:rPr>
            </w:pPr>
            <w:r w:rsidRPr="000276CF">
              <w:rPr>
                <w:rFonts w:ascii="Arial" w:hAnsi="Arial" w:cs="Arial"/>
                <w:color w:val="000000"/>
                <w:sz w:val="22"/>
                <w:szCs w:val="22"/>
              </w:rPr>
              <w:t xml:space="preserve">[Quarterly or </w:t>
            </w:r>
            <w:r w:rsidR="0055464E" w:rsidRPr="000276CF">
              <w:rPr>
                <w:rFonts w:ascii="Arial" w:hAnsi="Arial" w:cs="Arial"/>
                <w:color w:val="000000"/>
                <w:sz w:val="22"/>
                <w:szCs w:val="22"/>
              </w:rPr>
              <w:t>Monthly</w:t>
            </w:r>
            <w:r w:rsidRPr="000276CF">
              <w:rPr>
                <w:rFonts w:ascii="Arial" w:hAnsi="Arial" w:cs="Arial"/>
                <w:color w:val="000000"/>
                <w:sz w:val="22"/>
                <w:szCs w:val="22"/>
              </w:rPr>
              <w:t>]</w:t>
            </w:r>
          </w:p>
        </w:tc>
      </w:tr>
      <w:tr w:rsidR="002B1CDB" w:rsidRPr="000276CF" w:rsidTr="0055464E">
        <w:trPr>
          <w:jc w:val="center"/>
        </w:trPr>
        <w:tc>
          <w:tcPr>
            <w:tcW w:w="4621" w:type="dxa"/>
          </w:tcPr>
          <w:p w:rsidR="002B1CDB" w:rsidRPr="000276CF" w:rsidRDefault="00FB2616" w:rsidP="000276CF">
            <w:pPr>
              <w:spacing w:after="240" w:line="360" w:lineRule="auto"/>
              <w:rPr>
                <w:rFonts w:ascii="Arial" w:hAnsi="Arial" w:cs="Arial"/>
                <w:color w:val="000000"/>
                <w:sz w:val="22"/>
                <w:szCs w:val="22"/>
              </w:rPr>
            </w:pPr>
            <w:r w:rsidRPr="000276CF">
              <w:rPr>
                <w:rFonts w:ascii="Arial" w:hAnsi="Arial" w:cs="Arial"/>
                <w:color w:val="000000"/>
                <w:sz w:val="22"/>
                <w:szCs w:val="22"/>
              </w:rPr>
              <w:t>Date, time and l</w:t>
            </w:r>
            <w:r w:rsidR="002B1CDB" w:rsidRPr="000276CF">
              <w:rPr>
                <w:rFonts w:ascii="Arial" w:hAnsi="Arial" w:cs="Arial"/>
                <w:color w:val="000000"/>
                <w:sz w:val="22"/>
                <w:szCs w:val="22"/>
              </w:rPr>
              <w:t xml:space="preserve">ocation of </w:t>
            </w:r>
            <w:r w:rsidR="00622D99" w:rsidRPr="000276CF">
              <w:rPr>
                <w:rFonts w:ascii="Arial" w:hAnsi="Arial" w:cs="Arial"/>
                <w:color w:val="000000"/>
                <w:sz w:val="22"/>
                <w:szCs w:val="22"/>
              </w:rPr>
              <w:t>sub</w:t>
            </w:r>
            <w:r w:rsidR="001F521F" w:rsidRPr="000276CF">
              <w:rPr>
                <w:rFonts w:ascii="Arial" w:hAnsi="Arial" w:cs="Arial"/>
                <w:color w:val="000000"/>
                <w:sz w:val="22"/>
                <w:szCs w:val="22"/>
              </w:rPr>
              <w:t>sequent</w:t>
            </w:r>
            <w:r w:rsidR="00622D99" w:rsidRPr="000276CF">
              <w:rPr>
                <w:rFonts w:ascii="Arial" w:hAnsi="Arial" w:cs="Arial"/>
                <w:color w:val="000000"/>
                <w:sz w:val="22"/>
                <w:szCs w:val="22"/>
              </w:rPr>
              <w:t xml:space="preserve"> </w:t>
            </w:r>
            <w:r w:rsidR="002B1CDB" w:rsidRPr="000276CF">
              <w:rPr>
                <w:rFonts w:ascii="Arial" w:hAnsi="Arial" w:cs="Arial"/>
                <w:color w:val="000000"/>
                <w:sz w:val="22"/>
                <w:szCs w:val="22"/>
              </w:rPr>
              <w:t>Services Board meetings</w:t>
            </w:r>
          </w:p>
        </w:tc>
        <w:tc>
          <w:tcPr>
            <w:tcW w:w="4622" w:type="dxa"/>
          </w:tcPr>
          <w:p w:rsidR="002B1CDB" w:rsidRPr="000276CF" w:rsidRDefault="00622D99" w:rsidP="000276CF">
            <w:pPr>
              <w:spacing w:after="240" w:line="360" w:lineRule="auto"/>
              <w:rPr>
                <w:rFonts w:ascii="Arial" w:hAnsi="Arial" w:cs="Arial"/>
                <w:color w:val="000000"/>
                <w:sz w:val="22"/>
                <w:szCs w:val="22"/>
              </w:rPr>
            </w:pPr>
            <w:r w:rsidRPr="000276CF">
              <w:rPr>
                <w:rFonts w:ascii="Arial" w:hAnsi="Arial" w:cs="Arial"/>
                <w:color w:val="000000"/>
                <w:sz w:val="22"/>
                <w:szCs w:val="22"/>
              </w:rPr>
              <w:t>[To be agreed at the previous Service</w:t>
            </w:r>
            <w:r w:rsidR="000D78C4" w:rsidRPr="000276CF">
              <w:rPr>
                <w:rFonts w:ascii="Arial" w:hAnsi="Arial" w:cs="Arial"/>
                <w:color w:val="000000"/>
                <w:sz w:val="22"/>
                <w:szCs w:val="22"/>
              </w:rPr>
              <w:t>s</w:t>
            </w:r>
            <w:r w:rsidRPr="000276CF">
              <w:rPr>
                <w:rFonts w:ascii="Arial" w:hAnsi="Arial" w:cs="Arial"/>
                <w:color w:val="000000"/>
                <w:sz w:val="22"/>
                <w:szCs w:val="22"/>
              </w:rPr>
              <w:t xml:space="preserve"> Board meeting]</w:t>
            </w:r>
            <w:r w:rsidR="00FB2616" w:rsidRPr="000276CF">
              <w:rPr>
                <w:rFonts w:ascii="Arial" w:hAnsi="Arial" w:cs="Arial"/>
                <w:color w:val="000000"/>
                <w:sz w:val="22"/>
                <w:szCs w:val="22"/>
              </w:rPr>
              <w:t xml:space="preserve"> [To be announced by the Chairperson at least seven (7) Working Days in advance of each meeting]</w:t>
            </w:r>
          </w:p>
        </w:tc>
      </w:tr>
    </w:tbl>
    <w:p w:rsidR="00E40339" w:rsidRPr="000276CF" w:rsidRDefault="00E40339" w:rsidP="000276CF">
      <w:pPr>
        <w:pStyle w:val="text4"/>
        <w:spacing w:before="0" w:after="240" w:line="360" w:lineRule="auto"/>
        <w:ind w:left="0"/>
        <w:rPr>
          <w:rFonts w:ascii="Arial" w:hAnsi="Arial" w:cs="Arial"/>
          <w:color w:val="000000"/>
          <w:sz w:val="22"/>
          <w:szCs w:val="22"/>
          <w:highlight w:val="yellow"/>
        </w:rPr>
      </w:pPr>
    </w:p>
    <w:p w:rsidR="002B1CDB" w:rsidRPr="000276CF" w:rsidRDefault="002A2166" w:rsidP="000276CF">
      <w:pPr>
        <w:pStyle w:val="text1"/>
        <w:spacing w:before="0" w:after="240" w:line="360" w:lineRule="auto"/>
        <w:ind w:left="0"/>
        <w:rPr>
          <w:rFonts w:ascii="Arial" w:hAnsi="Arial" w:cs="Arial"/>
          <w:b/>
          <w:color w:val="000000"/>
          <w:sz w:val="22"/>
          <w:szCs w:val="22"/>
        </w:rPr>
      </w:pPr>
      <w:r w:rsidRPr="000276CF">
        <w:rPr>
          <w:rFonts w:ascii="Arial" w:hAnsi="Arial" w:cs="Arial"/>
          <w:b/>
          <w:color w:val="000000"/>
          <w:sz w:val="22"/>
          <w:szCs w:val="22"/>
        </w:rPr>
        <w:t>Contractor Board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1"/>
        <w:gridCol w:w="4622"/>
      </w:tblGrid>
      <w:tr w:rsidR="002A2166" w:rsidRPr="000276CF" w:rsidTr="002A2166">
        <w:trPr>
          <w:jc w:val="center"/>
        </w:trPr>
        <w:tc>
          <w:tcPr>
            <w:tcW w:w="4622" w:type="dxa"/>
          </w:tcPr>
          <w:p w:rsidR="002A2166" w:rsidRPr="000276CF" w:rsidRDefault="002A2166" w:rsidP="000276CF">
            <w:pPr>
              <w:spacing w:after="240" w:line="360" w:lineRule="auto"/>
              <w:rPr>
                <w:rFonts w:ascii="Arial" w:hAnsi="Arial" w:cs="Arial"/>
                <w:color w:val="000000"/>
                <w:sz w:val="22"/>
                <w:szCs w:val="22"/>
              </w:rPr>
            </w:pPr>
            <w:r w:rsidRPr="000276CF">
              <w:rPr>
                <w:rFonts w:ascii="Arial" w:hAnsi="Arial" w:cs="Arial"/>
                <w:color w:val="000000"/>
                <w:sz w:val="22"/>
                <w:szCs w:val="22"/>
              </w:rPr>
              <w:t xml:space="preserve">Customer Authority </w:t>
            </w:r>
            <w:r w:rsidR="00B81DFA" w:rsidRPr="000276CF">
              <w:rPr>
                <w:rFonts w:ascii="Arial" w:hAnsi="Arial" w:cs="Arial"/>
                <w:color w:val="000000"/>
                <w:sz w:val="22"/>
                <w:szCs w:val="22"/>
              </w:rPr>
              <w:t xml:space="preserve">Board </w:t>
            </w:r>
            <w:r w:rsidRPr="000276CF">
              <w:rPr>
                <w:rFonts w:ascii="Arial" w:hAnsi="Arial" w:cs="Arial"/>
                <w:color w:val="000000"/>
                <w:sz w:val="22"/>
                <w:szCs w:val="22"/>
              </w:rPr>
              <w:t xml:space="preserve">Members </w:t>
            </w:r>
            <w:r w:rsidR="00A2355D" w:rsidRPr="000276CF">
              <w:rPr>
                <w:rFonts w:ascii="Arial" w:hAnsi="Arial" w:cs="Arial"/>
                <w:color w:val="000000"/>
                <w:sz w:val="22"/>
                <w:szCs w:val="22"/>
              </w:rPr>
              <w:t>(together with responsibilities)</w:t>
            </w:r>
          </w:p>
        </w:tc>
        <w:tc>
          <w:tcPr>
            <w:tcW w:w="4623" w:type="dxa"/>
          </w:tcPr>
          <w:p w:rsidR="002A2166" w:rsidRPr="000276CF" w:rsidRDefault="002A2166" w:rsidP="000276CF">
            <w:pPr>
              <w:spacing w:after="240" w:line="360" w:lineRule="auto"/>
              <w:rPr>
                <w:rFonts w:ascii="Arial" w:hAnsi="Arial" w:cs="Arial"/>
                <w:color w:val="000000"/>
                <w:sz w:val="22"/>
                <w:szCs w:val="22"/>
              </w:rPr>
            </w:pPr>
            <w:r w:rsidRPr="000276CF">
              <w:rPr>
                <w:rFonts w:ascii="Arial" w:hAnsi="Arial" w:cs="Arial"/>
                <w:color w:val="000000"/>
                <w:sz w:val="22"/>
                <w:szCs w:val="22"/>
              </w:rPr>
              <w:t>[                   ] Chairperson</w:t>
            </w:r>
          </w:p>
        </w:tc>
      </w:tr>
      <w:tr w:rsidR="002A2166" w:rsidRPr="000276CF" w:rsidTr="002A2166">
        <w:trPr>
          <w:jc w:val="center"/>
        </w:trPr>
        <w:tc>
          <w:tcPr>
            <w:tcW w:w="4622" w:type="dxa"/>
          </w:tcPr>
          <w:p w:rsidR="002A2166" w:rsidRPr="000276CF" w:rsidRDefault="002A2166" w:rsidP="000276CF">
            <w:pPr>
              <w:spacing w:after="240" w:line="360" w:lineRule="auto"/>
              <w:rPr>
                <w:rFonts w:ascii="Arial" w:hAnsi="Arial" w:cs="Arial"/>
                <w:color w:val="000000"/>
                <w:sz w:val="22"/>
                <w:szCs w:val="22"/>
              </w:rPr>
            </w:pPr>
            <w:r w:rsidRPr="000276CF">
              <w:rPr>
                <w:rFonts w:ascii="Arial" w:hAnsi="Arial" w:cs="Arial"/>
                <w:color w:val="000000"/>
                <w:sz w:val="22"/>
                <w:szCs w:val="22"/>
              </w:rPr>
              <w:t xml:space="preserve">Contractor </w:t>
            </w:r>
            <w:r w:rsidR="00B81DFA" w:rsidRPr="000276CF">
              <w:rPr>
                <w:rFonts w:ascii="Arial" w:hAnsi="Arial" w:cs="Arial"/>
                <w:color w:val="000000"/>
                <w:sz w:val="22"/>
                <w:szCs w:val="22"/>
              </w:rPr>
              <w:t xml:space="preserve">Board </w:t>
            </w:r>
            <w:r w:rsidRPr="000276CF">
              <w:rPr>
                <w:rFonts w:ascii="Arial" w:hAnsi="Arial" w:cs="Arial"/>
                <w:color w:val="000000"/>
                <w:sz w:val="22"/>
                <w:szCs w:val="22"/>
              </w:rPr>
              <w:t xml:space="preserve">Members </w:t>
            </w:r>
            <w:r w:rsidR="00A2355D" w:rsidRPr="000276CF">
              <w:rPr>
                <w:rFonts w:ascii="Arial" w:hAnsi="Arial" w:cs="Arial"/>
                <w:color w:val="000000"/>
                <w:sz w:val="22"/>
                <w:szCs w:val="22"/>
              </w:rPr>
              <w:t>(together with responsibilities)</w:t>
            </w:r>
          </w:p>
        </w:tc>
        <w:tc>
          <w:tcPr>
            <w:tcW w:w="4623" w:type="dxa"/>
          </w:tcPr>
          <w:p w:rsidR="002A2166" w:rsidRPr="000276CF" w:rsidRDefault="002A2166" w:rsidP="000276CF">
            <w:pPr>
              <w:spacing w:after="240" w:line="360" w:lineRule="auto"/>
              <w:rPr>
                <w:rFonts w:ascii="Arial" w:hAnsi="Arial" w:cs="Arial"/>
                <w:color w:val="000000"/>
                <w:sz w:val="22"/>
                <w:szCs w:val="22"/>
              </w:rPr>
            </w:pPr>
          </w:p>
        </w:tc>
      </w:tr>
      <w:tr w:rsidR="002A2166" w:rsidRPr="000276CF" w:rsidTr="002A2166">
        <w:trPr>
          <w:jc w:val="center"/>
        </w:trPr>
        <w:tc>
          <w:tcPr>
            <w:tcW w:w="4622" w:type="dxa"/>
          </w:tcPr>
          <w:p w:rsidR="002A2166" w:rsidRPr="000276CF" w:rsidRDefault="002A2166" w:rsidP="000276CF">
            <w:pPr>
              <w:spacing w:after="240" w:line="360" w:lineRule="auto"/>
              <w:rPr>
                <w:rFonts w:ascii="Arial" w:hAnsi="Arial" w:cs="Arial"/>
                <w:color w:val="000000"/>
                <w:sz w:val="22"/>
                <w:szCs w:val="22"/>
              </w:rPr>
            </w:pPr>
            <w:r w:rsidRPr="000276CF">
              <w:rPr>
                <w:rFonts w:ascii="Arial" w:hAnsi="Arial" w:cs="Arial"/>
                <w:color w:val="000000"/>
                <w:sz w:val="22"/>
                <w:szCs w:val="22"/>
              </w:rPr>
              <w:lastRenderedPageBreak/>
              <w:t>Start Date for Contractor Board meetings</w:t>
            </w:r>
          </w:p>
        </w:tc>
        <w:tc>
          <w:tcPr>
            <w:tcW w:w="4623" w:type="dxa"/>
          </w:tcPr>
          <w:p w:rsidR="002A2166" w:rsidRPr="000276CF" w:rsidRDefault="002A2166" w:rsidP="000276CF">
            <w:pPr>
              <w:spacing w:after="240" w:line="360" w:lineRule="auto"/>
              <w:rPr>
                <w:rFonts w:ascii="Arial" w:hAnsi="Arial" w:cs="Arial"/>
                <w:color w:val="000000"/>
                <w:sz w:val="22"/>
                <w:szCs w:val="22"/>
              </w:rPr>
            </w:pPr>
          </w:p>
        </w:tc>
      </w:tr>
      <w:tr w:rsidR="002A2166" w:rsidRPr="000276CF" w:rsidTr="002A2166">
        <w:trPr>
          <w:jc w:val="center"/>
        </w:trPr>
        <w:tc>
          <w:tcPr>
            <w:tcW w:w="4622" w:type="dxa"/>
          </w:tcPr>
          <w:p w:rsidR="002A2166" w:rsidRPr="000276CF" w:rsidRDefault="002A2166" w:rsidP="000276CF">
            <w:pPr>
              <w:spacing w:after="240" w:line="360" w:lineRule="auto"/>
              <w:rPr>
                <w:rFonts w:ascii="Arial" w:hAnsi="Arial" w:cs="Arial"/>
                <w:color w:val="000000"/>
                <w:sz w:val="22"/>
                <w:szCs w:val="22"/>
              </w:rPr>
            </w:pPr>
            <w:r w:rsidRPr="000276CF">
              <w:rPr>
                <w:rFonts w:ascii="Arial" w:hAnsi="Arial" w:cs="Arial"/>
                <w:color w:val="000000"/>
                <w:sz w:val="22"/>
                <w:szCs w:val="22"/>
              </w:rPr>
              <w:t>Frequency of Contractor Board meetings</w:t>
            </w:r>
          </w:p>
        </w:tc>
        <w:tc>
          <w:tcPr>
            <w:tcW w:w="4623" w:type="dxa"/>
          </w:tcPr>
          <w:p w:rsidR="002A2166" w:rsidRPr="000276CF" w:rsidRDefault="002A2166" w:rsidP="000276CF">
            <w:pPr>
              <w:spacing w:after="240" w:line="360" w:lineRule="auto"/>
              <w:rPr>
                <w:rFonts w:ascii="Arial" w:hAnsi="Arial" w:cs="Arial"/>
                <w:color w:val="000000"/>
                <w:sz w:val="22"/>
                <w:szCs w:val="22"/>
              </w:rPr>
            </w:pPr>
          </w:p>
        </w:tc>
      </w:tr>
      <w:tr w:rsidR="002A2166" w:rsidRPr="000276CF" w:rsidTr="002A2166">
        <w:trPr>
          <w:jc w:val="center"/>
        </w:trPr>
        <w:tc>
          <w:tcPr>
            <w:tcW w:w="4622" w:type="dxa"/>
          </w:tcPr>
          <w:p w:rsidR="002A2166" w:rsidRPr="000276CF" w:rsidRDefault="002A2166" w:rsidP="000276CF">
            <w:pPr>
              <w:spacing w:after="240" w:line="360" w:lineRule="auto"/>
              <w:rPr>
                <w:rFonts w:ascii="Arial" w:hAnsi="Arial" w:cs="Arial"/>
                <w:color w:val="000000"/>
                <w:sz w:val="22"/>
                <w:szCs w:val="22"/>
              </w:rPr>
            </w:pPr>
            <w:r w:rsidRPr="000276CF">
              <w:rPr>
                <w:rFonts w:ascii="Arial" w:hAnsi="Arial" w:cs="Arial"/>
                <w:color w:val="000000"/>
                <w:sz w:val="22"/>
                <w:szCs w:val="22"/>
              </w:rPr>
              <w:t>Location of Contractor Board meetings</w:t>
            </w:r>
          </w:p>
        </w:tc>
        <w:tc>
          <w:tcPr>
            <w:tcW w:w="4623" w:type="dxa"/>
          </w:tcPr>
          <w:p w:rsidR="002A2166" w:rsidRPr="000276CF" w:rsidRDefault="002A2166" w:rsidP="000276CF">
            <w:pPr>
              <w:spacing w:after="240" w:line="360" w:lineRule="auto"/>
              <w:rPr>
                <w:rFonts w:ascii="Arial" w:hAnsi="Arial" w:cs="Arial"/>
                <w:color w:val="000000"/>
                <w:sz w:val="22"/>
                <w:szCs w:val="22"/>
              </w:rPr>
            </w:pPr>
          </w:p>
        </w:tc>
      </w:tr>
    </w:tbl>
    <w:p w:rsidR="00E40339" w:rsidRPr="000276CF" w:rsidRDefault="00E40339" w:rsidP="000276CF">
      <w:pPr>
        <w:pStyle w:val="text0"/>
        <w:spacing w:before="0" w:after="240" w:line="360" w:lineRule="auto"/>
        <w:rPr>
          <w:rFonts w:ascii="Arial" w:hAnsi="Arial" w:cs="Arial"/>
          <w:color w:val="000000"/>
          <w:sz w:val="22"/>
          <w:szCs w:val="22"/>
          <w:highlight w:val="yellow"/>
        </w:rPr>
        <w:sectPr w:rsidR="00E40339" w:rsidRPr="000276CF" w:rsidSect="00DC6A13">
          <w:pgSz w:w="11907" w:h="16840" w:code="9"/>
          <w:pgMar w:top="1440" w:right="1440" w:bottom="1440" w:left="1440" w:header="709" w:footer="709" w:gutter="0"/>
          <w:cols w:space="720"/>
          <w:docGrid w:linePitch="313"/>
        </w:sectPr>
      </w:pPr>
    </w:p>
    <w:p w:rsidR="005C53EA" w:rsidRPr="000276CF" w:rsidRDefault="00231EB5"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lastRenderedPageBreak/>
        <w:t xml:space="preserve">APPENDIX </w:t>
      </w:r>
      <w:r w:rsidR="00386C5F" w:rsidRPr="000276CF">
        <w:rPr>
          <w:rFonts w:ascii="Arial" w:hAnsi="Arial" w:cs="Arial"/>
          <w:b/>
          <w:color w:val="000000"/>
          <w:sz w:val="22"/>
          <w:szCs w:val="22"/>
        </w:rPr>
        <w:t>1</w:t>
      </w:r>
      <w:r w:rsidR="00554604" w:rsidRPr="000276CF">
        <w:rPr>
          <w:rFonts w:ascii="Arial" w:hAnsi="Arial" w:cs="Arial"/>
          <w:b/>
          <w:color w:val="000000"/>
          <w:sz w:val="22"/>
          <w:szCs w:val="22"/>
        </w:rPr>
        <w:t>3</w:t>
      </w:r>
      <w:r w:rsidR="00B16103">
        <w:rPr>
          <w:rFonts w:ascii="Arial" w:hAnsi="Arial" w:cs="Arial"/>
          <w:b/>
          <w:color w:val="000000"/>
          <w:sz w:val="22"/>
          <w:szCs w:val="22"/>
        </w:rPr>
        <w:t xml:space="preserve"> </w:t>
      </w:r>
    </w:p>
    <w:p w:rsidR="005C53EA" w:rsidRPr="000276CF" w:rsidRDefault="00E16DE6"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t>BCDR PLAN</w:t>
      </w:r>
      <w:r w:rsidR="00481550">
        <w:rPr>
          <w:rFonts w:ascii="Arial" w:hAnsi="Arial" w:cs="Arial"/>
          <w:b/>
          <w:color w:val="000000"/>
          <w:sz w:val="22"/>
          <w:szCs w:val="22"/>
        </w:rPr>
        <w:t xml:space="preserve"> </w:t>
      </w:r>
      <w:r w:rsidR="00481550" w:rsidRPr="00481550">
        <w:rPr>
          <w:rFonts w:ascii="Arial" w:hAnsi="Arial" w:cs="Arial"/>
          <w:color w:val="000000"/>
          <w:sz w:val="22"/>
          <w:szCs w:val="22"/>
        </w:rPr>
        <w:t>– NOT USED</w:t>
      </w:r>
    </w:p>
    <w:p w:rsidR="008F4441" w:rsidRDefault="00F149AF" w:rsidP="000276CF">
      <w:pPr>
        <w:pStyle w:val="Heading1"/>
        <w:numPr>
          <w:ilvl w:val="0"/>
          <w:numId w:val="0"/>
        </w:numPr>
        <w:spacing w:before="0" w:after="240" w:line="360" w:lineRule="auto"/>
        <w:jc w:val="center"/>
        <w:rPr>
          <w:rFonts w:cs="Arial"/>
          <w:color w:val="auto"/>
          <w:szCs w:val="22"/>
        </w:rPr>
      </w:pPr>
      <w:r w:rsidRPr="000276CF">
        <w:rPr>
          <w:rFonts w:cs="Arial"/>
          <w:color w:val="auto"/>
          <w:szCs w:val="22"/>
        </w:rPr>
        <w:t>Contractor to set out draft BCDR Plan for consideration by the Customer Authority</w:t>
      </w:r>
      <w:r w:rsidR="00B16103">
        <w:rPr>
          <w:rFonts w:cs="Arial"/>
          <w:color w:val="auto"/>
          <w:szCs w:val="22"/>
        </w:rPr>
        <w:t xml:space="preserve"> if one is required by the Customer Authority</w:t>
      </w:r>
      <w:bookmarkStart w:id="46" w:name="LASTCURSORPOSITION"/>
      <w:bookmarkEnd w:id="46"/>
    </w:p>
    <w:p w:rsidR="00E77364" w:rsidRPr="000276CF" w:rsidRDefault="00E77364"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color w:val="000000"/>
          <w:sz w:val="22"/>
          <w:szCs w:val="22"/>
          <w:highlight w:val="yellow"/>
        </w:rPr>
        <w:br w:type="page"/>
      </w:r>
      <w:r w:rsidRPr="000276CF">
        <w:rPr>
          <w:rFonts w:ascii="Arial" w:hAnsi="Arial" w:cs="Arial"/>
          <w:b/>
          <w:color w:val="000000"/>
          <w:sz w:val="22"/>
          <w:szCs w:val="22"/>
        </w:rPr>
        <w:lastRenderedPageBreak/>
        <w:t>APPENDIX 14</w:t>
      </w:r>
    </w:p>
    <w:p w:rsidR="00252B84" w:rsidRDefault="00E77364" w:rsidP="00252B84">
      <w:pPr>
        <w:pStyle w:val="text1"/>
        <w:spacing w:before="0" w:after="240" w:line="360" w:lineRule="auto"/>
        <w:ind w:left="0"/>
        <w:jc w:val="center"/>
        <w:rPr>
          <w:rFonts w:ascii="Arial" w:hAnsi="Arial" w:cs="Arial"/>
          <w:b/>
          <w:color w:val="000000"/>
          <w:sz w:val="22"/>
          <w:szCs w:val="22"/>
        </w:rPr>
      </w:pPr>
      <w:r w:rsidRPr="00481550">
        <w:rPr>
          <w:rFonts w:ascii="Arial" w:hAnsi="Arial" w:cs="Arial"/>
          <w:b/>
          <w:color w:val="000000"/>
          <w:sz w:val="22"/>
          <w:szCs w:val="22"/>
        </w:rPr>
        <w:t>SUSTAINABILTY PLAN</w:t>
      </w:r>
      <w:r w:rsidR="0004668B" w:rsidRPr="00481550">
        <w:rPr>
          <w:rFonts w:ascii="Arial" w:hAnsi="Arial" w:cs="Arial"/>
          <w:b/>
          <w:color w:val="000000"/>
          <w:sz w:val="22"/>
          <w:szCs w:val="22"/>
        </w:rPr>
        <w:t xml:space="preserve"> </w:t>
      </w:r>
      <w:r w:rsidR="00481550" w:rsidRPr="00481550">
        <w:rPr>
          <w:rFonts w:ascii="Arial" w:hAnsi="Arial" w:cs="Arial"/>
          <w:color w:val="000000"/>
          <w:sz w:val="22"/>
          <w:szCs w:val="22"/>
        </w:rPr>
        <w:t>– NOT USED</w:t>
      </w:r>
    </w:p>
    <w:p w:rsidR="00E312E7" w:rsidRPr="000276CF" w:rsidRDefault="00E312E7" w:rsidP="00E312E7">
      <w:pPr>
        <w:pStyle w:val="Heading1"/>
        <w:numPr>
          <w:ilvl w:val="0"/>
          <w:numId w:val="0"/>
        </w:numPr>
        <w:spacing w:before="0" w:after="240" w:line="360" w:lineRule="auto"/>
        <w:jc w:val="center"/>
        <w:rPr>
          <w:rFonts w:cs="Arial"/>
          <w:color w:val="auto"/>
          <w:szCs w:val="22"/>
        </w:rPr>
      </w:pPr>
      <w:r w:rsidRPr="00481550">
        <w:rPr>
          <w:rFonts w:cs="Arial"/>
          <w:color w:val="auto"/>
          <w:szCs w:val="22"/>
        </w:rPr>
        <w:t>[Contractor</w:t>
      </w:r>
      <w:r w:rsidRPr="000276CF">
        <w:rPr>
          <w:rFonts w:cs="Arial"/>
          <w:color w:val="auto"/>
          <w:szCs w:val="22"/>
        </w:rPr>
        <w:t xml:space="preserve"> to set out draft Sustainability Plan for consideration by the Customer Authority (if one is required by the Customer Authority)]</w:t>
      </w:r>
    </w:p>
    <w:p w:rsidR="00231EB5" w:rsidRPr="000276CF" w:rsidRDefault="00E77364"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sz w:val="22"/>
          <w:szCs w:val="22"/>
        </w:rPr>
        <w:br w:type="page"/>
      </w:r>
      <w:r w:rsidR="00231EB5" w:rsidRPr="000276CF">
        <w:rPr>
          <w:rFonts w:ascii="Arial" w:hAnsi="Arial" w:cs="Arial"/>
          <w:b/>
          <w:color w:val="000000"/>
          <w:sz w:val="22"/>
          <w:szCs w:val="22"/>
        </w:rPr>
        <w:lastRenderedPageBreak/>
        <w:t xml:space="preserve">APPENDIX </w:t>
      </w:r>
      <w:r w:rsidR="000534D4" w:rsidRPr="000276CF">
        <w:rPr>
          <w:rFonts w:ascii="Arial" w:hAnsi="Arial" w:cs="Arial"/>
          <w:b/>
          <w:color w:val="000000"/>
          <w:sz w:val="22"/>
          <w:szCs w:val="22"/>
        </w:rPr>
        <w:t>1</w:t>
      </w:r>
      <w:r w:rsidRPr="000276CF">
        <w:rPr>
          <w:rFonts w:ascii="Arial" w:hAnsi="Arial" w:cs="Arial"/>
          <w:b/>
          <w:color w:val="000000"/>
          <w:sz w:val="22"/>
          <w:szCs w:val="22"/>
        </w:rPr>
        <w:t>5</w:t>
      </w:r>
    </w:p>
    <w:p w:rsidR="00BE2FB1" w:rsidRDefault="0095134B" w:rsidP="005702F4">
      <w:pPr>
        <w:pStyle w:val="TOC2"/>
        <w:spacing w:before="0" w:after="240" w:line="360" w:lineRule="auto"/>
        <w:ind w:left="2880"/>
        <w:rPr>
          <w:rFonts w:cs="Arial"/>
          <w:b/>
          <w:color w:val="000000"/>
          <w:sz w:val="22"/>
          <w:szCs w:val="22"/>
        </w:rPr>
      </w:pPr>
      <w:r w:rsidRPr="000276CF">
        <w:rPr>
          <w:rFonts w:cs="Arial"/>
          <w:b/>
          <w:color w:val="000000"/>
          <w:sz w:val="22"/>
          <w:szCs w:val="22"/>
        </w:rPr>
        <w:t>TUPE</w:t>
      </w:r>
      <w:r w:rsidR="00BC7F64" w:rsidRPr="000276CF">
        <w:rPr>
          <w:rFonts w:cs="Arial"/>
          <w:b/>
          <w:color w:val="000000"/>
          <w:sz w:val="22"/>
          <w:szCs w:val="22"/>
        </w:rPr>
        <w:t xml:space="preserve"> AND PENSIONS</w:t>
      </w:r>
    </w:p>
    <w:p w:rsidR="0095134B" w:rsidRPr="000276CF" w:rsidRDefault="004B59D7" w:rsidP="000276CF">
      <w:pPr>
        <w:pStyle w:val="text1"/>
        <w:spacing w:before="0" w:after="240" w:line="360" w:lineRule="auto"/>
        <w:ind w:left="0"/>
        <w:jc w:val="center"/>
        <w:rPr>
          <w:rFonts w:ascii="Arial" w:hAnsi="Arial" w:cs="Arial"/>
          <w:b/>
          <w:color w:val="000000"/>
          <w:sz w:val="22"/>
          <w:szCs w:val="22"/>
        </w:rPr>
      </w:pPr>
      <w:r>
        <w:rPr>
          <w:rFonts w:ascii="Arial" w:hAnsi="Arial" w:cs="Arial"/>
          <w:b/>
          <w:color w:val="000000"/>
          <w:sz w:val="22"/>
          <w:szCs w:val="22"/>
        </w:rPr>
        <w:t xml:space="preserve">NOT USED - </w:t>
      </w:r>
      <w:r w:rsidRPr="004B59D7">
        <w:rPr>
          <w:rFonts w:ascii="Arial" w:hAnsi="Arial" w:cs="Arial"/>
          <w:color w:val="000000"/>
          <w:sz w:val="22"/>
          <w:szCs w:val="22"/>
        </w:rPr>
        <w:t xml:space="preserve">TUPE is not applicable to this </w:t>
      </w:r>
      <w:r>
        <w:rPr>
          <w:rFonts w:ascii="Arial" w:hAnsi="Arial" w:cs="Arial"/>
          <w:color w:val="000000"/>
          <w:sz w:val="22"/>
          <w:szCs w:val="22"/>
        </w:rPr>
        <w:t>Call-Off</w:t>
      </w:r>
      <w:r w:rsidR="00991400">
        <w:rPr>
          <w:rFonts w:ascii="Arial" w:hAnsi="Arial" w:cs="Arial"/>
          <w:color w:val="000000"/>
          <w:sz w:val="22"/>
          <w:szCs w:val="22"/>
        </w:rPr>
        <w:t xml:space="preserve"> Contract</w:t>
      </w:r>
      <w:r>
        <w:rPr>
          <w:rFonts w:ascii="Arial" w:hAnsi="Arial" w:cs="Arial"/>
          <w:color w:val="000000"/>
          <w:sz w:val="22"/>
          <w:szCs w:val="22"/>
        </w:rPr>
        <w:t>.</w:t>
      </w:r>
    </w:p>
    <w:p w:rsidR="0095134B" w:rsidRPr="000276CF" w:rsidRDefault="0095134B" w:rsidP="000276CF">
      <w:pPr>
        <w:pStyle w:val="TOC2"/>
        <w:spacing w:before="0" w:after="240" w:line="360" w:lineRule="auto"/>
        <w:rPr>
          <w:rFonts w:cs="Arial"/>
          <w:color w:val="000000"/>
          <w:sz w:val="22"/>
          <w:szCs w:val="22"/>
        </w:rPr>
      </w:pPr>
      <w:r w:rsidRPr="000276CF">
        <w:rPr>
          <w:rFonts w:cs="Arial"/>
          <w:color w:val="000000"/>
          <w:sz w:val="22"/>
          <w:szCs w:val="22"/>
        </w:rPr>
        <w:t xml:space="preserve">In accordance with Paragraph 2.1 of Schedule 7.1 (Staff Transfer), the following Parts apply: </w:t>
      </w:r>
    </w:p>
    <w:p w:rsidR="0095134B" w:rsidRPr="000276CF" w:rsidRDefault="0095134B" w:rsidP="000276CF">
      <w:pPr>
        <w:pStyle w:val="text1"/>
        <w:spacing w:before="0" w:after="240" w:line="360" w:lineRule="auto"/>
        <w:ind w:left="0"/>
        <w:rPr>
          <w:rFonts w:ascii="Arial" w:hAnsi="Arial" w:cs="Arial"/>
          <w:b/>
          <w:color w:val="000000"/>
          <w:sz w:val="22"/>
          <w:szCs w:val="22"/>
        </w:rPr>
      </w:pPr>
    </w:p>
    <w:p w:rsidR="0095134B" w:rsidRPr="000276CF" w:rsidRDefault="0095134B" w:rsidP="000276CF">
      <w:pPr>
        <w:pStyle w:val="text1"/>
        <w:spacing w:before="0" w:after="240" w:line="360" w:lineRule="auto"/>
        <w:ind w:left="0"/>
        <w:rPr>
          <w:rFonts w:ascii="Arial" w:hAnsi="Arial" w:cs="Arial"/>
          <w:b/>
          <w:color w:val="000000"/>
          <w:sz w:val="22"/>
          <w:szCs w:val="22"/>
        </w:rPr>
      </w:pPr>
      <w:r w:rsidRPr="000276CF">
        <w:rPr>
          <w:rFonts w:ascii="Arial" w:hAnsi="Arial" w:cs="Arial"/>
          <w:b/>
          <w:color w:val="000000"/>
          <w:sz w:val="22"/>
          <w:szCs w:val="22"/>
        </w:rPr>
        <w:t>TRANSFERRING CUSTOMER AUTHORITY EMPLOYEES</w:t>
      </w:r>
    </w:p>
    <w:p w:rsidR="0095134B" w:rsidRDefault="0095134B" w:rsidP="000276CF">
      <w:pPr>
        <w:pStyle w:val="TOC2"/>
        <w:spacing w:before="0" w:after="240" w:line="360" w:lineRule="auto"/>
        <w:rPr>
          <w:rFonts w:cs="Arial"/>
          <w:color w:val="000000"/>
          <w:sz w:val="22"/>
          <w:szCs w:val="22"/>
        </w:rPr>
      </w:pPr>
      <w:r w:rsidRPr="000276CF">
        <w:rPr>
          <w:rFonts w:cs="Arial"/>
          <w:color w:val="000000"/>
          <w:sz w:val="22"/>
          <w:szCs w:val="22"/>
        </w:rPr>
        <w:t xml:space="preserve">The following individuals are Transferring Customer Authority Employees: </w:t>
      </w:r>
    </w:p>
    <w:p w:rsidR="00C901E6" w:rsidRPr="00C901E6" w:rsidRDefault="00C901E6" w:rsidP="00C901E6"/>
    <w:p w:rsidR="00C901E6" w:rsidRPr="00C901E6" w:rsidRDefault="00C901E6" w:rsidP="00C901E6"/>
    <w:p w:rsidR="0095134B" w:rsidRPr="000276CF" w:rsidRDefault="0095134B" w:rsidP="000276CF">
      <w:pPr>
        <w:pStyle w:val="text1"/>
        <w:spacing w:before="0" w:after="240" w:line="360" w:lineRule="auto"/>
        <w:ind w:left="0"/>
        <w:rPr>
          <w:rFonts w:ascii="Arial" w:hAnsi="Arial" w:cs="Arial"/>
          <w:b/>
          <w:color w:val="000000"/>
          <w:sz w:val="22"/>
          <w:szCs w:val="22"/>
        </w:rPr>
      </w:pPr>
    </w:p>
    <w:p w:rsidR="00E16DE6" w:rsidRPr="000276CF" w:rsidRDefault="00E16DE6" w:rsidP="000276CF">
      <w:pPr>
        <w:pStyle w:val="text1"/>
        <w:spacing w:before="0" w:after="240" w:line="360" w:lineRule="auto"/>
        <w:ind w:left="0"/>
        <w:rPr>
          <w:rFonts w:ascii="Arial" w:hAnsi="Arial" w:cs="Arial"/>
          <w:sz w:val="22"/>
          <w:szCs w:val="22"/>
        </w:rPr>
      </w:pPr>
      <w:r w:rsidRPr="000276CF">
        <w:rPr>
          <w:rFonts w:ascii="Arial" w:hAnsi="Arial" w:cs="Arial"/>
          <w:b/>
          <w:color w:val="000000"/>
          <w:sz w:val="22"/>
          <w:szCs w:val="22"/>
        </w:rPr>
        <w:t xml:space="preserve">TRANSFERRING </w:t>
      </w:r>
      <w:r w:rsidR="0095134B" w:rsidRPr="000276CF">
        <w:rPr>
          <w:rFonts w:ascii="Arial" w:hAnsi="Arial" w:cs="Arial"/>
          <w:b/>
          <w:color w:val="000000"/>
          <w:sz w:val="22"/>
          <w:szCs w:val="22"/>
        </w:rPr>
        <w:t xml:space="preserve">OUTGOING SERVICE PROVIDER </w:t>
      </w:r>
      <w:r w:rsidRPr="000276CF">
        <w:rPr>
          <w:rFonts w:ascii="Arial" w:hAnsi="Arial" w:cs="Arial"/>
          <w:b/>
          <w:color w:val="000000"/>
          <w:sz w:val="22"/>
          <w:szCs w:val="22"/>
        </w:rPr>
        <w:t>EMPLOYEES</w:t>
      </w:r>
    </w:p>
    <w:p w:rsidR="005D2B02" w:rsidRPr="000276CF" w:rsidRDefault="00E16DE6" w:rsidP="000276CF">
      <w:pPr>
        <w:pStyle w:val="TOC2"/>
        <w:spacing w:before="0" w:after="240" w:line="360" w:lineRule="auto"/>
        <w:rPr>
          <w:rFonts w:cs="Arial"/>
          <w:color w:val="000000"/>
          <w:sz w:val="22"/>
          <w:szCs w:val="22"/>
        </w:rPr>
      </w:pPr>
      <w:r w:rsidRPr="000276CF">
        <w:rPr>
          <w:rFonts w:cs="Arial"/>
          <w:color w:val="000000"/>
          <w:sz w:val="22"/>
          <w:szCs w:val="22"/>
        </w:rPr>
        <w:t xml:space="preserve">The following individuals are </w:t>
      </w:r>
      <w:r w:rsidR="000534D4" w:rsidRPr="000276CF">
        <w:rPr>
          <w:rFonts w:cs="Arial"/>
          <w:color w:val="000000"/>
          <w:sz w:val="22"/>
          <w:szCs w:val="22"/>
        </w:rPr>
        <w:t xml:space="preserve">Transferring </w:t>
      </w:r>
      <w:r w:rsidR="0095134B" w:rsidRPr="000276CF">
        <w:rPr>
          <w:rFonts w:cs="Arial"/>
          <w:color w:val="000000"/>
          <w:sz w:val="22"/>
          <w:szCs w:val="22"/>
        </w:rPr>
        <w:t xml:space="preserve">Outgoing Service Provider </w:t>
      </w:r>
      <w:r w:rsidR="005D2B02" w:rsidRPr="000276CF">
        <w:rPr>
          <w:rFonts w:cs="Arial"/>
          <w:color w:val="000000"/>
          <w:sz w:val="22"/>
          <w:szCs w:val="22"/>
        </w:rPr>
        <w:t>Employees</w:t>
      </w:r>
      <w:r w:rsidR="00541A3F" w:rsidRPr="000276CF">
        <w:rPr>
          <w:rFonts w:cs="Arial"/>
          <w:color w:val="000000"/>
          <w:sz w:val="22"/>
          <w:szCs w:val="22"/>
        </w:rPr>
        <w:t xml:space="preserve">: </w:t>
      </w:r>
    </w:p>
    <w:p w:rsidR="00BC7F64" w:rsidRPr="000276CF" w:rsidRDefault="00BC7F64" w:rsidP="000276CF">
      <w:pPr>
        <w:pStyle w:val="text0"/>
        <w:spacing w:before="0" w:after="240" w:line="360" w:lineRule="auto"/>
        <w:rPr>
          <w:rFonts w:ascii="Arial" w:hAnsi="Arial" w:cs="Arial"/>
          <w:b/>
          <w:color w:val="000000"/>
          <w:sz w:val="22"/>
          <w:szCs w:val="22"/>
        </w:rPr>
      </w:pPr>
    </w:p>
    <w:p w:rsidR="00541A3F" w:rsidRPr="000276CF" w:rsidRDefault="00BC7F64" w:rsidP="000276CF">
      <w:pPr>
        <w:pStyle w:val="text0"/>
        <w:spacing w:before="0" w:after="240" w:line="360" w:lineRule="auto"/>
        <w:rPr>
          <w:rFonts w:ascii="Arial" w:hAnsi="Arial" w:cs="Arial"/>
          <w:color w:val="000000"/>
          <w:sz w:val="22"/>
          <w:szCs w:val="22"/>
        </w:rPr>
      </w:pPr>
      <w:r w:rsidRPr="000276CF">
        <w:rPr>
          <w:rFonts w:ascii="Arial" w:hAnsi="Arial" w:cs="Arial"/>
          <w:b/>
          <w:color w:val="000000"/>
          <w:sz w:val="22"/>
          <w:szCs w:val="22"/>
        </w:rPr>
        <w:t>PENSIONS</w:t>
      </w:r>
    </w:p>
    <w:p w:rsidR="00F41853" w:rsidRPr="000276CF" w:rsidRDefault="00BC7F64" w:rsidP="000276CF">
      <w:pPr>
        <w:pStyle w:val="TOC2"/>
        <w:spacing w:before="0" w:after="240" w:line="360" w:lineRule="auto"/>
        <w:rPr>
          <w:rFonts w:cs="Arial"/>
          <w:b/>
          <w:color w:val="000000"/>
          <w:sz w:val="22"/>
          <w:szCs w:val="22"/>
        </w:rPr>
      </w:pPr>
      <w:r w:rsidRPr="000276CF">
        <w:rPr>
          <w:rFonts w:cs="Arial"/>
          <w:color w:val="000000"/>
          <w:sz w:val="22"/>
          <w:szCs w:val="22"/>
        </w:rPr>
        <w:t xml:space="preserve">Appendix 1 of Schedule 7.1 (Staff Transfer) is completed as follows: </w:t>
      </w:r>
    </w:p>
    <w:p w:rsidR="00390646" w:rsidRPr="000276CF" w:rsidRDefault="009C09C9" w:rsidP="000276CF">
      <w:pPr>
        <w:pStyle w:val="Body"/>
        <w:spacing w:line="360" w:lineRule="auto"/>
        <w:rPr>
          <w:sz w:val="22"/>
          <w:szCs w:val="22"/>
        </w:rPr>
        <w:sectPr w:rsidR="00390646" w:rsidRPr="000276CF" w:rsidSect="00DC6A13">
          <w:pgSz w:w="11907" w:h="16840" w:code="9"/>
          <w:pgMar w:top="1440" w:right="1440" w:bottom="1440" w:left="1440" w:header="709" w:footer="709" w:gutter="0"/>
          <w:cols w:space="720"/>
          <w:docGrid w:linePitch="313"/>
        </w:sectPr>
      </w:pPr>
      <w:r>
        <w:rPr>
          <w:sz w:val="22"/>
          <w:szCs w:val="22"/>
        </w:rPr>
        <w:t xml:space="preserve"> </w:t>
      </w:r>
    </w:p>
    <w:p w:rsidR="008C064A" w:rsidRPr="000276CF" w:rsidRDefault="008C064A" w:rsidP="000276CF">
      <w:pPr>
        <w:pStyle w:val="text1"/>
        <w:spacing w:before="0" w:after="240" w:line="360" w:lineRule="auto"/>
        <w:ind w:left="0"/>
        <w:jc w:val="center"/>
        <w:rPr>
          <w:rFonts w:ascii="Arial" w:hAnsi="Arial" w:cs="Arial"/>
          <w:b/>
          <w:color w:val="000000"/>
          <w:sz w:val="22"/>
          <w:szCs w:val="22"/>
        </w:rPr>
      </w:pPr>
      <w:r w:rsidRPr="000276CF">
        <w:rPr>
          <w:rFonts w:ascii="Arial" w:hAnsi="Arial" w:cs="Arial"/>
          <w:b/>
          <w:color w:val="000000"/>
          <w:sz w:val="22"/>
          <w:szCs w:val="22"/>
        </w:rPr>
        <w:lastRenderedPageBreak/>
        <w:t xml:space="preserve">APPENDIX </w:t>
      </w:r>
      <w:r w:rsidR="000534D4" w:rsidRPr="000276CF">
        <w:rPr>
          <w:rFonts w:ascii="Arial" w:hAnsi="Arial" w:cs="Arial"/>
          <w:b/>
          <w:color w:val="000000"/>
          <w:sz w:val="22"/>
          <w:szCs w:val="22"/>
        </w:rPr>
        <w:t>1</w:t>
      </w:r>
      <w:r w:rsidR="00E77364" w:rsidRPr="000276CF">
        <w:rPr>
          <w:rFonts w:ascii="Arial" w:hAnsi="Arial" w:cs="Arial"/>
          <w:b/>
          <w:color w:val="000000"/>
          <w:sz w:val="22"/>
          <w:szCs w:val="22"/>
        </w:rPr>
        <w:t>6</w:t>
      </w:r>
    </w:p>
    <w:p w:rsidR="00DC68C5" w:rsidRPr="006B4D62" w:rsidRDefault="008C064A" w:rsidP="000276CF">
      <w:pPr>
        <w:pStyle w:val="text1"/>
        <w:spacing w:before="0" w:after="240" w:line="360" w:lineRule="auto"/>
        <w:ind w:left="0"/>
        <w:jc w:val="center"/>
        <w:rPr>
          <w:rFonts w:ascii="Arial" w:hAnsi="Arial" w:cs="Arial"/>
          <w:b/>
          <w:color w:val="000000"/>
          <w:sz w:val="22"/>
          <w:szCs w:val="22"/>
        </w:rPr>
      </w:pPr>
      <w:r w:rsidRPr="006B4D62">
        <w:rPr>
          <w:rFonts w:ascii="Arial" w:hAnsi="Arial" w:cs="Arial"/>
          <w:b/>
          <w:color w:val="000000"/>
          <w:sz w:val="22"/>
          <w:szCs w:val="22"/>
        </w:rPr>
        <w:t>SPECIAL TERMS</w:t>
      </w:r>
    </w:p>
    <w:p w:rsidR="007C55DA" w:rsidRPr="00623FF7" w:rsidRDefault="006B4D62" w:rsidP="006B4D62">
      <w:pPr>
        <w:pStyle w:val="Heading2"/>
        <w:numPr>
          <w:ilvl w:val="0"/>
          <w:numId w:val="0"/>
        </w:numPr>
        <w:spacing w:before="120" w:after="120"/>
        <w:jc w:val="left"/>
        <w:rPr>
          <w:rFonts w:ascii="Arial" w:hAnsi="Arial" w:cs="Arial"/>
          <w:b/>
          <w:color w:val="000000"/>
          <w:sz w:val="22"/>
          <w:szCs w:val="22"/>
          <w:highlight w:val="yellow"/>
        </w:rPr>
      </w:pPr>
      <w:r w:rsidRPr="006B4D62">
        <w:rPr>
          <w:rFonts w:ascii="Arial" w:hAnsi="Arial" w:cs="Arial"/>
          <w:b/>
          <w:color w:val="000000"/>
          <w:sz w:val="22"/>
          <w:szCs w:val="22"/>
        </w:rPr>
        <w:t>1.</w:t>
      </w:r>
      <w:r>
        <w:rPr>
          <w:rFonts w:ascii="Arial" w:hAnsi="Arial" w:cs="Arial"/>
          <w:b/>
          <w:color w:val="000000"/>
          <w:sz w:val="22"/>
          <w:szCs w:val="22"/>
        </w:rPr>
        <w:t xml:space="preserve">  </w:t>
      </w:r>
      <w:r w:rsidR="007C55DA" w:rsidRPr="006B4D62">
        <w:rPr>
          <w:rFonts w:ascii="Arial" w:hAnsi="Arial" w:cs="Arial"/>
          <w:b/>
          <w:color w:val="000000"/>
          <w:sz w:val="22"/>
          <w:szCs w:val="22"/>
        </w:rPr>
        <w:t xml:space="preserve">Customer Authority Additional Clause – </w:t>
      </w:r>
      <w:r w:rsidR="007C55DA" w:rsidRPr="00623FF7">
        <w:rPr>
          <w:rFonts w:ascii="Arial" w:hAnsi="Arial" w:cs="Arial"/>
          <w:b/>
          <w:sz w:val="22"/>
          <w:szCs w:val="22"/>
        </w:rPr>
        <w:t>THE PENSIONS ACT 2004– Section 82 Restricted information</w:t>
      </w:r>
      <w:r w:rsidR="007C55DA" w:rsidRPr="00623FF7">
        <w:rPr>
          <w:rFonts w:ascii="Arial" w:hAnsi="Arial" w:cs="Arial"/>
          <w:b/>
          <w:color w:val="000000"/>
          <w:sz w:val="22"/>
          <w:szCs w:val="22"/>
          <w:highlight w:val="yellow"/>
        </w:rPr>
        <w:t xml:space="preserve"> </w:t>
      </w:r>
    </w:p>
    <w:p w:rsidR="00D3484C" w:rsidRPr="006B4D62" w:rsidRDefault="00D3484C" w:rsidP="000276CF">
      <w:pPr>
        <w:pStyle w:val="text1"/>
        <w:spacing w:before="0" w:after="240" w:line="360" w:lineRule="auto"/>
        <w:ind w:left="0"/>
        <w:jc w:val="center"/>
        <w:rPr>
          <w:rFonts w:ascii="Arial" w:hAnsi="Arial" w:cs="Arial"/>
          <w:b/>
          <w:color w:val="000000"/>
          <w:sz w:val="22"/>
          <w:szCs w:val="22"/>
        </w:rPr>
      </w:pPr>
    </w:p>
    <w:p w:rsidR="007C55DA" w:rsidRPr="006B4D62" w:rsidRDefault="007C55DA" w:rsidP="007C55DA">
      <w:pPr>
        <w:tabs>
          <w:tab w:val="left" w:pos="294"/>
          <w:tab w:val="left" w:pos="743"/>
        </w:tabs>
        <w:spacing w:before="240" w:after="240" w:line="240" w:lineRule="auto"/>
        <w:rPr>
          <w:rFonts w:ascii="Arial" w:hAnsi="Arial" w:cs="Arial"/>
          <w:sz w:val="22"/>
          <w:szCs w:val="22"/>
        </w:rPr>
      </w:pPr>
      <w:r w:rsidRPr="006B4D62">
        <w:rPr>
          <w:rFonts w:ascii="Arial" w:hAnsi="Arial" w:cs="Arial"/>
          <w:sz w:val="22"/>
          <w:szCs w:val="22"/>
        </w:rPr>
        <w:t>Restricted information must not be disclosed-</w:t>
      </w:r>
    </w:p>
    <w:p w:rsidR="007C55DA" w:rsidRPr="006B4D62" w:rsidRDefault="006B4D62" w:rsidP="006B4D62">
      <w:pPr>
        <w:numPr>
          <w:ilvl w:val="2"/>
          <w:numId w:val="0"/>
        </w:numPr>
        <w:tabs>
          <w:tab w:val="left" w:pos="1134"/>
          <w:tab w:val="num" w:pos="1191"/>
        </w:tabs>
        <w:spacing w:before="240" w:after="240" w:line="240" w:lineRule="auto"/>
        <w:ind w:left="1191" w:hanging="511"/>
        <w:jc w:val="left"/>
        <w:rPr>
          <w:rFonts w:ascii="Arial" w:hAnsi="Arial" w:cs="Arial"/>
          <w:sz w:val="22"/>
          <w:szCs w:val="22"/>
        </w:rPr>
      </w:pPr>
      <w:r>
        <w:rPr>
          <w:rFonts w:ascii="Arial" w:hAnsi="Arial" w:cs="Arial"/>
          <w:sz w:val="22"/>
          <w:szCs w:val="22"/>
        </w:rPr>
        <w:t xml:space="preserve">a)   </w:t>
      </w:r>
      <w:proofErr w:type="gramStart"/>
      <w:r w:rsidR="007C55DA" w:rsidRPr="006B4D62">
        <w:rPr>
          <w:rFonts w:ascii="Arial" w:hAnsi="Arial" w:cs="Arial"/>
          <w:sz w:val="22"/>
          <w:szCs w:val="22"/>
        </w:rPr>
        <w:t>by</w:t>
      </w:r>
      <w:proofErr w:type="gramEnd"/>
      <w:r w:rsidR="007C55DA" w:rsidRPr="006B4D62">
        <w:rPr>
          <w:rFonts w:ascii="Arial" w:hAnsi="Arial" w:cs="Arial"/>
          <w:sz w:val="22"/>
          <w:szCs w:val="22"/>
        </w:rPr>
        <w:t xml:space="preserve"> the regulator, or </w:t>
      </w:r>
    </w:p>
    <w:p w:rsidR="007C55DA" w:rsidRPr="006B4D62" w:rsidRDefault="006B4D62" w:rsidP="00360A26">
      <w:pPr>
        <w:numPr>
          <w:ilvl w:val="2"/>
          <w:numId w:val="0"/>
        </w:numPr>
        <w:tabs>
          <w:tab w:val="num" w:pos="1276"/>
        </w:tabs>
        <w:spacing w:before="240" w:after="240" w:line="240" w:lineRule="auto"/>
        <w:ind w:left="993" w:hanging="313"/>
        <w:jc w:val="left"/>
        <w:rPr>
          <w:rFonts w:ascii="Arial" w:hAnsi="Arial" w:cs="Arial"/>
          <w:sz w:val="22"/>
          <w:szCs w:val="22"/>
        </w:rPr>
      </w:pPr>
      <w:r>
        <w:rPr>
          <w:rFonts w:ascii="Arial" w:hAnsi="Arial" w:cs="Arial"/>
          <w:sz w:val="22"/>
          <w:szCs w:val="22"/>
        </w:rPr>
        <w:t xml:space="preserve">b)   </w:t>
      </w:r>
      <w:proofErr w:type="gramStart"/>
      <w:r w:rsidR="007C55DA" w:rsidRPr="006B4D62">
        <w:rPr>
          <w:rFonts w:ascii="Arial" w:hAnsi="Arial" w:cs="Arial"/>
          <w:sz w:val="22"/>
          <w:szCs w:val="22"/>
        </w:rPr>
        <w:t>by</w:t>
      </w:r>
      <w:proofErr w:type="gramEnd"/>
      <w:r w:rsidR="007C55DA" w:rsidRPr="006B4D62">
        <w:rPr>
          <w:rFonts w:ascii="Arial" w:hAnsi="Arial" w:cs="Arial"/>
          <w:sz w:val="22"/>
          <w:szCs w:val="22"/>
        </w:rPr>
        <w:t xml:space="preserve"> any person who receives the information directly or indirectly from the regulator. </w:t>
      </w:r>
    </w:p>
    <w:p w:rsidR="007C55DA" w:rsidRPr="006B4D62" w:rsidRDefault="007C55DA" w:rsidP="007C55DA">
      <w:pPr>
        <w:spacing w:before="240" w:after="240" w:line="240" w:lineRule="auto"/>
        <w:rPr>
          <w:rFonts w:ascii="Arial" w:hAnsi="Arial" w:cs="Arial"/>
          <w:sz w:val="22"/>
          <w:szCs w:val="22"/>
        </w:rPr>
      </w:pPr>
      <w:r w:rsidRPr="006B4D62">
        <w:rPr>
          <w:rFonts w:ascii="Arial" w:hAnsi="Arial" w:cs="Arial"/>
          <w:sz w:val="22"/>
          <w:szCs w:val="22"/>
        </w:rPr>
        <w:t>Subsection (1) is subject to–</w:t>
      </w:r>
    </w:p>
    <w:p w:rsidR="007C55DA" w:rsidRPr="006B4D62" w:rsidRDefault="007C55DA" w:rsidP="007C55DA">
      <w:pPr>
        <w:spacing w:before="240" w:after="240" w:line="240" w:lineRule="auto"/>
        <w:ind w:left="680"/>
        <w:rPr>
          <w:rFonts w:ascii="Arial" w:hAnsi="Arial" w:cs="Arial"/>
          <w:sz w:val="22"/>
          <w:szCs w:val="22"/>
        </w:rPr>
      </w:pPr>
      <w:r w:rsidRPr="006B4D62">
        <w:rPr>
          <w:rFonts w:ascii="Arial" w:hAnsi="Arial" w:cs="Arial"/>
          <w:sz w:val="22"/>
          <w:szCs w:val="22"/>
        </w:rPr>
        <w:t xml:space="preserve">a)   </w:t>
      </w:r>
      <w:proofErr w:type="gramStart"/>
      <w:r w:rsidRPr="006B4D62">
        <w:rPr>
          <w:rFonts w:ascii="Arial" w:hAnsi="Arial" w:cs="Arial"/>
          <w:sz w:val="22"/>
          <w:szCs w:val="22"/>
        </w:rPr>
        <w:t>subsection</w:t>
      </w:r>
      <w:proofErr w:type="gramEnd"/>
      <w:r w:rsidRPr="006B4D62">
        <w:rPr>
          <w:rFonts w:ascii="Arial" w:hAnsi="Arial" w:cs="Arial"/>
          <w:sz w:val="22"/>
          <w:szCs w:val="22"/>
        </w:rPr>
        <w:t xml:space="preserve"> (3), and </w:t>
      </w:r>
    </w:p>
    <w:p w:rsidR="007C55DA" w:rsidRPr="006B4D62" w:rsidRDefault="007C55DA" w:rsidP="007C55DA">
      <w:pPr>
        <w:pStyle w:val="ListParagraph"/>
        <w:numPr>
          <w:ilvl w:val="2"/>
          <w:numId w:val="0"/>
        </w:numPr>
        <w:tabs>
          <w:tab w:val="num" w:pos="1191"/>
        </w:tabs>
        <w:spacing w:before="240" w:after="240" w:line="240" w:lineRule="auto"/>
        <w:ind w:left="1191" w:hanging="511"/>
        <w:jc w:val="left"/>
        <w:rPr>
          <w:rFonts w:ascii="Arial" w:hAnsi="Arial" w:cs="Arial"/>
          <w:sz w:val="22"/>
          <w:szCs w:val="22"/>
        </w:rPr>
      </w:pPr>
      <w:r w:rsidRPr="006B4D62">
        <w:rPr>
          <w:rFonts w:ascii="Arial" w:hAnsi="Arial" w:cs="Arial"/>
          <w:sz w:val="22"/>
          <w:szCs w:val="22"/>
        </w:rPr>
        <w:t xml:space="preserve"> </w:t>
      </w:r>
      <w:r w:rsidR="006B4D62">
        <w:rPr>
          <w:rFonts w:ascii="Arial" w:hAnsi="Arial" w:cs="Arial"/>
          <w:sz w:val="22"/>
          <w:szCs w:val="22"/>
        </w:rPr>
        <w:t xml:space="preserve">b)  </w:t>
      </w:r>
      <w:proofErr w:type="gramStart"/>
      <w:r w:rsidRPr="006B4D62">
        <w:rPr>
          <w:rFonts w:ascii="Arial" w:hAnsi="Arial" w:cs="Arial"/>
          <w:sz w:val="22"/>
          <w:szCs w:val="22"/>
        </w:rPr>
        <w:t>sections</w:t>
      </w:r>
      <w:proofErr w:type="gramEnd"/>
      <w:r w:rsidRPr="006B4D62">
        <w:rPr>
          <w:rFonts w:ascii="Arial" w:hAnsi="Arial" w:cs="Arial"/>
          <w:sz w:val="22"/>
          <w:szCs w:val="22"/>
        </w:rPr>
        <w:t xml:space="preserve"> 71(9), 83 to 88 and 235. </w:t>
      </w:r>
    </w:p>
    <w:p w:rsidR="006B4D62" w:rsidRDefault="007C55DA" w:rsidP="006B4D62">
      <w:pPr>
        <w:spacing w:line="240" w:lineRule="auto"/>
        <w:ind w:left="34"/>
        <w:rPr>
          <w:rFonts w:ascii="Arial" w:hAnsi="Arial" w:cs="Arial"/>
          <w:sz w:val="22"/>
          <w:szCs w:val="22"/>
        </w:rPr>
      </w:pPr>
      <w:r w:rsidRPr="006B4D62">
        <w:rPr>
          <w:rFonts w:ascii="Arial" w:hAnsi="Arial" w:cs="Arial"/>
          <w:sz w:val="22"/>
          <w:szCs w:val="22"/>
        </w:rPr>
        <w:t xml:space="preserve">Subject to section 88(4), restricted information may be disclosed with the consent </w:t>
      </w:r>
    </w:p>
    <w:p w:rsidR="007C55DA" w:rsidRPr="006B4D62" w:rsidRDefault="00360A26" w:rsidP="006B4D62">
      <w:pPr>
        <w:spacing w:line="240" w:lineRule="auto"/>
        <w:ind w:left="34"/>
        <w:rPr>
          <w:rFonts w:ascii="Arial" w:hAnsi="Arial" w:cs="Arial"/>
          <w:sz w:val="22"/>
          <w:szCs w:val="22"/>
        </w:rPr>
      </w:pPr>
      <w:proofErr w:type="gramStart"/>
      <w:r w:rsidRPr="006B4D62">
        <w:rPr>
          <w:rFonts w:ascii="Arial" w:hAnsi="Arial" w:cs="Arial"/>
          <w:sz w:val="22"/>
          <w:szCs w:val="22"/>
        </w:rPr>
        <w:t>of</w:t>
      </w:r>
      <w:proofErr w:type="gramEnd"/>
      <w:r w:rsidRPr="006B4D62">
        <w:rPr>
          <w:rFonts w:ascii="Arial" w:hAnsi="Arial" w:cs="Arial"/>
          <w:sz w:val="22"/>
          <w:szCs w:val="22"/>
        </w:rPr>
        <w:t xml:space="preserve"> </w:t>
      </w:r>
      <w:r>
        <w:rPr>
          <w:rFonts w:ascii="Arial" w:hAnsi="Arial" w:cs="Arial"/>
          <w:sz w:val="22"/>
          <w:szCs w:val="22"/>
        </w:rPr>
        <w:t>the</w:t>
      </w:r>
      <w:r w:rsidR="007C55DA" w:rsidRPr="006B4D62">
        <w:rPr>
          <w:rFonts w:ascii="Arial" w:hAnsi="Arial" w:cs="Arial"/>
          <w:sz w:val="22"/>
          <w:szCs w:val="22"/>
        </w:rPr>
        <w:t xml:space="preserve"> person to</w:t>
      </w:r>
      <w:r w:rsidR="006B4D62">
        <w:rPr>
          <w:rFonts w:ascii="Arial" w:hAnsi="Arial" w:cs="Arial"/>
          <w:sz w:val="22"/>
          <w:szCs w:val="22"/>
        </w:rPr>
        <w:t xml:space="preserve"> </w:t>
      </w:r>
      <w:r w:rsidR="007C55DA" w:rsidRPr="006B4D62">
        <w:rPr>
          <w:rFonts w:ascii="Arial" w:hAnsi="Arial" w:cs="Arial"/>
          <w:sz w:val="22"/>
          <w:szCs w:val="22"/>
        </w:rPr>
        <w:t>whom it  relates and (if different) the person from whom the regulator obtained it.</w:t>
      </w:r>
    </w:p>
    <w:p w:rsidR="007C55DA" w:rsidRPr="006B4D62" w:rsidRDefault="007C55DA" w:rsidP="001A7DA9">
      <w:pPr>
        <w:pStyle w:val="ListParagraph"/>
        <w:spacing w:before="240" w:after="240" w:line="240" w:lineRule="auto"/>
        <w:ind w:left="34"/>
        <w:rPr>
          <w:rFonts w:ascii="Arial" w:hAnsi="Arial" w:cs="Arial"/>
          <w:sz w:val="22"/>
          <w:szCs w:val="22"/>
        </w:rPr>
      </w:pPr>
      <w:r w:rsidRPr="006B4D62">
        <w:rPr>
          <w:rFonts w:ascii="Arial" w:hAnsi="Arial" w:cs="Arial"/>
          <w:sz w:val="22"/>
          <w:szCs w:val="22"/>
        </w:rPr>
        <w:t>For the purposes of this section and sections 83 to 87, ‘restricted information’ means any</w:t>
      </w:r>
      <w:r w:rsidR="006B4D62">
        <w:rPr>
          <w:rFonts w:ascii="Arial" w:hAnsi="Arial" w:cs="Arial"/>
          <w:sz w:val="22"/>
          <w:szCs w:val="22"/>
        </w:rPr>
        <w:t xml:space="preserve"> </w:t>
      </w:r>
      <w:r w:rsidR="00360A26" w:rsidRPr="006B4D62">
        <w:rPr>
          <w:rFonts w:ascii="Arial" w:hAnsi="Arial" w:cs="Arial"/>
          <w:sz w:val="22"/>
          <w:szCs w:val="22"/>
        </w:rPr>
        <w:t>information obtained</w:t>
      </w:r>
      <w:r w:rsidRPr="006B4D62">
        <w:rPr>
          <w:rFonts w:ascii="Arial" w:hAnsi="Arial" w:cs="Arial"/>
          <w:sz w:val="22"/>
          <w:szCs w:val="22"/>
        </w:rPr>
        <w:t xml:space="preserve"> by the regulator in the exercise of its functions which relates to the </w:t>
      </w:r>
      <w:r w:rsidR="00360A26" w:rsidRPr="006B4D62">
        <w:rPr>
          <w:rFonts w:ascii="Arial" w:hAnsi="Arial" w:cs="Arial"/>
          <w:sz w:val="22"/>
          <w:szCs w:val="22"/>
        </w:rPr>
        <w:t>business</w:t>
      </w:r>
      <w:r w:rsidR="00360A26">
        <w:rPr>
          <w:rFonts w:ascii="Arial" w:hAnsi="Arial" w:cs="Arial"/>
          <w:sz w:val="22"/>
          <w:szCs w:val="22"/>
        </w:rPr>
        <w:t xml:space="preserve"> </w:t>
      </w:r>
      <w:r w:rsidR="00360A26" w:rsidRPr="006B4D62">
        <w:rPr>
          <w:rFonts w:ascii="Arial" w:hAnsi="Arial" w:cs="Arial"/>
          <w:sz w:val="22"/>
          <w:szCs w:val="22"/>
        </w:rPr>
        <w:t>or</w:t>
      </w:r>
      <w:r w:rsidRPr="006B4D62">
        <w:rPr>
          <w:rFonts w:ascii="Arial" w:hAnsi="Arial" w:cs="Arial"/>
          <w:sz w:val="22"/>
          <w:szCs w:val="22"/>
        </w:rPr>
        <w:t xml:space="preserve"> other affairs of any person, except for information:</w:t>
      </w:r>
    </w:p>
    <w:p w:rsidR="007C55DA" w:rsidRPr="006B4D62" w:rsidRDefault="007C55DA" w:rsidP="007C55DA">
      <w:pPr>
        <w:pStyle w:val="ListParagraph"/>
        <w:spacing w:before="240" w:after="240" w:line="240" w:lineRule="auto"/>
        <w:ind w:left="680"/>
        <w:rPr>
          <w:rFonts w:ascii="Arial" w:hAnsi="Arial" w:cs="Arial"/>
          <w:sz w:val="22"/>
          <w:szCs w:val="22"/>
        </w:rPr>
      </w:pPr>
    </w:p>
    <w:p w:rsidR="007C55DA" w:rsidRPr="006B4D62" w:rsidRDefault="007C55DA" w:rsidP="001A7DA9">
      <w:pPr>
        <w:pStyle w:val="ListParagraph"/>
        <w:numPr>
          <w:ilvl w:val="0"/>
          <w:numId w:val="27"/>
        </w:numPr>
        <w:spacing w:before="240" w:after="240" w:line="240" w:lineRule="auto"/>
        <w:jc w:val="left"/>
        <w:rPr>
          <w:rFonts w:ascii="Arial" w:hAnsi="Arial" w:cs="Arial"/>
          <w:sz w:val="22"/>
          <w:szCs w:val="22"/>
        </w:rPr>
      </w:pPr>
      <w:r w:rsidRPr="006B4D62">
        <w:rPr>
          <w:rFonts w:ascii="Arial" w:hAnsi="Arial" w:cs="Arial"/>
          <w:sz w:val="22"/>
          <w:szCs w:val="22"/>
        </w:rPr>
        <w:t xml:space="preserve">which at the time of the disclosure is or has already been made available to the public from other sources, or </w:t>
      </w:r>
    </w:p>
    <w:p w:rsidR="001A7DA9" w:rsidRDefault="001A7DA9" w:rsidP="001A7DA9">
      <w:pPr>
        <w:numPr>
          <w:ilvl w:val="2"/>
          <w:numId w:val="0"/>
        </w:numPr>
        <w:tabs>
          <w:tab w:val="num" w:pos="1191"/>
        </w:tabs>
        <w:spacing w:before="240" w:line="240" w:lineRule="auto"/>
        <w:ind w:left="1037" w:hanging="357"/>
        <w:contextualSpacing/>
        <w:jc w:val="left"/>
        <w:rPr>
          <w:rFonts w:ascii="Arial" w:hAnsi="Arial" w:cs="Arial"/>
          <w:sz w:val="22"/>
          <w:szCs w:val="22"/>
        </w:rPr>
      </w:pPr>
      <w:r>
        <w:rPr>
          <w:rFonts w:ascii="Arial" w:hAnsi="Arial" w:cs="Arial"/>
          <w:sz w:val="22"/>
          <w:szCs w:val="22"/>
        </w:rPr>
        <w:t xml:space="preserve">b)   </w:t>
      </w:r>
      <w:proofErr w:type="gramStart"/>
      <w:r w:rsidR="007C55DA" w:rsidRPr="006B4D62">
        <w:rPr>
          <w:rFonts w:ascii="Arial" w:hAnsi="Arial" w:cs="Arial"/>
          <w:sz w:val="22"/>
          <w:szCs w:val="22"/>
        </w:rPr>
        <w:t>which</w:t>
      </w:r>
      <w:proofErr w:type="gramEnd"/>
      <w:r w:rsidR="007C55DA" w:rsidRPr="006B4D62">
        <w:rPr>
          <w:rFonts w:ascii="Arial" w:hAnsi="Arial" w:cs="Arial"/>
          <w:sz w:val="22"/>
          <w:szCs w:val="22"/>
        </w:rPr>
        <w:t xml:space="preserve"> is in the form of a summary or collection of information so framed as not</w:t>
      </w:r>
    </w:p>
    <w:p w:rsidR="007C55DA" w:rsidRPr="006B4D62" w:rsidRDefault="001A7DA9" w:rsidP="001A7DA9">
      <w:pPr>
        <w:numPr>
          <w:ilvl w:val="2"/>
          <w:numId w:val="0"/>
        </w:numPr>
        <w:tabs>
          <w:tab w:val="num" w:pos="1191"/>
        </w:tabs>
        <w:spacing w:before="240" w:line="240" w:lineRule="auto"/>
        <w:ind w:left="1077" w:hanging="357"/>
        <w:contextualSpacing/>
        <w:jc w:val="left"/>
        <w:rPr>
          <w:rFonts w:ascii="Arial" w:hAnsi="Arial" w:cs="Arial"/>
          <w:sz w:val="22"/>
          <w:szCs w:val="22"/>
        </w:rPr>
      </w:pPr>
      <w:r>
        <w:rPr>
          <w:rFonts w:ascii="Arial" w:hAnsi="Arial" w:cs="Arial"/>
          <w:sz w:val="22"/>
          <w:szCs w:val="22"/>
        </w:rPr>
        <w:t xml:space="preserve">      </w:t>
      </w:r>
      <w:proofErr w:type="gramStart"/>
      <w:r w:rsidR="007C55DA" w:rsidRPr="006B4D62">
        <w:rPr>
          <w:rFonts w:ascii="Arial" w:hAnsi="Arial" w:cs="Arial"/>
          <w:sz w:val="22"/>
          <w:szCs w:val="22"/>
        </w:rPr>
        <w:t>to</w:t>
      </w:r>
      <w:proofErr w:type="gramEnd"/>
      <w:r w:rsidR="007C55DA" w:rsidRPr="006B4D62">
        <w:rPr>
          <w:rFonts w:ascii="Arial" w:hAnsi="Arial" w:cs="Arial"/>
          <w:sz w:val="22"/>
          <w:szCs w:val="22"/>
        </w:rPr>
        <w:t xml:space="preserve"> enable information relating to any particular person to be ascertained from it. </w:t>
      </w:r>
    </w:p>
    <w:p w:rsidR="007C55DA" w:rsidRPr="006B4D62" w:rsidRDefault="007C55DA" w:rsidP="001A7DA9">
      <w:pPr>
        <w:spacing w:before="240" w:after="240" w:line="240" w:lineRule="auto"/>
        <w:ind w:left="40"/>
        <w:rPr>
          <w:rFonts w:ascii="Arial" w:hAnsi="Arial" w:cs="Arial"/>
          <w:sz w:val="22"/>
          <w:szCs w:val="22"/>
        </w:rPr>
      </w:pPr>
      <w:r w:rsidRPr="006B4D62">
        <w:rPr>
          <w:rFonts w:ascii="Arial" w:hAnsi="Arial" w:cs="Arial"/>
          <w:sz w:val="22"/>
          <w:szCs w:val="22"/>
        </w:rPr>
        <w:t>Any person who discloses information in contravention of this section is guilty of an offence and liable-</w:t>
      </w:r>
    </w:p>
    <w:p w:rsidR="007C55DA" w:rsidRPr="006B4D62" w:rsidRDefault="007C55DA" w:rsidP="007C55DA">
      <w:pPr>
        <w:spacing w:before="240" w:after="240" w:line="240" w:lineRule="auto"/>
        <w:ind w:left="680"/>
        <w:rPr>
          <w:rFonts w:ascii="Arial" w:hAnsi="Arial" w:cs="Arial"/>
          <w:sz w:val="22"/>
          <w:szCs w:val="22"/>
        </w:rPr>
      </w:pPr>
      <w:r w:rsidRPr="006B4D62">
        <w:rPr>
          <w:rFonts w:ascii="Arial" w:hAnsi="Arial" w:cs="Arial"/>
          <w:sz w:val="22"/>
          <w:szCs w:val="22"/>
        </w:rPr>
        <w:t xml:space="preserve">a)       </w:t>
      </w:r>
      <w:proofErr w:type="gramStart"/>
      <w:r w:rsidRPr="006B4D62">
        <w:rPr>
          <w:rFonts w:ascii="Arial" w:hAnsi="Arial" w:cs="Arial"/>
          <w:sz w:val="22"/>
          <w:szCs w:val="22"/>
        </w:rPr>
        <w:t>on</w:t>
      </w:r>
      <w:proofErr w:type="gramEnd"/>
      <w:r w:rsidRPr="006B4D62">
        <w:rPr>
          <w:rFonts w:ascii="Arial" w:hAnsi="Arial" w:cs="Arial"/>
          <w:sz w:val="22"/>
          <w:szCs w:val="22"/>
        </w:rPr>
        <w:t xml:space="preserve"> summary conviction, to a fine not exceeding the statutory maximum; </w:t>
      </w:r>
    </w:p>
    <w:p w:rsidR="00360A26" w:rsidRDefault="001A7DA9" w:rsidP="00360A26">
      <w:pPr>
        <w:pStyle w:val="text1"/>
        <w:spacing w:before="60" w:after="60" w:line="240" w:lineRule="auto"/>
        <w:ind w:left="680"/>
        <w:jc w:val="left"/>
        <w:rPr>
          <w:rFonts w:ascii="Arial" w:hAnsi="Arial" w:cs="Arial"/>
          <w:sz w:val="22"/>
          <w:szCs w:val="22"/>
        </w:rPr>
      </w:pPr>
      <w:r>
        <w:rPr>
          <w:rFonts w:ascii="Arial" w:hAnsi="Arial" w:cs="Arial"/>
          <w:sz w:val="22"/>
          <w:szCs w:val="22"/>
        </w:rPr>
        <w:t xml:space="preserve">b) </w:t>
      </w:r>
      <w:r w:rsidR="00360A26">
        <w:rPr>
          <w:rFonts w:ascii="Arial" w:hAnsi="Arial" w:cs="Arial"/>
          <w:sz w:val="22"/>
          <w:szCs w:val="22"/>
        </w:rPr>
        <w:t xml:space="preserve">      </w:t>
      </w:r>
      <w:proofErr w:type="gramStart"/>
      <w:r w:rsidR="007C55DA" w:rsidRPr="006B4D62">
        <w:rPr>
          <w:rFonts w:ascii="Arial" w:hAnsi="Arial" w:cs="Arial"/>
          <w:sz w:val="22"/>
          <w:szCs w:val="22"/>
        </w:rPr>
        <w:t>on</w:t>
      </w:r>
      <w:proofErr w:type="gramEnd"/>
      <w:r w:rsidR="007C55DA" w:rsidRPr="006B4D62">
        <w:rPr>
          <w:rFonts w:ascii="Arial" w:hAnsi="Arial" w:cs="Arial"/>
          <w:sz w:val="22"/>
          <w:szCs w:val="22"/>
        </w:rPr>
        <w:t xml:space="preserve"> conviction on indictment, to a fine or imprisonment for a term not</w:t>
      </w:r>
    </w:p>
    <w:p w:rsidR="003262D5" w:rsidRDefault="00360A26" w:rsidP="00481550">
      <w:pPr>
        <w:pStyle w:val="text1"/>
        <w:spacing w:before="60" w:after="60" w:line="240" w:lineRule="auto"/>
        <w:ind w:left="680"/>
        <w:jc w:val="left"/>
        <w:rPr>
          <w:rFonts w:ascii="Arial" w:hAnsi="Arial" w:cs="Arial"/>
          <w:b/>
          <w:color w:val="000000"/>
          <w:sz w:val="22"/>
          <w:szCs w:val="22"/>
        </w:rPr>
      </w:pPr>
      <w:r>
        <w:rPr>
          <w:rFonts w:ascii="Arial" w:hAnsi="Arial" w:cs="Arial"/>
          <w:sz w:val="22"/>
          <w:szCs w:val="22"/>
        </w:rPr>
        <w:t xml:space="preserve">         </w:t>
      </w:r>
      <w:r w:rsidR="007C55DA" w:rsidRPr="006B4D62">
        <w:rPr>
          <w:rFonts w:ascii="Arial" w:hAnsi="Arial" w:cs="Arial"/>
          <w:sz w:val="22"/>
          <w:szCs w:val="22"/>
        </w:rPr>
        <w:t xml:space="preserve"> </w:t>
      </w:r>
      <w:proofErr w:type="gramStart"/>
      <w:r w:rsidR="007C55DA" w:rsidRPr="006B4D62">
        <w:rPr>
          <w:rFonts w:ascii="Arial" w:hAnsi="Arial" w:cs="Arial"/>
          <w:sz w:val="22"/>
          <w:szCs w:val="22"/>
        </w:rPr>
        <w:t>exceeding</w:t>
      </w:r>
      <w:proofErr w:type="gramEnd"/>
      <w:r w:rsidR="007C55DA" w:rsidRPr="006B4D62">
        <w:rPr>
          <w:rFonts w:ascii="Arial" w:hAnsi="Arial" w:cs="Arial"/>
          <w:sz w:val="22"/>
          <w:szCs w:val="22"/>
        </w:rPr>
        <w:t xml:space="preserve"> two (2) years, or both.</w:t>
      </w:r>
    </w:p>
    <w:p w:rsidR="007D112E" w:rsidRPr="000276CF" w:rsidRDefault="007D112E" w:rsidP="0046623E">
      <w:pPr>
        <w:keepLines/>
        <w:spacing w:after="240" w:line="360" w:lineRule="auto"/>
        <w:rPr>
          <w:rFonts w:ascii="Arial" w:hAnsi="Arial" w:cs="Arial"/>
          <w:color w:val="000000"/>
          <w:sz w:val="22"/>
          <w:szCs w:val="22"/>
        </w:rPr>
      </w:pPr>
      <w:r w:rsidRPr="000276CF">
        <w:rPr>
          <w:rFonts w:ascii="Arial" w:hAnsi="Arial" w:cs="Arial"/>
          <w:color w:val="000000"/>
          <w:sz w:val="22"/>
          <w:szCs w:val="22"/>
        </w:rPr>
        <w:br w:type="page"/>
      </w:r>
      <w:r w:rsidR="00DC68C5">
        <w:rPr>
          <w:rFonts w:ascii="Arial" w:hAnsi="Arial" w:cs="Arial"/>
          <w:color w:val="000000"/>
          <w:sz w:val="22"/>
          <w:szCs w:val="22"/>
        </w:rPr>
        <w:lastRenderedPageBreak/>
        <w:t xml:space="preserve"> </w:t>
      </w:r>
    </w:p>
    <w:p w:rsidR="00904E3C" w:rsidRPr="000276CF" w:rsidRDefault="00904E3C" w:rsidP="000276CF">
      <w:pPr>
        <w:keepLines/>
        <w:spacing w:after="240" w:line="360" w:lineRule="auto"/>
        <w:rPr>
          <w:rFonts w:ascii="Arial" w:hAnsi="Arial" w:cs="Arial"/>
          <w:color w:val="000000"/>
          <w:sz w:val="22"/>
          <w:szCs w:val="22"/>
        </w:rPr>
      </w:pPr>
      <w:r w:rsidRPr="000276CF">
        <w:rPr>
          <w:rFonts w:ascii="Arial" w:hAnsi="Arial" w:cs="Arial"/>
          <w:b/>
          <w:color w:val="000000"/>
          <w:sz w:val="22"/>
          <w:szCs w:val="22"/>
        </w:rPr>
        <w:t xml:space="preserve">SIGNED </w:t>
      </w:r>
      <w:r w:rsidRPr="000276CF">
        <w:rPr>
          <w:rFonts w:ascii="Arial" w:hAnsi="Arial" w:cs="Arial"/>
          <w:color w:val="000000"/>
          <w:sz w:val="22"/>
          <w:szCs w:val="22"/>
        </w:rPr>
        <w:t>by or on behalf of the Parties on the date set out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8"/>
        <w:gridCol w:w="6412"/>
      </w:tblGrid>
      <w:tr w:rsidR="00473DE9" w:rsidRPr="000276CF" w:rsidTr="00473DE9">
        <w:trPr>
          <w:cantSplit/>
        </w:trPr>
        <w:tc>
          <w:tcPr>
            <w:tcW w:w="8720" w:type="dxa"/>
            <w:gridSpan w:val="2"/>
            <w:tcBorders>
              <w:top w:val="nil"/>
              <w:left w:val="nil"/>
              <w:bottom w:val="single" w:sz="4" w:space="0" w:color="auto"/>
              <w:right w:val="nil"/>
            </w:tcBorders>
          </w:tcPr>
          <w:p w:rsidR="00473DE9" w:rsidRPr="000276CF" w:rsidRDefault="00473DE9" w:rsidP="000276CF">
            <w:pPr>
              <w:keepLines/>
              <w:spacing w:after="240" w:line="360" w:lineRule="auto"/>
              <w:rPr>
                <w:rFonts w:ascii="Arial" w:hAnsi="Arial" w:cs="Arial"/>
                <w:color w:val="000000"/>
                <w:sz w:val="22"/>
                <w:szCs w:val="22"/>
              </w:rPr>
            </w:pPr>
            <w:r w:rsidRPr="000276CF">
              <w:rPr>
                <w:rFonts w:ascii="Arial" w:hAnsi="Arial" w:cs="Arial"/>
                <w:color w:val="000000"/>
                <w:sz w:val="22"/>
                <w:szCs w:val="22"/>
              </w:rPr>
              <w:t>For and on behalf of the Customer Authority:</w:t>
            </w:r>
          </w:p>
        </w:tc>
      </w:tr>
      <w:tr w:rsidR="00473DE9" w:rsidRPr="000276CF" w:rsidTr="00473DE9">
        <w:trPr>
          <w:cantSplit/>
        </w:trPr>
        <w:tc>
          <w:tcPr>
            <w:tcW w:w="2308" w:type="dxa"/>
            <w:tcBorders>
              <w:top w:val="single" w:sz="4" w:space="0" w:color="auto"/>
              <w:left w:val="single" w:sz="4" w:space="0" w:color="auto"/>
              <w:bottom w:val="single" w:sz="4" w:space="0" w:color="auto"/>
              <w:right w:val="single" w:sz="4" w:space="0" w:color="auto"/>
            </w:tcBorders>
          </w:tcPr>
          <w:p w:rsidR="00473DE9" w:rsidRPr="000276CF" w:rsidRDefault="00473DE9" w:rsidP="000276CF">
            <w:pPr>
              <w:keepLines/>
              <w:spacing w:after="240" w:line="360" w:lineRule="auto"/>
              <w:rPr>
                <w:rFonts w:ascii="Arial" w:hAnsi="Arial" w:cs="Arial"/>
                <w:color w:val="000000"/>
                <w:sz w:val="22"/>
                <w:szCs w:val="22"/>
              </w:rPr>
            </w:pPr>
            <w:r w:rsidRPr="000276CF">
              <w:rPr>
                <w:rFonts w:ascii="Arial" w:hAnsi="Arial" w:cs="Arial"/>
                <w:color w:val="000000"/>
                <w:sz w:val="22"/>
                <w:szCs w:val="22"/>
              </w:rPr>
              <w:t>Name and Title</w:t>
            </w:r>
          </w:p>
        </w:tc>
        <w:tc>
          <w:tcPr>
            <w:tcW w:w="6412" w:type="dxa"/>
            <w:tcBorders>
              <w:top w:val="single" w:sz="4" w:space="0" w:color="auto"/>
              <w:left w:val="single" w:sz="4" w:space="0" w:color="auto"/>
              <w:bottom w:val="single" w:sz="4" w:space="0" w:color="auto"/>
              <w:right w:val="single" w:sz="4" w:space="0" w:color="auto"/>
            </w:tcBorders>
          </w:tcPr>
          <w:p w:rsidR="00473DE9" w:rsidRPr="000276CF" w:rsidRDefault="00473DE9" w:rsidP="000276CF">
            <w:pPr>
              <w:keepLines/>
              <w:spacing w:after="240" w:line="360" w:lineRule="auto"/>
              <w:rPr>
                <w:rFonts w:ascii="Arial" w:hAnsi="Arial" w:cs="Arial"/>
                <w:color w:val="000000"/>
                <w:sz w:val="22"/>
                <w:szCs w:val="22"/>
              </w:rPr>
            </w:pPr>
          </w:p>
        </w:tc>
      </w:tr>
      <w:tr w:rsidR="00473DE9" w:rsidRPr="000276CF" w:rsidTr="00473DE9">
        <w:trPr>
          <w:cantSplit/>
        </w:trPr>
        <w:tc>
          <w:tcPr>
            <w:tcW w:w="2308" w:type="dxa"/>
            <w:tcBorders>
              <w:top w:val="single" w:sz="4" w:space="0" w:color="auto"/>
              <w:left w:val="single" w:sz="4" w:space="0" w:color="auto"/>
              <w:bottom w:val="single" w:sz="4" w:space="0" w:color="auto"/>
              <w:right w:val="single" w:sz="4" w:space="0" w:color="auto"/>
            </w:tcBorders>
          </w:tcPr>
          <w:p w:rsidR="00473DE9" w:rsidRPr="000276CF" w:rsidRDefault="00473DE9" w:rsidP="000276CF">
            <w:pPr>
              <w:keepLines/>
              <w:spacing w:after="240" w:line="360" w:lineRule="auto"/>
              <w:rPr>
                <w:rFonts w:ascii="Arial" w:hAnsi="Arial" w:cs="Arial"/>
                <w:color w:val="000000"/>
                <w:sz w:val="22"/>
                <w:szCs w:val="22"/>
              </w:rPr>
            </w:pPr>
            <w:r w:rsidRPr="000276CF">
              <w:rPr>
                <w:rFonts w:ascii="Arial" w:hAnsi="Arial" w:cs="Arial"/>
                <w:color w:val="000000"/>
                <w:sz w:val="22"/>
                <w:szCs w:val="22"/>
              </w:rPr>
              <w:t>Signature</w:t>
            </w:r>
          </w:p>
        </w:tc>
        <w:tc>
          <w:tcPr>
            <w:tcW w:w="6412" w:type="dxa"/>
            <w:tcBorders>
              <w:top w:val="single" w:sz="4" w:space="0" w:color="auto"/>
              <w:left w:val="single" w:sz="4" w:space="0" w:color="auto"/>
              <w:bottom w:val="single" w:sz="4" w:space="0" w:color="auto"/>
              <w:right w:val="single" w:sz="4" w:space="0" w:color="auto"/>
            </w:tcBorders>
          </w:tcPr>
          <w:p w:rsidR="00473DE9" w:rsidRPr="000276CF" w:rsidRDefault="00473DE9" w:rsidP="000276CF">
            <w:pPr>
              <w:keepLines/>
              <w:spacing w:after="240" w:line="360" w:lineRule="auto"/>
              <w:rPr>
                <w:rFonts w:ascii="Arial" w:hAnsi="Arial" w:cs="Arial"/>
                <w:color w:val="000000"/>
                <w:sz w:val="22"/>
                <w:szCs w:val="22"/>
              </w:rPr>
            </w:pPr>
          </w:p>
        </w:tc>
      </w:tr>
      <w:tr w:rsidR="00473DE9" w:rsidRPr="000276CF" w:rsidTr="00473DE9">
        <w:trPr>
          <w:cantSplit/>
        </w:trPr>
        <w:tc>
          <w:tcPr>
            <w:tcW w:w="2308" w:type="dxa"/>
            <w:tcBorders>
              <w:top w:val="single" w:sz="4" w:space="0" w:color="auto"/>
              <w:left w:val="single" w:sz="4" w:space="0" w:color="auto"/>
              <w:bottom w:val="single" w:sz="4" w:space="0" w:color="auto"/>
              <w:right w:val="single" w:sz="4" w:space="0" w:color="auto"/>
            </w:tcBorders>
          </w:tcPr>
          <w:p w:rsidR="00473DE9" w:rsidRPr="000276CF" w:rsidRDefault="00473DE9" w:rsidP="000276CF">
            <w:pPr>
              <w:keepLines/>
              <w:spacing w:after="240" w:line="360" w:lineRule="auto"/>
              <w:rPr>
                <w:rFonts w:ascii="Arial" w:hAnsi="Arial" w:cs="Arial"/>
                <w:color w:val="000000"/>
                <w:sz w:val="22"/>
                <w:szCs w:val="22"/>
              </w:rPr>
            </w:pPr>
            <w:r w:rsidRPr="000276CF">
              <w:rPr>
                <w:rFonts w:ascii="Arial" w:hAnsi="Arial" w:cs="Arial"/>
                <w:color w:val="000000"/>
                <w:sz w:val="22"/>
                <w:szCs w:val="22"/>
              </w:rPr>
              <w:t>Date</w:t>
            </w:r>
          </w:p>
        </w:tc>
        <w:tc>
          <w:tcPr>
            <w:tcW w:w="6412" w:type="dxa"/>
            <w:tcBorders>
              <w:top w:val="single" w:sz="4" w:space="0" w:color="auto"/>
              <w:left w:val="single" w:sz="4" w:space="0" w:color="auto"/>
              <w:bottom w:val="single" w:sz="4" w:space="0" w:color="auto"/>
              <w:right w:val="single" w:sz="4" w:space="0" w:color="auto"/>
            </w:tcBorders>
          </w:tcPr>
          <w:p w:rsidR="00473DE9" w:rsidRPr="000276CF" w:rsidRDefault="00473DE9" w:rsidP="000276CF">
            <w:pPr>
              <w:keepLines/>
              <w:spacing w:after="240" w:line="360" w:lineRule="auto"/>
              <w:rPr>
                <w:rFonts w:ascii="Arial" w:hAnsi="Arial" w:cs="Arial"/>
                <w:color w:val="000000"/>
                <w:sz w:val="22"/>
                <w:szCs w:val="22"/>
              </w:rPr>
            </w:pPr>
          </w:p>
        </w:tc>
      </w:tr>
    </w:tbl>
    <w:p w:rsidR="00473DE9" w:rsidRPr="000276CF" w:rsidRDefault="00473DE9" w:rsidP="000276CF">
      <w:pPr>
        <w:keepLines/>
        <w:spacing w:after="240" w:line="360" w:lineRule="auto"/>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8"/>
        <w:gridCol w:w="6412"/>
      </w:tblGrid>
      <w:tr w:rsidR="00904E3C" w:rsidRPr="000276CF" w:rsidTr="00904E3C">
        <w:trPr>
          <w:cantSplit/>
        </w:trPr>
        <w:tc>
          <w:tcPr>
            <w:tcW w:w="8720" w:type="dxa"/>
            <w:gridSpan w:val="2"/>
            <w:tcBorders>
              <w:top w:val="nil"/>
              <w:left w:val="nil"/>
              <w:bottom w:val="single" w:sz="4" w:space="0" w:color="auto"/>
              <w:right w:val="nil"/>
            </w:tcBorders>
          </w:tcPr>
          <w:p w:rsidR="00904E3C" w:rsidRPr="000276CF" w:rsidRDefault="00904E3C" w:rsidP="000276CF">
            <w:pPr>
              <w:keepLines/>
              <w:spacing w:after="240" w:line="360" w:lineRule="auto"/>
              <w:rPr>
                <w:rFonts w:ascii="Arial" w:hAnsi="Arial" w:cs="Arial"/>
                <w:color w:val="000000"/>
                <w:sz w:val="22"/>
                <w:szCs w:val="22"/>
              </w:rPr>
            </w:pPr>
            <w:r w:rsidRPr="000276CF">
              <w:rPr>
                <w:rFonts w:ascii="Arial" w:hAnsi="Arial" w:cs="Arial"/>
                <w:color w:val="000000"/>
                <w:sz w:val="22"/>
                <w:szCs w:val="22"/>
              </w:rPr>
              <w:t>For and on behalf of the Contractor:</w:t>
            </w:r>
          </w:p>
        </w:tc>
      </w:tr>
      <w:tr w:rsidR="00904E3C" w:rsidRPr="000276CF" w:rsidTr="00904E3C">
        <w:trPr>
          <w:cantSplit/>
        </w:trPr>
        <w:tc>
          <w:tcPr>
            <w:tcW w:w="2308" w:type="dxa"/>
            <w:tcBorders>
              <w:top w:val="single" w:sz="4" w:space="0" w:color="auto"/>
              <w:left w:val="single" w:sz="4" w:space="0" w:color="auto"/>
              <w:bottom w:val="single" w:sz="4" w:space="0" w:color="auto"/>
              <w:right w:val="single" w:sz="4" w:space="0" w:color="auto"/>
            </w:tcBorders>
          </w:tcPr>
          <w:p w:rsidR="00904E3C" w:rsidRPr="000276CF" w:rsidRDefault="00904E3C" w:rsidP="000276CF">
            <w:pPr>
              <w:keepLines/>
              <w:spacing w:after="240" w:line="360" w:lineRule="auto"/>
              <w:rPr>
                <w:rFonts w:ascii="Arial" w:hAnsi="Arial" w:cs="Arial"/>
                <w:color w:val="000000"/>
                <w:sz w:val="22"/>
                <w:szCs w:val="22"/>
              </w:rPr>
            </w:pPr>
            <w:r w:rsidRPr="000276CF">
              <w:rPr>
                <w:rFonts w:ascii="Arial" w:hAnsi="Arial" w:cs="Arial"/>
                <w:color w:val="000000"/>
                <w:sz w:val="22"/>
                <w:szCs w:val="22"/>
              </w:rPr>
              <w:t>Name and Title</w:t>
            </w:r>
          </w:p>
        </w:tc>
        <w:tc>
          <w:tcPr>
            <w:tcW w:w="6412" w:type="dxa"/>
            <w:tcBorders>
              <w:top w:val="single" w:sz="4" w:space="0" w:color="auto"/>
              <w:left w:val="single" w:sz="4" w:space="0" w:color="auto"/>
              <w:bottom w:val="single" w:sz="4" w:space="0" w:color="auto"/>
              <w:right w:val="single" w:sz="4" w:space="0" w:color="auto"/>
            </w:tcBorders>
          </w:tcPr>
          <w:p w:rsidR="00904E3C" w:rsidRPr="000276CF" w:rsidRDefault="00904E3C" w:rsidP="000276CF">
            <w:pPr>
              <w:keepLines/>
              <w:spacing w:after="240" w:line="360" w:lineRule="auto"/>
              <w:rPr>
                <w:rFonts w:ascii="Arial" w:hAnsi="Arial" w:cs="Arial"/>
                <w:color w:val="000000"/>
                <w:sz w:val="22"/>
                <w:szCs w:val="22"/>
              </w:rPr>
            </w:pPr>
          </w:p>
        </w:tc>
      </w:tr>
      <w:tr w:rsidR="00904E3C" w:rsidRPr="000276CF" w:rsidTr="00904E3C">
        <w:trPr>
          <w:cantSplit/>
        </w:trPr>
        <w:tc>
          <w:tcPr>
            <w:tcW w:w="2308" w:type="dxa"/>
            <w:tcBorders>
              <w:top w:val="single" w:sz="4" w:space="0" w:color="auto"/>
              <w:left w:val="single" w:sz="4" w:space="0" w:color="auto"/>
              <w:bottom w:val="single" w:sz="4" w:space="0" w:color="auto"/>
              <w:right w:val="single" w:sz="4" w:space="0" w:color="auto"/>
            </w:tcBorders>
          </w:tcPr>
          <w:p w:rsidR="00904E3C" w:rsidRPr="000276CF" w:rsidRDefault="00904E3C" w:rsidP="000276CF">
            <w:pPr>
              <w:keepLines/>
              <w:spacing w:after="240" w:line="360" w:lineRule="auto"/>
              <w:rPr>
                <w:rFonts w:ascii="Arial" w:hAnsi="Arial" w:cs="Arial"/>
                <w:color w:val="000000"/>
                <w:sz w:val="22"/>
                <w:szCs w:val="22"/>
              </w:rPr>
            </w:pPr>
            <w:r w:rsidRPr="000276CF">
              <w:rPr>
                <w:rFonts w:ascii="Arial" w:hAnsi="Arial" w:cs="Arial"/>
                <w:color w:val="000000"/>
                <w:sz w:val="22"/>
                <w:szCs w:val="22"/>
              </w:rPr>
              <w:t>Signature</w:t>
            </w:r>
          </w:p>
        </w:tc>
        <w:tc>
          <w:tcPr>
            <w:tcW w:w="6412" w:type="dxa"/>
            <w:tcBorders>
              <w:top w:val="single" w:sz="4" w:space="0" w:color="auto"/>
              <w:left w:val="single" w:sz="4" w:space="0" w:color="auto"/>
              <w:bottom w:val="single" w:sz="4" w:space="0" w:color="auto"/>
              <w:right w:val="single" w:sz="4" w:space="0" w:color="auto"/>
            </w:tcBorders>
          </w:tcPr>
          <w:p w:rsidR="00904E3C" w:rsidRPr="000276CF" w:rsidRDefault="00904E3C" w:rsidP="000276CF">
            <w:pPr>
              <w:keepLines/>
              <w:spacing w:after="240" w:line="360" w:lineRule="auto"/>
              <w:rPr>
                <w:rFonts w:ascii="Arial" w:hAnsi="Arial" w:cs="Arial"/>
                <w:color w:val="000000"/>
                <w:sz w:val="22"/>
                <w:szCs w:val="22"/>
              </w:rPr>
            </w:pPr>
          </w:p>
        </w:tc>
      </w:tr>
      <w:tr w:rsidR="00904E3C" w:rsidRPr="000276CF" w:rsidTr="00904E3C">
        <w:trPr>
          <w:cantSplit/>
        </w:trPr>
        <w:tc>
          <w:tcPr>
            <w:tcW w:w="2308" w:type="dxa"/>
            <w:tcBorders>
              <w:top w:val="single" w:sz="4" w:space="0" w:color="auto"/>
              <w:left w:val="single" w:sz="4" w:space="0" w:color="auto"/>
              <w:bottom w:val="single" w:sz="4" w:space="0" w:color="auto"/>
              <w:right w:val="single" w:sz="4" w:space="0" w:color="auto"/>
            </w:tcBorders>
          </w:tcPr>
          <w:p w:rsidR="00904E3C" w:rsidRPr="000276CF" w:rsidRDefault="00904E3C" w:rsidP="000276CF">
            <w:pPr>
              <w:keepLines/>
              <w:spacing w:after="240" w:line="360" w:lineRule="auto"/>
              <w:rPr>
                <w:rFonts w:ascii="Arial" w:hAnsi="Arial" w:cs="Arial"/>
                <w:color w:val="000000"/>
                <w:sz w:val="22"/>
                <w:szCs w:val="22"/>
              </w:rPr>
            </w:pPr>
            <w:r w:rsidRPr="000276CF">
              <w:rPr>
                <w:rFonts w:ascii="Arial" w:hAnsi="Arial" w:cs="Arial"/>
                <w:color w:val="000000"/>
                <w:sz w:val="22"/>
                <w:szCs w:val="22"/>
              </w:rPr>
              <w:t>Date</w:t>
            </w:r>
          </w:p>
        </w:tc>
        <w:tc>
          <w:tcPr>
            <w:tcW w:w="6412" w:type="dxa"/>
            <w:tcBorders>
              <w:top w:val="single" w:sz="4" w:space="0" w:color="auto"/>
              <w:left w:val="single" w:sz="4" w:space="0" w:color="auto"/>
              <w:bottom w:val="single" w:sz="4" w:space="0" w:color="auto"/>
              <w:right w:val="single" w:sz="4" w:space="0" w:color="auto"/>
            </w:tcBorders>
          </w:tcPr>
          <w:p w:rsidR="00904E3C" w:rsidRPr="000276CF" w:rsidRDefault="00904E3C" w:rsidP="000276CF">
            <w:pPr>
              <w:keepLines/>
              <w:spacing w:after="240" w:line="360" w:lineRule="auto"/>
              <w:rPr>
                <w:rFonts w:ascii="Arial" w:hAnsi="Arial" w:cs="Arial"/>
                <w:color w:val="000000"/>
                <w:sz w:val="22"/>
                <w:szCs w:val="22"/>
              </w:rPr>
            </w:pPr>
          </w:p>
        </w:tc>
      </w:tr>
    </w:tbl>
    <w:p w:rsidR="00904E3C" w:rsidRPr="000276CF" w:rsidRDefault="00904E3C" w:rsidP="000276CF">
      <w:pPr>
        <w:keepLines/>
        <w:spacing w:after="240" w:line="360" w:lineRule="auto"/>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8"/>
        <w:gridCol w:w="6412"/>
      </w:tblGrid>
      <w:tr w:rsidR="002B4EE1" w:rsidRPr="000276CF" w:rsidTr="002B4EE1">
        <w:trPr>
          <w:cantSplit/>
        </w:trPr>
        <w:tc>
          <w:tcPr>
            <w:tcW w:w="8720" w:type="dxa"/>
            <w:gridSpan w:val="2"/>
            <w:tcBorders>
              <w:top w:val="nil"/>
              <w:left w:val="nil"/>
              <w:bottom w:val="single" w:sz="4" w:space="0" w:color="auto"/>
              <w:right w:val="nil"/>
            </w:tcBorders>
          </w:tcPr>
          <w:p w:rsidR="002B4EE1" w:rsidRPr="000276CF" w:rsidRDefault="002B4EE1" w:rsidP="000276CF">
            <w:pPr>
              <w:keepLines/>
              <w:spacing w:after="240" w:line="360" w:lineRule="auto"/>
              <w:rPr>
                <w:rFonts w:ascii="Arial" w:hAnsi="Arial" w:cs="Arial"/>
                <w:color w:val="000000"/>
                <w:sz w:val="22"/>
                <w:szCs w:val="22"/>
              </w:rPr>
            </w:pPr>
            <w:r w:rsidRPr="000276CF">
              <w:rPr>
                <w:rFonts w:ascii="Arial" w:hAnsi="Arial" w:cs="Arial"/>
                <w:color w:val="000000"/>
                <w:sz w:val="22"/>
                <w:szCs w:val="22"/>
              </w:rPr>
              <w:t>For and on behalf of the Contractor:</w:t>
            </w:r>
          </w:p>
        </w:tc>
      </w:tr>
      <w:tr w:rsidR="002B4EE1" w:rsidRPr="000276CF" w:rsidTr="002B4EE1">
        <w:trPr>
          <w:cantSplit/>
        </w:trPr>
        <w:tc>
          <w:tcPr>
            <w:tcW w:w="2308" w:type="dxa"/>
            <w:tcBorders>
              <w:top w:val="single" w:sz="4" w:space="0" w:color="auto"/>
              <w:left w:val="single" w:sz="4" w:space="0" w:color="auto"/>
              <w:bottom w:val="single" w:sz="4" w:space="0" w:color="auto"/>
              <w:right w:val="single" w:sz="4" w:space="0" w:color="auto"/>
            </w:tcBorders>
          </w:tcPr>
          <w:p w:rsidR="002B4EE1" w:rsidRPr="000276CF" w:rsidRDefault="002B4EE1" w:rsidP="000276CF">
            <w:pPr>
              <w:keepLines/>
              <w:spacing w:after="240" w:line="360" w:lineRule="auto"/>
              <w:rPr>
                <w:rFonts w:ascii="Arial" w:hAnsi="Arial" w:cs="Arial"/>
                <w:color w:val="000000"/>
                <w:sz w:val="22"/>
                <w:szCs w:val="22"/>
              </w:rPr>
            </w:pPr>
            <w:r w:rsidRPr="000276CF">
              <w:rPr>
                <w:rFonts w:ascii="Arial" w:hAnsi="Arial" w:cs="Arial"/>
                <w:color w:val="000000"/>
                <w:sz w:val="22"/>
                <w:szCs w:val="22"/>
              </w:rPr>
              <w:t>Name and Title</w:t>
            </w:r>
          </w:p>
        </w:tc>
        <w:tc>
          <w:tcPr>
            <w:tcW w:w="6412" w:type="dxa"/>
            <w:tcBorders>
              <w:top w:val="single" w:sz="4" w:space="0" w:color="auto"/>
              <w:left w:val="single" w:sz="4" w:space="0" w:color="auto"/>
              <w:bottom w:val="single" w:sz="4" w:space="0" w:color="auto"/>
              <w:right w:val="single" w:sz="4" w:space="0" w:color="auto"/>
            </w:tcBorders>
          </w:tcPr>
          <w:p w:rsidR="002B4EE1" w:rsidRPr="000276CF" w:rsidRDefault="002B4EE1" w:rsidP="000276CF">
            <w:pPr>
              <w:keepLines/>
              <w:spacing w:after="240" w:line="360" w:lineRule="auto"/>
              <w:rPr>
                <w:rFonts w:ascii="Arial" w:hAnsi="Arial" w:cs="Arial"/>
                <w:color w:val="000000"/>
                <w:sz w:val="22"/>
                <w:szCs w:val="22"/>
              </w:rPr>
            </w:pPr>
          </w:p>
        </w:tc>
      </w:tr>
      <w:tr w:rsidR="002B4EE1" w:rsidRPr="000276CF" w:rsidTr="002B4EE1">
        <w:trPr>
          <w:cantSplit/>
        </w:trPr>
        <w:tc>
          <w:tcPr>
            <w:tcW w:w="2308" w:type="dxa"/>
            <w:tcBorders>
              <w:top w:val="single" w:sz="4" w:space="0" w:color="auto"/>
              <w:left w:val="single" w:sz="4" w:space="0" w:color="auto"/>
              <w:bottom w:val="single" w:sz="4" w:space="0" w:color="auto"/>
              <w:right w:val="single" w:sz="4" w:space="0" w:color="auto"/>
            </w:tcBorders>
          </w:tcPr>
          <w:p w:rsidR="002B4EE1" w:rsidRPr="000276CF" w:rsidRDefault="002B4EE1" w:rsidP="000276CF">
            <w:pPr>
              <w:keepLines/>
              <w:spacing w:after="240" w:line="360" w:lineRule="auto"/>
              <w:rPr>
                <w:rFonts w:ascii="Arial" w:hAnsi="Arial" w:cs="Arial"/>
                <w:color w:val="000000"/>
                <w:sz w:val="22"/>
                <w:szCs w:val="22"/>
              </w:rPr>
            </w:pPr>
            <w:r w:rsidRPr="000276CF">
              <w:rPr>
                <w:rFonts w:ascii="Arial" w:hAnsi="Arial" w:cs="Arial"/>
                <w:color w:val="000000"/>
                <w:sz w:val="22"/>
                <w:szCs w:val="22"/>
              </w:rPr>
              <w:t>Signature</w:t>
            </w:r>
          </w:p>
        </w:tc>
        <w:tc>
          <w:tcPr>
            <w:tcW w:w="6412" w:type="dxa"/>
            <w:tcBorders>
              <w:top w:val="single" w:sz="4" w:space="0" w:color="auto"/>
              <w:left w:val="single" w:sz="4" w:space="0" w:color="auto"/>
              <w:bottom w:val="single" w:sz="4" w:space="0" w:color="auto"/>
              <w:right w:val="single" w:sz="4" w:space="0" w:color="auto"/>
            </w:tcBorders>
          </w:tcPr>
          <w:p w:rsidR="002B4EE1" w:rsidRPr="000276CF" w:rsidRDefault="002B4EE1" w:rsidP="000276CF">
            <w:pPr>
              <w:keepLines/>
              <w:spacing w:after="240" w:line="360" w:lineRule="auto"/>
              <w:rPr>
                <w:rFonts w:ascii="Arial" w:hAnsi="Arial" w:cs="Arial"/>
                <w:color w:val="000000"/>
                <w:sz w:val="22"/>
                <w:szCs w:val="22"/>
              </w:rPr>
            </w:pPr>
          </w:p>
        </w:tc>
      </w:tr>
      <w:tr w:rsidR="002B4EE1" w:rsidRPr="000276CF" w:rsidTr="002B4EE1">
        <w:trPr>
          <w:cantSplit/>
        </w:trPr>
        <w:tc>
          <w:tcPr>
            <w:tcW w:w="2308" w:type="dxa"/>
            <w:tcBorders>
              <w:top w:val="single" w:sz="4" w:space="0" w:color="auto"/>
              <w:left w:val="single" w:sz="4" w:space="0" w:color="auto"/>
              <w:bottom w:val="single" w:sz="4" w:space="0" w:color="auto"/>
              <w:right w:val="single" w:sz="4" w:space="0" w:color="auto"/>
            </w:tcBorders>
          </w:tcPr>
          <w:p w:rsidR="002B4EE1" w:rsidRPr="000276CF" w:rsidRDefault="002B4EE1" w:rsidP="000276CF">
            <w:pPr>
              <w:keepLines/>
              <w:spacing w:after="240" w:line="360" w:lineRule="auto"/>
              <w:rPr>
                <w:rFonts w:ascii="Arial" w:hAnsi="Arial" w:cs="Arial"/>
                <w:color w:val="000000"/>
                <w:sz w:val="22"/>
                <w:szCs w:val="22"/>
              </w:rPr>
            </w:pPr>
            <w:r w:rsidRPr="000276CF">
              <w:rPr>
                <w:rFonts w:ascii="Arial" w:hAnsi="Arial" w:cs="Arial"/>
                <w:color w:val="000000"/>
                <w:sz w:val="22"/>
                <w:szCs w:val="22"/>
              </w:rPr>
              <w:t>Date</w:t>
            </w:r>
          </w:p>
        </w:tc>
        <w:tc>
          <w:tcPr>
            <w:tcW w:w="6412" w:type="dxa"/>
            <w:tcBorders>
              <w:top w:val="single" w:sz="4" w:space="0" w:color="auto"/>
              <w:left w:val="single" w:sz="4" w:space="0" w:color="auto"/>
              <w:bottom w:val="single" w:sz="4" w:space="0" w:color="auto"/>
              <w:right w:val="single" w:sz="4" w:space="0" w:color="auto"/>
            </w:tcBorders>
          </w:tcPr>
          <w:p w:rsidR="002B4EE1" w:rsidRPr="000276CF" w:rsidRDefault="002B4EE1" w:rsidP="000276CF">
            <w:pPr>
              <w:keepLines/>
              <w:spacing w:after="240" w:line="360" w:lineRule="auto"/>
              <w:rPr>
                <w:rFonts w:ascii="Arial" w:hAnsi="Arial" w:cs="Arial"/>
                <w:color w:val="000000"/>
                <w:sz w:val="22"/>
                <w:szCs w:val="22"/>
              </w:rPr>
            </w:pPr>
          </w:p>
        </w:tc>
      </w:tr>
    </w:tbl>
    <w:p w:rsidR="00BD16B8" w:rsidRDefault="00BD16B8" w:rsidP="00BD16B8">
      <w:pPr>
        <w:pStyle w:val="Heading1"/>
        <w:keepLines w:val="0"/>
        <w:numPr>
          <w:ilvl w:val="0"/>
          <w:numId w:val="0"/>
        </w:numPr>
        <w:tabs>
          <w:tab w:val="left" w:pos="810"/>
        </w:tabs>
        <w:overflowPunct w:val="0"/>
        <w:autoSpaceDE w:val="0"/>
        <w:autoSpaceDN w:val="0"/>
        <w:adjustRightInd w:val="0"/>
        <w:spacing w:before="0" w:after="240" w:line="360" w:lineRule="auto"/>
        <w:ind w:left="810"/>
        <w:jc w:val="both"/>
        <w:textAlignment w:val="baseline"/>
        <w:rPr>
          <w:rFonts w:cs="Arial"/>
          <w:szCs w:val="22"/>
        </w:rPr>
      </w:pPr>
    </w:p>
    <w:sectPr w:rsidR="00BD16B8" w:rsidSect="00DC6A13">
      <w:pgSz w:w="11907" w:h="16840" w:code="9"/>
      <w:pgMar w:top="1440" w:right="1440" w:bottom="1440" w:left="1440" w:header="709" w:footer="709" w:gutter="0"/>
      <w:cols w:space="720"/>
      <w:docGrid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413" w:rsidRDefault="00697413">
      <w:r>
        <w:separator/>
      </w:r>
    </w:p>
  </w:endnote>
  <w:endnote w:type="continuationSeparator" w:id="0">
    <w:p w:rsidR="00697413" w:rsidRDefault="00697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 Book">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13" w:rsidRPr="00983FF3" w:rsidRDefault="00697413" w:rsidP="00F85773">
    <w:pPr>
      <w:pStyle w:val="execution"/>
      <w:framePr w:wrap="around" w:vAnchor="text" w:hAnchor="page" w:x="1621" w:y="-1889"/>
      <w:tabs>
        <w:tab w:val="right" w:pos="8820"/>
      </w:tabs>
      <w:rPr>
        <w:rFonts w:ascii="Arial" w:hAnsi="Arial" w:cs="Arial"/>
        <w:sz w:val="14"/>
      </w:rPr>
    </w:pPr>
    <w:r w:rsidRPr="00983FF3">
      <w:rPr>
        <w:rFonts w:ascii="Arial" w:hAnsi="Arial" w:cs="Arial"/>
        <w:sz w:val="14"/>
      </w:rPr>
      <w:tab/>
    </w:r>
    <w:r w:rsidRPr="00983FF3">
      <w:rPr>
        <w:rFonts w:ascii="Arial" w:hAnsi="Arial" w:cs="Arial"/>
        <w:sz w:val="14"/>
      </w:rPr>
      <w:tab/>
    </w:r>
    <w:r w:rsidRPr="00983FF3">
      <w:rPr>
        <w:rFonts w:ascii="Arial" w:hAnsi="Arial" w:cs="Arial"/>
        <w:sz w:val="14"/>
      </w:rPr>
      <w:tab/>
    </w:r>
    <w:r w:rsidRPr="00983FF3">
      <w:rPr>
        <w:rFonts w:ascii="Arial" w:hAnsi="Arial" w:cs="Arial"/>
        <w:sz w:val="14"/>
      </w:rPr>
      <w:tab/>
    </w:r>
    <w:r w:rsidRPr="00983FF3">
      <w:rPr>
        <w:rFonts w:ascii="Arial" w:hAnsi="Arial" w:cs="Arial"/>
        <w:sz w:val="14"/>
      </w:rPr>
      <w:tab/>
    </w:r>
    <w:r w:rsidRPr="00983FF3">
      <w:rPr>
        <w:rFonts w:ascii="Arial" w:hAnsi="Arial" w:cs="Arial"/>
        <w:sz w:val="14"/>
      </w:rPr>
      <w:tab/>
    </w:r>
    <w:r w:rsidRPr="00983FF3">
      <w:rPr>
        <w:rFonts w:ascii="Arial" w:hAnsi="Arial" w:cs="Arial"/>
        <w:sz w:val="14"/>
      </w:rPr>
      <w:tab/>
    </w:r>
    <w:r w:rsidRPr="00983FF3">
      <w:rPr>
        <w:rFonts w:ascii="Arial" w:hAnsi="Arial" w:cs="Arial"/>
        <w:sz w:val="14"/>
      </w:rPr>
      <w:tab/>
    </w:r>
    <w:r w:rsidRPr="00983FF3">
      <w:rPr>
        <w:rFonts w:ascii="Arial" w:hAnsi="Arial" w:cs="Arial"/>
        <w:sz w:val="14"/>
      </w:rPr>
      <w:tab/>
    </w:r>
    <w:r w:rsidRPr="00983FF3">
      <w:rPr>
        <w:rFonts w:ascii="Arial" w:hAnsi="Arial" w:cs="Arial"/>
        <w:sz w:val="14"/>
      </w:rPr>
      <w:tab/>
    </w:r>
  </w:p>
  <w:p w:rsidR="00697413" w:rsidRPr="00F85773" w:rsidRDefault="00697413" w:rsidP="00F85773">
    <w:pPr>
      <w:pStyle w:val="execution"/>
      <w:tabs>
        <w:tab w:val="clear" w:pos="4140"/>
        <w:tab w:val="right" w:pos="8820"/>
      </w:tabs>
      <w:rPr>
        <w:sz w:val="16"/>
      </w:rPr>
    </w:pPr>
    <w:r w:rsidRPr="00A70394">
      <w:rPr>
        <w:rFonts w:ascii="Arial" w:hAnsi="Arial" w:cs="Arial"/>
        <w:sz w:val="14"/>
        <w:szCs w:val="16"/>
      </w:rPr>
      <w:fldChar w:fldCharType="begin" w:fldLock="1"/>
    </w:r>
    <w:r w:rsidRPr="00A70394">
      <w:rPr>
        <w:rFonts w:ascii="Arial" w:hAnsi="Arial" w:cs="Arial"/>
        <w:sz w:val="14"/>
        <w:szCs w:val="16"/>
      </w:rPr>
      <w:instrText xml:space="preserve"> REF  DMSLink.(Default).Reference </w:instrText>
    </w:r>
    <w:r w:rsidRPr="00A70394">
      <w:rPr>
        <w:rFonts w:ascii="Arial" w:hAnsi="Arial" w:cs="Arial"/>
        <w:sz w:val="14"/>
        <w:szCs w:val="16"/>
      </w:rPr>
      <w:fldChar w:fldCharType="separate"/>
    </w:r>
    <w:r>
      <w:rPr>
        <w:rFonts w:ascii="Arial" w:hAnsi="Arial" w:cs="Arial"/>
        <w:bCs/>
        <w:sz w:val="14"/>
        <w:szCs w:val="16"/>
        <w:lang w:val="en-US"/>
      </w:rPr>
      <w:t>18331166 v3</w:t>
    </w:r>
    <w:r w:rsidRPr="00A70394">
      <w:rPr>
        <w:rFonts w:ascii="Arial" w:hAnsi="Arial" w:cs="Arial"/>
        <w:sz w:val="14"/>
        <w:szCs w:val="16"/>
      </w:rPr>
      <w:fldChar w:fldCharType="end"/>
    </w:r>
    <w:r>
      <w:rPr>
        <w:rFonts w:ascii="Arial" w:hAnsi="Arial" w:cs="Arial"/>
        <w:sz w:val="14"/>
        <w:szCs w:val="16"/>
      </w:rPr>
      <w:t xml:space="preserve">                                                   Official-Sensitive-Contract</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13" w:rsidRPr="00BF04BD" w:rsidRDefault="00697413" w:rsidP="001915F8">
    <w:pPr>
      <w:pStyle w:val="execution"/>
      <w:tabs>
        <w:tab w:val="clear" w:pos="4140"/>
        <w:tab w:val="right" w:pos="9000"/>
      </w:tabs>
      <w:rPr>
        <w:sz w:val="16"/>
        <w:szCs w:val="16"/>
      </w:rPr>
    </w:pPr>
    <w:r w:rsidRPr="00983FF3">
      <w:rPr>
        <w:rFonts w:ascii="Arial" w:hAnsi="Arial" w:cs="Arial"/>
        <w:sz w:val="14"/>
        <w:szCs w:val="16"/>
      </w:rPr>
      <w:fldChar w:fldCharType="begin" w:fldLock="1"/>
    </w:r>
    <w:r w:rsidRPr="00983FF3">
      <w:rPr>
        <w:rFonts w:ascii="Arial" w:hAnsi="Arial" w:cs="Arial"/>
        <w:sz w:val="14"/>
        <w:szCs w:val="16"/>
      </w:rPr>
      <w:instrText xml:space="preserve"> REF  DMSLink.(Default).Reference </w:instrText>
    </w:r>
    <w:r w:rsidRPr="00983FF3">
      <w:rPr>
        <w:rFonts w:ascii="Arial" w:hAnsi="Arial" w:cs="Arial"/>
        <w:sz w:val="14"/>
        <w:szCs w:val="16"/>
      </w:rPr>
      <w:fldChar w:fldCharType="separate"/>
    </w:r>
    <w:r>
      <w:rPr>
        <w:rFonts w:ascii="Arial" w:hAnsi="Arial" w:cs="Arial"/>
        <w:bCs/>
        <w:sz w:val="14"/>
        <w:szCs w:val="16"/>
        <w:lang w:val="en-US"/>
      </w:rPr>
      <w:t>18331166 v3</w:t>
    </w:r>
    <w:r w:rsidRPr="00983FF3">
      <w:rPr>
        <w:rFonts w:ascii="Arial" w:hAnsi="Arial" w:cs="Arial"/>
        <w:sz w:val="14"/>
        <w:szCs w:val="16"/>
      </w:rPr>
      <w:fldChar w:fldCharType="end"/>
    </w:r>
    <w:r>
      <w:rPr>
        <w:rFonts w:ascii="Arial" w:hAnsi="Arial" w:cs="Arial"/>
        <w:sz w:val="14"/>
        <w:szCs w:val="16"/>
      </w:rPr>
      <w:t xml:space="preserve">                                        Official-Sensitive-Contract</w:t>
    </w:r>
    <w:r w:rsidRPr="00BF04BD">
      <w:rPr>
        <w:sz w:val="16"/>
        <w:szCs w:val="16"/>
      </w:rPr>
      <w:tab/>
    </w:r>
    <w:r w:rsidRPr="00BF04BD">
      <w:rPr>
        <w:sz w:val="16"/>
        <w:szCs w:val="16"/>
      </w:rPr>
      <w:fldChar w:fldCharType="begin"/>
    </w:r>
    <w:r w:rsidRPr="00BF04BD">
      <w:rPr>
        <w:sz w:val="16"/>
        <w:szCs w:val="16"/>
      </w:rPr>
      <w:instrText xml:space="preserve"> PAGE </w:instrText>
    </w:r>
    <w:r w:rsidRPr="00BF04BD">
      <w:rPr>
        <w:sz w:val="16"/>
        <w:szCs w:val="16"/>
      </w:rPr>
      <w:fldChar w:fldCharType="separate"/>
    </w:r>
    <w:r w:rsidR="00A71638">
      <w:rPr>
        <w:noProof/>
        <w:sz w:val="16"/>
        <w:szCs w:val="16"/>
      </w:rPr>
      <w:t>15</w:t>
    </w:r>
    <w:r w:rsidRPr="00BF04BD">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413" w:rsidRDefault="00697413">
      <w:r>
        <w:separator/>
      </w:r>
    </w:p>
  </w:footnote>
  <w:footnote w:type="continuationSeparator" w:id="0">
    <w:p w:rsidR="00697413" w:rsidRDefault="00697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6A2E768"/>
    <w:lvl w:ilvl="0">
      <w:start w:val="1"/>
      <w:numFmt w:val="decimal"/>
      <w:pStyle w:val="ListNumber"/>
      <w:lvlText w:val="%1."/>
      <w:lvlJc w:val="left"/>
      <w:pPr>
        <w:tabs>
          <w:tab w:val="num" w:pos="360"/>
        </w:tabs>
        <w:ind w:left="360" w:hanging="360"/>
      </w:pPr>
    </w:lvl>
  </w:abstractNum>
  <w:abstractNum w:abstractNumId="1">
    <w:nsid w:val="FFFFFFFB"/>
    <w:multiLevelType w:val="multilevel"/>
    <w:tmpl w:val="234C6D80"/>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360" w:hanging="360"/>
      </w:pPr>
      <w:rPr>
        <w:rFonts w:hint="default"/>
        <w:b w:val="0"/>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504"/>
      </w:pPr>
      <w:rPr>
        <w:rFonts w:hint="default"/>
      </w:rPr>
    </w:lvl>
    <w:lvl w:ilvl="4">
      <w:start w:val="1"/>
      <w:numFmt w:val="decimal"/>
      <w:pStyle w:val="Heading5"/>
      <w:lvlText w:val="%1.%2.%3.%4.%5"/>
      <w:lvlJc w:val="left"/>
      <w:pPr>
        <w:tabs>
          <w:tab w:val="num" w:pos="1008"/>
        </w:tabs>
        <w:ind w:left="1008" w:hanging="1008"/>
      </w:pPr>
      <w:rPr>
        <w:rFonts w:hint="default"/>
      </w:rPr>
    </w:lvl>
    <w:lvl w:ilvl="5">
      <w:start w:val="27"/>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FFFFFFFE"/>
    <w:multiLevelType w:val="singleLevel"/>
    <w:tmpl w:val="F66E7CA6"/>
    <w:lvl w:ilvl="0">
      <w:numFmt w:val="bullet"/>
      <w:lvlText w:val="*"/>
      <w:lvlJc w:val="left"/>
    </w:lvl>
  </w:abstractNum>
  <w:abstractNum w:abstractNumId="3">
    <w:nsid w:val="02F0698C"/>
    <w:multiLevelType w:val="hybridMultilevel"/>
    <w:tmpl w:val="C2F00ABC"/>
    <w:lvl w:ilvl="0" w:tplc="FFFFFFFF">
      <w:start w:val="1"/>
      <w:numFmt w:val="bullet"/>
      <w:lvlText w:val=""/>
      <w:lvlJc w:val="left"/>
      <w:pPr>
        <w:ind w:left="360" w:hanging="360"/>
      </w:pPr>
      <w:rPr>
        <w:rFonts w:ascii="Symbol" w:hAnsi="Symbol" w:hint="default"/>
        <w:sz w:val="16"/>
        <w:szCs w:val="16"/>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08E85FB8"/>
    <w:multiLevelType w:val="multilevel"/>
    <w:tmpl w:val="62023A38"/>
    <w:lvl w:ilvl="0">
      <w:start w:val="1"/>
      <w:numFmt w:val="decimal"/>
      <w:pStyle w:val="Level1"/>
      <w:lvlText w:val="%1."/>
      <w:lvlJc w:val="left"/>
      <w:pPr>
        <w:tabs>
          <w:tab w:val="num" w:pos="850"/>
        </w:tabs>
        <w:ind w:left="850" w:hanging="850"/>
      </w:pPr>
      <w:rPr>
        <w:b/>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ascii="Arial" w:hAnsi="Arial" w:cs="Arial" w:hint="default"/>
        <w:b w:val="0"/>
        <w:i w:val="0"/>
        <w:caps w:val="0"/>
        <w:smallCaps w:val="0"/>
        <w:strike w:val="0"/>
        <w:dstrike w:val="0"/>
        <w:vanish w:val="0"/>
        <w:color w:val="000000"/>
        <w:sz w:val="22"/>
        <w:u w:val="none"/>
        <w:effect w:val="none"/>
        <w:vertAlign w:val="baseline"/>
      </w:rPr>
    </w:lvl>
    <w:lvl w:ilvl="2">
      <w:start w:val="1"/>
      <w:numFmt w:val="decimal"/>
      <w:pStyle w:val="Level3"/>
      <w:lvlText w:val="%1.%2.%3"/>
      <w:lvlJc w:val="left"/>
      <w:pPr>
        <w:tabs>
          <w:tab w:val="num" w:pos="2291"/>
        </w:tabs>
        <w:ind w:left="229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5">
    <w:nsid w:val="09A81EF6"/>
    <w:multiLevelType w:val="hybridMultilevel"/>
    <w:tmpl w:val="F3522C2E"/>
    <w:lvl w:ilvl="0" w:tplc="3AECD76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6B48AE"/>
    <w:multiLevelType w:val="hybridMultilevel"/>
    <w:tmpl w:val="F766B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B20C42"/>
    <w:multiLevelType w:val="hybridMultilevel"/>
    <w:tmpl w:val="DAC433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2044AEA"/>
    <w:multiLevelType w:val="hybridMultilevel"/>
    <w:tmpl w:val="8258E442"/>
    <w:lvl w:ilvl="0" w:tplc="62C6DBF6">
      <w:start w:val="1"/>
      <w:numFmt w:val="bullet"/>
      <w:lvlText w:val=""/>
      <w:lvlJc w:val="left"/>
      <w:pPr>
        <w:ind w:left="720" w:hanging="360"/>
      </w:pPr>
      <w:rPr>
        <w:rFonts w:ascii="Symbol" w:hAnsi="Symbol" w:hint="default"/>
        <w:sz w:val="16"/>
        <w:szCs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1D0C0760"/>
    <w:multiLevelType w:val="multilevel"/>
    <w:tmpl w:val="19646FA2"/>
    <w:styleLink w:val="111111"/>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191"/>
        </w:tabs>
        <w:ind w:left="1191" w:hanging="511"/>
      </w:pPr>
      <w:rPr>
        <w:rFonts w:hint="default"/>
      </w:rPr>
    </w:lvl>
    <w:lvl w:ilvl="3">
      <w:start w:val="1"/>
      <w:numFmt w:val="bullet"/>
      <w:lvlText w:val=""/>
      <w:lvlJc w:val="left"/>
      <w:pPr>
        <w:tabs>
          <w:tab w:val="num" w:pos="1701"/>
        </w:tabs>
        <w:ind w:left="1701" w:hanging="45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0DC6119"/>
    <w:multiLevelType w:val="multilevel"/>
    <w:tmpl w:val="A648C712"/>
    <w:lvl w:ilvl="0">
      <w:start w:val="1"/>
      <w:numFmt w:val="none"/>
      <w:lvlRestart w:val="0"/>
      <w:pStyle w:val="ScheduleHeading1"/>
      <w:lvlText w:val="%1"/>
      <w:lvlJc w:val="left"/>
      <w:pPr>
        <w:tabs>
          <w:tab w:val="num" w:pos="0"/>
        </w:tabs>
        <w:ind w:left="0" w:firstLine="0"/>
      </w:pPr>
      <w:rPr>
        <w:rFonts w:hint="default"/>
      </w:rPr>
    </w:lvl>
    <w:lvl w:ilvl="1">
      <w:start w:val="1"/>
      <w:numFmt w:val="decimal"/>
      <w:pStyle w:val="ScheduleNumber1"/>
      <w:lvlText w:val="%2%1."/>
      <w:lvlJc w:val="left"/>
      <w:pPr>
        <w:tabs>
          <w:tab w:val="num" w:pos="720"/>
        </w:tabs>
        <w:ind w:left="720" w:hanging="720"/>
      </w:pPr>
      <w:rPr>
        <w:rFonts w:hint="default"/>
      </w:rPr>
    </w:lvl>
    <w:lvl w:ilvl="2">
      <w:start w:val="1"/>
      <w:numFmt w:val="decimal"/>
      <w:pStyle w:val="ScheduleNumber2"/>
      <w:lvlText w:val="%2.%3"/>
      <w:lvlJc w:val="left"/>
      <w:pPr>
        <w:tabs>
          <w:tab w:val="num" w:pos="720"/>
        </w:tabs>
        <w:ind w:left="1440" w:hanging="1440"/>
      </w:pPr>
      <w:rPr>
        <w:rFonts w:ascii="Arial" w:hAnsi="Arial" w:cs="Arial" w:hint="default"/>
        <w:b w:val="0"/>
        <w:sz w:val="22"/>
        <w:szCs w:val="22"/>
      </w:rPr>
    </w:lvl>
    <w:lvl w:ilvl="3">
      <w:start w:val="1"/>
      <w:numFmt w:val="lowerLetter"/>
      <w:pStyle w:val="ScheduleNumber3"/>
      <w:lvlText w:val="(%4)"/>
      <w:lvlJc w:val="left"/>
      <w:pPr>
        <w:tabs>
          <w:tab w:val="num" w:pos="720"/>
        </w:tabs>
        <w:ind w:left="1440" w:hanging="720"/>
      </w:pPr>
      <w:rPr>
        <w:rFonts w:hint="default"/>
      </w:rPr>
    </w:lvl>
    <w:lvl w:ilvl="4">
      <w:start w:val="1"/>
      <w:numFmt w:val="lowerRoman"/>
      <w:pStyle w:val="ScheduleNumber4"/>
      <w:lvlText w:val="(%5)"/>
      <w:lvlJc w:val="left"/>
      <w:pPr>
        <w:tabs>
          <w:tab w:val="num" w:pos="1440"/>
        </w:tabs>
        <w:ind w:left="216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21271378"/>
    <w:multiLevelType w:val="hybridMultilevel"/>
    <w:tmpl w:val="1C74F27E"/>
    <w:lvl w:ilvl="0" w:tplc="3AAEB1A0">
      <w:start w:val="1"/>
      <w:numFmt w:val="bullet"/>
      <w:pStyle w:val="Bullet2"/>
      <w:lvlText w:val=""/>
      <w:lvlJc w:val="left"/>
      <w:pPr>
        <w:tabs>
          <w:tab w:val="num" w:pos="1440"/>
        </w:tabs>
        <w:ind w:left="1440" w:hanging="720"/>
      </w:pPr>
      <w:rPr>
        <w:rFonts w:ascii="Symbol" w:hAnsi="Symbol" w:hint="default"/>
        <w:b w:val="0"/>
        <w:i w:val="0"/>
        <w:sz w:val="24"/>
        <w:szCs w:val="24"/>
      </w:rPr>
    </w:lvl>
    <w:lvl w:ilvl="1" w:tplc="F2FA2A0A" w:tentative="1">
      <w:start w:val="1"/>
      <w:numFmt w:val="bullet"/>
      <w:lvlText w:val="o"/>
      <w:lvlJc w:val="left"/>
      <w:pPr>
        <w:tabs>
          <w:tab w:val="num" w:pos="1440"/>
        </w:tabs>
        <w:ind w:left="1440" w:hanging="360"/>
      </w:pPr>
      <w:rPr>
        <w:rFonts w:ascii="Courier New" w:hAnsi="Courier New" w:cs="Courier New" w:hint="default"/>
      </w:rPr>
    </w:lvl>
    <w:lvl w:ilvl="2" w:tplc="1C52FE24" w:tentative="1">
      <w:start w:val="1"/>
      <w:numFmt w:val="bullet"/>
      <w:lvlText w:val=""/>
      <w:lvlJc w:val="left"/>
      <w:pPr>
        <w:tabs>
          <w:tab w:val="num" w:pos="2160"/>
        </w:tabs>
        <w:ind w:left="2160" w:hanging="360"/>
      </w:pPr>
      <w:rPr>
        <w:rFonts w:ascii="Wingdings" w:hAnsi="Wingdings" w:hint="default"/>
      </w:rPr>
    </w:lvl>
    <w:lvl w:ilvl="3" w:tplc="74F8B4DE" w:tentative="1">
      <w:start w:val="1"/>
      <w:numFmt w:val="bullet"/>
      <w:lvlText w:val=""/>
      <w:lvlJc w:val="left"/>
      <w:pPr>
        <w:tabs>
          <w:tab w:val="num" w:pos="2880"/>
        </w:tabs>
        <w:ind w:left="2880" w:hanging="360"/>
      </w:pPr>
      <w:rPr>
        <w:rFonts w:ascii="Symbol" w:hAnsi="Symbol" w:hint="default"/>
      </w:rPr>
    </w:lvl>
    <w:lvl w:ilvl="4" w:tplc="5AA0388E" w:tentative="1">
      <w:start w:val="1"/>
      <w:numFmt w:val="bullet"/>
      <w:lvlText w:val="o"/>
      <w:lvlJc w:val="left"/>
      <w:pPr>
        <w:tabs>
          <w:tab w:val="num" w:pos="3600"/>
        </w:tabs>
        <w:ind w:left="3600" w:hanging="360"/>
      </w:pPr>
      <w:rPr>
        <w:rFonts w:ascii="Courier New" w:hAnsi="Courier New" w:cs="Courier New" w:hint="default"/>
      </w:rPr>
    </w:lvl>
    <w:lvl w:ilvl="5" w:tplc="2EFE17A8" w:tentative="1">
      <w:start w:val="1"/>
      <w:numFmt w:val="bullet"/>
      <w:lvlText w:val=""/>
      <w:lvlJc w:val="left"/>
      <w:pPr>
        <w:tabs>
          <w:tab w:val="num" w:pos="4320"/>
        </w:tabs>
        <w:ind w:left="4320" w:hanging="360"/>
      </w:pPr>
      <w:rPr>
        <w:rFonts w:ascii="Wingdings" w:hAnsi="Wingdings" w:hint="default"/>
      </w:rPr>
    </w:lvl>
    <w:lvl w:ilvl="6" w:tplc="F9528340" w:tentative="1">
      <w:start w:val="1"/>
      <w:numFmt w:val="bullet"/>
      <w:lvlText w:val=""/>
      <w:lvlJc w:val="left"/>
      <w:pPr>
        <w:tabs>
          <w:tab w:val="num" w:pos="5040"/>
        </w:tabs>
        <w:ind w:left="5040" w:hanging="360"/>
      </w:pPr>
      <w:rPr>
        <w:rFonts w:ascii="Symbol" w:hAnsi="Symbol" w:hint="default"/>
      </w:rPr>
    </w:lvl>
    <w:lvl w:ilvl="7" w:tplc="95D2157A" w:tentative="1">
      <w:start w:val="1"/>
      <w:numFmt w:val="bullet"/>
      <w:lvlText w:val="o"/>
      <w:lvlJc w:val="left"/>
      <w:pPr>
        <w:tabs>
          <w:tab w:val="num" w:pos="5760"/>
        </w:tabs>
        <w:ind w:left="5760" w:hanging="360"/>
      </w:pPr>
      <w:rPr>
        <w:rFonts w:ascii="Courier New" w:hAnsi="Courier New" w:cs="Courier New" w:hint="default"/>
      </w:rPr>
    </w:lvl>
    <w:lvl w:ilvl="8" w:tplc="6EBC8290" w:tentative="1">
      <w:start w:val="1"/>
      <w:numFmt w:val="bullet"/>
      <w:lvlText w:val=""/>
      <w:lvlJc w:val="left"/>
      <w:pPr>
        <w:tabs>
          <w:tab w:val="num" w:pos="6480"/>
        </w:tabs>
        <w:ind w:left="6480" w:hanging="360"/>
      </w:pPr>
      <w:rPr>
        <w:rFonts w:ascii="Wingdings" w:hAnsi="Wingdings" w:hint="default"/>
      </w:rPr>
    </w:lvl>
  </w:abstractNum>
  <w:abstractNum w:abstractNumId="12">
    <w:nsid w:val="22CF1305"/>
    <w:multiLevelType w:val="hybridMultilevel"/>
    <w:tmpl w:val="C55C14E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nsid w:val="364118AF"/>
    <w:multiLevelType w:val="hybridMultilevel"/>
    <w:tmpl w:val="4AF2A31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3F820D76"/>
    <w:multiLevelType w:val="hybridMultilevel"/>
    <w:tmpl w:val="012C5C16"/>
    <w:lvl w:ilvl="0" w:tplc="71C40026">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5">
    <w:nsid w:val="429E6C54"/>
    <w:multiLevelType w:val="hybridMultilevel"/>
    <w:tmpl w:val="394C863C"/>
    <w:lvl w:ilvl="0" w:tplc="04090001">
      <w:start w:val="1"/>
      <w:numFmt w:val="bullet"/>
      <w:pStyle w:val="BulletLevel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3D32543"/>
    <w:multiLevelType w:val="hybridMultilevel"/>
    <w:tmpl w:val="54DC026A"/>
    <w:lvl w:ilvl="0" w:tplc="FFFFFFFF">
      <w:numFmt w:val="bullet"/>
      <w:lvlText w:val=""/>
      <w:legacy w:legacy="1" w:legacySpace="0" w:legacyIndent="0"/>
      <w:lvlJc w:val="left"/>
      <w:pPr>
        <w:ind w:left="0" w:firstLine="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4A137A69"/>
    <w:multiLevelType w:val="hybridMultilevel"/>
    <w:tmpl w:val="E0C0B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9">
    <w:nsid w:val="5BA043CC"/>
    <w:multiLevelType w:val="hybridMultilevel"/>
    <w:tmpl w:val="16AE7AF8"/>
    <w:lvl w:ilvl="0" w:tplc="065A1BB0">
      <w:start w:val="1"/>
      <w:numFmt w:val="bullet"/>
      <w:pStyle w:val="Bullet1"/>
      <w:lvlText w:val=""/>
      <w:lvlJc w:val="left"/>
      <w:pPr>
        <w:tabs>
          <w:tab w:val="num" w:pos="720"/>
        </w:tabs>
        <w:ind w:left="720" w:hanging="720"/>
      </w:pPr>
      <w:rPr>
        <w:rFonts w:ascii="Symbol" w:hAnsi="Symbol" w:hint="default"/>
        <w:b w:val="0"/>
        <w:i w:val="0"/>
        <w:sz w:val="24"/>
        <w:szCs w:val="24"/>
      </w:rPr>
    </w:lvl>
    <w:lvl w:ilvl="1" w:tplc="7EC00D2A" w:tentative="1">
      <w:start w:val="1"/>
      <w:numFmt w:val="bullet"/>
      <w:lvlText w:val="o"/>
      <w:lvlJc w:val="left"/>
      <w:pPr>
        <w:tabs>
          <w:tab w:val="num" w:pos="1440"/>
        </w:tabs>
        <w:ind w:left="1440" w:hanging="360"/>
      </w:pPr>
      <w:rPr>
        <w:rFonts w:ascii="Courier New" w:hAnsi="Courier New" w:cs="Courier New" w:hint="default"/>
      </w:rPr>
    </w:lvl>
    <w:lvl w:ilvl="2" w:tplc="7E16B124" w:tentative="1">
      <w:start w:val="1"/>
      <w:numFmt w:val="bullet"/>
      <w:lvlText w:val=""/>
      <w:lvlJc w:val="left"/>
      <w:pPr>
        <w:tabs>
          <w:tab w:val="num" w:pos="2160"/>
        </w:tabs>
        <w:ind w:left="2160" w:hanging="360"/>
      </w:pPr>
      <w:rPr>
        <w:rFonts w:ascii="Wingdings" w:hAnsi="Wingdings" w:hint="default"/>
      </w:rPr>
    </w:lvl>
    <w:lvl w:ilvl="3" w:tplc="62A49D36" w:tentative="1">
      <w:start w:val="1"/>
      <w:numFmt w:val="bullet"/>
      <w:lvlText w:val=""/>
      <w:lvlJc w:val="left"/>
      <w:pPr>
        <w:tabs>
          <w:tab w:val="num" w:pos="2880"/>
        </w:tabs>
        <w:ind w:left="2880" w:hanging="360"/>
      </w:pPr>
      <w:rPr>
        <w:rFonts w:ascii="Symbol" w:hAnsi="Symbol" w:hint="default"/>
      </w:rPr>
    </w:lvl>
    <w:lvl w:ilvl="4" w:tplc="AA7E1CE8" w:tentative="1">
      <w:start w:val="1"/>
      <w:numFmt w:val="bullet"/>
      <w:lvlText w:val="o"/>
      <w:lvlJc w:val="left"/>
      <w:pPr>
        <w:tabs>
          <w:tab w:val="num" w:pos="3600"/>
        </w:tabs>
        <w:ind w:left="3600" w:hanging="360"/>
      </w:pPr>
      <w:rPr>
        <w:rFonts w:ascii="Courier New" w:hAnsi="Courier New" w:cs="Courier New" w:hint="default"/>
      </w:rPr>
    </w:lvl>
    <w:lvl w:ilvl="5" w:tplc="60782FB8" w:tentative="1">
      <w:start w:val="1"/>
      <w:numFmt w:val="bullet"/>
      <w:lvlText w:val=""/>
      <w:lvlJc w:val="left"/>
      <w:pPr>
        <w:tabs>
          <w:tab w:val="num" w:pos="4320"/>
        </w:tabs>
        <w:ind w:left="4320" w:hanging="360"/>
      </w:pPr>
      <w:rPr>
        <w:rFonts w:ascii="Wingdings" w:hAnsi="Wingdings" w:hint="default"/>
      </w:rPr>
    </w:lvl>
    <w:lvl w:ilvl="6" w:tplc="FB9081B2" w:tentative="1">
      <w:start w:val="1"/>
      <w:numFmt w:val="bullet"/>
      <w:lvlText w:val=""/>
      <w:lvlJc w:val="left"/>
      <w:pPr>
        <w:tabs>
          <w:tab w:val="num" w:pos="5040"/>
        </w:tabs>
        <w:ind w:left="5040" w:hanging="360"/>
      </w:pPr>
      <w:rPr>
        <w:rFonts w:ascii="Symbol" w:hAnsi="Symbol" w:hint="default"/>
      </w:rPr>
    </w:lvl>
    <w:lvl w:ilvl="7" w:tplc="2E8C0C18" w:tentative="1">
      <w:start w:val="1"/>
      <w:numFmt w:val="bullet"/>
      <w:lvlText w:val="o"/>
      <w:lvlJc w:val="left"/>
      <w:pPr>
        <w:tabs>
          <w:tab w:val="num" w:pos="5760"/>
        </w:tabs>
        <w:ind w:left="5760" w:hanging="360"/>
      </w:pPr>
      <w:rPr>
        <w:rFonts w:ascii="Courier New" w:hAnsi="Courier New" w:cs="Courier New" w:hint="default"/>
      </w:rPr>
    </w:lvl>
    <w:lvl w:ilvl="8" w:tplc="5DC00CB0" w:tentative="1">
      <w:start w:val="1"/>
      <w:numFmt w:val="bullet"/>
      <w:lvlText w:val=""/>
      <w:lvlJc w:val="left"/>
      <w:pPr>
        <w:tabs>
          <w:tab w:val="num" w:pos="6480"/>
        </w:tabs>
        <w:ind w:left="6480" w:hanging="360"/>
      </w:pPr>
      <w:rPr>
        <w:rFonts w:ascii="Wingdings" w:hAnsi="Wingdings" w:hint="default"/>
      </w:rPr>
    </w:lvl>
  </w:abstractNum>
  <w:abstractNum w:abstractNumId="20">
    <w:nsid w:val="5CBE3A53"/>
    <w:multiLevelType w:val="multilevel"/>
    <w:tmpl w:val="2A2087DC"/>
    <w:lvl w:ilvl="0">
      <w:start w:val="1"/>
      <w:numFmt w:val="decimal"/>
      <w:pStyle w:val="Schedule"/>
      <w:suff w:val="nothing"/>
      <w:lvlText w:val="Schedule %1"/>
      <w:lvlJc w:val="left"/>
      <w:pPr>
        <w:tabs>
          <w:tab w:val="num" w:pos="5220"/>
        </w:tabs>
        <w:ind w:left="5220" w:firstLine="0"/>
      </w:pPr>
      <w:rPr>
        <w:rFonts w:ascii="Times New Roman" w:hAnsi="Times New Roman" w:cs="Times New Roman" w:hint="default"/>
        <w:b/>
        <w:i w:val="0"/>
        <w:caps/>
        <w:smallCaps w:val="0"/>
        <w:sz w:val="22"/>
        <w:szCs w:val="22"/>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1">
    <w:nsid w:val="6D4B3513"/>
    <w:multiLevelType w:val="singleLevel"/>
    <w:tmpl w:val="7A7075C6"/>
    <w:lvl w:ilvl="0">
      <w:start w:val="1"/>
      <w:numFmt w:val="bullet"/>
      <w:pStyle w:val="IOBullet"/>
      <w:lvlText w:val=""/>
      <w:lvlJc w:val="left"/>
      <w:pPr>
        <w:tabs>
          <w:tab w:val="num" w:pos="360"/>
        </w:tabs>
        <w:ind w:left="360" w:hanging="360"/>
      </w:pPr>
      <w:rPr>
        <w:rFonts w:ascii="Symbol" w:hAnsi="Symbol" w:hint="default"/>
        <w:sz w:val="16"/>
      </w:rPr>
    </w:lvl>
  </w:abstractNum>
  <w:abstractNum w:abstractNumId="22">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abstractNum>
  <w:abstractNum w:abstractNumId="23">
    <w:nsid w:val="7BE54341"/>
    <w:multiLevelType w:val="hybridMultilevel"/>
    <w:tmpl w:val="9A5C2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9"/>
  </w:num>
  <w:num w:numId="3">
    <w:abstractNumId w:val="11"/>
  </w:num>
  <w:num w:numId="4">
    <w:abstractNumId w:val="20"/>
  </w:num>
  <w:num w:numId="5">
    <w:abstractNumId w:val="18"/>
  </w:num>
  <w:num w:numId="6">
    <w:abstractNumId w:val="22"/>
  </w:num>
  <w:num w:numId="7">
    <w:abstractNumId w:val="4"/>
  </w:num>
  <w:num w:numId="8">
    <w:abstractNumId w:val="21"/>
  </w:num>
  <w:num w:numId="9">
    <w:abstractNumId w:val="1"/>
  </w:num>
  <w:num w:numId="10">
    <w:abstractNumId w:val="1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abstractNumId w:val="10"/>
  </w:num>
  <w:num w:numId="15">
    <w:abstractNumId w:val="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9">
    <w:abstractNumId w:val="0"/>
  </w:num>
  <w:num w:numId="20">
    <w:abstractNumId w:val="2"/>
    <w:lvlOverride w:ilvl="0">
      <w:lvl w:ilvl="0">
        <w:numFmt w:val="bullet"/>
        <w:lvlText w:val=""/>
        <w:legacy w:legacy="1" w:legacySpace="0" w:legacyIndent="0"/>
        <w:lvlJc w:val="left"/>
        <w:rPr>
          <w:rFonts w:ascii="Symbol" w:hAnsi="Symbol" w:hint="default"/>
          <w:color w:val="auto"/>
          <w:sz w:val="16"/>
          <w:szCs w:val="16"/>
        </w:rPr>
      </w:lvl>
    </w:lvlOverride>
  </w:num>
  <w:num w:numId="21">
    <w:abstractNumId w:val="5"/>
  </w:num>
  <w:num w:numId="22">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3"/>
  </w:num>
  <w:num w:numId="25">
    <w:abstractNumId w:val="17"/>
  </w:num>
  <w:num w:numId="26">
    <w:abstractNumId w:val="9"/>
  </w:num>
  <w:num w:numId="27">
    <w:abstractNumId w:val="14"/>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 w:ilvl="0">
        <w:numFmt w:val="bullet"/>
        <w:lvlText w:val=""/>
        <w:legacy w:legacy="1" w:legacySpace="0" w:legacyIndent="0"/>
        <w:lvlJc w:val="left"/>
        <w:pPr>
          <w:ind w:left="0" w:firstLine="0"/>
        </w:pPr>
        <w:rPr>
          <w:rFonts w:ascii="Symbol" w:hAnsi="Symbol" w:hint="default"/>
        </w:rPr>
      </w:lvl>
    </w:lvlOverride>
  </w:num>
  <w:num w:numId="32">
    <w:abstractNumId w:val="1"/>
  </w:num>
  <w:num w:numId="33">
    <w:abstractNumId w:val="1"/>
  </w:num>
  <w:num w:numId="34">
    <w:abstractNumId w:val="1"/>
  </w:num>
  <w:num w:numId="35">
    <w:abstractNumId w:val="1"/>
  </w:num>
  <w:num w:numId="36">
    <w:abstractNumId w:val="1"/>
  </w:num>
  <w:num w:numId="37">
    <w:abstractNumId w:val="1"/>
  </w:num>
  <w:num w:numId="38">
    <w:abstractNumId w:val="2"/>
    <w:lvlOverride w:ilvl="0">
      <w:lvl w:ilvl="0">
        <w:numFmt w:val="bullet"/>
        <w:lvlText w:val=""/>
        <w:legacy w:legacy="1" w:legacySpace="0" w:legacyIndent="0"/>
        <w:lvlJc w:val="left"/>
        <w:rPr>
          <w:rFonts w:ascii="Symbol" w:hAnsi="Symbol" w:hint="default"/>
          <w:color w:val="808080" w:themeColor="background1" w:themeShade="80"/>
          <w:sz w:val="16"/>
          <w:szCs w:val="16"/>
        </w:rPr>
      </w:lvl>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trackRevisions/>
  <w:defaultTabStop w:val="720"/>
  <w:drawingGridHorizontalSpacing w:val="115"/>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rsids>
    <w:rsidRoot w:val="00036D5A"/>
    <w:rsid w:val="000004D2"/>
    <w:rsid w:val="00001986"/>
    <w:rsid w:val="00001FC1"/>
    <w:rsid w:val="00003D1E"/>
    <w:rsid w:val="00003E69"/>
    <w:rsid w:val="000056EB"/>
    <w:rsid w:val="000058D1"/>
    <w:rsid w:val="00005936"/>
    <w:rsid w:val="00006300"/>
    <w:rsid w:val="00007171"/>
    <w:rsid w:val="0000733D"/>
    <w:rsid w:val="0000745A"/>
    <w:rsid w:val="00007C75"/>
    <w:rsid w:val="00007EE4"/>
    <w:rsid w:val="00010492"/>
    <w:rsid w:val="000111D2"/>
    <w:rsid w:val="0001124E"/>
    <w:rsid w:val="00011301"/>
    <w:rsid w:val="00011334"/>
    <w:rsid w:val="00011CA3"/>
    <w:rsid w:val="00013672"/>
    <w:rsid w:val="000137E8"/>
    <w:rsid w:val="0001411A"/>
    <w:rsid w:val="00014F28"/>
    <w:rsid w:val="00020A09"/>
    <w:rsid w:val="00020B79"/>
    <w:rsid w:val="00020C86"/>
    <w:rsid w:val="00020EA9"/>
    <w:rsid w:val="000215C5"/>
    <w:rsid w:val="000236FC"/>
    <w:rsid w:val="000239E3"/>
    <w:rsid w:val="00023FC6"/>
    <w:rsid w:val="00024555"/>
    <w:rsid w:val="00025AB5"/>
    <w:rsid w:val="00025CB1"/>
    <w:rsid w:val="000264D6"/>
    <w:rsid w:val="00026DB3"/>
    <w:rsid w:val="000276CF"/>
    <w:rsid w:val="0002780A"/>
    <w:rsid w:val="00027A93"/>
    <w:rsid w:val="00030A8E"/>
    <w:rsid w:val="00031C3A"/>
    <w:rsid w:val="00032163"/>
    <w:rsid w:val="00033166"/>
    <w:rsid w:val="00033CA7"/>
    <w:rsid w:val="00034A88"/>
    <w:rsid w:val="0003560E"/>
    <w:rsid w:val="00036D5A"/>
    <w:rsid w:val="0004668B"/>
    <w:rsid w:val="00046984"/>
    <w:rsid w:val="00047307"/>
    <w:rsid w:val="0004737B"/>
    <w:rsid w:val="000476DB"/>
    <w:rsid w:val="00050085"/>
    <w:rsid w:val="000504CB"/>
    <w:rsid w:val="00050BFE"/>
    <w:rsid w:val="00051F7D"/>
    <w:rsid w:val="00052AAB"/>
    <w:rsid w:val="000534D4"/>
    <w:rsid w:val="000539EE"/>
    <w:rsid w:val="000540BF"/>
    <w:rsid w:val="00054B97"/>
    <w:rsid w:val="00055EB7"/>
    <w:rsid w:val="000564E4"/>
    <w:rsid w:val="00057510"/>
    <w:rsid w:val="00060F19"/>
    <w:rsid w:val="0006368F"/>
    <w:rsid w:val="00064CE7"/>
    <w:rsid w:val="00067F5F"/>
    <w:rsid w:val="00070204"/>
    <w:rsid w:val="00071A4A"/>
    <w:rsid w:val="00071A59"/>
    <w:rsid w:val="00072875"/>
    <w:rsid w:val="00073370"/>
    <w:rsid w:val="00073911"/>
    <w:rsid w:val="00073BED"/>
    <w:rsid w:val="000748C7"/>
    <w:rsid w:val="000752EB"/>
    <w:rsid w:val="000756C1"/>
    <w:rsid w:val="0007756D"/>
    <w:rsid w:val="00077DC2"/>
    <w:rsid w:val="00080062"/>
    <w:rsid w:val="00081BB8"/>
    <w:rsid w:val="00081EAF"/>
    <w:rsid w:val="00081EB3"/>
    <w:rsid w:val="00082629"/>
    <w:rsid w:val="00083653"/>
    <w:rsid w:val="000872B3"/>
    <w:rsid w:val="0008777E"/>
    <w:rsid w:val="00090384"/>
    <w:rsid w:val="00090A03"/>
    <w:rsid w:val="00090B11"/>
    <w:rsid w:val="00090CBC"/>
    <w:rsid w:val="00090EA0"/>
    <w:rsid w:val="000916B6"/>
    <w:rsid w:val="00092CB0"/>
    <w:rsid w:val="00093DC5"/>
    <w:rsid w:val="00095DAD"/>
    <w:rsid w:val="00096063"/>
    <w:rsid w:val="00097A00"/>
    <w:rsid w:val="000A0539"/>
    <w:rsid w:val="000A0C63"/>
    <w:rsid w:val="000A17EE"/>
    <w:rsid w:val="000A2320"/>
    <w:rsid w:val="000A28F5"/>
    <w:rsid w:val="000A5AA8"/>
    <w:rsid w:val="000A7048"/>
    <w:rsid w:val="000A7E18"/>
    <w:rsid w:val="000A7EFC"/>
    <w:rsid w:val="000B013C"/>
    <w:rsid w:val="000B0804"/>
    <w:rsid w:val="000B0DE4"/>
    <w:rsid w:val="000B0EAF"/>
    <w:rsid w:val="000B224F"/>
    <w:rsid w:val="000B2ACE"/>
    <w:rsid w:val="000B3105"/>
    <w:rsid w:val="000B3435"/>
    <w:rsid w:val="000B3FB4"/>
    <w:rsid w:val="000B5450"/>
    <w:rsid w:val="000B5A7B"/>
    <w:rsid w:val="000C1599"/>
    <w:rsid w:val="000C2000"/>
    <w:rsid w:val="000C2D11"/>
    <w:rsid w:val="000C361A"/>
    <w:rsid w:val="000C4244"/>
    <w:rsid w:val="000C49DE"/>
    <w:rsid w:val="000C530A"/>
    <w:rsid w:val="000C5EB0"/>
    <w:rsid w:val="000C6562"/>
    <w:rsid w:val="000C751D"/>
    <w:rsid w:val="000C7F12"/>
    <w:rsid w:val="000D1289"/>
    <w:rsid w:val="000D2175"/>
    <w:rsid w:val="000D647A"/>
    <w:rsid w:val="000D6C5D"/>
    <w:rsid w:val="000D71B2"/>
    <w:rsid w:val="000D78C4"/>
    <w:rsid w:val="000D7D2B"/>
    <w:rsid w:val="000D7D96"/>
    <w:rsid w:val="000E05E6"/>
    <w:rsid w:val="000E0A0F"/>
    <w:rsid w:val="000E1441"/>
    <w:rsid w:val="000E2634"/>
    <w:rsid w:val="000E4B81"/>
    <w:rsid w:val="000E5393"/>
    <w:rsid w:val="000E5641"/>
    <w:rsid w:val="000E57B0"/>
    <w:rsid w:val="000E5B7B"/>
    <w:rsid w:val="000F1576"/>
    <w:rsid w:val="000F3466"/>
    <w:rsid w:val="000F4684"/>
    <w:rsid w:val="000F57CE"/>
    <w:rsid w:val="000F620B"/>
    <w:rsid w:val="000F6C4B"/>
    <w:rsid w:val="000F705B"/>
    <w:rsid w:val="000F7486"/>
    <w:rsid w:val="000F7F08"/>
    <w:rsid w:val="001001C0"/>
    <w:rsid w:val="00104BFD"/>
    <w:rsid w:val="00104C12"/>
    <w:rsid w:val="00107776"/>
    <w:rsid w:val="00111101"/>
    <w:rsid w:val="00111AC5"/>
    <w:rsid w:val="00111E01"/>
    <w:rsid w:val="00112305"/>
    <w:rsid w:val="00116DEB"/>
    <w:rsid w:val="0012116B"/>
    <w:rsid w:val="0012238D"/>
    <w:rsid w:val="00123173"/>
    <w:rsid w:val="001238B5"/>
    <w:rsid w:val="00123CA3"/>
    <w:rsid w:val="00124044"/>
    <w:rsid w:val="00126633"/>
    <w:rsid w:val="00127334"/>
    <w:rsid w:val="00127589"/>
    <w:rsid w:val="0012779C"/>
    <w:rsid w:val="00127EF6"/>
    <w:rsid w:val="00130C8A"/>
    <w:rsid w:val="00130D42"/>
    <w:rsid w:val="0013147C"/>
    <w:rsid w:val="0013314F"/>
    <w:rsid w:val="001343E6"/>
    <w:rsid w:val="00134B41"/>
    <w:rsid w:val="00135D89"/>
    <w:rsid w:val="001361A1"/>
    <w:rsid w:val="00136957"/>
    <w:rsid w:val="001378F3"/>
    <w:rsid w:val="00140F6B"/>
    <w:rsid w:val="00141619"/>
    <w:rsid w:val="0014174D"/>
    <w:rsid w:val="001432A4"/>
    <w:rsid w:val="00143691"/>
    <w:rsid w:val="00145FF8"/>
    <w:rsid w:val="00147289"/>
    <w:rsid w:val="0014756F"/>
    <w:rsid w:val="00151D54"/>
    <w:rsid w:val="00155008"/>
    <w:rsid w:val="0015654B"/>
    <w:rsid w:val="0016046B"/>
    <w:rsid w:val="00160996"/>
    <w:rsid w:val="00161513"/>
    <w:rsid w:val="00161A44"/>
    <w:rsid w:val="00161CA0"/>
    <w:rsid w:val="00165B6B"/>
    <w:rsid w:val="001665F3"/>
    <w:rsid w:val="00166F00"/>
    <w:rsid w:val="00170F06"/>
    <w:rsid w:val="00172257"/>
    <w:rsid w:val="001731DB"/>
    <w:rsid w:val="001742FC"/>
    <w:rsid w:val="00174DEC"/>
    <w:rsid w:val="00176389"/>
    <w:rsid w:val="001774B0"/>
    <w:rsid w:val="001776F2"/>
    <w:rsid w:val="001804A4"/>
    <w:rsid w:val="00181A5C"/>
    <w:rsid w:val="00181D6F"/>
    <w:rsid w:val="00182E64"/>
    <w:rsid w:val="001831DF"/>
    <w:rsid w:val="001833F2"/>
    <w:rsid w:val="00186925"/>
    <w:rsid w:val="00187C40"/>
    <w:rsid w:val="001903D2"/>
    <w:rsid w:val="00190700"/>
    <w:rsid w:val="00190E36"/>
    <w:rsid w:val="001915F8"/>
    <w:rsid w:val="0019306D"/>
    <w:rsid w:val="0019472C"/>
    <w:rsid w:val="00196C72"/>
    <w:rsid w:val="001A1DCB"/>
    <w:rsid w:val="001A21B6"/>
    <w:rsid w:val="001A37B5"/>
    <w:rsid w:val="001A4558"/>
    <w:rsid w:val="001A4F0F"/>
    <w:rsid w:val="001A6E7A"/>
    <w:rsid w:val="001A7211"/>
    <w:rsid w:val="001A7970"/>
    <w:rsid w:val="001A7DA9"/>
    <w:rsid w:val="001B2A5E"/>
    <w:rsid w:val="001B2B81"/>
    <w:rsid w:val="001B3962"/>
    <w:rsid w:val="001B3DF0"/>
    <w:rsid w:val="001B4301"/>
    <w:rsid w:val="001B6A03"/>
    <w:rsid w:val="001B756A"/>
    <w:rsid w:val="001B75D0"/>
    <w:rsid w:val="001C15E0"/>
    <w:rsid w:val="001C2106"/>
    <w:rsid w:val="001C4C81"/>
    <w:rsid w:val="001C57B0"/>
    <w:rsid w:val="001C6180"/>
    <w:rsid w:val="001C6AED"/>
    <w:rsid w:val="001D04C0"/>
    <w:rsid w:val="001D15E4"/>
    <w:rsid w:val="001D2BC4"/>
    <w:rsid w:val="001D4868"/>
    <w:rsid w:val="001D4CB6"/>
    <w:rsid w:val="001D57E2"/>
    <w:rsid w:val="001D6DD7"/>
    <w:rsid w:val="001E01B8"/>
    <w:rsid w:val="001E58E5"/>
    <w:rsid w:val="001E70D5"/>
    <w:rsid w:val="001E73D0"/>
    <w:rsid w:val="001E7E3A"/>
    <w:rsid w:val="001E7FDC"/>
    <w:rsid w:val="001F159C"/>
    <w:rsid w:val="001F183B"/>
    <w:rsid w:val="001F237E"/>
    <w:rsid w:val="001F249B"/>
    <w:rsid w:val="001F2DE9"/>
    <w:rsid w:val="001F2ECF"/>
    <w:rsid w:val="001F3BAC"/>
    <w:rsid w:val="001F521F"/>
    <w:rsid w:val="00201EA6"/>
    <w:rsid w:val="002031D1"/>
    <w:rsid w:val="002046D2"/>
    <w:rsid w:val="002047AA"/>
    <w:rsid w:val="00204B10"/>
    <w:rsid w:val="00205239"/>
    <w:rsid w:val="00206C2B"/>
    <w:rsid w:val="0020729E"/>
    <w:rsid w:val="00210323"/>
    <w:rsid w:val="0021168D"/>
    <w:rsid w:val="00211B1E"/>
    <w:rsid w:val="002124D4"/>
    <w:rsid w:val="00214748"/>
    <w:rsid w:val="00220C57"/>
    <w:rsid w:val="00220CE3"/>
    <w:rsid w:val="00221231"/>
    <w:rsid w:val="00222E4A"/>
    <w:rsid w:val="002242A8"/>
    <w:rsid w:val="00225313"/>
    <w:rsid w:val="00225433"/>
    <w:rsid w:val="00227E3D"/>
    <w:rsid w:val="0023098D"/>
    <w:rsid w:val="00230BCC"/>
    <w:rsid w:val="00231EB5"/>
    <w:rsid w:val="00232085"/>
    <w:rsid w:val="0023237B"/>
    <w:rsid w:val="00232636"/>
    <w:rsid w:val="002329F4"/>
    <w:rsid w:val="00232D92"/>
    <w:rsid w:val="00232F35"/>
    <w:rsid w:val="00234211"/>
    <w:rsid w:val="00234C74"/>
    <w:rsid w:val="00235BE1"/>
    <w:rsid w:val="00235E00"/>
    <w:rsid w:val="002367B6"/>
    <w:rsid w:val="00236AE1"/>
    <w:rsid w:val="002406C2"/>
    <w:rsid w:val="00241351"/>
    <w:rsid w:val="002418D6"/>
    <w:rsid w:val="00241928"/>
    <w:rsid w:val="00241E04"/>
    <w:rsid w:val="00241F89"/>
    <w:rsid w:val="00242A2E"/>
    <w:rsid w:val="00242C5A"/>
    <w:rsid w:val="00243E9D"/>
    <w:rsid w:val="00244D0D"/>
    <w:rsid w:val="0024767A"/>
    <w:rsid w:val="002517CF"/>
    <w:rsid w:val="00252B84"/>
    <w:rsid w:val="002533AA"/>
    <w:rsid w:val="002552BE"/>
    <w:rsid w:val="002553AA"/>
    <w:rsid w:val="00255F42"/>
    <w:rsid w:val="002564F4"/>
    <w:rsid w:val="00257A59"/>
    <w:rsid w:val="002609D3"/>
    <w:rsid w:val="002611A6"/>
    <w:rsid w:val="00261208"/>
    <w:rsid w:val="002615BA"/>
    <w:rsid w:val="002623AB"/>
    <w:rsid w:val="002626B7"/>
    <w:rsid w:val="00262FAF"/>
    <w:rsid w:val="0026342B"/>
    <w:rsid w:val="0026353F"/>
    <w:rsid w:val="002652BD"/>
    <w:rsid w:val="00266289"/>
    <w:rsid w:val="0026688D"/>
    <w:rsid w:val="00267F3F"/>
    <w:rsid w:val="00270461"/>
    <w:rsid w:val="00270659"/>
    <w:rsid w:val="002714DB"/>
    <w:rsid w:val="00272EE5"/>
    <w:rsid w:val="00274ADA"/>
    <w:rsid w:val="0027653C"/>
    <w:rsid w:val="002765AA"/>
    <w:rsid w:val="00276B2D"/>
    <w:rsid w:val="0027716C"/>
    <w:rsid w:val="00282171"/>
    <w:rsid w:val="00283E7A"/>
    <w:rsid w:val="00285CA8"/>
    <w:rsid w:val="0028605E"/>
    <w:rsid w:val="00287388"/>
    <w:rsid w:val="00287D82"/>
    <w:rsid w:val="00290C48"/>
    <w:rsid w:val="00290EE4"/>
    <w:rsid w:val="002912CC"/>
    <w:rsid w:val="00292871"/>
    <w:rsid w:val="00293D78"/>
    <w:rsid w:val="0029447B"/>
    <w:rsid w:val="00295478"/>
    <w:rsid w:val="00295E5B"/>
    <w:rsid w:val="00295FB4"/>
    <w:rsid w:val="0029715E"/>
    <w:rsid w:val="00297454"/>
    <w:rsid w:val="00297929"/>
    <w:rsid w:val="00297EC7"/>
    <w:rsid w:val="002A0859"/>
    <w:rsid w:val="002A17C5"/>
    <w:rsid w:val="002A2166"/>
    <w:rsid w:val="002A2A08"/>
    <w:rsid w:val="002A3F7F"/>
    <w:rsid w:val="002A4684"/>
    <w:rsid w:val="002A4E27"/>
    <w:rsid w:val="002A68DA"/>
    <w:rsid w:val="002A77AC"/>
    <w:rsid w:val="002A7C1E"/>
    <w:rsid w:val="002B03BC"/>
    <w:rsid w:val="002B1610"/>
    <w:rsid w:val="002B1724"/>
    <w:rsid w:val="002B1CDB"/>
    <w:rsid w:val="002B3363"/>
    <w:rsid w:val="002B33DA"/>
    <w:rsid w:val="002B4656"/>
    <w:rsid w:val="002B4EE1"/>
    <w:rsid w:val="002B6132"/>
    <w:rsid w:val="002B6A1E"/>
    <w:rsid w:val="002B6B28"/>
    <w:rsid w:val="002B7A60"/>
    <w:rsid w:val="002C0496"/>
    <w:rsid w:val="002C0E1C"/>
    <w:rsid w:val="002C1016"/>
    <w:rsid w:val="002C1AC7"/>
    <w:rsid w:val="002C1D79"/>
    <w:rsid w:val="002C3AAB"/>
    <w:rsid w:val="002C4BEF"/>
    <w:rsid w:val="002C5473"/>
    <w:rsid w:val="002C5D5E"/>
    <w:rsid w:val="002D1CBA"/>
    <w:rsid w:val="002D24FE"/>
    <w:rsid w:val="002D3164"/>
    <w:rsid w:val="002D4E70"/>
    <w:rsid w:val="002D690B"/>
    <w:rsid w:val="002D7357"/>
    <w:rsid w:val="002E017F"/>
    <w:rsid w:val="002E0853"/>
    <w:rsid w:val="002E1658"/>
    <w:rsid w:val="002E17B6"/>
    <w:rsid w:val="002E1D40"/>
    <w:rsid w:val="002E1FE8"/>
    <w:rsid w:val="002E268B"/>
    <w:rsid w:val="002E2E3D"/>
    <w:rsid w:val="002E2E93"/>
    <w:rsid w:val="002E3797"/>
    <w:rsid w:val="002E3827"/>
    <w:rsid w:val="002E386C"/>
    <w:rsid w:val="002E7021"/>
    <w:rsid w:val="002F0150"/>
    <w:rsid w:val="002F137B"/>
    <w:rsid w:val="002F301F"/>
    <w:rsid w:val="002F41CF"/>
    <w:rsid w:val="002F41F0"/>
    <w:rsid w:val="002F4E86"/>
    <w:rsid w:val="002F72E1"/>
    <w:rsid w:val="002F733C"/>
    <w:rsid w:val="0030057C"/>
    <w:rsid w:val="003020BC"/>
    <w:rsid w:val="00302663"/>
    <w:rsid w:val="00302E19"/>
    <w:rsid w:val="00302FAD"/>
    <w:rsid w:val="00303345"/>
    <w:rsid w:val="00305EA1"/>
    <w:rsid w:val="003060D8"/>
    <w:rsid w:val="00307A07"/>
    <w:rsid w:val="0031021B"/>
    <w:rsid w:val="00311498"/>
    <w:rsid w:val="0031253A"/>
    <w:rsid w:val="00312BF8"/>
    <w:rsid w:val="00314AC3"/>
    <w:rsid w:val="00315027"/>
    <w:rsid w:val="00315325"/>
    <w:rsid w:val="00320C0F"/>
    <w:rsid w:val="00322831"/>
    <w:rsid w:val="0032440C"/>
    <w:rsid w:val="00324B2A"/>
    <w:rsid w:val="00324B88"/>
    <w:rsid w:val="00325849"/>
    <w:rsid w:val="00325C2E"/>
    <w:rsid w:val="003262D5"/>
    <w:rsid w:val="00327ADE"/>
    <w:rsid w:val="00330871"/>
    <w:rsid w:val="00331228"/>
    <w:rsid w:val="003328C6"/>
    <w:rsid w:val="0033341C"/>
    <w:rsid w:val="003336DE"/>
    <w:rsid w:val="00333EFE"/>
    <w:rsid w:val="00333F34"/>
    <w:rsid w:val="003344B1"/>
    <w:rsid w:val="003347DC"/>
    <w:rsid w:val="00334B05"/>
    <w:rsid w:val="00334D3D"/>
    <w:rsid w:val="00335D75"/>
    <w:rsid w:val="00337A79"/>
    <w:rsid w:val="00337B95"/>
    <w:rsid w:val="00340D23"/>
    <w:rsid w:val="00341584"/>
    <w:rsid w:val="00341A87"/>
    <w:rsid w:val="003423E4"/>
    <w:rsid w:val="00342E19"/>
    <w:rsid w:val="00344511"/>
    <w:rsid w:val="00345D71"/>
    <w:rsid w:val="003500FA"/>
    <w:rsid w:val="003503D3"/>
    <w:rsid w:val="0035073D"/>
    <w:rsid w:val="0035192A"/>
    <w:rsid w:val="00351D49"/>
    <w:rsid w:val="00354796"/>
    <w:rsid w:val="003560D7"/>
    <w:rsid w:val="003561B5"/>
    <w:rsid w:val="003572D9"/>
    <w:rsid w:val="00357FB8"/>
    <w:rsid w:val="003603D2"/>
    <w:rsid w:val="00360A26"/>
    <w:rsid w:val="00360D1E"/>
    <w:rsid w:val="00361D99"/>
    <w:rsid w:val="00364538"/>
    <w:rsid w:val="0036581F"/>
    <w:rsid w:val="00365979"/>
    <w:rsid w:val="00367321"/>
    <w:rsid w:val="0037005A"/>
    <w:rsid w:val="003707B7"/>
    <w:rsid w:val="003709C2"/>
    <w:rsid w:val="00371608"/>
    <w:rsid w:val="00371CA7"/>
    <w:rsid w:val="00373918"/>
    <w:rsid w:val="00374345"/>
    <w:rsid w:val="0037440D"/>
    <w:rsid w:val="003750BB"/>
    <w:rsid w:val="00384BA4"/>
    <w:rsid w:val="00386670"/>
    <w:rsid w:val="00386C5F"/>
    <w:rsid w:val="00386F1D"/>
    <w:rsid w:val="00387529"/>
    <w:rsid w:val="00387721"/>
    <w:rsid w:val="00390322"/>
    <w:rsid w:val="00390557"/>
    <w:rsid w:val="00390646"/>
    <w:rsid w:val="0039317A"/>
    <w:rsid w:val="003938F0"/>
    <w:rsid w:val="00394EC3"/>
    <w:rsid w:val="0039531C"/>
    <w:rsid w:val="0039643D"/>
    <w:rsid w:val="003967EF"/>
    <w:rsid w:val="0039693B"/>
    <w:rsid w:val="003969BC"/>
    <w:rsid w:val="003969DF"/>
    <w:rsid w:val="003A00A7"/>
    <w:rsid w:val="003A0896"/>
    <w:rsid w:val="003A08A0"/>
    <w:rsid w:val="003A47BC"/>
    <w:rsid w:val="003A5B2E"/>
    <w:rsid w:val="003A7575"/>
    <w:rsid w:val="003B1116"/>
    <w:rsid w:val="003B1266"/>
    <w:rsid w:val="003B14FE"/>
    <w:rsid w:val="003B2522"/>
    <w:rsid w:val="003B2B63"/>
    <w:rsid w:val="003B3530"/>
    <w:rsid w:val="003B38CB"/>
    <w:rsid w:val="003B3948"/>
    <w:rsid w:val="003B3CB0"/>
    <w:rsid w:val="003B68CF"/>
    <w:rsid w:val="003B68E8"/>
    <w:rsid w:val="003C03A3"/>
    <w:rsid w:val="003C07A2"/>
    <w:rsid w:val="003C32DE"/>
    <w:rsid w:val="003C34DB"/>
    <w:rsid w:val="003C3708"/>
    <w:rsid w:val="003C3A36"/>
    <w:rsid w:val="003C42F1"/>
    <w:rsid w:val="003C51BB"/>
    <w:rsid w:val="003C5F6D"/>
    <w:rsid w:val="003D17C6"/>
    <w:rsid w:val="003D29CA"/>
    <w:rsid w:val="003D3DD6"/>
    <w:rsid w:val="003D4221"/>
    <w:rsid w:val="003D4223"/>
    <w:rsid w:val="003D51AC"/>
    <w:rsid w:val="003D58C9"/>
    <w:rsid w:val="003D686C"/>
    <w:rsid w:val="003D6BEF"/>
    <w:rsid w:val="003D70BC"/>
    <w:rsid w:val="003E1BC2"/>
    <w:rsid w:val="003E25A1"/>
    <w:rsid w:val="003E263B"/>
    <w:rsid w:val="003E2970"/>
    <w:rsid w:val="003E3C3B"/>
    <w:rsid w:val="003E4B57"/>
    <w:rsid w:val="003E545E"/>
    <w:rsid w:val="003E57F9"/>
    <w:rsid w:val="003E5D1A"/>
    <w:rsid w:val="003E5DC6"/>
    <w:rsid w:val="003E6488"/>
    <w:rsid w:val="003E6813"/>
    <w:rsid w:val="003E6D83"/>
    <w:rsid w:val="003E717E"/>
    <w:rsid w:val="003E72E8"/>
    <w:rsid w:val="003F0AD5"/>
    <w:rsid w:val="003F0FD4"/>
    <w:rsid w:val="003F1B5C"/>
    <w:rsid w:val="003F2188"/>
    <w:rsid w:val="003F21D9"/>
    <w:rsid w:val="003F2E2A"/>
    <w:rsid w:val="003F36FF"/>
    <w:rsid w:val="003F3988"/>
    <w:rsid w:val="003F7136"/>
    <w:rsid w:val="0040001B"/>
    <w:rsid w:val="00401A25"/>
    <w:rsid w:val="0040237F"/>
    <w:rsid w:val="004036AE"/>
    <w:rsid w:val="00403870"/>
    <w:rsid w:val="004047D8"/>
    <w:rsid w:val="004054B8"/>
    <w:rsid w:val="00406C3E"/>
    <w:rsid w:val="00407312"/>
    <w:rsid w:val="004075C8"/>
    <w:rsid w:val="00410AF1"/>
    <w:rsid w:val="004111E0"/>
    <w:rsid w:val="0041337E"/>
    <w:rsid w:val="00414167"/>
    <w:rsid w:val="00415587"/>
    <w:rsid w:val="00415773"/>
    <w:rsid w:val="0041661A"/>
    <w:rsid w:val="00416972"/>
    <w:rsid w:val="00416A27"/>
    <w:rsid w:val="004174DE"/>
    <w:rsid w:val="00421AAC"/>
    <w:rsid w:val="00421CBD"/>
    <w:rsid w:val="00423F6D"/>
    <w:rsid w:val="0042482B"/>
    <w:rsid w:val="00426A48"/>
    <w:rsid w:val="00427694"/>
    <w:rsid w:val="00427BCA"/>
    <w:rsid w:val="004309EC"/>
    <w:rsid w:val="00431DCA"/>
    <w:rsid w:val="0043566C"/>
    <w:rsid w:val="00436346"/>
    <w:rsid w:val="00436F80"/>
    <w:rsid w:val="0043798C"/>
    <w:rsid w:val="00440931"/>
    <w:rsid w:val="004410C3"/>
    <w:rsid w:val="004419A4"/>
    <w:rsid w:val="00442292"/>
    <w:rsid w:val="004433C2"/>
    <w:rsid w:val="00445551"/>
    <w:rsid w:val="00445FC0"/>
    <w:rsid w:val="00446E2F"/>
    <w:rsid w:val="00447136"/>
    <w:rsid w:val="00447FD9"/>
    <w:rsid w:val="00451614"/>
    <w:rsid w:val="0045239C"/>
    <w:rsid w:val="004533DD"/>
    <w:rsid w:val="00457963"/>
    <w:rsid w:val="00460A72"/>
    <w:rsid w:val="00460B65"/>
    <w:rsid w:val="00460D09"/>
    <w:rsid w:val="0046235F"/>
    <w:rsid w:val="004625CD"/>
    <w:rsid w:val="0046393B"/>
    <w:rsid w:val="004646C8"/>
    <w:rsid w:val="00465E9E"/>
    <w:rsid w:val="0046623E"/>
    <w:rsid w:val="00466690"/>
    <w:rsid w:val="0047127B"/>
    <w:rsid w:val="00472361"/>
    <w:rsid w:val="004725B8"/>
    <w:rsid w:val="004735F6"/>
    <w:rsid w:val="00473AD3"/>
    <w:rsid w:val="00473DE9"/>
    <w:rsid w:val="00473F44"/>
    <w:rsid w:val="00474552"/>
    <w:rsid w:val="00474A95"/>
    <w:rsid w:val="00474F01"/>
    <w:rsid w:val="0047520D"/>
    <w:rsid w:val="0047593C"/>
    <w:rsid w:val="00476900"/>
    <w:rsid w:val="00476A2A"/>
    <w:rsid w:val="00476E48"/>
    <w:rsid w:val="00477368"/>
    <w:rsid w:val="00477CBE"/>
    <w:rsid w:val="004801E9"/>
    <w:rsid w:val="004803AF"/>
    <w:rsid w:val="004806FA"/>
    <w:rsid w:val="0048151B"/>
    <w:rsid w:val="00481550"/>
    <w:rsid w:val="004817F2"/>
    <w:rsid w:val="00481883"/>
    <w:rsid w:val="00481F35"/>
    <w:rsid w:val="00482ACA"/>
    <w:rsid w:val="00482CC6"/>
    <w:rsid w:val="00483189"/>
    <w:rsid w:val="004841F9"/>
    <w:rsid w:val="00485CF0"/>
    <w:rsid w:val="00485D30"/>
    <w:rsid w:val="00485D81"/>
    <w:rsid w:val="00486461"/>
    <w:rsid w:val="00486794"/>
    <w:rsid w:val="00486D11"/>
    <w:rsid w:val="0048764F"/>
    <w:rsid w:val="00490FB8"/>
    <w:rsid w:val="00492F58"/>
    <w:rsid w:val="004951D3"/>
    <w:rsid w:val="00496270"/>
    <w:rsid w:val="00496D53"/>
    <w:rsid w:val="00497209"/>
    <w:rsid w:val="004978B2"/>
    <w:rsid w:val="004A026B"/>
    <w:rsid w:val="004A0C42"/>
    <w:rsid w:val="004A342A"/>
    <w:rsid w:val="004A3836"/>
    <w:rsid w:val="004A3D24"/>
    <w:rsid w:val="004A53C7"/>
    <w:rsid w:val="004A64D4"/>
    <w:rsid w:val="004A7996"/>
    <w:rsid w:val="004A7C95"/>
    <w:rsid w:val="004A7D68"/>
    <w:rsid w:val="004B048D"/>
    <w:rsid w:val="004B0ED4"/>
    <w:rsid w:val="004B207F"/>
    <w:rsid w:val="004B2CBC"/>
    <w:rsid w:val="004B30B5"/>
    <w:rsid w:val="004B31DF"/>
    <w:rsid w:val="004B3CBA"/>
    <w:rsid w:val="004B4A95"/>
    <w:rsid w:val="004B59D7"/>
    <w:rsid w:val="004B5AB1"/>
    <w:rsid w:val="004B5ED1"/>
    <w:rsid w:val="004B6091"/>
    <w:rsid w:val="004B6224"/>
    <w:rsid w:val="004B64CD"/>
    <w:rsid w:val="004C1003"/>
    <w:rsid w:val="004C1F8D"/>
    <w:rsid w:val="004C39F4"/>
    <w:rsid w:val="004C3E7F"/>
    <w:rsid w:val="004C46AD"/>
    <w:rsid w:val="004C5CFB"/>
    <w:rsid w:val="004C6587"/>
    <w:rsid w:val="004C750E"/>
    <w:rsid w:val="004C7D7A"/>
    <w:rsid w:val="004D0323"/>
    <w:rsid w:val="004D120A"/>
    <w:rsid w:val="004D43DE"/>
    <w:rsid w:val="004D5DF1"/>
    <w:rsid w:val="004D68C2"/>
    <w:rsid w:val="004D6DED"/>
    <w:rsid w:val="004D6E8B"/>
    <w:rsid w:val="004E03FB"/>
    <w:rsid w:val="004E1330"/>
    <w:rsid w:val="004E277F"/>
    <w:rsid w:val="004E349B"/>
    <w:rsid w:val="004E424F"/>
    <w:rsid w:val="004E47A6"/>
    <w:rsid w:val="004E4872"/>
    <w:rsid w:val="004E49C2"/>
    <w:rsid w:val="004E5A7E"/>
    <w:rsid w:val="004E79DB"/>
    <w:rsid w:val="004F07F6"/>
    <w:rsid w:val="004F1654"/>
    <w:rsid w:val="004F291E"/>
    <w:rsid w:val="004F2BF1"/>
    <w:rsid w:val="004F3D15"/>
    <w:rsid w:val="004F4FF8"/>
    <w:rsid w:val="004F5087"/>
    <w:rsid w:val="004F5E5C"/>
    <w:rsid w:val="004F61EB"/>
    <w:rsid w:val="004F77D8"/>
    <w:rsid w:val="0050189C"/>
    <w:rsid w:val="00502A97"/>
    <w:rsid w:val="005030A7"/>
    <w:rsid w:val="0050460A"/>
    <w:rsid w:val="00504B36"/>
    <w:rsid w:val="00505D37"/>
    <w:rsid w:val="00505EAB"/>
    <w:rsid w:val="005060A6"/>
    <w:rsid w:val="00506539"/>
    <w:rsid w:val="0051110D"/>
    <w:rsid w:val="00513435"/>
    <w:rsid w:val="005145C8"/>
    <w:rsid w:val="005147D9"/>
    <w:rsid w:val="005157AF"/>
    <w:rsid w:val="0051590C"/>
    <w:rsid w:val="00515AA7"/>
    <w:rsid w:val="00515FC3"/>
    <w:rsid w:val="005172FE"/>
    <w:rsid w:val="00517B62"/>
    <w:rsid w:val="005200F9"/>
    <w:rsid w:val="005205E0"/>
    <w:rsid w:val="00520E0E"/>
    <w:rsid w:val="005222BB"/>
    <w:rsid w:val="005223A0"/>
    <w:rsid w:val="00522678"/>
    <w:rsid w:val="00522900"/>
    <w:rsid w:val="00522E66"/>
    <w:rsid w:val="005268F8"/>
    <w:rsid w:val="00527C17"/>
    <w:rsid w:val="00527D9D"/>
    <w:rsid w:val="00530BF0"/>
    <w:rsid w:val="00530CC6"/>
    <w:rsid w:val="00530F6C"/>
    <w:rsid w:val="00531605"/>
    <w:rsid w:val="00531631"/>
    <w:rsid w:val="0053294C"/>
    <w:rsid w:val="00532B76"/>
    <w:rsid w:val="00535376"/>
    <w:rsid w:val="005356B2"/>
    <w:rsid w:val="00536B7D"/>
    <w:rsid w:val="00537EEA"/>
    <w:rsid w:val="00540A4F"/>
    <w:rsid w:val="00541269"/>
    <w:rsid w:val="005415F9"/>
    <w:rsid w:val="00541A3F"/>
    <w:rsid w:val="00541AF7"/>
    <w:rsid w:val="00541F34"/>
    <w:rsid w:val="00544435"/>
    <w:rsid w:val="00544BC6"/>
    <w:rsid w:val="00545A92"/>
    <w:rsid w:val="005469C6"/>
    <w:rsid w:val="00547653"/>
    <w:rsid w:val="005516C0"/>
    <w:rsid w:val="00552571"/>
    <w:rsid w:val="00552D23"/>
    <w:rsid w:val="00553309"/>
    <w:rsid w:val="005545A4"/>
    <w:rsid w:val="005545C4"/>
    <w:rsid w:val="00554604"/>
    <w:rsid w:val="0055464E"/>
    <w:rsid w:val="005549A0"/>
    <w:rsid w:val="00554C2A"/>
    <w:rsid w:val="00555BED"/>
    <w:rsid w:val="00557618"/>
    <w:rsid w:val="00557A0F"/>
    <w:rsid w:val="00557DD7"/>
    <w:rsid w:val="00560487"/>
    <w:rsid w:val="00560531"/>
    <w:rsid w:val="0056073E"/>
    <w:rsid w:val="0056166C"/>
    <w:rsid w:val="005617C0"/>
    <w:rsid w:val="00561DDB"/>
    <w:rsid w:val="00563E1C"/>
    <w:rsid w:val="005641EB"/>
    <w:rsid w:val="00564761"/>
    <w:rsid w:val="00565221"/>
    <w:rsid w:val="005702F4"/>
    <w:rsid w:val="00570C18"/>
    <w:rsid w:val="00570C3D"/>
    <w:rsid w:val="00571BDD"/>
    <w:rsid w:val="005725CE"/>
    <w:rsid w:val="005744A7"/>
    <w:rsid w:val="00575AAE"/>
    <w:rsid w:val="00576592"/>
    <w:rsid w:val="00580E07"/>
    <w:rsid w:val="00580EC9"/>
    <w:rsid w:val="005816B5"/>
    <w:rsid w:val="0058296F"/>
    <w:rsid w:val="005830FF"/>
    <w:rsid w:val="0058376D"/>
    <w:rsid w:val="0058442F"/>
    <w:rsid w:val="0058560A"/>
    <w:rsid w:val="00586096"/>
    <w:rsid w:val="00587106"/>
    <w:rsid w:val="00587B9F"/>
    <w:rsid w:val="00590FE2"/>
    <w:rsid w:val="005921F5"/>
    <w:rsid w:val="005928A7"/>
    <w:rsid w:val="00593402"/>
    <w:rsid w:val="005934BF"/>
    <w:rsid w:val="00593C06"/>
    <w:rsid w:val="00595389"/>
    <w:rsid w:val="00596C51"/>
    <w:rsid w:val="005A118C"/>
    <w:rsid w:val="005A1DAB"/>
    <w:rsid w:val="005A2AD4"/>
    <w:rsid w:val="005A4947"/>
    <w:rsid w:val="005A58B6"/>
    <w:rsid w:val="005A5DE4"/>
    <w:rsid w:val="005A6655"/>
    <w:rsid w:val="005A6E87"/>
    <w:rsid w:val="005A7567"/>
    <w:rsid w:val="005B0475"/>
    <w:rsid w:val="005B0651"/>
    <w:rsid w:val="005B2013"/>
    <w:rsid w:val="005B2525"/>
    <w:rsid w:val="005B2789"/>
    <w:rsid w:val="005B2A78"/>
    <w:rsid w:val="005B5595"/>
    <w:rsid w:val="005B57BC"/>
    <w:rsid w:val="005B6756"/>
    <w:rsid w:val="005C02BE"/>
    <w:rsid w:val="005C09CE"/>
    <w:rsid w:val="005C1E55"/>
    <w:rsid w:val="005C1F4B"/>
    <w:rsid w:val="005C27E8"/>
    <w:rsid w:val="005C4478"/>
    <w:rsid w:val="005C4927"/>
    <w:rsid w:val="005C49DA"/>
    <w:rsid w:val="005C4CCE"/>
    <w:rsid w:val="005C53EA"/>
    <w:rsid w:val="005C78BE"/>
    <w:rsid w:val="005C7EDE"/>
    <w:rsid w:val="005D2B02"/>
    <w:rsid w:val="005D32E2"/>
    <w:rsid w:val="005D33C3"/>
    <w:rsid w:val="005D3DC2"/>
    <w:rsid w:val="005D4E4D"/>
    <w:rsid w:val="005D50AF"/>
    <w:rsid w:val="005D554C"/>
    <w:rsid w:val="005D6386"/>
    <w:rsid w:val="005D6A6E"/>
    <w:rsid w:val="005D6F4B"/>
    <w:rsid w:val="005E0EF5"/>
    <w:rsid w:val="005E4BDB"/>
    <w:rsid w:val="005E5984"/>
    <w:rsid w:val="005F0D87"/>
    <w:rsid w:val="005F0DCE"/>
    <w:rsid w:val="005F29A8"/>
    <w:rsid w:val="005F2AE1"/>
    <w:rsid w:val="005F2EA2"/>
    <w:rsid w:val="005F410C"/>
    <w:rsid w:val="005F4F5C"/>
    <w:rsid w:val="005F77B6"/>
    <w:rsid w:val="005F7E2A"/>
    <w:rsid w:val="00600023"/>
    <w:rsid w:val="006001C9"/>
    <w:rsid w:val="0060023C"/>
    <w:rsid w:val="006009A5"/>
    <w:rsid w:val="006013AE"/>
    <w:rsid w:val="00601AA4"/>
    <w:rsid w:val="006024BB"/>
    <w:rsid w:val="00604E2E"/>
    <w:rsid w:val="006052A9"/>
    <w:rsid w:val="006066E9"/>
    <w:rsid w:val="0060686F"/>
    <w:rsid w:val="0060799E"/>
    <w:rsid w:val="00610061"/>
    <w:rsid w:val="00610C18"/>
    <w:rsid w:val="006125AF"/>
    <w:rsid w:val="00612E4F"/>
    <w:rsid w:val="0061320D"/>
    <w:rsid w:val="00613B60"/>
    <w:rsid w:val="00614905"/>
    <w:rsid w:val="00615032"/>
    <w:rsid w:val="00615744"/>
    <w:rsid w:val="00615ED9"/>
    <w:rsid w:val="00616542"/>
    <w:rsid w:val="00617250"/>
    <w:rsid w:val="00617555"/>
    <w:rsid w:val="00620C9A"/>
    <w:rsid w:val="00621E94"/>
    <w:rsid w:val="00622424"/>
    <w:rsid w:val="00622D99"/>
    <w:rsid w:val="00623294"/>
    <w:rsid w:val="00623790"/>
    <w:rsid w:val="00623FF7"/>
    <w:rsid w:val="006241AA"/>
    <w:rsid w:val="006244DB"/>
    <w:rsid w:val="00625F23"/>
    <w:rsid w:val="006266EF"/>
    <w:rsid w:val="00627FD3"/>
    <w:rsid w:val="006304D8"/>
    <w:rsid w:val="006340F5"/>
    <w:rsid w:val="0063587D"/>
    <w:rsid w:val="00635DB2"/>
    <w:rsid w:val="00636594"/>
    <w:rsid w:val="00640C0D"/>
    <w:rsid w:val="00640CA6"/>
    <w:rsid w:val="00642036"/>
    <w:rsid w:val="0064216B"/>
    <w:rsid w:val="00642CB5"/>
    <w:rsid w:val="00643226"/>
    <w:rsid w:val="006441A4"/>
    <w:rsid w:val="00644B0C"/>
    <w:rsid w:val="00645053"/>
    <w:rsid w:val="006450E0"/>
    <w:rsid w:val="00646E2C"/>
    <w:rsid w:val="00647154"/>
    <w:rsid w:val="00647EF7"/>
    <w:rsid w:val="00650D6C"/>
    <w:rsid w:val="00651106"/>
    <w:rsid w:val="00651474"/>
    <w:rsid w:val="0065298E"/>
    <w:rsid w:val="00653197"/>
    <w:rsid w:val="00653AEE"/>
    <w:rsid w:val="00653EB8"/>
    <w:rsid w:val="00657404"/>
    <w:rsid w:val="00657E39"/>
    <w:rsid w:val="00660CB2"/>
    <w:rsid w:val="00660E76"/>
    <w:rsid w:val="00661B00"/>
    <w:rsid w:val="00662B9D"/>
    <w:rsid w:val="00664238"/>
    <w:rsid w:val="00665753"/>
    <w:rsid w:val="00665E70"/>
    <w:rsid w:val="00666834"/>
    <w:rsid w:val="0066716F"/>
    <w:rsid w:val="00670F87"/>
    <w:rsid w:val="00671CA9"/>
    <w:rsid w:val="00671F38"/>
    <w:rsid w:val="0067250B"/>
    <w:rsid w:val="006730A9"/>
    <w:rsid w:val="006745CD"/>
    <w:rsid w:val="00674F5A"/>
    <w:rsid w:val="0067791B"/>
    <w:rsid w:val="00677CAF"/>
    <w:rsid w:val="006803AD"/>
    <w:rsid w:val="00680500"/>
    <w:rsid w:val="00681C55"/>
    <w:rsid w:val="00682066"/>
    <w:rsid w:val="006822A7"/>
    <w:rsid w:val="00682B05"/>
    <w:rsid w:val="00683467"/>
    <w:rsid w:val="00685490"/>
    <w:rsid w:val="006864E9"/>
    <w:rsid w:val="006879BD"/>
    <w:rsid w:val="00687B7C"/>
    <w:rsid w:val="006905C7"/>
    <w:rsid w:val="006921EB"/>
    <w:rsid w:val="00692AA1"/>
    <w:rsid w:val="006930D8"/>
    <w:rsid w:val="0069427F"/>
    <w:rsid w:val="00694398"/>
    <w:rsid w:val="00694988"/>
    <w:rsid w:val="00697413"/>
    <w:rsid w:val="006A041F"/>
    <w:rsid w:val="006A1101"/>
    <w:rsid w:val="006A112E"/>
    <w:rsid w:val="006A149C"/>
    <w:rsid w:val="006A2493"/>
    <w:rsid w:val="006A292F"/>
    <w:rsid w:val="006A4117"/>
    <w:rsid w:val="006A4174"/>
    <w:rsid w:val="006A4551"/>
    <w:rsid w:val="006A5986"/>
    <w:rsid w:val="006A65E0"/>
    <w:rsid w:val="006A6837"/>
    <w:rsid w:val="006A71DF"/>
    <w:rsid w:val="006B240B"/>
    <w:rsid w:val="006B26CB"/>
    <w:rsid w:val="006B3A2C"/>
    <w:rsid w:val="006B42FC"/>
    <w:rsid w:val="006B462D"/>
    <w:rsid w:val="006B4C6D"/>
    <w:rsid w:val="006B4CD7"/>
    <w:rsid w:val="006B4D62"/>
    <w:rsid w:val="006B61B4"/>
    <w:rsid w:val="006B621F"/>
    <w:rsid w:val="006B6E25"/>
    <w:rsid w:val="006B7753"/>
    <w:rsid w:val="006C1C6D"/>
    <w:rsid w:val="006C1E3C"/>
    <w:rsid w:val="006C2AE0"/>
    <w:rsid w:val="006C363C"/>
    <w:rsid w:val="006C446C"/>
    <w:rsid w:val="006C57A4"/>
    <w:rsid w:val="006C785C"/>
    <w:rsid w:val="006C7C48"/>
    <w:rsid w:val="006C7F59"/>
    <w:rsid w:val="006D0990"/>
    <w:rsid w:val="006D1D1D"/>
    <w:rsid w:val="006D22B3"/>
    <w:rsid w:val="006E0300"/>
    <w:rsid w:val="006E148D"/>
    <w:rsid w:val="006E2574"/>
    <w:rsid w:val="006E32BE"/>
    <w:rsid w:val="006E3516"/>
    <w:rsid w:val="006E5A11"/>
    <w:rsid w:val="006F0DE1"/>
    <w:rsid w:val="006F146A"/>
    <w:rsid w:val="006F1CD2"/>
    <w:rsid w:val="006F3182"/>
    <w:rsid w:val="006F3B6C"/>
    <w:rsid w:val="006F3B83"/>
    <w:rsid w:val="006F47B0"/>
    <w:rsid w:val="006F63AF"/>
    <w:rsid w:val="006F6D6A"/>
    <w:rsid w:val="00700809"/>
    <w:rsid w:val="00701A22"/>
    <w:rsid w:val="00701A96"/>
    <w:rsid w:val="0070232F"/>
    <w:rsid w:val="00705A12"/>
    <w:rsid w:val="00710357"/>
    <w:rsid w:val="007105B0"/>
    <w:rsid w:val="00710C1A"/>
    <w:rsid w:val="0071168A"/>
    <w:rsid w:val="00711834"/>
    <w:rsid w:val="00711CCA"/>
    <w:rsid w:val="007153A2"/>
    <w:rsid w:val="007163DB"/>
    <w:rsid w:val="007177C1"/>
    <w:rsid w:val="0072015B"/>
    <w:rsid w:val="007232FA"/>
    <w:rsid w:val="007240E6"/>
    <w:rsid w:val="00724CD0"/>
    <w:rsid w:val="00725142"/>
    <w:rsid w:val="007254FF"/>
    <w:rsid w:val="0072554E"/>
    <w:rsid w:val="00727394"/>
    <w:rsid w:val="007300A4"/>
    <w:rsid w:val="00731137"/>
    <w:rsid w:val="00733EA4"/>
    <w:rsid w:val="00734F8C"/>
    <w:rsid w:val="007355E8"/>
    <w:rsid w:val="00736505"/>
    <w:rsid w:val="00737B62"/>
    <w:rsid w:val="007418A6"/>
    <w:rsid w:val="00741A4A"/>
    <w:rsid w:val="00741EAE"/>
    <w:rsid w:val="00744A3C"/>
    <w:rsid w:val="007451C4"/>
    <w:rsid w:val="00745A4D"/>
    <w:rsid w:val="00746C38"/>
    <w:rsid w:val="007512A9"/>
    <w:rsid w:val="007529BB"/>
    <w:rsid w:val="00754D28"/>
    <w:rsid w:val="0075511B"/>
    <w:rsid w:val="00755179"/>
    <w:rsid w:val="00755A27"/>
    <w:rsid w:val="00755EBD"/>
    <w:rsid w:val="007573F1"/>
    <w:rsid w:val="00761769"/>
    <w:rsid w:val="00762663"/>
    <w:rsid w:val="00762A0D"/>
    <w:rsid w:val="007639C1"/>
    <w:rsid w:val="00766955"/>
    <w:rsid w:val="00766AAE"/>
    <w:rsid w:val="007678B9"/>
    <w:rsid w:val="007706C5"/>
    <w:rsid w:val="00770B90"/>
    <w:rsid w:val="0077314C"/>
    <w:rsid w:val="0077589D"/>
    <w:rsid w:val="00777309"/>
    <w:rsid w:val="007773BF"/>
    <w:rsid w:val="00780D54"/>
    <w:rsid w:val="007847DD"/>
    <w:rsid w:val="007848D5"/>
    <w:rsid w:val="00784ACD"/>
    <w:rsid w:val="0078669C"/>
    <w:rsid w:val="00786AE2"/>
    <w:rsid w:val="0079007F"/>
    <w:rsid w:val="007902F6"/>
    <w:rsid w:val="00790A54"/>
    <w:rsid w:val="00791B35"/>
    <w:rsid w:val="00792504"/>
    <w:rsid w:val="00792750"/>
    <w:rsid w:val="00793435"/>
    <w:rsid w:val="00793D07"/>
    <w:rsid w:val="007A2F80"/>
    <w:rsid w:val="007A38C9"/>
    <w:rsid w:val="007A4C32"/>
    <w:rsid w:val="007A61DF"/>
    <w:rsid w:val="007A64BE"/>
    <w:rsid w:val="007A66E8"/>
    <w:rsid w:val="007A722E"/>
    <w:rsid w:val="007A7267"/>
    <w:rsid w:val="007A7ECB"/>
    <w:rsid w:val="007B060A"/>
    <w:rsid w:val="007B112F"/>
    <w:rsid w:val="007B1C64"/>
    <w:rsid w:val="007B2849"/>
    <w:rsid w:val="007B3194"/>
    <w:rsid w:val="007C0E1E"/>
    <w:rsid w:val="007C0F04"/>
    <w:rsid w:val="007C15E7"/>
    <w:rsid w:val="007C21E3"/>
    <w:rsid w:val="007C2A28"/>
    <w:rsid w:val="007C3DB4"/>
    <w:rsid w:val="007C55DA"/>
    <w:rsid w:val="007C59BE"/>
    <w:rsid w:val="007C6749"/>
    <w:rsid w:val="007C77B3"/>
    <w:rsid w:val="007C7CEC"/>
    <w:rsid w:val="007C7D6A"/>
    <w:rsid w:val="007D03AB"/>
    <w:rsid w:val="007D112E"/>
    <w:rsid w:val="007D148A"/>
    <w:rsid w:val="007D225F"/>
    <w:rsid w:val="007D465C"/>
    <w:rsid w:val="007D7C19"/>
    <w:rsid w:val="007D7DF0"/>
    <w:rsid w:val="007E04F3"/>
    <w:rsid w:val="007E0CC0"/>
    <w:rsid w:val="007E0CCE"/>
    <w:rsid w:val="007E1064"/>
    <w:rsid w:val="007E1EF6"/>
    <w:rsid w:val="007E3F81"/>
    <w:rsid w:val="007E3FCE"/>
    <w:rsid w:val="007E6112"/>
    <w:rsid w:val="007F1D30"/>
    <w:rsid w:val="007F1D33"/>
    <w:rsid w:val="007F3CA9"/>
    <w:rsid w:val="007F4702"/>
    <w:rsid w:val="007F537C"/>
    <w:rsid w:val="007F6422"/>
    <w:rsid w:val="007F6ABA"/>
    <w:rsid w:val="007F6C08"/>
    <w:rsid w:val="007F6C48"/>
    <w:rsid w:val="007F7D20"/>
    <w:rsid w:val="008001FB"/>
    <w:rsid w:val="008007D5"/>
    <w:rsid w:val="00800F91"/>
    <w:rsid w:val="00801783"/>
    <w:rsid w:val="00802B85"/>
    <w:rsid w:val="00803E45"/>
    <w:rsid w:val="0080490C"/>
    <w:rsid w:val="0080635B"/>
    <w:rsid w:val="00806D8D"/>
    <w:rsid w:val="00807FEE"/>
    <w:rsid w:val="00810CF0"/>
    <w:rsid w:val="00810CF5"/>
    <w:rsid w:val="00811F0A"/>
    <w:rsid w:val="00815B10"/>
    <w:rsid w:val="0081729B"/>
    <w:rsid w:val="00817C3C"/>
    <w:rsid w:val="00820BD7"/>
    <w:rsid w:val="00820E2D"/>
    <w:rsid w:val="00820FA8"/>
    <w:rsid w:val="00822A17"/>
    <w:rsid w:val="00823272"/>
    <w:rsid w:val="00823740"/>
    <w:rsid w:val="008237C0"/>
    <w:rsid w:val="00823A86"/>
    <w:rsid w:val="008249E8"/>
    <w:rsid w:val="00824FDD"/>
    <w:rsid w:val="00826F1F"/>
    <w:rsid w:val="008277C7"/>
    <w:rsid w:val="00830086"/>
    <w:rsid w:val="00831257"/>
    <w:rsid w:val="0083359C"/>
    <w:rsid w:val="0083419A"/>
    <w:rsid w:val="00835A34"/>
    <w:rsid w:val="00835C82"/>
    <w:rsid w:val="0084206A"/>
    <w:rsid w:val="00843302"/>
    <w:rsid w:val="00844247"/>
    <w:rsid w:val="00845F42"/>
    <w:rsid w:val="00847713"/>
    <w:rsid w:val="00847905"/>
    <w:rsid w:val="008508D3"/>
    <w:rsid w:val="00851BC5"/>
    <w:rsid w:val="00852DA0"/>
    <w:rsid w:val="0085369D"/>
    <w:rsid w:val="008539F2"/>
    <w:rsid w:val="0085450E"/>
    <w:rsid w:val="00854B3C"/>
    <w:rsid w:val="00854FBA"/>
    <w:rsid w:val="00855A5F"/>
    <w:rsid w:val="008607DD"/>
    <w:rsid w:val="00860BE3"/>
    <w:rsid w:val="008626DB"/>
    <w:rsid w:val="0086281F"/>
    <w:rsid w:val="00865AC8"/>
    <w:rsid w:val="00866E38"/>
    <w:rsid w:val="008702E7"/>
    <w:rsid w:val="00870EE1"/>
    <w:rsid w:val="0087429B"/>
    <w:rsid w:val="008745E1"/>
    <w:rsid w:val="00874B9D"/>
    <w:rsid w:val="0087523D"/>
    <w:rsid w:val="008753A1"/>
    <w:rsid w:val="00880001"/>
    <w:rsid w:val="008804BC"/>
    <w:rsid w:val="00881CB3"/>
    <w:rsid w:val="008828E5"/>
    <w:rsid w:val="00882C98"/>
    <w:rsid w:val="00882F7B"/>
    <w:rsid w:val="00884DD9"/>
    <w:rsid w:val="00886F5C"/>
    <w:rsid w:val="00887BB9"/>
    <w:rsid w:val="00887D15"/>
    <w:rsid w:val="00890B32"/>
    <w:rsid w:val="00890EF7"/>
    <w:rsid w:val="00890F7B"/>
    <w:rsid w:val="00891900"/>
    <w:rsid w:val="00892833"/>
    <w:rsid w:val="008956A7"/>
    <w:rsid w:val="00895D05"/>
    <w:rsid w:val="008975C7"/>
    <w:rsid w:val="008A168B"/>
    <w:rsid w:val="008A1DD0"/>
    <w:rsid w:val="008A2863"/>
    <w:rsid w:val="008A32E6"/>
    <w:rsid w:val="008A500F"/>
    <w:rsid w:val="008B0970"/>
    <w:rsid w:val="008B0B22"/>
    <w:rsid w:val="008B1068"/>
    <w:rsid w:val="008B1867"/>
    <w:rsid w:val="008B1D11"/>
    <w:rsid w:val="008B220D"/>
    <w:rsid w:val="008B2508"/>
    <w:rsid w:val="008B4C57"/>
    <w:rsid w:val="008B59F7"/>
    <w:rsid w:val="008B6BA4"/>
    <w:rsid w:val="008B7ADB"/>
    <w:rsid w:val="008C064A"/>
    <w:rsid w:val="008C2F3B"/>
    <w:rsid w:val="008C43F5"/>
    <w:rsid w:val="008C5161"/>
    <w:rsid w:val="008C5971"/>
    <w:rsid w:val="008C68FC"/>
    <w:rsid w:val="008D071A"/>
    <w:rsid w:val="008D0A95"/>
    <w:rsid w:val="008D0EAA"/>
    <w:rsid w:val="008D1000"/>
    <w:rsid w:val="008D1573"/>
    <w:rsid w:val="008D2664"/>
    <w:rsid w:val="008D3340"/>
    <w:rsid w:val="008D3739"/>
    <w:rsid w:val="008D3836"/>
    <w:rsid w:val="008D40E6"/>
    <w:rsid w:val="008D5B3D"/>
    <w:rsid w:val="008D670C"/>
    <w:rsid w:val="008D7C71"/>
    <w:rsid w:val="008D7EC0"/>
    <w:rsid w:val="008E0471"/>
    <w:rsid w:val="008E082A"/>
    <w:rsid w:val="008E200A"/>
    <w:rsid w:val="008E2BA8"/>
    <w:rsid w:val="008E3BFE"/>
    <w:rsid w:val="008E3DF6"/>
    <w:rsid w:val="008E40EF"/>
    <w:rsid w:val="008E43DA"/>
    <w:rsid w:val="008E50C8"/>
    <w:rsid w:val="008E564D"/>
    <w:rsid w:val="008E5B37"/>
    <w:rsid w:val="008E6501"/>
    <w:rsid w:val="008E6A3F"/>
    <w:rsid w:val="008E6A99"/>
    <w:rsid w:val="008E70BE"/>
    <w:rsid w:val="008F1B63"/>
    <w:rsid w:val="008F2CFC"/>
    <w:rsid w:val="008F3A9F"/>
    <w:rsid w:val="008F4441"/>
    <w:rsid w:val="008F48EB"/>
    <w:rsid w:val="008F48EF"/>
    <w:rsid w:val="008F5A3F"/>
    <w:rsid w:val="008F62E4"/>
    <w:rsid w:val="008F687D"/>
    <w:rsid w:val="008F6C35"/>
    <w:rsid w:val="008F7AC5"/>
    <w:rsid w:val="008F7D0C"/>
    <w:rsid w:val="0090009F"/>
    <w:rsid w:val="00900D3C"/>
    <w:rsid w:val="00901ADE"/>
    <w:rsid w:val="00903F70"/>
    <w:rsid w:val="00904CA5"/>
    <w:rsid w:val="00904E3C"/>
    <w:rsid w:val="00911026"/>
    <w:rsid w:val="00912523"/>
    <w:rsid w:val="00913093"/>
    <w:rsid w:val="009132CF"/>
    <w:rsid w:val="00913EAD"/>
    <w:rsid w:val="00913F9A"/>
    <w:rsid w:val="0091433B"/>
    <w:rsid w:val="009144FA"/>
    <w:rsid w:val="00914514"/>
    <w:rsid w:val="009153B5"/>
    <w:rsid w:val="0091715E"/>
    <w:rsid w:val="00917BA0"/>
    <w:rsid w:val="00917E80"/>
    <w:rsid w:val="009206ED"/>
    <w:rsid w:val="00920E3B"/>
    <w:rsid w:val="009216DF"/>
    <w:rsid w:val="00921950"/>
    <w:rsid w:val="00922482"/>
    <w:rsid w:val="00922C05"/>
    <w:rsid w:val="00923067"/>
    <w:rsid w:val="00923A1A"/>
    <w:rsid w:val="00926AD8"/>
    <w:rsid w:val="00927D08"/>
    <w:rsid w:val="00931A96"/>
    <w:rsid w:val="00932788"/>
    <w:rsid w:val="009332F2"/>
    <w:rsid w:val="00935343"/>
    <w:rsid w:val="0093599B"/>
    <w:rsid w:val="00936CE7"/>
    <w:rsid w:val="00940644"/>
    <w:rsid w:val="0094180E"/>
    <w:rsid w:val="009423C4"/>
    <w:rsid w:val="00942DE3"/>
    <w:rsid w:val="00942FB8"/>
    <w:rsid w:val="009439D6"/>
    <w:rsid w:val="00943CCC"/>
    <w:rsid w:val="00944298"/>
    <w:rsid w:val="009446F4"/>
    <w:rsid w:val="0094522C"/>
    <w:rsid w:val="00945DAC"/>
    <w:rsid w:val="009508EA"/>
    <w:rsid w:val="0095134B"/>
    <w:rsid w:val="00951392"/>
    <w:rsid w:val="00951B6B"/>
    <w:rsid w:val="00952E86"/>
    <w:rsid w:val="009539E3"/>
    <w:rsid w:val="009556A4"/>
    <w:rsid w:val="0095594B"/>
    <w:rsid w:val="00955B8E"/>
    <w:rsid w:val="0095674C"/>
    <w:rsid w:val="00956930"/>
    <w:rsid w:val="00956992"/>
    <w:rsid w:val="00956A7D"/>
    <w:rsid w:val="00956C64"/>
    <w:rsid w:val="00957346"/>
    <w:rsid w:val="00961488"/>
    <w:rsid w:val="00962C37"/>
    <w:rsid w:val="009639F0"/>
    <w:rsid w:val="009661A2"/>
    <w:rsid w:val="0096769D"/>
    <w:rsid w:val="00970464"/>
    <w:rsid w:val="009725F2"/>
    <w:rsid w:val="00973726"/>
    <w:rsid w:val="009738E2"/>
    <w:rsid w:val="00975952"/>
    <w:rsid w:val="009769CC"/>
    <w:rsid w:val="00976F68"/>
    <w:rsid w:val="00981C25"/>
    <w:rsid w:val="009822CD"/>
    <w:rsid w:val="009829DC"/>
    <w:rsid w:val="009839F9"/>
    <w:rsid w:val="00983FF3"/>
    <w:rsid w:val="00987116"/>
    <w:rsid w:val="0099097A"/>
    <w:rsid w:val="00990F88"/>
    <w:rsid w:val="00991400"/>
    <w:rsid w:val="0099224F"/>
    <w:rsid w:val="00992715"/>
    <w:rsid w:val="0099291E"/>
    <w:rsid w:val="00992B4C"/>
    <w:rsid w:val="00992CC6"/>
    <w:rsid w:val="00992F38"/>
    <w:rsid w:val="00993184"/>
    <w:rsid w:val="00993652"/>
    <w:rsid w:val="0099386F"/>
    <w:rsid w:val="00993C02"/>
    <w:rsid w:val="00993C46"/>
    <w:rsid w:val="0099400F"/>
    <w:rsid w:val="00994927"/>
    <w:rsid w:val="009959A3"/>
    <w:rsid w:val="00995F24"/>
    <w:rsid w:val="00996616"/>
    <w:rsid w:val="00997D32"/>
    <w:rsid w:val="009A1757"/>
    <w:rsid w:val="009A46DB"/>
    <w:rsid w:val="009A4F4C"/>
    <w:rsid w:val="009A77B5"/>
    <w:rsid w:val="009A7946"/>
    <w:rsid w:val="009B0244"/>
    <w:rsid w:val="009B0607"/>
    <w:rsid w:val="009B09D0"/>
    <w:rsid w:val="009B0D7A"/>
    <w:rsid w:val="009B1068"/>
    <w:rsid w:val="009B4537"/>
    <w:rsid w:val="009B4CF2"/>
    <w:rsid w:val="009B577F"/>
    <w:rsid w:val="009B5C27"/>
    <w:rsid w:val="009B65C5"/>
    <w:rsid w:val="009B67B4"/>
    <w:rsid w:val="009B69A5"/>
    <w:rsid w:val="009B6BD7"/>
    <w:rsid w:val="009B7868"/>
    <w:rsid w:val="009C0288"/>
    <w:rsid w:val="009C0890"/>
    <w:rsid w:val="009C09C9"/>
    <w:rsid w:val="009C1604"/>
    <w:rsid w:val="009C248A"/>
    <w:rsid w:val="009C26F3"/>
    <w:rsid w:val="009C26FC"/>
    <w:rsid w:val="009C2BB2"/>
    <w:rsid w:val="009C2ED6"/>
    <w:rsid w:val="009C40CF"/>
    <w:rsid w:val="009C420A"/>
    <w:rsid w:val="009C5673"/>
    <w:rsid w:val="009C63DE"/>
    <w:rsid w:val="009C6420"/>
    <w:rsid w:val="009C6720"/>
    <w:rsid w:val="009C68D6"/>
    <w:rsid w:val="009C70D6"/>
    <w:rsid w:val="009C7959"/>
    <w:rsid w:val="009D0D9C"/>
    <w:rsid w:val="009D0E42"/>
    <w:rsid w:val="009D0F4B"/>
    <w:rsid w:val="009D3AA5"/>
    <w:rsid w:val="009D4113"/>
    <w:rsid w:val="009D420C"/>
    <w:rsid w:val="009D4A12"/>
    <w:rsid w:val="009D5454"/>
    <w:rsid w:val="009D6E4B"/>
    <w:rsid w:val="009D7CDA"/>
    <w:rsid w:val="009E0A78"/>
    <w:rsid w:val="009E1312"/>
    <w:rsid w:val="009E2567"/>
    <w:rsid w:val="009E3ABD"/>
    <w:rsid w:val="009E621F"/>
    <w:rsid w:val="009E643B"/>
    <w:rsid w:val="009E6890"/>
    <w:rsid w:val="009E714C"/>
    <w:rsid w:val="009F0662"/>
    <w:rsid w:val="009F0785"/>
    <w:rsid w:val="009F1E1A"/>
    <w:rsid w:val="009F2DB3"/>
    <w:rsid w:val="009F55FE"/>
    <w:rsid w:val="009F5C6C"/>
    <w:rsid w:val="009F6949"/>
    <w:rsid w:val="009F799B"/>
    <w:rsid w:val="009F7FAB"/>
    <w:rsid w:val="00A00206"/>
    <w:rsid w:val="00A02DBE"/>
    <w:rsid w:val="00A03DD0"/>
    <w:rsid w:val="00A07159"/>
    <w:rsid w:val="00A07293"/>
    <w:rsid w:val="00A11A23"/>
    <w:rsid w:val="00A1275E"/>
    <w:rsid w:val="00A1355E"/>
    <w:rsid w:val="00A1412E"/>
    <w:rsid w:val="00A1480C"/>
    <w:rsid w:val="00A14F7B"/>
    <w:rsid w:val="00A16321"/>
    <w:rsid w:val="00A16984"/>
    <w:rsid w:val="00A175C1"/>
    <w:rsid w:val="00A21595"/>
    <w:rsid w:val="00A2215D"/>
    <w:rsid w:val="00A224B0"/>
    <w:rsid w:val="00A2355D"/>
    <w:rsid w:val="00A23BA1"/>
    <w:rsid w:val="00A24588"/>
    <w:rsid w:val="00A317D8"/>
    <w:rsid w:val="00A33397"/>
    <w:rsid w:val="00A33439"/>
    <w:rsid w:val="00A33B87"/>
    <w:rsid w:val="00A35F4A"/>
    <w:rsid w:val="00A36A2E"/>
    <w:rsid w:val="00A3729D"/>
    <w:rsid w:val="00A40732"/>
    <w:rsid w:val="00A41733"/>
    <w:rsid w:val="00A41DC5"/>
    <w:rsid w:val="00A434B8"/>
    <w:rsid w:val="00A44AEA"/>
    <w:rsid w:val="00A44CB0"/>
    <w:rsid w:val="00A456B2"/>
    <w:rsid w:val="00A460C7"/>
    <w:rsid w:val="00A500DF"/>
    <w:rsid w:val="00A50721"/>
    <w:rsid w:val="00A51EE8"/>
    <w:rsid w:val="00A5299E"/>
    <w:rsid w:val="00A52F99"/>
    <w:rsid w:val="00A55FDA"/>
    <w:rsid w:val="00A563B5"/>
    <w:rsid w:val="00A56584"/>
    <w:rsid w:val="00A575FF"/>
    <w:rsid w:val="00A576C0"/>
    <w:rsid w:val="00A60591"/>
    <w:rsid w:val="00A61346"/>
    <w:rsid w:val="00A63639"/>
    <w:rsid w:val="00A6421E"/>
    <w:rsid w:val="00A64B00"/>
    <w:rsid w:val="00A6659E"/>
    <w:rsid w:val="00A70394"/>
    <w:rsid w:val="00A70A11"/>
    <w:rsid w:val="00A70D84"/>
    <w:rsid w:val="00A711FC"/>
    <w:rsid w:val="00A71638"/>
    <w:rsid w:val="00A7169A"/>
    <w:rsid w:val="00A71C91"/>
    <w:rsid w:val="00A72D97"/>
    <w:rsid w:val="00A765EB"/>
    <w:rsid w:val="00A76A27"/>
    <w:rsid w:val="00A81466"/>
    <w:rsid w:val="00A826C2"/>
    <w:rsid w:val="00A82ECA"/>
    <w:rsid w:val="00A83088"/>
    <w:rsid w:val="00A8316B"/>
    <w:rsid w:val="00A84189"/>
    <w:rsid w:val="00A84630"/>
    <w:rsid w:val="00A85B18"/>
    <w:rsid w:val="00A85B67"/>
    <w:rsid w:val="00A868BE"/>
    <w:rsid w:val="00A87B07"/>
    <w:rsid w:val="00A91C40"/>
    <w:rsid w:val="00A940A9"/>
    <w:rsid w:val="00A9460E"/>
    <w:rsid w:val="00A94B87"/>
    <w:rsid w:val="00A94F74"/>
    <w:rsid w:val="00A952F3"/>
    <w:rsid w:val="00A95677"/>
    <w:rsid w:val="00A95C89"/>
    <w:rsid w:val="00A97035"/>
    <w:rsid w:val="00AA1925"/>
    <w:rsid w:val="00AA2650"/>
    <w:rsid w:val="00AA38DF"/>
    <w:rsid w:val="00AA3DC1"/>
    <w:rsid w:val="00AA450B"/>
    <w:rsid w:val="00AA6984"/>
    <w:rsid w:val="00AA7DF2"/>
    <w:rsid w:val="00AB1352"/>
    <w:rsid w:val="00AB135E"/>
    <w:rsid w:val="00AB156B"/>
    <w:rsid w:val="00AB23C7"/>
    <w:rsid w:val="00AB2D22"/>
    <w:rsid w:val="00AB33A9"/>
    <w:rsid w:val="00AB3A44"/>
    <w:rsid w:val="00AB3C3C"/>
    <w:rsid w:val="00AB42BA"/>
    <w:rsid w:val="00AB4794"/>
    <w:rsid w:val="00AB4F59"/>
    <w:rsid w:val="00AB673E"/>
    <w:rsid w:val="00AB6CAE"/>
    <w:rsid w:val="00AB6EB1"/>
    <w:rsid w:val="00AB783F"/>
    <w:rsid w:val="00AC0541"/>
    <w:rsid w:val="00AC076E"/>
    <w:rsid w:val="00AC1E34"/>
    <w:rsid w:val="00AC218A"/>
    <w:rsid w:val="00AC24B9"/>
    <w:rsid w:val="00AC2AF7"/>
    <w:rsid w:val="00AC2C83"/>
    <w:rsid w:val="00AC3A88"/>
    <w:rsid w:val="00AC4625"/>
    <w:rsid w:val="00AC4EB7"/>
    <w:rsid w:val="00AC67EE"/>
    <w:rsid w:val="00AC7119"/>
    <w:rsid w:val="00AD00CF"/>
    <w:rsid w:val="00AD0DA9"/>
    <w:rsid w:val="00AD3C42"/>
    <w:rsid w:val="00AD50A9"/>
    <w:rsid w:val="00AD61CB"/>
    <w:rsid w:val="00AD6F74"/>
    <w:rsid w:val="00AD6F7E"/>
    <w:rsid w:val="00AD6FD1"/>
    <w:rsid w:val="00AE0D84"/>
    <w:rsid w:val="00AE0F8D"/>
    <w:rsid w:val="00AE579D"/>
    <w:rsid w:val="00AE5C7F"/>
    <w:rsid w:val="00AE5EC4"/>
    <w:rsid w:val="00AE65E3"/>
    <w:rsid w:val="00AE75AE"/>
    <w:rsid w:val="00AF02E6"/>
    <w:rsid w:val="00AF068C"/>
    <w:rsid w:val="00AF1331"/>
    <w:rsid w:val="00AF21E8"/>
    <w:rsid w:val="00AF3678"/>
    <w:rsid w:val="00AF410F"/>
    <w:rsid w:val="00AF42AF"/>
    <w:rsid w:val="00AF4A76"/>
    <w:rsid w:val="00AF4D6D"/>
    <w:rsid w:val="00AF4F26"/>
    <w:rsid w:val="00AF4F94"/>
    <w:rsid w:val="00AF7DEC"/>
    <w:rsid w:val="00B01085"/>
    <w:rsid w:val="00B0273F"/>
    <w:rsid w:val="00B02892"/>
    <w:rsid w:val="00B03908"/>
    <w:rsid w:val="00B03C2C"/>
    <w:rsid w:val="00B03E43"/>
    <w:rsid w:val="00B05DF4"/>
    <w:rsid w:val="00B06BE1"/>
    <w:rsid w:val="00B06E34"/>
    <w:rsid w:val="00B07487"/>
    <w:rsid w:val="00B10548"/>
    <w:rsid w:val="00B12759"/>
    <w:rsid w:val="00B12B1D"/>
    <w:rsid w:val="00B16103"/>
    <w:rsid w:val="00B16440"/>
    <w:rsid w:val="00B16984"/>
    <w:rsid w:val="00B17170"/>
    <w:rsid w:val="00B17D96"/>
    <w:rsid w:val="00B21035"/>
    <w:rsid w:val="00B214C9"/>
    <w:rsid w:val="00B215F6"/>
    <w:rsid w:val="00B220D5"/>
    <w:rsid w:val="00B22452"/>
    <w:rsid w:val="00B233AB"/>
    <w:rsid w:val="00B23FEC"/>
    <w:rsid w:val="00B24494"/>
    <w:rsid w:val="00B253FD"/>
    <w:rsid w:val="00B2735D"/>
    <w:rsid w:val="00B27B75"/>
    <w:rsid w:val="00B27FA3"/>
    <w:rsid w:val="00B306F6"/>
    <w:rsid w:val="00B3117E"/>
    <w:rsid w:val="00B31DC8"/>
    <w:rsid w:val="00B324F8"/>
    <w:rsid w:val="00B34844"/>
    <w:rsid w:val="00B35BE9"/>
    <w:rsid w:val="00B374D0"/>
    <w:rsid w:val="00B37AB0"/>
    <w:rsid w:val="00B40235"/>
    <w:rsid w:val="00B41CE9"/>
    <w:rsid w:val="00B43C6B"/>
    <w:rsid w:val="00B45B6F"/>
    <w:rsid w:val="00B46849"/>
    <w:rsid w:val="00B475F7"/>
    <w:rsid w:val="00B50717"/>
    <w:rsid w:val="00B516E8"/>
    <w:rsid w:val="00B521F6"/>
    <w:rsid w:val="00B52B7D"/>
    <w:rsid w:val="00B549BF"/>
    <w:rsid w:val="00B54E2D"/>
    <w:rsid w:val="00B55DB3"/>
    <w:rsid w:val="00B55E93"/>
    <w:rsid w:val="00B5601A"/>
    <w:rsid w:val="00B6072A"/>
    <w:rsid w:val="00B6271D"/>
    <w:rsid w:val="00B66677"/>
    <w:rsid w:val="00B67D2C"/>
    <w:rsid w:val="00B70820"/>
    <w:rsid w:val="00B709EB"/>
    <w:rsid w:val="00B711C0"/>
    <w:rsid w:val="00B71AEF"/>
    <w:rsid w:val="00B71D71"/>
    <w:rsid w:val="00B7278B"/>
    <w:rsid w:val="00B72B58"/>
    <w:rsid w:val="00B72D19"/>
    <w:rsid w:val="00B72E79"/>
    <w:rsid w:val="00B737BC"/>
    <w:rsid w:val="00B762BB"/>
    <w:rsid w:val="00B775DE"/>
    <w:rsid w:val="00B80576"/>
    <w:rsid w:val="00B81A61"/>
    <w:rsid w:val="00B81DFA"/>
    <w:rsid w:val="00B824CF"/>
    <w:rsid w:val="00B83B00"/>
    <w:rsid w:val="00B84E5F"/>
    <w:rsid w:val="00B850A9"/>
    <w:rsid w:val="00B855AF"/>
    <w:rsid w:val="00B8574F"/>
    <w:rsid w:val="00B867D2"/>
    <w:rsid w:val="00B86C4C"/>
    <w:rsid w:val="00B8740A"/>
    <w:rsid w:val="00B91E36"/>
    <w:rsid w:val="00B93A7B"/>
    <w:rsid w:val="00B94425"/>
    <w:rsid w:val="00B944AB"/>
    <w:rsid w:val="00B95812"/>
    <w:rsid w:val="00B95ABF"/>
    <w:rsid w:val="00B95D35"/>
    <w:rsid w:val="00B95FD9"/>
    <w:rsid w:val="00B96F5D"/>
    <w:rsid w:val="00BA0305"/>
    <w:rsid w:val="00BA0A46"/>
    <w:rsid w:val="00BA102C"/>
    <w:rsid w:val="00BA1E03"/>
    <w:rsid w:val="00BA1FA9"/>
    <w:rsid w:val="00BA25D4"/>
    <w:rsid w:val="00BA2EF6"/>
    <w:rsid w:val="00BA32C0"/>
    <w:rsid w:val="00BA65DA"/>
    <w:rsid w:val="00BA6FEB"/>
    <w:rsid w:val="00BA71F2"/>
    <w:rsid w:val="00BB4401"/>
    <w:rsid w:val="00BB5814"/>
    <w:rsid w:val="00BB67E9"/>
    <w:rsid w:val="00BB6A0A"/>
    <w:rsid w:val="00BC30E1"/>
    <w:rsid w:val="00BC526B"/>
    <w:rsid w:val="00BC7F64"/>
    <w:rsid w:val="00BD16B8"/>
    <w:rsid w:val="00BD1955"/>
    <w:rsid w:val="00BD2400"/>
    <w:rsid w:val="00BD30F2"/>
    <w:rsid w:val="00BD3A52"/>
    <w:rsid w:val="00BD7706"/>
    <w:rsid w:val="00BE0B68"/>
    <w:rsid w:val="00BE110B"/>
    <w:rsid w:val="00BE1E4F"/>
    <w:rsid w:val="00BE24E1"/>
    <w:rsid w:val="00BE2E52"/>
    <w:rsid w:val="00BE2FB1"/>
    <w:rsid w:val="00BE400D"/>
    <w:rsid w:val="00BE5621"/>
    <w:rsid w:val="00BE6DE4"/>
    <w:rsid w:val="00BE7349"/>
    <w:rsid w:val="00BE7ED7"/>
    <w:rsid w:val="00BF04BD"/>
    <w:rsid w:val="00BF1C8F"/>
    <w:rsid w:val="00BF21F0"/>
    <w:rsid w:val="00BF22DF"/>
    <w:rsid w:val="00BF26C7"/>
    <w:rsid w:val="00BF42F7"/>
    <w:rsid w:val="00BF441D"/>
    <w:rsid w:val="00BF5C27"/>
    <w:rsid w:val="00BF6E81"/>
    <w:rsid w:val="00C013E2"/>
    <w:rsid w:val="00C01B39"/>
    <w:rsid w:val="00C026D7"/>
    <w:rsid w:val="00C03501"/>
    <w:rsid w:val="00C050C0"/>
    <w:rsid w:val="00C05710"/>
    <w:rsid w:val="00C05D77"/>
    <w:rsid w:val="00C05E71"/>
    <w:rsid w:val="00C12C3E"/>
    <w:rsid w:val="00C13AF4"/>
    <w:rsid w:val="00C13CB7"/>
    <w:rsid w:val="00C13E10"/>
    <w:rsid w:val="00C14D45"/>
    <w:rsid w:val="00C14FBF"/>
    <w:rsid w:val="00C175F2"/>
    <w:rsid w:val="00C2188E"/>
    <w:rsid w:val="00C21A93"/>
    <w:rsid w:val="00C21FE2"/>
    <w:rsid w:val="00C22273"/>
    <w:rsid w:val="00C227F7"/>
    <w:rsid w:val="00C23BFA"/>
    <w:rsid w:val="00C240F8"/>
    <w:rsid w:val="00C26467"/>
    <w:rsid w:val="00C30002"/>
    <w:rsid w:val="00C33566"/>
    <w:rsid w:val="00C338C5"/>
    <w:rsid w:val="00C33B61"/>
    <w:rsid w:val="00C3587E"/>
    <w:rsid w:val="00C363EB"/>
    <w:rsid w:val="00C370B9"/>
    <w:rsid w:val="00C377C0"/>
    <w:rsid w:val="00C37EF8"/>
    <w:rsid w:val="00C37F86"/>
    <w:rsid w:val="00C4052F"/>
    <w:rsid w:val="00C40D63"/>
    <w:rsid w:val="00C41933"/>
    <w:rsid w:val="00C4382E"/>
    <w:rsid w:val="00C44046"/>
    <w:rsid w:val="00C446EE"/>
    <w:rsid w:val="00C47603"/>
    <w:rsid w:val="00C51C68"/>
    <w:rsid w:val="00C56823"/>
    <w:rsid w:val="00C57EB8"/>
    <w:rsid w:val="00C60D45"/>
    <w:rsid w:val="00C614C1"/>
    <w:rsid w:val="00C61AD2"/>
    <w:rsid w:val="00C61F27"/>
    <w:rsid w:val="00C6281F"/>
    <w:rsid w:val="00C642A9"/>
    <w:rsid w:val="00C663AF"/>
    <w:rsid w:val="00C66FC0"/>
    <w:rsid w:val="00C67C19"/>
    <w:rsid w:val="00C67D61"/>
    <w:rsid w:val="00C7009E"/>
    <w:rsid w:val="00C700A3"/>
    <w:rsid w:val="00C705E6"/>
    <w:rsid w:val="00C72C61"/>
    <w:rsid w:val="00C737D3"/>
    <w:rsid w:val="00C74AE1"/>
    <w:rsid w:val="00C76674"/>
    <w:rsid w:val="00C77E4D"/>
    <w:rsid w:val="00C77FDD"/>
    <w:rsid w:val="00C8057D"/>
    <w:rsid w:val="00C8399D"/>
    <w:rsid w:val="00C85275"/>
    <w:rsid w:val="00C853EF"/>
    <w:rsid w:val="00C86941"/>
    <w:rsid w:val="00C86CC9"/>
    <w:rsid w:val="00C901E6"/>
    <w:rsid w:val="00C948F7"/>
    <w:rsid w:val="00C957E7"/>
    <w:rsid w:val="00C95A2C"/>
    <w:rsid w:val="00C97CC7"/>
    <w:rsid w:val="00C97F5A"/>
    <w:rsid w:val="00CA1509"/>
    <w:rsid w:val="00CA1EAD"/>
    <w:rsid w:val="00CA2CFD"/>
    <w:rsid w:val="00CA393D"/>
    <w:rsid w:val="00CA6792"/>
    <w:rsid w:val="00CA699A"/>
    <w:rsid w:val="00CA7C77"/>
    <w:rsid w:val="00CA7FED"/>
    <w:rsid w:val="00CB06F6"/>
    <w:rsid w:val="00CB2335"/>
    <w:rsid w:val="00CB2444"/>
    <w:rsid w:val="00CB37B2"/>
    <w:rsid w:val="00CB3C12"/>
    <w:rsid w:val="00CB4429"/>
    <w:rsid w:val="00CB5868"/>
    <w:rsid w:val="00CC0510"/>
    <w:rsid w:val="00CC08A7"/>
    <w:rsid w:val="00CC1021"/>
    <w:rsid w:val="00CC34BD"/>
    <w:rsid w:val="00CC357C"/>
    <w:rsid w:val="00CC49FB"/>
    <w:rsid w:val="00CC4BC5"/>
    <w:rsid w:val="00CC4E7F"/>
    <w:rsid w:val="00CC4EA0"/>
    <w:rsid w:val="00CC5A15"/>
    <w:rsid w:val="00CC5D88"/>
    <w:rsid w:val="00CC62E2"/>
    <w:rsid w:val="00CC699E"/>
    <w:rsid w:val="00CC7138"/>
    <w:rsid w:val="00CD04E1"/>
    <w:rsid w:val="00CD2FCC"/>
    <w:rsid w:val="00CD314E"/>
    <w:rsid w:val="00CD36A1"/>
    <w:rsid w:val="00CD447C"/>
    <w:rsid w:val="00CD711D"/>
    <w:rsid w:val="00CE06C8"/>
    <w:rsid w:val="00CE0732"/>
    <w:rsid w:val="00CE15CF"/>
    <w:rsid w:val="00CE1DDF"/>
    <w:rsid w:val="00CE1F92"/>
    <w:rsid w:val="00CE5026"/>
    <w:rsid w:val="00CE5FD9"/>
    <w:rsid w:val="00CE7034"/>
    <w:rsid w:val="00CE7520"/>
    <w:rsid w:val="00CF1A81"/>
    <w:rsid w:val="00CF3AA2"/>
    <w:rsid w:val="00CF7632"/>
    <w:rsid w:val="00CF79E5"/>
    <w:rsid w:val="00D00885"/>
    <w:rsid w:val="00D02197"/>
    <w:rsid w:val="00D02561"/>
    <w:rsid w:val="00D02EB8"/>
    <w:rsid w:val="00D0326C"/>
    <w:rsid w:val="00D03282"/>
    <w:rsid w:val="00D035B2"/>
    <w:rsid w:val="00D03C45"/>
    <w:rsid w:val="00D05425"/>
    <w:rsid w:val="00D05499"/>
    <w:rsid w:val="00D05A64"/>
    <w:rsid w:val="00D079CC"/>
    <w:rsid w:val="00D10C3F"/>
    <w:rsid w:val="00D10FDB"/>
    <w:rsid w:val="00D112AE"/>
    <w:rsid w:val="00D13410"/>
    <w:rsid w:val="00D13BC6"/>
    <w:rsid w:val="00D13E59"/>
    <w:rsid w:val="00D14EC9"/>
    <w:rsid w:val="00D150D8"/>
    <w:rsid w:val="00D1791C"/>
    <w:rsid w:val="00D17E51"/>
    <w:rsid w:val="00D20BEB"/>
    <w:rsid w:val="00D2189B"/>
    <w:rsid w:val="00D220D1"/>
    <w:rsid w:val="00D220EF"/>
    <w:rsid w:val="00D22C87"/>
    <w:rsid w:val="00D23FF1"/>
    <w:rsid w:val="00D241E5"/>
    <w:rsid w:val="00D248CF"/>
    <w:rsid w:val="00D24E98"/>
    <w:rsid w:val="00D25BA4"/>
    <w:rsid w:val="00D266B4"/>
    <w:rsid w:val="00D26D90"/>
    <w:rsid w:val="00D274FD"/>
    <w:rsid w:val="00D27F40"/>
    <w:rsid w:val="00D319F3"/>
    <w:rsid w:val="00D338AB"/>
    <w:rsid w:val="00D345F6"/>
    <w:rsid w:val="00D3484C"/>
    <w:rsid w:val="00D352D1"/>
    <w:rsid w:val="00D354E9"/>
    <w:rsid w:val="00D35B57"/>
    <w:rsid w:val="00D35B81"/>
    <w:rsid w:val="00D35FC7"/>
    <w:rsid w:val="00D36072"/>
    <w:rsid w:val="00D366C4"/>
    <w:rsid w:val="00D36E4C"/>
    <w:rsid w:val="00D370FE"/>
    <w:rsid w:val="00D37127"/>
    <w:rsid w:val="00D372F8"/>
    <w:rsid w:val="00D40C4F"/>
    <w:rsid w:val="00D42100"/>
    <w:rsid w:val="00D42D3C"/>
    <w:rsid w:val="00D433A4"/>
    <w:rsid w:val="00D43C1A"/>
    <w:rsid w:val="00D43E4A"/>
    <w:rsid w:val="00D45973"/>
    <w:rsid w:val="00D4631E"/>
    <w:rsid w:val="00D46B5A"/>
    <w:rsid w:val="00D470C4"/>
    <w:rsid w:val="00D51120"/>
    <w:rsid w:val="00D51890"/>
    <w:rsid w:val="00D51DB3"/>
    <w:rsid w:val="00D52BC6"/>
    <w:rsid w:val="00D5444D"/>
    <w:rsid w:val="00D5484E"/>
    <w:rsid w:val="00D54AD2"/>
    <w:rsid w:val="00D55689"/>
    <w:rsid w:val="00D55BCF"/>
    <w:rsid w:val="00D5680E"/>
    <w:rsid w:val="00D61432"/>
    <w:rsid w:val="00D62294"/>
    <w:rsid w:val="00D6265F"/>
    <w:rsid w:val="00D64000"/>
    <w:rsid w:val="00D65140"/>
    <w:rsid w:val="00D6577B"/>
    <w:rsid w:val="00D67D9E"/>
    <w:rsid w:val="00D67F6B"/>
    <w:rsid w:val="00D72A4C"/>
    <w:rsid w:val="00D72D88"/>
    <w:rsid w:val="00D7328A"/>
    <w:rsid w:val="00D73A91"/>
    <w:rsid w:val="00D74FDC"/>
    <w:rsid w:val="00D7595F"/>
    <w:rsid w:val="00D7607F"/>
    <w:rsid w:val="00D764EF"/>
    <w:rsid w:val="00D7791F"/>
    <w:rsid w:val="00D8011B"/>
    <w:rsid w:val="00D80337"/>
    <w:rsid w:val="00D80425"/>
    <w:rsid w:val="00D8062B"/>
    <w:rsid w:val="00D8453F"/>
    <w:rsid w:val="00D85653"/>
    <w:rsid w:val="00D862F6"/>
    <w:rsid w:val="00D865C7"/>
    <w:rsid w:val="00D8713F"/>
    <w:rsid w:val="00D916B1"/>
    <w:rsid w:val="00D91A94"/>
    <w:rsid w:val="00D922D2"/>
    <w:rsid w:val="00D923C8"/>
    <w:rsid w:val="00D96F38"/>
    <w:rsid w:val="00DA0335"/>
    <w:rsid w:val="00DA0EBB"/>
    <w:rsid w:val="00DA1151"/>
    <w:rsid w:val="00DA19B5"/>
    <w:rsid w:val="00DA2E01"/>
    <w:rsid w:val="00DA2F26"/>
    <w:rsid w:val="00DA3C24"/>
    <w:rsid w:val="00DA46A2"/>
    <w:rsid w:val="00DA550F"/>
    <w:rsid w:val="00DA6685"/>
    <w:rsid w:val="00DA6BED"/>
    <w:rsid w:val="00DA7A4F"/>
    <w:rsid w:val="00DB0C1D"/>
    <w:rsid w:val="00DB19BA"/>
    <w:rsid w:val="00DB24E1"/>
    <w:rsid w:val="00DB2B72"/>
    <w:rsid w:val="00DB42E8"/>
    <w:rsid w:val="00DB5F6D"/>
    <w:rsid w:val="00DB634F"/>
    <w:rsid w:val="00DC03D3"/>
    <w:rsid w:val="00DC0F79"/>
    <w:rsid w:val="00DC1354"/>
    <w:rsid w:val="00DC1A58"/>
    <w:rsid w:val="00DC2347"/>
    <w:rsid w:val="00DC25E7"/>
    <w:rsid w:val="00DC2EF7"/>
    <w:rsid w:val="00DC47F3"/>
    <w:rsid w:val="00DC522B"/>
    <w:rsid w:val="00DC68C5"/>
    <w:rsid w:val="00DC6A13"/>
    <w:rsid w:val="00DC7741"/>
    <w:rsid w:val="00DC7F57"/>
    <w:rsid w:val="00DD04EF"/>
    <w:rsid w:val="00DD0516"/>
    <w:rsid w:val="00DD23B5"/>
    <w:rsid w:val="00DD2734"/>
    <w:rsid w:val="00DD2988"/>
    <w:rsid w:val="00DD380D"/>
    <w:rsid w:val="00DD3E7B"/>
    <w:rsid w:val="00DD48BF"/>
    <w:rsid w:val="00DD5C46"/>
    <w:rsid w:val="00DD6287"/>
    <w:rsid w:val="00DD6C00"/>
    <w:rsid w:val="00DD798B"/>
    <w:rsid w:val="00DD7F01"/>
    <w:rsid w:val="00DE0E14"/>
    <w:rsid w:val="00DE1FDE"/>
    <w:rsid w:val="00DE20A2"/>
    <w:rsid w:val="00DE2291"/>
    <w:rsid w:val="00DE2F8B"/>
    <w:rsid w:val="00DE38F6"/>
    <w:rsid w:val="00DF0E27"/>
    <w:rsid w:val="00DF1500"/>
    <w:rsid w:val="00DF2796"/>
    <w:rsid w:val="00DF315B"/>
    <w:rsid w:val="00DF5245"/>
    <w:rsid w:val="00DF525D"/>
    <w:rsid w:val="00DF7EDF"/>
    <w:rsid w:val="00E021FC"/>
    <w:rsid w:val="00E02786"/>
    <w:rsid w:val="00E03622"/>
    <w:rsid w:val="00E04526"/>
    <w:rsid w:val="00E04F77"/>
    <w:rsid w:val="00E0534E"/>
    <w:rsid w:val="00E059DA"/>
    <w:rsid w:val="00E05D66"/>
    <w:rsid w:val="00E071FB"/>
    <w:rsid w:val="00E108AE"/>
    <w:rsid w:val="00E120AC"/>
    <w:rsid w:val="00E125C7"/>
    <w:rsid w:val="00E14058"/>
    <w:rsid w:val="00E14F87"/>
    <w:rsid w:val="00E15C48"/>
    <w:rsid w:val="00E16DE6"/>
    <w:rsid w:val="00E1716B"/>
    <w:rsid w:val="00E17918"/>
    <w:rsid w:val="00E208C9"/>
    <w:rsid w:val="00E211E5"/>
    <w:rsid w:val="00E21976"/>
    <w:rsid w:val="00E22354"/>
    <w:rsid w:val="00E22870"/>
    <w:rsid w:val="00E26A55"/>
    <w:rsid w:val="00E2723B"/>
    <w:rsid w:val="00E27A89"/>
    <w:rsid w:val="00E312E7"/>
    <w:rsid w:val="00E313E0"/>
    <w:rsid w:val="00E320CD"/>
    <w:rsid w:val="00E32DFA"/>
    <w:rsid w:val="00E33CA9"/>
    <w:rsid w:val="00E3594C"/>
    <w:rsid w:val="00E37A6E"/>
    <w:rsid w:val="00E40339"/>
    <w:rsid w:val="00E404F9"/>
    <w:rsid w:val="00E4177C"/>
    <w:rsid w:val="00E445EE"/>
    <w:rsid w:val="00E447B6"/>
    <w:rsid w:val="00E45475"/>
    <w:rsid w:val="00E51729"/>
    <w:rsid w:val="00E51CF6"/>
    <w:rsid w:val="00E52510"/>
    <w:rsid w:val="00E535EF"/>
    <w:rsid w:val="00E55678"/>
    <w:rsid w:val="00E55970"/>
    <w:rsid w:val="00E56B92"/>
    <w:rsid w:val="00E56F79"/>
    <w:rsid w:val="00E60139"/>
    <w:rsid w:val="00E605B8"/>
    <w:rsid w:val="00E60CFA"/>
    <w:rsid w:val="00E612BE"/>
    <w:rsid w:val="00E6289D"/>
    <w:rsid w:val="00E62A03"/>
    <w:rsid w:val="00E63D37"/>
    <w:rsid w:val="00E63E47"/>
    <w:rsid w:val="00E64C5D"/>
    <w:rsid w:val="00E64FAC"/>
    <w:rsid w:val="00E65EA5"/>
    <w:rsid w:val="00E671DD"/>
    <w:rsid w:val="00E7025A"/>
    <w:rsid w:val="00E705C2"/>
    <w:rsid w:val="00E70B0C"/>
    <w:rsid w:val="00E71380"/>
    <w:rsid w:val="00E71DDC"/>
    <w:rsid w:val="00E726FE"/>
    <w:rsid w:val="00E730F7"/>
    <w:rsid w:val="00E74814"/>
    <w:rsid w:val="00E75D40"/>
    <w:rsid w:val="00E7641E"/>
    <w:rsid w:val="00E76C88"/>
    <w:rsid w:val="00E77364"/>
    <w:rsid w:val="00E80CC5"/>
    <w:rsid w:val="00E81AB5"/>
    <w:rsid w:val="00E81BA2"/>
    <w:rsid w:val="00E83064"/>
    <w:rsid w:val="00E83C9C"/>
    <w:rsid w:val="00E83EFF"/>
    <w:rsid w:val="00E84B69"/>
    <w:rsid w:val="00E84B6D"/>
    <w:rsid w:val="00E85353"/>
    <w:rsid w:val="00E853B1"/>
    <w:rsid w:val="00E9032C"/>
    <w:rsid w:val="00E90479"/>
    <w:rsid w:val="00E904E8"/>
    <w:rsid w:val="00E90E20"/>
    <w:rsid w:val="00E9155B"/>
    <w:rsid w:val="00E92C0B"/>
    <w:rsid w:val="00E93EFE"/>
    <w:rsid w:val="00E9539C"/>
    <w:rsid w:val="00E95842"/>
    <w:rsid w:val="00E964D1"/>
    <w:rsid w:val="00E96B57"/>
    <w:rsid w:val="00E97D5F"/>
    <w:rsid w:val="00EA00A1"/>
    <w:rsid w:val="00EA01AF"/>
    <w:rsid w:val="00EA2079"/>
    <w:rsid w:val="00EA2438"/>
    <w:rsid w:val="00EA30BF"/>
    <w:rsid w:val="00EA3359"/>
    <w:rsid w:val="00EA36C6"/>
    <w:rsid w:val="00EB0096"/>
    <w:rsid w:val="00EB185E"/>
    <w:rsid w:val="00EB279F"/>
    <w:rsid w:val="00EB4277"/>
    <w:rsid w:val="00EB5301"/>
    <w:rsid w:val="00EB6074"/>
    <w:rsid w:val="00EB6FE4"/>
    <w:rsid w:val="00EB7ED4"/>
    <w:rsid w:val="00EC1C05"/>
    <w:rsid w:val="00EC2EED"/>
    <w:rsid w:val="00EC367A"/>
    <w:rsid w:val="00EC3815"/>
    <w:rsid w:val="00EC567B"/>
    <w:rsid w:val="00EC572B"/>
    <w:rsid w:val="00EC5BA7"/>
    <w:rsid w:val="00EC60E8"/>
    <w:rsid w:val="00EC65B1"/>
    <w:rsid w:val="00ED1387"/>
    <w:rsid w:val="00ED2FC7"/>
    <w:rsid w:val="00ED4F14"/>
    <w:rsid w:val="00ED6332"/>
    <w:rsid w:val="00ED6857"/>
    <w:rsid w:val="00ED7EB5"/>
    <w:rsid w:val="00ED7F57"/>
    <w:rsid w:val="00EE07B1"/>
    <w:rsid w:val="00EE205F"/>
    <w:rsid w:val="00EE2366"/>
    <w:rsid w:val="00EE2496"/>
    <w:rsid w:val="00EE4A45"/>
    <w:rsid w:val="00EE66B5"/>
    <w:rsid w:val="00EE685F"/>
    <w:rsid w:val="00EE69C7"/>
    <w:rsid w:val="00EE6E7D"/>
    <w:rsid w:val="00EF01D6"/>
    <w:rsid w:val="00EF029A"/>
    <w:rsid w:val="00EF0A6C"/>
    <w:rsid w:val="00EF27FE"/>
    <w:rsid w:val="00EF3327"/>
    <w:rsid w:val="00EF5AB7"/>
    <w:rsid w:val="00EF6388"/>
    <w:rsid w:val="00EF660C"/>
    <w:rsid w:val="00EF7FEA"/>
    <w:rsid w:val="00F00239"/>
    <w:rsid w:val="00F00D53"/>
    <w:rsid w:val="00F01B3F"/>
    <w:rsid w:val="00F01F2E"/>
    <w:rsid w:val="00F02183"/>
    <w:rsid w:val="00F04A0B"/>
    <w:rsid w:val="00F05D1C"/>
    <w:rsid w:val="00F064F5"/>
    <w:rsid w:val="00F07C0F"/>
    <w:rsid w:val="00F10C96"/>
    <w:rsid w:val="00F1120D"/>
    <w:rsid w:val="00F130B3"/>
    <w:rsid w:val="00F142FC"/>
    <w:rsid w:val="00F149AF"/>
    <w:rsid w:val="00F14E39"/>
    <w:rsid w:val="00F15162"/>
    <w:rsid w:val="00F1730C"/>
    <w:rsid w:val="00F21267"/>
    <w:rsid w:val="00F233CA"/>
    <w:rsid w:val="00F239D4"/>
    <w:rsid w:val="00F23E48"/>
    <w:rsid w:val="00F26499"/>
    <w:rsid w:val="00F27CA4"/>
    <w:rsid w:val="00F30C05"/>
    <w:rsid w:val="00F30EF9"/>
    <w:rsid w:val="00F3138C"/>
    <w:rsid w:val="00F3163C"/>
    <w:rsid w:val="00F31A0E"/>
    <w:rsid w:val="00F3266D"/>
    <w:rsid w:val="00F33869"/>
    <w:rsid w:val="00F3438B"/>
    <w:rsid w:val="00F35274"/>
    <w:rsid w:val="00F36354"/>
    <w:rsid w:val="00F366B5"/>
    <w:rsid w:val="00F36AEC"/>
    <w:rsid w:val="00F36C8E"/>
    <w:rsid w:val="00F36CF4"/>
    <w:rsid w:val="00F374DA"/>
    <w:rsid w:val="00F414CA"/>
    <w:rsid w:val="00F41853"/>
    <w:rsid w:val="00F4213A"/>
    <w:rsid w:val="00F439EB"/>
    <w:rsid w:val="00F448F5"/>
    <w:rsid w:val="00F456C5"/>
    <w:rsid w:val="00F46573"/>
    <w:rsid w:val="00F5008F"/>
    <w:rsid w:val="00F512E7"/>
    <w:rsid w:val="00F514C2"/>
    <w:rsid w:val="00F51502"/>
    <w:rsid w:val="00F532BC"/>
    <w:rsid w:val="00F55069"/>
    <w:rsid w:val="00F555DB"/>
    <w:rsid w:val="00F57D56"/>
    <w:rsid w:val="00F617B7"/>
    <w:rsid w:val="00F62938"/>
    <w:rsid w:val="00F62D32"/>
    <w:rsid w:val="00F631FF"/>
    <w:rsid w:val="00F63259"/>
    <w:rsid w:val="00F63A94"/>
    <w:rsid w:val="00F643FF"/>
    <w:rsid w:val="00F65609"/>
    <w:rsid w:val="00F656C8"/>
    <w:rsid w:val="00F65905"/>
    <w:rsid w:val="00F65B92"/>
    <w:rsid w:val="00F65D66"/>
    <w:rsid w:val="00F65DC0"/>
    <w:rsid w:val="00F66C41"/>
    <w:rsid w:val="00F727EB"/>
    <w:rsid w:val="00F72F99"/>
    <w:rsid w:val="00F73A3F"/>
    <w:rsid w:val="00F73D40"/>
    <w:rsid w:val="00F74107"/>
    <w:rsid w:val="00F74B40"/>
    <w:rsid w:val="00F74CBB"/>
    <w:rsid w:val="00F7547B"/>
    <w:rsid w:val="00F76EE4"/>
    <w:rsid w:val="00F77265"/>
    <w:rsid w:val="00F773A9"/>
    <w:rsid w:val="00F801C9"/>
    <w:rsid w:val="00F802FC"/>
    <w:rsid w:val="00F81010"/>
    <w:rsid w:val="00F823CB"/>
    <w:rsid w:val="00F82B83"/>
    <w:rsid w:val="00F839D1"/>
    <w:rsid w:val="00F841EA"/>
    <w:rsid w:val="00F842FC"/>
    <w:rsid w:val="00F84B5C"/>
    <w:rsid w:val="00F84CDE"/>
    <w:rsid w:val="00F85358"/>
    <w:rsid w:val="00F856E0"/>
    <w:rsid w:val="00F85773"/>
    <w:rsid w:val="00F85E75"/>
    <w:rsid w:val="00F86808"/>
    <w:rsid w:val="00F86952"/>
    <w:rsid w:val="00F87909"/>
    <w:rsid w:val="00F9208D"/>
    <w:rsid w:val="00F93AF4"/>
    <w:rsid w:val="00F9417A"/>
    <w:rsid w:val="00F94A72"/>
    <w:rsid w:val="00F94DD3"/>
    <w:rsid w:val="00F95514"/>
    <w:rsid w:val="00F9667E"/>
    <w:rsid w:val="00F967E1"/>
    <w:rsid w:val="00FA0094"/>
    <w:rsid w:val="00FA1552"/>
    <w:rsid w:val="00FA1A35"/>
    <w:rsid w:val="00FA1B6D"/>
    <w:rsid w:val="00FA2703"/>
    <w:rsid w:val="00FA2AEA"/>
    <w:rsid w:val="00FA4457"/>
    <w:rsid w:val="00FA510E"/>
    <w:rsid w:val="00FA5DB9"/>
    <w:rsid w:val="00FA5F3D"/>
    <w:rsid w:val="00FA7101"/>
    <w:rsid w:val="00FA7219"/>
    <w:rsid w:val="00FA7406"/>
    <w:rsid w:val="00FA7963"/>
    <w:rsid w:val="00FB0A57"/>
    <w:rsid w:val="00FB1187"/>
    <w:rsid w:val="00FB14D0"/>
    <w:rsid w:val="00FB162E"/>
    <w:rsid w:val="00FB2616"/>
    <w:rsid w:val="00FB2806"/>
    <w:rsid w:val="00FB2DB0"/>
    <w:rsid w:val="00FB2FDC"/>
    <w:rsid w:val="00FB3878"/>
    <w:rsid w:val="00FB3FEF"/>
    <w:rsid w:val="00FB549B"/>
    <w:rsid w:val="00FB698D"/>
    <w:rsid w:val="00FC0264"/>
    <w:rsid w:val="00FC149A"/>
    <w:rsid w:val="00FC26BC"/>
    <w:rsid w:val="00FC3531"/>
    <w:rsid w:val="00FC3B7C"/>
    <w:rsid w:val="00FC3C4F"/>
    <w:rsid w:val="00FC4E02"/>
    <w:rsid w:val="00FC56CC"/>
    <w:rsid w:val="00FC59D0"/>
    <w:rsid w:val="00FC63EA"/>
    <w:rsid w:val="00FC69AE"/>
    <w:rsid w:val="00FC6B7F"/>
    <w:rsid w:val="00FC71AC"/>
    <w:rsid w:val="00FC7C9B"/>
    <w:rsid w:val="00FD02B0"/>
    <w:rsid w:val="00FD1A0A"/>
    <w:rsid w:val="00FD1B14"/>
    <w:rsid w:val="00FD1EEB"/>
    <w:rsid w:val="00FD23E0"/>
    <w:rsid w:val="00FD3D5B"/>
    <w:rsid w:val="00FD60C0"/>
    <w:rsid w:val="00FD6D86"/>
    <w:rsid w:val="00FD6EFA"/>
    <w:rsid w:val="00FE2022"/>
    <w:rsid w:val="00FE25A3"/>
    <w:rsid w:val="00FE3179"/>
    <w:rsid w:val="00FE5B61"/>
    <w:rsid w:val="00FE61DE"/>
    <w:rsid w:val="00FF0C57"/>
    <w:rsid w:val="00FF1361"/>
    <w:rsid w:val="00FF2753"/>
    <w:rsid w:val="00FF28B2"/>
    <w:rsid w:val="00FF2A01"/>
    <w:rsid w:val="00FF4B68"/>
    <w:rsid w:val="00FF5ABE"/>
    <w:rsid w:val="00FF6486"/>
    <w:rsid w:val="00FF65DF"/>
    <w:rsid w:val="00FF69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confidentialinformationexposure"/>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E3C"/>
    <w:pPr>
      <w:spacing w:line="320" w:lineRule="atLeast"/>
      <w:jc w:val="both"/>
    </w:pPr>
    <w:rPr>
      <w:sz w:val="23"/>
      <w:lang w:eastAsia="en-US"/>
    </w:rPr>
  </w:style>
  <w:style w:type="paragraph" w:styleId="Heading1">
    <w:name w:val="heading 1"/>
    <w:aliases w:val="Section Heading,h1,2,Section Heading Num,Section,Numbered - 1,Paragraph No,New Section,intoduction,Oscar Faber 1,Chapter Hdg,Hoofdstuk,(Chapter Nbr),chapternumber,PA Chapter,Heading 1-ERI,l1,Part,H1,1,section,Lev 1,numbered indent 1,ni1,Forwar"/>
    <w:basedOn w:val="Normal"/>
    <w:next w:val="Heading2"/>
    <w:link w:val="Heading1Char"/>
    <w:qFormat/>
    <w:rsid w:val="002D690B"/>
    <w:pPr>
      <w:keepNext/>
      <w:keepLines/>
      <w:numPr>
        <w:numId w:val="9"/>
      </w:numPr>
      <w:spacing w:before="320"/>
      <w:jc w:val="left"/>
      <w:outlineLvl w:val="0"/>
    </w:pPr>
    <w:rPr>
      <w:rFonts w:ascii="Arial" w:hAnsi="Arial"/>
      <w:b/>
      <w:color w:val="FF0000"/>
      <w:sz w:val="22"/>
    </w:rPr>
  </w:style>
  <w:style w:type="paragraph" w:styleId="Heading2">
    <w:name w:val="heading 2"/>
    <w:aliases w:val="PARA2,h 3,Numbered - 2,Reset numbering,S Heading,S Heading 2,h2,Heading Two,(1.1,1.2,1.3 etc),Prophead 2,RFP Heading 2,Activity,l2,H2,Major,KJL:1st Level,Project 2,RFS 2,Heading 2 Number,Heading 2a,T2,PARA21,PARA22,PARA23,T21,PARA24,T22,PARA25"/>
    <w:basedOn w:val="Heading1"/>
    <w:next w:val="text1"/>
    <w:link w:val="Heading2Char"/>
    <w:qFormat/>
    <w:rsid w:val="002D690B"/>
    <w:pPr>
      <w:keepNext w:val="0"/>
      <w:keepLines w:val="0"/>
      <w:numPr>
        <w:ilvl w:val="1"/>
      </w:numPr>
      <w:tabs>
        <w:tab w:val="left" w:pos="720"/>
      </w:tabs>
      <w:jc w:val="both"/>
      <w:outlineLvl w:val="1"/>
    </w:pPr>
    <w:rPr>
      <w:rFonts w:ascii="Times New Roman" w:hAnsi="Times New Roman"/>
      <w:b w:val="0"/>
      <w:color w:val="auto"/>
      <w:sz w:val="23"/>
    </w:rPr>
  </w:style>
  <w:style w:type="paragraph" w:styleId="Heading3">
    <w:name w:val="heading 3"/>
    <w:aliases w:val="Heading P,H3,h3,3,Numbered - 3,HeadC,Level 1 - 1,Minor1,Para Heading 3,Para Heading 31,h31,Minor,H31,H32,H33,H311,(Alt+3),h32,h311,h33,h312,h34,h313,h35,h314,h36,h315,h37,h316,h38,h317,h39,h318,h310,h319,h3110,h320,h3111,h321,h331,h3121,h341"/>
    <w:basedOn w:val="Indent2"/>
    <w:qFormat/>
    <w:rsid w:val="002D690B"/>
    <w:pPr>
      <w:widowControl w:val="0"/>
      <w:numPr>
        <w:ilvl w:val="2"/>
        <w:numId w:val="9"/>
      </w:numPr>
      <w:outlineLvl w:val="2"/>
    </w:pPr>
  </w:style>
  <w:style w:type="paragraph" w:styleId="Heading4">
    <w:name w:val="heading 4"/>
    <w:aliases w:val="Sub-Minor,Level 2 - a,Project table,Propos,Bullet 11,Bullet 12,Bullet 13,Bullet 14,Bullet 15,Bullet 16,h4"/>
    <w:basedOn w:val="Indent3"/>
    <w:qFormat/>
    <w:rsid w:val="002D690B"/>
    <w:pPr>
      <w:widowControl w:val="0"/>
      <w:numPr>
        <w:ilvl w:val="3"/>
        <w:numId w:val="1"/>
      </w:numPr>
      <w:tabs>
        <w:tab w:val="left" w:pos="720"/>
      </w:tabs>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qFormat/>
    <w:rsid w:val="002D690B"/>
    <w:pPr>
      <w:widowControl w:val="0"/>
      <w:numPr>
        <w:ilvl w:val="4"/>
        <w:numId w:val="1"/>
      </w:numPr>
      <w:spacing w:before="320"/>
      <w:outlineLvl w:val="4"/>
    </w:pPr>
  </w:style>
  <w:style w:type="paragraph" w:styleId="Heading6">
    <w:name w:val="heading 6"/>
    <w:aliases w:val="Heading 6(unused),Legal Level 1.,L1 PIP,Heading 6  Appendix Y &amp; Z,Lev 6,H6 DO NOT USE"/>
    <w:basedOn w:val="Heading5"/>
    <w:qFormat/>
    <w:rsid w:val="002D690B"/>
    <w:pPr>
      <w:numPr>
        <w:ilvl w:val="5"/>
      </w:numPr>
      <w:outlineLvl w:val="5"/>
    </w:pPr>
  </w:style>
  <w:style w:type="paragraph" w:styleId="Heading7">
    <w:name w:val="heading 7"/>
    <w:aliases w:val="Heading 7(unused),Legal Level 1.1.,L2 PIP,Lev 7,H7DO NOT USE"/>
    <w:basedOn w:val="Heading6"/>
    <w:qFormat/>
    <w:rsid w:val="002D690B"/>
    <w:pPr>
      <w:numPr>
        <w:ilvl w:val="6"/>
      </w:numPr>
      <w:outlineLvl w:val="6"/>
    </w:pPr>
  </w:style>
  <w:style w:type="paragraph" w:styleId="Heading8">
    <w:name w:val="heading 8"/>
    <w:aliases w:val="Legal Level 1.1.1.,Lev 8,h8 DO NOT USE"/>
    <w:basedOn w:val="Heading7"/>
    <w:qFormat/>
    <w:rsid w:val="002D690B"/>
    <w:pPr>
      <w:numPr>
        <w:ilvl w:val="7"/>
      </w:numPr>
      <w:outlineLvl w:val="7"/>
    </w:pPr>
  </w:style>
  <w:style w:type="paragraph" w:styleId="Heading9">
    <w:name w:val="heading 9"/>
    <w:aliases w:val="Heading 9 (defunct),Legal Level 1.1.1.1.,Lev 9,h9 DO NOT USE"/>
    <w:basedOn w:val="Heading8"/>
    <w:qFormat/>
    <w:rsid w:val="002D690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text0"/>
    <w:link w:val="text1Char"/>
    <w:rsid w:val="003D4223"/>
    <w:pPr>
      <w:ind w:left="720"/>
    </w:pPr>
  </w:style>
  <w:style w:type="paragraph" w:customStyle="1" w:styleId="text0">
    <w:name w:val="text 0"/>
    <w:basedOn w:val="Normal"/>
    <w:link w:val="text0Char"/>
    <w:rsid w:val="003D4223"/>
    <w:pPr>
      <w:spacing w:before="320"/>
    </w:pPr>
  </w:style>
  <w:style w:type="paragraph" w:customStyle="1" w:styleId="Indent2">
    <w:name w:val="Indent 2"/>
    <w:basedOn w:val="Indent1"/>
    <w:rsid w:val="000B0804"/>
    <w:pPr>
      <w:ind w:left="1440"/>
    </w:pPr>
  </w:style>
  <w:style w:type="paragraph" w:customStyle="1" w:styleId="Indent1">
    <w:name w:val="Indent 1"/>
    <w:basedOn w:val="text0"/>
    <w:rsid w:val="000B0804"/>
    <w:pPr>
      <w:ind w:left="720" w:hanging="720"/>
    </w:pPr>
  </w:style>
  <w:style w:type="paragraph" w:customStyle="1" w:styleId="Indent3">
    <w:name w:val="Indent 3"/>
    <w:basedOn w:val="Indent2"/>
    <w:rsid w:val="000B0804"/>
    <w:pPr>
      <w:ind w:left="2160"/>
    </w:pPr>
  </w:style>
  <w:style w:type="paragraph" w:styleId="Header">
    <w:name w:val="header"/>
    <w:basedOn w:val="Normal"/>
    <w:link w:val="HeaderChar"/>
    <w:uiPriority w:val="99"/>
    <w:rsid w:val="000B0804"/>
    <w:pPr>
      <w:tabs>
        <w:tab w:val="center" w:pos="4320"/>
        <w:tab w:val="right" w:pos="8640"/>
      </w:tabs>
      <w:spacing w:after="120" w:line="240" w:lineRule="auto"/>
      <w:jc w:val="left"/>
    </w:pPr>
  </w:style>
  <w:style w:type="paragraph" w:styleId="Footer">
    <w:name w:val="footer"/>
    <w:basedOn w:val="Normal"/>
    <w:rsid w:val="006E148D"/>
    <w:pPr>
      <w:widowControl w:val="0"/>
      <w:tabs>
        <w:tab w:val="center" w:pos="4153"/>
        <w:tab w:val="right" w:pos="8306"/>
      </w:tabs>
      <w:spacing w:before="60" w:line="240" w:lineRule="auto"/>
      <w:jc w:val="left"/>
    </w:pPr>
    <w:rPr>
      <w:rFonts w:ascii="Arial" w:hAnsi="Arial"/>
      <w:sz w:val="14"/>
    </w:rPr>
  </w:style>
  <w:style w:type="paragraph" w:styleId="BodyText">
    <w:name w:val="Body Text"/>
    <w:basedOn w:val="Normal"/>
    <w:rsid w:val="000B0804"/>
    <w:pPr>
      <w:spacing w:after="120"/>
    </w:pPr>
  </w:style>
  <w:style w:type="paragraph" w:customStyle="1" w:styleId="Capacity">
    <w:name w:val="Capacity"/>
    <w:basedOn w:val="Normal"/>
    <w:next w:val="Normal"/>
    <w:rsid w:val="000B0804"/>
    <w:pPr>
      <w:spacing w:after="320"/>
      <w:ind w:left="1440"/>
      <w:jc w:val="left"/>
    </w:pPr>
    <w:rPr>
      <w:rFonts w:ascii="Arial" w:hAnsi="Arial"/>
      <w:spacing w:val="-3"/>
      <w:sz w:val="20"/>
    </w:rPr>
  </w:style>
  <w:style w:type="character" w:customStyle="1" w:styleId="Caps">
    <w:name w:val="Caps"/>
    <w:basedOn w:val="DefaultParagraphFont"/>
    <w:rsid w:val="000B0804"/>
    <w:rPr>
      <w:b/>
      <w:caps/>
    </w:rPr>
  </w:style>
  <w:style w:type="paragraph" w:styleId="Caption">
    <w:name w:val="caption"/>
    <w:basedOn w:val="Normal"/>
    <w:next w:val="Normal"/>
    <w:qFormat/>
    <w:rsid w:val="000B0804"/>
    <w:pPr>
      <w:spacing w:before="120" w:after="120"/>
    </w:pPr>
    <w:rPr>
      <w:b/>
      <w:bCs/>
      <w:sz w:val="20"/>
    </w:rPr>
  </w:style>
  <w:style w:type="paragraph" w:customStyle="1" w:styleId="Date1">
    <w:name w:val="Date1"/>
    <w:basedOn w:val="Normal"/>
    <w:next w:val="Normal"/>
    <w:rsid w:val="000B0804"/>
    <w:pPr>
      <w:tabs>
        <w:tab w:val="right" w:pos="3600"/>
      </w:tabs>
      <w:spacing w:before="640" w:after="1440" w:line="240" w:lineRule="auto"/>
      <w:ind w:left="1440"/>
      <w:jc w:val="left"/>
    </w:pPr>
    <w:rPr>
      <w:rFonts w:ascii="Arial" w:hAnsi="Arial"/>
      <w:sz w:val="20"/>
    </w:rPr>
  </w:style>
  <w:style w:type="paragraph" w:customStyle="1" w:styleId="definitions">
    <w:name w:val="definitions"/>
    <w:basedOn w:val="Normal"/>
    <w:rsid w:val="000B0804"/>
    <w:pPr>
      <w:spacing w:before="320"/>
      <w:ind w:left="4320" w:hanging="3600"/>
    </w:pPr>
  </w:style>
  <w:style w:type="paragraph" w:customStyle="1" w:styleId="Definitionsheading">
    <w:name w:val="Definitions heading"/>
    <w:basedOn w:val="Normal"/>
    <w:next w:val="definitions"/>
    <w:rsid w:val="000B0804"/>
    <w:pPr>
      <w:keepNext/>
      <w:spacing w:before="320"/>
      <w:ind w:left="4320" w:hanging="3600"/>
    </w:pPr>
    <w:rPr>
      <w:rFonts w:ascii="Arial" w:hAnsi="Arial"/>
      <w:b/>
      <w:i/>
      <w:sz w:val="22"/>
    </w:rPr>
  </w:style>
  <w:style w:type="paragraph" w:customStyle="1" w:styleId="DefintionsText1">
    <w:name w:val="Defintions Text 1"/>
    <w:basedOn w:val="Normal"/>
    <w:rsid w:val="000B0804"/>
    <w:pPr>
      <w:tabs>
        <w:tab w:val="right" w:leader="dot" w:pos="4140"/>
      </w:tabs>
      <w:spacing w:before="320"/>
      <w:ind w:left="5040" w:hanging="720"/>
    </w:pPr>
  </w:style>
  <w:style w:type="paragraph" w:customStyle="1" w:styleId="DefintionsText2">
    <w:name w:val="Defintions Text 2"/>
    <w:basedOn w:val="DefintionsText1"/>
    <w:rsid w:val="000B0804"/>
    <w:pPr>
      <w:ind w:left="5760"/>
    </w:pPr>
  </w:style>
  <w:style w:type="paragraph" w:customStyle="1" w:styleId="Description">
    <w:name w:val="Description"/>
    <w:basedOn w:val="Normal"/>
    <w:rsid w:val="000B0804"/>
    <w:pPr>
      <w:spacing w:line="240" w:lineRule="auto"/>
      <w:ind w:left="1440" w:right="2549"/>
      <w:jc w:val="left"/>
    </w:pPr>
    <w:rPr>
      <w:rFonts w:ascii="Arial" w:hAnsi="Arial"/>
      <w:spacing w:val="-3"/>
      <w:sz w:val="20"/>
    </w:rPr>
  </w:style>
  <w:style w:type="paragraph" w:customStyle="1" w:styleId="draft">
    <w:name w:val="draft"/>
    <w:basedOn w:val="Normal"/>
    <w:next w:val="Date1"/>
    <w:rsid w:val="000B0804"/>
    <w:pPr>
      <w:ind w:left="1440"/>
    </w:pPr>
    <w:rPr>
      <w:rFonts w:ascii="Arial" w:hAnsi="Arial"/>
      <w:noProof/>
      <w:sz w:val="20"/>
    </w:rPr>
  </w:style>
  <w:style w:type="paragraph" w:customStyle="1" w:styleId="execution">
    <w:name w:val="execution"/>
    <w:basedOn w:val="Normal"/>
    <w:rsid w:val="000B0804"/>
    <w:pPr>
      <w:keepNext/>
      <w:keepLines/>
      <w:tabs>
        <w:tab w:val="right" w:leader="dot" w:pos="4140"/>
      </w:tabs>
      <w:spacing w:line="240" w:lineRule="atLeast"/>
      <w:ind w:right="4608"/>
    </w:pPr>
  </w:style>
  <w:style w:type="character" w:styleId="FootnoteReference">
    <w:name w:val="footnote reference"/>
    <w:basedOn w:val="DefaultParagraphFont"/>
    <w:semiHidden/>
    <w:rsid w:val="000B0804"/>
    <w:rPr>
      <w:position w:val="6"/>
      <w:sz w:val="16"/>
    </w:rPr>
  </w:style>
  <w:style w:type="paragraph" w:styleId="FootnoteText">
    <w:name w:val="footnote text"/>
    <w:basedOn w:val="Normal"/>
    <w:semiHidden/>
    <w:rsid w:val="000B0804"/>
    <w:pPr>
      <w:spacing w:line="240" w:lineRule="auto"/>
      <w:jc w:val="left"/>
    </w:pPr>
    <w:rPr>
      <w:sz w:val="20"/>
    </w:rPr>
  </w:style>
  <w:style w:type="paragraph" w:customStyle="1" w:styleId="Indent4">
    <w:name w:val="Indent 4"/>
    <w:basedOn w:val="Indent3"/>
    <w:rsid w:val="000B0804"/>
    <w:pPr>
      <w:ind w:left="2880"/>
    </w:pPr>
  </w:style>
  <w:style w:type="paragraph" w:customStyle="1" w:styleId="Indent5">
    <w:name w:val="Indent 5"/>
    <w:basedOn w:val="Indent4"/>
    <w:rsid w:val="000B0804"/>
    <w:pPr>
      <w:ind w:left="3600"/>
    </w:pPr>
  </w:style>
  <w:style w:type="paragraph" w:customStyle="1" w:styleId="NtocHeading1">
    <w:name w:val="NtocHeading 1"/>
    <w:basedOn w:val="Normal"/>
    <w:next w:val="text0"/>
    <w:link w:val="NtocHeading1Char"/>
    <w:rsid w:val="000111D2"/>
    <w:pPr>
      <w:widowControl w:val="0"/>
      <w:spacing w:before="320"/>
    </w:pPr>
    <w:rPr>
      <w:rFonts w:ascii="Arial" w:hAnsi="Arial"/>
      <w:b/>
      <w:sz w:val="22"/>
    </w:rPr>
  </w:style>
  <w:style w:type="paragraph" w:customStyle="1" w:styleId="NtocHeading2">
    <w:name w:val="NtocHeading 2"/>
    <w:basedOn w:val="NtocHeading1"/>
    <w:next w:val="text0"/>
    <w:rsid w:val="000111D2"/>
    <w:rPr>
      <w:b w:val="0"/>
    </w:rPr>
  </w:style>
  <w:style w:type="paragraph" w:customStyle="1" w:styleId="NtocHeading3">
    <w:name w:val="NtocHeading 3"/>
    <w:basedOn w:val="NtocHeading2"/>
    <w:next w:val="text0"/>
    <w:rsid w:val="000111D2"/>
    <w:rPr>
      <w:i/>
    </w:rPr>
  </w:style>
  <w:style w:type="paragraph" w:customStyle="1" w:styleId="NtocHeading4">
    <w:name w:val="NtocHeading 4"/>
    <w:basedOn w:val="text0"/>
    <w:next w:val="text0"/>
    <w:rsid w:val="000111D2"/>
    <w:pPr>
      <w:widowControl w:val="0"/>
      <w:jc w:val="left"/>
    </w:pPr>
    <w:rPr>
      <w:b/>
    </w:rPr>
  </w:style>
  <w:style w:type="character" w:styleId="PageNumber">
    <w:name w:val="page number"/>
    <w:basedOn w:val="DefaultParagraphFont"/>
    <w:rsid w:val="000B0804"/>
    <w:rPr>
      <w:rFonts w:ascii="Arial" w:hAnsi="Arial"/>
      <w:sz w:val="22"/>
    </w:rPr>
  </w:style>
  <w:style w:type="paragraph" w:customStyle="1" w:styleId="Party">
    <w:name w:val="Party"/>
    <w:basedOn w:val="Normal"/>
    <w:next w:val="Capacity"/>
    <w:rsid w:val="000B0804"/>
    <w:pPr>
      <w:ind w:left="1440"/>
    </w:pPr>
    <w:rPr>
      <w:rFonts w:ascii="Arial" w:hAnsi="Arial"/>
      <w:b/>
      <w:spacing w:val="-3"/>
      <w:sz w:val="24"/>
    </w:rPr>
  </w:style>
  <w:style w:type="paragraph" w:customStyle="1" w:styleId="ScheduleHeading">
    <w:name w:val="Schedule Heading"/>
    <w:next w:val="ScheduleHeading1"/>
    <w:rsid w:val="00587106"/>
    <w:pPr>
      <w:pageBreakBefore/>
      <w:spacing w:before="320" w:line="320" w:lineRule="atLeast"/>
      <w:jc w:val="both"/>
    </w:pPr>
    <w:rPr>
      <w:rFonts w:ascii="Arial" w:hAnsi="Arial"/>
      <w:b/>
      <w:color w:val="FF0000"/>
      <w:sz w:val="22"/>
      <w:lang w:eastAsia="en-US"/>
    </w:rPr>
  </w:style>
  <w:style w:type="paragraph" w:customStyle="1" w:styleId="ScheduleHeading1">
    <w:name w:val="Schedule Heading 1"/>
    <w:next w:val="ScheduleNumber1"/>
    <w:rsid w:val="00587106"/>
    <w:pPr>
      <w:widowControl w:val="0"/>
      <w:numPr>
        <w:numId w:val="14"/>
      </w:numPr>
      <w:spacing w:before="320" w:line="320" w:lineRule="atLeast"/>
      <w:jc w:val="both"/>
    </w:pPr>
    <w:rPr>
      <w:rFonts w:ascii="Arial" w:hAnsi="Arial"/>
      <w:color w:val="FF0000"/>
      <w:sz w:val="22"/>
      <w:szCs w:val="22"/>
      <w:lang w:eastAsia="en-US"/>
    </w:rPr>
  </w:style>
  <w:style w:type="paragraph" w:customStyle="1" w:styleId="ScheduleNumber1">
    <w:name w:val="Schedule Number 1"/>
    <w:link w:val="ScheduleNumber1Char"/>
    <w:rsid w:val="00D0326C"/>
    <w:pPr>
      <w:keepLines/>
      <w:numPr>
        <w:ilvl w:val="1"/>
        <w:numId w:val="14"/>
      </w:numPr>
      <w:spacing w:before="320" w:line="320" w:lineRule="atLeast"/>
      <w:jc w:val="both"/>
    </w:pPr>
    <w:rPr>
      <w:sz w:val="23"/>
      <w:lang w:eastAsia="en-US"/>
    </w:rPr>
  </w:style>
  <w:style w:type="paragraph" w:customStyle="1" w:styleId="ScheduleNumber2">
    <w:name w:val="Schedule Number 2"/>
    <w:basedOn w:val="ScheduleNumber1"/>
    <w:link w:val="ScheduleNumber2Char"/>
    <w:rsid w:val="009769CC"/>
    <w:pPr>
      <w:numPr>
        <w:ilvl w:val="2"/>
      </w:numPr>
    </w:pPr>
  </w:style>
  <w:style w:type="paragraph" w:customStyle="1" w:styleId="ScheduleNumber3">
    <w:name w:val="Schedule Number 3"/>
    <w:basedOn w:val="ScheduleNumber2"/>
    <w:rsid w:val="002D1CBA"/>
    <w:pPr>
      <w:numPr>
        <w:ilvl w:val="3"/>
      </w:numPr>
    </w:pPr>
  </w:style>
  <w:style w:type="paragraph" w:customStyle="1" w:styleId="ScheduleNumber4">
    <w:name w:val="Schedule Number 4"/>
    <w:basedOn w:val="ScheduleNumber3"/>
    <w:rsid w:val="002D1CBA"/>
    <w:pPr>
      <w:numPr>
        <w:ilvl w:val="4"/>
      </w:numPr>
    </w:pPr>
  </w:style>
  <w:style w:type="paragraph" w:customStyle="1" w:styleId="SurHeading">
    <w:name w:val="Sur Heading"/>
    <w:next w:val="text0"/>
    <w:rsid w:val="000B0804"/>
    <w:rPr>
      <w:rFonts w:ascii="Arial" w:hAnsi="Arial"/>
      <w:sz w:val="40"/>
      <w:lang w:eastAsia="en-US"/>
    </w:rPr>
  </w:style>
  <w:style w:type="paragraph" w:customStyle="1" w:styleId="text2">
    <w:name w:val="text 2"/>
    <w:basedOn w:val="text1"/>
    <w:rsid w:val="003D4223"/>
    <w:pPr>
      <w:ind w:left="1440"/>
    </w:pPr>
  </w:style>
  <w:style w:type="paragraph" w:customStyle="1" w:styleId="text3">
    <w:name w:val="text 3"/>
    <w:basedOn w:val="text2"/>
    <w:rsid w:val="003D4223"/>
    <w:pPr>
      <w:ind w:left="2160"/>
    </w:pPr>
  </w:style>
  <w:style w:type="paragraph" w:customStyle="1" w:styleId="text4">
    <w:name w:val="text 4"/>
    <w:basedOn w:val="text3"/>
    <w:rsid w:val="003D4223"/>
    <w:pPr>
      <w:ind w:left="2880"/>
    </w:pPr>
  </w:style>
  <w:style w:type="paragraph" w:customStyle="1" w:styleId="text5">
    <w:name w:val="text 5"/>
    <w:basedOn w:val="text4"/>
    <w:rsid w:val="003D4223"/>
    <w:pPr>
      <w:ind w:left="3600"/>
    </w:pPr>
  </w:style>
  <w:style w:type="paragraph" w:styleId="Title">
    <w:name w:val="Title"/>
    <w:basedOn w:val="Normal"/>
    <w:next w:val="Description"/>
    <w:qFormat/>
    <w:rsid w:val="000B0804"/>
    <w:pPr>
      <w:spacing w:after="320"/>
      <w:ind w:left="1440"/>
    </w:pPr>
    <w:rPr>
      <w:rFonts w:ascii="Arial" w:hAnsi="Arial"/>
      <w:kern w:val="28"/>
      <w:sz w:val="44"/>
    </w:rPr>
  </w:style>
  <w:style w:type="paragraph" w:styleId="TOAHeading">
    <w:name w:val="toa heading"/>
    <w:basedOn w:val="Normal"/>
    <w:next w:val="Normal"/>
    <w:semiHidden/>
    <w:rsid w:val="000B0804"/>
    <w:pPr>
      <w:spacing w:before="120"/>
    </w:pPr>
    <w:rPr>
      <w:rFonts w:ascii="Arial" w:hAnsi="Arial"/>
      <w:b/>
      <w:sz w:val="24"/>
    </w:rPr>
  </w:style>
  <w:style w:type="paragraph" w:styleId="TOC1">
    <w:name w:val="toc 1"/>
    <w:basedOn w:val="Normal"/>
    <w:next w:val="Normal"/>
    <w:rsid w:val="007C0E1E"/>
    <w:pPr>
      <w:tabs>
        <w:tab w:val="left" w:pos="720"/>
        <w:tab w:val="left" w:pos="8640"/>
      </w:tabs>
      <w:spacing w:before="240" w:line="260" w:lineRule="atLeast"/>
    </w:pPr>
    <w:rPr>
      <w:rFonts w:ascii="Arial" w:hAnsi="Arial"/>
      <w:b/>
      <w:sz w:val="19"/>
    </w:rPr>
  </w:style>
  <w:style w:type="paragraph" w:customStyle="1" w:styleId="Bullet1">
    <w:name w:val="Bullet 1"/>
    <w:basedOn w:val="text0"/>
    <w:rsid w:val="00B46849"/>
    <w:pPr>
      <w:numPr>
        <w:numId w:val="2"/>
      </w:numPr>
    </w:pPr>
  </w:style>
  <w:style w:type="paragraph" w:customStyle="1" w:styleId="Bullet2">
    <w:name w:val="Bullet 2"/>
    <w:basedOn w:val="text1"/>
    <w:rsid w:val="00B46849"/>
    <w:pPr>
      <w:numPr>
        <w:numId w:val="3"/>
      </w:numPr>
    </w:pPr>
  </w:style>
  <w:style w:type="paragraph" w:customStyle="1" w:styleId="TableStyle">
    <w:name w:val="Table Style"/>
    <w:basedOn w:val="Normal"/>
    <w:rsid w:val="006E148D"/>
    <w:pPr>
      <w:widowControl w:val="0"/>
      <w:spacing w:before="60" w:after="60" w:line="240" w:lineRule="auto"/>
      <w:jc w:val="left"/>
    </w:pPr>
  </w:style>
  <w:style w:type="paragraph" w:styleId="TOC2">
    <w:name w:val="toc 2"/>
    <w:basedOn w:val="TOC1"/>
    <w:next w:val="Normal"/>
    <w:rsid w:val="00F35274"/>
    <w:pPr>
      <w:spacing w:before="120"/>
    </w:pPr>
    <w:rPr>
      <w:b w:val="0"/>
    </w:rPr>
  </w:style>
  <w:style w:type="paragraph" w:customStyle="1" w:styleId="Body">
    <w:name w:val="Body"/>
    <w:basedOn w:val="Normal"/>
    <w:link w:val="BodyChar"/>
    <w:rsid w:val="0047520D"/>
    <w:pPr>
      <w:spacing w:after="240" w:line="240" w:lineRule="auto"/>
    </w:pPr>
    <w:rPr>
      <w:rFonts w:ascii="Arial" w:hAnsi="Arial" w:cs="Arial"/>
      <w:sz w:val="20"/>
    </w:rPr>
  </w:style>
  <w:style w:type="paragraph" w:customStyle="1" w:styleId="Body1">
    <w:name w:val="Body 1"/>
    <w:basedOn w:val="Body"/>
    <w:rsid w:val="0047520D"/>
    <w:pPr>
      <w:ind w:left="850"/>
    </w:pPr>
  </w:style>
  <w:style w:type="paragraph" w:customStyle="1" w:styleId="Body2">
    <w:name w:val="Body 2"/>
    <w:basedOn w:val="Body"/>
    <w:link w:val="Body2Char"/>
    <w:rsid w:val="0047520D"/>
    <w:pPr>
      <w:ind w:left="850"/>
    </w:pPr>
  </w:style>
  <w:style w:type="paragraph" w:customStyle="1" w:styleId="Body3">
    <w:name w:val="Body 3"/>
    <w:basedOn w:val="Body"/>
    <w:rsid w:val="0047520D"/>
    <w:pPr>
      <w:ind w:left="1701"/>
    </w:pPr>
  </w:style>
  <w:style w:type="paragraph" w:customStyle="1" w:styleId="Body4">
    <w:name w:val="Body 4"/>
    <w:basedOn w:val="Body"/>
    <w:rsid w:val="0047520D"/>
    <w:pPr>
      <w:ind w:left="2551"/>
    </w:pPr>
  </w:style>
  <w:style w:type="paragraph" w:customStyle="1" w:styleId="Body5">
    <w:name w:val="Body 5"/>
    <w:basedOn w:val="Body"/>
    <w:rsid w:val="0047520D"/>
    <w:pPr>
      <w:ind w:left="3402"/>
    </w:pPr>
  </w:style>
  <w:style w:type="paragraph" w:customStyle="1" w:styleId="Body6">
    <w:name w:val="Body 6"/>
    <w:basedOn w:val="Body"/>
    <w:rsid w:val="0047520D"/>
    <w:pPr>
      <w:ind w:left="4252"/>
    </w:pPr>
  </w:style>
  <w:style w:type="paragraph" w:customStyle="1" w:styleId="Bullet3">
    <w:name w:val="Bullet 3"/>
    <w:basedOn w:val="Body"/>
    <w:rsid w:val="0047520D"/>
    <w:pPr>
      <w:tabs>
        <w:tab w:val="left" w:pos="2551"/>
      </w:tabs>
      <w:ind w:left="2551" w:hanging="850"/>
      <w:outlineLvl w:val="2"/>
    </w:pPr>
  </w:style>
  <w:style w:type="paragraph" w:customStyle="1" w:styleId="Bullet4">
    <w:name w:val="Bullet 4"/>
    <w:basedOn w:val="Body"/>
    <w:rsid w:val="0047520D"/>
    <w:pPr>
      <w:tabs>
        <w:tab w:val="left" w:pos="3402"/>
      </w:tabs>
      <w:ind w:left="3402" w:hanging="851"/>
      <w:outlineLvl w:val="3"/>
    </w:pPr>
  </w:style>
  <w:style w:type="paragraph" w:customStyle="1" w:styleId="Level2">
    <w:name w:val="Level 2"/>
    <w:basedOn w:val="Body2"/>
    <w:rsid w:val="0047520D"/>
    <w:pPr>
      <w:numPr>
        <w:ilvl w:val="1"/>
        <w:numId w:val="7"/>
      </w:numPr>
      <w:outlineLvl w:val="1"/>
    </w:pPr>
  </w:style>
  <w:style w:type="paragraph" w:customStyle="1" w:styleId="Level1">
    <w:name w:val="Level 1"/>
    <w:basedOn w:val="Body1"/>
    <w:rsid w:val="0047520D"/>
    <w:pPr>
      <w:numPr>
        <w:numId w:val="7"/>
      </w:numPr>
      <w:outlineLvl w:val="0"/>
    </w:pPr>
  </w:style>
  <w:style w:type="paragraph" w:customStyle="1" w:styleId="Level3">
    <w:name w:val="Level 3"/>
    <w:basedOn w:val="Body3"/>
    <w:rsid w:val="002D690B"/>
    <w:pPr>
      <w:numPr>
        <w:ilvl w:val="2"/>
        <w:numId w:val="7"/>
      </w:numPr>
      <w:outlineLvl w:val="2"/>
    </w:pPr>
  </w:style>
  <w:style w:type="paragraph" w:customStyle="1" w:styleId="Level4">
    <w:name w:val="Level 4"/>
    <w:basedOn w:val="Body4"/>
    <w:rsid w:val="002D690B"/>
    <w:pPr>
      <w:numPr>
        <w:ilvl w:val="3"/>
        <w:numId w:val="7"/>
      </w:numPr>
      <w:spacing w:line="240" w:lineRule="atLeast"/>
      <w:outlineLvl w:val="3"/>
    </w:pPr>
    <w:rPr>
      <w:rFonts w:ascii="Times New Roman" w:hAnsi="Times New Roman"/>
      <w:sz w:val="22"/>
    </w:rPr>
  </w:style>
  <w:style w:type="paragraph" w:customStyle="1" w:styleId="Level5">
    <w:name w:val="Level 5"/>
    <w:basedOn w:val="Body5"/>
    <w:rsid w:val="000E5393"/>
    <w:pPr>
      <w:numPr>
        <w:ilvl w:val="4"/>
        <w:numId w:val="7"/>
      </w:numPr>
      <w:spacing w:line="240" w:lineRule="atLeast"/>
      <w:ind w:left="3399" w:hanging="850"/>
      <w:outlineLvl w:val="4"/>
    </w:pPr>
    <w:rPr>
      <w:rFonts w:ascii="Times New Roman" w:hAnsi="Times New Roman"/>
      <w:sz w:val="22"/>
    </w:rPr>
  </w:style>
  <w:style w:type="paragraph" w:customStyle="1" w:styleId="Level6">
    <w:name w:val="Level 6"/>
    <w:basedOn w:val="Body6"/>
    <w:rsid w:val="0047520D"/>
    <w:pPr>
      <w:numPr>
        <w:ilvl w:val="5"/>
        <w:numId w:val="7"/>
      </w:numPr>
      <w:outlineLvl w:val="5"/>
    </w:pPr>
  </w:style>
  <w:style w:type="character" w:customStyle="1" w:styleId="Level1asHeadingtext">
    <w:name w:val="Level 1 as Heading (text)"/>
    <w:basedOn w:val="DefaultParagraphFont"/>
    <w:rsid w:val="0047520D"/>
    <w:rPr>
      <w:b/>
      <w:bCs w:val="0"/>
      <w:caps/>
      <w:color w:val="auto"/>
    </w:rPr>
  </w:style>
  <w:style w:type="character" w:customStyle="1" w:styleId="Level2asHeadingtext">
    <w:name w:val="Level 2 as Heading (text)"/>
    <w:basedOn w:val="DefaultParagraphFont"/>
    <w:rsid w:val="0047520D"/>
    <w:rPr>
      <w:b/>
      <w:bCs w:val="0"/>
      <w:color w:val="auto"/>
    </w:rPr>
  </w:style>
  <w:style w:type="character" w:customStyle="1" w:styleId="Level3asHeadingtext">
    <w:name w:val="Level 3 as Heading (text)"/>
    <w:basedOn w:val="DefaultParagraphFont"/>
    <w:rsid w:val="0047520D"/>
    <w:rPr>
      <w:b/>
      <w:bCs w:val="0"/>
      <w:color w:val="auto"/>
    </w:rPr>
  </w:style>
  <w:style w:type="paragraph" w:customStyle="1" w:styleId="SubHeading">
    <w:name w:val="Sub Heading"/>
    <w:basedOn w:val="Body"/>
    <w:next w:val="Body"/>
    <w:rsid w:val="0047520D"/>
    <w:pPr>
      <w:keepNext/>
      <w:keepLines/>
      <w:numPr>
        <w:numId w:val="6"/>
      </w:numPr>
      <w:jc w:val="center"/>
    </w:pPr>
    <w:rPr>
      <w:b/>
      <w:caps/>
    </w:rPr>
  </w:style>
  <w:style w:type="paragraph" w:customStyle="1" w:styleId="MainHeading">
    <w:name w:val="Main Heading"/>
    <w:basedOn w:val="Body"/>
    <w:rsid w:val="0047520D"/>
    <w:pPr>
      <w:keepNext/>
      <w:keepLines/>
      <w:numPr>
        <w:numId w:val="5"/>
      </w:numPr>
      <w:tabs>
        <w:tab w:val="clear" w:pos="0"/>
      </w:tabs>
      <w:jc w:val="center"/>
      <w:outlineLvl w:val="0"/>
    </w:pPr>
    <w:rPr>
      <w:b/>
      <w:caps/>
      <w:sz w:val="24"/>
    </w:rPr>
  </w:style>
  <w:style w:type="paragraph" w:styleId="CommentText">
    <w:name w:val="annotation text"/>
    <w:basedOn w:val="Normal"/>
    <w:link w:val="CommentTextChar"/>
    <w:rsid w:val="0047520D"/>
    <w:pPr>
      <w:spacing w:line="240" w:lineRule="auto"/>
    </w:pPr>
    <w:rPr>
      <w:rFonts w:ascii="Arial" w:hAnsi="Arial" w:cs="Arial"/>
      <w:sz w:val="20"/>
    </w:rPr>
  </w:style>
  <w:style w:type="paragraph" w:styleId="Index1">
    <w:name w:val="index 1"/>
    <w:basedOn w:val="Normal"/>
    <w:next w:val="Normal"/>
    <w:semiHidden/>
    <w:rsid w:val="001C4C81"/>
    <w:pPr>
      <w:tabs>
        <w:tab w:val="left" w:pos="1440"/>
      </w:tabs>
      <w:spacing w:line="240" w:lineRule="auto"/>
      <w:ind w:left="202" w:hanging="202"/>
    </w:pPr>
    <w:rPr>
      <w:rFonts w:ascii="Arial" w:hAnsi="Arial" w:cs="Arial"/>
      <w:sz w:val="20"/>
    </w:rPr>
  </w:style>
  <w:style w:type="paragraph" w:styleId="TOC3">
    <w:name w:val="toc 3"/>
    <w:basedOn w:val="TOC1"/>
    <w:next w:val="Normal"/>
    <w:semiHidden/>
    <w:rsid w:val="0047520D"/>
    <w:pPr>
      <w:tabs>
        <w:tab w:val="right" w:pos="8500"/>
      </w:tabs>
      <w:spacing w:before="0" w:after="240" w:line="240" w:lineRule="auto"/>
      <w:ind w:left="2552" w:right="567" w:hanging="851"/>
    </w:pPr>
    <w:rPr>
      <w:rFonts w:cs="Arial"/>
      <w:b w:val="0"/>
      <w:sz w:val="20"/>
    </w:rPr>
  </w:style>
  <w:style w:type="paragraph" w:styleId="TOC4">
    <w:name w:val="toc 4"/>
    <w:basedOn w:val="TOC1"/>
    <w:next w:val="Normal"/>
    <w:semiHidden/>
    <w:rsid w:val="0047520D"/>
    <w:pPr>
      <w:tabs>
        <w:tab w:val="right" w:pos="8500"/>
      </w:tabs>
      <w:spacing w:before="0" w:after="240" w:line="240" w:lineRule="auto"/>
      <w:ind w:right="567"/>
    </w:pPr>
    <w:rPr>
      <w:rFonts w:cs="Arial"/>
      <w:b w:val="0"/>
      <w:sz w:val="20"/>
    </w:rPr>
  </w:style>
  <w:style w:type="paragraph" w:styleId="TOC5">
    <w:name w:val="toc 5"/>
    <w:basedOn w:val="TOC1"/>
    <w:next w:val="Normal"/>
    <w:semiHidden/>
    <w:rsid w:val="0047520D"/>
    <w:pPr>
      <w:tabs>
        <w:tab w:val="right" w:pos="8500"/>
      </w:tabs>
      <w:spacing w:before="0" w:after="240" w:line="240" w:lineRule="auto"/>
      <w:ind w:left="851" w:right="567"/>
    </w:pPr>
    <w:rPr>
      <w:rFonts w:cs="Arial"/>
      <w:b w:val="0"/>
      <w:sz w:val="20"/>
    </w:rPr>
  </w:style>
  <w:style w:type="paragraph" w:styleId="TOC6">
    <w:name w:val="toc 6"/>
    <w:basedOn w:val="TOC1"/>
    <w:next w:val="Normal"/>
    <w:semiHidden/>
    <w:rsid w:val="0047520D"/>
    <w:pPr>
      <w:tabs>
        <w:tab w:val="right" w:pos="8500"/>
      </w:tabs>
      <w:spacing w:before="0" w:after="240" w:line="240" w:lineRule="auto"/>
      <w:ind w:left="1701" w:right="567"/>
    </w:pPr>
    <w:rPr>
      <w:rFonts w:cs="Arial"/>
      <w:b w:val="0"/>
      <w:sz w:val="20"/>
    </w:rPr>
  </w:style>
  <w:style w:type="paragraph" w:styleId="TOC7">
    <w:name w:val="toc 7"/>
    <w:basedOn w:val="Normal"/>
    <w:next w:val="Normal"/>
    <w:semiHidden/>
    <w:rsid w:val="0047520D"/>
    <w:pPr>
      <w:spacing w:line="240" w:lineRule="auto"/>
      <w:ind w:left="1200"/>
    </w:pPr>
    <w:rPr>
      <w:rFonts w:ascii="Arial" w:hAnsi="Arial" w:cs="Arial"/>
      <w:sz w:val="20"/>
    </w:rPr>
  </w:style>
  <w:style w:type="paragraph" w:styleId="TOC8">
    <w:name w:val="toc 8"/>
    <w:basedOn w:val="Normal"/>
    <w:next w:val="Normal"/>
    <w:semiHidden/>
    <w:rsid w:val="0047520D"/>
    <w:pPr>
      <w:spacing w:line="240" w:lineRule="auto"/>
      <w:ind w:left="1400"/>
    </w:pPr>
    <w:rPr>
      <w:rFonts w:ascii="Arial" w:hAnsi="Arial" w:cs="Arial"/>
      <w:sz w:val="20"/>
    </w:rPr>
  </w:style>
  <w:style w:type="paragraph" w:styleId="TOC9">
    <w:name w:val="toc 9"/>
    <w:basedOn w:val="Normal"/>
    <w:next w:val="Normal"/>
    <w:semiHidden/>
    <w:rsid w:val="0047520D"/>
    <w:pPr>
      <w:spacing w:line="240" w:lineRule="auto"/>
      <w:ind w:left="1600"/>
    </w:pPr>
    <w:rPr>
      <w:rFonts w:ascii="Arial" w:hAnsi="Arial" w:cs="Arial"/>
      <w:sz w:val="20"/>
    </w:rPr>
  </w:style>
  <w:style w:type="paragraph" w:customStyle="1" w:styleId="Appendix">
    <w:name w:val="Appendix #"/>
    <w:basedOn w:val="Body"/>
    <w:next w:val="SubHeading"/>
    <w:rsid w:val="0047520D"/>
    <w:pPr>
      <w:keepNext/>
      <w:keepLines/>
      <w:numPr>
        <w:ilvl w:val="1"/>
        <w:numId w:val="4"/>
      </w:numPr>
      <w:jc w:val="center"/>
    </w:pPr>
    <w:rPr>
      <w:b/>
    </w:rPr>
  </w:style>
  <w:style w:type="paragraph" w:customStyle="1" w:styleId="Part">
    <w:name w:val="Part #"/>
    <w:basedOn w:val="Body"/>
    <w:next w:val="SubHeading"/>
    <w:rsid w:val="0047520D"/>
    <w:pPr>
      <w:keepNext/>
      <w:keepLines/>
      <w:numPr>
        <w:ilvl w:val="2"/>
        <w:numId w:val="4"/>
      </w:numPr>
      <w:jc w:val="center"/>
    </w:pPr>
  </w:style>
  <w:style w:type="paragraph" w:customStyle="1" w:styleId="Schedule">
    <w:name w:val="Schedule #"/>
    <w:basedOn w:val="Body"/>
    <w:next w:val="SubHeading"/>
    <w:rsid w:val="002D690B"/>
    <w:pPr>
      <w:keepNext/>
      <w:keepLines/>
      <w:numPr>
        <w:numId w:val="4"/>
      </w:numPr>
      <w:jc w:val="center"/>
    </w:pPr>
    <w:rPr>
      <w:b/>
    </w:rPr>
  </w:style>
  <w:style w:type="character" w:styleId="Hyperlink">
    <w:name w:val="Hyperlink"/>
    <w:basedOn w:val="DefaultParagraphFont"/>
    <w:rsid w:val="0047520D"/>
    <w:rPr>
      <w:color w:val="0000FF"/>
      <w:u w:val="single"/>
    </w:rPr>
  </w:style>
  <w:style w:type="paragraph" w:customStyle="1" w:styleId="Conditionhead">
    <w:name w:val="Condition head"/>
    <w:basedOn w:val="Normal"/>
    <w:rsid w:val="0047520D"/>
    <w:pPr>
      <w:tabs>
        <w:tab w:val="left" w:pos="-720"/>
      </w:tabs>
      <w:suppressAutoHyphens/>
      <w:spacing w:line="360" w:lineRule="auto"/>
    </w:pPr>
    <w:rPr>
      <w:b/>
      <w:bCs/>
      <w:sz w:val="24"/>
      <w:szCs w:val="24"/>
    </w:rPr>
  </w:style>
  <w:style w:type="paragraph" w:styleId="BodyTextIndent">
    <w:name w:val="Body Text Indent"/>
    <w:basedOn w:val="Normal"/>
    <w:rsid w:val="0047520D"/>
    <w:pPr>
      <w:spacing w:line="240" w:lineRule="auto"/>
      <w:ind w:left="800" w:hanging="851"/>
    </w:pPr>
    <w:rPr>
      <w:rFonts w:ascii="Arial" w:hAnsi="Arial" w:cs="Arial"/>
      <w:b/>
      <w:bCs/>
      <w:sz w:val="20"/>
    </w:rPr>
  </w:style>
  <w:style w:type="paragraph" w:styleId="BodyTextIndent2">
    <w:name w:val="Body Text Indent 2"/>
    <w:basedOn w:val="Normal"/>
    <w:rsid w:val="0047520D"/>
    <w:pPr>
      <w:spacing w:after="120" w:line="480" w:lineRule="auto"/>
      <w:ind w:left="283"/>
    </w:pPr>
    <w:rPr>
      <w:rFonts w:ascii="Arial" w:hAnsi="Arial" w:cs="Arial"/>
      <w:sz w:val="20"/>
    </w:rPr>
  </w:style>
  <w:style w:type="paragraph" w:customStyle="1" w:styleId="Sched1">
    <w:name w:val="Sched1"/>
    <w:basedOn w:val="BodyText"/>
    <w:next w:val="BodyText"/>
    <w:rsid w:val="0047520D"/>
    <w:pPr>
      <w:tabs>
        <w:tab w:val="num" w:pos="720"/>
        <w:tab w:val="left" w:pos="6480"/>
      </w:tabs>
      <w:spacing w:line="360" w:lineRule="auto"/>
      <w:ind w:left="720" w:hanging="720"/>
      <w:jc w:val="center"/>
    </w:pPr>
    <w:rPr>
      <w:b/>
      <w:sz w:val="24"/>
      <w:u w:val="single"/>
    </w:rPr>
  </w:style>
  <w:style w:type="character" w:styleId="FollowedHyperlink">
    <w:name w:val="FollowedHyperlink"/>
    <w:basedOn w:val="DefaultParagraphFont"/>
    <w:rsid w:val="0047520D"/>
    <w:rPr>
      <w:color w:val="606420"/>
      <w:u w:val="single"/>
    </w:rPr>
  </w:style>
  <w:style w:type="paragraph" w:styleId="BodyTextIndent3">
    <w:name w:val="Body Text Indent 3"/>
    <w:basedOn w:val="Normal"/>
    <w:rsid w:val="0047520D"/>
    <w:pPr>
      <w:tabs>
        <w:tab w:val="left" w:pos="800"/>
        <w:tab w:val="center" w:pos="4820"/>
        <w:tab w:val="right" w:pos="9639"/>
      </w:tabs>
      <w:spacing w:line="240" w:lineRule="auto"/>
      <w:ind w:left="795" w:hanging="795"/>
    </w:pPr>
    <w:rPr>
      <w:rFonts w:ascii="Arial" w:hAnsi="Arial" w:cs="Arial"/>
      <w:b/>
      <w:bCs/>
      <w:sz w:val="20"/>
    </w:rPr>
  </w:style>
  <w:style w:type="paragraph" w:styleId="BodyText2">
    <w:name w:val="Body Text 2"/>
    <w:basedOn w:val="Normal"/>
    <w:rsid w:val="0047520D"/>
    <w:pPr>
      <w:keepLines/>
      <w:spacing w:before="120" w:after="120" w:line="240" w:lineRule="auto"/>
    </w:pPr>
    <w:rPr>
      <w:rFonts w:ascii="Arial" w:hAnsi="Arial" w:cs="Arial"/>
      <w:b/>
      <w:bCs/>
      <w:sz w:val="20"/>
    </w:rPr>
  </w:style>
  <w:style w:type="paragraph" w:customStyle="1" w:styleId="IOBullet">
    <w:name w:val="I/O Bullet"/>
    <w:basedOn w:val="Normal"/>
    <w:rsid w:val="00276B2D"/>
    <w:pPr>
      <w:numPr>
        <w:numId w:val="8"/>
      </w:numPr>
      <w:spacing w:after="60"/>
    </w:pPr>
    <w:rPr>
      <w:rFonts w:ascii="Arial" w:hAnsi="Arial"/>
      <w:sz w:val="22"/>
      <w:lang w:eastAsia="en-GB"/>
    </w:rPr>
  </w:style>
  <w:style w:type="character" w:styleId="Strong">
    <w:name w:val="Strong"/>
    <w:basedOn w:val="DefaultParagraphFont"/>
    <w:uiPriority w:val="22"/>
    <w:qFormat/>
    <w:rsid w:val="00FF5ABE"/>
    <w:rPr>
      <w:b/>
      <w:bCs/>
    </w:rPr>
  </w:style>
  <w:style w:type="paragraph" w:styleId="BalloonText">
    <w:name w:val="Balloon Text"/>
    <w:basedOn w:val="Normal"/>
    <w:semiHidden/>
    <w:rsid w:val="00AF410F"/>
    <w:rPr>
      <w:rFonts w:ascii="Tahoma" w:hAnsi="Tahoma" w:cs="Tahoma"/>
      <w:sz w:val="16"/>
      <w:szCs w:val="16"/>
    </w:rPr>
  </w:style>
  <w:style w:type="paragraph" w:customStyle="1" w:styleId="FITNDefinitionText">
    <w:name w:val="FITN_Definition_Text"/>
    <w:basedOn w:val="Normal"/>
    <w:link w:val="FITNDefinitionTextChar"/>
    <w:rsid w:val="00262FAF"/>
    <w:pPr>
      <w:spacing w:before="120" w:afterLines="120"/>
    </w:pPr>
    <w:rPr>
      <w:rFonts w:ascii="Arial" w:hAnsi="Arial"/>
      <w:sz w:val="22"/>
      <w:szCs w:val="22"/>
      <w:u w:color="000000"/>
      <w:lang w:eastAsia="en-GB"/>
    </w:rPr>
  </w:style>
  <w:style w:type="character" w:customStyle="1" w:styleId="FITNDefinitionTextChar">
    <w:name w:val="FITN_Definition_Text Char"/>
    <w:basedOn w:val="DefaultParagraphFont"/>
    <w:link w:val="FITNDefinitionText"/>
    <w:rsid w:val="00262FAF"/>
    <w:rPr>
      <w:rFonts w:ascii="Arial" w:hAnsi="Arial"/>
      <w:sz w:val="22"/>
      <w:szCs w:val="22"/>
      <w:u w:color="000000"/>
      <w:lang w:val="en-GB" w:eastAsia="en-GB" w:bidi="ar-SA"/>
    </w:rPr>
  </w:style>
  <w:style w:type="character" w:customStyle="1" w:styleId="BodyChar">
    <w:name w:val="Body Char"/>
    <w:basedOn w:val="DefaultParagraphFont"/>
    <w:link w:val="Body"/>
    <w:rsid w:val="00D916B1"/>
    <w:rPr>
      <w:rFonts w:ascii="Arial" w:hAnsi="Arial" w:cs="Arial"/>
      <w:lang w:val="en-GB" w:eastAsia="en-US" w:bidi="ar-SA"/>
    </w:rPr>
  </w:style>
  <w:style w:type="character" w:customStyle="1" w:styleId="Body2Char">
    <w:name w:val="Body 2 Char"/>
    <w:basedOn w:val="BodyChar"/>
    <w:link w:val="Body2"/>
    <w:rsid w:val="00D916B1"/>
    <w:rPr>
      <w:rFonts w:ascii="Arial" w:hAnsi="Arial" w:cs="Arial"/>
      <w:lang w:val="en-GB" w:eastAsia="en-US" w:bidi="ar-SA"/>
    </w:rPr>
  </w:style>
  <w:style w:type="paragraph" w:customStyle="1" w:styleId="SideHeading">
    <w:name w:val="Side Heading"/>
    <w:basedOn w:val="Normal"/>
    <w:next w:val="Heading2"/>
    <w:rsid w:val="00324B2A"/>
    <w:pPr>
      <w:tabs>
        <w:tab w:val="left" w:pos="720"/>
      </w:tabs>
      <w:spacing w:before="180" w:after="120" w:line="240" w:lineRule="auto"/>
      <w:jc w:val="left"/>
    </w:pPr>
    <w:rPr>
      <w:rFonts w:ascii="Arial" w:hAnsi="Arial"/>
      <w:b/>
      <w:sz w:val="22"/>
      <w:lang w:eastAsia="en-GB"/>
    </w:rPr>
  </w:style>
  <w:style w:type="paragraph" w:customStyle="1" w:styleId="Level7">
    <w:name w:val="Level 7"/>
    <w:basedOn w:val="Normal"/>
    <w:rsid w:val="00A563B5"/>
    <w:pPr>
      <w:tabs>
        <w:tab w:val="num" w:pos="3960"/>
      </w:tabs>
      <w:spacing w:after="240" w:line="240" w:lineRule="auto"/>
      <w:ind w:left="3960" w:hanging="360"/>
    </w:pPr>
    <w:rPr>
      <w:rFonts w:ascii="Arial" w:hAnsi="Arial"/>
      <w:sz w:val="22"/>
    </w:rPr>
  </w:style>
  <w:style w:type="paragraph" w:customStyle="1" w:styleId="Level8">
    <w:name w:val="Level 8"/>
    <w:basedOn w:val="Normal"/>
    <w:rsid w:val="00A563B5"/>
    <w:pPr>
      <w:tabs>
        <w:tab w:val="num" w:pos="4320"/>
      </w:tabs>
      <w:spacing w:after="240" w:line="240" w:lineRule="auto"/>
      <w:ind w:left="4320" w:hanging="360"/>
    </w:pPr>
    <w:rPr>
      <w:rFonts w:ascii="Arial" w:hAnsi="Arial"/>
      <w:sz w:val="22"/>
    </w:rPr>
  </w:style>
  <w:style w:type="paragraph" w:customStyle="1" w:styleId="Level9">
    <w:name w:val="Level 9"/>
    <w:basedOn w:val="Normal"/>
    <w:rsid w:val="00A563B5"/>
    <w:pPr>
      <w:tabs>
        <w:tab w:val="num" w:pos="4752"/>
      </w:tabs>
      <w:spacing w:after="240" w:line="240" w:lineRule="auto"/>
      <w:ind w:left="4752" w:hanging="432"/>
    </w:pPr>
    <w:rPr>
      <w:rFonts w:ascii="Arial" w:hAnsi="Arial"/>
      <w:sz w:val="22"/>
    </w:rPr>
  </w:style>
  <w:style w:type="paragraph" w:customStyle="1" w:styleId="Level1Heading">
    <w:name w:val="Level 1 Heading"/>
    <w:basedOn w:val="Level1"/>
    <w:next w:val="Level1"/>
    <w:rsid w:val="00A563B5"/>
    <w:pPr>
      <w:keepNext/>
      <w:tabs>
        <w:tab w:val="clear" w:pos="850"/>
        <w:tab w:val="num" w:pos="432"/>
      </w:tabs>
      <w:ind w:left="431" w:hanging="431"/>
      <w:outlineLvl w:val="9"/>
    </w:pPr>
    <w:rPr>
      <w:rFonts w:cs="Times New Roman"/>
      <w:b/>
      <w:caps/>
      <w:sz w:val="22"/>
      <w:u w:val="single"/>
    </w:rPr>
  </w:style>
  <w:style w:type="character" w:styleId="CommentReference">
    <w:name w:val="annotation reference"/>
    <w:basedOn w:val="DefaultParagraphFont"/>
    <w:rsid w:val="00A563B5"/>
    <w:rPr>
      <w:sz w:val="16"/>
      <w:szCs w:val="16"/>
    </w:rPr>
  </w:style>
  <w:style w:type="paragraph" w:customStyle="1" w:styleId="Style2">
    <w:name w:val="Style2"/>
    <w:basedOn w:val="Normal"/>
    <w:rsid w:val="00CD2FCC"/>
    <w:pPr>
      <w:tabs>
        <w:tab w:val="left" w:pos="720"/>
        <w:tab w:val="left" w:pos="851"/>
        <w:tab w:val="left" w:pos="1418"/>
        <w:tab w:val="left" w:pos="1584"/>
        <w:tab w:val="left" w:pos="2592"/>
        <w:tab w:val="left" w:pos="3744"/>
        <w:tab w:val="left" w:pos="5184"/>
        <w:tab w:val="left" w:pos="6912"/>
      </w:tabs>
      <w:spacing w:line="240" w:lineRule="auto"/>
    </w:pPr>
    <w:rPr>
      <w:sz w:val="24"/>
    </w:rPr>
  </w:style>
  <w:style w:type="paragraph" w:customStyle="1" w:styleId="TableText">
    <w:name w:val="Table Text"/>
    <w:basedOn w:val="Normal"/>
    <w:link w:val="TableTextChar"/>
    <w:rsid w:val="00EA30BF"/>
    <w:pPr>
      <w:suppressAutoHyphens/>
    </w:pPr>
    <w:rPr>
      <w:rFonts w:ascii="Garamond" w:hAnsi="Garamond"/>
      <w:sz w:val="22"/>
    </w:rPr>
  </w:style>
  <w:style w:type="character" w:customStyle="1" w:styleId="TableTextChar">
    <w:name w:val="Table Text Char"/>
    <w:basedOn w:val="DefaultParagraphFont"/>
    <w:link w:val="TableText"/>
    <w:rsid w:val="00EA30BF"/>
    <w:rPr>
      <w:rFonts w:ascii="Garamond" w:hAnsi="Garamond"/>
      <w:sz w:val="22"/>
      <w:lang w:val="en-GB" w:eastAsia="en-US" w:bidi="ar-SA"/>
    </w:rPr>
  </w:style>
  <w:style w:type="character" w:customStyle="1" w:styleId="TableTitleChar">
    <w:name w:val="Table Title Char"/>
    <w:basedOn w:val="DefaultParagraphFont"/>
    <w:link w:val="TableTitle"/>
    <w:rsid w:val="00EA30BF"/>
    <w:rPr>
      <w:rFonts w:ascii="Arial" w:hAnsi="Arial"/>
      <w:b/>
      <w:color w:val="10206B"/>
      <w:kern w:val="20"/>
      <w:sz w:val="22"/>
      <w:szCs w:val="22"/>
      <w:lang w:val="en-US" w:eastAsia="en-US" w:bidi="ar-SA"/>
    </w:rPr>
  </w:style>
  <w:style w:type="paragraph" w:customStyle="1" w:styleId="TableTitle">
    <w:name w:val="Table Title"/>
    <w:basedOn w:val="BodyText"/>
    <w:next w:val="TableText"/>
    <w:link w:val="TableTitleChar"/>
    <w:rsid w:val="00EA30BF"/>
    <w:pPr>
      <w:keepNext/>
      <w:spacing w:before="60" w:after="60"/>
      <w:ind w:left="40" w:right="40"/>
      <w:jc w:val="left"/>
    </w:pPr>
    <w:rPr>
      <w:rFonts w:ascii="Arial" w:hAnsi="Arial"/>
      <w:b/>
      <w:color w:val="10206B"/>
      <w:kern w:val="20"/>
      <w:sz w:val="22"/>
      <w:szCs w:val="22"/>
      <w:lang w:val="en-US"/>
    </w:rPr>
  </w:style>
  <w:style w:type="paragraph" w:styleId="DocumentMap">
    <w:name w:val="Document Map"/>
    <w:basedOn w:val="Normal"/>
    <w:semiHidden/>
    <w:rsid w:val="00EE07B1"/>
    <w:pPr>
      <w:shd w:val="clear" w:color="auto" w:fill="000080"/>
    </w:pPr>
    <w:rPr>
      <w:rFonts w:ascii="Tahoma" w:hAnsi="Tahoma" w:cs="Tahoma"/>
      <w:sz w:val="20"/>
    </w:rPr>
  </w:style>
  <w:style w:type="character" w:customStyle="1" w:styleId="text0Char">
    <w:name w:val="text 0 Char"/>
    <w:basedOn w:val="DefaultParagraphFont"/>
    <w:link w:val="text0"/>
    <w:rsid w:val="008D071A"/>
    <w:rPr>
      <w:sz w:val="23"/>
      <w:lang w:val="en-GB" w:eastAsia="en-US" w:bidi="ar-SA"/>
    </w:rPr>
  </w:style>
  <w:style w:type="character" w:customStyle="1" w:styleId="text1Char">
    <w:name w:val="text 1 Char"/>
    <w:basedOn w:val="text0Char"/>
    <w:link w:val="text1"/>
    <w:rsid w:val="008D071A"/>
    <w:rPr>
      <w:sz w:val="23"/>
      <w:lang w:val="en-GB" w:eastAsia="en-US" w:bidi="ar-SA"/>
    </w:rPr>
  </w:style>
  <w:style w:type="character" w:customStyle="1" w:styleId="NtocHeading1Char">
    <w:name w:val="NtocHeading 1 Char"/>
    <w:basedOn w:val="DefaultParagraphFont"/>
    <w:link w:val="NtocHeading1"/>
    <w:rsid w:val="008D071A"/>
    <w:rPr>
      <w:rFonts w:ascii="Arial" w:hAnsi="Arial"/>
      <w:b/>
      <w:sz w:val="22"/>
      <w:lang w:val="en-GB" w:eastAsia="en-US" w:bidi="ar-SA"/>
    </w:rPr>
  </w:style>
  <w:style w:type="paragraph" w:customStyle="1" w:styleId="SchHeadDes">
    <w:name w:val="SchHeadDes"/>
    <w:basedOn w:val="Normal"/>
    <w:next w:val="Normal"/>
    <w:rsid w:val="00D36E4C"/>
    <w:pPr>
      <w:overflowPunct w:val="0"/>
      <w:autoSpaceDE w:val="0"/>
      <w:autoSpaceDN w:val="0"/>
      <w:adjustRightInd w:val="0"/>
      <w:spacing w:after="240" w:line="360" w:lineRule="auto"/>
      <w:jc w:val="center"/>
      <w:textAlignment w:val="baseline"/>
    </w:pPr>
    <w:rPr>
      <w:b/>
      <w:sz w:val="22"/>
    </w:rPr>
  </w:style>
  <w:style w:type="paragraph" w:customStyle="1" w:styleId="MarginText">
    <w:name w:val="Margin Text"/>
    <w:basedOn w:val="BodyText"/>
    <w:rsid w:val="00784ACD"/>
    <w:pPr>
      <w:overflowPunct w:val="0"/>
      <w:autoSpaceDE w:val="0"/>
      <w:autoSpaceDN w:val="0"/>
      <w:adjustRightInd w:val="0"/>
      <w:spacing w:after="240" w:line="360" w:lineRule="auto"/>
      <w:textAlignment w:val="baseline"/>
    </w:pPr>
    <w:rPr>
      <w:sz w:val="22"/>
    </w:rPr>
  </w:style>
  <w:style w:type="table" w:styleId="TableGrid">
    <w:name w:val="Table Grid"/>
    <w:basedOn w:val="TableNormal"/>
    <w:rsid w:val="00784A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B43C6B"/>
    <w:pPr>
      <w:spacing w:line="320" w:lineRule="atLeast"/>
    </w:pPr>
    <w:rPr>
      <w:rFonts w:ascii="Times New Roman" w:hAnsi="Times New Roman" w:cs="Times New Roman"/>
      <w:b/>
      <w:bCs/>
    </w:rPr>
  </w:style>
  <w:style w:type="character" w:customStyle="1" w:styleId="CommentTextChar">
    <w:name w:val="Comment Text Char"/>
    <w:basedOn w:val="DefaultParagraphFont"/>
    <w:link w:val="CommentText"/>
    <w:rsid w:val="00A00206"/>
    <w:rPr>
      <w:rFonts w:ascii="Arial" w:hAnsi="Arial" w:cs="Arial"/>
      <w:lang w:val="en-GB" w:eastAsia="en-US" w:bidi="ar-SA"/>
    </w:rPr>
  </w:style>
  <w:style w:type="paragraph" w:customStyle="1" w:styleId="SchHead">
    <w:name w:val="SchHead"/>
    <w:basedOn w:val="MarginText"/>
    <w:next w:val="SchHeadDes"/>
    <w:rsid w:val="00F00239"/>
    <w:pPr>
      <w:jc w:val="center"/>
    </w:pPr>
    <w:rPr>
      <w:b/>
      <w:caps/>
    </w:rPr>
  </w:style>
  <w:style w:type="character" w:customStyle="1" w:styleId="ScheduleNumber1Char">
    <w:name w:val="Schedule Number 1 Char"/>
    <w:basedOn w:val="DefaultParagraphFont"/>
    <w:link w:val="ScheduleNumber1"/>
    <w:rsid w:val="006A6837"/>
    <w:rPr>
      <w:sz w:val="23"/>
      <w:lang w:eastAsia="en-US"/>
    </w:rPr>
  </w:style>
  <w:style w:type="character" w:customStyle="1" w:styleId="ScheduleNumber2Char">
    <w:name w:val="Schedule Number 2 Char"/>
    <w:basedOn w:val="ScheduleNumber1Char"/>
    <w:link w:val="ScheduleNumber2"/>
    <w:rsid w:val="006A6837"/>
    <w:rPr>
      <w:sz w:val="23"/>
      <w:lang w:eastAsia="en-US"/>
    </w:rPr>
  </w:style>
  <w:style w:type="character" w:customStyle="1" w:styleId="Heading1Char">
    <w:name w:val="Heading 1 Char"/>
    <w:aliases w:val="Section Heading Char,h1 Char,2 Char,Section Heading Num Char,Section Char,Numbered - 1 Char,Paragraph No Char,New Section Char,intoduction Char,Oscar Faber 1 Char,Chapter Hdg Char,Hoofdstuk Char,(Chapter Nbr) Char,chapternumber Char"/>
    <w:basedOn w:val="DefaultParagraphFont"/>
    <w:link w:val="Heading1"/>
    <w:rsid w:val="00AA1925"/>
    <w:rPr>
      <w:rFonts w:ascii="Arial" w:hAnsi="Arial"/>
      <w:b/>
      <w:color w:val="FF0000"/>
      <w:sz w:val="22"/>
      <w:lang w:eastAsia="en-US"/>
    </w:rPr>
  </w:style>
  <w:style w:type="character" w:customStyle="1" w:styleId="Heading2Char">
    <w:name w:val="Heading 2 Char"/>
    <w:aliases w:val="PARA2 Char,h 3 Char,Numbered - 2 Char,Reset numbering Char,S Heading Char,S Heading 2 Char,h2 Char,Heading Two Char,(1.1 Char,1.2 Char,1.3 etc) Char,Prophead 2 Char,RFP Heading 2 Char,Activity Char,l2 Char,H2 Char,Major Char,RFS 2 Char"/>
    <w:basedOn w:val="Heading1Char"/>
    <w:link w:val="Heading2"/>
    <w:rsid w:val="00AA1925"/>
    <w:rPr>
      <w:rFonts w:ascii="Arial" w:hAnsi="Arial"/>
      <w:b/>
      <w:color w:val="FF0000"/>
      <w:sz w:val="23"/>
      <w:lang w:eastAsia="en-US"/>
    </w:rPr>
  </w:style>
  <w:style w:type="character" w:customStyle="1" w:styleId="DeltaViewInsertion">
    <w:name w:val="DeltaView Insertion"/>
    <w:rsid w:val="00A1412E"/>
    <w:rPr>
      <w:color w:val="0000FF"/>
      <w:spacing w:val="0"/>
      <w:u w:val="double"/>
    </w:rPr>
  </w:style>
  <w:style w:type="paragraph" w:customStyle="1" w:styleId="DefaultText">
    <w:name w:val="Default Text"/>
    <w:basedOn w:val="Normal"/>
    <w:semiHidden/>
    <w:rsid w:val="00BD1955"/>
    <w:pPr>
      <w:tabs>
        <w:tab w:val="left" w:pos="851"/>
      </w:tabs>
      <w:spacing w:line="240" w:lineRule="auto"/>
    </w:pPr>
    <w:rPr>
      <w:rFonts w:ascii="Arial" w:hAnsi="Arial" w:cs="Arial"/>
      <w:sz w:val="22"/>
      <w:lang w:val="en-US"/>
    </w:rPr>
  </w:style>
  <w:style w:type="character" w:customStyle="1" w:styleId="HeaderChar">
    <w:name w:val="Header Char"/>
    <w:basedOn w:val="DefaultParagraphFont"/>
    <w:link w:val="Header"/>
    <w:uiPriority w:val="99"/>
    <w:rsid w:val="00BD3A52"/>
    <w:rPr>
      <w:sz w:val="23"/>
      <w:lang w:eastAsia="en-US"/>
    </w:rPr>
  </w:style>
  <w:style w:type="paragraph" w:styleId="ListNumber">
    <w:name w:val="List Number"/>
    <w:basedOn w:val="Normal"/>
    <w:rsid w:val="00BD16B8"/>
    <w:pPr>
      <w:numPr>
        <w:numId w:val="19"/>
      </w:numPr>
      <w:spacing w:line="240" w:lineRule="auto"/>
    </w:pPr>
    <w:rPr>
      <w:rFonts w:ascii="Arial" w:hAnsi="Arial" w:cs="Arial"/>
      <w:sz w:val="20"/>
    </w:rPr>
  </w:style>
  <w:style w:type="paragraph" w:styleId="ListParagraph">
    <w:name w:val="List Paragraph"/>
    <w:basedOn w:val="Normal"/>
    <w:link w:val="ListParagraphChar"/>
    <w:uiPriority w:val="34"/>
    <w:qFormat/>
    <w:rsid w:val="00824FDD"/>
    <w:pPr>
      <w:ind w:left="720"/>
      <w:contextualSpacing/>
    </w:pPr>
  </w:style>
  <w:style w:type="paragraph" w:customStyle="1" w:styleId="BulletLevel2">
    <w:name w:val="Bullet (Level 2)"/>
    <w:basedOn w:val="Normal"/>
    <w:rsid w:val="00416A27"/>
    <w:pPr>
      <w:numPr>
        <w:numId w:val="23"/>
      </w:numPr>
      <w:spacing w:line="240" w:lineRule="auto"/>
      <w:jc w:val="left"/>
    </w:pPr>
    <w:rPr>
      <w:rFonts w:ascii="Garamond Book" w:hAnsi="Garamond Book"/>
      <w:sz w:val="24"/>
      <w:szCs w:val="24"/>
    </w:rPr>
  </w:style>
  <w:style w:type="numbering" w:styleId="111111">
    <w:name w:val="Outline List 2"/>
    <w:basedOn w:val="NoList"/>
    <w:rsid w:val="007C55DA"/>
    <w:pPr>
      <w:numPr>
        <w:numId w:val="26"/>
      </w:numPr>
    </w:pPr>
  </w:style>
  <w:style w:type="character" w:customStyle="1" w:styleId="ListParagraphChar">
    <w:name w:val="List Paragraph Char"/>
    <w:basedOn w:val="DefaultParagraphFont"/>
    <w:link w:val="ListParagraph"/>
    <w:uiPriority w:val="34"/>
    <w:locked/>
    <w:rsid w:val="007C55DA"/>
    <w:rPr>
      <w:sz w:val="23"/>
      <w:lang w:eastAsia="en-US"/>
    </w:rPr>
  </w:style>
</w:styles>
</file>

<file path=word/webSettings.xml><?xml version="1.0" encoding="utf-8"?>
<w:webSettings xmlns:r="http://schemas.openxmlformats.org/officeDocument/2006/relationships" xmlns:w="http://schemas.openxmlformats.org/wordprocessingml/2006/main">
  <w:divs>
    <w:div w:id="71585101">
      <w:bodyDiv w:val="1"/>
      <w:marLeft w:val="0"/>
      <w:marRight w:val="0"/>
      <w:marTop w:val="0"/>
      <w:marBottom w:val="0"/>
      <w:divBdr>
        <w:top w:val="none" w:sz="0" w:space="0" w:color="auto"/>
        <w:left w:val="none" w:sz="0" w:space="0" w:color="auto"/>
        <w:bottom w:val="none" w:sz="0" w:space="0" w:color="auto"/>
        <w:right w:val="none" w:sz="0" w:space="0" w:color="auto"/>
      </w:divBdr>
    </w:div>
    <w:div w:id="173151537">
      <w:bodyDiv w:val="1"/>
      <w:marLeft w:val="0"/>
      <w:marRight w:val="0"/>
      <w:marTop w:val="0"/>
      <w:marBottom w:val="0"/>
      <w:divBdr>
        <w:top w:val="none" w:sz="0" w:space="0" w:color="auto"/>
        <w:left w:val="none" w:sz="0" w:space="0" w:color="auto"/>
        <w:bottom w:val="none" w:sz="0" w:space="0" w:color="auto"/>
        <w:right w:val="none" w:sz="0" w:space="0" w:color="auto"/>
      </w:divBdr>
    </w:div>
    <w:div w:id="494732668">
      <w:bodyDiv w:val="1"/>
      <w:marLeft w:val="0"/>
      <w:marRight w:val="0"/>
      <w:marTop w:val="0"/>
      <w:marBottom w:val="0"/>
      <w:divBdr>
        <w:top w:val="none" w:sz="0" w:space="0" w:color="auto"/>
        <w:left w:val="none" w:sz="0" w:space="0" w:color="auto"/>
        <w:bottom w:val="none" w:sz="0" w:space="0" w:color="auto"/>
        <w:right w:val="none" w:sz="0" w:space="0" w:color="auto"/>
      </w:divBdr>
    </w:div>
    <w:div w:id="501743675">
      <w:bodyDiv w:val="1"/>
      <w:marLeft w:val="0"/>
      <w:marRight w:val="0"/>
      <w:marTop w:val="0"/>
      <w:marBottom w:val="0"/>
      <w:divBdr>
        <w:top w:val="none" w:sz="0" w:space="0" w:color="auto"/>
        <w:left w:val="none" w:sz="0" w:space="0" w:color="auto"/>
        <w:bottom w:val="none" w:sz="0" w:space="0" w:color="auto"/>
        <w:right w:val="none" w:sz="0" w:space="0" w:color="auto"/>
      </w:divBdr>
    </w:div>
    <w:div w:id="724448921">
      <w:bodyDiv w:val="1"/>
      <w:marLeft w:val="0"/>
      <w:marRight w:val="0"/>
      <w:marTop w:val="0"/>
      <w:marBottom w:val="0"/>
      <w:divBdr>
        <w:top w:val="none" w:sz="0" w:space="0" w:color="auto"/>
        <w:left w:val="none" w:sz="0" w:space="0" w:color="auto"/>
        <w:bottom w:val="none" w:sz="0" w:space="0" w:color="auto"/>
        <w:right w:val="none" w:sz="0" w:space="0" w:color="auto"/>
      </w:divBdr>
    </w:div>
    <w:div w:id="1124737844">
      <w:bodyDiv w:val="1"/>
      <w:marLeft w:val="0"/>
      <w:marRight w:val="0"/>
      <w:marTop w:val="0"/>
      <w:marBottom w:val="0"/>
      <w:divBdr>
        <w:top w:val="none" w:sz="0" w:space="0" w:color="auto"/>
        <w:left w:val="none" w:sz="0" w:space="0" w:color="auto"/>
        <w:bottom w:val="none" w:sz="0" w:space="0" w:color="auto"/>
        <w:right w:val="none" w:sz="0" w:space="0" w:color="auto"/>
      </w:divBdr>
    </w:div>
    <w:div w:id="1191721625">
      <w:bodyDiv w:val="1"/>
      <w:marLeft w:val="0"/>
      <w:marRight w:val="0"/>
      <w:marTop w:val="0"/>
      <w:marBottom w:val="0"/>
      <w:divBdr>
        <w:top w:val="none" w:sz="0" w:space="0" w:color="auto"/>
        <w:left w:val="none" w:sz="0" w:space="0" w:color="auto"/>
        <w:bottom w:val="none" w:sz="0" w:space="0" w:color="auto"/>
        <w:right w:val="none" w:sz="0" w:space="0" w:color="auto"/>
      </w:divBdr>
    </w:div>
    <w:div w:id="1699355118">
      <w:bodyDiv w:val="1"/>
      <w:marLeft w:val="0"/>
      <w:marRight w:val="0"/>
      <w:marTop w:val="0"/>
      <w:marBottom w:val="0"/>
      <w:divBdr>
        <w:top w:val="none" w:sz="0" w:space="0" w:color="auto"/>
        <w:left w:val="none" w:sz="0" w:space="0" w:color="auto"/>
        <w:bottom w:val="none" w:sz="0" w:space="0" w:color="auto"/>
        <w:right w:val="none" w:sz="0" w:space="0" w:color="auto"/>
      </w:divBdr>
    </w:div>
    <w:div w:id="2021354541">
      <w:bodyDiv w:val="1"/>
      <w:marLeft w:val="0"/>
      <w:marRight w:val="0"/>
      <w:marTop w:val="0"/>
      <w:marBottom w:val="0"/>
      <w:divBdr>
        <w:top w:val="none" w:sz="0" w:space="0" w:color="auto"/>
        <w:left w:val="none" w:sz="0" w:space="0" w:color="auto"/>
        <w:bottom w:val="none" w:sz="0" w:space="0" w:color="auto"/>
        <w:right w:val="none" w:sz="0" w:space="0" w:color="auto"/>
      </w:divBdr>
    </w:div>
    <w:div w:id="213439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finance@thepensionsregulator.gsi.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Christopher.oldham@dimensiondat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cument%20Templates\FFWDo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FE8D5-98C9-4762-AC3E-AEB96543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FFWDoc1</Template>
  <TotalTime>0</TotalTime>
  <Pages>34</Pages>
  <Words>4492</Words>
  <Characters>25068</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Company>The Pensions Regulator</Company>
  <LinksUpToDate>false</LinksUpToDate>
  <CharactersWithSpaces>29501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Potts Morton, Denise</dc:creator>
  <cp:lastModifiedBy>Pottsmod</cp:lastModifiedBy>
  <cp:revision>2</cp:revision>
  <cp:lastPrinted>2015-07-28T14:51:00Z</cp:lastPrinted>
  <dcterms:created xsi:type="dcterms:W3CDTF">2015-08-13T10:35:00Z</dcterms:created>
  <dcterms:modified xsi:type="dcterms:W3CDTF">2015-08-13T10:35:00Z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14283547</vt:lpwstr>
  </property>
  <property fmtid="{D5CDD505-2E9C-101B-9397-08002B2CF9AE}" pid="3" name="DocVer">
    <vt:lpwstr>1</vt:lpwstr>
  </property>
  <property fmtid="{D5CDD505-2E9C-101B-9397-08002B2CF9AE}" pid="4" name="Client">
    <vt:lpwstr>45583</vt:lpwstr>
  </property>
  <property fmtid="{D5CDD505-2E9C-101B-9397-08002B2CF9AE}" pid="5" name="Matter">
    <vt:lpwstr>00012</vt:lpwstr>
  </property>
</Properties>
</file>