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rsidR="0098497B" w:rsidRDefault="0098497B" w:rsidP="009B3D04">
      <w:pPr>
        <w:jc w:val="center"/>
        <w:rPr>
          <w:rFonts w:ascii="Arial" w:hAnsi="Arial" w:cs="Arial"/>
          <w:b/>
        </w:rPr>
      </w:pPr>
    </w:p>
    <w:p w:rsidR="0098497B" w:rsidRDefault="0098497B" w:rsidP="009B3D04">
      <w:pPr>
        <w:jc w:val="center"/>
        <w:rPr>
          <w:rFonts w:ascii="Arial" w:hAnsi="Arial" w:cs="Arial"/>
          <w:b/>
        </w:rPr>
      </w:pPr>
    </w:p>
    <w:p w:rsidR="00881739" w:rsidRDefault="00DD3D26" w:rsidP="009B3D04">
      <w:pPr>
        <w:jc w:val="center"/>
        <w:rPr>
          <w:rFonts w:ascii="Arial" w:hAnsi="Arial" w:cs="Arial"/>
          <w:b/>
          <w:sz w:val="40"/>
          <w:szCs w:val="40"/>
        </w:rPr>
      </w:pPr>
      <w:r>
        <w:rPr>
          <w:rFonts w:ascii="Arial" w:hAnsi="Arial" w:cs="Arial"/>
          <w:b/>
          <w:sz w:val="40"/>
          <w:szCs w:val="40"/>
        </w:rPr>
        <w:t>Open Procedure One Stage</w:t>
      </w:r>
      <w:r w:rsidR="003E7CA3">
        <w:rPr>
          <w:rFonts w:ascii="Arial" w:hAnsi="Arial" w:cs="Arial"/>
          <w:b/>
          <w:sz w:val="40"/>
          <w:szCs w:val="40"/>
        </w:rPr>
        <w:t xml:space="preserve"> </w:t>
      </w:r>
      <w:r w:rsidR="00EC3465">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2408" w:rsidP="009B3D04">
      <w:pPr>
        <w:jc w:val="center"/>
        <w:rPr>
          <w:rFonts w:ascii="Arial" w:hAnsi="Arial" w:cs="Arial"/>
          <w:b/>
          <w:sz w:val="40"/>
          <w:szCs w:val="40"/>
        </w:rPr>
      </w:pPr>
      <w:r>
        <w:rPr>
          <w:rFonts w:ascii="Arial" w:hAnsi="Arial" w:cs="Arial"/>
          <w:b/>
          <w:sz w:val="40"/>
          <w:szCs w:val="40"/>
        </w:rPr>
        <w:t xml:space="preserve">Version </w:t>
      </w:r>
      <w:r w:rsidR="00D52BFD">
        <w:rPr>
          <w:rFonts w:ascii="Arial" w:hAnsi="Arial" w:cs="Arial"/>
          <w:b/>
          <w:sz w:val="40"/>
          <w:szCs w:val="40"/>
        </w:rPr>
        <w:t>11.0</w:t>
      </w:r>
    </w:p>
    <w:p w:rsidR="00B12408" w:rsidRDefault="00B12408" w:rsidP="009B3D04">
      <w:pPr>
        <w:jc w:val="center"/>
        <w:rPr>
          <w:rFonts w:ascii="Arial" w:hAnsi="Arial" w:cs="Arial"/>
          <w:b/>
          <w:sz w:val="40"/>
          <w:szCs w:val="40"/>
        </w:rPr>
      </w:pPr>
    </w:p>
    <w:p w:rsidR="0098497B" w:rsidRDefault="00F84EDB" w:rsidP="009B3D04">
      <w:pPr>
        <w:jc w:val="center"/>
        <w:rPr>
          <w:rFonts w:ascii="Arial" w:hAnsi="Arial" w:cs="Arial"/>
          <w:b/>
          <w:sz w:val="40"/>
          <w:szCs w:val="40"/>
        </w:rPr>
      </w:pPr>
      <w:r>
        <w:rPr>
          <w:rFonts w:ascii="Arial" w:hAnsi="Arial" w:cs="Arial"/>
          <w:b/>
          <w:sz w:val="40"/>
          <w:szCs w:val="40"/>
        </w:rPr>
        <w:t xml:space="preserve"> </w:t>
      </w:r>
      <w:r w:rsidR="00C266FE">
        <w:rPr>
          <w:rFonts w:ascii="Arial" w:hAnsi="Arial" w:cs="Arial"/>
          <w:b/>
          <w:sz w:val="40"/>
          <w:szCs w:val="40"/>
        </w:rPr>
        <w:t>20</w:t>
      </w:r>
      <w:r w:rsidRPr="00214C4E">
        <w:rPr>
          <w:rFonts w:ascii="Arial" w:hAnsi="Arial" w:cs="Arial"/>
          <w:b/>
          <w:sz w:val="40"/>
          <w:szCs w:val="40"/>
          <w:vertAlign w:val="superscript"/>
        </w:rPr>
        <w:t>th</w:t>
      </w:r>
      <w:r>
        <w:rPr>
          <w:rFonts w:ascii="Arial" w:hAnsi="Arial" w:cs="Arial"/>
          <w:b/>
          <w:sz w:val="40"/>
          <w:szCs w:val="40"/>
        </w:rPr>
        <w:t xml:space="preserve"> October 2016</w:t>
      </w: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BF63F6">
        <w:rPr>
          <w:noProof/>
          <w:sz w:val="20"/>
        </w:rPr>
        <w:drawing>
          <wp:inline distT="0" distB="0" distL="0" distR="0">
            <wp:extent cx="16478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20000"/>
                    <a:stretch>
                      <a:fillRect/>
                    </a:stretch>
                  </pic:blipFill>
                  <pic:spPr bwMode="auto">
                    <a:xfrm>
                      <a:off x="0" y="0"/>
                      <a:ext cx="1647825" cy="809625"/>
                    </a:xfrm>
                    <a:prstGeom prst="rect">
                      <a:avLst/>
                    </a:prstGeom>
                    <a:noFill/>
                    <a:ln>
                      <a:noFill/>
                    </a:ln>
                  </pic:spPr>
                </pic:pic>
              </a:graphicData>
            </a:graphic>
          </wp:inline>
        </w:drawing>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785F41" w:rsidRDefault="00785F41">
      <w:pPr>
        <w:pStyle w:val="TOCHeading"/>
      </w:pPr>
      <w:r>
        <w:t>Table of Contents</w:t>
      </w:r>
    </w:p>
    <w:p w:rsidR="00785F41" w:rsidRPr="00785F41" w:rsidRDefault="00785F41" w:rsidP="00785F41">
      <w:pPr>
        <w:rPr>
          <w:lang w:val="en-US" w:eastAsia="ja-JP"/>
        </w:rPr>
      </w:pPr>
    </w:p>
    <w:p w:rsidR="00E22BAF" w:rsidRDefault="00785615">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749460" w:history="1">
        <w:r w:rsidR="00E22BAF" w:rsidRPr="00976296">
          <w:rPr>
            <w:rStyle w:val="Hyperlink"/>
            <w:rFonts w:ascii="Arial" w:hAnsi="Arial" w:cs="Arial"/>
            <w:noProof/>
          </w:rPr>
          <w:t>PART ONE – GENERAL INSTRUCTIONS AND GUIDANCE</w:t>
        </w:r>
        <w:r w:rsidR="00E22BAF">
          <w:rPr>
            <w:noProof/>
            <w:webHidden/>
          </w:rPr>
          <w:tab/>
        </w:r>
        <w:r w:rsidR="00E22BAF">
          <w:rPr>
            <w:noProof/>
            <w:webHidden/>
          </w:rPr>
          <w:fldChar w:fldCharType="begin"/>
        </w:r>
        <w:r w:rsidR="00E22BAF">
          <w:rPr>
            <w:noProof/>
            <w:webHidden/>
          </w:rPr>
          <w:instrText xml:space="preserve"> PAGEREF _Toc464749460 \h </w:instrText>
        </w:r>
        <w:r w:rsidR="00E22BAF">
          <w:rPr>
            <w:noProof/>
            <w:webHidden/>
          </w:rPr>
        </w:r>
        <w:r w:rsidR="00E22BAF">
          <w:rPr>
            <w:noProof/>
            <w:webHidden/>
          </w:rPr>
          <w:fldChar w:fldCharType="separate"/>
        </w:r>
        <w:r w:rsidR="00E22BAF">
          <w:rPr>
            <w:noProof/>
            <w:webHidden/>
          </w:rPr>
          <w:t>3</w:t>
        </w:r>
        <w:r w:rsidR="00E22BAF">
          <w:rPr>
            <w:noProof/>
            <w:webHidden/>
          </w:rPr>
          <w:fldChar w:fldCharType="end"/>
        </w:r>
      </w:hyperlink>
    </w:p>
    <w:p w:rsidR="00E22BAF" w:rsidRDefault="0035596D">
      <w:pPr>
        <w:pStyle w:val="TOC1"/>
        <w:tabs>
          <w:tab w:val="right" w:leader="dot" w:pos="8636"/>
        </w:tabs>
        <w:rPr>
          <w:rFonts w:asciiTheme="minorHAnsi" w:eastAsiaTheme="minorEastAsia" w:hAnsiTheme="minorHAnsi" w:cstheme="minorBidi"/>
          <w:noProof/>
          <w:sz w:val="22"/>
          <w:szCs w:val="22"/>
        </w:rPr>
      </w:pPr>
      <w:hyperlink w:anchor="_Toc464749461" w:history="1">
        <w:r w:rsidR="00E22BAF" w:rsidRPr="00976296">
          <w:rPr>
            <w:rStyle w:val="Hyperlink"/>
            <w:rFonts w:ascii="Arial" w:hAnsi="Arial" w:cs="Arial"/>
            <w:noProof/>
          </w:rPr>
          <w:t>PART TWO – BIDDER ITT GUIDANCE</w:t>
        </w:r>
        <w:r w:rsidR="00E22BAF">
          <w:rPr>
            <w:noProof/>
            <w:webHidden/>
          </w:rPr>
          <w:tab/>
        </w:r>
        <w:r w:rsidR="00E22BAF">
          <w:rPr>
            <w:noProof/>
            <w:webHidden/>
          </w:rPr>
          <w:fldChar w:fldCharType="begin"/>
        </w:r>
        <w:r w:rsidR="00E22BAF">
          <w:rPr>
            <w:noProof/>
            <w:webHidden/>
          </w:rPr>
          <w:instrText xml:space="preserve"> PAGEREF _Toc464749461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62" w:history="1">
        <w:r w:rsidR="00E22BAF" w:rsidRPr="00976296">
          <w:rPr>
            <w:rStyle w:val="Hyperlink"/>
            <w:rFonts w:ascii="Arial" w:hAnsi="Arial" w:cs="Arial"/>
            <w:noProof/>
          </w:rPr>
          <w:t>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Introduction</w:t>
        </w:r>
        <w:r w:rsidR="00E22BAF">
          <w:rPr>
            <w:noProof/>
            <w:webHidden/>
          </w:rPr>
          <w:tab/>
        </w:r>
        <w:r w:rsidR="00E22BAF">
          <w:rPr>
            <w:noProof/>
            <w:webHidden/>
          </w:rPr>
          <w:fldChar w:fldCharType="begin"/>
        </w:r>
        <w:r w:rsidR="00E22BAF">
          <w:rPr>
            <w:noProof/>
            <w:webHidden/>
          </w:rPr>
          <w:instrText xml:space="preserve"> PAGEREF _Toc464749462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63" w:history="1">
        <w:r w:rsidR="00E22BAF" w:rsidRPr="00976296">
          <w:rPr>
            <w:rStyle w:val="Hyperlink"/>
            <w:rFonts w:ascii="Arial" w:hAnsi="Arial" w:cs="Arial"/>
            <w:noProof/>
          </w:rPr>
          <w:t>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Instructions, Key Documents &amp; Declarations</w:t>
        </w:r>
        <w:r w:rsidR="00E22BAF">
          <w:rPr>
            <w:noProof/>
            <w:webHidden/>
          </w:rPr>
          <w:tab/>
        </w:r>
        <w:r w:rsidR="00E22BAF">
          <w:rPr>
            <w:noProof/>
            <w:webHidden/>
          </w:rPr>
          <w:fldChar w:fldCharType="begin"/>
        </w:r>
        <w:r w:rsidR="00E22BAF">
          <w:rPr>
            <w:noProof/>
            <w:webHidden/>
          </w:rPr>
          <w:instrText xml:space="preserve"> PAGEREF _Toc464749463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64" w:history="1">
        <w:r w:rsidR="00E22BAF" w:rsidRPr="00976296">
          <w:rPr>
            <w:rStyle w:val="Hyperlink"/>
            <w:rFonts w:ascii="Arial" w:hAnsi="Arial" w:cs="Arial"/>
            <w:noProof/>
          </w:rPr>
          <w:t>3.</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A - SQ Submission</w:t>
        </w:r>
        <w:r w:rsidR="00E22BAF">
          <w:rPr>
            <w:noProof/>
            <w:webHidden/>
          </w:rPr>
          <w:tab/>
        </w:r>
        <w:r w:rsidR="00E22BAF">
          <w:rPr>
            <w:noProof/>
            <w:webHidden/>
          </w:rPr>
          <w:fldChar w:fldCharType="begin"/>
        </w:r>
        <w:r w:rsidR="00E22BAF">
          <w:rPr>
            <w:noProof/>
            <w:webHidden/>
          </w:rPr>
          <w:instrText xml:space="preserve"> PAGEREF _Toc464749464 \h </w:instrText>
        </w:r>
        <w:r w:rsidR="00E22BAF">
          <w:rPr>
            <w:noProof/>
            <w:webHidden/>
          </w:rPr>
        </w:r>
        <w:r w:rsidR="00E22BAF">
          <w:rPr>
            <w:noProof/>
            <w:webHidden/>
          </w:rPr>
          <w:fldChar w:fldCharType="separate"/>
        </w:r>
        <w:r w:rsidR="00E22BAF">
          <w:rPr>
            <w:noProof/>
            <w:webHidden/>
          </w:rPr>
          <w:t>8</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65" w:history="1">
        <w:r w:rsidR="00E22BAF" w:rsidRPr="00976296">
          <w:rPr>
            <w:rStyle w:val="Hyperlink"/>
            <w:rFonts w:ascii="Arial" w:hAnsi="Arial" w:cs="Arial"/>
            <w:noProof/>
          </w:rPr>
          <w:t>4.</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Guidance to completing the SQ</w:t>
        </w:r>
        <w:r w:rsidR="00E22BAF">
          <w:rPr>
            <w:noProof/>
            <w:webHidden/>
          </w:rPr>
          <w:tab/>
        </w:r>
        <w:r w:rsidR="00E22BAF">
          <w:rPr>
            <w:noProof/>
            <w:webHidden/>
          </w:rPr>
          <w:fldChar w:fldCharType="begin"/>
        </w:r>
        <w:r w:rsidR="00E22BAF">
          <w:rPr>
            <w:noProof/>
            <w:webHidden/>
          </w:rPr>
          <w:instrText xml:space="preserve"> PAGEREF _Toc464749465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66" w:history="1">
        <w:r w:rsidR="00E22BAF" w:rsidRPr="00976296">
          <w:rPr>
            <w:rStyle w:val="Hyperlink"/>
            <w:rFonts w:ascii="Arial" w:hAnsi="Arial" w:cs="Arial"/>
            <w:noProof/>
          </w:rPr>
          <w:t>Part 1: Potential Supplier Information (Section 1)</w:t>
        </w:r>
        <w:r w:rsidR="00E22BAF">
          <w:rPr>
            <w:noProof/>
            <w:webHidden/>
          </w:rPr>
          <w:tab/>
        </w:r>
        <w:r w:rsidR="00E22BAF">
          <w:rPr>
            <w:noProof/>
            <w:webHidden/>
          </w:rPr>
          <w:fldChar w:fldCharType="begin"/>
        </w:r>
        <w:r w:rsidR="00E22BAF">
          <w:rPr>
            <w:noProof/>
            <w:webHidden/>
          </w:rPr>
          <w:instrText xml:space="preserve"> PAGEREF _Toc464749466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67" w:history="1">
        <w:r w:rsidR="00E22BAF" w:rsidRPr="00976296">
          <w:rPr>
            <w:rStyle w:val="Hyperlink"/>
            <w:rFonts w:ascii="Arial" w:hAnsi="Arial" w:cs="Arial"/>
            <w:noProof/>
          </w:rPr>
          <w:t>Part 2: Exclusion Grounds</w:t>
        </w:r>
        <w:r w:rsidR="00E22BAF">
          <w:rPr>
            <w:noProof/>
            <w:webHidden/>
          </w:rPr>
          <w:tab/>
        </w:r>
        <w:r w:rsidR="00E22BAF">
          <w:rPr>
            <w:noProof/>
            <w:webHidden/>
          </w:rPr>
          <w:fldChar w:fldCharType="begin"/>
        </w:r>
        <w:r w:rsidR="00E22BAF">
          <w:rPr>
            <w:noProof/>
            <w:webHidden/>
          </w:rPr>
          <w:instrText xml:space="preserve"> PAGEREF _Toc464749467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68" w:history="1">
        <w:r w:rsidR="00E22BAF" w:rsidRPr="00976296">
          <w:rPr>
            <w:rStyle w:val="Hyperlink"/>
            <w:rFonts w:ascii="Arial" w:hAnsi="Arial" w:cs="Arial"/>
            <w:noProof/>
          </w:rPr>
          <w:t>Part 3: Selection Questions (Section 4) - Economic &amp; Financial Standing</w:t>
        </w:r>
        <w:r w:rsidR="00E22BAF">
          <w:rPr>
            <w:noProof/>
            <w:webHidden/>
          </w:rPr>
          <w:tab/>
        </w:r>
        <w:r w:rsidR="00E22BAF">
          <w:rPr>
            <w:noProof/>
            <w:webHidden/>
          </w:rPr>
          <w:fldChar w:fldCharType="begin"/>
        </w:r>
        <w:r w:rsidR="00E22BAF">
          <w:rPr>
            <w:noProof/>
            <w:webHidden/>
          </w:rPr>
          <w:instrText xml:space="preserve"> PAGEREF _Toc464749468 \h </w:instrText>
        </w:r>
        <w:r w:rsidR="00E22BAF">
          <w:rPr>
            <w:noProof/>
            <w:webHidden/>
          </w:rPr>
        </w:r>
        <w:r w:rsidR="00E22BAF">
          <w:rPr>
            <w:noProof/>
            <w:webHidden/>
          </w:rPr>
          <w:fldChar w:fldCharType="separate"/>
        </w:r>
        <w:r w:rsidR="00E22BAF">
          <w:rPr>
            <w:noProof/>
            <w:webHidden/>
          </w:rPr>
          <w:t>10</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69" w:history="1">
        <w:r w:rsidR="00E22BAF" w:rsidRPr="00976296">
          <w:rPr>
            <w:rStyle w:val="Hyperlink"/>
            <w:rFonts w:ascii="Arial" w:hAnsi="Arial" w:cs="Arial"/>
            <w:noProof/>
          </w:rPr>
          <w:t>Part 3: Selection Questions (Section 5)</w:t>
        </w:r>
        <w:r w:rsidR="00E22BAF">
          <w:rPr>
            <w:noProof/>
            <w:webHidden/>
          </w:rPr>
          <w:tab/>
        </w:r>
        <w:r w:rsidR="00E22BAF">
          <w:rPr>
            <w:noProof/>
            <w:webHidden/>
          </w:rPr>
          <w:fldChar w:fldCharType="begin"/>
        </w:r>
        <w:r w:rsidR="00E22BAF">
          <w:rPr>
            <w:noProof/>
            <w:webHidden/>
          </w:rPr>
          <w:instrText xml:space="preserve"> PAGEREF _Toc464749469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70" w:history="1">
        <w:r w:rsidR="00E22BAF" w:rsidRPr="00976296">
          <w:rPr>
            <w:rStyle w:val="Hyperlink"/>
            <w:rFonts w:ascii="Arial" w:hAnsi="Arial" w:cs="Arial"/>
            <w:noProof/>
          </w:rPr>
          <w:t>Part 3: Selection Questions (Section 6) - Technical &amp; Professional Ability</w:t>
        </w:r>
        <w:r w:rsidR="00E22BAF">
          <w:rPr>
            <w:noProof/>
            <w:webHidden/>
          </w:rPr>
          <w:tab/>
        </w:r>
        <w:r w:rsidR="00E22BAF">
          <w:rPr>
            <w:noProof/>
            <w:webHidden/>
          </w:rPr>
          <w:fldChar w:fldCharType="begin"/>
        </w:r>
        <w:r w:rsidR="00E22BAF">
          <w:rPr>
            <w:noProof/>
            <w:webHidden/>
          </w:rPr>
          <w:instrText xml:space="preserve"> PAGEREF _Toc464749470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71" w:history="1">
        <w:r w:rsidR="00E22BAF" w:rsidRPr="00976296">
          <w:rPr>
            <w:rStyle w:val="Hyperlink"/>
            <w:rFonts w:ascii="Arial" w:hAnsi="Arial" w:cs="Arial"/>
            <w:noProof/>
          </w:rPr>
          <w:t xml:space="preserve">Part 3: Selection Questions (Section 7) - Modern Slavery Act 2015: </w:t>
        </w:r>
        <w:r w:rsidR="00E22BAF" w:rsidRPr="00976296">
          <w:rPr>
            <w:rStyle w:val="Hyperlink"/>
            <w:rFonts w:ascii="Arial" w:eastAsia="Arial" w:hAnsi="Arial" w:cs="Arial"/>
            <w:noProof/>
          </w:rPr>
          <w:t>Requirements under Modern Slavery Act 2015</w:t>
        </w:r>
        <w:r w:rsidR="00E22BAF">
          <w:rPr>
            <w:noProof/>
            <w:webHidden/>
          </w:rPr>
          <w:tab/>
        </w:r>
        <w:r w:rsidR="00E22BAF">
          <w:rPr>
            <w:noProof/>
            <w:webHidden/>
          </w:rPr>
          <w:fldChar w:fldCharType="begin"/>
        </w:r>
        <w:r w:rsidR="00E22BAF">
          <w:rPr>
            <w:noProof/>
            <w:webHidden/>
          </w:rPr>
          <w:instrText xml:space="preserve"> PAGEREF _Toc464749471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35596D">
      <w:pPr>
        <w:pStyle w:val="TOC3"/>
        <w:tabs>
          <w:tab w:val="right" w:leader="dot" w:pos="8636"/>
        </w:tabs>
        <w:rPr>
          <w:rFonts w:asciiTheme="minorHAnsi" w:eastAsiaTheme="minorEastAsia" w:hAnsiTheme="minorHAnsi" w:cstheme="minorBidi"/>
          <w:noProof/>
          <w:sz w:val="22"/>
          <w:szCs w:val="22"/>
        </w:rPr>
      </w:pPr>
      <w:hyperlink w:anchor="_Toc464749472" w:history="1">
        <w:r w:rsidR="00E22BAF" w:rsidRPr="00976296">
          <w:rPr>
            <w:rStyle w:val="Hyperlink"/>
            <w:rFonts w:ascii="Arial" w:hAnsi="Arial" w:cs="Arial"/>
            <w:noProof/>
          </w:rPr>
          <w:t>Part 3: Selection Questions (Section 8) - Additional questions</w:t>
        </w:r>
        <w:r w:rsidR="00E22BAF">
          <w:rPr>
            <w:noProof/>
            <w:webHidden/>
          </w:rPr>
          <w:tab/>
        </w:r>
        <w:r w:rsidR="00E22BAF">
          <w:rPr>
            <w:noProof/>
            <w:webHidden/>
          </w:rPr>
          <w:fldChar w:fldCharType="begin"/>
        </w:r>
        <w:r w:rsidR="00E22BAF">
          <w:rPr>
            <w:noProof/>
            <w:webHidden/>
          </w:rPr>
          <w:instrText xml:space="preserve"> PAGEREF _Toc464749472 \h </w:instrText>
        </w:r>
        <w:r w:rsidR="00E22BAF">
          <w:rPr>
            <w:noProof/>
            <w:webHidden/>
          </w:rPr>
        </w:r>
        <w:r w:rsidR="00E22BAF">
          <w:rPr>
            <w:noProof/>
            <w:webHidden/>
          </w:rPr>
          <w:fldChar w:fldCharType="separate"/>
        </w:r>
        <w:r w:rsidR="00E22BAF">
          <w:rPr>
            <w:noProof/>
            <w:webHidden/>
          </w:rPr>
          <w:t>13</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3" w:history="1">
        <w:r w:rsidR="00E22BAF" w:rsidRPr="00976296">
          <w:rPr>
            <w:rStyle w:val="Hyperlink"/>
            <w:rFonts w:ascii="Arial" w:hAnsi="Arial" w:cs="Arial"/>
            <w:noProof/>
          </w:rPr>
          <w:t>5.</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w:t>
        </w:r>
        <w:r w:rsidR="00E22BAF">
          <w:rPr>
            <w:noProof/>
            <w:webHidden/>
          </w:rPr>
          <w:tab/>
        </w:r>
        <w:r w:rsidR="00E22BAF">
          <w:rPr>
            <w:noProof/>
            <w:webHidden/>
          </w:rPr>
          <w:fldChar w:fldCharType="begin"/>
        </w:r>
        <w:r w:rsidR="00E22BAF">
          <w:rPr>
            <w:noProof/>
            <w:webHidden/>
          </w:rPr>
          <w:instrText xml:space="preserve"> PAGEREF _Toc464749473 \h </w:instrText>
        </w:r>
        <w:r w:rsidR="00E22BAF">
          <w:rPr>
            <w:noProof/>
            <w:webHidden/>
          </w:rPr>
        </w:r>
        <w:r w:rsidR="00E22BAF">
          <w:rPr>
            <w:noProof/>
            <w:webHidden/>
          </w:rPr>
          <w:fldChar w:fldCharType="separate"/>
        </w:r>
        <w:r w:rsidR="00E22BAF">
          <w:rPr>
            <w:noProof/>
            <w:webHidden/>
          </w:rPr>
          <w:t>18</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4" w:history="1">
        <w:r w:rsidR="00E22BAF" w:rsidRPr="00976296">
          <w:rPr>
            <w:rStyle w:val="Hyperlink"/>
            <w:rFonts w:ascii="Arial" w:hAnsi="Arial" w:cs="Arial"/>
            <w:noProof/>
          </w:rPr>
          <w:t>6.</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Technical Response</w:t>
        </w:r>
        <w:r w:rsidR="00E22BAF">
          <w:rPr>
            <w:noProof/>
            <w:webHidden/>
          </w:rPr>
          <w:tab/>
        </w:r>
        <w:r w:rsidR="00E22BAF">
          <w:rPr>
            <w:noProof/>
            <w:webHidden/>
          </w:rPr>
          <w:fldChar w:fldCharType="begin"/>
        </w:r>
        <w:r w:rsidR="00E22BAF">
          <w:rPr>
            <w:noProof/>
            <w:webHidden/>
          </w:rPr>
          <w:instrText xml:space="preserve"> PAGEREF _Toc464749474 \h </w:instrText>
        </w:r>
        <w:r w:rsidR="00E22BAF">
          <w:rPr>
            <w:noProof/>
            <w:webHidden/>
          </w:rPr>
        </w:r>
        <w:r w:rsidR="00E22BAF">
          <w:rPr>
            <w:noProof/>
            <w:webHidden/>
          </w:rPr>
          <w:fldChar w:fldCharType="separate"/>
        </w:r>
        <w:r w:rsidR="00E22BAF">
          <w:rPr>
            <w:noProof/>
            <w:webHidden/>
          </w:rPr>
          <w:t>18</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5" w:history="1">
        <w:r w:rsidR="00E22BAF" w:rsidRPr="00976296">
          <w:rPr>
            <w:rStyle w:val="Hyperlink"/>
            <w:rFonts w:ascii="Arial" w:hAnsi="Arial" w:cs="Arial"/>
            <w:noProof/>
          </w:rPr>
          <w:t>7.</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Commercial Response</w:t>
        </w:r>
        <w:r w:rsidR="00E22BAF">
          <w:rPr>
            <w:noProof/>
            <w:webHidden/>
          </w:rPr>
          <w:tab/>
        </w:r>
        <w:r w:rsidR="00E22BAF">
          <w:rPr>
            <w:noProof/>
            <w:webHidden/>
          </w:rPr>
          <w:fldChar w:fldCharType="begin"/>
        </w:r>
        <w:r w:rsidR="00E22BAF">
          <w:rPr>
            <w:noProof/>
            <w:webHidden/>
          </w:rPr>
          <w:instrText xml:space="preserve"> PAGEREF _Toc464749475 \h </w:instrText>
        </w:r>
        <w:r w:rsidR="00E22BAF">
          <w:rPr>
            <w:noProof/>
            <w:webHidden/>
          </w:rPr>
        </w:r>
        <w:r w:rsidR="00E22BAF">
          <w:rPr>
            <w:noProof/>
            <w:webHidden/>
          </w:rPr>
          <w:fldChar w:fldCharType="separate"/>
        </w:r>
        <w:r w:rsidR="00E22BAF">
          <w:rPr>
            <w:noProof/>
            <w:webHidden/>
          </w:rPr>
          <w:t>21</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6" w:history="1">
        <w:r w:rsidR="00E22BAF" w:rsidRPr="00976296">
          <w:rPr>
            <w:rStyle w:val="Hyperlink"/>
            <w:rFonts w:ascii="Arial" w:hAnsi="Arial" w:cs="Arial"/>
            <w:noProof/>
          </w:rPr>
          <w:t>8.</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Freedom of Information</w:t>
        </w:r>
        <w:r w:rsidR="00E22BAF">
          <w:rPr>
            <w:noProof/>
            <w:webHidden/>
          </w:rPr>
          <w:tab/>
        </w:r>
        <w:r w:rsidR="00E22BAF">
          <w:rPr>
            <w:noProof/>
            <w:webHidden/>
          </w:rPr>
          <w:fldChar w:fldCharType="begin"/>
        </w:r>
        <w:r w:rsidR="00E22BAF">
          <w:rPr>
            <w:noProof/>
            <w:webHidden/>
          </w:rPr>
          <w:instrText xml:space="preserve"> PAGEREF _Toc464749476 \h </w:instrText>
        </w:r>
        <w:r w:rsidR="00E22BAF">
          <w:rPr>
            <w:noProof/>
            <w:webHidden/>
          </w:rPr>
        </w:r>
        <w:r w:rsidR="00E22BAF">
          <w:rPr>
            <w:noProof/>
            <w:webHidden/>
          </w:rPr>
          <w:fldChar w:fldCharType="separate"/>
        </w:r>
        <w:r w:rsidR="00E22BAF">
          <w:rPr>
            <w:noProof/>
            <w:webHidden/>
          </w:rPr>
          <w:t>21</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7" w:history="1">
        <w:r w:rsidR="00E22BAF" w:rsidRPr="00976296">
          <w:rPr>
            <w:rStyle w:val="Hyperlink"/>
            <w:rFonts w:ascii="Arial" w:hAnsi="Arial" w:cs="Arial"/>
            <w:noProof/>
          </w:rPr>
          <w:t>9.</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A</w:t>
        </w:r>
        <w:r w:rsidR="00E22BAF">
          <w:rPr>
            <w:noProof/>
            <w:webHidden/>
          </w:rPr>
          <w:tab/>
        </w:r>
        <w:r w:rsidR="00E22BAF">
          <w:rPr>
            <w:noProof/>
            <w:webHidden/>
          </w:rPr>
          <w:fldChar w:fldCharType="begin"/>
        </w:r>
        <w:r w:rsidR="00E22BAF">
          <w:rPr>
            <w:noProof/>
            <w:webHidden/>
          </w:rPr>
          <w:instrText xml:space="preserve"> PAGEREF _Toc464749477 \h </w:instrText>
        </w:r>
        <w:r w:rsidR="00E22BAF">
          <w:rPr>
            <w:noProof/>
            <w:webHidden/>
          </w:rPr>
        </w:r>
        <w:r w:rsidR="00E22BAF">
          <w:rPr>
            <w:noProof/>
            <w:webHidden/>
          </w:rPr>
          <w:fldChar w:fldCharType="separate"/>
        </w:r>
        <w:r w:rsidR="00E22BAF">
          <w:rPr>
            <w:noProof/>
            <w:webHidden/>
          </w:rPr>
          <w:t>21</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8" w:history="1">
        <w:r w:rsidR="00E22BAF" w:rsidRPr="00976296">
          <w:rPr>
            <w:rStyle w:val="Hyperlink"/>
            <w:rFonts w:ascii="Arial" w:hAnsi="Arial" w:cs="Arial"/>
            <w:noProof/>
          </w:rPr>
          <w:t>10.</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B</w:t>
        </w:r>
        <w:r w:rsidR="00E22BAF">
          <w:rPr>
            <w:noProof/>
            <w:webHidden/>
          </w:rPr>
          <w:tab/>
        </w:r>
        <w:r w:rsidR="00E22BAF">
          <w:rPr>
            <w:noProof/>
            <w:webHidden/>
          </w:rPr>
          <w:fldChar w:fldCharType="begin"/>
        </w:r>
        <w:r w:rsidR="00E22BAF">
          <w:rPr>
            <w:noProof/>
            <w:webHidden/>
          </w:rPr>
          <w:instrText xml:space="preserve"> PAGEREF _Toc464749478 \h </w:instrText>
        </w:r>
        <w:r w:rsidR="00E22BAF">
          <w:rPr>
            <w:noProof/>
            <w:webHidden/>
          </w:rPr>
        </w:r>
        <w:r w:rsidR="00E22BAF">
          <w:rPr>
            <w:noProof/>
            <w:webHidden/>
          </w:rPr>
          <w:fldChar w:fldCharType="separate"/>
        </w:r>
        <w:r w:rsidR="00E22BAF">
          <w:rPr>
            <w:noProof/>
            <w:webHidden/>
          </w:rPr>
          <w:t>22</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79" w:history="1">
        <w:r w:rsidR="00E22BAF" w:rsidRPr="00976296">
          <w:rPr>
            <w:rStyle w:val="Hyperlink"/>
            <w:rFonts w:ascii="Arial" w:hAnsi="Arial" w:cs="Arial"/>
            <w:noProof/>
          </w:rPr>
          <w:t>11.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C</w:t>
        </w:r>
        <w:r w:rsidR="00E22BAF">
          <w:rPr>
            <w:noProof/>
            <w:webHidden/>
          </w:rPr>
          <w:tab/>
        </w:r>
        <w:r w:rsidR="00E22BAF">
          <w:rPr>
            <w:noProof/>
            <w:webHidden/>
          </w:rPr>
          <w:fldChar w:fldCharType="begin"/>
        </w:r>
        <w:r w:rsidR="00E22BAF">
          <w:rPr>
            <w:noProof/>
            <w:webHidden/>
          </w:rPr>
          <w:instrText xml:space="preserve"> PAGEREF _Toc464749479 \h </w:instrText>
        </w:r>
        <w:r w:rsidR="00E22BAF">
          <w:rPr>
            <w:noProof/>
            <w:webHidden/>
          </w:rPr>
        </w:r>
        <w:r w:rsidR="00E22BAF">
          <w:rPr>
            <w:noProof/>
            <w:webHidden/>
          </w:rPr>
          <w:fldChar w:fldCharType="separate"/>
        </w:r>
        <w:r w:rsidR="00E22BAF">
          <w:rPr>
            <w:noProof/>
            <w:webHidden/>
          </w:rPr>
          <w:t>22</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80" w:history="1">
        <w:r w:rsidR="00E22BAF" w:rsidRPr="00976296">
          <w:rPr>
            <w:rStyle w:val="Hyperlink"/>
            <w:rFonts w:ascii="Arial" w:hAnsi="Arial" w:cs="Arial"/>
            <w:noProof/>
          </w:rPr>
          <w:t>12.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 Declaration</w:t>
        </w:r>
        <w:r w:rsidR="00E22BAF">
          <w:rPr>
            <w:noProof/>
            <w:webHidden/>
          </w:rPr>
          <w:tab/>
        </w:r>
        <w:r w:rsidR="00E22BAF">
          <w:rPr>
            <w:noProof/>
            <w:webHidden/>
          </w:rPr>
          <w:fldChar w:fldCharType="begin"/>
        </w:r>
        <w:r w:rsidR="00E22BAF">
          <w:rPr>
            <w:noProof/>
            <w:webHidden/>
          </w:rPr>
          <w:instrText xml:space="preserve"> PAGEREF _Toc464749480 \h </w:instrText>
        </w:r>
        <w:r w:rsidR="00E22BAF">
          <w:rPr>
            <w:noProof/>
            <w:webHidden/>
          </w:rPr>
        </w:r>
        <w:r w:rsidR="00E22BAF">
          <w:rPr>
            <w:noProof/>
            <w:webHidden/>
          </w:rPr>
          <w:fldChar w:fldCharType="separate"/>
        </w:r>
        <w:r w:rsidR="00E22BAF">
          <w:rPr>
            <w:noProof/>
            <w:webHidden/>
          </w:rPr>
          <w:t>23</w:t>
        </w:r>
        <w:r w:rsidR="00E22BAF">
          <w:rPr>
            <w:noProof/>
            <w:webHidden/>
          </w:rPr>
          <w:fldChar w:fldCharType="end"/>
        </w:r>
      </w:hyperlink>
    </w:p>
    <w:p w:rsidR="00E22BAF" w:rsidRDefault="0035596D">
      <w:pPr>
        <w:pStyle w:val="TOC3"/>
        <w:tabs>
          <w:tab w:val="left" w:pos="1100"/>
          <w:tab w:val="right" w:leader="dot" w:pos="8636"/>
        </w:tabs>
        <w:rPr>
          <w:rFonts w:asciiTheme="minorHAnsi" w:eastAsiaTheme="minorEastAsia" w:hAnsiTheme="minorHAnsi" w:cstheme="minorBidi"/>
          <w:noProof/>
          <w:sz w:val="22"/>
          <w:szCs w:val="22"/>
        </w:rPr>
      </w:pPr>
      <w:hyperlink w:anchor="_Toc464749481" w:history="1">
        <w:r w:rsidR="00E22BAF" w:rsidRPr="00976296">
          <w:rPr>
            <w:rStyle w:val="Hyperlink"/>
            <w:rFonts w:ascii="Arial" w:hAnsi="Arial" w:cs="Arial"/>
            <w:noProof/>
          </w:rPr>
          <w:t>13.</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Bidder Feedback</w:t>
        </w:r>
        <w:r w:rsidR="00E22BAF">
          <w:rPr>
            <w:noProof/>
            <w:webHidden/>
          </w:rPr>
          <w:tab/>
        </w:r>
        <w:r w:rsidR="00E22BAF">
          <w:rPr>
            <w:noProof/>
            <w:webHidden/>
          </w:rPr>
          <w:fldChar w:fldCharType="begin"/>
        </w:r>
        <w:r w:rsidR="00E22BAF">
          <w:rPr>
            <w:noProof/>
            <w:webHidden/>
          </w:rPr>
          <w:instrText xml:space="preserve"> PAGEREF _Toc464749481 \h </w:instrText>
        </w:r>
        <w:r w:rsidR="00E22BAF">
          <w:rPr>
            <w:noProof/>
            <w:webHidden/>
          </w:rPr>
        </w:r>
        <w:r w:rsidR="00E22BAF">
          <w:rPr>
            <w:noProof/>
            <w:webHidden/>
          </w:rPr>
          <w:fldChar w:fldCharType="separate"/>
        </w:r>
        <w:r w:rsidR="00E22BAF">
          <w:rPr>
            <w:noProof/>
            <w:webHidden/>
          </w:rPr>
          <w:t>23</w:t>
        </w:r>
        <w:r w:rsidR="00E22BAF">
          <w:rPr>
            <w:noProof/>
            <w:webHidden/>
          </w:rPr>
          <w:fldChar w:fldCharType="end"/>
        </w:r>
      </w:hyperlink>
    </w:p>
    <w:p w:rsidR="00785F41" w:rsidRDefault="00785615" w:rsidP="00785F41">
      <w:pPr>
        <w:pStyle w:val="TOC1"/>
        <w:tabs>
          <w:tab w:val="right" w:leader="dot" w:pos="8636"/>
        </w:tabs>
      </w:pPr>
      <w:r>
        <w:fldChar w:fldCharType="end"/>
      </w:r>
    </w:p>
    <w:p w:rsidR="000B79A6" w:rsidRDefault="000B79A6" w:rsidP="00785F41">
      <w:pPr>
        <w:ind w:left="360"/>
        <w:rPr>
          <w:rFonts w:ascii="Arial" w:hAnsi="Arial" w:cs="Arial"/>
          <w:sz w:val="22"/>
          <w:szCs w:val="22"/>
        </w:rPr>
      </w:pPr>
    </w:p>
    <w:p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rsidR="00655EC0" w:rsidRDefault="00655EC0" w:rsidP="00655EC0">
      <w:pPr>
        <w:rPr>
          <w:rFonts w:ascii="Arial" w:hAnsi="Arial" w:cs="Arial"/>
          <w:sz w:val="22"/>
          <w:szCs w:val="22"/>
        </w:rPr>
      </w:pPr>
    </w:p>
    <w:p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rsidR="00655EC0" w:rsidRDefault="00655EC0" w:rsidP="00655EC0">
      <w:pPr>
        <w:rPr>
          <w:rFonts w:ascii="Arial" w:hAnsi="Arial" w:cs="Arial"/>
          <w:sz w:val="22"/>
          <w:szCs w:val="22"/>
        </w:rPr>
      </w:pPr>
    </w:p>
    <w:p w:rsidR="00655EC0" w:rsidRPr="00785615" w:rsidRDefault="00655EC0" w:rsidP="00785F41">
      <w:pPr>
        <w:pStyle w:val="Heading1"/>
        <w:rPr>
          <w:rFonts w:ascii="Arial" w:hAnsi="Arial" w:cs="Arial"/>
          <w:sz w:val="22"/>
          <w:szCs w:val="22"/>
        </w:rPr>
      </w:pPr>
      <w:bookmarkStart w:id="0" w:name="_Toc414560079"/>
      <w:bookmarkStart w:id="1" w:name="_Toc464749460"/>
      <w:r w:rsidRPr="00785615">
        <w:rPr>
          <w:rFonts w:ascii="Arial" w:hAnsi="Arial" w:cs="Arial"/>
          <w:sz w:val="22"/>
          <w:szCs w:val="22"/>
        </w:rPr>
        <w:t>PART ONE – GENERAL INSTRUCTIONS AND GUIDANCE</w:t>
      </w:r>
      <w:bookmarkEnd w:id="0"/>
      <w:bookmarkEnd w:id="1"/>
    </w:p>
    <w:p w:rsidR="00655EC0" w:rsidRPr="00655EC0" w:rsidRDefault="00655EC0" w:rsidP="00655EC0">
      <w:pPr>
        <w:ind w:left="720" w:hanging="720"/>
        <w:rPr>
          <w:rFonts w:ascii="Arial" w:hAnsi="Arial"/>
          <w:szCs w:val="20"/>
          <w:lang w:eastAsia="en-US"/>
        </w:rPr>
      </w:pPr>
    </w:p>
    <w:p w:rsidR="008E79BB" w:rsidRPr="008E79BB" w:rsidRDefault="00655EC0" w:rsidP="008E79BB">
      <w:pPr>
        <w:numPr>
          <w:ilvl w:val="0"/>
          <w:numId w:val="22"/>
        </w:numPr>
        <w:ind w:hanging="720"/>
        <w:rPr>
          <w:rFonts w:ascii="Arial" w:hAnsi="Arial" w:cs="Arial"/>
          <w:sz w:val="22"/>
          <w:szCs w:val="22"/>
        </w:rPr>
      </w:pPr>
      <w:r w:rsidRPr="008E79BB">
        <w:rPr>
          <w:rFonts w:ascii="Arial" w:hAnsi="Arial"/>
          <w:sz w:val="22"/>
          <w:szCs w:val="22"/>
          <w:lang w:eastAsia="en-US"/>
        </w:rPr>
        <w:t>Essex County Council (</w:t>
      </w:r>
      <w:r w:rsidRPr="008E79BB">
        <w:rPr>
          <w:rFonts w:ascii="Arial" w:hAnsi="Arial"/>
          <w:b/>
          <w:sz w:val="22"/>
          <w:szCs w:val="22"/>
          <w:lang w:eastAsia="en-US"/>
        </w:rPr>
        <w:t>the Authority</w:t>
      </w:r>
      <w:r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rsidR="00655EC0" w:rsidRPr="008E79BB" w:rsidRDefault="00655EC0" w:rsidP="00655EC0">
      <w:pPr>
        <w:jc w:val="both"/>
        <w:rPr>
          <w:rFonts w:ascii="Arial" w:hAnsi="Arial"/>
          <w:sz w:val="22"/>
          <w:szCs w:val="22"/>
          <w:lang w:eastAsia="en-US"/>
        </w:rPr>
      </w:pPr>
    </w:p>
    <w:p w:rsidR="00F95EAB"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Invitation to Tender issued</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0035596D" w:rsidRPr="0035596D">
        <w:rPr>
          <w:rFonts w:ascii="Arial" w:hAnsi="Arial"/>
          <w:sz w:val="22"/>
          <w:szCs w:val="22"/>
          <w:lang w:eastAsia="en-US"/>
        </w:rPr>
        <w:t>21</w:t>
      </w:r>
      <w:r w:rsidRPr="0035596D">
        <w:rPr>
          <w:rFonts w:ascii="Arial" w:hAnsi="Arial"/>
          <w:sz w:val="22"/>
          <w:szCs w:val="22"/>
          <w:lang w:eastAsia="en-US"/>
        </w:rPr>
        <w:t>/11/2016</w:t>
      </w:r>
    </w:p>
    <w:p w:rsidR="00F95EAB"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Final date for clarifications from Bidders</w:t>
      </w:r>
      <w:r w:rsidRPr="0035596D">
        <w:rPr>
          <w:rFonts w:ascii="Arial" w:hAnsi="Arial"/>
          <w:sz w:val="22"/>
          <w:szCs w:val="22"/>
          <w:lang w:eastAsia="en-US"/>
        </w:rPr>
        <w:tab/>
      </w:r>
      <w:r w:rsidRPr="0035596D">
        <w:rPr>
          <w:rFonts w:ascii="Arial" w:hAnsi="Arial"/>
          <w:sz w:val="22"/>
          <w:szCs w:val="22"/>
          <w:lang w:eastAsia="en-US"/>
        </w:rPr>
        <w:tab/>
      </w:r>
      <w:r w:rsidR="0035596D" w:rsidRPr="0035596D">
        <w:rPr>
          <w:rFonts w:ascii="Arial" w:hAnsi="Arial"/>
          <w:sz w:val="22"/>
          <w:szCs w:val="22"/>
          <w:lang w:eastAsia="en-US"/>
        </w:rPr>
        <w:t>30</w:t>
      </w:r>
      <w:r w:rsidRPr="0035596D">
        <w:rPr>
          <w:rFonts w:ascii="Arial" w:hAnsi="Arial"/>
          <w:sz w:val="22"/>
          <w:szCs w:val="22"/>
          <w:lang w:eastAsia="en-US"/>
        </w:rPr>
        <w:t>/1</w:t>
      </w:r>
      <w:r w:rsidR="009266C0" w:rsidRPr="0035596D">
        <w:rPr>
          <w:rFonts w:ascii="Arial" w:hAnsi="Arial"/>
          <w:sz w:val="22"/>
          <w:szCs w:val="22"/>
          <w:lang w:eastAsia="en-US"/>
        </w:rPr>
        <w:t>1</w:t>
      </w:r>
      <w:r w:rsidRPr="0035596D">
        <w:rPr>
          <w:rFonts w:ascii="Arial" w:hAnsi="Arial"/>
          <w:sz w:val="22"/>
          <w:szCs w:val="22"/>
          <w:lang w:eastAsia="en-US"/>
        </w:rPr>
        <w:t>/2016</w:t>
      </w:r>
    </w:p>
    <w:p w:rsidR="009266C0" w:rsidRPr="0035596D" w:rsidRDefault="009266C0" w:rsidP="00F95EAB">
      <w:pPr>
        <w:ind w:left="720"/>
        <w:jc w:val="both"/>
        <w:rPr>
          <w:rFonts w:ascii="Arial" w:hAnsi="Arial"/>
          <w:sz w:val="22"/>
          <w:szCs w:val="22"/>
          <w:lang w:eastAsia="en-US"/>
        </w:rPr>
      </w:pPr>
      <w:r w:rsidRPr="0035596D">
        <w:rPr>
          <w:rFonts w:ascii="Arial" w:hAnsi="Arial"/>
          <w:sz w:val="22"/>
          <w:szCs w:val="22"/>
          <w:lang w:eastAsia="en-US"/>
        </w:rPr>
        <w:t>Authority Response to all Clarifications</w:t>
      </w:r>
      <w:r w:rsidRPr="0035596D">
        <w:rPr>
          <w:rFonts w:ascii="Arial" w:hAnsi="Arial"/>
          <w:sz w:val="22"/>
          <w:szCs w:val="22"/>
          <w:lang w:eastAsia="en-US"/>
        </w:rPr>
        <w:tab/>
      </w:r>
      <w:r w:rsidRPr="0035596D">
        <w:rPr>
          <w:rFonts w:ascii="Arial" w:hAnsi="Arial"/>
          <w:sz w:val="22"/>
          <w:szCs w:val="22"/>
          <w:lang w:eastAsia="en-US"/>
        </w:rPr>
        <w:tab/>
        <w:t>0</w:t>
      </w:r>
      <w:r w:rsidR="0035596D" w:rsidRPr="0035596D">
        <w:rPr>
          <w:rFonts w:ascii="Arial" w:hAnsi="Arial"/>
          <w:sz w:val="22"/>
          <w:szCs w:val="22"/>
          <w:lang w:eastAsia="en-US"/>
        </w:rPr>
        <w:t>5</w:t>
      </w:r>
      <w:r w:rsidRPr="0035596D">
        <w:rPr>
          <w:rFonts w:ascii="Arial" w:hAnsi="Arial"/>
          <w:sz w:val="22"/>
          <w:szCs w:val="22"/>
          <w:lang w:eastAsia="en-US"/>
        </w:rPr>
        <w:t>/12/2016</w:t>
      </w:r>
    </w:p>
    <w:p w:rsidR="00F95EAB"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 xml:space="preserve">Tender Return Date </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t>12/12/2016</w:t>
      </w:r>
    </w:p>
    <w:p w:rsidR="00913E19" w:rsidRPr="0035596D" w:rsidRDefault="00913E19" w:rsidP="00F95EAB">
      <w:pPr>
        <w:ind w:left="720"/>
        <w:jc w:val="both"/>
        <w:rPr>
          <w:rFonts w:ascii="Arial" w:hAnsi="Arial"/>
          <w:sz w:val="22"/>
          <w:szCs w:val="22"/>
          <w:lang w:eastAsia="en-US"/>
        </w:rPr>
      </w:pPr>
      <w:r w:rsidRPr="0035596D">
        <w:rPr>
          <w:rFonts w:ascii="Arial" w:hAnsi="Arial"/>
          <w:sz w:val="22"/>
          <w:szCs w:val="22"/>
          <w:lang w:eastAsia="en-US"/>
        </w:rPr>
        <w:t xml:space="preserve">Tender evaluations </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t>w/c 12/12/2016</w:t>
      </w:r>
    </w:p>
    <w:p w:rsidR="00913E19" w:rsidRPr="0035596D" w:rsidRDefault="00913E19" w:rsidP="00F95EAB">
      <w:pPr>
        <w:ind w:left="720"/>
        <w:jc w:val="both"/>
        <w:rPr>
          <w:rFonts w:ascii="Arial" w:hAnsi="Arial"/>
          <w:sz w:val="22"/>
          <w:szCs w:val="22"/>
          <w:lang w:eastAsia="en-US"/>
        </w:rPr>
      </w:pPr>
      <w:r w:rsidRPr="0035596D">
        <w:rPr>
          <w:rFonts w:ascii="Arial" w:hAnsi="Arial"/>
          <w:sz w:val="22"/>
          <w:szCs w:val="22"/>
          <w:lang w:eastAsia="en-US"/>
        </w:rPr>
        <w:t>Bidder ranking</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t>w/c 19/12/2016</w:t>
      </w:r>
    </w:p>
    <w:p w:rsidR="00F95EAB"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Bidders’ presentation</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t>w/c 09/01/2017</w:t>
      </w:r>
    </w:p>
    <w:p w:rsidR="00F95EAB"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Preferred bidder shortlisted</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00DC0CCB" w:rsidRPr="0035596D">
        <w:rPr>
          <w:rFonts w:ascii="Arial" w:hAnsi="Arial"/>
          <w:sz w:val="22"/>
          <w:szCs w:val="22"/>
          <w:lang w:eastAsia="en-US"/>
        </w:rPr>
        <w:t xml:space="preserve">w/c </w:t>
      </w:r>
      <w:r w:rsidRPr="0035596D">
        <w:rPr>
          <w:rFonts w:ascii="Arial" w:hAnsi="Arial"/>
          <w:sz w:val="22"/>
          <w:szCs w:val="22"/>
          <w:lang w:eastAsia="en-US"/>
        </w:rPr>
        <w:t>16/01/2017</w:t>
      </w:r>
    </w:p>
    <w:p w:rsidR="00F95EAB"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Contract Preparation</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t>16/01/2017</w:t>
      </w:r>
    </w:p>
    <w:p w:rsidR="00655EC0" w:rsidRPr="0035596D" w:rsidRDefault="00F95EAB" w:rsidP="00F95EAB">
      <w:pPr>
        <w:ind w:left="720"/>
        <w:jc w:val="both"/>
        <w:rPr>
          <w:rFonts w:ascii="Arial" w:hAnsi="Arial"/>
          <w:sz w:val="22"/>
          <w:szCs w:val="22"/>
          <w:lang w:eastAsia="en-US"/>
        </w:rPr>
      </w:pPr>
      <w:r w:rsidRPr="0035596D">
        <w:rPr>
          <w:rFonts w:ascii="Arial" w:hAnsi="Arial"/>
          <w:sz w:val="22"/>
          <w:szCs w:val="22"/>
          <w:lang w:eastAsia="en-US"/>
        </w:rPr>
        <w:t>Contract Signature</w:t>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r>
      <w:r w:rsidRPr="0035596D">
        <w:rPr>
          <w:rFonts w:ascii="Arial" w:hAnsi="Arial"/>
          <w:sz w:val="22"/>
          <w:szCs w:val="22"/>
          <w:lang w:eastAsia="en-US"/>
        </w:rPr>
        <w:tab/>
        <w:t>23/01/2017</w:t>
      </w:r>
    </w:p>
    <w:p w:rsidR="00F95EAB" w:rsidRDefault="00F95EAB" w:rsidP="00655EC0">
      <w:pPr>
        <w:ind w:left="720"/>
        <w:jc w:val="both"/>
        <w:rPr>
          <w:rFonts w:ascii="Arial" w:hAnsi="Arial"/>
          <w:sz w:val="22"/>
          <w:szCs w:val="22"/>
          <w:lang w:eastAsia="en-US"/>
        </w:rPr>
      </w:pPr>
    </w:p>
    <w:p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r w:rsidR="009266C0">
        <w:rPr>
          <w:rFonts w:ascii="Arial" w:hAnsi="Arial"/>
          <w:sz w:val="22"/>
          <w:szCs w:val="22"/>
          <w:lang w:eastAsia="en-US"/>
        </w:rPr>
        <w:t xml:space="preserve"> All clarifications received by </w:t>
      </w:r>
      <w:r w:rsidR="0035596D">
        <w:rPr>
          <w:rFonts w:ascii="Arial" w:hAnsi="Arial"/>
          <w:sz w:val="22"/>
          <w:szCs w:val="22"/>
          <w:lang w:eastAsia="en-US"/>
        </w:rPr>
        <w:t>30</w:t>
      </w:r>
      <w:r w:rsidR="009266C0">
        <w:rPr>
          <w:rFonts w:ascii="Arial" w:hAnsi="Arial"/>
          <w:sz w:val="22"/>
          <w:szCs w:val="22"/>
          <w:lang w:eastAsia="en-US"/>
        </w:rPr>
        <w:t xml:space="preserve">/11/2016 will be answered by the Authority in a single clarification response to be issued on </w:t>
      </w:r>
      <w:r w:rsidR="0035596D">
        <w:rPr>
          <w:rFonts w:ascii="Arial" w:hAnsi="Arial"/>
          <w:sz w:val="22"/>
          <w:szCs w:val="22"/>
          <w:lang w:eastAsia="en-US"/>
        </w:rPr>
        <w:t>05</w:t>
      </w:r>
      <w:r w:rsidR="009266C0">
        <w:rPr>
          <w:rFonts w:ascii="Arial" w:hAnsi="Arial"/>
          <w:sz w:val="22"/>
          <w:szCs w:val="22"/>
          <w:lang w:eastAsia="en-US"/>
        </w:rPr>
        <w:t>/12/2016.</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enquiries, questions or requests for clarification by Bidders should be addressed in writing using the secure messaging system in the Invitation to Tender (ITT) Bidders should note that the Authority will not respond to any enquiry, question or request not submitted in this manner.</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8E79BB" w:rsidRDefault="00655EC0" w:rsidP="00655EC0">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lastRenderedPageBreak/>
        <w:t>6</w:t>
      </w:r>
      <w:r w:rsidR="00655EC0" w:rsidRPr="008E79BB">
        <w:rPr>
          <w:rFonts w:ascii="Arial" w:hAnsi="Arial"/>
          <w:sz w:val="22"/>
          <w:szCs w:val="22"/>
          <w:lang w:eastAsia="en-US"/>
        </w:rPr>
        <w:t>.</w:t>
      </w:r>
      <w:r w:rsidR="00655EC0" w:rsidRPr="008E79BB">
        <w:rPr>
          <w:rFonts w:ascii="Arial" w:hAnsi="Arial"/>
          <w:sz w:val="22"/>
          <w:szCs w:val="22"/>
          <w:lang w:eastAsia="en-US"/>
        </w:rPr>
        <w:tab/>
        <w:t>It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7</w:t>
      </w:r>
      <w:r w:rsidR="00655EC0" w:rsidRPr="008E79BB">
        <w:rPr>
          <w:rFonts w:ascii="Arial" w:hAnsi="Arial"/>
          <w:sz w:val="22"/>
          <w:szCs w:val="22"/>
          <w:lang w:eastAsia="en-US"/>
        </w:rPr>
        <w:t>.</w:t>
      </w:r>
      <w:r w:rsidR="00655EC0" w:rsidRPr="008E79BB">
        <w:rPr>
          <w:rFonts w:ascii="Arial" w:hAnsi="Arial"/>
          <w:sz w:val="22"/>
          <w:szCs w:val="22"/>
          <w:lang w:eastAsia="en-US"/>
        </w:rPr>
        <w:tab/>
        <w:t>All information supplied by the Authority in connection with this ITT shall be regarded as confidential by the Bidder except that such information may be disclosed for the purpose of obtaining sureties and quotations necessary for the preparation of the tender.</w:t>
      </w:r>
    </w:p>
    <w:p w:rsidR="00655EC0" w:rsidRPr="008E79BB" w:rsidRDefault="00655EC0" w:rsidP="008E79BB">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8</w:t>
      </w:r>
      <w:r w:rsidR="00655EC0" w:rsidRPr="008E79BB">
        <w:rPr>
          <w:rFonts w:ascii="Arial" w:hAnsi="Arial"/>
          <w:sz w:val="22"/>
          <w:szCs w:val="22"/>
          <w:lang w:eastAsia="en-US"/>
        </w:rPr>
        <w:t>.</w:t>
      </w:r>
      <w:r w:rsidR="00655EC0" w:rsidRPr="008E79BB">
        <w:rPr>
          <w:rFonts w:ascii="Arial" w:hAnsi="Arial"/>
          <w:sz w:val="22"/>
          <w:szCs w:val="22"/>
          <w:lang w:eastAsia="en-US"/>
        </w:rPr>
        <w:tab/>
        <w:t>No servant or agent of the Authority has authority to vary or waive any part of the ITT other than the Authorised Officer nominated by the Authority who shall only do so in writing.</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9</w:t>
      </w:r>
      <w:r w:rsidR="00655EC0" w:rsidRPr="008E79BB">
        <w:rPr>
          <w:rFonts w:ascii="Arial" w:hAnsi="Arial"/>
          <w:sz w:val="22"/>
          <w:szCs w:val="22"/>
          <w:lang w:eastAsia="en-US"/>
        </w:rPr>
        <w:t>.</w:t>
      </w:r>
      <w:r w:rsidR="00655EC0" w:rsidRPr="008E79BB">
        <w:rPr>
          <w:rFonts w:ascii="Arial" w:hAnsi="Arial"/>
          <w:sz w:val="22"/>
          <w:szCs w:val="22"/>
          <w:lang w:eastAsia="en-US"/>
        </w:rPr>
        <w:tab/>
        <w:t>The Bidder shall be deemed to have satisfied himself before submitting his tender as to the correctness of the rates and prices stated by him in the Tender (Commercial Response), which shall (except insofar as is otherwise provided in the Contract) cover all his obligations under the Contract.</w:t>
      </w:r>
    </w:p>
    <w:p w:rsidR="00655EC0" w:rsidRPr="008E79BB" w:rsidRDefault="00655EC0" w:rsidP="00655EC0">
      <w:pPr>
        <w:ind w:left="720" w:hanging="720"/>
        <w:jc w:val="both"/>
        <w:rPr>
          <w:rFonts w:ascii="Arial" w:hAnsi="Arial"/>
          <w:sz w:val="22"/>
          <w:szCs w:val="22"/>
          <w:lang w:eastAsia="en-US"/>
        </w:rPr>
      </w:pPr>
    </w:p>
    <w:p w:rsidR="00655EC0" w:rsidRDefault="00D977D6" w:rsidP="00655EC0">
      <w:pPr>
        <w:jc w:val="both"/>
        <w:rPr>
          <w:rFonts w:ascii="Arial" w:hAnsi="Arial"/>
          <w:sz w:val="22"/>
          <w:szCs w:val="22"/>
          <w:lang w:eastAsia="en-US"/>
        </w:rPr>
      </w:pPr>
      <w:r>
        <w:rPr>
          <w:rFonts w:ascii="Arial" w:hAnsi="Arial"/>
          <w:sz w:val="22"/>
          <w:szCs w:val="22"/>
          <w:lang w:eastAsia="en-US"/>
        </w:rPr>
        <w:t>10</w:t>
      </w:r>
      <w:r w:rsidR="00655EC0" w:rsidRPr="008E79BB">
        <w:rPr>
          <w:rFonts w:ascii="Arial" w:hAnsi="Arial"/>
          <w:sz w:val="22"/>
          <w:szCs w:val="22"/>
          <w:lang w:eastAsia="en-US"/>
        </w:rPr>
        <w:t>.</w:t>
      </w:r>
      <w:r w:rsidR="00655EC0" w:rsidRPr="008E79BB">
        <w:rPr>
          <w:rFonts w:ascii="Arial" w:hAnsi="Arial"/>
          <w:sz w:val="22"/>
          <w:szCs w:val="22"/>
          <w:lang w:eastAsia="en-US"/>
        </w:rPr>
        <w:tab/>
        <w:t>All rates and prices quoted must exclude Value Added Tax.</w:t>
      </w:r>
    </w:p>
    <w:p w:rsidR="00D977D6" w:rsidRDefault="00D977D6" w:rsidP="00655EC0">
      <w:pPr>
        <w:jc w:val="both"/>
        <w:rPr>
          <w:rFonts w:ascii="Arial" w:hAnsi="Arial"/>
          <w:sz w:val="22"/>
          <w:szCs w:val="22"/>
          <w:lang w:eastAsia="en-US"/>
        </w:rPr>
      </w:pPr>
    </w:p>
    <w:p w:rsidR="00D977D6" w:rsidRPr="008E79BB" w:rsidRDefault="00D977D6" w:rsidP="00D977D6">
      <w:pPr>
        <w:numPr>
          <w:ilvl w:val="0"/>
          <w:numId w:val="19"/>
        </w:numPr>
        <w:jc w:val="both"/>
        <w:rPr>
          <w:rFonts w:ascii="Arial" w:hAnsi="Arial"/>
          <w:sz w:val="22"/>
          <w:szCs w:val="22"/>
          <w:lang w:eastAsia="en-US"/>
        </w:rPr>
      </w:pPr>
      <w:r>
        <w:rPr>
          <w:rFonts w:ascii="Arial" w:hAnsi="Arial"/>
          <w:sz w:val="22"/>
          <w:szCs w:val="22"/>
          <w:lang w:eastAsia="en-US"/>
        </w:rPr>
        <w:t>Not Used</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w:t>
      </w:r>
      <w:r w:rsidR="008E79BB" w:rsidRPr="008E79BB">
        <w:rPr>
          <w:rFonts w:ascii="Arial" w:hAnsi="Arial"/>
          <w:sz w:val="22"/>
          <w:szCs w:val="22"/>
          <w:lang w:eastAsia="en-US"/>
        </w:rPr>
        <w:t>omissions are</w:t>
      </w:r>
      <w:r w:rsidRPr="008E79BB">
        <w:rPr>
          <w:rFonts w:ascii="Arial" w:hAnsi="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t>(i)</w:t>
      </w:r>
      <w:r w:rsidRPr="008E79BB">
        <w:rPr>
          <w:rFonts w:ascii="Arial" w:hAnsi="Arial"/>
          <w:sz w:val="22"/>
          <w:szCs w:val="22"/>
          <w:lang w:eastAsia="en-US"/>
        </w:rPr>
        <w:tab/>
        <w:t>where the Bidder is an individual by the individual;</w:t>
      </w:r>
    </w:p>
    <w:p w:rsidR="00655EC0" w:rsidRPr="00655EC0" w:rsidRDefault="00655EC0" w:rsidP="00655EC0">
      <w:pPr>
        <w:ind w:left="720" w:hanging="720"/>
        <w:jc w:val="both"/>
        <w:rPr>
          <w:rFonts w:ascii="Arial" w:hAnsi="Arial"/>
          <w:szCs w:val="20"/>
          <w:lang w:eastAsia="en-US"/>
        </w:rPr>
      </w:pPr>
    </w:p>
    <w:p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t>partners;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20"/>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16.</w:t>
      </w:r>
      <w:r w:rsidRPr="008E79BB">
        <w:rPr>
          <w:rFonts w:ascii="Arial" w:hAnsi="Arial"/>
          <w:sz w:val="22"/>
          <w:szCs w:val="22"/>
          <w:lang w:eastAsia="en-US"/>
        </w:rPr>
        <w:tab/>
        <w:t>In addition to any more specific obligations imposed by the terms of the Contract, Bidders must satisfy the Authority of their ability to provide the service set out in the Contract.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17.</w:t>
      </w:r>
      <w:r w:rsidRPr="008E79BB">
        <w:rPr>
          <w:rFonts w:ascii="Arial" w:hAnsi="Arial"/>
          <w:sz w:val="22"/>
          <w:szCs w:val="22"/>
          <w:lang w:eastAsia="en-US"/>
        </w:rPr>
        <w:tab/>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8E79BB" w:rsidRDefault="00655EC0" w:rsidP="00655EC0">
      <w:pPr>
        <w:ind w:left="720" w:hanging="720"/>
        <w:jc w:val="both"/>
        <w:rPr>
          <w:rFonts w:ascii="Arial" w:hAnsi="Arial"/>
          <w:sz w:val="22"/>
          <w:szCs w:val="22"/>
          <w:lang w:eastAsia="en-US"/>
        </w:rPr>
      </w:pPr>
    </w:p>
    <w:p w:rsidR="00F95EAB" w:rsidRPr="00F95EAB" w:rsidRDefault="00655EC0" w:rsidP="00F95EAB">
      <w:pPr>
        <w:ind w:left="720" w:hanging="720"/>
        <w:rPr>
          <w:rFonts w:ascii="Arial" w:hAnsi="Arial"/>
          <w:sz w:val="22"/>
          <w:szCs w:val="22"/>
          <w:lang w:eastAsia="en-US"/>
        </w:rPr>
      </w:pPr>
      <w:r w:rsidRPr="008E79BB">
        <w:rPr>
          <w:rFonts w:ascii="Arial" w:hAnsi="Arial"/>
          <w:sz w:val="22"/>
          <w:szCs w:val="22"/>
          <w:lang w:eastAsia="en-US"/>
        </w:rPr>
        <w:t>18.</w:t>
      </w:r>
      <w:r w:rsidRPr="008E79BB">
        <w:rPr>
          <w:rFonts w:ascii="Arial" w:hAnsi="Arial"/>
          <w:sz w:val="22"/>
          <w:szCs w:val="22"/>
          <w:lang w:eastAsia="en-US"/>
        </w:rPr>
        <w:tab/>
      </w:r>
      <w:r w:rsidR="00F95EAB" w:rsidRPr="00F95EAB">
        <w:rPr>
          <w:rFonts w:ascii="Arial" w:hAnsi="Arial"/>
          <w:sz w:val="22"/>
          <w:szCs w:val="22"/>
          <w:lang w:eastAsia="en-US"/>
        </w:rPr>
        <w:t xml:space="preserve">Your tender submission must be submitted to the Authority electronically by publishing through this ITT 0483 External Coaching at </w:t>
      </w:r>
      <w:r w:rsidR="00F95EAB" w:rsidRPr="00F95EAB">
        <w:rPr>
          <w:rFonts w:ascii="Arial" w:hAnsi="Arial"/>
          <w:b/>
          <w:sz w:val="22"/>
          <w:szCs w:val="22"/>
          <w:u w:val="single"/>
          <w:lang w:eastAsia="en-US"/>
        </w:rPr>
        <w:t>http://ecc.supplier.ariba.com</w:t>
      </w:r>
      <w:r w:rsidR="00F95EAB" w:rsidRPr="00F95EAB">
        <w:rPr>
          <w:rFonts w:ascii="Arial" w:hAnsi="Arial"/>
          <w:sz w:val="22"/>
          <w:szCs w:val="22"/>
          <w:u w:val="single"/>
          <w:lang w:eastAsia="en-US"/>
        </w:rPr>
        <w:t xml:space="preserve"> </w:t>
      </w:r>
      <w:r w:rsidR="00F95EAB" w:rsidRPr="00F95EAB">
        <w:rPr>
          <w:rFonts w:ascii="Arial" w:hAnsi="Arial"/>
          <w:sz w:val="22"/>
          <w:szCs w:val="22"/>
          <w:lang w:eastAsia="en-US"/>
        </w:rPr>
        <w:t>:-</w:t>
      </w:r>
    </w:p>
    <w:p w:rsidR="00F95EAB" w:rsidRPr="00F95EAB" w:rsidRDefault="00F95EAB" w:rsidP="00F95EAB">
      <w:pPr>
        <w:ind w:left="720" w:hanging="720"/>
        <w:rPr>
          <w:rFonts w:ascii="Arial" w:hAnsi="Arial"/>
          <w:sz w:val="22"/>
          <w:szCs w:val="22"/>
          <w:lang w:eastAsia="en-US"/>
        </w:rPr>
      </w:pPr>
    </w:p>
    <w:p w:rsidR="00F95EAB" w:rsidRDefault="00F95EAB" w:rsidP="00F95EAB">
      <w:pPr>
        <w:ind w:left="720" w:hanging="720"/>
        <w:rPr>
          <w:rFonts w:ascii="Arial" w:hAnsi="Arial"/>
          <w:sz w:val="22"/>
          <w:szCs w:val="22"/>
          <w:lang w:eastAsia="en-US"/>
        </w:rPr>
      </w:pPr>
      <w:r w:rsidRPr="00F95EAB">
        <w:rPr>
          <w:rFonts w:ascii="Arial" w:hAnsi="Arial"/>
          <w:sz w:val="22"/>
          <w:szCs w:val="22"/>
          <w:lang w:eastAsia="en-US"/>
        </w:rPr>
        <w:tab/>
        <w:t>not later than 12:00 hours on 12/12/2016</w:t>
      </w:r>
    </w:p>
    <w:p w:rsidR="00F95EAB" w:rsidRPr="00F95EAB" w:rsidRDefault="00F95EAB" w:rsidP="00F95EAB">
      <w:pPr>
        <w:ind w:left="720" w:hanging="720"/>
        <w:rPr>
          <w:rFonts w:ascii="Arial" w:hAnsi="Arial"/>
          <w:sz w:val="22"/>
          <w:szCs w:val="22"/>
          <w:lang w:eastAsia="en-US"/>
        </w:rPr>
      </w:pPr>
    </w:p>
    <w:p w:rsidR="00655EC0" w:rsidRPr="008E79BB" w:rsidRDefault="00655EC0" w:rsidP="00F95EAB">
      <w:pPr>
        <w:ind w:left="720" w:hanging="720"/>
        <w:rPr>
          <w:rFonts w:ascii="Arial" w:hAnsi="Arial"/>
          <w:sz w:val="22"/>
          <w:szCs w:val="22"/>
          <w:lang w:eastAsia="en-US"/>
        </w:rPr>
      </w:pPr>
      <w:r w:rsidRPr="008E79BB">
        <w:rPr>
          <w:rFonts w:ascii="Arial" w:hAnsi="Arial"/>
          <w:color w:val="FF0000"/>
          <w:sz w:val="22"/>
          <w:szCs w:val="22"/>
          <w:lang w:eastAsia="en-US"/>
        </w:rPr>
        <w:tab/>
      </w:r>
      <w:r w:rsidRPr="008E79BB">
        <w:rPr>
          <w:rFonts w:ascii="Arial" w:hAnsi="Arial"/>
          <w:sz w:val="22"/>
          <w:szCs w:val="22"/>
          <w:lang w:eastAsia="en-US"/>
        </w:rPr>
        <w:t>It’s is the Authority’s policy to reject any tenders received after the above deadline.</w:t>
      </w:r>
    </w:p>
    <w:p w:rsidR="00655EC0" w:rsidRPr="008E79BB" w:rsidRDefault="00655EC0" w:rsidP="00655EC0">
      <w:pPr>
        <w:ind w:left="720" w:hanging="720"/>
        <w:jc w:val="both"/>
        <w:rPr>
          <w:rFonts w:ascii="Arial" w:hAnsi="Arial"/>
          <w:color w:val="FF0000"/>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Do not attempt to edit your response after the deadline has passed.  Should you do this your tender will be considered late and will be rejected.</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the alerts generated from the </w:t>
      </w:r>
      <w:r w:rsidRPr="00724610">
        <w:rPr>
          <w:rFonts w:ascii="Arial" w:hAnsi="Arial"/>
          <w:sz w:val="22"/>
          <w:szCs w:val="22"/>
          <w:lang w:eastAsia="en-US"/>
        </w:rPr>
        <w:t>Ariba</w:t>
      </w:r>
      <w:r w:rsidRPr="008E79BB">
        <w:rPr>
          <w:rFonts w:ascii="Arial" w:hAnsi="Arial"/>
          <w:sz w:val="22"/>
          <w:szCs w:val="22"/>
          <w:lang w:eastAsia="en-US"/>
        </w:rPr>
        <w:t xml:space="preserve"> system.</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The Bidder is expected to keep his tender 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sidRPr="00D977D6">
        <w:rPr>
          <w:rFonts w:ascii="Arial" w:hAnsi="Arial"/>
          <w:sz w:val="22"/>
          <w:szCs w:val="22"/>
          <w:lang w:eastAsia="en-US"/>
        </w:rPr>
        <w:t>Authority</w:t>
      </w:r>
      <w:r w:rsidRPr="008E79BB">
        <w:rPr>
          <w:rFonts w:ascii="Arial" w:hAnsi="Arial"/>
          <w:sz w:val="22"/>
          <w:szCs w:val="22"/>
          <w:lang w:eastAsia="en-US"/>
        </w:rPr>
        <w:t xml:space="preserve"> is not bound to accept the lowest or any tender.</w:t>
      </w:r>
    </w:p>
    <w:p w:rsidR="00655EC0" w:rsidRDefault="00655EC0" w:rsidP="00D977D6">
      <w:pPr>
        <w:ind w:left="720"/>
        <w:jc w:val="both"/>
        <w:rPr>
          <w:rFonts w:ascii="Arial" w:hAnsi="Arial"/>
          <w:sz w:val="22"/>
          <w:szCs w:val="22"/>
          <w:lang w:eastAsia="en-US"/>
        </w:rPr>
      </w:pPr>
      <w:r w:rsidRPr="008E79BB">
        <w:rPr>
          <w:rFonts w:ascii="Arial" w:hAnsi="Arial"/>
          <w:sz w:val="22"/>
          <w:szCs w:val="22"/>
          <w:lang w:eastAsia="en-US"/>
        </w:rPr>
        <w:t xml:space="preserve">The </w:t>
      </w:r>
      <w:r w:rsidR="00891F43">
        <w:rPr>
          <w:rFonts w:ascii="Arial" w:hAnsi="Arial"/>
          <w:sz w:val="22"/>
          <w:szCs w:val="22"/>
          <w:lang w:eastAsia="en-US"/>
        </w:rPr>
        <w:t>tender evaluation</w:t>
      </w:r>
      <w:r w:rsidRPr="008E79BB">
        <w:rPr>
          <w:rFonts w:ascii="Arial" w:hAnsi="Arial"/>
          <w:sz w:val="22"/>
          <w:szCs w:val="22"/>
          <w:lang w:eastAsia="en-US"/>
        </w:rPr>
        <w:t xml:space="preserve"> process will be conducted </w:t>
      </w:r>
      <w:r w:rsidR="00891F43">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rsidR="00CD043D" w:rsidRDefault="00CD043D" w:rsidP="00D977D6">
      <w:pPr>
        <w:ind w:left="720"/>
        <w:jc w:val="both"/>
        <w:rPr>
          <w:rFonts w:ascii="Arial" w:hAnsi="Arial"/>
          <w:sz w:val="22"/>
          <w:szCs w:val="22"/>
          <w:lang w:eastAsia="en-US"/>
        </w:rPr>
      </w:pPr>
    </w:p>
    <w:p w:rsidR="00CD043D" w:rsidRPr="00CD043D" w:rsidRDefault="00CD043D" w:rsidP="00CD043D">
      <w:pPr>
        <w:ind w:left="720" w:hanging="720"/>
        <w:jc w:val="both"/>
        <w:rPr>
          <w:rFonts w:ascii="Arial" w:hAnsi="Arial"/>
          <w:sz w:val="22"/>
          <w:szCs w:val="22"/>
          <w:lang w:eastAsia="en-US"/>
        </w:rPr>
      </w:pPr>
      <w:r>
        <w:rPr>
          <w:rFonts w:ascii="Arial" w:hAnsi="Arial"/>
          <w:sz w:val="22"/>
          <w:szCs w:val="22"/>
          <w:lang w:eastAsia="en-US"/>
        </w:rPr>
        <w:t>23.</w:t>
      </w:r>
      <w:r>
        <w:rPr>
          <w:rFonts w:ascii="Arial" w:hAnsi="Arial"/>
          <w:sz w:val="22"/>
          <w:szCs w:val="22"/>
          <w:lang w:eastAsia="en-US"/>
        </w:rPr>
        <w:tab/>
      </w:r>
      <w:r w:rsidRPr="00CD043D">
        <w:rPr>
          <w:rFonts w:ascii="Arial" w:hAnsi="Arial"/>
          <w:sz w:val="22"/>
          <w:szCs w:val="22"/>
          <w:lang w:eastAsia="en-US"/>
        </w:rPr>
        <w:t>As you have agreed to the Ariba Bidder Agreement you have confirmed your acceptance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CD043D" w:rsidRPr="00CD043D" w:rsidRDefault="00CD043D" w:rsidP="00CD043D">
      <w:pPr>
        <w:ind w:left="720"/>
        <w:jc w:val="both"/>
        <w:rPr>
          <w:rFonts w:ascii="Arial" w:hAnsi="Arial"/>
          <w:sz w:val="22"/>
          <w:szCs w:val="22"/>
          <w:lang w:eastAsia="en-US"/>
        </w:rPr>
      </w:pPr>
    </w:p>
    <w:p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CD043D" w:rsidRPr="00CD043D" w:rsidRDefault="00CD043D" w:rsidP="00CD043D">
      <w:pPr>
        <w:ind w:left="720"/>
        <w:jc w:val="both"/>
        <w:rPr>
          <w:rFonts w:ascii="Arial" w:hAnsi="Arial"/>
          <w:sz w:val="22"/>
          <w:szCs w:val="22"/>
          <w:lang w:eastAsia="en-US"/>
        </w:rPr>
      </w:pPr>
    </w:p>
    <w:p w:rsidR="00CD043D" w:rsidRPr="008E79BB" w:rsidRDefault="00CD043D" w:rsidP="00CD043D">
      <w:pPr>
        <w:ind w:left="720"/>
        <w:jc w:val="both"/>
        <w:rPr>
          <w:rFonts w:ascii="Arial" w:hAnsi="Arial"/>
          <w:sz w:val="22"/>
          <w:szCs w:val="22"/>
          <w:lang w:eastAsia="en-US"/>
        </w:rPr>
      </w:pPr>
      <w:r w:rsidRPr="00CD043D">
        <w:rPr>
          <w:rFonts w:ascii="Arial" w:hAnsi="Arial"/>
          <w:sz w:val="22"/>
          <w:szCs w:val="22"/>
          <w:lang w:eastAsia="en-US"/>
        </w:rPr>
        <w:lastRenderedPageBreak/>
        <w:t>Except to the extent the Authority allows a non-binding bid, all Bids which a Bidders submit are legally valid quotations without qualification, except for data entry errors</w:t>
      </w:r>
    </w:p>
    <w:p w:rsidR="00655EC0" w:rsidRPr="008E79BB" w:rsidRDefault="00655EC0" w:rsidP="00655EC0">
      <w:pPr>
        <w:jc w:val="both"/>
        <w:rPr>
          <w:rFonts w:ascii="Arial" w:hAnsi="Arial"/>
          <w:sz w:val="22"/>
          <w:szCs w:val="22"/>
          <w:lang w:eastAsia="en-US"/>
        </w:rPr>
      </w:pPr>
    </w:p>
    <w:p w:rsidR="00BF35D1" w:rsidRDefault="00655EC0" w:rsidP="00F95EAB">
      <w:pPr>
        <w:ind w:left="720" w:hanging="720"/>
        <w:jc w:val="both"/>
        <w:rPr>
          <w:rFonts w:ascii="Arial" w:hAnsi="Arial"/>
          <w:iCs/>
          <w:color w:val="FF0000"/>
          <w:sz w:val="22"/>
          <w:szCs w:val="22"/>
          <w:lang w:eastAsia="en-US"/>
        </w:rPr>
      </w:pPr>
      <w:r w:rsidRPr="00F95EAB">
        <w:rPr>
          <w:rFonts w:ascii="Arial" w:hAnsi="Arial"/>
          <w:iCs/>
          <w:sz w:val="22"/>
          <w:szCs w:val="22"/>
          <w:lang w:eastAsia="en-US"/>
        </w:rPr>
        <w:t>2</w:t>
      </w:r>
      <w:r w:rsidR="00CD043D" w:rsidRPr="00F95EAB">
        <w:rPr>
          <w:rFonts w:ascii="Arial" w:hAnsi="Arial"/>
          <w:iCs/>
          <w:sz w:val="22"/>
          <w:szCs w:val="22"/>
          <w:lang w:eastAsia="en-US"/>
        </w:rPr>
        <w:t>4</w:t>
      </w:r>
      <w:r w:rsidRPr="00F95EAB">
        <w:rPr>
          <w:rFonts w:ascii="Arial" w:hAnsi="Arial"/>
          <w:iCs/>
          <w:sz w:val="22"/>
          <w:szCs w:val="22"/>
          <w:lang w:eastAsia="en-US"/>
        </w:rPr>
        <w:t>.</w:t>
      </w:r>
      <w:r w:rsidRPr="008E79BB">
        <w:rPr>
          <w:rFonts w:ascii="Arial" w:hAnsi="Arial"/>
          <w:iCs/>
          <w:color w:val="FF0000"/>
          <w:sz w:val="22"/>
          <w:szCs w:val="22"/>
          <w:lang w:eastAsia="en-US"/>
        </w:rPr>
        <w:tab/>
      </w:r>
      <w:r w:rsidR="00F95EAB" w:rsidRPr="003027F2">
        <w:rPr>
          <w:rFonts w:ascii="Arial" w:hAnsi="Arial" w:cs="Arial"/>
          <w:sz w:val="22"/>
          <w:szCs w:val="22"/>
        </w:rPr>
        <w:t>Please find below the details regarding the weightings for the evaluation of this requirement:</w:t>
      </w:r>
    </w:p>
    <w:p w:rsidR="00BF35D1" w:rsidRDefault="00BF35D1" w:rsidP="00D977D6">
      <w:pPr>
        <w:ind w:left="720" w:hanging="720"/>
        <w:jc w:val="both"/>
        <w:rPr>
          <w:rFonts w:ascii="Arial" w:hAnsi="Arial"/>
          <w:iCs/>
          <w:color w:val="FF0000"/>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Section B </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This section will be scored out of 100. This will be split </w:t>
      </w:r>
      <w:r w:rsidR="0054437E">
        <w:rPr>
          <w:rFonts w:ascii="Arial" w:hAnsi="Arial"/>
          <w:bCs/>
          <w:sz w:val="22"/>
          <w:szCs w:val="22"/>
          <w:lang w:eastAsia="en-US"/>
        </w:rPr>
        <w:t>7</w:t>
      </w:r>
      <w:r w:rsidRPr="00F95EAB">
        <w:rPr>
          <w:rFonts w:ascii="Arial" w:hAnsi="Arial"/>
          <w:bCs/>
          <w:sz w:val="22"/>
          <w:szCs w:val="22"/>
          <w:lang w:eastAsia="en-US"/>
        </w:rPr>
        <w:t xml:space="preserve">0 marks to quality and </w:t>
      </w:r>
      <w:r w:rsidR="0054437E">
        <w:rPr>
          <w:rFonts w:ascii="Arial" w:hAnsi="Arial"/>
          <w:bCs/>
          <w:sz w:val="22"/>
          <w:szCs w:val="22"/>
          <w:lang w:eastAsia="en-US"/>
        </w:rPr>
        <w:t>3</w:t>
      </w:r>
      <w:r w:rsidRPr="00F95EAB">
        <w:rPr>
          <w:rFonts w:ascii="Arial" w:hAnsi="Arial"/>
          <w:bCs/>
          <w:sz w:val="22"/>
          <w:szCs w:val="22"/>
          <w:lang w:eastAsia="en-US"/>
        </w:rPr>
        <w:t xml:space="preserve">0 to price. </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i/>
          <w:sz w:val="22"/>
          <w:szCs w:val="22"/>
          <w:lang w:eastAsia="en-US"/>
        </w:rPr>
      </w:pPr>
      <w:r w:rsidRPr="00F95EAB">
        <w:rPr>
          <w:rFonts w:ascii="Arial" w:hAnsi="Arial"/>
          <w:bCs/>
          <w:i/>
          <w:sz w:val="22"/>
          <w:szCs w:val="22"/>
          <w:lang w:eastAsia="en-US"/>
        </w:rPr>
        <w:t xml:space="preserve">Quality Evaluation </w:t>
      </w: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ab/>
      </w: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There are x questions within the quality evaluation. They are each individually weighted. The weightings can be found within the Bidder Questionnaire which can be downloaded from Ariba.</w:t>
      </w:r>
    </w:p>
    <w:p w:rsidR="00F95EAB" w:rsidRPr="00F95EAB" w:rsidRDefault="00F95EAB" w:rsidP="00F95EAB">
      <w:pPr>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Please note that each question defines the maximum number of pages/words allowed to describe the response. Please do not exceed the stated number of pages/words.  Where a page number is stated this means A4 page Arial Typeface, Font size 11.  Documentation supplied in excess of the prescribed page numbers will not be evaluated.</w:t>
      </w:r>
    </w:p>
    <w:p w:rsidR="00F95EAB" w:rsidRPr="00F95EAB" w:rsidRDefault="00F95EAB" w:rsidP="00F95EAB">
      <w:pPr>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Each question will be evaluated and awarded a score out of 5 in accordance with the scoring methodology outlined in table C, Part 2, paragraph 13 of this Bidder Guidance Document.  Each score will be converted into a weighted score using the weightings outlined in the Bidder Questionnaire using the following calculation:</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Bidder Score out of 5 x % weighting = Weighted Score </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The weighted scores for each of the questions are added together to create a total score out of 5.  This is then divided by 5 to give a quality score.</w:t>
      </w:r>
    </w:p>
    <w:p w:rsidR="00F95EAB" w:rsidRPr="00F95EAB" w:rsidRDefault="00F95EAB" w:rsidP="00F95EAB">
      <w:pPr>
        <w:jc w:val="both"/>
        <w:rPr>
          <w:rFonts w:ascii="Arial" w:hAnsi="Arial"/>
          <w:bCs/>
          <w:sz w:val="22"/>
          <w:szCs w:val="22"/>
          <w:lang w:eastAsia="en-US"/>
        </w:rPr>
      </w:pPr>
    </w:p>
    <w:p w:rsidR="00F95EAB" w:rsidRPr="00F95EAB" w:rsidRDefault="00F95EAB" w:rsidP="00F95EAB">
      <w:pPr>
        <w:jc w:val="both"/>
        <w:rPr>
          <w:rFonts w:ascii="Arial" w:hAnsi="Arial"/>
          <w:bCs/>
          <w:sz w:val="22"/>
          <w:szCs w:val="22"/>
          <w:lang w:eastAsia="en-US"/>
        </w:rPr>
      </w:pPr>
      <w:r w:rsidRPr="00F95EAB">
        <w:rPr>
          <w:rFonts w:ascii="Arial" w:hAnsi="Arial"/>
          <w:bCs/>
          <w:sz w:val="22"/>
          <w:szCs w:val="22"/>
          <w:lang w:eastAsia="en-US"/>
        </w:rPr>
        <w:t>For example: for all quality questions, a total weighted score of 3.75 / 5 = 75% of the total achievable marks received.</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 xml:space="preserve">75% of </w:t>
      </w:r>
      <w:r w:rsidR="0054437E">
        <w:rPr>
          <w:rFonts w:ascii="Arial" w:hAnsi="Arial"/>
          <w:bCs/>
          <w:sz w:val="22"/>
          <w:szCs w:val="22"/>
          <w:lang w:eastAsia="en-US"/>
        </w:rPr>
        <w:t>7</w:t>
      </w:r>
      <w:r w:rsidRPr="00F95EAB">
        <w:rPr>
          <w:rFonts w:ascii="Arial" w:hAnsi="Arial"/>
          <w:bCs/>
          <w:sz w:val="22"/>
          <w:szCs w:val="22"/>
          <w:lang w:eastAsia="en-US"/>
        </w:rPr>
        <w:t xml:space="preserve">0 Quality Marks available = a total quality score of </w:t>
      </w:r>
      <w:r w:rsidR="0054437E">
        <w:rPr>
          <w:rFonts w:ascii="Arial" w:hAnsi="Arial"/>
          <w:bCs/>
          <w:sz w:val="22"/>
          <w:szCs w:val="22"/>
          <w:lang w:eastAsia="en-US"/>
        </w:rPr>
        <w:t>5</w:t>
      </w:r>
      <w:r w:rsidRPr="00F95EAB">
        <w:rPr>
          <w:rFonts w:ascii="Arial" w:hAnsi="Arial"/>
          <w:bCs/>
          <w:sz w:val="22"/>
          <w:szCs w:val="22"/>
          <w:lang w:eastAsia="en-US"/>
        </w:rPr>
        <w:t>2.5</w:t>
      </w:r>
    </w:p>
    <w:p w:rsidR="00F95EAB" w:rsidRPr="00F95EAB" w:rsidRDefault="00F95EAB" w:rsidP="00F95EAB">
      <w:pPr>
        <w:ind w:left="720" w:hanging="720"/>
        <w:jc w:val="both"/>
        <w:rPr>
          <w:rFonts w:ascii="Arial" w:hAnsi="Arial"/>
          <w:bCs/>
          <w:sz w:val="22"/>
          <w:szCs w:val="22"/>
          <w:lang w:eastAsia="en-US"/>
        </w:rPr>
      </w:pP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ab/>
      </w:r>
    </w:p>
    <w:p w:rsidR="00F95EAB" w:rsidRPr="00F95EAB" w:rsidRDefault="00F95EAB" w:rsidP="00F95EAB">
      <w:pPr>
        <w:ind w:left="720" w:hanging="720"/>
        <w:jc w:val="both"/>
        <w:rPr>
          <w:rFonts w:ascii="Arial" w:hAnsi="Arial"/>
          <w:bCs/>
          <w:sz w:val="22"/>
          <w:szCs w:val="22"/>
          <w:lang w:eastAsia="en-US"/>
        </w:rPr>
      </w:pPr>
      <w:r w:rsidRPr="00F95EAB">
        <w:rPr>
          <w:rFonts w:ascii="Arial" w:hAnsi="Arial"/>
          <w:bCs/>
          <w:sz w:val="22"/>
          <w:szCs w:val="22"/>
          <w:lang w:eastAsia="en-US"/>
        </w:rPr>
        <w:t>Price Evaluation</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The price Evaluation will be undertaken as follows:</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numPr>
          <w:ilvl w:val="0"/>
          <w:numId w:val="33"/>
        </w:numPr>
        <w:jc w:val="both"/>
        <w:rPr>
          <w:rFonts w:ascii="Arial" w:hAnsi="Arial"/>
          <w:bCs/>
          <w:iCs/>
          <w:sz w:val="22"/>
          <w:szCs w:val="22"/>
          <w:lang w:eastAsia="en-US"/>
        </w:rPr>
      </w:pPr>
      <w:r w:rsidRPr="00F95EAB">
        <w:rPr>
          <w:rFonts w:ascii="Arial" w:hAnsi="Arial"/>
          <w:bCs/>
          <w:iCs/>
          <w:sz w:val="22"/>
          <w:szCs w:val="22"/>
          <w:lang w:eastAsia="en-US"/>
        </w:rPr>
        <w:t xml:space="preserve">Pricing shall be fully inclusive of all associated costs such as travel expenses and should exclude VAT. </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numPr>
          <w:ilvl w:val="0"/>
          <w:numId w:val="33"/>
        </w:numPr>
        <w:jc w:val="both"/>
        <w:rPr>
          <w:rFonts w:ascii="Arial" w:hAnsi="Arial"/>
          <w:bCs/>
          <w:iCs/>
          <w:sz w:val="22"/>
          <w:szCs w:val="22"/>
          <w:lang w:eastAsia="en-US"/>
        </w:rPr>
      </w:pPr>
      <w:r w:rsidRPr="00F95EAB">
        <w:rPr>
          <w:rFonts w:ascii="Arial" w:hAnsi="Arial"/>
          <w:bCs/>
          <w:iCs/>
          <w:sz w:val="22"/>
          <w:szCs w:val="22"/>
          <w:lang w:eastAsia="en-US"/>
        </w:rPr>
        <w:t xml:space="preserve">All travel and subsistence for delivery at any named location within Essex. </w:t>
      </w:r>
    </w:p>
    <w:p w:rsidR="00F95EAB" w:rsidRPr="00F95EAB" w:rsidRDefault="00F95EAB" w:rsidP="00F95EAB">
      <w:pPr>
        <w:ind w:left="720" w:hanging="720"/>
        <w:jc w:val="both"/>
        <w:rPr>
          <w:rFonts w:ascii="Arial" w:hAnsi="Arial"/>
          <w:bCs/>
          <w:iCs/>
          <w:sz w:val="22"/>
          <w:szCs w:val="22"/>
          <w:lang w:eastAsia="en-US"/>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2299"/>
      </w:tblGrid>
      <w:tr w:rsidR="00F95EAB" w:rsidRPr="00F95EAB" w:rsidTr="00F125DC">
        <w:trPr>
          <w:trHeight w:val="260"/>
        </w:trPr>
        <w:tc>
          <w:tcPr>
            <w:tcW w:w="6281" w:type="dxa"/>
          </w:tcPr>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Coaching – Hourly rate</w:t>
            </w:r>
          </w:p>
        </w:tc>
        <w:tc>
          <w:tcPr>
            <w:tcW w:w="2489" w:type="dxa"/>
          </w:tcPr>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w:t>
            </w:r>
          </w:p>
        </w:tc>
      </w:tr>
    </w:tbl>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
          <w:iCs/>
          <w:sz w:val="22"/>
          <w:szCs w:val="22"/>
          <w:lang w:eastAsia="en-US"/>
        </w:rPr>
        <w:t>Note: A session period for coaching will be based on a 1½ hour session (90mins). Your hourly rate included above will be multiplied by 1.5 to provide the rate per session which the evaluation of your price submission will be based upon.</w:t>
      </w:r>
      <w:r w:rsidRPr="00F95EAB">
        <w:rPr>
          <w:rFonts w:ascii="Arial" w:hAnsi="Arial"/>
          <w:bCs/>
          <w:iCs/>
          <w:sz w:val="22"/>
          <w:szCs w:val="22"/>
          <w:lang w:eastAsia="en-US"/>
        </w:rPr>
        <w:t xml:space="preserve">  </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jc w:val="both"/>
        <w:rPr>
          <w:rFonts w:ascii="Arial" w:hAnsi="Arial"/>
          <w:bCs/>
          <w:iCs/>
          <w:sz w:val="22"/>
          <w:szCs w:val="22"/>
          <w:lang w:eastAsia="en-US"/>
        </w:rPr>
      </w:pPr>
      <w:r w:rsidRPr="00F95EAB">
        <w:rPr>
          <w:rFonts w:ascii="Arial" w:hAnsi="Arial"/>
          <w:bCs/>
          <w:iCs/>
          <w:sz w:val="22"/>
          <w:szCs w:val="22"/>
          <w:lang w:eastAsia="en-US"/>
        </w:rPr>
        <w:t>The lowest price will receive full marks. Each subsequent price will be compared to the lowest price and receive a score equal to the full marks less a percentage equal to the percentage that the bid is more expensive than the cheapest. This is shown in the calculation below:</w:t>
      </w:r>
    </w:p>
    <w:p w:rsidR="00F95EAB" w:rsidRPr="00F95EAB" w:rsidRDefault="00F95EAB" w:rsidP="00F95EAB">
      <w:pPr>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 xml:space="preserve">PRICE SCORE = (1-(Difference between Bidders price and lowest Bidders price)/lowest Bidders price)% </w:t>
      </w:r>
      <w:r>
        <w:rPr>
          <w:rFonts w:ascii="Arial" w:hAnsi="Arial"/>
          <w:bCs/>
          <w:iCs/>
          <w:sz w:val="22"/>
          <w:szCs w:val="22"/>
          <w:lang w:eastAsia="en-US"/>
        </w:rPr>
        <w:t xml:space="preserve"> </w:t>
      </w:r>
      <w:r w:rsidRPr="00F95EAB">
        <w:rPr>
          <w:rFonts w:ascii="Arial" w:hAnsi="Arial"/>
          <w:bCs/>
          <w:iCs/>
          <w:sz w:val="22"/>
          <w:szCs w:val="22"/>
          <w:lang w:eastAsia="en-US"/>
        </w:rPr>
        <w:t xml:space="preserve">x </w:t>
      </w:r>
      <w:r w:rsidR="0054437E">
        <w:rPr>
          <w:rFonts w:ascii="Arial" w:hAnsi="Arial"/>
          <w:bCs/>
          <w:iCs/>
          <w:sz w:val="22"/>
          <w:szCs w:val="22"/>
          <w:lang w:eastAsia="en-US"/>
        </w:rPr>
        <w:t>3</w:t>
      </w:r>
      <w:r w:rsidRPr="00F95EAB">
        <w:rPr>
          <w:rFonts w:ascii="Arial" w:hAnsi="Arial"/>
          <w:bCs/>
          <w:iCs/>
          <w:sz w:val="22"/>
          <w:szCs w:val="22"/>
          <w:lang w:eastAsia="en-US"/>
        </w:rPr>
        <w:t>0 marks</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 xml:space="preserve">Lowest Bidders price will receive a score of </w:t>
      </w:r>
      <w:r w:rsidR="0054437E">
        <w:rPr>
          <w:rFonts w:ascii="Arial" w:hAnsi="Arial"/>
          <w:bCs/>
          <w:iCs/>
          <w:sz w:val="22"/>
          <w:szCs w:val="22"/>
          <w:lang w:eastAsia="en-US"/>
        </w:rPr>
        <w:t>3</w:t>
      </w:r>
      <w:r w:rsidRPr="00F95EAB">
        <w:rPr>
          <w:rFonts w:ascii="Arial" w:hAnsi="Arial"/>
          <w:bCs/>
          <w:iCs/>
          <w:sz w:val="22"/>
          <w:szCs w:val="22"/>
          <w:lang w:eastAsia="en-US"/>
        </w:rPr>
        <w:t>0.</w:t>
      </w:r>
    </w:p>
    <w:p w:rsidR="00F95EAB" w:rsidRDefault="00F95EAB" w:rsidP="00F95EAB">
      <w:pPr>
        <w:ind w:left="720" w:hanging="720"/>
        <w:jc w:val="both"/>
        <w:rPr>
          <w:rFonts w:ascii="Arial" w:hAnsi="Arial"/>
          <w:bCs/>
          <w:iCs/>
          <w:sz w:val="22"/>
          <w:szCs w:val="22"/>
          <w:lang w:eastAsia="en-US"/>
        </w:rPr>
      </w:pPr>
    </w:p>
    <w:p w:rsidR="00F95EAB" w:rsidRPr="00F95EAB" w:rsidRDefault="00F95EAB" w:rsidP="00F95EAB">
      <w:pPr>
        <w:jc w:val="both"/>
        <w:rPr>
          <w:rFonts w:ascii="Arial" w:hAnsi="Arial"/>
          <w:bCs/>
          <w:iCs/>
          <w:sz w:val="22"/>
          <w:szCs w:val="22"/>
          <w:lang w:eastAsia="en-US"/>
        </w:rPr>
      </w:pPr>
      <w:r w:rsidRPr="00F95EAB">
        <w:rPr>
          <w:rFonts w:ascii="Arial" w:hAnsi="Arial"/>
          <w:bCs/>
          <w:iCs/>
          <w:sz w:val="22"/>
          <w:szCs w:val="22"/>
          <w:lang w:eastAsia="en-US"/>
        </w:rPr>
        <w:t>Any Bidder’s price that is more than 100% more expensive than the lowest Bidder’s price will score zero. For the avoidance of doubt, negative scores are not possible.</w:t>
      </w:r>
    </w:p>
    <w:p w:rsidR="00F95EAB" w:rsidRPr="00F95EAB" w:rsidRDefault="00F95EAB" w:rsidP="00F95EAB">
      <w:pPr>
        <w:ind w:left="720" w:hanging="720"/>
        <w:jc w:val="both"/>
        <w:rPr>
          <w:rFonts w:ascii="Arial" w:hAnsi="Arial"/>
          <w:bCs/>
          <w:iCs/>
          <w:sz w:val="22"/>
          <w:szCs w:val="22"/>
          <w:lang w:eastAsia="en-US"/>
        </w:rPr>
      </w:pPr>
    </w:p>
    <w:p w:rsidR="00F95EAB" w:rsidRPr="00F95EAB" w:rsidRDefault="00F95EAB" w:rsidP="00F95EAB">
      <w:pPr>
        <w:ind w:left="720" w:hanging="720"/>
        <w:jc w:val="both"/>
        <w:rPr>
          <w:rFonts w:ascii="Arial" w:hAnsi="Arial"/>
          <w:bCs/>
          <w:iCs/>
          <w:sz w:val="22"/>
          <w:szCs w:val="22"/>
          <w:lang w:eastAsia="en-US"/>
        </w:rPr>
      </w:pPr>
      <w:r w:rsidRPr="00F95EAB">
        <w:rPr>
          <w:rFonts w:ascii="Arial" w:hAnsi="Arial"/>
          <w:bCs/>
          <w:iCs/>
          <w:sz w:val="22"/>
          <w:szCs w:val="22"/>
          <w:lang w:eastAsia="en-US"/>
        </w:rPr>
        <w:t>For example, if the lowest bid is £100 and the next bid is £120:</w:t>
      </w:r>
    </w:p>
    <w:p w:rsidR="00F95EAB" w:rsidRPr="00F95EAB" w:rsidRDefault="00F95EAB" w:rsidP="00F95EAB">
      <w:pPr>
        <w:numPr>
          <w:ilvl w:val="0"/>
          <w:numId w:val="32"/>
        </w:numPr>
        <w:jc w:val="both"/>
        <w:rPr>
          <w:rFonts w:ascii="Arial" w:hAnsi="Arial"/>
          <w:bCs/>
          <w:iCs/>
          <w:sz w:val="22"/>
          <w:szCs w:val="22"/>
          <w:lang w:eastAsia="en-US"/>
        </w:rPr>
      </w:pPr>
      <w:r w:rsidRPr="00F95EAB">
        <w:rPr>
          <w:rFonts w:ascii="Arial" w:hAnsi="Arial"/>
          <w:bCs/>
          <w:iCs/>
          <w:sz w:val="22"/>
          <w:szCs w:val="22"/>
          <w:lang w:eastAsia="en-US"/>
        </w:rPr>
        <w:t xml:space="preserve">Lowest Bid gets </w:t>
      </w:r>
      <w:r w:rsidR="0054437E">
        <w:rPr>
          <w:rFonts w:ascii="Arial" w:hAnsi="Arial"/>
          <w:bCs/>
          <w:iCs/>
          <w:sz w:val="22"/>
          <w:szCs w:val="22"/>
          <w:lang w:eastAsia="en-US"/>
        </w:rPr>
        <w:t>3</w:t>
      </w:r>
      <w:r w:rsidRPr="00F95EAB">
        <w:rPr>
          <w:rFonts w:ascii="Arial" w:hAnsi="Arial"/>
          <w:bCs/>
          <w:iCs/>
          <w:sz w:val="22"/>
          <w:szCs w:val="22"/>
          <w:lang w:eastAsia="en-US"/>
        </w:rPr>
        <w:t>0 marks</w:t>
      </w:r>
    </w:p>
    <w:p w:rsidR="00F95EAB" w:rsidRPr="00F95EAB" w:rsidRDefault="00F95EAB" w:rsidP="00F95EAB">
      <w:pPr>
        <w:numPr>
          <w:ilvl w:val="0"/>
          <w:numId w:val="32"/>
        </w:numPr>
        <w:jc w:val="both"/>
        <w:rPr>
          <w:rFonts w:ascii="Arial" w:hAnsi="Arial"/>
          <w:bCs/>
          <w:iCs/>
          <w:sz w:val="22"/>
          <w:szCs w:val="22"/>
          <w:lang w:eastAsia="en-US"/>
        </w:rPr>
      </w:pPr>
      <w:r w:rsidRPr="00F95EAB">
        <w:rPr>
          <w:rFonts w:ascii="Arial" w:hAnsi="Arial"/>
          <w:bCs/>
          <w:iCs/>
          <w:sz w:val="22"/>
          <w:szCs w:val="22"/>
          <w:lang w:eastAsia="en-US"/>
        </w:rPr>
        <w:t xml:space="preserve">Next bid gets (1-(20/100)% x </w:t>
      </w:r>
      <w:r w:rsidR="0054437E">
        <w:rPr>
          <w:rFonts w:ascii="Arial" w:hAnsi="Arial"/>
          <w:bCs/>
          <w:iCs/>
          <w:sz w:val="22"/>
          <w:szCs w:val="22"/>
          <w:lang w:eastAsia="en-US"/>
        </w:rPr>
        <w:t>3</w:t>
      </w:r>
      <w:r w:rsidRPr="00F95EAB">
        <w:rPr>
          <w:rFonts w:ascii="Arial" w:hAnsi="Arial"/>
          <w:bCs/>
          <w:iCs/>
          <w:sz w:val="22"/>
          <w:szCs w:val="22"/>
          <w:lang w:eastAsia="en-US"/>
        </w:rPr>
        <w:t xml:space="preserve">0 = </w:t>
      </w:r>
      <w:r w:rsidR="0054437E">
        <w:rPr>
          <w:rFonts w:ascii="Arial" w:hAnsi="Arial"/>
          <w:bCs/>
          <w:iCs/>
          <w:sz w:val="22"/>
          <w:szCs w:val="22"/>
          <w:lang w:eastAsia="en-US"/>
        </w:rPr>
        <w:t>24</w:t>
      </w:r>
      <w:r w:rsidRPr="00F95EAB">
        <w:rPr>
          <w:rFonts w:ascii="Arial" w:hAnsi="Arial"/>
          <w:bCs/>
          <w:iCs/>
          <w:sz w:val="22"/>
          <w:szCs w:val="22"/>
          <w:lang w:eastAsia="en-US"/>
        </w:rPr>
        <w:t xml:space="preserve"> marks</w:t>
      </w:r>
    </w:p>
    <w:p w:rsidR="00F95EAB" w:rsidRPr="00F95EAB" w:rsidRDefault="00F95EAB" w:rsidP="00F95EAB">
      <w:pPr>
        <w:ind w:left="720" w:hanging="720"/>
        <w:jc w:val="both"/>
        <w:rPr>
          <w:rFonts w:ascii="Arial" w:hAnsi="Arial"/>
          <w:bCs/>
          <w:iCs/>
          <w:sz w:val="22"/>
          <w:szCs w:val="22"/>
          <w:lang w:eastAsia="en-US"/>
        </w:rPr>
      </w:pPr>
    </w:p>
    <w:p w:rsidR="00D977D6" w:rsidRPr="00F95EAB" w:rsidRDefault="00F95EAB" w:rsidP="00F95EAB">
      <w:pPr>
        <w:jc w:val="both"/>
        <w:rPr>
          <w:rFonts w:ascii="Arial" w:hAnsi="Arial"/>
          <w:bCs/>
          <w:sz w:val="22"/>
          <w:szCs w:val="22"/>
          <w:lang w:eastAsia="en-US"/>
        </w:rPr>
      </w:pPr>
      <w:r w:rsidRPr="00F95EAB">
        <w:rPr>
          <w:rFonts w:ascii="Arial" w:hAnsi="Arial"/>
          <w:bCs/>
          <w:iCs/>
          <w:sz w:val="22"/>
          <w:szCs w:val="22"/>
          <w:lang w:eastAsia="en-US"/>
        </w:rPr>
        <w:t>The price score will be combined with the quality score to identify the overall score for each bidder.</w:t>
      </w:r>
    </w:p>
    <w:p w:rsidR="00655EC0" w:rsidRPr="008E79BB" w:rsidRDefault="00655EC0" w:rsidP="00655EC0">
      <w:pPr>
        <w:jc w:val="center"/>
        <w:rPr>
          <w:rFonts w:ascii="Arial" w:hAnsi="Arial"/>
          <w:b/>
          <w:bCs/>
          <w:sz w:val="22"/>
          <w:szCs w:val="22"/>
          <w:lang w:eastAsia="en-US"/>
        </w:rPr>
      </w:pPr>
    </w:p>
    <w:p w:rsidR="00D977D6" w:rsidRPr="00365D80" w:rsidRDefault="00655EC0" w:rsidP="00785615">
      <w:pPr>
        <w:pStyle w:val="Heading1"/>
        <w:rPr>
          <w:rFonts w:ascii="Arial" w:hAnsi="Arial" w:cs="Arial"/>
          <w:sz w:val="22"/>
          <w:szCs w:val="22"/>
        </w:rPr>
      </w:pPr>
      <w:r w:rsidRPr="008E79BB">
        <w:rPr>
          <w:rFonts w:ascii="Arial" w:hAnsi="Arial"/>
          <w:sz w:val="22"/>
          <w:szCs w:val="22"/>
          <w:lang w:eastAsia="en-US"/>
        </w:rPr>
        <w:br w:type="page"/>
      </w:r>
      <w:bookmarkStart w:id="2" w:name="_Toc464749461"/>
      <w:r w:rsidR="00D977D6" w:rsidRPr="00365D80">
        <w:rPr>
          <w:rFonts w:ascii="Arial" w:hAnsi="Arial" w:cs="Arial"/>
          <w:sz w:val="22"/>
          <w:szCs w:val="22"/>
        </w:rPr>
        <w:lastRenderedPageBreak/>
        <w:t>PART TWO – BIDDER ITT GUIDANCE</w:t>
      </w:r>
      <w:bookmarkEnd w:id="2"/>
    </w:p>
    <w:p w:rsidR="00B12408" w:rsidRPr="000B36FB" w:rsidRDefault="00365D80" w:rsidP="000B36FB">
      <w:pPr>
        <w:pStyle w:val="Heading3"/>
        <w:numPr>
          <w:ilvl w:val="0"/>
          <w:numId w:val="27"/>
        </w:numPr>
        <w:rPr>
          <w:rFonts w:ascii="Arial" w:hAnsi="Arial" w:cs="Arial"/>
          <w:sz w:val="22"/>
          <w:szCs w:val="22"/>
        </w:rPr>
      </w:pPr>
      <w:bookmarkStart w:id="3" w:name="_Toc464749462"/>
      <w:r w:rsidRPr="000B36FB">
        <w:rPr>
          <w:rFonts w:ascii="Arial" w:hAnsi="Arial" w:cs="Arial"/>
          <w:sz w:val="22"/>
          <w:szCs w:val="22"/>
        </w:rPr>
        <w:t>Introduction</w:t>
      </w:r>
      <w:bookmarkEnd w:id="3"/>
    </w:p>
    <w:p w:rsidR="00B12408" w:rsidRPr="00B12408" w:rsidRDefault="00B12408" w:rsidP="00B12408">
      <w:pPr>
        <w:ind w:left="360"/>
        <w:rPr>
          <w:rFonts w:ascii="Arial" w:hAnsi="Arial" w:cs="Arial"/>
          <w:sz w:val="22"/>
          <w:szCs w:val="22"/>
        </w:rPr>
      </w:pPr>
    </w:p>
    <w:p w:rsidR="00EC3465" w:rsidRDefault="00EC3465" w:rsidP="00EC3465">
      <w:pPr>
        <w:ind w:left="360"/>
        <w:rPr>
          <w:rFonts w:ascii="Arial" w:hAnsi="Arial" w:cs="Arial"/>
          <w:sz w:val="22"/>
          <w:szCs w:val="22"/>
        </w:rPr>
      </w:pPr>
      <w:r>
        <w:rPr>
          <w:rFonts w:ascii="Arial" w:hAnsi="Arial" w:cs="Arial"/>
          <w:sz w:val="22"/>
          <w:szCs w:val="22"/>
        </w:rPr>
        <w:t>This ITT has been issued by the Authority in connection with a competitive procurement conducted under the Public Contract Regulations 20</w:t>
      </w:r>
      <w:r w:rsidR="00724610">
        <w:rPr>
          <w:rFonts w:ascii="Arial" w:hAnsi="Arial" w:cs="Arial"/>
          <w:sz w:val="22"/>
          <w:szCs w:val="22"/>
        </w:rPr>
        <w:t>15</w:t>
      </w:r>
    </w:p>
    <w:p w:rsidR="00EC3465" w:rsidRDefault="00EC3465" w:rsidP="00EC3465">
      <w:pPr>
        <w:ind w:left="360"/>
        <w:rPr>
          <w:rFonts w:ascii="Arial" w:hAnsi="Arial" w:cs="Arial"/>
          <w:sz w:val="22"/>
          <w:szCs w:val="22"/>
        </w:rPr>
      </w:pPr>
    </w:p>
    <w:p w:rsidR="00EC3465" w:rsidRDefault="00EC3465" w:rsidP="00EC3465">
      <w:pPr>
        <w:ind w:left="360"/>
        <w:rPr>
          <w:rFonts w:ascii="Arial" w:hAnsi="Arial" w:cs="Arial"/>
          <w:sz w:val="22"/>
          <w:szCs w:val="22"/>
        </w:rPr>
      </w:pPr>
      <w:r>
        <w:rPr>
          <w:rFonts w:ascii="Arial" w:hAnsi="Arial" w:cs="Arial"/>
          <w:sz w:val="22"/>
          <w:szCs w:val="22"/>
        </w:rPr>
        <w:t>Below, please find some guidance regarding the content of the ITT.  The ITT is split into two sections – Section A &amp; Section B.</w:t>
      </w:r>
    </w:p>
    <w:p w:rsidR="00724610" w:rsidRDefault="00724610" w:rsidP="00EC3465">
      <w:pPr>
        <w:ind w:left="360"/>
        <w:rPr>
          <w:rFonts w:ascii="Arial" w:hAnsi="Arial" w:cs="Arial"/>
          <w:sz w:val="22"/>
          <w:szCs w:val="22"/>
        </w:rPr>
      </w:pPr>
    </w:p>
    <w:p w:rsidR="00ED03B6" w:rsidRDefault="00ED03B6" w:rsidP="00EC3465">
      <w:pPr>
        <w:ind w:left="360"/>
        <w:rPr>
          <w:rFonts w:ascii="Arial" w:hAnsi="Arial" w:cs="Arial"/>
          <w:sz w:val="22"/>
          <w:szCs w:val="22"/>
        </w:rPr>
      </w:pPr>
      <w:r>
        <w:rPr>
          <w:rFonts w:ascii="Arial" w:hAnsi="Arial" w:cs="Arial"/>
          <w:sz w:val="22"/>
          <w:szCs w:val="22"/>
        </w:rPr>
        <w:t>Please note that the headings marked below in red indicate those areas which may not be appropriate for every ITT.  The buyer will adapt the standard ITT template to ensure it is appropriate for the requirement, so some of the areas listed below may not be applicable to this particular requirement.</w:t>
      </w:r>
    </w:p>
    <w:p w:rsidR="00ED03B6" w:rsidRDefault="00ED03B6" w:rsidP="00EC3465">
      <w:pPr>
        <w:ind w:left="360"/>
        <w:rPr>
          <w:rFonts w:ascii="Arial" w:hAnsi="Arial" w:cs="Arial"/>
          <w:sz w:val="22"/>
          <w:szCs w:val="22"/>
        </w:rPr>
      </w:pPr>
    </w:p>
    <w:p w:rsidR="00B12408" w:rsidRDefault="00EC3465" w:rsidP="00D703B3">
      <w:pPr>
        <w:ind w:left="360"/>
        <w:rPr>
          <w:rFonts w:ascii="Arial" w:hAnsi="Arial" w:cs="Arial"/>
          <w:sz w:val="22"/>
          <w:szCs w:val="22"/>
        </w:rPr>
      </w:pPr>
      <w:r>
        <w:rPr>
          <w:rFonts w:ascii="Arial" w:hAnsi="Arial" w:cs="Arial"/>
          <w:sz w:val="22"/>
          <w:szCs w:val="22"/>
        </w:rPr>
        <w:t xml:space="preserve">Should a bidder have any questions or clarifications regarding the ITT 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rsidR="00720058" w:rsidRPr="00365D80" w:rsidRDefault="00005C35" w:rsidP="000B36FB">
      <w:pPr>
        <w:pStyle w:val="Heading3"/>
        <w:numPr>
          <w:ilvl w:val="0"/>
          <w:numId w:val="27"/>
        </w:numPr>
        <w:rPr>
          <w:rFonts w:ascii="Arial" w:hAnsi="Arial" w:cs="Arial"/>
          <w:sz w:val="22"/>
          <w:szCs w:val="22"/>
        </w:rPr>
      </w:pPr>
      <w:bookmarkStart w:id="4" w:name="_Toc464749463"/>
      <w:r w:rsidRPr="00365D80">
        <w:rPr>
          <w:rFonts w:ascii="Arial" w:hAnsi="Arial" w:cs="Arial"/>
          <w:sz w:val="22"/>
          <w:szCs w:val="22"/>
        </w:rPr>
        <w:t>Instructions, Key Documents &amp; Declarations</w:t>
      </w:r>
      <w:bookmarkEnd w:id="4"/>
    </w:p>
    <w:p w:rsidR="00824B6F" w:rsidRDefault="00824B6F" w:rsidP="00EC3465">
      <w:pPr>
        <w:rPr>
          <w:rFonts w:ascii="Arial" w:hAnsi="Arial" w:cs="Arial"/>
          <w:sz w:val="22"/>
          <w:szCs w:val="22"/>
        </w:rPr>
      </w:pPr>
    </w:p>
    <w:p w:rsidR="00303DBA" w:rsidRDefault="00303DBA" w:rsidP="00303DBA">
      <w:pPr>
        <w:ind w:left="360"/>
        <w:rPr>
          <w:rFonts w:ascii="Arial" w:hAnsi="Arial" w:cs="Arial"/>
          <w:sz w:val="22"/>
          <w:szCs w:val="22"/>
        </w:rPr>
      </w:pPr>
      <w:r w:rsidRPr="001B54B0">
        <w:rPr>
          <w:rFonts w:ascii="Arial" w:hAnsi="Arial" w:cs="Arial"/>
          <w:sz w:val="22"/>
          <w:szCs w:val="22"/>
        </w:rPr>
        <w:t xml:space="preserve">This procurement is being undertaken using a single stage tender process with the ITT split into two sections - Section A and Section B. Therefore to express and interest and for your bid to be considered you will need to complete both sections and all questions and ensure that any requested documentation is attached. </w:t>
      </w:r>
    </w:p>
    <w:p w:rsidR="005D6D9F" w:rsidRDefault="005D6D9F" w:rsidP="00303DBA">
      <w:pPr>
        <w:ind w:left="360"/>
        <w:rPr>
          <w:rFonts w:ascii="Arial" w:hAnsi="Arial" w:cs="Arial"/>
          <w:sz w:val="22"/>
          <w:szCs w:val="22"/>
        </w:rPr>
      </w:pPr>
    </w:p>
    <w:p w:rsidR="005D6D9F" w:rsidRPr="001B54B0" w:rsidRDefault="005D6D9F" w:rsidP="00303DBA">
      <w:pPr>
        <w:ind w:left="360"/>
        <w:rPr>
          <w:rFonts w:ascii="Arial" w:hAnsi="Arial" w:cs="Arial"/>
          <w:sz w:val="22"/>
          <w:szCs w:val="22"/>
        </w:rPr>
      </w:pPr>
      <w:r w:rsidRPr="005D6D9F">
        <w:rPr>
          <w:rFonts w:ascii="Arial" w:hAnsi="Arial" w:cs="Arial"/>
          <w:sz w:val="22"/>
          <w:szCs w:val="22"/>
        </w:rPr>
        <w:t>Th</w:t>
      </w:r>
      <w:r>
        <w:rPr>
          <w:rFonts w:ascii="Arial" w:hAnsi="Arial" w:cs="Arial"/>
          <w:sz w:val="22"/>
          <w:szCs w:val="22"/>
        </w:rPr>
        <w:t>e bidder is to note that the ITT</w:t>
      </w:r>
      <w:r w:rsidRPr="005D6D9F">
        <w:rPr>
          <w:rFonts w:ascii="Arial" w:hAnsi="Arial" w:cs="Arial"/>
          <w:sz w:val="22"/>
          <w:szCs w:val="22"/>
        </w:rPr>
        <w:t xml:space="preserve"> is a standard template which allows the buyer to select ap</w:t>
      </w:r>
      <w:r>
        <w:rPr>
          <w:rFonts w:ascii="Arial" w:hAnsi="Arial" w:cs="Arial"/>
          <w:sz w:val="22"/>
          <w:szCs w:val="22"/>
        </w:rPr>
        <w:t xml:space="preserve">propriate questions for the ITT </w:t>
      </w:r>
      <w:r w:rsidRPr="005D6D9F">
        <w:rPr>
          <w:rFonts w:ascii="Arial" w:hAnsi="Arial" w:cs="Arial"/>
          <w:sz w:val="22"/>
          <w:szCs w:val="22"/>
        </w:rPr>
        <w:t>process. Due to this flexibility the numbering within the template may not run in sequence</w:t>
      </w:r>
      <w:r>
        <w:rPr>
          <w:rFonts w:ascii="Arial" w:hAnsi="Arial" w:cs="Arial"/>
          <w:sz w:val="22"/>
          <w:szCs w:val="22"/>
        </w:rPr>
        <w:t>.</w:t>
      </w:r>
    </w:p>
    <w:p w:rsidR="00303DBA" w:rsidRPr="001B54B0" w:rsidRDefault="00303DBA" w:rsidP="00303DBA">
      <w:pPr>
        <w:ind w:left="360"/>
        <w:rPr>
          <w:rFonts w:ascii="Arial" w:hAnsi="Arial" w:cs="Arial"/>
          <w:sz w:val="22"/>
          <w:szCs w:val="22"/>
        </w:rPr>
      </w:pP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BEFORE YOU CAN SEE OR ANSWER QUESTIONS YOU MUST ACCEPT THE PREREQUISITES BY CLICKING ON THE "2. Review and accept prerequisites" LINK ON THE LEFT HAND SIDE OF THIS PAGE.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The Authority may use this section to provide bidders with Instructions and/or Key Documents, and to obtain necessary Declarations from bidders.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Bidders will need to access these documents by clicking on "references".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This section includes pre-requisite questions that consist of a drop-down answer, which is the only answer bidders can give.</w:t>
      </w:r>
    </w:p>
    <w:p w:rsidR="00303DBA" w:rsidRPr="001B54B0" w:rsidRDefault="00303DBA" w:rsidP="00303DBA">
      <w:pPr>
        <w:ind w:left="360"/>
        <w:rPr>
          <w:rFonts w:ascii="Arial" w:hAnsi="Arial" w:cs="Arial"/>
          <w:sz w:val="22"/>
          <w:szCs w:val="22"/>
        </w:rPr>
      </w:pP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If a bidder does not agree with the drop-down response on the pre-requisite questions, it will not be able to submit the pre-requisite response and will therefore not be able to progress through to the full ITT response.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This section contains key documents such as the Instructions and Guidance to bidders, the Specification and the Terms and Conditions that will be applicable to any resultant contract.  </w:t>
      </w:r>
    </w:p>
    <w:p w:rsidR="00303DBA" w:rsidRPr="00303DBA" w:rsidRDefault="00303DBA" w:rsidP="00303DBA">
      <w:pPr>
        <w:ind w:left="360"/>
        <w:rPr>
          <w:rFonts w:ascii="Arial" w:hAnsi="Arial" w:cs="Arial"/>
          <w:color w:val="0070C0"/>
          <w:sz w:val="22"/>
          <w:szCs w:val="22"/>
        </w:rPr>
      </w:pPr>
      <w:r w:rsidRPr="00303DBA">
        <w:rPr>
          <w:rFonts w:ascii="Arial" w:hAnsi="Arial" w:cs="Arial"/>
          <w:color w:val="0070C0"/>
          <w:sz w:val="22"/>
          <w:szCs w:val="22"/>
        </w:rPr>
        <w:lastRenderedPageBreak/>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You will need to access these documents by clicking where shown.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If you have questions concerning the documentation (which are not related to functionality of the system), you will need to select messages enter the question where prompted and send it to u</w:t>
      </w:r>
      <w:bookmarkStart w:id="5" w:name="_GoBack"/>
      <w:bookmarkEnd w:id="5"/>
      <w:r w:rsidRPr="001B54B0">
        <w:rPr>
          <w:rFonts w:ascii="Arial" w:hAnsi="Arial" w:cs="Arial"/>
          <w:sz w:val="22"/>
          <w:szCs w:val="22"/>
        </w:rPr>
        <w:t xml:space="preserve">s. Only questions asked in this manner will be responded to and broadcast.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The last date for questions to be asked is </w:t>
      </w:r>
      <w:r w:rsidR="0035596D" w:rsidRPr="0035596D">
        <w:rPr>
          <w:rFonts w:ascii="Arial" w:hAnsi="Arial" w:cs="Arial"/>
          <w:sz w:val="22"/>
          <w:szCs w:val="22"/>
        </w:rPr>
        <w:t>30</w:t>
      </w:r>
      <w:r w:rsidR="009266C0" w:rsidRPr="0035596D">
        <w:rPr>
          <w:rFonts w:ascii="Arial" w:hAnsi="Arial" w:cs="Arial"/>
          <w:sz w:val="22"/>
          <w:szCs w:val="22"/>
        </w:rPr>
        <w:t>/11</w:t>
      </w:r>
      <w:r w:rsidR="00F95EAB" w:rsidRPr="0035596D">
        <w:rPr>
          <w:rFonts w:ascii="Arial" w:hAnsi="Arial" w:cs="Arial"/>
          <w:sz w:val="22"/>
          <w:szCs w:val="22"/>
        </w:rPr>
        <w:t>/2016</w:t>
      </w:r>
      <w:r w:rsidRPr="001B54B0">
        <w:rPr>
          <w:rFonts w:ascii="Arial" w:hAnsi="Arial" w:cs="Arial"/>
          <w:sz w:val="22"/>
          <w:szCs w:val="22"/>
        </w:rPr>
        <w:t xml:space="preserve">. Questions asked after this date will be responded to at the discretion of the Authority.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A465F0" w:rsidP="00303DBA">
      <w:pPr>
        <w:ind w:left="360"/>
        <w:rPr>
          <w:rFonts w:ascii="Arial" w:hAnsi="Arial" w:cs="Arial"/>
          <w:sz w:val="22"/>
          <w:szCs w:val="22"/>
        </w:rPr>
      </w:pPr>
      <w:r w:rsidRPr="001B54B0">
        <w:rPr>
          <w:rFonts w:ascii="Arial" w:hAnsi="Arial" w:cs="Arial"/>
          <w:sz w:val="22"/>
          <w:szCs w:val="22"/>
        </w:rPr>
        <w:t>Within the e-sourcing portal the Bidder is to confirm that they</w:t>
      </w:r>
      <w:r w:rsidR="00303DBA" w:rsidRPr="001B54B0">
        <w:rPr>
          <w:rFonts w:ascii="Arial" w:hAnsi="Arial" w:cs="Arial"/>
          <w:sz w:val="22"/>
          <w:szCs w:val="22"/>
        </w:rPr>
        <w:t xml:space="preserve"> have read, understood and accept the terms and conditions, specifications and other attachments. These will form a part of any resultant contract</w:t>
      </w:r>
    </w:p>
    <w:p w:rsidR="00A465F0" w:rsidRPr="00365D80" w:rsidRDefault="00A465F0" w:rsidP="00AA2D8D">
      <w:pPr>
        <w:pStyle w:val="Heading3"/>
        <w:numPr>
          <w:ilvl w:val="0"/>
          <w:numId w:val="27"/>
        </w:numPr>
        <w:ind w:hanging="436"/>
        <w:rPr>
          <w:rFonts w:ascii="Arial" w:hAnsi="Arial" w:cs="Arial"/>
          <w:sz w:val="22"/>
          <w:szCs w:val="22"/>
        </w:rPr>
      </w:pPr>
      <w:bookmarkStart w:id="6" w:name="_Toc464749464"/>
      <w:r w:rsidRPr="00365D80">
        <w:rPr>
          <w:rFonts w:ascii="Arial" w:hAnsi="Arial" w:cs="Arial"/>
          <w:sz w:val="22"/>
          <w:szCs w:val="22"/>
        </w:rPr>
        <w:t>SECTION A</w:t>
      </w:r>
      <w:r w:rsidR="0092427F" w:rsidRPr="00365D80">
        <w:rPr>
          <w:rFonts w:ascii="Arial" w:hAnsi="Arial" w:cs="Arial"/>
          <w:sz w:val="22"/>
          <w:szCs w:val="22"/>
        </w:rPr>
        <w:t xml:space="preserve"> </w:t>
      </w:r>
      <w:r w:rsidR="00AF35BD">
        <w:rPr>
          <w:rFonts w:ascii="Arial" w:hAnsi="Arial" w:cs="Arial"/>
          <w:sz w:val="22"/>
          <w:szCs w:val="22"/>
        </w:rPr>
        <w:t>- SQ Submission</w:t>
      </w:r>
      <w:bookmarkEnd w:id="6"/>
    </w:p>
    <w:p w:rsidR="00A465F0" w:rsidRDefault="00A465F0" w:rsidP="00A465F0">
      <w:pPr>
        <w:ind w:left="1080"/>
        <w:rPr>
          <w:rFonts w:ascii="Arial" w:hAnsi="Arial" w:cs="Arial"/>
          <w:b/>
          <w:sz w:val="22"/>
          <w:szCs w:val="22"/>
        </w:rPr>
      </w:pPr>
    </w:p>
    <w:p w:rsidR="00AF35BD" w:rsidRDefault="0092427F" w:rsidP="0092427F">
      <w:pPr>
        <w:ind w:left="284"/>
        <w:rPr>
          <w:rFonts w:ascii="Arial" w:hAnsi="Arial" w:cs="Arial"/>
          <w:sz w:val="22"/>
          <w:szCs w:val="22"/>
        </w:rPr>
      </w:pPr>
      <w:r>
        <w:rPr>
          <w:rFonts w:ascii="Arial" w:hAnsi="Arial" w:cs="Arial"/>
          <w:sz w:val="22"/>
          <w:szCs w:val="22"/>
        </w:rPr>
        <w:t xml:space="preserve">Section A </w:t>
      </w:r>
      <w:r w:rsidR="00AF35BD">
        <w:rPr>
          <w:rFonts w:ascii="Arial" w:hAnsi="Arial" w:cs="Arial"/>
          <w:sz w:val="22"/>
          <w:szCs w:val="22"/>
        </w:rPr>
        <w:t>consists of two questions;</w:t>
      </w:r>
    </w:p>
    <w:p w:rsidR="00AF35BD" w:rsidRDefault="00AF35BD" w:rsidP="0092427F">
      <w:pPr>
        <w:ind w:left="284"/>
        <w:rPr>
          <w:rFonts w:ascii="Arial" w:hAnsi="Arial" w:cs="Arial"/>
          <w:sz w:val="22"/>
          <w:szCs w:val="22"/>
        </w:rPr>
      </w:pPr>
    </w:p>
    <w:p w:rsidR="0092427F" w:rsidRDefault="00AF35BD" w:rsidP="00214C4E">
      <w:pPr>
        <w:numPr>
          <w:ilvl w:val="0"/>
          <w:numId w:val="31"/>
        </w:numPr>
        <w:rPr>
          <w:rFonts w:ascii="Arial" w:hAnsi="Arial" w:cs="Arial"/>
          <w:sz w:val="22"/>
          <w:szCs w:val="22"/>
        </w:rPr>
      </w:pPr>
      <w:r>
        <w:rPr>
          <w:rFonts w:ascii="Arial" w:hAnsi="Arial" w:cs="Arial"/>
          <w:sz w:val="22"/>
          <w:szCs w:val="22"/>
        </w:rPr>
        <w:t xml:space="preserve">3.1 Selection questionnaire SQ – </w:t>
      </w:r>
      <w:r w:rsidR="0092427F">
        <w:rPr>
          <w:rFonts w:ascii="Arial" w:hAnsi="Arial" w:cs="Arial"/>
          <w:sz w:val="22"/>
          <w:szCs w:val="22"/>
        </w:rPr>
        <w:t>designed to assess the suitability of a Supplier to deliver the Authority’s contract requirements.</w:t>
      </w:r>
      <w:r>
        <w:rPr>
          <w:rFonts w:ascii="Arial" w:hAnsi="Arial" w:cs="Arial"/>
          <w:sz w:val="22"/>
          <w:szCs w:val="22"/>
        </w:rPr>
        <w:t xml:space="preserve"> Bidder must download and complete the SQ document.</w:t>
      </w:r>
    </w:p>
    <w:p w:rsidR="00AF35BD" w:rsidRDefault="00AF35BD" w:rsidP="00214C4E">
      <w:pPr>
        <w:numPr>
          <w:ilvl w:val="0"/>
          <w:numId w:val="31"/>
        </w:numPr>
        <w:rPr>
          <w:rFonts w:ascii="Arial" w:hAnsi="Arial" w:cs="Arial"/>
          <w:sz w:val="22"/>
          <w:szCs w:val="22"/>
        </w:rPr>
      </w:pPr>
      <w:r>
        <w:rPr>
          <w:rFonts w:ascii="Arial" w:hAnsi="Arial" w:cs="Arial"/>
          <w:sz w:val="22"/>
          <w:szCs w:val="22"/>
        </w:rPr>
        <w:t xml:space="preserve">3.2 Additional relevant documents </w:t>
      </w:r>
      <w:r w:rsidRPr="00214C4E">
        <w:rPr>
          <w:rFonts w:ascii="Arial" w:hAnsi="Arial" w:cs="Arial"/>
          <w:sz w:val="22"/>
          <w:szCs w:val="22"/>
        </w:rPr>
        <w:t>Please use this space to attach any relevant documents to support your SSQ response. You will need to save all documents in a ZIP file.</w:t>
      </w:r>
      <w:r>
        <w:rPr>
          <w:rFonts w:ascii="Verdana" w:hAnsi="Verdana"/>
          <w:sz w:val="17"/>
          <w:szCs w:val="17"/>
        </w:rPr>
        <w:t>  </w:t>
      </w:r>
    </w:p>
    <w:p w:rsidR="0092427F" w:rsidRDefault="0092427F" w:rsidP="005E2B30">
      <w:pPr>
        <w:ind w:firstLine="284"/>
        <w:rPr>
          <w:rFonts w:ascii="Arial" w:hAnsi="Arial" w:cs="Arial"/>
          <w:sz w:val="22"/>
          <w:szCs w:val="22"/>
        </w:rPr>
      </w:pPr>
    </w:p>
    <w:p w:rsidR="00926508" w:rsidRDefault="00926508" w:rsidP="00214C4E">
      <w:pPr>
        <w:rPr>
          <w:rFonts w:ascii="Arial" w:hAnsi="Arial" w:cs="Arial"/>
          <w:sz w:val="22"/>
          <w:szCs w:val="22"/>
        </w:rPr>
      </w:pPr>
    </w:p>
    <w:p w:rsidR="00AF35BD" w:rsidRDefault="00AF35BD" w:rsidP="00214C4E">
      <w:pPr>
        <w:rPr>
          <w:rFonts w:ascii="Arial" w:hAnsi="Arial" w:cs="Arial"/>
          <w:sz w:val="22"/>
          <w:szCs w:val="22"/>
        </w:rPr>
      </w:pPr>
    </w:p>
    <w:p w:rsidR="00AF35BD" w:rsidRPr="00214C4E" w:rsidRDefault="00AF35BD" w:rsidP="00214C4E">
      <w:pPr>
        <w:rPr>
          <w:rFonts w:ascii="Arial" w:hAnsi="Arial" w:cs="Arial"/>
          <w:b/>
          <w:sz w:val="22"/>
          <w:szCs w:val="22"/>
        </w:rPr>
      </w:pPr>
      <w:r w:rsidRPr="00214C4E">
        <w:rPr>
          <w:rFonts w:ascii="Arial" w:hAnsi="Arial" w:cs="Arial"/>
          <w:b/>
          <w:sz w:val="22"/>
          <w:szCs w:val="22"/>
        </w:rPr>
        <w:t>Selection Questionnaire</w:t>
      </w:r>
    </w:p>
    <w:p w:rsidR="00AF35BD" w:rsidRDefault="00AF35BD" w:rsidP="00214C4E">
      <w:pPr>
        <w:rPr>
          <w:rFonts w:ascii="Arial" w:hAnsi="Arial" w:cs="Arial"/>
          <w:sz w:val="22"/>
          <w:szCs w:val="22"/>
        </w:rPr>
      </w:pPr>
    </w:p>
    <w:p w:rsidR="00926508" w:rsidRPr="00214C4E" w:rsidRDefault="00926508" w:rsidP="00214C4E">
      <w:pPr>
        <w:pStyle w:val="Normal1"/>
        <w:contextualSpacing/>
        <w:jc w:val="both"/>
        <w:rPr>
          <w:rFonts w:ascii="Arial" w:eastAsia="Arial" w:hAnsi="Arial" w:cs="Arial"/>
          <w:sz w:val="22"/>
          <w:szCs w:val="22"/>
        </w:rPr>
      </w:pPr>
      <w:r w:rsidRPr="00214C4E">
        <w:rPr>
          <w:rFonts w:ascii="Arial" w:eastAsia="Arial" w:hAnsi="Arial" w:cs="Arial"/>
          <w:sz w:val="22"/>
          <w:szCs w:val="22"/>
        </w:rPr>
        <w:t>The standard Selection Questionnaire is structured in 3 separate parts:</w:t>
      </w:r>
    </w:p>
    <w:p w:rsidR="00926508" w:rsidRPr="00214C4E" w:rsidRDefault="00926508" w:rsidP="00926508">
      <w:pPr>
        <w:pStyle w:val="Normal1"/>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Part 1 of the standard Selection Questionnaire covers the basic information about the supplier, such as the contact details, trade memberships, details of parent companies, group bidding and so on.</w:t>
      </w:r>
    </w:p>
    <w:p w:rsidR="00926508" w:rsidRPr="00214C4E" w:rsidRDefault="00926508" w:rsidP="00926508">
      <w:pPr>
        <w:pStyle w:val="Normal1"/>
        <w:ind w:left="45"/>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 xml:space="preserve">Part 2 covers a self-declaration regarding whether or not any of the exclusion grounds apply. </w:t>
      </w:r>
    </w:p>
    <w:p w:rsidR="00926508" w:rsidRPr="00214C4E" w:rsidRDefault="00926508" w:rsidP="00926508">
      <w:pPr>
        <w:pStyle w:val="Normal1"/>
        <w:ind w:left="45"/>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Part 3 covers a self-declaration regarding whether or not the company meets the selection criteria in respect of their financial standing</w:t>
      </w:r>
      <w:r w:rsidR="00AF35BD">
        <w:rPr>
          <w:rFonts w:ascii="Arial" w:eastAsia="Arial" w:hAnsi="Arial" w:cs="Arial"/>
          <w:sz w:val="22"/>
          <w:szCs w:val="22"/>
        </w:rPr>
        <w:t xml:space="preserve">, </w:t>
      </w:r>
      <w:r w:rsidRPr="00214C4E">
        <w:rPr>
          <w:rFonts w:ascii="Arial" w:eastAsia="Arial" w:hAnsi="Arial" w:cs="Arial"/>
          <w:sz w:val="22"/>
          <w:szCs w:val="22"/>
        </w:rPr>
        <w:t xml:space="preserve"> technical capacity </w:t>
      </w:r>
      <w:r w:rsidR="00AF35BD">
        <w:rPr>
          <w:rFonts w:ascii="Arial" w:eastAsia="Arial" w:hAnsi="Arial" w:cs="Arial"/>
          <w:sz w:val="22"/>
          <w:szCs w:val="22"/>
        </w:rPr>
        <w:t>and ECC’s additional questions.</w:t>
      </w:r>
    </w:p>
    <w:p w:rsidR="00926508" w:rsidRDefault="00926508" w:rsidP="00214C4E">
      <w:pPr>
        <w:rPr>
          <w:rFonts w:ascii="Arial" w:hAnsi="Arial" w:cs="Arial"/>
          <w:sz w:val="22"/>
          <w:szCs w:val="22"/>
        </w:rPr>
      </w:pPr>
    </w:p>
    <w:p w:rsidR="00AF35BD" w:rsidRDefault="00AF35BD" w:rsidP="00214C4E">
      <w:pPr>
        <w:pStyle w:val="Heading3"/>
        <w:numPr>
          <w:ilvl w:val="0"/>
          <w:numId w:val="27"/>
        </w:numPr>
        <w:ind w:hanging="436"/>
        <w:rPr>
          <w:rFonts w:ascii="Arial" w:hAnsi="Arial" w:cs="Arial"/>
          <w:sz w:val="22"/>
          <w:szCs w:val="22"/>
        </w:rPr>
      </w:pPr>
      <w:bookmarkStart w:id="7" w:name="_Toc464749465"/>
      <w:r>
        <w:rPr>
          <w:rFonts w:ascii="Arial" w:hAnsi="Arial" w:cs="Arial"/>
          <w:sz w:val="22"/>
          <w:szCs w:val="22"/>
        </w:rPr>
        <w:t>Guidance to completing the SQ</w:t>
      </w:r>
      <w:bookmarkEnd w:id="7"/>
    </w:p>
    <w:p w:rsidR="00AF35BD" w:rsidRDefault="00AF35BD" w:rsidP="00214C4E">
      <w:pPr>
        <w:ind w:left="720"/>
      </w:pPr>
    </w:p>
    <w:p w:rsidR="00AF35BD" w:rsidRPr="001F451C" w:rsidRDefault="00E22BAF" w:rsidP="00E22BAF">
      <w:pPr>
        <w:pStyle w:val="Heading3"/>
        <w:rPr>
          <w:rFonts w:ascii="Arial" w:hAnsi="Arial" w:cs="Arial"/>
          <w:sz w:val="22"/>
          <w:szCs w:val="22"/>
        </w:rPr>
      </w:pPr>
      <w:bookmarkStart w:id="8" w:name="_Toc464749466"/>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8"/>
    </w:p>
    <w:p w:rsidR="005E2B30" w:rsidRDefault="005E2B30" w:rsidP="005E2B30">
      <w:pPr>
        <w:ind w:left="426" w:hanging="142"/>
        <w:rPr>
          <w:rFonts w:ascii="Arial" w:hAnsi="Arial" w:cs="Arial"/>
          <w:b/>
          <w:sz w:val="22"/>
          <w:szCs w:val="22"/>
        </w:rPr>
      </w:pPr>
    </w:p>
    <w:p w:rsidR="005E2B30" w:rsidRDefault="005E2B30" w:rsidP="00214C4E">
      <w:pPr>
        <w:rPr>
          <w:rFonts w:ascii="Arial" w:hAnsi="Arial" w:cs="Arial"/>
          <w:sz w:val="22"/>
          <w:szCs w:val="22"/>
        </w:rPr>
      </w:pPr>
      <w:r w:rsidRPr="005E2B30">
        <w:rPr>
          <w:rFonts w:ascii="Arial" w:hAnsi="Arial" w:cs="Arial"/>
          <w:sz w:val="22"/>
          <w:szCs w:val="22"/>
        </w:rPr>
        <w:lastRenderedPageBreak/>
        <w:t>T</w:t>
      </w:r>
      <w:r>
        <w:rPr>
          <w:rFonts w:ascii="Arial" w:hAnsi="Arial" w:cs="Arial"/>
          <w:sz w:val="22"/>
          <w:szCs w:val="22"/>
        </w:rPr>
        <w:t>he Bidder is to complete the required information concerning their organisation and provide details of their organisation</w:t>
      </w:r>
      <w:r w:rsidR="00B42EF5">
        <w:rPr>
          <w:rFonts w:ascii="Arial" w:hAnsi="Arial" w:cs="Arial"/>
          <w:sz w:val="22"/>
          <w:szCs w:val="22"/>
        </w:rPr>
        <w:t>’</w:t>
      </w:r>
      <w:r>
        <w:rPr>
          <w:rFonts w:ascii="Arial" w:hAnsi="Arial" w:cs="Arial"/>
          <w:sz w:val="22"/>
          <w:szCs w:val="22"/>
        </w:rPr>
        <w:t>s bidding model. The Bidder is to identify if they are bidding as Prime Contractor or a Consortium</w:t>
      </w:r>
      <w:r w:rsidR="00FD13ED">
        <w:rPr>
          <w:rFonts w:ascii="Arial" w:hAnsi="Arial" w:cs="Arial"/>
          <w:sz w:val="22"/>
          <w:szCs w:val="22"/>
        </w:rPr>
        <w:t>.</w:t>
      </w:r>
    </w:p>
    <w:p w:rsidR="00AF35BD" w:rsidRDefault="00AF35BD" w:rsidP="00214C4E">
      <w:pPr>
        <w:rPr>
          <w:rFonts w:ascii="Arial" w:hAnsi="Arial" w:cs="Arial"/>
          <w:sz w:val="22"/>
          <w:szCs w:val="22"/>
        </w:rPr>
      </w:pPr>
    </w:p>
    <w:p w:rsidR="00861D33" w:rsidRPr="001B54B0" w:rsidRDefault="00A25A39" w:rsidP="00214C4E">
      <w:pPr>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sidR="00AF35BD">
        <w:rPr>
          <w:rFonts w:ascii="Arial" w:hAnsi="Arial" w:cs="Arial"/>
          <w:sz w:val="22"/>
          <w:szCs w:val="22"/>
        </w:rPr>
        <w:t xml:space="preserve"> </w:t>
      </w:r>
      <w:r w:rsidR="00AF35BD">
        <w:rPr>
          <w:rFonts w:ascii="Arial" w:eastAsia="Arial" w:hAnsi="Arial" w:cs="Arial"/>
          <w:sz w:val="22"/>
          <w:szCs w:val="22"/>
        </w:rPr>
        <w:t>Note that every organisation that is being relied on to meet the selection must complete and submit the Part 1 and Part 2 self-declaration.</w:t>
      </w:r>
    </w:p>
    <w:p w:rsidR="00A25A39" w:rsidRPr="001B54B0" w:rsidRDefault="00A25A39" w:rsidP="00214C4E">
      <w:pPr>
        <w:rPr>
          <w:rFonts w:ascii="Arial" w:hAnsi="Arial" w:cs="Arial"/>
          <w:sz w:val="22"/>
          <w:szCs w:val="22"/>
        </w:rPr>
      </w:pPr>
    </w:p>
    <w:p w:rsidR="00A25A39" w:rsidRPr="001B54B0" w:rsidRDefault="00A25A39" w:rsidP="00214C4E">
      <w:pPr>
        <w:rPr>
          <w:rFonts w:ascii="Arial" w:hAnsi="Arial" w:cs="Arial"/>
          <w:sz w:val="22"/>
          <w:szCs w:val="22"/>
        </w:rPr>
      </w:pPr>
      <w:r w:rsidRPr="001B54B0">
        <w:rPr>
          <w:rFonts w:ascii="Arial" w:hAnsi="Arial" w:cs="Arial"/>
          <w:sz w:val="22"/>
          <w:szCs w:val="22"/>
        </w:rPr>
        <w:t xml:space="preserve">For bidding purposes, a consortium bid is acceptable but for the purposes of entering into a contract, </w:t>
      </w:r>
      <w:r w:rsidR="00FD13ED" w:rsidRPr="001B54B0">
        <w:rPr>
          <w:rFonts w:ascii="Arial" w:hAnsi="Arial" w:cs="Arial"/>
          <w:sz w:val="22"/>
          <w:szCs w:val="22"/>
        </w:rPr>
        <w:t xml:space="preserve">the Authority </w:t>
      </w:r>
      <w:r w:rsidRPr="001B54B0">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1B54B0" w:rsidRDefault="00A25A39" w:rsidP="00214C4E">
      <w:pPr>
        <w:rPr>
          <w:rFonts w:ascii="Arial" w:hAnsi="Arial" w:cs="Arial"/>
          <w:sz w:val="22"/>
          <w:szCs w:val="22"/>
        </w:rPr>
      </w:pPr>
    </w:p>
    <w:p w:rsidR="00A25A39" w:rsidRPr="001B54B0" w:rsidRDefault="00A25A39" w:rsidP="00214C4E">
      <w:pPr>
        <w:tabs>
          <w:tab w:val="left" w:pos="284"/>
        </w:tabs>
        <w:rPr>
          <w:rFonts w:ascii="Arial" w:hAnsi="Arial" w:cs="Arial"/>
          <w:sz w:val="22"/>
          <w:szCs w:val="22"/>
        </w:rPr>
      </w:pPr>
      <w:r w:rsidRPr="001B54B0">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1B54B0">
        <w:rPr>
          <w:rFonts w:ascii="Arial" w:hAnsi="Arial" w:cs="Arial"/>
          <w:sz w:val="22"/>
          <w:szCs w:val="22"/>
        </w:rPr>
        <w:t>the Authority</w:t>
      </w:r>
      <w:r w:rsidRPr="001B54B0">
        <w:rPr>
          <w:rFonts w:ascii="Arial" w:hAnsi="Arial" w:cs="Arial"/>
          <w:sz w:val="22"/>
          <w:szCs w:val="22"/>
        </w:rPr>
        <w:t xml:space="preserve"> to assess the overall service proposed.</w:t>
      </w:r>
    </w:p>
    <w:p w:rsidR="00A25A39" w:rsidRPr="00655EC0" w:rsidRDefault="00A25A39" w:rsidP="00214C4E">
      <w:pPr>
        <w:rPr>
          <w:rFonts w:ascii="Arial" w:hAnsi="Arial" w:cs="Arial"/>
          <w:color w:val="0070C0"/>
          <w:sz w:val="22"/>
          <w:szCs w:val="22"/>
        </w:rPr>
      </w:pPr>
    </w:p>
    <w:p w:rsidR="00A25A39" w:rsidRPr="001B54B0" w:rsidRDefault="00A25A39" w:rsidP="00214C4E">
      <w:pPr>
        <w:rPr>
          <w:rFonts w:ascii="Arial" w:hAnsi="Arial" w:cs="Arial"/>
          <w:sz w:val="22"/>
          <w:szCs w:val="22"/>
        </w:rPr>
      </w:pPr>
      <w:r w:rsidRPr="001B54B0">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1B54B0">
        <w:rPr>
          <w:rFonts w:ascii="Arial" w:hAnsi="Arial" w:cs="Arial"/>
          <w:sz w:val="22"/>
          <w:szCs w:val="22"/>
        </w:rPr>
        <w:t>the Authority</w:t>
      </w:r>
      <w:r w:rsidRPr="001B54B0">
        <w:rPr>
          <w:rFonts w:ascii="Arial" w:hAnsi="Arial" w:cs="Arial"/>
          <w:sz w:val="22"/>
          <w:szCs w:val="22"/>
        </w:rPr>
        <w:t xml:space="preserve"> so that it can make a further assessment by applying the selection criteria to the new information provided and </w:t>
      </w:r>
      <w:r w:rsidR="00FD13ED" w:rsidRPr="001B54B0">
        <w:rPr>
          <w:rFonts w:ascii="Arial" w:hAnsi="Arial" w:cs="Arial"/>
          <w:sz w:val="22"/>
          <w:szCs w:val="22"/>
        </w:rPr>
        <w:t xml:space="preserve">the Authority </w:t>
      </w:r>
      <w:r w:rsidRPr="001B54B0">
        <w:rPr>
          <w:rFonts w:ascii="Arial" w:hAnsi="Arial" w:cs="Arial"/>
          <w:sz w:val="22"/>
          <w:szCs w:val="22"/>
        </w:rPr>
        <w:t>reserves the right to reject any change which does not satisfy the selection criteria and any bidder who no longer satisfies the selection criteria.</w:t>
      </w:r>
    </w:p>
    <w:p w:rsidR="003F4BC9" w:rsidRPr="001B54B0" w:rsidRDefault="003F4BC9" w:rsidP="00214C4E">
      <w:pPr>
        <w:rPr>
          <w:rFonts w:ascii="Arial" w:hAnsi="Arial" w:cs="Arial"/>
          <w:sz w:val="22"/>
          <w:szCs w:val="22"/>
        </w:rPr>
      </w:pPr>
    </w:p>
    <w:p w:rsidR="00FD13ED" w:rsidRDefault="00D402BB" w:rsidP="00214C4E">
      <w:pPr>
        <w:rPr>
          <w:rFonts w:ascii="Arial" w:hAnsi="Arial" w:cs="Arial"/>
          <w:sz w:val="22"/>
          <w:szCs w:val="22"/>
        </w:rPr>
      </w:pPr>
      <w:r w:rsidRPr="001B54B0">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rsidR="00214C4E" w:rsidRPr="001B54B0" w:rsidRDefault="00214C4E" w:rsidP="003F4BC9">
      <w:pPr>
        <w:ind w:left="360"/>
        <w:rPr>
          <w:rFonts w:ascii="Arial" w:hAnsi="Arial" w:cs="Arial"/>
          <w:sz w:val="22"/>
          <w:szCs w:val="22"/>
        </w:rPr>
      </w:pPr>
    </w:p>
    <w:p w:rsidR="00D402BB" w:rsidRPr="000B36FB" w:rsidRDefault="00D03333" w:rsidP="00214C4E">
      <w:pPr>
        <w:pStyle w:val="Heading3"/>
        <w:rPr>
          <w:rFonts w:ascii="Arial" w:hAnsi="Arial" w:cs="Arial"/>
          <w:sz w:val="22"/>
          <w:szCs w:val="22"/>
        </w:rPr>
      </w:pPr>
      <w:bookmarkStart w:id="9" w:name="_Toc464749467"/>
      <w:r>
        <w:rPr>
          <w:rFonts w:ascii="Arial" w:hAnsi="Arial" w:cs="Arial"/>
          <w:sz w:val="22"/>
          <w:szCs w:val="22"/>
        </w:rPr>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9"/>
      <w:r w:rsidR="00AC2261">
        <w:rPr>
          <w:rFonts w:ascii="Arial" w:hAnsi="Arial" w:cs="Arial"/>
          <w:sz w:val="22"/>
          <w:szCs w:val="22"/>
        </w:rPr>
        <w:t xml:space="preserve"> </w:t>
      </w:r>
    </w:p>
    <w:p w:rsidR="00D402BB" w:rsidRPr="0055304C" w:rsidRDefault="00D402BB" w:rsidP="0055304C">
      <w:pPr>
        <w:ind w:left="1080"/>
        <w:rPr>
          <w:rFonts w:ascii="Arial" w:hAnsi="Arial" w:cs="Arial"/>
          <w:sz w:val="22"/>
          <w:szCs w:val="22"/>
        </w:rPr>
      </w:pPr>
    </w:p>
    <w:p w:rsidR="000268C6" w:rsidRPr="00214C4E" w:rsidRDefault="000268C6" w:rsidP="00214C4E">
      <w:pPr>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rsidR="000268C6" w:rsidRDefault="000268C6" w:rsidP="00214C4E">
      <w:pPr>
        <w:rPr>
          <w:rFonts w:ascii="Arial" w:hAnsi="Arial" w:cs="Arial"/>
          <w:sz w:val="22"/>
          <w:szCs w:val="22"/>
        </w:rPr>
      </w:pPr>
    </w:p>
    <w:p w:rsidR="00D402BB" w:rsidRPr="00D402BB" w:rsidRDefault="00D402BB" w:rsidP="00214C4E">
      <w:pPr>
        <w:rPr>
          <w:rFonts w:ascii="Arial" w:hAnsi="Arial" w:cs="Arial"/>
          <w:sz w:val="22"/>
          <w:szCs w:val="22"/>
        </w:rPr>
      </w:pPr>
      <w:r w:rsidRPr="00D402BB">
        <w:rPr>
          <w:rFonts w:ascii="Arial" w:hAnsi="Arial" w:cs="Arial"/>
          <w:sz w:val="22"/>
          <w:szCs w:val="22"/>
        </w:rPr>
        <w:t>The purpose of this section is to establish the propriety of bidders.</w:t>
      </w:r>
    </w:p>
    <w:p w:rsidR="00D402BB" w:rsidRPr="00D402BB" w:rsidRDefault="00D402BB" w:rsidP="00214C4E">
      <w:pPr>
        <w:rPr>
          <w:rFonts w:ascii="Arial" w:hAnsi="Arial" w:cs="Arial"/>
          <w:sz w:val="22"/>
          <w:szCs w:val="22"/>
        </w:rPr>
      </w:pPr>
      <w:r w:rsidRPr="00D402BB">
        <w:rPr>
          <w:rFonts w:ascii="Arial" w:hAnsi="Arial" w:cs="Arial"/>
          <w:sz w:val="22"/>
          <w:szCs w:val="22"/>
        </w:rPr>
        <w:t xml:space="preserve"> </w:t>
      </w:r>
    </w:p>
    <w:p w:rsidR="00D402BB" w:rsidRDefault="00D402BB" w:rsidP="00214C4E">
      <w:pPr>
        <w:tabs>
          <w:tab w:val="left" w:pos="426"/>
        </w:tabs>
        <w:rPr>
          <w:rFonts w:ascii="Arial" w:hAnsi="Arial" w:cs="Arial"/>
          <w:sz w:val="22"/>
          <w:szCs w:val="22"/>
        </w:rPr>
      </w:pPr>
      <w:r w:rsidRPr="00D402BB">
        <w:rPr>
          <w:rFonts w:ascii="Arial" w:hAnsi="Arial" w:cs="Arial"/>
          <w:sz w:val="22"/>
          <w:szCs w:val="22"/>
        </w:rPr>
        <w:t>If a bidder answers “Yes” to any of the questions in this section there will be serious doubts about propriety and the council is obliged to reject them from the procurement.</w:t>
      </w:r>
    </w:p>
    <w:p w:rsidR="00D402BB" w:rsidRDefault="00D402BB" w:rsidP="0055304C">
      <w:pPr>
        <w:tabs>
          <w:tab w:val="left" w:pos="426"/>
        </w:tabs>
        <w:ind w:left="426"/>
        <w:rPr>
          <w:rFonts w:ascii="Arial" w:hAnsi="Arial" w:cs="Arial"/>
          <w:sz w:val="22"/>
          <w:szCs w:val="22"/>
        </w:rPr>
      </w:pPr>
    </w:p>
    <w:p w:rsidR="00D402BB" w:rsidRDefault="00D402BB" w:rsidP="00214C4E">
      <w:pPr>
        <w:tabs>
          <w:tab w:val="left" w:pos="0"/>
        </w:tabs>
        <w:rPr>
          <w:rFonts w:ascii="Arial" w:hAnsi="Arial" w:cs="Arial"/>
          <w:sz w:val="22"/>
          <w:szCs w:val="22"/>
        </w:rPr>
      </w:pPr>
      <w:r>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Pr>
          <w:rFonts w:ascii="Arial" w:hAnsi="Arial" w:cs="Arial"/>
          <w:sz w:val="22"/>
          <w:szCs w:val="22"/>
        </w:rPr>
        <w:t xml:space="preserve"> the situation referred to in the questions. The bidder has to demonstrate it has taken such remedial action, to the satisfaction of the authority.</w:t>
      </w:r>
    </w:p>
    <w:p w:rsidR="00214C4E" w:rsidRDefault="00214C4E" w:rsidP="00214C4E">
      <w:pPr>
        <w:tabs>
          <w:tab w:val="left" w:pos="0"/>
        </w:tabs>
        <w:rPr>
          <w:rFonts w:ascii="Arial" w:hAnsi="Arial" w:cs="Arial"/>
          <w:sz w:val="22"/>
          <w:szCs w:val="22"/>
        </w:rPr>
      </w:pPr>
    </w:p>
    <w:p w:rsidR="0055304C" w:rsidRDefault="0055304C" w:rsidP="00214C4E">
      <w:pPr>
        <w:tabs>
          <w:tab w:val="left" w:pos="0"/>
        </w:tabs>
        <w:rPr>
          <w:rFonts w:ascii="Arial" w:hAnsi="Arial" w:cs="Arial"/>
          <w:sz w:val="22"/>
          <w:szCs w:val="22"/>
        </w:rPr>
      </w:pPr>
      <w:r>
        <w:rPr>
          <w:rFonts w:ascii="Arial" w:hAnsi="Arial" w:cs="Arial"/>
          <w:sz w:val="22"/>
          <w:szCs w:val="22"/>
        </w:rPr>
        <w:t>The bidder is to note that the scoring methodology for this section is the following:</w:t>
      </w:r>
    </w:p>
    <w:p w:rsidR="0055304C" w:rsidRDefault="0055304C" w:rsidP="00214C4E">
      <w:pPr>
        <w:tabs>
          <w:tab w:val="left" w:pos="0"/>
        </w:tabs>
        <w:rPr>
          <w:rFonts w:ascii="Arial" w:hAnsi="Arial" w:cs="Arial"/>
          <w:sz w:val="22"/>
          <w:szCs w:val="22"/>
        </w:rPr>
      </w:pPr>
    </w:p>
    <w:p w:rsidR="0055304C" w:rsidRDefault="0055304C" w:rsidP="00214C4E">
      <w:pPr>
        <w:tabs>
          <w:tab w:val="left" w:pos="0"/>
        </w:tabs>
        <w:rPr>
          <w:rFonts w:ascii="Arial" w:hAnsi="Arial" w:cs="Arial"/>
          <w:sz w:val="22"/>
          <w:szCs w:val="22"/>
        </w:rPr>
      </w:pPr>
      <w:r>
        <w:rPr>
          <w:rFonts w:ascii="Arial" w:hAnsi="Arial" w:cs="Arial"/>
          <w:sz w:val="22"/>
          <w:szCs w:val="22"/>
        </w:rPr>
        <w:t>Pass or Fail (where ‘No’ or with satisfactory self- cleaning = Pass and ‘Yes’ with no satisfactory self-cleaning = Fail</w:t>
      </w:r>
    </w:p>
    <w:p w:rsidR="00AC2261" w:rsidRDefault="00AC2261" w:rsidP="00214C4E">
      <w:pPr>
        <w:tabs>
          <w:tab w:val="left" w:pos="0"/>
        </w:tabs>
        <w:rPr>
          <w:rFonts w:ascii="Arial" w:hAnsi="Arial" w:cs="Arial"/>
          <w:sz w:val="22"/>
          <w:szCs w:val="22"/>
        </w:rPr>
      </w:pPr>
    </w:p>
    <w:p w:rsidR="00AC2261" w:rsidRDefault="00AC2261" w:rsidP="00214C4E">
      <w:pPr>
        <w:tabs>
          <w:tab w:val="left" w:pos="0"/>
        </w:tabs>
        <w:rPr>
          <w:rFonts w:ascii="Arial" w:hAnsi="Arial" w:cs="Arial"/>
          <w:sz w:val="22"/>
          <w:szCs w:val="22"/>
        </w:rPr>
      </w:pPr>
      <w:r>
        <w:rPr>
          <w:rFonts w:ascii="Arial" w:eastAsia="Arial" w:hAnsi="Arial" w:cs="Arial"/>
          <w:sz w:val="22"/>
          <w:szCs w:val="22"/>
        </w:rPr>
        <w:t>Note that every organisation that is being relied on to meet the selection must complete and submit the Part 1 and Part 2 self-declaration</w:t>
      </w:r>
      <w:r>
        <w:t>.</w:t>
      </w:r>
    </w:p>
    <w:p w:rsidR="00AC2261" w:rsidRDefault="00AC2261" w:rsidP="0055304C">
      <w:pPr>
        <w:tabs>
          <w:tab w:val="left" w:pos="426"/>
        </w:tabs>
        <w:ind w:left="426"/>
        <w:rPr>
          <w:rFonts w:ascii="Arial" w:hAnsi="Arial" w:cs="Arial"/>
          <w:sz w:val="22"/>
          <w:szCs w:val="22"/>
        </w:rPr>
      </w:pPr>
    </w:p>
    <w:p w:rsidR="0055304C" w:rsidRPr="00E22BAF" w:rsidRDefault="0055304C" w:rsidP="00E22BAF">
      <w:pPr>
        <w:rPr>
          <w:rFonts w:ascii="Arial" w:hAnsi="Arial" w:cs="Arial"/>
          <w:b/>
          <w:sz w:val="22"/>
          <w:szCs w:val="22"/>
        </w:rPr>
      </w:pPr>
      <w:r w:rsidRPr="00E22BAF">
        <w:rPr>
          <w:rFonts w:ascii="Arial" w:hAnsi="Arial" w:cs="Arial"/>
          <w:b/>
          <w:sz w:val="22"/>
          <w:szCs w:val="22"/>
        </w:rPr>
        <w:t xml:space="preserve">Grounds for </w:t>
      </w:r>
      <w:r w:rsidR="000268C6" w:rsidRPr="00E22BAF">
        <w:rPr>
          <w:rFonts w:ascii="Arial" w:hAnsi="Arial" w:cs="Arial"/>
          <w:b/>
          <w:sz w:val="22"/>
          <w:szCs w:val="22"/>
        </w:rPr>
        <w:t>d</w:t>
      </w:r>
      <w:r w:rsidRPr="00E22BAF">
        <w:rPr>
          <w:rFonts w:ascii="Arial" w:hAnsi="Arial" w:cs="Arial"/>
          <w:b/>
          <w:sz w:val="22"/>
          <w:szCs w:val="22"/>
        </w:rPr>
        <w:t xml:space="preserve">iscretionary </w:t>
      </w:r>
      <w:r w:rsidR="000268C6" w:rsidRPr="00E22BAF">
        <w:rPr>
          <w:rFonts w:ascii="Arial" w:hAnsi="Arial" w:cs="Arial"/>
          <w:b/>
          <w:sz w:val="22"/>
          <w:szCs w:val="22"/>
        </w:rPr>
        <w:t>e</w:t>
      </w:r>
      <w:r w:rsidRPr="00E22BAF">
        <w:rPr>
          <w:rFonts w:ascii="Arial" w:hAnsi="Arial" w:cs="Arial"/>
          <w:b/>
          <w:sz w:val="22"/>
          <w:szCs w:val="22"/>
        </w:rPr>
        <w:t>xclusion</w:t>
      </w:r>
      <w:r w:rsidR="00EB10D1" w:rsidRPr="00E22BAF">
        <w:rPr>
          <w:rFonts w:ascii="Arial" w:hAnsi="Arial" w:cs="Arial"/>
          <w:b/>
          <w:sz w:val="22"/>
          <w:szCs w:val="22"/>
        </w:rPr>
        <w:t xml:space="preserve"> </w:t>
      </w:r>
      <w:r w:rsidR="00AC2261" w:rsidRPr="00E22BAF">
        <w:rPr>
          <w:rFonts w:ascii="Arial" w:hAnsi="Arial" w:cs="Arial"/>
          <w:b/>
          <w:sz w:val="22"/>
          <w:szCs w:val="22"/>
        </w:rPr>
        <w:t>(Section 3)</w:t>
      </w:r>
    </w:p>
    <w:p w:rsidR="0055304C" w:rsidRPr="0055304C" w:rsidRDefault="0055304C" w:rsidP="00214C4E">
      <w:pPr>
        <w:rPr>
          <w:rFonts w:ascii="Arial" w:hAnsi="Arial" w:cs="Arial"/>
          <w:sz w:val="22"/>
          <w:szCs w:val="22"/>
        </w:rPr>
      </w:pPr>
    </w:p>
    <w:p w:rsidR="0055304C" w:rsidRPr="0055304C" w:rsidRDefault="0055304C" w:rsidP="00214C4E">
      <w:pPr>
        <w:rPr>
          <w:rFonts w:ascii="Arial" w:hAnsi="Arial" w:cs="Arial"/>
          <w:sz w:val="22"/>
          <w:szCs w:val="22"/>
        </w:rPr>
      </w:pPr>
      <w:r w:rsidRPr="0055304C">
        <w:rPr>
          <w:rFonts w:ascii="Arial" w:hAnsi="Arial" w:cs="Arial"/>
          <w:sz w:val="22"/>
          <w:szCs w:val="22"/>
        </w:rPr>
        <w:t>The purpose of this section is to establish the propriety of bidders.</w:t>
      </w:r>
    </w:p>
    <w:p w:rsidR="0055304C" w:rsidRPr="0055304C" w:rsidRDefault="0055304C" w:rsidP="00214C4E">
      <w:pPr>
        <w:rPr>
          <w:rFonts w:ascii="Arial" w:hAnsi="Arial" w:cs="Arial"/>
          <w:sz w:val="22"/>
          <w:szCs w:val="22"/>
        </w:rPr>
      </w:pPr>
      <w:r w:rsidRPr="0055304C">
        <w:rPr>
          <w:rFonts w:ascii="Arial" w:hAnsi="Arial" w:cs="Arial"/>
          <w:sz w:val="22"/>
          <w:szCs w:val="22"/>
        </w:rPr>
        <w:t xml:space="preserve"> </w:t>
      </w:r>
    </w:p>
    <w:p w:rsidR="0055304C" w:rsidRDefault="0055304C" w:rsidP="00214C4E">
      <w:pPr>
        <w:rPr>
          <w:rFonts w:ascii="Arial" w:hAnsi="Arial" w:cs="Arial"/>
          <w:sz w:val="22"/>
          <w:szCs w:val="22"/>
        </w:rPr>
      </w:pPr>
      <w:r w:rsidRPr="0055304C">
        <w:rPr>
          <w:rFonts w:ascii="Arial" w:hAnsi="Arial" w:cs="Arial"/>
          <w:sz w:val="22"/>
          <w:szCs w:val="22"/>
        </w:rPr>
        <w:t>If a bidder answers “Yes” to any of the questions in this section there may be doubts about the propriety of the bidd</w:t>
      </w:r>
      <w:r w:rsidR="00F70F43">
        <w:rPr>
          <w:rFonts w:ascii="Arial" w:hAnsi="Arial" w:cs="Arial"/>
          <w:sz w:val="22"/>
          <w:szCs w:val="22"/>
        </w:rPr>
        <w:t>er. However, the Authority</w:t>
      </w:r>
      <w:r w:rsidRPr="0055304C">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rsidR="00F70F43" w:rsidRDefault="00F70F43" w:rsidP="00214C4E">
      <w:pPr>
        <w:rPr>
          <w:rFonts w:ascii="Arial" w:hAnsi="Arial" w:cs="Arial"/>
          <w:sz w:val="22"/>
          <w:szCs w:val="22"/>
        </w:rPr>
      </w:pPr>
    </w:p>
    <w:p w:rsidR="00F70F43" w:rsidRPr="00F70F43" w:rsidRDefault="00F70F43" w:rsidP="00214C4E">
      <w:pPr>
        <w:rPr>
          <w:rFonts w:ascii="Arial" w:hAnsi="Arial" w:cs="Arial"/>
          <w:sz w:val="22"/>
          <w:szCs w:val="22"/>
        </w:rPr>
      </w:pPr>
      <w:r w:rsidRPr="00F70F4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F70F43" w:rsidRPr="00F70F43" w:rsidRDefault="00F70F43" w:rsidP="00214C4E">
      <w:pPr>
        <w:rPr>
          <w:rFonts w:ascii="Arial" w:hAnsi="Arial" w:cs="Arial"/>
          <w:sz w:val="22"/>
          <w:szCs w:val="22"/>
        </w:rPr>
      </w:pPr>
    </w:p>
    <w:p w:rsidR="00F70F43" w:rsidRPr="00F70F43" w:rsidRDefault="00F70F43" w:rsidP="00214C4E">
      <w:pPr>
        <w:rPr>
          <w:rFonts w:ascii="Arial" w:hAnsi="Arial" w:cs="Arial"/>
          <w:sz w:val="22"/>
          <w:szCs w:val="22"/>
        </w:rPr>
      </w:pPr>
      <w:r w:rsidRPr="00F70F43">
        <w:rPr>
          <w:rFonts w:ascii="Arial" w:hAnsi="Arial" w:cs="Arial"/>
          <w:sz w:val="22"/>
          <w:szCs w:val="22"/>
        </w:rPr>
        <w:t>The bidder is to note that the scoring methodology for this section is the following:</w:t>
      </w:r>
    </w:p>
    <w:p w:rsidR="00F70F43" w:rsidRPr="00F70F43" w:rsidRDefault="00F70F43" w:rsidP="00214C4E">
      <w:pPr>
        <w:rPr>
          <w:rFonts w:ascii="Arial" w:hAnsi="Arial" w:cs="Arial"/>
          <w:sz w:val="22"/>
          <w:szCs w:val="22"/>
        </w:rPr>
      </w:pPr>
    </w:p>
    <w:p w:rsidR="00F70F43" w:rsidRDefault="00F70F43" w:rsidP="00214C4E">
      <w:pPr>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p>
    <w:p w:rsidR="00EB10D1" w:rsidRDefault="00EB10D1" w:rsidP="00EB10D1"/>
    <w:p w:rsidR="002978A5" w:rsidRDefault="002978A5" w:rsidP="00F603CE">
      <w:pPr>
        <w:tabs>
          <w:tab w:val="left" w:pos="426"/>
        </w:tabs>
        <w:ind w:left="426"/>
        <w:rPr>
          <w:rFonts w:ascii="Arial" w:hAnsi="Arial" w:cs="Arial"/>
          <w:color w:val="FF0000"/>
          <w:sz w:val="22"/>
          <w:szCs w:val="22"/>
        </w:rPr>
      </w:pPr>
    </w:p>
    <w:p w:rsidR="000B79A6" w:rsidRPr="000B36FB" w:rsidRDefault="002978A5" w:rsidP="00214C4E">
      <w:pPr>
        <w:pStyle w:val="Heading3"/>
        <w:rPr>
          <w:rFonts w:ascii="Arial" w:hAnsi="Arial" w:cs="Arial"/>
          <w:sz w:val="22"/>
          <w:szCs w:val="22"/>
        </w:rPr>
      </w:pPr>
      <w:bookmarkStart w:id="10" w:name="_Toc464749468"/>
      <w:r w:rsidRPr="00214C4E">
        <w:rPr>
          <w:rFonts w:ascii="Arial" w:hAnsi="Arial" w:cs="Arial"/>
          <w:sz w:val="22"/>
          <w:szCs w:val="22"/>
        </w:rPr>
        <w:t>Part 3: Selection Questions (Section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10"/>
    </w:p>
    <w:p w:rsidR="005D4506" w:rsidRDefault="005D4506" w:rsidP="00214C4E">
      <w:pPr>
        <w:pStyle w:val="Normal1"/>
        <w:contextualSpacing/>
        <w:jc w:val="both"/>
        <w:rPr>
          <w:rFonts w:ascii="Arial" w:hAnsi="Arial" w:cs="Arial"/>
          <w:color w:val="auto"/>
          <w:sz w:val="22"/>
          <w:szCs w:val="22"/>
        </w:rPr>
      </w:pPr>
    </w:p>
    <w:p w:rsidR="001E2B62" w:rsidRDefault="00B32FF7" w:rsidP="00214C4E">
      <w:pPr>
        <w:pStyle w:val="Normal1"/>
        <w:contextualSpacing/>
        <w:jc w:val="both"/>
        <w:rPr>
          <w:rFonts w:ascii="Arial" w:eastAsia="Arial" w:hAnsi="Arial" w:cs="Arial"/>
        </w:rPr>
      </w:pPr>
      <w:r w:rsidRPr="00CC27B9">
        <w:rPr>
          <w:rFonts w:ascii="Arial" w:hAnsi="Arial" w:cs="Arial"/>
          <w:sz w:val="22"/>
          <w:szCs w:val="22"/>
        </w:rPr>
        <w:t>The purpose of this section is to ascertain</w:t>
      </w:r>
      <w:r w:rsidR="001F451C">
        <w:rPr>
          <w:rFonts w:ascii="Arial" w:hAnsi="Arial" w:cs="Arial"/>
          <w:sz w:val="22"/>
          <w:szCs w:val="22"/>
        </w:rPr>
        <w:t xml:space="preserve"> that</w:t>
      </w:r>
      <w:r w:rsidRPr="00CC27B9">
        <w:rPr>
          <w:rFonts w:ascii="Arial" w:hAnsi="Arial" w:cs="Arial"/>
          <w:sz w:val="22"/>
          <w:szCs w:val="22"/>
        </w:rPr>
        <w:t xml:space="preserve"> bidders</w:t>
      </w:r>
      <w:r w:rsidR="001F451C">
        <w:rPr>
          <w:rFonts w:ascii="Arial" w:hAnsi="Arial" w:cs="Arial"/>
          <w:sz w:val="22"/>
          <w:szCs w:val="22"/>
        </w:rPr>
        <w:t xml:space="preserve"> are able to provide relevant </w:t>
      </w:r>
      <w:r w:rsidR="00214C4E">
        <w:rPr>
          <w:rFonts w:ascii="Arial" w:hAnsi="Arial" w:cs="Arial"/>
          <w:sz w:val="22"/>
          <w:szCs w:val="22"/>
        </w:rPr>
        <w:t>f</w:t>
      </w:r>
      <w:r w:rsidR="00744C02" w:rsidRPr="00CC27B9">
        <w:rPr>
          <w:rFonts w:ascii="Arial" w:hAnsi="Arial" w:cs="Arial"/>
          <w:sz w:val="22"/>
          <w:szCs w:val="22"/>
        </w:rPr>
        <w:t>inancial</w:t>
      </w:r>
      <w:r w:rsidR="001F451C">
        <w:rPr>
          <w:rFonts w:ascii="Arial" w:hAnsi="Arial" w:cs="Arial"/>
          <w:sz w:val="22"/>
          <w:szCs w:val="22"/>
        </w:rPr>
        <w:t xml:space="preserve"> information where required by the Authority</w:t>
      </w:r>
      <w:r w:rsidR="001E2B62">
        <w:rPr>
          <w:rFonts w:ascii="Arial" w:hAnsi="Arial" w:cs="Arial"/>
          <w:sz w:val="22"/>
          <w:szCs w:val="22"/>
        </w:rPr>
        <w:t>.</w:t>
      </w:r>
      <w:r w:rsidR="00744C02" w:rsidRPr="00CC27B9">
        <w:rPr>
          <w:rFonts w:ascii="Arial" w:hAnsi="Arial" w:cs="Arial"/>
          <w:sz w:val="22"/>
          <w:szCs w:val="22"/>
        </w:rPr>
        <w:t xml:space="preserve">. </w:t>
      </w:r>
      <w:r w:rsidR="001E2B62">
        <w:rPr>
          <w:rFonts w:ascii="Arial" w:eastAsia="Arial" w:hAnsi="Arial" w:cs="Arial"/>
        </w:rPr>
        <w:t xml:space="preserve">The questions in this section assume that information will only be required from the winning supplier, but in the event that evidence is required at an earlier stage of the procurement process, the Authority will indicate this in the wording in question 4.1 which will be amended to say “Please indicate which of the following you have provided to demonstrate your economic/financial standing”. </w:t>
      </w:r>
    </w:p>
    <w:p w:rsidR="001E2B62" w:rsidRDefault="001E2B62" w:rsidP="001E2B62">
      <w:pPr>
        <w:pStyle w:val="Normal1"/>
        <w:jc w:val="both"/>
      </w:pPr>
    </w:p>
    <w:p w:rsidR="00744C02" w:rsidRPr="00CC27B9" w:rsidRDefault="00744C02" w:rsidP="0000077B">
      <w:pPr>
        <w:ind w:firstLine="360"/>
        <w:rPr>
          <w:rFonts w:ascii="Arial" w:hAnsi="Arial" w:cs="Arial"/>
          <w:sz w:val="22"/>
          <w:szCs w:val="22"/>
          <w:lang w:eastAsia="en-US"/>
        </w:rPr>
      </w:pPr>
    </w:p>
    <w:p w:rsidR="00B32FF7" w:rsidRPr="00CC27B9" w:rsidRDefault="00B32FF7" w:rsidP="00214C4E">
      <w:pPr>
        <w:rPr>
          <w:rFonts w:ascii="Arial" w:hAnsi="Arial" w:cs="Arial"/>
          <w:sz w:val="22"/>
          <w:szCs w:val="22"/>
          <w:lang w:eastAsia="en-US"/>
        </w:rPr>
      </w:pPr>
      <w:r w:rsidRPr="00CC27B9">
        <w:rPr>
          <w:rFonts w:ascii="Arial" w:hAnsi="Arial" w:cs="Arial"/>
          <w:sz w:val="22"/>
          <w:szCs w:val="22"/>
          <w:lang w:eastAsia="en-US"/>
        </w:rPr>
        <w:t>The</w:t>
      </w:r>
      <w:r w:rsidR="00744C02" w:rsidRPr="00CC27B9">
        <w:rPr>
          <w:rFonts w:ascii="Arial" w:hAnsi="Arial" w:cs="Arial"/>
          <w:sz w:val="22"/>
          <w:szCs w:val="22"/>
          <w:lang w:eastAsia="en-US"/>
        </w:rPr>
        <w:t xml:space="preserve"> </w:t>
      </w:r>
      <w:r w:rsidR="001E2B62">
        <w:rPr>
          <w:rFonts w:ascii="Arial" w:hAnsi="Arial" w:cs="Arial"/>
          <w:sz w:val="22"/>
          <w:szCs w:val="22"/>
          <w:lang w:eastAsia="en-US"/>
        </w:rPr>
        <w:t>financial information required</w:t>
      </w:r>
      <w:r w:rsidR="001E2B62" w:rsidRPr="00CC27B9">
        <w:rPr>
          <w:rFonts w:ascii="Arial" w:hAnsi="Arial" w:cs="Arial"/>
          <w:sz w:val="22"/>
          <w:szCs w:val="22"/>
          <w:lang w:eastAsia="en-US"/>
        </w:rPr>
        <w:t xml:space="preserve"> </w:t>
      </w:r>
      <w:r w:rsidRPr="00CC27B9">
        <w:rPr>
          <w:rFonts w:ascii="Arial" w:hAnsi="Arial" w:cs="Arial"/>
          <w:sz w:val="22"/>
          <w:szCs w:val="22"/>
          <w:lang w:eastAsia="en-US"/>
        </w:rPr>
        <w:t xml:space="preserve">in this section </w:t>
      </w:r>
      <w:r w:rsidR="001E2B62">
        <w:rPr>
          <w:rFonts w:ascii="Arial" w:hAnsi="Arial" w:cs="Arial"/>
          <w:sz w:val="22"/>
          <w:szCs w:val="22"/>
          <w:lang w:eastAsia="en-US"/>
        </w:rPr>
        <w:t>is</w:t>
      </w:r>
      <w:r w:rsidR="001E2B62" w:rsidRPr="00CC27B9">
        <w:rPr>
          <w:rFonts w:ascii="Arial" w:hAnsi="Arial" w:cs="Arial"/>
          <w:sz w:val="22"/>
          <w:szCs w:val="22"/>
          <w:lang w:eastAsia="en-US"/>
        </w:rPr>
        <w:t xml:space="preserve"> </w:t>
      </w:r>
      <w:r w:rsidR="00744C02" w:rsidRPr="00CC27B9">
        <w:rPr>
          <w:rFonts w:ascii="Arial" w:hAnsi="Arial" w:cs="Arial"/>
          <w:sz w:val="22"/>
          <w:szCs w:val="22"/>
          <w:lang w:eastAsia="en-US"/>
        </w:rPr>
        <w:t>intended to gain a ba</w:t>
      </w:r>
      <w:r w:rsidRPr="00CC27B9">
        <w:rPr>
          <w:rFonts w:ascii="Arial" w:hAnsi="Arial" w:cs="Arial"/>
          <w:sz w:val="22"/>
          <w:szCs w:val="22"/>
          <w:lang w:eastAsia="en-US"/>
        </w:rPr>
        <w:t>sic indication that the</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w:t>
      </w:r>
      <w:r w:rsidR="00744C02" w:rsidRPr="00CC27B9">
        <w:rPr>
          <w:rFonts w:ascii="Arial" w:hAnsi="Arial" w:cs="Arial"/>
          <w:sz w:val="22"/>
          <w:szCs w:val="22"/>
          <w:lang w:eastAsia="en-US"/>
        </w:rPr>
        <w:t xml:space="preserve"> is not a significant financial risk in relation to the particular procurement.</w:t>
      </w:r>
    </w:p>
    <w:p w:rsidR="00744C02" w:rsidRPr="00CC27B9" w:rsidRDefault="00744C02" w:rsidP="00744C02">
      <w:pPr>
        <w:rPr>
          <w:rFonts w:ascii="Arial" w:hAnsi="Arial" w:cs="Arial"/>
          <w:sz w:val="22"/>
          <w:szCs w:val="22"/>
          <w:lang w:eastAsia="en-US"/>
        </w:rPr>
      </w:pPr>
    </w:p>
    <w:p w:rsidR="00744C02" w:rsidRDefault="00744C02" w:rsidP="00214C4E">
      <w:pPr>
        <w:rPr>
          <w:rFonts w:ascii="Arial" w:hAnsi="Arial" w:cs="Arial"/>
          <w:sz w:val="22"/>
          <w:szCs w:val="22"/>
          <w:lang w:eastAsia="en-US"/>
        </w:rPr>
      </w:pPr>
      <w:r w:rsidRPr="00CC27B9">
        <w:rPr>
          <w:rFonts w:ascii="Arial" w:hAnsi="Arial" w:cs="Arial"/>
          <w:sz w:val="22"/>
          <w:szCs w:val="22"/>
          <w:lang w:eastAsia="en-US"/>
        </w:rPr>
        <w:t>The key objective of financial ap</w:t>
      </w:r>
      <w:r w:rsidR="00B32FF7" w:rsidRPr="00CC27B9">
        <w:rPr>
          <w:rFonts w:ascii="Arial" w:hAnsi="Arial" w:cs="Arial"/>
          <w:sz w:val="22"/>
          <w:szCs w:val="22"/>
          <w:lang w:eastAsia="en-US"/>
        </w:rPr>
        <w:t>praisal is to analyse a bidder</w:t>
      </w:r>
      <w:r w:rsidRPr="00CC27B9">
        <w:rPr>
          <w:rFonts w:ascii="Arial" w:eastAsia="MS Mincho" w:hAnsi="Arial" w:cs="Arial"/>
          <w:sz w:val="22"/>
          <w:szCs w:val="22"/>
          <w:lang w:eastAsia="en-US"/>
        </w:rPr>
        <w:t>’</w:t>
      </w:r>
      <w:r w:rsidRPr="00CC27B9">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CC27B9">
        <w:rPr>
          <w:rFonts w:ascii="Arial" w:hAnsi="Arial" w:cs="Arial"/>
          <w:sz w:val="22"/>
          <w:szCs w:val="22"/>
          <w:lang w:eastAsia="en-US"/>
        </w:rPr>
        <w:t xml:space="preserve">t. The assessment </w:t>
      </w:r>
      <w:r w:rsidR="00B32FF7" w:rsidRPr="00CC27B9">
        <w:rPr>
          <w:rFonts w:ascii="Arial" w:hAnsi="Arial" w:cs="Arial"/>
          <w:sz w:val="22"/>
          <w:szCs w:val="22"/>
          <w:lang w:eastAsia="en-US"/>
        </w:rPr>
        <w:lastRenderedPageBreak/>
        <w:t>of risk will</w:t>
      </w:r>
      <w:r w:rsidRPr="00CC27B9">
        <w:rPr>
          <w:rFonts w:ascii="Arial" w:hAnsi="Arial" w:cs="Arial"/>
          <w:sz w:val="22"/>
          <w:szCs w:val="22"/>
          <w:lang w:eastAsia="en-US"/>
        </w:rPr>
        <w:t xml:space="preserve"> be based on sound business judgement rather than just the mechanistic application of financial formulae. </w:t>
      </w:r>
    </w:p>
    <w:p w:rsidR="002F6ECF" w:rsidRDefault="002F6ECF" w:rsidP="0000077B">
      <w:pPr>
        <w:ind w:left="360"/>
        <w:rPr>
          <w:rFonts w:ascii="Arial" w:hAnsi="Arial" w:cs="Arial"/>
          <w:sz w:val="22"/>
          <w:szCs w:val="22"/>
          <w:lang w:eastAsia="en-US"/>
        </w:rPr>
      </w:pPr>
    </w:p>
    <w:p w:rsidR="002F6ECF" w:rsidRPr="00CC27B9" w:rsidRDefault="002F6ECF" w:rsidP="0000077B">
      <w:pPr>
        <w:ind w:left="360"/>
        <w:rPr>
          <w:rFonts w:ascii="Arial" w:hAnsi="Arial" w:cs="Arial"/>
          <w:sz w:val="22"/>
          <w:szCs w:val="22"/>
          <w:lang w:eastAsia="en-US"/>
        </w:rPr>
      </w:pPr>
    </w:p>
    <w:p w:rsidR="00F70F43" w:rsidRPr="00CC27B9" w:rsidRDefault="00F70F43" w:rsidP="00214C4E">
      <w:pPr>
        <w:rPr>
          <w:rFonts w:ascii="Arial" w:hAnsi="Arial" w:cs="Arial"/>
          <w:sz w:val="22"/>
          <w:szCs w:val="22"/>
          <w:lang w:eastAsia="en-US"/>
        </w:rPr>
      </w:pPr>
      <w:r w:rsidRPr="00CC27B9">
        <w:rPr>
          <w:rFonts w:ascii="Arial" w:hAnsi="Arial" w:cs="Arial"/>
          <w:sz w:val="22"/>
          <w:szCs w:val="22"/>
          <w:lang w:eastAsia="en-US"/>
        </w:rPr>
        <w:t>Where</w:t>
      </w:r>
      <w:r w:rsidR="0057610C">
        <w:rPr>
          <w:rFonts w:ascii="Arial" w:hAnsi="Arial" w:cs="Arial"/>
          <w:sz w:val="22"/>
          <w:szCs w:val="22"/>
          <w:lang w:eastAsia="en-US"/>
        </w:rPr>
        <w:t xml:space="preserve"> </w:t>
      </w:r>
      <w:r w:rsidRPr="00CC27B9">
        <w:rPr>
          <w:rFonts w:ascii="Arial" w:hAnsi="Arial" w:cs="Arial"/>
          <w:sz w:val="22"/>
          <w:szCs w:val="22"/>
          <w:lang w:eastAsia="en-US"/>
        </w:rPr>
        <w:t xml:space="preserve">a contract is divided into lots then the minimum yearly turnover shall be </w:t>
      </w:r>
      <w:r w:rsidR="0057610C">
        <w:rPr>
          <w:rFonts w:ascii="Arial" w:hAnsi="Arial" w:cs="Arial"/>
          <w:sz w:val="22"/>
          <w:szCs w:val="22"/>
          <w:lang w:eastAsia="en-US"/>
        </w:rPr>
        <w:t xml:space="preserve">twice the expected </w:t>
      </w:r>
      <w:r w:rsidRPr="00CC27B9">
        <w:rPr>
          <w:rFonts w:ascii="Arial" w:hAnsi="Arial" w:cs="Arial"/>
          <w:sz w:val="22"/>
          <w:szCs w:val="22"/>
          <w:lang w:eastAsia="en-US"/>
        </w:rPr>
        <w:t>contract value of each individual lot</w:t>
      </w:r>
      <w:r w:rsidR="003D25FC">
        <w:rPr>
          <w:rFonts w:ascii="Arial" w:hAnsi="Arial" w:cs="Arial"/>
          <w:sz w:val="22"/>
          <w:szCs w:val="22"/>
          <w:lang w:eastAsia="en-US"/>
        </w:rPr>
        <w:t>(s) bid for</w:t>
      </w:r>
      <w:r w:rsidRPr="00CC27B9">
        <w:rPr>
          <w:rFonts w:ascii="Arial" w:hAnsi="Arial" w:cs="Arial"/>
          <w:sz w:val="22"/>
          <w:szCs w:val="22"/>
          <w:lang w:eastAsia="en-US"/>
        </w:rPr>
        <w:t>, but the Authority may set a minimum yearly turnover that a</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 is to have in the event </w:t>
      </w:r>
      <w:r w:rsidR="001E2B62">
        <w:rPr>
          <w:rFonts w:ascii="Arial" w:hAnsi="Arial" w:cs="Arial"/>
          <w:sz w:val="22"/>
          <w:szCs w:val="22"/>
          <w:lang w:eastAsia="en-US"/>
        </w:rPr>
        <w:t>they are</w:t>
      </w:r>
      <w:r w:rsidR="00214C4E">
        <w:rPr>
          <w:rFonts w:ascii="Arial" w:hAnsi="Arial" w:cs="Arial"/>
          <w:sz w:val="22"/>
          <w:szCs w:val="22"/>
          <w:lang w:eastAsia="en-US"/>
        </w:rPr>
        <w:t xml:space="preserve"> </w:t>
      </w:r>
      <w:r w:rsidRPr="00CC27B9">
        <w:rPr>
          <w:rFonts w:ascii="Arial" w:hAnsi="Arial" w:cs="Arial"/>
          <w:sz w:val="22"/>
          <w:szCs w:val="22"/>
          <w:lang w:eastAsia="en-US"/>
        </w:rPr>
        <w:t xml:space="preserve">awarded several lots to be executed at the same time.  </w:t>
      </w:r>
    </w:p>
    <w:p w:rsidR="00F70F43" w:rsidRPr="00CC27B9" w:rsidRDefault="00F70F43" w:rsidP="00F70F43">
      <w:pPr>
        <w:ind w:left="360"/>
        <w:rPr>
          <w:rFonts w:ascii="Arial" w:hAnsi="Arial" w:cs="Arial"/>
          <w:sz w:val="22"/>
          <w:szCs w:val="22"/>
          <w:lang w:eastAsia="en-US"/>
        </w:rPr>
      </w:pPr>
    </w:p>
    <w:p w:rsidR="00F70F43" w:rsidRPr="00CC27B9" w:rsidRDefault="00F70F43" w:rsidP="00214C4E">
      <w:pPr>
        <w:rPr>
          <w:rFonts w:ascii="Arial" w:hAnsi="Arial" w:cs="Arial"/>
          <w:sz w:val="22"/>
          <w:szCs w:val="22"/>
          <w:lang w:eastAsia="en-US"/>
        </w:rPr>
      </w:pPr>
      <w:r w:rsidRPr="00CC27B9">
        <w:rPr>
          <w:rFonts w:ascii="Arial" w:hAnsi="Arial" w:cs="Arial"/>
          <w:sz w:val="22"/>
          <w:szCs w:val="22"/>
          <w:lang w:eastAsia="en-US"/>
        </w:rPr>
        <w:t>For contracts based on a framework agreement the minimum yearly turnover of a bidder shall be based on the estimated value of the framework agreement. In the case of dynamic purchasing systems agreements the minimum yearly turnover shall be based on the expected maximum size of the specific contracts to be awarded under the systems.</w:t>
      </w:r>
    </w:p>
    <w:p w:rsidR="00744C02" w:rsidRPr="00655EC0" w:rsidRDefault="00744C02" w:rsidP="00744C02">
      <w:pPr>
        <w:rPr>
          <w:rFonts w:ascii="Arial" w:hAnsi="Arial" w:cs="Arial"/>
          <w:color w:val="0070C0"/>
          <w:sz w:val="22"/>
          <w:szCs w:val="22"/>
          <w:lang w:eastAsia="en-US"/>
        </w:rPr>
      </w:pPr>
    </w:p>
    <w:p w:rsidR="00724610" w:rsidRPr="00CC27B9" w:rsidRDefault="005D4506" w:rsidP="00214C4E">
      <w:pPr>
        <w:rPr>
          <w:rFonts w:ascii="Arial" w:hAnsi="Arial" w:cs="Arial"/>
          <w:sz w:val="22"/>
          <w:szCs w:val="22"/>
          <w:lang w:eastAsia="en-US"/>
        </w:rPr>
      </w:pPr>
      <w:r>
        <w:rPr>
          <w:rFonts w:ascii="Arial" w:hAnsi="Arial" w:cs="Arial"/>
          <w:sz w:val="22"/>
          <w:szCs w:val="22"/>
          <w:lang w:eastAsia="en-US"/>
        </w:rPr>
        <w:t>T</w:t>
      </w:r>
      <w:r w:rsidR="00724610" w:rsidRPr="00CC27B9">
        <w:rPr>
          <w:rFonts w:ascii="Arial" w:hAnsi="Arial" w:cs="Arial"/>
          <w:sz w:val="22"/>
          <w:szCs w:val="22"/>
          <w:lang w:eastAsia="en-US"/>
        </w:rPr>
        <w:t xml:space="preserve">he Authority shall </w:t>
      </w:r>
      <w:r w:rsidR="004439FD">
        <w:rPr>
          <w:rFonts w:ascii="Arial" w:hAnsi="Arial" w:cs="Arial"/>
          <w:sz w:val="22"/>
          <w:szCs w:val="22"/>
          <w:lang w:eastAsia="en-US"/>
        </w:rPr>
        <w:t xml:space="preserve">reserve the right to </w:t>
      </w:r>
      <w:r w:rsidR="00724610" w:rsidRPr="00CC27B9">
        <w:rPr>
          <w:rFonts w:ascii="Arial" w:hAnsi="Arial" w:cs="Arial"/>
          <w:sz w:val="22"/>
          <w:szCs w:val="22"/>
          <w:lang w:eastAsia="en-US"/>
        </w:rPr>
        <w:t>reject any bidder’s ITT submission where no formal guarantee can be provided by the bidder e.g. parent company guarantee, bank bond or performance bond when the orga</w:t>
      </w:r>
      <w:r w:rsidR="00F70F43" w:rsidRPr="00CC27B9">
        <w:rPr>
          <w:rFonts w:ascii="Arial" w:hAnsi="Arial" w:cs="Arial"/>
          <w:sz w:val="22"/>
          <w:szCs w:val="22"/>
          <w:lang w:eastAsia="en-US"/>
        </w:rPr>
        <w:t>nisation consolidated risk category</w:t>
      </w:r>
      <w:r w:rsidR="00724610" w:rsidRPr="00CC27B9">
        <w:rPr>
          <w:rFonts w:ascii="Arial" w:hAnsi="Arial" w:cs="Arial"/>
          <w:sz w:val="22"/>
          <w:szCs w:val="22"/>
          <w:lang w:eastAsia="en-US"/>
        </w:rPr>
        <w:t xml:space="preserve"> </w:t>
      </w:r>
      <w:r w:rsidR="004439FD">
        <w:rPr>
          <w:rFonts w:ascii="Arial" w:hAnsi="Arial" w:cs="Arial"/>
          <w:sz w:val="22"/>
          <w:szCs w:val="22"/>
          <w:lang w:eastAsia="en-US"/>
        </w:rPr>
        <w:t>is</w:t>
      </w:r>
      <w:r w:rsidR="00724610" w:rsidRPr="00CC27B9">
        <w:rPr>
          <w:rFonts w:ascii="Arial" w:hAnsi="Arial" w:cs="Arial"/>
          <w:sz w:val="22"/>
          <w:szCs w:val="22"/>
          <w:lang w:eastAsia="en-US"/>
        </w:rPr>
        <w:t xml:space="preserve"> </w:t>
      </w:r>
      <w:r w:rsidR="00F70F43" w:rsidRPr="00CC27B9">
        <w:rPr>
          <w:rFonts w:ascii="Arial" w:hAnsi="Arial" w:cs="Arial"/>
          <w:sz w:val="22"/>
          <w:szCs w:val="22"/>
          <w:lang w:eastAsia="en-US"/>
        </w:rPr>
        <w:t>“</w:t>
      </w:r>
      <w:r w:rsidR="00724610" w:rsidRPr="00CC27B9">
        <w:rPr>
          <w:rFonts w:ascii="Arial" w:hAnsi="Arial" w:cs="Arial"/>
          <w:sz w:val="22"/>
          <w:szCs w:val="22"/>
          <w:lang w:eastAsia="en-US"/>
        </w:rPr>
        <w:t>high</w:t>
      </w:r>
      <w:r w:rsidR="00F70F43" w:rsidRPr="00CC27B9">
        <w:rPr>
          <w:rFonts w:ascii="Arial" w:hAnsi="Arial" w:cs="Arial"/>
          <w:sz w:val="22"/>
          <w:szCs w:val="22"/>
          <w:lang w:eastAsia="en-US"/>
        </w:rPr>
        <w:t>”</w:t>
      </w:r>
      <w:r w:rsidR="00CC27B9">
        <w:rPr>
          <w:rFonts w:ascii="Arial" w:hAnsi="Arial" w:cs="Arial"/>
          <w:sz w:val="22"/>
          <w:szCs w:val="22"/>
          <w:lang w:eastAsia="en-US"/>
        </w:rPr>
        <w:t>.</w:t>
      </w:r>
    </w:p>
    <w:p w:rsidR="00724610" w:rsidRDefault="00724610" w:rsidP="0000077B">
      <w:pPr>
        <w:ind w:left="360"/>
        <w:rPr>
          <w:rFonts w:ascii="Arial" w:hAnsi="Arial" w:cs="Arial"/>
          <w:color w:val="0070C0"/>
          <w:sz w:val="22"/>
          <w:szCs w:val="22"/>
          <w:lang w:eastAsia="en-US"/>
        </w:rPr>
      </w:pPr>
    </w:p>
    <w:p w:rsidR="00744C02" w:rsidRPr="00CC27B9" w:rsidRDefault="00B32FF7" w:rsidP="00214C4E">
      <w:pPr>
        <w:rPr>
          <w:rFonts w:ascii="Arial" w:hAnsi="Arial" w:cs="Arial"/>
          <w:sz w:val="22"/>
          <w:szCs w:val="22"/>
          <w:lang w:eastAsia="en-US"/>
        </w:rPr>
      </w:pPr>
      <w:r w:rsidRPr="00CC27B9">
        <w:rPr>
          <w:rFonts w:ascii="Arial" w:hAnsi="Arial" w:cs="Arial"/>
          <w:sz w:val="22"/>
          <w:szCs w:val="22"/>
          <w:lang w:eastAsia="en-US"/>
        </w:rPr>
        <w:t>The bidder</w:t>
      </w:r>
      <w:r w:rsidR="00744C02" w:rsidRPr="00CC27B9">
        <w:rPr>
          <w:rFonts w:ascii="Arial" w:hAnsi="Arial" w:cs="Arial"/>
          <w:sz w:val="22"/>
          <w:szCs w:val="22"/>
          <w:lang w:eastAsia="en-US"/>
        </w:rPr>
        <w:t xml:space="preserve"> </w:t>
      </w:r>
      <w:r w:rsidRPr="00CC27B9">
        <w:rPr>
          <w:rFonts w:ascii="Arial" w:hAnsi="Arial" w:cs="Arial"/>
          <w:sz w:val="22"/>
          <w:szCs w:val="22"/>
          <w:lang w:eastAsia="en-US"/>
        </w:rPr>
        <w:t xml:space="preserve">is requested </w:t>
      </w:r>
      <w:r w:rsidR="005D4506" w:rsidRPr="00CC27B9">
        <w:rPr>
          <w:rFonts w:ascii="Arial" w:hAnsi="Arial" w:cs="Arial"/>
          <w:sz w:val="22"/>
          <w:szCs w:val="22"/>
          <w:lang w:eastAsia="en-US"/>
        </w:rPr>
        <w:t>to</w:t>
      </w:r>
      <w:r w:rsidR="00C946E2">
        <w:rPr>
          <w:rFonts w:ascii="Arial" w:hAnsi="Arial" w:cs="Arial"/>
          <w:sz w:val="22"/>
          <w:szCs w:val="22"/>
          <w:lang w:eastAsia="en-US"/>
        </w:rPr>
        <w:t xml:space="preserve"> </w:t>
      </w:r>
      <w:r w:rsidR="005D4506">
        <w:rPr>
          <w:rFonts w:ascii="Arial" w:hAnsi="Arial" w:cs="Arial"/>
          <w:sz w:val="22"/>
          <w:szCs w:val="22"/>
          <w:lang w:eastAsia="en-US"/>
        </w:rPr>
        <w:t xml:space="preserve">indicate they can </w:t>
      </w:r>
      <w:r w:rsidRPr="00CC27B9">
        <w:rPr>
          <w:rFonts w:ascii="Arial" w:hAnsi="Arial" w:cs="Arial"/>
          <w:sz w:val="22"/>
          <w:szCs w:val="22"/>
          <w:lang w:eastAsia="en-US"/>
        </w:rPr>
        <w:t xml:space="preserve">provide a copy of their </w:t>
      </w:r>
      <w:r w:rsidR="005D4506" w:rsidRPr="00CC27B9">
        <w:rPr>
          <w:rFonts w:ascii="Arial" w:hAnsi="Arial" w:cs="Arial"/>
          <w:sz w:val="22"/>
          <w:szCs w:val="22"/>
          <w:lang w:eastAsia="en-US"/>
        </w:rPr>
        <w:t>account</w:t>
      </w:r>
      <w:r w:rsidR="005D4506">
        <w:rPr>
          <w:rFonts w:ascii="Arial" w:hAnsi="Arial" w:cs="Arial"/>
          <w:sz w:val="22"/>
          <w:szCs w:val="22"/>
          <w:lang w:eastAsia="en-US"/>
        </w:rPr>
        <w:t xml:space="preserve">s </w:t>
      </w:r>
      <w:r w:rsidR="00214C4E">
        <w:rPr>
          <w:rFonts w:ascii="Arial" w:hAnsi="Arial" w:cs="Arial"/>
          <w:sz w:val="22"/>
          <w:szCs w:val="22"/>
          <w:lang w:eastAsia="en-US"/>
        </w:rPr>
        <w:t xml:space="preserve">for the </w:t>
      </w:r>
      <w:r w:rsidRPr="00CC27B9">
        <w:rPr>
          <w:rFonts w:ascii="Arial" w:hAnsi="Arial" w:cs="Arial"/>
          <w:sz w:val="22"/>
          <w:szCs w:val="22"/>
          <w:lang w:eastAsia="en-US"/>
        </w:rPr>
        <w:t xml:space="preserve">most recent two years, </w:t>
      </w:r>
      <w:r w:rsidR="00190DBC" w:rsidRPr="00CC27B9">
        <w:rPr>
          <w:rFonts w:ascii="Arial" w:hAnsi="Arial" w:cs="Arial"/>
          <w:sz w:val="22"/>
          <w:szCs w:val="22"/>
          <w:lang w:eastAsia="en-US"/>
        </w:rPr>
        <w:t>where legally applicable these should be audited accounts. In the event that the bidder is not in a position to present accounts, then required financial information is to</w:t>
      </w:r>
      <w:r w:rsidR="004E74ED">
        <w:rPr>
          <w:rFonts w:ascii="Arial" w:hAnsi="Arial" w:cs="Arial"/>
          <w:sz w:val="22"/>
          <w:szCs w:val="22"/>
          <w:lang w:eastAsia="en-US"/>
        </w:rPr>
        <w:t xml:space="preserve"> be</w:t>
      </w:r>
      <w:r w:rsidR="00190DBC" w:rsidRPr="00CC27B9">
        <w:rPr>
          <w:rFonts w:ascii="Arial" w:hAnsi="Arial" w:cs="Arial"/>
          <w:sz w:val="22"/>
          <w:szCs w:val="22"/>
          <w:lang w:eastAsia="en-US"/>
        </w:rPr>
        <w:t xml:space="preserve"> </w:t>
      </w:r>
      <w:r w:rsidR="00303DBA" w:rsidRPr="00CC27B9">
        <w:rPr>
          <w:rFonts w:ascii="Arial" w:hAnsi="Arial" w:cs="Arial"/>
          <w:sz w:val="22"/>
          <w:szCs w:val="22"/>
          <w:lang w:eastAsia="en-US"/>
        </w:rPr>
        <w:t>presented in the spread sheet provided by the Authority</w:t>
      </w:r>
      <w:r w:rsidR="005D4506">
        <w:rPr>
          <w:rFonts w:ascii="Arial" w:hAnsi="Arial" w:cs="Arial"/>
          <w:sz w:val="22"/>
          <w:szCs w:val="22"/>
          <w:lang w:eastAsia="en-US"/>
        </w:rPr>
        <w:t xml:space="preserve"> in the SQ</w:t>
      </w:r>
      <w:r w:rsidR="00744C02" w:rsidRPr="00CC27B9">
        <w:rPr>
          <w:rFonts w:ascii="Arial" w:hAnsi="Arial" w:cs="Arial"/>
          <w:sz w:val="22"/>
          <w:szCs w:val="22"/>
          <w:lang w:eastAsia="en-US"/>
        </w:rPr>
        <w:t xml:space="preserve">. </w:t>
      </w:r>
    </w:p>
    <w:p w:rsidR="00214C4E" w:rsidRDefault="00214C4E" w:rsidP="00214C4E">
      <w:pPr>
        <w:rPr>
          <w:rFonts w:ascii="Arial" w:hAnsi="Arial" w:cs="Arial"/>
          <w:color w:val="0070C0"/>
          <w:sz w:val="22"/>
          <w:szCs w:val="22"/>
          <w:lang w:eastAsia="en-US"/>
        </w:rPr>
      </w:pPr>
    </w:p>
    <w:p w:rsidR="00984163" w:rsidRDefault="00934C7A" w:rsidP="00214C4E">
      <w:pPr>
        <w:rPr>
          <w:rFonts w:ascii="Arial" w:hAnsi="Arial" w:cs="Arial"/>
          <w:sz w:val="22"/>
          <w:szCs w:val="22"/>
        </w:rPr>
      </w:pPr>
      <w:r>
        <w:rPr>
          <w:rFonts w:ascii="Arial" w:hAnsi="Arial" w:cs="Arial"/>
          <w:sz w:val="22"/>
          <w:szCs w:val="22"/>
        </w:rPr>
        <w:t xml:space="preserve">There is no scoring criterion for this section but </w:t>
      </w:r>
      <w:r w:rsidR="005D4506">
        <w:rPr>
          <w:rFonts w:ascii="Arial" w:hAnsi="Arial" w:cs="Arial"/>
          <w:sz w:val="22"/>
          <w:szCs w:val="22"/>
        </w:rPr>
        <w:t xml:space="preserve">the successful </w:t>
      </w:r>
      <w:r>
        <w:rPr>
          <w:rFonts w:ascii="Arial" w:hAnsi="Arial" w:cs="Arial"/>
          <w:sz w:val="22"/>
          <w:szCs w:val="22"/>
        </w:rPr>
        <w:t>bidder will be categorised by the following consolidated risk category:-</w:t>
      </w:r>
    </w:p>
    <w:p w:rsidR="00214C4E" w:rsidRDefault="00214C4E" w:rsidP="00214C4E">
      <w:pPr>
        <w:rPr>
          <w:rFonts w:ascii="Arial" w:hAnsi="Arial" w:cs="Arial"/>
          <w:sz w:val="22"/>
          <w:szCs w:val="22"/>
        </w:rPr>
      </w:pPr>
    </w:p>
    <w:p w:rsidR="009C7A1D" w:rsidRPr="00214C4E" w:rsidRDefault="009C7A1D" w:rsidP="00214C4E">
      <w:pPr>
        <w:pStyle w:val="Heading3"/>
        <w:rPr>
          <w:rFonts w:ascii="Arial" w:hAnsi="Arial" w:cs="Arial"/>
          <w:sz w:val="22"/>
          <w:szCs w:val="22"/>
        </w:rPr>
      </w:pPr>
      <w:bookmarkStart w:id="11" w:name="_Toc464749469"/>
      <w:r w:rsidRPr="00214C4E">
        <w:rPr>
          <w:rFonts w:ascii="Arial" w:hAnsi="Arial" w:cs="Arial"/>
          <w:sz w:val="22"/>
          <w:szCs w:val="22"/>
        </w:rPr>
        <w:t>Part 3: Selection Questions (Section 5)</w:t>
      </w:r>
      <w:bookmarkEnd w:id="11"/>
    </w:p>
    <w:p w:rsidR="00984163" w:rsidRDefault="00984163" w:rsidP="00D17E5B">
      <w:pPr>
        <w:rPr>
          <w:rFonts w:ascii="Arial" w:hAnsi="Arial" w:cs="Arial"/>
          <w:sz w:val="22"/>
          <w:szCs w:val="22"/>
        </w:rPr>
      </w:pPr>
    </w:p>
    <w:p w:rsidR="00C71038" w:rsidRPr="009C7A1D" w:rsidRDefault="009C7A1D" w:rsidP="00984163">
      <w:pPr>
        <w:rPr>
          <w:rFonts w:ascii="Arial" w:hAnsi="Arial" w:cs="Arial"/>
          <w:sz w:val="22"/>
          <w:szCs w:val="22"/>
        </w:rPr>
      </w:pPr>
      <w:r>
        <w:rPr>
          <w:rFonts w:ascii="Arial" w:eastAsia="Arial" w:hAnsi="Arial" w:cs="Arial"/>
        </w:rPr>
        <w:t>The section only needs t be completed if the bidder has indicated they are part of a wider group in their response to</w:t>
      </w:r>
      <w:r w:rsidRPr="00214C4E">
        <w:rPr>
          <w:rFonts w:ascii="Arial" w:eastAsia="Arial" w:hAnsi="Arial" w:cs="Arial"/>
        </w:rPr>
        <w:t xml:space="preserve"> question 1.2 </w:t>
      </w:r>
      <w:r>
        <w:rPr>
          <w:rFonts w:ascii="Arial" w:eastAsia="Arial" w:hAnsi="Arial" w:cs="Arial"/>
        </w:rPr>
        <w:t xml:space="preserve">of the </w:t>
      </w:r>
      <w:r w:rsidR="005D4506">
        <w:rPr>
          <w:rFonts w:ascii="Arial" w:eastAsia="Arial" w:hAnsi="Arial" w:cs="Arial"/>
        </w:rPr>
        <w:t>SQ.</w:t>
      </w:r>
      <w:r>
        <w:rPr>
          <w:rFonts w:ascii="Arial" w:eastAsia="Arial" w:hAnsi="Arial" w:cs="Arial"/>
        </w:rPr>
        <w:t xml:space="preserve"> </w:t>
      </w:r>
    </w:p>
    <w:p w:rsidR="009C7A1D" w:rsidRDefault="009C7A1D" w:rsidP="00214C4E">
      <w:pPr>
        <w:tabs>
          <w:tab w:val="left" w:pos="426"/>
        </w:tabs>
        <w:ind w:left="720"/>
        <w:rPr>
          <w:rFonts w:ascii="Arial" w:hAnsi="Arial" w:cs="Arial"/>
          <w:b/>
          <w:color w:val="FF0000"/>
          <w:sz w:val="22"/>
          <w:szCs w:val="22"/>
        </w:rPr>
      </w:pPr>
    </w:p>
    <w:p w:rsidR="004B6CD0" w:rsidRPr="00214C4E" w:rsidRDefault="009C7A1D" w:rsidP="00214C4E">
      <w:pPr>
        <w:pStyle w:val="Heading3"/>
        <w:rPr>
          <w:rFonts w:ascii="Arial" w:hAnsi="Arial" w:cs="Arial"/>
          <w:sz w:val="22"/>
          <w:szCs w:val="22"/>
        </w:rPr>
      </w:pPr>
      <w:bookmarkStart w:id="12" w:name="_Toc464749470"/>
      <w:r w:rsidRPr="00214C4E">
        <w:rPr>
          <w:rFonts w:ascii="Arial" w:hAnsi="Arial" w:cs="Arial"/>
          <w:sz w:val="22"/>
          <w:szCs w:val="22"/>
        </w:rPr>
        <w:t xml:space="preserve">Part 3: Selection Questions (Section </w:t>
      </w:r>
      <w:r w:rsidR="000268C6" w:rsidRPr="00214C4E">
        <w:rPr>
          <w:rFonts w:ascii="Arial" w:hAnsi="Arial" w:cs="Arial"/>
          <w:sz w:val="22"/>
          <w:szCs w:val="22"/>
        </w:rPr>
        <w:t>6</w:t>
      </w:r>
      <w:r w:rsidRPr="00214C4E">
        <w:rPr>
          <w:rFonts w:ascii="Arial" w:hAnsi="Arial" w:cs="Arial"/>
          <w:sz w:val="22"/>
          <w:szCs w:val="22"/>
        </w:rPr>
        <w:t xml:space="preserve">) - </w:t>
      </w:r>
      <w:r w:rsidR="004B6CD0" w:rsidRPr="00214C4E">
        <w:rPr>
          <w:rFonts w:ascii="Arial" w:hAnsi="Arial" w:cs="Arial"/>
          <w:sz w:val="22"/>
          <w:szCs w:val="22"/>
        </w:rPr>
        <w:t>Technical &amp; Professional Ability</w:t>
      </w:r>
      <w:bookmarkEnd w:id="12"/>
    </w:p>
    <w:p w:rsidR="004B6CD0" w:rsidRDefault="004B6CD0" w:rsidP="004B6CD0">
      <w:pPr>
        <w:ind w:left="284"/>
        <w:rPr>
          <w:rFonts w:ascii="Arial" w:hAnsi="Arial" w:cs="Arial"/>
          <w:b/>
          <w:sz w:val="22"/>
          <w:szCs w:val="22"/>
        </w:rPr>
      </w:pPr>
    </w:p>
    <w:p w:rsidR="004B6CD0" w:rsidRDefault="004B6CD0" w:rsidP="00214C4E">
      <w:pPr>
        <w:rPr>
          <w:rFonts w:ascii="Arial" w:hAnsi="Arial" w:cs="Arial"/>
          <w:sz w:val="22"/>
          <w:szCs w:val="22"/>
        </w:rPr>
      </w:pPr>
      <w:r w:rsidRPr="004B6CD0">
        <w:rPr>
          <w:rFonts w:ascii="Arial" w:hAnsi="Arial" w:cs="Arial"/>
          <w:sz w:val="22"/>
          <w:szCs w:val="22"/>
        </w:rPr>
        <w:t>The bidder is to provide up to three contracts, in any combination from either the public sector or provide sector that are relevant to the Authority’s requirement by completing the attached template within this section</w:t>
      </w:r>
      <w:r w:rsidR="00934C7A">
        <w:rPr>
          <w:rFonts w:ascii="Arial" w:hAnsi="Arial" w:cs="Arial"/>
          <w:sz w:val="22"/>
          <w:szCs w:val="22"/>
        </w:rPr>
        <w:t>.</w:t>
      </w:r>
    </w:p>
    <w:p w:rsidR="00CC27B9" w:rsidRDefault="00CC27B9" w:rsidP="004B6CD0">
      <w:pPr>
        <w:ind w:left="426"/>
        <w:rPr>
          <w:rFonts w:ascii="Arial" w:hAnsi="Arial" w:cs="Arial"/>
          <w:sz w:val="22"/>
          <w:szCs w:val="22"/>
        </w:rPr>
      </w:pPr>
    </w:p>
    <w:p w:rsidR="00CC27B9" w:rsidRPr="00CC27B9" w:rsidRDefault="00CC27B9" w:rsidP="00214C4E">
      <w:pPr>
        <w:rPr>
          <w:rFonts w:ascii="Arial" w:hAnsi="Arial" w:cs="Arial"/>
          <w:sz w:val="22"/>
          <w:szCs w:val="22"/>
        </w:rPr>
      </w:pPr>
      <w:r w:rsidRPr="00CC27B9">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rsidR="00CC27B9" w:rsidRPr="00CC27B9" w:rsidRDefault="00CC27B9" w:rsidP="00CC27B9">
      <w:pPr>
        <w:ind w:left="426"/>
        <w:rPr>
          <w:rFonts w:ascii="Arial" w:hAnsi="Arial" w:cs="Arial"/>
          <w:sz w:val="22"/>
          <w:szCs w:val="22"/>
        </w:rPr>
      </w:pPr>
    </w:p>
    <w:p w:rsidR="00934C7A" w:rsidRDefault="00CC27B9" w:rsidP="00214C4E">
      <w:pPr>
        <w:rPr>
          <w:rFonts w:ascii="Arial" w:hAnsi="Arial" w:cs="Arial"/>
          <w:sz w:val="22"/>
          <w:szCs w:val="22"/>
        </w:rPr>
      </w:pPr>
      <w:r w:rsidRPr="00CC27B9">
        <w:rPr>
          <w:rFonts w:ascii="Arial" w:hAnsi="Arial" w:cs="Arial"/>
          <w:sz w:val="22"/>
          <w:szCs w:val="22"/>
        </w:rPr>
        <w:t>ECC reserves the right to check the accuracy of the contract examples by contacting the relevant customers.  Where the requirement is for a new or innovative service or product, contract examples may be less relevant</w:t>
      </w:r>
    </w:p>
    <w:p w:rsidR="00CC27B9" w:rsidRDefault="00CC27B9" w:rsidP="004B6CD0">
      <w:pPr>
        <w:ind w:left="426"/>
        <w:rPr>
          <w:rFonts w:ascii="Arial" w:hAnsi="Arial" w:cs="Arial"/>
          <w:sz w:val="22"/>
          <w:szCs w:val="22"/>
        </w:rPr>
      </w:pPr>
    </w:p>
    <w:p w:rsidR="00934C7A" w:rsidRDefault="00934C7A" w:rsidP="00214C4E">
      <w:pPr>
        <w:rPr>
          <w:rFonts w:ascii="Arial" w:hAnsi="Arial" w:cs="Arial"/>
          <w:sz w:val="22"/>
          <w:szCs w:val="22"/>
        </w:rPr>
      </w:pPr>
      <w:r>
        <w:rPr>
          <w:rFonts w:ascii="Arial" w:hAnsi="Arial" w:cs="Arial"/>
          <w:sz w:val="22"/>
          <w:szCs w:val="22"/>
        </w:rPr>
        <w:t xml:space="preserve">The scoring methodology will be as per Table A </w:t>
      </w:r>
    </w:p>
    <w:p w:rsidR="000268C6" w:rsidRDefault="000268C6" w:rsidP="004B6CD0">
      <w:pPr>
        <w:ind w:left="426"/>
        <w:rPr>
          <w:rFonts w:ascii="Arial" w:hAnsi="Arial" w:cs="Arial"/>
          <w:sz w:val="22"/>
          <w:szCs w:val="22"/>
        </w:rPr>
      </w:pPr>
    </w:p>
    <w:p w:rsidR="00214C4E" w:rsidRDefault="00214C4E" w:rsidP="00214C4E">
      <w:pPr>
        <w:tabs>
          <w:tab w:val="left" w:pos="426"/>
        </w:tabs>
        <w:rPr>
          <w:rFonts w:ascii="Arial" w:hAnsi="Arial" w:cs="Arial"/>
          <w:b/>
          <w:color w:val="FF0000"/>
          <w:sz w:val="22"/>
          <w:szCs w:val="22"/>
        </w:rPr>
      </w:pPr>
    </w:p>
    <w:p w:rsidR="00214C4E" w:rsidRPr="00214C4E" w:rsidRDefault="000268C6" w:rsidP="00214C4E">
      <w:pPr>
        <w:pStyle w:val="Heading3"/>
        <w:rPr>
          <w:rFonts w:ascii="Arial" w:hAnsi="Arial" w:cs="Arial"/>
          <w:sz w:val="22"/>
          <w:szCs w:val="22"/>
        </w:rPr>
      </w:pPr>
      <w:bookmarkStart w:id="13" w:name="_Toc464749471"/>
      <w:r w:rsidRPr="00214C4E">
        <w:rPr>
          <w:rFonts w:ascii="Arial" w:hAnsi="Arial" w:cs="Arial"/>
          <w:sz w:val="22"/>
          <w:szCs w:val="22"/>
        </w:rPr>
        <w:lastRenderedPageBreak/>
        <w:t>Part 3: Selection Questions (Section 7</w:t>
      </w:r>
      <w:r w:rsidR="00214C4E" w:rsidRPr="00214C4E">
        <w:rPr>
          <w:rFonts w:ascii="Arial" w:hAnsi="Arial" w:cs="Arial"/>
          <w:sz w:val="22"/>
          <w:szCs w:val="22"/>
        </w:rPr>
        <w:t xml:space="preserve">) - </w:t>
      </w:r>
      <w:r w:rsidRPr="00214C4E">
        <w:rPr>
          <w:rFonts w:ascii="Arial" w:hAnsi="Arial" w:cs="Arial"/>
          <w:sz w:val="22"/>
          <w:szCs w:val="22"/>
        </w:rPr>
        <w:t xml:space="preserve">Modern Slavery Act 2015: </w:t>
      </w:r>
      <w:r w:rsidRPr="00214C4E">
        <w:rPr>
          <w:rFonts w:ascii="Arial" w:eastAsia="Arial" w:hAnsi="Arial" w:cs="Arial"/>
          <w:sz w:val="22"/>
          <w:szCs w:val="22"/>
        </w:rPr>
        <w:t>Requirements under Modern Slavery Act 2015</w:t>
      </w:r>
      <w:bookmarkEnd w:id="13"/>
      <w:r w:rsidR="004B6CD0" w:rsidRPr="00214C4E">
        <w:rPr>
          <w:rFonts w:ascii="Arial" w:hAnsi="Arial" w:cs="Arial"/>
          <w:sz w:val="22"/>
          <w:szCs w:val="22"/>
        </w:rPr>
        <w:t xml:space="preserve"> </w:t>
      </w:r>
    </w:p>
    <w:p w:rsidR="00214C4E" w:rsidRDefault="00214C4E" w:rsidP="00214C4E">
      <w:pPr>
        <w:rPr>
          <w:rFonts w:ascii="Arial" w:hAnsi="Arial" w:cs="Arial"/>
          <w:sz w:val="22"/>
          <w:szCs w:val="22"/>
        </w:rPr>
      </w:pPr>
    </w:p>
    <w:p w:rsidR="000268C6" w:rsidRPr="00214C4E" w:rsidRDefault="000268C6" w:rsidP="00214C4E">
      <w:pPr>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rsidR="000268C6" w:rsidRPr="00405109" w:rsidRDefault="000268C6" w:rsidP="000268C6">
      <w:pPr>
        <w:ind w:left="426"/>
        <w:rPr>
          <w:rFonts w:ascii="Arial" w:hAnsi="Arial" w:cs="Arial"/>
          <w:sz w:val="22"/>
          <w:szCs w:val="22"/>
        </w:rPr>
      </w:pPr>
    </w:p>
    <w:p w:rsidR="000268C6" w:rsidRDefault="000268C6" w:rsidP="00214C4E">
      <w:pPr>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rsidR="000268C6" w:rsidRDefault="000268C6" w:rsidP="000268C6">
      <w:pPr>
        <w:ind w:left="426"/>
        <w:rPr>
          <w:rFonts w:ascii="Arial" w:hAnsi="Arial" w:cs="Arial"/>
          <w:b/>
          <w:sz w:val="22"/>
          <w:szCs w:val="22"/>
        </w:rPr>
      </w:pPr>
    </w:p>
    <w:p w:rsidR="000268C6" w:rsidRPr="00DC1B79" w:rsidRDefault="000268C6" w:rsidP="00214C4E">
      <w:pPr>
        <w:rPr>
          <w:rFonts w:ascii="Arial" w:hAnsi="Arial" w:cs="Arial"/>
          <w:sz w:val="22"/>
          <w:szCs w:val="22"/>
        </w:rPr>
      </w:pPr>
      <w:r w:rsidRPr="00DC1B79">
        <w:rPr>
          <w:rFonts w:ascii="Arial" w:hAnsi="Arial" w:cs="Arial"/>
          <w:sz w:val="22"/>
          <w:szCs w:val="22"/>
        </w:rPr>
        <w:t>In response to this questions the Bidder is to confirm if their global turner over is £36 million and over. If you respond ‘Yes’ an additional question will appear requesting that you attach a copy of your organisation’s Modern Slavery Statement.</w:t>
      </w:r>
    </w:p>
    <w:p w:rsidR="000268C6" w:rsidRDefault="000268C6" w:rsidP="000268C6">
      <w:pPr>
        <w:ind w:firstLine="360"/>
        <w:rPr>
          <w:rFonts w:ascii="Arial" w:hAnsi="Arial" w:cs="Arial"/>
          <w:b/>
          <w:sz w:val="22"/>
          <w:szCs w:val="22"/>
        </w:rPr>
      </w:pPr>
    </w:p>
    <w:p w:rsidR="000268C6" w:rsidRPr="00DC1B79" w:rsidRDefault="000268C6" w:rsidP="00214C4E">
      <w:pPr>
        <w:rPr>
          <w:rFonts w:ascii="Arial" w:hAnsi="Arial" w:cs="Arial"/>
          <w:sz w:val="22"/>
          <w:szCs w:val="22"/>
        </w:rPr>
      </w:pPr>
      <w:r w:rsidRPr="00DC1B79">
        <w:rPr>
          <w:rFonts w:ascii="Arial" w:hAnsi="Arial" w:cs="Arial"/>
          <w:sz w:val="22"/>
          <w:szCs w:val="22"/>
        </w:rPr>
        <w:t>Further details concerning the Modern Slavery Act can be found on</w:t>
      </w:r>
      <w:r>
        <w:rPr>
          <w:rFonts w:ascii="Arial" w:hAnsi="Arial" w:cs="Arial"/>
          <w:sz w:val="22"/>
          <w:szCs w:val="22"/>
        </w:rPr>
        <w:t xml:space="preserve"> </w:t>
      </w:r>
      <w:hyperlink r:id="rId9" w:history="1">
        <w:r w:rsidRPr="00DC1B79">
          <w:rPr>
            <w:rStyle w:val="Hyperlink"/>
            <w:rFonts w:ascii="Arial" w:hAnsi="Arial" w:cs="Arial"/>
            <w:sz w:val="22"/>
            <w:szCs w:val="22"/>
          </w:rPr>
          <w:t>https://www.gov.uk/government/uploadTransparency_in_Supply_Chains_etc__A_practical_guide__final_.pdf</w:t>
        </w:r>
      </w:hyperlink>
    </w:p>
    <w:p w:rsidR="000268C6" w:rsidRDefault="000268C6" w:rsidP="00CC27B9">
      <w:pPr>
        <w:tabs>
          <w:tab w:val="left" w:pos="426"/>
        </w:tabs>
        <w:ind w:left="426"/>
        <w:rPr>
          <w:rFonts w:ascii="Arial" w:hAnsi="Arial" w:cs="Arial"/>
          <w:sz w:val="22"/>
          <w:szCs w:val="22"/>
        </w:rPr>
      </w:pPr>
    </w:p>
    <w:p w:rsidR="000268C6" w:rsidRPr="00214C4E" w:rsidRDefault="000268C6" w:rsidP="00214C4E">
      <w:pPr>
        <w:pStyle w:val="Heading3"/>
        <w:rPr>
          <w:rFonts w:ascii="Arial" w:hAnsi="Arial" w:cs="Arial"/>
          <w:sz w:val="22"/>
          <w:szCs w:val="22"/>
        </w:rPr>
      </w:pPr>
      <w:bookmarkStart w:id="14" w:name="_Toc464749472"/>
      <w:r w:rsidRPr="00214C4E">
        <w:rPr>
          <w:rFonts w:ascii="Arial" w:hAnsi="Arial" w:cs="Arial"/>
          <w:sz w:val="22"/>
          <w:szCs w:val="22"/>
        </w:rPr>
        <w:t xml:space="preserve">Part 3: Selection Questions (Section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14"/>
    </w:p>
    <w:p w:rsidR="000268C6" w:rsidRDefault="000268C6" w:rsidP="00CC27B9">
      <w:pPr>
        <w:tabs>
          <w:tab w:val="left" w:pos="426"/>
        </w:tabs>
        <w:ind w:left="426"/>
        <w:rPr>
          <w:rFonts w:ascii="Arial" w:hAnsi="Arial" w:cs="Arial"/>
          <w:sz w:val="22"/>
          <w:szCs w:val="22"/>
        </w:rPr>
      </w:pPr>
    </w:p>
    <w:p w:rsidR="00991819" w:rsidRPr="00CC27B9" w:rsidRDefault="00991819" w:rsidP="00991819">
      <w:pPr>
        <w:tabs>
          <w:tab w:val="left" w:pos="426"/>
        </w:tabs>
        <w:ind w:left="426"/>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rsidR="00991819" w:rsidRDefault="00991819" w:rsidP="00991819">
      <w:pPr>
        <w:tabs>
          <w:tab w:val="left" w:pos="426"/>
        </w:tabs>
        <w:ind w:left="426" w:hanging="426"/>
        <w:rPr>
          <w:rFonts w:ascii="Arial" w:hAnsi="Arial" w:cs="Arial"/>
          <w:sz w:val="22"/>
          <w:szCs w:val="22"/>
        </w:rPr>
      </w:pPr>
    </w:p>
    <w:p w:rsidR="00991819" w:rsidRDefault="00991819" w:rsidP="00991819">
      <w:pPr>
        <w:tabs>
          <w:tab w:val="left" w:pos="426"/>
        </w:tabs>
        <w:ind w:left="426"/>
        <w:rPr>
          <w:rFonts w:ascii="Arial" w:hAnsi="Arial" w:cs="Arial"/>
          <w:sz w:val="22"/>
          <w:szCs w:val="22"/>
        </w:rPr>
      </w:pPr>
      <w:r w:rsidRPr="004732C9">
        <w:rPr>
          <w:rFonts w:ascii="Arial" w:hAnsi="Arial" w:cs="Arial"/>
          <w:sz w:val="22"/>
          <w:szCs w:val="22"/>
        </w:rPr>
        <w:t>The ITT will outline the insurance requirements applicable for the procurement exercise.  If a Bidder answers ‘Yes’ or ‘Willing to Obtain’ it is likely that ECC will require evidence of the insurance cover at an appropriate stage during the procurement exercise, and prior to contract award.</w:t>
      </w:r>
    </w:p>
    <w:p w:rsidR="00991819" w:rsidRPr="004732C9" w:rsidRDefault="00991819" w:rsidP="00991819">
      <w:pPr>
        <w:tabs>
          <w:tab w:val="left" w:pos="426"/>
        </w:tabs>
        <w:ind w:left="426"/>
        <w:rPr>
          <w:rFonts w:ascii="Arial" w:hAnsi="Arial" w:cs="Arial"/>
          <w:sz w:val="22"/>
          <w:szCs w:val="22"/>
        </w:rPr>
      </w:pPr>
    </w:p>
    <w:p w:rsidR="00991819" w:rsidRDefault="00991819" w:rsidP="00991819">
      <w:pPr>
        <w:tabs>
          <w:tab w:val="left" w:pos="426"/>
        </w:tabs>
        <w:ind w:left="426"/>
        <w:rPr>
          <w:rFonts w:ascii="Arial" w:hAnsi="Arial" w:cs="Arial"/>
          <w:sz w:val="22"/>
          <w:szCs w:val="22"/>
        </w:rPr>
      </w:pPr>
      <w:r w:rsidRPr="004732C9">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991819" w:rsidRDefault="00991819" w:rsidP="00991819">
      <w:pPr>
        <w:tabs>
          <w:tab w:val="left" w:pos="426"/>
        </w:tabs>
        <w:ind w:left="426"/>
        <w:rPr>
          <w:rFonts w:ascii="Arial" w:hAnsi="Arial" w:cs="Arial"/>
          <w:sz w:val="22"/>
          <w:szCs w:val="22"/>
        </w:rPr>
      </w:pPr>
    </w:p>
    <w:p w:rsidR="00991819" w:rsidRPr="00F95EAB" w:rsidRDefault="00991819" w:rsidP="00991819">
      <w:pPr>
        <w:tabs>
          <w:tab w:val="left" w:pos="426"/>
        </w:tabs>
        <w:ind w:left="426"/>
        <w:rPr>
          <w:rFonts w:ascii="Arial" w:hAnsi="Arial" w:cs="Arial"/>
          <w:b/>
          <w:sz w:val="22"/>
          <w:szCs w:val="22"/>
        </w:rPr>
      </w:pPr>
      <w:r w:rsidRPr="00F95EAB">
        <w:rPr>
          <w:rFonts w:ascii="Arial" w:hAnsi="Arial" w:cs="Arial"/>
          <w:b/>
          <w:sz w:val="22"/>
          <w:szCs w:val="22"/>
        </w:rPr>
        <w:t xml:space="preserve">8.2 </w:t>
      </w:r>
      <w:r w:rsidR="00F95EAB" w:rsidRPr="00F95EAB">
        <w:rPr>
          <w:rFonts w:ascii="Arial" w:hAnsi="Arial" w:cs="Arial"/>
          <w:b/>
          <w:sz w:val="22"/>
          <w:szCs w:val="22"/>
        </w:rPr>
        <w:t>Not used</w:t>
      </w:r>
    </w:p>
    <w:p w:rsidR="00991819" w:rsidRPr="00F95EAB" w:rsidRDefault="00991819" w:rsidP="00991819">
      <w:pPr>
        <w:tabs>
          <w:tab w:val="left" w:pos="426"/>
        </w:tabs>
        <w:ind w:left="426" w:hanging="426"/>
        <w:rPr>
          <w:rFonts w:ascii="Arial" w:hAnsi="Arial" w:cs="Arial"/>
          <w:sz w:val="22"/>
          <w:szCs w:val="22"/>
        </w:rPr>
      </w:pPr>
    </w:p>
    <w:p w:rsidR="00991819" w:rsidRPr="00F95EAB" w:rsidRDefault="00991819" w:rsidP="00991819">
      <w:pPr>
        <w:tabs>
          <w:tab w:val="left" w:pos="426"/>
        </w:tabs>
        <w:ind w:left="426"/>
        <w:rPr>
          <w:rFonts w:ascii="Arial" w:hAnsi="Arial" w:cs="Arial"/>
          <w:b/>
          <w:sz w:val="22"/>
          <w:szCs w:val="22"/>
        </w:rPr>
      </w:pPr>
      <w:r w:rsidRPr="00F95EAB">
        <w:rPr>
          <w:rFonts w:ascii="Arial" w:hAnsi="Arial" w:cs="Arial"/>
          <w:b/>
          <w:sz w:val="22"/>
          <w:szCs w:val="22"/>
        </w:rPr>
        <w:t xml:space="preserve">8.3 </w:t>
      </w:r>
      <w:r w:rsidR="00F95EAB" w:rsidRPr="00F95EAB">
        <w:rPr>
          <w:rFonts w:ascii="Arial" w:hAnsi="Arial" w:cs="Arial"/>
          <w:b/>
          <w:sz w:val="22"/>
          <w:szCs w:val="22"/>
        </w:rPr>
        <w:t>Not Used</w:t>
      </w:r>
    </w:p>
    <w:p w:rsidR="00991819" w:rsidRDefault="00991819" w:rsidP="00991819">
      <w:pPr>
        <w:tabs>
          <w:tab w:val="left" w:pos="426"/>
        </w:tabs>
        <w:ind w:left="426"/>
        <w:rPr>
          <w:rFonts w:ascii="Arial" w:hAnsi="Arial" w:cs="Arial"/>
          <w:sz w:val="22"/>
          <w:szCs w:val="22"/>
        </w:rPr>
      </w:pPr>
    </w:p>
    <w:p w:rsidR="00FD08AD"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8.4 Professional Capacity</w:t>
      </w:r>
    </w:p>
    <w:p w:rsidR="00FD08AD" w:rsidRDefault="00FD08AD" w:rsidP="00214C4E">
      <w:pPr>
        <w:tabs>
          <w:tab w:val="left" w:pos="426"/>
        </w:tabs>
        <w:rPr>
          <w:rFonts w:ascii="Arial" w:hAnsi="Arial" w:cs="Arial"/>
          <w:b/>
          <w:sz w:val="22"/>
          <w:szCs w:val="22"/>
        </w:rPr>
      </w:pPr>
    </w:p>
    <w:p w:rsidR="004732C9" w:rsidRDefault="004732C9" w:rsidP="00CC27B9">
      <w:pPr>
        <w:tabs>
          <w:tab w:val="left" w:pos="426"/>
        </w:tabs>
        <w:ind w:left="426"/>
        <w:rPr>
          <w:rFonts w:ascii="Arial" w:hAnsi="Arial" w:cs="Arial"/>
          <w:b/>
          <w:sz w:val="22"/>
          <w:szCs w:val="22"/>
        </w:rPr>
      </w:pPr>
      <w:r w:rsidRPr="00CC27B9">
        <w:rPr>
          <w:rFonts w:ascii="Arial" w:hAnsi="Arial" w:cs="Arial"/>
          <w:b/>
          <w:sz w:val="22"/>
          <w:szCs w:val="22"/>
        </w:rPr>
        <w:t>Organisation Management Structure</w:t>
      </w:r>
    </w:p>
    <w:p w:rsidR="00B40017" w:rsidRDefault="00B40017" w:rsidP="00CC27B9">
      <w:pPr>
        <w:tabs>
          <w:tab w:val="left" w:pos="426"/>
        </w:tabs>
        <w:ind w:left="426"/>
        <w:rPr>
          <w:rFonts w:ascii="Arial" w:hAnsi="Arial" w:cs="Arial"/>
          <w:b/>
          <w:sz w:val="22"/>
          <w:szCs w:val="22"/>
        </w:rPr>
      </w:pPr>
    </w:p>
    <w:p w:rsidR="00B40017" w:rsidRPr="00B40017" w:rsidRDefault="00B40017" w:rsidP="00B40017">
      <w:pPr>
        <w:tabs>
          <w:tab w:val="left" w:pos="426"/>
        </w:tabs>
        <w:ind w:left="426"/>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rsidR="00CC27B9" w:rsidRPr="00CC27B9" w:rsidRDefault="00CC27B9" w:rsidP="00CC27B9">
      <w:pPr>
        <w:tabs>
          <w:tab w:val="left" w:pos="426"/>
        </w:tabs>
        <w:ind w:left="426"/>
        <w:rPr>
          <w:rFonts w:ascii="Arial" w:hAnsi="Arial" w:cs="Arial"/>
          <w:b/>
          <w:sz w:val="22"/>
          <w:szCs w:val="22"/>
        </w:rPr>
      </w:pPr>
    </w:p>
    <w:p w:rsidR="004732C9" w:rsidRDefault="004732C9" w:rsidP="00CC27B9">
      <w:pPr>
        <w:tabs>
          <w:tab w:val="left" w:pos="426"/>
        </w:tabs>
        <w:ind w:left="426"/>
        <w:rPr>
          <w:rFonts w:ascii="Arial" w:hAnsi="Arial" w:cs="Arial"/>
          <w:b/>
          <w:sz w:val="22"/>
          <w:szCs w:val="22"/>
        </w:rPr>
      </w:pPr>
      <w:r w:rsidRPr="00CC27B9">
        <w:rPr>
          <w:rFonts w:ascii="Arial" w:hAnsi="Arial" w:cs="Arial"/>
          <w:b/>
          <w:sz w:val="22"/>
          <w:szCs w:val="22"/>
        </w:rPr>
        <w:t>Resources</w:t>
      </w:r>
    </w:p>
    <w:p w:rsidR="00B40017" w:rsidRDefault="00B40017" w:rsidP="00CC27B9">
      <w:pPr>
        <w:tabs>
          <w:tab w:val="left" w:pos="426"/>
        </w:tabs>
        <w:ind w:left="426"/>
        <w:rPr>
          <w:rFonts w:ascii="Arial" w:hAnsi="Arial" w:cs="Arial"/>
          <w:b/>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rsidR="00B40017" w:rsidRPr="00FF7F31" w:rsidRDefault="00B40017" w:rsidP="00B40017">
      <w:pPr>
        <w:tabs>
          <w:tab w:val="left" w:pos="426"/>
        </w:tabs>
        <w:ind w:left="426"/>
        <w:rPr>
          <w:rFonts w:ascii="Arial" w:hAnsi="Arial" w:cs="Arial"/>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B40017" w:rsidRPr="00FF7F31" w:rsidRDefault="00B40017" w:rsidP="00B40017">
      <w:pPr>
        <w:tabs>
          <w:tab w:val="left" w:pos="426"/>
        </w:tabs>
        <w:ind w:left="426"/>
        <w:rPr>
          <w:rFonts w:ascii="Arial" w:hAnsi="Arial" w:cs="Arial"/>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rsidR="00B40017" w:rsidRPr="00FF7F31" w:rsidRDefault="00B40017" w:rsidP="00B40017">
      <w:pPr>
        <w:tabs>
          <w:tab w:val="left" w:pos="426"/>
        </w:tabs>
        <w:ind w:left="426"/>
        <w:rPr>
          <w:rFonts w:ascii="Arial" w:hAnsi="Arial" w:cs="Arial"/>
          <w:sz w:val="22"/>
          <w:szCs w:val="22"/>
        </w:rPr>
      </w:pPr>
    </w:p>
    <w:p w:rsidR="00B40017" w:rsidRDefault="00B40017" w:rsidP="00B40017">
      <w:pPr>
        <w:tabs>
          <w:tab w:val="left" w:pos="426"/>
        </w:tabs>
        <w:ind w:left="426"/>
        <w:rPr>
          <w:rFonts w:ascii="Arial" w:hAnsi="Arial" w:cs="Arial"/>
          <w:sz w:val="22"/>
          <w:szCs w:val="22"/>
        </w:rPr>
      </w:pPr>
      <w:r w:rsidRPr="00FF7F31">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F7F31">
        <w:rPr>
          <w:rFonts w:ascii="Arial" w:hAnsi="Arial" w:cs="Arial"/>
          <w:sz w:val="22"/>
          <w:szCs w:val="22"/>
        </w:rPr>
        <w:t>s</w:t>
      </w:r>
      <w:r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Pr="00FF7F31">
        <w:rPr>
          <w:rFonts w:ascii="Arial" w:hAnsi="Arial" w:cs="Arial"/>
          <w:sz w:val="22"/>
          <w:szCs w:val="22"/>
        </w:rPr>
        <w:t>.</w:t>
      </w:r>
    </w:p>
    <w:p w:rsidR="00FD08AD" w:rsidRDefault="00FD08AD" w:rsidP="00B40017">
      <w:pPr>
        <w:tabs>
          <w:tab w:val="left" w:pos="426"/>
        </w:tabs>
        <w:ind w:left="426"/>
        <w:rPr>
          <w:rFonts w:ascii="Arial" w:hAnsi="Arial" w:cs="Arial"/>
          <w:sz w:val="22"/>
          <w:szCs w:val="22"/>
        </w:rPr>
      </w:pPr>
    </w:p>
    <w:p w:rsidR="00FD08AD" w:rsidRDefault="00FD08AD" w:rsidP="00FD08AD">
      <w:pPr>
        <w:ind w:left="426"/>
        <w:rPr>
          <w:rFonts w:ascii="Arial" w:hAnsi="Arial" w:cs="Arial"/>
          <w:sz w:val="22"/>
          <w:szCs w:val="22"/>
        </w:rPr>
      </w:pPr>
      <w:r>
        <w:rPr>
          <w:rFonts w:ascii="Arial" w:hAnsi="Arial" w:cs="Arial"/>
          <w:sz w:val="22"/>
          <w:szCs w:val="22"/>
        </w:rPr>
        <w:t xml:space="preserve">The scoring methodology will be as per Table A </w:t>
      </w:r>
    </w:p>
    <w:p w:rsidR="00FD08AD" w:rsidRPr="00FF7F31" w:rsidRDefault="00FD08AD" w:rsidP="00B40017">
      <w:pPr>
        <w:tabs>
          <w:tab w:val="left" w:pos="426"/>
        </w:tabs>
        <w:ind w:left="426"/>
        <w:rPr>
          <w:rFonts w:ascii="Arial" w:hAnsi="Arial" w:cs="Arial"/>
          <w:sz w:val="22"/>
          <w:szCs w:val="22"/>
        </w:rPr>
      </w:pPr>
    </w:p>
    <w:p w:rsidR="004732C9" w:rsidRDefault="004732C9" w:rsidP="00CC27B9">
      <w:pPr>
        <w:tabs>
          <w:tab w:val="left" w:pos="426"/>
        </w:tabs>
        <w:ind w:left="426"/>
        <w:rPr>
          <w:rFonts w:ascii="Arial" w:hAnsi="Arial" w:cs="Arial"/>
          <w:sz w:val="22"/>
          <w:szCs w:val="22"/>
        </w:rPr>
      </w:pPr>
    </w:p>
    <w:p w:rsidR="004732C9"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8.5 Public Services (Social Value) Act 2012</w:t>
      </w:r>
    </w:p>
    <w:p w:rsidR="009C02E2" w:rsidRDefault="009C02E2" w:rsidP="00CC27B9">
      <w:pPr>
        <w:tabs>
          <w:tab w:val="left" w:pos="426"/>
        </w:tabs>
        <w:ind w:left="426" w:hanging="426"/>
        <w:rPr>
          <w:rFonts w:ascii="Arial" w:hAnsi="Arial" w:cs="Arial"/>
          <w:b/>
          <w:sz w:val="22"/>
          <w:szCs w:val="22"/>
        </w:rPr>
      </w:pPr>
    </w:p>
    <w:p w:rsidR="009C02E2" w:rsidRPr="00CC27B9" w:rsidRDefault="009C02E2" w:rsidP="009C02E2">
      <w:pPr>
        <w:tabs>
          <w:tab w:val="left" w:pos="426"/>
        </w:tabs>
        <w:ind w:left="426"/>
        <w:rPr>
          <w:rFonts w:ascii="Arial" w:hAnsi="Arial" w:cs="Arial"/>
          <w:sz w:val="22"/>
          <w:szCs w:val="22"/>
        </w:rPr>
      </w:pPr>
      <w:r w:rsidRPr="00CC27B9">
        <w:rPr>
          <w:rFonts w:ascii="Arial" w:hAnsi="Arial" w:cs="Arial"/>
          <w:sz w:val="22"/>
          <w:szCs w:val="22"/>
        </w:rPr>
        <w:t xml:space="preserve">The Public Services (Social Value) Act 2012 requires public authorities to consider how </w:t>
      </w:r>
      <w:r w:rsidR="00BA4214">
        <w:rPr>
          <w:rFonts w:ascii="Arial" w:hAnsi="Arial" w:cs="Arial"/>
          <w:sz w:val="22"/>
          <w:szCs w:val="22"/>
        </w:rPr>
        <w:t xml:space="preserve">all proposed procurements </w:t>
      </w:r>
      <w:r w:rsidRPr="00CC27B9">
        <w:rPr>
          <w:rFonts w:ascii="Arial" w:hAnsi="Arial" w:cs="Arial"/>
          <w:sz w:val="22"/>
          <w:szCs w:val="22"/>
        </w:rPr>
        <w:t>might improve the economic, social and environmental well-being of the relevant area, and how, in conducting the process of procurement, it might act with a view to securing that improvement.</w:t>
      </w:r>
    </w:p>
    <w:p w:rsidR="009C02E2" w:rsidRPr="00CC27B9" w:rsidRDefault="009C02E2" w:rsidP="00CC27B9">
      <w:pPr>
        <w:tabs>
          <w:tab w:val="left" w:pos="426"/>
        </w:tabs>
        <w:ind w:left="426"/>
        <w:rPr>
          <w:rFonts w:ascii="Arial" w:hAnsi="Arial" w:cs="Arial"/>
          <w:b/>
          <w:sz w:val="22"/>
          <w:szCs w:val="22"/>
        </w:rPr>
      </w:pPr>
      <w:r w:rsidRPr="00CC27B9">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9C02E2">
        <w:rPr>
          <w:rFonts w:ascii="Arial" w:hAnsi="Arial" w:cs="Arial"/>
          <w:b/>
          <w:sz w:val="22"/>
          <w:szCs w:val="22"/>
        </w:rPr>
        <w:t>.</w:t>
      </w:r>
    </w:p>
    <w:p w:rsidR="004732C9" w:rsidRDefault="004732C9" w:rsidP="00CC27B9">
      <w:pPr>
        <w:tabs>
          <w:tab w:val="left" w:pos="426"/>
        </w:tabs>
        <w:ind w:left="426" w:hanging="426"/>
        <w:rPr>
          <w:rFonts w:ascii="Arial" w:hAnsi="Arial" w:cs="Arial"/>
          <w:sz w:val="22"/>
          <w:szCs w:val="22"/>
        </w:rPr>
      </w:pPr>
    </w:p>
    <w:p w:rsidR="004732C9" w:rsidRDefault="004732C9" w:rsidP="004732C9">
      <w:pPr>
        <w:tabs>
          <w:tab w:val="left" w:pos="426"/>
        </w:tabs>
        <w:ind w:left="426" w:hanging="426"/>
        <w:rPr>
          <w:rFonts w:ascii="Arial" w:hAnsi="Arial" w:cs="Arial"/>
          <w:sz w:val="22"/>
          <w:szCs w:val="22"/>
        </w:rPr>
      </w:pPr>
    </w:p>
    <w:p w:rsidR="004732C9"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 xml:space="preserve">8.6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rsidR="00B73AE9" w:rsidRDefault="00B73AE9" w:rsidP="004732C9">
      <w:pPr>
        <w:tabs>
          <w:tab w:val="left" w:pos="426"/>
        </w:tabs>
        <w:ind w:left="426" w:hanging="426"/>
        <w:rPr>
          <w:rFonts w:ascii="Arial" w:hAnsi="Arial" w:cs="Arial"/>
          <w:sz w:val="22"/>
          <w:szCs w:val="22"/>
        </w:rPr>
      </w:pPr>
    </w:p>
    <w:p w:rsidR="009C02E2" w:rsidRDefault="009C02E2" w:rsidP="00C8162B">
      <w:pPr>
        <w:tabs>
          <w:tab w:val="left" w:pos="426"/>
        </w:tabs>
        <w:ind w:left="426"/>
        <w:rPr>
          <w:rFonts w:ascii="Arial" w:hAnsi="Arial" w:cs="Arial"/>
          <w:sz w:val="22"/>
          <w:szCs w:val="22"/>
        </w:rPr>
      </w:pPr>
      <w:r>
        <w:rPr>
          <w:rFonts w:ascii="Arial" w:hAnsi="Arial" w:cs="Arial"/>
          <w:sz w:val="22"/>
          <w:szCs w:val="22"/>
        </w:rPr>
        <w:t>The bidder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Appeal or any other court</w:t>
      </w:r>
      <w:r w:rsidR="00C8162B">
        <w:rPr>
          <w:rFonts w:ascii="Arial" w:hAnsi="Arial" w:cs="Arial"/>
          <w:sz w:val="22"/>
          <w:szCs w:val="22"/>
        </w:rPr>
        <w:t>. A summary of the investigation is to be provided, as well as any remedial action that organisation has undertaken to prevent reoccurrence.</w:t>
      </w:r>
    </w:p>
    <w:p w:rsidR="009C02E2" w:rsidRDefault="009C02E2" w:rsidP="00C8162B">
      <w:pPr>
        <w:tabs>
          <w:tab w:val="left" w:pos="426"/>
        </w:tabs>
        <w:ind w:left="426"/>
        <w:rPr>
          <w:rFonts w:ascii="Arial" w:hAnsi="Arial" w:cs="Arial"/>
          <w:sz w:val="22"/>
          <w:szCs w:val="22"/>
        </w:rPr>
      </w:pPr>
    </w:p>
    <w:p w:rsidR="009C02E2" w:rsidRDefault="009C02E2" w:rsidP="00C8162B">
      <w:pPr>
        <w:tabs>
          <w:tab w:val="left" w:pos="426"/>
        </w:tabs>
        <w:ind w:left="426"/>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rsidR="00C8162B" w:rsidRDefault="00C8162B" w:rsidP="00C8162B">
      <w:pPr>
        <w:tabs>
          <w:tab w:val="left" w:pos="426"/>
        </w:tabs>
        <w:ind w:left="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rsidR="004732C9" w:rsidRDefault="004732C9" w:rsidP="004732C9">
      <w:pPr>
        <w:tabs>
          <w:tab w:val="left" w:pos="426"/>
        </w:tabs>
        <w:ind w:left="426" w:hanging="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Pr>
          <w:rFonts w:ascii="Arial" w:hAnsi="Arial" w:cs="Arial"/>
          <w:sz w:val="22"/>
          <w:szCs w:val="22"/>
        </w:rPr>
        <w:lastRenderedPageBreak/>
        <w:t>The bidder is also required to provide overview of any processes they have in place to check whether any of the above circumstances apply to any of their sub-contractors.</w:t>
      </w:r>
    </w:p>
    <w:p w:rsidR="00C8162B" w:rsidRDefault="00C8162B" w:rsidP="00C8162B">
      <w:pPr>
        <w:tabs>
          <w:tab w:val="left" w:pos="426"/>
        </w:tabs>
        <w:ind w:left="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sidRPr="00B73AE9">
        <w:rPr>
          <w:rFonts w:ascii="Arial" w:hAnsi="Arial" w:cs="Arial"/>
          <w:sz w:val="22"/>
          <w:szCs w:val="22"/>
        </w:rPr>
        <w:t>Further information regarding the areas covered in this section can be found at:</w:t>
      </w:r>
    </w:p>
    <w:p w:rsidR="00C8162B" w:rsidRDefault="00C8162B" w:rsidP="00C8162B">
      <w:pPr>
        <w:tabs>
          <w:tab w:val="left" w:pos="426"/>
        </w:tabs>
        <w:ind w:left="426"/>
        <w:rPr>
          <w:rFonts w:ascii="Arial" w:hAnsi="Arial" w:cs="Arial"/>
          <w:sz w:val="22"/>
          <w:szCs w:val="22"/>
        </w:rPr>
      </w:pPr>
    </w:p>
    <w:p w:rsidR="00C8162B" w:rsidRDefault="0035596D" w:rsidP="00C8162B">
      <w:pPr>
        <w:tabs>
          <w:tab w:val="left" w:pos="426"/>
        </w:tabs>
        <w:ind w:left="426"/>
        <w:rPr>
          <w:rFonts w:ascii="Arial" w:hAnsi="Arial" w:cs="Arial"/>
          <w:sz w:val="22"/>
          <w:szCs w:val="22"/>
        </w:rPr>
      </w:pPr>
      <w:hyperlink r:id="rId10"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11" w:history="1">
        <w:r w:rsidR="00C8162B" w:rsidRPr="00856C03">
          <w:rPr>
            <w:rStyle w:val="Hyperlink"/>
            <w:rFonts w:ascii="Arial" w:hAnsi="Arial" w:cs="Arial"/>
            <w:sz w:val="22"/>
            <w:szCs w:val="22"/>
          </w:rPr>
          <w:t>www.gov.uk</w:t>
        </w:r>
      </w:hyperlink>
      <w:r w:rsidR="00C8162B">
        <w:rPr>
          <w:rFonts w:ascii="Arial" w:hAnsi="Arial" w:cs="Arial"/>
          <w:sz w:val="22"/>
          <w:szCs w:val="22"/>
        </w:rPr>
        <w:t>.</w:t>
      </w:r>
    </w:p>
    <w:p w:rsidR="00C8162B" w:rsidRDefault="00C8162B" w:rsidP="00C8162B">
      <w:pPr>
        <w:tabs>
          <w:tab w:val="left" w:pos="426"/>
        </w:tabs>
        <w:ind w:left="426"/>
        <w:rPr>
          <w:rFonts w:ascii="Arial" w:hAnsi="Arial" w:cs="Arial"/>
          <w:sz w:val="22"/>
          <w:szCs w:val="22"/>
        </w:rPr>
      </w:pPr>
    </w:p>
    <w:p w:rsidR="002F6ECF" w:rsidRDefault="002F6ECF" w:rsidP="00C8162B">
      <w:pPr>
        <w:tabs>
          <w:tab w:val="left" w:pos="426"/>
        </w:tabs>
        <w:ind w:left="426"/>
        <w:rPr>
          <w:rFonts w:ascii="Arial" w:hAnsi="Arial" w:cs="Arial"/>
          <w:b/>
          <w:sz w:val="22"/>
          <w:szCs w:val="22"/>
        </w:rPr>
      </w:pPr>
    </w:p>
    <w:p w:rsidR="002F6ECF" w:rsidRDefault="002F6ECF" w:rsidP="00C8162B">
      <w:pPr>
        <w:tabs>
          <w:tab w:val="left" w:pos="426"/>
        </w:tabs>
        <w:ind w:left="426"/>
        <w:rPr>
          <w:rFonts w:ascii="Arial" w:hAnsi="Arial" w:cs="Arial"/>
          <w:b/>
          <w:sz w:val="22"/>
          <w:szCs w:val="22"/>
        </w:rPr>
      </w:pPr>
    </w:p>
    <w:p w:rsidR="004732C9" w:rsidRPr="00214C4E" w:rsidRDefault="00FD08AD" w:rsidP="00FD08AD">
      <w:pPr>
        <w:tabs>
          <w:tab w:val="left" w:pos="426"/>
        </w:tabs>
        <w:ind w:left="426"/>
        <w:rPr>
          <w:rFonts w:ascii="Arial" w:hAnsi="Arial" w:cs="Arial"/>
          <w:b/>
          <w:color w:val="FF0000"/>
          <w:sz w:val="22"/>
          <w:szCs w:val="22"/>
        </w:rPr>
      </w:pPr>
      <w:r w:rsidRPr="0014740C">
        <w:rPr>
          <w:rFonts w:ascii="Arial" w:hAnsi="Arial" w:cs="Arial"/>
          <w:b/>
          <w:sz w:val="22"/>
          <w:szCs w:val="22"/>
        </w:rPr>
        <w:t xml:space="preserve">8.7 </w:t>
      </w:r>
      <w:r w:rsidR="004732C9" w:rsidRPr="00C8162B">
        <w:rPr>
          <w:rFonts w:ascii="Arial" w:hAnsi="Arial" w:cs="Arial"/>
          <w:b/>
          <w:sz w:val="22"/>
          <w:szCs w:val="22"/>
        </w:rPr>
        <w:t>Environmental Management</w:t>
      </w:r>
    </w:p>
    <w:p w:rsidR="00B73AE9" w:rsidRDefault="00B73AE9" w:rsidP="004732C9">
      <w:pPr>
        <w:tabs>
          <w:tab w:val="left" w:pos="426"/>
        </w:tabs>
        <w:ind w:left="426" w:hanging="426"/>
        <w:rPr>
          <w:rFonts w:ascii="Arial" w:hAnsi="Arial" w:cs="Arial"/>
          <w:b/>
          <w:sz w:val="22"/>
          <w:szCs w:val="22"/>
        </w:rPr>
      </w:pPr>
    </w:p>
    <w:p w:rsidR="00B73AE9" w:rsidRPr="00CC27B9" w:rsidRDefault="00C8162B" w:rsidP="00B73AE9">
      <w:pPr>
        <w:tabs>
          <w:tab w:val="left" w:pos="426"/>
        </w:tabs>
        <w:ind w:left="426" w:hanging="426"/>
        <w:rPr>
          <w:rFonts w:ascii="Arial" w:hAnsi="Arial" w:cs="Arial"/>
          <w:sz w:val="22"/>
          <w:szCs w:val="22"/>
        </w:rPr>
      </w:pPr>
      <w:r>
        <w:rPr>
          <w:rFonts w:ascii="Arial" w:hAnsi="Arial" w:cs="Arial"/>
          <w:b/>
          <w:sz w:val="22"/>
          <w:szCs w:val="22"/>
        </w:rPr>
        <w:tab/>
      </w:r>
      <w:r w:rsidRPr="00CC27B9">
        <w:rPr>
          <w:rFonts w:ascii="Arial" w:hAnsi="Arial" w:cs="Arial"/>
          <w:sz w:val="22"/>
          <w:szCs w:val="22"/>
        </w:rPr>
        <w:t>The bidder is to provide details of any</w:t>
      </w:r>
      <w:r w:rsidR="009F5D91">
        <w:rPr>
          <w:rFonts w:ascii="Arial" w:hAnsi="Arial" w:cs="Arial"/>
          <w:sz w:val="22"/>
          <w:szCs w:val="22"/>
        </w:rPr>
        <w:t xml:space="preserve"> breaches of the environmental legislations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sidR="009F5D91">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rsidR="009C02E2" w:rsidRDefault="009C02E2" w:rsidP="00C8162B">
      <w:pPr>
        <w:ind w:left="426" w:hanging="426"/>
        <w:rPr>
          <w:rFonts w:ascii="Arial" w:hAnsi="Arial" w:cs="Arial"/>
          <w:sz w:val="22"/>
          <w:szCs w:val="22"/>
        </w:rPr>
      </w:pPr>
    </w:p>
    <w:p w:rsidR="006E7A81" w:rsidRPr="009C02E2" w:rsidRDefault="006E7A81" w:rsidP="00CC27B9">
      <w:pPr>
        <w:ind w:left="426"/>
        <w:rPr>
          <w:rFonts w:ascii="Arial" w:hAnsi="Arial" w:cs="Arial"/>
          <w:sz w:val="22"/>
          <w:szCs w:val="22"/>
        </w:rPr>
      </w:pPr>
      <w:r w:rsidRPr="006E7A81">
        <w:rPr>
          <w:rFonts w:ascii="Arial" w:hAnsi="Arial" w:cs="Arial"/>
          <w:sz w:val="22"/>
          <w:szCs w:val="22"/>
        </w:rPr>
        <w:t>The bidder is also required to provide</w:t>
      </w:r>
      <w:r w:rsidR="009F5D91">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rsidR="009C02E2" w:rsidRPr="009C02E2" w:rsidRDefault="009C02E2" w:rsidP="006E7A81">
      <w:pPr>
        <w:ind w:left="426"/>
        <w:rPr>
          <w:rFonts w:ascii="Arial" w:hAnsi="Arial" w:cs="Arial"/>
          <w:sz w:val="22"/>
          <w:szCs w:val="22"/>
        </w:rPr>
      </w:pPr>
      <w:r w:rsidRPr="009C02E2">
        <w:rPr>
          <w:rFonts w:ascii="Arial" w:hAnsi="Arial" w:cs="Arial"/>
          <w:sz w:val="22"/>
          <w:szCs w:val="22"/>
        </w:rPr>
        <w:t xml:space="preserve">  </w:t>
      </w:r>
    </w:p>
    <w:p w:rsidR="009C02E2" w:rsidRPr="009C02E2" w:rsidRDefault="009C02E2" w:rsidP="006E7A81">
      <w:pPr>
        <w:ind w:left="426"/>
        <w:rPr>
          <w:rFonts w:ascii="Arial" w:hAnsi="Arial" w:cs="Arial"/>
          <w:sz w:val="22"/>
          <w:szCs w:val="22"/>
        </w:rPr>
      </w:pPr>
      <w:r w:rsidRPr="009C02E2">
        <w:rPr>
          <w:rFonts w:ascii="Arial" w:hAnsi="Arial" w:cs="Arial"/>
          <w:sz w:val="22"/>
          <w:szCs w:val="22"/>
        </w:rPr>
        <w:t>Further information regarding the areas covered in this section can be found at:</w:t>
      </w:r>
    </w:p>
    <w:p w:rsidR="009C02E2" w:rsidRPr="009C02E2" w:rsidRDefault="009C02E2" w:rsidP="006E7A81">
      <w:pPr>
        <w:ind w:left="426"/>
        <w:rPr>
          <w:rFonts w:ascii="Arial" w:hAnsi="Arial" w:cs="Arial"/>
          <w:sz w:val="22"/>
          <w:szCs w:val="22"/>
        </w:rPr>
      </w:pPr>
    </w:p>
    <w:p w:rsidR="009C02E2" w:rsidRPr="00B73AE9" w:rsidRDefault="0035596D" w:rsidP="006E7A81">
      <w:pPr>
        <w:ind w:left="426"/>
        <w:rPr>
          <w:rFonts w:ascii="Arial" w:hAnsi="Arial" w:cs="Arial"/>
          <w:sz w:val="22"/>
          <w:szCs w:val="22"/>
        </w:rPr>
      </w:pPr>
      <w:hyperlink r:id="rId12" w:history="1">
        <w:r w:rsidR="00C0385E" w:rsidRPr="00354C4D">
          <w:rPr>
            <w:rStyle w:val="Hyperlink"/>
            <w:rFonts w:ascii="Arial" w:hAnsi="Arial" w:cs="Arial"/>
            <w:sz w:val="22"/>
            <w:szCs w:val="22"/>
          </w:rPr>
          <w:t>www.gov.uk</w:t>
        </w:r>
      </w:hyperlink>
      <w:r w:rsidR="00C0385E">
        <w:rPr>
          <w:rFonts w:ascii="Arial" w:hAnsi="Arial" w:cs="Arial"/>
          <w:sz w:val="22"/>
          <w:szCs w:val="22"/>
        </w:rPr>
        <w:t xml:space="preserve"> </w:t>
      </w:r>
    </w:p>
    <w:p w:rsidR="004732C9" w:rsidRDefault="004732C9" w:rsidP="004732C9">
      <w:pPr>
        <w:tabs>
          <w:tab w:val="left" w:pos="426"/>
        </w:tabs>
        <w:ind w:left="426" w:hanging="426"/>
        <w:rPr>
          <w:rFonts w:ascii="Arial" w:hAnsi="Arial" w:cs="Arial"/>
          <w:sz w:val="22"/>
          <w:szCs w:val="22"/>
        </w:rPr>
      </w:pPr>
    </w:p>
    <w:p w:rsidR="004732C9" w:rsidRPr="00214C4E" w:rsidRDefault="00FD08AD" w:rsidP="00FD08AD">
      <w:pPr>
        <w:tabs>
          <w:tab w:val="left" w:pos="426"/>
        </w:tabs>
        <w:ind w:left="426"/>
        <w:rPr>
          <w:rFonts w:ascii="Arial" w:hAnsi="Arial" w:cs="Arial"/>
          <w:b/>
          <w:color w:val="FF0000"/>
          <w:sz w:val="22"/>
          <w:szCs w:val="22"/>
        </w:rPr>
      </w:pPr>
      <w:r w:rsidRPr="00214C4E">
        <w:rPr>
          <w:rFonts w:ascii="Arial" w:hAnsi="Arial" w:cs="Arial"/>
          <w:b/>
          <w:sz w:val="22"/>
          <w:szCs w:val="22"/>
        </w:rPr>
        <w:t xml:space="preserve">8.8 </w:t>
      </w:r>
      <w:r w:rsidR="004732C9" w:rsidRPr="00CC27B9">
        <w:rPr>
          <w:rFonts w:ascii="Arial" w:hAnsi="Arial" w:cs="Arial"/>
          <w:b/>
          <w:sz w:val="22"/>
          <w:szCs w:val="22"/>
        </w:rPr>
        <w:t>Health &amp; Safety</w:t>
      </w:r>
    </w:p>
    <w:p w:rsidR="00B73AE9" w:rsidRDefault="00B73AE9" w:rsidP="00CC27B9">
      <w:pPr>
        <w:tabs>
          <w:tab w:val="left" w:pos="426"/>
        </w:tabs>
        <w:ind w:left="426"/>
        <w:rPr>
          <w:rFonts w:ascii="Arial" w:hAnsi="Arial" w:cs="Arial"/>
          <w:sz w:val="22"/>
          <w:szCs w:val="22"/>
        </w:rPr>
      </w:pPr>
    </w:p>
    <w:p w:rsidR="006B3A68" w:rsidRDefault="006B3A68" w:rsidP="00CC27B9">
      <w:pPr>
        <w:tabs>
          <w:tab w:val="left" w:pos="426"/>
        </w:tabs>
        <w:ind w:left="426"/>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rsidR="006B3A68" w:rsidRDefault="006B3A68" w:rsidP="00CC27B9">
      <w:pPr>
        <w:tabs>
          <w:tab w:val="left" w:pos="426"/>
        </w:tabs>
        <w:ind w:left="426"/>
        <w:rPr>
          <w:rFonts w:ascii="Arial" w:hAnsi="Arial" w:cs="Arial"/>
          <w:sz w:val="22"/>
          <w:szCs w:val="22"/>
        </w:rPr>
      </w:pPr>
    </w:p>
    <w:p w:rsidR="006B3A68" w:rsidRPr="006B3A68" w:rsidRDefault="006B3A68" w:rsidP="00CC27B9">
      <w:pPr>
        <w:tabs>
          <w:tab w:val="left" w:pos="426"/>
        </w:tabs>
        <w:ind w:left="426"/>
        <w:rPr>
          <w:rFonts w:ascii="Arial" w:hAnsi="Arial" w:cs="Arial"/>
          <w:sz w:val="22"/>
          <w:szCs w:val="22"/>
        </w:rPr>
      </w:pPr>
      <w:r w:rsidRPr="006B3A68">
        <w:rPr>
          <w:rFonts w:ascii="Arial" w:hAnsi="Arial" w:cs="Arial"/>
          <w:sz w:val="22"/>
          <w:szCs w:val="22"/>
        </w:rPr>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rsidR="006B3A68" w:rsidRPr="006B3A68" w:rsidRDefault="006B3A68" w:rsidP="00CC27B9">
      <w:pPr>
        <w:tabs>
          <w:tab w:val="left" w:pos="426"/>
        </w:tabs>
        <w:ind w:left="426"/>
        <w:rPr>
          <w:rFonts w:ascii="Arial" w:hAnsi="Arial" w:cs="Arial"/>
          <w:sz w:val="22"/>
          <w:szCs w:val="22"/>
        </w:rPr>
      </w:pPr>
    </w:p>
    <w:p w:rsidR="006B3A68" w:rsidRDefault="006B3A68" w:rsidP="00CC27B9">
      <w:pPr>
        <w:tabs>
          <w:tab w:val="left" w:pos="426"/>
        </w:tabs>
        <w:ind w:left="426"/>
        <w:rPr>
          <w:rFonts w:ascii="Arial" w:hAnsi="Arial" w:cs="Arial"/>
          <w:sz w:val="22"/>
          <w:szCs w:val="22"/>
        </w:rPr>
      </w:pPr>
      <w:r w:rsidRPr="006B3A68">
        <w:rPr>
          <w:rFonts w:ascii="Arial" w:hAnsi="Arial" w:cs="Arial"/>
          <w:sz w:val="22"/>
          <w:szCs w:val="22"/>
        </w:rPr>
        <w:t>The bidder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rsidR="006B3A68" w:rsidRDefault="006B3A68" w:rsidP="00CC27B9">
      <w:pPr>
        <w:tabs>
          <w:tab w:val="left" w:pos="426"/>
        </w:tabs>
        <w:ind w:left="426"/>
        <w:rPr>
          <w:rFonts w:ascii="Arial" w:hAnsi="Arial" w:cs="Arial"/>
          <w:sz w:val="22"/>
          <w:szCs w:val="22"/>
        </w:rPr>
      </w:pPr>
    </w:p>
    <w:p w:rsidR="004732C9" w:rsidRDefault="00B73AE9" w:rsidP="00CC27B9">
      <w:pPr>
        <w:tabs>
          <w:tab w:val="left" w:pos="426"/>
        </w:tabs>
        <w:ind w:left="426"/>
        <w:rPr>
          <w:rFonts w:ascii="Arial" w:hAnsi="Arial" w:cs="Arial"/>
          <w:sz w:val="22"/>
          <w:szCs w:val="22"/>
        </w:rPr>
      </w:pPr>
      <w:r w:rsidRPr="00B73AE9">
        <w:rPr>
          <w:rFonts w:ascii="Arial" w:hAnsi="Arial" w:cs="Arial"/>
          <w:sz w:val="22"/>
          <w:szCs w:val="22"/>
        </w:rPr>
        <w:t>Further information regarding the areas covered in this section can be found at:</w:t>
      </w:r>
    </w:p>
    <w:p w:rsidR="00B73AE9" w:rsidRDefault="00B73AE9" w:rsidP="00CC27B9">
      <w:pPr>
        <w:tabs>
          <w:tab w:val="left" w:pos="426"/>
        </w:tabs>
        <w:ind w:left="426"/>
        <w:rPr>
          <w:rFonts w:ascii="Arial" w:hAnsi="Arial" w:cs="Arial"/>
          <w:sz w:val="22"/>
          <w:szCs w:val="22"/>
        </w:rPr>
      </w:pPr>
    </w:p>
    <w:p w:rsidR="00B73AE9" w:rsidRDefault="0035596D" w:rsidP="00CC27B9">
      <w:pPr>
        <w:tabs>
          <w:tab w:val="left" w:pos="426"/>
        </w:tabs>
        <w:ind w:left="426"/>
        <w:rPr>
          <w:rFonts w:ascii="Arial" w:hAnsi="Arial" w:cs="Arial"/>
          <w:sz w:val="22"/>
          <w:szCs w:val="22"/>
        </w:rPr>
      </w:pPr>
      <w:hyperlink r:id="rId13"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rsidR="008B3CAD" w:rsidRDefault="008B3CAD" w:rsidP="00CC27B9">
      <w:pPr>
        <w:tabs>
          <w:tab w:val="left" w:pos="426"/>
        </w:tabs>
        <w:ind w:left="426"/>
        <w:rPr>
          <w:rFonts w:ascii="Arial" w:hAnsi="Arial" w:cs="Arial"/>
          <w:b/>
          <w:sz w:val="22"/>
          <w:szCs w:val="22"/>
        </w:rPr>
      </w:pPr>
    </w:p>
    <w:p w:rsidR="004732C9" w:rsidRDefault="00FD08AD" w:rsidP="00CC27B9">
      <w:pPr>
        <w:tabs>
          <w:tab w:val="left" w:pos="426"/>
        </w:tabs>
        <w:ind w:left="426"/>
        <w:rPr>
          <w:rFonts w:ascii="Arial" w:hAnsi="Arial" w:cs="Arial"/>
          <w:b/>
          <w:sz w:val="22"/>
          <w:szCs w:val="22"/>
        </w:rPr>
      </w:pPr>
      <w:r>
        <w:rPr>
          <w:rFonts w:ascii="Arial" w:hAnsi="Arial" w:cs="Arial"/>
          <w:b/>
          <w:sz w:val="22"/>
          <w:szCs w:val="22"/>
        </w:rPr>
        <w:t xml:space="preserve">8.9 </w:t>
      </w:r>
      <w:r w:rsidR="004732C9" w:rsidRPr="00CC27B9">
        <w:rPr>
          <w:rFonts w:ascii="Arial" w:hAnsi="Arial" w:cs="Arial"/>
          <w:b/>
          <w:sz w:val="22"/>
          <w:szCs w:val="22"/>
        </w:rPr>
        <w:t>E-Procurement</w:t>
      </w:r>
    </w:p>
    <w:p w:rsidR="006B3A68" w:rsidRDefault="006B3A68" w:rsidP="004732C9">
      <w:pPr>
        <w:tabs>
          <w:tab w:val="left" w:pos="426"/>
        </w:tabs>
        <w:ind w:left="426" w:hanging="426"/>
        <w:rPr>
          <w:rFonts w:ascii="Arial" w:hAnsi="Arial" w:cs="Arial"/>
          <w:b/>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lastRenderedPageBreak/>
        <w:t xml:space="preserve">Please Note: If an alternative approved system is utilised for a contract, for example for Social Care, and Construction related contracts, the Buyer will amend these standard questions as applicable with the appropriate requirements for that contract. Information on particular P2P processes for specific sectors such as Social Care can be requested. </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r w:rsidR="0057610C">
        <w:rPr>
          <w:rFonts w:ascii="Arial" w:hAnsi="Arial" w:cs="Arial"/>
          <w:sz w:val="22"/>
          <w:szCs w:val="22"/>
        </w:rPr>
        <w:t>IDeA:marketplace information which can be found on ECC’s</w:t>
      </w:r>
      <w:r w:rsidRPr="00CC27B9">
        <w:rPr>
          <w:rFonts w:ascii="Arial" w:hAnsi="Arial" w:cs="Arial"/>
          <w:sz w:val="22"/>
          <w:szCs w:val="22"/>
        </w:rPr>
        <w:t xml:space="preserve"> website.</w:t>
      </w:r>
    </w:p>
    <w:p w:rsidR="004732C9" w:rsidRDefault="004732C9" w:rsidP="004732C9">
      <w:pPr>
        <w:tabs>
          <w:tab w:val="left" w:pos="426"/>
        </w:tabs>
        <w:ind w:left="426" w:hanging="426"/>
        <w:rPr>
          <w:rFonts w:ascii="Arial" w:hAnsi="Arial" w:cs="Arial"/>
          <w:sz w:val="22"/>
          <w:szCs w:val="22"/>
        </w:rPr>
      </w:pPr>
    </w:p>
    <w:p w:rsidR="004732C9" w:rsidRPr="00607101" w:rsidRDefault="00FD08AD" w:rsidP="00BC6A33">
      <w:pPr>
        <w:tabs>
          <w:tab w:val="left" w:pos="426"/>
        </w:tabs>
        <w:ind w:left="426"/>
        <w:rPr>
          <w:rFonts w:ascii="Arial" w:hAnsi="Arial" w:cs="Arial"/>
          <w:b/>
          <w:sz w:val="22"/>
          <w:szCs w:val="22"/>
        </w:rPr>
      </w:pPr>
      <w:r w:rsidRPr="00607101">
        <w:rPr>
          <w:rFonts w:ascii="Arial" w:hAnsi="Arial" w:cs="Arial"/>
          <w:b/>
          <w:sz w:val="22"/>
          <w:szCs w:val="22"/>
        </w:rPr>
        <w:t xml:space="preserve">8.10 </w:t>
      </w:r>
      <w:r w:rsidR="00F95EAB" w:rsidRPr="00607101">
        <w:rPr>
          <w:rFonts w:ascii="Arial" w:hAnsi="Arial" w:cs="Arial"/>
          <w:b/>
          <w:sz w:val="22"/>
          <w:szCs w:val="22"/>
        </w:rPr>
        <w:t>Not used</w:t>
      </w:r>
      <w:r w:rsidR="004732C9" w:rsidRPr="00607101">
        <w:rPr>
          <w:rFonts w:ascii="Arial" w:hAnsi="Arial" w:cs="Arial"/>
          <w:b/>
          <w:sz w:val="22"/>
          <w:szCs w:val="22"/>
        </w:rPr>
        <w:t xml:space="preserve"> </w:t>
      </w:r>
    </w:p>
    <w:p w:rsidR="00F44E23" w:rsidRPr="00607101" w:rsidRDefault="00F44E23" w:rsidP="00BC6A33">
      <w:pPr>
        <w:tabs>
          <w:tab w:val="left" w:pos="426"/>
        </w:tabs>
        <w:ind w:left="426"/>
        <w:rPr>
          <w:rFonts w:ascii="Arial" w:hAnsi="Arial" w:cs="Arial"/>
          <w:sz w:val="22"/>
          <w:szCs w:val="22"/>
        </w:rPr>
      </w:pPr>
    </w:p>
    <w:p w:rsidR="004732C9" w:rsidRPr="00607101" w:rsidRDefault="00FD08AD" w:rsidP="00BC6A33">
      <w:pPr>
        <w:tabs>
          <w:tab w:val="left" w:pos="426"/>
        </w:tabs>
        <w:ind w:left="426"/>
        <w:rPr>
          <w:rFonts w:ascii="Arial" w:hAnsi="Arial" w:cs="Arial"/>
          <w:b/>
          <w:sz w:val="22"/>
          <w:szCs w:val="22"/>
        </w:rPr>
      </w:pPr>
      <w:r w:rsidRPr="00607101">
        <w:rPr>
          <w:rFonts w:ascii="Arial" w:hAnsi="Arial" w:cs="Arial"/>
          <w:b/>
          <w:sz w:val="22"/>
          <w:szCs w:val="22"/>
        </w:rPr>
        <w:t xml:space="preserve">8.11 </w:t>
      </w:r>
      <w:r w:rsidR="00F95EAB" w:rsidRPr="00607101">
        <w:rPr>
          <w:rFonts w:ascii="Arial" w:hAnsi="Arial" w:cs="Arial"/>
          <w:b/>
          <w:sz w:val="22"/>
          <w:szCs w:val="22"/>
        </w:rPr>
        <w:t>Not used</w:t>
      </w:r>
    </w:p>
    <w:p w:rsidR="006B3A68" w:rsidRPr="00607101" w:rsidRDefault="006B3A68" w:rsidP="004732C9">
      <w:pPr>
        <w:tabs>
          <w:tab w:val="left" w:pos="426"/>
        </w:tabs>
        <w:ind w:left="426" w:hanging="426"/>
        <w:rPr>
          <w:rFonts w:ascii="Arial" w:hAnsi="Arial" w:cs="Arial"/>
          <w:b/>
          <w:sz w:val="22"/>
          <w:szCs w:val="22"/>
        </w:rPr>
      </w:pPr>
    </w:p>
    <w:p w:rsidR="004732C9" w:rsidRPr="00607101" w:rsidRDefault="00F95EAB" w:rsidP="009266C0">
      <w:pPr>
        <w:tabs>
          <w:tab w:val="left" w:pos="426"/>
        </w:tabs>
        <w:ind w:left="426"/>
        <w:rPr>
          <w:rFonts w:ascii="Arial" w:hAnsi="Arial" w:cs="Arial"/>
          <w:b/>
          <w:sz w:val="22"/>
          <w:szCs w:val="22"/>
        </w:rPr>
      </w:pPr>
      <w:r w:rsidRPr="00607101">
        <w:rPr>
          <w:rFonts w:ascii="Arial" w:hAnsi="Arial" w:cs="Arial"/>
          <w:b/>
          <w:sz w:val="22"/>
          <w:szCs w:val="22"/>
        </w:rPr>
        <w:t xml:space="preserve"> </w:t>
      </w:r>
      <w:r w:rsidR="00FD08AD" w:rsidRPr="00607101">
        <w:rPr>
          <w:rFonts w:ascii="Arial" w:hAnsi="Arial" w:cs="Arial"/>
          <w:b/>
          <w:sz w:val="22"/>
          <w:szCs w:val="22"/>
        </w:rPr>
        <w:t xml:space="preserve">8.12 </w:t>
      </w:r>
      <w:r w:rsidRPr="00607101">
        <w:rPr>
          <w:rFonts w:ascii="Arial" w:hAnsi="Arial" w:cs="Arial"/>
          <w:b/>
          <w:sz w:val="22"/>
          <w:szCs w:val="22"/>
        </w:rPr>
        <w:t>Not used</w:t>
      </w:r>
    </w:p>
    <w:p w:rsidR="00BC6A33" w:rsidRPr="00607101" w:rsidRDefault="00BC6A33" w:rsidP="00BC6A33">
      <w:pPr>
        <w:tabs>
          <w:tab w:val="left" w:pos="426"/>
        </w:tabs>
        <w:ind w:left="426" w:hanging="426"/>
        <w:rPr>
          <w:rFonts w:ascii="Arial" w:hAnsi="Arial" w:cs="Arial"/>
          <w:b/>
          <w:sz w:val="22"/>
          <w:szCs w:val="22"/>
        </w:rPr>
      </w:pPr>
    </w:p>
    <w:p w:rsidR="004732C9" w:rsidRPr="00607101" w:rsidRDefault="00FD08AD" w:rsidP="009266C0">
      <w:pPr>
        <w:tabs>
          <w:tab w:val="left" w:pos="426"/>
        </w:tabs>
        <w:ind w:left="426"/>
        <w:rPr>
          <w:rFonts w:ascii="Arial" w:hAnsi="Arial" w:cs="Arial"/>
          <w:b/>
          <w:sz w:val="22"/>
          <w:szCs w:val="22"/>
        </w:rPr>
      </w:pPr>
      <w:r w:rsidRPr="00607101">
        <w:rPr>
          <w:rFonts w:ascii="Arial" w:hAnsi="Arial" w:cs="Arial"/>
          <w:b/>
          <w:sz w:val="22"/>
          <w:szCs w:val="22"/>
        </w:rPr>
        <w:t xml:space="preserve">8.13 </w:t>
      </w:r>
      <w:r w:rsidR="00F95EAB" w:rsidRPr="00607101">
        <w:rPr>
          <w:rFonts w:ascii="Arial" w:hAnsi="Arial" w:cs="Arial"/>
          <w:b/>
          <w:sz w:val="22"/>
          <w:szCs w:val="22"/>
        </w:rPr>
        <w:t>Not used</w:t>
      </w:r>
    </w:p>
    <w:p w:rsidR="00880B7F" w:rsidRDefault="00880B7F" w:rsidP="00B40017">
      <w:pPr>
        <w:tabs>
          <w:tab w:val="left" w:pos="426"/>
        </w:tabs>
        <w:ind w:left="426"/>
        <w:rPr>
          <w:rFonts w:ascii="Arial" w:hAnsi="Arial" w:cs="Arial"/>
          <w:b/>
          <w:color w:val="FF0000"/>
          <w:sz w:val="22"/>
          <w:szCs w:val="22"/>
        </w:rPr>
      </w:pPr>
    </w:p>
    <w:p w:rsidR="00472D6F" w:rsidRDefault="00472D6F" w:rsidP="00472D6F">
      <w:pPr>
        <w:rPr>
          <w:rFonts w:ascii="Arial" w:hAnsi="Arial" w:cs="Arial"/>
          <w:b/>
          <w:sz w:val="22"/>
          <w:szCs w:val="22"/>
        </w:rPr>
      </w:pPr>
    </w:p>
    <w:p w:rsidR="00F1399F" w:rsidRPr="001C5102" w:rsidRDefault="00F1399F" w:rsidP="001C5102">
      <w:pPr>
        <w:pStyle w:val="Heading3"/>
        <w:numPr>
          <w:ilvl w:val="0"/>
          <w:numId w:val="27"/>
        </w:numPr>
        <w:rPr>
          <w:rFonts w:ascii="Arial" w:hAnsi="Arial" w:cs="Arial"/>
          <w:sz w:val="22"/>
          <w:szCs w:val="22"/>
        </w:rPr>
      </w:pPr>
      <w:bookmarkStart w:id="15" w:name="_Toc464749473"/>
      <w:r w:rsidRPr="001C5102">
        <w:rPr>
          <w:rFonts w:ascii="Arial" w:hAnsi="Arial" w:cs="Arial"/>
          <w:sz w:val="22"/>
          <w:szCs w:val="22"/>
        </w:rPr>
        <w:t>SECTION B</w:t>
      </w:r>
      <w:bookmarkEnd w:id="15"/>
    </w:p>
    <w:p w:rsidR="00472D6F" w:rsidRPr="001C5102" w:rsidRDefault="00472D6F" w:rsidP="001C5102">
      <w:pPr>
        <w:pStyle w:val="Heading3"/>
        <w:numPr>
          <w:ilvl w:val="0"/>
          <w:numId w:val="27"/>
        </w:numPr>
        <w:rPr>
          <w:rFonts w:ascii="Arial" w:hAnsi="Arial" w:cs="Arial"/>
          <w:sz w:val="22"/>
          <w:szCs w:val="22"/>
        </w:rPr>
      </w:pPr>
      <w:bookmarkStart w:id="16" w:name="_Toc464749474"/>
      <w:r w:rsidRPr="001C5102">
        <w:rPr>
          <w:rFonts w:ascii="Arial" w:hAnsi="Arial" w:cs="Arial"/>
          <w:sz w:val="22"/>
          <w:szCs w:val="22"/>
        </w:rPr>
        <w:t>Technical Response</w:t>
      </w:r>
      <w:bookmarkEnd w:id="16"/>
    </w:p>
    <w:p w:rsidR="00472D6F" w:rsidRDefault="00472D6F" w:rsidP="00472D6F">
      <w:pPr>
        <w:rPr>
          <w:rFonts w:ascii="Arial" w:hAnsi="Arial" w:cs="Arial"/>
          <w:b/>
          <w:sz w:val="22"/>
          <w:szCs w:val="22"/>
        </w:rPr>
      </w:pPr>
    </w:p>
    <w:p w:rsidR="00471911" w:rsidRPr="001F7CA1" w:rsidRDefault="00471911" w:rsidP="00472D6F">
      <w:pPr>
        <w:spacing w:line="276" w:lineRule="auto"/>
        <w:ind w:firstLine="360"/>
        <w:rPr>
          <w:rFonts w:ascii="Arial" w:eastAsia="Calibri" w:hAnsi="Arial" w:cs="Arial"/>
          <w:b/>
          <w:sz w:val="22"/>
          <w:szCs w:val="22"/>
          <w:lang w:eastAsia="en-US"/>
        </w:rPr>
      </w:pPr>
      <w:r w:rsidRPr="001F7CA1">
        <w:rPr>
          <w:rFonts w:ascii="Arial" w:eastAsia="Calibri" w:hAnsi="Arial" w:cs="Arial"/>
          <w:b/>
          <w:sz w:val="22"/>
          <w:szCs w:val="22"/>
          <w:lang w:eastAsia="en-US"/>
        </w:rPr>
        <w:t>Public Services (Social Value) Act 2012</w:t>
      </w:r>
    </w:p>
    <w:p w:rsidR="001F7CA1" w:rsidRPr="001F7CA1" w:rsidRDefault="001F7CA1" w:rsidP="00472D6F">
      <w:pPr>
        <w:spacing w:line="276" w:lineRule="auto"/>
        <w:ind w:firstLine="360"/>
        <w:rPr>
          <w:rFonts w:ascii="Arial" w:eastAsia="Calibri" w:hAnsi="Arial" w:cs="Arial"/>
          <w:b/>
          <w:sz w:val="22"/>
          <w:szCs w:val="22"/>
          <w:lang w:eastAsia="en-US"/>
        </w:rPr>
      </w:pPr>
    </w:p>
    <w:p w:rsidR="001F7CA1" w:rsidRDefault="001F7CA1" w:rsidP="00D3025C">
      <w:pPr>
        <w:spacing w:line="276" w:lineRule="auto"/>
        <w:ind w:left="284"/>
        <w:rPr>
          <w:rFonts w:ascii="Arial" w:eastAsia="Calibri" w:hAnsi="Arial" w:cs="Arial"/>
          <w:sz w:val="22"/>
          <w:szCs w:val="22"/>
          <w:lang w:eastAsia="en-US"/>
        </w:rPr>
      </w:pPr>
      <w:r w:rsidRPr="001F7CA1">
        <w:rPr>
          <w:rFonts w:ascii="Arial" w:eastAsia="Calibri" w:hAnsi="Arial" w:cs="Arial"/>
          <w:sz w:val="22"/>
          <w:szCs w:val="22"/>
          <w:lang w:eastAsia="en-US"/>
        </w:rPr>
        <w:t>The Bidder is required to demonstrate how their solution for ECC’s requirement will deliver improvements to the economic, social or environmental wellbeing of the relevant area of Essex.</w:t>
      </w:r>
    </w:p>
    <w:p w:rsidR="001F7CA1" w:rsidRDefault="001F7CA1" w:rsidP="00D3025C">
      <w:pPr>
        <w:spacing w:line="276" w:lineRule="auto"/>
        <w:ind w:left="284"/>
        <w:rPr>
          <w:rFonts w:ascii="Arial" w:eastAsia="Calibri" w:hAnsi="Arial" w:cs="Arial"/>
          <w:sz w:val="22"/>
          <w:szCs w:val="22"/>
          <w:lang w:eastAsia="en-US"/>
        </w:rPr>
      </w:pPr>
    </w:p>
    <w:p w:rsidR="001F7CA1" w:rsidRPr="001F7CA1" w:rsidRDefault="001F7CA1" w:rsidP="00D3025C">
      <w:pPr>
        <w:spacing w:line="276" w:lineRule="auto"/>
        <w:ind w:left="284"/>
        <w:rPr>
          <w:rFonts w:ascii="Arial" w:eastAsia="Calibri" w:hAnsi="Arial" w:cs="Arial"/>
          <w:sz w:val="22"/>
          <w:szCs w:val="22"/>
          <w:lang w:eastAsia="en-US"/>
        </w:rPr>
      </w:pPr>
      <w:r>
        <w:rPr>
          <w:rFonts w:ascii="Arial" w:eastAsia="Calibri" w:hAnsi="Arial" w:cs="Arial"/>
          <w:sz w:val="22"/>
          <w:szCs w:val="22"/>
          <w:lang w:eastAsia="en-US"/>
        </w:rPr>
        <w:t>The scoring methodology for this question shall be the criteria detail</w:t>
      </w:r>
      <w:r w:rsidR="00BE1E80">
        <w:rPr>
          <w:rFonts w:ascii="Arial" w:eastAsia="Calibri" w:hAnsi="Arial" w:cs="Arial"/>
          <w:sz w:val="22"/>
          <w:szCs w:val="22"/>
          <w:lang w:eastAsia="en-US"/>
        </w:rPr>
        <w:t>ed</w:t>
      </w:r>
      <w:r>
        <w:rPr>
          <w:rFonts w:ascii="Arial" w:eastAsia="Calibri" w:hAnsi="Arial" w:cs="Arial"/>
          <w:sz w:val="22"/>
          <w:szCs w:val="22"/>
          <w:lang w:eastAsia="en-US"/>
        </w:rPr>
        <w:t xml:space="preserve"> in Table </w:t>
      </w:r>
      <w:r w:rsidR="00BA4214">
        <w:rPr>
          <w:rFonts w:ascii="Arial" w:eastAsia="Calibri" w:hAnsi="Arial" w:cs="Arial"/>
          <w:sz w:val="22"/>
          <w:szCs w:val="22"/>
          <w:lang w:eastAsia="en-US"/>
        </w:rPr>
        <w:t>A.</w:t>
      </w:r>
    </w:p>
    <w:p w:rsidR="001F7CA1" w:rsidRDefault="001F7CA1" w:rsidP="00472D6F">
      <w:pPr>
        <w:spacing w:line="276" w:lineRule="auto"/>
        <w:ind w:firstLine="360"/>
        <w:rPr>
          <w:rFonts w:ascii="Arial" w:eastAsia="Calibri" w:hAnsi="Arial" w:cs="Arial"/>
          <w:b/>
          <w:color w:val="FF0000"/>
          <w:sz w:val="22"/>
          <w:szCs w:val="22"/>
          <w:lang w:eastAsia="en-US"/>
        </w:rPr>
      </w:pPr>
    </w:p>
    <w:p w:rsidR="00471911" w:rsidRPr="001C5102" w:rsidRDefault="00471911" w:rsidP="00D3025C">
      <w:pPr>
        <w:pStyle w:val="Heading3"/>
        <w:numPr>
          <w:ilvl w:val="0"/>
          <w:numId w:val="27"/>
        </w:numPr>
        <w:ind w:hanging="436"/>
        <w:rPr>
          <w:rFonts w:ascii="Arial" w:hAnsi="Arial" w:cs="Arial"/>
          <w:sz w:val="22"/>
          <w:szCs w:val="22"/>
        </w:rPr>
      </w:pPr>
      <w:bookmarkStart w:id="17" w:name="_Toc464749475"/>
      <w:r w:rsidRPr="001C5102">
        <w:rPr>
          <w:rFonts w:ascii="Arial" w:hAnsi="Arial" w:cs="Arial"/>
          <w:sz w:val="22"/>
          <w:szCs w:val="22"/>
        </w:rPr>
        <w:t>Commercial Response</w:t>
      </w:r>
      <w:bookmarkEnd w:id="17"/>
    </w:p>
    <w:p w:rsidR="00471911" w:rsidRDefault="00801831" w:rsidP="00801831">
      <w:pPr>
        <w:ind w:left="284"/>
        <w:rPr>
          <w:rFonts w:ascii="Arial" w:hAnsi="Arial" w:cs="Arial"/>
          <w:b/>
          <w:sz w:val="22"/>
          <w:szCs w:val="22"/>
        </w:rPr>
      </w:pPr>
      <w:r>
        <w:rPr>
          <w:rFonts w:ascii="Arial" w:hAnsi="Arial" w:cs="Arial"/>
          <w:b/>
          <w:sz w:val="22"/>
          <w:szCs w:val="22"/>
        </w:rPr>
        <w:t xml:space="preserve"> </w:t>
      </w:r>
    </w:p>
    <w:p w:rsidR="00801831" w:rsidRPr="00801831" w:rsidRDefault="00801831" w:rsidP="00F1399F">
      <w:pPr>
        <w:ind w:left="284"/>
        <w:rPr>
          <w:rFonts w:ascii="Arial" w:hAnsi="Arial" w:cs="Arial"/>
          <w:sz w:val="22"/>
          <w:szCs w:val="22"/>
        </w:rPr>
      </w:pPr>
      <w:r w:rsidRPr="00801831">
        <w:rPr>
          <w:rFonts w:ascii="Arial" w:hAnsi="Arial" w:cs="Arial"/>
          <w:sz w:val="22"/>
          <w:szCs w:val="22"/>
        </w:rPr>
        <w:t>The bidder is required to complete the attached Pricing Matrix in the prescribed format and re-attached the completed documentation to this section.</w:t>
      </w:r>
    </w:p>
    <w:p w:rsidR="00801831" w:rsidRPr="00801831" w:rsidRDefault="00801831" w:rsidP="00F1399F">
      <w:pPr>
        <w:ind w:left="284"/>
        <w:rPr>
          <w:rFonts w:ascii="Arial" w:hAnsi="Arial" w:cs="Arial"/>
          <w:sz w:val="22"/>
          <w:szCs w:val="22"/>
        </w:rPr>
      </w:pPr>
    </w:p>
    <w:p w:rsidR="00801831" w:rsidRPr="00801831" w:rsidRDefault="00801831" w:rsidP="00F1399F">
      <w:pPr>
        <w:ind w:left="284"/>
        <w:rPr>
          <w:rFonts w:ascii="Arial" w:hAnsi="Arial" w:cs="Arial"/>
          <w:sz w:val="22"/>
          <w:szCs w:val="22"/>
        </w:rPr>
      </w:pPr>
      <w:r w:rsidRPr="00801831">
        <w:rPr>
          <w:rFonts w:ascii="Arial" w:hAnsi="Arial" w:cs="Arial"/>
          <w:sz w:val="22"/>
          <w:szCs w:val="22"/>
        </w:rPr>
        <w:t>The evaluation for the commission submission will be detailed on the Pricing Matrix.</w:t>
      </w:r>
    </w:p>
    <w:p w:rsidR="00801831" w:rsidRDefault="00801831" w:rsidP="00801831">
      <w:pPr>
        <w:ind w:left="284"/>
        <w:rPr>
          <w:rFonts w:ascii="Arial" w:hAnsi="Arial" w:cs="Arial"/>
          <w:b/>
          <w:sz w:val="22"/>
          <w:szCs w:val="22"/>
        </w:rPr>
      </w:pPr>
    </w:p>
    <w:p w:rsidR="00472D6F" w:rsidRPr="001C5102" w:rsidRDefault="00655EC0" w:rsidP="00AA2D8D">
      <w:pPr>
        <w:pStyle w:val="Heading3"/>
        <w:numPr>
          <w:ilvl w:val="0"/>
          <w:numId w:val="27"/>
        </w:numPr>
        <w:ind w:hanging="436"/>
        <w:rPr>
          <w:rFonts w:ascii="Arial" w:hAnsi="Arial" w:cs="Arial"/>
          <w:sz w:val="22"/>
          <w:szCs w:val="22"/>
        </w:rPr>
      </w:pPr>
      <w:bookmarkStart w:id="18" w:name="_Toc464749476"/>
      <w:r w:rsidRPr="001C5102">
        <w:rPr>
          <w:rFonts w:ascii="Arial" w:hAnsi="Arial" w:cs="Arial"/>
          <w:sz w:val="22"/>
          <w:szCs w:val="22"/>
        </w:rPr>
        <w:lastRenderedPageBreak/>
        <w:t>Freedom of</w:t>
      </w:r>
      <w:r w:rsidR="00472D6F" w:rsidRPr="001C5102">
        <w:rPr>
          <w:rFonts w:ascii="Arial" w:hAnsi="Arial" w:cs="Arial"/>
          <w:sz w:val="22"/>
          <w:szCs w:val="22"/>
        </w:rPr>
        <w:t xml:space="preserve"> Information</w:t>
      </w:r>
      <w:bookmarkEnd w:id="18"/>
    </w:p>
    <w:p w:rsidR="00472D6F" w:rsidRDefault="00472D6F" w:rsidP="00472D6F">
      <w:pPr>
        <w:rPr>
          <w:rFonts w:ascii="Arial" w:hAnsi="Arial" w:cs="Arial"/>
          <w:b/>
          <w:sz w:val="22"/>
          <w:szCs w:val="22"/>
        </w:rPr>
      </w:pPr>
    </w:p>
    <w:p w:rsidR="00472D6F" w:rsidRPr="00801831" w:rsidRDefault="00472D6F" w:rsidP="00472D6F">
      <w:pPr>
        <w:ind w:left="360"/>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F1399F" w:rsidRDefault="00F1399F" w:rsidP="00472D6F">
      <w:pPr>
        <w:ind w:left="360"/>
        <w:rPr>
          <w:rFonts w:ascii="Arial" w:hAnsi="Arial" w:cs="Arial"/>
          <w:sz w:val="22"/>
          <w:szCs w:val="22"/>
        </w:rPr>
      </w:pPr>
    </w:p>
    <w:p w:rsidR="00472D6F" w:rsidRPr="00801831" w:rsidRDefault="00472D6F" w:rsidP="00472D6F">
      <w:pPr>
        <w:ind w:left="360"/>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rsidR="00F1399F" w:rsidRPr="001C5102" w:rsidRDefault="00325660" w:rsidP="00AA2D8D">
      <w:pPr>
        <w:pStyle w:val="Heading3"/>
        <w:numPr>
          <w:ilvl w:val="0"/>
          <w:numId w:val="27"/>
        </w:numPr>
        <w:ind w:hanging="436"/>
        <w:rPr>
          <w:rFonts w:ascii="Arial" w:hAnsi="Arial" w:cs="Arial"/>
          <w:sz w:val="22"/>
          <w:szCs w:val="22"/>
        </w:rPr>
      </w:pPr>
      <w:bookmarkStart w:id="19" w:name="_Toc464749477"/>
      <w:r w:rsidRPr="001C5102">
        <w:rPr>
          <w:rFonts w:ascii="Arial" w:hAnsi="Arial" w:cs="Arial"/>
          <w:sz w:val="22"/>
          <w:szCs w:val="22"/>
        </w:rPr>
        <w:t xml:space="preserve">Scoring Methodology Table </w:t>
      </w:r>
      <w:r w:rsidR="00F1399F" w:rsidRPr="001C5102">
        <w:rPr>
          <w:rFonts w:ascii="Arial" w:hAnsi="Arial" w:cs="Arial"/>
          <w:sz w:val="22"/>
          <w:szCs w:val="22"/>
        </w:rPr>
        <w:t>A</w:t>
      </w:r>
      <w:bookmarkEnd w:id="19"/>
    </w:p>
    <w:p w:rsidR="009767BB" w:rsidRDefault="009767BB" w:rsidP="009767BB">
      <w:pPr>
        <w:rPr>
          <w:rFonts w:ascii="Arial" w:hAnsi="Arial" w:cs="Arial"/>
          <w:b/>
          <w:sz w:val="22"/>
          <w:szCs w:val="22"/>
        </w:rPr>
      </w:pPr>
    </w:p>
    <w:p w:rsidR="009767BB" w:rsidRPr="009767BB" w:rsidRDefault="009767BB" w:rsidP="009767BB">
      <w:pPr>
        <w:ind w:left="284"/>
        <w:rPr>
          <w:rFonts w:ascii="Arial" w:hAnsi="Arial" w:cs="Arial"/>
          <w:sz w:val="22"/>
          <w:szCs w:val="22"/>
        </w:rPr>
      </w:pPr>
      <w:r w:rsidRPr="009767BB">
        <w:rPr>
          <w:rFonts w:ascii="Arial" w:hAnsi="Arial" w:cs="Arial"/>
          <w:sz w:val="22"/>
          <w:szCs w:val="22"/>
        </w:rPr>
        <w:t>This section confirms the Scoring Methodology that will be used for the identif</w:t>
      </w:r>
      <w:r w:rsidR="0020464C">
        <w:rPr>
          <w:rFonts w:ascii="Arial" w:hAnsi="Arial" w:cs="Arial"/>
          <w:sz w:val="22"/>
          <w:szCs w:val="22"/>
        </w:rPr>
        <w:t>ied question detail in the</w:t>
      </w:r>
      <w:r w:rsidRPr="009767BB">
        <w:rPr>
          <w:rFonts w:ascii="Arial" w:hAnsi="Arial" w:cs="Arial"/>
          <w:sz w:val="22"/>
          <w:szCs w:val="22"/>
        </w:rPr>
        <w:t xml:space="preserve"> ITT</w:t>
      </w:r>
      <w:r w:rsidR="0020464C">
        <w:rPr>
          <w:rFonts w:ascii="Arial" w:hAnsi="Arial" w:cs="Arial"/>
          <w:sz w:val="22"/>
          <w:szCs w:val="22"/>
        </w:rPr>
        <w:t xml:space="preserve"> unless otherwise stated</w:t>
      </w:r>
      <w:r w:rsidRPr="009767BB">
        <w:rPr>
          <w:rFonts w:ascii="Arial" w:hAnsi="Arial" w:cs="Arial"/>
          <w:sz w:val="22"/>
          <w:szCs w:val="22"/>
        </w:rPr>
        <w:t>.</w:t>
      </w:r>
    </w:p>
    <w:p w:rsidR="009767BB" w:rsidRDefault="009767BB" w:rsidP="0020464C">
      <w:pPr>
        <w:ind w:left="284"/>
        <w:rPr>
          <w:rFonts w:ascii="Arial" w:hAnsi="Arial" w:cs="Arial"/>
          <w:b/>
          <w:sz w:val="22"/>
          <w:szCs w:val="22"/>
        </w:rPr>
      </w:pPr>
    </w:p>
    <w:p w:rsidR="0020464C" w:rsidRPr="0020464C" w:rsidRDefault="0020464C" w:rsidP="0020464C">
      <w:pPr>
        <w:ind w:left="284"/>
        <w:rPr>
          <w:rFonts w:ascii="Arial" w:hAnsi="Arial" w:cs="Arial"/>
          <w:b/>
          <w:sz w:val="22"/>
          <w:szCs w:val="22"/>
        </w:rPr>
      </w:pPr>
      <w:r w:rsidRPr="0020464C">
        <w:rPr>
          <w:rFonts w:ascii="Arial" w:hAnsi="Arial" w:cs="Arial"/>
          <w:b/>
          <w:sz w:val="22"/>
          <w:szCs w:val="22"/>
        </w:rPr>
        <w:t xml:space="preserve">0 = Wholly Unsatisfactory - </w:t>
      </w:r>
      <w:r w:rsidRPr="0020464C">
        <w:rPr>
          <w:rFonts w:ascii="Arial" w:hAnsi="Arial" w:cs="Arial"/>
          <w:sz w:val="22"/>
          <w:szCs w:val="22"/>
        </w:rPr>
        <w:t>No response or the whole response is irrelevant to all of the question and evaluation criteria</w:t>
      </w:r>
      <w:r w:rsidRPr="0020464C">
        <w:rPr>
          <w:rFonts w:ascii="Arial" w:hAnsi="Arial" w:cs="Arial"/>
          <w:b/>
          <w:sz w:val="22"/>
          <w:szCs w:val="22"/>
        </w:rPr>
        <w:t xml:space="preserve">.  </w:t>
      </w:r>
    </w:p>
    <w:p w:rsidR="0020464C" w:rsidRPr="0020464C" w:rsidRDefault="0020464C" w:rsidP="0020464C">
      <w:pPr>
        <w:ind w:left="1080"/>
        <w:rPr>
          <w:rFonts w:ascii="Arial" w:hAnsi="Arial" w:cs="Arial"/>
          <w:b/>
          <w:sz w:val="22"/>
          <w:szCs w:val="22"/>
        </w:rPr>
      </w:pPr>
    </w:p>
    <w:p w:rsidR="0020464C" w:rsidRPr="0020464C" w:rsidRDefault="0020464C" w:rsidP="0020464C">
      <w:pPr>
        <w:ind w:left="284"/>
        <w:rPr>
          <w:rFonts w:ascii="Arial" w:hAnsi="Arial" w:cs="Arial"/>
          <w:sz w:val="22"/>
          <w:szCs w:val="22"/>
        </w:rPr>
      </w:pPr>
      <w:r w:rsidRPr="0020464C">
        <w:rPr>
          <w:rFonts w:ascii="Arial" w:hAnsi="Arial" w:cs="Arial"/>
          <w:b/>
          <w:sz w:val="22"/>
          <w:szCs w:val="22"/>
        </w:rPr>
        <w:t xml:space="preserve">1 = Unsatisfactory - </w:t>
      </w:r>
      <w:r w:rsidRPr="0020464C">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rsidR="0020464C" w:rsidRPr="0020464C" w:rsidRDefault="0020464C" w:rsidP="0020464C">
      <w:pPr>
        <w:ind w:left="1080"/>
        <w:rPr>
          <w:rFonts w:ascii="Arial" w:hAnsi="Arial" w:cs="Arial"/>
          <w:sz w:val="22"/>
          <w:szCs w:val="22"/>
        </w:rPr>
      </w:pPr>
    </w:p>
    <w:p w:rsidR="0020464C" w:rsidRPr="0020464C" w:rsidRDefault="0020464C" w:rsidP="0020464C">
      <w:pPr>
        <w:ind w:left="284"/>
        <w:rPr>
          <w:rFonts w:ascii="Arial" w:hAnsi="Arial" w:cs="Arial"/>
          <w:sz w:val="22"/>
          <w:szCs w:val="22"/>
        </w:rPr>
      </w:pPr>
      <w:r w:rsidRPr="0020464C">
        <w:rPr>
          <w:rFonts w:ascii="Arial" w:hAnsi="Arial" w:cs="Arial"/>
          <w:b/>
          <w:sz w:val="22"/>
          <w:szCs w:val="22"/>
        </w:rPr>
        <w:t>2 = Partially Acceptable -</w:t>
      </w:r>
      <w:r w:rsidRPr="0020464C">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rsidR="0020464C" w:rsidRPr="0020464C" w:rsidRDefault="0020464C" w:rsidP="0020464C">
      <w:pPr>
        <w:ind w:left="1080"/>
        <w:rPr>
          <w:rFonts w:ascii="Arial" w:hAnsi="Arial" w:cs="Arial"/>
          <w:b/>
          <w:sz w:val="22"/>
          <w:szCs w:val="22"/>
        </w:rPr>
      </w:pPr>
    </w:p>
    <w:p w:rsidR="0020464C" w:rsidRPr="0020464C" w:rsidRDefault="0020464C" w:rsidP="0020464C">
      <w:pPr>
        <w:ind w:left="284"/>
        <w:rPr>
          <w:rFonts w:ascii="Arial" w:hAnsi="Arial" w:cs="Arial"/>
          <w:sz w:val="22"/>
          <w:szCs w:val="22"/>
        </w:rPr>
      </w:pPr>
      <w:r w:rsidRPr="0020464C">
        <w:rPr>
          <w:rFonts w:ascii="Arial" w:hAnsi="Arial" w:cs="Arial"/>
          <w:b/>
          <w:sz w:val="22"/>
          <w:szCs w:val="22"/>
        </w:rPr>
        <w:t xml:space="preserve">3 = Acceptable - </w:t>
      </w:r>
      <w:r w:rsidRPr="0020464C">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rsidR="0020464C" w:rsidRPr="0020464C" w:rsidRDefault="0020464C" w:rsidP="0020464C">
      <w:pPr>
        <w:ind w:left="1080"/>
        <w:rPr>
          <w:rFonts w:ascii="Arial" w:hAnsi="Arial" w:cs="Arial"/>
          <w:sz w:val="22"/>
          <w:szCs w:val="22"/>
        </w:rPr>
      </w:pPr>
    </w:p>
    <w:p w:rsidR="0020464C" w:rsidRPr="0020464C" w:rsidRDefault="0020464C" w:rsidP="0020464C">
      <w:pPr>
        <w:ind w:left="284"/>
        <w:rPr>
          <w:rFonts w:ascii="Arial" w:hAnsi="Arial" w:cs="Arial"/>
          <w:b/>
          <w:sz w:val="22"/>
          <w:szCs w:val="22"/>
        </w:rPr>
      </w:pPr>
      <w:r w:rsidRPr="0020464C">
        <w:rPr>
          <w:rFonts w:ascii="Arial" w:hAnsi="Arial" w:cs="Arial"/>
          <w:b/>
          <w:sz w:val="22"/>
          <w:szCs w:val="22"/>
        </w:rPr>
        <w:t xml:space="preserve">4 = Very good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20464C">
        <w:rPr>
          <w:rFonts w:ascii="Arial" w:hAnsi="Arial" w:cs="Arial"/>
          <w:b/>
          <w:sz w:val="22"/>
          <w:szCs w:val="22"/>
        </w:rPr>
        <w:t xml:space="preserve">   </w:t>
      </w:r>
    </w:p>
    <w:p w:rsidR="0020464C" w:rsidRPr="0020464C" w:rsidRDefault="0020464C" w:rsidP="0020464C">
      <w:pPr>
        <w:ind w:left="1080"/>
        <w:rPr>
          <w:rFonts w:ascii="Arial" w:hAnsi="Arial" w:cs="Arial"/>
          <w:b/>
          <w:sz w:val="22"/>
          <w:szCs w:val="22"/>
        </w:rPr>
      </w:pPr>
    </w:p>
    <w:p w:rsidR="00F1399F" w:rsidRDefault="0020464C" w:rsidP="009A3372">
      <w:pPr>
        <w:ind w:left="284"/>
        <w:rPr>
          <w:rFonts w:ascii="Arial" w:hAnsi="Arial" w:cs="Arial"/>
          <w:b/>
          <w:sz w:val="22"/>
          <w:szCs w:val="22"/>
        </w:rPr>
      </w:pPr>
      <w:r w:rsidRPr="0020464C">
        <w:rPr>
          <w:rFonts w:ascii="Arial" w:hAnsi="Arial" w:cs="Arial"/>
          <w:b/>
          <w:sz w:val="22"/>
          <w:szCs w:val="22"/>
        </w:rPr>
        <w:t xml:space="preserve">5 = Outstanding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20464C">
        <w:rPr>
          <w:rFonts w:ascii="Arial" w:hAnsi="Arial" w:cs="Arial"/>
          <w:b/>
          <w:sz w:val="22"/>
          <w:szCs w:val="22"/>
        </w:rPr>
        <w:t xml:space="preserve"> </w:t>
      </w:r>
      <w:r w:rsidRPr="009A3372">
        <w:rPr>
          <w:rFonts w:ascii="Arial" w:hAnsi="Arial" w:cs="Arial"/>
          <w:sz w:val="22"/>
          <w:szCs w:val="22"/>
        </w:rPr>
        <w:t>expectations to</w:t>
      </w:r>
      <w:r w:rsidRPr="0020464C">
        <w:rPr>
          <w:rFonts w:ascii="Arial" w:hAnsi="Arial" w:cs="Arial"/>
          <w:b/>
          <w:sz w:val="22"/>
          <w:szCs w:val="22"/>
        </w:rPr>
        <w:t xml:space="preserve"> </w:t>
      </w:r>
      <w:r w:rsidRPr="009A3372">
        <w:rPr>
          <w:rFonts w:ascii="Arial" w:hAnsi="Arial" w:cs="Arial"/>
          <w:sz w:val="22"/>
          <w:szCs w:val="22"/>
        </w:rPr>
        <w:t>offer an outstanding level of performance or an additional benefit which exceeds specified requirements.</w:t>
      </w:r>
    </w:p>
    <w:p w:rsidR="00F1399F" w:rsidRPr="009767BB" w:rsidRDefault="00F1399F" w:rsidP="009A3372">
      <w:pPr>
        <w:ind w:left="851" w:hanging="425"/>
        <w:rPr>
          <w:rFonts w:ascii="Arial" w:hAnsi="Arial" w:cs="Arial"/>
          <w:sz w:val="22"/>
          <w:szCs w:val="22"/>
        </w:rPr>
      </w:pPr>
    </w:p>
    <w:p w:rsidR="009B5DC4" w:rsidRDefault="009B5DC4" w:rsidP="001C5102">
      <w:pPr>
        <w:pStyle w:val="Heading3"/>
        <w:numPr>
          <w:ilvl w:val="0"/>
          <w:numId w:val="27"/>
        </w:numPr>
        <w:rPr>
          <w:rFonts w:ascii="Arial" w:hAnsi="Arial" w:cs="Arial"/>
          <w:sz w:val="22"/>
          <w:szCs w:val="22"/>
        </w:rPr>
      </w:pPr>
      <w:r>
        <w:rPr>
          <w:rFonts w:ascii="Arial" w:hAnsi="Arial" w:cs="Arial"/>
          <w:sz w:val="22"/>
          <w:szCs w:val="22"/>
        </w:rPr>
        <w:t xml:space="preserve"> </w:t>
      </w:r>
      <w:bookmarkStart w:id="20" w:name="_Toc464749479"/>
      <w:r>
        <w:rPr>
          <w:rFonts w:ascii="Arial" w:hAnsi="Arial" w:cs="Arial"/>
          <w:sz w:val="22"/>
          <w:szCs w:val="22"/>
        </w:rPr>
        <w:t>Scoring Methodology C</w:t>
      </w:r>
      <w:bookmarkEnd w:id="20"/>
    </w:p>
    <w:p w:rsidR="009B5DC4" w:rsidRPr="009B5DC4" w:rsidRDefault="009B5DC4" w:rsidP="009B5DC4"/>
    <w:p w:rsidR="009B5DC4" w:rsidRDefault="009B5DC4" w:rsidP="009B5DC4">
      <w:pPr>
        <w:ind w:left="720" w:hanging="360"/>
        <w:rPr>
          <w:rFonts w:ascii="Arial" w:hAnsi="Arial" w:cs="Arial"/>
          <w:sz w:val="22"/>
          <w:szCs w:val="22"/>
        </w:rPr>
      </w:pPr>
      <w:r w:rsidRPr="00F95EAB">
        <w:rPr>
          <w:rFonts w:ascii="Arial" w:hAnsi="Arial" w:cs="Arial"/>
          <w:b/>
          <w:sz w:val="22"/>
          <w:szCs w:val="22"/>
        </w:rPr>
        <w:t>5 =</w:t>
      </w:r>
      <w:r w:rsidRPr="00F95EAB">
        <w:rPr>
          <w:rFonts w:ascii="Arial" w:hAnsi="Arial" w:cs="Arial"/>
          <w:b/>
          <w:sz w:val="22"/>
          <w:szCs w:val="22"/>
        </w:rPr>
        <w:tab/>
        <w:t>Outstanding</w:t>
      </w:r>
      <w:r w:rsidRPr="009B5DC4">
        <w:rPr>
          <w:rFonts w:ascii="Arial" w:hAnsi="Arial" w:cs="Arial"/>
          <w:sz w:val="22"/>
          <w:szCs w:val="22"/>
        </w:rPr>
        <w:t xml:space="preserve"> – Offers an excellent level of performance which exceeds notional requirements; represents industry best practice.</w:t>
      </w:r>
    </w:p>
    <w:p w:rsidR="009B5DC4" w:rsidRPr="009B5DC4" w:rsidRDefault="009B5DC4" w:rsidP="009B5DC4">
      <w:pPr>
        <w:ind w:left="720" w:hanging="360"/>
        <w:rPr>
          <w:rFonts w:ascii="Arial" w:hAnsi="Arial" w:cs="Arial"/>
          <w:sz w:val="22"/>
          <w:szCs w:val="22"/>
        </w:rPr>
      </w:pPr>
    </w:p>
    <w:p w:rsidR="009B5DC4" w:rsidRDefault="009B5DC4" w:rsidP="009B5DC4">
      <w:pPr>
        <w:ind w:left="709" w:hanging="349"/>
        <w:rPr>
          <w:rFonts w:ascii="Arial" w:hAnsi="Arial" w:cs="Arial"/>
          <w:sz w:val="22"/>
          <w:szCs w:val="22"/>
        </w:rPr>
      </w:pPr>
      <w:r w:rsidRPr="00F95EAB">
        <w:rPr>
          <w:rFonts w:ascii="Arial" w:hAnsi="Arial" w:cs="Arial"/>
          <w:b/>
          <w:sz w:val="22"/>
          <w:szCs w:val="22"/>
        </w:rPr>
        <w:t>4 = Highly Acceptable</w:t>
      </w:r>
      <w:r w:rsidRPr="009B5DC4">
        <w:rPr>
          <w:rFonts w:ascii="Arial" w:hAnsi="Arial" w:cs="Arial"/>
          <w:sz w:val="22"/>
          <w:szCs w:val="22"/>
        </w:rPr>
        <w:t xml:space="preserve"> – Comfortably satisfies all requirements, negligible risk of failure.</w:t>
      </w:r>
      <w:r>
        <w:rPr>
          <w:rFonts w:ascii="Arial" w:hAnsi="Arial" w:cs="Arial"/>
          <w:sz w:val="22"/>
          <w:szCs w:val="22"/>
        </w:rPr>
        <w:t xml:space="preserve"> </w:t>
      </w:r>
      <w:r w:rsidRPr="009B5DC4">
        <w:rPr>
          <w:rFonts w:ascii="Arial" w:hAnsi="Arial" w:cs="Arial"/>
          <w:sz w:val="22"/>
          <w:szCs w:val="22"/>
        </w:rPr>
        <w:t xml:space="preserve">Highly competent response. Successful delivery almost assured. </w:t>
      </w:r>
    </w:p>
    <w:p w:rsidR="009B5DC4" w:rsidRPr="009B5DC4" w:rsidRDefault="009B5DC4" w:rsidP="009B5DC4">
      <w:pPr>
        <w:ind w:left="709" w:hanging="349"/>
        <w:rPr>
          <w:rFonts w:ascii="Arial" w:hAnsi="Arial" w:cs="Arial"/>
          <w:sz w:val="22"/>
          <w:szCs w:val="22"/>
        </w:rPr>
      </w:pPr>
    </w:p>
    <w:p w:rsidR="009B5DC4" w:rsidRPr="009B5DC4" w:rsidRDefault="009B5DC4" w:rsidP="009B5DC4">
      <w:pPr>
        <w:ind w:left="709" w:hanging="425"/>
        <w:rPr>
          <w:rFonts w:ascii="Arial" w:hAnsi="Arial" w:cs="Arial"/>
          <w:sz w:val="22"/>
          <w:szCs w:val="22"/>
        </w:rPr>
      </w:pPr>
      <w:r w:rsidRPr="00F95EAB">
        <w:rPr>
          <w:rFonts w:ascii="Arial" w:hAnsi="Arial" w:cs="Arial"/>
          <w:b/>
          <w:sz w:val="22"/>
          <w:szCs w:val="22"/>
        </w:rPr>
        <w:t>3 = Acceptable</w:t>
      </w:r>
      <w:r w:rsidRPr="009B5DC4">
        <w:rPr>
          <w:rFonts w:ascii="Arial" w:hAnsi="Arial" w:cs="Arial"/>
          <w:sz w:val="22"/>
          <w:szCs w:val="22"/>
        </w:rPr>
        <w:t xml:space="preserve"> – Satisfies all requirements to at least an average level, successful delivery considered highly probable, no shortcomings apparent.</w:t>
      </w:r>
    </w:p>
    <w:p w:rsidR="009B5DC4" w:rsidRDefault="009B5DC4" w:rsidP="009B5DC4">
      <w:pPr>
        <w:rPr>
          <w:rFonts w:ascii="Arial" w:hAnsi="Arial" w:cs="Arial"/>
          <w:sz w:val="22"/>
          <w:szCs w:val="22"/>
        </w:rPr>
      </w:pPr>
    </w:p>
    <w:p w:rsidR="009B5DC4" w:rsidRDefault="009B5DC4" w:rsidP="009B5DC4">
      <w:pPr>
        <w:ind w:left="709" w:hanging="425"/>
        <w:rPr>
          <w:rFonts w:ascii="Arial" w:hAnsi="Arial" w:cs="Arial"/>
          <w:sz w:val="22"/>
          <w:szCs w:val="22"/>
        </w:rPr>
      </w:pPr>
      <w:r w:rsidRPr="00F95EAB">
        <w:rPr>
          <w:rFonts w:ascii="Arial" w:hAnsi="Arial" w:cs="Arial"/>
          <w:b/>
          <w:sz w:val="22"/>
          <w:szCs w:val="22"/>
        </w:rPr>
        <w:t>2 = Cause for concern</w:t>
      </w:r>
      <w:r w:rsidRPr="009B5DC4">
        <w:rPr>
          <w:rFonts w:ascii="Arial" w:hAnsi="Arial" w:cs="Arial"/>
          <w:sz w:val="22"/>
          <w:szCs w:val="22"/>
        </w:rPr>
        <w:t xml:space="preserve"> – Mainly compliant, generally meets the requirements except </w:t>
      </w:r>
      <w:r>
        <w:rPr>
          <w:rFonts w:ascii="Arial" w:hAnsi="Arial" w:cs="Arial"/>
          <w:sz w:val="22"/>
          <w:szCs w:val="22"/>
        </w:rPr>
        <w:t xml:space="preserve">    </w:t>
      </w:r>
      <w:r w:rsidRPr="009B5DC4">
        <w:rPr>
          <w:rFonts w:ascii="Arial" w:hAnsi="Arial" w:cs="Arial"/>
          <w:sz w:val="22"/>
          <w:szCs w:val="22"/>
        </w:rPr>
        <w:t>for minor aspects and shortcomings. Successful delivery considered likely.</w:t>
      </w:r>
    </w:p>
    <w:p w:rsidR="009B5DC4" w:rsidRPr="009B5DC4" w:rsidRDefault="009B5DC4" w:rsidP="009B5DC4">
      <w:pPr>
        <w:ind w:left="709" w:hanging="425"/>
        <w:rPr>
          <w:rFonts w:ascii="Arial" w:hAnsi="Arial" w:cs="Arial"/>
          <w:sz w:val="22"/>
          <w:szCs w:val="22"/>
        </w:rPr>
      </w:pPr>
    </w:p>
    <w:p w:rsidR="009B5DC4" w:rsidRDefault="009B5DC4" w:rsidP="009B5DC4">
      <w:pPr>
        <w:tabs>
          <w:tab w:val="left" w:pos="284"/>
        </w:tabs>
        <w:ind w:left="709" w:hanging="425"/>
        <w:rPr>
          <w:rFonts w:ascii="Arial" w:hAnsi="Arial" w:cs="Arial"/>
          <w:sz w:val="22"/>
          <w:szCs w:val="22"/>
        </w:rPr>
      </w:pPr>
      <w:r w:rsidRPr="00F95EAB">
        <w:rPr>
          <w:rFonts w:ascii="Arial" w:hAnsi="Arial" w:cs="Arial"/>
          <w:b/>
          <w:sz w:val="22"/>
          <w:szCs w:val="22"/>
        </w:rPr>
        <w:t>1 = Unsatisfactory</w:t>
      </w:r>
      <w:r w:rsidRPr="009B5DC4">
        <w:rPr>
          <w:rFonts w:ascii="Arial" w:hAnsi="Arial" w:cs="Arial"/>
          <w:sz w:val="22"/>
          <w:szCs w:val="22"/>
        </w:rPr>
        <w:t xml:space="preserve"> – Does not satisfy all the requirements, gives major concerns around contract performance, successful delivery considered uncertain or unlikely.</w:t>
      </w:r>
    </w:p>
    <w:p w:rsidR="009B5DC4" w:rsidRDefault="009B5DC4" w:rsidP="009B5DC4">
      <w:pPr>
        <w:rPr>
          <w:rFonts w:ascii="Arial" w:hAnsi="Arial" w:cs="Arial"/>
          <w:sz w:val="22"/>
          <w:szCs w:val="22"/>
        </w:rPr>
      </w:pPr>
    </w:p>
    <w:p w:rsidR="009B5DC4" w:rsidRDefault="009B5DC4" w:rsidP="009B5DC4">
      <w:pPr>
        <w:tabs>
          <w:tab w:val="left" w:pos="284"/>
        </w:tabs>
        <w:rPr>
          <w:rFonts w:ascii="Arial" w:hAnsi="Arial" w:cs="Arial"/>
          <w:sz w:val="22"/>
          <w:szCs w:val="22"/>
        </w:rPr>
      </w:pPr>
      <w:r>
        <w:rPr>
          <w:rFonts w:ascii="Arial" w:hAnsi="Arial" w:cs="Arial"/>
          <w:sz w:val="22"/>
          <w:szCs w:val="22"/>
        </w:rPr>
        <w:tab/>
      </w:r>
      <w:r w:rsidRPr="00F95EAB">
        <w:rPr>
          <w:rFonts w:ascii="Arial" w:hAnsi="Arial" w:cs="Arial"/>
          <w:b/>
          <w:sz w:val="22"/>
          <w:szCs w:val="22"/>
        </w:rPr>
        <w:t>0 = Wholly Unsatisfactory</w:t>
      </w:r>
      <w:r w:rsidRPr="009B5DC4">
        <w:rPr>
          <w:rFonts w:ascii="Arial" w:hAnsi="Arial" w:cs="Arial"/>
          <w:sz w:val="22"/>
          <w:szCs w:val="22"/>
        </w:rPr>
        <w:t xml:space="preserve"> – Non-compliant, fails to address specified requirements </w:t>
      </w:r>
    </w:p>
    <w:p w:rsidR="009B5DC4" w:rsidRPr="009B5DC4" w:rsidRDefault="009B5DC4" w:rsidP="009B5DC4">
      <w:pPr>
        <w:tabs>
          <w:tab w:val="left" w:pos="284"/>
        </w:tabs>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sidRPr="009B5DC4">
        <w:rPr>
          <w:rFonts w:ascii="Arial" w:hAnsi="Arial" w:cs="Arial"/>
          <w:sz w:val="22"/>
          <w:szCs w:val="22"/>
        </w:rPr>
        <w:t>sufficiently, successful delivery considered highly unlikely</w:t>
      </w:r>
      <w:r>
        <w:t>.</w:t>
      </w:r>
    </w:p>
    <w:p w:rsidR="00F1399F" w:rsidRPr="001C5102" w:rsidRDefault="00F1399F" w:rsidP="001C5102">
      <w:pPr>
        <w:pStyle w:val="Heading3"/>
        <w:numPr>
          <w:ilvl w:val="0"/>
          <w:numId w:val="27"/>
        </w:numPr>
        <w:rPr>
          <w:rFonts w:ascii="Arial" w:hAnsi="Arial" w:cs="Arial"/>
          <w:sz w:val="22"/>
          <w:szCs w:val="22"/>
        </w:rPr>
      </w:pPr>
      <w:bookmarkStart w:id="21" w:name="_Toc464749480"/>
      <w:r w:rsidRPr="001C5102">
        <w:rPr>
          <w:rFonts w:ascii="Arial" w:hAnsi="Arial" w:cs="Arial"/>
          <w:sz w:val="22"/>
          <w:szCs w:val="22"/>
        </w:rPr>
        <w:t>Section B Declaration</w:t>
      </w:r>
      <w:bookmarkEnd w:id="21"/>
    </w:p>
    <w:p w:rsidR="00F1399F" w:rsidRDefault="00F1399F" w:rsidP="00F1399F">
      <w:pPr>
        <w:ind w:left="1080"/>
        <w:rPr>
          <w:rFonts w:ascii="Arial" w:hAnsi="Arial" w:cs="Arial"/>
          <w:b/>
          <w:sz w:val="22"/>
          <w:szCs w:val="22"/>
        </w:rPr>
      </w:pPr>
    </w:p>
    <w:p w:rsidR="00F1399F" w:rsidRPr="009767BB" w:rsidRDefault="00F1399F" w:rsidP="009767BB">
      <w:pPr>
        <w:ind w:left="426"/>
        <w:rPr>
          <w:rFonts w:ascii="Arial" w:hAnsi="Arial" w:cs="Arial"/>
          <w:sz w:val="22"/>
          <w:szCs w:val="22"/>
        </w:rPr>
      </w:pPr>
      <w:r w:rsidRPr="009767BB">
        <w:rPr>
          <w:rFonts w:ascii="Arial" w:hAnsi="Arial" w:cs="Arial"/>
          <w:sz w:val="22"/>
          <w:szCs w:val="22"/>
        </w:rPr>
        <w:t xml:space="preserve">The bidder is to read and </w:t>
      </w:r>
      <w:r w:rsidR="006E243D">
        <w:rPr>
          <w:rFonts w:ascii="Arial" w:hAnsi="Arial" w:cs="Arial"/>
          <w:sz w:val="22"/>
          <w:szCs w:val="22"/>
        </w:rPr>
        <w:t xml:space="preserve">confirm agreement to </w:t>
      </w:r>
      <w:r w:rsidRPr="009767BB">
        <w:rPr>
          <w:rFonts w:ascii="Arial" w:hAnsi="Arial" w:cs="Arial"/>
          <w:sz w:val="22"/>
          <w:szCs w:val="22"/>
        </w:rPr>
        <w:t xml:space="preserve"> the Section B Declaration – Form of Tender document .</w:t>
      </w:r>
    </w:p>
    <w:p w:rsidR="009767BB" w:rsidRDefault="009767BB" w:rsidP="00F1399F">
      <w:pPr>
        <w:ind w:left="1080"/>
        <w:rPr>
          <w:rFonts w:ascii="Arial" w:hAnsi="Arial" w:cs="Arial"/>
          <w:b/>
          <w:sz w:val="22"/>
          <w:szCs w:val="22"/>
        </w:rPr>
      </w:pPr>
    </w:p>
    <w:p w:rsidR="00472D6F" w:rsidRPr="001C5102" w:rsidRDefault="00325660" w:rsidP="001C5102">
      <w:pPr>
        <w:pStyle w:val="Heading3"/>
        <w:numPr>
          <w:ilvl w:val="0"/>
          <w:numId w:val="27"/>
        </w:numPr>
        <w:rPr>
          <w:rFonts w:ascii="Arial" w:hAnsi="Arial" w:cs="Arial"/>
          <w:sz w:val="22"/>
          <w:szCs w:val="22"/>
        </w:rPr>
      </w:pPr>
      <w:bookmarkStart w:id="22" w:name="_Toc464749481"/>
      <w:r w:rsidRPr="001C5102">
        <w:rPr>
          <w:rFonts w:ascii="Arial" w:hAnsi="Arial" w:cs="Arial"/>
          <w:sz w:val="22"/>
          <w:szCs w:val="22"/>
        </w:rPr>
        <w:t>Bidder Feedback</w:t>
      </w:r>
      <w:bookmarkEnd w:id="22"/>
    </w:p>
    <w:p w:rsidR="00325660" w:rsidRDefault="00325660" w:rsidP="00325660">
      <w:pPr>
        <w:rPr>
          <w:rFonts w:ascii="Arial" w:hAnsi="Arial" w:cs="Arial"/>
          <w:b/>
          <w:sz w:val="22"/>
          <w:szCs w:val="22"/>
        </w:rPr>
      </w:pPr>
    </w:p>
    <w:p w:rsidR="00325660" w:rsidRDefault="00325660" w:rsidP="00325660">
      <w:pPr>
        <w:ind w:left="360"/>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rsidR="00801831" w:rsidRPr="00801831" w:rsidRDefault="00801831" w:rsidP="00325660">
      <w:pPr>
        <w:ind w:left="360"/>
        <w:rPr>
          <w:rFonts w:ascii="Arial" w:eastAsia="Calibri" w:hAnsi="Arial" w:cs="Arial"/>
          <w:sz w:val="22"/>
          <w:szCs w:val="22"/>
          <w:lang w:eastAsia="en-US"/>
        </w:rPr>
      </w:pPr>
    </w:p>
    <w:p w:rsidR="00325660" w:rsidRPr="00801831" w:rsidRDefault="00325660" w:rsidP="00325660">
      <w:pPr>
        <w:ind w:left="360"/>
        <w:rPr>
          <w:rFonts w:ascii="Arial" w:eastAsia="Calibri" w:hAnsi="Arial" w:cs="Arial"/>
          <w:sz w:val="22"/>
          <w:szCs w:val="22"/>
          <w:lang w:eastAsia="en-US"/>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p w:rsidR="00325660" w:rsidRDefault="00325660" w:rsidP="00325660">
      <w:pPr>
        <w:rPr>
          <w:rFonts w:ascii="Arial" w:hAnsi="Arial" w:cs="Arial"/>
          <w:b/>
          <w:sz w:val="22"/>
          <w:szCs w:val="22"/>
        </w:rPr>
      </w:pPr>
    </w:p>
    <w:p w:rsidR="00A31184" w:rsidRPr="00554BAF" w:rsidRDefault="00A31184" w:rsidP="00655EC0">
      <w:pPr>
        <w:rPr>
          <w:rFonts w:ascii="Arial" w:hAnsi="Arial" w:cs="Arial"/>
          <w:b/>
          <w:sz w:val="22"/>
          <w:szCs w:val="22"/>
        </w:rPr>
      </w:pPr>
    </w:p>
    <w:sectPr w:rsidR="00A31184" w:rsidRPr="00554BAF" w:rsidSect="00B33AB0">
      <w:headerReference w:type="default" r:id="rId14"/>
      <w:footerReference w:type="even" r:id="rId15"/>
      <w:footerReference w:type="default" r:id="rId16"/>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4E" w:rsidRDefault="00214C4E">
      <w:r>
        <w:separator/>
      </w:r>
    </w:p>
  </w:endnote>
  <w:endnote w:type="continuationSeparator" w:id="0">
    <w:p w:rsidR="00214C4E" w:rsidRDefault="00214C4E">
      <w:r>
        <w:continuationSeparator/>
      </w:r>
    </w:p>
  </w:endnote>
  <w:endnote w:type="continuationNotice" w:id="1">
    <w:p w:rsidR="00214C4E" w:rsidRDefault="00214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4E" w:rsidRDefault="00214C4E"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4C4E" w:rsidRDefault="00214C4E"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4E" w:rsidRPr="00B12408" w:rsidRDefault="00214C4E"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35596D">
      <w:rPr>
        <w:rStyle w:val="PageNumber"/>
        <w:rFonts w:ascii="Arial" w:hAnsi="Arial" w:cs="Arial"/>
        <w:noProof/>
        <w:sz w:val="18"/>
        <w:szCs w:val="18"/>
      </w:rPr>
      <w:t>18</w:t>
    </w:r>
    <w:r w:rsidRPr="00B12408">
      <w:rPr>
        <w:rStyle w:val="PageNumber"/>
        <w:rFonts w:ascii="Arial" w:hAnsi="Arial" w:cs="Arial"/>
        <w:sz w:val="18"/>
        <w:szCs w:val="18"/>
      </w:rPr>
      <w:fldChar w:fldCharType="end"/>
    </w:r>
  </w:p>
  <w:p w:rsidR="00214C4E" w:rsidRPr="00B12408" w:rsidRDefault="00D52BFD" w:rsidP="009B3D04">
    <w:pPr>
      <w:pStyle w:val="Footer"/>
      <w:ind w:right="360"/>
      <w:rPr>
        <w:rFonts w:ascii="Arial" w:hAnsi="Arial" w:cs="Arial"/>
        <w:sz w:val="18"/>
        <w:szCs w:val="18"/>
      </w:rPr>
    </w:pPr>
    <w:r>
      <w:rPr>
        <w:rFonts w:ascii="Arial" w:hAnsi="Arial" w:cs="Arial"/>
        <w:sz w:val="18"/>
        <w:szCs w:val="18"/>
      </w:rPr>
      <w:t>Version 11.0</w:t>
    </w:r>
    <w:r w:rsidR="00214C4E"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4E" w:rsidRDefault="00214C4E">
      <w:r>
        <w:separator/>
      </w:r>
    </w:p>
  </w:footnote>
  <w:footnote w:type="continuationSeparator" w:id="0">
    <w:p w:rsidR="00214C4E" w:rsidRDefault="00214C4E">
      <w:r>
        <w:continuationSeparator/>
      </w:r>
    </w:p>
  </w:footnote>
  <w:footnote w:type="continuationNotice" w:id="1">
    <w:p w:rsidR="00214C4E" w:rsidRDefault="00214C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4E" w:rsidRDefault="00214C4E">
    <w:pPr>
      <w:pStyle w:val="Header"/>
      <w:rPr>
        <w:rFonts w:ascii="Arial" w:hAnsi="Arial" w:cs="Arial"/>
        <w:sz w:val="18"/>
        <w:szCs w:val="18"/>
      </w:rPr>
    </w:pPr>
    <w:r>
      <w:rPr>
        <w:rFonts w:ascii="Arial" w:hAnsi="Arial" w:cs="Arial"/>
        <w:sz w:val="18"/>
        <w:szCs w:val="18"/>
      </w:rPr>
      <w:t>Open Procedure One Stage Bidder Guidance</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r>
    <w:r w:rsidR="00FA2A87">
      <w:rPr>
        <w:rFonts w:ascii="Arial" w:hAnsi="Arial" w:cs="Arial"/>
        <w:sz w:val="18"/>
        <w:szCs w:val="18"/>
      </w:rPr>
      <w:t xml:space="preserve">20 </w:t>
    </w:r>
    <w:r>
      <w:rPr>
        <w:rFonts w:ascii="Arial" w:hAnsi="Arial" w:cs="Arial"/>
        <w:sz w:val="18"/>
        <w:szCs w:val="18"/>
      </w:rPr>
      <w:t xml:space="preserve">October2016 </w:t>
    </w:r>
    <w:r w:rsidRPr="0098497B">
      <w:rPr>
        <w:rFonts w:ascii="Arial" w:hAnsi="Arial" w:cs="Arial"/>
        <w:sz w:val="18"/>
        <w:szCs w:val="18"/>
      </w:rPr>
      <w:tab/>
    </w:r>
  </w:p>
  <w:p w:rsidR="00214C4E" w:rsidRDefault="00214C4E" w:rsidP="00C97B8F">
    <w:pPr>
      <w:pStyle w:val="Header"/>
      <w:pBdr>
        <w:bottom w:val="single" w:sz="12" w:space="1" w:color="auto"/>
      </w:pBdr>
      <w:jc w:val="center"/>
      <w:rPr>
        <w:rFonts w:ascii="Arial" w:hAnsi="Arial" w:cs="Arial"/>
        <w:sz w:val="18"/>
        <w:szCs w:val="18"/>
      </w:rPr>
    </w:pPr>
  </w:p>
  <w:p w:rsidR="00214C4E" w:rsidRPr="0098497B" w:rsidRDefault="00214C4E"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757635"/>
    <w:multiLevelType w:val="hybridMultilevel"/>
    <w:tmpl w:val="4CC822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8" w15:restartNumberingAfterBreak="0">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1" w15:restartNumberingAfterBreak="0">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3" w15:restartNumberingAfterBreak="0">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014D"/>
    <w:multiLevelType w:val="hybridMultilevel"/>
    <w:tmpl w:val="291A13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8"/>
  </w:num>
  <w:num w:numId="2">
    <w:abstractNumId w:val="16"/>
  </w:num>
  <w:num w:numId="3">
    <w:abstractNumId w:val="9"/>
  </w:num>
  <w:num w:numId="4">
    <w:abstractNumId w:val="6"/>
  </w:num>
  <w:num w:numId="5">
    <w:abstractNumId w:val="25"/>
  </w:num>
  <w:num w:numId="6">
    <w:abstractNumId w:val="24"/>
  </w:num>
  <w:num w:numId="7">
    <w:abstractNumId w:val="13"/>
  </w:num>
  <w:num w:numId="8">
    <w:abstractNumId w:val="27"/>
  </w:num>
  <w:num w:numId="9">
    <w:abstractNumId w:val="0"/>
  </w:num>
  <w:num w:numId="10">
    <w:abstractNumId w:val="15"/>
  </w:num>
  <w:num w:numId="11">
    <w:abstractNumId w:val="1"/>
  </w:num>
  <w:num w:numId="12">
    <w:abstractNumId w:val="29"/>
  </w:num>
  <w:num w:numId="13">
    <w:abstractNumId w:val="4"/>
  </w:num>
  <w:num w:numId="14">
    <w:abstractNumId w:val="31"/>
  </w:num>
  <w:num w:numId="15">
    <w:abstractNumId w:val="11"/>
  </w:num>
  <w:num w:numId="16">
    <w:abstractNumId w:val="10"/>
  </w:num>
  <w:num w:numId="17">
    <w:abstractNumId w:val="18"/>
  </w:num>
  <w:num w:numId="18">
    <w:abstractNumId w:val="22"/>
  </w:num>
  <w:num w:numId="19">
    <w:abstractNumId w:val="20"/>
  </w:num>
  <w:num w:numId="20">
    <w:abstractNumId w:val="17"/>
  </w:num>
  <w:num w:numId="21">
    <w:abstractNumId w:val="30"/>
  </w:num>
  <w:num w:numId="22">
    <w:abstractNumId w:val="26"/>
  </w:num>
  <w:num w:numId="23">
    <w:abstractNumId w:val="2"/>
  </w:num>
  <w:num w:numId="24">
    <w:abstractNumId w:val="12"/>
  </w:num>
  <w:num w:numId="25">
    <w:abstractNumId w:val="5"/>
  </w:num>
  <w:num w:numId="26">
    <w:abstractNumId w:val="7"/>
  </w:num>
  <w:num w:numId="27">
    <w:abstractNumId w:val="21"/>
  </w:num>
  <w:num w:numId="28">
    <w:abstractNumId w:val="14"/>
  </w:num>
  <w:num w:numId="29">
    <w:abstractNumId w:val="8"/>
  </w:num>
  <w:num w:numId="30">
    <w:abstractNumId w:val="19"/>
  </w:num>
  <w:num w:numId="31">
    <w:abstractNumId w:val="23"/>
  </w:num>
  <w:num w:numId="32">
    <w:abstractNumId w:val="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03"/>
    <w:rsid w:val="0000077B"/>
    <w:rsid w:val="00000D2F"/>
    <w:rsid w:val="00001484"/>
    <w:rsid w:val="00005C35"/>
    <w:rsid w:val="000112C7"/>
    <w:rsid w:val="00011712"/>
    <w:rsid w:val="000173B3"/>
    <w:rsid w:val="0002068C"/>
    <w:rsid w:val="00020F9C"/>
    <w:rsid w:val="000268C6"/>
    <w:rsid w:val="000333A7"/>
    <w:rsid w:val="00033E3D"/>
    <w:rsid w:val="00040240"/>
    <w:rsid w:val="0004703F"/>
    <w:rsid w:val="00054E75"/>
    <w:rsid w:val="00063FDF"/>
    <w:rsid w:val="0006430D"/>
    <w:rsid w:val="00070D2C"/>
    <w:rsid w:val="0007292C"/>
    <w:rsid w:val="0008246A"/>
    <w:rsid w:val="00087600"/>
    <w:rsid w:val="00096B31"/>
    <w:rsid w:val="000A250F"/>
    <w:rsid w:val="000A6610"/>
    <w:rsid w:val="000B3184"/>
    <w:rsid w:val="000B36FB"/>
    <w:rsid w:val="000B79A6"/>
    <w:rsid w:val="000C43FA"/>
    <w:rsid w:val="000C551A"/>
    <w:rsid w:val="000E3075"/>
    <w:rsid w:val="000E3307"/>
    <w:rsid w:val="000E50C8"/>
    <w:rsid w:val="000E6936"/>
    <w:rsid w:val="000E6FB6"/>
    <w:rsid w:val="000F33C3"/>
    <w:rsid w:val="00101F31"/>
    <w:rsid w:val="0010265B"/>
    <w:rsid w:val="00113D76"/>
    <w:rsid w:val="00120BD2"/>
    <w:rsid w:val="00121525"/>
    <w:rsid w:val="00122D7F"/>
    <w:rsid w:val="001300A2"/>
    <w:rsid w:val="00131D06"/>
    <w:rsid w:val="0014393A"/>
    <w:rsid w:val="0014740C"/>
    <w:rsid w:val="00165765"/>
    <w:rsid w:val="00181597"/>
    <w:rsid w:val="00190DBC"/>
    <w:rsid w:val="00192F29"/>
    <w:rsid w:val="0019392F"/>
    <w:rsid w:val="00193D14"/>
    <w:rsid w:val="001B54B0"/>
    <w:rsid w:val="001B69F2"/>
    <w:rsid w:val="001C0BAE"/>
    <w:rsid w:val="001C5102"/>
    <w:rsid w:val="001D45E8"/>
    <w:rsid w:val="001D5CEE"/>
    <w:rsid w:val="001E1768"/>
    <w:rsid w:val="001E2B62"/>
    <w:rsid w:val="001E4BEB"/>
    <w:rsid w:val="001F050D"/>
    <w:rsid w:val="001F2031"/>
    <w:rsid w:val="001F451C"/>
    <w:rsid w:val="001F7CA1"/>
    <w:rsid w:val="0020464C"/>
    <w:rsid w:val="00214C4E"/>
    <w:rsid w:val="002178DE"/>
    <w:rsid w:val="00231C0F"/>
    <w:rsid w:val="00235D2F"/>
    <w:rsid w:val="002418FA"/>
    <w:rsid w:val="002479BF"/>
    <w:rsid w:val="00247CC8"/>
    <w:rsid w:val="00260483"/>
    <w:rsid w:val="002626F2"/>
    <w:rsid w:val="00263AF1"/>
    <w:rsid w:val="00263DD1"/>
    <w:rsid w:val="00267294"/>
    <w:rsid w:val="00271AE0"/>
    <w:rsid w:val="00272C40"/>
    <w:rsid w:val="00272EA0"/>
    <w:rsid w:val="002755C1"/>
    <w:rsid w:val="00276A90"/>
    <w:rsid w:val="002854D5"/>
    <w:rsid w:val="002942A8"/>
    <w:rsid w:val="002978A5"/>
    <w:rsid w:val="002A12BB"/>
    <w:rsid w:val="002B1CDB"/>
    <w:rsid w:val="002B1DC8"/>
    <w:rsid w:val="002B509A"/>
    <w:rsid w:val="002D2088"/>
    <w:rsid w:val="002E26E3"/>
    <w:rsid w:val="002E5E22"/>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5596D"/>
    <w:rsid w:val="0036320D"/>
    <w:rsid w:val="00365D80"/>
    <w:rsid w:val="00370305"/>
    <w:rsid w:val="0037074E"/>
    <w:rsid w:val="003729E1"/>
    <w:rsid w:val="00377CD6"/>
    <w:rsid w:val="00383F2F"/>
    <w:rsid w:val="00386EF6"/>
    <w:rsid w:val="003A16DB"/>
    <w:rsid w:val="003A1ACB"/>
    <w:rsid w:val="003B0FC8"/>
    <w:rsid w:val="003B6038"/>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3316C"/>
    <w:rsid w:val="00437432"/>
    <w:rsid w:val="004403AD"/>
    <w:rsid w:val="004439FD"/>
    <w:rsid w:val="00444836"/>
    <w:rsid w:val="004458D0"/>
    <w:rsid w:val="004506BD"/>
    <w:rsid w:val="0045722B"/>
    <w:rsid w:val="004661A5"/>
    <w:rsid w:val="00466EC2"/>
    <w:rsid w:val="00467E33"/>
    <w:rsid w:val="00471911"/>
    <w:rsid w:val="00472D6F"/>
    <w:rsid w:val="004732C9"/>
    <w:rsid w:val="00491D08"/>
    <w:rsid w:val="004A231D"/>
    <w:rsid w:val="004A54EA"/>
    <w:rsid w:val="004B6CD0"/>
    <w:rsid w:val="004D5592"/>
    <w:rsid w:val="004D7FD9"/>
    <w:rsid w:val="004E74ED"/>
    <w:rsid w:val="004F4FC0"/>
    <w:rsid w:val="0052048F"/>
    <w:rsid w:val="005225C1"/>
    <w:rsid w:val="00532D1F"/>
    <w:rsid w:val="00540D17"/>
    <w:rsid w:val="005431D0"/>
    <w:rsid w:val="00544041"/>
    <w:rsid w:val="0054437E"/>
    <w:rsid w:val="005477D4"/>
    <w:rsid w:val="00551050"/>
    <w:rsid w:val="0055304C"/>
    <w:rsid w:val="00554BAF"/>
    <w:rsid w:val="00566383"/>
    <w:rsid w:val="00570179"/>
    <w:rsid w:val="0057610C"/>
    <w:rsid w:val="005812E5"/>
    <w:rsid w:val="005840A2"/>
    <w:rsid w:val="00592858"/>
    <w:rsid w:val="00597EDD"/>
    <w:rsid w:val="005B6376"/>
    <w:rsid w:val="005C024C"/>
    <w:rsid w:val="005C4AD6"/>
    <w:rsid w:val="005D450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07101"/>
    <w:rsid w:val="00611C81"/>
    <w:rsid w:val="0062013E"/>
    <w:rsid w:val="006328AC"/>
    <w:rsid w:val="006360E4"/>
    <w:rsid w:val="00643BFE"/>
    <w:rsid w:val="00646EA4"/>
    <w:rsid w:val="006509EC"/>
    <w:rsid w:val="00650EC1"/>
    <w:rsid w:val="00655083"/>
    <w:rsid w:val="00655EC0"/>
    <w:rsid w:val="00657CFA"/>
    <w:rsid w:val="00664926"/>
    <w:rsid w:val="00674B7A"/>
    <w:rsid w:val="00677952"/>
    <w:rsid w:val="00682BEA"/>
    <w:rsid w:val="00696EC5"/>
    <w:rsid w:val="00697E57"/>
    <w:rsid w:val="006B3A68"/>
    <w:rsid w:val="006B4A52"/>
    <w:rsid w:val="006B5F6D"/>
    <w:rsid w:val="006D37A7"/>
    <w:rsid w:val="006D7580"/>
    <w:rsid w:val="006E243D"/>
    <w:rsid w:val="006E7A81"/>
    <w:rsid w:val="006F29C2"/>
    <w:rsid w:val="006F7974"/>
    <w:rsid w:val="0070071E"/>
    <w:rsid w:val="007014AC"/>
    <w:rsid w:val="00704435"/>
    <w:rsid w:val="00706452"/>
    <w:rsid w:val="00715BB6"/>
    <w:rsid w:val="00720058"/>
    <w:rsid w:val="00724610"/>
    <w:rsid w:val="0072471C"/>
    <w:rsid w:val="00724AC3"/>
    <w:rsid w:val="00734BCB"/>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C4A4E"/>
    <w:rsid w:val="007E4EDC"/>
    <w:rsid w:val="007F103D"/>
    <w:rsid w:val="007F7EB7"/>
    <w:rsid w:val="00801831"/>
    <w:rsid w:val="00801DAD"/>
    <w:rsid w:val="008031D9"/>
    <w:rsid w:val="008042E7"/>
    <w:rsid w:val="00814BF3"/>
    <w:rsid w:val="00816392"/>
    <w:rsid w:val="00824B6F"/>
    <w:rsid w:val="008412D6"/>
    <w:rsid w:val="00843CDB"/>
    <w:rsid w:val="00851B59"/>
    <w:rsid w:val="00851FC4"/>
    <w:rsid w:val="00861D33"/>
    <w:rsid w:val="008702C3"/>
    <w:rsid w:val="00871652"/>
    <w:rsid w:val="00875638"/>
    <w:rsid w:val="00877B03"/>
    <w:rsid w:val="00880B7F"/>
    <w:rsid w:val="00881739"/>
    <w:rsid w:val="00881CD2"/>
    <w:rsid w:val="00891F43"/>
    <w:rsid w:val="008B3CAD"/>
    <w:rsid w:val="008B71B3"/>
    <w:rsid w:val="008D1E4E"/>
    <w:rsid w:val="008E25E2"/>
    <w:rsid w:val="008E4280"/>
    <w:rsid w:val="008E79BB"/>
    <w:rsid w:val="008F03C3"/>
    <w:rsid w:val="008F1B91"/>
    <w:rsid w:val="00904901"/>
    <w:rsid w:val="00906D63"/>
    <w:rsid w:val="00913E19"/>
    <w:rsid w:val="0092427F"/>
    <w:rsid w:val="0092521F"/>
    <w:rsid w:val="00926508"/>
    <w:rsid w:val="009266C0"/>
    <w:rsid w:val="00932074"/>
    <w:rsid w:val="00934C7A"/>
    <w:rsid w:val="0093592A"/>
    <w:rsid w:val="00940F6A"/>
    <w:rsid w:val="00944110"/>
    <w:rsid w:val="00944AF5"/>
    <w:rsid w:val="00944F8C"/>
    <w:rsid w:val="00946B14"/>
    <w:rsid w:val="00950314"/>
    <w:rsid w:val="00950381"/>
    <w:rsid w:val="009767BB"/>
    <w:rsid w:val="00984163"/>
    <w:rsid w:val="0098497B"/>
    <w:rsid w:val="00991819"/>
    <w:rsid w:val="009A2A0F"/>
    <w:rsid w:val="009A3372"/>
    <w:rsid w:val="009A3A27"/>
    <w:rsid w:val="009B3D04"/>
    <w:rsid w:val="009B571B"/>
    <w:rsid w:val="009B5DC4"/>
    <w:rsid w:val="009C02E2"/>
    <w:rsid w:val="009C06B5"/>
    <w:rsid w:val="009C5681"/>
    <w:rsid w:val="009C7A1D"/>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465F0"/>
    <w:rsid w:val="00A467E9"/>
    <w:rsid w:val="00A54E9F"/>
    <w:rsid w:val="00A62594"/>
    <w:rsid w:val="00A8454F"/>
    <w:rsid w:val="00A93984"/>
    <w:rsid w:val="00AA2D8D"/>
    <w:rsid w:val="00AA393C"/>
    <w:rsid w:val="00AA6311"/>
    <w:rsid w:val="00AA799F"/>
    <w:rsid w:val="00AB1421"/>
    <w:rsid w:val="00AB725E"/>
    <w:rsid w:val="00AC2261"/>
    <w:rsid w:val="00AD29A9"/>
    <w:rsid w:val="00AE0465"/>
    <w:rsid w:val="00AE2DA8"/>
    <w:rsid w:val="00AF087F"/>
    <w:rsid w:val="00AF0BD9"/>
    <w:rsid w:val="00AF35BD"/>
    <w:rsid w:val="00AF38D1"/>
    <w:rsid w:val="00B05BD5"/>
    <w:rsid w:val="00B10B14"/>
    <w:rsid w:val="00B12408"/>
    <w:rsid w:val="00B157C8"/>
    <w:rsid w:val="00B31E97"/>
    <w:rsid w:val="00B32D05"/>
    <w:rsid w:val="00B32FF7"/>
    <w:rsid w:val="00B33395"/>
    <w:rsid w:val="00B33AB0"/>
    <w:rsid w:val="00B40017"/>
    <w:rsid w:val="00B4126D"/>
    <w:rsid w:val="00B42EF5"/>
    <w:rsid w:val="00B43267"/>
    <w:rsid w:val="00B60ADB"/>
    <w:rsid w:val="00B60DAE"/>
    <w:rsid w:val="00B7381A"/>
    <w:rsid w:val="00B73AE9"/>
    <w:rsid w:val="00B8259B"/>
    <w:rsid w:val="00B944DB"/>
    <w:rsid w:val="00B96C88"/>
    <w:rsid w:val="00BA1335"/>
    <w:rsid w:val="00BA1F1A"/>
    <w:rsid w:val="00BA4214"/>
    <w:rsid w:val="00BA5ECF"/>
    <w:rsid w:val="00BB5569"/>
    <w:rsid w:val="00BB5BBC"/>
    <w:rsid w:val="00BC091F"/>
    <w:rsid w:val="00BC3AE2"/>
    <w:rsid w:val="00BC6619"/>
    <w:rsid w:val="00BC6A33"/>
    <w:rsid w:val="00BD0D46"/>
    <w:rsid w:val="00BD2DCE"/>
    <w:rsid w:val="00BD429C"/>
    <w:rsid w:val="00BE0329"/>
    <w:rsid w:val="00BE1E80"/>
    <w:rsid w:val="00BE30E7"/>
    <w:rsid w:val="00BF27E7"/>
    <w:rsid w:val="00BF35D1"/>
    <w:rsid w:val="00BF63F6"/>
    <w:rsid w:val="00C00208"/>
    <w:rsid w:val="00C00DB4"/>
    <w:rsid w:val="00C014E8"/>
    <w:rsid w:val="00C0385E"/>
    <w:rsid w:val="00C0697A"/>
    <w:rsid w:val="00C15048"/>
    <w:rsid w:val="00C219F8"/>
    <w:rsid w:val="00C266FE"/>
    <w:rsid w:val="00C3428E"/>
    <w:rsid w:val="00C36F30"/>
    <w:rsid w:val="00C43636"/>
    <w:rsid w:val="00C4444C"/>
    <w:rsid w:val="00C44546"/>
    <w:rsid w:val="00C619BD"/>
    <w:rsid w:val="00C62B1E"/>
    <w:rsid w:val="00C6745D"/>
    <w:rsid w:val="00C70560"/>
    <w:rsid w:val="00C71038"/>
    <w:rsid w:val="00C75CA4"/>
    <w:rsid w:val="00C8162B"/>
    <w:rsid w:val="00C84044"/>
    <w:rsid w:val="00C84C17"/>
    <w:rsid w:val="00C90103"/>
    <w:rsid w:val="00C90AC6"/>
    <w:rsid w:val="00C946E2"/>
    <w:rsid w:val="00C97B8F"/>
    <w:rsid w:val="00CA1FB7"/>
    <w:rsid w:val="00CA2C9E"/>
    <w:rsid w:val="00CA4EA6"/>
    <w:rsid w:val="00CB2D2B"/>
    <w:rsid w:val="00CB5C7A"/>
    <w:rsid w:val="00CC27B9"/>
    <w:rsid w:val="00CD004D"/>
    <w:rsid w:val="00CD01C9"/>
    <w:rsid w:val="00CD043D"/>
    <w:rsid w:val="00CE3751"/>
    <w:rsid w:val="00CE4569"/>
    <w:rsid w:val="00CF3CE5"/>
    <w:rsid w:val="00D03333"/>
    <w:rsid w:val="00D17E5B"/>
    <w:rsid w:val="00D2009F"/>
    <w:rsid w:val="00D27B1C"/>
    <w:rsid w:val="00D3025C"/>
    <w:rsid w:val="00D31AEE"/>
    <w:rsid w:val="00D3453E"/>
    <w:rsid w:val="00D402BB"/>
    <w:rsid w:val="00D44119"/>
    <w:rsid w:val="00D46049"/>
    <w:rsid w:val="00D52BFD"/>
    <w:rsid w:val="00D56643"/>
    <w:rsid w:val="00D625E2"/>
    <w:rsid w:val="00D703B3"/>
    <w:rsid w:val="00D74B6C"/>
    <w:rsid w:val="00D778C1"/>
    <w:rsid w:val="00D807CE"/>
    <w:rsid w:val="00D83FE7"/>
    <w:rsid w:val="00D93068"/>
    <w:rsid w:val="00D96E85"/>
    <w:rsid w:val="00D977D6"/>
    <w:rsid w:val="00DB0041"/>
    <w:rsid w:val="00DB02AA"/>
    <w:rsid w:val="00DB2162"/>
    <w:rsid w:val="00DB35BF"/>
    <w:rsid w:val="00DB56D4"/>
    <w:rsid w:val="00DC0CCB"/>
    <w:rsid w:val="00DC1B79"/>
    <w:rsid w:val="00DC2307"/>
    <w:rsid w:val="00DC53DA"/>
    <w:rsid w:val="00DD2E24"/>
    <w:rsid w:val="00DD3D26"/>
    <w:rsid w:val="00DD65A6"/>
    <w:rsid w:val="00DF0754"/>
    <w:rsid w:val="00DF15CD"/>
    <w:rsid w:val="00DF1BF9"/>
    <w:rsid w:val="00E00F4B"/>
    <w:rsid w:val="00E012E8"/>
    <w:rsid w:val="00E01756"/>
    <w:rsid w:val="00E13E1A"/>
    <w:rsid w:val="00E14E88"/>
    <w:rsid w:val="00E208DE"/>
    <w:rsid w:val="00E22BAF"/>
    <w:rsid w:val="00E23555"/>
    <w:rsid w:val="00E27A52"/>
    <w:rsid w:val="00E27BA8"/>
    <w:rsid w:val="00E3054F"/>
    <w:rsid w:val="00E36734"/>
    <w:rsid w:val="00E3687F"/>
    <w:rsid w:val="00E412E7"/>
    <w:rsid w:val="00E43171"/>
    <w:rsid w:val="00E72751"/>
    <w:rsid w:val="00E81E1D"/>
    <w:rsid w:val="00E8270E"/>
    <w:rsid w:val="00E8275B"/>
    <w:rsid w:val="00E959E2"/>
    <w:rsid w:val="00EB10D1"/>
    <w:rsid w:val="00EB485A"/>
    <w:rsid w:val="00EC3465"/>
    <w:rsid w:val="00EC68BB"/>
    <w:rsid w:val="00ED03B6"/>
    <w:rsid w:val="00ED21B6"/>
    <w:rsid w:val="00ED73C6"/>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84EDB"/>
    <w:rsid w:val="00F87ABB"/>
    <w:rsid w:val="00F95EAB"/>
    <w:rsid w:val="00FA2A87"/>
    <w:rsid w:val="00FA5EB6"/>
    <w:rsid w:val="00FB1E29"/>
    <w:rsid w:val="00FB3788"/>
    <w:rsid w:val="00FB4134"/>
    <w:rsid w:val="00FB49D7"/>
    <w:rsid w:val="00FD08AD"/>
    <w:rsid w:val="00FD09E5"/>
    <w:rsid w:val="00FD13ED"/>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BE7B5EE8-2181-4B0E-BDA6-D5FF0001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qualityhumanrights.com"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71996/Transparency_in_Supply_Chains_etc__A_practical_guide__final_.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D9BEB-1F24-4FEB-BE14-D5A748B6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79054429</Template>
  <TotalTime>0</TotalTime>
  <Pages>18</Pages>
  <Words>5602</Words>
  <Characters>31862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37390</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Andrew Beaver, Commercial Analyst (Corporate)</cp:lastModifiedBy>
  <cp:revision>2</cp:revision>
  <cp:lastPrinted>2015-04-13T09:37:00Z</cp:lastPrinted>
  <dcterms:created xsi:type="dcterms:W3CDTF">2016-11-17T12:28:00Z</dcterms:created>
  <dcterms:modified xsi:type="dcterms:W3CDTF">2016-11-17T12:28:00Z</dcterms:modified>
</cp:coreProperties>
</file>