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3EFBB97A"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707375C1" w:rsidR="00206E4A" w:rsidRDefault="00572AA6" w:rsidP="00206E4A">
      <w:pPr>
        <w:pStyle w:val="GPSTITLES"/>
        <w:spacing w:before="240" w:after="120"/>
        <w:ind w:right="755"/>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p>
    <w:p w14:paraId="689EF898" w14:textId="60D2DA2D"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w:t>
      </w:r>
      <w:r w:rsidR="00587E34">
        <w:rPr>
          <w:rFonts w:ascii="Calibri" w:hAnsi="Calibri"/>
        </w:rPr>
        <w:t xml:space="preserve">SHORT </w:t>
      </w:r>
      <w:r>
        <w:rPr>
          <w:rFonts w:ascii="Calibri" w:hAnsi="Calibri"/>
        </w:rPr>
        <w:t>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3B540E6D" w14:textId="4928E851" w:rsidR="00D903C0" w:rsidRDefault="00D903C0" w:rsidP="005A57D4">
      <w:pPr>
        <w:pStyle w:val="ListParagraph"/>
        <w:numPr>
          <w:ilvl w:val="0"/>
          <w:numId w:val="0"/>
        </w:numPr>
        <w:ind w:left="720"/>
      </w:pPr>
    </w:p>
    <w:p w14:paraId="48186CCE" w14:textId="33746E28"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9C70AF">
        <w:rPr>
          <w:rFonts w:ascii="Calibri" w:hAnsi="Calibri" w:cs="Arial"/>
          <w:b/>
          <w:szCs w:val="22"/>
          <w:lang w:val="en-GB"/>
        </w:rPr>
        <w:t>Date</w:t>
      </w:r>
      <w:r w:rsidR="009C70AF">
        <w:rPr>
          <w:rFonts w:ascii="Calibri" w:hAnsi="Calibri" w:cs="Arial"/>
          <w:b/>
          <w:szCs w:val="22"/>
          <w:lang w:val="en-GB"/>
        </w:rPr>
        <w:t xml:space="preserve"> 15/02/2024</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4BB2F348"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w:t>
      </w:r>
      <w:r w:rsidR="00587E34">
        <w:rPr>
          <w:rFonts w:ascii="Calibri" w:hAnsi="Calibri" w:cs="Arial"/>
          <w:b/>
          <w:szCs w:val="22"/>
          <w:lang w:val="en-GB"/>
        </w:rPr>
        <w:t xml:space="preserve">Short </w:t>
      </w:r>
      <w:r w:rsidR="00276B89" w:rsidRPr="00276B89">
        <w:rPr>
          <w:rFonts w:ascii="Calibri" w:hAnsi="Calibri" w:cs="Arial"/>
          <w:b/>
          <w:szCs w:val="22"/>
          <w:lang w:val="en-GB"/>
        </w:rPr>
        <w:t>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4181C31E" w14:textId="77777777" w:rsidR="00446202" w:rsidRDefault="00446202" w:rsidP="00206E4A">
      <w:pPr>
        <w:overflowPunct w:val="0"/>
        <w:autoSpaceDE w:val="0"/>
        <w:autoSpaceDN w:val="0"/>
        <w:adjustRightInd w:val="0"/>
        <w:spacing w:after="240"/>
        <w:ind w:right="755"/>
        <w:jc w:val="center"/>
        <w:textAlignment w:val="baseline"/>
        <w:rPr>
          <w:rFonts w:ascii="Calibri" w:hAnsi="Calibri" w:cs="Arial"/>
          <w:b/>
          <w:szCs w:val="22"/>
        </w:rPr>
      </w:pPr>
      <w:r w:rsidRPr="00446202">
        <w:rPr>
          <w:rFonts w:ascii="Calibri" w:hAnsi="Calibri" w:cs="Arial"/>
          <w:b/>
          <w:szCs w:val="22"/>
        </w:rPr>
        <w:t>The Ministry of Defence (MOD), Defence Infrastructure Organisation</w:t>
      </w:r>
    </w:p>
    <w:p w14:paraId="6346A1DC" w14:textId="6AEDD7EE"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71B20598" w14:textId="33C09C80" w:rsidR="00CB5E0A" w:rsidRPr="008D346B" w:rsidRDefault="008D346B" w:rsidP="00206E4A">
      <w:pPr>
        <w:overflowPunct w:val="0"/>
        <w:autoSpaceDE w:val="0"/>
        <w:autoSpaceDN w:val="0"/>
        <w:adjustRightInd w:val="0"/>
        <w:spacing w:after="240"/>
        <w:ind w:right="755"/>
        <w:jc w:val="center"/>
        <w:textAlignment w:val="baseline"/>
        <w:rPr>
          <w:b/>
          <w:bCs/>
        </w:rPr>
      </w:pPr>
      <w:r>
        <w:rPr>
          <w:b/>
          <w:bCs/>
        </w:rPr>
        <w:t>REDACTED</w:t>
      </w:r>
    </w:p>
    <w:p w14:paraId="3D7DC111" w14:textId="77777777" w:rsidR="00CB5E0A" w:rsidRDefault="00CB5E0A" w:rsidP="00206E4A">
      <w:pPr>
        <w:overflowPunct w:val="0"/>
        <w:autoSpaceDE w:val="0"/>
        <w:autoSpaceDN w:val="0"/>
        <w:adjustRightInd w:val="0"/>
        <w:spacing w:after="240"/>
        <w:ind w:right="755"/>
        <w:jc w:val="center"/>
        <w:textAlignment w:val="baseline"/>
      </w:pPr>
    </w:p>
    <w:p w14:paraId="578B359F" w14:textId="3E9BC374" w:rsidR="00276B89" w:rsidRDefault="00276B89" w:rsidP="00CB5E0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153BC3FB" w14:textId="77777777" w:rsidR="00CB5E0A" w:rsidRPr="00276B89" w:rsidRDefault="00CB5E0A" w:rsidP="00CB5E0A">
      <w:pPr>
        <w:overflowPunct w:val="0"/>
        <w:autoSpaceDE w:val="0"/>
        <w:autoSpaceDN w:val="0"/>
        <w:adjustRightInd w:val="0"/>
        <w:spacing w:after="240"/>
        <w:ind w:right="755"/>
        <w:jc w:val="center"/>
        <w:textAlignment w:val="baseline"/>
        <w:rPr>
          <w:rFonts w:ascii="Calibri" w:hAnsi="Calibri" w:cs="Arial"/>
          <w:b/>
          <w:szCs w:val="22"/>
          <w:lang w:val="en-GB"/>
        </w:rPr>
      </w:pPr>
    </w:p>
    <w:p w14:paraId="793B9CF7" w14:textId="14FDDFB7" w:rsidR="00276B89" w:rsidRPr="00276B89" w:rsidRDefault="003F1BB0"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rPr>
        <w:t>Army</w:t>
      </w:r>
      <w:r w:rsidR="00CB5E0A" w:rsidRPr="00CB5E0A">
        <w:rPr>
          <w:rFonts w:ascii="Calibri" w:hAnsi="Calibri" w:cs="Arial"/>
          <w:b/>
          <w:szCs w:val="22"/>
        </w:rPr>
        <w:t xml:space="preserve"> Establishment Management Plan</w:t>
      </w:r>
      <w:r w:rsidR="00C425DD">
        <w:rPr>
          <w:rFonts w:ascii="Calibri" w:hAnsi="Calibri" w:cs="Arial"/>
          <w:b/>
          <w:szCs w:val="22"/>
        </w:rPr>
        <w:t xml:space="preserve"> –</w:t>
      </w:r>
      <w:r w:rsidR="00281032">
        <w:rPr>
          <w:rFonts w:ascii="Calibri" w:hAnsi="Calibri" w:cs="Arial"/>
          <w:b/>
          <w:szCs w:val="22"/>
        </w:rPr>
        <w:t xml:space="preserve"> </w:t>
      </w:r>
      <w:r w:rsidR="00281032" w:rsidRPr="00281032">
        <w:rPr>
          <w:rFonts w:ascii="Calibri" w:hAnsi="Calibri" w:cs="Arial"/>
          <w:b/>
          <w:szCs w:val="22"/>
        </w:rPr>
        <w:t>710522452</w:t>
      </w:r>
      <w:r w:rsidR="00C425DD">
        <w:rPr>
          <w:rFonts w:ascii="Calibri" w:hAnsi="Calibri" w:cs="Arial"/>
          <w:b/>
          <w:szCs w:val="22"/>
        </w:rPr>
        <w:t xml:space="preserve"> Army Germany EMP</w:t>
      </w: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0D7812A3"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9125FD">
        <w:rPr>
          <w:rFonts w:cs="Arial"/>
          <w:b/>
          <w:snapToGrid w:val="0"/>
          <w:spacing w:val="-3"/>
          <w:szCs w:val="20"/>
          <w:lang w:val="en-GB"/>
        </w:rPr>
        <w:t>19</w:t>
      </w:r>
      <w:r w:rsidR="009125FD" w:rsidRPr="009125FD">
        <w:rPr>
          <w:rFonts w:cs="Arial"/>
          <w:b/>
          <w:snapToGrid w:val="0"/>
          <w:spacing w:val="-3"/>
          <w:szCs w:val="20"/>
          <w:vertAlign w:val="superscript"/>
          <w:lang w:val="en-GB"/>
        </w:rPr>
        <w:t>th</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00A25155">
        <w:rPr>
          <w:rFonts w:cs="Arial"/>
          <w:b/>
          <w:snapToGrid w:val="0"/>
          <w:spacing w:val="-3"/>
          <w:szCs w:val="20"/>
          <w:lang w:val="en-GB"/>
        </w:rPr>
        <w:t>February 2024</w:t>
      </w:r>
    </w:p>
    <w:p w14:paraId="74EC8F3F" w14:textId="0D3C5D1F" w:rsidR="00B406BE" w:rsidRDefault="00B406BE" w:rsidP="00206E4A">
      <w:pPr>
        <w:widowControl w:val="0"/>
        <w:tabs>
          <w:tab w:val="center" w:pos="0"/>
        </w:tabs>
        <w:suppressAutoHyphens/>
        <w:spacing w:after="120" w:line="264" w:lineRule="auto"/>
        <w:ind w:right="755"/>
        <w:rPr>
          <w:rFonts w:cs="Arial"/>
          <w:b/>
          <w:snapToGrid w:val="0"/>
          <w:spacing w:val="-3"/>
          <w:szCs w:val="20"/>
          <w:lang w:val="en-GB"/>
        </w:rPr>
      </w:pP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3D9B956D" w14:textId="152BD594" w:rsidR="0004725F" w:rsidRPr="009A7906"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1.</w:t>
      </w:r>
      <w:r w:rsidRPr="003218CD">
        <w:rPr>
          <w:rFonts w:cs="Arial"/>
          <w:b/>
          <w:spacing w:val="-3"/>
          <w:szCs w:val="20"/>
          <w:lang w:val="en-GB"/>
        </w:rPr>
        <w:tab/>
      </w:r>
      <w:r w:rsidR="009A7906">
        <w:rPr>
          <w:rFonts w:cs="Arial"/>
          <w:b/>
          <w:spacing w:val="-3"/>
          <w:szCs w:val="20"/>
          <w:lang w:val="en-GB"/>
        </w:rPr>
        <w:t>T</w:t>
      </w:r>
      <w:r w:rsidR="0004725F" w:rsidRPr="009A7906">
        <w:t>he Defence Infrastructure Organisation (DIO) acting as part of the Crown (the "Employer"); and</w:t>
      </w:r>
      <w:r w:rsidR="0004725F" w:rsidRPr="009A7906">
        <w:rPr>
          <w:rFonts w:cs="Arial"/>
          <w:spacing w:val="-3"/>
          <w:szCs w:val="20"/>
          <w:lang w:val="en-GB"/>
        </w:rPr>
        <w:t xml:space="preserve"> </w:t>
      </w:r>
    </w:p>
    <w:p w14:paraId="48C4BC6A" w14:textId="1B696500"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9A7906">
        <w:rPr>
          <w:rFonts w:cs="Arial"/>
          <w:spacing w:val="-3"/>
          <w:szCs w:val="20"/>
          <w:lang w:val="en-GB"/>
        </w:rPr>
        <w:t>2.</w:t>
      </w:r>
      <w:r w:rsidRPr="009A7906">
        <w:rPr>
          <w:rFonts w:cs="Arial"/>
          <w:b/>
          <w:spacing w:val="-3"/>
          <w:szCs w:val="20"/>
          <w:lang w:val="en-GB"/>
        </w:rPr>
        <w:tab/>
      </w:r>
      <w:r w:rsidR="008D346B">
        <w:rPr>
          <w:rFonts w:cs="Arial"/>
          <w:b/>
          <w:iCs/>
          <w:szCs w:val="20"/>
          <w:lang w:val="en-GB"/>
        </w:rPr>
        <w:t>REDACTED</w:t>
      </w:r>
      <w:r w:rsidRPr="009A7906">
        <w:rPr>
          <w:rFonts w:cs="Arial"/>
          <w:bCs/>
          <w:szCs w:val="20"/>
          <w:lang w:val="en-GB"/>
        </w:rPr>
        <w:t xml:space="preserve"> which is a company incorporated in and in accordance with the laws of </w:t>
      </w:r>
      <w:r w:rsidR="009A7906" w:rsidRPr="009A7906">
        <w:rPr>
          <w:rFonts w:cs="Arial"/>
          <w:bCs/>
          <w:color w:val="000000" w:themeColor="text1"/>
          <w:szCs w:val="20"/>
          <w:lang w:val="en-GB"/>
        </w:rPr>
        <w:t xml:space="preserve">United Kingdom </w:t>
      </w:r>
      <w:r w:rsidRPr="009A7906">
        <w:rPr>
          <w:rFonts w:cs="Arial"/>
          <w:bCs/>
          <w:szCs w:val="20"/>
          <w:lang w:val="en-GB"/>
        </w:rPr>
        <w:t xml:space="preserve">(Company No. </w:t>
      </w:r>
      <w:r w:rsidR="008D346B">
        <w:rPr>
          <w:rFonts w:cs="Arial"/>
          <w:b/>
          <w:iCs/>
          <w:szCs w:val="20"/>
          <w:lang w:val="en-GB"/>
        </w:rPr>
        <w:t>REDACTED</w:t>
      </w:r>
      <w:r w:rsidR="008D346B" w:rsidRPr="009A7906">
        <w:rPr>
          <w:rFonts w:cs="Arial"/>
          <w:bCs/>
          <w:szCs w:val="20"/>
          <w:lang w:val="en-GB"/>
        </w:rPr>
        <w:t xml:space="preserve"> </w:t>
      </w:r>
      <w:r w:rsidRPr="009A7906">
        <w:rPr>
          <w:rFonts w:cs="Arial"/>
          <w:bCs/>
          <w:szCs w:val="20"/>
          <w:lang w:val="en-GB"/>
        </w:rPr>
        <w:t xml:space="preserve">whose registered office address is at </w:t>
      </w:r>
      <w:r w:rsidR="008D346B">
        <w:rPr>
          <w:rFonts w:cs="Arial"/>
          <w:b/>
          <w:iCs/>
          <w:szCs w:val="20"/>
          <w:lang w:val="en-GB"/>
        </w:rPr>
        <w:t>REDACTED</w:t>
      </w:r>
      <w:r w:rsidR="008D346B" w:rsidRPr="009A7906">
        <w:rPr>
          <w:rFonts w:cs="Arial"/>
          <w:bCs/>
          <w:szCs w:val="20"/>
          <w:lang w:val="en-GB"/>
        </w:rPr>
        <w:t xml:space="preserve"> </w:t>
      </w:r>
      <w:r w:rsidRPr="009A7906">
        <w:rPr>
          <w:rFonts w:cs="Arial"/>
          <w:bCs/>
          <w:szCs w:val="20"/>
          <w:lang w:val="en-GB"/>
        </w:rPr>
        <w:t>(the "</w:t>
      </w:r>
      <w:r w:rsidRPr="009A7906">
        <w:rPr>
          <w:rFonts w:cs="Arial"/>
          <w:bCs/>
          <w:i/>
          <w:szCs w:val="20"/>
          <w:lang w:val="en-GB"/>
        </w:rPr>
        <w:t>Consultant</w:t>
      </w:r>
      <w:r w:rsidRPr="009A7906">
        <w:rPr>
          <w:rFonts w:cs="Arial"/>
          <w:bCs/>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1C9D6A6F"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572AA6" w:rsidRPr="00572AA6">
        <w:rPr>
          <w:rFonts w:cs="Arial"/>
          <w:snapToGrid w:val="0"/>
          <w:szCs w:val="22"/>
          <w:lang w:val="en-GB"/>
        </w:rPr>
        <w:t xml:space="preserve">construction professional </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01B26305"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724A60">
        <w:rPr>
          <w:rFonts w:cs="Arial"/>
          <w:snapToGrid w:val="0"/>
          <w:szCs w:val="22"/>
          <w:lang w:val="en-GB"/>
        </w:rPr>
        <w:t xml:space="preserve">RM6165 </w:t>
      </w:r>
      <w:r w:rsidRPr="003218CD">
        <w:rPr>
          <w:rFonts w:cs="Arial"/>
          <w:snapToGrid w:val="0"/>
          <w:szCs w:val="22"/>
          <w:lang w:val="en-GB"/>
        </w:rPr>
        <w:t>which is dated</w:t>
      </w:r>
      <w:r w:rsidR="00543CF7">
        <w:rPr>
          <w:rFonts w:cs="Arial"/>
          <w:snapToGrid w:val="0"/>
          <w:szCs w:val="22"/>
          <w:lang w:val="en-GB"/>
        </w:rPr>
        <w:t xml:space="preserve"> 03 November 2021</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2D090658"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On the </w:t>
      </w:r>
      <w:r w:rsidR="00A02CFF">
        <w:rPr>
          <w:rFonts w:cs="Arial"/>
          <w:i/>
          <w:snapToGrid w:val="0"/>
          <w:szCs w:val="22"/>
          <w:lang w:val="en-GB"/>
        </w:rPr>
        <w:t xml:space="preserve">29/01/2024 </w:t>
      </w:r>
      <w:r w:rsidR="009446F4">
        <w:rPr>
          <w:rFonts w:cs="Arial"/>
          <w:i/>
          <w:snapToGrid w:val="0"/>
          <w:szCs w:val="22"/>
          <w:lang w:val="en-GB"/>
        </w:rPr>
        <w:t>Client</w:t>
      </w:r>
      <w:r w:rsidRPr="00543CF7">
        <w:rPr>
          <w:rFonts w:cs="Arial"/>
          <w:snapToGrid w:val="0"/>
          <w:szCs w:val="22"/>
          <w:lang w:val="en-GB"/>
        </w:rPr>
        <w:t>, acting as part of the Crown,</w:t>
      </w:r>
      <w:r w:rsidR="00A02CFF">
        <w:rPr>
          <w:rFonts w:cs="Arial"/>
          <w:snapToGrid w:val="0"/>
          <w:szCs w:val="22"/>
          <w:lang w:val="en-GB"/>
        </w:rPr>
        <w:t xml:space="preserve"> </w:t>
      </w:r>
      <w:r w:rsidR="00C14ACF" w:rsidRPr="00543CF7">
        <w:rPr>
          <w:rFonts w:cs="Arial"/>
          <w:snapToGrid w:val="0"/>
          <w:szCs w:val="22"/>
          <w:lang w:val="en-GB"/>
        </w:rPr>
        <w:t xml:space="preserve">and in the Framework Agreement is identified as </w:t>
      </w:r>
      <w:r w:rsidR="0008232D" w:rsidRPr="00543CF7">
        <w:rPr>
          <w:rFonts w:cs="Arial"/>
          <w:snapToGrid w:val="0"/>
          <w:szCs w:val="22"/>
          <w:lang w:val="en-GB"/>
        </w:rPr>
        <w:t xml:space="preserve">a </w:t>
      </w:r>
      <w:r w:rsidR="00C14ACF" w:rsidRPr="00543CF7">
        <w:rPr>
          <w:rFonts w:cs="Arial"/>
          <w:snapToGrid w:val="0"/>
          <w:szCs w:val="22"/>
          <w:lang w:val="en-GB"/>
        </w:rPr>
        <w:t>“Contracting Authority</w:t>
      </w:r>
      <w:r w:rsidR="0008232D" w:rsidRPr="00543CF7">
        <w:rPr>
          <w:rFonts w:cs="Arial"/>
          <w:snapToGrid w:val="0"/>
          <w:szCs w:val="22"/>
          <w:lang w:val="en-GB"/>
        </w:rPr>
        <w:t>”</w:t>
      </w:r>
      <w:r w:rsidR="00A02CFF">
        <w:rPr>
          <w:rFonts w:cs="Arial"/>
          <w:snapToGrid w:val="0"/>
          <w:szCs w:val="22"/>
          <w:lang w:val="en-GB"/>
        </w:rPr>
        <w:t>,</w:t>
      </w:r>
      <w:r w:rsidR="00C14ACF">
        <w:rPr>
          <w:rFonts w:cs="Arial"/>
          <w:snapToGrid w:val="0"/>
          <w:szCs w:val="22"/>
          <w:lang w:val="en-GB"/>
        </w:rPr>
        <w:t xml:space="preserve"> </w:t>
      </w:r>
      <w:r w:rsidRPr="003218CD">
        <w:rPr>
          <w:rFonts w:cs="Arial"/>
          <w:snapToGrid w:val="0"/>
          <w:szCs w:val="22"/>
          <w:lang w:val="en-GB"/>
        </w:rPr>
        <w:t xml:space="preserve">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 tender for the </w:t>
      </w:r>
      <w:r w:rsidR="009446F4">
        <w:rPr>
          <w:rFonts w:cs="Arial"/>
          <w:i/>
          <w:snapToGrid w:val="0"/>
          <w:szCs w:val="22"/>
          <w:lang w:val="en-GB"/>
        </w:rPr>
        <w:t>Client</w:t>
      </w:r>
      <w:r w:rsidRPr="003218CD">
        <w:rPr>
          <w:rFonts w:cs="Arial"/>
          <w:i/>
          <w:snapToGrid w:val="0"/>
          <w:szCs w:val="22"/>
          <w:lang w:val="en-GB"/>
        </w:rPr>
        <w:t>’s</w:t>
      </w:r>
      <w:r w:rsidRPr="003218CD">
        <w:rPr>
          <w:rFonts w:cs="Arial"/>
          <w:snapToGrid w:val="0"/>
          <w:szCs w:val="22"/>
          <w:lang w:val="en-GB"/>
        </w:rPr>
        <w:t xml:space="preserve"> </w:t>
      </w:r>
      <w:r w:rsidR="00572AA6" w:rsidRPr="00572AA6">
        <w:rPr>
          <w:rFonts w:cs="Arial"/>
          <w:snapToGrid w:val="0"/>
          <w:szCs w:val="22"/>
          <w:lang w:val="en-GB"/>
        </w:rPr>
        <w:t xml:space="preserve">construction professional </w:t>
      </w:r>
      <w:r w:rsidRPr="003218CD">
        <w:rPr>
          <w:rFonts w:cs="Arial"/>
          <w:snapToGrid w:val="0"/>
          <w:szCs w:val="22"/>
          <w:lang w:val="en-GB"/>
        </w:rPr>
        <w:t>services requirements in accordance with the Call Off Procedure (as defined in the Framework Agreement).</w:t>
      </w:r>
    </w:p>
    <w:p w14:paraId="20A26518" w14:textId="5005A22B"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On the </w:t>
      </w:r>
      <w:r w:rsidR="00736541">
        <w:rPr>
          <w:rFonts w:cs="Arial"/>
          <w:i/>
          <w:snapToGrid w:val="0"/>
          <w:szCs w:val="22"/>
          <w:lang w:val="en-GB"/>
        </w:rPr>
        <w:t>09</w:t>
      </w:r>
      <w:r w:rsidR="00635649">
        <w:rPr>
          <w:rFonts w:cs="Arial"/>
          <w:i/>
          <w:snapToGrid w:val="0"/>
          <w:szCs w:val="22"/>
          <w:lang w:val="en-GB"/>
        </w:rPr>
        <w:t>/02/2024</w:t>
      </w:r>
      <w:r w:rsidRPr="003218CD">
        <w:rPr>
          <w:rFonts w:cs="Arial"/>
          <w:snapToGrid w:val="0"/>
          <w:szCs w:val="22"/>
          <w:lang w:val="en-GB"/>
        </w:rPr>
        <w:t xml:space="preserve"> 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Pr="003218CD">
        <w:rPr>
          <w:rFonts w:cs="Arial"/>
          <w:snapToGrid w:val="0"/>
          <w:szCs w:val="22"/>
          <w:lang w:val="en-GB"/>
        </w:rPr>
        <w:t xml:space="preserve"> to provide the </w:t>
      </w:r>
      <w:r w:rsidRPr="003218CD">
        <w:rPr>
          <w:rFonts w:cs="Arial"/>
          <w:i/>
          <w:snapToGrid w:val="0"/>
          <w:szCs w:val="22"/>
          <w:lang w:val="en-GB"/>
        </w:rPr>
        <w:t>service</w:t>
      </w:r>
      <w:r w:rsidRPr="003218CD">
        <w:rPr>
          <w:rFonts w:cs="Arial"/>
          <w:snapToGrid w:val="0"/>
          <w:szCs w:val="22"/>
          <w:lang w:val="en-GB"/>
        </w:rPr>
        <w:t>.</w:t>
      </w:r>
    </w:p>
    <w:p w14:paraId="110D0584" w14:textId="7606BC0F" w:rsidR="003218CD" w:rsidRPr="003218CD" w:rsidRDefault="003218CD">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pPr>
        <w:pStyle w:val="ListParagraph"/>
        <w:numPr>
          <w:ilvl w:val="6"/>
          <w:numId w:val="25"/>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652B8B2D" w14:textId="48FB59A4" w:rsidR="00E14107" w:rsidRPr="00587E34" w:rsidRDefault="00E14107" w:rsidP="00587E34">
      <w:pPr>
        <w:pStyle w:val="ListParagraph"/>
        <w:numPr>
          <w:ilvl w:val="0"/>
          <w:numId w:val="0"/>
        </w:numPr>
        <w:tabs>
          <w:tab w:val="right" w:pos="709"/>
        </w:tabs>
        <w:suppressAutoHyphens/>
        <w:ind w:left="709" w:right="755"/>
        <w:rPr>
          <w:snapToGrid w:val="0"/>
        </w:rPr>
      </w:pPr>
      <w:r w:rsidRPr="00587E34">
        <w:rPr>
          <w:snapToGrid w:val="0"/>
        </w:rPr>
        <w:t xml:space="preserve">This contract incorporates the conditions of contract in the form of the NEC4 Professional Services </w:t>
      </w:r>
      <w:r w:rsidR="00587E34" w:rsidRPr="00587E34">
        <w:rPr>
          <w:snapToGrid w:val="0"/>
        </w:rPr>
        <w:t xml:space="preserve">Short </w:t>
      </w:r>
      <w:r w:rsidRPr="00587E34">
        <w:rPr>
          <w:snapToGrid w:val="0"/>
        </w:rPr>
        <w:t xml:space="preserve">Contract June 2017 Edition incorporating amendments January 2019 and October 2020 and incorporating the additional conditions </w:t>
      </w:r>
      <w:r w:rsidR="00587E34" w:rsidRPr="00587E34">
        <w:rPr>
          <w:snapToGrid w:val="0"/>
          <w:lang w:val="en-US"/>
        </w:rPr>
        <w:t xml:space="preserve">specified in the </w:t>
      </w:r>
      <w:r w:rsidR="00587E34">
        <w:rPr>
          <w:snapToGrid w:val="0"/>
          <w:lang w:val="en-US"/>
        </w:rPr>
        <w:t xml:space="preserve">Client’s </w:t>
      </w:r>
      <w:r w:rsidR="00587E34" w:rsidRPr="00587E34">
        <w:rPr>
          <w:snapToGrid w:val="0"/>
          <w:lang w:val="en-US"/>
        </w:rPr>
        <w:t>Contract Data</w:t>
      </w:r>
      <w:r w:rsidR="00587E34">
        <w:rPr>
          <w:snapToGrid w:val="0"/>
          <w:lang w:val="en-US"/>
        </w:rPr>
        <w:t>,</w:t>
      </w:r>
      <w:r w:rsidRPr="00587E34">
        <w:rPr>
          <w:snapToGrid w:val="0"/>
        </w:rPr>
        <w:t xml:space="preserve"> </w:t>
      </w:r>
      <w:r w:rsidR="00587E34">
        <w:rPr>
          <w:snapToGrid w:val="0"/>
        </w:rPr>
        <w:t>which</w:t>
      </w:r>
      <w:r w:rsidRPr="00587E34">
        <w:rPr>
          <w:snapToGrid w:val="0"/>
        </w:rPr>
        <w:t xml:space="preserve"> form this contract together with the documents referred to in it.  References in the NEC4 Professional Services </w:t>
      </w:r>
      <w:r w:rsidR="00587E34">
        <w:rPr>
          <w:snapToGrid w:val="0"/>
        </w:rPr>
        <w:t xml:space="preserve">Short </w:t>
      </w:r>
      <w:r w:rsidRPr="00587E34">
        <w:rPr>
          <w:snapToGrid w:val="0"/>
        </w:rPr>
        <w:t>Contract June 2017 Edition incorporating amendments January 2019 and October 2020 to "the contract" are references to this contract.</w:t>
      </w:r>
    </w:p>
    <w:p w14:paraId="0F6C4F67" w14:textId="658F2199" w:rsidR="000E7E3A" w:rsidRPr="000E7E3A" w:rsidRDefault="00A02858">
      <w:pPr>
        <w:pStyle w:val="ListParagraph"/>
        <w:numPr>
          <w:ilvl w:val="6"/>
          <w:numId w:val="25"/>
        </w:numPr>
        <w:tabs>
          <w:tab w:val="clear" w:pos="2520"/>
          <w:tab w:val="right" w:pos="709"/>
        </w:tabs>
        <w:suppressAutoHyphens/>
        <w:spacing w:after="240"/>
        <w:ind w:left="709" w:right="755" w:hanging="709"/>
        <w:jc w:val="both"/>
        <w:rPr>
          <w:snapToGrid w:val="0"/>
        </w:rPr>
      </w:pPr>
      <w:r>
        <w:rPr>
          <w:snapToGrid w:val="0"/>
        </w:rPr>
        <w:lastRenderedPageBreak/>
        <w:t xml:space="preserve">This </w:t>
      </w:r>
      <w:r w:rsidR="00E14107">
        <w:rPr>
          <w:snapToGrid w:val="0"/>
        </w:rPr>
        <w:t>c</w:t>
      </w:r>
      <w:r>
        <w:rPr>
          <w:snapToGrid w:val="0"/>
        </w:rPr>
        <w:t xml:space="preserve">ontract </w:t>
      </w:r>
      <w:r w:rsidR="00451CB1">
        <w:rPr>
          <w:snapToGrid w:val="0"/>
        </w:rPr>
        <w:t xml:space="preserve">and Framework Agreement CCS RM6165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and supersedes and extinguishes all prior arrangements, understandings, agreements, statements, representations or warranties (whether written or oral) relating thereto.</w:t>
      </w:r>
    </w:p>
    <w:p w14:paraId="55360C90" w14:textId="15BF7A76" w:rsidR="000E7E3A" w:rsidRDefault="000E7E3A">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entered into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pPr>
        <w:pStyle w:val="ListParagraph"/>
        <w:numPr>
          <w:ilvl w:val="6"/>
          <w:numId w:val="25"/>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1356B8CB" w14:textId="77777777" w:rsidR="00C30BBD" w:rsidRDefault="00C30BBD" w:rsidP="00C30BBD">
      <w:pPr>
        <w:tabs>
          <w:tab w:val="right" w:pos="709"/>
        </w:tabs>
        <w:suppressAutoHyphens/>
        <w:spacing w:after="240"/>
        <w:jc w:val="both"/>
      </w:pPr>
    </w:p>
    <w:p w14:paraId="2E766D9C" w14:textId="77B26EEF" w:rsidR="00C30BBD" w:rsidRPr="00C30BBD" w:rsidRDefault="00C30BBD" w:rsidP="00C30BBD">
      <w:pPr>
        <w:tabs>
          <w:tab w:val="right" w:pos="709"/>
        </w:tabs>
        <w:suppressAutoHyphens/>
        <w:spacing w:after="240"/>
        <w:jc w:val="both"/>
        <w:rPr>
          <w:b/>
          <w:bCs/>
          <w:snapToGrid w:val="0"/>
        </w:rPr>
      </w:pPr>
      <w:r w:rsidRPr="00C30BBD">
        <w:rPr>
          <w:b/>
          <w:bCs/>
        </w:rPr>
        <w:t>Executed under hand</w:t>
      </w:r>
    </w:p>
    <w:p w14:paraId="1C1E7236" w14:textId="77777777" w:rsidR="00276B89" w:rsidRPr="008B39E4" w:rsidRDefault="00276B89" w:rsidP="00E72D9F">
      <w:pPr>
        <w:pStyle w:val="CCSStyle1"/>
        <w:numPr>
          <w:ilvl w:val="0"/>
          <w:numId w:val="0"/>
        </w:numPr>
        <w:rPr>
          <w:rFonts w:cs="Arial"/>
        </w:rPr>
      </w:pPr>
    </w:p>
    <w:tbl>
      <w:tblPr>
        <w:tblStyle w:val="TableGrid"/>
        <w:tblW w:w="0" w:type="auto"/>
        <w:tblLook w:val="04A0" w:firstRow="1" w:lastRow="0" w:firstColumn="1" w:lastColumn="0" w:noHBand="0" w:noVBand="1"/>
      </w:tblPr>
      <w:tblGrid>
        <w:gridCol w:w="1413"/>
        <w:gridCol w:w="5131"/>
        <w:gridCol w:w="3273"/>
      </w:tblGrid>
      <w:tr w:rsidR="007926ED" w14:paraId="367A7C0E" w14:textId="77777777" w:rsidTr="00660D3B">
        <w:tc>
          <w:tcPr>
            <w:tcW w:w="1413" w:type="dxa"/>
          </w:tcPr>
          <w:p w14:paraId="6CFB8E2B" w14:textId="2D3A5DDC" w:rsidR="00451CB1" w:rsidRDefault="00660D3B">
            <w:r>
              <w:t>Signed</w:t>
            </w:r>
          </w:p>
        </w:tc>
        <w:tc>
          <w:tcPr>
            <w:tcW w:w="5131" w:type="dxa"/>
          </w:tcPr>
          <w:p w14:paraId="098A014F" w14:textId="1637BF7B" w:rsidR="00451CB1" w:rsidRDefault="001D1148">
            <w:r>
              <w:rPr>
                <w:rFonts w:cs="Arial"/>
                <w:b/>
                <w:iCs/>
                <w:szCs w:val="20"/>
                <w:lang w:val="en-GB"/>
              </w:rPr>
              <w:t>REDACTED</w:t>
            </w:r>
          </w:p>
        </w:tc>
        <w:tc>
          <w:tcPr>
            <w:tcW w:w="3273" w:type="dxa"/>
          </w:tcPr>
          <w:p w14:paraId="0E60E694" w14:textId="2B99AD47" w:rsidR="00451CB1" w:rsidRDefault="00660D3B">
            <w:r>
              <w:t>Buyer</w:t>
            </w:r>
          </w:p>
        </w:tc>
      </w:tr>
      <w:tr w:rsidR="007926ED" w14:paraId="213AEE6A" w14:textId="77777777" w:rsidTr="00660D3B">
        <w:tc>
          <w:tcPr>
            <w:tcW w:w="1413" w:type="dxa"/>
          </w:tcPr>
          <w:p w14:paraId="13F5F915" w14:textId="15A05FD8" w:rsidR="00451CB1" w:rsidRDefault="00660D3B">
            <w:r>
              <w:t>Name</w:t>
            </w:r>
          </w:p>
        </w:tc>
        <w:tc>
          <w:tcPr>
            <w:tcW w:w="5131" w:type="dxa"/>
          </w:tcPr>
          <w:p w14:paraId="5E6165DB" w14:textId="2E926EF0" w:rsidR="00451CB1" w:rsidRDefault="001D1148">
            <w:r>
              <w:rPr>
                <w:rFonts w:cs="Arial"/>
                <w:b/>
                <w:iCs/>
                <w:szCs w:val="20"/>
                <w:lang w:val="en-GB"/>
              </w:rPr>
              <w:t>REDACTED</w:t>
            </w:r>
          </w:p>
        </w:tc>
        <w:tc>
          <w:tcPr>
            <w:tcW w:w="3273" w:type="dxa"/>
          </w:tcPr>
          <w:p w14:paraId="598D6A7C" w14:textId="79A4E1B6" w:rsidR="00451CB1" w:rsidRDefault="001D1148">
            <w:r>
              <w:rPr>
                <w:rFonts w:cs="Arial"/>
                <w:b/>
                <w:iCs/>
                <w:szCs w:val="20"/>
                <w:lang w:val="en-GB"/>
              </w:rPr>
              <w:t>REDACTED</w:t>
            </w:r>
          </w:p>
        </w:tc>
      </w:tr>
      <w:tr w:rsidR="007926ED" w14:paraId="738289D8" w14:textId="77777777" w:rsidTr="00660D3B">
        <w:tc>
          <w:tcPr>
            <w:tcW w:w="1413" w:type="dxa"/>
          </w:tcPr>
          <w:p w14:paraId="6CD92A67" w14:textId="31F69C82" w:rsidR="00451CB1" w:rsidRDefault="00660D3B">
            <w:r>
              <w:t>Title</w:t>
            </w:r>
          </w:p>
        </w:tc>
        <w:tc>
          <w:tcPr>
            <w:tcW w:w="5131" w:type="dxa"/>
          </w:tcPr>
          <w:p w14:paraId="623C9FB6" w14:textId="3EB837F9" w:rsidR="00451CB1" w:rsidRDefault="001D1148">
            <w:r>
              <w:rPr>
                <w:rFonts w:cs="Arial"/>
                <w:b/>
                <w:iCs/>
                <w:szCs w:val="20"/>
                <w:lang w:val="en-GB"/>
              </w:rPr>
              <w:t>REDACTED</w:t>
            </w:r>
          </w:p>
        </w:tc>
        <w:tc>
          <w:tcPr>
            <w:tcW w:w="3273" w:type="dxa"/>
          </w:tcPr>
          <w:p w14:paraId="4AC7F158" w14:textId="0D4BC293" w:rsidR="00451CB1" w:rsidRDefault="001D1148">
            <w:r>
              <w:rPr>
                <w:rFonts w:cs="Arial"/>
                <w:b/>
                <w:iCs/>
                <w:szCs w:val="20"/>
                <w:lang w:val="en-GB"/>
              </w:rPr>
              <w:t>REDACTED</w:t>
            </w:r>
          </w:p>
        </w:tc>
      </w:tr>
      <w:tr w:rsidR="007926ED" w14:paraId="159675B2" w14:textId="77777777" w:rsidTr="00660D3B">
        <w:trPr>
          <w:trHeight w:val="1507"/>
        </w:trPr>
        <w:tc>
          <w:tcPr>
            <w:tcW w:w="1413" w:type="dxa"/>
          </w:tcPr>
          <w:p w14:paraId="71EF0B3E" w14:textId="14F0C3E8" w:rsidR="00451CB1" w:rsidRDefault="00660D3B">
            <w:r>
              <w:t>Signature</w:t>
            </w:r>
          </w:p>
        </w:tc>
        <w:tc>
          <w:tcPr>
            <w:tcW w:w="5131" w:type="dxa"/>
          </w:tcPr>
          <w:p w14:paraId="247A68E2" w14:textId="77777777" w:rsidR="00451CB1" w:rsidRDefault="00451CB1"/>
          <w:p w14:paraId="04B5B80C" w14:textId="77777777" w:rsidR="00BB0751" w:rsidRDefault="00BB0751"/>
          <w:p w14:paraId="7A8F3963" w14:textId="52FAD869" w:rsidR="00BB0751" w:rsidRDefault="001D1148">
            <w:r>
              <w:rPr>
                <w:rFonts w:cs="Arial"/>
                <w:b/>
                <w:iCs/>
                <w:szCs w:val="20"/>
                <w:lang w:val="en-GB"/>
              </w:rPr>
              <w:t>REDACTED</w:t>
            </w:r>
          </w:p>
        </w:tc>
        <w:tc>
          <w:tcPr>
            <w:tcW w:w="3273" w:type="dxa"/>
          </w:tcPr>
          <w:p w14:paraId="0B43689B" w14:textId="77777777" w:rsidR="00451CB1" w:rsidRDefault="00451CB1"/>
          <w:p w14:paraId="34603FBC" w14:textId="77777777" w:rsidR="001D1148" w:rsidRDefault="001D1148">
            <w:pPr>
              <w:rPr>
                <w:rFonts w:cs="Arial"/>
                <w:b/>
                <w:iCs/>
                <w:szCs w:val="20"/>
                <w:lang w:val="en-GB"/>
              </w:rPr>
            </w:pPr>
          </w:p>
          <w:p w14:paraId="63999282" w14:textId="7C4D165F" w:rsidR="007926ED" w:rsidRDefault="001D1148">
            <w:r>
              <w:rPr>
                <w:rFonts w:cs="Arial"/>
                <w:b/>
                <w:iCs/>
                <w:szCs w:val="20"/>
                <w:lang w:val="en-GB"/>
              </w:rPr>
              <w:t>REDACTED</w:t>
            </w:r>
          </w:p>
        </w:tc>
      </w:tr>
      <w:tr w:rsidR="007926ED" w14:paraId="14B5D404" w14:textId="77777777" w:rsidTr="00660D3B">
        <w:tc>
          <w:tcPr>
            <w:tcW w:w="1413" w:type="dxa"/>
          </w:tcPr>
          <w:p w14:paraId="482DF9CB" w14:textId="2F2545CC" w:rsidR="00451CB1" w:rsidRDefault="00660D3B">
            <w:r>
              <w:t>Date</w:t>
            </w:r>
          </w:p>
        </w:tc>
        <w:tc>
          <w:tcPr>
            <w:tcW w:w="5131" w:type="dxa"/>
          </w:tcPr>
          <w:p w14:paraId="62CF3BF8" w14:textId="62FE7DF4" w:rsidR="00451CB1" w:rsidRDefault="00BB0751">
            <w:r>
              <w:t>21/02/24</w:t>
            </w:r>
          </w:p>
          <w:p w14:paraId="26D4A934" w14:textId="77777777" w:rsidR="00BB0751" w:rsidRDefault="00BB0751"/>
        </w:tc>
        <w:tc>
          <w:tcPr>
            <w:tcW w:w="3273" w:type="dxa"/>
          </w:tcPr>
          <w:p w14:paraId="476BFC2B" w14:textId="1373DCB9" w:rsidR="00451CB1" w:rsidRDefault="007926ED">
            <w:r>
              <w:t>21/02/2024</w:t>
            </w:r>
          </w:p>
        </w:tc>
      </w:tr>
    </w:tbl>
    <w:p w14:paraId="571051A4" w14:textId="6D7369C9" w:rsidR="00587E34" w:rsidRDefault="00587E34">
      <w:pPr>
        <w:rPr>
          <w:b/>
          <w:caps/>
          <w:color w:val="C00000"/>
          <w:szCs w:val="22"/>
          <w:u w:val="single"/>
          <w:lang w:val="en-GB"/>
        </w:rPr>
      </w:pPr>
      <w:r>
        <w:br w:type="page"/>
      </w:r>
    </w:p>
    <w:p w14:paraId="0C9CA943" w14:textId="57D5DAB9" w:rsidR="00587E34" w:rsidRDefault="00587E34">
      <w:pPr>
        <w:rPr>
          <w:b/>
          <w:caps/>
          <w:color w:val="C00000"/>
          <w:szCs w:val="22"/>
          <w:u w:val="single"/>
          <w:lang w:val="en-GB"/>
        </w:rPr>
      </w:pPr>
    </w:p>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587E34" w:rsidRPr="00587E34" w14:paraId="23947A4E" w14:textId="77777777" w:rsidTr="00587E34">
        <w:tc>
          <w:tcPr>
            <w:tcW w:w="10881" w:type="dxa"/>
            <w:shd w:val="clear" w:color="auto" w:fill="BFBFBF" w:themeFill="background1" w:themeFillShade="BF"/>
          </w:tcPr>
          <w:p w14:paraId="519D88C3" w14:textId="77777777" w:rsidR="00587E34" w:rsidRPr="00587E34" w:rsidRDefault="00587E34" w:rsidP="00587E34">
            <w:pPr>
              <w:widowControl w:val="0"/>
              <w:jc w:val="both"/>
              <w:rPr>
                <w:sz w:val="48"/>
                <w:szCs w:val="48"/>
                <w:lang w:val="en-GB" w:eastAsia="en-GB"/>
              </w:rPr>
            </w:pPr>
            <w:r w:rsidRPr="00587E34">
              <w:rPr>
                <w:sz w:val="48"/>
                <w:szCs w:val="48"/>
                <w:lang w:val="en-GB" w:eastAsia="en-GB"/>
              </w:rPr>
              <w:t>nec4               Professional Service</w:t>
            </w:r>
          </w:p>
        </w:tc>
      </w:tr>
    </w:tbl>
    <w:p w14:paraId="1224D788" w14:textId="77777777" w:rsidR="00587E34" w:rsidRPr="00587E34" w:rsidRDefault="00587E34" w:rsidP="00587E34">
      <w:pPr>
        <w:widowControl w:val="0"/>
        <w:jc w:val="both"/>
        <w:rPr>
          <w:sz w:val="20"/>
          <w:szCs w:val="20"/>
          <w:lang w:val="en-GB" w:eastAsia="en-GB"/>
        </w:rPr>
      </w:pPr>
    </w:p>
    <w:p w14:paraId="2A6D440A" w14:textId="77777777" w:rsidR="00587E34" w:rsidRPr="00587E34" w:rsidRDefault="00587E34" w:rsidP="00495155">
      <w:pPr>
        <w:widowControl w:val="0"/>
        <w:jc w:val="center"/>
        <w:rPr>
          <w:sz w:val="96"/>
          <w:szCs w:val="96"/>
          <w:lang w:val="en-GB" w:eastAsia="en-GB"/>
        </w:rPr>
      </w:pPr>
      <w:r w:rsidRPr="00587E34">
        <w:rPr>
          <w:sz w:val="96"/>
          <w:szCs w:val="96"/>
          <w:lang w:val="en-GB" w:eastAsia="en-GB"/>
        </w:rPr>
        <w:t>Short Contract</w:t>
      </w:r>
    </w:p>
    <w:p w14:paraId="3CD7FFFC" w14:textId="77777777" w:rsidR="00587E34" w:rsidRPr="00587E34" w:rsidRDefault="00587E34" w:rsidP="00587E34">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6768"/>
      </w:tblGrid>
      <w:tr w:rsidR="00587E34" w:rsidRPr="00587E34" w14:paraId="5A4C092C" w14:textId="77777777" w:rsidTr="00587E34">
        <w:tc>
          <w:tcPr>
            <w:tcW w:w="2518" w:type="dxa"/>
            <w:tcBorders>
              <w:top w:val="nil"/>
              <w:bottom w:val="nil"/>
            </w:tcBorders>
          </w:tcPr>
          <w:p w14:paraId="458443E8" w14:textId="77777777" w:rsidR="00587E34" w:rsidRPr="00587E34" w:rsidRDefault="00587E34" w:rsidP="00587E34">
            <w:pPr>
              <w:widowControl w:val="0"/>
              <w:jc w:val="right"/>
              <w:rPr>
                <w:b/>
                <w:szCs w:val="22"/>
                <w:lang w:val="en-GB" w:eastAsia="en-GB"/>
              </w:rPr>
            </w:pPr>
            <w:r w:rsidRPr="00587E34">
              <w:rPr>
                <w:b/>
                <w:szCs w:val="22"/>
                <w:lang w:val="en-GB" w:eastAsia="en-GB"/>
              </w:rPr>
              <w:t xml:space="preserve">A contract between </w:t>
            </w:r>
          </w:p>
        </w:tc>
        <w:tc>
          <w:tcPr>
            <w:tcW w:w="6768" w:type="dxa"/>
            <w:tcBorders>
              <w:bottom w:val="single" w:sz="4" w:space="0" w:color="auto"/>
            </w:tcBorders>
          </w:tcPr>
          <w:p w14:paraId="7E2E018E" w14:textId="77777777" w:rsidR="00587E34" w:rsidRPr="00587E34" w:rsidRDefault="00587E34" w:rsidP="00587E34">
            <w:pPr>
              <w:widowControl w:val="0"/>
              <w:jc w:val="right"/>
              <w:rPr>
                <w:szCs w:val="22"/>
                <w:lang w:val="en-GB" w:eastAsia="en-GB"/>
              </w:rPr>
            </w:pPr>
          </w:p>
          <w:p w14:paraId="45FEA277" w14:textId="529F3AF6" w:rsidR="00587E34" w:rsidRPr="00587E34" w:rsidRDefault="00A8566A" w:rsidP="00A8566A">
            <w:pPr>
              <w:widowControl w:val="0"/>
              <w:rPr>
                <w:szCs w:val="22"/>
                <w:lang w:val="en-GB" w:eastAsia="en-GB"/>
              </w:rPr>
            </w:pPr>
            <w:r>
              <w:t>The Ministry of Defence (MOD), Defence Infrastructure Organisation (DIO)</w:t>
            </w:r>
          </w:p>
          <w:p w14:paraId="54AB8F10" w14:textId="77777777" w:rsidR="00587E34" w:rsidRPr="00587E34" w:rsidRDefault="00587E34" w:rsidP="00587E34">
            <w:pPr>
              <w:widowControl w:val="0"/>
              <w:jc w:val="right"/>
              <w:rPr>
                <w:szCs w:val="22"/>
                <w:lang w:val="en-GB" w:eastAsia="en-GB"/>
              </w:rPr>
            </w:pPr>
          </w:p>
          <w:p w14:paraId="549C3EDD" w14:textId="77777777" w:rsidR="00587E34" w:rsidRPr="00587E34" w:rsidRDefault="00587E34" w:rsidP="00587E34">
            <w:pPr>
              <w:widowControl w:val="0"/>
              <w:jc w:val="right"/>
              <w:rPr>
                <w:szCs w:val="22"/>
                <w:lang w:val="en-GB" w:eastAsia="en-GB"/>
              </w:rPr>
            </w:pPr>
          </w:p>
          <w:p w14:paraId="09248D43" w14:textId="77777777" w:rsidR="00587E34" w:rsidRPr="00587E34" w:rsidRDefault="00587E34" w:rsidP="00587E34">
            <w:pPr>
              <w:widowControl w:val="0"/>
              <w:jc w:val="right"/>
              <w:rPr>
                <w:szCs w:val="22"/>
                <w:lang w:val="en-GB" w:eastAsia="en-GB"/>
              </w:rPr>
            </w:pPr>
          </w:p>
        </w:tc>
      </w:tr>
      <w:tr w:rsidR="00587E34" w:rsidRPr="00587E34" w14:paraId="54C8175C" w14:textId="77777777" w:rsidTr="00587E34">
        <w:tc>
          <w:tcPr>
            <w:tcW w:w="2518" w:type="dxa"/>
            <w:tcBorders>
              <w:top w:val="nil"/>
              <w:bottom w:val="nil"/>
              <w:right w:val="nil"/>
            </w:tcBorders>
          </w:tcPr>
          <w:p w14:paraId="3208C1EA"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1503FB30" w14:textId="77777777" w:rsidR="00587E34" w:rsidRPr="00587E34" w:rsidRDefault="00587E34" w:rsidP="00587E34">
            <w:pPr>
              <w:widowControl w:val="0"/>
              <w:jc w:val="right"/>
              <w:rPr>
                <w:szCs w:val="22"/>
                <w:lang w:val="en-GB" w:eastAsia="en-GB"/>
              </w:rPr>
            </w:pPr>
          </w:p>
        </w:tc>
      </w:tr>
      <w:tr w:rsidR="00587E34" w:rsidRPr="00587E34" w14:paraId="78501810" w14:textId="77777777" w:rsidTr="00587E34">
        <w:tc>
          <w:tcPr>
            <w:tcW w:w="2518" w:type="dxa"/>
            <w:tcBorders>
              <w:top w:val="nil"/>
              <w:bottom w:val="nil"/>
            </w:tcBorders>
          </w:tcPr>
          <w:p w14:paraId="1B3503BC" w14:textId="77777777" w:rsidR="00587E34" w:rsidRPr="00587E34" w:rsidRDefault="00587E34" w:rsidP="00587E34">
            <w:pPr>
              <w:widowControl w:val="0"/>
              <w:jc w:val="right"/>
              <w:rPr>
                <w:b/>
                <w:szCs w:val="22"/>
                <w:lang w:val="en-GB" w:eastAsia="en-GB"/>
              </w:rPr>
            </w:pPr>
            <w:r w:rsidRPr="00587E34">
              <w:rPr>
                <w:b/>
                <w:szCs w:val="22"/>
                <w:lang w:val="en-GB" w:eastAsia="en-GB"/>
              </w:rPr>
              <w:t>and</w:t>
            </w:r>
          </w:p>
        </w:tc>
        <w:tc>
          <w:tcPr>
            <w:tcW w:w="6768" w:type="dxa"/>
            <w:tcBorders>
              <w:bottom w:val="single" w:sz="4" w:space="0" w:color="auto"/>
            </w:tcBorders>
          </w:tcPr>
          <w:p w14:paraId="5BDCF892" w14:textId="77777777" w:rsidR="00587E34" w:rsidRPr="00587E34" w:rsidRDefault="00587E34" w:rsidP="00587E34">
            <w:pPr>
              <w:widowControl w:val="0"/>
              <w:jc w:val="right"/>
              <w:rPr>
                <w:szCs w:val="22"/>
                <w:lang w:val="en-GB" w:eastAsia="en-GB"/>
              </w:rPr>
            </w:pPr>
          </w:p>
          <w:p w14:paraId="6AD669B5" w14:textId="57C23175" w:rsidR="00587E34" w:rsidRPr="00587E34" w:rsidRDefault="001D1148" w:rsidP="001D1148">
            <w:pPr>
              <w:widowControl w:val="0"/>
              <w:rPr>
                <w:szCs w:val="22"/>
                <w:lang w:val="en-GB" w:eastAsia="en-GB"/>
              </w:rPr>
            </w:pPr>
            <w:r>
              <w:rPr>
                <w:rFonts w:cs="Arial"/>
                <w:b/>
                <w:iCs/>
                <w:szCs w:val="20"/>
                <w:lang w:val="en-GB"/>
              </w:rPr>
              <w:t>REDACTED</w:t>
            </w:r>
            <w:r w:rsidRPr="009A7906">
              <w:rPr>
                <w:rFonts w:cs="Arial"/>
                <w:bCs/>
                <w:szCs w:val="20"/>
                <w:lang w:val="en-GB"/>
              </w:rPr>
              <w:t xml:space="preserve"> </w:t>
            </w:r>
          </w:p>
          <w:p w14:paraId="3EA24256" w14:textId="77777777" w:rsidR="00587E34" w:rsidRPr="00587E34" w:rsidRDefault="00587E34" w:rsidP="00587E34">
            <w:pPr>
              <w:widowControl w:val="0"/>
              <w:jc w:val="right"/>
              <w:rPr>
                <w:szCs w:val="22"/>
                <w:lang w:val="en-GB" w:eastAsia="en-GB"/>
              </w:rPr>
            </w:pPr>
          </w:p>
          <w:p w14:paraId="71D7A133" w14:textId="77777777" w:rsidR="00587E34" w:rsidRPr="00587E34" w:rsidRDefault="00587E34" w:rsidP="00587E34">
            <w:pPr>
              <w:widowControl w:val="0"/>
              <w:jc w:val="right"/>
              <w:rPr>
                <w:szCs w:val="22"/>
                <w:lang w:val="en-GB" w:eastAsia="en-GB"/>
              </w:rPr>
            </w:pPr>
          </w:p>
        </w:tc>
      </w:tr>
      <w:tr w:rsidR="00587E34" w:rsidRPr="00587E34" w14:paraId="0E5445C0" w14:textId="77777777" w:rsidTr="00587E34">
        <w:tc>
          <w:tcPr>
            <w:tcW w:w="2518" w:type="dxa"/>
            <w:tcBorders>
              <w:top w:val="nil"/>
              <w:bottom w:val="nil"/>
              <w:right w:val="nil"/>
            </w:tcBorders>
          </w:tcPr>
          <w:p w14:paraId="33B80570"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35B57B9F" w14:textId="77777777" w:rsidR="00587E34" w:rsidRPr="00587E34" w:rsidRDefault="00587E34" w:rsidP="00587E34">
            <w:pPr>
              <w:widowControl w:val="0"/>
              <w:jc w:val="right"/>
              <w:rPr>
                <w:szCs w:val="22"/>
                <w:lang w:val="en-GB" w:eastAsia="en-GB"/>
              </w:rPr>
            </w:pPr>
          </w:p>
        </w:tc>
      </w:tr>
      <w:tr w:rsidR="00587E34" w:rsidRPr="00587E34" w14:paraId="18C2467F" w14:textId="77777777" w:rsidTr="00587E34">
        <w:tc>
          <w:tcPr>
            <w:tcW w:w="2518" w:type="dxa"/>
            <w:tcBorders>
              <w:top w:val="nil"/>
              <w:bottom w:val="nil"/>
            </w:tcBorders>
          </w:tcPr>
          <w:p w14:paraId="52049910" w14:textId="77777777" w:rsidR="00587E34" w:rsidRPr="00587E34" w:rsidRDefault="00587E34" w:rsidP="00587E34">
            <w:pPr>
              <w:widowControl w:val="0"/>
              <w:jc w:val="right"/>
              <w:rPr>
                <w:b/>
                <w:szCs w:val="22"/>
                <w:lang w:val="en-GB" w:eastAsia="en-GB"/>
              </w:rPr>
            </w:pPr>
            <w:r w:rsidRPr="00587E34">
              <w:rPr>
                <w:b/>
                <w:szCs w:val="22"/>
                <w:lang w:val="en-GB" w:eastAsia="en-GB"/>
              </w:rPr>
              <w:t>for</w:t>
            </w:r>
          </w:p>
        </w:tc>
        <w:tc>
          <w:tcPr>
            <w:tcW w:w="6768" w:type="dxa"/>
          </w:tcPr>
          <w:p w14:paraId="1570CB23" w14:textId="0A817BE5" w:rsidR="00587E34" w:rsidRPr="00587E34" w:rsidRDefault="00635649" w:rsidP="00A8566A">
            <w:pPr>
              <w:widowControl w:val="0"/>
              <w:rPr>
                <w:szCs w:val="22"/>
                <w:lang w:val="en-GB" w:eastAsia="en-GB"/>
              </w:rPr>
            </w:pPr>
            <w:r>
              <w:t>Army</w:t>
            </w:r>
            <w:r w:rsidR="00A8566A">
              <w:t xml:space="preserve"> Establishment Management Plans (</w:t>
            </w:r>
            <w:r>
              <w:t>Germany</w:t>
            </w:r>
            <w:r w:rsidR="00A8566A">
              <w:t>)</w:t>
            </w:r>
          </w:p>
          <w:p w14:paraId="232DCCC4" w14:textId="77777777" w:rsidR="00587E34" w:rsidRPr="00587E34" w:rsidRDefault="00587E34" w:rsidP="00587E34">
            <w:pPr>
              <w:widowControl w:val="0"/>
              <w:jc w:val="right"/>
              <w:rPr>
                <w:szCs w:val="22"/>
                <w:lang w:val="en-GB" w:eastAsia="en-GB"/>
              </w:rPr>
            </w:pPr>
          </w:p>
          <w:p w14:paraId="2F1546E2" w14:textId="77777777" w:rsidR="00587E34" w:rsidRPr="00587E34" w:rsidRDefault="00587E34" w:rsidP="00587E34">
            <w:pPr>
              <w:widowControl w:val="0"/>
              <w:jc w:val="right"/>
              <w:rPr>
                <w:szCs w:val="22"/>
                <w:lang w:val="en-GB" w:eastAsia="en-GB"/>
              </w:rPr>
            </w:pPr>
          </w:p>
          <w:p w14:paraId="5E4D111C" w14:textId="77777777" w:rsidR="00587E34" w:rsidRPr="00587E34" w:rsidRDefault="00587E34" w:rsidP="00587E34">
            <w:pPr>
              <w:widowControl w:val="0"/>
              <w:jc w:val="right"/>
              <w:rPr>
                <w:szCs w:val="22"/>
                <w:lang w:val="en-GB" w:eastAsia="en-GB"/>
              </w:rPr>
            </w:pPr>
          </w:p>
          <w:p w14:paraId="4D96442D" w14:textId="77777777" w:rsidR="00587E34" w:rsidRPr="00587E34" w:rsidRDefault="00587E34" w:rsidP="00587E34">
            <w:pPr>
              <w:widowControl w:val="0"/>
              <w:jc w:val="both"/>
              <w:rPr>
                <w:szCs w:val="22"/>
                <w:lang w:val="en-GB" w:eastAsia="en-GB"/>
              </w:rPr>
            </w:pPr>
          </w:p>
        </w:tc>
      </w:tr>
    </w:tbl>
    <w:p w14:paraId="701728EF" w14:textId="77777777" w:rsidR="00587E34" w:rsidRPr="00587E34" w:rsidRDefault="00587E34" w:rsidP="00587E34">
      <w:pPr>
        <w:widowControl w:val="0"/>
        <w:jc w:val="right"/>
        <w:rPr>
          <w:szCs w:val="22"/>
          <w:lang w:val="en-GB" w:eastAsia="en-GB"/>
        </w:rPr>
      </w:pPr>
    </w:p>
    <w:p w14:paraId="438A5EDF" w14:textId="77777777" w:rsidR="00587E34" w:rsidRPr="00587E34" w:rsidRDefault="00587E34" w:rsidP="00587E34">
      <w:pPr>
        <w:widowControl w:val="0"/>
        <w:jc w:val="right"/>
        <w:rPr>
          <w:szCs w:val="22"/>
          <w:lang w:val="en-GB" w:eastAsia="en-GB"/>
        </w:rPr>
      </w:pPr>
    </w:p>
    <w:p w14:paraId="2E666934" w14:textId="77777777" w:rsidR="00587E34" w:rsidRPr="00587E34" w:rsidRDefault="00587E34" w:rsidP="00587E34">
      <w:pPr>
        <w:widowControl w:val="0"/>
        <w:jc w:val="right"/>
        <w:rPr>
          <w:szCs w:val="22"/>
          <w:lang w:val="en-GB" w:eastAsia="en-GB"/>
        </w:rPr>
      </w:pPr>
    </w:p>
    <w:p w14:paraId="29DEC1B7" w14:textId="77777777" w:rsidR="00587E34" w:rsidRPr="00587E34" w:rsidRDefault="00587E34" w:rsidP="00587E34">
      <w:pPr>
        <w:widowControl w:val="0"/>
        <w:spacing w:after="240"/>
        <w:ind w:left="2835"/>
        <w:rPr>
          <w:szCs w:val="22"/>
          <w:lang w:val="en-GB" w:eastAsia="en-GB"/>
        </w:rPr>
      </w:pPr>
      <w:r w:rsidRPr="00587E34">
        <w:rPr>
          <w:szCs w:val="22"/>
          <w:lang w:val="en-GB" w:eastAsia="en-GB"/>
        </w:rPr>
        <w:t>Contract Forms</w:t>
      </w:r>
    </w:p>
    <w:p w14:paraId="61BA4A71" w14:textId="77777777" w:rsidR="00587E34" w:rsidRPr="00587E34" w:rsidRDefault="00587E34" w:rsidP="00587E34">
      <w:pPr>
        <w:widowControl w:val="0"/>
        <w:spacing w:after="240"/>
        <w:ind w:left="3119"/>
        <w:rPr>
          <w:szCs w:val="22"/>
          <w:lang w:val="en-GB" w:eastAsia="en-GB"/>
        </w:rPr>
      </w:pPr>
      <w:r w:rsidRPr="00587E34">
        <w:rPr>
          <w:szCs w:val="22"/>
          <w:lang w:val="en-GB" w:eastAsia="en-GB"/>
        </w:rPr>
        <w:t>Contract Data</w:t>
      </w:r>
    </w:p>
    <w:p w14:paraId="42C6BD66" w14:textId="1E9BA80D" w:rsidR="00587E34" w:rsidRPr="00587E34" w:rsidRDefault="00587E34" w:rsidP="00587E34">
      <w:pPr>
        <w:widowControl w:val="0"/>
        <w:spacing w:after="240"/>
        <w:ind w:left="3119"/>
        <w:rPr>
          <w:szCs w:val="22"/>
          <w:lang w:val="en-GB" w:eastAsia="en-GB"/>
        </w:rPr>
      </w:pPr>
      <w:r w:rsidRPr="00587E34">
        <w:rPr>
          <w:szCs w:val="22"/>
          <w:lang w:val="en-GB" w:eastAsia="en-GB"/>
        </w:rPr>
        <w:t xml:space="preserve">The </w:t>
      </w:r>
      <w:r w:rsidRPr="00587E34">
        <w:rPr>
          <w:i/>
          <w:szCs w:val="22"/>
          <w:lang w:val="en-GB" w:eastAsia="en-GB"/>
        </w:rPr>
        <w:t xml:space="preserve">Consultant’s </w:t>
      </w:r>
      <w:r w:rsidRPr="00587E34">
        <w:rPr>
          <w:szCs w:val="22"/>
          <w:lang w:val="en-GB" w:eastAsia="en-GB"/>
        </w:rPr>
        <w:t xml:space="preserve">Offer </w:t>
      </w:r>
    </w:p>
    <w:p w14:paraId="5D5CBE8E" w14:textId="77777777" w:rsidR="00587E34" w:rsidRPr="00587E34" w:rsidRDefault="00587E34" w:rsidP="00587E34">
      <w:pPr>
        <w:widowControl w:val="0"/>
        <w:spacing w:after="240"/>
        <w:ind w:left="3119"/>
        <w:rPr>
          <w:szCs w:val="22"/>
          <w:lang w:val="en-GB" w:eastAsia="en-GB"/>
        </w:rPr>
      </w:pPr>
      <w:r w:rsidRPr="00587E34">
        <w:rPr>
          <w:szCs w:val="22"/>
          <w:lang w:val="en-GB" w:eastAsia="en-GB"/>
        </w:rPr>
        <w:t>Price List</w:t>
      </w:r>
    </w:p>
    <w:p w14:paraId="4A0738E2" w14:textId="77777777" w:rsidR="00587E34" w:rsidRPr="00587E34" w:rsidRDefault="00587E34" w:rsidP="00587E34">
      <w:pPr>
        <w:widowControl w:val="0"/>
        <w:spacing w:after="240"/>
        <w:ind w:left="3119"/>
        <w:rPr>
          <w:szCs w:val="22"/>
          <w:lang w:val="en-GB" w:eastAsia="en-GB"/>
        </w:rPr>
      </w:pPr>
      <w:r w:rsidRPr="00587E34">
        <w:rPr>
          <w:szCs w:val="22"/>
          <w:lang w:val="en-GB" w:eastAsia="en-GB"/>
        </w:rPr>
        <w:t>Scope</w:t>
      </w:r>
    </w:p>
    <w:p w14:paraId="121E1424" w14:textId="330617D7" w:rsidR="00587E34" w:rsidRPr="00587E34" w:rsidRDefault="00587E34" w:rsidP="00587E34">
      <w:pPr>
        <w:widowControl w:val="0"/>
        <w:spacing w:after="240"/>
        <w:ind w:left="3119"/>
        <w:rPr>
          <w:szCs w:val="22"/>
          <w:lang w:val="en-GB" w:eastAsia="en-GB"/>
        </w:rPr>
      </w:pPr>
    </w:p>
    <w:p w14:paraId="26F75AFB" w14:textId="77777777" w:rsidR="00587E34" w:rsidRPr="00587E34" w:rsidRDefault="00587E34" w:rsidP="00587E34">
      <w:pPr>
        <w:widowControl w:val="0"/>
        <w:spacing w:after="240"/>
        <w:ind w:left="3119"/>
        <w:rPr>
          <w:szCs w:val="22"/>
          <w:lang w:val="en-GB" w:eastAsia="en-GB"/>
        </w:rPr>
      </w:pPr>
    </w:p>
    <w:p w14:paraId="7A6A27F8" w14:textId="77777777" w:rsidR="00587E34" w:rsidRPr="00587E34" w:rsidRDefault="00587E34" w:rsidP="00587E34">
      <w:pPr>
        <w:rPr>
          <w:sz w:val="24"/>
          <w:lang w:val="en-GB" w:eastAsia="en-GB"/>
        </w:rPr>
      </w:pPr>
      <w:r w:rsidRPr="00587E34">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518661F" w14:textId="77777777" w:rsidTr="00587E34">
        <w:tc>
          <w:tcPr>
            <w:tcW w:w="10774" w:type="dxa"/>
            <w:shd w:val="clear" w:color="auto" w:fill="808080" w:themeFill="background1" w:themeFillShade="80"/>
          </w:tcPr>
          <w:p w14:paraId="558C5EA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1E756F6F" w14:textId="77777777" w:rsidTr="00587E34">
        <w:tc>
          <w:tcPr>
            <w:tcW w:w="10774" w:type="dxa"/>
            <w:shd w:val="clear" w:color="auto" w:fill="BFBFBF" w:themeFill="background1" w:themeFillShade="BF"/>
          </w:tcPr>
          <w:p w14:paraId="141255E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1A40AEDF"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is</w:t>
      </w:r>
    </w:p>
    <w:p w14:paraId="3E8167AB"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3100"/>
        <w:gridCol w:w="3101"/>
      </w:tblGrid>
      <w:tr w:rsidR="00587E34" w:rsidRPr="00587E34" w14:paraId="57DFF236" w14:textId="77777777" w:rsidTr="00587E34">
        <w:tc>
          <w:tcPr>
            <w:tcW w:w="3085" w:type="dxa"/>
            <w:tcBorders>
              <w:top w:val="nil"/>
              <w:bottom w:val="nil"/>
            </w:tcBorders>
          </w:tcPr>
          <w:p w14:paraId="0572EFFA"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01" w:type="dxa"/>
            <w:gridSpan w:val="2"/>
            <w:tcBorders>
              <w:bottom w:val="single" w:sz="4" w:space="0" w:color="auto"/>
            </w:tcBorders>
          </w:tcPr>
          <w:p w14:paraId="256D1008" w14:textId="5AE7906B" w:rsidR="00587E34" w:rsidRPr="00587E34" w:rsidRDefault="00CD5F2F" w:rsidP="00CD5F2F">
            <w:pPr>
              <w:widowControl w:val="0"/>
              <w:rPr>
                <w:szCs w:val="22"/>
                <w:lang w:val="en-GB" w:eastAsia="en-GB"/>
              </w:rPr>
            </w:pPr>
            <w:r>
              <w:t>The Ministry of Defence (MOD), Defence Infrastructure Organisation (DIO)</w:t>
            </w:r>
          </w:p>
          <w:p w14:paraId="640CBDF3" w14:textId="77777777" w:rsidR="00587E34" w:rsidRPr="00587E34" w:rsidRDefault="00587E34" w:rsidP="00587E34">
            <w:pPr>
              <w:widowControl w:val="0"/>
              <w:jc w:val="both"/>
              <w:rPr>
                <w:szCs w:val="22"/>
                <w:lang w:val="en-GB" w:eastAsia="en-GB"/>
              </w:rPr>
            </w:pPr>
          </w:p>
        </w:tc>
      </w:tr>
      <w:tr w:rsidR="00587E34" w:rsidRPr="00587E34" w14:paraId="36CB9AFA" w14:textId="77777777" w:rsidTr="00587E34">
        <w:tc>
          <w:tcPr>
            <w:tcW w:w="3085" w:type="dxa"/>
            <w:tcBorders>
              <w:top w:val="nil"/>
              <w:bottom w:val="nil"/>
              <w:right w:val="nil"/>
            </w:tcBorders>
          </w:tcPr>
          <w:p w14:paraId="455BE0C7"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70CAFFFE" w14:textId="77777777" w:rsidR="00587E34" w:rsidRPr="00587E34" w:rsidRDefault="00587E34" w:rsidP="00587E34">
            <w:pPr>
              <w:widowControl w:val="0"/>
              <w:jc w:val="right"/>
              <w:rPr>
                <w:sz w:val="8"/>
                <w:szCs w:val="8"/>
                <w:lang w:val="en-GB" w:eastAsia="en-GB"/>
              </w:rPr>
            </w:pPr>
          </w:p>
        </w:tc>
      </w:tr>
      <w:tr w:rsidR="00587E34" w:rsidRPr="00587E34" w14:paraId="1B058A6F" w14:textId="77777777" w:rsidTr="00587E34">
        <w:tc>
          <w:tcPr>
            <w:tcW w:w="3085" w:type="dxa"/>
            <w:tcBorders>
              <w:top w:val="nil"/>
              <w:bottom w:val="nil"/>
            </w:tcBorders>
          </w:tcPr>
          <w:p w14:paraId="3C052B48"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2"/>
            <w:tcBorders>
              <w:bottom w:val="single" w:sz="4" w:space="0" w:color="auto"/>
            </w:tcBorders>
          </w:tcPr>
          <w:p w14:paraId="7B729AAD" w14:textId="2B23969E" w:rsidR="00587E34" w:rsidRDefault="00A168EC" w:rsidP="00A168EC">
            <w:pPr>
              <w:widowControl w:val="0"/>
              <w:tabs>
                <w:tab w:val="left" w:pos="2130"/>
              </w:tabs>
              <w:jc w:val="both"/>
            </w:pPr>
            <w:r>
              <w:t>23 Kingston Road, Sutton Coldfield, Birmingham, B75 7NY</w:t>
            </w:r>
          </w:p>
          <w:p w14:paraId="466B3CBA" w14:textId="748056A7" w:rsidR="00587E34" w:rsidRPr="00BC0B00" w:rsidRDefault="00BB3692" w:rsidP="00BC0B00">
            <w:pPr>
              <w:widowControl w:val="0"/>
              <w:tabs>
                <w:tab w:val="left" w:pos="2130"/>
              </w:tabs>
              <w:jc w:val="both"/>
            </w:pPr>
            <w:r>
              <w:t>07490 272930</w:t>
            </w:r>
          </w:p>
        </w:tc>
      </w:tr>
      <w:tr w:rsidR="00587E34" w:rsidRPr="00587E34" w14:paraId="6C06DC3C" w14:textId="77777777" w:rsidTr="00587E34">
        <w:tc>
          <w:tcPr>
            <w:tcW w:w="3085" w:type="dxa"/>
            <w:tcBorders>
              <w:top w:val="nil"/>
              <w:bottom w:val="nil"/>
              <w:right w:val="nil"/>
            </w:tcBorders>
          </w:tcPr>
          <w:p w14:paraId="3E9C7627"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136D87FE" w14:textId="77777777" w:rsidR="00587E34" w:rsidRPr="00587E34" w:rsidRDefault="00587E34" w:rsidP="00587E34">
            <w:pPr>
              <w:widowControl w:val="0"/>
              <w:jc w:val="right"/>
              <w:rPr>
                <w:sz w:val="8"/>
                <w:szCs w:val="8"/>
                <w:lang w:val="en-GB" w:eastAsia="en-GB"/>
              </w:rPr>
            </w:pPr>
          </w:p>
        </w:tc>
      </w:tr>
      <w:tr w:rsidR="00587E34" w:rsidRPr="00587E34" w14:paraId="7DC36996" w14:textId="77777777" w:rsidTr="00587E34">
        <w:tc>
          <w:tcPr>
            <w:tcW w:w="3085" w:type="dxa"/>
            <w:tcBorders>
              <w:top w:val="nil"/>
              <w:bottom w:val="nil"/>
            </w:tcBorders>
          </w:tcPr>
          <w:p w14:paraId="4D58BE62" w14:textId="77777777" w:rsidR="00587E34" w:rsidRDefault="00587E34" w:rsidP="00587E34">
            <w:pPr>
              <w:widowControl w:val="0"/>
              <w:jc w:val="right"/>
              <w:rPr>
                <w:szCs w:val="22"/>
                <w:lang w:val="en-GB" w:eastAsia="en-GB"/>
              </w:rPr>
            </w:pPr>
            <w:r w:rsidRPr="00587E34">
              <w:rPr>
                <w:szCs w:val="22"/>
                <w:lang w:val="en-GB" w:eastAsia="en-GB"/>
              </w:rPr>
              <w:t>Address for electronic communications</w:t>
            </w:r>
          </w:p>
          <w:p w14:paraId="0B92D1C9" w14:textId="77777777" w:rsidR="00317F44" w:rsidRDefault="00317F44" w:rsidP="00587E34">
            <w:pPr>
              <w:widowControl w:val="0"/>
              <w:jc w:val="right"/>
              <w:rPr>
                <w:szCs w:val="22"/>
                <w:lang w:val="en-GB" w:eastAsia="en-GB"/>
              </w:rPr>
            </w:pPr>
          </w:p>
          <w:p w14:paraId="5E3BD624" w14:textId="608C9090" w:rsidR="00317F44" w:rsidRPr="00587E34" w:rsidRDefault="00317F44" w:rsidP="00317F44">
            <w:pPr>
              <w:widowControl w:val="0"/>
              <w:jc w:val="center"/>
              <w:rPr>
                <w:szCs w:val="22"/>
                <w:lang w:val="en-GB" w:eastAsia="en-GB"/>
              </w:rPr>
            </w:pPr>
          </w:p>
        </w:tc>
        <w:tc>
          <w:tcPr>
            <w:tcW w:w="6201" w:type="dxa"/>
            <w:gridSpan w:val="2"/>
          </w:tcPr>
          <w:p w14:paraId="7F0DCC33" w14:textId="77777777" w:rsidR="00BC0B00" w:rsidRDefault="00BC0B00" w:rsidP="00BC0B00">
            <w:pPr>
              <w:widowControl w:val="0"/>
              <w:tabs>
                <w:tab w:val="left" w:pos="2130"/>
              </w:tabs>
              <w:jc w:val="both"/>
            </w:pPr>
            <w:r>
              <w:t>Jon.purser278@mod.gov.uk</w:t>
            </w:r>
          </w:p>
          <w:p w14:paraId="4F5FBF02" w14:textId="77777777" w:rsidR="00BC0B00" w:rsidRPr="00587E34" w:rsidRDefault="00BC0B00" w:rsidP="00BC0B00">
            <w:pPr>
              <w:widowControl w:val="0"/>
              <w:tabs>
                <w:tab w:val="left" w:pos="2130"/>
              </w:tabs>
              <w:jc w:val="both"/>
              <w:rPr>
                <w:szCs w:val="22"/>
                <w:lang w:val="en-GB" w:eastAsia="en-GB"/>
              </w:rPr>
            </w:pPr>
          </w:p>
          <w:p w14:paraId="38931618" w14:textId="028F756E" w:rsidR="00587E34" w:rsidRPr="00587E34" w:rsidRDefault="00587E34" w:rsidP="00587E34">
            <w:pPr>
              <w:widowControl w:val="0"/>
              <w:jc w:val="both"/>
              <w:rPr>
                <w:szCs w:val="22"/>
                <w:lang w:val="en-GB" w:eastAsia="en-GB"/>
              </w:rPr>
            </w:pPr>
          </w:p>
        </w:tc>
      </w:tr>
      <w:tr w:rsidR="00587E34" w:rsidRPr="00587E34" w14:paraId="4214E368" w14:textId="77777777" w:rsidTr="00317F44">
        <w:trPr>
          <w:trHeight w:val="667"/>
        </w:trPr>
        <w:tc>
          <w:tcPr>
            <w:tcW w:w="3085" w:type="dxa"/>
            <w:tcBorders>
              <w:top w:val="nil"/>
              <w:bottom w:val="nil"/>
            </w:tcBorders>
          </w:tcPr>
          <w:p w14:paraId="4CB69BA6" w14:textId="0CF59BAC" w:rsidR="00587E34" w:rsidRPr="00587E34" w:rsidRDefault="00317F44" w:rsidP="00587E34">
            <w:pPr>
              <w:widowControl w:val="0"/>
              <w:jc w:val="right"/>
              <w:rPr>
                <w:sz w:val="8"/>
                <w:szCs w:val="8"/>
                <w:lang w:val="en-GB" w:eastAsia="en-GB"/>
              </w:rPr>
            </w:pPr>
            <w:r>
              <w:t xml:space="preserve">Contract Value (Limit of Liability) </w:t>
            </w:r>
          </w:p>
        </w:tc>
        <w:tc>
          <w:tcPr>
            <w:tcW w:w="6201" w:type="dxa"/>
            <w:gridSpan w:val="2"/>
            <w:tcBorders>
              <w:right w:val="nil"/>
            </w:tcBorders>
          </w:tcPr>
          <w:p w14:paraId="147E0866" w14:textId="3D513A8C" w:rsidR="00587E34" w:rsidRPr="00587E34" w:rsidRDefault="00317F44" w:rsidP="00317F44">
            <w:pPr>
              <w:widowControl w:val="0"/>
              <w:rPr>
                <w:sz w:val="8"/>
                <w:szCs w:val="8"/>
                <w:lang w:val="en-GB" w:eastAsia="en-GB"/>
              </w:rPr>
            </w:pPr>
            <w:r w:rsidRPr="00845C86">
              <w:t>£</w:t>
            </w:r>
            <w:r w:rsidR="00845C86" w:rsidRPr="00845C86">
              <w:t>511,943</w:t>
            </w:r>
            <w:r w:rsidR="00194C62">
              <w:t>.</w:t>
            </w:r>
            <w:r w:rsidR="00845C86" w:rsidRPr="00845C86">
              <w:t>41</w:t>
            </w:r>
            <w:r w:rsidR="00CF2518" w:rsidRPr="00845C86">
              <w:t xml:space="preserve"> ex VAT</w:t>
            </w:r>
            <w:r w:rsidR="00CF2518">
              <w:t xml:space="preserve"> </w:t>
            </w:r>
          </w:p>
        </w:tc>
      </w:tr>
      <w:tr w:rsidR="00587E34" w:rsidRPr="00587E34" w14:paraId="7DFC9735" w14:textId="77777777" w:rsidTr="00317F44">
        <w:trPr>
          <w:trHeight w:val="137"/>
        </w:trPr>
        <w:tc>
          <w:tcPr>
            <w:tcW w:w="3085" w:type="dxa"/>
            <w:tcBorders>
              <w:top w:val="nil"/>
              <w:bottom w:val="nil"/>
            </w:tcBorders>
          </w:tcPr>
          <w:p w14:paraId="2CE8FB32" w14:textId="4FE83C1F" w:rsidR="00587E34" w:rsidRPr="00260742" w:rsidRDefault="00587E34" w:rsidP="00587E34">
            <w:pPr>
              <w:widowControl w:val="0"/>
              <w:jc w:val="right"/>
              <w:rPr>
                <w:sz w:val="8"/>
                <w:szCs w:val="8"/>
                <w:highlight w:val="yellow"/>
                <w:lang w:val="en-GB" w:eastAsia="en-GB"/>
              </w:rPr>
            </w:pPr>
          </w:p>
        </w:tc>
        <w:tc>
          <w:tcPr>
            <w:tcW w:w="6201" w:type="dxa"/>
            <w:gridSpan w:val="2"/>
            <w:tcBorders>
              <w:right w:val="nil"/>
            </w:tcBorders>
          </w:tcPr>
          <w:p w14:paraId="00F97B52" w14:textId="12E29457" w:rsidR="00587E34" w:rsidRPr="00587E34" w:rsidRDefault="00587E34" w:rsidP="00587E34">
            <w:pPr>
              <w:widowControl w:val="0"/>
              <w:jc w:val="right"/>
              <w:rPr>
                <w:sz w:val="8"/>
                <w:szCs w:val="8"/>
                <w:lang w:val="en-GB" w:eastAsia="en-GB"/>
              </w:rPr>
            </w:pPr>
          </w:p>
        </w:tc>
      </w:tr>
      <w:tr w:rsidR="00587E34" w:rsidRPr="00317F44" w14:paraId="41B73BE8" w14:textId="77777777" w:rsidTr="00587E34">
        <w:tc>
          <w:tcPr>
            <w:tcW w:w="3085" w:type="dxa"/>
            <w:tcBorders>
              <w:top w:val="nil"/>
              <w:bottom w:val="nil"/>
            </w:tcBorders>
          </w:tcPr>
          <w:p w14:paraId="5E41C2B7" w14:textId="77777777" w:rsidR="00587E34" w:rsidRPr="00413428" w:rsidRDefault="00587E34" w:rsidP="00587E34">
            <w:pPr>
              <w:widowControl w:val="0"/>
              <w:jc w:val="right"/>
              <w:rPr>
                <w:szCs w:val="22"/>
                <w:lang w:val="en-GB" w:eastAsia="en-GB"/>
              </w:rPr>
            </w:pPr>
            <w:r w:rsidRPr="00413428">
              <w:rPr>
                <w:szCs w:val="22"/>
                <w:lang w:val="en-GB" w:eastAsia="en-GB"/>
              </w:rPr>
              <w:t>The starting date is</w:t>
            </w:r>
          </w:p>
        </w:tc>
        <w:tc>
          <w:tcPr>
            <w:tcW w:w="6201" w:type="dxa"/>
            <w:gridSpan w:val="2"/>
            <w:tcBorders>
              <w:bottom w:val="single" w:sz="4" w:space="0" w:color="auto"/>
            </w:tcBorders>
          </w:tcPr>
          <w:p w14:paraId="1BD7D29B" w14:textId="3E2BF544" w:rsidR="00587E34" w:rsidRPr="00845C86" w:rsidRDefault="00317F44" w:rsidP="00587E34">
            <w:pPr>
              <w:widowControl w:val="0"/>
              <w:jc w:val="right"/>
              <w:rPr>
                <w:szCs w:val="22"/>
                <w:lang w:val="en-GB" w:eastAsia="en-GB"/>
              </w:rPr>
            </w:pPr>
            <w:r w:rsidRPr="00845C86">
              <w:rPr>
                <w:szCs w:val="22"/>
                <w:lang w:val="en-GB" w:eastAsia="en-GB"/>
              </w:rPr>
              <w:t>2</w:t>
            </w:r>
            <w:r w:rsidR="00845C86" w:rsidRPr="00845C86">
              <w:rPr>
                <w:szCs w:val="22"/>
                <w:lang w:val="en-GB" w:eastAsia="en-GB"/>
              </w:rPr>
              <w:t>1</w:t>
            </w:r>
            <w:r w:rsidR="002B0041" w:rsidRPr="00845C86">
              <w:rPr>
                <w:szCs w:val="22"/>
                <w:lang w:val="en-GB" w:eastAsia="en-GB"/>
              </w:rPr>
              <w:t>/0</w:t>
            </w:r>
            <w:r w:rsidRPr="00845C86">
              <w:rPr>
                <w:szCs w:val="22"/>
                <w:lang w:val="en-GB" w:eastAsia="en-GB"/>
              </w:rPr>
              <w:t>2</w:t>
            </w:r>
            <w:r w:rsidR="002B0041" w:rsidRPr="00845C86">
              <w:rPr>
                <w:szCs w:val="22"/>
                <w:lang w:val="en-GB" w:eastAsia="en-GB"/>
              </w:rPr>
              <w:t>/2024</w:t>
            </w:r>
          </w:p>
        </w:tc>
      </w:tr>
      <w:tr w:rsidR="00587E34" w:rsidRPr="00587E34" w14:paraId="5E6695AD" w14:textId="77777777" w:rsidTr="00587E34">
        <w:tc>
          <w:tcPr>
            <w:tcW w:w="3085" w:type="dxa"/>
            <w:tcBorders>
              <w:top w:val="nil"/>
              <w:bottom w:val="nil"/>
              <w:right w:val="nil"/>
            </w:tcBorders>
          </w:tcPr>
          <w:p w14:paraId="2D820494" w14:textId="77777777" w:rsidR="00587E34" w:rsidRPr="00413428" w:rsidRDefault="00587E34" w:rsidP="00587E34">
            <w:pPr>
              <w:widowControl w:val="0"/>
              <w:jc w:val="right"/>
              <w:rPr>
                <w:sz w:val="8"/>
                <w:szCs w:val="8"/>
                <w:lang w:val="en-GB" w:eastAsia="en-GB"/>
              </w:rPr>
            </w:pPr>
          </w:p>
        </w:tc>
        <w:tc>
          <w:tcPr>
            <w:tcW w:w="6201" w:type="dxa"/>
            <w:gridSpan w:val="2"/>
            <w:tcBorders>
              <w:left w:val="nil"/>
              <w:right w:val="nil"/>
            </w:tcBorders>
          </w:tcPr>
          <w:p w14:paraId="6FF67EAD" w14:textId="77777777" w:rsidR="00587E34" w:rsidRPr="00587E34" w:rsidRDefault="00587E34" w:rsidP="00587E34">
            <w:pPr>
              <w:widowControl w:val="0"/>
              <w:jc w:val="right"/>
              <w:rPr>
                <w:sz w:val="8"/>
                <w:szCs w:val="8"/>
                <w:lang w:val="en-GB" w:eastAsia="en-GB"/>
              </w:rPr>
            </w:pPr>
          </w:p>
        </w:tc>
      </w:tr>
      <w:tr w:rsidR="00587E34" w:rsidRPr="00587E34" w14:paraId="7B337D42" w14:textId="77777777" w:rsidTr="00587E34">
        <w:tc>
          <w:tcPr>
            <w:tcW w:w="3085" w:type="dxa"/>
            <w:tcBorders>
              <w:top w:val="nil"/>
              <w:bottom w:val="nil"/>
            </w:tcBorders>
          </w:tcPr>
          <w:p w14:paraId="2088FE2B" w14:textId="77777777" w:rsidR="00587E34" w:rsidRPr="00413428" w:rsidRDefault="00587E34" w:rsidP="00587E34">
            <w:pPr>
              <w:widowControl w:val="0"/>
              <w:jc w:val="right"/>
              <w:rPr>
                <w:szCs w:val="22"/>
                <w:lang w:val="en-GB" w:eastAsia="en-GB"/>
              </w:rPr>
            </w:pPr>
            <w:r w:rsidRPr="00413428">
              <w:rPr>
                <w:szCs w:val="22"/>
                <w:lang w:val="en-GB" w:eastAsia="en-GB"/>
              </w:rPr>
              <w:t>The completion date is</w:t>
            </w:r>
          </w:p>
        </w:tc>
        <w:tc>
          <w:tcPr>
            <w:tcW w:w="6201" w:type="dxa"/>
            <w:gridSpan w:val="2"/>
            <w:tcBorders>
              <w:bottom w:val="single" w:sz="4" w:space="0" w:color="auto"/>
            </w:tcBorders>
          </w:tcPr>
          <w:p w14:paraId="428B75D0" w14:textId="3D3E7246" w:rsidR="00587E34" w:rsidRPr="00587E34" w:rsidRDefault="00317F44" w:rsidP="00587E34">
            <w:pPr>
              <w:widowControl w:val="0"/>
              <w:jc w:val="right"/>
              <w:rPr>
                <w:szCs w:val="22"/>
                <w:lang w:val="en-GB" w:eastAsia="en-GB"/>
              </w:rPr>
            </w:pPr>
            <w:r>
              <w:rPr>
                <w:szCs w:val="22"/>
                <w:lang w:val="en-GB" w:eastAsia="en-GB"/>
              </w:rPr>
              <w:t>31</w:t>
            </w:r>
            <w:r w:rsidR="002B0041">
              <w:rPr>
                <w:szCs w:val="22"/>
                <w:lang w:val="en-GB" w:eastAsia="en-GB"/>
              </w:rPr>
              <w:t>/03/2025</w:t>
            </w:r>
          </w:p>
        </w:tc>
      </w:tr>
      <w:tr w:rsidR="00587E34" w:rsidRPr="00587E34" w14:paraId="07B61AE1" w14:textId="77777777" w:rsidTr="00587E34">
        <w:tc>
          <w:tcPr>
            <w:tcW w:w="3085" w:type="dxa"/>
            <w:tcBorders>
              <w:top w:val="nil"/>
              <w:bottom w:val="nil"/>
              <w:right w:val="nil"/>
            </w:tcBorders>
          </w:tcPr>
          <w:p w14:paraId="01593EDF"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57CDA815" w14:textId="77777777" w:rsidR="00587E34" w:rsidRPr="00587E34" w:rsidRDefault="00587E34" w:rsidP="00587E34">
            <w:pPr>
              <w:widowControl w:val="0"/>
              <w:jc w:val="right"/>
              <w:rPr>
                <w:sz w:val="8"/>
                <w:szCs w:val="8"/>
                <w:lang w:val="en-GB" w:eastAsia="en-GB"/>
              </w:rPr>
            </w:pPr>
          </w:p>
        </w:tc>
      </w:tr>
      <w:tr w:rsidR="00587E34" w:rsidRPr="00587E34" w14:paraId="414A6321" w14:textId="77777777" w:rsidTr="00587E34">
        <w:tc>
          <w:tcPr>
            <w:tcW w:w="3085" w:type="dxa"/>
            <w:tcBorders>
              <w:top w:val="nil"/>
              <w:bottom w:val="nil"/>
            </w:tcBorders>
          </w:tcPr>
          <w:p w14:paraId="7031E23B"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3100" w:type="dxa"/>
            <w:tcBorders>
              <w:bottom w:val="single" w:sz="4" w:space="0" w:color="auto"/>
            </w:tcBorders>
          </w:tcPr>
          <w:p w14:paraId="44C0EFFD" w14:textId="1DE4E95A" w:rsidR="00587E34" w:rsidRPr="00587E34" w:rsidRDefault="0043490F" w:rsidP="00587E34">
            <w:pPr>
              <w:widowControl w:val="0"/>
              <w:jc w:val="right"/>
              <w:rPr>
                <w:szCs w:val="22"/>
                <w:lang w:val="en-GB" w:eastAsia="en-GB"/>
              </w:rPr>
            </w:pPr>
            <w:r>
              <w:rPr>
                <w:szCs w:val="22"/>
                <w:lang w:val="en-GB" w:eastAsia="en-GB"/>
              </w:rPr>
              <w:t>N/A</w:t>
            </w:r>
          </w:p>
        </w:tc>
        <w:tc>
          <w:tcPr>
            <w:tcW w:w="3101" w:type="dxa"/>
            <w:tcBorders>
              <w:bottom w:val="single" w:sz="4" w:space="0" w:color="auto"/>
              <w:right w:val="nil"/>
            </w:tcBorders>
          </w:tcPr>
          <w:p w14:paraId="38C38ECF"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494BD0AC" w14:textId="77777777" w:rsidTr="00587E34">
        <w:tc>
          <w:tcPr>
            <w:tcW w:w="3085" w:type="dxa"/>
            <w:tcBorders>
              <w:top w:val="nil"/>
              <w:bottom w:val="nil"/>
              <w:right w:val="nil"/>
            </w:tcBorders>
          </w:tcPr>
          <w:p w14:paraId="5DC9D136" w14:textId="77777777" w:rsidR="00587E34" w:rsidRPr="00587E34" w:rsidRDefault="00587E34" w:rsidP="00587E34">
            <w:pPr>
              <w:widowControl w:val="0"/>
              <w:jc w:val="right"/>
              <w:rPr>
                <w:szCs w:val="22"/>
                <w:lang w:val="en-GB" w:eastAsia="en-GB"/>
              </w:rPr>
            </w:pPr>
          </w:p>
          <w:p w14:paraId="226BF7DC" w14:textId="77777777" w:rsidR="00587E34" w:rsidRPr="00587E34" w:rsidRDefault="00587E34" w:rsidP="00587E34">
            <w:pPr>
              <w:widowControl w:val="0"/>
              <w:jc w:val="right"/>
              <w:rPr>
                <w:szCs w:val="22"/>
                <w:lang w:val="en-GB" w:eastAsia="en-GB"/>
              </w:rPr>
            </w:pPr>
          </w:p>
        </w:tc>
        <w:tc>
          <w:tcPr>
            <w:tcW w:w="6201" w:type="dxa"/>
            <w:gridSpan w:val="2"/>
            <w:tcBorders>
              <w:left w:val="nil"/>
              <w:right w:val="nil"/>
            </w:tcBorders>
          </w:tcPr>
          <w:p w14:paraId="23107456" w14:textId="77777777" w:rsidR="00587E34" w:rsidRPr="00587E34" w:rsidRDefault="00587E34" w:rsidP="00587E34">
            <w:pPr>
              <w:widowControl w:val="0"/>
              <w:rPr>
                <w:szCs w:val="22"/>
                <w:lang w:val="en-GB" w:eastAsia="en-GB"/>
              </w:rPr>
            </w:pPr>
          </w:p>
        </w:tc>
      </w:tr>
      <w:tr w:rsidR="00587E34" w:rsidRPr="00587E34" w14:paraId="3A876CC1" w14:textId="77777777" w:rsidTr="00587E34">
        <w:tc>
          <w:tcPr>
            <w:tcW w:w="3085" w:type="dxa"/>
            <w:tcBorders>
              <w:top w:val="nil"/>
              <w:bottom w:val="nil"/>
            </w:tcBorders>
          </w:tcPr>
          <w:p w14:paraId="7C91309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law of the contract</w:t>
            </w:r>
            <w:r w:rsidRPr="00587E34">
              <w:rPr>
                <w:szCs w:val="22"/>
                <w:lang w:val="en-GB" w:eastAsia="en-GB"/>
              </w:rPr>
              <w:t xml:space="preserve"> is</w:t>
            </w:r>
          </w:p>
        </w:tc>
        <w:tc>
          <w:tcPr>
            <w:tcW w:w="6201" w:type="dxa"/>
            <w:gridSpan w:val="2"/>
            <w:tcBorders>
              <w:bottom w:val="single" w:sz="4" w:space="0" w:color="auto"/>
            </w:tcBorders>
          </w:tcPr>
          <w:p w14:paraId="6903314E" w14:textId="6216C7F2" w:rsidR="00587E34" w:rsidRPr="00587E34" w:rsidRDefault="00563823" w:rsidP="00587E34">
            <w:pPr>
              <w:widowControl w:val="0"/>
              <w:rPr>
                <w:szCs w:val="22"/>
                <w:lang w:val="en-GB" w:eastAsia="en-GB"/>
              </w:rPr>
            </w:pPr>
            <w:r>
              <w:rPr>
                <w:szCs w:val="22"/>
                <w:lang w:val="en-GB" w:eastAsia="en-GB"/>
              </w:rPr>
              <w:t>England &amp; Wales</w:t>
            </w:r>
          </w:p>
        </w:tc>
      </w:tr>
      <w:tr w:rsidR="00587E34" w:rsidRPr="00587E34" w14:paraId="05FABF95" w14:textId="77777777" w:rsidTr="00587E34">
        <w:tc>
          <w:tcPr>
            <w:tcW w:w="3085" w:type="dxa"/>
            <w:tcBorders>
              <w:top w:val="nil"/>
              <w:bottom w:val="nil"/>
              <w:right w:val="nil"/>
            </w:tcBorders>
          </w:tcPr>
          <w:p w14:paraId="786405C5" w14:textId="77777777" w:rsidR="00587E34" w:rsidRPr="00587E34" w:rsidRDefault="00587E34" w:rsidP="00587E34">
            <w:pPr>
              <w:widowControl w:val="0"/>
              <w:jc w:val="right"/>
              <w:rPr>
                <w:sz w:val="48"/>
                <w:szCs w:val="48"/>
                <w:lang w:val="en-GB" w:eastAsia="en-GB"/>
              </w:rPr>
            </w:pPr>
          </w:p>
        </w:tc>
        <w:tc>
          <w:tcPr>
            <w:tcW w:w="3100" w:type="dxa"/>
            <w:tcBorders>
              <w:top w:val="nil"/>
              <w:left w:val="nil"/>
              <w:bottom w:val="single" w:sz="4" w:space="0" w:color="auto"/>
              <w:right w:val="nil"/>
            </w:tcBorders>
          </w:tcPr>
          <w:p w14:paraId="303E58B8"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62DE51F3" w14:textId="77777777" w:rsidR="00587E34" w:rsidRPr="00587E34" w:rsidRDefault="00587E34" w:rsidP="00587E34">
            <w:pPr>
              <w:widowControl w:val="0"/>
              <w:rPr>
                <w:sz w:val="8"/>
                <w:szCs w:val="8"/>
                <w:lang w:val="en-GB" w:eastAsia="en-GB"/>
              </w:rPr>
            </w:pPr>
          </w:p>
        </w:tc>
      </w:tr>
      <w:tr w:rsidR="00587E34" w:rsidRPr="00587E34" w14:paraId="614A1839" w14:textId="77777777" w:rsidTr="00587E34">
        <w:tc>
          <w:tcPr>
            <w:tcW w:w="3085" w:type="dxa"/>
            <w:tcBorders>
              <w:top w:val="nil"/>
              <w:bottom w:val="nil"/>
              <w:right w:val="single" w:sz="4" w:space="0" w:color="auto"/>
            </w:tcBorders>
          </w:tcPr>
          <w:p w14:paraId="7F94649B"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period for reply</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7AE49853" w14:textId="1F017F89" w:rsidR="00587E34" w:rsidRPr="00587E34" w:rsidRDefault="00563823" w:rsidP="00587E34">
            <w:pPr>
              <w:widowControl w:val="0"/>
              <w:rPr>
                <w:szCs w:val="22"/>
                <w:lang w:val="en-GB" w:eastAsia="en-GB"/>
              </w:rPr>
            </w:pPr>
            <w:r>
              <w:rPr>
                <w:szCs w:val="22"/>
                <w:lang w:val="en-GB" w:eastAsia="en-GB"/>
              </w:rPr>
              <w:t>2</w:t>
            </w:r>
          </w:p>
        </w:tc>
        <w:tc>
          <w:tcPr>
            <w:tcW w:w="3101" w:type="dxa"/>
            <w:tcBorders>
              <w:top w:val="nil"/>
              <w:left w:val="single" w:sz="4" w:space="0" w:color="auto"/>
              <w:bottom w:val="nil"/>
              <w:right w:val="nil"/>
            </w:tcBorders>
          </w:tcPr>
          <w:p w14:paraId="2EB49879" w14:textId="77777777" w:rsidR="00587E34" w:rsidRPr="00587E34" w:rsidRDefault="00587E34" w:rsidP="00587E34">
            <w:pPr>
              <w:widowControl w:val="0"/>
              <w:rPr>
                <w:szCs w:val="22"/>
                <w:lang w:val="en-GB" w:eastAsia="en-GB"/>
              </w:rPr>
            </w:pPr>
            <w:r w:rsidRPr="00587E34">
              <w:rPr>
                <w:szCs w:val="22"/>
                <w:lang w:val="en-GB" w:eastAsia="en-GB"/>
              </w:rPr>
              <w:t>weeks</w:t>
            </w:r>
          </w:p>
        </w:tc>
      </w:tr>
      <w:tr w:rsidR="00587E34" w:rsidRPr="00587E34" w14:paraId="610CF453" w14:textId="77777777" w:rsidTr="00587E34">
        <w:tc>
          <w:tcPr>
            <w:tcW w:w="3085" w:type="dxa"/>
            <w:tcBorders>
              <w:top w:val="nil"/>
              <w:bottom w:val="nil"/>
              <w:right w:val="nil"/>
            </w:tcBorders>
          </w:tcPr>
          <w:p w14:paraId="72901A5F"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1D509C49"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3888540B" w14:textId="77777777" w:rsidR="00587E34" w:rsidRPr="00587E34" w:rsidRDefault="00587E34" w:rsidP="00587E34">
            <w:pPr>
              <w:widowControl w:val="0"/>
              <w:rPr>
                <w:sz w:val="8"/>
                <w:szCs w:val="8"/>
                <w:lang w:val="en-GB" w:eastAsia="en-GB"/>
              </w:rPr>
            </w:pPr>
          </w:p>
        </w:tc>
      </w:tr>
      <w:tr w:rsidR="00587E34" w:rsidRPr="00587E34" w14:paraId="32316507" w14:textId="77777777" w:rsidTr="00587E34">
        <w:tc>
          <w:tcPr>
            <w:tcW w:w="3085" w:type="dxa"/>
            <w:tcBorders>
              <w:top w:val="nil"/>
              <w:bottom w:val="nil"/>
              <w:right w:val="single" w:sz="4" w:space="0" w:color="auto"/>
            </w:tcBorders>
          </w:tcPr>
          <w:p w14:paraId="4905F52F"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defects date</w:t>
            </w:r>
            <w:r w:rsidRPr="00587E34">
              <w:rPr>
                <w:szCs w:val="22"/>
                <w:lang w:val="en-GB" w:eastAsia="en-GB"/>
              </w:rPr>
              <w:t xml:space="preserve"> is</w:t>
            </w:r>
          </w:p>
        </w:tc>
        <w:tc>
          <w:tcPr>
            <w:tcW w:w="3100" w:type="dxa"/>
            <w:tcBorders>
              <w:top w:val="single" w:sz="4" w:space="0" w:color="auto"/>
              <w:left w:val="single" w:sz="4" w:space="0" w:color="auto"/>
              <w:bottom w:val="single" w:sz="4" w:space="0" w:color="auto"/>
              <w:right w:val="single" w:sz="4" w:space="0" w:color="auto"/>
            </w:tcBorders>
          </w:tcPr>
          <w:p w14:paraId="049BEE89" w14:textId="4DA783D8" w:rsidR="00587E34" w:rsidRPr="00587E34" w:rsidRDefault="00563823" w:rsidP="00587E34">
            <w:pPr>
              <w:widowControl w:val="0"/>
              <w:rPr>
                <w:szCs w:val="22"/>
                <w:lang w:val="en-GB" w:eastAsia="en-GB"/>
              </w:rPr>
            </w:pPr>
            <w:r>
              <w:rPr>
                <w:szCs w:val="22"/>
                <w:lang w:val="en-GB" w:eastAsia="en-GB"/>
              </w:rPr>
              <w:t>N/A</w:t>
            </w:r>
          </w:p>
        </w:tc>
        <w:tc>
          <w:tcPr>
            <w:tcW w:w="3101" w:type="dxa"/>
            <w:tcBorders>
              <w:top w:val="nil"/>
              <w:left w:val="single" w:sz="4" w:space="0" w:color="auto"/>
              <w:bottom w:val="nil"/>
            </w:tcBorders>
          </w:tcPr>
          <w:p w14:paraId="6D1AA4CE" w14:textId="7E7EB800" w:rsidR="00587E34" w:rsidRPr="00587E34" w:rsidRDefault="00275A1F" w:rsidP="00587E34">
            <w:pPr>
              <w:widowControl w:val="0"/>
              <w:rPr>
                <w:szCs w:val="22"/>
                <w:lang w:val="en-GB" w:eastAsia="en-GB"/>
              </w:rPr>
            </w:pPr>
            <w:r>
              <w:rPr>
                <w:szCs w:val="22"/>
                <w:lang w:val="en-GB" w:eastAsia="en-GB"/>
              </w:rPr>
              <w:t>weeks after C</w:t>
            </w:r>
            <w:r w:rsidR="00587E34" w:rsidRPr="00587E34">
              <w:rPr>
                <w:szCs w:val="22"/>
                <w:lang w:val="en-GB" w:eastAsia="en-GB"/>
              </w:rPr>
              <w:t>ompletion</w:t>
            </w:r>
          </w:p>
        </w:tc>
      </w:tr>
      <w:tr w:rsidR="00587E34" w:rsidRPr="00587E34" w14:paraId="7EBEEDDB" w14:textId="77777777" w:rsidTr="00587E34">
        <w:tc>
          <w:tcPr>
            <w:tcW w:w="3085" w:type="dxa"/>
            <w:tcBorders>
              <w:top w:val="nil"/>
              <w:bottom w:val="nil"/>
              <w:right w:val="nil"/>
            </w:tcBorders>
          </w:tcPr>
          <w:p w14:paraId="2BFD907D"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399CE82C"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5383B4E1" w14:textId="77777777" w:rsidR="00587E34" w:rsidRPr="00587E34" w:rsidRDefault="00587E34" w:rsidP="00587E34">
            <w:pPr>
              <w:widowControl w:val="0"/>
              <w:rPr>
                <w:sz w:val="8"/>
                <w:szCs w:val="8"/>
                <w:lang w:val="en-GB" w:eastAsia="en-GB"/>
              </w:rPr>
            </w:pPr>
          </w:p>
        </w:tc>
      </w:tr>
      <w:tr w:rsidR="00587E34" w:rsidRPr="00587E34" w14:paraId="0F1BFB49" w14:textId="77777777" w:rsidTr="00587E34">
        <w:tc>
          <w:tcPr>
            <w:tcW w:w="3085" w:type="dxa"/>
            <w:tcBorders>
              <w:top w:val="nil"/>
              <w:bottom w:val="nil"/>
              <w:right w:val="single" w:sz="4" w:space="0" w:color="auto"/>
            </w:tcBorders>
          </w:tcPr>
          <w:p w14:paraId="7DB7EDC1" w14:textId="77777777" w:rsidR="00587E34" w:rsidRPr="00587E34" w:rsidRDefault="00587E34" w:rsidP="00587E34">
            <w:pPr>
              <w:widowControl w:val="0"/>
              <w:jc w:val="right"/>
              <w:rPr>
                <w:szCs w:val="22"/>
                <w:lang w:val="en-GB" w:eastAsia="en-GB"/>
              </w:rPr>
            </w:pPr>
            <w:r w:rsidRPr="00587E34">
              <w:rPr>
                <w:szCs w:val="22"/>
                <w:lang w:val="en-GB" w:eastAsia="en-GB"/>
              </w:rPr>
              <w:t xml:space="preserve">The </w:t>
            </w:r>
            <w:r w:rsidRPr="00587E34">
              <w:rPr>
                <w:i/>
                <w:szCs w:val="22"/>
                <w:lang w:val="en-GB" w:eastAsia="en-GB"/>
              </w:rPr>
              <w:t>assessment date</w:t>
            </w:r>
            <w:r w:rsidRPr="00587E34">
              <w:rPr>
                <w:szCs w:val="22"/>
                <w:lang w:val="en-GB" w:eastAsia="en-GB"/>
              </w:rPr>
              <w:t xml:space="preserve"> is the</w:t>
            </w:r>
          </w:p>
        </w:tc>
        <w:tc>
          <w:tcPr>
            <w:tcW w:w="3100" w:type="dxa"/>
            <w:tcBorders>
              <w:top w:val="single" w:sz="4" w:space="0" w:color="auto"/>
              <w:left w:val="single" w:sz="4" w:space="0" w:color="auto"/>
              <w:bottom w:val="single" w:sz="4" w:space="0" w:color="auto"/>
              <w:right w:val="single" w:sz="4" w:space="0" w:color="auto"/>
            </w:tcBorders>
          </w:tcPr>
          <w:p w14:paraId="1429076B" w14:textId="279163B8" w:rsidR="00587E34" w:rsidRPr="00587E34" w:rsidRDefault="00563823" w:rsidP="00587E34">
            <w:pPr>
              <w:widowControl w:val="0"/>
              <w:rPr>
                <w:szCs w:val="22"/>
                <w:lang w:val="en-GB" w:eastAsia="en-GB"/>
              </w:rPr>
            </w:pPr>
            <w:r>
              <w:rPr>
                <w:szCs w:val="22"/>
                <w:lang w:val="en-GB" w:eastAsia="en-GB"/>
              </w:rPr>
              <w:t>N/A</w:t>
            </w:r>
          </w:p>
        </w:tc>
        <w:tc>
          <w:tcPr>
            <w:tcW w:w="3101" w:type="dxa"/>
            <w:tcBorders>
              <w:top w:val="nil"/>
              <w:left w:val="single" w:sz="4" w:space="0" w:color="auto"/>
              <w:bottom w:val="nil"/>
              <w:right w:val="nil"/>
            </w:tcBorders>
          </w:tcPr>
          <w:p w14:paraId="050E428E" w14:textId="77777777" w:rsidR="00587E34" w:rsidRPr="00587E34" w:rsidRDefault="00587E34" w:rsidP="00587E34">
            <w:pPr>
              <w:widowControl w:val="0"/>
              <w:rPr>
                <w:szCs w:val="22"/>
                <w:lang w:val="en-GB" w:eastAsia="en-GB"/>
              </w:rPr>
            </w:pPr>
            <w:r w:rsidRPr="00587E34">
              <w:rPr>
                <w:szCs w:val="22"/>
                <w:lang w:val="en-GB" w:eastAsia="en-GB"/>
              </w:rPr>
              <w:t>of each month</w:t>
            </w:r>
          </w:p>
        </w:tc>
      </w:tr>
      <w:tr w:rsidR="00587E34" w:rsidRPr="00587E34" w14:paraId="05E6A464" w14:textId="77777777" w:rsidTr="00587E34">
        <w:tc>
          <w:tcPr>
            <w:tcW w:w="3085" w:type="dxa"/>
            <w:tcBorders>
              <w:top w:val="nil"/>
              <w:bottom w:val="nil"/>
              <w:right w:val="nil"/>
            </w:tcBorders>
          </w:tcPr>
          <w:p w14:paraId="3F83CDC0"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nil"/>
              <w:right w:val="nil"/>
            </w:tcBorders>
          </w:tcPr>
          <w:p w14:paraId="3E791B5D" w14:textId="77777777" w:rsidR="00587E34" w:rsidRPr="00587E34" w:rsidRDefault="00587E34" w:rsidP="00587E34">
            <w:pPr>
              <w:widowControl w:val="0"/>
              <w:rPr>
                <w:sz w:val="8"/>
                <w:szCs w:val="8"/>
                <w:lang w:val="en-GB" w:eastAsia="en-GB"/>
              </w:rPr>
            </w:pPr>
          </w:p>
        </w:tc>
        <w:tc>
          <w:tcPr>
            <w:tcW w:w="3101" w:type="dxa"/>
            <w:tcBorders>
              <w:top w:val="nil"/>
              <w:left w:val="nil"/>
              <w:bottom w:val="nil"/>
            </w:tcBorders>
          </w:tcPr>
          <w:p w14:paraId="471B85BE" w14:textId="77777777" w:rsidR="00587E34" w:rsidRPr="00587E34" w:rsidRDefault="00587E34" w:rsidP="00587E34">
            <w:pPr>
              <w:widowControl w:val="0"/>
              <w:rPr>
                <w:sz w:val="8"/>
                <w:szCs w:val="8"/>
                <w:lang w:val="en-GB" w:eastAsia="en-GB"/>
              </w:rPr>
            </w:pPr>
          </w:p>
        </w:tc>
      </w:tr>
      <w:tr w:rsidR="00587E34" w:rsidRPr="00587E34" w14:paraId="55B543A1" w14:textId="77777777" w:rsidTr="00587E34">
        <w:tc>
          <w:tcPr>
            <w:tcW w:w="9286" w:type="dxa"/>
            <w:gridSpan w:val="3"/>
            <w:tcBorders>
              <w:top w:val="nil"/>
              <w:bottom w:val="nil"/>
            </w:tcBorders>
          </w:tcPr>
          <w:p w14:paraId="7C3D460C" w14:textId="53678F4E" w:rsidR="00587E34" w:rsidRPr="00587E34" w:rsidRDefault="00587E34" w:rsidP="00587E34">
            <w:pPr>
              <w:widowControl w:val="0"/>
              <w:rPr>
                <w:szCs w:val="22"/>
                <w:lang w:val="en-GB" w:eastAsia="en-GB"/>
              </w:rPr>
            </w:pPr>
          </w:p>
        </w:tc>
      </w:tr>
      <w:tr w:rsidR="00587E34" w:rsidRPr="00587E34" w14:paraId="0E13E4B6" w14:textId="77777777" w:rsidTr="00587E34">
        <w:tc>
          <w:tcPr>
            <w:tcW w:w="9286" w:type="dxa"/>
            <w:gridSpan w:val="3"/>
            <w:tcBorders>
              <w:top w:val="nil"/>
              <w:bottom w:val="nil"/>
            </w:tcBorders>
          </w:tcPr>
          <w:p w14:paraId="25F04856" w14:textId="77777777" w:rsidR="00587E34" w:rsidRPr="00587E34" w:rsidRDefault="00587E34" w:rsidP="00587E34">
            <w:pPr>
              <w:widowControl w:val="0"/>
              <w:rPr>
                <w:szCs w:val="22"/>
                <w:lang w:val="en-GB" w:eastAsia="en-GB"/>
              </w:rPr>
            </w:pPr>
          </w:p>
        </w:tc>
      </w:tr>
    </w:tbl>
    <w:p w14:paraId="77E3446E" w14:textId="29B3F6DF" w:rsidR="00587E34" w:rsidRPr="00587E34" w:rsidRDefault="00587E34" w:rsidP="00587E34">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81B37F0" w14:textId="77777777" w:rsidTr="00587E34">
        <w:tc>
          <w:tcPr>
            <w:tcW w:w="10774" w:type="dxa"/>
            <w:shd w:val="clear" w:color="auto" w:fill="808080" w:themeFill="background1" w:themeFillShade="80"/>
          </w:tcPr>
          <w:p w14:paraId="64C5174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t>Contract Data</w:t>
            </w:r>
          </w:p>
        </w:tc>
      </w:tr>
      <w:tr w:rsidR="00587E34" w:rsidRPr="00587E34" w14:paraId="2D946325" w14:textId="77777777" w:rsidTr="00587E34">
        <w:tc>
          <w:tcPr>
            <w:tcW w:w="10774" w:type="dxa"/>
            <w:shd w:val="clear" w:color="auto" w:fill="BFBFBF" w:themeFill="background1" w:themeFillShade="BF"/>
          </w:tcPr>
          <w:p w14:paraId="473DEC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5F8F80CB" w14:textId="66404BB4" w:rsidR="00587E34" w:rsidRPr="00587E34" w:rsidRDefault="00DE159D" w:rsidP="00587E34">
      <w:pPr>
        <w:rPr>
          <w:szCs w:val="22"/>
          <w:lang w:val="en-GB" w:eastAsia="en-GB"/>
        </w:rPr>
      </w:pPr>
      <w:r w:rsidRPr="00DE159D">
        <w:rPr>
          <w:noProof/>
          <w:szCs w:val="22"/>
          <w:lang w:val="en-GB" w:eastAsia="en-GB"/>
        </w:rPr>
        <w:lastRenderedPageBreak/>
        <w:drawing>
          <wp:inline distT="0" distB="0" distL="0" distR="0" wp14:anchorId="4BA53153" wp14:editId="36251DB2">
            <wp:extent cx="6240145" cy="3330575"/>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40145" cy="3330575"/>
                    </a:xfrm>
                    <a:prstGeom prst="rect">
                      <a:avLst/>
                    </a:prstGeom>
                  </pic:spPr>
                </pic:pic>
              </a:graphicData>
            </a:graphic>
          </wp:inline>
        </w:drawing>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307D1D7" w14:textId="77777777" w:rsidTr="00587E34">
        <w:tc>
          <w:tcPr>
            <w:tcW w:w="10774" w:type="dxa"/>
            <w:shd w:val="clear" w:color="auto" w:fill="808080" w:themeFill="background1" w:themeFillShade="80"/>
          </w:tcPr>
          <w:p w14:paraId="1F4CDEB0"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t>Contract Data</w:t>
            </w:r>
          </w:p>
        </w:tc>
      </w:tr>
      <w:tr w:rsidR="00587E34" w:rsidRPr="00587E34" w14:paraId="20893B75" w14:textId="77777777" w:rsidTr="00587E34">
        <w:tc>
          <w:tcPr>
            <w:tcW w:w="10774" w:type="dxa"/>
            <w:shd w:val="clear" w:color="auto" w:fill="BFBFBF" w:themeFill="background1" w:themeFillShade="BF"/>
          </w:tcPr>
          <w:p w14:paraId="3E09FF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4BBACCC6" w14:textId="77777777" w:rsidR="00587E34" w:rsidRPr="00587E34" w:rsidRDefault="00587E34" w:rsidP="00587E34">
      <w:pPr>
        <w:widowControl w:val="0"/>
        <w:rPr>
          <w:szCs w:val="22"/>
          <w:lang w:val="en-GB" w:eastAsia="en-GB"/>
        </w:rPr>
      </w:pPr>
    </w:p>
    <w:p w14:paraId="584E9687" w14:textId="430B6E69"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 xml:space="preserve">conditions of contract </w:t>
      </w:r>
      <w:r w:rsidRPr="00587E34">
        <w:rPr>
          <w:szCs w:val="22"/>
          <w:lang w:val="en-GB" w:eastAsia="en-GB"/>
        </w:rPr>
        <w:t xml:space="preserve">are the NEC4 Professional Service Short Contract June 2017 </w:t>
      </w:r>
      <w:r w:rsidR="00286459" w:rsidRPr="00286459">
        <w:rPr>
          <w:szCs w:val="22"/>
          <w:lang w:eastAsia="en-GB"/>
        </w:rPr>
        <w:t xml:space="preserve"> incorporating amendments January 2019 and October 2020 </w:t>
      </w:r>
      <w:r w:rsidRPr="00587E34">
        <w:rPr>
          <w:szCs w:val="22"/>
          <w:lang w:val="en-GB" w:eastAsia="en-GB"/>
        </w:rPr>
        <w:t>and the following additional conditions</w:t>
      </w:r>
    </w:p>
    <w:p w14:paraId="59F1A7A3" w14:textId="77777777" w:rsidR="00587E34" w:rsidRPr="00587E34" w:rsidRDefault="00587E34" w:rsidP="00587E34">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10065"/>
      </w:tblGrid>
      <w:tr w:rsidR="00587E34" w:rsidRPr="00587E34" w14:paraId="20C04E09" w14:textId="77777777" w:rsidTr="00587E34">
        <w:tc>
          <w:tcPr>
            <w:tcW w:w="10065" w:type="dxa"/>
            <w:tcBorders>
              <w:top w:val="single" w:sz="4" w:space="0" w:color="auto"/>
              <w:left w:val="single" w:sz="4" w:space="0" w:color="auto"/>
              <w:bottom w:val="single" w:sz="4" w:space="0" w:color="auto"/>
            </w:tcBorders>
          </w:tcPr>
          <w:p w14:paraId="26B8F5F4"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Only enter details here if additional conditions are required</w:t>
            </w:r>
          </w:p>
        </w:tc>
      </w:tr>
      <w:tr w:rsidR="00587E34" w:rsidRPr="00587E34" w14:paraId="69EF306A" w14:textId="77777777" w:rsidTr="00587E34">
        <w:tc>
          <w:tcPr>
            <w:tcW w:w="10065" w:type="dxa"/>
            <w:tcBorders>
              <w:top w:val="single" w:sz="4" w:space="0" w:color="auto"/>
              <w:bottom w:val="single" w:sz="4" w:space="0" w:color="auto"/>
            </w:tcBorders>
          </w:tcPr>
          <w:p w14:paraId="0C7E722F" w14:textId="77777777" w:rsidR="00587E34" w:rsidRPr="00587E34" w:rsidRDefault="00587E34" w:rsidP="00587E34">
            <w:pPr>
              <w:widowControl w:val="0"/>
              <w:spacing w:after="120"/>
              <w:jc w:val="both"/>
              <w:rPr>
                <w:b/>
                <w:szCs w:val="22"/>
                <w:lang w:val="en-GB" w:eastAsia="en-GB"/>
              </w:rPr>
            </w:pPr>
          </w:p>
        </w:tc>
      </w:tr>
      <w:tr w:rsidR="00587E34" w:rsidRPr="00587E34" w14:paraId="2618CC29" w14:textId="77777777" w:rsidTr="00587E34">
        <w:tc>
          <w:tcPr>
            <w:tcW w:w="10065" w:type="dxa"/>
            <w:tcBorders>
              <w:top w:val="single" w:sz="4" w:space="0" w:color="auto"/>
              <w:left w:val="single" w:sz="4" w:space="0" w:color="auto"/>
              <w:bottom w:val="single" w:sz="4" w:space="0" w:color="auto"/>
            </w:tcBorders>
          </w:tcPr>
          <w:p w14:paraId="18214D5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w:t>
            </w:r>
            <w:r w:rsidRPr="00587E34">
              <w:rPr>
                <w:b/>
                <w:szCs w:val="22"/>
                <w:lang w:val="en-GB" w:eastAsia="en-GB"/>
              </w:rPr>
              <w:tab/>
              <w:t>Identified and defined terms</w:t>
            </w:r>
          </w:p>
          <w:p w14:paraId="509FEB1A" w14:textId="0DC02262" w:rsidR="00587E34" w:rsidRPr="00587E34" w:rsidRDefault="00587E34" w:rsidP="00587E34">
            <w:pPr>
              <w:widowControl w:val="0"/>
              <w:spacing w:after="120"/>
              <w:jc w:val="both"/>
              <w:rPr>
                <w:szCs w:val="22"/>
                <w:lang w:val="en-GB" w:eastAsia="en-GB"/>
              </w:rPr>
            </w:pPr>
            <w:r w:rsidRPr="00587E34">
              <w:rPr>
                <w:szCs w:val="22"/>
                <w:lang w:val="en-GB" w:eastAsia="en-GB"/>
              </w:rPr>
              <w:t>applies</w:t>
            </w:r>
          </w:p>
          <w:p w14:paraId="220B13A6" w14:textId="77777777" w:rsidR="00587E34" w:rsidRPr="00587E34" w:rsidRDefault="00587E34" w:rsidP="00587E34">
            <w:pPr>
              <w:widowControl w:val="0"/>
              <w:spacing w:after="120"/>
              <w:jc w:val="both"/>
              <w:rPr>
                <w:szCs w:val="22"/>
                <w:lang w:val="en-GB" w:eastAsia="en-GB"/>
              </w:rPr>
            </w:pPr>
          </w:p>
          <w:p w14:paraId="1DFD7A8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w:t>
            </w:r>
            <w:r w:rsidRPr="00587E34">
              <w:rPr>
                <w:b/>
                <w:szCs w:val="22"/>
                <w:lang w:val="en-GB" w:eastAsia="en-GB"/>
              </w:rPr>
              <w:tab/>
              <w:t>Admittance to Client’s Premises</w:t>
            </w:r>
          </w:p>
          <w:p w14:paraId="30D1D8BC" w14:textId="77777777" w:rsidR="00257AEF" w:rsidRPr="00587E34" w:rsidRDefault="00257AEF" w:rsidP="00257AEF">
            <w:pPr>
              <w:widowControl w:val="0"/>
              <w:spacing w:after="120"/>
              <w:jc w:val="both"/>
              <w:rPr>
                <w:szCs w:val="22"/>
                <w:lang w:val="en-GB" w:eastAsia="en-GB"/>
              </w:rPr>
            </w:pPr>
            <w:r w:rsidRPr="00587E34">
              <w:rPr>
                <w:szCs w:val="22"/>
                <w:lang w:val="en-GB" w:eastAsia="en-GB"/>
              </w:rPr>
              <w:t>applies</w:t>
            </w:r>
          </w:p>
          <w:p w14:paraId="3DE45E3C" w14:textId="77777777" w:rsidR="00587E34" w:rsidRPr="00587E34" w:rsidRDefault="00587E34" w:rsidP="00587E34">
            <w:pPr>
              <w:widowControl w:val="0"/>
              <w:spacing w:after="120"/>
              <w:jc w:val="both"/>
              <w:rPr>
                <w:szCs w:val="22"/>
                <w:lang w:val="en-GB" w:eastAsia="en-GB"/>
              </w:rPr>
            </w:pPr>
          </w:p>
          <w:p w14:paraId="7CFFF0E5"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Z5</w:t>
            </w:r>
            <w:r w:rsidRPr="00587E34">
              <w:rPr>
                <w:b/>
                <w:szCs w:val="22"/>
                <w:lang w:val="en-GB" w:eastAsia="en-GB"/>
              </w:rPr>
              <w:tab/>
              <w:t>Prevention of fraud and bribery</w:t>
            </w:r>
          </w:p>
          <w:p w14:paraId="29EEB771" w14:textId="614343F0" w:rsidR="00587E34" w:rsidRDefault="00257AEF" w:rsidP="00587E34">
            <w:pPr>
              <w:widowControl w:val="0"/>
              <w:spacing w:after="120"/>
              <w:jc w:val="both"/>
              <w:rPr>
                <w:szCs w:val="22"/>
                <w:lang w:val="en-GB" w:eastAsia="en-GB"/>
              </w:rPr>
            </w:pPr>
            <w:r w:rsidRPr="00587E34">
              <w:rPr>
                <w:szCs w:val="22"/>
                <w:lang w:val="en-GB" w:eastAsia="en-GB"/>
              </w:rPr>
              <w:t>Applies</w:t>
            </w:r>
          </w:p>
          <w:p w14:paraId="750C4294" w14:textId="77777777" w:rsidR="00257AEF" w:rsidRPr="00257AEF" w:rsidRDefault="00257AEF" w:rsidP="00587E34">
            <w:pPr>
              <w:widowControl w:val="0"/>
              <w:spacing w:after="120"/>
              <w:jc w:val="both"/>
              <w:rPr>
                <w:szCs w:val="22"/>
                <w:lang w:val="en-GB" w:eastAsia="en-GB"/>
              </w:rPr>
            </w:pPr>
          </w:p>
          <w:p w14:paraId="4600455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Z6</w:t>
            </w:r>
            <w:r w:rsidRPr="00587E34">
              <w:rPr>
                <w:b/>
                <w:szCs w:val="22"/>
                <w:lang w:val="en-GB" w:eastAsia="en-GB"/>
              </w:rPr>
              <w:tab/>
              <w:t>Equality and Diversity</w:t>
            </w:r>
          </w:p>
          <w:p w14:paraId="30AF1C1A" w14:textId="77777777" w:rsidR="00257AEF" w:rsidRPr="00587E34" w:rsidRDefault="00257AEF" w:rsidP="00257AEF">
            <w:pPr>
              <w:widowControl w:val="0"/>
              <w:spacing w:after="120"/>
              <w:jc w:val="both"/>
              <w:rPr>
                <w:szCs w:val="22"/>
                <w:lang w:val="en-GB" w:eastAsia="en-GB"/>
              </w:rPr>
            </w:pPr>
            <w:r w:rsidRPr="00587E34">
              <w:rPr>
                <w:szCs w:val="22"/>
                <w:lang w:val="en-GB" w:eastAsia="en-GB"/>
              </w:rPr>
              <w:t>applies</w:t>
            </w:r>
          </w:p>
          <w:p w14:paraId="4BF1831C" w14:textId="77777777" w:rsidR="00587E34" w:rsidRPr="00587E34" w:rsidRDefault="00587E34" w:rsidP="00587E34">
            <w:pPr>
              <w:widowControl w:val="0"/>
              <w:spacing w:after="120"/>
              <w:jc w:val="both"/>
              <w:rPr>
                <w:b/>
                <w:szCs w:val="22"/>
                <w:lang w:val="en-GB" w:eastAsia="en-GB"/>
              </w:rPr>
            </w:pPr>
          </w:p>
          <w:p w14:paraId="0B3F9F58"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Z7</w:t>
            </w:r>
            <w:r w:rsidRPr="00587E34">
              <w:rPr>
                <w:b/>
                <w:szCs w:val="22"/>
                <w:lang w:val="en-GB" w:eastAsia="en-GB"/>
              </w:rPr>
              <w:tab/>
              <w:t xml:space="preserve">Legislation and Official Secrets </w:t>
            </w:r>
          </w:p>
          <w:p w14:paraId="35644615" w14:textId="77777777" w:rsidR="00257AEF" w:rsidRPr="00587E34" w:rsidRDefault="00257AEF" w:rsidP="00257AEF">
            <w:pPr>
              <w:widowControl w:val="0"/>
              <w:spacing w:after="120"/>
              <w:jc w:val="both"/>
              <w:rPr>
                <w:szCs w:val="22"/>
                <w:lang w:val="en-GB" w:eastAsia="en-GB"/>
              </w:rPr>
            </w:pPr>
            <w:r w:rsidRPr="00587E34">
              <w:rPr>
                <w:szCs w:val="22"/>
                <w:lang w:val="en-GB" w:eastAsia="en-GB"/>
              </w:rPr>
              <w:t>applies</w:t>
            </w:r>
          </w:p>
          <w:p w14:paraId="38E77C96" w14:textId="77777777" w:rsidR="00587E34" w:rsidRPr="00587E34" w:rsidRDefault="00587E34" w:rsidP="00587E34">
            <w:pPr>
              <w:widowControl w:val="0"/>
              <w:spacing w:after="120"/>
              <w:jc w:val="both"/>
              <w:rPr>
                <w:szCs w:val="22"/>
                <w:lang w:val="en-GB" w:eastAsia="en-GB"/>
              </w:rPr>
            </w:pPr>
          </w:p>
          <w:p w14:paraId="23A368BA"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Z8</w:t>
            </w:r>
            <w:r w:rsidRPr="00587E34">
              <w:rPr>
                <w:b/>
                <w:bCs/>
                <w:szCs w:val="22"/>
                <w:lang w:eastAsia="en-GB"/>
              </w:rPr>
              <w:tab/>
              <w:t>Conflict of Interest</w:t>
            </w:r>
          </w:p>
          <w:p w14:paraId="3388D6F7" w14:textId="77777777" w:rsidR="00257AEF" w:rsidRPr="00587E34" w:rsidRDefault="00257AEF" w:rsidP="00257AEF">
            <w:pPr>
              <w:widowControl w:val="0"/>
              <w:spacing w:after="120"/>
              <w:jc w:val="both"/>
              <w:rPr>
                <w:szCs w:val="22"/>
                <w:lang w:val="en-GB" w:eastAsia="en-GB"/>
              </w:rPr>
            </w:pPr>
            <w:r w:rsidRPr="00587E34">
              <w:rPr>
                <w:szCs w:val="22"/>
                <w:lang w:val="en-GB" w:eastAsia="en-GB"/>
              </w:rPr>
              <w:lastRenderedPageBreak/>
              <w:t>applies</w:t>
            </w:r>
          </w:p>
          <w:p w14:paraId="3673445E" w14:textId="77777777" w:rsidR="00587E34" w:rsidRPr="00587E34" w:rsidRDefault="00587E34" w:rsidP="00587E34">
            <w:pPr>
              <w:widowControl w:val="0"/>
              <w:spacing w:after="120"/>
              <w:jc w:val="both"/>
              <w:rPr>
                <w:b/>
                <w:szCs w:val="22"/>
                <w:lang w:val="en-GB" w:eastAsia="en-GB"/>
              </w:rPr>
            </w:pPr>
          </w:p>
          <w:p w14:paraId="7F129BF7" w14:textId="77777777" w:rsidR="00587E34" w:rsidRPr="00587E34" w:rsidRDefault="00587E34" w:rsidP="00587E34">
            <w:pPr>
              <w:widowControl w:val="0"/>
              <w:spacing w:after="120"/>
              <w:jc w:val="both"/>
              <w:rPr>
                <w:b/>
                <w:bCs/>
                <w:szCs w:val="22"/>
                <w:lang w:eastAsia="en-GB"/>
              </w:rPr>
            </w:pPr>
            <w:r w:rsidRPr="00587E34">
              <w:rPr>
                <w:b/>
                <w:bCs/>
                <w:szCs w:val="22"/>
                <w:lang w:eastAsia="en-GB"/>
              </w:rPr>
              <w:t>Option Z9</w:t>
            </w:r>
            <w:r w:rsidRPr="00587E34">
              <w:rPr>
                <w:b/>
                <w:bCs/>
                <w:szCs w:val="22"/>
                <w:lang w:eastAsia="en-GB"/>
              </w:rPr>
              <w:tab/>
              <w:t>Publicity and Branding</w:t>
            </w:r>
          </w:p>
          <w:p w14:paraId="242E7D24" w14:textId="77777777" w:rsidR="00257AEF" w:rsidRPr="00587E34" w:rsidRDefault="00257AEF" w:rsidP="00257AEF">
            <w:pPr>
              <w:widowControl w:val="0"/>
              <w:spacing w:after="120"/>
              <w:jc w:val="both"/>
              <w:rPr>
                <w:szCs w:val="22"/>
                <w:lang w:val="en-GB" w:eastAsia="en-GB"/>
              </w:rPr>
            </w:pPr>
            <w:r w:rsidRPr="00587E34">
              <w:rPr>
                <w:szCs w:val="22"/>
                <w:lang w:val="en-GB" w:eastAsia="en-GB"/>
              </w:rPr>
              <w:t>applies</w:t>
            </w:r>
          </w:p>
          <w:p w14:paraId="11DDD54C" w14:textId="77777777" w:rsidR="00587E34" w:rsidRPr="00587E34" w:rsidRDefault="00587E34" w:rsidP="00587E34">
            <w:pPr>
              <w:widowControl w:val="0"/>
              <w:spacing w:after="120"/>
              <w:jc w:val="both"/>
              <w:rPr>
                <w:b/>
                <w:szCs w:val="22"/>
                <w:lang w:val="en-GB" w:eastAsia="en-GB"/>
              </w:rPr>
            </w:pPr>
          </w:p>
          <w:p w14:paraId="064C71B8"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w:t>
            </w:r>
            <w:r w:rsidRPr="00587E34">
              <w:rPr>
                <w:b/>
                <w:szCs w:val="22"/>
                <w:lang w:val="en-GB" w:eastAsia="en-GB"/>
              </w:rPr>
              <w:tab/>
              <w:t>Freedom of information</w:t>
            </w:r>
          </w:p>
          <w:p w14:paraId="61834C89" w14:textId="77777777" w:rsidR="00257AEF" w:rsidRPr="00587E34" w:rsidRDefault="00257AEF" w:rsidP="00257AEF">
            <w:pPr>
              <w:widowControl w:val="0"/>
              <w:spacing w:after="120"/>
              <w:jc w:val="both"/>
              <w:rPr>
                <w:szCs w:val="22"/>
                <w:lang w:val="en-GB" w:eastAsia="en-GB"/>
              </w:rPr>
            </w:pPr>
            <w:r w:rsidRPr="00587E34">
              <w:rPr>
                <w:szCs w:val="22"/>
                <w:lang w:val="en-GB" w:eastAsia="en-GB"/>
              </w:rPr>
              <w:t>applies</w:t>
            </w:r>
          </w:p>
          <w:p w14:paraId="258FEB71" w14:textId="77777777" w:rsidR="00587E34" w:rsidRPr="00587E34" w:rsidRDefault="00587E34" w:rsidP="00587E34">
            <w:pPr>
              <w:widowControl w:val="0"/>
              <w:spacing w:after="120"/>
              <w:jc w:val="both"/>
              <w:rPr>
                <w:szCs w:val="22"/>
                <w:lang w:val="en-GB" w:eastAsia="en-GB"/>
              </w:rPr>
            </w:pPr>
          </w:p>
          <w:p w14:paraId="1D4822CC"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Z13</w:t>
            </w:r>
            <w:r w:rsidRPr="00587E34">
              <w:rPr>
                <w:b/>
                <w:szCs w:val="22"/>
                <w:lang w:val="en-GB" w:eastAsia="en-GB"/>
              </w:rPr>
              <w:tab/>
              <w:t>Confidentiality and Information Sharing</w:t>
            </w:r>
          </w:p>
          <w:p w14:paraId="2222BF72" w14:textId="77777777" w:rsidR="00257AEF" w:rsidRPr="00587E34" w:rsidRDefault="00257AEF" w:rsidP="00257AEF">
            <w:pPr>
              <w:widowControl w:val="0"/>
              <w:spacing w:after="120"/>
              <w:jc w:val="both"/>
              <w:rPr>
                <w:szCs w:val="22"/>
                <w:lang w:val="en-GB" w:eastAsia="en-GB"/>
              </w:rPr>
            </w:pPr>
            <w:r w:rsidRPr="00587E34">
              <w:rPr>
                <w:szCs w:val="22"/>
                <w:lang w:val="en-GB" w:eastAsia="en-GB"/>
              </w:rPr>
              <w:t>applies</w:t>
            </w:r>
          </w:p>
          <w:p w14:paraId="05571254" w14:textId="77777777" w:rsidR="00587E34" w:rsidRPr="00587E34" w:rsidRDefault="00587E34" w:rsidP="00587E34">
            <w:pPr>
              <w:widowControl w:val="0"/>
              <w:spacing w:after="120"/>
              <w:jc w:val="both"/>
              <w:rPr>
                <w:szCs w:val="22"/>
                <w:lang w:val="en-GB" w:eastAsia="en-GB"/>
              </w:rPr>
            </w:pPr>
          </w:p>
          <w:p w14:paraId="7866D55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Z14</w:t>
            </w:r>
            <w:r w:rsidRPr="00587E34">
              <w:rPr>
                <w:b/>
                <w:szCs w:val="22"/>
                <w:lang w:val="en-GB" w:eastAsia="en-GB"/>
              </w:rPr>
              <w:tab/>
              <w:t xml:space="preserve">Security Requirements </w:t>
            </w:r>
          </w:p>
          <w:p w14:paraId="676F7247" w14:textId="77777777" w:rsidR="00257AEF" w:rsidRPr="00587E34" w:rsidRDefault="00257AEF" w:rsidP="00257AEF">
            <w:pPr>
              <w:widowControl w:val="0"/>
              <w:spacing w:after="120"/>
              <w:jc w:val="both"/>
              <w:rPr>
                <w:szCs w:val="22"/>
                <w:lang w:val="en-GB" w:eastAsia="en-GB"/>
              </w:rPr>
            </w:pPr>
            <w:r w:rsidRPr="00587E34">
              <w:rPr>
                <w:szCs w:val="22"/>
                <w:lang w:val="en-GB" w:eastAsia="en-GB"/>
              </w:rPr>
              <w:t>applies</w:t>
            </w:r>
          </w:p>
          <w:p w14:paraId="2A88F756" w14:textId="77777777" w:rsidR="00587E34" w:rsidRPr="00587E34" w:rsidRDefault="00587E34" w:rsidP="00587E34">
            <w:pPr>
              <w:widowControl w:val="0"/>
              <w:spacing w:after="120"/>
              <w:jc w:val="both"/>
              <w:rPr>
                <w:szCs w:val="22"/>
                <w:lang w:val="en-GB" w:eastAsia="en-GB"/>
              </w:rPr>
            </w:pPr>
          </w:p>
          <w:p w14:paraId="6385733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Z16</w:t>
            </w:r>
            <w:r w:rsidRPr="00587E34">
              <w:rPr>
                <w:b/>
                <w:szCs w:val="22"/>
                <w:lang w:val="en-GB" w:eastAsia="en-GB"/>
              </w:rPr>
              <w:tab/>
              <w:t>Tax Compliance</w:t>
            </w:r>
          </w:p>
          <w:p w14:paraId="38D41672" w14:textId="77777777" w:rsidR="00B57F2C" w:rsidRPr="00587E34" w:rsidRDefault="00B57F2C" w:rsidP="00B57F2C">
            <w:pPr>
              <w:widowControl w:val="0"/>
              <w:spacing w:after="120"/>
              <w:jc w:val="both"/>
              <w:rPr>
                <w:szCs w:val="22"/>
                <w:lang w:val="en-GB" w:eastAsia="en-GB"/>
              </w:rPr>
            </w:pPr>
            <w:r w:rsidRPr="00587E34">
              <w:rPr>
                <w:szCs w:val="22"/>
                <w:lang w:val="en-GB" w:eastAsia="en-GB"/>
              </w:rPr>
              <w:t>applies</w:t>
            </w:r>
          </w:p>
          <w:p w14:paraId="04117379" w14:textId="77777777" w:rsidR="00587E34" w:rsidRPr="00587E34" w:rsidRDefault="00587E34" w:rsidP="00587E34">
            <w:pPr>
              <w:widowControl w:val="0"/>
              <w:spacing w:after="120"/>
              <w:jc w:val="both"/>
              <w:rPr>
                <w:szCs w:val="22"/>
                <w:lang w:val="en-GB" w:eastAsia="en-GB"/>
              </w:rPr>
            </w:pPr>
          </w:p>
          <w:p w14:paraId="2C879ED5"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Z22</w:t>
            </w:r>
            <w:r w:rsidRPr="00587E34">
              <w:rPr>
                <w:b/>
                <w:szCs w:val="22"/>
                <w:lang w:val="en-GB" w:eastAsia="en-GB"/>
              </w:rPr>
              <w:tab/>
              <w:t>Fair payment</w:t>
            </w:r>
          </w:p>
          <w:p w14:paraId="251761D1" w14:textId="77777777" w:rsidR="00B57F2C" w:rsidRPr="00587E34" w:rsidRDefault="00B57F2C" w:rsidP="00B57F2C">
            <w:pPr>
              <w:widowControl w:val="0"/>
              <w:spacing w:after="120"/>
              <w:jc w:val="both"/>
              <w:rPr>
                <w:szCs w:val="22"/>
                <w:lang w:val="en-GB" w:eastAsia="en-GB"/>
              </w:rPr>
            </w:pPr>
            <w:r w:rsidRPr="00587E34">
              <w:rPr>
                <w:szCs w:val="22"/>
                <w:lang w:val="en-GB" w:eastAsia="en-GB"/>
              </w:rPr>
              <w:t>applies</w:t>
            </w:r>
          </w:p>
          <w:p w14:paraId="156A8F88" w14:textId="77777777" w:rsidR="00587E34" w:rsidRPr="00587E34" w:rsidRDefault="00587E34" w:rsidP="00587E34">
            <w:pPr>
              <w:widowControl w:val="0"/>
              <w:spacing w:after="120"/>
              <w:jc w:val="both"/>
              <w:rPr>
                <w:b/>
                <w:szCs w:val="22"/>
                <w:lang w:val="en-GB" w:eastAsia="en-GB"/>
              </w:rPr>
            </w:pPr>
          </w:p>
          <w:p w14:paraId="34110842"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Z26 Building Information Modelling</w:t>
            </w:r>
          </w:p>
          <w:p w14:paraId="3D03A8C6" w14:textId="4231285B" w:rsidR="00587E34" w:rsidRPr="00587E34" w:rsidRDefault="00587E34" w:rsidP="00B57F2C">
            <w:pPr>
              <w:widowControl w:val="0"/>
              <w:spacing w:after="120"/>
              <w:jc w:val="both"/>
              <w:rPr>
                <w:szCs w:val="22"/>
                <w:lang w:val="en-GB" w:eastAsia="en-GB"/>
              </w:rPr>
            </w:pPr>
            <w:r w:rsidRPr="00587E34">
              <w:rPr>
                <w:szCs w:val="22"/>
                <w:lang w:val="en-GB" w:eastAsia="en-GB"/>
              </w:rPr>
              <w:t>does not apply</w:t>
            </w:r>
          </w:p>
          <w:p w14:paraId="2FB62E17" w14:textId="77777777" w:rsidR="00587E34" w:rsidRPr="00587E34" w:rsidRDefault="00587E34" w:rsidP="00587E34">
            <w:pPr>
              <w:widowControl w:val="0"/>
              <w:spacing w:after="120"/>
              <w:jc w:val="both"/>
              <w:rPr>
                <w:szCs w:val="22"/>
                <w:lang w:val="en-GB" w:eastAsia="en-GB"/>
              </w:rPr>
            </w:pPr>
          </w:p>
          <w:p w14:paraId="7B12F18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Z44</w:t>
            </w:r>
            <w:r w:rsidRPr="00587E34">
              <w:rPr>
                <w:b/>
                <w:szCs w:val="22"/>
                <w:lang w:val="en-GB" w:eastAsia="en-GB"/>
              </w:rPr>
              <w:tab/>
              <w:t>Intellectual Property Rights</w:t>
            </w:r>
          </w:p>
          <w:p w14:paraId="10DBCD24" w14:textId="77777777" w:rsidR="004D7A4D" w:rsidRPr="00587E34" w:rsidRDefault="004D7A4D" w:rsidP="004D7A4D">
            <w:pPr>
              <w:widowControl w:val="0"/>
              <w:spacing w:after="120"/>
              <w:jc w:val="both"/>
              <w:rPr>
                <w:szCs w:val="22"/>
                <w:lang w:val="en-GB" w:eastAsia="en-GB"/>
              </w:rPr>
            </w:pPr>
            <w:r w:rsidRPr="00587E34">
              <w:rPr>
                <w:szCs w:val="22"/>
                <w:lang w:val="en-GB" w:eastAsia="en-GB"/>
              </w:rPr>
              <w:t>applies</w:t>
            </w:r>
          </w:p>
          <w:p w14:paraId="7C9E5C67" w14:textId="77777777" w:rsidR="00587E34" w:rsidRPr="00587E34" w:rsidRDefault="00587E34" w:rsidP="00587E34">
            <w:pPr>
              <w:widowControl w:val="0"/>
              <w:spacing w:after="120"/>
              <w:jc w:val="both"/>
              <w:rPr>
                <w:szCs w:val="22"/>
                <w:lang w:val="en-GB" w:eastAsia="en-GB"/>
              </w:rPr>
            </w:pPr>
          </w:p>
          <w:p w14:paraId="624BC990"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Z45</w:t>
            </w:r>
            <w:r w:rsidRPr="00587E34">
              <w:rPr>
                <w:b/>
                <w:szCs w:val="22"/>
                <w:lang w:val="en-GB" w:eastAsia="en-GB"/>
              </w:rPr>
              <w:tab/>
              <w:t>HMRC Requirements</w:t>
            </w:r>
          </w:p>
          <w:p w14:paraId="7B6FB7FF" w14:textId="77777777" w:rsidR="004D7A4D" w:rsidRPr="00587E34" w:rsidRDefault="004D7A4D" w:rsidP="004D7A4D">
            <w:pPr>
              <w:widowControl w:val="0"/>
              <w:spacing w:after="120"/>
              <w:jc w:val="both"/>
              <w:rPr>
                <w:szCs w:val="22"/>
                <w:lang w:val="en-GB" w:eastAsia="en-GB"/>
              </w:rPr>
            </w:pPr>
            <w:r w:rsidRPr="00587E34">
              <w:rPr>
                <w:szCs w:val="22"/>
                <w:lang w:val="en-GB" w:eastAsia="en-GB"/>
              </w:rPr>
              <w:t>applies</w:t>
            </w:r>
          </w:p>
          <w:p w14:paraId="2AE56FCF" w14:textId="77777777" w:rsidR="00587E34" w:rsidRPr="00587E34" w:rsidRDefault="00587E34" w:rsidP="00587E34">
            <w:pPr>
              <w:widowControl w:val="0"/>
              <w:spacing w:after="120"/>
              <w:jc w:val="both"/>
              <w:rPr>
                <w:b/>
                <w:szCs w:val="22"/>
                <w:lang w:val="en-GB" w:eastAsia="en-GB"/>
              </w:rPr>
            </w:pPr>
          </w:p>
          <w:p w14:paraId="3EFF109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Z46</w:t>
            </w:r>
            <w:r w:rsidRPr="00587E34">
              <w:rPr>
                <w:b/>
                <w:szCs w:val="22"/>
                <w:lang w:val="en-GB" w:eastAsia="en-GB"/>
              </w:rPr>
              <w:tab/>
              <w:t>MoD DEFCON Requirements</w:t>
            </w:r>
          </w:p>
          <w:p w14:paraId="6BEFBF6F" w14:textId="77777777" w:rsidR="004D7A4D" w:rsidRPr="00587E34" w:rsidRDefault="004D7A4D" w:rsidP="004D7A4D">
            <w:pPr>
              <w:widowControl w:val="0"/>
              <w:spacing w:after="120"/>
              <w:jc w:val="both"/>
              <w:rPr>
                <w:szCs w:val="22"/>
                <w:lang w:val="en-GB" w:eastAsia="en-GB"/>
              </w:rPr>
            </w:pPr>
            <w:r w:rsidRPr="00587E34">
              <w:rPr>
                <w:szCs w:val="22"/>
                <w:lang w:val="en-GB" w:eastAsia="en-GB"/>
              </w:rPr>
              <w:t>applies</w:t>
            </w:r>
          </w:p>
          <w:p w14:paraId="1CEDBD7E" w14:textId="77777777" w:rsidR="00587E34" w:rsidRPr="00587E34" w:rsidRDefault="00587E34" w:rsidP="00587E34">
            <w:pPr>
              <w:widowControl w:val="0"/>
              <w:spacing w:after="120"/>
              <w:jc w:val="both"/>
              <w:rPr>
                <w:szCs w:val="22"/>
                <w:lang w:val="en-GB" w:eastAsia="en-GB"/>
              </w:rPr>
            </w:pPr>
          </w:p>
          <w:p w14:paraId="7E0597E9" w14:textId="77777777" w:rsidR="00184E5C" w:rsidRDefault="00587E34" w:rsidP="00184E5C">
            <w:pPr>
              <w:widowControl w:val="0"/>
              <w:spacing w:after="120"/>
              <w:jc w:val="both"/>
              <w:rPr>
                <w:b/>
                <w:szCs w:val="22"/>
                <w:lang w:val="en-GB" w:eastAsia="en-GB"/>
              </w:rPr>
            </w:pPr>
            <w:r w:rsidRPr="00587E34">
              <w:rPr>
                <w:b/>
                <w:szCs w:val="22"/>
                <w:lang w:val="en-GB" w:eastAsia="en-GB"/>
              </w:rPr>
              <w:t>Option Z47</w:t>
            </w:r>
            <w:r w:rsidRPr="00587E34">
              <w:rPr>
                <w:b/>
                <w:szCs w:val="22"/>
                <w:lang w:val="en-GB" w:eastAsia="en-GB"/>
              </w:rPr>
              <w:tab/>
              <w:t>Small and Medium Sized Enterprises (SMEs)</w:t>
            </w:r>
          </w:p>
          <w:p w14:paraId="03000FFE" w14:textId="141B7FE1" w:rsidR="00587E34" w:rsidRPr="00184E5C" w:rsidRDefault="00587E34" w:rsidP="00184E5C">
            <w:pPr>
              <w:widowControl w:val="0"/>
              <w:spacing w:after="120"/>
              <w:jc w:val="both"/>
              <w:rPr>
                <w:b/>
                <w:szCs w:val="22"/>
                <w:lang w:val="en-GB" w:eastAsia="en-GB"/>
              </w:rPr>
            </w:pPr>
            <w:r w:rsidRPr="00587E34">
              <w:rPr>
                <w:szCs w:val="22"/>
                <w:lang w:val="en-GB" w:eastAsia="en-GB"/>
              </w:rPr>
              <w:t>does not appl</w:t>
            </w:r>
            <w:r w:rsidR="00184E5C">
              <w:rPr>
                <w:szCs w:val="22"/>
                <w:lang w:val="en-GB" w:eastAsia="en-GB"/>
              </w:rPr>
              <w:t>y</w:t>
            </w:r>
          </w:p>
          <w:p w14:paraId="34724656" w14:textId="77777777" w:rsidR="00587E34" w:rsidRPr="00587E34" w:rsidRDefault="00587E34" w:rsidP="00587E34">
            <w:pPr>
              <w:widowControl w:val="0"/>
              <w:spacing w:after="120"/>
              <w:jc w:val="both"/>
              <w:rPr>
                <w:b/>
                <w:szCs w:val="22"/>
                <w:lang w:val="en-GB" w:eastAsia="en-GB"/>
              </w:rPr>
            </w:pPr>
          </w:p>
          <w:p w14:paraId="1F011A87"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Z48</w:t>
            </w:r>
            <w:r w:rsidRPr="00587E34">
              <w:rPr>
                <w:b/>
                <w:szCs w:val="22"/>
                <w:lang w:val="en-GB" w:eastAsia="en-GB"/>
              </w:rPr>
              <w:tab/>
              <w:t>Apprenticeships</w:t>
            </w:r>
          </w:p>
          <w:p w14:paraId="086369E3" w14:textId="0B659F36" w:rsidR="00587E34" w:rsidRPr="00587E34" w:rsidRDefault="00587E34" w:rsidP="00587E34">
            <w:pPr>
              <w:widowControl w:val="0"/>
              <w:spacing w:after="120"/>
              <w:jc w:val="both"/>
              <w:rPr>
                <w:szCs w:val="22"/>
                <w:lang w:val="en-GB" w:eastAsia="en-GB"/>
              </w:rPr>
            </w:pPr>
            <w:r w:rsidRPr="00587E34">
              <w:rPr>
                <w:szCs w:val="22"/>
                <w:lang w:val="en-GB" w:eastAsia="en-GB"/>
              </w:rPr>
              <w:lastRenderedPageBreak/>
              <w:t>does not apply</w:t>
            </w:r>
          </w:p>
          <w:p w14:paraId="68E1EFD2" w14:textId="77777777" w:rsidR="00587E34" w:rsidRPr="00587E34" w:rsidRDefault="00587E34" w:rsidP="00587E34">
            <w:pPr>
              <w:widowControl w:val="0"/>
              <w:spacing w:after="120"/>
              <w:jc w:val="both"/>
              <w:rPr>
                <w:szCs w:val="22"/>
                <w:lang w:val="en-GB" w:eastAsia="en-GB"/>
              </w:rPr>
            </w:pPr>
          </w:p>
          <w:p w14:paraId="3EBA3AA2" w14:textId="77777777" w:rsidR="00587E34" w:rsidRPr="00587E34" w:rsidRDefault="00587E34" w:rsidP="00587E34">
            <w:pPr>
              <w:widowControl w:val="0"/>
              <w:ind w:left="284" w:hanging="284"/>
              <w:jc w:val="both"/>
              <w:rPr>
                <w:rFonts w:cs="Arial"/>
                <w:b/>
                <w:bCs/>
                <w:szCs w:val="20"/>
              </w:rPr>
            </w:pPr>
            <w:r w:rsidRPr="00587E34">
              <w:rPr>
                <w:b/>
                <w:szCs w:val="22"/>
                <w:lang w:val="en-GB" w:eastAsia="en-GB"/>
              </w:rPr>
              <w:t>Option Z49</w:t>
            </w:r>
            <w:r w:rsidRPr="00587E34">
              <w:rPr>
                <w:szCs w:val="22"/>
                <w:lang w:val="en-GB" w:eastAsia="en-GB"/>
              </w:rPr>
              <w:tab/>
            </w:r>
            <w:r w:rsidRPr="00587E34">
              <w:rPr>
                <w:rFonts w:cs="Arial"/>
                <w:b/>
                <w:bCs/>
                <w:szCs w:val="20"/>
              </w:rPr>
              <w:t>Change of Control</w:t>
            </w:r>
          </w:p>
          <w:p w14:paraId="09682F8C" w14:textId="77777777" w:rsidR="00587E34" w:rsidRPr="00587E34" w:rsidRDefault="00587E34" w:rsidP="00587E34">
            <w:pPr>
              <w:widowControl w:val="0"/>
              <w:ind w:left="284" w:hanging="284"/>
              <w:jc w:val="both"/>
              <w:rPr>
                <w:rFonts w:cs="Arial"/>
                <w:b/>
                <w:bCs/>
                <w:szCs w:val="20"/>
              </w:rPr>
            </w:pPr>
          </w:p>
          <w:p w14:paraId="0FF1B197" w14:textId="77777777" w:rsidR="00184E5C" w:rsidRPr="00587E34" w:rsidRDefault="00184E5C" w:rsidP="00184E5C">
            <w:pPr>
              <w:widowControl w:val="0"/>
              <w:spacing w:after="120"/>
              <w:jc w:val="both"/>
              <w:rPr>
                <w:szCs w:val="22"/>
                <w:lang w:val="en-GB" w:eastAsia="en-GB"/>
              </w:rPr>
            </w:pPr>
            <w:r w:rsidRPr="00587E34">
              <w:rPr>
                <w:szCs w:val="22"/>
                <w:lang w:val="en-GB" w:eastAsia="en-GB"/>
              </w:rPr>
              <w:t>applies</w:t>
            </w:r>
          </w:p>
          <w:p w14:paraId="5592A770" w14:textId="77777777" w:rsidR="00587E34" w:rsidRPr="00587E34" w:rsidRDefault="00587E34" w:rsidP="00587E34">
            <w:pPr>
              <w:widowControl w:val="0"/>
              <w:spacing w:after="120"/>
              <w:jc w:val="both"/>
            </w:pPr>
          </w:p>
          <w:p w14:paraId="762E589D" w14:textId="77777777" w:rsidR="00587E34" w:rsidRPr="00587E34" w:rsidRDefault="00587E34" w:rsidP="00587E34">
            <w:pPr>
              <w:widowControl w:val="0"/>
              <w:spacing w:after="120"/>
              <w:jc w:val="both"/>
              <w:rPr>
                <w:b/>
              </w:rPr>
            </w:pPr>
            <w:r w:rsidRPr="00587E34">
              <w:rPr>
                <w:b/>
              </w:rPr>
              <w:t>Option Z50</w:t>
            </w:r>
            <w:r w:rsidRPr="00587E34">
              <w:rPr>
                <w:b/>
              </w:rPr>
              <w:tab/>
              <w:t>Financial  Standing</w:t>
            </w:r>
          </w:p>
          <w:p w14:paraId="6B0A7293" w14:textId="68BC21CA" w:rsidR="00587E34" w:rsidRPr="00587E34" w:rsidRDefault="00587E34" w:rsidP="00587E34">
            <w:pPr>
              <w:widowControl w:val="0"/>
              <w:spacing w:after="120"/>
              <w:jc w:val="both"/>
              <w:rPr>
                <w:szCs w:val="22"/>
                <w:lang w:val="en-GB" w:eastAsia="en-GB"/>
              </w:rPr>
            </w:pPr>
            <w:r w:rsidRPr="00587E34">
              <w:rPr>
                <w:szCs w:val="22"/>
                <w:lang w:val="en-GB" w:eastAsia="en-GB"/>
              </w:rPr>
              <w:t>does not apply</w:t>
            </w:r>
          </w:p>
          <w:p w14:paraId="0ADA4ED7" w14:textId="77777777" w:rsidR="00587E34" w:rsidRPr="00587E34" w:rsidRDefault="00587E34" w:rsidP="00587E34">
            <w:pPr>
              <w:widowControl w:val="0"/>
              <w:spacing w:after="120"/>
              <w:jc w:val="both"/>
              <w:rPr>
                <w:szCs w:val="22"/>
                <w:lang w:val="en-GB" w:eastAsia="en-GB"/>
              </w:rPr>
            </w:pPr>
          </w:p>
          <w:p w14:paraId="740F550F"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Z51</w:t>
            </w:r>
            <w:r w:rsidRPr="00587E34">
              <w:rPr>
                <w:b/>
                <w:szCs w:val="22"/>
                <w:lang w:val="en-GB" w:eastAsia="en-GB"/>
              </w:rPr>
              <w:tab/>
              <w:t>Financial Distress</w:t>
            </w:r>
          </w:p>
          <w:p w14:paraId="0B3F212E" w14:textId="10475572" w:rsidR="00587E34" w:rsidRPr="00587E34" w:rsidRDefault="00587E34" w:rsidP="00587E34">
            <w:pPr>
              <w:widowControl w:val="0"/>
              <w:spacing w:after="120"/>
              <w:jc w:val="both"/>
              <w:rPr>
                <w:szCs w:val="22"/>
                <w:lang w:val="en-GB" w:eastAsia="en-GB"/>
              </w:rPr>
            </w:pPr>
            <w:r w:rsidRPr="00587E34">
              <w:rPr>
                <w:szCs w:val="22"/>
                <w:lang w:eastAsia="en-GB"/>
              </w:rPr>
              <w:t>does not apply</w:t>
            </w:r>
          </w:p>
          <w:p w14:paraId="7A5FAC06" w14:textId="77777777" w:rsidR="00587E34" w:rsidRPr="00587E34" w:rsidRDefault="00587E34" w:rsidP="00587E34">
            <w:pPr>
              <w:widowControl w:val="0"/>
              <w:spacing w:after="120"/>
              <w:jc w:val="both"/>
              <w:rPr>
                <w:szCs w:val="22"/>
                <w:lang w:val="en-GB" w:eastAsia="en-GB"/>
              </w:rPr>
            </w:pPr>
          </w:p>
          <w:p w14:paraId="435756B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Z100</w:t>
            </w:r>
            <w:r w:rsidRPr="00587E34">
              <w:rPr>
                <w:b/>
                <w:szCs w:val="22"/>
                <w:lang w:val="en-GB" w:eastAsia="en-GB"/>
              </w:rPr>
              <w:tab/>
              <w:t>Data Protection</w:t>
            </w:r>
          </w:p>
          <w:p w14:paraId="336BE685" w14:textId="77777777" w:rsidR="003C765B" w:rsidRPr="00587E34" w:rsidRDefault="003C765B" w:rsidP="003C765B">
            <w:pPr>
              <w:widowControl w:val="0"/>
              <w:spacing w:after="120"/>
              <w:jc w:val="both"/>
              <w:rPr>
                <w:szCs w:val="22"/>
                <w:lang w:val="en-GB" w:eastAsia="en-GB"/>
              </w:rPr>
            </w:pPr>
            <w:r w:rsidRPr="00587E34">
              <w:rPr>
                <w:szCs w:val="22"/>
                <w:lang w:val="en-GB" w:eastAsia="en-GB"/>
              </w:rPr>
              <w:t>applies</w:t>
            </w:r>
          </w:p>
          <w:p w14:paraId="574B7EBF" w14:textId="77777777" w:rsidR="00587E34" w:rsidRPr="00587E34" w:rsidRDefault="00587E34" w:rsidP="00587E34">
            <w:pPr>
              <w:widowControl w:val="0"/>
              <w:spacing w:after="120"/>
              <w:jc w:val="both"/>
              <w:rPr>
                <w:szCs w:val="22"/>
                <w:lang w:val="en-GB" w:eastAsia="en-GB"/>
              </w:rPr>
            </w:pPr>
          </w:p>
          <w:p w14:paraId="064A41C7"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Z101</w:t>
            </w:r>
            <w:r w:rsidRPr="00587E34">
              <w:rPr>
                <w:b/>
                <w:szCs w:val="22"/>
                <w:lang w:val="en-GB" w:eastAsia="en-GB"/>
              </w:rPr>
              <w:tab/>
              <w:t>Cyber Essentials</w:t>
            </w:r>
          </w:p>
          <w:p w14:paraId="4595FD07" w14:textId="3E120AEB" w:rsidR="00587E34" w:rsidRPr="003C765B" w:rsidRDefault="003C765B" w:rsidP="00587E34">
            <w:pPr>
              <w:widowControl w:val="0"/>
              <w:spacing w:after="120"/>
              <w:jc w:val="both"/>
              <w:rPr>
                <w:szCs w:val="22"/>
                <w:lang w:val="en-GB" w:eastAsia="en-GB"/>
              </w:rPr>
            </w:pPr>
            <w:r w:rsidRPr="00587E34">
              <w:rPr>
                <w:szCs w:val="22"/>
                <w:lang w:val="en-GB" w:eastAsia="en-GB"/>
              </w:rPr>
              <w:t>applies</w:t>
            </w:r>
          </w:p>
        </w:tc>
      </w:tr>
    </w:tbl>
    <w:p w14:paraId="205D19D6" w14:textId="77777777" w:rsidR="00587E34" w:rsidRPr="00587E34" w:rsidRDefault="00587E34" w:rsidP="00587E34">
      <w:pPr>
        <w:widowControl w:val="0"/>
        <w:rPr>
          <w:szCs w:val="22"/>
          <w:lang w:val="en-GB" w:eastAsia="en-GB"/>
        </w:rPr>
      </w:pPr>
    </w:p>
    <w:p w14:paraId="30A6398C" w14:textId="77777777" w:rsidR="00317087" w:rsidRDefault="00317087" w:rsidP="00587E34">
      <w:pPr>
        <w:rPr>
          <w:szCs w:val="22"/>
          <w:lang w:val="en-GB" w:eastAsia="en-GB"/>
        </w:rPr>
      </w:pPr>
    </w:p>
    <w:p w14:paraId="6D000F84" w14:textId="77777777" w:rsidR="00317087" w:rsidRDefault="00317087" w:rsidP="00587E34">
      <w:pPr>
        <w:rPr>
          <w:szCs w:val="22"/>
          <w:lang w:val="en-GB" w:eastAsia="en-GB"/>
        </w:rPr>
      </w:pPr>
    </w:p>
    <w:p w14:paraId="2DD13B24" w14:textId="77777777" w:rsidR="00E62D36" w:rsidRDefault="00317087" w:rsidP="00587E34">
      <w:r>
        <w:t>1. DEFCON 5J (Edn 18/11/16) - Unique Identifiers</w:t>
      </w:r>
    </w:p>
    <w:p w14:paraId="6B54184B" w14:textId="77777777" w:rsidR="00E62D36" w:rsidRDefault="00317087" w:rsidP="00587E34">
      <w:r>
        <w:t xml:space="preserve">2. DEFCON 76 (Edn 06/21) - Contractor's Personnel at Government Establishments </w:t>
      </w:r>
    </w:p>
    <w:p w14:paraId="4D549E8F" w14:textId="77777777" w:rsidR="00E62D36" w:rsidRDefault="00317087" w:rsidP="00587E34">
      <w:r>
        <w:t>3. DEFCON 129J (Edn 18/11/16) - Use of Electronic Business Delivery Form</w:t>
      </w:r>
    </w:p>
    <w:p w14:paraId="6B95F508" w14:textId="77777777" w:rsidR="00E62D36" w:rsidRDefault="00317087" w:rsidP="00587E34">
      <w:r>
        <w:t xml:space="preserve">4. DEFCON 501 (Edn 11/17) - Definitions &amp; Interpretations </w:t>
      </w:r>
    </w:p>
    <w:p w14:paraId="7F84A04D" w14:textId="77777777" w:rsidR="00E62D36" w:rsidRDefault="00317087" w:rsidP="00587E34">
      <w:r>
        <w:t xml:space="preserve">5. DEFCON 502 (Edn 05/17) - Specifications Changes </w:t>
      </w:r>
    </w:p>
    <w:p w14:paraId="00C6D195" w14:textId="77777777" w:rsidR="00E62D36" w:rsidRDefault="00317087" w:rsidP="00587E34">
      <w:r>
        <w:t xml:space="preserve">6. DEFCON 503 (Edn 12/14) - Formal Amendments to Contract </w:t>
      </w:r>
    </w:p>
    <w:p w14:paraId="7BD0612E" w14:textId="77777777" w:rsidR="00E62D36" w:rsidRDefault="00317087" w:rsidP="00587E34">
      <w:r>
        <w:t xml:space="preserve">7. DEFCON 507 (Edn 10/18) – Delivery </w:t>
      </w:r>
    </w:p>
    <w:p w14:paraId="50083BF2" w14:textId="77777777" w:rsidR="00E62D36" w:rsidRDefault="00317087" w:rsidP="00587E34">
      <w:r>
        <w:t xml:space="preserve">8. DEFCON 513 (Edn 11/16) - Value Added Tax </w:t>
      </w:r>
    </w:p>
    <w:p w14:paraId="38B5D2DC" w14:textId="77777777" w:rsidR="00E62D36" w:rsidRDefault="00317087" w:rsidP="00587E34">
      <w:r>
        <w:t xml:space="preserve">9. DEFCON 514 (Edn 08/15) - Material Breach </w:t>
      </w:r>
    </w:p>
    <w:p w14:paraId="36A41067" w14:textId="77777777" w:rsidR="00E62D36" w:rsidRDefault="00317087" w:rsidP="00587E34">
      <w:r>
        <w:t xml:space="preserve">10. DEFCON 515 (Edn 06/21) - Bankruptcy and Insolvency </w:t>
      </w:r>
    </w:p>
    <w:p w14:paraId="1DD6AA86" w14:textId="77777777" w:rsidR="00E62D36" w:rsidRDefault="00317087" w:rsidP="00587E34">
      <w:r>
        <w:t xml:space="preserve">11. DEFCON 516 (Edn 04/12) - Equality </w:t>
      </w:r>
    </w:p>
    <w:p w14:paraId="12099A18" w14:textId="77777777" w:rsidR="00E62D36" w:rsidRDefault="00317087" w:rsidP="00587E34">
      <w:r>
        <w:t xml:space="preserve">12. DEFCON 518 (Edn 02/17) - Transfer </w:t>
      </w:r>
    </w:p>
    <w:p w14:paraId="04A01204" w14:textId="77777777" w:rsidR="00E62D36" w:rsidRDefault="00317087" w:rsidP="00587E34">
      <w:r>
        <w:t xml:space="preserve">13. DEFCON 520 (Edn 08/21) - Corrupt Gifts and Payments of Commission </w:t>
      </w:r>
    </w:p>
    <w:p w14:paraId="269B4ABF" w14:textId="77777777" w:rsidR="00E62D36" w:rsidRDefault="00317087" w:rsidP="00587E34">
      <w:r>
        <w:t xml:space="preserve">14. DEFCON 522 (Edn 11/21) - Payment and Recovery of Sums Dues </w:t>
      </w:r>
    </w:p>
    <w:p w14:paraId="4819A661" w14:textId="77777777" w:rsidR="00E62D36" w:rsidRDefault="00317087" w:rsidP="00587E34">
      <w:r>
        <w:t xml:space="preserve">15. DEFCON 526 (Edn 08/02) - Notices </w:t>
      </w:r>
    </w:p>
    <w:p w14:paraId="68B9D134" w14:textId="77777777" w:rsidR="00E62D36" w:rsidRDefault="00317087" w:rsidP="00587E34">
      <w:r>
        <w:t xml:space="preserve">16. DEFCON 527 (Edn 09/97) - Waiver DEFCON </w:t>
      </w:r>
    </w:p>
    <w:p w14:paraId="5FE9A2C7" w14:textId="77777777" w:rsidR="00E62D36" w:rsidRDefault="00317087" w:rsidP="00587E34">
      <w:r>
        <w:t xml:space="preserve">17. DEFCON 528 (Edn 07/21) – Import and Export Licenses </w:t>
      </w:r>
    </w:p>
    <w:p w14:paraId="79EDA375" w14:textId="77777777" w:rsidR="00E62D36" w:rsidRDefault="00317087" w:rsidP="00587E34">
      <w:r>
        <w:t xml:space="preserve">18. DEFCON 529 (Edn 09/97) - Law (English) </w:t>
      </w:r>
    </w:p>
    <w:p w14:paraId="46D43A81" w14:textId="77777777" w:rsidR="00E62D36" w:rsidRDefault="00317087" w:rsidP="00587E34">
      <w:r>
        <w:t xml:space="preserve">19. DEFCON 531 (Edn 09/21) - Disclosure of Information </w:t>
      </w:r>
    </w:p>
    <w:p w14:paraId="4E56A89B" w14:textId="77777777" w:rsidR="00E62D36" w:rsidRDefault="00317087" w:rsidP="00587E34">
      <w:r>
        <w:t xml:space="preserve">20. DEFCON 532A (Edn 05/22) - Protection of Personal Data </w:t>
      </w:r>
    </w:p>
    <w:p w14:paraId="25EA12F8" w14:textId="77777777" w:rsidR="00E62D36" w:rsidRDefault="00317087" w:rsidP="00587E34">
      <w:r>
        <w:t xml:space="preserve">21. DEFCON 534 (Edn 06/21) - Sub Contracting and Prompt Payment </w:t>
      </w:r>
    </w:p>
    <w:p w14:paraId="55010D85" w14:textId="77777777" w:rsidR="00126A9A" w:rsidRDefault="00317087" w:rsidP="00587E34">
      <w:r>
        <w:t>2</w:t>
      </w:r>
      <w:r w:rsidR="00E62D36">
        <w:t>2</w:t>
      </w:r>
      <w:r>
        <w:t xml:space="preserve">. DEFCON 537 (Edn 12/21) - Rights of Third Parties </w:t>
      </w:r>
    </w:p>
    <w:p w14:paraId="5504541D" w14:textId="77777777" w:rsidR="00EB1164" w:rsidRDefault="00126A9A" w:rsidP="00587E34">
      <w:r>
        <w:t xml:space="preserve">23. DEFCON 539 (Edn 01/22) - Transparency </w:t>
      </w:r>
    </w:p>
    <w:p w14:paraId="1FFEC6B5" w14:textId="77777777" w:rsidR="00EB1164" w:rsidRDefault="00126A9A" w:rsidP="00587E34">
      <w:r>
        <w:t xml:space="preserve">24. DEFCON 550 (Edn 02/14) - Child Labour and Employment Law </w:t>
      </w:r>
    </w:p>
    <w:p w14:paraId="56610036" w14:textId="77777777" w:rsidR="00EB1164" w:rsidRDefault="00126A9A" w:rsidP="00587E34">
      <w:r>
        <w:t xml:space="preserve">25. DEFCON 566 (Edn 10/20) - Change of Control of Contractor </w:t>
      </w:r>
    </w:p>
    <w:p w14:paraId="7F9CE529" w14:textId="77777777" w:rsidR="00EB1164" w:rsidRDefault="00126A9A" w:rsidP="00587E34">
      <w:r>
        <w:t xml:space="preserve">26. DEFCON 602B (Edn 12/06) - Quality Assurance (without Deliverable Quality Plan) </w:t>
      </w:r>
    </w:p>
    <w:p w14:paraId="293FC037" w14:textId="77777777" w:rsidR="00EB1164" w:rsidRDefault="00126A9A" w:rsidP="00587E34">
      <w:r>
        <w:lastRenderedPageBreak/>
        <w:t xml:space="preserve">27. DEFCON 604 (Edn 06/14) - Progress Reports </w:t>
      </w:r>
    </w:p>
    <w:p w14:paraId="441F26B7" w14:textId="77777777" w:rsidR="00EB1164" w:rsidRDefault="00126A9A" w:rsidP="00587E34">
      <w:r>
        <w:t xml:space="preserve">28. DEFCON 605 (Edn 06/14) - Financial Reports </w:t>
      </w:r>
    </w:p>
    <w:p w14:paraId="48C6BDC8" w14:textId="77777777" w:rsidR="00EB1164" w:rsidRDefault="00126A9A" w:rsidP="00587E34">
      <w:r>
        <w:t xml:space="preserve">29. DEFCON 609 (Edn 07/21) - Contractor’s Records </w:t>
      </w:r>
    </w:p>
    <w:p w14:paraId="2F88E864" w14:textId="77777777" w:rsidR="00B63604" w:rsidRDefault="00126A9A" w:rsidP="00587E34">
      <w:r>
        <w:t xml:space="preserve">30. DEFCON 620 (Edn 06/22) - Contract Change Control Procedure </w:t>
      </w:r>
    </w:p>
    <w:p w14:paraId="11308686" w14:textId="77777777" w:rsidR="00B63604" w:rsidRDefault="00126A9A" w:rsidP="00587E34">
      <w:r>
        <w:t xml:space="preserve">31. DEFCON 632 (Edn 11/21) - Third Party Intellectual Property – Rights &amp; Restrictions </w:t>
      </w:r>
    </w:p>
    <w:p w14:paraId="21399C9E" w14:textId="5CF9F127" w:rsidR="00B63604" w:rsidRDefault="00126A9A" w:rsidP="00587E34">
      <w:r>
        <w:t>32. DEFCON 642 (Edn 07/21) - Progress Meeting</w:t>
      </w:r>
    </w:p>
    <w:p w14:paraId="623A65F5" w14:textId="77777777" w:rsidR="00B63604" w:rsidRDefault="00126A9A" w:rsidP="00587E34">
      <w:r>
        <w:t xml:space="preserve">33. DEFCON 658 (Edn 09/21) - Cyber </w:t>
      </w:r>
    </w:p>
    <w:p w14:paraId="6FD3434F" w14:textId="77777777" w:rsidR="00B63604" w:rsidRDefault="00126A9A" w:rsidP="00587E34">
      <w:r>
        <w:t xml:space="preserve">34. DEFCON 656A (Edn 08/16) - Termination for Convenience – Under £5M </w:t>
      </w:r>
    </w:p>
    <w:p w14:paraId="316C7129" w14:textId="3B53F6F4" w:rsidR="00B63604" w:rsidRDefault="00126A9A" w:rsidP="00587E34">
      <w:r>
        <w:t>3</w:t>
      </w:r>
      <w:r w:rsidR="00C425DD">
        <w:t>5</w:t>
      </w:r>
      <w:r>
        <w:t xml:space="preserve">. DEFCON 660 (Edn 12/15) - Official-Sensitive Security Requirements </w:t>
      </w:r>
    </w:p>
    <w:p w14:paraId="6DB9EF76" w14:textId="6E643C53" w:rsidR="00B63604" w:rsidRDefault="00126A9A" w:rsidP="00587E34">
      <w:r>
        <w:t>3</w:t>
      </w:r>
      <w:r w:rsidR="00C425DD">
        <w:t>6</w:t>
      </w:r>
      <w:r>
        <w:t xml:space="preserve">. DEFCON 670 (Edn 02/17) - Tax Compliance </w:t>
      </w:r>
    </w:p>
    <w:p w14:paraId="7FE44C23" w14:textId="2AF46103" w:rsidR="00ED6246" w:rsidRDefault="00126A9A" w:rsidP="00587E34">
      <w:r>
        <w:t>3</w:t>
      </w:r>
      <w:r w:rsidR="00C425DD">
        <w:t>7</w:t>
      </w:r>
      <w:r>
        <w:t xml:space="preserve">. DEFCON 694 (Edn 07/21) - Accounting For Property of the Authority </w:t>
      </w:r>
    </w:p>
    <w:p w14:paraId="52AAA0BC" w14:textId="69AE04F4" w:rsidR="00ED6246" w:rsidRDefault="00126A9A" w:rsidP="00587E34">
      <w:r>
        <w:t>3</w:t>
      </w:r>
      <w:r w:rsidR="00C425DD">
        <w:t>8</w:t>
      </w:r>
      <w:r>
        <w:t>. DEFCON 703 (Edn 06/21) - Intellectual Property Rights – Vesting in the Authority</w:t>
      </w:r>
      <w:r w:rsidR="00EB1164">
        <w:t xml:space="preserve"> </w:t>
      </w:r>
    </w:p>
    <w:p w14:paraId="3BF5246F" w14:textId="40BE1723" w:rsidR="00B53F88" w:rsidRDefault="00C425DD" w:rsidP="00587E34">
      <w:r>
        <w:t>39</w:t>
      </w:r>
      <w:r w:rsidR="00EB1164">
        <w:t xml:space="preserve">. DEFCON 538 (Edn 06/02) - Severability </w:t>
      </w:r>
    </w:p>
    <w:p w14:paraId="3D9AEB52" w14:textId="77777777" w:rsidR="00B53F88" w:rsidRDefault="00B53F88" w:rsidP="00587E34"/>
    <w:p w14:paraId="20328F9C" w14:textId="77777777" w:rsidR="00B53F88" w:rsidRPr="00C425DD" w:rsidRDefault="00B53F88" w:rsidP="00587E34">
      <w:r w:rsidRPr="00C425DD">
        <w:t xml:space="preserve">The Following DEFFORMS shall be used: </w:t>
      </w:r>
    </w:p>
    <w:p w14:paraId="2022DAB1" w14:textId="77777777" w:rsidR="00B53F88" w:rsidRPr="00C425DD" w:rsidRDefault="00B53F88" w:rsidP="00587E34"/>
    <w:p w14:paraId="4B207071" w14:textId="77777777" w:rsidR="000B0911" w:rsidRDefault="00B53F88" w:rsidP="00587E34">
      <w:pPr>
        <w:rPr>
          <w:szCs w:val="22"/>
          <w:lang w:val="en-GB" w:eastAsia="en-GB"/>
        </w:rPr>
      </w:pPr>
      <w:r w:rsidRPr="00C425DD">
        <w:t>1. DEFFORM 539A - Tenderers Commercially Sensitive Information Form</w:t>
      </w:r>
      <w:r w:rsidRPr="00587E34">
        <w:rPr>
          <w:szCs w:val="22"/>
          <w:lang w:val="en-GB" w:eastAsia="en-GB"/>
        </w:rPr>
        <w:t xml:space="preserve"> </w:t>
      </w:r>
    </w:p>
    <w:p w14:paraId="61B3F31F" w14:textId="77777777" w:rsidR="000B0911" w:rsidRDefault="000B0911" w:rsidP="00587E34">
      <w:pPr>
        <w:rPr>
          <w:szCs w:val="22"/>
          <w:lang w:val="en-GB" w:eastAsia="en-GB"/>
        </w:rPr>
      </w:pPr>
    </w:p>
    <w:p w14:paraId="748E6B1E" w14:textId="77777777" w:rsidR="00C425DD" w:rsidRDefault="00C425DD" w:rsidP="00587E34">
      <w:pPr>
        <w:rPr>
          <w:b/>
          <w:bCs/>
          <w:szCs w:val="22"/>
          <w:lang w:val="en-GB" w:eastAsia="en-GB"/>
        </w:rPr>
      </w:pPr>
    </w:p>
    <w:p w14:paraId="2E91D78A" w14:textId="578A6D42" w:rsidR="00EE5A7E" w:rsidRDefault="00EE5A7E" w:rsidP="00587E34">
      <w:pPr>
        <w:rPr>
          <w:b/>
          <w:bCs/>
          <w:szCs w:val="22"/>
          <w:lang w:val="en-GB" w:eastAsia="en-GB"/>
        </w:rPr>
      </w:pPr>
      <w:r>
        <w:rPr>
          <w:b/>
          <w:bCs/>
          <w:szCs w:val="22"/>
          <w:lang w:val="en-GB" w:eastAsia="en-GB"/>
        </w:rPr>
        <w:t xml:space="preserve">Travel &amp; Subsistence </w:t>
      </w:r>
    </w:p>
    <w:p w14:paraId="121AA500" w14:textId="77777777" w:rsidR="00EE5A7E" w:rsidRDefault="00EE5A7E" w:rsidP="00587E34">
      <w:pPr>
        <w:rPr>
          <w:szCs w:val="22"/>
          <w:lang w:val="en-GB" w:eastAsia="en-GB"/>
        </w:rPr>
      </w:pPr>
    </w:p>
    <w:p w14:paraId="0F84D6BE" w14:textId="77777777" w:rsidR="00EE5A7E" w:rsidRDefault="00EE5A7E" w:rsidP="00587E34">
      <w:pPr>
        <w:rPr>
          <w:szCs w:val="22"/>
          <w:u w:val="single"/>
          <w:lang w:val="en-GB" w:eastAsia="en-GB"/>
        </w:rPr>
      </w:pPr>
      <w:r w:rsidRPr="00EE5A7E">
        <w:rPr>
          <w:szCs w:val="22"/>
          <w:u w:val="single"/>
          <w:lang w:val="en-GB" w:eastAsia="en-GB"/>
        </w:rPr>
        <w:t>United Kingdom</w:t>
      </w:r>
    </w:p>
    <w:p w14:paraId="010F405E" w14:textId="77777777" w:rsidR="00EE5A7E" w:rsidRDefault="00EE5A7E" w:rsidP="00587E34">
      <w:pPr>
        <w:rPr>
          <w:szCs w:val="22"/>
          <w:u w:val="single"/>
          <w:lang w:val="en-GB" w:eastAsia="en-GB"/>
        </w:rPr>
      </w:pPr>
    </w:p>
    <w:p w14:paraId="7D825301" w14:textId="77777777" w:rsidR="005D7E4D" w:rsidRDefault="005D7E4D" w:rsidP="00587E34">
      <w:r>
        <w:t>Claims for travel and subsistence in the UK shall be re-imburse to the Consultant at rates not exceeding those within the MOD Business Travel Guide:</w:t>
      </w:r>
    </w:p>
    <w:p w14:paraId="0347B2BE" w14:textId="77777777" w:rsidR="005D7E4D" w:rsidRDefault="005D7E4D" w:rsidP="00587E34"/>
    <w:p w14:paraId="67AD6303" w14:textId="77777777" w:rsidR="005D7E4D" w:rsidRDefault="005D7E4D" w:rsidP="00587E34">
      <w:r>
        <w:t xml:space="preserve">In exceptional circumstances and with the prior authorisation of the Authority, where it is deemed to be in the public interest, the Contractor may request reimbursement for short-term car hire to meet specifically the performance of the Tasking. </w:t>
      </w:r>
    </w:p>
    <w:p w14:paraId="34748EDA" w14:textId="77777777" w:rsidR="005D7E4D" w:rsidRDefault="005D7E4D" w:rsidP="00587E34"/>
    <w:p w14:paraId="283A75F0" w14:textId="77777777" w:rsidR="005D7E4D" w:rsidRDefault="005D7E4D" w:rsidP="00587E34">
      <w:r>
        <w:t>For the avoidance of doubt, any claims shall not include any handling charge or Contractors profit or have VAT charged more than once. All travel and subsistence claims are at cost, and to be supported by receipts</w:t>
      </w:r>
    </w:p>
    <w:p w14:paraId="186FC794" w14:textId="77777777" w:rsidR="00413428" w:rsidRDefault="00413428" w:rsidP="00587E34"/>
    <w:p w14:paraId="560C3335" w14:textId="356C437C" w:rsidR="00413428" w:rsidRDefault="0024154A" w:rsidP="00587E34">
      <w:r w:rsidRPr="00D21295">
        <w:rPr>
          <w:noProof/>
        </w:rPr>
        <w:drawing>
          <wp:inline distT="0" distB="0" distL="0" distR="0" wp14:anchorId="33BAD492" wp14:editId="2179B597">
            <wp:extent cx="2978150" cy="1529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86905" cy="1534369"/>
                    </a:xfrm>
                    <a:prstGeom prst="rect">
                      <a:avLst/>
                    </a:prstGeom>
                  </pic:spPr>
                </pic:pic>
              </a:graphicData>
            </a:graphic>
          </wp:inline>
        </w:drawing>
      </w:r>
    </w:p>
    <w:p w14:paraId="410E8B22" w14:textId="77777777" w:rsidR="005D7E4D" w:rsidRDefault="005D7E4D" w:rsidP="00587E34">
      <w:pPr>
        <w:rPr>
          <w:u w:val="single"/>
        </w:rPr>
      </w:pPr>
    </w:p>
    <w:p w14:paraId="5A76ABDA" w14:textId="77777777" w:rsidR="005D7E4D" w:rsidRPr="005D7E4D" w:rsidRDefault="005D7E4D" w:rsidP="00587E34">
      <w:pPr>
        <w:rPr>
          <w:u w:val="single"/>
        </w:rPr>
      </w:pPr>
      <w:r w:rsidRPr="005D7E4D">
        <w:rPr>
          <w:u w:val="single"/>
        </w:rPr>
        <w:t>Overseas</w:t>
      </w:r>
    </w:p>
    <w:p w14:paraId="7F805D76" w14:textId="77777777" w:rsidR="005D7E4D" w:rsidRDefault="005D7E4D" w:rsidP="00587E34"/>
    <w:p w14:paraId="00275E6C" w14:textId="7ACC86DF" w:rsidR="00974A94" w:rsidRDefault="005D7E4D" w:rsidP="00587E34">
      <w:pPr>
        <w:rPr>
          <w:szCs w:val="22"/>
          <w:lang w:val="en-GB" w:eastAsia="en-GB"/>
        </w:rPr>
      </w:pPr>
      <w:r>
        <w:t xml:space="preserve">Travel and Subsistence for Overseas sites shall be at cost. Firm Lump Sum Prices for airfields overseas should not include transport costs between UK (i.e. London Heathrow, RAF Brize Norton etc.) and the overseas airport / military airfield as Military Transport and accommodation may be available. If Military Transport and/or accommodation are not available, the Authority shall re-imburse the Consultant at rates not exceeding those within the MOD Business Travel </w:t>
      </w:r>
      <w:r w:rsidRPr="00974A94">
        <w:t>Guid</w:t>
      </w:r>
      <w:r w:rsidR="00BA6FF9" w:rsidRPr="00974A94">
        <w:rPr>
          <w:szCs w:val="22"/>
          <w:lang w:val="en-GB" w:eastAsia="en-GB"/>
        </w:rPr>
        <w:t>e</w:t>
      </w:r>
      <w:r w:rsidR="00974A94" w:rsidRPr="00974A94">
        <w:rPr>
          <w:szCs w:val="22"/>
          <w:lang w:val="en-GB" w:eastAsia="en-GB"/>
        </w:rPr>
        <w:t>.</w:t>
      </w:r>
    </w:p>
    <w:p w14:paraId="135F10D3" w14:textId="41153336" w:rsidR="00974A94" w:rsidRDefault="00974A94" w:rsidP="00587E34">
      <w:pPr>
        <w:rPr>
          <w:szCs w:val="22"/>
          <w:lang w:val="en-GB" w:eastAsia="en-GB"/>
        </w:rPr>
      </w:pPr>
    </w:p>
    <w:p w14:paraId="655A802C" w14:textId="6B9B08DE" w:rsidR="00974A94" w:rsidRDefault="00974A94" w:rsidP="00587E34">
      <w:pPr>
        <w:rPr>
          <w:szCs w:val="22"/>
          <w:u w:val="single"/>
          <w:lang w:val="en-GB" w:eastAsia="en-GB"/>
        </w:rPr>
      </w:pPr>
      <w:r w:rsidRPr="006A0157">
        <w:rPr>
          <w:szCs w:val="22"/>
          <w:u w:val="single"/>
          <w:lang w:val="en-GB" w:eastAsia="en-GB"/>
        </w:rPr>
        <w:lastRenderedPageBreak/>
        <w:t>Social Value</w:t>
      </w:r>
    </w:p>
    <w:p w14:paraId="35B01A92" w14:textId="3FF8187F" w:rsidR="00974A94" w:rsidRDefault="00974A94" w:rsidP="00587E34">
      <w:pPr>
        <w:rPr>
          <w:szCs w:val="22"/>
          <w:u w:val="single"/>
          <w:lang w:val="en-GB" w:eastAsia="en-GB"/>
        </w:rPr>
      </w:pPr>
    </w:p>
    <w:p w14:paraId="2BD0A897" w14:textId="77777777" w:rsidR="00974A94" w:rsidRPr="00974A94" w:rsidRDefault="00974A94" w:rsidP="00587E34">
      <w:pPr>
        <w:rPr>
          <w:szCs w:val="22"/>
          <w:lang w:val="en-GB" w:eastAsia="en-GB"/>
        </w:rPr>
      </w:pPr>
    </w:p>
    <w:p w14:paraId="0DC93395" w14:textId="7AEC79C3" w:rsidR="00974A94" w:rsidRDefault="000E4CEF" w:rsidP="00587E34">
      <w:pPr>
        <w:rPr>
          <w:szCs w:val="22"/>
          <w:lang w:val="en-GB" w:eastAsia="en-GB"/>
        </w:rPr>
      </w:pPr>
      <w:r w:rsidRPr="000E4CEF">
        <w:rPr>
          <w:rFonts w:eastAsia="Arial"/>
          <w:szCs w:val="22"/>
          <w:lang w:val="en-GB"/>
        </w:rPr>
        <w:t>MAC 6.1: Demonstrate action to identify and tackle inequality in employment, skills and pay in the contract workforce</w:t>
      </w:r>
    </w:p>
    <w:p w14:paraId="47AE574E" w14:textId="77777777" w:rsidR="00303D0D" w:rsidRDefault="00303D0D" w:rsidP="00587E34">
      <w:pPr>
        <w:rPr>
          <w:szCs w:val="22"/>
          <w:lang w:val="en-GB" w:eastAsia="en-GB"/>
        </w:rPr>
      </w:pPr>
    </w:p>
    <w:p w14:paraId="3B2DFCE3" w14:textId="77777777" w:rsidR="00303D0D" w:rsidRDefault="00303D0D" w:rsidP="00587E34">
      <w:pPr>
        <w:rPr>
          <w:szCs w:val="22"/>
          <w:lang w:eastAsia="en-GB"/>
        </w:rPr>
      </w:pPr>
      <w:r w:rsidRPr="00303D0D">
        <w:rPr>
          <w:szCs w:val="22"/>
          <w:lang w:eastAsia="en-GB"/>
        </w:rPr>
        <w:t xml:space="preserve">The tender commitment(s) made for each Model Award Criteria is a KPI Deliverable and progress is to be evaluated against an agreed performance status “RAG” report in accordance with Section 15 Service Levels and Performance. </w:t>
      </w:r>
    </w:p>
    <w:p w14:paraId="5BAAA17E" w14:textId="77777777" w:rsidR="00303D0D" w:rsidRDefault="00303D0D" w:rsidP="00587E34">
      <w:pPr>
        <w:rPr>
          <w:szCs w:val="22"/>
          <w:lang w:eastAsia="en-GB"/>
        </w:rPr>
      </w:pPr>
    </w:p>
    <w:p w14:paraId="2DD339D1" w14:textId="7D9059AF" w:rsidR="001B699C" w:rsidRDefault="00303D0D" w:rsidP="00587E34">
      <w:pPr>
        <w:rPr>
          <w:szCs w:val="22"/>
          <w:lang w:eastAsia="en-GB"/>
        </w:rPr>
      </w:pPr>
      <w:r w:rsidRPr="00303D0D">
        <w:rPr>
          <w:szCs w:val="22"/>
          <w:lang w:eastAsia="en-GB"/>
        </w:rPr>
        <w:t xml:space="preserve">Each tender commitment made by </w:t>
      </w:r>
      <w:r w:rsidR="009D366D">
        <w:rPr>
          <w:rFonts w:cs="Arial"/>
          <w:b/>
          <w:iCs/>
          <w:szCs w:val="20"/>
          <w:lang w:val="en-GB"/>
        </w:rPr>
        <w:t>REDACTED</w:t>
      </w:r>
      <w:r w:rsidR="009D366D" w:rsidRPr="009A7906">
        <w:rPr>
          <w:rFonts w:cs="Arial"/>
          <w:bCs/>
          <w:szCs w:val="20"/>
          <w:lang w:val="en-GB"/>
        </w:rPr>
        <w:t xml:space="preserve"> </w:t>
      </w:r>
      <w:r w:rsidRPr="00303D0D">
        <w:rPr>
          <w:szCs w:val="22"/>
          <w:lang w:eastAsia="en-GB"/>
        </w:rPr>
        <w:t xml:space="preserve">is a performance indicator (PI) and individually subject to qualitative assessment. Progress in delivering each tender commitment including agreed PPN 06/20 standard reporting metrics, where applicable and as agreed, is to be used in aggregate to determine the “RAG” performance status for each MAC. </w:t>
      </w:r>
    </w:p>
    <w:p w14:paraId="78069918" w14:textId="77777777" w:rsidR="001B699C" w:rsidRDefault="001B699C" w:rsidP="00587E34">
      <w:pPr>
        <w:rPr>
          <w:szCs w:val="22"/>
          <w:lang w:eastAsia="en-GB"/>
        </w:rPr>
      </w:pPr>
    </w:p>
    <w:p w14:paraId="26725085" w14:textId="77777777" w:rsidR="001B699C" w:rsidRDefault="00303D0D" w:rsidP="00587E34">
      <w:pPr>
        <w:rPr>
          <w:szCs w:val="22"/>
          <w:lang w:eastAsia="en-GB"/>
        </w:rPr>
      </w:pPr>
      <w:r w:rsidRPr="00303D0D">
        <w:rPr>
          <w:szCs w:val="22"/>
          <w:lang w:eastAsia="en-GB"/>
        </w:rPr>
        <w:t xml:space="preserve">Performance monitoring of Social Value for the purposes of contract management is to be included in the Contract Performance Tracker. Performance data is to be collected monthly and reported quarterly for each tender commitment at the contract review meeting or as agreed with the Contract Manager. </w:t>
      </w:r>
    </w:p>
    <w:p w14:paraId="15DE8657" w14:textId="77777777" w:rsidR="001B699C" w:rsidRDefault="001B699C" w:rsidP="00587E34">
      <w:pPr>
        <w:rPr>
          <w:szCs w:val="22"/>
          <w:lang w:eastAsia="en-GB"/>
        </w:rPr>
      </w:pPr>
    </w:p>
    <w:p w14:paraId="064BDBEB" w14:textId="0A87C6B3" w:rsidR="00303D0D" w:rsidRPr="006A0157" w:rsidRDefault="00303D0D" w:rsidP="00587E34">
      <w:pPr>
        <w:rPr>
          <w:szCs w:val="22"/>
          <w:lang w:val="en-GB" w:eastAsia="en-GB"/>
        </w:rPr>
      </w:pPr>
      <w:r w:rsidRPr="00303D0D">
        <w:rPr>
          <w:szCs w:val="22"/>
          <w:lang w:eastAsia="en-GB"/>
        </w:rPr>
        <w:t>The criteria for qualitative assessment of tender commitments and determination of the overall “RAG” performance status is to be agreed with the Supplier</w:t>
      </w:r>
    </w:p>
    <w:p w14:paraId="0A71CB82" w14:textId="77777777" w:rsidR="009A2949" w:rsidRDefault="009A2949" w:rsidP="00587E34">
      <w:pPr>
        <w:rPr>
          <w:szCs w:val="22"/>
          <w:u w:val="single"/>
          <w:lang w:val="en-GB" w:eastAsia="en-GB"/>
        </w:rPr>
      </w:pPr>
    </w:p>
    <w:p w14:paraId="4A98E276" w14:textId="77777777" w:rsidR="009A2949" w:rsidRDefault="009A2949" w:rsidP="009A2949">
      <w:pPr>
        <w:pStyle w:val="Heading2"/>
        <w:rPr>
          <w:sz w:val="24"/>
          <w:szCs w:val="24"/>
        </w:rPr>
      </w:pPr>
    </w:p>
    <w:p w14:paraId="2EB4F186" w14:textId="509E8122" w:rsidR="00587E34" w:rsidRPr="005D7E4D" w:rsidRDefault="00587E34" w:rsidP="00587E34"/>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641DED6" w14:textId="77777777" w:rsidTr="00587E34">
        <w:tc>
          <w:tcPr>
            <w:tcW w:w="10774" w:type="dxa"/>
            <w:shd w:val="clear" w:color="auto" w:fill="808080" w:themeFill="background1" w:themeFillShade="80"/>
          </w:tcPr>
          <w:p w14:paraId="6EA25FCB"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t>Contract Data</w:t>
            </w:r>
          </w:p>
        </w:tc>
      </w:tr>
      <w:tr w:rsidR="00587E34" w:rsidRPr="00587E34" w14:paraId="362CA22D" w14:textId="77777777" w:rsidTr="00587E34">
        <w:tc>
          <w:tcPr>
            <w:tcW w:w="10774" w:type="dxa"/>
            <w:shd w:val="clear" w:color="auto" w:fill="BFBFBF" w:themeFill="background1" w:themeFillShade="BF"/>
          </w:tcPr>
          <w:p w14:paraId="080EADC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Consultant’s</w:t>
            </w:r>
            <w:r w:rsidRPr="00587E34">
              <w:rPr>
                <w:sz w:val="48"/>
                <w:szCs w:val="48"/>
                <w:lang w:val="en-GB" w:eastAsia="en-GB"/>
              </w:rPr>
              <w:t xml:space="preserve"> Contract Data</w:t>
            </w:r>
          </w:p>
        </w:tc>
      </w:tr>
    </w:tbl>
    <w:p w14:paraId="695662C0"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is</w:t>
      </w:r>
    </w:p>
    <w:p w14:paraId="321747C0"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709"/>
        <w:gridCol w:w="2391"/>
        <w:gridCol w:w="3101"/>
      </w:tblGrid>
      <w:tr w:rsidR="00587E34" w:rsidRPr="00587E34" w14:paraId="689514B7" w14:textId="77777777" w:rsidTr="00587E34">
        <w:tc>
          <w:tcPr>
            <w:tcW w:w="3085" w:type="dxa"/>
            <w:tcBorders>
              <w:top w:val="nil"/>
              <w:bottom w:val="nil"/>
            </w:tcBorders>
          </w:tcPr>
          <w:p w14:paraId="42286F16"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01" w:type="dxa"/>
            <w:gridSpan w:val="3"/>
            <w:tcBorders>
              <w:bottom w:val="single" w:sz="4" w:space="0" w:color="auto"/>
            </w:tcBorders>
          </w:tcPr>
          <w:p w14:paraId="706B89DF" w14:textId="32439045" w:rsidR="00F7715D" w:rsidRPr="00587E34" w:rsidRDefault="009D366D" w:rsidP="00587E34">
            <w:pPr>
              <w:widowControl w:val="0"/>
              <w:jc w:val="both"/>
              <w:rPr>
                <w:szCs w:val="22"/>
                <w:lang w:val="en-GB" w:eastAsia="en-GB"/>
              </w:rPr>
            </w:pPr>
            <w:r>
              <w:rPr>
                <w:rFonts w:cs="Arial"/>
                <w:b/>
                <w:iCs/>
                <w:szCs w:val="20"/>
                <w:lang w:val="en-GB"/>
              </w:rPr>
              <w:t>REDACTED</w:t>
            </w:r>
            <w:r w:rsidRPr="009A7906">
              <w:rPr>
                <w:rFonts w:cs="Arial"/>
                <w:bCs/>
                <w:szCs w:val="20"/>
                <w:lang w:val="en-GB"/>
              </w:rPr>
              <w:t xml:space="preserve"> </w:t>
            </w:r>
          </w:p>
        </w:tc>
      </w:tr>
      <w:tr w:rsidR="00587E34" w:rsidRPr="00587E34" w14:paraId="05B02A43" w14:textId="77777777" w:rsidTr="00587E34">
        <w:tc>
          <w:tcPr>
            <w:tcW w:w="3085" w:type="dxa"/>
            <w:tcBorders>
              <w:top w:val="nil"/>
              <w:bottom w:val="nil"/>
              <w:right w:val="nil"/>
            </w:tcBorders>
          </w:tcPr>
          <w:p w14:paraId="3A488F1E"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0CA73530" w14:textId="77777777" w:rsidR="00587E34" w:rsidRPr="00587E34" w:rsidRDefault="00587E34" w:rsidP="00587E34">
            <w:pPr>
              <w:widowControl w:val="0"/>
              <w:jc w:val="right"/>
              <w:rPr>
                <w:sz w:val="8"/>
                <w:szCs w:val="8"/>
                <w:lang w:val="en-GB" w:eastAsia="en-GB"/>
              </w:rPr>
            </w:pPr>
          </w:p>
        </w:tc>
      </w:tr>
      <w:tr w:rsidR="00587E34" w:rsidRPr="00587E34" w14:paraId="1DA3AD25" w14:textId="77777777" w:rsidTr="00587E34">
        <w:tc>
          <w:tcPr>
            <w:tcW w:w="3085" w:type="dxa"/>
            <w:tcBorders>
              <w:top w:val="nil"/>
              <w:bottom w:val="nil"/>
            </w:tcBorders>
          </w:tcPr>
          <w:p w14:paraId="52520C2E"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01" w:type="dxa"/>
            <w:gridSpan w:val="3"/>
            <w:tcBorders>
              <w:bottom w:val="single" w:sz="4" w:space="0" w:color="auto"/>
            </w:tcBorders>
          </w:tcPr>
          <w:p w14:paraId="137E0F37" w14:textId="2C75ABA0" w:rsidR="00587E34" w:rsidRPr="00587E34" w:rsidRDefault="00AC0050" w:rsidP="00363D7E">
            <w:pPr>
              <w:widowControl w:val="0"/>
              <w:rPr>
                <w:szCs w:val="22"/>
                <w:lang w:val="en-GB" w:eastAsia="en-GB"/>
              </w:rPr>
            </w:pPr>
            <w:r>
              <w:rPr>
                <w:szCs w:val="22"/>
                <w:lang w:val="en-GB" w:eastAsia="en-GB"/>
              </w:rPr>
              <w:t>1 Tanfield, Edinburgh</w:t>
            </w:r>
            <w:r w:rsidR="00072212">
              <w:rPr>
                <w:szCs w:val="22"/>
                <w:lang w:val="en-GB" w:eastAsia="en-GB"/>
              </w:rPr>
              <w:t xml:space="preserve">, </w:t>
            </w:r>
          </w:p>
          <w:p w14:paraId="661A650E" w14:textId="77777777" w:rsidR="00587E34" w:rsidRPr="00587E34" w:rsidRDefault="00587E34" w:rsidP="00587E34">
            <w:pPr>
              <w:widowControl w:val="0"/>
              <w:jc w:val="right"/>
              <w:rPr>
                <w:szCs w:val="22"/>
                <w:lang w:val="en-GB" w:eastAsia="en-GB"/>
              </w:rPr>
            </w:pPr>
          </w:p>
        </w:tc>
      </w:tr>
      <w:tr w:rsidR="00587E34" w:rsidRPr="00587E34" w14:paraId="1072202C" w14:textId="77777777" w:rsidTr="00587E34">
        <w:tc>
          <w:tcPr>
            <w:tcW w:w="3085" w:type="dxa"/>
            <w:tcBorders>
              <w:top w:val="nil"/>
              <w:bottom w:val="nil"/>
              <w:right w:val="nil"/>
            </w:tcBorders>
          </w:tcPr>
          <w:p w14:paraId="2B361CDD"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55FE1B82" w14:textId="77777777" w:rsidR="00587E34" w:rsidRPr="00587E34" w:rsidRDefault="00587E34" w:rsidP="00587E34">
            <w:pPr>
              <w:widowControl w:val="0"/>
              <w:jc w:val="right"/>
              <w:rPr>
                <w:sz w:val="8"/>
                <w:szCs w:val="8"/>
                <w:lang w:val="en-GB" w:eastAsia="en-GB"/>
              </w:rPr>
            </w:pPr>
          </w:p>
        </w:tc>
      </w:tr>
      <w:tr w:rsidR="00587E34" w:rsidRPr="00587E34" w14:paraId="2F17ED64" w14:textId="77777777" w:rsidTr="00587E34">
        <w:tc>
          <w:tcPr>
            <w:tcW w:w="3085" w:type="dxa"/>
            <w:tcBorders>
              <w:top w:val="nil"/>
              <w:bottom w:val="nil"/>
            </w:tcBorders>
          </w:tcPr>
          <w:p w14:paraId="0548F894"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3"/>
          </w:tcPr>
          <w:p w14:paraId="5B74E8E8" w14:textId="2A352BAE" w:rsidR="00587E34" w:rsidRPr="00587E34" w:rsidRDefault="009D366D" w:rsidP="00587E34">
            <w:pPr>
              <w:widowControl w:val="0"/>
              <w:jc w:val="both"/>
              <w:rPr>
                <w:szCs w:val="22"/>
                <w:lang w:val="en-GB" w:eastAsia="en-GB"/>
              </w:rPr>
            </w:pPr>
            <w:r>
              <w:rPr>
                <w:rFonts w:cs="Arial"/>
                <w:b/>
                <w:iCs/>
                <w:szCs w:val="20"/>
                <w:lang w:val="en-GB"/>
              </w:rPr>
              <w:t>REDACTED</w:t>
            </w:r>
          </w:p>
        </w:tc>
      </w:tr>
      <w:tr w:rsidR="00587E34" w:rsidRPr="00587E34" w14:paraId="6EBF41CC" w14:textId="77777777" w:rsidTr="00587E34">
        <w:tc>
          <w:tcPr>
            <w:tcW w:w="3085" w:type="dxa"/>
            <w:tcBorders>
              <w:top w:val="nil"/>
              <w:bottom w:val="nil"/>
            </w:tcBorders>
          </w:tcPr>
          <w:p w14:paraId="43FAD864" w14:textId="77777777" w:rsidR="00587E34" w:rsidRPr="00587E34" w:rsidRDefault="00587E34" w:rsidP="00587E34">
            <w:pPr>
              <w:widowControl w:val="0"/>
              <w:jc w:val="right"/>
              <w:rPr>
                <w:sz w:val="8"/>
                <w:szCs w:val="8"/>
                <w:lang w:val="en-GB" w:eastAsia="en-GB"/>
              </w:rPr>
            </w:pPr>
          </w:p>
        </w:tc>
        <w:tc>
          <w:tcPr>
            <w:tcW w:w="6201" w:type="dxa"/>
            <w:gridSpan w:val="3"/>
            <w:tcBorders>
              <w:right w:val="nil"/>
            </w:tcBorders>
          </w:tcPr>
          <w:p w14:paraId="094C3D9D" w14:textId="77777777" w:rsidR="00587E34" w:rsidRPr="00587E34" w:rsidRDefault="00587E34" w:rsidP="00587E34">
            <w:pPr>
              <w:widowControl w:val="0"/>
              <w:jc w:val="right"/>
              <w:rPr>
                <w:sz w:val="24"/>
                <w:lang w:val="en-GB" w:eastAsia="en-GB"/>
              </w:rPr>
            </w:pPr>
          </w:p>
          <w:p w14:paraId="4CE455E0" w14:textId="77777777" w:rsidR="00587E34" w:rsidRPr="00587E34" w:rsidRDefault="00587E34" w:rsidP="00587E34">
            <w:pPr>
              <w:widowControl w:val="0"/>
              <w:jc w:val="right"/>
              <w:rPr>
                <w:sz w:val="24"/>
                <w:lang w:val="en-GB" w:eastAsia="en-GB"/>
              </w:rPr>
            </w:pPr>
          </w:p>
        </w:tc>
      </w:tr>
      <w:tr w:rsidR="00587E34" w:rsidRPr="00587E34" w14:paraId="0E5D045D" w14:textId="77777777" w:rsidTr="00587E34">
        <w:tc>
          <w:tcPr>
            <w:tcW w:w="3085" w:type="dxa"/>
            <w:tcBorders>
              <w:top w:val="nil"/>
              <w:bottom w:val="nil"/>
            </w:tcBorders>
          </w:tcPr>
          <w:p w14:paraId="3A4C1DA1"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01" w:type="dxa"/>
            <w:gridSpan w:val="3"/>
          </w:tcPr>
          <w:p w14:paraId="15198055" w14:textId="73BC081E" w:rsidR="00587E34" w:rsidRPr="00587E34" w:rsidRDefault="000967D7" w:rsidP="00587E34">
            <w:pPr>
              <w:widowControl w:val="0"/>
              <w:jc w:val="right"/>
              <w:rPr>
                <w:szCs w:val="22"/>
                <w:lang w:val="en-GB" w:eastAsia="en-GB"/>
              </w:rPr>
            </w:pPr>
            <w:r>
              <w:rPr>
                <w:szCs w:val="22"/>
                <w:lang w:val="en-GB" w:eastAsia="en-GB"/>
              </w:rPr>
              <w:t xml:space="preserve">The Provision of Establishment Management Plans for the Army at </w:t>
            </w:r>
            <w:r w:rsidR="00D17492">
              <w:rPr>
                <w:szCs w:val="22"/>
                <w:lang w:val="en-GB" w:eastAsia="en-GB"/>
              </w:rPr>
              <w:t xml:space="preserve">the British Forces Establishments identified within </w:t>
            </w:r>
            <w:r w:rsidR="00FB28F6" w:rsidRPr="00FB28F6">
              <w:rPr>
                <w:szCs w:val="22"/>
                <w:lang w:val="en-GB" w:eastAsia="en-GB"/>
              </w:rPr>
              <w:t>Attachment 3 – Establishment Management Plans (EMPs) Army Germanys-Statement of Requirements-Contract Reference 01540325-V4.0 dated 29/01/2024</w:t>
            </w:r>
          </w:p>
        </w:tc>
      </w:tr>
      <w:tr w:rsidR="00587E34" w:rsidRPr="00587E34" w14:paraId="095DAB85" w14:textId="77777777" w:rsidTr="00587E34">
        <w:tc>
          <w:tcPr>
            <w:tcW w:w="3085" w:type="dxa"/>
            <w:tcBorders>
              <w:top w:val="nil"/>
              <w:bottom w:val="nil"/>
            </w:tcBorders>
          </w:tcPr>
          <w:p w14:paraId="217D2234"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201" w:type="dxa"/>
            <w:gridSpan w:val="3"/>
            <w:tcBorders>
              <w:right w:val="nil"/>
            </w:tcBorders>
          </w:tcPr>
          <w:p w14:paraId="5895E421" w14:textId="77777777" w:rsidR="00587E34" w:rsidRPr="00587E34" w:rsidRDefault="00587E34" w:rsidP="00587E34">
            <w:pPr>
              <w:widowControl w:val="0"/>
              <w:jc w:val="right"/>
              <w:rPr>
                <w:sz w:val="8"/>
                <w:szCs w:val="8"/>
                <w:lang w:val="en-GB" w:eastAsia="en-GB"/>
              </w:rPr>
            </w:pPr>
          </w:p>
        </w:tc>
      </w:tr>
      <w:tr w:rsidR="00587E34" w:rsidRPr="00587E34" w14:paraId="581BDA5F" w14:textId="77777777" w:rsidTr="00587E34">
        <w:tc>
          <w:tcPr>
            <w:tcW w:w="3085" w:type="dxa"/>
            <w:tcBorders>
              <w:top w:val="nil"/>
              <w:bottom w:val="nil"/>
            </w:tcBorders>
          </w:tcPr>
          <w:p w14:paraId="6989C583"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01" w:type="dxa"/>
            <w:gridSpan w:val="3"/>
            <w:tcBorders>
              <w:bottom w:val="single" w:sz="4" w:space="0" w:color="auto"/>
            </w:tcBorders>
          </w:tcPr>
          <w:p w14:paraId="656B1545" w14:textId="2BF70226" w:rsidR="00587E34" w:rsidRPr="0040568E" w:rsidRDefault="0040568E" w:rsidP="00587E34">
            <w:pPr>
              <w:widowControl w:val="0"/>
              <w:jc w:val="right"/>
              <w:rPr>
                <w:szCs w:val="22"/>
                <w:lang w:val="en-GB" w:eastAsia="en-GB"/>
              </w:rPr>
            </w:pPr>
            <w:r w:rsidRPr="0040568E">
              <w:rPr>
                <w:szCs w:val="22"/>
                <w:lang w:val="en-GB" w:eastAsia="en-GB"/>
              </w:rPr>
              <w:t>2</w:t>
            </w:r>
            <w:r w:rsidR="0049356C">
              <w:rPr>
                <w:szCs w:val="22"/>
                <w:lang w:val="en-GB" w:eastAsia="en-GB"/>
              </w:rPr>
              <w:t>1</w:t>
            </w:r>
            <w:r w:rsidR="003F1588" w:rsidRPr="0040568E">
              <w:rPr>
                <w:szCs w:val="22"/>
                <w:lang w:val="en-GB" w:eastAsia="en-GB"/>
              </w:rPr>
              <w:t>/02/2024</w:t>
            </w:r>
          </w:p>
        </w:tc>
      </w:tr>
      <w:tr w:rsidR="00587E34" w:rsidRPr="00587E34" w14:paraId="219CFC0C" w14:textId="77777777" w:rsidTr="00587E34">
        <w:tc>
          <w:tcPr>
            <w:tcW w:w="3085" w:type="dxa"/>
            <w:tcBorders>
              <w:top w:val="nil"/>
              <w:bottom w:val="nil"/>
              <w:right w:val="nil"/>
            </w:tcBorders>
          </w:tcPr>
          <w:p w14:paraId="3F955457"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5ED161AC" w14:textId="77777777" w:rsidR="00587E34" w:rsidRPr="0040568E" w:rsidRDefault="00587E34" w:rsidP="00587E34">
            <w:pPr>
              <w:widowControl w:val="0"/>
              <w:jc w:val="right"/>
              <w:rPr>
                <w:sz w:val="8"/>
                <w:szCs w:val="8"/>
                <w:lang w:val="en-GB" w:eastAsia="en-GB"/>
              </w:rPr>
            </w:pPr>
          </w:p>
        </w:tc>
      </w:tr>
      <w:tr w:rsidR="00587E34" w:rsidRPr="00587E34" w14:paraId="22C7D95C" w14:textId="77777777" w:rsidTr="00587E34">
        <w:tc>
          <w:tcPr>
            <w:tcW w:w="3085" w:type="dxa"/>
            <w:tcBorders>
              <w:top w:val="nil"/>
              <w:bottom w:val="nil"/>
            </w:tcBorders>
          </w:tcPr>
          <w:p w14:paraId="1E7E15CE"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01" w:type="dxa"/>
            <w:gridSpan w:val="3"/>
            <w:tcBorders>
              <w:bottom w:val="single" w:sz="4" w:space="0" w:color="auto"/>
            </w:tcBorders>
          </w:tcPr>
          <w:p w14:paraId="66173136" w14:textId="16D5D9B2" w:rsidR="00587E34" w:rsidRPr="0040568E" w:rsidRDefault="0040568E" w:rsidP="00587E34">
            <w:pPr>
              <w:widowControl w:val="0"/>
              <w:jc w:val="right"/>
              <w:rPr>
                <w:szCs w:val="22"/>
                <w:lang w:val="en-GB" w:eastAsia="en-GB"/>
              </w:rPr>
            </w:pPr>
            <w:r w:rsidRPr="0040568E">
              <w:rPr>
                <w:szCs w:val="22"/>
                <w:lang w:val="en-GB" w:eastAsia="en-GB"/>
              </w:rPr>
              <w:t>31</w:t>
            </w:r>
            <w:r w:rsidR="008E7DD8" w:rsidRPr="0040568E">
              <w:rPr>
                <w:szCs w:val="22"/>
                <w:lang w:val="en-GB" w:eastAsia="en-GB"/>
              </w:rPr>
              <w:t>/</w:t>
            </w:r>
            <w:r w:rsidRPr="0040568E">
              <w:rPr>
                <w:szCs w:val="22"/>
                <w:lang w:val="en-GB" w:eastAsia="en-GB"/>
              </w:rPr>
              <w:t>03</w:t>
            </w:r>
            <w:r w:rsidR="008E7DD8" w:rsidRPr="0040568E">
              <w:rPr>
                <w:szCs w:val="22"/>
                <w:lang w:val="en-GB" w:eastAsia="en-GB"/>
              </w:rPr>
              <w:t>/202</w:t>
            </w:r>
            <w:r w:rsidRPr="0040568E">
              <w:rPr>
                <w:szCs w:val="22"/>
                <w:lang w:val="en-GB" w:eastAsia="en-GB"/>
              </w:rPr>
              <w:t>5</w:t>
            </w:r>
          </w:p>
        </w:tc>
      </w:tr>
      <w:tr w:rsidR="00587E34" w:rsidRPr="00587E34" w14:paraId="2752D4AE" w14:textId="77777777" w:rsidTr="00587E34">
        <w:tc>
          <w:tcPr>
            <w:tcW w:w="3085" w:type="dxa"/>
            <w:tcBorders>
              <w:top w:val="nil"/>
              <w:bottom w:val="nil"/>
              <w:right w:val="nil"/>
            </w:tcBorders>
          </w:tcPr>
          <w:p w14:paraId="67EA51BF" w14:textId="77777777" w:rsidR="00587E34" w:rsidRPr="00587E34" w:rsidRDefault="00587E34" w:rsidP="00587E34">
            <w:pPr>
              <w:widowControl w:val="0"/>
              <w:jc w:val="right"/>
              <w:rPr>
                <w:sz w:val="8"/>
                <w:szCs w:val="8"/>
                <w:lang w:val="en-GB" w:eastAsia="en-GB"/>
              </w:rPr>
            </w:pPr>
          </w:p>
        </w:tc>
        <w:tc>
          <w:tcPr>
            <w:tcW w:w="6201" w:type="dxa"/>
            <w:gridSpan w:val="3"/>
            <w:tcBorders>
              <w:left w:val="nil"/>
              <w:right w:val="nil"/>
            </w:tcBorders>
          </w:tcPr>
          <w:p w14:paraId="234EF67D" w14:textId="77777777" w:rsidR="00587E34" w:rsidRPr="00587E34" w:rsidRDefault="00587E34" w:rsidP="00587E34">
            <w:pPr>
              <w:widowControl w:val="0"/>
              <w:jc w:val="right"/>
              <w:rPr>
                <w:sz w:val="8"/>
                <w:szCs w:val="8"/>
                <w:lang w:val="en-GB" w:eastAsia="en-GB"/>
              </w:rPr>
            </w:pPr>
          </w:p>
        </w:tc>
      </w:tr>
      <w:tr w:rsidR="00587E34" w:rsidRPr="00587E34" w14:paraId="12946767" w14:textId="77777777" w:rsidTr="00587E34">
        <w:tc>
          <w:tcPr>
            <w:tcW w:w="3085" w:type="dxa"/>
            <w:tcBorders>
              <w:top w:val="nil"/>
              <w:bottom w:val="nil"/>
            </w:tcBorders>
          </w:tcPr>
          <w:p w14:paraId="2FB5E4B0" w14:textId="77777777" w:rsidR="00587E34" w:rsidRPr="00587E34" w:rsidRDefault="00587E34" w:rsidP="00587E34">
            <w:pPr>
              <w:widowControl w:val="0"/>
              <w:jc w:val="right"/>
              <w:rPr>
                <w:szCs w:val="22"/>
                <w:lang w:val="en-GB" w:eastAsia="en-GB"/>
              </w:rPr>
            </w:pPr>
            <w:r w:rsidRPr="00587E34">
              <w:rPr>
                <w:szCs w:val="22"/>
                <w:lang w:val="en-GB" w:eastAsia="en-GB"/>
              </w:rPr>
              <w:t>The delay damages are</w:t>
            </w:r>
          </w:p>
        </w:tc>
        <w:tc>
          <w:tcPr>
            <w:tcW w:w="3100" w:type="dxa"/>
            <w:gridSpan w:val="2"/>
            <w:tcBorders>
              <w:bottom w:val="nil"/>
            </w:tcBorders>
          </w:tcPr>
          <w:p w14:paraId="701306BB" w14:textId="77777777" w:rsidR="00587E34" w:rsidRPr="00587E34" w:rsidRDefault="00587E34" w:rsidP="00587E34">
            <w:pPr>
              <w:widowControl w:val="0"/>
              <w:jc w:val="right"/>
              <w:rPr>
                <w:szCs w:val="22"/>
                <w:lang w:val="en-GB" w:eastAsia="en-GB"/>
              </w:rPr>
            </w:pPr>
          </w:p>
        </w:tc>
        <w:tc>
          <w:tcPr>
            <w:tcW w:w="3101" w:type="dxa"/>
            <w:tcBorders>
              <w:bottom w:val="nil"/>
              <w:right w:val="nil"/>
            </w:tcBorders>
          </w:tcPr>
          <w:p w14:paraId="24F62920" w14:textId="77777777" w:rsidR="00587E34" w:rsidRPr="00587E34" w:rsidRDefault="00587E34" w:rsidP="00587E34">
            <w:pPr>
              <w:widowControl w:val="0"/>
              <w:rPr>
                <w:szCs w:val="22"/>
                <w:lang w:val="en-GB" w:eastAsia="en-GB"/>
              </w:rPr>
            </w:pPr>
            <w:r w:rsidRPr="00587E34">
              <w:rPr>
                <w:szCs w:val="22"/>
                <w:lang w:val="en-GB" w:eastAsia="en-GB"/>
              </w:rPr>
              <w:t>per day</w:t>
            </w:r>
          </w:p>
        </w:tc>
      </w:tr>
      <w:tr w:rsidR="00587E34" w:rsidRPr="00587E34" w14:paraId="23A5822A" w14:textId="77777777" w:rsidTr="00587E34">
        <w:tc>
          <w:tcPr>
            <w:tcW w:w="3085" w:type="dxa"/>
            <w:tcBorders>
              <w:top w:val="nil"/>
              <w:bottom w:val="nil"/>
              <w:right w:val="nil"/>
            </w:tcBorders>
          </w:tcPr>
          <w:p w14:paraId="624F856D" w14:textId="77777777" w:rsidR="00587E34" w:rsidRPr="00587E34" w:rsidRDefault="00587E34" w:rsidP="00587E34">
            <w:pPr>
              <w:widowControl w:val="0"/>
              <w:jc w:val="right"/>
              <w:rPr>
                <w:szCs w:val="22"/>
                <w:lang w:val="en-GB" w:eastAsia="en-GB"/>
              </w:rPr>
            </w:pPr>
          </w:p>
          <w:p w14:paraId="1FBE8A7B" w14:textId="77777777" w:rsidR="00587E34" w:rsidRPr="00587E34" w:rsidRDefault="00587E34" w:rsidP="00587E34">
            <w:pPr>
              <w:widowControl w:val="0"/>
              <w:jc w:val="right"/>
              <w:rPr>
                <w:szCs w:val="22"/>
                <w:lang w:val="en-GB" w:eastAsia="en-GB"/>
              </w:rPr>
            </w:pPr>
          </w:p>
        </w:tc>
        <w:tc>
          <w:tcPr>
            <w:tcW w:w="6201" w:type="dxa"/>
            <w:gridSpan w:val="3"/>
            <w:tcBorders>
              <w:top w:val="nil"/>
              <w:left w:val="nil"/>
              <w:bottom w:val="nil"/>
              <w:right w:val="nil"/>
            </w:tcBorders>
          </w:tcPr>
          <w:p w14:paraId="6BD34907" w14:textId="77777777" w:rsidR="00587E34" w:rsidRPr="00587E34" w:rsidRDefault="00587E34" w:rsidP="00587E34">
            <w:pPr>
              <w:widowControl w:val="0"/>
              <w:rPr>
                <w:szCs w:val="22"/>
                <w:lang w:val="en-GB" w:eastAsia="en-GB"/>
              </w:rPr>
            </w:pPr>
          </w:p>
        </w:tc>
      </w:tr>
      <w:tr w:rsidR="00587E34" w:rsidRPr="00587E34" w14:paraId="78217828" w14:textId="77777777" w:rsidTr="00587E34">
        <w:tc>
          <w:tcPr>
            <w:tcW w:w="3085" w:type="dxa"/>
            <w:tcBorders>
              <w:top w:val="nil"/>
              <w:bottom w:val="nil"/>
            </w:tcBorders>
          </w:tcPr>
          <w:p w14:paraId="1F7F3909" w14:textId="77777777" w:rsidR="00587E34" w:rsidRPr="00587E34" w:rsidRDefault="00587E34" w:rsidP="00587E34">
            <w:pPr>
              <w:widowControl w:val="0"/>
              <w:jc w:val="right"/>
              <w:rPr>
                <w:i/>
                <w:szCs w:val="22"/>
                <w:lang w:val="en-GB" w:eastAsia="en-GB"/>
              </w:rPr>
            </w:pPr>
            <w:r w:rsidRPr="00587E34">
              <w:rPr>
                <w:szCs w:val="22"/>
                <w:lang w:val="en-GB" w:eastAsia="en-GB"/>
              </w:rPr>
              <w:t xml:space="preserve">The </w:t>
            </w:r>
            <w:r w:rsidRPr="00587E34">
              <w:rPr>
                <w:i/>
                <w:szCs w:val="22"/>
                <w:lang w:val="en-GB" w:eastAsia="en-GB"/>
              </w:rPr>
              <w:t>fee percentage is</w:t>
            </w:r>
          </w:p>
        </w:tc>
        <w:tc>
          <w:tcPr>
            <w:tcW w:w="709" w:type="dxa"/>
            <w:tcBorders>
              <w:top w:val="single" w:sz="4" w:space="0" w:color="auto"/>
              <w:bottom w:val="single" w:sz="4" w:space="0" w:color="auto"/>
            </w:tcBorders>
          </w:tcPr>
          <w:p w14:paraId="6EBBD573" w14:textId="0561E58C" w:rsidR="00587E34" w:rsidRPr="00587E34" w:rsidRDefault="00F07D9B" w:rsidP="00587E34">
            <w:pPr>
              <w:widowControl w:val="0"/>
              <w:rPr>
                <w:szCs w:val="22"/>
                <w:lang w:val="en-GB" w:eastAsia="en-GB"/>
              </w:rPr>
            </w:pPr>
            <w:r>
              <w:rPr>
                <w:szCs w:val="22"/>
                <w:lang w:val="en-GB" w:eastAsia="en-GB"/>
              </w:rPr>
              <w:t>n/a</w:t>
            </w:r>
          </w:p>
        </w:tc>
        <w:tc>
          <w:tcPr>
            <w:tcW w:w="5492" w:type="dxa"/>
            <w:gridSpan w:val="2"/>
            <w:tcBorders>
              <w:top w:val="nil"/>
              <w:bottom w:val="nil"/>
              <w:right w:val="nil"/>
            </w:tcBorders>
          </w:tcPr>
          <w:p w14:paraId="36F88C0C" w14:textId="77777777" w:rsidR="00587E34" w:rsidRPr="00587E34" w:rsidRDefault="00587E34" w:rsidP="00587E34">
            <w:pPr>
              <w:widowControl w:val="0"/>
              <w:rPr>
                <w:szCs w:val="22"/>
                <w:lang w:val="en-GB" w:eastAsia="en-GB"/>
              </w:rPr>
            </w:pPr>
            <w:r w:rsidRPr="00587E34">
              <w:rPr>
                <w:szCs w:val="22"/>
                <w:lang w:val="en-GB" w:eastAsia="en-GB"/>
              </w:rPr>
              <w:t xml:space="preserve"> %</w:t>
            </w:r>
          </w:p>
        </w:tc>
      </w:tr>
      <w:tr w:rsidR="00587E34" w:rsidRPr="00587E34" w14:paraId="062914E6" w14:textId="77777777" w:rsidTr="00587E34">
        <w:tc>
          <w:tcPr>
            <w:tcW w:w="3085" w:type="dxa"/>
            <w:tcBorders>
              <w:top w:val="nil"/>
              <w:bottom w:val="nil"/>
              <w:right w:val="nil"/>
            </w:tcBorders>
          </w:tcPr>
          <w:p w14:paraId="370B8188" w14:textId="77777777" w:rsidR="00587E34" w:rsidRPr="00587E34" w:rsidRDefault="00587E34" w:rsidP="00587E34">
            <w:pPr>
              <w:widowControl w:val="0"/>
              <w:jc w:val="right"/>
              <w:rPr>
                <w:sz w:val="48"/>
                <w:szCs w:val="48"/>
                <w:lang w:val="en-GB" w:eastAsia="en-GB"/>
              </w:rPr>
            </w:pPr>
          </w:p>
          <w:p w14:paraId="4F750091" w14:textId="77777777" w:rsidR="00587E34" w:rsidRPr="00587E34" w:rsidRDefault="00587E34" w:rsidP="00587E34">
            <w:pPr>
              <w:widowControl w:val="0"/>
              <w:jc w:val="right"/>
              <w:rPr>
                <w:sz w:val="20"/>
                <w:szCs w:val="20"/>
                <w:lang w:val="en-GB" w:eastAsia="en-GB"/>
              </w:rPr>
            </w:pPr>
            <w:r w:rsidRPr="00587E34">
              <w:rPr>
                <w:sz w:val="20"/>
                <w:szCs w:val="20"/>
                <w:lang w:val="en-GB" w:eastAsia="en-GB"/>
              </w:rPr>
              <w:lastRenderedPageBreak/>
              <w:t xml:space="preserve">The </w:t>
            </w:r>
            <w:r w:rsidRPr="00587E34">
              <w:rPr>
                <w:i/>
                <w:sz w:val="20"/>
                <w:szCs w:val="20"/>
                <w:lang w:val="en-GB" w:eastAsia="en-GB"/>
              </w:rPr>
              <w:t xml:space="preserve">people rates </w:t>
            </w:r>
            <w:r w:rsidRPr="00587E34">
              <w:rPr>
                <w:sz w:val="20"/>
                <w:szCs w:val="20"/>
                <w:lang w:val="en-GB" w:eastAsia="en-GB"/>
              </w:rPr>
              <w:t>are</w:t>
            </w:r>
          </w:p>
          <w:p w14:paraId="56A3A36D" w14:textId="77777777" w:rsidR="00587E34" w:rsidRPr="00587E34" w:rsidRDefault="00587E34" w:rsidP="00587E34">
            <w:pPr>
              <w:widowControl w:val="0"/>
              <w:jc w:val="right"/>
              <w:rPr>
                <w:sz w:val="20"/>
                <w:szCs w:val="20"/>
                <w:lang w:val="en-GB" w:eastAsia="en-GB"/>
              </w:rPr>
            </w:pPr>
          </w:p>
        </w:tc>
        <w:tc>
          <w:tcPr>
            <w:tcW w:w="3100" w:type="dxa"/>
            <w:gridSpan w:val="2"/>
            <w:tcBorders>
              <w:top w:val="nil"/>
              <w:left w:val="nil"/>
              <w:bottom w:val="nil"/>
              <w:right w:val="nil"/>
            </w:tcBorders>
          </w:tcPr>
          <w:p w14:paraId="5EC163E3" w14:textId="77777777" w:rsidR="00587E34" w:rsidRPr="00587E34" w:rsidRDefault="00587E34" w:rsidP="00587E34">
            <w:pPr>
              <w:widowControl w:val="0"/>
              <w:rPr>
                <w:sz w:val="8"/>
                <w:szCs w:val="8"/>
                <w:lang w:val="en-GB" w:eastAsia="en-GB"/>
              </w:rPr>
            </w:pPr>
          </w:p>
        </w:tc>
        <w:tc>
          <w:tcPr>
            <w:tcW w:w="3101" w:type="dxa"/>
            <w:tcBorders>
              <w:top w:val="nil"/>
              <w:left w:val="nil"/>
              <w:bottom w:val="nil"/>
              <w:right w:val="nil"/>
            </w:tcBorders>
          </w:tcPr>
          <w:p w14:paraId="3C21ECC2" w14:textId="77777777" w:rsidR="00587E34" w:rsidRPr="00587E34" w:rsidRDefault="00587E34" w:rsidP="00587E34">
            <w:pPr>
              <w:widowControl w:val="0"/>
              <w:rPr>
                <w:sz w:val="8"/>
                <w:szCs w:val="8"/>
                <w:lang w:val="en-GB" w:eastAsia="en-GB"/>
              </w:rPr>
            </w:pPr>
          </w:p>
          <w:p w14:paraId="7C849A87" w14:textId="77777777" w:rsidR="00587E34" w:rsidRPr="00587E34" w:rsidRDefault="00587E34" w:rsidP="00587E34">
            <w:pPr>
              <w:widowControl w:val="0"/>
              <w:rPr>
                <w:sz w:val="8"/>
                <w:szCs w:val="8"/>
                <w:lang w:val="en-GB" w:eastAsia="en-GB"/>
              </w:rPr>
            </w:pPr>
          </w:p>
        </w:tc>
      </w:tr>
      <w:tr w:rsidR="00587E34" w:rsidRPr="00587E34" w14:paraId="04F38D5C" w14:textId="77777777" w:rsidTr="00587E34">
        <w:tc>
          <w:tcPr>
            <w:tcW w:w="3085" w:type="dxa"/>
            <w:tcBorders>
              <w:top w:val="nil"/>
              <w:bottom w:val="nil"/>
            </w:tcBorders>
          </w:tcPr>
          <w:p w14:paraId="711365BD" w14:textId="77777777" w:rsidR="00587E34" w:rsidRPr="00587E34" w:rsidRDefault="00587E34" w:rsidP="00587E34">
            <w:pPr>
              <w:widowControl w:val="0"/>
              <w:jc w:val="right"/>
              <w:rPr>
                <w:szCs w:val="22"/>
                <w:lang w:val="en-GB" w:eastAsia="en-GB"/>
              </w:rPr>
            </w:pPr>
            <w:r w:rsidRPr="00587E34">
              <w:rPr>
                <w:szCs w:val="22"/>
                <w:lang w:val="en-GB" w:eastAsia="en-GB"/>
              </w:rPr>
              <w:t>category of person</w:t>
            </w:r>
          </w:p>
        </w:tc>
        <w:tc>
          <w:tcPr>
            <w:tcW w:w="3100" w:type="dxa"/>
            <w:gridSpan w:val="2"/>
            <w:tcBorders>
              <w:top w:val="nil"/>
              <w:bottom w:val="nil"/>
              <w:right w:val="nil"/>
            </w:tcBorders>
          </w:tcPr>
          <w:p w14:paraId="1032E79E" w14:textId="77777777" w:rsidR="00587E34" w:rsidRPr="00587E34" w:rsidRDefault="00587E34" w:rsidP="00587E34">
            <w:pPr>
              <w:widowControl w:val="0"/>
              <w:rPr>
                <w:szCs w:val="22"/>
                <w:lang w:val="en-GB" w:eastAsia="en-GB"/>
              </w:rPr>
            </w:pPr>
            <w:r w:rsidRPr="00587E34">
              <w:rPr>
                <w:szCs w:val="22"/>
                <w:lang w:val="en-GB" w:eastAsia="en-GB"/>
              </w:rPr>
              <w:t>unit</w:t>
            </w:r>
          </w:p>
        </w:tc>
        <w:tc>
          <w:tcPr>
            <w:tcW w:w="3101" w:type="dxa"/>
            <w:tcBorders>
              <w:top w:val="nil"/>
              <w:left w:val="nil"/>
              <w:bottom w:val="nil"/>
              <w:right w:val="nil"/>
            </w:tcBorders>
          </w:tcPr>
          <w:p w14:paraId="0BEC57DE" w14:textId="77777777" w:rsidR="00587E34" w:rsidRPr="00587E34" w:rsidRDefault="00587E34" w:rsidP="00587E34">
            <w:pPr>
              <w:widowControl w:val="0"/>
              <w:rPr>
                <w:szCs w:val="22"/>
                <w:lang w:val="en-GB" w:eastAsia="en-GB"/>
              </w:rPr>
            </w:pPr>
            <w:r w:rsidRPr="00587E34">
              <w:rPr>
                <w:szCs w:val="22"/>
                <w:lang w:val="en-GB" w:eastAsia="en-GB"/>
              </w:rPr>
              <w:t>rate</w:t>
            </w:r>
          </w:p>
        </w:tc>
      </w:tr>
      <w:tr w:rsidR="00587E34" w:rsidRPr="00587E34" w14:paraId="2100846A" w14:textId="77777777" w:rsidTr="00587E34">
        <w:tc>
          <w:tcPr>
            <w:tcW w:w="3085" w:type="dxa"/>
            <w:tcBorders>
              <w:top w:val="nil"/>
              <w:bottom w:val="single" w:sz="4" w:space="0" w:color="auto"/>
              <w:right w:val="nil"/>
            </w:tcBorders>
          </w:tcPr>
          <w:p w14:paraId="0E82AE42" w14:textId="77777777" w:rsidR="00587E34" w:rsidRPr="00587E34" w:rsidRDefault="00587E34" w:rsidP="00587E34">
            <w:pPr>
              <w:widowControl w:val="0"/>
              <w:jc w:val="right"/>
              <w:rPr>
                <w:sz w:val="8"/>
                <w:szCs w:val="8"/>
                <w:lang w:val="en-GB" w:eastAsia="en-GB"/>
              </w:rPr>
            </w:pPr>
          </w:p>
        </w:tc>
        <w:tc>
          <w:tcPr>
            <w:tcW w:w="3100" w:type="dxa"/>
            <w:gridSpan w:val="2"/>
            <w:tcBorders>
              <w:top w:val="nil"/>
              <w:left w:val="nil"/>
              <w:bottom w:val="single" w:sz="4" w:space="0" w:color="auto"/>
              <w:right w:val="nil"/>
            </w:tcBorders>
          </w:tcPr>
          <w:p w14:paraId="4663D76B" w14:textId="77777777" w:rsidR="00587E34" w:rsidRPr="00587E34" w:rsidRDefault="00587E34" w:rsidP="00587E34">
            <w:pPr>
              <w:widowControl w:val="0"/>
              <w:rPr>
                <w:sz w:val="8"/>
                <w:szCs w:val="8"/>
                <w:lang w:val="en-GB" w:eastAsia="en-GB"/>
              </w:rPr>
            </w:pPr>
          </w:p>
        </w:tc>
        <w:tc>
          <w:tcPr>
            <w:tcW w:w="3101" w:type="dxa"/>
            <w:tcBorders>
              <w:top w:val="nil"/>
              <w:left w:val="nil"/>
              <w:bottom w:val="single" w:sz="4" w:space="0" w:color="auto"/>
            </w:tcBorders>
          </w:tcPr>
          <w:p w14:paraId="7F4BFB9C" w14:textId="77777777" w:rsidR="00587E34" w:rsidRPr="00587E34" w:rsidRDefault="00587E34" w:rsidP="00587E34">
            <w:pPr>
              <w:widowControl w:val="0"/>
              <w:rPr>
                <w:sz w:val="8"/>
                <w:szCs w:val="8"/>
                <w:lang w:val="en-GB" w:eastAsia="en-GB"/>
              </w:rPr>
            </w:pPr>
          </w:p>
        </w:tc>
      </w:tr>
      <w:tr w:rsidR="00587E34" w:rsidRPr="00587E34" w14:paraId="4824CD99" w14:textId="77777777" w:rsidTr="00587E34">
        <w:tc>
          <w:tcPr>
            <w:tcW w:w="3085" w:type="dxa"/>
            <w:tcBorders>
              <w:top w:val="single" w:sz="4" w:space="0" w:color="auto"/>
              <w:left w:val="single" w:sz="4" w:space="0" w:color="auto"/>
              <w:bottom w:val="single" w:sz="4" w:space="0" w:color="auto"/>
            </w:tcBorders>
          </w:tcPr>
          <w:p w14:paraId="2BE489FC" w14:textId="39125E11" w:rsidR="00587E34" w:rsidRPr="00587E34" w:rsidRDefault="00DE1087" w:rsidP="00587E34">
            <w:pPr>
              <w:widowControl w:val="0"/>
              <w:jc w:val="right"/>
              <w:rPr>
                <w:szCs w:val="22"/>
                <w:lang w:val="en-GB" w:eastAsia="en-GB"/>
              </w:rPr>
            </w:pPr>
            <w:r>
              <w:rPr>
                <w:szCs w:val="22"/>
                <w:lang w:val="en-GB" w:eastAsia="en-GB"/>
              </w:rPr>
              <w:t xml:space="preserve">As identified within Section 4 of the </w:t>
            </w:r>
            <w:r w:rsidR="009D366D">
              <w:rPr>
                <w:rFonts w:cs="Arial"/>
                <w:b/>
                <w:iCs/>
                <w:szCs w:val="20"/>
                <w:lang w:val="en-GB"/>
              </w:rPr>
              <w:t>REDACTED</w:t>
            </w:r>
            <w:r w:rsidR="009D366D" w:rsidRPr="009A7906">
              <w:rPr>
                <w:rFonts w:cs="Arial"/>
                <w:bCs/>
                <w:szCs w:val="20"/>
                <w:lang w:val="en-GB"/>
              </w:rPr>
              <w:t xml:space="preserve"> </w:t>
            </w:r>
            <w:r>
              <w:rPr>
                <w:szCs w:val="22"/>
                <w:lang w:val="en-GB" w:eastAsia="en-GB"/>
              </w:rPr>
              <w:t>Commercial Submission</w:t>
            </w:r>
          </w:p>
        </w:tc>
        <w:tc>
          <w:tcPr>
            <w:tcW w:w="3100" w:type="dxa"/>
            <w:gridSpan w:val="2"/>
            <w:tcBorders>
              <w:top w:val="single" w:sz="4" w:space="0" w:color="auto"/>
              <w:bottom w:val="single" w:sz="4" w:space="0" w:color="auto"/>
            </w:tcBorders>
          </w:tcPr>
          <w:p w14:paraId="798E5A37" w14:textId="77777777" w:rsidR="00587E34" w:rsidRPr="00587E34" w:rsidRDefault="00587E34" w:rsidP="00587E34">
            <w:pPr>
              <w:widowControl w:val="0"/>
              <w:rPr>
                <w:szCs w:val="22"/>
                <w:lang w:val="en-GB" w:eastAsia="en-GB"/>
              </w:rPr>
            </w:pPr>
          </w:p>
        </w:tc>
        <w:tc>
          <w:tcPr>
            <w:tcW w:w="3101" w:type="dxa"/>
            <w:tcBorders>
              <w:top w:val="single" w:sz="4" w:space="0" w:color="auto"/>
              <w:bottom w:val="single" w:sz="4" w:space="0" w:color="auto"/>
            </w:tcBorders>
          </w:tcPr>
          <w:p w14:paraId="6527EFBB" w14:textId="77777777" w:rsidR="00587E34" w:rsidRPr="00587E34" w:rsidRDefault="00587E34" w:rsidP="00587E34">
            <w:pPr>
              <w:widowControl w:val="0"/>
              <w:rPr>
                <w:szCs w:val="22"/>
                <w:lang w:val="en-GB" w:eastAsia="en-GB"/>
              </w:rPr>
            </w:pPr>
          </w:p>
        </w:tc>
      </w:tr>
      <w:tr w:rsidR="00587E34" w:rsidRPr="00587E34" w14:paraId="5AE51A72" w14:textId="77777777" w:rsidTr="00587E34">
        <w:tc>
          <w:tcPr>
            <w:tcW w:w="3085" w:type="dxa"/>
            <w:tcBorders>
              <w:top w:val="single" w:sz="4" w:space="0" w:color="auto"/>
              <w:left w:val="nil"/>
              <w:bottom w:val="single" w:sz="4" w:space="0" w:color="auto"/>
              <w:right w:val="nil"/>
            </w:tcBorders>
          </w:tcPr>
          <w:p w14:paraId="46F0394E" w14:textId="77777777" w:rsidR="00587E34" w:rsidRPr="00587E34" w:rsidRDefault="00587E34" w:rsidP="00587E34">
            <w:pPr>
              <w:widowControl w:val="0"/>
              <w:jc w:val="right"/>
              <w:rPr>
                <w:sz w:val="8"/>
                <w:szCs w:val="8"/>
                <w:lang w:val="en-GB" w:eastAsia="en-GB"/>
              </w:rPr>
            </w:pPr>
          </w:p>
        </w:tc>
        <w:tc>
          <w:tcPr>
            <w:tcW w:w="3100" w:type="dxa"/>
            <w:gridSpan w:val="2"/>
            <w:tcBorders>
              <w:top w:val="single" w:sz="4" w:space="0" w:color="auto"/>
              <w:left w:val="nil"/>
              <w:bottom w:val="single" w:sz="4" w:space="0" w:color="auto"/>
              <w:right w:val="nil"/>
            </w:tcBorders>
          </w:tcPr>
          <w:p w14:paraId="08D32D32"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right w:val="nil"/>
            </w:tcBorders>
          </w:tcPr>
          <w:p w14:paraId="2879920F" w14:textId="77777777" w:rsidR="00587E34" w:rsidRPr="00587E34" w:rsidRDefault="00587E34" w:rsidP="00587E34">
            <w:pPr>
              <w:widowControl w:val="0"/>
              <w:rPr>
                <w:sz w:val="8"/>
                <w:szCs w:val="8"/>
                <w:lang w:val="en-GB" w:eastAsia="en-GB"/>
              </w:rPr>
            </w:pPr>
          </w:p>
        </w:tc>
      </w:tr>
      <w:tr w:rsidR="00587E34" w:rsidRPr="00587E34" w14:paraId="76B59E91" w14:textId="77777777" w:rsidTr="00587E34">
        <w:tc>
          <w:tcPr>
            <w:tcW w:w="3085" w:type="dxa"/>
            <w:tcBorders>
              <w:top w:val="single" w:sz="4" w:space="0" w:color="auto"/>
              <w:left w:val="single" w:sz="4" w:space="0" w:color="auto"/>
              <w:bottom w:val="single" w:sz="4" w:space="0" w:color="auto"/>
            </w:tcBorders>
          </w:tcPr>
          <w:p w14:paraId="22346ED1" w14:textId="77777777" w:rsidR="00587E34" w:rsidRPr="00DE1087" w:rsidRDefault="00587E34" w:rsidP="00587E34">
            <w:pPr>
              <w:widowControl w:val="0"/>
              <w:jc w:val="right"/>
              <w:rPr>
                <w:strike/>
                <w:szCs w:val="22"/>
                <w:lang w:val="en-GB" w:eastAsia="en-GB"/>
              </w:rPr>
            </w:pPr>
          </w:p>
        </w:tc>
        <w:tc>
          <w:tcPr>
            <w:tcW w:w="3100" w:type="dxa"/>
            <w:gridSpan w:val="2"/>
            <w:tcBorders>
              <w:top w:val="single" w:sz="4" w:space="0" w:color="auto"/>
              <w:bottom w:val="single" w:sz="4" w:space="0" w:color="auto"/>
            </w:tcBorders>
          </w:tcPr>
          <w:p w14:paraId="508C14E0" w14:textId="77777777" w:rsidR="00587E34" w:rsidRPr="00DE1087" w:rsidRDefault="00587E34" w:rsidP="00587E34">
            <w:pPr>
              <w:widowControl w:val="0"/>
              <w:rPr>
                <w:strike/>
                <w:szCs w:val="22"/>
                <w:lang w:val="en-GB" w:eastAsia="en-GB"/>
              </w:rPr>
            </w:pPr>
          </w:p>
        </w:tc>
        <w:tc>
          <w:tcPr>
            <w:tcW w:w="3101" w:type="dxa"/>
            <w:tcBorders>
              <w:top w:val="single" w:sz="4" w:space="0" w:color="auto"/>
              <w:bottom w:val="single" w:sz="4" w:space="0" w:color="auto"/>
              <w:right w:val="single" w:sz="4" w:space="0" w:color="auto"/>
            </w:tcBorders>
          </w:tcPr>
          <w:p w14:paraId="2909C41F" w14:textId="77777777" w:rsidR="00587E34" w:rsidRPr="00DE1087" w:rsidRDefault="00587E34" w:rsidP="00587E34">
            <w:pPr>
              <w:widowControl w:val="0"/>
              <w:rPr>
                <w:strike/>
                <w:szCs w:val="22"/>
                <w:lang w:val="en-GB" w:eastAsia="en-GB"/>
              </w:rPr>
            </w:pPr>
          </w:p>
        </w:tc>
      </w:tr>
      <w:tr w:rsidR="00587E34" w:rsidRPr="00587E34" w14:paraId="6DD479D1" w14:textId="77777777" w:rsidTr="00587E34">
        <w:tc>
          <w:tcPr>
            <w:tcW w:w="3085" w:type="dxa"/>
            <w:tcBorders>
              <w:top w:val="single" w:sz="4" w:space="0" w:color="auto"/>
              <w:bottom w:val="single" w:sz="4" w:space="0" w:color="auto"/>
              <w:right w:val="nil"/>
            </w:tcBorders>
          </w:tcPr>
          <w:p w14:paraId="3091218E" w14:textId="77777777" w:rsidR="00587E34" w:rsidRPr="00DE1087" w:rsidRDefault="00587E34" w:rsidP="00587E34">
            <w:pPr>
              <w:widowControl w:val="0"/>
              <w:jc w:val="right"/>
              <w:rPr>
                <w:strike/>
                <w:sz w:val="8"/>
                <w:szCs w:val="8"/>
                <w:lang w:val="en-GB" w:eastAsia="en-GB"/>
              </w:rPr>
            </w:pPr>
          </w:p>
        </w:tc>
        <w:tc>
          <w:tcPr>
            <w:tcW w:w="3100" w:type="dxa"/>
            <w:gridSpan w:val="2"/>
            <w:tcBorders>
              <w:top w:val="single" w:sz="4" w:space="0" w:color="auto"/>
              <w:left w:val="nil"/>
              <w:bottom w:val="single" w:sz="4" w:space="0" w:color="auto"/>
              <w:right w:val="nil"/>
            </w:tcBorders>
          </w:tcPr>
          <w:p w14:paraId="4AC1083F" w14:textId="77777777" w:rsidR="00587E34" w:rsidRPr="00DE1087" w:rsidRDefault="00587E34" w:rsidP="00587E34">
            <w:pPr>
              <w:widowControl w:val="0"/>
              <w:rPr>
                <w:strike/>
                <w:sz w:val="8"/>
                <w:szCs w:val="8"/>
                <w:lang w:val="en-GB" w:eastAsia="en-GB"/>
              </w:rPr>
            </w:pPr>
          </w:p>
        </w:tc>
        <w:tc>
          <w:tcPr>
            <w:tcW w:w="3101" w:type="dxa"/>
            <w:tcBorders>
              <w:top w:val="single" w:sz="4" w:space="0" w:color="auto"/>
              <w:left w:val="nil"/>
              <w:bottom w:val="single" w:sz="4" w:space="0" w:color="auto"/>
            </w:tcBorders>
          </w:tcPr>
          <w:p w14:paraId="6A66338C" w14:textId="77777777" w:rsidR="00587E34" w:rsidRPr="00DE1087" w:rsidRDefault="00587E34" w:rsidP="00587E34">
            <w:pPr>
              <w:widowControl w:val="0"/>
              <w:rPr>
                <w:strike/>
                <w:sz w:val="8"/>
                <w:szCs w:val="8"/>
                <w:lang w:val="en-GB" w:eastAsia="en-GB"/>
              </w:rPr>
            </w:pPr>
          </w:p>
        </w:tc>
      </w:tr>
      <w:tr w:rsidR="00587E34" w:rsidRPr="00587E34" w14:paraId="3C0A6352" w14:textId="77777777" w:rsidTr="00587E34">
        <w:tc>
          <w:tcPr>
            <w:tcW w:w="3085" w:type="dxa"/>
            <w:tcBorders>
              <w:top w:val="single" w:sz="4" w:space="0" w:color="auto"/>
              <w:left w:val="single" w:sz="4" w:space="0" w:color="auto"/>
              <w:bottom w:val="single" w:sz="4" w:space="0" w:color="auto"/>
              <w:right w:val="single" w:sz="4" w:space="0" w:color="auto"/>
            </w:tcBorders>
          </w:tcPr>
          <w:p w14:paraId="0B523FB7" w14:textId="77777777" w:rsidR="00587E34" w:rsidRPr="00DE1087" w:rsidRDefault="00587E34" w:rsidP="00587E34">
            <w:pPr>
              <w:widowControl w:val="0"/>
              <w:jc w:val="right"/>
              <w:rPr>
                <w:strike/>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6D62FB76" w14:textId="77777777" w:rsidR="00587E34" w:rsidRPr="00DE1087" w:rsidRDefault="00587E34" w:rsidP="00587E34">
            <w:pPr>
              <w:widowControl w:val="0"/>
              <w:rPr>
                <w:strike/>
                <w:sz w:val="8"/>
                <w:szCs w:val="8"/>
                <w:lang w:val="en-GB" w:eastAsia="en-GB"/>
              </w:rPr>
            </w:pPr>
          </w:p>
        </w:tc>
        <w:tc>
          <w:tcPr>
            <w:tcW w:w="3101" w:type="dxa"/>
            <w:tcBorders>
              <w:top w:val="single" w:sz="4" w:space="0" w:color="auto"/>
              <w:left w:val="single" w:sz="4" w:space="0" w:color="auto"/>
              <w:bottom w:val="single" w:sz="4" w:space="0" w:color="auto"/>
            </w:tcBorders>
          </w:tcPr>
          <w:p w14:paraId="0955CF9D" w14:textId="77777777" w:rsidR="00587E34" w:rsidRPr="00DE1087" w:rsidRDefault="00587E34" w:rsidP="00587E34">
            <w:pPr>
              <w:widowControl w:val="0"/>
              <w:rPr>
                <w:strike/>
                <w:sz w:val="8"/>
                <w:szCs w:val="8"/>
                <w:lang w:val="en-GB" w:eastAsia="en-GB"/>
              </w:rPr>
            </w:pPr>
          </w:p>
        </w:tc>
      </w:tr>
      <w:tr w:rsidR="00587E34" w:rsidRPr="00587E34" w14:paraId="0B57E156" w14:textId="77777777" w:rsidTr="00587E34">
        <w:tc>
          <w:tcPr>
            <w:tcW w:w="3085" w:type="dxa"/>
            <w:tcBorders>
              <w:top w:val="single" w:sz="4" w:space="0" w:color="auto"/>
              <w:bottom w:val="single" w:sz="4" w:space="0" w:color="auto"/>
              <w:right w:val="nil"/>
            </w:tcBorders>
          </w:tcPr>
          <w:p w14:paraId="75911DD9" w14:textId="77777777" w:rsidR="00587E34" w:rsidRPr="00DE1087" w:rsidRDefault="00587E34" w:rsidP="00587E34">
            <w:pPr>
              <w:widowControl w:val="0"/>
              <w:jc w:val="right"/>
              <w:rPr>
                <w:strike/>
                <w:sz w:val="8"/>
                <w:szCs w:val="8"/>
                <w:lang w:val="en-GB" w:eastAsia="en-GB"/>
              </w:rPr>
            </w:pPr>
          </w:p>
        </w:tc>
        <w:tc>
          <w:tcPr>
            <w:tcW w:w="3100" w:type="dxa"/>
            <w:gridSpan w:val="2"/>
            <w:tcBorders>
              <w:top w:val="single" w:sz="4" w:space="0" w:color="auto"/>
              <w:left w:val="nil"/>
              <w:bottom w:val="single" w:sz="4" w:space="0" w:color="auto"/>
              <w:right w:val="nil"/>
            </w:tcBorders>
          </w:tcPr>
          <w:p w14:paraId="5B32FE99" w14:textId="77777777" w:rsidR="00587E34" w:rsidRPr="00DE1087" w:rsidRDefault="00587E34" w:rsidP="00587E34">
            <w:pPr>
              <w:widowControl w:val="0"/>
              <w:rPr>
                <w:strike/>
                <w:sz w:val="8"/>
                <w:szCs w:val="8"/>
                <w:lang w:val="en-GB" w:eastAsia="en-GB"/>
              </w:rPr>
            </w:pPr>
          </w:p>
        </w:tc>
        <w:tc>
          <w:tcPr>
            <w:tcW w:w="3101" w:type="dxa"/>
            <w:tcBorders>
              <w:top w:val="single" w:sz="4" w:space="0" w:color="auto"/>
              <w:left w:val="nil"/>
              <w:bottom w:val="single" w:sz="4" w:space="0" w:color="auto"/>
            </w:tcBorders>
          </w:tcPr>
          <w:p w14:paraId="4E5E1BA8" w14:textId="77777777" w:rsidR="00587E34" w:rsidRPr="00DE1087" w:rsidRDefault="00587E34" w:rsidP="00587E34">
            <w:pPr>
              <w:widowControl w:val="0"/>
              <w:rPr>
                <w:strike/>
                <w:sz w:val="8"/>
                <w:szCs w:val="8"/>
                <w:lang w:val="en-GB" w:eastAsia="en-GB"/>
              </w:rPr>
            </w:pPr>
          </w:p>
        </w:tc>
      </w:tr>
      <w:tr w:rsidR="00587E34" w:rsidRPr="00587E34" w14:paraId="43975A4A" w14:textId="77777777" w:rsidTr="00587E34">
        <w:tc>
          <w:tcPr>
            <w:tcW w:w="3085" w:type="dxa"/>
            <w:tcBorders>
              <w:top w:val="single" w:sz="4" w:space="0" w:color="auto"/>
              <w:left w:val="single" w:sz="4" w:space="0" w:color="auto"/>
              <w:bottom w:val="single" w:sz="4" w:space="0" w:color="auto"/>
              <w:right w:val="single" w:sz="4" w:space="0" w:color="auto"/>
            </w:tcBorders>
          </w:tcPr>
          <w:p w14:paraId="456C69E6" w14:textId="77777777" w:rsidR="00587E34" w:rsidRPr="00DE1087" w:rsidRDefault="00587E34" w:rsidP="00587E34">
            <w:pPr>
              <w:widowControl w:val="0"/>
              <w:jc w:val="right"/>
              <w:rPr>
                <w:strike/>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6B27653C" w14:textId="77777777" w:rsidR="00587E34" w:rsidRPr="00DE1087" w:rsidRDefault="00587E34" w:rsidP="00587E34">
            <w:pPr>
              <w:widowControl w:val="0"/>
              <w:rPr>
                <w:strike/>
                <w:sz w:val="8"/>
                <w:szCs w:val="8"/>
                <w:lang w:val="en-GB" w:eastAsia="en-GB"/>
              </w:rPr>
            </w:pPr>
          </w:p>
        </w:tc>
        <w:tc>
          <w:tcPr>
            <w:tcW w:w="3101" w:type="dxa"/>
            <w:tcBorders>
              <w:top w:val="single" w:sz="4" w:space="0" w:color="auto"/>
              <w:left w:val="single" w:sz="4" w:space="0" w:color="auto"/>
              <w:bottom w:val="single" w:sz="4" w:space="0" w:color="auto"/>
            </w:tcBorders>
          </w:tcPr>
          <w:p w14:paraId="61638FFA" w14:textId="77777777" w:rsidR="00587E34" w:rsidRPr="00DE1087" w:rsidRDefault="00587E34" w:rsidP="00587E34">
            <w:pPr>
              <w:widowControl w:val="0"/>
              <w:rPr>
                <w:strike/>
                <w:sz w:val="8"/>
                <w:szCs w:val="8"/>
                <w:lang w:val="en-GB" w:eastAsia="en-GB"/>
              </w:rPr>
            </w:pPr>
          </w:p>
        </w:tc>
      </w:tr>
      <w:tr w:rsidR="00587E34" w:rsidRPr="00587E34" w14:paraId="1E699C42" w14:textId="77777777" w:rsidTr="00587E34">
        <w:tc>
          <w:tcPr>
            <w:tcW w:w="3085" w:type="dxa"/>
            <w:tcBorders>
              <w:top w:val="single" w:sz="4" w:space="0" w:color="auto"/>
              <w:bottom w:val="single" w:sz="4" w:space="0" w:color="auto"/>
              <w:right w:val="nil"/>
            </w:tcBorders>
          </w:tcPr>
          <w:p w14:paraId="206F9503" w14:textId="77777777" w:rsidR="00587E34" w:rsidRPr="00DE1087" w:rsidRDefault="00587E34" w:rsidP="00587E34">
            <w:pPr>
              <w:widowControl w:val="0"/>
              <w:jc w:val="right"/>
              <w:rPr>
                <w:strike/>
                <w:sz w:val="8"/>
                <w:szCs w:val="8"/>
                <w:lang w:val="en-GB" w:eastAsia="en-GB"/>
              </w:rPr>
            </w:pPr>
          </w:p>
        </w:tc>
        <w:tc>
          <w:tcPr>
            <w:tcW w:w="3100" w:type="dxa"/>
            <w:gridSpan w:val="2"/>
            <w:tcBorders>
              <w:top w:val="single" w:sz="4" w:space="0" w:color="auto"/>
              <w:left w:val="nil"/>
              <w:bottom w:val="single" w:sz="4" w:space="0" w:color="auto"/>
              <w:right w:val="nil"/>
            </w:tcBorders>
          </w:tcPr>
          <w:p w14:paraId="73B45C8B" w14:textId="77777777" w:rsidR="00587E34" w:rsidRPr="00DE1087" w:rsidRDefault="00587E34" w:rsidP="00587E34">
            <w:pPr>
              <w:widowControl w:val="0"/>
              <w:rPr>
                <w:strike/>
                <w:sz w:val="8"/>
                <w:szCs w:val="8"/>
                <w:lang w:val="en-GB" w:eastAsia="en-GB"/>
              </w:rPr>
            </w:pPr>
          </w:p>
        </w:tc>
        <w:tc>
          <w:tcPr>
            <w:tcW w:w="3101" w:type="dxa"/>
            <w:tcBorders>
              <w:top w:val="single" w:sz="4" w:space="0" w:color="auto"/>
              <w:left w:val="nil"/>
              <w:bottom w:val="single" w:sz="4" w:space="0" w:color="auto"/>
            </w:tcBorders>
          </w:tcPr>
          <w:p w14:paraId="694F3322" w14:textId="77777777" w:rsidR="00587E34" w:rsidRPr="00DE1087" w:rsidRDefault="00587E34" w:rsidP="00587E34">
            <w:pPr>
              <w:widowControl w:val="0"/>
              <w:rPr>
                <w:strike/>
                <w:sz w:val="8"/>
                <w:szCs w:val="8"/>
                <w:lang w:val="en-GB" w:eastAsia="en-GB"/>
              </w:rPr>
            </w:pPr>
          </w:p>
        </w:tc>
      </w:tr>
      <w:tr w:rsidR="00587E34" w:rsidRPr="00587E34" w14:paraId="58DCAF64" w14:textId="77777777" w:rsidTr="00587E34">
        <w:tc>
          <w:tcPr>
            <w:tcW w:w="3085" w:type="dxa"/>
            <w:tcBorders>
              <w:top w:val="single" w:sz="4" w:space="0" w:color="auto"/>
              <w:left w:val="single" w:sz="4" w:space="0" w:color="auto"/>
              <w:bottom w:val="single" w:sz="4" w:space="0" w:color="auto"/>
              <w:right w:val="single" w:sz="4" w:space="0" w:color="auto"/>
            </w:tcBorders>
          </w:tcPr>
          <w:p w14:paraId="549C61F2" w14:textId="77777777" w:rsidR="00587E34" w:rsidRPr="00DE1087" w:rsidRDefault="00587E34" w:rsidP="00587E34">
            <w:pPr>
              <w:widowControl w:val="0"/>
              <w:jc w:val="right"/>
              <w:rPr>
                <w:strike/>
                <w:sz w:val="20"/>
                <w:szCs w:val="20"/>
                <w:lang w:val="en-GB" w:eastAsia="en-GB"/>
              </w:rPr>
            </w:pPr>
          </w:p>
        </w:tc>
        <w:tc>
          <w:tcPr>
            <w:tcW w:w="3100" w:type="dxa"/>
            <w:gridSpan w:val="2"/>
            <w:tcBorders>
              <w:top w:val="single" w:sz="4" w:space="0" w:color="auto"/>
              <w:left w:val="single" w:sz="4" w:space="0" w:color="auto"/>
              <w:bottom w:val="single" w:sz="4" w:space="0" w:color="auto"/>
              <w:right w:val="single" w:sz="4" w:space="0" w:color="auto"/>
            </w:tcBorders>
          </w:tcPr>
          <w:p w14:paraId="0E66762E" w14:textId="77777777" w:rsidR="00587E34" w:rsidRPr="00DE1087" w:rsidRDefault="00587E34" w:rsidP="00587E34">
            <w:pPr>
              <w:widowControl w:val="0"/>
              <w:rPr>
                <w:strike/>
                <w:sz w:val="8"/>
                <w:szCs w:val="8"/>
                <w:lang w:val="en-GB" w:eastAsia="en-GB"/>
              </w:rPr>
            </w:pPr>
          </w:p>
        </w:tc>
        <w:tc>
          <w:tcPr>
            <w:tcW w:w="3101" w:type="dxa"/>
            <w:tcBorders>
              <w:top w:val="single" w:sz="4" w:space="0" w:color="auto"/>
              <w:left w:val="single" w:sz="4" w:space="0" w:color="auto"/>
              <w:bottom w:val="single" w:sz="4" w:space="0" w:color="auto"/>
            </w:tcBorders>
          </w:tcPr>
          <w:p w14:paraId="0BD08075" w14:textId="77777777" w:rsidR="00587E34" w:rsidRPr="00DE1087" w:rsidRDefault="00587E34" w:rsidP="00587E34">
            <w:pPr>
              <w:widowControl w:val="0"/>
              <w:rPr>
                <w:strike/>
                <w:sz w:val="8"/>
                <w:szCs w:val="8"/>
                <w:lang w:val="en-GB" w:eastAsia="en-GB"/>
              </w:rPr>
            </w:pPr>
          </w:p>
        </w:tc>
      </w:tr>
    </w:tbl>
    <w:p w14:paraId="25417396" w14:textId="55FD96E1" w:rsidR="00587E34" w:rsidRDefault="00286459" w:rsidP="00587E34">
      <w:pPr>
        <w:widowControl w:val="0"/>
        <w:rPr>
          <w:b/>
          <w:szCs w:val="22"/>
          <w:lang w:val="en-GB" w:eastAsia="en-GB"/>
        </w:rPr>
      </w:pPr>
      <w:r w:rsidRPr="00286459">
        <w:rPr>
          <w:szCs w:val="22"/>
          <w:lang w:val="en-GB" w:eastAsia="en-GB"/>
        </w:rPr>
        <w:t>I</w:t>
      </w:r>
      <w:r w:rsidRPr="00286459">
        <w:rPr>
          <w:b/>
          <w:szCs w:val="22"/>
          <w:lang w:val="en-GB" w:eastAsia="en-GB"/>
        </w:rPr>
        <w:t xml:space="preserve">f the work is to be carried out on a time change basis the </w:t>
      </w:r>
      <w:r w:rsidRPr="00286459">
        <w:rPr>
          <w:b/>
          <w:i/>
          <w:szCs w:val="22"/>
          <w:lang w:val="en-GB" w:eastAsia="en-GB"/>
        </w:rPr>
        <w:t>Consultant</w:t>
      </w:r>
      <w:r w:rsidRPr="00286459">
        <w:rPr>
          <w:b/>
          <w:szCs w:val="22"/>
          <w:lang w:val="en-GB" w:eastAsia="en-GB"/>
        </w:rPr>
        <w:t xml:space="preserve"> includes </w:t>
      </w:r>
      <w:r w:rsidRPr="00286459">
        <w:rPr>
          <w:b/>
          <w:i/>
          <w:szCs w:val="22"/>
          <w:lang w:val="en-GB" w:eastAsia="en-GB"/>
        </w:rPr>
        <w:t>people rates</w:t>
      </w:r>
      <w:r w:rsidRPr="00286459">
        <w:rPr>
          <w:b/>
          <w:szCs w:val="22"/>
          <w:lang w:val="en-GB" w:eastAsia="en-GB"/>
        </w:rPr>
        <w:t xml:space="preserve"> for its own people as well as people provided by a subcontractor</w:t>
      </w:r>
    </w:p>
    <w:p w14:paraId="7C9209CE" w14:textId="5B4DF802" w:rsidR="00286459" w:rsidRDefault="00286459" w:rsidP="00587E34">
      <w:pPr>
        <w:widowControl w:val="0"/>
        <w:rPr>
          <w:b/>
          <w:szCs w:val="22"/>
          <w:lang w:val="en-GB" w:eastAsia="en-GB"/>
        </w:rPr>
      </w:pPr>
    </w:p>
    <w:p w14:paraId="5BB62235" w14:textId="4D71D4E8" w:rsidR="00286459" w:rsidRPr="00286459" w:rsidRDefault="00286459" w:rsidP="00286459">
      <w:pPr>
        <w:widowControl w:val="0"/>
        <w:rPr>
          <w:szCs w:val="22"/>
          <w:lang w:val="en-GB" w:eastAsia="en-GB"/>
        </w:rPr>
      </w:pPr>
      <w:r w:rsidRPr="00286459">
        <w:rPr>
          <w:szCs w:val="22"/>
          <w:lang w:val="en-GB" w:eastAsia="en-GB"/>
        </w:rPr>
        <w:t xml:space="preserve">The </w:t>
      </w:r>
      <w:r w:rsidRPr="00286459">
        <w:rPr>
          <w:i/>
          <w:szCs w:val="22"/>
          <w:lang w:val="en-GB" w:eastAsia="en-GB"/>
        </w:rPr>
        <w:t>key persons</w:t>
      </w:r>
      <w:r w:rsidRPr="00286459">
        <w:rPr>
          <w:szCs w:val="22"/>
          <w:lang w:val="en-GB" w:eastAsia="en-GB"/>
        </w:rPr>
        <w:t xml:space="preserve"> are </w:t>
      </w:r>
    </w:p>
    <w:p w14:paraId="16CE1996" w14:textId="77777777" w:rsidR="009870B3" w:rsidRDefault="009870B3" w:rsidP="00286459">
      <w:pPr>
        <w:widowControl w:val="0"/>
        <w:rPr>
          <w:b/>
          <w:szCs w:val="22"/>
          <w:lang w:val="en-GB" w:eastAsia="en-GB"/>
        </w:rPr>
      </w:pPr>
    </w:p>
    <w:p w14:paraId="2301B751" w14:textId="501355AE" w:rsidR="00286459" w:rsidRDefault="009870B3" w:rsidP="00286459">
      <w:pPr>
        <w:widowControl w:val="0"/>
        <w:rPr>
          <w:szCs w:val="22"/>
          <w:lang w:val="en-GB" w:eastAsia="en-GB"/>
        </w:rPr>
      </w:pPr>
      <w:r>
        <w:rPr>
          <w:b/>
          <w:szCs w:val="22"/>
          <w:lang w:val="en-GB" w:eastAsia="en-GB"/>
        </w:rPr>
        <w:t xml:space="preserve">As identified within the Tender Document: </w:t>
      </w:r>
      <w:r w:rsidRPr="009870B3">
        <w:rPr>
          <w:szCs w:val="22"/>
          <w:lang w:val="en-GB" w:eastAsia="en-GB"/>
        </w:rPr>
        <w:t>20240118_Army-EMP_MOD-BF-Germany-EMPs-Quoatation_v1.0_CC</w:t>
      </w:r>
    </w:p>
    <w:p w14:paraId="66867A6B" w14:textId="77777777" w:rsidR="009870B3" w:rsidRPr="00286459" w:rsidRDefault="009870B3"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4583A471" w14:textId="77777777" w:rsidTr="00286459">
        <w:tc>
          <w:tcPr>
            <w:tcW w:w="2122" w:type="dxa"/>
          </w:tcPr>
          <w:p w14:paraId="5E268ECC" w14:textId="26669EE9" w:rsidR="00286459" w:rsidRPr="00286459" w:rsidRDefault="00286459" w:rsidP="00286459">
            <w:pPr>
              <w:widowControl w:val="0"/>
              <w:rPr>
                <w:szCs w:val="22"/>
                <w:lang w:val="en-GB" w:eastAsia="en-GB"/>
              </w:rPr>
            </w:pPr>
            <w:r w:rsidRPr="00286459">
              <w:rPr>
                <w:szCs w:val="22"/>
                <w:lang w:val="en-GB" w:eastAsia="en-GB"/>
              </w:rPr>
              <w:t>Name</w:t>
            </w:r>
          </w:p>
        </w:tc>
        <w:tc>
          <w:tcPr>
            <w:tcW w:w="7229" w:type="dxa"/>
          </w:tcPr>
          <w:p w14:paraId="0841205F" w14:textId="4A9D6BF8" w:rsidR="00286459" w:rsidRDefault="002B3235" w:rsidP="00286459">
            <w:pPr>
              <w:widowControl w:val="0"/>
              <w:rPr>
                <w:b/>
                <w:szCs w:val="22"/>
                <w:lang w:val="en-GB" w:eastAsia="en-GB"/>
              </w:rPr>
            </w:pPr>
            <w:r>
              <w:rPr>
                <w:rFonts w:cs="Arial"/>
                <w:b/>
                <w:iCs/>
                <w:szCs w:val="20"/>
                <w:lang w:val="en-GB"/>
              </w:rPr>
              <w:t>REDACTED</w:t>
            </w:r>
          </w:p>
        </w:tc>
      </w:tr>
      <w:tr w:rsidR="00286459" w14:paraId="08253AE7" w14:textId="77777777" w:rsidTr="00286459">
        <w:tc>
          <w:tcPr>
            <w:tcW w:w="2122" w:type="dxa"/>
          </w:tcPr>
          <w:p w14:paraId="66486B46" w14:textId="2F7734A9" w:rsidR="00286459" w:rsidRPr="00286459" w:rsidRDefault="00286459" w:rsidP="00286459">
            <w:pPr>
              <w:widowControl w:val="0"/>
              <w:rPr>
                <w:szCs w:val="22"/>
                <w:lang w:val="en-GB" w:eastAsia="en-GB"/>
              </w:rPr>
            </w:pPr>
            <w:r w:rsidRPr="00286459">
              <w:rPr>
                <w:szCs w:val="22"/>
                <w:lang w:val="en-GB" w:eastAsia="en-GB"/>
              </w:rPr>
              <w:t>Job</w:t>
            </w:r>
          </w:p>
        </w:tc>
        <w:tc>
          <w:tcPr>
            <w:tcW w:w="7229" w:type="dxa"/>
          </w:tcPr>
          <w:p w14:paraId="03484FAC" w14:textId="3EE0516E" w:rsidR="00286459" w:rsidRDefault="00DE1087" w:rsidP="00286459">
            <w:pPr>
              <w:widowControl w:val="0"/>
              <w:rPr>
                <w:b/>
                <w:szCs w:val="22"/>
                <w:lang w:val="en-GB" w:eastAsia="en-GB"/>
              </w:rPr>
            </w:pPr>
            <w:r>
              <w:rPr>
                <w:b/>
                <w:szCs w:val="22"/>
                <w:lang w:val="en-GB" w:eastAsia="en-GB"/>
              </w:rPr>
              <w:t>Project Director</w:t>
            </w:r>
          </w:p>
        </w:tc>
      </w:tr>
      <w:tr w:rsidR="00286459" w14:paraId="09ADAE72" w14:textId="77777777" w:rsidTr="00286459">
        <w:tc>
          <w:tcPr>
            <w:tcW w:w="2122" w:type="dxa"/>
          </w:tcPr>
          <w:p w14:paraId="175152FD" w14:textId="0DF1D55B" w:rsidR="00286459" w:rsidRPr="00286459" w:rsidRDefault="00286459" w:rsidP="00286459">
            <w:pPr>
              <w:widowControl w:val="0"/>
              <w:rPr>
                <w:szCs w:val="22"/>
                <w:lang w:val="en-GB" w:eastAsia="en-GB"/>
              </w:rPr>
            </w:pPr>
            <w:r w:rsidRPr="00286459">
              <w:rPr>
                <w:szCs w:val="22"/>
                <w:lang w:val="en-GB" w:eastAsia="en-GB"/>
              </w:rPr>
              <w:t>Responsibilities</w:t>
            </w:r>
          </w:p>
        </w:tc>
        <w:tc>
          <w:tcPr>
            <w:tcW w:w="7229" w:type="dxa"/>
          </w:tcPr>
          <w:p w14:paraId="25E97EAE" w14:textId="422A60F8" w:rsidR="00286459" w:rsidRDefault="001E31D3" w:rsidP="00286459">
            <w:pPr>
              <w:widowControl w:val="0"/>
              <w:rPr>
                <w:b/>
                <w:szCs w:val="22"/>
                <w:lang w:val="en-GB" w:eastAsia="en-GB"/>
              </w:rPr>
            </w:pPr>
            <w:r>
              <w:rPr>
                <w:b/>
                <w:szCs w:val="22"/>
                <w:lang w:val="en-GB" w:eastAsia="en-GB"/>
              </w:rPr>
              <w:t>As per Technical Proposal</w:t>
            </w:r>
          </w:p>
        </w:tc>
      </w:tr>
      <w:tr w:rsidR="00286459" w14:paraId="515BB687" w14:textId="77777777" w:rsidTr="00286459">
        <w:tc>
          <w:tcPr>
            <w:tcW w:w="2122" w:type="dxa"/>
          </w:tcPr>
          <w:p w14:paraId="15B052B7" w14:textId="1719F974" w:rsidR="00286459" w:rsidRPr="00286459" w:rsidRDefault="00286459" w:rsidP="00286459">
            <w:pPr>
              <w:widowControl w:val="0"/>
              <w:rPr>
                <w:szCs w:val="22"/>
                <w:lang w:val="en-GB" w:eastAsia="en-GB"/>
              </w:rPr>
            </w:pPr>
            <w:r w:rsidRPr="00286459">
              <w:rPr>
                <w:szCs w:val="22"/>
                <w:lang w:val="en-GB" w:eastAsia="en-GB"/>
              </w:rPr>
              <w:t>Qualifications</w:t>
            </w:r>
          </w:p>
        </w:tc>
        <w:tc>
          <w:tcPr>
            <w:tcW w:w="7229" w:type="dxa"/>
          </w:tcPr>
          <w:p w14:paraId="2861F75F" w14:textId="42133A9B" w:rsidR="00286459" w:rsidRDefault="001E31D3" w:rsidP="00286459">
            <w:pPr>
              <w:widowControl w:val="0"/>
              <w:rPr>
                <w:b/>
                <w:szCs w:val="22"/>
                <w:lang w:val="en-GB" w:eastAsia="en-GB"/>
              </w:rPr>
            </w:pPr>
            <w:r>
              <w:rPr>
                <w:b/>
                <w:szCs w:val="22"/>
                <w:lang w:val="en-GB" w:eastAsia="en-GB"/>
              </w:rPr>
              <w:t>As per Technical Proposal</w:t>
            </w:r>
          </w:p>
        </w:tc>
      </w:tr>
      <w:tr w:rsidR="00286459" w14:paraId="5F559E58" w14:textId="77777777" w:rsidTr="00286459">
        <w:tc>
          <w:tcPr>
            <w:tcW w:w="2122" w:type="dxa"/>
          </w:tcPr>
          <w:p w14:paraId="670A0359" w14:textId="416E28AE" w:rsidR="00286459" w:rsidRPr="00286459" w:rsidRDefault="00286459" w:rsidP="00286459">
            <w:pPr>
              <w:widowControl w:val="0"/>
              <w:rPr>
                <w:szCs w:val="22"/>
                <w:lang w:val="en-GB" w:eastAsia="en-GB"/>
              </w:rPr>
            </w:pPr>
            <w:r w:rsidRPr="00286459">
              <w:rPr>
                <w:szCs w:val="22"/>
                <w:lang w:val="en-GB" w:eastAsia="en-GB"/>
              </w:rPr>
              <w:t>Experience</w:t>
            </w:r>
          </w:p>
        </w:tc>
        <w:tc>
          <w:tcPr>
            <w:tcW w:w="7229" w:type="dxa"/>
          </w:tcPr>
          <w:p w14:paraId="062F4ACF" w14:textId="76BC12AA" w:rsidR="00286459" w:rsidRDefault="001E31D3" w:rsidP="00286459">
            <w:pPr>
              <w:widowControl w:val="0"/>
              <w:rPr>
                <w:b/>
                <w:szCs w:val="22"/>
                <w:lang w:val="en-GB" w:eastAsia="en-GB"/>
              </w:rPr>
            </w:pPr>
            <w:r>
              <w:rPr>
                <w:b/>
                <w:szCs w:val="22"/>
                <w:lang w:val="en-GB" w:eastAsia="en-GB"/>
              </w:rPr>
              <w:t>As per Technical Proposal</w:t>
            </w:r>
          </w:p>
        </w:tc>
      </w:tr>
    </w:tbl>
    <w:p w14:paraId="7045243A" w14:textId="77777777"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14B02EE0" w14:textId="77777777" w:rsidTr="00A37F29">
        <w:tc>
          <w:tcPr>
            <w:tcW w:w="2122" w:type="dxa"/>
          </w:tcPr>
          <w:p w14:paraId="278BC3B3" w14:textId="77777777" w:rsidR="00286459" w:rsidRPr="00286459" w:rsidRDefault="00286459" w:rsidP="00A37F29">
            <w:pPr>
              <w:widowControl w:val="0"/>
              <w:rPr>
                <w:szCs w:val="22"/>
                <w:lang w:val="en-GB" w:eastAsia="en-GB"/>
              </w:rPr>
            </w:pPr>
            <w:r w:rsidRPr="00286459">
              <w:rPr>
                <w:szCs w:val="22"/>
                <w:lang w:val="en-GB" w:eastAsia="en-GB"/>
              </w:rPr>
              <w:t>Name</w:t>
            </w:r>
          </w:p>
        </w:tc>
        <w:tc>
          <w:tcPr>
            <w:tcW w:w="7229" w:type="dxa"/>
          </w:tcPr>
          <w:p w14:paraId="37DF82F8" w14:textId="0B4EBD89" w:rsidR="00286459" w:rsidRDefault="002B3235" w:rsidP="00A37F29">
            <w:pPr>
              <w:widowControl w:val="0"/>
              <w:rPr>
                <w:b/>
                <w:szCs w:val="22"/>
                <w:lang w:val="en-GB" w:eastAsia="en-GB"/>
              </w:rPr>
            </w:pPr>
            <w:r>
              <w:rPr>
                <w:rFonts w:cs="Arial"/>
                <w:b/>
                <w:iCs/>
                <w:szCs w:val="20"/>
                <w:lang w:val="en-GB"/>
              </w:rPr>
              <w:t>REDACTED</w:t>
            </w:r>
          </w:p>
        </w:tc>
      </w:tr>
      <w:tr w:rsidR="00286459" w14:paraId="17133084" w14:textId="77777777" w:rsidTr="00A37F29">
        <w:tc>
          <w:tcPr>
            <w:tcW w:w="2122" w:type="dxa"/>
          </w:tcPr>
          <w:p w14:paraId="4603057E" w14:textId="77777777" w:rsidR="00286459" w:rsidRPr="00286459" w:rsidRDefault="00286459" w:rsidP="00A37F29">
            <w:pPr>
              <w:widowControl w:val="0"/>
              <w:rPr>
                <w:szCs w:val="22"/>
                <w:lang w:val="en-GB" w:eastAsia="en-GB"/>
              </w:rPr>
            </w:pPr>
            <w:r w:rsidRPr="00286459">
              <w:rPr>
                <w:szCs w:val="22"/>
                <w:lang w:val="en-GB" w:eastAsia="en-GB"/>
              </w:rPr>
              <w:t>Job</w:t>
            </w:r>
          </w:p>
        </w:tc>
        <w:tc>
          <w:tcPr>
            <w:tcW w:w="7229" w:type="dxa"/>
          </w:tcPr>
          <w:p w14:paraId="7CF67C80" w14:textId="7893C7C4" w:rsidR="00286459" w:rsidRDefault="001E31D3" w:rsidP="00A37F29">
            <w:pPr>
              <w:widowControl w:val="0"/>
              <w:rPr>
                <w:b/>
                <w:szCs w:val="22"/>
                <w:lang w:val="en-GB" w:eastAsia="en-GB"/>
              </w:rPr>
            </w:pPr>
            <w:r>
              <w:rPr>
                <w:b/>
                <w:szCs w:val="22"/>
                <w:lang w:val="en-GB" w:eastAsia="en-GB"/>
              </w:rPr>
              <w:t>Project Manager</w:t>
            </w:r>
          </w:p>
        </w:tc>
      </w:tr>
      <w:tr w:rsidR="00286459" w14:paraId="4F81CF6E" w14:textId="77777777" w:rsidTr="00A37F29">
        <w:tc>
          <w:tcPr>
            <w:tcW w:w="2122" w:type="dxa"/>
          </w:tcPr>
          <w:p w14:paraId="5638EEBA" w14:textId="77777777" w:rsidR="00286459" w:rsidRPr="00286459" w:rsidRDefault="00286459" w:rsidP="00A37F29">
            <w:pPr>
              <w:widowControl w:val="0"/>
              <w:rPr>
                <w:szCs w:val="22"/>
                <w:lang w:val="en-GB" w:eastAsia="en-GB"/>
              </w:rPr>
            </w:pPr>
            <w:r w:rsidRPr="00286459">
              <w:rPr>
                <w:szCs w:val="22"/>
                <w:lang w:val="en-GB" w:eastAsia="en-GB"/>
              </w:rPr>
              <w:t>Responsibilities</w:t>
            </w:r>
          </w:p>
        </w:tc>
        <w:tc>
          <w:tcPr>
            <w:tcW w:w="7229" w:type="dxa"/>
          </w:tcPr>
          <w:p w14:paraId="612B26F1" w14:textId="2824F31A" w:rsidR="00286459" w:rsidRDefault="001E31D3" w:rsidP="00A37F29">
            <w:pPr>
              <w:widowControl w:val="0"/>
              <w:rPr>
                <w:b/>
                <w:szCs w:val="22"/>
                <w:lang w:val="en-GB" w:eastAsia="en-GB"/>
              </w:rPr>
            </w:pPr>
            <w:r>
              <w:rPr>
                <w:b/>
                <w:szCs w:val="22"/>
                <w:lang w:val="en-GB" w:eastAsia="en-GB"/>
              </w:rPr>
              <w:t>As per Technical Proposal</w:t>
            </w:r>
          </w:p>
        </w:tc>
      </w:tr>
      <w:tr w:rsidR="00286459" w14:paraId="614A31B9" w14:textId="77777777" w:rsidTr="00A37F29">
        <w:tc>
          <w:tcPr>
            <w:tcW w:w="2122" w:type="dxa"/>
          </w:tcPr>
          <w:p w14:paraId="41FF8DAC" w14:textId="77777777" w:rsidR="00286459" w:rsidRPr="00286459" w:rsidRDefault="00286459" w:rsidP="00A37F29">
            <w:pPr>
              <w:widowControl w:val="0"/>
              <w:rPr>
                <w:szCs w:val="22"/>
                <w:lang w:val="en-GB" w:eastAsia="en-GB"/>
              </w:rPr>
            </w:pPr>
            <w:r w:rsidRPr="00286459">
              <w:rPr>
                <w:szCs w:val="22"/>
                <w:lang w:val="en-GB" w:eastAsia="en-GB"/>
              </w:rPr>
              <w:t>Qualifications</w:t>
            </w:r>
          </w:p>
        </w:tc>
        <w:tc>
          <w:tcPr>
            <w:tcW w:w="7229" w:type="dxa"/>
          </w:tcPr>
          <w:p w14:paraId="03EAC9BE" w14:textId="2C8F034A" w:rsidR="00286459" w:rsidRDefault="001E31D3" w:rsidP="00A37F29">
            <w:pPr>
              <w:widowControl w:val="0"/>
              <w:rPr>
                <w:b/>
                <w:szCs w:val="22"/>
                <w:lang w:val="en-GB" w:eastAsia="en-GB"/>
              </w:rPr>
            </w:pPr>
            <w:r>
              <w:rPr>
                <w:b/>
                <w:szCs w:val="22"/>
                <w:lang w:val="en-GB" w:eastAsia="en-GB"/>
              </w:rPr>
              <w:t>As per Technical Proposal</w:t>
            </w:r>
          </w:p>
        </w:tc>
      </w:tr>
      <w:tr w:rsidR="00286459" w14:paraId="09B123B6" w14:textId="77777777" w:rsidTr="00A37F29">
        <w:tc>
          <w:tcPr>
            <w:tcW w:w="2122" w:type="dxa"/>
          </w:tcPr>
          <w:p w14:paraId="76626CC8" w14:textId="77777777" w:rsidR="00286459" w:rsidRPr="00286459" w:rsidRDefault="00286459" w:rsidP="00A37F29">
            <w:pPr>
              <w:widowControl w:val="0"/>
              <w:rPr>
                <w:szCs w:val="22"/>
                <w:lang w:val="en-GB" w:eastAsia="en-GB"/>
              </w:rPr>
            </w:pPr>
            <w:r w:rsidRPr="00286459">
              <w:rPr>
                <w:szCs w:val="22"/>
                <w:lang w:val="en-GB" w:eastAsia="en-GB"/>
              </w:rPr>
              <w:t>Experience</w:t>
            </w:r>
          </w:p>
        </w:tc>
        <w:tc>
          <w:tcPr>
            <w:tcW w:w="7229" w:type="dxa"/>
          </w:tcPr>
          <w:p w14:paraId="38F4280C" w14:textId="057DF55E" w:rsidR="00286459" w:rsidRDefault="001E31D3" w:rsidP="00A37F29">
            <w:pPr>
              <w:widowControl w:val="0"/>
              <w:rPr>
                <w:b/>
                <w:szCs w:val="22"/>
                <w:lang w:val="en-GB" w:eastAsia="en-GB"/>
              </w:rPr>
            </w:pPr>
            <w:r>
              <w:rPr>
                <w:b/>
                <w:szCs w:val="22"/>
                <w:lang w:val="en-GB" w:eastAsia="en-GB"/>
              </w:rPr>
              <w:t>As per Technical Proposal</w:t>
            </w:r>
          </w:p>
        </w:tc>
      </w:tr>
    </w:tbl>
    <w:p w14:paraId="5AFBF651" w14:textId="2F6E19C9" w:rsidR="00587E34" w:rsidRDefault="00587E34" w:rsidP="00587E34">
      <w:pPr>
        <w:rPr>
          <w:szCs w:val="22"/>
          <w:lang w:val="en-GB" w:eastAsia="en-GB"/>
        </w:rPr>
      </w:pPr>
      <w:r w:rsidRPr="00587E34">
        <w:rPr>
          <w:szCs w:val="22"/>
          <w:lang w:val="en-GB" w:eastAsia="en-GB"/>
        </w:rPr>
        <w:br w:type="page"/>
      </w:r>
    </w:p>
    <w:p w14:paraId="2DDFF8A8" w14:textId="7F63539F" w:rsidR="00286459" w:rsidRDefault="00286459" w:rsidP="00587E34">
      <w:pPr>
        <w:rPr>
          <w:szCs w:val="22"/>
          <w:lang w:val="en-GB" w:eastAsia="en-GB"/>
        </w:rPr>
      </w:pPr>
    </w:p>
    <w:p w14:paraId="5CA0968F" w14:textId="3F5E4C96" w:rsidR="00286459" w:rsidRDefault="00286459" w:rsidP="00587E34">
      <w:pPr>
        <w:rPr>
          <w:szCs w:val="22"/>
          <w:lang w:val="en-GB" w:eastAsia="en-GB"/>
        </w:rPr>
      </w:pPr>
    </w:p>
    <w:p w14:paraId="1FACE70B" w14:textId="77777777" w:rsidR="00286459" w:rsidRPr="00587E34" w:rsidRDefault="00286459" w:rsidP="00587E34">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77E6DA0" w14:textId="77777777" w:rsidTr="00587E34">
        <w:tc>
          <w:tcPr>
            <w:tcW w:w="10774" w:type="dxa"/>
            <w:shd w:val="clear" w:color="auto" w:fill="BFBFBF" w:themeFill="background1" w:themeFillShade="BF"/>
          </w:tcPr>
          <w:p w14:paraId="0F255D71" w14:textId="3F3991FB" w:rsidR="00587E34" w:rsidRPr="00587E34" w:rsidRDefault="00587E34" w:rsidP="00587E34">
            <w:pPr>
              <w:widowControl w:val="0"/>
              <w:spacing w:before="40" w:after="60"/>
              <w:rPr>
                <w:sz w:val="20"/>
                <w:szCs w:val="20"/>
                <w:lang w:val="en-GB" w:eastAsia="en-GB"/>
              </w:rPr>
            </w:pPr>
            <w:r w:rsidRPr="00587E34">
              <w:rPr>
                <w:sz w:val="48"/>
                <w:szCs w:val="48"/>
                <w:lang w:val="en-GB" w:eastAsia="en-GB"/>
              </w:rPr>
              <w:t xml:space="preserve">The </w:t>
            </w:r>
            <w:r w:rsidRPr="00587E34">
              <w:rPr>
                <w:i/>
                <w:sz w:val="48"/>
                <w:szCs w:val="48"/>
                <w:lang w:val="en-GB" w:eastAsia="en-GB"/>
              </w:rPr>
              <w:t xml:space="preserve">Consultant’s </w:t>
            </w:r>
            <w:r w:rsidRPr="00587E34">
              <w:rPr>
                <w:sz w:val="48"/>
                <w:szCs w:val="48"/>
                <w:lang w:val="en-GB" w:eastAsia="en-GB"/>
              </w:rPr>
              <w:t xml:space="preserve">Offer </w:t>
            </w:r>
          </w:p>
        </w:tc>
      </w:tr>
    </w:tbl>
    <w:p w14:paraId="51C4F73E" w14:textId="77777777"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offers to Provide the Service in accordance with these </w:t>
      </w:r>
      <w:r w:rsidRPr="00587E34">
        <w:rPr>
          <w:i/>
          <w:szCs w:val="22"/>
          <w:lang w:val="en-GB" w:eastAsia="en-GB"/>
        </w:rPr>
        <w:t>conditions of contract</w:t>
      </w:r>
      <w:r w:rsidRPr="00587E34">
        <w:rPr>
          <w:szCs w:val="22"/>
          <w:lang w:val="en-GB" w:eastAsia="en-GB"/>
        </w:rPr>
        <w:t xml:space="preserve"> for an amount to be determined in accordance with these </w:t>
      </w:r>
      <w:r w:rsidRPr="00587E34">
        <w:rPr>
          <w:i/>
          <w:szCs w:val="22"/>
          <w:lang w:val="en-GB" w:eastAsia="en-GB"/>
        </w:rPr>
        <w:t>conditions of contract</w:t>
      </w:r>
      <w:r w:rsidRPr="00587E34">
        <w:rPr>
          <w:szCs w:val="22"/>
          <w:lang w:val="en-GB" w:eastAsia="en-GB"/>
        </w:rPr>
        <w:t>.</w:t>
      </w:r>
    </w:p>
    <w:p w14:paraId="0C4DF65E"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851"/>
        <w:gridCol w:w="2958"/>
        <w:gridCol w:w="2959"/>
      </w:tblGrid>
      <w:tr w:rsidR="00587E34" w:rsidRPr="00587E34" w14:paraId="45C85AE8" w14:textId="77777777" w:rsidTr="00587E34">
        <w:tc>
          <w:tcPr>
            <w:tcW w:w="3369" w:type="dxa"/>
            <w:gridSpan w:val="2"/>
            <w:tcBorders>
              <w:top w:val="nil"/>
              <w:bottom w:val="nil"/>
              <w:right w:val="nil"/>
            </w:tcBorders>
          </w:tcPr>
          <w:p w14:paraId="25F13CC2" w14:textId="0281FDC4" w:rsidR="00587E34" w:rsidRPr="00587E34" w:rsidRDefault="00587E34" w:rsidP="00587E34">
            <w:pPr>
              <w:widowControl w:val="0"/>
              <w:rPr>
                <w:szCs w:val="22"/>
                <w:lang w:val="en-GB" w:eastAsia="en-GB"/>
              </w:rPr>
            </w:pPr>
            <w:r w:rsidRPr="00FB1389">
              <w:rPr>
                <w:szCs w:val="22"/>
                <w:lang w:val="en-GB" w:eastAsia="en-GB"/>
              </w:rPr>
              <w:t>The offered total of the price</w:t>
            </w:r>
            <w:r w:rsidR="006A6E3C" w:rsidRPr="00FB1389">
              <w:rPr>
                <w:szCs w:val="22"/>
                <w:lang w:val="en-GB" w:eastAsia="en-GB"/>
              </w:rPr>
              <w:t xml:space="preserve"> for the EM</w:t>
            </w:r>
            <w:r w:rsidR="004711F4" w:rsidRPr="00FB1389">
              <w:rPr>
                <w:szCs w:val="22"/>
                <w:lang w:val="en-GB" w:eastAsia="en-GB"/>
              </w:rPr>
              <w:t>P, NZC Supplement and T</w:t>
            </w:r>
            <w:r w:rsidR="004F5F39" w:rsidRPr="00FB1389">
              <w:rPr>
                <w:szCs w:val="22"/>
                <w:lang w:val="en-GB" w:eastAsia="en-GB"/>
              </w:rPr>
              <w:t>&amp;S Estimate;</w:t>
            </w:r>
            <w:r w:rsidR="004F5F39">
              <w:rPr>
                <w:szCs w:val="22"/>
                <w:lang w:val="en-GB" w:eastAsia="en-GB"/>
              </w:rPr>
              <w:t xml:space="preserve"> </w:t>
            </w:r>
            <w:r w:rsidRPr="00587E34">
              <w:rPr>
                <w:szCs w:val="22"/>
                <w:lang w:val="en-GB" w:eastAsia="en-GB"/>
              </w:rPr>
              <w:t xml:space="preserve"> </w:t>
            </w:r>
          </w:p>
        </w:tc>
        <w:tc>
          <w:tcPr>
            <w:tcW w:w="2958" w:type="dxa"/>
            <w:tcBorders>
              <w:top w:val="nil"/>
              <w:left w:val="nil"/>
              <w:bottom w:val="nil"/>
            </w:tcBorders>
          </w:tcPr>
          <w:p w14:paraId="32B49254" w14:textId="77777777" w:rsidR="00587E34" w:rsidRPr="00587E34" w:rsidRDefault="00587E34" w:rsidP="00587E34">
            <w:pPr>
              <w:widowControl w:val="0"/>
              <w:jc w:val="right"/>
              <w:rPr>
                <w:szCs w:val="22"/>
                <w:lang w:val="en-GB" w:eastAsia="en-GB"/>
              </w:rPr>
            </w:pPr>
          </w:p>
        </w:tc>
        <w:tc>
          <w:tcPr>
            <w:tcW w:w="2959" w:type="dxa"/>
            <w:tcBorders>
              <w:bottom w:val="single" w:sz="4" w:space="0" w:color="auto"/>
            </w:tcBorders>
          </w:tcPr>
          <w:p w14:paraId="545E6EAA" w14:textId="133E3CC0" w:rsidR="00587E34" w:rsidRPr="00587E34" w:rsidRDefault="009870B3" w:rsidP="00587E34">
            <w:pPr>
              <w:widowControl w:val="0"/>
              <w:jc w:val="both"/>
              <w:rPr>
                <w:szCs w:val="22"/>
                <w:lang w:val="en-GB" w:eastAsia="en-GB"/>
              </w:rPr>
            </w:pPr>
            <w:r w:rsidRPr="00FB1389">
              <w:rPr>
                <w:szCs w:val="22"/>
                <w:lang w:val="en-GB" w:eastAsia="en-GB"/>
              </w:rPr>
              <w:t>£</w:t>
            </w:r>
            <w:r w:rsidR="00904A13">
              <w:rPr>
                <w:szCs w:val="22"/>
                <w:lang w:val="en-GB" w:eastAsia="en-GB"/>
              </w:rPr>
              <w:t>511,9</w:t>
            </w:r>
            <w:r w:rsidR="00A46A5B">
              <w:rPr>
                <w:szCs w:val="22"/>
                <w:lang w:val="en-GB" w:eastAsia="en-GB"/>
              </w:rPr>
              <w:t>43</w:t>
            </w:r>
            <w:r w:rsidR="00EE71C6">
              <w:rPr>
                <w:szCs w:val="22"/>
                <w:lang w:val="en-GB" w:eastAsia="en-GB"/>
              </w:rPr>
              <w:t>.41</w:t>
            </w:r>
            <w:r w:rsidR="00904A13">
              <w:rPr>
                <w:szCs w:val="22"/>
                <w:lang w:val="en-GB" w:eastAsia="en-GB"/>
              </w:rPr>
              <w:t xml:space="preserve"> ex VAT</w:t>
            </w:r>
          </w:p>
        </w:tc>
      </w:tr>
      <w:tr w:rsidR="00587E34" w:rsidRPr="00587E34" w14:paraId="7B8D926D" w14:textId="77777777" w:rsidTr="00587E34">
        <w:tc>
          <w:tcPr>
            <w:tcW w:w="3369" w:type="dxa"/>
            <w:gridSpan w:val="2"/>
            <w:tcBorders>
              <w:top w:val="nil"/>
              <w:bottom w:val="nil"/>
              <w:right w:val="nil"/>
            </w:tcBorders>
          </w:tcPr>
          <w:p w14:paraId="32544661" w14:textId="77777777" w:rsidR="00587E34" w:rsidRPr="00587E34" w:rsidRDefault="00587E34" w:rsidP="00587E34">
            <w:pPr>
              <w:widowControl w:val="0"/>
              <w:jc w:val="right"/>
              <w:rPr>
                <w:sz w:val="8"/>
                <w:szCs w:val="8"/>
                <w:lang w:val="en-GB" w:eastAsia="en-GB"/>
              </w:rPr>
            </w:pPr>
          </w:p>
        </w:tc>
        <w:tc>
          <w:tcPr>
            <w:tcW w:w="5917" w:type="dxa"/>
            <w:gridSpan w:val="2"/>
            <w:tcBorders>
              <w:left w:val="nil"/>
              <w:right w:val="nil"/>
            </w:tcBorders>
          </w:tcPr>
          <w:p w14:paraId="661CD7BE" w14:textId="77777777" w:rsidR="00587E34" w:rsidRPr="00587E34" w:rsidRDefault="00587E34" w:rsidP="00587E34">
            <w:pPr>
              <w:widowControl w:val="0"/>
              <w:jc w:val="right"/>
              <w:rPr>
                <w:sz w:val="8"/>
                <w:szCs w:val="8"/>
                <w:lang w:val="en-GB" w:eastAsia="en-GB"/>
              </w:rPr>
            </w:pPr>
          </w:p>
        </w:tc>
      </w:tr>
      <w:tr w:rsidR="00587E34" w:rsidRPr="00587E34" w14:paraId="706AAB9B" w14:textId="77777777" w:rsidTr="00587E34">
        <w:tc>
          <w:tcPr>
            <w:tcW w:w="2518" w:type="dxa"/>
            <w:tcBorders>
              <w:top w:val="nil"/>
              <w:bottom w:val="nil"/>
            </w:tcBorders>
          </w:tcPr>
          <w:p w14:paraId="013749DA" w14:textId="77777777" w:rsidR="00587E34" w:rsidRPr="00587E34" w:rsidRDefault="00587E34" w:rsidP="00587E34">
            <w:pPr>
              <w:widowControl w:val="0"/>
              <w:jc w:val="right"/>
              <w:rPr>
                <w:sz w:val="20"/>
                <w:szCs w:val="20"/>
                <w:lang w:val="en-GB" w:eastAsia="en-GB"/>
              </w:rPr>
            </w:pPr>
          </w:p>
        </w:tc>
        <w:tc>
          <w:tcPr>
            <w:tcW w:w="6768" w:type="dxa"/>
            <w:gridSpan w:val="3"/>
            <w:tcBorders>
              <w:top w:val="nil"/>
              <w:bottom w:val="nil"/>
            </w:tcBorders>
          </w:tcPr>
          <w:p w14:paraId="4118D330" w14:textId="01573287" w:rsidR="00587E34" w:rsidRPr="00587E34" w:rsidRDefault="00587E34" w:rsidP="00587E34">
            <w:pPr>
              <w:widowControl w:val="0"/>
              <w:rPr>
                <w:b/>
                <w:sz w:val="20"/>
                <w:szCs w:val="20"/>
                <w:lang w:val="en-GB" w:eastAsia="en-GB"/>
              </w:rPr>
            </w:pPr>
            <w:r w:rsidRPr="00587E34">
              <w:rPr>
                <w:b/>
                <w:sz w:val="20"/>
                <w:szCs w:val="20"/>
                <w:lang w:val="en-GB" w:eastAsia="en-GB"/>
              </w:rPr>
              <w:t>Enter the total of the Prices from the Price List.  If all work is to be carried out on a time charge basis, enter ‘Not Applicable’</w:t>
            </w:r>
          </w:p>
        </w:tc>
      </w:tr>
    </w:tbl>
    <w:p w14:paraId="47465670" w14:textId="76703BE0" w:rsidR="00587E34" w:rsidRPr="00587E34" w:rsidRDefault="00587E34" w:rsidP="00587E34">
      <w:pPr>
        <w:widowControl w:val="0"/>
        <w:rPr>
          <w:sz w:val="20"/>
          <w:szCs w:val="20"/>
          <w:lang w:val="en-GB" w:eastAsia="en-GB"/>
        </w:rPr>
      </w:pPr>
    </w:p>
    <w:p w14:paraId="706EEDB6" w14:textId="77777777" w:rsidR="00587E34" w:rsidRPr="00587E34" w:rsidRDefault="00587E34" w:rsidP="00587E34">
      <w:pPr>
        <w:widowControl w:val="0"/>
        <w:rPr>
          <w:sz w:val="20"/>
          <w:szCs w:val="20"/>
          <w:lang w:val="en-GB" w:eastAsia="en-GB"/>
        </w:rPr>
      </w:pPr>
    </w:p>
    <w:p w14:paraId="6AA255F4" w14:textId="77777777" w:rsidR="00587E34" w:rsidRPr="00587E34" w:rsidRDefault="00587E34" w:rsidP="00587E34">
      <w:pPr>
        <w:widowControl w:val="0"/>
        <w:rPr>
          <w:sz w:val="20"/>
          <w:szCs w:val="20"/>
          <w:lang w:val="en-GB" w:eastAsia="en-GB"/>
        </w:rPr>
      </w:pPr>
    </w:p>
    <w:p w14:paraId="4B18AF05" w14:textId="77777777" w:rsidR="00587E34" w:rsidRPr="00587E34" w:rsidRDefault="00587E34" w:rsidP="00587E34">
      <w:pPr>
        <w:widowControl w:val="0"/>
        <w:rPr>
          <w:sz w:val="20"/>
          <w:szCs w:val="20"/>
          <w:lang w:val="en-GB" w:eastAsia="en-GB"/>
        </w:rPr>
      </w:pPr>
    </w:p>
    <w:p w14:paraId="6DD4CA95" w14:textId="77777777" w:rsidR="00C13B28" w:rsidRDefault="00C13B28" w:rsidP="00587E34">
      <w:pPr>
        <w:rPr>
          <w:sz w:val="20"/>
          <w:szCs w:val="20"/>
          <w:lang w:val="en-GB" w:eastAsia="en-GB"/>
        </w:rPr>
      </w:pPr>
    </w:p>
    <w:p w14:paraId="0CFF2936" w14:textId="6899C2D8"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36D79DCF" w14:textId="77777777" w:rsidTr="00587E34">
        <w:tc>
          <w:tcPr>
            <w:tcW w:w="10774" w:type="dxa"/>
            <w:shd w:val="clear" w:color="auto" w:fill="BFBFBF" w:themeFill="background1" w:themeFillShade="BF"/>
          </w:tcPr>
          <w:p w14:paraId="33DCC0A7"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Price List</w:t>
            </w:r>
          </w:p>
        </w:tc>
      </w:tr>
    </w:tbl>
    <w:p w14:paraId="08CDF18F" w14:textId="77777777" w:rsidR="00587E34" w:rsidRPr="00587E34" w:rsidRDefault="00587E34" w:rsidP="00587E34">
      <w:pPr>
        <w:widowControl w:val="0"/>
        <w:rPr>
          <w:sz w:val="20"/>
          <w:szCs w:val="20"/>
          <w:lang w:val="en-GB" w:eastAsia="en-GB"/>
        </w:rPr>
      </w:pPr>
    </w:p>
    <w:p w14:paraId="5FB8A8E1" w14:textId="77777777" w:rsidR="00587E34" w:rsidRPr="00587E34" w:rsidRDefault="00587E34" w:rsidP="00587E34">
      <w:pPr>
        <w:widowControl w:val="0"/>
        <w:rPr>
          <w:sz w:val="20"/>
          <w:szCs w:val="20"/>
          <w:lang w:val="en-GB" w:eastAsia="en-GB"/>
        </w:rPr>
      </w:pPr>
    </w:p>
    <w:tbl>
      <w:tblPr>
        <w:tblStyle w:val="TableGrid20"/>
        <w:tblW w:w="9606" w:type="dxa"/>
        <w:tblLook w:val="04A0" w:firstRow="1" w:lastRow="0" w:firstColumn="1" w:lastColumn="0" w:noHBand="0" w:noVBand="1"/>
      </w:tblPr>
      <w:tblGrid>
        <w:gridCol w:w="9606"/>
      </w:tblGrid>
      <w:tr w:rsidR="00587E34" w:rsidRPr="00587E34" w14:paraId="706165DE" w14:textId="77777777" w:rsidTr="00587E34">
        <w:tc>
          <w:tcPr>
            <w:tcW w:w="9606" w:type="dxa"/>
          </w:tcPr>
          <w:tbl>
            <w:tblPr>
              <w:tblW w:w="0" w:type="auto"/>
              <w:tblBorders>
                <w:top w:val="nil"/>
                <w:left w:val="nil"/>
                <w:bottom w:val="nil"/>
                <w:right w:val="nil"/>
              </w:tblBorders>
              <w:tblLook w:val="0000" w:firstRow="0" w:lastRow="0" w:firstColumn="0" w:lastColumn="0" w:noHBand="0" w:noVBand="0"/>
            </w:tblPr>
            <w:tblGrid>
              <w:gridCol w:w="9390"/>
            </w:tblGrid>
            <w:tr w:rsidR="00275A1F" w:rsidRPr="00275A1F" w14:paraId="6E2C07C7" w14:textId="77777777">
              <w:trPr>
                <w:trHeight w:val="782"/>
              </w:trPr>
              <w:tc>
                <w:tcPr>
                  <w:tcW w:w="0" w:type="auto"/>
                </w:tcPr>
                <w:p w14:paraId="445AE5BB" w14:textId="77777777" w:rsidR="00275A1F" w:rsidRPr="00275A1F" w:rsidRDefault="00275A1F">
                  <w:pPr>
                    <w:widowControl w:val="0"/>
                    <w:numPr>
                      <w:ilvl w:val="0"/>
                      <w:numId w:val="56"/>
                    </w:numPr>
                    <w:tabs>
                      <w:tab w:val="clear" w:pos="720"/>
                    </w:tabs>
                    <w:spacing w:before="120" w:after="120"/>
                    <w:ind w:left="700" w:hanging="494"/>
                    <w:jc w:val="both"/>
                    <w:rPr>
                      <w:rFonts w:cs="Arial"/>
                      <w:b/>
                      <w:bCs/>
                      <w:color w:val="000000"/>
                      <w:sz w:val="20"/>
                      <w:szCs w:val="20"/>
                      <w:lang w:val="en-GB" w:eastAsia="en-GB"/>
                    </w:rPr>
                  </w:pPr>
                  <w:r w:rsidRPr="00275A1F">
                    <w:rPr>
                      <w:rFonts w:cs="Arial"/>
                      <w:b/>
                      <w:bCs/>
                      <w:color w:val="000000"/>
                      <w:sz w:val="20"/>
                      <w:szCs w:val="20"/>
                      <w:lang w:val="en-GB" w:eastAsia="en-GB"/>
                    </w:rPr>
                    <w:t xml:space="preserve">“The contract does not provide for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to be paid on a mixture of time charge and Prices and one or the other must be selected. If the work is to be paid on a time charge basis, only expenses should be included. No other entries should be made in the Price List. If the </w:t>
                  </w:r>
                  <w:r w:rsidRPr="00275A1F">
                    <w:rPr>
                      <w:rFonts w:cs="Arial"/>
                      <w:b/>
                      <w:bCs/>
                      <w:i/>
                      <w:iCs/>
                      <w:color w:val="000000"/>
                      <w:sz w:val="20"/>
                      <w:szCs w:val="20"/>
                      <w:lang w:val="en-GB" w:eastAsia="en-GB"/>
                    </w:rPr>
                    <w:t xml:space="preserve">Consultant </w:t>
                  </w:r>
                  <w:r w:rsidRPr="00275A1F">
                    <w:rPr>
                      <w:rFonts w:cs="Arial"/>
                      <w:b/>
                      <w:bCs/>
                      <w:color w:val="000000"/>
                      <w:sz w:val="20"/>
                      <w:szCs w:val="20"/>
                      <w:lang w:val="en-GB" w:eastAsia="en-GB"/>
                    </w:rPr>
                    <w:t xml:space="preserve">is to be paid on a priced basis the entries in the first four columns are made by either the </w:t>
                  </w:r>
                  <w:r w:rsidRPr="00275A1F">
                    <w:rPr>
                      <w:rFonts w:cs="Arial"/>
                      <w:b/>
                      <w:bCs/>
                      <w:i/>
                      <w:iCs/>
                      <w:color w:val="000000"/>
                      <w:sz w:val="20"/>
                      <w:szCs w:val="20"/>
                      <w:lang w:val="en-GB" w:eastAsia="en-GB"/>
                    </w:rPr>
                    <w:t xml:space="preserve">Client </w:t>
                  </w:r>
                  <w:r w:rsidRPr="00275A1F">
                    <w:rPr>
                      <w:rFonts w:cs="Arial"/>
                      <w:b/>
                      <w:bCs/>
                      <w:color w:val="000000"/>
                      <w:sz w:val="20"/>
                      <w:szCs w:val="20"/>
                      <w:lang w:val="en-GB" w:eastAsia="en-GB"/>
                    </w:rPr>
                    <w:t xml:space="preserve">of the tenderer. </w:t>
                  </w:r>
                </w:p>
              </w:tc>
            </w:tr>
          </w:tbl>
          <w:p w14:paraId="3A945D8C"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For each row:</w:t>
            </w:r>
          </w:p>
          <w:p w14:paraId="68D59CB9" w14:textId="77777777" w:rsidR="00587E34" w:rsidRPr="00587E34" w:rsidRDefault="00587E34">
            <w:pPr>
              <w:widowControl w:val="0"/>
              <w:numPr>
                <w:ilvl w:val="0"/>
                <w:numId w:val="5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which is not adjusted if the quantity of work in the item changes, the tenderer enters the amount in the Price column only.</w:t>
            </w:r>
          </w:p>
          <w:p w14:paraId="65EA4F61" w14:textId="77777777" w:rsidR="00587E34" w:rsidRPr="00587E34" w:rsidRDefault="00587E34">
            <w:pPr>
              <w:widowControl w:val="0"/>
              <w:numPr>
                <w:ilvl w:val="0"/>
                <w:numId w:val="57"/>
              </w:numPr>
              <w:tabs>
                <w:tab w:val="left" w:pos="640"/>
              </w:tabs>
              <w:spacing w:before="120" w:after="120"/>
              <w:ind w:left="709" w:right="280" w:hanging="425"/>
              <w:jc w:val="both"/>
              <w:rPr>
                <w:rFonts w:cs="Arial"/>
                <w:b/>
                <w:bCs/>
                <w:sz w:val="20"/>
                <w:szCs w:val="20"/>
                <w:lang w:val="en-GB" w:eastAsia="en-GB"/>
              </w:rPr>
            </w:pPr>
            <w:r w:rsidRPr="00587E34">
              <w:rPr>
                <w:rFonts w:cs="Arial"/>
                <w:b/>
                <w:bCs/>
                <w:color w:val="000000"/>
                <w:sz w:val="20"/>
                <w:szCs w:val="20"/>
                <w:lang w:val="en-GB" w:eastAsia="en-GB"/>
              </w:rPr>
              <w:t>If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is to be paid an amount for the item of work and which is the rate for the work multiplied by the quantity completed, the tenderer enters the rate which is then multiplied by the expected quantity to produce the Price, which is also entered.</w:t>
            </w:r>
          </w:p>
          <w:p w14:paraId="79361575"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Costs incurred by the</w:t>
            </w:r>
            <w:r w:rsidRPr="00587E34">
              <w:rPr>
                <w:rFonts w:cs="Arial"/>
                <w:b/>
                <w:bCs/>
                <w:i/>
                <w:iCs/>
                <w:color w:val="000000"/>
                <w:sz w:val="20"/>
                <w:szCs w:val="20"/>
                <w:shd w:val="clear" w:color="auto" w:fill="FFFFFF"/>
                <w:lang w:val="en-GB" w:eastAsia="en-GB"/>
              </w:rPr>
              <w:t xml:space="preserve"> Consultant</w:t>
            </w:r>
            <w:r w:rsidRPr="00587E34">
              <w:rPr>
                <w:rFonts w:cs="Arial"/>
                <w:b/>
                <w:bCs/>
                <w:color w:val="000000"/>
                <w:sz w:val="20"/>
                <w:szCs w:val="20"/>
                <w:lang w:val="en-GB" w:eastAsia="en-GB"/>
              </w:rPr>
              <w:t xml:space="preserve"> other than the listed expenses are included in the Rates and</w:t>
            </w:r>
          </w:p>
          <w:p w14:paraId="2AE2230A"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Prices and the People Rates. If expenses are paid at cost, then 'at cost' should be entered into</w:t>
            </w:r>
          </w:p>
          <w:p w14:paraId="40670216" w14:textId="77777777" w:rsidR="00587E34" w:rsidRPr="00587E34" w:rsidRDefault="00587E34">
            <w:pPr>
              <w:widowControl w:val="0"/>
              <w:numPr>
                <w:ilvl w:val="0"/>
                <w:numId w:val="56"/>
              </w:numPr>
              <w:spacing w:before="120" w:after="120"/>
              <w:ind w:left="700" w:hanging="420"/>
              <w:jc w:val="both"/>
              <w:rPr>
                <w:rFonts w:cs="Arial"/>
                <w:b/>
                <w:bCs/>
                <w:sz w:val="20"/>
                <w:szCs w:val="20"/>
                <w:lang w:val="en-GB" w:eastAsia="en-GB"/>
              </w:rPr>
            </w:pPr>
            <w:r w:rsidRPr="00587E34">
              <w:rPr>
                <w:rFonts w:cs="Arial"/>
                <w:b/>
                <w:bCs/>
                <w:color w:val="000000"/>
                <w:sz w:val="20"/>
                <w:szCs w:val="20"/>
                <w:lang w:val="en-GB" w:eastAsia="en-GB"/>
              </w:rPr>
              <w:t>the Rate column.</w:t>
            </w:r>
          </w:p>
          <w:p w14:paraId="4AC7DC76" w14:textId="589E8AE4" w:rsidR="00587E34" w:rsidRPr="00587E34" w:rsidRDefault="00587E34" w:rsidP="00587E34">
            <w:pPr>
              <w:widowControl w:val="0"/>
              <w:spacing w:before="120" w:after="120"/>
              <w:jc w:val="both"/>
              <w:rPr>
                <w:b/>
                <w:sz w:val="20"/>
                <w:szCs w:val="20"/>
                <w:lang w:val="en-GB" w:eastAsia="en-GB"/>
              </w:rPr>
            </w:pPr>
          </w:p>
        </w:tc>
      </w:tr>
    </w:tbl>
    <w:p w14:paraId="3688271B" w14:textId="77777777" w:rsidR="00587E34" w:rsidRDefault="00587E34" w:rsidP="00587E34">
      <w:pPr>
        <w:widowControl w:val="0"/>
        <w:rPr>
          <w:b/>
          <w:sz w:val="20"/>
          <w:szCs w:val="20"/>
          <w:lang w:val="en-GB" w:eastAsia="en-GB"/>
        </w:rPr>
      </w:pPr>
    </w:p>
    <w:p w14:paraId="50196F9F" w14:textId="77777777" w:rsidR="00E32951" w:rsidRDefault="00E32951" w:rsidP="00587E34">
      <w:pPr>
        <w:widowControl w:val="0"/>
        <w:rPr>
          <w:b/>
          <w:sz w:val="20"/>
          <w:szCs w:val="20"/>
          <w:lang w:val="en-GB" w:eastAsia="en-GB"/>
        </w:rPr>
      </w:pPr>
    </w:p>
    <w:p w14:paraId="66043A9F" w14:textId="3B026A03" w:rsidR="00E32951" w:rsidRDefault="00E32951" w:rsidP="00587E34">
      <w:pPr>
        <w:widowControl w:val="0"/>
        <w:rPr>
          <w:b/>
          <w:sz w:val="20"/>
          <w:szCs w:val="20"/>
          <w:lang w:val="en-GB" w:eastAsia="en-GB"/>
        </w:rPr>
      </w:pPr>
      <w:r>
        <w:rPr>
          <w:b/>
          <w:sz w:val="20"/>
          <w:szCs w:val="20"/>
          <w:lang w:val="en-GB" w:eastAsia="en-GB"/>
        </w:rPr>
        <w:t xml:space="preserve">Figure 1 – </w:t>
      </w:r>
    </w:p>
    <w:p w14:paraId="3B7A60A6" w14:textId="77777777" w:rsidR="00E32951" w:rsidRDefault="00E32951" w:rsidP="00587E34">
      <w:pPr>
        <w:widowControl w:val="0"/>
        <w:rPr>
          <w:b/>
          <w:sz w:val="20"/>
          <w:szCs w:val="20"/>
          <w:lang w:val="en-GB" w:eastAsia="en-GB"/>
        </w:rPr>
      </w:pPr>
    </w:p>
    <w:p w14:paraId="20407BC1" w14:textId="251C7904" w:rsidR="00DF7212" w:rsidRDefault="002B3235" w:rsidP="00587E34">
      <w:pPr>
        <w:widowControl w:val="0"/>
        <w:rPr>
          <w:b/>
          <w:sz w:val="20"/>
          <w:szCs w:val="20"/>
          <w:lang w:val="en-GB" w:eastAsia="en-GB"/>
        </w:rPr>
      </w:pPr>
      <w:r>
        <w:rPr>
          <w:rFonts w:cs="Arial"/>
          <w:b/>
          <w:iCs/>
          <w:szCs w:val="20"/>
          <w:lang w:val="en-GB"/>
        </w:rPr>
        <w:t>REDACTED</w:t>
      </w:r>
      <w:r w:rsidRPr="009A7906">
        <w:rPr>
          <w:rFonts w:cs="Arial"/>
          <w:bCs/>
          <w:szCs w:val="20"/>
          <w:lang w:val="en-GB"/>
        </w:rPr>
        <w:t xml:space="preserve"> </w:t>
      </w:r>
    </w:p>
    <w:p w14:paraId="46BB38F2" w14:textId="7CD37ACC" w:rsidR="00D81B41" w:rsidRDefault="00D81B41" w:rsidP="00587E34">
      <w:pPr>
        <w:widowControl w:val="0"/>
        <w:rPr>
          <w:b/>
          <w:sz w:val="20"/>
          <w:szCs w:val="20"/>
          <w:lang w:val="en-GB" w:eastAsia="en-GB"/>
        </w:rPr>
      </w:pPr>
    </w:p>
    <w:p w14:paraId="5132ECF0" w14:textId="53F5A481" w:rsidR="00D81B41" w:rsidRDefault="00E32951" w:rsidP="00587E34">
      <w:pPr>
        <w:widowControl w:val="0"/>
        <w:rPr>
          <w:b/>
          <w:sz w:val="20"/>
          <w:szCs w:val="20"/>
          <w:lang w:val="en-GB" w:eastAsia="en-GB"/>
        </w:rPr>
      </w:pPr>
      <w:r>
        <w:rPr>
          <w:b/>
          <w:sz w:val="20"/>
          <w:szCs w:val="20"/>
          <w:lang w:val="en-GB" w:eastAsia="en-GB"/>
        </w:rPr>
        <w:t xml:space="preserve">Figure 1 above is </w:t>
      </w:r>
      <w:r w:rsidRPr="00E32951">
        <w:rPr>
          <w:b/>
          <w:sz w:val="20"/>
          <w:szCs w:val="20"/>
          <w:lang w:val="en-GB" w:eastAsia="en-GB"/>
        </w:rPr>
        <w:t>exclusive of VAT, Travel and Subsistence and the NZC Supplement.</w:t>
      </w:r>
    </w:p>
    <w:p w14:paraId="28F88C5A" w14:textId="1B160E97" w:rsidR="00D81B41" w:rsidRDefault="00D81B41" w:rsidP="00587E34">
      <w:pPr>
        <w:widowControl w:val="0"/>
        <w:rPr>
          <w:b/>
          <w:sz w:val="20"/>
          <w:szCs w:val="20"/>
          <w:lang w:val="en-GB" w:eastAsia="en-GB"/>
        </w:rPr>
      </w:pPr>
    </w:p>
    <w:p w14:paraId="7AC4C5C4" w14:textId="6E82266D" w:rsidR="00D81B41" w:rsidRDefault="00D81B41" w:rsidP="00587E34">
      <w:pPr>
        <w:widowControl w:val="0"/>
        <w:rPr>
          <w:b/>
          <w:sz w:val="20"/>
          <w:szCs w:val="20"/>
          <w:lang w:val="en-GB" w:eastAsia="en-GB"/>
        </w:rPr>
      </w:pPr>
    </w:p>
    <w:p w14:paraId="68179CB3" w14:textId="548677E8" w:rsidR="00D81B41" w:rsidRDefault="00D81B41" w:rsidP="00587E34">
      <w:pPr>
        <w:widowControl w:val="0"/>
        <w:rPr>
          <w:b/>
          <w:sz w:val="20"/>
          <w:szCs w:val="20"/>
          <w:lang w:val="en-GB" w:eastAsia="en-GB"/>
        </w:rPr>
      </w:pPr>
    </w:p>
    <w:p w14:paraId="08576C55" w14:textId="03C762CE" w:rsidR="00161FC2" w:rsidRDefault="00161FC2" w:rsidP="00587E34">
      <w:pPr>
        <w:widowControl w:val="0"/>
        <w:rPr>
          <w:b/>
          <w:sz w:val="20"/>
          <w:szCs w:val="20"/>
          <w:lang w:val="en-GB" w:eastAsia="en-GB"/>
        </w:rPr>
      </w:pPr>
    </w:p>
    <w:p w14:paraId="0A7EF43E" w14:textId="77777777" w:rsidR="00161FC2" w:rsidRDefault="00161FC2" w:rsidP="00587E34">
      <w:pPr>
        <w:widowControl w:val="0"/>
        <w:rPr>
          <w:b/>
          <w:sz w:val="20"/>
          <w:szCs w:val="20"/>
          <w:lang w:val="en-GB" w:eastAsia="en-GB"/>
        </w:rPr>
      </w:pPr>
    </w:p>
    <w:p w14:paraId="3BA373BF" w14:textId="77777777" w:rsidR="00161FC2" w:rsidRDefault="00161FC2" w:rsidP="00587E34">
      <w:pPr>
        <w:widowControl w:val="0"/>
        <w:rPr>
          <w:b/>
          <w:sz w:val="20"/>
          <w:szCs w:val="20"/>
          <w:lang w:val="en-GB" w:eastAsia="en-GB"/>
        </w:rPr>
      </w:pPr>
    </w:p>
    <w:p w14:paraId="6E025B1C" w14:textId="77777777" w:rsidR="00161FC2" w:rsidRDefault="00161FC2" w:rsidP="00587E34">
      <w:pPr>
        <w:widowControl w:val="0"/>
        <w:rPr>
          <w:b/>
          <w:sz w:val="20"/>
          <w:szCs w:val="20"/>
          <w:lang w:val="en-GB" w:eastAsia="en-GB"/>
        </w:rPr>
      </w:pPr>
    </w:p>
    <w:p w14:paraId="7DCC48B1" w14:textId="77777777" w:rsidR="00161FC2" w:rsidRDefault="00161FC2" w:rsidP="00587E34">
      <w:pPr>
        <w:widowControl w:val="0"/>
        <w:rPr>
          <w:b/>
          <w:sz w:val="20"/>
          <w:szCs w:val="20"/>
          <w:lang w:val="en-GB" w:eastAsia="en-GB"/>
        </w:rPr>
      </w:pPr>
    </w:p>
    <w:p w14:paraId="204B8347" w14:textId="77777777" w:rsidR="00E32951" w:rsidRDefault="00E32951" w:rsidP="00587E34">
      <w:pPr>
        <w:widowControl w:val="0"/>
        <w:rPr>
          <w:b/>
          <w:sz w:val="20"/>
          <w:szCs w:val="20"/>
          <w:lang w:val="en-GB" w:eastAsia="en-GB"/>
        </w:rPr>
      </w:pPr>
    </w:p>
    <w:p w14:paraId="41E9D9D3" w14:textId="77777777" w:rsidR="00E32951" w:rsidRDefault="00E32951" w:rsidP="00587E34">
      <w:pPr>
        <w:widowControl w:val="0"/>
        <w:rPr>
          <w:b/>
          <w:sz w:val="20"/>
          <w:szCs w:val="20"/>
          <w:lang w:val="en-GB" w:eastAsia="en-GB"/>
        </w:rPr>
      </w:pPr>
    </w:p>
    <w:p w14:paraId="605DB2A7" w14:textId="77777777" w:rsidR="00E32951" w:rsidRDefault="00E32951" w:rsidP="00587E34">
      <w:pPr>
        <w:widowControl w:val="0"/>
        <w:rPr>
          <w:b/>
          <w:sz w:val="20"/>
          <w:szCs w:val="20"/>
          <w:lang w:val="en-GB" w:eastAsia="en-GB"/>
        </w:rPr>
      </w:pPr>
    </w:p>
    <w:p w14:paraId="3BF22554" w14:textId="77777777" w:rsidR="00E32951" w:rsidRDefault="00E32951" w:rsidP="00587E34">
      <w:pPr>
        <w:widowControl w:val="0"/>
        <w:rPr>
          <w:b/>
          <w:sz w:val="20"/>
          <w:szCs w:val="20"/>
          <w:lang w:val="en-GB" w:eastAsia="en-GB"/>
        </w:rPr>
      </w:pPr>
    </w:p>
    <w:p w14:paraId="2BA1AF25" w14:textId="77777777" w:rsidR="00E32951" w:rsidRDefault="00E32951" w:rsidP="00587E34">
      <w:pPr>
        <w:widowControl w:val="0"/>
        <w:rPr>
          <w:b/>
          <w:sz w:val="20"/>
          <w:szCs w:val="20"/>
          <w:lang w:val="en-GB" w:eastAsia="en-GB"/>
        </w:rPr>
      </w:pPr>
    </w:p>
    <w:p w14:paraId="2D320E49" w14:textId="4E8701D1" w:rsidR="00E32951" w:rsidRDefault="00E32951" w:rsidP="00E32951">
      <w:pPr>
        <w:widowControl w:val="0"/>
        <w:rPr>
          <w:b/>
          <w:sz w:val="20"/>
          <w:szCs w:val="20"/>
          <w:lang w:val="en-GB" w:eastAsia="en-GB"/>
        </w:rPr>
      </w:pPr>
      <w:r>
        <w:rPr>
          <w:b/>
          <w:sz w:val="20"/>
          <w:szCs w:val="20"/>
          <w:lang w:val="en-GB" w:eastAsia="en-GB"/>
        </w:rPr>
        <w:t xml:space="preserve">Figure 2 – </w:t>
      </w:r>
    </w:p>
    <w:p w14:paraId="5BFDFE6E" w14:textId="77777777" w:rsidR="00E32951" w:rsidRDefault="00E32951" w:rsidP="00587E34">
      <w:pPr>
        <w:widowControl w:val="0"/>
        <w:rPr>
          <w:b/>
          <w:sz w:val="20"/>
          <w:szCs w:val="20"/>
          <w:lang w:val="en-GB" w:eastAsia="en-GB"/>
        </w:rPr>
      </w:pPr>
    </w:p>
    <w:p w14:paraId="14F8A462" w14:textId="77777777" w:rsidR="00E32951" w:rsidRDefault="00E32951" w:rsidP="00587E34">
      <w:pPr>
        <w:widowControl w:val="0"/>
        <w:rPr>
          <w:b/>
          <w:sz w:val="20"/>
          <w:szCs w:val="20"/>
          <w:lang w:val="en-GB" w:eastAsia="en-GB"/>
        </w:rPr>
      </w:pPr>
    </w:p>
    <w:p w14:paraId="69ED4155" w14:textId="77777777" w:rsidR="00E32951" w:rsidRDefault="00E32951" w:rsidP="00587E34">
      <w:pPr>
        <w:widowControl w:val="0"/>
        <w:rPr>
          <w:b/>
          <w:sz w:val="20"/>
          <w:szCs w:val="20"/>
          <w:lang w:val="en-GB" w:eastAsia="en-GB"/>
        </w:rPr>
      </w:pPr>
    </w:p>
    <w:p w14:paraId="6BC2ECB8" w14:textId="5C8C24A0" w:rsidR="00161FC2" w:rsidRDefault="002B3235" w:rsidP="00587E34">
      <w:pPr>
        <w:widowControl w:val="0"/>
        <w:rPr>
          <w:b/>
          <w:sz w:val="20"/>
          <w:szCs w:val="20"/>
          <w:lang w:val="en-GB" w:eastAsia="en-GB"/>
        </w:rPr>
      </w:pPr>
      <w:r>
        <w:rPr>
          <w:rFonts w:cs="Arial"/>
          <w:b/>
          <w:iCs/>
          <w:szCs w:val="20"/>
          <w:lang w:val="en-GB"/>
        </w:rPr>
        <w:t>REDACTED</w:t>
      </w:r>
    </w:p>
    <w:p w14:paraId="13395B53" w14:textId="7F6FB469" w:rsidR="00161FC2" w:rsidRDefault="00161FC2" w:rsidP="00587E34">
      <w:pPr>
        <w:widowControl w:val="0"/>
        <w:rPr>
          <w:b/>
          <w:sz w:val="20"/>
          <w:szCs w:val="20"/>
          <w:lang w:val="en-GB" w:eastAsia="en-GB"/>
        </w:rPr>
      </w:pPr>
    </w:p>
    <w:p w14:paraId="338CE279" w14:textId="4E66694A" w:rsidR="007C6D1E" w:rsidRDefault="00E32951" w:rsidP="007C6D1E">
      <w:pPr>
        <w:widowControl w:val="0"/>
        <w:rPr>
          <w:b/>
          <w:sz w:val="20"/>
          <w:szCs w:val="20"/>
          <w:lang w:val="en-GB" w:eastAsia="en-GB"/>
        </w:rPr>
      </w:pPr>
      <w:r>
        <w:rPr>
          <w:b/>
          <w:sz w:val="20"/>
          <w:szCs w:val="20"/>
          <w:lang w:val="en-GB" w:eastAsia="en-GB"/>
        </w:rPr>
        <w:t xml:space="preserve">Figure 2 above is exclusive of VAT, </w:t>
      </w:r>
      <w:r w:rsidR="006A6E3C">
        <w:rPr>
          <w:b/>
          <w:sz w:val="20"/>
          <w:szCs w:val="20"/>
          <w:lang w:val="en-GB" w:eastAsia="en-GB"/>
        </w:rPr>
        <w:t>and details</w:t>
      </w:r>
      <w:r w:rsidR="007C6D1E">
        <w:rPr>
          <w:sz w:val="20"/>
          <w:szCs w:val="20"/>
          <w:lang w:val="en-GB" w:eastAsia="en-GB"/>
        </w:rPr>
        <w:t xml:space="preserve"> </w:t>
      </w:r>
      <w:r w:rsidR="007C6D1E" w:rsidRPr="006A6E3C">
        <w:rPr>
          <w:b/>
          <w:bCs/>
          <w:sz w:val="20"/>
          <w:szCs w:val="20"/>
          <w:lang w:val="en-GB" w:eastAsia="en-GB"/>
        </w:rPr>
        <w:t>NZC Supplement.</w:t>
      </w:r>
      <w:r w:rsidR="007C6D1E">
        <w:rPr>
          <w:b/>
          <w:sz w:val="20"/>
          <w:szCs w:val="20"/>
          <w:lang w:val="en-GB" w:eastAsia="en-GB"/>
        </w:rPr>
        <w:t xml:space="preserve"> </w:t>
      </w:r>
    </w:p>
    <w:p w14:paraId="33FEDC02" w14:textId="7E11E483" w:rsidR="00A34F14" w:rsidRDefault="00A34F14" w:rsidP="007C6D1E">
      <w:pPr>
        <w:widowControl w:val="0"/>
        <w:rPr>
          <w:b/>
          <w:sz w:val="20"/>
          <w:szCs w:val="20"/>
          <w:lang w:val="en-GB" w:eastAsia="en-GB"/>
        </w:rPr>
      </w:pPr>
    </w:p>
    <w:p w14:paraId="147153A6" w14:textId="77777777" w:rsidR="00A34F14" w:rsidRDefault="00A34F14" w:rsidP="007C6D1E">
      <w:pPr>
        <w:widowControl w:val="0"/>
        <w:rPr>
          <w:b/>
          <w:sz w:val="20"/>
          <w:szCs w:val="20"/>
          <w:lang w:val="en-GB" w:eastAsia="en-GB"/>
        </w:rPr>
      </w:pPr>
    </w:p>
    <w:p w14:paraId="2E774CC1" w14:textId="77777777" w:rsidR="00A34F14" w:rsidRDefault="00A34F14" w:rsidP="007C6D1E">
      <w:pPr>
        <w:widowControl w:val="0"/>
        <w:rPr>
          <w:b/>
          <w:sz w:val="20"/>
          <w:szCs w:val="20"/>
          <w:lang w:val="en-GB" w:eastAsia="en-GB"/>
        </w:rPr>
      </w:pPr>
    </w:p>
    <w:p w14:paraId="7B3A670A" w14:textId="77777777" w:rsidR="0067297A" w:rsidRDefault="0067297A" w:rsidP="00A34F14">
      <w:pPr>
        <w:widowControl w:val="0"/>
        <w:rPr>
          <w:b/>
          <w:sz w:val="20"/>
          <w:szCs w:val="20"/>
          <w:lang w:val="en-GB" w:eastAsia="en-GB"/>
        </w:rPr>
      </w:pPr>
    </w:p>
    <w:p w14:paraId="6CF49716" w14:textId="49B5371E" w:rsidR="00A34F14" w:rsidRDefault="00A34F14" w:rsidP="00A34F14">
      <w:pPr>
        <w:widowControl w:val="0"/>
        <w:rPr>
          <w:b/>
          <w:sz w:val="20"/>
          <w:szCs w:val="20"/>
          <w:lang w:val="en-GB" w:eastAsia="en-GB"/>
        </w:rPr>
      </w:pPr>
      <w:r>
        <w:rPr>
          <w:b/>
          <w:sz w:val="20"/>
          <w:szCs w:val="20"/>
          <w:lang w:val="en-GB" w:eastAsia="en-GB"/>
        </w:rPr>
        <w:t xml:space="preserve">Figure 3 – </w:t>
      </w:r>
    </w:p>
    <w:p w14:paraId="336C8239" w14:textId="77777777" w:rsidR="002B3235" w:rsidRDefault="002B3235" w:rsidP="00A34F14">
      <w:pPr>
        <w:widowControl w:val="0"/>
        <w:rPr>
          <w:b/>
          <w:sz w:val="20"/>
          <w:szCs w:val="20"/>
          <w:lang w:val="en-GB" w:eastAsia="en-GB"/>
        </w:rPr>
      </w:pPr>
    </w:p>
    <w:p w14:paraId="6ABA0489" w14:textId="7D4CEA5D" w:rsidR="002B3235" w:rsidRDefault="002B3235" w:rsidP="00A34F14">
      <w:pPr>
        <w:widowControl w:val="0"/>
        <w:rPr>
          <w:b/>
          <w:sz w:val="20"/>
          <w:szCs w:val="20"/>
          <w:lang w:val="en-GB" w:eastAsia="en-GB"/>
        </w:rPr>
      </w:pPr>
      <w:r>
        <w:rPr>
          <w:rFonts w:cs="Arial"/>
          <w:b/>
          <w:iCs/>
          <w:szCs w:val="20"/>
          <w:lang w:val="en-GB"/>
        </w:rPr>
        <w:lastRenderedPageBreak/>
        <w:t>REDACTED</w:t>
      </w:r>
    </w:p>
    <w:p w14:paraId="6EA1A07E" w14:textId="77777777" w:rsidR="0067297A" w:rsidRDefault="0067297A" w:rsidP="00A34F14">
      <w:pPr>
        <w:widowControl w:val="0"/>
        <w:rPr>
          <w:b/>
          <w:sz w:val="20"/>
          <w:szCs w:val="20"/>
          <w:lang w:val="en-GB" w:eastAsia="en-GB"/>
        </w:rPr>
      </w:pPr>
    </w:p>
    <w:p w14:paraId="21EBC11B" w14:textId="77777777" w:rsidR="00903B47" w:rsidRDefault="00903B47" w:rsidP="007C6D1E">
      <w:pPr>
        <w:widowControl w:val="0"/>
        <w:rPr>
          <w:b/>
          <w:sz w:val="20"/>
          <w:szCs w:val="20"/>
          <w:lang w:val="en-GB" w:eastAsia="en-GB"/>
        </w:rPr>
      </w:pPr>
    </w:p>
    <w:p w14:paraId="47AB7FFF" w14:textId="77777777" w:rsidR="007C6D1E" w:rsidRDefault="007C6D1E" w:rsidP="00587E34">
      <w:pPr>
        <w:widowControl w:val="0"/>
        <w:rPr>
          <w:b/>
          <w:sz w:val="20"/>
          <w:szCs w:val="20"/>
          <w:lang w:val="en-GB" w:eastAsia="en-GB"/>
        </w:rPr>
      </w:pPr>
    </w:p>
    <w:p w14:paraId="6B840F69" w14:textId="77777777" w:rsidR="00D81B41" w:rsidRDefault="00D81B41" w:rsidP="00587E34">
      <w:pPr>
        <w:widowControl w:val="0"/>
        <w:rPr>
          <w:b/>
          <w:sz w:val="20"/>
          <w:szCs w:val="20"/>
          <w:lang w:val="en-GB" w:eastAsia="en-GB"/>
        </w:rPr>
      </w:pPr>
    </w:p>
    <w:p w14:paraId="53EF7462" w14:textId="77777777" w:rsidR="00C43664" w:rsidRDefault="00C43664" w:rsidP="00587E34">
      <w:pPr>
        <w:widowControl w:val="0"/>
        <w:rPr>
          <w:b/>
          <w:sz w:val="20"/>
          <w:szCs w:val="20"/>
          <w:lang w:val="en-GB" w:eastAsia="en-GB"/>
        </w:rPr>
      </w:pPr>
    </w:p>
    <w:p w14:paraId="4DA661D4" w14:textId="31554098" w:rsidR="007C6D1E" w:rsidRDefault="003C4C4D" w:rsidP="00587E34">
      <w:pPr>
        <w:widowControl w:val="0"/>
        <w:rPr>
          <w:b/>
          <w:sz w:val="20"/>
          <w:szCs w:val="20"/>
          <w:lang w:val="en-GB" w:eastAsia="en-GB"/>
        </w:rPr>
      </w:pPr>
      <w:r>
        <w:rPr>
          <w:b/>
          <w:sz w:val="20"/>
          <w:szCs w:val="20"/>
          <w:lang w:val="en-GB" w:eastAsia="en-GB"/>
        </w:rPr>
        <w:t>Figure 3 above is exclusive of VAT</w:t>
      </w:r>
      <w:r w:rsidR="00FB1389">
        <w:rPr>
          <w:b/>
          <w:sz w:val="20"/>
          <w:szCs w:val="20"/>
          <w:lang w:val="en-GB" w:eastAsia="en-GB"/>
        </w:rPr>
        <w:t>, and details the estimated travel and subsistence cost.</w:t>
      </w:r>
    </w:p>
    <w:p w14:paraId="75059F27" w14:textId="77777777" w:rsidR="003C4C4D" w:rsidRDefault="003C4C4D" w:rsidP="00587E34">
      <w:pPr>
        <w:widowControl w:val="0"/>
        <w:rPr>
          <w:b/>
          <w:sz w:val="20"/>
          <w:szCs w:val="20"/>
          <w:lang w:val="en-GB" w:eastAsia="en-GB"/>
        </w:rPr>
      </w:pPr>
    </w:p>
    <w:p w14:paraId="6CCE838B" w14:textId="77777777" w:rsidR="003C4C4D" w:rsidRDefault="003C4C4D" w:rsidP="00587E34">
      <w:pPr>
        <w:widowControl w:val="0"/>
        <w:rPr>
          <w:b/>
          <w:sz w:val="20"/>
          <w:szCs w:val="20"/>
          <w:lang w:val="en-GB" w:eastAsia="en-GB"/>
        </w:rPr>
      </w:pPr>
    </w:p>
    <w:p w14:paraId="1CFC4CD4" w14:textId="77777777" w:rsidR="003C4C4D" w:rsidRDefault="003C4C4D" w:rsidP="00587E34">
      <w:pPr>
        <w:widowControl w:val="0"/>
        <w:rPr>
          <w:b/>
          <w:sz w:val="20"/>
          <w:szCs w:val="20"/>
          <w:lang w:val="en-GB" w:eastAsia="en-GB"/>
        </w:rPr>
      </w:pPr>
    </w:p>
    <w:p w14:paraId="5241A9CB" w14:textId="77777777" w:rsidR="003C4C4D" w:rsidRDefault="003C4C4D" w:rsidP="00587E34">
      <w:pPr>
        <w:widowControl w:val="0"/>
        <w:rPr>
          <w:b/>
          <w:sz w:val="20"/>
          <w:szCs w:val="20"/>
          <w:lang w:val="en-GB" w:eastAsia="en-GB"/>
        </w:rPr>
      </w:pPr>
    </w:p>
    <w:p w14:paraId="0CD0A9A4" w14:textId="77777777" w:rsidR="003C4C4D" w:rsidRPr="00587E34" w:rsidRDefault="003C4C4D" w:rsidP="00587E34">
      <w:pPr>
        <w:widowControl w:val="0"/>
        <w:rPr>
          <w:b/>
          <w:sz w:val="20"/>
          <w:szCs w:val="20"/>
          <w:lang w:val="en-GB" w:eastAsia="en-GB"/>
        </w:rPr>
      </w:pPr>
    </w:p>
    <w:p w14:paraId="20511392" w14:textId="02FDFAE7" w:rsidR="00587E34" w:rsidRPr="00587E34" w:rsidRDefault="00587E34" w:rsidP="00587E34">
      <w:pPr>
        <w:widowControl w:val="0"/>
        <w:spacing w:after="120"/>
        <w:rPr>
          <w:sz w:val="20"/>
          <w:szCs w:val="20"/>
          <w:lang w:val="en-GB" w:eastAsia="en-GB"/>
        </w:rPr>
      </w:pPr>
      <w:r w:rsidRPr="00587E34">
        <w:rPr>
          <w:sz w:val="20"/>
          <w:szCs w:val="20"/>
          <w:lang w:val="en-GB" w:eastAsia="en-GB"/>
        </w:rPr>
        <w:t>The method and rules used to compile the Price List are</w:t>
      </w:r>
      <w:r w:rsidR="003723F3">
        <w:rPr>
          <w:sz w:val="20"/>
          <w:szCs w:val="20"/>
          <w:lang w:val="en-GB" w:eastAsia="en-GB"/>
        </w:rPr>
        <w:t xml:space="preserve"> </w:t>
      </w:r>
    </w:p>
    <w:tbl>
      <w:tblPr>
        <w:tblStyle w:val="TableGrid20"/>
        <w:tblW w:w="0" w:type="auto"/>
        <w:tblLook w:val="04A0" w:firstRow="1" w:lastRow="0" w:firstColumn="1" w:lastColumn="0" w:noHBand="0" w:noVBand="1"/>
      </w:tblPr>
      <w:tblGrid>
        <w:gridCol w:w="9286"/>
      </w:tblGrid>
      <w:tr w:rsidR="00587E34" w:rsidRPr="00587E34" w14:paraId="37B42C46" w14:textId="77777777" w:rsidTr="00587E34">
        <w:tc>
          <w:tcPr>
            <w:tcW w:w="9286" w:type="dxa"/>
          </w:tcPr>
          <w:p w14:paraId="61689CEE" w14:textId="0F3F6FE5" w:rsidR="00587E34" w:rsidRPr="00587E34" w:rsidRDefault="00A52131" w:rsidP="00587E34">
            <w:pPr>
              <w:widowControl w:val="0"/>
              <w:rPr>
                <w:sz w:val="20"/>
                <w:szCs w:val="20"/>
                <w:lang w:val="en-GB" w:eastAsia="en-GB"/>
              </w:rPr>
            </w:pPr>
            <w:r>
              <w:rPr>
                <w:sz w:val="20"/>
                <w:szCs w:val="20"/>
                <w:lang w:val="en-GB" w:eastAsia="en-GB"/>
              </w:rPr>
              <w:t xml:space="preserve">As per the CCS RM 6151 Framework – Lot 5 </w:t>
            </w:r>
          </w:p>
          <w:p w14:paraId="05594EF3" w14:textId="77777777" w:rsidR="00587E34" w:rsidRPr="00587E34" w:rsidRDefault="00587E34" w:rsidP="00587E34">
            <w:pPr>
              <w:widowControl w:val="0"/>
              <w:rPr>
                <w:sz w:val="20"/>
                <w:szCs w:val="20"/>
                <w:lang w:val="en-GB" w:eastAsia="en-GB"/>
              </w:rPr>
            </w:pPr>
          </w:p>
          <w:p w14:paraId="1A767F9D" w14:textId="77777777" w:rsidR="00587E34" w:rsidRPr="00587E34" w:rsidRDefault="00587E34" w:rsidP="00587E34">
            <w:pPr>
              <w:widowControl w:val="0"/>
              <w:rPr>
                <w:sz w:val="20"/>
                <w:szCs w:val="20"/>
                <w:lang w:val="en-GB" w:eastAsia="en-GB"/>
              </w:rPr>
            </w:pPr>
          </w:p>
          <w:p w14:paraId="40EF4EF0" w14:textId="77777777" w:rsidR="00587E34" w:rsidRPr="00587E34" w:rsidRDefault="00587E34" w:rsidP="00587E34">
            <w:pPr>
              <w:widowControl w:val="0"/>
              <w:rPr>
                <w:sz w:val="20"/>
                <w:szCs w:val="20"/>
                <w:lang w:val="en-GB" w:eastAsia="en-GB"/>
              </w:rPr>
            </w:pPr>
          </w:p>
        </w:tc>
      </w:tr>
    </w:tbl>
    <w:p w14:paraId="1613402A" w14:textId="77777777" w:rsidR="00587E34" w:rsidRPr="00587E34" w:rsidRDefault="00587E34" w:rsidP="00587E34">
      <w:pPr>
        <w:widowControl w:val="0"/>
        <w:rPr>
          <w:sz w:val="20"/>
          <w:szCs w:val="20"/>
          <w:lang w:val="en-GB" w:eastAsia="en-GB"/>
        </w:rPr>
      </w:pPr>
    </w:p>
    <w:p w14:paraId="7B9150B7"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276E064" w14:textId="77777777" w:rsidTr="00587E34">
        <w:tc>
          <w:tcPr>
            <w:tcW w:w="10774" w:type="dxa"/>
            <w:shd w:val="clear" w:color="auto" w:fill="BFBFBF" w:themeFill="background1" w:themeFillShade="BF"/>
          </w:tcPr>
          <w:p w14:paraId="10D264EF"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558B45AD"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74E99031" w14:textId="77777777" w:rsidTr="00587E34">
        <w:tc>
          <w:tcPr>
            <w:tcW w:w="9286" w:type="dxa"/>
          </w:tcPr>
          <w:p w14:paraId="5AFCE6AC" w14:textId="77777777" w:rsidR="00587E34" w:rsidRPr="00587E34" w:rsidRDefault="00587E34">
            <w:pPr>
              <w:widowControl w:val="0"/>
              <w:numPr>
                <w:ilvl w:val="0"/>
                <w:numId w:val="56"/>
              </w:numPr>
              <w:spacing w:before="120" w:after="120"/>
              <w:ind w:left="23" w:firstLine="0"/>
              <w:jc w:val="both"/>
              <w:rPr>
                <w:rFonts w:cs="Arial"/>
                <w:b/>
                <w:bCs/>
                <w:sz w:val="20"/>
                <w:szCs w:val="20"/>
                <w:lang w:val="en-GB" w:eastAsia="en-GB"/>
              </w:rPr>
            </w:pPr>
            <w:r w:rsidRPr="00587E34">
              <w:rPr>
                <w:rFonts w:cs="Arial"/>
                <w:b/>
                <w:bCs/>
                <w:color w:val="000000"/>
                <w:sz w:val="20"/>
                <w:szCs w:val="20"/>
                <w:lang w:val="en-GB" w:eastAsia="en-GB"/>
              </w:rPr>
              <w:t>The Scope should be a complete and precise statement of the</w:t>
            </w:r>
            <w:r w:rsidRPr="00587E34">
              <w:rPr>
                <w:rFonts w:cs="Arial"/>
                <w:b/>
                <w:i/>
                <w:iCs/>
                <w:color w:val="000000"/>
                <w:sz w:val="20"/>
                <w:szCs w:val="20"/>
                <w:shd w:val="clear" w:color="auto" w:fill="FFFFFF"/>
                <w:lang w:val="en-GB" w:eastAsia="en-GB"/>
              </w:rPr>
              <w:t xml:space="preserve"> Client's</w:t>
            </w:r>
            <w:r w:rsidRPr="00587E34">
              <w:rPr>
                <w:rFonts w:cs="Arial"/>
                <w:b/>
                <w:bCs/>
                <w:color w:val="000000"/>
                <w:sz w:val="20"/>
                <w:szCs w:val="20"/>
                <w:lang w:val="en-GB" w:eastAsia="en-GB"/>
              </w:rPr>
              <w:t xml:space="preserve"> requirements. If it is incomplete or imprecise, there is a risk that the</w:t>
            </w:r>
            <w:r w:rsidRPr="00587E34">
              <w:rPr>
                <w:rFonts w:cs="Arial"/>
                <w:b/>
                <w:i/>
                <w:iCs/>
                <w:color w:val="000000"/>
                <w:sz w:val="20"/>
                <w:szCs w:val="20"/>
                <w:shd w:val="clear" w:color="auto" w:fill="FFFFFF"/>
                <w:lang w:val="en-GB" w:eastAsia="en-GB"/>
              </w:rPr>
              <w:t xml:space="preserve"> Consultant</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will interpret it differently from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Client's</w:t>
            </w:r>
            <w:r w:rsidRPr="00587E34">
              <w:rPr>
                <w:rFonts w:cs="Arial"/>
                <w:bCs/>
                <w:color w:val="000000"/>
                <w:sz w:val="20"/>
                <w:szCs w:val="20"/>
                <w:lang w:val="en-GB" w:eastAsia="en-GB"/>
              </w:rPr>
              <w:t xml:space="preserve"> </w:t>
            </w:r>
            <w:r w:rsidRPr="00587E34">
              <w:rPr>
                <w:rFonts w:cs="Arial"/>
                <w:b/>
                <w:bCs/>
                <w:color w:val="000000"/>
                <w:sz w:val="20"/>
                <w:szCs w:val="20"/>
                <w:lang w:val="en-GB" w:eastAsia="en-GB"/>
              </w:rPr>
              <w:t>intention. Information provided by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Consultant</w:t>
            </w:r>
            <w:r w:rsidRPr="00587E34">
              <w:rPr>
                <w:rFonts w:cs="Arial"/>
                <w:b/>
                <w:bCs/>
                <w:color w:val="000000"/>
                <w:sz w:val="20"/>
                <w:szCs w:val="20"/>
                <w:lang w:val="en-GB" w:eastAsia="en-GB"/>
              </w:rPr>
              <w:t xml:space="preserve"> should be listed in the Scope only if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Client</w:t>
            </w:r>
            <w:r w:rsidRPr="00587E34">
              <w:rPr>
                <w:rFonts w:cs="Arial"/>
                <w:b/>
                <w:bCs/>
                <w:color w:val="000000"/>
                <w:sz w:val="20"/>
                <w:szCs w:val="20"/>
                <w:lang w:val="en-GB" w:eastAsia="en-GB"/>
              </w:rPr>
              <w:t xml:space="preserve"> is satisfied that it is required, is part of a complete statement of the</w:t>
            </w:r>
            <w:r w:rsidRPr="00587E34">
              <w:rPr>
                <w:rFonts w:cs="Arial"/>
                <w:i/>
                <w:iCs/>
                <w:color w:val="000000"/>
                <w:sz w:val="20"/>
                <w:szCs w:val="20"/>
                <w:shd w:val="clear" w:color="auto" w:fill="FFFFFF"/>
                <w:lang w:val="en-GB" w:eastAsia="en-GB"/>
              </w:rPr>
              <w:t xml:space="preserve"> </w:t>
            </w:r>
            <w:r w:rsidRPr="00587E34">
              <w:rPr>
                <w:rFonts w:cs="Arial"/>
                <w:b/>
                <w:i/>
                <w:iCs/>
                <w:color w:val="000000"/>
                <w:sz w:val="20"/>
                <w:szCs w:val="20"/>
                <w:shd w:val="clear" w:color="auto" w:fill="FFFFFF"/>
                <w:lang w:val="en-GB" w:eastAsia="en-GB"/>
              </w:rPr>
              <w:t xml:space="preserve">Client's </w:t>
            </w:r>
            <w:r w:rsidRPr="00587E34">
              <w:rPr>
                <w:rFonts w:cs="Arial"/>
                <w:b/>
                <w:bCs/>
                <w:color w:val="000000"/>
                <w:sz w:val="20"/>
                <w:szCs w:val="20"/>
                <w:lang w:val="en-GB" w:eastAsia="en-GB"/>
              </w:rPr>
              <w:t>requirements and is consistent with other parts of the Scope.</w:t>
            </w:r>
          </w:p>
          <w:p w14:paraId="332A32BF" w14:textId="77777777" w:rsidR="00587E34" w:rsidRPr="00587E34" w:rsidRDefault="00587E34" w:rsidP="00587E34">
            <w:pPr>
              <w:widowControl w:val="0"/>
              <w:rPr>
                <w:sz w:val="20"/>
                <w:szCs w:val="20"/>
                <w:lang w:val="en-GB" w:eastAsia="en-GB"/>
              </w:rPr>
            </w:pPr>
          </w:p>
        </w:tc>
      </w:tr>
    </w:tbl>
    <w:p w14:paraId="3F4D9A97"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2159283C" w14:textId="77777777" w:rsidTr="00587E34">
        <w:tc>
          <w:tcPr>
            <w:tcW w:w="9286" w:type="dxa"/>
            <w:tcBorders>
              <w:bottom w:val="single" w:sz="4" w:space="0" w:color="auto"/>
            </w:tcBorders>
            <w:shd w:val="clear" w:color="auto" w:fill="BFBFBF" w:themeFill="background1" w:themeFillShade="BF"/>
          </w:tcPr>
          <w:p w14:paraId="1F307730"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Purpose of the </w:t>
            </w:r>
            <w:r w:rsidRPr="00587E34">
              <w:rPr>
                <w:b/>
                <w:i/>
                <w:sz w:val="20"/>
                <w:szCs w:val="20"/>
                <w:lang w:val="en-GB" w:eastAsia="en-GB"/>
              </w:rPr>
              <w:t>Service</w:t>
            </w:r>
          </w:p>
        </w:tc>
      </w:tr>
      <w:tr w:rsidR="00587E34" w:rsidRPr="00587E34" w14:paraId="037C4778" w14:textId="77777777" w:rsidTr="00587E34">
        <w:tc>
          <w:tcPr>
            <w:tcW w:w="9286" w:type="dxa"/>
            <w:tcBorders>
              <w:left w:val="nil"/>
              <w:right w:val="nil"/>
            </w:tcBorders>
          </w:tcPr>
          <w:p w14:paraId="74693752" w14:textId="77777777" w:rsidR="00587E34" w:rsidRPr="00587E34" w:rsidRDefault="00587E34" w:rsidP="00587E34">
            <w:pPr>
              <w:widowControl w:val="0"/>
              <w:spacing w:before="120" w:after="120"/>
              <w:rPr>
                <w:sz w:val="20"/>
                <w:szCs w:val="20"/>
                <w:lang w:val="en-GB" w:eastAsia="en-GB"/>
              </w:rPr>
            </w:pPr>
          </w:p>
        </w:tc>
      </w:tr>
      <w:tr w:rsidR="00587E34" w:rsidRPr="00587E34" w14:paraId="77EBE4B1" w14:textId="77777777" w:rsidTr="00587E34">
        <w:tc>
          <w:tcPr>
            <w:tcW w:w="9286" w:type="dxa"/>
            <w:tcBorders>
              <w:bottom w:val="single" w:sz="4" w:space="0" w:color="auto"/>
            </w:tcBorders>
          </w:tcPr>
          <w:p w14:paraId="51CE71AD"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Provide a brief summary of why the </w:t>
            </w:r>
            <w:r w:rsidRPr="00587E34">
              <w:rPr>
                <w:b/>
                <w:i/>
                <w:sz w:val="20"/>
                <w:szCs w:val="20"/>
                <w:lang w:val="en-GB" w:eastAsia="en-GB"/>
              </w:rPr>
              <w:t xml:space="preserve">service </w:t>
            </w:r>
            <w:r w:rsidRPr="00587E34">
              <w:rPr>
                <w:b/>
                <w:sz w:val="20"/>
                <w:szCs w:val="20"/>
                <w:lang w:val="en-GB" w:eastAsia="en-GB"/>
              </w:rPr>
              <w:t xml:space="preserve"> is being commissioned and what it will be used for.</w:t>
            </w:r>
          </w:p>
        </w:tc>
      </w:tr>
      <w:tr w:rsidR="00587E34" w:rsidRPr="00587E34" w14:paraId="42069751" w14:textId="77777777" w:rsidTr="00587E34">
        <w:tc>
          <w:tcPr>
            <w:tcW w:w="9286" w:type="dxa"/>
            <w:tcBorders>
              <w:left w:val="nil"/>
              <w:right w:val="nil"/>
            </w:tcBorders>
          </w:tcPr>
          <w:p w14:paraId="2FB15B41" w14:textId="77777777" w:rsidR="00587E34" w:rsidRPr="00587E34" w:rsidRDefault="00587E34" w:rsidP="00587E34">
            <w:pPr>
              <w:widowControl w:val="0"/>
              <w:spacing w:before="120" w:after="120"/>
              <w:rPr>
                <w:sz w:val="20"/>
                <w:szCs w:val="20"/>
                <w:lang w:val="en-GB" w:eastAsia="en-GB"/>
              </w:rPr>
            </w:pPr>
          </w:p>
        </w:tc>
      </w:tr>
      <w:tr w:rsidR="00587E34" w:rsidRPr="00587E34" w14:paraId="519BEA5F" w14:textId="77777777" w:rsidTr="00587E34">
        <w:tc>
          <w:tcPr>
            <w:tcW w:w="9286" w:type="dxa"/>
            <w:tcBorders>
              <w:bottom w:val="single" w:sz="4" w:space="0" w:color="auto"/>
            </w:tcBorders>
          </w:tcPr>
          <w:p w14:paraId="11E7DBF0" w14:textId="641D4439" w:rsidR="00587E34" w:rsidRPr="00587E34" w:rsidRDefault="000349AC" w:rsidP="00587E34">
            <w:pPr>
              <w:widowControl w:val="0"/>
              <w:spacing w:before="120" w:after="120"/>
              <w:rPr>
                <w:sz w:val="20"/>
                <w:szCs w:val="20"/>
                <w:lang w:val="en-GB" w:eastAsia="en-GB"/>
              </w:rPr>
            </w:pPr>
            <w:r>
              <w:rPr>
                <w:sz w:val="20"/>
                <w:szCs w:val="20"/>
                <w:lang w:val="en-GB" w:eastAsia="en-GB"/>
              </w:rPr>
              <w:t xml:space="preserve">As identified within the Technical Response document: </w:t>
            </w:r>
            <w:r w:rsidRPr="009870B3">
              <w:rPr>
                <w:szCs w:val="22"/>
                <w:lang w:val="en-GB" w:eastAsia="en-GB"/>
              </w:rPr>
              <w:t>20240118_Army-EMP_MOD-BF-Germany-EMPs-Quoatation_v1.0_CC</w:t>
            </w:r>
          </w:p>
          <w:p w14:paraId="55E8734B" w14:textId="77777777" w:rsidR="00587E34" w:rsidRPr="00587E34" w:rsidRDefault="00587E34" w:rsidP="00587E34">
            <w:pPr>
              <w:widowControl w:val="0"/>
              <w:spacing w:before="120" w:after="120"/>
              <w:rPr>
                <w:sz w:val="20"/>
                <w:szCs w:val="20"/>
                <w:lang w:val="en-GB" w:eastAsia="en-GB"/>
              </w:rPr>
            </w:pPr>
          </w:p>
        </w:tc>
      </w:tr>
      <w:tr w:rsidR="00587E34" w:rsidRPr="00587E34" w14:paraId="41B20037" w14:textId="77777777" w:rsidTr="00587E34">
        <w:tc>
          <w:tcPr>
            <w:tcW w:w="9286" w:type="dxa"/>
            <w:tcBorders>
              <w:left w:val="nil"/>
              <w:right w:val="nil"/>
            </w:tcBorders>
          </w:tcPr>
          <w:p w14:paraId="657B2E74" w14:textId="77777777" w:rsidR="00587E34" w:rsidRPr="00587E34" w:rsidRDefault="00587E34" w:rsidP="00587E34">
            <w:pPr>
              <w:widowControl w:val="0"/>
              <w:spacing w:before="120" w:after="120"/>
              <w:rPr>
                <w:sz w:val="20"/>
                <w:szCs w:val="20"/>
                <w:lang w:val="en-GB" w:eastAsia="en-GB"/>
              </w:rPr>
            </w:pPr>
          </w:p>
        </w:tc>
      </w:tr>
      <w:tr w:rsidR="00587E34" w:rsidRPr="00587E34" w14:paraId="13B9712D" w14:textId="77777777" w:rsidTr="00587E34">
        <w:tc>
          <w:tcPr>
            <w:tcW w:w="9286" w:type="dxa"/>
            <w:shd w:val="clear" w:color="auto" w:fill="BFBFBF" w:themeFill="background1" w:themeFillShade="BF"/>
          </w:tcPr>
          <w:p w14:paraId="64BF2348"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Description of the </w:t>
            </w:r>
            <w:r w:rsidRPr="00587E34">
              <w:rPr>
                <w:b/>
                <w:i/>
                <w:sz w:val="20"/>
                <w:szCs w:val="20"/>
                <w:lang w:val="en-GB" w:eastAsia="en-GB"/>
              </w:rPr>
              <w:t>service</w:t>
            </w:r>
          </w:p>
        </w:tc>
      </w:tr>
      <w:tr w:rsidR="00587E34" w:rsidRPr="00587E34" w14:paraId="0B36B1BA" w14:textId="77777777" w:rsidTr="00587E34">
        <w:tc>
          <w:tcPr>
            <w:tcW w:w="9286" w:type="dxa"/>
            <w:tcBorders>
              <w:bottom w:val="single" w:sz="4" w:space="0" w:color="auto"/>
            </w:tcBorders>
          </w:tcPr>
          <w:p w14:paraId="4C379407"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 xml:space="preserve">Give a complete and precise description of what the </w:t>
            </w:r>
            <w:r w:rsidRPr="00587E34">
              <w:rPr>
                <w:b/>
                <w:i/>
                <w:sz w:val="20"/>
                <w:szCs w:val="20"/>
                <w:lang w:val="en-GB" w:eastAsia="en-GB"/>
              </w:rPr>
              <w:t>Consultant</w:t>
            </w:r>
            <w:r w:rsidRPr="00587E34">
              <w:rPr>
                <w:b/>
                <w:sz w:val="20"/>
                <w:szCs w:val="20"/>
                <w:lang w:val="en-GB" w:eastAsia="en-GB"/>
              </w:rPr>
              <w:t xml:space="preserve"> is required to do.</w:t>
            </w:r>
          </w:p>
        </w:tc>
      </w:tr>
      <w:tr w:rsidR="00587E34" w:rsidRPr="00587E34" w14:paraId="3F9D371B" w14:textId="77777777" w:rsidTr="00587E34">
        <w:tc>
          <w:tcPr>
            <w:tcW w:w="9286" w:type="dxa"/>
            <w:tcBorders>
              <w:left w:val="nil"/>
              <w:right w:val="nil"/>
            </w:tcBorders>
          </w:tcPr>
          <w:p w14:paraId="4C4CF699" w14:textId="77777777" w:rsidR="00587E34" w:rsidRPr="00587E34" w:rsidRDefault="00587E34" w:rsidP="00587E34">
            <w:pPr>
              <w:widowControl w:val="0"/>
              <w:spacing w:before="120" w:after="120"/>
              <w:rPr>
                <w:b/>
                <w:sz w:val="20"/>
                <w:szCs w:val="20"/>
                <w:lang w:val="en-GB" w:eastAsia="en-GB"/>
              </w:rPr>
            </w:pPr>
          </w:p>
        </w:tc>
      </w:tr>
      <w:tr w:rsidR="00587E34" w:rsidRPr="00587E34" w14:paraId="08D0943F" w14:textId="77777777" w:rsidTr="00587E34">
        <w:tc>
          <w:tcPr>
            <w:tcW w:w="9286" w:type="dxa"/>
          </w:tcPr>
          <w:p w14:paraId="43D683B9" w14:textId="77777777" w:rsidR="000349AC" w:rsidRPr="00CA5588" w:rsidRDefault="000349AC" w:rsidP="00CA5588">
            <w:pPr>
              <w:pStyle w:val="ListParagraph"/>
              <w:widowControl w:val="0"/>
              <w:numPr>
                <w:ilvl w:val="0"/>
                <w:numId w:val="64"/>
              </w:numPr>
              <w:spacing w:before="120"/>
              <w:rPr>
                <w:lang w:eastAsia="en-GB"/>
              </w:rPr>
            </w:pPr>
            <w:r w:rsidRPr="00CA5588">
              <w:rPr>
                <w:sz w:val="20"/>
                <w:szCs w:val="20"/>
                <w:lang w:eastAsia="en-GB"/>
              </w:rPr>
              <w:t xml:space="preserve">As identified within the Technical Response document: </w:t>
            </w:r>
            <w:r w:rsidRPr="00CA5588">
              <w:rPr>
                <w:lang w:eastAsia="en-GB"/>
              </w:rPr>
              <w:t>20240118_Army-EMP_MOD-BF-Germany-EMPs-Quoatation_v1.0_CC</w:t>
            </w:r>
          </w:p>
          <w:p w14:paraId="63B03FD9" w14:textId="77777777" w:rsidR="00CA5588" w:rsidRDefault="00CA5588" w:rsidP="00CA5588">
            <w:pPr>
              <w:pStyle w:val="ListParagraph"/>
              <w:widowControl w:val="0"/>
              <w:numPr>
                <w:ilvl w:val="0"/>
                <w:numId w:val="61"/>
              </w:numPr>
              <w:spacing w:before="120"/>
              <w:rPr>
                <w:lang w:eastAsia="en-GB"/>
              </w:rPr>
            </w:pPr>
            <w:r w:rsidRPr="00644D2E">
              <w:rPr>
                <w:lang w:eastAsia="en-GB"/>
              </w:rPr>
              <w:t>20240208-Germany EMPs Dashboard-Example (1)</w:t>
            </w:r>
          </w:p>
          <w:p w14:paraId="098C7052" w14:textId="77777777" w:rsidR="00C65505" w:rsidRPr="00C65505" w:rsidRDefault="00C65505" w:rsidP="00CA5588">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1D182289" w14:textId="436B619C" w:rsidR="00CA5588" w:rsidRDefault="00CA5588" w:rsidP="00CA5588">
            <w:pPr>
              <w:pStyle w:val="ListParagraph"/>
              <w:widowControl w:val="0"/>
              <w:numPr>
                <w:ilvl w:val="0"/>
                <w:numId w:val="61"/>
              </w:numPr>
              <w:spacing w:before="120"/>
              <w:rPr>
                <w:lang w:eastAsia="en-GB"/>
              </w:rPr>
            </w:pPr>
            <w:r w:rsidRPr="009B366F">
              <w:rPr>
                <w:lang w:eastAsia="en-GB"/>
              </w:rPr>
              <w:t>Appendix A_Germany-EMPs_Programme-v1.0pdf</w:t>
            </w:r>
          </w:p>
          <w:p w14:paraId="41F1A954" w14:textId="77777777" w:rsidR="00CA5588" w:rsidRDefault="00CA5588" w:rsidP="00CA5588">
            <w:pPr>
              <w:pStyle w:val="ListParagraph"/>
              <w:widowControl w:val="0"/>
              <w:numPr>
                <w:ilvl w:val="0"/>
                <w:numId w:val="61"/>
              </w:numPr>
              <w:spacing w:before="120"/>
              <w:rPr>
                <w:lang w:eastAsia="en-GB"/>
              </w:rPr>
            </w:pPr>
            <w:r w:rsidRPr="009B366F">
              <w:rPr>
                <w:lang w:eastAsia="en-GB"/>
              </w:rPr>
              <w:t>Appendix B Resource Schedule EMP Only</w:t>
            </w:r>
            <w:r>
              <w:rPr>
                <w:lang w:eastAsia="en-GB"/>
              </w:rPr>
              <w:t>.pdf</w:t>
            </w:r>
          </w:p>
          <w:p w14:paraId="6EF9C0E6" w14:textId="77777777" w:rsidR="00CA5588" w:rsidRDefault="00CA5588" w:rsidP="00CA5588">
            <w:pPr>
              <w:pStyle w:val="ListParagraph"/>
              <w:widowControl w:val="0"/>
              <w:numPr>
                <w:ilvl w:val="0"/>
                <w:numId w:val="61"/>
              </w:numPr>
              <w:spacing w:before="120"/>
              <w:rPr>
                <w:lang w:eastAsia="en-GB"/>
              </w:rPr>
            </w:pPr>
            <w:r w:rsidRPr="00B603A2">
              <w:rPr>
                <w:lang w:eastAsia="en-GB"/>
              </w:rPr>
              <w:t>Appendix B Resource Schedule NZC Only</w:t>
            </w:r>
            <w:r>
              <w:rPr>
                <w:lang w:eastAsia="en-GB"/>
              </w:rPr>
              <w:t>.pdf</w:t>
            </w:r>
          </w:p>
          <w:p w14:paraId="7E6A1908" w14:textId="77777777" w:rsidR="00CA5588" w:rsidRDefault="00CA5588" w:rsidP="00CA5588">
            <w:pPr>
              <w:pStyle w:val="ListParagraph"/>
              <w:widowControl w:val="0"/>
              <w:numPr>
                <w:ilvl w:val="0"/>
                <w:numId w:val="61"/>
              </w:numPr>
              <w:spacing w:before="120"/>
              <w:rPr>
                <w:lang w:eastAsia="en-GB"/>
              </w:rPr>
            </w:pPr>
            <w:r w:rsidRPr="00B603A2">
              <w:rPr>
                <w:lang w:eastAsia="en-GB"/>
              </w:rPr>
              <w:t>Appendix C-Site_Visit_T&amp;S_Buildup-V1.0</w:t>
            </w:r>
            <w:r>
              <w:rPr>
                <w:lang w:eastAsia="en-GB"/>
              </w:rPr>
              <w:t>.pdf</w:t>
            </w:r>
          </w:p>
          <w:p w14:paraId="22222028" w14:textId="77777777" w:rsidR="00C65505" w:rsidRPr="00C65505" w:rsidRDefault="00C65505" w:rsidP="00CA5588">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55E8CC45" w14:textId="77777777" w:rsidR="00C65505" w:rsidRPr="00C65505" w:rsidRDefault="00C65505" w:rsidP="00CA5588">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7CC6B903" w14:textId="3A7FDA5C" w:rsidR="00CA5588" w:rsidRPr="00F560B2" w:rsidRDefault="00CA5588" w:rsidP="00CA5588">
            <w:pPr>
              <w:pStyle w:val="ListParagraph"/>
              <w:widowControl w:val="0"/>
              <w:numPr>
                <w:ilvl w:val="0"/>
                <w:numId w:val="61"/>
              </w:numPr>
              <w:spacing w:before="120"/>
              <w:rPr>
                <w:lang w:eastAsia="en-GB"/>
              </w:rPr>
            </w:pPr>
            <w:r w:rsidRPr="00B603A2">
              <w:rPr>
                <w:lang w:eastAsia="en-GB"/>
              </w:rPr>
              <w:t>Attachment 2 - Germany EMP - Activity Schedule-V1.0 (2)</w:t>
            </w:r>
            <w:r>
              <w:rPr>
                <w:lang w:eastAsia="en-GB"/>
              </w:rPr>
              <w:t>.excel</w:t>
            </w:r>
          </w:p>
          <w:p w14:paraId="21A57618" w14:textId="77777777" w:rsidR="00CA5588" w:rsidRPr="00587E34" w:rsidRDefault="00CA5588" w:rsidP="000349AC">
            <w:pPr>
              <w:widowControl w:val="0"/>
              <w:spacing w:before="120" w:after="120"/>
              <w:rPr>
                <w:sz w:val="20"/>
                <w:szCs w:val="20"/>
                <w:lang w:val="en-GB" w:eastAsia="en-GB"/>
              </w:rPr>
            </w:pPr>
          </w:p>
          <w:p w14:paraId="430097E9" w14:textId="77777777" w:rsidR="00587E34" w:rsidRPr="00587E34" w:rsidRDefault="00587E34" w:rsidP="00587E34">
            <w:pPr>
              <w:widowControl w:val="0"/>
              <w:spacing w:before="120" w:after="120"/>
              <w:rPr>
                <w:b/>
                <w:sz w:val="20"/>
                <w:szCs w:val="20"/>
                <w:lang w:val="en-GB" w:eastAsia="en-GB"/>
              </w:rPr>
            </w:pPr>
          </w:p>
        </w:tc>
      </w:tr>
    </w:tbl>
    <w:p w14:paraId="44D3FD1E" w14:textId="77777777" w:rsidR="00587E34" w:rsidRPr="00587E34" w:rsidRDefault="00587E34" w:rsidP="00587E34">
      <w:pPr>
        <w:widowControl w:val="0"/>
        <w:rPr>
          <w:sz w:val="20"/>
          <w:szCs w:val="20"/>
          <w:lang w:val="en-GB" w:eastAsia="en-GB"/>
        </w:rPr>
      </w:pPr>
    </w:p>
    <w:p w14:paraId="13A245A3"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133596" w14:textId="77777777" w:rsidTr="00587E34">
        <w:tc>
          <w:tcPr>
            <w:tcW w:w="10774" w:type="dxa"/>
            <w:shd w:val="clear" w:color="auto" w:fill="BFBFBF" w:themeFill="background1" w:themeFillShade="BF"/>
          </w:tcPr>
          <w:p w14:paraId="53563A9B"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31FB76D6"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1315341E" w14:textId="77777777" w:rsidTr="00587E34">
        <w:tc>
          <w:tcPr>
            <w:tcW w:w="9286" w:type="dxa"/>
            <w:tcBorders>
              <w:bottom w:val="single" w:sz="4" w:space="0" w:color="auto"/>
            </w:tcBorders>
            <w:shd w:val="clear" w:color="auto" w:fill="BFBFBF" w:themeFill="background1" w:themeFillShade="BF"/>
          </w:tcPr>
          <w:p w14:paraId="170AC430"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Existing information</w:t>
            </w:r>
          </w:p>
        </w:tc>
      </w:tr>
      <w:tr w:rsidR="00587E34" w:rsidRPr="00587E34" w14:paraId="6B3804E9" w14:textId="77777777" w:rsidTr="00587E34">
        <w:tc>
          <w:tcPr>
            <w:tcW w:w="9286" w:type="dxa"/>
            <w:tcBorders>
              <w:left w:val="nil"/>
              <w:right w:val="nil"/>
            </w:tcBorders>
          </w:tcPr>
          <w:p w14:paraId="2F7D0BBC" w14:textId="77777777" w:rsidR="00587E34" w:rsidRPr="00587E34" w:rsidRDefault="00587E34" w:rsidP="00587E34">
            <w:pPr>
              <w:widowControl w:val="0"/>
              <w:spacing w:before="120" w:after="120"/>
              <w:rPr>
                <w:sz w:val="20"/>
                <w:szCs w:val="20"/>
                <w:lang w:val="en-GB" w:eastAsia="en-GB"/>
              </w:rPr>
            </w:pPr>
          </w:p>
        </w:tc>
      </w:tr>
      <w:tr w:rsidR="00587E34" w:rsidRPr="00587E34" w14:paraId="19E52EC3" w14:textId="77777777" w:rsidTr="00587E34">
        <w:tc>
          <w:tcPr>
            <w:tcW w:w="9286" w:type="dxa"/>
            <w:tcBorders>
              <w:bottom w:val="single" w:sz="4" w:space="0" w:color="auto"/>
            </w:tcBorders>
          </w:tcPr>
          <w:p w14:paraId="5F2141C6"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 xml:space="preserve">List existing information which is relevant to the </w:t>
            </w:r>
            <w:r w:rsidRPr="00587E34">
              <w:rPr>
                <w:b/>
                <w:i/>
                <w:sz w:val="20"/>
                <w:szCs w:val="20"/>
                <w:lang w:val="en-GB" w:eastAsia="en-GB"/>
              </w:rPr>
              <w:t>service</w:t>
            </w:r>
            <w:r w:rsidRPr="00587E34">
              <w:rPr>
                <w:b/>
                <w:sz w:val="20"/>
                <w:szCs w:val="20"/>
                <w:lang w:val="en-GB" w:eastAsia="en-GB"/>
              </w:rPr>
              <w:t xml:space="preserve">. This can include documents which the </w:t>
            </w:r>
            <w:r w:rsidRPr="00587E34">
              <w:rPr>
                <w:b/>
                <w:i/>
                <w:sz w:val="20"/>
                <w:szCs w:val="20"/>
                <w:lang w:val="en-GB" w:eastAsia="en-GB"/>
              </w:rPr>
              <w:t>Consultant</w:t>
            </w:r>
            <w:r w:rsidRPr="00587E34">
              <w:rPr>
                <w:b/>
                <w:sz w:val="20"/>
                <w:szCs w:val="20"/>
                <w:lang w:val="en-GB" w:eastAsia="en-GB"/>
              </w:rPr>
              <w:t xml:space="preserve"> is to further develop</w:t>
            </w:r>
          </w:p>
        </w:tc>
      </w:tr>
      <w:tr w:rsidR="00587E34" w:rsidRPr="00587E34" w14:paraId="0B65790F" w14:textId="77777777" w:rsidTr="00587E34">
        <w:tc>
          <w:tcPr>
            <w:tcW w:w="9286" w:type="dxa"/>
            <w:tcBorders>
              <w:left w:val="nil"/>
              <w:right w:val="nil"/>
            </w:tcBorders>
          </w:tcPr>
          <w:p w14:paraId="083F9C8D" w14:textId="77777777" w:rsidR="00587E34" w:rsidRPr="00587E34" w:rsidRDefault="00587E34" w:rsidP="00587E34">
            <w:pPr>
              <w:widowControl w:val="0"/>
              <w:spacing w:before="120" w:after="120"/>
              <w:rPr>
                <w:sz w:val="20"/>
                <w:szCs w:val="20"/>
                <w:lang w:val="en-GB" w:eastAsia="en-GB"/>
              </w:rPr>
            </w:pPr>
          </w:p>
        </w:tc>
      </w:tr>
      <w:tr w:rsidR="00587E34" w:rsidRPr="00587E34" w14:paraId="380890FA" w14:textId="77777777" w:rsidTr="00587E34">
        <w:tc>
          <w:tcPr>
            <w:tcW w:w="9286" w:type="dxa"/>
            <w:tcBorders>
              <w:bottom w:val="single" w:sz="4" w:space="0" w:color="auto"/>
            </w:tcBorders>
          </w:tcPr>
          <w:p w14:paraId="6359F188" w14:textId="77777777" w:rsidR="000349AC" w:rsidRPr="00587E34" w:rsidRDefault="000349AC" w:rsidP="000349AC">
            <w:pPr>
              <w:widowControl w:val="0"/>
              <w:spacing w:before="120" w:after="120"/>
              <w:rPr>
                <w:sz w:val="20"/>
                <w:szCs w:val="20"/>
                <w:lang w:val="en-GB" w:eastAsia="en-GB"/>
              </w:rPr>
            </w:pPr>
            <w:r>
              <w:rPr>
                <w:sz w:val="20"/>
                <w:szCs w:val="20"/>
                <w:lang w:val="en-GB" w:eastAsia="en-GB"/>
              </w:rPr>
              <w:t xml:space="preserve">As identified within the Technical Response document: </w:t>
            </w:r>
            <w:r w:rsidRPr="009870B3">
              <w:rPr>
                <w:szCs w:val="22"/>
                <w:lang w:val="en-GB" w:eastAsia="en-GB"/>
              </w:rPr>
              <w:t>20240118_Army-EMP_MOD-BF-Germany-EMPs-Quoatation_v1.0_CC</w:t>
            </w:r>
          </w:p>
          <w:p w14:paraId="08C2E645" w14:textId="77777777" w:rsidR="00587E34" w:rsidRPr="00587E34" w:rsidRDefault="00587E34" w:rsidP="000349AC">
            <w:pPr>
              <w:widowControl w:val="0"/>
              <w:spacing w:before="120" w:after="120"/>
              <w:rPr>
                <w:sz w:val="20"/>
                <w:szCs w:val="20"/>
                <w:lang w:val="en-GB" w:eastAsia="en-GB"/>
              </w:rPr>
            </w:pPr>
          </w:p>
        </w:tc>
      </w:tr>
      <w:tr w:rsidR="00587E34" w:rsidRPr="00587E34" w14:paraId="32202A0E" w14:textId="77777777" w:rsidTr="00587E34">
        <w:tc>
          <w:tcPr>
            <w:tcW w:w="9286" w:type="dxa"/>
            <w:tcBorders>
              <w:left w:val="nil"/>
              <w:right w:val="nil"/>
            </w:tcBorders>
          </w:tcPr>
          <w:p w14:paraId="3BAE8B3B" w14:textId="77777777" w:rsidR="00587E34" w:rsidRPr="00587E34" w:rsidRDefault="00587E34" w:rsidP="00587E34">
            <w:pPr>
              <w:widowControl w:val="0"/>
              <w:spacing w:before="120" w:after="120"/>
              <w:rPr>
                <w:sz w:val="20"/>
                <w:szCs w:val="20"/>
                <w:lang w:val="en-GB" w:eastAsia="en-GB"/>
              </w:rPr>
            </w:pPr>
          </w:p>
        </w:tc>
      </w:tr>
      <w:tr w:rsidR="00587E34" w:rsidRPr="00587E34" w14:paraId="1623CCEA" w14:textId="77777777" w:rsidTr="00587E34">
        <w:tc>
          <w:tcPr>
            <w:tcW w:w="9286" w:type="dxa"/>
            <w:shd w:val="clear" w:color="auto" w:fill="BFBFBF" w:themeFill="background1" w:themeFillShade="BF"/>
          </w:tcPr>
          <w:p w14:paraId="16FA29D7" w14:textId="77777777" w:rsidR="00587E34" w:rsidRPr="00587E34" w:rsidRDefault="00587E34">
            <w:pPr>
              <w:widowControl w:val="0"/>
              <w:numPr>
                <w:ilvl w:val="0"/>
                <w:numId w:val="58"/>
              </w:numPr>
              <w:spacing w:before="120" w:after="120"/>
              <w:ind w:hanging="720"/>
              <w:contextualSpacing/>
              <w:jc w:val="both"/>
              <w:rPr>
                <w:sz w:val="20"/>
                <w:szCs w:val="20"/>
                <w:lang w:val="en-GB" w:eastAsia="en-GB"/>
              </w:rPr>
            </w:pPr>
            <w:r w:rsidRPr="00587E34">
              <w:rPr>
                <w:b/>
                <w:sz w:val="20"/>
                <w:szCs w:val="20"/>
                <w:lang w:val="en-GB" w:eastAsia="en-GB"/>
              </w:rPr>
              <w:t>Specifications and standards</w:t>
            </w:r>
          </w:p>
        </w:tc>
      </w:tr>
      <w:tr w:rsidR="00587E34" w:rsidRPr="00587E34" w14:paraId="15A20E39" w14:textId="77777777" w:rsidTr="00587E34">
        <w:tc>
          <w:tcPr>
            <w:tcW w:w="9286" w:type="dxa"/>
            <w:tcBorders>
              <w:bottom w:val="single" w:sz="4" w:space="0" w:color="auto"/>
            </w:tcBorders>
          </w:tcPr>
          <w:p w14:paraId="7678DC22" w14:textId="77777777" w:rsidR="00587E34" w:rsidRPr="00587E34" w:rsidRDefault="00587E34" w:rsidP="00587E34">
            <w:pPr>
              <w:widowControl w:val="0"/>
              <w:spacing w:before="120" w:after="120"/>
              <w:rPr>
                <w:sz w:val="20"/>
                <w:szCs w:val="20"/>
                <w:lang w:val="en-GB" w:eastAsia="en-GB"/>
              </w:rPr>
            </w:pPr>
            <w:r w:rsidRPr="00587E34">
              <w:rPr>
                <w:b/>
                <w:sz w:val="20"/>
                <w:szCs w:val="20"/>
                <w:lang w:val="en-GB" w:eastAsia="en-GB"/>
              </w:rPr>
              <w:t>List the specifications and standards that apply to the contract.</w:t>
            </w:r>
          </w:p>
        </w:tc>
      </w:tr>
      <w:tr w:rsidR="00587E34" w:rsidRPr="00587E34" w14:paraId="2CD45243" w14:textId="77777777" w:rsidTr="00587E34">
        <w:tc>
          <w:tcPr>
            <w:tcW w:w="9286" w:type="dxa"/>
            <w:tcBorders>
              <w:left w:val="nil"/>
              <w:right w:val="nil"/>
            </w:tcBorders>
          </w:tcPr>
          <w:p w14:paraId="05085C94" w14:textId="77777777" w:rsidR="00587E34" w:rsidRPr="00587E34" w:rsidRDefault="00587E34" w:rsidP="00587E34">
            <w:pPr>
              <w:widowControl w:val="0"/>
              <w:spacing w:before="120" w:after="120"/>
              <w:rPr>
                <w:b/>
                <w:sz w:val="20"/>
                <w:szCs w:val="20"/>
                <w:lang w:val="en-GB" w:eastAsia="en-GB"/>
              </w:rPr>
            </w:pPr>
          </w:p>
        </w:tc>
      </w:tr>
      <w:tr w:rsidR="00587E34" w:rsidRPr="00587E34" w14:paraId="393BBE9E" w14:textId="77777777" w:rsidTr="00587E34">
        <w:tc>
          <w:tcPr>
            <w:tcW w:w="9286" w:type="dxa"/>
          </w:tcPr>
          <w:p w14:paraId="0F1154F7" w14:textId="2E8E82FF" w:rsidR="00980240" w:rsidRPr="00980240" w:rsidRDefault="000349AC" w:rsidP="000349AC">
            <w:pPr>
              <w:pStyle w:val="ListParagraph"/>
              <w:widowControl w:val="0"/>
              <w:numPr>
                <w:ilvl w:val="0"/>
                <w:numId w:val="63"/>
              </w:numPr>
              <w:spacing w:before="120"/>
              <w:rPr>
                <w:lang w:eastAsia="en-GB"/>
              </w:rPr>
            </w:pPr>
            <w:r w:rsidRPr="00980240">
              <w:rPr>
                <w:sz w:val="20"/>
                <w:szCs w:val="20"/>
                <w:lang w:eastAsia="en-GB"/>
              </w:rPr>
              <w:t xml:space="preserve">As identified within the Technical Response document: </w:t>
            </w:r>
            <w:r w:rsidRPr="00980240">
              <w:rPr>
                <w:lang w:eastAsia="en-GB"/>
              </w:rPr>
              <w:t>20240118_Army-EMP_MOD-BF-Germany-EMPs-Quoatation_v1.0_CC</w:t>
            </w:r>
          </w:p>
          <w:p w14:paraId="0AEFC40F" w14:textId="77777777" w:rsidR="00980240" w:rsidRDefault="00980240" w:rsidP="00980240">
            <w:pPr>
              <w:pStyle w:val="ListParagraph"/>
              <w:widowControl w:val="0"/>
              <w:numPr>
                <w:ilvl w:val="0"/>
                <w:numId w:val="61"/>
              </w:numPr>
              <w:spacing w:before="120"/>
              <w:rPr>
                <w:lang w:eastAsia="en-GB"/>
              </w:rPr>
            </w:pPr>
            <w:r w:rsidRPr="00644D2E">
              <w:rPr>
                <w:lang w:eastAsia="en-GB"/>
              </w:rPr>
              <w:t>20240208-Germany EMPs Dashboard-Example (1)</w:t>
            </w:r>
          </w:p>
          <w:p w14:paraId="1664211C" w14:textId="77777777" w:rsidR="00E438F6" w:rsidRPr="00E438F6" w:rsidRDefault="00E438F6" w:rsidP="00980240">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7D6B04AC" w14:textId="4E33056E" w:rsidR="00980240" w:rsidRDefault="00980240" w:rsidP="00980240">
            <w:pPr>
              <w:pStyle w:val="ListParagraph"/>
              <w:widowControl w:val="0"/>
              <w:numPr>
                <w:ilvl w:val="0"/>
                <w:numId w:val="61"/>
              </w:numPr>
              <w:spacing w:before="120"/>
              <w:rPr>
                <w:lang w:eastAsia="en-GB"/>
              </w:rPr>
            </w:pPr>
            <w:r w:rsidRPr="009B366F">
              <w:rPr>
                <w:lang w:eastAsia="en-GB"/>
              </w:rPr>
              <w:t>Appendix A_Germany-EMPs_Programme-v1.0pdf</w:t>
            </w:r>
          </w:p>
          <w:p w14:paraId="0D9F30BA" w14:textId="3E9809D6" w:rsidR="00980240" w:rsidRDefault="00980240" w:rsidP="00980240">
            <w:pPr>
              <w:pStyle w:val="ListParagraph"/>
              <w:widowControl w:val="0"/>
              <w:numPr>
                <w:ilvl w:val="0"/>
                <w:numId w:val="61"/>
              </w:numPr>
              <w:spacing w:before="120"/>
              <w:rPr>
                <w:lang w:eastAsia="en-GB"/>
              </w:rPr>
            </w:pPr>
            <w:r w:rsidRPr="009B366F">
              <w:rPr>
                <w:lang w:eastAsia="en-GB"/>
              </w:rPr>
              <w:t>Appendix B Resource Schedule EMP Only</w:t>
            </w:r>
            <w:r>
              <w:rPr>
                <w:lang w:eastAsia="en-GB"/>
              </w:rPr>
              <w:t>.pdf</w:t>
            </w:r>
          </w:p>
          <w:p w14:paraId="2F1CF4F6" w14:textId="469F99DE" w:rsidR="00980240" w:rsidRDefault="00980240" w:rsidP="00980240">
            <w:pPr>
              <w:pStyle w:val="ListParagraph"/>
              <w:widowControl w:val="0"/>
              <w:numPr>
                <w:ilvl w:val="0"/>
                <w:numId w:val="61"/>
              </w:numPr>
              <w:spacing w:before="120"/>
              <w:rPr>
                <w:lang w:eastAsia="en-GB"/>
              </w:rPr>
            </w:pPr>
            <w:r w:rsidRPr="00B603A2">
              <w:rPr>
                <w:lang w:eastAsia="en-GB"/>
              </w:rPr>
              <w:t>Appendix B Resource Schedule NZC Only</w:t>
            </w:r>
            <w:r>
              <w:rPr>
                <w:lang w:eastAsia="en-GB"/>
              </w:rPr>
              <w:t>.pdf</w:t>
            </w:r>
          </w:p>
          <w:p w14:paraId="04EE4D59" w14:textId="3B94E1F5" w:rsidR="00980240" w:rsidRDefault="00980240" w:rsidP="00980240">
            <w:pPr>
              <w:pStyle w:val="ListParagraph"/>
              <w:widowControl w:val="0"/>
              <w:numPr>
                <w:ilvl w:val="0"/>
                <w:numId w:val="61"/>
              </w:numPr>
              <w:spacing w:before="120"/>
              <w:rPr>
                <w:lang w:eastAsia="en-GB"/>
              </w:rPr>
            </w:pPr>
            <w:r w:rsidRPr="00B603A2">
              <w:rPr>
                <w:lang w:eastAsia="en-GB"/>
              </w:rPr>
              <w:t>Appendix C-Site_Visit_T&amp;S_Buildup-V1.0</w:t>
            </w:r>
            <w:r>
              <w:rPr>
                <w:lang w:eastAsia="en-GB"/>
              </w:rPr>
              <w:t>.pdf</w:t>
            </w:r>
          </w:p>
          <w:p w14:paraId="128C8FE7" w14:textId="77777777" w:rsidR="00E438F6" w:rsidRPr="00E438F6" w:rsidRDefault="00E438F6" w:rsidP="00980240">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0E055F75" w14:textId="77777777" w:rsidR="00E438F6" w:rsidRPr="00E438F6" w:rsidRDefault="00E438F6" w:rsidP="00980240">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6C9F761F" w14:textId="585D4AA4" w:rsidR="00980240" w:rsidRPr="00F560B2" w:rsidRDefault="00980240" w:rsidP="00980240">
            <w:pPr>
              <w:pStyle w:val="ListParagraph"/>
              <w:widowControl w:val="0"/>
              <w:numPr>
                <w:ilvl w:val="0"/>
                <w:numId w:val="61"/>
              </w:numPr>
              <w:spacing w:before="120"/>
              <w:rPr>
                <w:lang w:eastAsia="en-GB"/>
              </w:rPr>
            </w:pPr>
            <w:r w:rsidRPr="00B603A2">
              <w:rPr>
                <w:lang w:eastAsia="en-GB"/>
              </w:rPr>
              <w:t>Attachment 2 - Germany EMP - Activity Schedule-V1.0 (2)</w:t>
            </w:r>
            <w:r>
              <w:rPr>
                <w:lang w:eastAsia="en-GB"/>
              </w:rPr>
              <w:t>.excel</w:t>
            </w:r>
          </w:p>
          <w:p w14:paraId="2A68A0DB" w14:textId="77777777" w:rsidR="00980240" w:rsidRPr="00587E34" w:rsidRDefault="00980240" w:rsidP="000349AC">
            <w:pPr>
              <w:widowControl w:val="0"/>
              <w:spacing w:before="120" w:after="120"/>
              <w:rPr>
                <w:sz w:val="20"/>
                <w:szCs w:val="20"/>
                <w:lang w:val="en-GB" w:eastAsia="en-GB"/>
              </w:rPr>
            </w:pPr>
          </w:p>
          <w:p w14:paraId="778B6201" w14:textId="77777777" w:rsidR="00587E34" w:rsidRPr="00587E34" w:rsidRDefault="00587E34" w:rsidP="000349AC">
            <w:pPr>
              <w:widowControl w:val="0"/>
              <w:spacing w:before="120" w:after="120"/>
              <w:rPr>
                <w:b/>
                <w:sz w:val="20"/>
                <w:szCs w:val="20"/>
                <w:lang w:val="en-GB" w:eastAsia="en-GB"/>
              </w:rPr>
            </w:pPr>
          </w:p>
        </w:tc>
      </w:tr>
    </w:tbl>
    <w:p w14:paraId="440C8FC9" w14:textId="77777777" w:rsidR="00587E34" w:rsidRPr="00587E34" w:rsidRDefault="00587E34" w:rsidP="00587E34">
      <w:pPr>
        <w:widowControl w:val="0"/>
        <w:rPr>
          <w:sz w:val="20"/>
          <w:szCs w:val="20"/>
          <w:lang w:val="en-GB" w:eastAsia="en-GB"/>
        </w:rPr>
      </w:pPr>
    </w:p>
    <w:p w14:paraId="30F4EA70"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2D4CB0" w14:textId="77777777" w:rsidTr="00587E34">
        <w:tc>
          <w:tcPr>
            <w:tcW w:w="10774" w:type="dxa"/>
            <w:shd w:val="clear" w:color="auto" w:fill="BFBFBF" w:themeFill="background1" w:themeFillShade="BF"/>
          </w:tcPr>
          <w:p w14:paraId="3ED28B0D"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1AE3C30C"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5940E874" w14:textId="77777777" w:rsidTr="00587E34">
        <w:tc>
          <w:tcPr>
            <w:tcW w:w="9286" w:type="dxa"/>
            <w:tcBorders>
              <w:bottom w:val="single" w:sz="4" w:space="0" w:color="auto"/>
            </w:tcBorders>
            <w:shd w:val="clear" w:color="auto" w:fill="BFBFBF" w:themeFill="background1" w:themeFillShade="BF"/>
          </w:tcPr>
          <w:p w14:paraId="2EBE654C" w14:textId="77777777" w:rsidR="00587E34" w:rsidRPr="00587E34" w:rsidRDefault="00587E34">
            <w:pPr>
              <w:widowControl w:val="0"/>
              <w:numPr>
                <w:ilvl w:val="0"/>
                <w:numId w:val="58"/>
              </w:numPr>
              <w:spacing w:before="120" w:after="120"/>
              <w:ind w:hanging="720"/>
              <w:contextualSpacing/>
              <w:jc w:val="both"/>
              <w:rPr>
                <w:sz w:val="20"/>
                <w:szCs w:val="20"/>
                <w:lang w:val="en-GB" w:eastAsia="en-GB"/>
              </w:rPr>
            </w:pPr>
            <w:r w:rsidRPr="00587E34">
              <w:rPr>
                <w:b/>
                <w:sz w:val="20"/>
                <w:szCs w:val="20"/>
                <w:lang w:val="en-GB" w:eastAsia="en-GB"/>
              </w:rPr>
              <w:t>Constraints</w:t>
            </w:r>
            <w:r w:rsidRPr="00587E34">
              <w:rPr>
                <w:sz w:val="20"/>
                <w:szCs w:val="20"/>
                <w:lang w:val="en-GB" w:eastAsia="en-GB"/>
              </w:rPr>
              <w:t xml:space="preserve"> </w:t>
            </w:r>
            <w:r w:rsidRPr="00587E34">
              <w:rPr>
                <w:b/>
                <w:sz w:val="20"/>
                <w:szCs w:val="20"/>
                <w:lang w:val="en-GB" w:eastAsia="en-GB"/>
              </w:rPr>
              <w:t xml:space="preserve">on how the </w:t>
            </w:r>
            <w:r w:rsidRPr="00587E34">
              <w:rPr>
                <w:b/>
                <w:i/>
                <w:sz w:val="20"/>
                <w:szCs w:val="20"/>
                <w:lang w:val="en-GB" w:eastAsia="en-GB"/>
              </w:rPr>
              <w:t>Consultant</w:t>
            </w:r>
            <w:r w:rsidRPr="00587E34">
              <w:rPr>
                <w:b/>
                <w:sz w:val="20"/>
                <w:szCs w:val="20"/>
                <w:lang w:val="en-GB" w:eastAsia="en-GB"/>
              </w:rPr>
              <w:t xml:space="preserve"> provides the Service</w:t>
            </w:r>
          </w:p>
        </w:tc>
      </w:tr>
      <w:tr w:rsidR="00587E34" w:rsidRPr="00587E34" w14:paraId="0AA694EB" w14:textId="77777777" w:rsidTr="00587E34">
        <w:tc>
          <w:tcPr>
            <w:tcW w:w="9286" w:type="dxa"/>
            <w:tcBorders>
              <w:left w:val="nil"/>
              <w:right w:val="nil"/>
            </w:tcBorders>
          </w:tcPr>
          <w:p w14:paraId="2A228DCC" w14:textId="77777777" w:rsidR="00587E34" w:rsidRPr="00587E34" w:rsidRDefault="00587E34" w:rsidP="00587E34">
            <w:pPr>
              <w:widowControl w:val="0"/>
              <w:spacing w:before="120" w:after="120"/>
              <w:rPr>
                <w:sz w:val="20"/>
                <w:szCs w:val="20"/>
                <w:lang w:val="en-GB" w:eastAsia="en-GB"/>
              </w:rPr>
            </w:pPr>
          </w:p>
        </w:tc>
      </w:tr>
      <w:tr w:rsidR="00587E34" w:rsidRPr="00587E34" w14:paraId="5BE3F210" w14:textId="77777777" w:rsidTr="00587E34">
        <w:tc>
          <w:tcPr>
            <w:tcW w:w="9286" w:type="dxa"/>
            <w:tcBorders>
              <w:bottom w:val="single" w:sz="4" w:space="0" w:color="auto"/>
            </w:tcBorders>
          </w:tcPr>
          <w:p w14:paraId="33ABABA0"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any constraints on sequence and timing of work and on method and conduct of work including the requirements for any work by the</w:t>
            </w:r>
            <w:r w:rsidRPr="00587E34">
              <w:rPr>
                <w:b/>
                <w:i/>
                <w:sz w:val="20"/>
                <w:szCs w:val="20"/>
                <w:lang w:val="en-GB" w:eastAsia="en-GB"/>
              </w:rPr>
              <w:t xml:space="preserve"> Client.</w:t>
            </w:r>
          </w:p>
        </w:tc>
      </w:tr>
      <w:tr w:rsidR="00587E34" w:rsidRPr="00587E34" w14:paraId="342AB51F" w14:textId="77777777" w:rsidTr="00587E34">
        <w:tc>
          <w:tcPr>
            <w:tcW w:w="9286" w:type="dxa"/>
            <w:tcBorders>
              <w:left w:val="nil"/>
              <w:right w:val="nil"/>
            </w:tcBorders>
          </w:tcPr>
          <w:p w14:paraId="52CA40F4" w14:textId="77777777" w:rsidR="00587E34" w:rsidRPr="00587E34" w:rsidRDefault="00587E34" w:rsidP="00587E34">
            <w:pPr>
              <w:widowControl w:val="0"/>
              <w:spacing w:before="120" w:after="120"/>
              <w:rPr>
                <w:sz w:val="20"/>
                <w:szCs w:val="20"/>
                <w:lang w:val="en-GB" w:eastAsia="en-GB"/>
              </w:rPr>
            </w:pPr>
          </w:p>
        </w:tc>
      </w:tr>
      <w:tr w:rsidR="00587E34" w:rsidRPr="00587E34" w14:paraId="5EE5F648" w14:textId="77777777" w:rsidTr="00587E34">
        <w:tc>
          <w:tcPr>
            <w:tcW w:w="9286" w:type="dxa"/>
          </w:tcPr>
          <w:p w14:paraId="0B8639B6" w14:textId="77777777" w:rsidR="009A64D2" w:rsidRDefault="009A64D2" w:rsidP="000349AC">
            <w:pPr>
              <w:widowControl w:val="0"/>
              <w:spacing w:before="120" w:after="120"/>
              <w:rPr>
                <w:sz w:val="20"/>
                <w:szCs w:val="20"/>
                <w:lang w:val="en-GB" w:eastAsia="en-GB"/>
              </w:rPr>
            </w:pPr>
            <w:r>
              <w:rPr>
                <w:sz w:val="20"/>
                <w:szCs w:val="20"/>
                <w:lang w:val="en-GB" w:eastAsia="en-GB"/>
              </w:rPr>
              <w:t>Please refer to;</w:t>
            </w:r>
          </w:p>
          <w:p w14:paraId="158972B3" w14:textId="77777777" w:rsidR="009A64D2" w:rsidRDefault="009A64D2" w:rsidP="000349AC">
            <w:pPr>
              <w:widowControl w:val="0"/>
              <w:spacing w:before="120" w:after="120"/>
              <w:rPr>
                <w:sz w:val="20"/>
                <w:szCs w:val="20"/>
                <w:lang w:val="en-GB" w:eastAsia="en-GB"/>
              </w:rPr>
            </w:pPr>
          </w:p>
          <w:p w14:paraId="75F482EB" w14:textId="4079673C" w:rsidR="009A64D2" w:rsidRPr="009A64D2" w:rsidRDefault="000349AC" w:rsidP="009A64D2">
            <w:pPr>
              <w:pStyle w:val="ListParagraph"/>
              <w:widowControl w:val="0"/>
              <w:numPr>
                <w:ilvl w:val="0"/>
                <w:numId w:val="62"/>
              </w:numPr>
              <w:spacing w:before="120"/>
              <w:rPr>
                <w:lang w:eastAsia="en-GB"/>
              </w:rPr>
            </w:pPr>
            <w:r w:rsidRPr="009A64D2">
              <w:rPr>
                <w:sz w:val="20"/>
                <w:szCs w:val="20"/>
                <w:lang w:eastAsia="en-GB"/>
              </w:rPr>
              <w:t xml:space="preserve">As identified within the Technical Response document: </w:t>
            </w:r>
            <w:r w:rsidRPr="009A64D2">
              <w:rPr>
                <w:lang w:eastAsia="en-GB"/>
              </w:rPr>
              <w:t>20240118_Army-EMP_MOD-BF-Germany-EMPs-Quoatation_v1.0_CC</w:t>
            </w:r>
          </w:p>
          <w:p w14:paraId="6A06B9D6" w14:textId="77777777" w:rsidR="009A64D2" w:rsidRDefault="009A64D2" w:rsidP="009A64D2">
            <w:pPr>
              <w:pStyle w:val="ListParagraph"/>
              <w:widowControl w:val="0"/>
              <w:numPr>
                <w:ilvl w:val="0"/>
                <w:numId w:val="61"/>
              </w:numPr>
              <w:spacing w:before="120"/>
              <w:rPr>
                <w:lang w:eastAsia="en-GB"/>
              </w:rPr>
            </w:pPr>
            <w:r w:rsidRPr="00644D2E">
              <w:rPr>
                <w:lang w:eastAsia="en-GB"/>
              </w:rPr>
              <w:t>20240208-Germany EMPs Dashboard-Example (1)</w:t>
            </w:r>
          </w:p>
          <w:p w14:paraId="58156715" w14:textId="77777777" w:rsidR="00E438F6" w:rsidRPr="00E438F6" w:rsidRDefault="00E438F6" w:rsidP="009A64D2">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658B5F42" w14:textId="6AF51AE3" w:rsidR="009A64D2" w:rsidRDefault="009A64D2" w:rsidP="009A64D2">
            <w:pPr>
              <w:pStyle w:val="ListParagraph"/>
              <w:widowControl w:val="0"/>
              <w:numPr>
                <w:ilvl w:val="0"/>
                <w:numId w:val="61"/>
              </w:numPr>
              <w:spacing w:before="120"/>
              <w:rPr>
                <w:lang w:eastAsia="en-GB"/>
              </w:rPr>
            </w:pPr>
            <w:r w:rsidRPr="009B366F">
              <w:rPr>
                <w:lang w:eastAsia="en-GB"/>
              </w:rPr>
              <w:t>Appendix A_Germany-EMPs_Programme-v1.0pdf</w:t>
            </w:r>
          </w:p>
          <w:p w14:paraId="2ED26648" w14:textId="2FD4FF14" w:rsidR="009A64D2" w:rsidRDefault="009A64D2" w:rsidP="009A64D2">
            <w:pPr>
              <w:pStyle w:val="ListParagraph"/>
              <w:widowControl w:val="0"/>
              <w:numPr>
                <w:ilvl w:val="0"/>
                <w:numId w:val="61"/>
              </w:numPr>
              <w:spacing w:before="120"/>
              <w:rPr>
                <w:lang w:eastAsia="en-GB"/>
              </w:rPr>
            </w:pPr>
            <w:r w:rsidRPr="009B366F">
              <w:rPr>
                <w:lang w:eastAsia="en-GB"/>
              </w:rPr>
              <w:t>Appendix B Resource Schedule EMP Only</w:t>
            </w:r>
            <w:r w:rsidR="00980240">
              <w:rPr>
                <w:lang w:eastAsia="en-GB"/>
              </w:rPr>
              <w:t>.pdf</w:t>
            </w:r>
          </w:p>
          <w:p w14:paraId="58AAA2EF" w14:textId="0B89B0AA" w:rsidR="009A64D2" w:rsidRDefault="009A64D2" w:rsidP="009A64D2">
            <w:pPr>
              <w:pStyle w:val="ListParagraph"/>
              <w:widowControl w:val="0"/>
              <w:numPr>
                <w:ilvl w:val="0"/>
                <w:numId w:val="61"/>
              </w:numPr>
              <w:spacing w:before="120"/>
              <w:rPr>
                <w:lang w:eastAsia="en-GB"/>
              </w:rPr>
            </w:pPr>
            <w:r w:rsidRPr="00B603A2">
              <w:rPr>
                <w:lang w:eastAsia="en-GB"/>
              </w:rPr>
              <w:t>Appendix B Resource Schedule NZC Only</w:t>
            </w:r>
            <w:r w:rsidR="00980240">
              <w:rPr>
                <w:lang w:eastAsia="en-GB"/>
              </w:rPr>
              <w:t>.pdf</w:t>
            </w:r>
          </w:p>
          <w:p w14:paraId="25398F4E" w14:textId="06FA93E5" w:rsidR="009A64D2" w:rsidRDefault="009A64D2" w:rsidP="009A64D2">
            <w:pPr>
              <w:pStyle w:val="ListParagraph"/>
              <w:widowControl w:val="0"/>
              <w:numPr>
                <w:ilvl w:val="0"/>
                <w:numId w:val="61"/>
              </w:numPr>
              <w:spacing w:before="120"/>
              <w:rPr>
                <w:lang w:eastAsia="en-GB"/>
              </w:rPr>
            </w:pPr>
            <w:r w:rsidRPr="00B603A2">
              <w:rPr>
                <w:lang w:eastAsia="en-GB"/>
              </w:rPr>
              <w:t>Appendix C-Site_Visit_T&amp;S_Buildup-V1.0</w:t>
            </w:r>
            <w:r w:rsidR="00980240">
              <w:rPr>
                <w:lang w:eastAsia="en-GB"/>
              </w:rPr>
              <w:t>.pdf</w:t>
            </w:r>
          </w:p>
          <w:p w14:paraId="3E93ACFE" w14:textId="77777777" w:rsidR="00FB40AC" w:rsidRPr="00FB40AC" w:rsidRDefault="00FB40AC" w:rsidP="009A64D2">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1885AD1A" w14:textId="77777777" w:rsidR="00FB40AC" w:rsidRPr="00FB40AC" w:rsidRDefault="00FB40AC" w:rsidP="009A64D2">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24641FB7" w14:textId="08008F4A" w:rsidR="009A64D2" w:rsidRPr="00F560B2" w:rsidRDefault="009A64D2" w:rsidP="009A64D2">
            <w:pPr>
              <w:pStyle w:val="ListParagraph"/>
              <w:widowControl w:val="0"/>
              <w:numPr>
                <w:ilvl w:val="0"/>
                <w:numId w:val="61"/>
              </w:numPr>
              <w:spacing w:before="120"/>
              <w:rPr>
                <w:lang w:eastAsia="en-GB"/>
              </w:rPr>
            </w:pPr>
            <w:r w:rsidRPr="00B603A2">
              <w:rPr>
                <w:lang w:eastAsia="en-GB"/>
              </w:rPr>
              <w:t>Attachment 2 - Germany EMP - Activity Schedule-V1.0 (2)</w:t>
            </w:r>
            <w:r w:rsidR="00980240">
              <w:rPr>
                <w:lang w:eastAsia="en-GB"/>
              </w:rPr>
              <w:t>.excel</w:t>
            </w:r>
          </w:p>
          <w:p w14:paraId="3F4F8DFB" w14:textId="77777777" w:rsidR="009A64D2" w:rsidRDefault="009A64D2" w:rsidP="000349AC">
            <w:pPr>
              <w:widowControl w:val="0"/>
              <w:spacing w:before="120" w:after="120"/>
              <w:rPr>
                <w:szCs w:val="22"/>
                <w:lang w:val="en-GB" w:eastAsia="en-GB"/>
              </w:rPr>
            </w:pPr>
          </w:p>
          <w:p w14:paraId="19FB55AE" w14:textId="77777777" w:rsidR="00B603A2" w:rsidRPr="00587E34" w:rsidRDefault="00B603A2" w:rsidP="000349AC">
            <w:pPr>
              <w:widowControl w:val="0"/>
              <w:spacing w:before="120" w:after="120"/>
              <w:rPr>
                <w:sz w:val="20"/>
                <w:szCs w:val="20"/>
                <w:lang w:val="en-GB" w:eastAsia="en-GB"/>
              </w:rPr>
            </w:pPr>
          </w:p>
          <w:p w14:paraId="72E539C4" w14:textId="77777777" w:rsidR="00587E34" w:rsidRPr="00587E34" w:rsidRDefault="00587E34" w:rsidP="00587E34">
            <w:pPr>
              <w:widowControl w:val="0"/>
              <w:spacing w:before="120" w:after="120"/>
              <w:rPr>
                <w:sz w:val="20"/>
                <w:szCs w:val="20"/>
                <w:lang w:val="en-GB" w:eastAsia="en-GB"/>
              </w:rPr>
            </w:pPr>
          </w:p>
        </w:tc>
      </w:tr>
    </w:tbl>
    <w:p w14:paraId="37261F85" w14:textId="77777777" w:rsidR="00587E34" w:rsidRPr="00587E34" w:rsidRDefault="00587E34" w:rsidP="00587E34">
      <w:pPr>
        <w:widowControl w:val="0"/>
        <w:rPr>
          <w:sz w:val="20"/>
          <w:szCs w:val="20"/>
          <w:lang w:val="en-GB" w:eastAsia="en-GB"/>
        </w:rPr>
      </w:pPr>
    </w:p>
    <w:p w14:paraId="4C93F25B"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481AED78" w14:textId="77777777" w:rsidTr="00587E34">
        <w:tc>
          <w:tcPr>
            <w:tcW w:w="10774" w:type="dxa"/>
            <w:shd w:val="clear" w:color="auto" w:fill="BFBFBF" w:themeFill="background1" w:themeFillShade="BF"/>
          </w:tcPr>
          <w:p w14:paraId="62C55A02"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5CB80B37" w14:textId="77777777" w:rsidTr="00587E34">
        <w:tc>
          <w:tcPr>
            <w:tcW w:w="9286" w:type="dxa"/>
            <w:shd w:val="clear" w:color="auto" w:fill="BFBFBF" w:themeFill="background1" w:themeFillShade="BF"/>
          </w:tcPr>
          <w:p w14:paraId="4C150044"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Requirements for the programme</w:t>
            </w:r>
          </w:p>
        </w:tc>
      </w:tr>
      <w:tr w:rsidR="00587E34" w:rsidRPr="00587E34" w14:paraId="774C2C06" w14:textId="77777777" w:rsidTr="00587E34">
        <w:tc>
          <w:tcPr>
            <w:tcW w:w="9286" w:type="dxa"/>
            <w:tcBorders>
              <w:bottom w:val="single" w:sz="4" w:space="0" w:color="auto"/>
            </w:tcBorders>
          </w:tcPr>
          <w:p w14:paraId="1B932702"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State whether a programme is required and, if it is, what form it is to be in, what information is to be shown on it, when it is to be submitted and when it is to be updated</w:t>
            </w:r>
          </w:p>
        </w:tc>
      </w:tr>
      <w:tr w:rsidR="00587E34" w:rsidRPr="00587E34" w14:paraId="395A6993" w14:textId="77777777" w:rsidTr="00587E34">
        <w:tc>
          <w:tcPr>
            <w:tcW w:w="9286" w:type="dxa"/>
            <w:tcBorders>
              <w:left w:val="nil"/>
              <w:right w:val="nil"/>
            </w:tcBorders>
          </w:tcPr>
          <w:p w14:paraId="4041DA24" w14:textId="77777777" w:rsidR="00587E34" w:rsidRPr="00587E34" w:rsidRDefault="00587E34" w:rsidP="00587E34">
            <w:pPr>
              <w:widowControl w:val="0"/>
              <w:spacing w:before="120" w:after="120"/>
              <w:rPr>
                <w:b/>
                <w:sz w:val="20"/>
                <w:szCs w:val="20"/>
                <w:lang w:val="en-GB" w:eastAsia="en-GB"/>
              </w:rPr>
            </w:pPr>
          </w:p>
        </w:tc>
      </w:tr>
      <w:tr w:rsidR="00587E34" w:rsidRPr="00587E34" w14:paraId="1E2BE9E9" w14:textId="77777777" w:rsidTr="00587E34">
        <w:tc>
          <w:tcPr>
            <w:tcW w:w="9286" w:type="dxa"/>
          </w:tcPr>
          <w:p w14:paraId="199B7135" w14:textId="77777777" w:rsidR="00F560B2" w:rsidRDefault="00F560B2" w:rsidP="000349AC">
            <w:pPr>
              <w:widowControl w:val="0"/>
              <w:spacing w:before="120" w:after="120"/>
              <w:rPr>
                <w:sz w:val="20"/>
                <w:szCs w:val="20"/>
                <w:lang w:val="en-GB" w:eastAsia="en-GB"/>
              </w:rPr>
            </w:pPr>
            <w:r>
              <w:rPr>
                <w:sz w:val="20"/>
                <w:szCs w:val="20"/>
                <w:lang w:val="en-GB" w:eastAsia="en-GB"/>
              </w:rPr>
              <w:t>Please refer to;</w:t>
            </w:r>
          </w:p>
          <w:p w14:paraId="7D21AA7E" w14:textId="43487641" w:rsidR="000349AC" w:rsidRDefault="000349AC" w:rsidP="00F560B2">
            <w:pPr>
              <w:pStyle w:val="ListParagraph"/>
              <w:widowControl w:val="0"/>
              <w:numPr>
                <w:ilvl w:val="0"/>
                <w:numId w:val="61"/>
              </w:numPr>
              <w:spacing w:before="120"/>
              <w:rPr>
                <w:lang w:eastAsia="en-GB"/>
              </w:rPr>
            </w:pPr>
            <w:r w:rsidRPr="00F560B2">
              <w:rPr>
                <w:sz w:val="20"/>
                <w:szCs w:val="20"/>
                <w:lang w:eastAsia="en-GB"/>
              </w:rPr>
              <w:t xml:space="preserve">As identified within the Technical Response document: </w:t>
            </w:r>
            <w:r w:rsidRPr="00F560B2">
              <w:rPr>
                <w:lang w:eastAsia="en-GB"/>
              </w:rPr>
              <w:t>20240118_Army-EMP_MOD-BF-Germany-EMPs-Quoatation_v1.0_CC</w:t>
            </w:r>
          </w:p>
          <w:p w14:paraId="2C4F1754" w14:textId="57B56B5B" w:rsidR="00F560B2" w:rsidRDefault="00644D2E" w:rsidP="00F560B2">
            <w:pPr>
              <w:pStyle w:val="ListParagraph"/>
              <w:widowControl w:val="0"/>
              <w:numPr>
                <w:ilvl w:val="0"/>
                <w:numId w:val="61"/>
              </w:numPr>
              <w:spacing w:before="120"/>
              <w:rPr>
                <w:lang w:eastAsia="en-GB"/>
              </w:rPr>
            </w:pPr>
            <w:r w:rsidRPr="00644D2E">
              <w:rPr>
                <w:lang w:eastAsia="en-GB"/>
              </w:rPr>
              <w:t>20240208-Germany EMPs Dashboard-Example (1)</w:t>
            </w:r>
          </w:p>
          <w:p w14:paraId="7324E024" w14:textId="77777777" w:rsidR="00E438F6" w:rsidRPr="00E438F6" w:rsidRDefault="00E438F6" w:rsidP="00F560B2">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6D3DBA3F" w14:textId="001650C2" w:rsidR="009B366F" w:rsidRDefault="009B366F" w:rsidP="00F560B2">
            <w:pPr>
              <w:pStyle w:val="ListParagraph"/>
              <w:widowControl w:val="0"/>
              <w:numPr>
                <w:ilvl w:val="0"/>
                <w:numId w:val="61"/>
              </w:numPr>
              <w:spacing w:before="120"/>
              <w:rPr>
                <w:lang w:eastAsia="en-GB"/>
              </w:rPr>
            </w:pPr>
            <w:r w:rsidRPr="009B366F">
              <w:rPr>
                <w:lang w:eastAsia="en-GB"/>
              </w:rPr>
              <w:t>Appendix A_Germany-EMPs_Programme-v1.0pdf</w:t>
            </w:r>
          </w:p>
          <w:p w14:paraId="015F2AB0" w14:textId="77C40FB8" w:rsidR="009B366F" w:rsidRDefault="009B366F" w:rsidP="00F560B2">
            <w:pPr>
              <w:pStyle w:val="ListParagraph"/>
              <w:widowControl w:val="0"/>
              <w:numPr>
                <w:ilvl w:val="0"/>
                <w:numId w:val="61"/>
              </w:numPr>
              <w:spacing w:before="120"/>
              <w:rPr>
                <w:lang w:eastAsia="en-GB"/>
              </w:rPr>
            </w:pPr>
            <w:r w:rsidRPr="009B366F">
              <w:rPr>
                <w:lang w:eastAsia="en-GB"/>
              </w:rPr>
              <w:t>Appendix B Resource Schedule EMP Only</w:t>
            </w:r>
            <w:r w:rsidR="00CA5588">
              <w:rPr>
                <w:lang w:eastAsia="en-GB"/>
              </w:rPr>
              <w:t>.pdf</w:t>
            </w:r>
          </w:p>
          <w:p w14:paraId="662D2725" w14:textId="092B4A8B" w:rsidR="009B366F" w:rsidRDefault="00B603A2" w:rsidP="00F560B2">
            <w:pPr>
              <w:pStyle w:val="ListParagraph"/>
              <w:widowControl w:val="0"/>
              <w:numPr>
                <w:ilvl w:val="0"/>
                <w:numId w:val="61"/>
              </w:numPr>
              <w:spacing w:before="120"/>
              <w:rPr>
                <w:lang w:eastAsia="en-GB"/>
              </w:rPr>
            </w:pPr>
            <w:r w:rsidRPr="00B603A2">
              <w:rPr>
                <w:lang w:eastAsia="en-GB"/>
              </w:rPr>
              <w:t>Appendix B Resource Schedule NZC Only</w:t>
            </w:r>
            <w:r w:rsidR="00CA5588">
              <w:rPr>
                <w:lang w:eastAsia="en-GB"/>
              </w:rPr>
              <w:t>.pdf</w:t>
            </w:r>
          </w:p>
          <w:p w14:paraId="20ED6A74" w14:textId="7DE11D97" w:rsidR="00B603A2" w:rsidRDefault="00B603A2" w:rsidP="00F560B2">
            <w:pPr>
              <w:pStyle w:val="ListParagraph"/>
              <w:widowControl w:val="0"/>
              <w:numPr>
                <w:ilvl w:val="0"/>
                <w:numId w:val="61"/>
              </w:numPr>
              <w:spacing w:before="120"/>
              <w:rPr>
                <w:lang w:eastAsia="en-GB"/>
              </w:rPr>
            </w:pPr>
            <w:r w:rsidRPr="00B603A2">
              <w:rPr>
                <w:lang w:eastAsia="en-GB"/>
              </w:rPr>
              <w:t>Appendix C-Site_Visit_T&amp;S_Buildup-V1.0</w:t>
            </w:r>
            <w:r w:rsidR="00CA5588">
              <w:rPr>
                <w:lang w:eastAsia="en-GB"/>
              </w:rPr>
              <w:t>.pdf</w:t>
            </w:r>
          </w:p>
          <w:p w14:paraId="6F5AD5EA" w14:textId="77777777" w:rsidR="00FB40AC" w:rsidRPr="00FB40AC" w:rsidRDefault="00FB40AC" w:rsidP="00F560B2">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54B6E798" w14:textId="77777777" w:rsidR="00FB40AC" w:rsidRPr="00FB40AC" w:rsidRDefault="00FB40AC" w:rsidP="00F560B2">
            <w:pPr>
              <w:pStyle w:val="ListParagraph"/>
              <w:widowControl w:val="0"/>
              <w:numPr>
                <w:ilvl w:val="0"/>
                <w:numId w:val="61"/>
              </w:numPr>
              <w:spacing w:before="120"/>
              <w:rPr>
                <w:lang w:eastAsia="en-GB"/>
              </w:rPr>
            </w:pPr>
            <w:r>
              <w:rPr>
                <w:b/>
                <w:iCs/>
                <w:szCs w:val="20"/>
              </w:rPr>
              <w:t>REDACTED</w:t>
            </w:r>
            <w:r w:rsidRPr="009A7906">
              <w:rPr>
                <w:bCs/>
                <w:szCs w:val="20"/>
              </w:rPr>
              <w:t xml:space="preserve"> </w:t>
            </w:r>
          </w:p>
          <w:p w14:paraId="64BD6B05" w14:textId="052AC43C" w:rsidR="00B603A2" w:rsidRPr="00F560B2" w:rsidRDefault="00B603A2" w:rsidP="00F560B2">
            <w:pPr>
              <w:pStyle w:val="ListParagraph"/>
              <w:widowControl w:val="0"/>
              <w:numPr>
                <w:ilvl w:val="0"/>
                <w:numId w:val="61"/>
              </w:numPr>
              <w:spacing w:before="120"/>
              <w:rPr>
                <w:lang w:eastAsia="en-GB"/>
              </w:rPr>
            </w:pPr>
            <w:r w:rsidRPr="00B603A2">
              <w:rPr>
                <w:lang w:eastAsia="en-GB"/>
              </w:rPr>
              <w:t>Attachment 2 - Germany EMP - Activity Schedule-V1.0 (2)</w:t>
            </w:r>
            <w:r w:rsidR="00CA5588">
              <w:rPr>
                <w:lang w:eastAsia="en-GB"/>
              </w:rPr>
              <w:t>.excel</w:t>
            </w:r>
          </w:p>
          <w:p w14:paraId="508711AE" w14:textId="7B52AB95" w:rsidR="00F560B2" w:rsidRPr="00587E34" w:rsidRDefault="00F560B2" w:rsidP="000349AC">
            <w:pPr>
              <w:widowControl w:val="0"/>
              <w:spacing w:before="120" w:after="120"/>
              <w:rPr>
                <w:sz w:val="20"/>
                <w:szCs w:val="20"/>
                <w:lang w:val="en-GB" w:eastAsia="en-GB"/>
              </w:rPr>
            </w:pPr>
          </w:p>
          <w:p w14:paraId="5FA02803" w14:textId="77777777" w:rsidR="00587E34" w:rsidRPr="00587E34" w:rsidRDefault="00587E34" w:rsidP="000349AC">
            <w:pPr>
              <w:widowControl w:val="0"/>
              <w:spacing w:before="120" w:after="120"/>
              <w:rPr>
                <w:b/>
                <w:sz w:val="20"/>
                <w:szCs w:val="20"/>
                <w:lang w:val="en-GB" w:eastAsia="en-GB"/>
              </w:rPr>
            </w:pPr>
          </w:p>
        </w:tc>
      </w:tr>
    </w:tbl>
    <w:p w14:paraId="15B95BED" w14:textId="77777777" w:rsidR="00587E34" w:rsidRPr="00587E34" w:rsidRDefault="00587E34" w:rsidP="00587E34">
      <w:pPr>
        <w:widowControl w:val="0"/>
        <w:rPr>
          <w:sz w:val="20"/>
          <w:szCs w:val="20"/>
          <w:lang w:val="en-GB" w:eastAsia="en-GB"/>
        </w:rPr>
      </w:pPr>
    </w:p>
    <w:p w14:paraId="03084321" w14:textId="77777777"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9747654" w14:textId="77777777" w:rsidTr="00587E34">
        <w:tc>
          <w:tcPr>
            <w:tcW w:w="10774" w:type="dxa"/>
            <w:shd w:val="clear" w:color="auto" w:fill="BFBFBF" w:themeFill="background1" w:themeFillShade="BF"/>
          </w:tcPr>
          <w:p w14:paraId="6F040D05"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286"/>
      </w:tblGrid>
      <w:tr w:rsidR="00587E34" w:rsidRPr="00587E34" w14:paraId="24E6D709" w14:textId="77777777" w:rsidTr="00587E34">
        <w:tc>
          <w:tcPr>
            <w:tcW w:w="9286" w:type="dxa"/>
            <w:shd w:val="clear" w:color="auto" w:fill="BFBFBF" w:themeFill="background1" w:themeFillShade="BF"/>
          </w:tcPr>
          <w:p w14:paraId="53EC2225" w14:textId="77777777" w:rsidR="00587E34" w:rsidRPr="00587E34" w:rsidRDefault="00587E34">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Information and other things provided by the </w:t>
            </w:r>
            <w:r w:rsidRPr="00587E34">
              <w:rPr>
                <w:b/>
                <w:i/>
                <w:sz w:val="20"/>
                <w:szCs w:val="20"/>
                <w:lang w:val="en-GB" w:eastAsia="en-GB"/>
              </w:rPr>
              <w:t>Client</w:t>
            </w:r>
          </w:p>
        </w:tc>
      </w:tr>
      <w:tr w:rsidR="00587E34" w:rsidRPr="00587E34" w14:paraId="562203BF" w14:textId="77777777" w:rsidTr="00587E34">
        <w:tc>
          <w:tcPr>
            <w:tcW w:w="9286" w:type="dxa"/>
          </w:tcPr>
          <w:p w14:paraId="46D435D5"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Describe what information and other things the</w:t>
            </w:r>
            <w:r w:rsidRPr="00587E34">
              <w:rPr>
                <w:i/>
                <w:iCs/>
                <w:sz w:val="20"/>
                <w:szCs w:val="20"/>
                <w:lang w:val="en-GB" w:eastAsia="en-GB"/>
              </w:rPr>
              <w:t xml:space="preserve"> Client</w:t>
            </w:r>
            <w:r w:rsidRPr="00587E34">
              <w:rPr>
                <w:b/>
                <w:sz w:val="20"/>
                <w:szCs w:val="20"/>
                <w:lang w:val="en-GB" w:eastAsia="en-GB"/>
              </w:rPr>
              <w:t xml:space="preserve"> is to provide and by when. Information is that which is not currently available, but will become available during the contract. Other things could include access to a person, place (such as office space or a site) or the</w:t>
            </w:r>
            <w:r w:rsidRPr="00587E34">
              <w:rPr>
                <w:i/>
                <w:iCs/>
                <w:sz w:val="20"/>
                <w:szCs w:val="20"/>
                <w:lang w:val="en-GB" w:eastAsia="en-GB"/>
              </w:rPr>
              <w:t xml:space="preserve"> Client's</w:t>
            </w:r>
            <w:r w:rsidRPr="00587E34">
              <w:rPr>
                <w:b/>
                <w:sz w:val="20"/>
                <w:szCs w:val="20"/>
                <w:lang w:val="en-GB" w:eastAsia="en-GB"/>
              </w:rPr>
              <w:t xml:space="preserve"> information technology systems.</w:t>
            </w:r>
          </w:p>
        </w:tc>
      </w:tr>
    </w:tbl>
    <w:p w14:paraId="71F68848" w14:textId="77777777" w:rsidR="00587E34" w:rsidRPr="00587E34" w:rsidRDefault="00587E34" w:rsidP="00587E34">
      <w:pPr>
        <w:widowControl w:val="0"/>
        <w:rPr>
          <w:sz w:val="20"/>
          <w:szCs w:val="20"/>
          <w:lang w:val="en-GB" w:eastAsia="en-GB"/>
        </w:rPr>
      </w:pPr>
    </w:p>
    <w:tbl>
      <w:tblPr>
        <w:tblStyle w:val="TableGrid20"/>
        <w:tblW w:w="10065" w:type="dxa"/>
        <w:tblInd w:w="-318" w:type="dxa"/>
        <w:tblLook w:val="04A0" w:firstRow="1" w:lastRow="0" w:firstColumn="1" w:lastColumn="0" w:noHBand="0" w:noVBand="1"/>
      </w:tblPr>
      <w:tblGrid>
        <w:gridCol w:w="5104"/>
        <w:gridCol w:w="4961"/>
      </w:tblGrid>
      <w:tr w:rsidR="00587E34" w:rsidRPr="00587E34" w14:paraId="6AE0273D" w14:textId="77777777" w:rsidTr="00587E34">
        <w:tc>
          <w:tcPr>
            <w:tcW w:w="5104" w:type="dxa"/>
            <w:tcBorders>
              <w:bottom w:val="single" w:sz="4" w:space="0" w:color="auto"/>
            </w:tcBorders>
          </w:tcPr>
          <w:p w14:paraId="19D72074"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 xml:space="preserve">ITEM </w:t>
            </w:r>
          </w:p>
        </w:tc>
        <w:tc>
          <w:tcPr>
            <w:tcW w:w="4961" w:type="dxa"/>
            <w:tcBorders>
              <w:bottom w:val="single" w:sz="4" w:space="0" w:color="auto"/>
            </w:tcBorders>
          </w:tcPr>
          <w:p w14:paraId="6D04C400" w14:textId="77777777" w:rsidR="00587E34" w:rsidRPr="00587E34" w:rsidRDefault="00587E34" w:rsidP="00587E34">
            <w:pPr>
              <w:widowControl w:val="0"/>
              <w:spacing w:after="120"/>
              <w:jc w:val="right"/>
              <w:rPr>
                <w:b/>
                <w:sz w:val="20"/>
                <w:szCs w:val="20"/>
                <w:lang w:val="en-GB" w:eastAsia="en-GB"/>
              </w:rPr>
            </w:pPr>
            <w:r w:rsidRPr="00587E34">
              <w:rPr>
                <w:b/>
                <w:sz w:val="20"/>
                <w:szCs w:val="20"/>
                <w:lang w:val="en-GB" w:eastAsia="en-GB"/>
              </w:rPr>
              <w:t>DATE BY WHICH IT WILL BE PROVIED</w:t>
            </w:r>
          </w:p>
        </w:tc>
      </w:tr>
      <w:tr w:rsidR="00587E34" w:rsidRPr="00587E34" w14:paraId="2E306131" w14:textId="77777777" w:rsidTr="00587E34">
        <w:tc>
          <w:tcPr>
            <w:tcW w:w="5104" w:type="dxa"/>
            <w:shd w:val="clear" w:color="auto" w:fill="F2F2F2" w:themeFill="background1" w:themeFillShade="F2"/>
          </w:tcPr>
          <w:p w14:paraId="344E3716"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37A41E6F" w14:textId="77777777" w:rsidR="00587E34" w:rsidRPr="00587E34" w:rsidRDefault="00587E34" w:rsidP="00587E34">
            <w:pPr>
              <w:widowControl w:val="0"/>
              <w:spacing w:after="120"/>
              <w:rPr>
                <w:b/>
                <w:sz w:val="20"/>
                <w:szCs w:val="20"/>
                <w:lang w:val="en-GB" w:eastAsia="en-GB"/>
              </w:rPr>
            </w:pPr>
          </w:p>
        </w:tc>
      </w:tr>
      <w:tr w:rsidR="00587E34" w:rsidRPr="00587E34" w14:paraId="3F8DE3C9" w14:textId="77777777" w:rsidTr="00587E34">
        <w:tc>
          <w:tcPr>
            <w:tcW w:w="5104" w:type="dxa"/>
            <w:tcBorders>
              <w:bottom w:val="single" w:sz="4" w:space="0" w:color="auto"/>
            </w:tcBorders>
          </w:tcPr>
          <w:p w14:paraId="110D589D" w14:textId="77777777" w:rsidR="00587E34" w:rsidRPr="00587E34" w:rsidRDefault="00587E34" w:rsidP="00587E34">
            <w:pPr>
              <w:widowControl w:val="0"/>
              <w:spacing w:after="120"/>
              <w:rPr>
                <w:b/>
                <w:sz w:val="20"/>
                <w:szCs w:val="20"/>
                <w:lang w:val="en-GB" w:eastAsia="en-GB"/>
              </w:rPr>
            </w:pPr>
          </w:p>
        </w:tc>
        <w:tc>
          <w:tcPr>
            <w:tcW w:w="4961" w:type="dxa"/>
            <w:tcBorders>
              <w:bottom w:val="single" w:sz="4" w:space="0" w:color="auto"/>
            </w:tcBorders>
          </w:tcPr>
          <w:p w14:paraId="480D4146" w14:textId="77777777" w:rsidR="00587E34" w:rsidRPr="00587E34" w:rsidRDefault="00587E34" w:rsidP="00587E34">
            <w:pPr>
              <w:widowControl w:val="0"/>
              <w:spacing w:after="120"/>
              <w:rPr>
                <w:b/>
                <w:sz w:val="20"/>
                <w:szCs w:val="20"/>
                <w:lang w:val="en-GB" w:eastAsia="en-GB"/>
              </w:rPr>
            </w:pPr>
          </w:p>
        </w:tc>
      </w:tr>
      <w:tr w:rsidR="00587E34" w:rsidRPr="00587E34" w14:paraId="3612FC57" w14:textId="77777777" w:rsidTr="00587E34">
        <w:tc>
          <w:tcPr>
            <w:tcW w:w="5104" w:type="dxa"/>
            <w:shd w:val="clear" w:color="auto" w:fill="F2F2F2" w:themeFill="background1" w:themeFillShade="F2"/>
          </w:tcPr>
          <w:p w14:paraId="41686931"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5D98481A" w14:textId="77777777" w:rsidR="00587E34" w:rsidRPr="00587E34" w:rsidRDefault="00587E34" w:rsidP="00587E34">
            <w:pPr>
              <w:widowControl w:val="0"/>
              <w:spacing w:after="120"/>
              <w:rPr>
                <w:b/>
                <w:sz w:val="20"/>
                <w:szCs w:val="20"/>
                <w:lang w:val="en-GB" w:eastAsia="en-GB"/>
              </w:rPr>
            </w:pPr>
          </w:p>
        </w:tc>
      </w:tr>
      <w:tr w:rsidR="00587E34" w:rsidRPr="00587E34" w14:paraId="552BD101" w14:textId="77777777" w:rsidTr="00587E34">
        <w:tc>
          <w:tcPr>
            <w:tcW w:w="5104" w:type="dxa"/>
            <w:tcBorders>
              <w:bottom w:val="single" w:sz="4" w:space="0" w:color="auto"/>
            </w:tcBorders>
          </w:tcPr>
          <w:p w14:paraId="116768DB" w14:textId="77777777" w:rsidR="00587E34" w:rsidRPr="00587E34" w:rsidRDefault="00587E34" w:rsidP="00587E34">
            <w:pPr>
              <w:widowControl w:val="0"/>
              <w:spacing w:after="120"/>
              <w:rPr>
                <w:b/>
                <w:sz w:val="20"/>
                <w:szCs w:val="20"/>
                <w:lang w:val="en-GB" w:eastAsia="en-GB"/>
              </w:rPr>
            </w:pPr>
          </w:p>
        </w:tc>
        <w:tc>
          <w:tcPr>
            <w:tcW w:w="4961" w:type="dxa"/>
            <w:tcBorders>
              <w:bottom w:val="single" w:sz="4" w:space="0" w:color="auto"/>
            </w:tcBorders>
          </w:tcPr>
          <w:p w14:paraId="472E4577" w14:textId="77777777" w:rsidR="00587E34" w:rsidRPr="00587E34" w:rsidRDefault="00587E34" w:rsidP="00587E34">
            <w:pPr>
              <w:widowControl w:val="0"/>
              <w:spacing w:after="120"/>
              <w:rPr>
                <w:b/>
                <w:sz w:val="20"/>
                <w:szCs w:val="20"/>
                <w:lang w:val="en-GB" w:eastAsia="en-GB"/>
              </w:rPr>
            </w:pPr>
          </w:p>
        </w:tc>
      </w:tr>
      <w:tr w:rsidR="00587E34" w:rsidRPr="00587E34" w14:paraId="3E4AD9C7" w14:textId="77777777" w:rsidTr="00587E34">
        <w:tc>
          <w:tcPr>
            <w:tcW w:w="5104" w:type="dxa"/>
            <w:shd w:val="clear" w:color="auto" w:fill="F2F2F2" w:themeFill="background1" w:themeFillShade="F2"/>
          </w:tcPr>
          <w:p w14:paraId="0CFDE6FD" w14:textId="77777777" w:rsidR="00587E34" w:rsidRPr="00587E34" w:rsidRDefault="00587E34" w:rsidP="00587E34">
            <w:pPr>
              <w:widowControl w:val="0"/>
              <w:spacing w:after="120"/>
              <w:rPr>
                <w:b/>
                <w:sz w:val="20"/>
                <w:szCs w:val="20"/>
                <w:lang w:val="en-GB" w:eastAsia="en-GB"/>
              </w:rPr>
            </w:pPr>
          </w:p>
        </w:tc>
        <w:tc>
          <w:tcPr>
            <w:tcW w:w="4961" w:type="dxa"/>
            <w:shd w:val="clear" w:color="auto" w:fill="F2F2F2" w:themeFill="background1" w:themeFillShade="F2"/>
          </w:tcPr>
          <w:p w14:paraId="0393204D" w14:textId="77777777" w:rsidR="00587E34" w:rsidRPr="00587E34" w:rsidRDefault="00587E34" w:rsidP="00587E34">
            <w:pPr>
              <w:widowControl w:val="0"/>
              <w:spacing w:after="120"/>
              <w:rPr>
                <w:b/>
                <w:sz w:val="20"/>
                <w:szCs w:val="20"/>
                <w:lang w:val="en-GB" w:eastAsia="en-GB"/>
              </w:rPr>
            </w:pPr>
          </w:p>
        </w:tc>
      </w:tr>
    </w:tbl>
    <w:p w14:paraId="7FAE3D1A" w14:textId="4E361A52" w:rsidR="00587E34" w:rsidRDefault="00587E34" w:rsidP="00E81F33">
      <w:pPr>
        <w:rPr>
          <w:b/>
          <w:caps/>
          <w:color w:val="C00000"/>
          <w:szCs w:val="22"/>
          <w:u w:val="single"/>
          <w:lang w:val="en-GB"/>
        </w:rPr>
      </w:pPr>
    </w:p>
    <w:sectPr w:rsidR="00587E34" w:rsidSect="00FE48C9">
      <w:headerReference w:type="default" r:id="rId14"/>
      <w:footerReference w:type="default" r:id="rId15"/>
      <w:headerReference w:type="first" r:id="rId16"/>
      <w:endnotePr>
        <w:numFmt w:val="decimal"/>
      </w:endnotePr>
      <w:pgSz w:w="11906" w:h="16838" w:code="9"/>
      <w:pgMar w:top="1440" w:right="282" w:bottom="1440" w:left="1797" w:header="720" w:footer="720" w:gutter="0"/>
      <w:paperSrc w:first="7" w:other="7"/>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C2E7" w14:textId="77777777" w:rsidR="0049214B" w:rsidRDefault="0049214B">
      <w:r>
        <w:separator/>
      </w:r>
    </w:p>
  </w:endnote>
  <w:endnote w:type="continuationSeparator" w:id="0">
    <w:p w14:paraId="03CF5B9D" w14:textId="77777777" w:rsidR="0049214B" w:rsidRDefault="0049214B">
      <w:r>
        <w:continuationSeparator/>
      </w:r>
    </w:p>
  </w:endnote>
  <w:endnote w:type="continuationNotice" w:id="1">
    <w:p w14:paraId="51365483" w14:textId="77777777" w:rsidR="0049214B" w:rsidRDefault="00492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altName w:val="STZhongsong"/>
    <w:charset w:val="86"/>
    <w:family w:val="auto"/>
    <w:pitch w:val="variable"/>
    <w:sig w:usb0="00000287" w:usb1="080F0000" w:usb2="00000010" w:usb3="00000000" w:csb0="0004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587E34" w:rsidRDefault="00587E34">
    <w:pPr>
      <w:pStyle w:val="Footer"/>
    </w:pPr>
  </w:p>
  <w:p w14:paraId="0B575DCE" w14:textId="235E003B" w:rsidR="00587E34" w:rsidRDefault="00587E34"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AFF5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C2C74">
      <w:rPr>
        <w:rStyle w:val="PageNumber"/>
        <w:noProof/>
        <w:sz w:val="20"/>
      </w:rPr>
      <w:t>3</w:t>
    </w:r>
    <w:r>
      <w:rPr>
        <w:rStyle w:val="PageNumber"/>
        <w:sz w:val="20"/>
      </w:rPr>
      <w:fldChar w:fldCharType="end"/>
    </w:r>
    <w:r>
      <w:rPr>
        <w:sz w:val="20"/>
      </w:rPr>
      <w:tab/>
    </w:r>
  </w:p>
  <w:p w14:paraId="31B64E0D" w14:textId="77777777" w:rsidR="00587E34" w:rsidRDefault="00587E34">
    <w:pPr>
      <w:pStyle w:val="Footer"/>
      <w:tabs>
        <w:tab w:val="clear" w:pos="4153"/>
        <w:tab w:val="clear" w:pos="8306"/>
        <w:tab w:val="center" w:pos="4860"/>
        <w:tab w:val="right" w:pos="99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43790" w14:textId="77777777" w:rsidR="0049214B" w:rsidRDefault="0049214B">
      <w:r>
        <w:separator/>
      </w:r>
    </w:p>
  </w:footnote>
  <w:footnote w:type="continuationSeparator" w:id="0">
    <w:p w14:paraId="116BAEC5" w14:textId="77777777" w:rsidR="0049214B" w:rsidRDefault="0049214B">
      <w:r>
        <w:continuationSeparator/>
      </w:r>
    </w:p>
  </w:footnote>
  <w:footnote w:type="continuationNotice" w:id="1">
    <w:p w14:paraId="3EDC73A6" w14:textId="77777777" w:rsidR="0049214B" w:rsidRDefault="00492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587E34" w:rsidRDefault="00587E34">
    <w:pPr>
      <w:tabs>
        <w:tab w:val="left" w:pos="0"/>
        <w:tab w:val="right" w:pos="9900"/>
      </w:tabs>
      <w:ind w:right="284"/>
      <w:rPr>
        <w:rFonts w:cs="Arial"/>
      </w:rPr>
    </w:pPr>
    <w:r>
      <w:rPr>
        <w:rFonts w:cs="Arial"/>
      </w:rPr>
      <w:tab/>
    </w:r>
    <w:r>
      <w:rPr>
        <w:rFonts w:cs="Arial"/>
      </w:rPr>
      <w:tab/>
    </w:r>
  </w:p>
  <w:p w14:paraId="5B338AB9" w14:textId="77777777" w:rsidR="00587E34" w:rsidRDefault="00587E34">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F503A"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587E34" w:rsidRDefault="00587E34">
    <w:pPr>
      <w:tabs>
        <w:tab w:val="left" w:pos="180"/>
        <w:tab w:val="right" w:pos="8640"/>
      </w:tabs>
      <w:ind w:right="282"/>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587E34" w:rsidRDefault="00587E34">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03768FD"/>
    <w:multiLevelType w:val="hybridMultilevel"/>
    <w:tmpl w:val="DBF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4AD34BB"/>
    <w:multiLevelType w:val="hybridMultilevel"/>
    <w:tmpl w:val="5732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6"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9"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3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1F17320"/>
    <w:multiLevelType w:val="hybridMultilevel"/>
    <w:tmpl w:val="DFB6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4D2A55"/>
    <w:multiLevelType w:val="hybridMultilevel"/>
    <w:tmpl w:val="99D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A753C95"/>
    <w:multiLevelType w:val="hybridMultilevel"/>
    <w:tmpl w:val="D8F6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43"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4"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6"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8"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3" w15:restartNumberingAfterBreak="0">
    <w:nsid w:val="65C21046"/>
    <w:multiLevelType w:val="hybridMultilevel"/>
    <w:tmpl w:val="F356D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5"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7"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6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5"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16cid:durableId="199901990">
    <w:abstractNumId w:val="29"/>
  </w:num>
  <w:num w:numId="2" w16cid:durableId="195629620">
    <w:abstractNumId w:val="28"/>
  </w:num>
  <w:num w:numId="3" w16cid:durableId="467162805">
    <w:abstractNumId w:val="58"/>
  </w:num>
  <w:num w:numId="4" w16cid:durableId="543520960">
    <w:abstractNumId w:val="61"/>
  </w:num>
  <w:num w:numId="5" w16cid:durableId="87389504">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667635134">
    <w:abstractNumId w:val="45"/>
  </w:num>
  <w:num w:numId="7" w16cid:durableId="1220442082">
    <w:abstractNumId w:val="48"/>
  </w:num>
  <w:num w:numId="8" w16cid:durableId="1273972609">
    <w:abstractNumId w:val="43"/>
  </w:num>
  <w:num w:numId="9" w16cid:durableId="1730030259">
    <w:abstractNumId w:val="33"/>
  </w:num>
  <w:num w:numId="10" w16cid:durableId="1184132125">
    <w:abstractNumId w:val="39"/>
  </w:num>
  <w:num w:numId="11" w16cid:durableId="215777267">
    <w:abstractNumId w:val="42"/>
  </w:num>
  <w:num w:numId="12" w16cid:durableId="1156146209">
    <w:abstractNumId w:val="49"/>
  </w:num>
  <w:num w:numId="13" w16cid:durableId="458761755">
    <w:abstractNumId w:val="44"/>
  </w:num>
  <w:num w:numId="14" w16cid:durableId="1035697593">
    <w:abstractNumId w:val="11"/>
  </w:num>
  <w:num w:numId="15" w16cid:durableId="514001628">
    <w:abstractNumId w:val="52"/>
  </w:num>
  <w:num w:numId="16" w16cid:durableId="223679981">
    <w:abstractNumId w:val="5"/>
  </w:num>
  <w:num w:numId="17" w16cid:durableId="1036197599">
    <w:abstractNumId w:val="65"/>
  </w:num>
  <w:num w:numId="18" w16cid:durableId="1535847053">
    <w:abstractNumId w:val="63"/>
  </w:num>
  <w:num w:numId="19" w16cid:durableId="1680153591">
    <w:abstractNumId w:val="55"/>
  </w:num>
  <w:num w:numId="20" w16cid:durableId="1890609657">
    <w:abstractNumId w:val="9"/>
  </w:num>
  <w:num w:numId="21" w16cid:durableId="265969089">
    <w:abstractNumId w:val="17"/>
  </w:num>
  <w:num w:numId="22" w16cid:durableId="1986351608">
    <w:abstractNumId w:val="32"/>
  </w:num>
  <w:num w:numId="23" w16cid:durableId="2041055123">
    <w:abstractNumId w:val="15"/>
  </w:num>
  <w:num w:numId="24" w16cid:durableId="829373655">
    <w:abstractNumId w:val="50"/>
  </w:num>
  <w:num w:numId="25" w16cid:durableId="411512904">
    <w:abstractNumId w:val="36"/>
  </w:num>
  <w:num w:numId="26" w16cid:durableId="337273854">
    <w:abstractNumId w:val="16"/>
  </w:num>
  <w:num w:numId="27" w16cid:durableId="1436443977">
    <w:abstractNumId w:val="20"/>
  </w:num>
  <w:num w:numId="28" w16cid:durableId="12994577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7187614">
    <w:abstractNumId w:val="4"/>
  </w:num>
  <w:num w:numId="30" w16cid:durableId="1404796765">
    <w:abstractNumId w:val="12"/>
  </w:num>
  <w:num w:numId="31" w16cid:durableId="531070614">
    <w:abstractNumId w:val="46"/>
  </w:num>
  <w:num w:numId="32" w16cid:durableId="2141721348">
    <w:abstractNumId w:val="60"/>
  </w:num>
  <w:num w:numId="33" w16cid:durableId="321155039">
    <w:abstractNumId w:val="10"/>
  </w:num>
  <w:num w:numId="34" w16cid:durableId="535117720">
    <w:abstractNumId w:val="25"/>
  </w:num>
  <w:num w:numId="35" w16cid:durableId="42994325">
    <w:abstractNumId w:val="27"/>
  </w:num>
  <w:num w:numId="36" w16cid:durableId="50083263">
    <w:abstractNumId w:val="40"/>
  </w:num>
  <w:num w:numId="37" w16cid:durableId="659969177">
    <w:abstractNumId w:val="22"/>
  </w:num>
  <w:num w:numId="38" w16cid:durableId="1283805161">
    <w:abstractNumId w:val="3"/>
  </w:num>
  <w:num w:numId="39" w16cid:durableId="1095786232">
    <w:abstractNumId w:val="2"/>
  </w:num>
  <w:num w:numId="40" w16cid:durableId="1664162378">
    <w:abstractNumId w:val="1"/>
  </w:num>
  <w:num w:numId="41" w16cid:durableId="1400131499">
    <w:abstractNumId w:val="0"/>
  </w:num>
  <w:num w:numId="42" w16cid:durableId="1837569831">
    <w:abstractNumId w:val="62"/>
  </w:num>
  <w:num w:numId="43" w16cid:durableId="1494947634">
    <w:abstractNumId w:val="51"/>
  </w:num>
  <w:num w:numId="44" w16cid:durableId="1053425733">
    <w:abstractNumId w:val="13"/>
  </w:num>
  <w:num w:numId="45" w16cid:durableId="1814986591">
    <w:abstractNumId w:val="34"/>
  </w:num>
  <w:num w:numId="46" w16cid:durableId="224876316">
    <w:abstractNumId w:val="30"/>
  </w:num>
  <w:num w:numId="47" w16cid:durableId="1426344141">
    <w:abstractNumId w:val="47"/>
  </w:num>
  <w:num w:numId="48" w16cid:durableId="1830707115">
    <w:abstractNumId w:val="21"/>
  </w:num>
  <w:num w:numId="49" w16cid:durableId="414516376">
    <w:abstractNumId w:val="18"/>
  </w:num>
  <w:num w:numId="50" w16cid:durableId="853154725">
    <w:abstractNumId w:val="26"/>
  </w:num>
  <w:num w:numId="51" w16cid:durableId="2076003238">
    <w:abstractNumId w:val="31"/>
  </w:num>
  <w:num w:numId="52" w16cid:durableId="139350074">
    <w:abstractNumId w:val="24"/>
  </w:num>
  <w:num w:numId="53" w16cid:durableId="1192912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554750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09672466">
    <w:abstractNumId w:val="14"/>
  </w:num>
  <w:num w:numId="56" w16cid:durableId="1916819777">
    <w:abstractNumId w:val="6"/>
  </w:num>
  <w:num w:numId="57" w16cid:durableId="1531140369">
    <w:abstractNumId w:val="56"/>
  </w:num>
  <w:num w:numId="58" w16cid:durableId="384525034">
    <w:abstractNumId w:val="59"/>
  </w:num>
  <w:num w:numId="59" w16cid:durableId="1207258786">
    <w:abstractNumId w:val="41"/>
  </w:num>
  <w:num w:numId="60" w16cid:durableId="1385061646">
    <w:abstractNumId w:val="53"/>
  </w:num>
  <w:num w:numId="61" w16cid:durableId="627204455">
    <w:abstractNumId w:val="8"/>
  </w:num>
  <w:num w:numId="62" w16cid:durableId="620384545">
    <w:abstractNumId w:val="23"/>
  </w:num>
  <w:num w:numId="63" w16cid:durableId="325017037">
    <w:abstractNumId w:val="37"/>
  </w:num>
  <w:num w:numId="64" w16cid:durableId="1683975557">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0FF2"/>
    <w:rsid w:val="00012BF1"/>
    <w:rsid w:val="00017E7F"/>
    <w:rsid w:val="00023422"/>
    <w:rsid w:val="00027DC4"/>
    <w:rsid w:val="000349AC"/>
    <w:rsid w:val="0003503B"/>
    <w:rsid w:val="00036059"/>
    <w:rsid w:val="00040261"/>
    <w:rsid w:val="000412A1"/>
    <w:rsid w:val="00041A9B"/>
    <w:rsid w:val="00041D26"/>
    <w:rsid w:val="00043679"/>
    <w:rsid w:val="00043F66"/>
    <w:rsid w:val="00045B4A"/>
    <w:rsid w:val="0004725F"/>
    <w:rsid w:val="0004737B"/>
    <w:rsid w:val="00050C6E"/>
    <w:rsid w:val="000522FE"/>
    <w:rsid w:val="00052467"/>
    <w:rsid w:val="00055ACF"/>
    <w:rsid w:val="00056198"/>
    <w:rsid w:val="0005713D"/>
    <w:rsid w:val="00057258"/>
    <w:rsid w:val="000601A4"/>
    <w:rsid w:val="000633D5"/>
    <w:rsid w:val="00070130"/>
    <w:rsid w:val="000712CA"/>
    <w:rsid w:val="000719F9"/>
    <w:rsid w:val="00072212"/>
    <w:rsid w:val="00073B19"/>
    <w:rsid w:val="00075429"/>
    <w:rsid w:val="00080238"/>
    <w:rsid w:val="00081561"/>
    <w:rsid w:val="00081958"/>
    <w:rsid w:val="0008232D"/>
    <w:rsid w:val="00085EA3"/>
    <w:rsid w:val="00092035"/>
    <w:rsid w:val="00093085"/>
    <w:rsid w:val="00094D5D"/>
    <w:rsid w:val="000967D7"/>
    <w:rsid w:val="00096E47"/>
    <w:rsid w:val="000A3A96"/>
    <w:rsid w:val="000A4578"/>
    <w:rsid w:val="000A689E"/>
    <w:rsid w:val="000B020F"/>
    <w:rsid w:val="000B0911"/>
    <w:rsid w:val="000B17F5"/>
    <w:rsid w:val="000B35A2"/>
    <w:rsid w:val="000C0291"/>
    <w:rsid w:val="000C0583"/>
    <w:rsid w:val="000C14D9"/>
    <w:rsid w:val="000C4A6E"/>
    <w:rsid w:val="000D1A01"/>
    <w:rsid w:val="000D2E81"/>
    <w:rsid w:val="000D6D9F"/>
    <w:rsid w:val="000E0BE1"/>
    <w:rsid w:val="000E489A"/>
    <w:rsid w:val="000E4CEF"/>
    <w:rsid w:val="000E4F34"/>
    <w:rsid w:val="000E6578"/>
    <w:rsid w:val="000E7E3A"/>
    <w:rsid w:val="000F0902"/>
    <w:rsid w:val="000F7AC2"/>
    <w:rsid w:val="000F7C5B"/>
    <w:rsid w:val="00101065"/>
    <w:rsid w:val="0010427B"/>
    <w:rsid w:val="00111CE6"/>
    <w:rsid w:val="00112E11"/>
    <w:rsid w:val="00122206"/>
    <w:rsid w:val="00122549"/>
    <w:rsid w:val="00126A9A"/>
    <w:rsid w:val="00133D08"/>
    <w:rsid w:val="00135409"/>
    <w:rsid w:val="00143E05"/>
    <w:rsid w:val="001571F7"/>
    <w:rsid w:val="00161464"/>
    <w:rsid w:val="00161FC2"/>
    <w:rsid w:val="00164337"/>
    <w:rsid w:val="00164F82"/>
    <w:rsid w:val="001655C2"/>
    <w:rsid w:val="00167CB1"/>
    <w:rsid w:val="00170A11"/>
    <w:rsid w:val="0017155E"/>
    <w:rsid w:val="00172F73"/>
    <w:rsid w:val="00177331"/>
    <w:rsid w:val="0018162C"/>
    <w:rsid w:val="00182DD1"/>
    <w:rsid w:val="00184E5C"/>
    <w:rsid w:val="00185EAD"/>
    <w:rsid w:val="00186481"/>
    <w:rsid w:val="00193775"/>
    <w:rsid w:val="00194C62"/>
    <w:rsid w:val="001A51CF"/>
    <w:rsid w:val="001A6137"/>
    <w:rsid w:val="001B0199"/>
    <w:rsid w:val="001B115B"/>
    <w:rsid w:val="001B2B5E"/>
    <w:rsid w:val="001B5426"/>
    <w:rsid w:val="001B699C"/>
    <w:rsid w:val="001C01A3"/>
    <w:rsid w:val="001C5907"/>
    <w:rsid w:val="001C627B"/>
    <w:rsid w:val="001C7405"/>
    <w:rsid w:val="001D1148"/>
    <w:rsid w:val="001D4695"/>
    <w:rsid w:val="001D6859"/>
    <w:rsid w:val="001E1CCA"/>
    <w:rsid w:val="001E229B"/>
    <w:rsid w:val="001E2552"/>
    <w:rsid w:val="001E2CA8"/>
    <w:rsid w:val="001E31D3"/>
    <w:rsid w:val="001F20B5"/>
    <w:rsid w:val="001F3953"/>
    <w:rsid w:val="001F5947"/>
    <w:rsid w:val="001F7A3E"/>
    <w:rsid w:val="0020587A"/>
    <w:rsid w:val="00206E4A"/>
    <w:rsid w:val="00210184"/>
    <w:rsid w:val="00210A20"/>
    <w:rsid w:val="00213BF5"/>
    <w:rsid w:val="002140B1"/>
    <w:rsid w:val="00214793"/>
    <w:rsid w:val="00216208"/>
    <w:rsid w:val="002169EE"/>
    <w:rsid w:val="002173D4"/>
    <w:rsid w:val="002224F4"/>
    <w:rsid w:val="002271CB"/>
    <w:rsid w:val="00233AD9"/>
    <w:rsid w:val="00234959"/>
    <w:rsid w:val="00240709"/>
    <w:rsid w:val="0024154A"/>
    <w:rsid w:val="00241A18"/>
    <w:rsid w:val="00243D93"/>
    <w:rsid w:val="00250FB8"/>
    <w:rsid w:val="00254D3E"/>
    <w:rsid w:val="002559EF"/>
    <w:rsid w:val="00257AEF"/>
    <w:rsid w:val="00260742"/>
    <w:rsid w:val="00261F3C"/>
    <w:rsid w:val="00262E70"/>
    <w:rsid w:val="00271C89"/>
    <w:rsid w:val="00274121"/>
    <w:rsid w:val="00275A1F"/>
    <w:rsid w:val="00276B89"/>
    <w:rsid w:val="00277364"/>
    <w:rsid w:val="00281032"/>
    <w:rsid w:val="00281615"/>
    <w:rsid w:val="00286459"/>
    <w:rsid w:val="002864CD"/>
    <w:rsid w:val="00286595"/>
    <w:rsid w:val="002A019B"/>
    <w:rsid w:val="002A0923"/>
    <w:rsid w:val="002B0041"/>
    <w:rsid w:val="002B2F00"/>
    <w:rsid w:val="002B3235"/>
    <w:rsid w:val="002B440A"/>
    <w:rsid w:val="002B7BBC"/>
    <w:rsid w:val="002C1D05"/>
    <w:rsid w:val="002C208B"/>
    <w:rsid w:val="002C2C73"/>
    <w:rsid w:val="002C2F5C"/>
    <w:rsid w:val="002C3DC9"/>
    <w:rsid w:val="002D1B12"/>
    <w:rsid w:val="002D2060"/>
    <w:rsid w:val="002D3524"/>
    <w:rsid w:val="002E18B2"/>
    <w:rsid w:val="002E3B8A"/>
    <w:rsid w:val="002E4FD2"/>
    <w:rsid w:val="002E698B"/>
    <w:rsid w:val="002F02D9"/>
    <w:rsid w:val="003013A2"/>
    <w:rsid w:val="00303634"/>
    <w:rsid w:val="00303D0D"/>
    <w:rsid w:val="003134DB"/>
    <w:rsid w:val="00313770"/>
    <w:rsid w:val="00317087"/>
    <w:rsid w:val="003175AB"/>
    <w:rsid w:val="00317F44"/>
    <w:rsid w:val="003218CD"/>
    <w:rsid w:val="003251EC"/>
    <w:rsid w:val="00325583"/>
    <w:rsid w:val="003319C9"/>
    <w:rsid w:val="0033437D"/>
    <w:rsid w:val="003343B6"/>
    <w:rsid w:val="00337359"/>
    <w:rsid w:val="00337883"/>
    <w:rsid w:val="00337CB5"/>
    <w:rsid w:val="003408AC"/>
    <w:rsid w:val="00342A5D"/>
    <w:rsid w:val="00342C02"/>
    <w:rsid w:val="00342C5D"/>
    <w:rsid w:val="00354CA8"/>
    <w:rsid w:val="00356348"/>
    <w:rsid w:val="0035736B"/>
    <w:rsid w:val="00363D7E"/>
    <w:rsid w:val="00364526"/>
    <w:rsid w:val="00367F9D"/>
    <w:rsid w:val="003720A6"/>
    <w:rsid w:val="003723F3"/>
    <w:rsid w:val="003732F2"/>
    <w:rsid w:val="00374508"/>
    <w:rsid w:val="00375F60"/>
    <w:rsid w:val="00383B24"/>
    <w:rsid w:val="003869EA"/>
    <w:rsid w:val="00387695"/>
    <w:rsid w:val="00390E4E"/>
    <w:rsid w:val="003914E9"/>
    <w:rsid w:val="00391C24"/>
    <w:rsid w:val="00397DAA"/>
    <w:rsid w:val="003A0215"/>
    <w:rsid w:val="003A1B47"/>
    <w:rsid w:val="003A4670"/>
    <w:rsid w:val="003A7EB3"/>
    <w:rsid w:val="003B1A65"/>
    <w:rsid w:val="003B1A79"/>
    <w:rsid w:val="003B4465"/>
    <w:rsid w:val="003B53D0"/>
    <w:rsid w:val="003B5D05"/>
    <w:rsid w:val="003B7498"/>
    <w:rsid w:val="003C2CD1"/>
    <w:rsid w:val="003C2DBD"/>
    <w:rsid w:val="003C2EEA"/>
    <w:rsid w:val="003C40A0"/>
    <w:rsid w:val="003C4C4D"/>
    <w:rsid w:val="003C765B"/>
    <w:rsid w:val="003D0CF3"/>
    <w:rsid w:val="003D21F4"/>
    <w:rsid w:val="003D6985"/>
    <w:rsid w:val="003D7C4F"/>
    <w:rsid w:val="003E373F"/>
    <w:rsid w:val="003F1588"/>
    <w:rsid w:val="003F1BB0"/>
    <w:rsid w:val="003F2D63"/>
    <w:rsid w:val="003F5564"/>
    <w:rsid w:val="003F6B45"/>
    <w:rsid w:val="003F7D0A"/>
    <w:rsid w:val="003F7D92"/>
    <w:rsid w:val="00401DB5"/>
    <w:rsid w:val="0040568E"/>
    <w:rsid w:val="00410BD0"/>
    <w:rsid w:val="00411FCB"/>
    <w:rsid w:val="00413428"/>
    <w:rsid w:val="00413824"/>
    <w:rsid w:val="00421943"/>
    <w:rsid w:val="0042312C"/>
    <w:rsid w:val="00423913"/>
    <w:rsid w:val="00423D12"/>
    <w:rsid w:val="0042400D"/>
    <w:rsid w:val="00426E38"/>
    <w:rsid w:val="00427CFB"/>
    <w:rsid w:val="00427F8A"/>
    <w:rsid w:val="00430D17"/>
    <w:rsid w:val="004312F8"/>
    <w:rsid w:val="004333EC"/>
    <w:rsid w:val="0043490F"/>
    <w:rsid w:val="00434D39"/>
    <w:rsid w:val="004376A1"/>
    <w:rsid w:val="00440B35"/>
    <w:rsid w:val="00441087"/>
    <w:rsid w:val="00441CE9"/>
    <w:rsid w:val="00446202"/>
    <w:rsid w:val="00451CB1"/>
    <w:rsid w:val="004628CE"/>
    <w:rsid w:val="004701A0"/>
    <w:rsid w:val="004711F4"/>
    <w:rsid w:val="00473245"/>
    <w:rsid w:val="004739B6"/>
    <w:rsid w:val="004745E4"/>
    <w:rsid w:val="00481FE4"/>
    <w:rsid w:val="00483ACB"/>
    <w:rsid w:val="00485282"/>
    <w:rsid w:val="0048741B"/>
    <w:rsid w:val="004878EA"/>
    <w:rsid w:val="0049214B"/>
    <w:rsid w:val="004924FA"/>
    <w:rsid w:val="0049356C"/>
    <w:rsid w:val="00493BAD"/>
    <w:rsid w:val="00495155"/>
    <w:rsid w:val="004A1032"/>
    <w:rsid w:val="004A2682"/>
    <w:rsid w:val="004A3A42"/>
    <w:rsid w:val="004A43B7"/>
    <w:rsid w:val="004A4C41"/>
    <w:rsid w:val="004A4F75"/>
    <w:rsid w:val="004A54FD"/>
    <w:rsid w:val="004A7B54"/>
    <w:rsid w:val="004B00A5"/>
    <w:rsid w:val="004B091B"/>
    <w:rsid w:val="004B1FE0"/>
    <w:rsid w:val="004B5C0D"/>
    <w:rsid w:val="004C24D7"/>
    <w:rsid w:val="004C52D6"/>
    <w:rsid w:val="004C5BC8"/>
    <w:rsid w:val="004D0E44"/>
    <w:rsid w:val="004D23A5"/>
    <w:rsid w:val="004D3D96"/>
    <w:rsid w:val="004D5D44"/>
    <w:rsid w:val="004D6B17"/>
    <w:rsid w:val="004D7A4D"/>
    <w:rsid w:val="004D7DC1"/>
    <w:rsid w:val="004E2AAB"/>
    <w:rsid w:val="004E465B"/>
    <w:rsid w:val="004E4CB0"/>
    <w:rsid w:val="004E74DA"/>
    <w:rsid w:val="004E78CE"/>
    <w:rsid w:val="004F2076"/>
    <w:rsid w:val="004F3EF8"/>
    <w:rsid w:val="004F5F39"/>
    <w:rsid w:val="00505CAA"/>
    <w:rsid w:val="00505EED"/>
    <w:rsid w:val="00507E92"/>
    <w:rsid w:val="005129BF"/>
    <w:rsid w:val="005130D9"/>
    <w:rsid w:val="0052145A"/>
    <w:rsid w:val="00526C67"/>
    <w:rsid w:val="005339EC"/>
    <w:rsid w:val="005345D9"/>
    <w:rsid w:val="00534CEF"/>
    <w:rsid w:val="0053544D"/>
    <w:rsid w:val="0053588A"/>
    <w:rsid w:val="00535D3F"/>
    <w:rsid w:val="005376F4"/>
    <w:rsid w:val="005378AA"/>
    <w:rsid w:val="005406E1"/>
    <w:rsid w:val="005429C0"/>
    <w:rsid w:val="00543CF7"/>
    <w:rsid w:val="00545EF9"/>
    <w:rsid w:val="005505E5"/>
    <w:rsid w:val="00550FA0"/>
    <w:rsid w:val="0055591B"/>
    <w:rsid w:val="00561161"/>
    <w:rsid w:val="0056193D"/>
    <w:rsid w:val="00562C6E"/>
    <w:rsid w:val="00563823"/>
    <w:rsid w:val="005664ED"/>
    <w:rsid w:val="00567E93"/>
    <w:rsid w:val="00572AA6"/>
    <w:rsid w:val="005757A6"/>
    <w:rsid w:val="00583078"/>
    <w:rsid w:val="00586145"/>
    <w:rsid w:val="00586AAB"/>
    <w:rsid w:val="00587E34"/>
    <w:rsid w:val="00587F45"/>
    <w:rsid w:val="005929EB"/>
    <w:rsid w:val="00595317"/>
    <w:rsid w:val="005A16B3"/>
    <w:rsid w:val="005A3B4E"/>
    <w:rsid w:val="005A57D4"/>
    <w:rsid w:val="005A6977"/>
    <w:rsid w:val="005B2BA1"/>
    <w:rsid w:val="005B38C3"/>
    <w:rsid w:val="005B58A8"/>
    <w:rsid w:val="005B6A55"/>
    <w:rsid w:val="005B74CD"/>
    <w:rsid w:val="005C313E"/>
    <w:rsid w:val="005D2119"/>
    <w:rsid w:val="005D7E4D"/>
    <w:rsid w:val="005E6505"/>
    <w:rsid w:val="005F061B"/>
    <w:rsid w:val="005F1A02"/>
    <w:rsid w:val="005F1ACB"/>
    <w:rsid w:val="005F3C45"/>
    <w:rsid w:val="005F422C"/>
    <w:rsid w:val="0060080F"/>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5649"/>
    <w:rsid w:val="00637AA0"/>
    <w:rsid w:val="006409EA"/>
    <w:rsid w:val="0064320B"/>
    <w:rsid w:val="00644D2E"/>
    <w:rsid w:val="006454E9"/>
    <w:rsid w:val="006506E2"/>
    <w:rsid w:val="006530EB"/>
    <w:rsid w:val="0065519F"/>
    <w:rsid w:val="00660D3B"/>
    <w:rsid w:val="0066716F"/>
    <w:rsid w:val="00670C88"/>
    <w:rsid w:val="00670FBE"/>
    <w:rsid w:val="0067297A"/>
    <w:rsid w:val="0067517F"/>
    <w:rsid w:val="0067578A"/>
    <w:rsid w:val="006766E8"/>
    <w:rsid w:val="00680208"/>
    <w:rsid w:val="00681D58"/>
    <w:rsid w:val="00687929"/>
    <w:rsid w:val="006931B6"/>
    <w:rsid w:val="00693D5A"/>
    <w:rsid w:val="00694D74"/>
    <w:rsid w:val="006A0157"/>
    <w:rsid w:val="006A6875"/>
    <w:rsid w:val="006A6E3C"/>
    <w:rsid w:val="006B1CCF"/>
    <w:rsid w:val="006B402A"/>
    <w:rsid w:val="006C2307"/>
    <w:rsid w:val="006C247D"/>
    <w:rsid w:val="006C28F2"/>
    <w:rsid w:val="006C2C74"/>
    <w:rsid w:val="006C3310"/>
    <w:rsid w:val="006C3E1C"/>
    <w:rsid w:val="006D2A40"/>
    <w:rsid w:val="006D4A14"/>
    <w:rsid w:val="006E0F20"/>
    <w:rsid w:val="006E2840"/>
    <w:rsid w:val="006E5D10"/>
    <w:rsid w:val="006F12A6"/>
    <w:rsid w:val="006F1BAA"/>
    <w:rsid w:val="006F573F"/>
    <w:rsid w:val="006F7809"/>
    <w:rsid w:val="00701E74"/>
    <w:rsid w:val="0070240D"/>
    <w:rsid w:val="00705D8B"/>
    <w:rsid w:val="00707484"/>
    <w:rsid w:val="0071394E"/>
    <w:rsid w:val="007152A9"/>
    <w:rsid w:val="00720BE6"/>
    <w:rsid w:val="0072422E"/>
    <w:rsid w:val="00724A60"/>
    <w:rsid w:val="00733584"/>
    <w:rsid w:val="007358DE"/>
    <w:rsid w:val="00735F6E"/>
    <w:rsid w:val="00736541"/>
    <w:rsid w:val="00740C09"/>
    <w:rsid w:val="0074332D"/>
    <w:rsid w:val="00743A3A"/>
    <w:rsid w:val="007469E0"/>
    <w:rsid w:val="00746DC6"/>
    <w:rsid w:val="00752045"/>
    <w:rsid w:val="007532A9"/>
    <w:rsid w:val="00754838"/>
    <w:rsid w:val="00756BDC"/>
    <w:rsid w:val="00757C60"/>
    <w:rsid w:val="007601F7"/>
    <w:rsid w:val="0076047D"/>
    <w:rsid w:val="00760AEE"/>
    <w:rsid w:val="0076375C"/>
    <w:rsid w:val="00764E06"/>
    <w:rsid w:val="00776DAE"/>
    <w:rsid w:val="007926ED"/>
    <w:rsid w:val="00795D1A"/>
    <w:rsid w:val="007972E0"/>
    <w:rsid w:val="007A0677"/>
    <w:rsid w:val="007A1D48"/>
    <w:rsid w:val="007A6041"/>
    <w:rsid w:val="007B00AE"/>
    <w:rsid w:val="007B3D43"/>
    <w:rsid w:val="007C6D1E"/>
    <w:rsid w:val="007C7E2F"/>
    <w:rsid w:val="007D222C"/>
    <w:rsid w:val="007D6667"/>
    <w:rsid w:val="007E0DAC"/>
    <w:rsid w:val="007E1542"/>
    <w:rsid w:val="007E4BD4"/>
    <w:rsid w:val="007E559E"/>
    <w:rsid w:val="007E73F5"/>
    <w:rsid w:val="007E799C"/>
    <w:rsid w:val="007F0A34"/>
    <w:rsid w:val="008008EF"/>
    <w:rsid w:val="0080266C"/>
    <w:rsid w:val="00804A29"/>
    <w:rsid w:val="00806443"/>
    <w:rsid w:val="00810BF0"/>
    <w:rsid w:val="00811E8C"/>
    <w:rsid w:val="00816B0F"/>
    <w:rsid w:val="008206CB"/>
    <w:rsid w:val="0082289D"/>
    <w:rsid w:val="00823A6A"/>
    <w:rsid w:val="008255D7"/>
    <w:rsid w:val="00825F14"/>
    <w:rsid w:val="008308EA"/>
    <w:rsid w:val="00832E90"/>
    <w:rsid w:val="00835849"/>
    <w:rsid w:val="00836400"/>
    <w:rsid w:val="008425BF"/>
    <w:rsid w:val="00844A82"/>
    <w:rsid w:val="00845C86"/>
    <w:rsid w:val="0084638D"/>
    <w:rsid w:val="0084656F"/>
    <w:rsid w:val="00847304"/>
    <w:rsid w:val="00850655"/>
    <w:rsid w:val="0085348C"/>
    <w:rsid w:val="008550A6"/>
    <w:rsid w:val="00855B11"/>
    <w:rsid w:val="00862B6D"/>
    <w:rsid w:val="00863E58"/>
    <w:rsid w:val="00865660"/>
    <w:rsid w:val="00872945"/>
    <w:rsid w:val="008742D9"/>
    <w:rsid w:val="00877CB6"/>
    <w:rsid w:val="0088091A"/>
    <w:rsid w:val="00880AFF"/>
    <w:rsid w:val="00882702"/>
    <w:rsid w:val="008842A1"/>
    <w:rsid w:val="00887532"/>
    <w:rsid w:val="00892F6C"/>
    <w:rsid w:val="00894231"/>
    <w:rsid w:val="008A111F"/>
    <w:rsid w:val="008A2976"/>
    <w:rsid w:val="008A3897"/>
    <w:rsid w:val="008A73D8"/>
    <w:rsid w:val="008B24C1"/>
    <w:rsid w:val="008B39E4"/>
    <w:rsid w:val="008B5A3B"/>
    <w:rsid w:val="008C0FD7"/>
    <w:rsid w:val="008C18BA"/>
    <w:rsid w:val="008C3820"/>
    <w:rsid w:val="008C69F0"/>
    <w:rsid w:val="008D1934"/>
    <w:rsid w:val="008D28B4"/>
    <w:rsid w:val="008D346B"/>
    <w:rsid w:val="008D5B86"/>
    <w:rsid w:val="008D61E5"/>
    <w:rsid w:val="008D6529"/>
    <w:rsid w:val="008D6F3D"/>
    <w:rsid w:val="008E13C7"/>
    <w:rsid w:val="008E2D06"/>
    <w:rsid w:val="008E3A82"/>
    <w:rsid w:val="008E761B"/>
    <w:rsid w:val="008E7DD8"/>
    <w:rsid w:val="008F0606"/>
    <w:rsid w:val="008F192B"/>
    <w:rsid w:val="008F3613"/>
    <w:rsid w:val="008F4B48"/>
    <w:rsid w:val="008F7A90"/>
    <w:rsid w:val="008F7B0B"/>
    <w:rsid w:val="00900004"/>
    <w:rsid w:val="009036F2"/>
    <w:rsid w:val="0090387B"/>
    <w:rsid w:val="00903B47"/>
    <w:rsid w:val="00903BF7"/>
    <w:rsid w:val="009044FD"/>
    <w:rsid w:val="00904A13"/>
    <w:rsid w:val="00904B1D"/>
    <w:rsid w:val="009125FD"/>
    <w:rsid w:val="00912649"/>
    <w:rsid w:val="0091500B"/>
    <w:rsid w:val="00916D3B"/>
    <w:rsid w:val="0092005E"/>
    <w:rsid w:val="00921914"/>
    <w:rsid w:val="00923A86"/>
    <w:rsid w:val="00925231"/>
    <w:rsid w:val="00933682"/>
    <w:rsid w:val="00936571"/>
    <w:rsid w:val="00937379"/>
    <w:rsid w:val="00940EB9"/>
    <w:rsid w:val="0094333A"/>
    <w:rsid w:val="009437E9"/>
    <w:rsid w:val="009446F4"/>
    <w:rsid w:val="00947CCB"/>
    <w:rsid w:val="00951083"/>
    <w:rsid w:val="00957FD0"/>
    <w:rsid w:val="00962933"/>
    <w:rsid w:val="009635FE"/>
    <w:rsid w:val="0096449B"/>
    <w:rsid w:val="0096546F"/>
    <w:rsid w:val="00970937"/>
    <w:rsid w:val="009722C0"/>
    <w:rsid w:val="00974A94"/>
    <w:rsid w:val="009751BB"/>
    <w:rsid w:val="009800E3"/>
    <w:rsid w:val="00980240"/>
    <w:rsid w:val="009810A4"/>
    <w:rsid w:val="00981F7C"/>
    <w:rsid w:val="00985276"/>
    <w:rsid w:val="009870B3"/>
    <w:rsid w:val="00990F07"/>
    <w:rsid w:val="009969AE"/>
    <w:rsid w:val="009A25EF"/>
    <w:rsid w:val="009A2949"/>
    <w:rsid w:val="009A55B4"/>
    <w:rsid w:val="009A64D2"/>
    <w:rsid w:val="009A74C3"/>
    <w:rsid w:val="009A7906"/>
    <w:rsid w:val="009B0713"/>
    <w:rsid w:val="009B366F"/>
    <w:rsid w:val="009B374F"/>
    <w:rsid w:val="009B4D63"/>
    <w:rsid w:val="009B625B"/>
    <w:rsid w:val="009B7D88"/>
    <w:rsid w:val="009C0BB2"/>
    <w:rsid w:val="009C2D51"/>
    <w:rsid w:val="009C4BD5"/>
    <w:rsid w:val="009C70AF"/>
    <w:rsid w:val="009D366D"/>
    <w:rsid w:val="009D4485"/>
    <w:rsid w:val="009D5436"/>
    <w:rsid w:val="009D75B0"/>
    <w:rsid w:val="009E06FE"/>
    <w:rsid w:val="009E2AF5"/>
    <w:rsid w:val="009E4971"/>
    <w:rsid w:val="009E7BE5"/>
    <w:rsid w:val="009F0B45"/>
    <w:rsid w:val="009F7B60"/>
    <w:rsid w:val="00A0076B"/>
    <w:rsid w:val="00A00FD0"/>
    <w:rsid w:val="00A02858"/>
    <w:rsid w:val="00A02CFF"/>
    <w:rsid w:val="00A0510E"/>
    <w:rsid w:val="00A149C8"/>
    <w:rsid w:val="00A168EC"/>
    <w:rsid w:val="00A16973"/>
    <w:rsid w:val="00A16D82"/>
    <w:rsid w:val="00A16EA4"/>
    <w:rsid w:val="00A1717C"/>
    <w:rsid w:val="00A21C17"/>
    <w:rsid w:val="00A24DD0"/>
    <w:rsid w:val="00A25155"/>
    <w:rsid w:val="00A25CCB"/>
    <w:rsid w:val="00A30222"/>
    <w:rsid w:val="00A31FAA"/>
    <w:rsid w:val="00A3319E"/>
    <w:rsid w:val="00A34F14"/>
    <w:rsid w:val="00A36D97"/>
    <w:rsid w:val="00A37B40"/>
    <w:rsid w:val="00A37C1A"/>
    <w:rsid w:val="00A463C2"/>
    <w:rsid w:val="00A46A5B"/>
    <w:rsid w:val="00A47589"/>
    <w:rsid w:val="00A51959"/>
    <w:rsid w:val="00A52131"/>
    <w:rsid w:val="00A56B89"/>
    <w:rsid w:val="00A607C4"/>
    <w:rsid w:val="00A63ADE"/>
    <w:rsid w:val="00A64A15"/>
    <w:rsid w:val="00A66E52"/>
    <w:rsid w:val="00A71730"/>
    <w:rsid w:val="00A72724"/>
    <w:rsid w:val="00A727FD"/>
    <w:rsid w:val="00A74B19"/>
    <w:rsid w:val="00A75AE0"/>
    <w:rsid w:val="00A76A4C"/>
    <w:rsid w:val="00A7770F"/>
    <w:rsid w:val="00A8032A"/>
    <w:rsid w:val="00A8566A"/>
    <w:rsid w:val="00A9316C"/>
    <w:rsid w:val="00AA0226"/>
    <w:rsid w:val="00AA11C6"/>
    <w:rsid w:val="00AA704F"/>
    <w:rsid w:val="00AB0DA8"/>
    <w:rsid w:val="00AB4183"/>
    <w:rsid w:val="00AB6217"/>
    <w:rsid w:val="00AC0050"/>
    <w:rsid w:val="00AD1F32"/>
    <w:rsid w:val="00AD64E6"/>
    <w:rsid w:val="00AD6CDE"/>
    <w:rsid w:val="00AE1605"/>
    <w:rsid w:val="00AE1FC1"/>
    <w:rsid w:val="00AE216B"/>
    <w:rsid w:val="00AE3298"/>
    <w:rsid w:val="00AE496D"/>
    <w:rsid w:val="00AE4B7D"/>
    <w:rsid w:val="00AE4BBB"/>
    <w:rsid w:val="00AE6509"/>
    <w:rsid w:val="00AF20BF"/>
    <w:rsid w:val="00AF523A"/>
    <w:rsid w:val="00AF5F4D"/>
    <w:rsid w:val="00AF6ABE"/>
    <w:rsid w:val="00B03C74"/>
    <w:rsid w:val="00B05120"/>
    <w:rsid w:val="00B11700"/>
    <w:rsid w:val="00B11BE9"/>
    <w:rsid w:val="00B13D8D"/>
    <w:rsid w:val="00B156E8"/>
    <w:rsid w:val="00B15EDC"/>
    <w:rsid w:val="00B22DD5"/>
    <w:rsid w:val="00B303C7"/>
    <w:rsid w:val="00B3202B"/>
    <w:rsid w:val="00B34635"/>
    <w:rsid w:val="00B34681"/>
    <w:rsid w:val="00B35FF3"/>
    <w:rsid w:val="00B37ECE"/>
    <w:rsid w:val="00B40215"/>
    <w:rsid w:val="00B406BE"/>
    <w:rsid w:val="00B40DA6"/>
    <w:rsid w:val="00B40F6A"/>
    <w:rsid w:val="00B41561"/>
    <w:rsid w:val="00B43314"/>
    <w:rsid w:val="00B43FBE"/>
    <w:rsid w:val="00B47DB7"/>
    <w:rsid w:val="00B5007A"/>
    <w:rsid w:val="00B50377"/>
    <w:rsid w:val="00B51E72"/>
    <w:rsid w:val="00B53F88"/>
    <w:rsid w:val="00B56754"/>
    <w:rsid w:val="00B57F2C"/>
    <w:rsid w:val="00B60220"/>
    <w:rsid w:val="00B603A2"/>
    <w:rsid w:val="00B63604"/>
    <w:rsid w:val="00B63EE0"/>
    <w:rsid w:val="00B66AAE"/>
    <w:rsid w:val="00B67084"/>
    <w:rsid w:val="00B703D9"/>
    <w:rsid w:val="00B743F4"/>
    <w:rsid w:val="00B76324"/>
    <w:rsid w:val="00B7768D"/>
    <w:rsid w:val="00B77876"/>
    <w:rsid w:val="00B815C4"/>
    <w:rsid w:val="00B83DBB"/>
    <w:rsid w:val="00B84A03"/>
    <w:rsid w:val="00B84D68"/>
    <w:rsid w:val="00B86741"/>
    <w:rsid w:val="00B901BE"/>
    <w:rsid w:val="00B931CB"/>
    <w:rsid w:val="00B93E99"/>
    <w:rsid w:val="00B9446C"/>
    <w:rsid w:val="00BA18CB"/>
    <w:rsid w:val="00BA47E0"/>
    <w:rsid w:val="00BA6FF9"/>
    <w:rsid w:val="00BB0751"/>
    <w:rsid w:val="00BB3453"/>
    <w:rsid w:val="00BB3692"/>
    <w:rsid w:val="00BC0B00"/>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730D"/>
    <w:rsid w:val="00BE73E4"/>
    <w:rsid w:val="00BF14EB"/>
    <w:rsid w:val="00BF1B50"/>
    <w:rsid w:val="00BF2984"/>
    <w:rsid w:val="00BF31CE"/>
    <w:rsid w:val="00BF3DEF"/>
    <w:rsid w:val="00BF4021"/>
    <w:rsid w:val="00BF59F0"/>
    <w:rsid w:val="00BF7D5C"/>
    <w:rsid w:val="00C035D0"/>
    <w:rsid w:val="00C0386E"/>
    <w:rsid w:val="00C10F43"/>
    <w:rsid w:val="00C13B28"/>
    <w:rsid w:val="00C14191"/>
    <w:rsid w:val="00C14ACF"/>
    <w:rsid w:val="00C15878"/>
    <w:rsid w:val="00C204F3"/>
    <w:rsid w:val="00C21C6E"/>
    <w:rsid w:val="00C3092B"/>
    <w:rsid w:val="00C30BBD"/>
    <w:rsid w:val="00C31574"/>
    <w:rsid w:val="00C35127"/>
    <w:rsid w:val="00C35566"/>
    <w:rsid w:val="00C375A7"/>
    <w:rsid w:val="00C425DD"/>
    <w:rsid w:val="00C42D35"/>
    <w:rsid w:val="00C43664"/>
    <w:rsid w:val="00C4371C"/>
    <w:rsid w:val="00C44428"/>
    <w:rsid w:val="00C46399"/>
    <w:rsid w:val="00C505A1"/>
    <w:rsid w:val="00C51DEE"/>
    <w:rsid w:val="00C53F28"/>
    <w:rsid w:val="00C5653C"/>
    <w:rsid w:val="00C637CC"/>
    <w:rsid w:val="00C65505"/>
    <w:rsid w:val="00C6694D"/>
    <w:rsid w:val="00C701D3"/>
    <w:rsid w:val="00C72873"/>
    <w:rsid w:val="00C74316"/>
    <w:rsid w:val="00C81EA3"/>
    <w:rsid w:val="00C82056"/>
    <w:rsid w:val="00C820C8"/>
    <w:rsid w:val="00C821D4"/>
    <w:rsid w:val="00C833D6"/>
    <w:rsid w:val="00C841D0"/>
    <w:rsid w:val="00C872E0"/>
    <w:rsid w:val="00C93F21"/>
    <w:rsid w:val="00C94C52"/>
    <w:rsid w:val="00C94DD2"/>
    <w:rsid w:val="00CA11EB"/>
    <w:rsid w:val="00CA5588"/>
    <w:rsid w:val="00CA7723"/>
    <w:rsid w:val="00CB0BDF"/>
    <w:rsid w:val="00CB3784"/>
    <w:rsid w:val="00CB5006"/>
    <w:rsid w:val="00CB5E0A"/>
    <w:rsid w:val="00CB650E"/>
    <w:rsid w:val="00CC0B2F"/>
    <w:rsid w:val="00CC2D4C"/>
    <w:rsid w:val="00CC3002"/>
    <w:rsid w:val="00CC400F"/>
    <w:rsid w:val="00CC6A0A"/>
    <w:rsid w:val="00CD1C9D"/>
    <w:rsid w:val="00CD5F2F"/>
    <w:rsid w:val="00CE7AF1"/>
    <w:rsid w:val="00CF2518"/>
    <w:rsid w:val="00CF386B"/>
    <w:rsid w:val="00CF4B78"/>
    <w:rsid w:val="00CF53F3"/>
    <w:rsid w:val="00D011F4"/>
    <w:rsid w:val="00D064EB"/>
    <w:rsid w:val="00D06C89"/>
    <w:rsid w:val="00D11FC8"/>
    <w:rsid w:val="00D13907"/>
    <w:rsid w:val="00D14357"/>
    <w:rsid w:val="00D14BCC"/>
    <w:rsid w:val="00D17492"/>
    <w:rsid w:val="00D17BC5"/>
    <w:rsid w:val="00D2732D"/>
    <w:rsid w:val="00D3100F"/>
    <w:rsid w:val="00D3205E"/>
    <w:rsid w:val="00D32221"/>
    <w:rsid w:val="00D33969"/>
    <w:rsid w:val="00D35434"/>
    <w:rsid w:val="00D40CE2"/>
    <w:rsid w:val="00D420B2"/>
    <w:rsid w:val="00D443B5"/>
    <w:rsid w:val="00D44EE2"/>
    <w:rsid w:val="00D47493"/>
    <w:rsid w:val="00D47E70"/>
    <w:rsid w:val="00D57284"/>
    <w:rsid w:val="00D573AF"/>
    <w:rsid w:val="00D65B2C"/>
    <w:rsid w:val="00D6621E"/>
    <w:rsid w:val="00D70357"/>
    <w:rsid w:val="00D71D08"/>
    <w:rsid w:val="00D733FE"/>
    <w:rsid w:val="00D749B5"/>
    <w:rsid w:val="00D756A5"/>
    <w:rsid w:val="00D76401"/>
    <w:rsid w:val="00D81B41"/>
    <w:rsid w:val="00D84051"/>
    <w:rsid w:val="00D84610"/>
    <w:rsid w:val="00D84644"/>
    <w:rsid w:val="00D84E4F"/>
    <w:rsid w:val="00D85B87"/>
    <w:rsid w:val="00D85BF9"/>
    <w:rsid w:val="00D903C0"/>
    <w:rsid w:val="00D9417B"/>
    <w:rsid w:val="00D942BF"/>
    <w:rsid w:val="00DA1050"/>
    <w:rsid w:val="00DA1B59"/>
    <w:rsid w:val="00DB5732"/>
    <w:rsid w:val="00DB65AE"/>
    <w:rsid w:val="00DC3F62"/>
    <w:rsid w:val="00DC4057"/>
    <w:rsid w:val="00DC4ACA"/>
    <w:rsid w:val="00DC6E88"/>
    <w:rsid w:val="00DD04F1"/>
    <w:rsid w:val="00DD0C04"/>
    <w:rsid w:val="00DD1953"/>
    <w:rsid w:val="00DD337B"/>
    <w:rsid w:val="00DD33E5"/>
    <w:rsid w:val="00DD6514"/>
    <w:rsid w:val="00DE1087"/>
    <w:rsid w:val="00DE159D"/>
    <w:rsid w:val="00DE4E36"/>
    <w:rsid w:val="00DF7174"/>
    <w:rsid w:val="00DF7212"/>
    <w:rsid w:val="00E04822"/>
    <w:rsid w:val="00E04D07"/>
    <w:rsid w:val="00E115CB"/>
    <w:rsid w:val="00E12D5D"/>
    <w:rsid w:val="00E1326A"/>
    <w:rsid w:val="00E14107"/>
    <w:rsid w:val="00E14124"/>
    <w:rsid w:val="00E14A29"/>
    <w:rsid w:val="00E16B72"/>
    <w:rsid w:val="00E16BF1"/>
    <w:rsid w:val="00E20BD0"/>
    <w:rsid w:val="00E25EE6"/>
    <w:rsid w:val="00E261A2"/>
    <w:rsid w:val="00E26B2E"/>
    <w:rsid w:val="00E30E54"/>
    <w:rsid w:val="00E3218C"/>
    <w:rsid w:val="00E32951"/>
    <w:rsid w:val="00E35BDB"/>
    <w:rsid w:val="00E4241D"/>
    <w:rsid w:val="00E43805"/>
    <w:rsid w:val="00E438F6"/>
    <w:rsid w:val="00E46429"/>
    <w:rsid w:val="00E5178D"/>
    <w:rsid w:val="00E55AB7"/>
    <w:rsid w:val="00E55DEE"/>
    <w:rsid w:val="00E6071D"/>
    <w:rsid w:val="00E60E27"/>
    <w:rsid w:val="00E624EC"/>
    <w:rsid w:val="00E62793"/>
    <w:rsid w:val="00E62D36"/>
    <w:rsid w:val="00E6653B"/>
    <w:rsid w:val="00E7295C"/>
    <w:rsid w:val="00E72D9F"/>
    <w:rsid w:val="00E7435D"/>
    <w:rsid w:val="00E74EF1"/>
    <w:rsid w:val="00E81F33"/>
    <w:rsid w:val="00E85AC4"/>
    <w:rsid w:val="00E90CAF"/>
    <w:rsid w:val="00E91705"/>
    <w:rsid w:val="00E91E16"/>
    <w:rsid w:val="00EA0254"/>
    <w:rsid w:val="00EA5D0F"/>
    <w:rsid w:val="00EA6BB7"/>
    <w:rsid w:val="00EA700A"/>
    <w:rsid w:val="00EA79B0"/>
    <w:rsid w:val="00EB1164"/>
    <w:rsid w:val="00EB16A2"/>
    <w:rsid w:val="00EB1B56"/>
    <w:rsid w:val="00EB6335"/>
    <w:rsid w:val="00EC07EA"/>
    <w:rsid w:val="00EC12E0"/>
    <w:rsid w:val="00EC3286"/>
    <w:rsid w:val="00EC333D"/>
    <w:rsid w:val="00EC67A6"/>
    <w:rsid w:val="00ED1026"/>
    <w:rsid w:val="00ED1263"/>
    <w:rsid w:val="00ED6246"/>
    <w:rsid w:val="00EE1C9E"/>
    <w:rsid w:val="00EE2FA9"/>
    <w:rsid w:val="00EE462E"/>
    <w:rsid w:val="00EE5A7E"/>
    <w:rsid w:val="00EE605A"/>
    <w:rsid w:val="00EE71C6"/>
    <w:rsid w:val="00EE74EB"/>
    <w:rsid w:val="00EF0A10"/>
    <w:rsid w:val="00EF1E1E"/>
    <w:rsid w:val="00EF2FFB"/>
    <w:rsid w:val="00EF461D"/>
    <w:rsid w:val="00EF6B6B"/>
    <w:rsid w:val="00EF6CD1"/>
    <w:rsid w:val="00F0357F"/>
    <w:rsid w:val="00F03CED"/>
    <w:rsid w:val="00F07D9B"/>
    <w:rsid w:val="00F109B3"/>
    <w:rsid w:val="00F16651"/>
    <w:rsid w:val="00F20169"/>
    <w:rsid w:val="00F22677"/>
    <w:rsid w:val="00F2379D"/>
    <w:rsid w:val="00F36E7B"/>
    <w:rsid w:val="00F3736A"/>
    <w:rsid w:val="00F40422"/>
    <w:rsid w:val="00F43500"/>
    <w:rsid w:val="00F46BD0"/>
    <w:rsid w:val="00F514E7"/>
    <w:rsid w:val="00F553FF"/>
    <w:rsid w:val="00F560B2"/>
    <w:rsid w:val="00F6045D"/>
    <w:rsid w:val="00F6138D"/>
    <w:rsid w:val="00F641F5"/>
    <w:rsid w:val="00F6740D"/>
    <w:rsid w:val="00F67D13"/>
    <w:rsid w:val="00F70303"/>
    <w:rsid w:val="00F71897"/>
    <w:rsid w:val="00F74D9E"/>
    <w:rsid w:val="00F7715D"/>
    <w:rsid w:val="00F77CDF"/>
    <w:rsid w:val="00F8030B"/>
    <w:rsid w:val="00F815BD"/>
    <w:rsid w:val="00F81C94"/>
    <w:rsid w:val="00F8299C"/>
    <w:rsid w:val="00F84168"/>
    <w:rsid w:val="00F860B9"/>
    <w:rsid w:val="00F87ADD"/>
    <w:rsid w:val="00F92FE5"/>
    <w:rsid w:val="00F93602"/>
    <w:rsid w:val="00F9483C"/>
    <w:rsid w:val="00F96A1B"/>
    <w:rsid w:val="00F97F27"/>
    <w:rsid w:val="00FA0480"/>
    <w:rsid w:val="00FA4B7A"/>
    <w:rsid w:val="00FA51A5"/>
    <w:rsid w:val="00FB1389"/>
    <w:rsid w:val="00FB28F6"/>
    <w:rsid w:val="00FB34ED"/>
    <w:rsid w:val="00FB40AC"/>
    <w:rsid w:val="00FB4B31"/>
    <w:rsid w:val="00FB4B5A"/>
    <w:rsid w:val="00FB7100"/>
    <w:rsid w:val="00FB7952"/>
    <w:rsid w:val="00FC62B6"/>
    <w:rsid w:val="00FC7330"/>
    <w:rsid w:val="00FE48C9"/>
    <w:rsid w:val="00FE7655"/>
    <w:rsid w:val="00FF0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F5 List Paragraph,No Spacing1,List Paragraph Char Char Char,Indicator Text,Colorful List - Accent 11,Numbered Para 1,Bullet Points,MAIN CONTENT,Recommendation,List Paragraph11,List Paragraph2,Normal numbere"/>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3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aliases w:val="Dot pt Char,F5 List Paragraph Char,No Spacing1 Char,List Paragraph Char Char Char Char,Indicator Text Char,Colorful List - Accent 11 Char,Numbered Para 1 Char,Bullet Points Char,MAIN CONTENT Char,Recommendation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58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B0641-06F2-CC41-9E78-CED512E9110C}">
  <ds:schemaRefs>
    <ds:schemaRef ds:uri="http://schemas.openxmlformats.org/officeDocument/2006/bibliography"/>
  </ds:schemaRefs>
</ds:datastoreItem>
</file>

<file path=customXml/itemProps2.xml><?xml version="1.0" encoding="utf-8"?>
<ds:datastoreItem xmlns:ds="http://schemas.openxmlformats.org/officeDocument/2006/customXml" ds:itemID="{88C0344C-F2A3-405F-8278-A6C561AB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DFE91-B0D4-4530-B71E-B56EEC6FABDC}">
  <ds:schemaRefs>
    <ds:schemaRef ds:uri="http://schemas.microsoft.com/sharepoint/v3/contenttype/forms"/>
  </ds:schemaRefs>
</ds:datastoreItem>
</file>

<file path=customXml/itemProps4.xml><?xml version="1.0" encoding="utf-8"?>
<ds:datastoreItem xmlns:ds="http://schemas.openxmlformats.org/officeDocument/2006/customXml" ds:itemID="{D5C3370B-021A-4E3F-8B2A-0438B4342B55}">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 Oliver D (DIO Comrcl-EnSer 6)</dc:creator>
  <cp:lastModifiedBy>Fenn, Oliver D (DIO Comrcl-EnSer 6)</cp:lastModifiedBy>
  <cp:revision>9</cp:revision>
  <cp:lastPrinted>2024-02-21T12:48:00Z</cp:lastPrinted>
  <dcterms:created xsi:type="dcterms:W3CDTF">2024-03-05T11:23:00Z</dcterms:created>
  <dcterms:modified xsi:type="dcterms:W3CDTF">2024-03-05T11:30:00Z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2024-01-25T16:11:56Z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85c6cfbf-c582-4682-a47f-5b49be18d610</vt:lpwstr>
  </property>
  <property fmtid="{D5CDD505-2E9C-101B-9397-08002B2CF9AE}" pid="13" name="MSIP_Label_d8a60473-494b-4586-a1bb-b0e663054676_ContentBits">
    <vt:lpwstr>0</vt:lpwstr>
  </property>
  <property fmtid="{D5CDD505-2E9C-101B-9397-08002B2CF9AE}" pid="14" name="ContentTypeId">
    <vt:lpwstr>0x010100711864F2D4928C419DB80900199A1AC5</vt:lpwstr>
  </property>
  <property fmtid="{D5CDD505-2E9C-101B-9397-08002B2CF9AE}" pid="15" name="MediaServiceImageTags">
    <vt:lpwstr/>
  </property>
</Properties>
</file>