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56A9B6" w14:textId="77777777" w:rsidR="00A019CE" w:rsidRDefault="00A019CE" w:rsidP="00A019CE">
      <w:pPr>
        <w:pStyle w:val="Chapter"/>
      </w:pPr>
      <w:bookmarkStart w:id="0" w:name="_Toc450136965"/>
      <w:bookmarkStart w:id="1" w:name="_Toc476315911"/>
      <w:bookmarkStart w:id="2" w:name="_GoBack"/>
      <w:bookmarkEnd w:id="2"/>
    </w:p>
    <w:p w14:paraId="1CB97A8B" w14:textId="5FE8D163" w:rsidR="00A019CE" w:rsidRDefault="00A019CE" w:rsidP="00A019CE">
      <w:pPr>
        <w:pStyle w:val="Chapter"/>
      </w:pPr>
      <w:bookmarkStart w:id="3" w:name="_Toc483575074"/>
      <w:r>
        <w:t xml:space="preserve">Attachment </w:t>
      </w:r>
      <w:r w:rsidR="00F5561A">
        <w:t>8</w:t>
      </w:r>
      <w:r>
        <w:t xml:space="preserve"> –</w:t>
      </w:r>
      <w:bookmarkEnd w:id="0"/>
      <w:r>
        <w:t xml:space="preserve"> </w:t>
      </w:r>
      <w:bookmarkEnd w:id="1"/>
      <w:r w:rsidR="00F5561A">
        <w:t>Pricing Schedule</w:t>
      </w:r>
      <w:bookmarkEnd w:id="3"/>
    </w:p>
    <w:p w14:paraId="129EEEA8" w14:textId="77777777" w:rsidR="00A019CE" w:rsidRDefault="00A019CE" w:rsidP="00A019CE"/>
    <w:p w14:paraId="7636536F" w14:textId="77777777" w:rsidR="00A019CE" w:rsidRDefault="00A019CE" w:rsidP="00A019CE">
      <w:pPr>
        <w:rPr>
          <w:rFonts w:ascii="Arial Bold" w:eastAsia="Times New Roman" w:hAnsi="Arial Bold"/>
          <w:b/>
          <w:iCs/>
          <w:sz w:val="28"/>
          <w:szCs w:val="28"/>
        </w:rPr>
      </w:pPr>
    </w:p>
    <w:p w14:paraId="1D2BB034" w14:textId="77777777" w:rsidR="00A019CE" w:rsidRDefault="00A019CE" w:rsidP="00A019CE">
      <w:pPr>
        <w:rPr>
          <w:rFonts w:ascii="Arial Bold" w:eastAsia="Times New Roman" w:hAnsi="Arial Bold"/>
          <w:b/>
          <w:iCs/>
          <w:sz w:val="28"/>
          <w:szCs w:val="28"/>
        </w:rPr>
      </w:pPr>
      <w:r>
        <w:rPr>
          <w:rFonts w:ascii="Arial Bold" w:eastAsia="Times New Roman" w:hAnsi="Arial Bold"/>
          <w:b/>
          <w:iCs/>
          <w:sz w:val="28"/>
          <w:szCs w:val="28"/>
        </w:rPr>
        <w:t>CONTENTS</w:t>
      </w:r>
    </w:p>
    <w:p w14:paraId="30137D81" w14:textId="77777777" w:rsidR="00A019CE" w:rsidRDefault="00A019CE" w:rsidP="00A019CE">
      <w:pPr>
        <w:rPr>
          <w:rFonts w:ascii="Helvetica Neue" w:eastAsia="SimSun" w:hAnsi="Helvetica Neue"/>
          <w:sz w:val="20"/>
        </w:rPr>
      </w:pPr>
    </w:p>
    <w:p w14:paraId="659D43FA" w14:textId="77777777" w:rsidR="00204758" w:rsidRDefault="00A019CE" w:rsidP="00204758">
      <w:pPr>
        <w:pStyle w:val="TOC2"/>
      </w:pPr>
      <w:r>
        <w:tab/>
      </w:r>
      <w:r>
        <w:fldChar w:fldCharType="begin"/>
      </w:r>
      <w:r>
        <w:instrText xml:space="preserve"> TOC \h \z \t "Title Header,1,Chapter,2" </w:instrText>
      </w:r>
      <w:r>
        <w:fldChar w:fldCharType="separate"/>
      </w:r>
    </w:p>
    <w:p w14:paraId="5D45B8F7" w14:textId="1C910921" w:rsidR="00204758" w:rsidRPr="00204758" w:rsidRDefault="00204758" w:rsidP="00204758">
      <w:pPr>
        <w:pStyle w:val="TOC2"/>
        <w:rPr>
          <w:rFonts w:eastAsiaTheme="minorEastAsia"/>
          <w:lang w:eastAsia="en-GB"/>
        </w:rPr>
      </w:pPr>
      <w:r w:rsidRPr="00204758">
        <w:rPr>
          <w:rStyle w:val="Hyperlink"/>
          <w:rFonts w:ascii="Arial" w:hAnsi="Arial" w:cs="Arial"/>
          <w:color w:val="auto"/>
          <w:u w:val="none"/>
        </w:rPr>
        <w:t>1.</w:t>
      </w:r>
      <w:r w:rsidRPr="00204758">
        <w:rPr>
          <w:rStyle w:val="Hyperlink"/>
          <w:rFonts w:ascii="Arial" w:hAnsi="Arial" w:cs="Arial"/>
          <w:color w:val="auto"/>
          <w:u w:val="none"/>
        </w:rPr>
        <w:tab/>
      </w:r>
      <w:hyperlink w:anchor="_Toc483575074" w:history="1">
        <w:r w:rsidRPr="00204758">
          <w:rPr>
            <w:rStyle w:val="Hyperlink"/>
            <w:rFonts w:ascii="Arial" w:hAnsi="Arial" w:cs="Arial"/>
          </w:rPr>
          <w:t>Attachment 8 – Pricing Schedule</w:t>
        </w:r>
        <w:r w:rsidRPr="00204758">
          <w:rPr>
            <w:webHidden/>
          </w:rPr>
          <w:tab/>
        </w:r>
        <w:r w:rsidRPr="00204758">
          <w:rPr>
            <w:webHidden/>
          </w:rPr>
          <w:fldChar w:fldCharType="begin"/>
        </w:r>
        <w:r w:rsidRPr="00204758">
          <w:rPr>
            <w:webHidden/>
          </w:rPr>
          <w:instrText xml:space="preserve"> PAGEREF _Toc483575074 \h </w:instrText>
        </w:r>
        <w:r w:rsidRPr="00204758">
          <w:rPr>
            <w:webHidden/>
          </w:rPr>
        </w:r>
        <w:r w:rsidRPr="00204758">
          <w:rPr>
            <w:webHidden/>
          </w:rPr>
          <w:fldChar w:fldCharType="separate"/>
        </w:r>
        <w:r w:rsidRPr="00204758">
          <w:rPr>
            <w:webHidden/>
          </w:rPr>
          <w:t>1</w:t>
        </w:r>
        <w:r w:rsidRPr="00204758">
          <w:rPr>
            <w:webHidden/>
          </w:rPr>
          <w:fldChar w:fldCharType="end"/>
        </w:r>
      </w:hyperlink>
    </w:p>
    <w:p w14:paraId="56D5D231" w14:textId="0317F75B" w:rsidR="00204758" w:rsidRPr="00204758" w:rsidRDefault="00204758" w:rsidP="00204758">
      <w:pPr>
        <w:pStyle w:val="TOC2"/>
        <w:rPr>
          <w:rFonts w:eastAsiaTheme="minorEastAsia"/>
          <w:lang w:eastAsia="en-GB"/>
        </w:rPr>
      </w:pPr>
      <w:r w:rsidRPr="00204758">
        <w:rPr>
          <w:rStyle w:val="Hyperlink"/>
          <w:rFonts w:ascii="Arial" w:hAnsi="Arial" w:cs="Arial"/>
          <w:color w:val="auto"/>
          <w:u w:val="none"/>
        </w:rPr>
        <w:t>2.</w:t>
      </w:r>
      <w:r w:rsidRPr="00204758">
        <w:rPr>
          <w:rStyle w:val="Hyperlink"/>
          <w:rFonts w:ascii="Arial" w:hAnsi="Arial" w:cs="Arial"/>
          <w:color w:val="auto"/>
          <w:u w:val="none"/>
        </w:rPr>
        <w:tab/>
      </w:r>
      <w:hyperlink w:anchor="_Toc483575075" w:history="1">
        <w:r w:rsidRPr="00204758">
          <w:rPr>
            <w:rStyle w:val="Hyperlink"/>
            <w:rFonts w:ascii="Arial" w:hAnsi="Arial" w:cs="Arial"/>
          </w:rPr>
          <w:t>General Instructions</w:t>
        </w:r>
        <w:r w:rsidRPr="00204758">
          <w:rPr>
            <w:webHidden/>
          </w:rPr>
          <w:tab/>
        </w:r>
        <w:r w:rsidRPr="00204758">
          <w:rPr>
            <w:webHidden/>
          </w:rPr>
          <w:fldChar w:fldCharType="begin"/>
        </w:r>
        <w:r w:rsidRPr="00204758">
          <w:rPr>
            <w:webHidden/>
          </w:rPr>
          <w:instrText xml:space="preserve"> PAGEREF _Toc483575075 \h </w:instrText>
        </w:r>
        <w:r w:rsidRPr="00204758">
          <w:rPr>
            <w:webHidden/>
          </w:rPr>
        </w:r>
        <w:r w:rsidRPr="00204758">
          <w:rPr>
            <w:webHidden/>
          </w:rPr>
          <w:fldChar w:fldCharType="separate"/>
        </w:r>
        <w:r w:rsidRPr="00204758">
          <w:rPr>
            <w:webHidden/>
          </w:rPr>
          <w:t>2</w:t>
        </w:r>
        <w:r w:rsidRPr="00204758">
          <w:rPr>
            <w:webHidden/>
          </w:rPr>
          <w:fldChar w:fldCharType="end"/>
        </w:r>
      </w:hyperlink>
    </w:p>
    <w:p w14:paraId="7772CF7F" w14:textId="77777777" w:rsidR="00A019CE" w:rsidRDefault="00A019CE" w:rsidP="00F5561A">
      <w:pPr>
        <w:spacing w:before="240"/>
        <w:outlineLvl w:val="0"/>
        <w:rPr>
          <w:rFonts w:ascii="Helvetica Neue" w:eastAsia="SimSun" w:hAnsi="Helvetica Neue"/>
          <w:sz w:val="20"/>
          <w:lang w:eastAsia="en-GB"/>
        </w:rPr>
      </w:pPr>
      <w:r>
        <w:rPr>
          <w:rFonts w:ascii="Arial" w:eastAsia="STZhongsong" w:hAnsi="Arial"/>
          <w:caps/>
          <w:lang w:eastAsia="zh-CN"/>
        </w:rPr>
        <w:fldChar w:fldCharType="end"/>
      </w:r>
    </w:p>
    <w:p w14:paraId="0A8F375F" w14:textId="77777777" w:rsidR="00A019CE" w:rsidRDefault="00A019CE" w:rsidP="00A019CE"/>
    <w:p w14:paraId="334BF148" w14:textId="77777777" w:rsidR="00A019CE" w:rsidRDefault="00A019CE" w:rsidP="00A019CE"/>
    <w:p w14:paraId="037432B9" w14:textId="77777777" w:rsidR="00A019CE" w:rsidRDefault="00A019CE" w:rsidP="00A019CE">
      <w:pPr>
        <w:rPr>
          <w:rFonts w:ascii="Arial" w:eastAsia="Times New Roman" w:hAnsi="Arial"/>
          <w:noProof/>
        </w:rPr>
      </w:pPr>
    </w:p>
    <w:p w14:paraId="1BCA9556" w14:textId="77777777" w:rsidR="00A019CE" w:rsidRDefault="00A019CE" w:rsidP="00A019CE">
      <w:pPr>
        <w:rPr>
          <w:rFonts w:ascii="Arial" w:eastAsia="Times New Roman" w:hAnsi="Arial"/>
          <w:noProof/>
        </w:rPr>
      </w:pPr>
      <w:r>
        <w:rPr>
          <w:rFonts w:ascii="Arial" w:eastAsia="Times New Roman" w:hAnsi="Arial"/>
          <w:noProof/>
        </w:rPr>
        <w:br w:type="page"/>
      </w:r>
    </w:p>
    <w:p w14:paraId="4A46615D" w14:textId="77777777" w:rsidR="00886328" w:rsidRDefault="00886328" w:rsidP="00886328">
      <w:pPr>
        <w:rPr>
          <w:rFonts w:ascii="Helvetica Neue" w:hAnsi="Helvetica Neue"/>
          <w:sz w:val="20"/>
          <w:szCs w:val="20"/>
        </w:rPr>
      </w:pPr>
    </w:p>
    <w:p w14:paraId="7E1B1E36" w14:textId="357E187A" w:rsidR="00886328" w:rsidRPr="00FF7B16" w:rsidRDefault="00886328" w:rsidP="00F5561A">
      <w:pPr>
        <w:pStyle w:val="Chapter"/>
      </w:pPr>
      <w:bookmarkStart w:id="4" w:name="_Toc483575075"/>
      <w:r w:rsidRPr="00FF7B16">
        <w:t>General Instructions</w:t>
      </w:r>
      <w:bookmarkEnd w:id="4"/>
      <w:r w:rsidRPr="00FF7B16">
        <w:t xml:space="preserve"> </w:t>
      </w:r>
    </w:p>
    <w:p w14:paraId="1EF42121" w14:textId="77777777" w:rsidR="00886328" w:rsidRPr="00FF7B16" w:rsidRDefault="00886328" w:rsidP="00FF7B16">
      <w:pPr>
        <w:pStyle w:val="Sch2"/>
        <w:numPr>
          <w:ilvl w:val="0"/>
          <w:numId w:val="0"/>
        </w:numPr>
        <w:spacing w:line="276" w:lineRule="auto"/>
      </w:pPr>
    </w:p>
    <w:p w14:paraId="7162EFA8" w14:textId="77777777" w:rsidR="00886328" w:rsidRPr="00FF7B16" w:rsidRDefault="00886328" w:rsidP="00FF7B16">
      <w:pPr>
        <w:pStyle w:val="Sch2H2"/>
        <w:spacing w:line="276" w:lineRule="auto"/>
        <w:jc w:val="both"/>
        <w:rPr>
          <w:sz w:val="20"/>
        </w:rPr>
      </w:pPr>
      <w:r w:rsidRPr="00FF7B16">
        <w:rPr>
          <w:sz w:val="20"/>
        </w:rPr>
        <w:t>The rates contained within the Pricing Schedule are, unless otherwise expressly agreed between the parties, firm.</w:t>
      </w:r>
    </w:p>
    <w:p w14:paraId="7B90EB8D" w14:textId="77777777" w:rsidR="00886328" w:rsidRPr="00FF7B16" w:rsidRDefault="00886328" w:rsidP="00FF7B16">
      <w:pPr>
        <w:pStyle w:val="Sch2H2"/>
        <w:spacing w:line="276" w:lineRule="auto"/>
        <w:jc w:val="both"/>
        <w:rPr>
          <w:sz w:val="20"/>
        </w:rPr>
      </w:pPr>
      <w:r w:rsidRPr="00FF7B16">
        <w:rPr>
          <w:sz w:val="20"/>
        </w:rPr>
        <w:t>The rates entered shall be deemed to include complete provision for full compliance with the requirements of the Contract.</w:t>
      </w:r>
    </w:p>
    <w:p w14:paraId="01A9733E" w14:textId="77777777" w:rsidR="00886328" w:rsidRPr="00FF7B16" w:rsidRDefault="00886328" w:rsidP="00FF7B16">
      <w:pPr>
        <w:pStyle w:val="Sch2H2"/>
        <w:spacing w:line="276" w:lineRule="auto"/>
        <w:jc w:val="both"/>
        <w:rPr>
          <w:sz w:val="20"/>
        </w:rPr>
      </w:pPr>
      <w:r w:rsidRPr="00FF7B16">
        <w:rPr>
          <w:sz w:val="20"/>
        </w:rPr>
        <w:t>The rates exclude VAT.</w:t>
      </w:r>
    </w:p>
    <w:p w14:paraId="5CB6BE1B" w14:textId="77777777" w:rsidR="00886328" w:rsidRPr="00FF7B16" w:rsidRDefault="00886328" w:rsidP="00FF7B16">
      <w:pPr>
        <w:pStyle w:val="Sch2H2"/>
        <w:spacing w:line="276" w:lineRule="auto"/>
        <w:jc w:val="both"/>
        <w:rPr>
          <w:sz w:val="20"/>
        </w:rPr>
      </w:pPr>
      <w:r w:rsidRPr="00FF7B16">
        <w:rPr>
          <w:sz w:val="20"/>
        </w:rPr>
        <w:t xml:space="preserve">The rates entered in the Pricing Schedule shall include all travel and subsistence costs.  Expenses will only be approved if supported by original receipts. The Authority will only pay for expenses claimed that are in line with the Department’s guidelines for expenses.  Original receipts will need to be provided.  </w:t>
      </w:r>
    </w:p>
    <w:p w14:paraId="69A7EE92" w14:textId="77777777" w:rsidR="00886328" w:rsidRPr="00FF7B16" w:rsidRDefault="00886328" w:rsidP="00FF7B16">
      <w:pPr>
        <w:pStyle w:val="Sch2H2"/>
        <w:spacing w:line="276" w:lineRule="auto"/>
        <w:jc w:val="both"/>
        <w:rPr>
          <w:sz w:val="20"/>
        </w:rPr>
      </w:pPr>
      <w:r w:rsidRPr="00FF7B16">
        <w:rPr>
          <w:sz w:val="20"/>
        </w:rPr>
        <w:t xml:space="preserve">The Authority will only make payment for overnight stays that have been authorised beforehand in writing by the Authority's Representative. </w:t>
      </w:r>
    </w:p>
    <w:p w14:paraId="6A783765" w14:textId="77777777" w:rsidR="00886328" w:rsidRPr="00FF7B16" w:rsidRDefault="00886328" w:rsidP="00FF7B16">
      <w:pPr>
        <w:pStyle w:val="Sch2H2"/>
        <w:spacing w:line="276" w:lineRule="auto"/>
        <w:jc w:val="both"/>
        <w:rPr>
          <w:sz w:val="20"/>
        </w:rPr>
      </w:pPr>
      <w:r w:rsidRPr="00FF7B16">
        <w:rPr>
          <w:sz w:val="20"/>
        </w:rPr>
        <w:t xml:space="preserve">Any extra expenses other than travel and subsistence must be priced separately in the Pricing Schedule.  The Department will only pay for expenses claimed that are included in this pricing schedule and are deemed to be reasonable for delivery of the requirement.  </w:t>
      </w:r>
    </w:p>
    <w:p w14:paraId="20F20E29" w14:textId="77777777" w:rsidR="00886328" w:rsidRPr="00FF7B16" w:rsidRDefault="00886328" w:rsidP="00FF7B16">
      <w:pPr>
        <w:pStyle w:val="Sch2H2"/>
        <w:spacing w:line="276" w:lineRule="auto"/>
        <w:jc w:val="both"/>
        <w:rPr>
          <w:sz w:val="20"/>
        </w:rPr>
      </w:pPr>
      <w:r w:rsidRPr="00FF7B16">
        <w:rPr>
          <w:sz w:val="20"/>
        </w:rPr>
        <w:t xml:space="preserve">Tenderers must include in the pricing schedules any discounts or any reduced pricing they are proposing to offer to the Authority in delivery of this requirement. </w:t>
      </w:r>
    </w:p>
    <w:p w14:paraId="16A7B87F" w14:textId="77777777" w:rsidR="00886328" w:rsidRDefault="00886328" w:rsidP="00FF7B16">
      <w:pPr>
        <w:pStyle w:val="Sch2"/>
        <w:numPr>
          <w:ilvl w:val="0"/>
          <w:numId w:val="0"/>
        </w:numPr>
        <w:spacing w:line="276" w:lineRule="auto"/>
      </w:pPr>
    </w:p>
    <w:p w14:paraId="354E4863" w14:textId="75ED3898" w:rsidR="00204758" w:rsidRPr="00204758" w:rsidRDefault="00204758" w:rsidP="00204758">
      <w:pPr>
        <w:pStyle w:val="Heading1"/>
        <w:rPr>
          <w:rFonts w:ascii="Arial" w:eastAsia="Times New Roman" w:hAnsi="Arial" w:cs="Arial"/>
          <w:color w:val="auto"/>
          <w:sz w:val="20"/>
          <w:szCs w:val="20"/>
        </w:rPr>
      </w:pPr>
      <w:r w:rsidRPr="00204758">
        <w:rPr>
          <w:rFonts w:ascii="Arial" w:eastAsia="Times New Roman" w:hAnsi="Arial" w:cs="Arial"/>
          <w:color w:val="auto"/>
          <w:sz w:val="20"/>
          <w:szCs w:val="20"/>
        </w:rPr>
        <w:t>Table 1 - Pricing Schedule</w:t>
      </w:r>
    </w:p>
    <w:tbl>
      <w:tblPr>
        <w:tblStyle w:val="TableGrid"/>
        <w:tblW w:w="0" w:type="auto"/>
        <w:jc w:val="center"/>
        <w:tblInd w:w="-212" w:type="dxa"/>
        <w:tblLayout w:type="fixed"/>
        <w:tblLook w:val="04A0" w:firstRow="1" w:lastRow="0" w:firstColumn="1" w:lastColumn="0" w:noHBand="0" w:noVBand="1"/>
      </w:tblPr>
      <w:tblGrid>
        <w:gridCol w:w="1181"/>
        <w:gridCol w:w="1276"/>
        <w:gridCol w:w="2988"/>
        <w:gridCol w:w="3107"/>
      </w:tblGrid>
      <w:tr w:rsidR="00126CC9" w:rsidRPr="00FF7B16" w14:paraId="78B4D42A" w14:textId="77777777" w:rsidTr="0021402D">
        <w:trPr>
          <w:jc w:val="center"/>
        </w:trPr>
        <w:tc>
          <w:tcPr>
            <w:tcW w:w="1181" w:type="dxa"/>
            <w:tcBorders>
              <w:top w:val="single" w:sz="18" w:space="0" w:color="auto"/>
              <w:left w:val="single" w:sz="18" w:space="0" w:color="auto"/>
              <w:bottom w:val="single" w:sz="18" w:space="0" w:color="auto"/>
              <w:right w:val="single" w:sz="6" w:space="0" w:color="auto"/>
            </w:tcBorders>
            <w:vAlign w:val="center"/>
          </w:tcPr>
          <w:p w14:paraId="78B4D424" w14:textId="77777777" w:rsidR="00126CC9" w:rsidRPr="00FF7B16" w:rsidRDefault="00126CC9" w:rsidP="00FF7B16">
            <w:pPr>
              <w:spacing w:before="60" w:after="60" w:line="276" w:lineRule="auto"/>
              <w:jc w:val="center"/>
              <w:rPr>
                <w:rFonts w:ascii="Arial" w:hAnsi="Arial" w:cs="Arial"/>
                <w:b/>
                <w:iCs/>
              </w:rPr>
            </w:pPr>
            <w:r w:rsidRPr="00FF7B16">
              <w:rPr>
                <w:rFonts w:ascii="Arial" w:hAnsi="Arial" w:cs="Arial"/>
                <w:b/>
                <w:iCs/>
              </w:rPr>
              <w:t>Milestone</w:t>
            </w:r>
          </w:p>
        </w:tc>
        <w:tc>
          <w:tcPr>
            <w:tcW w:w="1276" w:type="dxa"/>
            <w:tcBorders>
              <w:top w:val="single" w:sz="18" w:space="0" w:color="auto"/>
              <w:left w:val="single" w:sz="6" w:space="0" w:color="auto"/>
              <w:bottom w:val="single" w:sz="18" w:space="0" w:color="auto"/>
              <w:right w:val="single" w:sz="6" w:space="0" w:color="auto"/>
            </w:tcBorders>
            <w:vAlign w:val="center"/>
          </w:tcPr>
          <w:p w14:paraId="78B4D425" w14:textId="48F50C83" w:rsidR="00126CC9" w:rsidRPr="00FF7B16" w:rsidRDefault="003D1F69" w:rsidP="00FF7B16">
            <w:pPr>
              <w:spacing w:before="60" w:after="60" w:line="276" w:lineRule="auto"/>
              <w:jc w:val="center"/>
              <w:rPr>
                <w:rFonts w:ascii="Arial" w:hAnsi="Arial" w:cs="Arial"/>
                <w:b/>
                <w:iCs/>
              </w:rPr>
            </w:pPr>
            <w:r w:rsidRPr="00FF7B16">
              <w:rPr>
                <w:rFonts w:ascii="Arial" w:hAnsi="Arial" w:cs="Arial"/>
                <w:b/>
                <w:iCs/>
              </w:rPr>
              <w:t xml:space="preserve">Output </w:t>
            </w:r>
          </w:p>
        </w:tc>
        <w:tc>
          <w:tcPr>
            <w:tcW w:w="2988" w:type="dxa"/>
            <w:tcBorders>
              <w:top w:val="single" w:sz="18" w:space="0" w:color="auto"/>
              <w:left w:val="single" w:sz="6" w:space="0" w:color="auto"/>
              <w:bottom w:val="single" w:sz="18" w:space="0" w:color="auto"/>
              <w:right w:val="single" w:sz="6" w:space="0" w:color="auto"/>
            </w:tcBorders>
            <w:vAlign w:val="center"/>
          </w:tcPr>
          <w:p w14:paraId="78B4D426" w14:textId="77777777" w:rsidR="00126CC9" w:rsidRPr="00FF7B16" w:rsidRDefault="00126CC9" w:rsidP="00FF7B16">
            <w:pPr>
              <w:spacing w:before="60" w:after="60" w:line="276" w:lineRule="auto"/>
              <w:jc w:val="center"/>
              <w:rPr>
                <w:rFonts w:ascii="Arial" w:hAnsi="Arial" w:cs="Arial"/>
                <w:b/>
                <w:iCs/>
              </w:rPr>
            </w:pPr>
            <w:r w:rsidRPr="00FF7B16">
              <w:rPr>
                <w:rFonts w:ascii="Arial" w:hAnsi="Arial" w:cs="Arial"/>
                <w:b/>
                <w:iCs/>
              </w:rPr>
              <w:t>Description</w:t>
            </w:r>
          </w:p>
        </w:tc>
        <w:tc>
          <w:tcPr>
            <w:tcW w:w="3107" w:type="dxa"/>
            <w:tcBorders>
              <w:top w:val="single" w:sz="18" w:space="0" w:color="auto"/>
              <w:left w:val="single" w:sz="6" w:space="0" w:color="auto"/>
              <w:bottom w:val="single" w:sz="18" w:space="0" w:color="auto"/>
              <w:right w:val="single" w:sz="18" w:space="0" w:color="auto"/>
            </w:tcBorders>
          </w:tcPr>
          <w:p w14:paraId="78B4D427" w14:textId="77777777" w:rsidR="00126CC9" w:rsidRPr="00FF7B16" w:rsidRDefault="00126CC9" w:rsidP="00FF7B16">
            <w:pPr>
              <w:spacing w:before="60" w:after="60" w:line="276" w:lineRule="auto"/>
              <w:jc w:val="center"/>
              <w:rPr>
                <w:rFonts w:ascii="Arial" w:hAnsi="Arial" w:cs="Arial"/>
                <w:b/>
                <w:iCs/>
              </w:rPr>
            </w:pPr>
            <w:r w:rsidRPr="00FF7B16">
              <w:rPr>
                <w:rFonts w:ascii="Arial" w:hAnsi="Arial" w:cs="Arial"/>
                <w:b/>
                <w:iCs/>
              </w:rPr>
              <w:t>£ Fixed Price for each stage</w:t>
            </w:r>
            <w:r w:rsidR="00455E81" w:rsidRPr="00FF7B16">
              <w:rPr>
                <w:rFonts w:ascii="Arial" w:hAnsi="Arial" w:cs="Arial"/>
                <w:b/>
                <w:iCs/>
              </w:rPr>
              <w:t xml:space="preserve"> (net)</w:t>
            </w:r>
          </w:p>
          <w:p w14:paraId="78B4D428" w14:textId="77777777" w:rsidR="00126CC9" w:rsidRPr="00FF7B16" w:rsidRDefault="00126CC9" w:rsidP="00FF7B16">
            <w:pPr>
              <w:spacing w:before="60" w:after="60" w:line="276" w:lineRule="auto"/>
              <w:jc w:val="center"/>
              <w:rPr>
                <w:rFonts w:ascii="Arial" w:hAnsi="Arial" w:cs="Arial"/>
                <w:b/>
                <w:iCs/>
              </w:rPr>
            </w:pPr>
          </w:p>
          <w:p w14:paraId="78B4D429" w14:textId="77777777" w:rsidR="00126CC9" w:rsidRPr="00FF7B16" w:rsidRDefault="00126CC9" w:rsidP="00FF7B16">
            <w:pPr>
              <w:spacing w:before="60" w:after="60" w:line="276" w:lineRule="auto"/>
              <w:jc w:val="center"/>
              <w:rPr>
                <w:rFonts w:ascii="Arial" w:hAnsi="Arial" w:cs="Arial"/>
                <w:b/>
                <w:iCs/>
              </w:rPr>
            </w:pPr>
            <w:r w:rsidRPr="00FF7B16">
              <w:rPr>
                <w:rFonts w:ascii="Arial" w:hAnsi="Arial" w:cs="Arial"/>
                <w:b/>
                <w:iCs/>
              </w:rPr>
              <w:t xml:space="preserve">(Please provide a description of the costs involved for each stage) </w:t>
            </w:r>
          </w:p>
        </w:tc>
      </w:tr>
      <w:tr w:rsidR="003D1F69" w:rsidRPr="00FF7B16" w14:paraId="78B4D435" w14:textId="77777777" w:rsidTr="0021402D">
        <w:trPr>
          <w:trHeight w:val="1447"/>
          <w:jc w:val="center"/>
        </w:trPr>
        <w:tc>
          <w:tcPr>
            <w:tcW w:w="1181" w:type="dxa"/>
            <w:tcBorders>
              <w:top w:val="single" w:sz="18" w:space="0" w:color="auto"/>
              <w:left w:val="single" w:sz="18" w:space="0" w:color="auto"/>
              <w:bottom w:val="single" w:sz="6" w:space="0" w:color="auto"/>
              <w:right w:val="single" w:sz="6" w:space="0" w:color="auto"/>
            </w:tcBorders>
            <w:vAlign w:val="center"/>
          </w:tcPr>
          <w:p w14:paraId="78B4D42B" w14:textId="4D9DAD43" w:rsidR="003D1F69" w:rsidRPr="00FF7B16" w:rsidRDefault="003D1F69" w:rsidP="00FF7B16">
            <w:pPr>
              <w:spacing w:line="276" w:lineRule="auto"/>
              <w:jc w:val="center"/>
              <w:rPr>
                <w:rFonts w:ascii="Arial" w:hAnsi="Arial" w:cs="Arial"/>
                <w:b/>
              </w:rPr>
            </w:pPr>
            <w:r w:rsidRPr="00FF7B16">
              <w:rPr>
                <w:rFonts w:ascii="Arial" w:hAnsi="Arial" w:cs="Arial"/>
                <w:b/>
              </w:rPr>
              <w:t>1</w:t>
            </w:r>
          </w:p>
        </w:tc>
        <w:tc>
          <w:tcPr>
            <w:tcW w:w="1276" w:type="dxa"/>
            <w:tcBorders>
              <w:top w:val="single" w:sz="18" w:space="0" w:color="auto"/>
              <w:left w:val="single" w:sz="6" w:space="0" w:color="auto"/>
              <w:bottom w:val="single" w:sz="6" w:space="0" w:color="auto"/>
              <w:right w:val="single" w:sz="6" w:space="0" w:color="auto"/>
            </w:tcBorders>
            <w:vAlign w:val="center"/>
          </w:tcPr>
          <w:p w14:paraId="78B4D42C" w14:textId="77777777" w:rsidR="003D1F69" w:rsidRPr="00FF7B16" w:rsidRDefault="003D1F69" w:rsidP="00FF7B16">
            <w:pPr>
              <w:spacing w:line="276" w:lineRule="auto"/>
              <w:jc w:val="center"/>
              <w:rPr>
                <w:rFonts w:ascii="Arial" w:hAnsi="Arial" w:cs="Arial"/>
                <w:b/>
              </w:rPr>
            </w:pPr>
            <w:r w:rsidRPr="00FF7B16">
              <w:rPr>
                <w:rFonts w:ascii="Arial" w:hAnsi="Arial" w:cs="Arial"/>
                <w:b/>
              </w:rPr>
              <w:t>1</w:t>
            </w:r>
          </w:p>
        </w:tc>
        <w:tc>
          <w:tcPr>
            <w:tcW w:w="2988" w:type="dxa"/>
            <w:tcBorders>
              <w:top w:val="single" w:sz="18" w:space="0" w:color="auto"/>
              <w:left w:val="single" w:sz="6" w:space="0" w:color="auto"/>
              <w:bottom w:val="single" w:sz="6" w:space="0" w:color="auto"/>
              <w:right w:val="single" w:sz="6" w:space="0" w:color="auto"/>
            </w:tcBorders>
            <w:vAlign w:val="center"/>
          </w:tcPr>
          <w:p w14:paraId="78B4D42D" w14:textId="4F72104C" w:rsidR="003D1F69" w:rsidRPr="00FF7B16" w:rsidRDefault="003D1F69" w:rsidP="00FF7B16">
            <w:pPr>
              <w:pStyle w:val="InA"/>
              <w:spacing w:before="0" w:after="0" w:line="276" w:lineRule="auto"/>
              <w:ind w:left="0"/>
              <w:jc w:val="left"/>
              <w:rPr>
                <w:i w:val="0"/>
                <w:iCs w:val="0"/>
              </w:rPr>
            </w:pPr>
            <w:r w:rsidRPr="00FF7B16">
              <w:rPr>
                <w:i w:val="0"/>
                <w:szCs w:val="22"/>
              </w:rPr>
              <w:t>Undertake research and initial stakeholder engagement</w:t>
            </w:r>
          </w:p>
        </w:tc>
        <w:tc>
          <w:tcPr>
            <w:tcW w:w="3107" w:type="dxa"/>
            <w:tcBorders>
              <w:top w:val="single" w:sz="18" w:space="0" w:color="auto"/>
              <w:left w:val="single" w:sz="6" w:space="0" w:color="auto"/>
              <w:bottom w:val="single" w:sz="6" w:space="0" w:color="auto"/>
              <w:right w:val="single" w:sz="18" w:space="0" w:color="auto"/>
            </w:tcBorders>
          </w:tcPr>
          <w:p w14:paraId="78B4D42E" w14:textId="77777777" w:rsidR="003D1F69" w:rsidRPr="00FF7B16" w:rsidRDefault="003D1F69" w:rsidP="00FF7B16">
            <w:pPr>
              <w:spacing w:line="276" w:lineRule="auto"/>
              <w:rPr>
                <w:rFonts w:ascii="Arial" w:hAnsi="Arial" w:cs="Arial"/>
                <w:iCs/>
              </w:rPr>
            </w:pPr>
          </w:p>
          <w:p w14:paraId="78B4D42F" w14:textId="77777777" w:rsidR="003D1F69" w:rsidRPr="00FF7B16" w:rsidRDefault="003D1F69" w:rsidP="00FF7B16">
            <w:pPr>
              <w:pStyle w:val="ListParagraph"/>
              <w:spacing w:line="276" w:lineRule="auto"/>
              <w:rPr>
                <w:rFonts w:ascii="Arial" w:hAnsi="Arial" w:cs="Arial"/>
                <w:b/>
                <w:iCs/>
              </w:rPr>
            </w:pPr>
            <w:r w:rsidRPr="00FF7B16">
              <w:rPr>
                <w:rFonts w:ascii="Arial" w:hAnsi="Arial" w:cs="Arial"/>
                <w:b/>
                <w:iCs/>
              </w:rPr>
              <w:t>(</w:t>
            </w:r>
            <w:r w:rsidRPr="00FF7B16">
              <w:rPr>
                <w:rFonts w:ascii="Arial" w:hAnsi="Arial" w:cs="Arial"/>
                <w:b/>
                <w:i/>
                <w:iCs/>
              </w:rPr>
              <w:t>e.g. research £x</w:t>
            </w:r>
            <w:r w:rsidRPr="00FF7B16">
              <w:rPr>
                <w:rFonts w:ascii="Arial" w:hAnsi="Arial" w:cs="Arial"/>
                <w:b/>
                <w:iCs/>
              </w:rPr>
              <w:t>)</w:t>
            </w:r>
          </w:p>
          <w:p w14:paraId="78B4D430" w14:textId="77777777" w:rsidR="003D1F69" w:rsidRPr="00FF7B16" w:rsidRDefault="003D1F69" w:rsidP="00FF7B16">
            <w:pPr>
              <w:pStyle w:val="ListParagraph"/>
              <w:spacing w:line="276" w:lineRule="auto"/>
              <w:rPr>
                <w:rFonts w:ascii="Arial" w:hAnsi="Arial" w:cs="Arial"/>
                <w:b/>
                <w:iCs/>
              </w:rPr>
            </w:pPr>
          </w:p>
          <w:p w14:paraId="78B4D431" w14:textId="77777777" w:rsidR="003D1F69" w:rsidRPr="00FF7B16" w:rsidRDefault="003D1F69" w:rsidP="00FF7B16">
            <w:pPr>
              <w:pStyle w:val="ListParagraph"/>
              <w:spacing w:line="276" w:lineRule="auto"/>
              <w:rPr>
                <w:rFonts w:ascii="Arial" w:hAnsi="Arial" w:cs="Arial"/>
                <w:b/>
                <w:iCs/>
              </w:rPr>
            </w:pPr>
            <w:r w:rsidRPr="00FF7B16">
              <w:rPr>
                <w:rFonts w:ascii="Arial" w:hAnsi="Arial" w:cs="Arial"/>
                <w:b/>
                <w:iCs/>
              </w:rPr>
              <w:t>Cost item - £x Cost</w:t>
            </w:r>
          </w:p>
          <w:p w14:paraId="78B4D433" w14:textId="65E80128" w:rsidR="003D1F69" w:rsidRPr="00FF7B16" w:rsidRDefault="003D1F69" w:rsidP="00FF7B16">
            <w:pPr>
              <w:pStyle w:val="ListParagraph"/>
              <w:spacing w:line="276" w:lineRule="auto"/>
              <w:rPr>
                <w:rFonts w:ascii="Arial" w:hAnsi="Arial" w:cs="Arial"/>
                <w:iCs/>
              </w:rPr>
            </w:pPr>
            <w:r w:rsidRPr="00FF7B16">
              <w:rPr>
                <w:rFonts w:ascii="Arial" w:hAnsi="Arial" w:cs="Arial"/>
                <w:b/>
                <w:iCs/>
              </w:rPr>
              <w:t>Cost item - £x Cost</w:t>
            </w:r>
          </w:p>
          <w:p w14:paraId="78B4D434" w14:textId="77777777" w:rsidR="003D1F69" w:rsidRPr="00FF7B16" w:rsidRDefault="003D1F69" w:rsidP="00FF7B16">
            <w:pPr>
              <w:spacing w:line="276" w:lineRule="auto"/>
              <w:rPr>
                <w:rFonts w:ascii="Arial" w:hAnsi="Arial" w:cs="Arial"/>
                <w:iCs/>
              </w:rPr>
            </w:pPr>
          </w:p>
        </w:tc>
      </w:tr>
      <w:tr w:rsidR="00F777D0" w:rsidRPr="00FF7B16" w14:paraId="2D5E1906" w14:textId="77777777" w:rsidTr="0021402D">
        <w:trPr>
          <w:trHeight w:val="654"/>
          <w:jc w:val="center"/>
        </w:trPr>
        <w:tc>
          <w:tcPr>
            <w:tcW w:w="5445" w:type="dxa"/>
            <w:gridSpan w:val="3"/>
            <w:tcBorders>
              <w:top w:val="single" w:sz="6" w:space="0" w:color="auto"/>
              <w:left w:val="single" w:sz="18" w:space="0" w:color="auto"/>
              <w:bottom w:val="single" w:sz="18" w:space="0" w:color="auto"/>
              <w:right w:val="single" w:sz="6" w:space="0" w:color="auto"/>
            </w:tcBorders>
            <w:vAlign w:val="center"/>
          </w:tcPr>
          <w:p w14:paraId="4AC2D796" w14:textId="77777777" w:rsidR="00F777D0" w:rsidRPr="00FF7B16" w:rsidRDefault="00F777D0" w:rsidP="00FF7B16">
            <w:pPr>
              <w:spacing w:line="276" w:lineRule="auto"/>
              <w:rPr>
                <w:rFonts w:ascii="Arial" w:hAnsi="Arial" w:cs="Arial"/>
                <w:iCs/>
              </w:rPr>
            </w:pPr>
          </w:p>
          <w:p w14:paraId="1E956660" w14:textId="38A49FCC" w:rsidR="00F777D0" w:rsidRPr="00FF7B16" w:rsidRDefault="00F777D0" w:rsidP="00FF7B16">
            <w:pPr>
              <w:pStyle w:val="ListParagraph"/>
              <w:numPr>
                <w:ilvl w:val="0"/>
                <w:numId w:val="6"/>
              </w:numPr>
              <w:spacing w:line="276" w:lineRule="auto"/>
              <w:rPr>
                <w:rFonts w:ascii="Arial" w:hAnsi="Arial" w:cs="Arial"/>
                <w:b/>
                <w:iCs/>
              </w:rPr>
            </w:pPr>
            <w:r w:rsidRPr="00FF7B16">
              <w:rPr>
                <w:rFonts w:ascii="Arial" w:hAnsi="Arial" w:cs="Arial"/>
                <w:b/>
                <w:iCs/>
              </w:rPr>
              <w:t>Total</w:t>
            </w:r>
            <w:r w:rsidR="00D34714" w:rsidRPr="00FF7B16">
              <w:rPr>
                <w:rFonts w:ascii="Arial" w:hAnsi="Arial" w:cs="Arial"/>
                <w:b/>
                <w:iCs/>
              </w:rPr>
              <w:t xml:space="preserve"> cost – milestone 1 (output</w:t>
            </w:r>
            <w:r w:rsidR="003D1F69" w:rsidRPr="00FF7B16">
              <w:rPr>
                <w:rFonts w:ascii="Arial" w:hAnsi="Arial" w:cs="Arial"/>
                <w:b/>
                <w:iCs/>
              </w:rPr>
              <w:t xml:space="preserve"> 1</w:t>
            </w:r>
            <w:r w:rsidRPr="00FF7B16">
              <w:rPr>
                <w:rFonts w:ascii="Arial" w:hAnsi="Arial" w:cs="Arial"/>
                <w:b/>
                <w:iCs/>
              </w:rPr>
              <w:t xml:space="preserve"> above)</w:t>
            </w:r>
          </w:p>
          <w:p w14:paraId="21AF85CC" w14:textId="67F64C45" w:rsidR="00F777D0" w:rsidRPr="00FF7B16" w:rsidRDefault="00F777D0" w:rsidP="00FF7B16">
            <w:pPr>
              <w:spacing w:line="276" w:lineRule="auto"/>
              <w:rPr>
                <w:rFonts w:ascii="Arial" w:hAnsi="Arial" w:cs="Arial"/>
                <w:iCs/>
              </w:rPr>
            </w:pPr>
          </w:p>
        </w:tc>
        <w:tc>
          <w:tcPr>
            <w:tcW w:w="3107" w:type="dxa"/>
            <w:tcBorders>
              <w:top w:val="single" w:sz="6" w:space="0" w:color="auto"/>
              <w:left w:val="single" w:sz="6" w:space="0" w:color="auto"/>
              <w:bottom w:val="single" w:sz="18" w:space="0" w:color="auto"/>
              <w:right w:val="single" w:sz="18" w:space="0" w:color="auto"/>
            </w:tcBorders>
          </w:tcPr>
          <w:p w14:paraId="105339C6" w14:textId="77777777" w:rsidR="00F777D0" w:rsidRPr="00FF7B16" w:rsidRDefault="00F777D0" w:rsidP="00FF7B16">
            <w:pPr>
              <w:spacing w:line="276" w:lineRule="auto"/>
              <w:rPr>
                <w:rFonts w:ascii="Arial" w:hAnsi="Arial" w:cs="Arial"/>
                <w:iCs/>
              </w:rPr>
            </w:pPr>
          </w:p>
          <w:p w14:paraId="65ACB30E" w14:textId="6ED8DAEA" w:rsidR="00F777D0" w:rsidRPr="00FF7B16" w:rsidRDefault="00F777D0" w:rsidP="00FF7B16">
            <w:pPr>
              <w:spacing w:line="276" w:lineRule="auto"/>
              <w:rPr>
                <w:rFonts w:ascii="Arial" w:hAnsi="Arial" w:cs="Arial"/>
                <w:b/>
                <w:iCs/>
              </w:rPr>
            </w:pPr>
            <w:r w:rsidRPr="00FF7B16">
              <w:rPr>
                <w:rFonts w:ascii="Arial" w:hAnsi="Arial" w:cs="Arial"/>
                <w:b/>
                <w:iCs/>
              </w:rPr>
              <w:t>£x</w:t>
            </w:r>
          </w:p>
        </w:tc>
      </w:tr>
      <w:tr w:rsidR="00126CC9" w:rsidRPr="00FF7B16" w14:paraId="78B4D449" w14:textId="77777777" w:rsidTr="0021402D">
        <w:trPr>
          <w:jc w:val="center"/>
        </w:trPr>
        <w:tc>
          <w:tcPr>
            <w:tcW w:w="1181" w:type="dxa"/>
            <w:tcBorders>
              <w:top w:val="single" w:sz="18" w:space="0" w:color="auto"/>
              <w:left w:val="single" w:sz="18" w:space="0" w:color="auto"/>
              <w:bottom w:val="single" w:sz="6" w:space="0" w:color="auto"/>
              <w:right w:val="single" w:sz="6" w:space="0" w:color="auto"/>
            </w:tcBorders>
            <w:vAlign w:val="center"/>
          </w:tcPr>
          <w:p w14:paraId="78B4D440" w14:textId="4943EB10" w:rsidR="00126CC9" w:rsidRPr="00FF7B16" w:rsidRDefault="00D34714" w:rsidP="00FF7B16">
            <w:pPr>
              <w:spacing w:line="276" w:lineRule="auto"/>
              <w:jc w:val="center"/>
              <w:rPr>
                <w:rFonts w:ascii="Arial" w:hAnsi="Arial" w:cs="Arial"/>
                <w:b/>
              </w:rPr>
            </w:pPr>
            <w:r w:rsidRPr="00FF7B16">
              <w:rPr>
                <w:rFonts w:ascii="Arial" w:hAnsi="Arial" w:cs="Arial"/>
                <w:b/>
              </w:rPr>
              <w:t>2</w:t>
            </w:r>
          </w:p>
        </w:tc>
        <w:tc>
          <w:tcPr>
            <w:tcW w:w="1276" w:type="dxa"/>
            <w:tcBorders>
              <w:top w:val="single" w:sz="18" w:space="0" w:color="auto"/>
              <w:left w:val="single" w:sz="6" w:space="0" w:color="auto"/>
              <w:bottom w:val="single" w:sz="6" w:space="0" w:color="auto"/>
              <w:right w:val="single" w:sz="6" w:space="0" w:color="auto"/>
            </w:tcBorders>
            <w:vAlign w:val="center"/>
          </w:tcPr>
          <w:p w14:paraId="78B4D441" w14:textId="3D92E8D7" w:rsidR="00126CC9" w:rsidRPr="00FF7B16" w:rsidRDefault="003D1F69" w:rsidP="00FF7B16">
            <w:pPr>
              <w:spacing w:line="276" w:lineRule="auto"/>
              <w:jc w:val="center"/>
              <w:rPr>
                <w:rFonts w:ascii="Arial" w:hAnsi="Arial" w:cs="Arial"/>
                <w:b/>
              </w:rPr>
            </w:pPr>
            <w:r w:rsidRPr="00FF7B16">
              <w:rPr>
                <w:rFonts w:ascii="Arial" w:hAnsi="Arial" w:cs="Arial"/>
                <w:b/>
              </w:rPr>
              <w:t>2</w:t>
            </w:r>
          </w:p>
        </w:tc>
        <w:tc>
          <w:tcPr>
            <w:tcW w:w="2988" w:type="dxa"/>
            <w:tcBorders>
              <w:top w:val="single" w:sz="18" w:space="0" w:color="auto"/>
              <w:left w:val="single" w:sz="6" w:space="0" w:color="auto"/>
              <w:bottom w:val="single" w:sz="6" w:space="0" w:color="auto"/>
              <w:right w:val="single" w:sz="6" w:space="0" w:color="auto"/>
            </w:tcBorders>
            <w:vAlign w:val="center"/>
          </w:tcPr>
          <w:p w14:paraId="78B4D442" w14:textId="3C4D313B" w:rsidR="00126CC9" w:rsidRPr="00FF7B16" w:rsidRDefault="00D34714" w:rsidP="00FF7B16">
            <w:pPr>
              <w:spacing w:line="276" w:lineRule="auto"/>
              <w:rPr>
                <w:rFonts w:ascii="Arial" w:hAnsi="Arial" w:cs="Arial"/>
                <w:iCs/>
              </w:rPr>
            </w:pPr>
            <w:r w:rsidRPr="00FF7B16">
              <w:rPr>
                <w:rFonts w:ascii="Arial" w:hAnsi="Arial" w:cs="Arial"/>
                <w:iCs/>
              </w:rPr>
              <w:t>Development of a local training model</w:t>
            </w:r>
          </w:p>
        </w:tc>
        <w:tc>
          <w:tcPr>
            <w:tcW w:w="3107" w:type="dxa"/>
            <w:tcBorders>
              <w:top w:val="single" w:sz="18" w:space="0" w:color="auto"/>
              <w:left w:val="single" w:sz="6" w:space="0" w:color="auto"/>
              <w:bottom w:val="single" w:sz="6" w:space="0" w:color="auto"/>
              <w:right w:val="single" w:sz="18" w:space="0" w:color="auto"/>
            </w:tcBorders>
          </w:tcPr>
          <w:p w14:paraId="78B4D443" w14:textId="77777777" w:rsidR="00126CC9" w:rsidRPr="00FF7B16" w:rsidRDefault="00126CC9" w:rsidP="00FF7B16">
            <w:pPr>
              <w:spacing w:line="276" w:lineRule="auto"/>
              <w:rPr>
                <w:rFonts w:ascii="Arial" w:hAnsi="Arial" w:cs="Arial"/>
                <w:iCs/>
              </w:rPr>
            </w:pPr>
          </w:p>
          <w:p w14:paraId="78B4D444" w14:textId="77777777" w:rsidR="00126CC9" w:rsidRPr="00FF7B16" w:rsidRDefault="00126CC9" w:rsidP="00FF7B16">
            <w:pPr>
              <w:pStyle w:val="ListParagraph"/>
              <w:spacing w:line="276" w:lineRule="auto"/>
              <w:rPr>
                <w:rFonts w:ascii="Arial" w:hAnsi="Arial" w:cs="Arial"/>
                <w:b/>
                <w:iCs/>
              </w:rPr>
            </w:pPr>
            <w:r w:rsidRPr="00FF7B16">
              <w:rPr>
                <w:rFonts w:ascii="Arial" w:hAnsi="Arial" w:cs="Arial"/>
                <w:b/>
                <w:iCs/>
              </w:rPr>
              <w:t>Cost item - £x Cost</w:t>
            </w:r>
          </w:p>
          <w:p w14:paraId="78B4D447" w14:textId="0BCB3C80" w:rsidR="00126CC9" w:rsidRPr="00FF7B16" w:rsidRDefault="00126CC9" w:rsidP="00FF7B16">
            <w:pPr>
              <w:pStyle w:val="ListParagraph"/>
              <w:spacing w:line="276" w:lineRule="auto"/>
              <w:rPr>
                <w:rFonts w:ascii="Arial" w:hAnsi="Arial" w:cs="Arial"/>
                <w:iCs/>
              </w:rPr>
            </w:pPr>
            <w:r w:rsidRPr="00FF7B16">
              <w:rPr>
                <w:rFonts w:ascii="Arial" w:hAnsi="Arial" w:cs="Arial"/>
                <w:b/>
                <w:iCs/>
              </w:rPr>
              <w:t>Cost item - £x Cost</w:t>
            </w:r>
          </w:p>
          <w:p w14:paraId="78B4D448" w14:textId="77777777" w:rsidR="00126CC9" w:rsidRPr="00FF7B16" w:rsidRDefault="00126CC9" w:rsidP="00FF7B16">
            <w:pPr>
              <w:spacing w:line="276" w:lineRule="auto"/>
              <w:rPr>
                <w:rFonts w:ascii="Arial" w:hAnsi="Arial" w:cs="Arial"/>
                <w:iCs/>
              </w:rPr>
            </w:pPr>
          </w:p>
        </w:tc>
      </w:tr>
      <w:tr w:rsidR="003D1F69" w:rsidRPr="00FF7B16" w14:paraId="78B4D450" w14:textId="77777777" w:rsidTr="0021402D">
        <w:trPr>
          <w:trHeight w:val="925"/>
          <w:jc w:val="center"/>
        </w:trPr>
        <w:tc>
          <w:tcPr>
            <w:tcW w:w="1181" w:type="dxa"/>
            <w:tcBorders>
              <w:top w:val="single" w:sz="6" w:space="0" w:color="auto"/>
              <w:left w:val="single" w:sz="18" w:space="0" w:color="auto"/>
              <w:bottom w:val="single" w:sz="6" w:space="0" w:color="auto"/>
              <w:right w:val="single" w:sz="6" w:space="0" w:color="auto"/>
            </w:tcBorders>
            <w:vAlign w:val="center"/>
          </w:tcPr>
          <w:p w14:paraId="7811E53C" w14:textId="77777777" w:rsidR="00D34714" w:rsidRPr="00FF7B16" w:rsidRDefault="00D34714" w:rsidP="00FF7B16">
            <w:pPr>
              <w:spacing w:line="276" w:lineRule="auto"/>
              <w:jc w:val="center"/>
              <w:rPr>
                <w:rFonts w:ascii="Arial" w:hAnsi="Arial" w:cs="Arial"/>
                <w:b/>
              </w:rPr>
            </w:pPr>
          </w:p>
          <w:p w14:paraId="78B4D44B" w14:textId="73732C56" w:rsidR="003D1F69" w:rsidRPr="00FF7B16" w:rsidRDefault="00D34714" w:rsidP="00FF7B16">
            <w:pPr>
              <w:spacing w:line="276" w:lineRule="auto"/>
              <w:jc w:val="center"/>
              <w:rPr>
                <w:rFonts w:ascii="Arial" w:hAnsi="Arial" w:cs="Arial"/>
                <w:iCs/>
              </w:rPr>
            </w:pPr>
            <w:r w:rsidRPr="00FF7B16">
              <w:rPr>
                <w:rFonts w:ascii="Arial" w:hAnsi="Arial" w:cs="Arial"/>
                <w:b/>
              </w:rPr>
              <w:t>2</w:t>
            </w:r>
          </w:p>
          <w:p w14:paraId="1F2B1D12" w14:textId="77777777" w:rsidR="003D1F69" w:rsidRPr="00FF7B16" w:rsidRDefault="003D1F69" w:rsidP="00FF7B16">
            <w:pPr>
              <w:pStyle w:val="ListParagraph"/>
              <w:spacing w:line="276" w:lineRule="auto"/>
              <w:rPr>
                <w:rFonts w:ascii="Arial" w:hAnsi="Arial" w:cs="Arial"/>
                <w:b/>
                <w:iCs/>
              </w:rPr>
            </w:pPr>
          </w:p>
        </w:tc>
        <w:tc>
          <w:tcPr>
            <w:tcW w:w="1276" w:type="dxa"/>
            <w:tcBorders>
              <w:top w:val="single" w:sz="6" w:space="0" w:color="auto"/>
              <w:left w:val="single" w:sz="6" w:space="0" w:color="auto"/>
              <w:bottom w:val="single" w:sz="6" w:space="0" w:color="auto"/>
              <w:right w:val="single" w:sz="6" w:space="0" w:color="auto"/>
            </w:tcBorders>
            <w:vAlign w:val="center"/>
          </w:tcPr>
          <w:p w14:paraId="124293C1" w14:textId="6F0D5160" w:rsidR="003D1F69" w:rsidRPr="00FF7B16" w:rsidRDefault="003D1F69" w:rsidP="00FF7B16">
            <w:pPr>
              <w:spacing w:line="276" w:lineRule="auto"/>
              <w:jc w:val="center"/>
              <w:rPr>
                <w:rFonts w:ascii="Arial" w:hAnsi="Arial" w:cs="Arial"/>
                <w:b/>
                <w:iCs/>
              </w:rPr>
            </w:pPr>
            <w:r w:rsidRPr="00FF7B16">
              <w:rPr>
                <w:rFonts w:ascii="Arial" w:hAnsi="Arial" w:cs="Arial"/>
                <w:b/>
                <w:iCs/>
              </w:rPr>
              <w:t>3</w:t>
            </w:r>
          </w:p>
        </w:tc>
        <w:tc>
          <w:tcPr>
            <w:tcW w:w="2988" w:type="dxa"/>
            <w:tcBorders>
              <w:top w:val="single" w:sz="6" w:space="0" w:color="auto"/>
              <w:left w:val="single" w:sz="6" w:space="0" w:color="auto"/>
              <w:bottom w:val="single" w:sz="6" w:space="0" w:color="auto"/>
              <w:right w:val="single" w:sz="6" w:space="0" w:color="auto"/>
            </w:tcBorders>
            <w:vAlign w:val="center"/>
          </w:tcPr>
          <w:p w14:paraId="78B4D44E" w14:textId="29F54771" w:rsidR="003D1F69" w:rsidRPr="00FF7B16" w:rsidRDefault="00D34714" w:rsidP="00FF7B16">
            <w:pPr>
              <w:spacing w:line="276" w:lineRule="auto"/>
              <w:rPr>
                <w:rFonts w:ascii="Arial" w:hAnsi="Arial" w:cs="Arial"/>
                <w:iCs/>
              </w:rPr>
            </w:pPr>
            <w:r w:rsidRPr="00FF7B16">
              <w:rPr>
                <w:rFonts w:ascii="Arial" w:hAnsi="Arial" w:cs="Arial"/>
                <w:iCs/>
              </w:rPr>
              <w:t>Development and publication of support materials for use by local partners</w:t>
            </w:r>
          </w:p>
        </w:tc>
        <w:tc>
          <w:tcPr>
            <w:tcW w:w="3107" w:type="dxa"/>
            <w:tcBorders>
              <w:top w:val="single" w:sz="6" w:space="0" w:color="auto"/>
              <w:left w:val="single" w:sz="6" w:space="0" w:color="auto"/>
              <w:bottom w:val="single" w:sz="6" w:space="0" w:color="auto"/>
              <w:right w:val="single" w:sz="18" w:space="0" w:color="auto"/>
            </w:tcBorders>
          </w:tcPr>
          <w:p w14:paraId="61943391" w14:textId="77777777" w:rsidR="00D34714" w:rsidRPr="00FF7B16" w:rsidRDefault="00D34714" w:rsidP="00FF7B16">
            <w:pPr>
              <w:pStyle w:val="ListParagraph"/>
              <w:spacing w:line="276" w:lineRule="auto"/>
              <w:rPr>
                <w:rFonts w:ascii="Arial" w:hAnsi="Arial" w:cs="Arial"/>
                <w:b/>
                <w:iCs/>
              </w:rPr>
            </w:pPr>
          </w:p>
          <w:p w14:paraId="53320E50" w14:textId="77777777" w:rsidR="00D34714" w:rsidRPr="00FF7B16" w:rsidRDefault="00D34714" w:rsidP="00FF7B16">
            <w:pPr>
              <w:pStyle w:val="ListParagraph"/>
              <w:spacing w:line="276" w:lineRule="auto"/>
              <w:rPr>
                <w:rFonts w:ascii="Arial" w:hAnsi="Arial" w:cs="Arial"/>
                <w:b/>
                <w:iCs/>
              </w:rPr>
            </w:pPr>
            <w:r w:rsidRPr="00FF7B16">
              <w:rPr>
                <w:rFonts w:ascii="Arial" w:hAnsi="Arial" w:cs="Arial"/>
                <w:b/>
                <w:iCs/>
              </w:rPr>
              <w:t>Cost item - £x Cost</w:t>
            </w:r>
          </w:p>
          <w:p w14:paraId="425BE974" w14:textId="77777777" w:rsidR="00D34714" w:rsidRPr="00FF7B16" w:rsidRDefault="00D34714" w:rsidP="00FF7B16">
            <w:pPr>
              <w:pStyle w:val="ListParagraph"/>
              <w:spacing w:line="276" w:lineRule="auto"/>
              <w:rPr>
                <w:rFonts w:ascii="Arial" w:hAnsi="Arial" w:cs="Arial"/>
                <w:b/>
                <w:iCs/>
              </w:rPr>
            </w:pPr>
            <w:r w:rsidRPr="00FF7B16">
              <w:rPr>
                <w:rFonts w:ascii="Arial" w:hAnsi="Arial" w:cs="Arial"/>
                <w:b/>
                <w:iCs/>
              </w:rPr>
              <w:t>Cost item - £x Cost</w:t>
            </w:r>
          </w:p>
          <w:p w14:paraId="78B4D44F" w14:textId="698BC46E" w:rsidR="003D1F69" w:rsidRPr="00FF7B16" w:rsidRDefault="003D1F69" w:rsidP="00FF7B16">
            <w:pPr>
              <w:spacing w:line="276" w:lineRule="auto"/>
              <w:rPr>
                <w:rFonts w:ascii="Arial" w:hAnsi="Arial" w:cs="Arial"/>
                <w:b/>
                <w:iCs/>
              </w:rPr>
            </w:pPr>
          </w:p>
        </w:tc>
      </w:tr>
      <w:tr w:rsidR="00126CC9" w:rsidRPr="00FF7B16" w14:paraId="78B4D45A" w14:textId="77777777" w:rsidTr="0021402D">
        <w:trPr>
          <w:trHeight w:val="70"/>
          <w:jc w:val="center"/>
        </w:trPr>
        <w:tc>
          <w:tcPr>
            <w:tcW w:w="1181" w:type="dxa"/>
            <w:tcBorders>
              <w:top w:val="single" w:sz="6" w:space="0" w:color="auto"/>
              <w:left w:val="single" w:sz="18" w:space="0" w:color="auto"/>
              <w:bottom w:val="single" w:sz="18" w:space="0" w:color="auto"/>
              <w:right w:val="single" w:sz="6" w:space="0" w:color="auto"/>
            </w:tcBorders>
            <w:vAlign w:val="center"/>
          </w:tcPr>
          <w:p w14:paraId="2BDA4347" w14:textId="77777777" w:rsidR="00886328" w:rsidRDefault="00886328" w:rsidP="00FF7B16">
            <w:pPr>
              <w:spacing w:line="276" w:lineRule="auto"/>
              <w:jc w:val="center"/>
              <w:rPr>
                <w:rFonts w:ascii="Arial" w:hAnsi="Arial" w:cs="Arial"/>
                <w:b/>
              </w:rPr>
            </w:pPr>
          </w:p>
          <w:p w14:paraId="2E74D7DE" w14:textId="77777777" w:rsidR="0021402D" w:rsidRPr="00FF7B16" w:rsidRDefault="0021402D" w:rsidP="00FF7B16">
            <w:pPr>
              <w:spacing w:line="276" w:lineRule="auto"/>
              <w:jc w:val="center"/>
              <w:rPr>
                <w:rFonts w:ascii="Arial" w:hAnsi="Arial" w:cs="Arial"/>
                <w:b/>
              </w:rPr>
            </w:pPr>
          </w:p>
          <w:p w14:paraId="78B4D451" w14:textId="672DD10F" w:rsidR="00126CC9" w:rsidRPr="00FF7B16" w:rsidRDefault="003D1F69" w:rsidP="00FF7B16">
            <w:pPr>
              <w:spacing w:line="276" w:lineRule="auto"/>
              <w:jc w:val="center"/>
              <w:rPr>
                <w:rFonts w:ascii="Arial" w:hAnsi="Arial" w:cs="Arial"/>
                <w:b/>
              </w:rPr>
            </w:pPr>
            <w:r w:rsidRPr="00FF7B16">
              <w:rPr>
                <w:rFonts w:ascii="Arial" w:hAnsi="Arial" w:cs="Arial"/>
                <w:b/>
              </w:rPr>
              <w:t>2</w:t>
            </w:r>
          </w:p>
        </w:tc>
        <w:tc>
          <w:tcPr>
            <w:tcW w:w="1276" w:type="dxa"/>
            <w:tcBorders>
              <w:top w:val="single" w:sz="6" w:space="0" w:color="auto"/>
              <w:left w:val="single" w:sz="6" w:space="0" w:color="auto"/>
              <w:bottom w:val="single" w:sz="18" w:space="0" w:color="auto"/>
              <w:right w:val="single" w:sz="6" w:space="0" w:color="auto"/>
            </w:tcBorders>
            <w:vAlign w:val="center"/>
          </w:tcPr>
          <w:p w14:paraId="6F53D18F" w14:textId="77777777" w:rsidR="00886328" w:rsidRDefault="00886328" w:rsidP="00FF7B16">
            <w:pPr>
              <w:spacing w:line="276" w:lineRule="auto"/>
              <w:jc w:val="center"/>
              <w:rPr>
                <w:rFonts w:ascii="Arial" w:hAnsi="Arial" w:cs="Arial"/>
                <w:b/>
              </w:rPr>
            </w:pPr>
          </w:p>
          <w:p w14:paraId="72B1EA42" w14:textId="77777777" w:rsidR="0021402D" w:rsidRPr="00FF7B16" w:rsidRDefault="0021402D" w:rsidP="00FF7B16">
            <w:pPr>
              <w:spacing w:line="276" w:lineRule="auto"/>
              <w:jc w:val="center"/>
              <w:rPr>
                <w:rFonts w:ascii="Arial" w:hAnsi="Arial" w:cs="Arial"/>
                <w:b/>
              </w:rPr>
            </w:pPr>
          </w:p>
          <w:p w14:paraId="78B4D452" w14:textId="7A805ACD" w:rsidR="00126CC9" w:rsidRPr="00FF7B16" w:rsidRDefault="003D1F69" w:rsidP="00FF7B16">
            <w:pPr>
              <w:spacing w:line="276" w:lineRule="auto"/>
              <w:jc w:val="center"/>
              <w:rPr>
                <w:rFonts w:ascii="Arial" w:hAnsi="Arial" w:cs="Arial"/>
                <w:b/>
              </w:rPr>
            </w:pPr>
            <w:r w:rsidRPr="00FF7B16">
              <w:rPr>
                <w:rFonts w:ascii="Arial" w:hAnsi="Arial" w:cs="Arial"/>
                <w:b/>
              </w:rPr>
              <w:t>4</w:t>
            </w:r>
          </w:p>
        </w:tc>
        <w:tc>
          <w:tcPr>
            <w:tcW w:w="2988" w:type="dxa"/>
            <w:tcBorders>
              <w:top w:val="single" w:sz="6" w:space="0" w:color="auto"/>
              <w:left w:val="single" w:sz="6" w:space="0" w:color="auto"/>
              <w:bottom w:val="single" w:sz="18" w:space="0" w:color="auto"/>
              <w:right w:val="single" w:sz="6" w:space="0" w:color="auto"/>
            </w:tcBorders>
            <w:vAlign w:val="center"/>
          </w:tcPr>
          <w:p w14:paraId="7D9B41D3" w14:textId="77777777" w:rsidR="00886328" w:rsidRDefault="00886328" w:rsidP="00FF7B16">
            <w:pPr>
              <w:spacing w:line="276" w:lineRule="auto"/>
              <w:rPr>
                <w:rFonts w:ascii="Arial" w:hAnsi="Arial" w:cs="Arial"/>
                <w:iCs/>
              </w:rPr>
            </w:pPr>
          </w:p>
          <w:p w14:paraId="0FA2C6D1" w14:textId="77777777" w:rsidR="0021402D" w:rsidRPr="00FF7B16" w:rsidRDefault="0021402D" w:rsidP="00FF7B16">
            <w:pPr>
              <w:spacing w:line="276" w:lineRule="auto"/>
              <w:rPr>
                <w:rFonts w:ascii="Arial" w:hAnsi="Arial" w:cs="Arial"/>
                <w:iCs/>
              </w:rPr>
            </w:pPr>
          </w:p>
          <w:p w14:paraId="340F894A" w14:textId="77777777" w:rsidR="00D34714" w:rsidRPr="00FF7B16" w:rsidRDefault="00D34714" w:rsidP="00FF7B16">
            <w:pPr>
              <w:spacing w:line="276" w:lineRule="auto"/>
              <w:rPr>
                <w:rFonts w:ascii="Arial" w:hAnsi="Arial" w:cs="Arial"/>
                <w:iCs/>
              </w:rPr>
            </w:pPr>
            <w:r w:rsidRPr="00FF7B16">
              <w:rPr>
                <w:rFonts w:ascii="Arial" w:hAnsi="Arial" w:cs="Arial"/>
                <w:iCs/>
              </w:rPr>
              <w:t>Organisation and delivery of “train the trainer” sessions for local partners</w:t>
            </w:r>
          </w:p>
          <w:p w14:paraId="78B4D453" w14:textId="134C3322" w:rsidR="00126CC9" w:rsidRPr="00FF7B16" w:rsidRDefault="00126CC9" w:rsidP="00FF7B16">
            <w:pPr>
              <w:spacing w:line="276" w:lineRule="auto"/>
              <w:rPr>
                <w:rFonts w:ascii="Arial" w:hAnsi="Arial" w:cs="Arial"/>
                <w:iCs/>
              </w:rPr>
            </w:pPr>
          </w:p>
        </w:tc>
        <w:tc>
          <w:tcPr>
            <w:tcW w:w="3107" w:type="dxa"/>
            <w:tcBorders>
              <w:top w:val="single" w:sz="6" w:space="0" w:color="auto"/>
              <w:left w:val="single" w:sz="6" w:space="0" w:color="auto"/>
              <w:bottom w:val="single" w:sz="18" w:space="0" w:color="auto"/>
              <w:right w:val="single" w:sz="18" w:space="0" w:color="auto"/>
            </w:tcBorders>
          </w:tcPr>
          <w:p w14:paraId="78B4D454" w14:textId="77777777" w:rsidR="00126CC9" w:rsidRDefault="00126CC9" w:rsidP="00FF7B16">
            <w:pPr>
              <w:spacing w:line="276" w:lineRule="auto"/>
              <w:rPr>
                <w:rFonts w:ascii="Arial" w:hAnsi="Arial" w:cs="Arial"/>
                <w:iCs/>
              </w:rPr>
            </w:pPr>
          </w:p>
          <w:p w14:paraId="39C6832A" w14:textId="77777777" w:rsidR="0021402D" w:rsidRPr="00FF7B16" w:rsidRDefault="0021402D" w:rsidP="00FF7B16">
            <w:pPr>
              <w:spacing w:line="276" w:lineRule="auto"/>
              <w:rPr>
                <w:rFonts w:ascii="Arial" w:hAnsi="Arial" w:cs="Arial"/>
                <w:iCs/>
              </w:rPr>
            </w:pPr>
          </w:p>
          <w:p w14:paraId="78B4D455" w14:textId="77777777" w:rsidR="00126CC9" w:rsidRPr="00FF7B16" w:rsidRDefault="00126CC9" w:rsidP="00FF7B16">
            <w:pPr>
              <w:pStyle w:val="ListParagraph"/>
              <w:spacing w:line="276" w:lineRule="auto"/>
              <w:rPr>
                <w:rFonts w:ascii="Arial" w:hAnsi="Arial" w:cs="Arial"/>
                <w:b/>
                <w:iCs/>
              </w:rPr>
            </w:pPr>
            <w:r w:rsidRPr="00FF7B16">
              <w:rPr>
                <w:rFonts w:ascii="Arial" w:hAnsi="Arial" w:cs="Arial"/>
                <w:b/>
                <w:iCs/>
              </w:rPr>
              <w:t>Cost item - £x Cost</w:t>
            </w:r>
          </w:p>
          <w:p w14:paraId="78B4D457" w14:textId="0EDCBAA4" w:rsidR="00126CC9" w:rsidRPr="00FF7B16" w:rsidRDefault="00126CC9" w:rsidP="00FF7B16">
            <w:pPr>
              <w:pStyle w:val="ListParagraph"/>
              <w:spacing w:line="276" w:lineRule="auto"/>
              <w:rPr>
                <w:rFonts w:ascii="Arial" w:hAnsi="Arial" w:cs="Arial"/>
                <w:iCs/>
              </w:rPr>
            </w:pPr>
            <w:r w:rsidRPr="00FF7B16">
              <w:rPr>
                <w:rFonts w:ascii="Arial" w:hAnsi="Arial" w:cs="Arial"/>
                <w:b/>
                <w:iCs/>
              </w:rPr>
              <w:t>Cost item - £x Cost</w:t>
            </w:r>
          </w:p>
          <w:p w14:paraId="78B4D458" w14:textId="77777777" w:rsidR="00126CC9" w:rsidRPr="00FF7B16" w:rsidRDefault="00126CC9" w:rsidP="00FF7B16">
            <w:pPr>
              <w:spacing w:line="276" w:lineRule="auto"/>
              <w:rPr>
                <w:rFonts w:ascii="Arial" w:hAnsi="Arial" w:cs="Arial"/>
                <w:iCs/>
              </w:rPr>
            </w:pPr>
          </w:p>
          <w:p w14:paraId="78B4D459" w14:textId="77777777" w:rsidR="00126CC9" w:rsidRPr="00FF7B16" w:rsidRDefault="00126CC9" w:rsidP="00FF7B16">
            <w:pPr>
              <w:spacing w:line="276" w:lineRule="auto"/>
              <w:rPr>
                <w:rFonts w:ascii="Arial" w:hAnsi="Arial" w:cs="Arial"/>
                <w:iCs/>
              </w:rPr>
            </w:pPr>
          </w:p>
        </w:tc>
      </w:tr>
      <w:tr w:rsidR="00F777D0" w:rsidRPr="00FF7B16" w14:paraId="78B4D461" w14:textId="77777777" w:rsidTr="0021402D">
        <w:trPr>
          <w:trHeight w:val="70"/>
          <w:jc w:val="center"/>
        </w:trPr>
        <w:tc>
          <w:tcPr>
            <w:tcW w:w="5445" w:type="dxa"/>
            <w:gridSpan w:val="3"/>
            <w:tcBorders>
              <w:top w:val="single" w:sz="18" w:space="0" w:color="auto"/>
              <w:left w:val="single" w:sz="18" w:space="0" w:color="auto"/>
              <w:bottom w:val="single" w:sz="18" w:space="0" w:color="auto"/>
              <w:right w:val="single" w:sz="8" w:space="0" w:color="auto"/>
            </w:tcBorders>
            <w:vAlign w:val="center"/>
          </w:tcPr>
          <w:p w14:paraId="31A65254" w14:textId="0DB2C8D2" w:rsidR="00F777D0" w:rsidRPr="0021402D" w:rsidRDefault="00886328" w:rsidP="00FF7B16">
            <w:pPr>
              <w:spacing w:line="276" w:lineRule="auto"/>
              <w:jc w:val="center"/>
              <w:rPr>
                <w:rFonts w:ascii="Arial" w:hAnsi="Arial" w:cs="Arial"/>
                <w:b/>
                <w:iCs/>
              </w:rPr>
            </w:pPr>
            <w:r w:rsidRPr="0021402D">
              <w:rPr>
                <w:rFonts w:ascii="Arial" w:hAnsi="Arial" w:cs="Arial"/>
                <w:b/>
                <w:iCs/>
              </w:rPr>
              <w:br w:type="page"/>
            </w:r>
          </w:p>
          <w:p w14:paraId="5071CF10" w14:textId="77777777" w:rsidR="00F777D0" w:rsidRPr="00FF7B16" w:rsidRDefault="00F777D0" w:rsidP="00FF7B16">
            <w:pPr>
              <w:pStyle w:val="ListParagraph"/>
              <w:spacing w:line="276" w:lineRule="auto"/>
              <w:rPr>
                <w:rFonts w:ascii="Arial" w:hAnsi="Arial" w:cs="Arial"/>
                <w:b/>
                <w:iCs/>
              </w:rPr>
            </w:pPr>
          </w:p>
          <w:p w14:paraId="78B4D45E" w14:textId="787DFA6B" w:rsidR="00F777D0" w:rsidRPr="00FF7B16" w:rsidRDefault="00F777D0" w:rsidP="00FF7B16">
            <w:pPr>
              <w:pStyle w:val="ListParagraph"/>
              <w:numPr>
                <w:ilvl w:val="0"/>
                <w:numId w:val="6"/>
              </w:numPr>
              <w:spacing w:line="276" w:lineRule="auto"/>
              <w:jc w:val="center"/>
              <w:rPr>
                <w:rFonts w:ascii="Arial" w:hAnsi="Arial" w:cs="Arial"/>
                <w:b/>
                <w:iCs/>
              </w:rPr>
            </w:pPr>
            <w:r w:rsidRPr="00FF7B16">
              <w:rPr>
                <w:rFonts w:ascii="Arial" w:hAnsi="Arial" w:cs="Arial"/>
                <w:b/>
                <w:iCs/>
              </w:rPr>
              <w:t xml:space="preserve">Total cost – milestone </w:t>
            </w:r>
            <w:r w:rsidR="003D1F69" w:rsidRPr="00FF7B16">
              <w:rPr>
                <w:rFonts w:ascii="Arial" w:hAnsi="Arial" w:cs="Arial"/>
                <w:b/>
                <w:iCs/>
              </w:rPr>
              <w:t>2</w:t>
            </w:r>
            <w:r w:rsidR="00D34714" w:rsidRPr="00FF7B16">
              <w:rPr>
                <w:rFonts w:ascii="Arial" w:hAnsi="Arial" w:cs="Arial"/>
                <w:b/>
                <w:iCs/>
              </w:rPr>
              <w:t xml:space="preserve"> (output</w:t>
            </w:r>
            <w:r w:rsidR="003D1F69" w:rsidRPr="00FF7B16">
              <w:rPr>
                <w:rFonts w:ascii="Arial" w:hAnsi="Arial" w:cs="Arial"/>
                <w:b/>
                <w:iCs/>
              </w:rPr>
              <w:t>s</w:t>
            </w:r>
            <w:r w:rsidR="00D34714" w:rsidRPr="00FF7B16">
              <w:rPr>
                <w:rFonts w:ascii="Arial" w:hAnsi="Arial" w:cs="Arial"/>
                <w:b/>
                <w:iCs/>
              </w:rPr>
              <w:t xml:space="preserve"> 2,3 &amp;</w:t>
            </w:r>
            <w:r w:rsidR="003D1F69" w:rsidRPr="00FF7B16">
              <w:rPr>
                <w:rFonts w:ascii="Arial" w:hAnsi="Arial" w:cs="Arial"/>
                <w:b/>
                <w:iCs/>
              </w:rPr>
              <w:t xml:space="preserve"> </w:t>
            </w:r>
            <w:r w:rsidRPr="00FF7B16">
              <w:rPr>
                <w:rFonts w:ascii="Arial" w:hAnsi="Arial" w:cs="Arial"/>
                <w:b/>
                <w:iCs/>
              </w:rPr>
              <w:t>4 above)</w:t>
            </w:r>
          </w:p>
          <w:p w14:paraId="78B4D45F" w14:textId="77777777" w:rsidR="00F777D0" w:rsidRPr="0021402D" w:rsidRDefault="00F777D0" w:rsidP="00FF7B16">
            <w:pPr>
              <w:spacing w:line="276" w:lineRule="auto"/>
              <w:rPr>
                <w:rFonts w:ascii="Arial" w:hAnsi="Arial" w:cs="Arial"/>
                <w:b/>
                <w:iCs/>
              </w:rPr>
            </w:pPr>
          </w:p>
        </w:tc>
        <w:tc>
          <w:tcPr>
            <w:tcW w:w="3107" w:type="dxa"/>
            <w:tcBorders>
              <w:top w:val="single" w:sz="18" w:space="0" w:color="auto"/>
              <w:left w:val="single" w:sz="8" w:space="0" w:color="auto"/>
              <w:bottom w:val="single" w:sz="18" w:space="0" w:color="auto"/>
              <w:right w:val="single" w:sz="18" w:space="0" w:color="auto"/>
            </w:tcBorders>
          </w:tcPr>
          <w:p w14:paraId="29D437E0" w14:textId="77777777" w:rsidR="00F777D0" w:rsidRPr="00FF7B16" w:rsidRDefault="00F777D0" w:rsidP="00FF7B16">
            <w:pPr>
              <w:spacing w:line="276" w:lineRule="auto"/>
              <w:rPr>
                <w:rFonts w:ascii="Arial" w:hAnsi="Arial" w:cs="Arial"/>
                <w:b/>
                <w:iCs/>
              </w:rPr>
            </w:pPr>
          </w:p>
          <w:p w14:paraId="483924A0" w14:textId="77777777" w:rsidR="00886328" w:rsidRPr="00FF7B16" w:rsidRDefault="00886328" w:rsidP="00FF7B16">
            <w:pPr>
              <w:spacing w:line="276" w:lineRule="auto"/>
              <w:rPr>
                <w:rFonts w:ascii="Arial" w:hAnsi="Arial" w:cs="Arial"/>
                <w:b/>
                <w:iCs/>
              </w:rPr>
            </w:pPr>
          </w:p>
          <w:p w14:paraId="78B4D460" w14:textId="77777777" w:rsidR="00F777D0" w:rsidRPr="00FF7B16" w:rsidRDefault="00F777D0" w:rsidP="00FF7B16">
            <w:pPr>
              <w:spacing w:line="276" w:lineRule="auto"/>
              <w:rPr>
                <w:rFonts w:ascii="Arial" w:hAnsi="Arial" w:cs="Arial"/>
                <w:b/>
                <w:iCs/>
              </w:rPr>
            </w:pPr>
            <w:r w:rsidRPr="00FF7B16">
              <w:rPr>
                <w:rFonts w:ascii="Arial" w:hAnsi="Arial" w:cs="Arial"/>
                <w:b/>
                <w:iCs/>
              </w:rPr>
              <w:t>£x</w:t>
            </w:r>
          </w:p>
        </w:tc>
      </w:tr>
      <w:tr w:rsidR="00455E81" w:rsidRPr="00FF7B16" w14:paraId="78B4D466" w14:textId="77777777" w:rsidTr="0021402D">
        <w:trPr>
          <w:trHeight w:val="70"/>
          <w:jc w:val="center"/>
        </w:trPr>
        <w:tc>
          <w:tcPr>
            <w:tcW w:w="5445" w:type="dxa"/>
            <w:gridSpan w:val="3"/>
            <w:tcBorders>
              <w:top w:val="single" w:sz="18" w:space="0" w:color="auto"/>
              <w:left w:val="single" w:sz="18" w:space="0" w:color="auto"/>
              <w:bottom w:val="single" w:sz="18" w:space="0" w:color="auto"/>
              <w:right w:val="single" w:sz="6" w:space="0" w:color="auto"/>
            </w:tcBorders>
            <w:vAlign w:val="center"/>
          </w:tcPr>
          <w:p w14:paraId="78B4D462" w14:textId="77777777" w:rsidR="00455E81" w:rsidRPr="00FF7B16" w:rsidRDefault="00455E81" w:rsidP="00FF7B16">
            <w:pPr>
              <w:spacing w:line="276" w:lineRule="auto"/>
              <w:jc w:val="center"/>
              <w:rPr>
                <w:rFonts w:ascii="Arial" w:hAnsi="Arial" w:cs="Arial"/>
                <w:b/>
                <w:iCs/>
              </w:rPr>
            </w:pPr>
          </w:p>
          <w:p w14:paraId="533EFA65" w14:textId="77777777" w:rsidR="00455E81" w:rsidRPr="00FF7B16" w:rsidRDefault="00455E81" w:rsidP="00FF7B16">
            <w:pPr>
              <w:spacing w:line="276" w:lineRule="auto"/>
              <w:jc w:val="center"/>
              <w:rPr>
                <w:rFonts w:ascii="Arial" w:hAnsi="Arial" w:cs="Arial"/>
                <w:b/>
                <w:iCs/>
              </w:rPr>
            </w:pPr>
            <w:r w:rsidRPr="00FF7B16">
              <w:rPr>
                <w:rFonts w:ascii="Arial" w:hAnsi="Arial" w:cs="Arial"/>
                <w:b/>
                <w:iCs/>
              </w:rPr>
              <w:t>Total price (the evaluation price (</w:t>
            </w:r>
            <w:r w:rsidRPr="00204758">
              <w:rPr>
                <w:rFonts w:ascii="Arial" w:hAnsi="Arial" w:cs="Arial"/>
                <w:b/>
                <w:iCs/>
              </w:rPr>
              <w:t>EP</w:t>
            </w:r>
            <w:r w:rsidRPr="00FF7B16">
              <w:rPr>
                <w:rFonts w:ascii="Arial" w:hAnsi="Arial" w:cs="Arial"/>
                <w:b/>
                <w:iCs/>
              </w:rPr>
              <w:t>)) –</w:t>
            </w:r>
            <w:r w:rsidR="00A43CB5" w:rsidRPr="00FF7B16">
              <w:rPr>
                <w:rFonts w:ascii="Arial" w:hAnsi="Arial" w:cs="Arial"/>
                <w:b/>
                <w:iCs/>
              </w:rPr>
              <w:t xml:space="preserve"> the</w:t>
            </w:r>
            <w:r w:rsidRPr="00FF7B16">
              <w:rPr>
                <w:rFonts w:ascii="Arial" w:hAnsi="Arial" w:cs="Arial"/>
                <w:b/>
                <w:iCs/>
              </w:rPr>
              <w:t xml:space="preserve"> total cost </w:t>
            </w:r>
            <w:r w:rsidR="00A43CB5" w:rsidRPr="00FF7B16">
              <w:rPr>
                <w:rFonts w:ascii="Arial" w:hAnsi="Arial" w:cs="Arial"/>
                <w:b/>
                <w:iCs/>
              </w:rPr>
              <w:t xml:space="preserve">of </w:t>
            </w:r>
            <w:r w:rsidRPr="00FF7B16">
              <w:rPr>
                <w:rFonts w:ascii="Arial" w:hAnsi="Arial" w:cs="Arial"/>
                <w:b/>
                <w:iCs/>
              </w:rPr>
              <w:t>(i) plus total cost (ii)</w:t>
            </w:r>
            <w:r w:rsidR="00ED1C5C" w:rsidRPr="00FF7B16">
              <w:rPr>
                <w:rFonts w:ascii="Arial" w:hAnsi="Arial" w:cs="Arial"/>
                <w:b/>
                <w:iCs/>
              </w:rPr>
              <w:t xml:space="preserve"> </w:t>
            </w:r>
            <w:r w:rsidRPr="00FF7B16">
              <w:rPr>
                <w:rFonts w:ascii="Arial" w:hAnsi="Arial" w:cs="Arial"/>
                <w:b/>
                <w:iCs/>
              </w:rPr>
              <w:t>above</w:t>
            </w:r>
          </w:p>
          <w:p w14:paraId="78B4D464" w14:textId="13FCE019" w:rsidR="00886328" w:rsidRPr="00FF7B16" w:rsidRDefault="00886328" w:rsidP="00FF7B16">
            <w:pPr>
              <w:spacing w:line="276" w:lineRule="auto"/>
              <w:jc w:val="center"/>
              <w:rPr>
                <w:rFonts w:ascii="Arial" w:hAnsi="Arial" w:cs="Arial"/>
                <w:b/>
                <w:iCs/>
              </w:rPr>
            </w:pPr>
          </w:p>
        </w:tc>
        <w:tc>
          <w:tcPr>
            <w:tcW w:w="3107" w:type="dxa"/>
            <w:tcBorders>
              <w:top w:val="single" w:sz="18" w:space="0" w:color="auto"/>
              <w:left w:val="single" w:sz="6" w:space="0" w:color="auto"/>
              <w:bottom w:val="single" w:sz="18" w:space="0" w:color="auto"/>
              <w:right w:val="single" w:sz="18" w:space="0" w:color="auto"/>
            </w:tcBorders>
          </w:tcPr>
          <w:p w14:paraId="4D705EDF" w14:textId="77777777" w:rsidR="00F777D0" w:rsidRPr="00FF7B16" w:rsidRDefault="00F777D0" w:rsidP="00FF7B16">
            <w:pPr>
              <w:spacing w:line="276" w:lineRule="auto"/>
              <w:rPr>
                <w:rFonts w:ascii="Arial" w:hAnsi="Arial" w:cs="Arial"/>
                <w:b/>
                <w:iCs/>
              </w:rPr>
            </w:pPr>
          </w:p>
          <w:p w14:paraId="78B4D465" w14:textId="77777777" w:rsidR="00455E81" w:rsidRPr="00FF7B16" w:rsidRDefault="00455E81" w:rsidP="00FF7B16">
            <w:pPr>
              <w:spacing w:line="276" w:lineRule="auto"/>
              <w:rPr>
                <w:rFonts w:ascii="Arial" w:hAnsi="Arial" w:cs="Arial"/>
                <w:b/>
                <w:iCs/>
              </w:rPr>
            </w:pPr>
            <w:r w:rsidRPr="00FF7B16">
              <w:rPr>
                <w:rFonts w:ascii="Arial" w:hAnsi="Arial" w:cs="Arial"/>
                <w:b/>
                <w:iCs/>
              </w:rPr>
              <w:t>£x</w:t>
            </w:r>
          </w:p>
        </w:tc>
      </w:tr>
    </w:tbl>
    <w:p w14:paraId="783B53B3" w14:textId="77777777" w:rsidR="00F777D0" w:rsidRPr="00FF7B16" w:rsidRDefault="00F777D0" w:rsidP="00FF7B16">
      <w:pPr>
        <w:rPr>
          <w:rFonts w:ascii="Arial" w:hAnsi="Arial" w:cs="Arial"/>
        </w:rPr>
      </w:pPr>
    </w:p>
    <w:p w14:paraId="78B4D468" w14:textId="77777777" w:rsidR="00B048E4" w:rsidRPr="00FF7B16" w:rsidRDefault="00B048E4" w:rsidP="00FF7B16">
      <w:pPr>
        <w:ind w:left="142"/>
        <w:rPr>
          <w:rFonts w:ascii="Arial" w:hAnsi="Arial" w:cs="Arial"/>
        </w:rPr>
      </w:pPr>
    </w:p>
    <w:p w14:paraId="78B4D474" w14:textId="77777777" w:rsidR="00455E81" w:rsidRPr="00FF7B16" w:rsidRDefault="00455E81" w:rsidP="00FF7B16">
      <w:pPr>
        <w:rPr>
          <w:rFonts w:ascii="Arial" w:hAnsi="Arial" w:cs="Arial"/>
        </w:rPr>
      </w:pPr>
    </w:p>
    <w:p w14:paraId="78B4D475" w14:textId="77777777" w:rsidR="000472E4" w:rsidRPr="00FF7B16" w:rsidRDefault="000472E4" w:rsidP="00FF7B16">
      <w:pPr>
        <w:rPr>
          <w:rFonts w:ascii="Arial" w:hAnsi="Arial" w:cs="Arial"/>
        </w:rPr>
      </w:pPr>
    </w:p>
    <w:sectPr w:rsidR="000472E4" w:rsidRPr="00FF7B16">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B4D478" w14:textId="77777777" w:rsidR="00B048E4" w:rsidRDefault="00B048E4" w:rsidP="00B048E4">
      <w:pPr>
        <w:spacing w:after="0" w:line="240" w:lineRule="auto"/>
      </w:pPr>
      <w:r>
        <w:separator/>
      </w:r>
    </w:p>
  </w:endnote>
  <w:endnote w:type="continuationSeparator" w:id="0">
    <w:p w14:paraId="78B4D479" w14:textId="77777777" w:rsidR="00B048E4" w:rsidRDefault="00B048E4" w:rsidP="00B04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charset w:val="86"/>
    <w:family w:val="auto"/>
    <w:pitch w:val="variable"/>
    <w:sig w:usb0="00000287" w:usb1="080F0000" w:usb2="00000010" w:usb3="00000000" w:csb0="0004009F" w:csb1="00000000"/>
  </w:font>
  <w:font w:name="Helvetica Neue">
    <w:altName w:val="Malgun Gothic"/>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Helvetica Neue" w:hAnsi="Helvetica Neue"/>
        <w:sz w:val="20"/>
        <w:szCs w:val="20"/>
      </w:rPr>
      <w:id w:val="-565947433"/>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1669238322"/>
          <w:docPartObj>
            <w:docPartGallery w:val="Page Numbers (Top of Page)"/>
            <w:docPartUnique/>
          </w:docPartObj>
        </w:sdtPr>
        <w:sdtEndPr/>
        <w:sdtContent>
          <w:p w14:paraId="1C8ED30C" w14:textId="62A880BB" w:rsidR="00886328" w:rsidRPr="00FF7B16" w:rsidRDefault="00886328">
            <w:pPr>
              <w:pStyle w:val="Footer"/>
              <w:jc w:val="center"/>
              <w:rPr>
                <w:rFonts w:ascii="Arial" w:hAnsi="Arial" w:cs="Arial"/>
                <w:sz w:val="18"/>
                <w:szCs w:val="18"/>
              </w:rPr>
            </w:pPr>
            <w:r w:rsidRPr="00FF7B16">
              <w:rPr>
                <w:rFonts w:ascii="Arial" w:hAnsi="Arial" w:cs="Arial"/>
                <w:sz w:val="18"/>
                <w:szCs w:val="18"/>
              </w:rPr>
              <w:t xml:space="preserve">Page </w:t>
            </w:r>
            <w:r w:rsidRPr="00FF7B16">
              <w:rPr>
                <w:rFonts w:ascii="Arial" w:hAnsi="Arial" w:cs="Arial"/>
                <w:bCs/>
                <w:sz w:val="18"/>
                <w:szCs w:val="18"/>
              </w:rPr>
              <w:fldChar w:fldCharType="begin"/>
            </w:r>
            <w:r w:rsidRPr="00FF7B16">
              <w:rPr>
                <w:rFonts w:ascii="Arial" w:hAnsi="Arial" w:cs="Arial"/>
                <w:bCs/>
                <w:sz w:val="18"/>
                <w:szCs w:val="18"/>
              </w:rPr>
              <w:instrText xml:space="preserve"> PAGE </w:instrText>
            </w:r>
            <w:r w:rsidRPr="00FF7B16">
              <w:rPr>
                <w:rFonts w:ascii="Arial" w:hAnsi="Arial" w:cs="Arial"/>
                <w:bCs/>
                <w:sz w:val="18"/>
                <w:szCs w:val="18"/>
              </w:rPr>
              <w:fldChar w:fldCharType="separate"/>
            </w:r>
            <w:r w:rsidR="00D912F9">
              <w:rPr>
                <w:rFonts w:ascii="Arial" w:hAnsi="Arial" w:cs="Arial"/>
                <w:bCs/>
                <w:noProof/>
                <w:sz w:val="18"/>
                <w:szCs w:val="18"/>
              </w:rPr>
              <w:t>1</w:t>
            </w:r>
            <w:r w:rsidRPr="00FF7B16">
              <w:rPr>
                <w:rFonts w:ascii="Arial" w:hAnsi="Arial" w:cs="Arial"/>
                <w:bCs/>
                <w:sz w:val="18"/>
                <w:szCs w:val="18"/>
              </w:rPr>
              <w:fldChar w:fldCharType="end"/>
            </w:r>
            <w:r w:rsidRPr="00FF7B16">
              <w:rPr>
                <w:rFonts w:ascii="Arial" w:hAnsi="Arial" w:cs="Arial"/>
                <w:sz w:val="18"/>
                <w:szCs w:val="18"/>
              </w:rPr>
              <w:t xml:space="preserve"> of </w:t>
            </w:r>
            <w:r w:rsidRPr="00FF7B16">
              <w:rPr>
                <w:rFonts w:ascii="Arial" w:hAnsi="Arial" w:cs="Arial"/>
                <w:bCs/>
                <w:sz w:val="18"/>
                <w:szCs w:val="18"/>
              </w:rPr>
              <w:fldChar w:fldCharType="begin"/>
            </w:r>
            <w:r w:rsidRPr="00FF7B16">
              <w:rPr>
                <w:rFonts w:ascii="Arial" w:hAnsi="Arial" w:cs="Arial"/>
                <w:bCs/>
                <w:sz w:val="18"/>
                <w:szCs w:val="18"/>
              </w:rPr>
              <w:instrText xml:space="preserve"> NUMPAGES  </w:instrText>
            </w:r>
            <w:r w:rsidRPr="00FF7B16">
              <w:rPr>
                <w:rFonts w:ascii="Arial" w:hAnsi="Arial" w:cs="Arial"/>
                <w:bCs/>
                <w:sz w:val="18"/>
                <w:szCs w:val="18"/>
              </w:rPr>
              <w:fldChar w:fldCharType="separate"/>
            </w:r>
            <w:r w:rsidR="00D912F9">
              <w:rPr>
                <w:rFonts w:ascii="Arial" w:hAnsi="Arial" w:cs="Arial"/>
                <w:bCs/>
                <w:noProof/>
                <w:sz w:val="18"/>
                <w:szCs w:val="18"/>
              </w:rPr>
              <w:t>3</w:t>
            </w:r>
            <w:r w:rsidRPr="00FF7B16">
              <w:rPr>
                <w:rFonts w:ascii="Arial" w:hAnsi="Arial" w:cs="Arial"/>
                <w:bCs/>
                <w:sz w:val="18"/>
                <w:szCs w:val="18"/>
              </w:rPr>
              <w:fldChar w:fldCharType="end"/>
            </w:r>
          </w:p>
        </w:sdtContent>
      </w:sdt>
    </w:sdtContent>
  </w:sdt>
  <w:p w14:paraId="78B4D47B" w14:textId="77777777" w:rsidR="00B048E4" w:rsidRDefault="00B048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B4D476" w14:textId="77777777" w:rsidR="00B048E4" w:rsidRDefault="00B048E4" w:rsidP="00B048E4">
      <w:pPr>
        <w:spacing w:after="0" w:line="240" w:lineRule="auto"/>
      </w:pPr>
      <w:r>
        <w:separator/>
      </w:r>
    </w:p>
  </w:footnote>
  <w:footnote w:type="continuationSeparator" w:id="0">
    <w:p w14:paraId="78B4D477" w14:textId="77777777" w:rsidR="00B048E4" w:rsidRDefault="00B048E4" w:rsidP="00B04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4D3B0" w14:textId="15B8905E" w:rsidR="00886328" w:rsidRPr="00FF7B16" w:rsidRDefault="00886328" w:rsidP="00886328">
    <w:pPr>
      <w:pStyle w:val="Header"/>
      <w:jc w:val="center"/>
      <w:rPr>
        <w:rFonts w:ascii="Arial" w:hAnsi="Arial" w:cs="Arial"/>
        <w:sz w:val="20"/>
        <w:szCs w:val="20"/>
      </w:rPr>
    </w:pPr>
    <w:r w:rsidRPr="00FF7B16">
      <w:rPr>
        <w:rFonts w:ascii="Arial" w:hAnsi="Arial" w:cs="Arial"/>
        <w:sz w:val="20"/>
        <w:szCs w:val="20"/>
      </w:rPr>
      <w:t xml:space="preserve">ITT </w:t>
    </w:r>
    <w:r w:rsidR="00BB1E23">
      <w:rPr>
        <w:rFonts w:ascii="Arial" w:hAnsi="Arial" w:cs="Arial"/>
        <w:sz w:val="20"/>
        <w:szCs w:val="20"/>
      </w:rPr>
      <w:t>60452</w:t>
    </w:r>
    <w:r w:rsidRPr="00FF7B16">
      <w:rPr>
        <w:rFonts w:ascii="Arial" w:hAnsi="Arial" w:cs="Arial"/>
        <w:sz w:val="20"/>
        <w:szCs w:val="20"/>
      </w:rPr>
      <w:t xml:space="preserve"> - Improving Identification of Young Carers</w:t>
    </w:r>
  </w:p>
  <w:p w14:paraId="63BC7794" w14:textId="5F06FD21" w:rsidR="00886328" w:rsidRPr="00FF7B16" w:rsidRDefault="00886328" w:rsidP="0021402D">
    <w:pPr>
      <w:pStyle w:val="Header"/>
      <w:pBdr>
        <w:bottom w:val="single" w:sz="4" w:space="1" w:color="auto"/>
      </w:pBdr>
      <w:jc w:val="center"/>
      <w:rPr>
        <w:rFonts w:ascii="Arial" w:hAnsi="Arial" w:cs="Arial"/>
        <w:sz w:val="20"/>
        <w:szCs w:val="20"/>
      </w:rPr>
    </w:pPr>
    <w:r w:rsidRPr="00FF7B16">
      <w:rPr>
        <w:rFonts w:ascii="Arial" w:hAnsi="Arial" w:cs="Arial"/>
        <w:sz w:val="20"/>
        <w:szCs w:val="20"/>
      </w:rPr>
      <w:t xml:space="preserve">Attachment </w:t>
    </w:r>
    <w:r w:rsidR="008D216C">
      <w:rPr>
        <w:rFonts w:ascii="Arial" w:hAnsi="Arial" w:cs="Arial"/>
        <w:sz w:val="20"/>
        <w:szCs w:val="20"/>
      </w:rPr>
      <w:t>8</w:t>
    </w:r>
    <w:r w:rsidRPr="00FF7B16">
      <w:rPr>
        <w:rFonts w:ascii="Arial" w:hAnsi="Arial" w:cs="Arial"/>
        <w:sz w:val="20"/>
        <w:szCs w:val="20"/>
      </w:rPr>
      <w:t xml:space="preserve"> - Pricing Schedule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F07EA"/>
    <w:multiLevelType w:val="hybridMultilevel"/>
    <w:tmpl w:val="8F9A9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201B9D"/>
    <w:multiLevelType w:val="hybridMultilevel"/>
    <w:tmpl w:val="C13A86F0"/>
    <w:lvl w:ilvl="0" w:tplc="6F02FB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CBB7779"/>
    <w:multiLevelType w:val="hybridMultilevel"/>
    <w:tmpl w:val="7A22F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F3D6FB7"/>
    <w:multiLevelType w:val="hybridMultilevel"/>
    <w:tmpl w:val="2D4C2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4FF4762"/>
    <w:multiLevelType w:val="hybridMultilevel"/>
    <w:tmpl w:val="E5FA565C"/>
    <w:lvl w:ilvl="0" w:tplc="6F02FBE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5CB4BBE"/>
    <w:multiLevelType w:val="multilevel"/>
    <w:tmpl w:val="D9AEA592"/>
    <w:lvl w:ilvl="0">
      <w:start w:val="1"/>
      <w:numFmt w:val="decimal"/>
      <w:pStyle w:val="Sch2"/>
      <w:lvlText w:val="%1."/>
      <w:lvlJc w:val="left"/>
      <w:pPr>
        <w:tabs>
          <w:tab w:val="num" w:pos="720"/>
        </w:tabs>
        <w:ind w:left="360" w:hanging="360"/>
      </w:pPr>
      <w:rPr>
        <w:rFonts w:ascii="Arial Bold" w:hAnsi="Arial Bold" w:hint="default"/>
        <w:b/>
        <w:i w:val="0"/>
        <w:sz w:val="28"/>
      </w:rPr>
    </w:lvl>
    <w:lvl w:ilvl="1">
      <w:start w:val="1"/>
      <w:numFmt w:val="decimal"/>
      <w:pStyle w:val="Sch2H2"/>
      <w:lvlText w:val="%1.%2"/>
      <w:lvlJc w:val="left"/>
      <w:pPr>
        <w:tabs>
          <w:tab w:val="num" w:pos="1222"/>
        </w:tabs>
        <w:ind w:left="574" w:hanging="432"/>
      </w:pPr>
      <w:rPr>
        <w:rFonts w:hint="default"/>
      </w:rPr>
    </w:lvl>
    <w:lvl w:ilvl="2">
      <w:start w:val="1"/>
      <w:numFmt w:val="lowerLetter"/>
      <w:pStyle w:val="Heading3"/>
      <w:lvlText w:val="(%3)"/>
      <w:lvlJc w:val="left"/>
      <w:pPr>
        <w:tabs>
          <w:tab w:val="num" w:pos="2793"/>
        </w:tabs>
        <w:ind w:left="1497"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676"/>
    <w:rsid w:val="000472E4"/>
    <w:rsid w:val="000A04D4"/>
    <w:rsid w:val="001177D3"/>
    <w:rsid w:val="00126CC9"/>
    <w:rsid w:val="00194843"/>
    <w:rsid w:val="00204758"/>
    <w:rsid w:val="0021402D"/>
    <w:rsid w:val="003D1F69"/>
    <w:rsid w:val="00455E81"/>
    <w:rsid w:val="0076422F"/>
    <w:rsid w:val="00886328"/>
    <w:rsid w:val="008D216C"/>
    <w:rsid w:val="00922676"/>
    <w:rsid w:val="00A019CE"/>
    <w:rsid w:val="00A412F3"/>
    <w:rsid w:val="00A43CB5"/>
    <w:rsid w:val="00B048E4"/>
    <w:rsid w:val="00BB1E23"/>
    <w:rsid w:val="00D34714"/>
    <w:rsid w:val="00D912F9"/>
    <w:rsid w:val="00E35F89"/>
    <w:rsid w:val="00E62969"/>
    <w:rsid w:val="00ED1C5C"/>
    <w:rsid w:val="00F5561A"/>
    <w:rsid w:val="00F777D0"/>
    <w:rsid w:val="00FF7B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B4D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047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aliases w:val="H3"/>
    <w:basedOn w:val="Normal"/>
    <w:next w:val="Normal"/>
    <w:link w:val="Heading3Char"/>
    <w:qFormat/>
    <w:rsid w:val="00B048E4"/>
    <w:pPr>
      <w:keepNext/>
      <w:numPr>
        <w:ilvl w:val="2"/>
        <w:numId w:val="5"/>
      </w:numPr>
      <w:spacing w:before="20" w:after="20" w:line="240" w:lineRule="auto"/>
      <w:outlineLvl w:val="2"/>
    </w:pPr>
    <w:rPr>
      <w:rFonts w:ascii="Arial" w:eastAsia="Times New Roman" w:hAnsi="Arial" w:cs="Arial"/>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Header Table Grid"/>
    <w:basedOn w:val="TableNormal"/>
    <w:rsid w:val="00126CC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6CC9"/>
    <w:pPr>
      <w:ind w:left="720"/>
      <w:contextualSpacing/>
    </w:pPr>
  </w:style>
  <w:style w:type="character" w:customStyle="1" w:styleId="Heading3Char">
    <w:name w:val="Heading 3 Char"/>
    <w:aliases w:val="H3 Char"/>
    <w:basedOn w:val="DefaultParagraphFont"/>
    <w:link w:val="Heading3"/>
    <w:rsid w:val="00B048E4"/>
    <w:rPr>
      <w:rFonts w:ascii="Arial" w:eastAsia="Times New Roman" w:hAnsi="Arial" w:cs="Arial"/>
      <w:bCs/>
      <w:i/>
    </w:rPr>
  </w:style>
  <w:style w:type="paragraph" w:customStyle="1" w:styleId="Sch2">
    <w:name w:val="Sch2"/>
    <w:basedOn w:val="Normal"/>
    <w:rsid w:val="00B048E4"/>
    <w:pPr>
      <w:keepNext/>
      <w:numPr>
        <w:numId w:val="5"/>
      </w:numPr>
      <w:spacing w:after="0" w:line="240" w:lineRule="auto"/>
    </w:pPr>
    <w:rPr>
      <w:rFonts w:ascii="Arial" w:eastAsia="Times New Roman" w:hAnsi="Arial" w:cs="Arial"/>
      <w:b/>
      <w:smallCaps/>
      <w:sz w:val="28"/>
      <w:szCs w:val="20"/>
    </w:rPr>
  </w:style>
  <w:style w:type="paragraph" w:customStyle="1" w:styleId="Sch2H2">
    <w:name w:val="Sch2H2"/>
    <w:basedOn w:val="Normal"/>
    <w:rsid w:val="00B048E4"/>
    <w:pPr>
      <w:numPr>
        <w:ilvl w:val="1"/>
        <w:numId w:val="5"/>
      </w:numPr>
      <w:spacing w:before="60" w:after="60" w:line="240" w:lineRule="auto"/>
    </w:pPr>
    <w:rPr>
      <w:rFonts w:ascii="Arial" w:eastAsia="Times New Roman" w:hAnsi="Arial" w:cs="Arial"/>
      <w:szCs w:val="20"/>
    </w:rPr>
  </w:style>
  <w:style w:type="paragraph" w:styleId="Header">
    <w:name w:val="header"/>
    <w:basedOn w:val="Normal"/>
    <w:link w:val="HeaderChar"/>
    <w:uiPriority w:val="99"/>
    <w:unhideWhenUsed/>
    <w:rsid w:val="00B048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8E4"/>
  </w:style>
  <w:style w:type="paragraph" w:styleId="Footer">
    <w:name w:val="footer"/>
    <w:basedOn w:val="Normal"/>
    <w:link w:val="FooterChar"/>
    <w:uiPriority w:val="99"/>
    <w:unhideWhenUsed/>
    <w:rsid w:val="00B048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8E4"/>
  </w:style>
  <w:style w:type="paragraph" w:customStyle="1" w:styleId="InA">
    <w:name w:val="In_A"/>
    <w:basedOn w:val="Normal"/>
    <w:rsid w:val="00F777D0"/>
    <w:pPr>
      <w:spacing w:before="60" w:after="60" w:line="240" w:lineRule="auto"/>
      <w:ind w:left="709"/>
      <w:jc w:val="both"/>
    </w:pPr>
    <w:rPr>
      <w:rFonts w:ascii="Arial" w:eastAsia="Times New Roman" w:hAnsi="Arial" w:cs="Arial"/>
      <w:i/>
      <w:iCs/>
      <w:szCs w:val="20"/>
    </w:rPr>
  </w:style>
  <w:style w:type="paragraph" w:styleId="BalloonText">
    <w:name w:val="Balloon Text"/>
    <w:basedOn w:val="Normal"/>
    <w:link w:val="BalloonTextChar"/>
    <w:uiPriority w:val="99"/>
    <w:semiHidden/>
    <w:unhideWhenUsed/>
    <w:rsid w:val="003D1F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F69"/>
    <w:rPr>
      <w:rFonts w:ascii="Tahoma" w:hAnsi="Tahoma" w:cs="Tahoma"/>
      <w:sz w:val="16"/>
      <w:szCs w:val="16"/>
    </w:rPr>
  </w:style>
  <w:style w:type="paragraph" w:customStyle="1" w:styleId="Chapter">
    <w:name w:val="Chapter"/>
    <w:basedOn w:val="Title"/>
    <w:link w:val="ChapterChar"/>
    <w:qFormat/>
    <w:rsid w:val="00886328"/>
    <w:pPr>
      <w:pBdr>
        <w:bottom w:val="none" w:sz="0" w:space="0" w:color="auto"/>
      </w:pBdr>
      <w:spacing w:before="240" w:after="60"/>
      <w:contextualSpacing w:val="0"/>
      <w:outlineLvl w:val="0"/>
    </w:pPr>
    <w:rPr>
      <w:rFonts w:ascii="Arial" w:eastAsia="SimSun" w:hAnsi="Arial" w:cs="Arial"/>
      <w:bCs/>
      <w:color w:val="00AE9C"/>
      <w:spacing w:val="10"/>
      <w:sz w:val="40"/>
      <w:szCs w:val="40"/>
      <w:lang w:eastAsia="zh-CN"/>
    </w:rPr>
  </w:style>
  <w:style w:type="character" w:customStyle="1" w:styleId="ChapterChar">
    <w:name w:val="Chapter Char"/>
    <w:basedOn w:val="TitleChar"/>
    <w:link w:val="Chapter"/>
    <w:rsid w:val="00886328"/>
    <w:rPr>
      <w:rFonts w:ascii="Arial" w:eastAsia="SimSun" w:hAnsi="Arial" w:cs="Arial"/>
      <w:bCs/>
      <w:color w:val="00AE9C"/>
      <w:spacing w:val="10"/>
      <w:kern w:val="28"/>
      <w:sz w:val="40"/>
      <w:szCs w:val="40"/>
      <w:lang w:eastAsia="zh-CN"/>
    </w:rPr>
  </w:style>
  <w:style w:type="paragraph" w:styleId="Title">
    <w:name w:val="Title"/>
    <w:basedOn w:val="Normal"/>
    <w:next w:val="Normal"/>
    <w:link w:val="TitleChar"/>
    <w:uiPriority w:val="10"/>
    <w:qFormat/>
    <w:rsid w:val="0088632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86328"/>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A019CE"/>
    <w:rPr>
      <w:rFonts w:ascii="Times New Roman" w:hAnsi="Times New Roman" w:cs="Times New Roman" w:hint="default"/>
      <w:color w:val="0000FF"/>
      <w:u w:val="single"/>
    </w:rPr>
  </w:style>
  <w:style w:type="paragraph" w:styleId="TOC2">
    <w:name w:val="toc 2"/>
    <w:basedOn w:val="TOC1"/>
    <w:autoRedefine/>
    <w:uiPriority w:val="39"/>
    <w:unhideWhenUsed/>
    <w:rsid w:val="00204758"/>
    <w:pPr>
      <w:tabs>
        <w:tab w:val="left" w:pos="720"/>
        <w:tab w:val="left" w:pos="1440"/>
        <w:tab w:val="right" w:leader="dot" w:pos="9029"/>
      </w:tabs>
      <w:adjustRightInd w:val="0"/>
      <w:spacing w:before="240" w:after="120"/>
      <w:ind w:left="720" w:hanging="720"/>
    </w:pPr>
    <w:rPr>
      <w:rFonts w:ascii="Arial" w:eastAsia="STZhongsong" w:hAnsi="Arial" w:cs="Arial"/>
      <w:caps/>
      <w:noProof/>
      <w:lang w:eastAsia="zh-CN"/>
    </w:rPr>
  </w:style>
  <w:style w:type="paragraph" w:styleId="TOC1">
    <w:name w:val="toc 1"/>
    <w:basedOn w:val="Normal"/>
    <w:next w:val="Normal"/>
    <w:autoRedefine/>
    <w:uiPriority w:val="39"/>
    <w:semiHidden/>
    <w:unhideWhenUsed/>
    <w:rsid w:val="00A019CE"/>
    <w:pPr>
      <w:spacing w:after="100"/>
    </w:pPr>
  </w:style>
  <w:style w:type="character" w:customStyle="1" w:styleId="Heading1Char">
    <w:name w:val="Heading 1 Char"/>
    <w:basedOn w:val="DefaultParagraphFont"/>
    <w:link w:val="Heading1"/>
    <w:uiPriority w:val="9"/>
    <w:rsid w:val="0020475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047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aliases w:val="H3"/>
    <w:basedOn w:val="Normal"/>
    <w:next w:val="Normal"/>
    <w:link w:val="Heading3Char"/>
    <w:qFormat/>
    <w:rsid w:val="00B048E4"/>
    <w:pPr>
      <w:keepNext/>
      <w:numPr>
        <w:ilvl w:val="2"/>
        <w:numId w:val="5"/>
      </w:numPr>
      <w:spacing w:before="20" w:after="20" w:line="240" w:lineRule="auto"/>
      <w:outlineLvl w:val="2"/>
    </w:pPr>
    <w:rPr>
      <w:rFonts w:ascii="Arial" w:eastAsia="Times New Roman" w:hAnsi="Arial" w:cs="Arial"/>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Header Table Grid"/>
    <w:basedOn w:val="TableNormal"/>
    <w:rsid w:val="00126CC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6CC9"/>
    <w:pPr>
      <w:ind w:left="720"/>
      <w:contextualSpacing/>
    </w:pPr>
  </w:style>
  <w:style w:type="character" w:customStyle="1" w:styleId="Heading3Char">
    <w:name w:val="Heading 3 Char"/>
    <w:aliases w:val="H3 Char"/>
    <w:basedOn w:val="DefaultParagraphFont"/>
    <w:link w:val="Heading3"/>
    <w:rsid w:val="00B048E4"/>
    <w:rPr>
      <w:rFonts w:ascii="Arial" w:eastAsia="Times New Roman" w:hAnsi="Arial" w:cs="Arial"/>
      <w:bCs/>
      <w:i/>
    </w:rPr>
  </w:style>
  <w:style w:type="paragraph" w:customStyle="1" w:styleId="Sch2">
    <w:name w:val="Sch2"/>
    <w:basedOn w:val="Normal"/>
    <w:rsid w:val="00B048E4"/>
    <w:pPr>
      <w:keepNext/>
      <w:numPr>
        <w:numId w:val="5"/>
      </w:numPr>
      <w:spacing w:after="0" w:line="240" w:lineRule="auto"/>
    </w:pPr>
    <w:rPr>
      <w:rFonts w:ascii="Arial" w:eastAsia="Times New Roman" w:hAnsi="Arial" w:cs="Arial"/>
      <w:b/>
      <w:smallCaps/>
      <w:sz w:val="28"/>
      <w:szCs w:val="20"/>
    </w:rPr>
  </w:style>
  <w:style w:type="paragraph" w:customStyle="1" w:styleId="Sch2H2">
    <w:name w:val="Sch2H2"/>
    <w:basedOn w:val="Normal"/>
    <w:rsid w:val="00B048E4"/>
    <w:pPr>
      <w:numPr>
        <w:ilvl w:val="1"/>
        <w:numId w:val="5"/>
      </w:numPr>
      <w:spacing w:before="60" w:after="60" w:line="240" w:lineRule="auto"/>
    </w:pPr>
    <w:rPr>
      <w:rFonts w:ascii="Arial" w:eastAsia="Times New Roman" w:hAnsi="Arial" w:cs="Arial"/>
      <w:szCs w:val="20"/>
    </w:rPr>
  </w:style>
  <w:style w:type="paragraph" w:styleId="Header">
    <w:name w:val="header"/>
    <w:basedOn w:val="Normal"/>
    <w:link w:val="HeaderChar"/>
    <w:uiPriority w:val="99"/>
    <w:unhideWhenUsed/>
    <w:rsid w:val="00B048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8E4"/>
  </w:style>
  <w:style w:type="paragraph" w:styleId="Footer">
    <w:name w:val="footer"/>
    <w:basedOn w:val="Normal"/>
    <w:link w:val="FooterChar"/>
    <w:uiPriority w:val="99"/>
    <w:unhideWhenUsed/>
    <w:rsid w:val="00B048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8E4"/>
  </w:style>
  <w:style w:type="paragraph" w:customStyle="1" w:styleId="InA">
    <w:name w:val="In_A"/>
    <w:basedOn w:val="Normal"/>
    <w:rsid w:val="00F777D0"/>
    <w:pPr>
      <w:spacing w:before="60" w:after="60" w:line="240" w:lineRule="auto"/>
      <w:ind w:left="709"/>
      <w:jc w:val="both"/>
    </w:pPr>
    <w:rPr>
      <w:rFonts w:ascii="Arial" w:eastAsia="Times New Roman" w:hAnsi="Arial" w:cs="Arial"/>
      <w:i/>
      <w:iCs/>
      <w:szCs w:val="20"/>
    </w:rPr>
  </w:style>
  <w:style w:type="paragraph" w:styleId="BalloonText">
    <w:name w:val="Balloon Text"/>
    <w:basedOn w:val="Normal"/>
    <w:link w:val="BalloonTextChar"/>
    <w:uiPriority w:val="99"/>
    <w:semiHidden/>
    <w:unhideWhenUsed/>
    <w:rsid w:val="003D1F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F69"/>
    <w:rPr>
      <w:rFonts w:ascii="Tahoma" w:hAnsi="Tahoma" w:cs="Tahoma"/>
      <w:sz w:val="16"/>
      <w:szCs w:val="16"/>
    </w:rPr>
  </w:style>
  <w:style w:type="paragraph" w:customStyle="1" w:styleId="Chapter">
    <w:name w:val="Chapter"/>
    <w:basedOn w:val="Title"/>
    <w:link w:val="ChapterChar"/>
    <w:qFormat/>
    <w:rsid w:val="00886328"/>
    <w:pPr>
      <w:pBdr>
        <w:bottom w:val="none" w:sz="0" w:space="0" w:color="auto"/>
      </w:pBdr>
      <w:spacing w:before="240" w:after="60"/>
      <w:contextualSpacing w:val="0"/>
      <w:outlineLvl w:val="0"/>
    </w:pPr>
    <w:rPr>
      <w:rFonts w:ascii="Arial" w:eastAsia="SimSun" w:hAnsi="Arial" w:cs="Arial"/>
      <w:bCs/>
      <w:color w:val="00AE9C"/>
      <w:spacing w:val="10"/>
      <w:sz w:val="40"/>
      <w:szCs w:val="40"/>
      <w:lang w:eastAsia="zh-CN"/>
    </w:rPr>
  </w:style>
  <w:style w:type="character" w:customStyle="1" w:styleId="ChapterChar">
    <w:name w:val="Chapter Char"/>
    <w:basedOn w:val="TitleChar"/>
    <w:link w:val="Chapter"/>
    <w:rsid w:val="00886328"/>
    <w:rPr>
      <w:rFonts w:ascii="Arial" w:eastAsia="SimSun" w:hAnsi="Arial" w:cs="Arial"/>
      <w:bCs/>
      <w:color w:val="00AE9C"/>
      <w:spacing w:val="10"/>
      <w:kern w:val="28"/>
      <w:sz w:val="40"/>
      <w:szCs w:val="40"/>
      <w:lang w:eastAsia="zh-CN"/>
    </w:rPr>
  </w:style>
  <w:style w:type="paragraph" w:styleId="Title">
    <w:name w:val="Title"/>
    <w:basedOn w:val="Normal"/>
    <w:next w:val="Normal"/>
    <w:link w:val="TitleChar"/>
    <w:uiPriority w:val="10"/>
    <w:qFormat/>
    <w:rsid w:val="0088632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86328"/>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A019CE"/>
    <w:rPr>
      <w:rFonts w:ascii="Times New Roman" w:hAnsi="Times New Roman" w:cs="Times New Roman" w:hint="default"/>
      <w:color w:val="0000FF"/>
      <w:u w:val="single"/>
    </w:rPr>
  </w:style>
  <w:style w:type="paragraph" w:styleId="TOC2">
    <w:name w:val="toc 2"/>
    <w:basedOn w:val="TOC1"/>
    <w:autoRedefine/>
    <w:uiPriority w:val="39"/>
    <w:unhideWhenUsed/>
    <w:rsid w:val="00204758"/>
    <w:pPr>
      <w:tabs>
        <w:tab w:val="left" w:pos="720"/>
        <w:tab w:val="left" w:pos="1440"/>
        <w:tab w:val="right" w:leader="dot" w:pos="9029"/>
      </w:tabs>
      <w:adjustRightInd w:val="0"/>
      <w:spacing w:before="240" w:after="120"/>
      <w:ind w:left="720" w:hanging="720"/>
    </w:pPr>
    <w:rPr>
      <w:rFonts w:ascii="Arial" w:eastAsia="STZhongsong" w:hAnsi="Arial" w:cs="Arial"/>
      <w:caps/>
      <w:noProof/>
      <w:lang w:eastAsia="zh-CN"/>
    </w:rPr>
  </w:style>
  <w:style w:type="paragraph" w:styleId="TOC1">
    <w:name w:val="toc 1"/>
    <w:basedOn w:val="Normal"/>
    <w:next w:val="Normal"/>
    <w:autoRedefine/>
    <w:uiPriority w:val="39"/>
    <w:semiHidden/>
    <w:unhideWhenUsed/>
    <w:rsid w:val="00A019CE"/>
    <w:pPr>
      <w:spacing w:after="100"/>
    </w:pPr>
  </w:style>
  <w:style w:type="character" w:customStyle="1" w:styleId="Heading1Char">
    <w:name w:val="Heading 1 Char"/>
    <w:basedOn w:val="DefaultParagraphFont"/>
    <w:link w:val="Heading1"/>
    <w:uiPriority w:val="9"/>
    <w:rsid w:val="0020475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35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H Document" ma:contentTypeID="0x010100B9957A1BF2FBE8478EF96F1BD89AD4CA002E053DA0F4386F47A12DF2E8B462A2C6" ma:contentTypeVersion="65" ma:contentTypeDescription="" ma:contentTypeScope="" ma:versionID="1590f32b921f4b6dfe7153a06e09e742">
  <xsd:schema xmlns:xsd="http://www.w3.org/2001/XMLSchema" xmlns:xs="http://www.w3.org/2001/XMLSchema" xmlns:p="http://schemas.microsoft.com/office/2006/metadata/properties" xmlns:ns1="http://schemas.microsoft.com/sharepoint/v3" xmlns:ns2="1eee4ddb-a1f9-40b8-9282-d53ea582adeb" xmlns:ns4="http://schemas.microsoft.com/sharepoint/v4" targetNamespace="http://schemas.microsoft.com/office/2006/metadata/properties" ma:root="true" ma:fieldsID="3c5573e36a3378585e665af85ce80ed9" ns1:_="" ns2:_="" ns4:_="">
    <xsd:import namespace="http://schemas.microsoft.com/sharepoint/v3"/>
    <xsd:import namespace="1eee4ddb-a1f9-40b8-9282-d53ea582adeb"/>
    <xsd:import namespace="http://schemas.microsoft.com/sharepoint/v4"/>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5" nillable="true" ma:displayName="Exempt from Policy" ma:hidden="true" ma:internalName="_dlc_Exempt" ma:readOnly="true">
      <xsd:simpleType>
        <xsd:restriction base="dms:Unknown"/>
      </xsd:simpleType>
    </xsd:element>
    <xsd:element name="_dlc_ExpireDateSaved" ma:index="36" nillable="true" ma:displayName="Original Expiration Date" ma:hidden="true" ma:internalName="_dlc_ExpireDateSaved" ma:readOnly="true">
      <xsd:simpleType>
        <xsd:restriction base="dms:DateTime"/>
      </xsd:simpleType>
    </xsd:element>
    <xsd:element name="_dlc_ExpireDate" ma:index="3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3"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5"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8" nillable="true" ma:displayName="Document Description" ma:internalName="Document_x0020_Description">
      <xsd:simpleType>
        <xsd:restriction base="dms:Text">
          <xsd:maxLength value="255"/>
        </xsd:restriction>
      </xsd:simpleType>
    </xsd:element>
    <xsd:element name="Reviewer" ma:index="9"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0"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1"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2" nillable="true" ma:displayName="Related Document" ma:internalName="Related_x0020_Document">
      <xsd:simpleType>
        <xsd:restriction base="dms:Text">
          <xsd:maxLength value="255"/>
        </xsd:restriction>
      </xsd:simpleType>
    </xsd:element>
    <xsd:element name="External_x0020_File_x0020_Reference" ma:index="14" nillable="true" ma:displayName="Registered Number" ma:internalName="External_x0020_File_x0020_Reference">
      <xsd:simpleType>
        <xsd:restriction base="dms:Text">
          <xsd:maxLength value="255"/>
        </xsd:restriction>
      </xsd:simpleType>
    </xsd:element>
    <xsd:element name="Retention_x0020_Trigger_x0020_Date" ma:index="15" nillable="true" ma:displayName="Retention Trigger Date" ma:format="DateOnly" ma:internalName="Retention_x0020_Trigger_x0020_Date">
      <xsd:simpleType>
        <xsd:restriction base="dms:DateTime"/>
      </xsd:simple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e993c7ebdb0844bda77b49081e8191e4" ma:index="23" nillable="true" ma:taxonomy="true" ma:internalName="e993c7ebdb0844bda77b49081e8191e4" ma:taxonomyFieldName="_cx_SecurityMarkings" ma:displayName="Classification" ma:default=""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4"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7"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8" nillable="true" ma:taxonomy="true" ma:internalName="a729509b32a34273afbf773e0c72336c" ma:taxonomyFieldName="Document_x0020_Type" ma:displayName="Document Type" ma:default=""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29"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0"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1"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9" ma:displayName="Author"/>
        <xsd:element ref="dcterms:created" minOccurs="0" maxOccurs="1"/>
        <xsd:element ref="dc:identifier" minOccurs="0" maxOccurs="1"/>
        <xsd:element name="contentType" minOccurs="0" maxOccurs="1" type="xsd:string" ma:index="2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TermInfo xmlns="http://schemas.microsoft.com/office/infopath/2007/PartnerControls">
          <TermName xmlns="http://schemas.microsoft.com/office/infopath/2007/PartnerControls">Procurement and Purchasing</TermName>
          <TermId xmlns="http://schemas.microsoft.com/office/infopath/2007/PartnerControls">a131c967-392a-4ca6-9480-46e7826a8e07</TermId>
        </TermInfo>
      </Term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Value>27</Value>
    </TaxCatchAll>
    <IconOverlay xmlns="http://schemas.microsoft.com/sharepoint/v4" xsi:nil="true"/>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a729509b32a34273afbf773e0c72336c>
    <Document_x0020_Description xmlns="1eee4ddb-a1f9-40b8-9282-d53ea582adeb" xsi:nil="true"/>
    <_dlc_ExpireDateSaved xmlns="http://schemas.microsoft.com/sharepoint/v3" xsi:nil="true"/>
    <_dlc_ExpireDate xmlns="http://schemas.microsoft.com/sharepoint/v3">2020-07-14T09:11:57+00:00</_dlc_ExpireDate>
    <_dlc_DocId xmlns="1eee4ddb-a1f9-40b8-9282-d53ea582adeb">AAFXSQ5MW4ZD-197-567900</_dlc_DocId>
    <_dlc_DocIdUrl xmlns="1eee4ddb-a1f9-40b8-9282-d53ea582adeb">
      <Url>http://iws.ims.gov.uk/sr/gandf/_layouts/DocIdRedir.aspx?ID=AAFXSQ5MW4ZD-197-567900</Url>
      <Description>AAFXSQ5MW4ZD-197-567900</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1DC0A-582F-43F4-BADF-D5A8DA25496B}"/>
</file>

<file path=customXml/itemProps2.xml><?xml version="1.0" encoding="utf-8"?>
<ds:datastoreItem xmlns:ds="http://schemas.openxmlformats.org/officeDocument/2006/customXml" ds:itemID="{1A9880B8-E183-4393-81B0-18685C2A1AA2}"/>
</file>

<file path=customXml/itemProps3.xml><?xml version="1.0" encoding="utf-8"?>
<ds:datastoreItem xmlns:ds="http://schemas.openxmlformats.org/officeDocument/2006/customXml" ds:itemID="{AB2A323E-A903-4052-A3DC-B7D5A27152F8}"/>
</file>

<file path=customXml/itemProps4.xml><?xml version="1.0" encoding="utf-8"?>
<ds:datastoreItem xmlns:ds="http://schemas.openxmlformats.org/officeDocument/2006/customXml" ds:itemID="{F3F83041-33B0-4740-9F9B-D25130B63C3D}"/>
</file>

<file path=customXml/itemProps5.xml><?xml version="1.0" encoding="utf-8"?>
<ds:datastoreItem xmlns:ds="http://schemas.openxmlformats.org/officeDocument/2006/customXml" ds:itemID="{D1B26DBD-354E-441C-989C-69945455002B}"/>
</file>

<file path=customXml/itemProps6.xml><?xml version="1.0" encoding="utf-8"?>
<ds:datastoreItem xmlns:ds="http://schemas.openxmlformats.org/officeDocument/2006/customXml" ds:itemID="{EC083D4D-35DB-48DE-B3BE-253332774AD6}"/>
</file>

<file path=docProps/app.xml><?xml version="1.0" encoding="utf-8"?>
<Properties xmlns="http://schemas.openxmlformats.org/officeDocument/2006/extended-properties" xmlns:vt="http://schemas.openxmlformats.org/officeDocument/2006/docPropsVTypes">
  <Template>Normal</Template>
  <TotalTime>0</TotalTime>
  <Pages>3</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Eagleton</dc:creator>
  <cp:lastModifiedBy>Cook, John</cp:lastModifiedBy>
  <cp:revision>2</cp:revision>
  <cp:lastPrinted>2017-05-17T15:18:00Z</cp:lastPrinted>
  <dcterms:created xsi:type="dcterms:W3CDTF">2017-07-12T09:51:00Z</dcterms:created>
  <dcterms:modified xsi:type="dcterms:W3CDTF">2017-07-12T09:51:00Z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0x010100B9957A1BF2FBE8478EF96F1BD89AD4CA002E053DA0F4386F47A12DF2E8B462A2C6</vt:lpwstr>
  </property>
  <property fmtid="{D5CDD505-2E9C-101B-9397-08002B2CF9AE}" pid="3" name="TaxKeyword">
    <vt:lpwstr/>
  </property>
  <property fmtid="{D5CDD505-2E9C-101B-9397-08002B2CF9AE}" pid="4" name="Document_x0020_Type">
    <vt:lpwstr/>
  </property>
  <property fmtid="{D5CDD505-2E9C-101B-9397-08002B2CF9AE}" pid="5" name="Record_x0020_Class">
    <vt:lpwstr>27;#Procurement and Purchasing|a131c967-392a-4ca6-9480-46e7826a8e07</vt:lpwstr>
  </property>
  <property fmtid="{D5CDD505-2E9C-101B-9397-08002B2CF9AE}" pid="6" name="Trigger_x0020_Date_x0020_Description">
    <vt:lpwstr/>
  </property>
  <property fmtid="{D5CDD505-2E9C-101B-9397-08002B2CF9AE}" pid="8" name="Document_x0020_Subject">
    <vt:lpwstr/>
  </property>
  <property fmtid="{D5CDD505-2E9C-101B-9397-08002B2CF9AE}" pid="11" name="Record Class">
    <vt:lpwstr>27</vt:lpwstr>
  </property>
  <property fmtid="{D5CDD505-2E9C-101B-9397-08002B2CF9AE}" pid="13" name="_dlc_policyId">
    <vt:lpwstr>/sr/gandf/Procurement and Commercial</vt:lpwstr>
  </property>
  <property fmtid="{D5CDD505-2E9C-101B-9397-08002B2CF9AE}" pid="14" name="ItemRetentionFormula">
    <vt:lpwstr>&lt;formula id="Microsoft.Office.RecordsManagement.PolicyFeatures.Expiration.Formula.BuiltIn"&gt;&lt;number&gt;3&lt;/number&gt;&lt;property&gt;Modified&lt;/property&gt;&lt;propertyId&gt;28cf69c5-fa48-462a-b5cd-27b6f9d2bd5f&lt;/propertyId&gt;&lt;period&gt;years&lt;/period&gt;&lt;/formula&gt;</vt:lpwstr>
  </property>
  <property fmtid="{D5CDD505-2E9C-101B-9397-08002B2CF9AE}" pid="15" name="_dlc_DocIdItemGuid">
    <vt:lpwstr>a0227cc7-c451-4687-9979-fcab1b7861c8</vt:lpwstr>
  </property>
  <property fmtid="{D5CDD505-2E9C-101B-9397-08002B2CF9AE}" pid="20" name="_cx_SecurityMarkings">
    <vt:lpwstr/>
  </property>
  <property fmtid="{D5CDD505-2E9C-101B-9397-08002B2CF9AE}" pid="21" name="Trigger Date Description">
    <vt:lpwstr/>
  </property>
  <property fmtid="{D5CDD505-2E9C-101B-9397-08002B2CF9AE}" pid="22" name="Document Subject">
    <vt:lpwstr/>
  </property>
  <property fmtid="{D5CDD505-2E9C-101B-9397-08002B2CF9AE}" pid="23" name="Document Type">
    <vt:lpwstr/>
  </property>
</Properties>
</file>