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3E" w:rsidRDefault="0083254A" w:rsidP="00321A79">
      <w:pPr>
        <w:pStyle w:val="Body"/>
        <w:rPr>
          <w:rFonts w:ascii="Arial"/>
          <w:b/>
          <w:bCs/>
          <w:sz w:val="26"/>
          <w:szCs w:val="26"/>
        </w:rPr>
      </w:pPr>
      <w:r>
        <w:rPr>
          <w:rFonts w:ascii="Arial"/>
          <w:b/>
          <w:bCs/>
          <w:sz w:val="26"/>
          <w:szCs w:val="26"/>
        </w:rPr>
        <w:t xml:space="preserve">Brief </w:t>
      </w:r>
      <w:r w:rsidR="00321A79">
        <w:rPr>
          <w:rFonts w:ascii="Arial"/>
          <w:b/>
          <w:bCs/>
          <w:sz w:val="26"/>
          <w:szCs w:val="26"/>
        </w:rPr>
        <w:t>for Workplace Emotional Health and Wellbeing interventions</w:t>
      </w:r>
      <w:r>
        <w:rPr>
          <w:rFonts w:ascii="Arial"/>
          <w:b/>
          <w:bCs/>
          <w:sz w:val="26"/>
          <w:szCs w:val="26"/>
        </w:rPr>
        <w:t xml:space="preserve"> </w:t>
      </w:r>
      <w:r w:rsidR="00AA3B3E">
        <w:rPr>
          <w:rFonts w:ascii="Arial"/>
          <w:b/>
          <w:bCs/>
          <w:sz w:val="26"/>
          <w:szCs w:val="26"/>
        </w:rPr>
        <w:t>for Public Health Responsibility Deal</w:t>
      </w:r>
    </w:p>
    <w:p w:rsidR="00626197" w:rsidRPr="00003D61" w:rsidRDefault="0083254A" w:rsidP="00321A79">
      <w:pPr>
        <w:pStyle w:val="Body"/>
        <w:rPr>
          <w:rFonts w:ascii="Arial" w:eastAsia="Arial" w:hAnsi="Arial" w:cs="Arial"/>
          <w:b/>
          <w:bCs/>
          <w:sz w:val="24"/>
          <w:szCs w:val="24"/>
        </w:rPr>
      </w:pPr>
      <w:r>
        <w:rPr>
          <w:rFonts w:ascii="Arial"/>
          <w:b/>
          <w:bCs/>
          <w:sz w:val="24"/>
          <w:szCs w:val="24"/>
        </w:rPr>
        <w:t>Context</w:t>
      </w:r>
    </w:p>
    <w:p w:rsidR="00003D61" w:rsidRPr="00841794" w:rsidRDefault="00003D61" w:rsidP="00003D61">
      <w:pPr>
        <w:rPr>
          <w:rFonts w:ascii="Arial" w:hAnsi="Arial" w:cs="Arial"/>
        </w:rPr>
      </w:pPr>
      <w:r w:rsidRPr="00841794">
        <w:rPr>
          <w:rFonts w:ascii="Arial" w:hAnsi="Arial" w:cs="Arial"/>
        </w:rPr>
        <w:t xml:space="preserve">The Public Health Responsibility Deal aims to tap into the potential for businesses and other influential </w:t>
      </w:r>
      <w:proofErr w:type="spellStart"/>
      <w:r w:rsidRPr="00841794">
        <w:rPr>
          <w:rFonts w:ascii="Arial" w:hAnsi="Arial" w:cs="Arial"/>
        </w:rPr>
        <w:t>organisations</w:t>
      </w:r>
      <w:proofErr w:type="spellEnd"/>
      <w:r w:rsidRPr="00841794">
        <w:rPr>
          <w:rFonts w:ascii="Arial" w:hAnsi="Arial" w:cs="Arial"/>
        </w:rPr>
        <w:t xml:space="preserve"> to make a significant contribution to improving public health by helping us to create this environment.</w:t>
      </w:r>
    </w:p>
    <w:p w:rsidR="00003D61" w:rsidRPr="00841794" w:rsidRDefault="00003D61" w:rsidP="00003D61">
      <w:pPr>
        <w:rPr>
          <w:rFonts w:ascii="Arial" w:hAnsi="Arial" w:cs="Arial"/>
        </w:rPr>
      </w:pPr>
    </w:p>
    <w:p w:rsidR="00003D61" w:rsidRPr="00841794" w:rsidRDefault="00003D61" w:rsidP="00003D61">
      <w:pPr>
        <w:rPr>
          <w:rFonts w:ascii="Arial" w:hAnsi="Arial" w:cs="Arial"/>
        </w:rPr>
      </w:pPr>
      <w:r w:rsidRPr="00841794">
        <w:rPr>
          <w:rFonts w:ascii="Arial" w:hAnsi="Arial" w:cs="Arial"/>
        </w:rPr>
        <w:t xml:space="preserve">Organisations signing up to the Responsibility Deal commit to taking action voluntarily to improve public health through their responsibilities as employers, as well as through their commercial actions and community activities. Organisations can sign up to be either national partners or local partners. Southend-on-Sea Borough Council (SBC) are canvassing local businesses to sign up to the Southend Public Health Responsibility Deal and driving this through the pump-prime funding of initiatives </w:t>
      </w:r>
      <w:r w:rsidR="007A5FF0">
        <w:rPr>
          <w:rFonts w:ascii="Arial" w:hAnsi="Arial" w:cs="Arial"/>
        </w:rPr>
        <w:t xml:space="preserve">supporting </w:t>
      </w:r>
      <w:r w:rsidR="00987CD5">
        <w:rPr>
          <w:rFonts w:ascii="Arial" w:hAnsi="Arial" w:cs="Arial"/>
        </w:rPr>
        <w:t xml:space="preserve">Emotional Health </w:t>
      </w:r>
      <w:r w:rsidR="00321A79">
        <w:rPr>
          <w:rFonts w:ascii="Arial" w:hAnsi="Arial" w:cs="Arial"/>
        </w:rPr>
        <w:t>and wellbeing</w:t>
      </w:r>
      <w:r w:rsidRPr="00841794">
        <w:rPr>
          <w:rFonts w:ascii="Arial" w:hAnsi="Arial" w:cs="Arial"/>
        </w:rPr>
        <w:t xml:space="preserve">: </w:t>
      </w:r>
    </w:p>
    <w:p w:rsidR="00003D61" w:rsidRPr="00841794" w:rsidRDefault="00003D61" w:rsidP="00003D61">
      <w:pPr>
        <w:rPr>
          <w:rFonts w:ascii="Arial" w:hAnsi="Arial" w:cs="Arial"/>
        </w:rPr>
      </w:pPr>
    </w:p>
    <w:p w:rsidR="007A5FF0" w:rsidRDefault="00003D61" w:rsidP="00003D61">
      <w:pPr>
        <w:rPr>
          <w:rFonts w:ascii="Arial" w:hAnsi="Arial" w:cs="Arial"/>
        </w:rPr>
      </w:pPr>
      <w:r w:rsidRPr="00841794">
        <w:rPr>
          <w:rFonts w:ascii="Arial" w:hAnsi="Arial" w:cs="Arial"/>
        </w:rPr>
        <w:t xml:space="preserve">Further information on the National Public Health Responsibility Deal can be found at </w:t>
      </w:r>
      <w:hyperlink r:id="rId8" w:history="1">
        <w:r w:rsidRPr="00841794">
          <w:rPr>
            <w:rFonts w:ascii="Arial" w:hAnsi="Arial" w:cs="Arial"/>
          </w:rPr>
          <w:t>https://responsibilitydeal.dh.gov.uk/</w:t>
        </w:r>
      </w:hyperlink>
      <w:r w:rsidR="007A5FF0">
        <w:rPr>
          <w:rFonts w:ascii="Arial" w:hAnsi="Arial" w:cs="Arial"/>
        </w:rPr>
        <w:t xml:space="preserve"> information on the Southend Public Health Responsibility Deal can be found at </w:t>
      </w:r>
      <w:hyperlink r:id="rId9" w:history="1">
        <w:r w:rsidR="007A5FF0" w:rsidRPr="006F4DD9">
          <w:rPr>
            <w:rStyle w:val="Hyperlink"/>
            <w:rFonts w:ascii="Arial" w:hAnsi="Arial" w:cs="Arial"/>
          </w:rPr>
          <w:t>www.southend.gov.uk/responsibilitydeal</w:t>
        </w:r>
      </w:hyperlink>
    </w:p>
    <w:p w:rsidR="00003D61" w:rsidRPr="00841794" w:rsidRDefault="00003D61" w:rsidP="00003D61">
      <w:pPr>
        <w:rPr>
          <w:rFonts w:ascii="Arial" w:eastAsia="Arial" w:hAnsi="Arial" w:cs="Arial"/>
          <w:b/>
          <w:bCs/>
        </w:rPr>
      </w:pPr>
    </w:p>
    <w:p w:rsidR="00E233E0" w:rsidRPr="00841794" w:rsidRDefault="0083254A" w:rsidP="00E233E0">
      <w:pPr>
        <w:rPr>
          <w:rFonts w:ascii="Arial" w:hAnsi="Arial" w:cs="Arial"/>
          <w:color w:val="000000"/>
        </w:rPr>
      </w:pPr>
      <w:r w:rsidRPr="00841794">
        <w:rPr>
          <w:rFonts w:ascii="Arial" w:hAnsi="Arial" w:cs="Arial"/>
        </w:rPr>
        <w:t xml:space="preserve">Southend-on-Sea Borough Council is inviting quotation proposals from suitably qualified and experienced </w:t>
      </w:r>
      <w:r w:rsidRPr="00841794">
        <w:rPr>
          <w:rFonts w:ascii="Arial" w:hAnsi="Arial" w:cs="Arial"/>
          <w:lang w:val="en-GB"/>
        </w:rPr>
        <w:t>organisations</w:t>
      </w:r>
      <w:r w:rsidR="00E233E0" w:rsidRPr="00841794">
        <w:rPr>
          <w:rFonts w:ascii="Arial" w:hAnsi="Arial" w:cs="Arial"/>
        </w:rPr>
        <w:t xml:space="preserve"> to deliver</w:t>
      </w:r>
      <w:r w:rsidRPr="00841794">
        <w:rPr>
          <w:rFonts w:ascii="Arial" w:hAnsi="Arial" w:cs="Arial"/>
        </w:rPr>
        <w:t xml:space="preserve"> </w:t>
      </w:r>
      <w:r w:rsidR="00321A79">
        <w:rPr>
          <w:rFonts w:ascii="Arial" w:hAnsi="Arial" w:cs="Arial"/>
        </w:rPr>
        <w:t>Emotional Health and wellbeing</w:t>
      </w:r>
      <w:r w:rsidR="00321A79" w:rsidRPr="00841794">
        <w:rPr>
          <w:rFonts w:ascii="Arial" w:hAnsi="Arial" w:cs="Arial"/>
          <w:color w:val="000000"/>
        </w:rPr>
        <w:t xml:space="preserve"> </w:t>
      </w:r>
      <w:r w:rsidR="00E233E0" w:rsidRPr="00841794">
        <w:rPr>
          <w:rFonts w:ascii="Arial" w:hAnsi="Arial" w:cs="Arial"/>
          <w:color w:val="000000"/>
        </w:rPr>
        <w:t xml:space="preserve">taster programmes across the borough for </w:t>
      </w:r>
      <w:proofErr w:type="spellStart"/>
      <w:r w:rsidR="00E233E0" w:rsidRPr="00841794">
        <w:rPr>
          <w:rFonts w:ascii="Arial" w:hAnsi="Arial" w:cs="Arial"/>
          <w:color w:val="000000"/>
        </w:rPr>
        <w:t>organisations</w:t>
      </w:r>
      <w:proofErr w:type="spellEnd"/>
      <w:r w:rsidR="00E233E0" w:rsidRPr="00841794">
        <w:rPr>
          <w:rFonts w:ascii="Arial" w:hAnsi="Arial" w:cs="Arial"/>
          <w:color w:val="000000"/>
        </w:rPr>
        <w:t xml:space="preserve"> who have signed up to the Southend Public Health Responsibility Deal.</w:t>
      </w:r>
    </w:p>
    <w:p w:rsidR="00E233E0" w:rsidRPr="00841794" w:rsidRDefault="00E233E0" w:rsidP="00E233E0">
      <w:pPr>
        <w:rPr>
          <w:rFonts w:ascii="Arial" w:hAnsi="Arial" w:cs="Arial"/>
        </w:rPr>
      </w:pPr>
    </w:p>
    <w:p w:rsidR="00626197" w:rsidRPr="00841794" w:rsidRDefault="0083254A" w:rsidP="00E233E0">
      <w:pPr>
        <w:rPr>
          <w:rFonts w:ascii="Arial" w:eastAsia="Arial" w:hAnsi="Arial" w:cs="Arial"/>
        </w:rPr>
      </w:pPr>
      <w:r w:rsidRPr="00841794">
        <w:rPr>
          <w:rFonts w:ascii="Arial" w:hAnsi="Arial" w:cs="Arial"/>
        </w:rPr>
        <w:t>This contract will be in place from</w:t>
      </w:r>
      <w:r w:rsidR="00003D61" w:rsidRPr="00841794">
        <w:rPr>
          <w:rFonts w:ascii="Arial" w:hAnsi="Arial" w:cs="Arial"/>
        </w:rPr>
        <w:t xml:space="preserve"> 14</w:t>
      </w:r>
      <w:r w:rsidR="00003D61" w:rsidRPr="00841794">
        <w:rPr>
          <w:rFonts w:ascii="Arial" w:hAnsi="Arial" w:cs="Arial"/>
          <w:vertAlign w:val="superscript"/>
        </w:rPr>
        <w:t>th</w:t>
      </w:r>
      <w:r w:rsidR="00003D61" w:rsidRPr="00841794">
        <w:rPr>
          <w:rFonts w:ascii="Arial" w:hAnsi="Arial" w:cs="Arial"/>
        </w:rPr>
        <w:t xml:space="preserve"> January 2016</w:t>
      </w:r>
    </w:p>
    <w:p w:rsidR="00003D61" w:rsidRPr="00841794" w:rsidRDefault="00003D61" w:rsidP="00003D61">
      <w:pPr>
        <w:rPr>
          <w:rFonts w:ascii="Arial" w:hAnsi="Arial" w:cs="Arial"/>
        </w:rPr>
      </w:pPr>
    </w:p>
    <w:p w:rsidR="00626197" w:rsidRPr="00841794" w:rsidRDefault="00647215" w:rsidP="00003D61">
      <w:pPr>
        <w:rPr>
          <w:rFonts w:ascii="Arial" w:hAnsi="Arial" w:cs="Arial"/>
        </w:rPr>
      </w:pPr>
      <w:r w:rsidRPr="00841794">
        <w:rPr>
          <w:rFonts w:ascii="Arial" w:hAnsi="Arial" w:cs="Arial"/>
        </w:rPr>
        <w:t xml:space="preserve">The value of this contract for </w:t>
      </w:r>
      <w:r w:rsidR="00003D61" w:rsidRPr="00841794">
        <w:rPr>
          <w:rFonts w:ascii="Arial" w:hAnsi="Arial" w:cs="Arial"/>
        </w:rPr>
        <w:t>will be up to £20,000 and the contract will run until 31/03/17.</w:t>
      </w:r>
    </w:p>
    <w:p w:rsidR="00003D61" w:rsidRPr="00841794" w:rsidRDefault="00003D61" w:rsidP="00003D61">
      <w:pPr>
        <w:rPr>
          <w:rFonts w:ascii="Arial" w:eastAsia="Arial" w:hAnsi="Arial" w:cs="Arial"/>
        </w:rPr>
      </w:pPr>
    </w:p>
    <w:p w:rsidR="00626197" w:rsidRPr="005F42DE"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Pr>
          <w:rFonts w:ascii="Arial"/>
          <w:b/>
          <w:bCs/>
          <w:sz w:val="24"/>
          <w:szCs w:val="24"/>
        </w:rPr>
        <w:t xml:space="preserve">The work and </w:t>
      </w:r>
      <w:r w:rsidR="00987CD5">
        <w:rPr>
          <w:rFonts w:ascii="Arial"/>
          <w:b/>
          <w:bCs/>
          <w:sz w:val="24"/>
          <w:szCs w:val="24"/>
        </w:rPr>
        <w:t>o</w:t>
      </w:r>
      <w:r>
        <w:rPr>
          <w:rFonts w:ascii="Arial"/>
          <w:b/>
          <w:bCs/>
          <w:sz w:val="24"/>
          <w:szCs w:val="24"/>
        </w:rPr>
        <w:t>utcomes</w:t>
      </w:r>
    </w:p>
    <w:p w:rsidR="005F42DE" w:rsidRDefault="005F42DE" w:rsidP="005F42DE">
      <w:pPr>
        <w:pStyle w:val="Body"/>
        <w:rPr>
          <w:rFonts w:ascii="Arial" w:eastAsia="Arial" w:hAnsi="Arial" w:cs="Arial"/>
          <w:sz w:val="24"/>
          <w:szCs w:val="24"/>
        </w:rPr>
      </w:pPr>
      <w:r>
        <w:rPr>
          <w:rFonts w:ascii="Arial"/>
          <w:sz w:val="24"/>
          <w:szCs w:val="24"/>
        </w:rPr>
        <w:t>Specific contributory outcomes are as follows:</w:t>
      </w:r>
    </w:p>
    <w:p w:rsidR="005F42DE" w:rsidRPr="00583E90" w:rsidRDefault="005F42DE" w:rsidP="005F42DE">
      <w:pPr>
        <w:pStyle w:val="BodyA"/>
        <w:numPr>
          <w:ilvl w:val="0"/>
          <w:numId w:val="6"/>
        </w:numPr>
        <w:tabs>
          <w:tab w:val="clear" w:pos="687"/>
          <w:tab w:val="num" w:pos="632"/>
          <w:tab w:val="left" w:pos="720"/>
        </w:tabs>
        <w:ind w:left="632" w:hanging="272"/>
        <w:jc w:val="both"/>
        <w:rPr>
          <w:rFonts w:ascii="Arial" w:eastAsia="Arial" w:hAnsi="Arial" w:cs="Arial"/>
          <w:sz w:val="24"/>
          <w:szCs w:val="24"/>
        </w:rPr>
      </w:pPr>
      <w:r w:rsidRPr="00583E90">
        <w:rPr>
          <w:rFonts w:ascii="Arial" w:eastAsia="Arial" w:hAnsi="Arial" w:cs="Arial"/>
          <w:sz w:val="24"/>
          <w:szCs w:val="24"/>
        </w:rPr>
        <w:t>Reduction in sick absence due to mental &amp; emotional health issues</w:t>
      </w:r>
    </w:p>
    <w:p w:rsidR="005F42DE" w:rsidRDefault="005F42DE" w:rsidP="005F42DE">
      <w:pPr>
        <w:pStyle w:val="BodyA"/>
        <w:numPr>
          <w:ilvl w:val="0"/>
          <w:numId w:val="6"/>
        </w:numPr>
        <w:tabs>
          <w:tab w:val="clear" w:pos="687"/>
          <w:tab w:val="num" w:pos="632"/>
          <w:tab w:val="left" w:pos="720"/>
        </w:tabs>
        <w:ind w:left="632" w:hanging="272"/>
        <w:jc w:val="both"/>
        <w:rPr>
          <w:rFonts w:ascii="Arial" w:eastAsia="Arial" w:hAnsi="Arial" w:cs="Arial"/>
        </w:rPr>
      </w:pPr>
      <w:r>
        <w:rPr>
          <w:rFonts w:ascii="Arial"/>
          <w:sz w:val="24"/>
          <w:szCs w:val="24"/>
        </w:rPr>
        <w:t>Reduction in the number of employees referred to NHS services as a result of absenteeism due to mental health issues.</w:t>
      </w:r>
    </w:p>
    <w:p w:rsidR="005F42DE" w:rsidRDefault="005F42DE" w:rsidP="005F42DE">
      <w:pPr>
        <w:pStyle w:val="BodyA"/>
        <w:ind w:left="687"/>
        <w:jc w:val="both"/>
        <w:rPr>
          <w:rFonts w:ascii="Arial" w:eastAsia="Arial" w:hAnsi="Arial" w:cs="Arial"/>
          <w:sz w:val="24"/>
          <w:szCs w:val="24"/>
        </w:rPr>
      </w:pPr>
    </w:p>
    <w:p w:rsidR="005F42DE" w:rsidRDefault="005F42DE" w:rsidP="005F42DE">
      <w:pPr>
        <w:pStyle w:val="Body"/>
        <w:rPr>
          <w:rFonts w:ascii="Arial" w:eastAsia="Arial" w:hAnsi="Arial" w:cs="Arial"/>
          <w:b/>
          <w:bCs/>
          <w:sz w:val="24"/>
          <w:szCs w:val="24"/>
        </w:rPr>
      </w:pPr>
      <w:r>
        <w:rPr>
          <w:rFonts w:ascii="Arial"/>
          <w:b/>
          <w:bCs/>
          <w:sz w:val="24"/>
          <w:szCs w:val="24"/>
        </w:rPr>
        <w:t>Objectives:</w:t>
      </w:r>
    </w:p>
    <w:p w:rsidR="005F42DE" w:rsidRDefault="005F42DE" w:rsidP="005F42DE">
      <w:pPr>
        <w:pStyle w:val="Body"/>
        <w:numPr>
          <w:ilvl w:val="0"/>
          <w:numId w:val="12"/>
        </w:numPr>
        <w:tabs>
          <w:tab w:val="clear" w:pos="720"/>
          <w:tab w:val="num" w:pos="690"/>
        </w:tabs>
        <w:spacing w:after="0" w:line="240" w:lineRule="auto"/>
        <w:ind w:left="690" w:hanging="330"/>
        <w:rPr>
          <w:rFonts w:ascii="Arial" w:eastAsia="Arial" w:hAnsi="Arial" w:cs="Arial"/>
          <w:sz w:val="24"/>
          <w:szCs w:val="24"/>
        </w:rPr>
      </w:pPr>
      <w:r>
        <w:rPr>
          <w:rFonts w:ascii="Arial"/>
          <w:sz w:val="24"/>
          <w:szCs w:val="24"/>
        </w:rPr>
        <w:t>Promote mental and emotional health awareness in the workplace</w:t>
      </w:r>
    </w:p>
    <w:p w:rsidR="005F42DE" w:rsidRDefault="005F42DE" w:rsidP="005F42DE">
      <w:pPr>
        <w:pStyle w:val="BodyText"/>
        <w:keepNext/>
        <w:numPr>
          <w:ilvl w:val="0"/>
          <w:numId w:val="12"/>
        </w:numPr>
        <w:jc w:val="both"/>
        <w:rPr>
          <w:rFonts w:ascii="Arial" w:eastAsia="Arial" w:hAnsi="Arial" w:cs="Arial"/>
        </w:rPr>
      </w:pPr>
      <w:r>
        <w:rPr>
          <w:rFonts w:ascii="Arial"/>
        </w:rPr>
        <w:t>Encourage and facilitate opportunities for employees to stay in work to reduce  isolation and depression</w:t>
      </w:r>
    </w:p>
    <w:p w:rsidR="005F42DE" w:rsidRDefault="005F42DE" w:rsidP="005F42DE">
      <w:pPr>
        <w:pStyle w:val="Body"/>
        <w:numPr>
          <w:ilvl w:val="0"/>
          <w:numId w:val="12"/>
        </w:numPr>
        <w:tabs>
          <w:tab w:val="clear" w:pos="720"/>
          <w:tab w:val="num" w:pos="690"/>
        </w:tabs>
        <w:spacing w:after="0" w:line="240" w:lineRule="auto"/>
        <w:ind w:left="690" w:hanging="330"/>
        <w:rPr>
          <w:rFonts w:ascii="Arial" w:eastAsia="Arial" w:hAnsi="Arial" w:cs="Arial"/>
          <w:sz w:val="24"/>
          <w:szCs w:val="24"/>
        </w:rPr>
      </w:pPr>
      <w:r>
        <w:rPr>
          <w:rFonts w:ascii="Arial"/>
          <w:sz w:val="24"/>
          <w:szCs w:val="24"/>
        </w:rPr>
        <w:t>Reduce the stigma of mental and emotional health issues in the workplace</w:t>
      </w:r>
    </w:p>
    <w:p w:rsidR="005F42DE" w:rsidRPr="005F42DE" w:rsidRDefault="005F42DE" w:rsidP="005F42DE">
      <w:pPr>
        <w:rPr>
          <w:rFonts w:ascii="Arial" w:eastAsia="Arial" w:hAnsi="Arial" w:cs="Arial"/>
          <w:b/>
          <w:bCs/>
        </w:rPr>
      </w:pPr>
    </w:p>
    <w:p w:rsidR="00003D61" w:rsidRPr="00841794" w:rsidRDefault="00003D61" w:rsidP="00003D61">
      <w:pPr>
        <w:rPr>
          <w:rFonts w:ascii="Arial" w:hAnsi="Arial" w:cs="Arial"/>
          <w:color w:val="000000"/>
        </w:rPr>
      </w:pPr>
      <w:r w:rsidRPr="00841794">
        <w:rPr>
          <w:rFonts w:ascii="Arial" w:hAnsi="Arial" w:cs="Arial"/>
          <w:color w:val="000000"/>
        </w:rPr>
        <w:t xml:space="preserve">SBC are looking for </w:t>
      </w:r>
      <w:r w:rsidR="00314A19">
        <w:rPr>
          <w:rFonts w:ascii="Arial" w:hAnsi="Arial" w:cs="Arial"/>
          <w:color w:val="000000"/>
        </w:rPr>
        <w:t>mental &amp; emotional wellbeing</w:t>
      </w:r>
      <w:r w:rsidR="00987CD5" w:rsidRPr="00841794" w:rsidDel="00987CD5">
        <w:rPr>
          <w:rFonts w:ascii="Arial" w:hAnsi="Arial" w:cs="Arial"/>
          <w:color w:val="000000"/>
        </w:rPr>
        <w:t xml:space="preserve"> </w:t>
      </w:r>
      <w:r w:rsidRPr="00841794">
        <w:rPr>
          <w:rFonts w:ascii="Arial" w:hAnsi="Arial" w:cs="Arial"/>
          <w:color w:val="000000"/>
        </w:rPr>
        <w:t xml:space="preserve">providers to deliver taster programmes across the borough for </w:t>
      </w:r>
      <w:proofErr w:type="spellStart"/>
      <w:r w:rsidRPr="00841794">
        <w:rPr>
          <w:rFonts w:ascii="Arial" w:hAnsi="Arial" w:cs="Arial"/>
          <w:color w:val="000000"/>
        </w:rPr>
        <w:t>organisations</w:t>
      </w:r>
      <w:proofErr w:type="spellEnd"/>
      <w:r w:rsidRPr="00841794">
        <w:rPr>
          <w:rFonts w:ascii="Arial" w:hAnsi="Arial" w:cs="Arial"/>
          <w:color w:val="000000"/>
        </w:rPr>
        <w:t xml:space="preserve"> who have signed up to the Southend Public Health Responsibility Deal.</w:t>
      </w:r>
    </w:p>
    <w:p w:rsidR="005F42DE" w:rsidRDefault="005F42DE" w:rsidP="00003D61">
      <w:pPr>
        <w:autoSpaceDE w:val="0"/>
        <w:autoSpaceDN w:val="0"/>
        <w:adjustRightInd w:val="0"/>
        <w:rPr>
          <w:rFonts w:ascii="Arial" w:hAnsi="Arial" w:cs="Arial"/>
          <w:color w:val="000000"/>
        </w:rPr>
      </w:pPr>
    </w:p>
    <w:p w:rsidR="005F42DE" w:rsidRDefault="005F42DE" w:rsidP="00003D61">
      <w:pPr>
        <w:autoSpaceDE w:val="0"/>
        <w:autoSpaceDN w:val="0"/>
        <w:adjustRightInd w:val="0"/>
        <w:rPr>
          <w:rFonts w:ascii="Arial" w:hAnsi="Arial" w:cs="Arial"/>
          <w:color w:val="000000"/>
        </w:rPr>
      </w:pPr>
    </w:p>
    <w:p w:rsidR="005F42DE" w:rsidRDefault="005F42DE" w:rsidP="00003D61">
      <w:pPr>
        <w:autoSpaceDE w:val="0"/>
        <w:autoSpaceDN w:val="0"/>
        <w:adjustRightInd w:val="0"/>
        <w:rPr>
          <w:rFonts w:ascii="Arial" w:hAnsi="Arial" w:cs="Arial"/>
          <w:color w:val="000000"/>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Requirements of the successful bidder:</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 </w:t>
      </w:r>
      <w:r w:rsidR="00987CD5" w:rsidRPr="005F42DE">
        <w:rPr>
          <w:rFonts w:ascii="Arial" w:hAnsi="Arial" w:cs="Arial"/>
          <w:sz w:val="24"/>
          <w:szCs w:val="24"/>
        </w:rPr>
        <w:t xml:space="preserve">mental &amp; emotional </w:t>
      </w:r>
      <w:r w:rsidR="00314A19" w:rsidRPr="005F42DE">
        <w:rPr>
          <w:rFonts w:ascii="Arial" w:hAnsi="Arial" w:cs="Arial"/>
          <w:sz w:val="24"/>
          <w:szCs w:val="24"/>
        </w:rPr>
        <w:t>wellbeing</w:t>
      </w:r>
      <w:r w:rsidR="00987CD5" w:rsidRPr="00841794" w:rsidDel="00987CD5">
        <w:rPr>
          <w:rFonts w:ascii="Arial" w:hAnsi="Arial" w:cs="Arial"/>
          <w:sz w:val="24"/>
          <w:szCs w:val="24"/>
        </w:rPr>
        <w:t xml:space="preserve"> </w:t>
      </w:r>
      <w:r w:rsidRPr="00841794">
        <w:rPr>
          <w:rFonts w:ascii="Arial" w:hAnsi="Arial" w:cs="Arial"/>
          <w:sz w:val="24"/>
          <w:szCs w:val="24"/>
        </w:rPr>
        <w:t>programmes consisting of</w:t>
      </w:r>
      <w:r w:rsidR="00321A79">
        <w:rPr>
          <w:rFonts w:ascii="Arial" w:hAnsi="Arial" w:cs="Arial"/>
          <w:sz w:val="24"/>
          <w:szCs w:val="24"/>
        </w:rPr>
        <w:t xml:space="preserve"> </w:t>
      </w:r>
      <w:r w:rsidRPr="00841794">
        <w:rPr>
          <w:rFonts w:ascii="Arial" w:hAnsi="Arial" w:cs="Arial"/>
          <w:sz w:val="24"/>
          <w:szCs w:val="24"/>
        </w:rPr>
        <w:t xml:space="preserve">outreach (where practical) taster sessions (termed “taster programmes”) for Southend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who are engaged with the Southend Public Health Responsibility Deal.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For some programmes there will be a requirement to deliver the taster </w:t>
      </w:r>
      <w:proofErr w:type="spellStart"/>
      <w:r w:rsidRPr="00841794">
        <w:rPr>
          <w:rFonts w:ascii="Arial" w:hAnsi="Arial" w:cs="Arial"/>
          <w:sz w:val="24"/>
          <w:szCs w:val="24"/>
        </w:rPr>
        <w:t>programme</w:t>
      </w:r>
      <w:proofErr w:type="spellEnd"/>
      <w:r w:rsidRPr="00841794">
        <w:rPr>
          <w:rFonts w:ascii="Arial" w:hAnsi="Arial" w:cs="Arial"/>
          <w:sz w:val="24"/>
          <w:szCs w:val="24"/>
        </w:rPr>
        <w:t xml:space="preserve"> to more than one organisation at a time.</w:t>
      </w:r>
    </w:p>
    <w:p w:rsidR="00003D61" w:rsidRPr="00841794" w:rsidRDefault="001D4A9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Pr>
          <w:rFonts w:ascii="Arial" w:hAnsi="Arial" w:cs="Arial"/>
          <w:sz w:val="24"/>
          <w:szCs w:val="24"/>
        </w:rPr>
        <w:t>Taster programmes</w:t>
      </w:r>
      <w:r w:rsidRPr="00841794">
        <w:rPr>
          <w:rFonts w:ascii="Arial" w:hAnsi="Arial" w:cs="Arial"/>
          <w:sz w:val="24"/>
          <w:szCs w:val="24"/>
        </w:rPr>
        <w:t xml:space="preserve"> </w:t>
      </w:r>
      <w:r w:rsidR="00321A79">
        <w:rPr>
          <w:rFonts w:ascii="Arial" w:hAnsi="Arial" w:cs="Arial"/>
          <w:sz w:val="24"/>
          <w:szCs w:val="24"/>
        </w:rPr>
        <w:t>will be</w:t>
      </w:r>
      <w:r>
        <w:rPr>
          <w:rFonts w:ascii="Arial" w:hAnsi="Arial" w:cs="Arial"/>
          <w:sz w:val="24"/>
          <w:szCs w:val="24"/>
        </w:rPr>
        <w:t xml:space="preserve"> </w:t>
      </w:r>
      <w:r w:rsidR="00321A79">
        <w:rPr>
          <w:rFonts w:ascii="Arial" w:hAnsi="Arial" w:cs="Arial"/>
          <w:sz w:val="24"/>
          <w:szCs w:val="24"/>
        </w:rPr>
        <w:t xml:space="preserve">either </w:t>
      </w:r>
      <w:r w:rsidR="005F42DE">
        <w:rPr>
          <w:rFonts w:ascii="Arial" w:hAnsi="Arial" w:cs="Arial"/>
          <w:sz w:val="24"/>
          <w:szCs w:val="24"/>
        </w:rPr>
        <w:t>a one hour introductory</w:t>
      </w:r>
      <w:r>
        <w:rPr>
          <w:rFonts w:ascii="Arial" w:hAnsi="Arial" w:cs="Arial"/>
          <w:sz w:val="24"/>
          <w:szCs w:val="24"/>
        </w:rPr>
        <w:t xml:space="preserve"> workshop or a course of</w:t>
      </w:r>
      <w:r w:rsidR="00321A79">
        <w:rPr>
          <w:rFonts w:ascii="Arial" w:hAnsi="Arial" w:cs="Arial"/>
          <w:sz w:val="24"/>
          <w:szCs w:val="24"/>
        </w:rPr>
        <w:t xml:space="preserve"> at least 5 </w:t>
      </w:r>
      <w:r>
        <w:rPr>
          <w:rFonts w:ascii="Arial" w:hAnsi="Arial" w:cs="Arial"/>
          <w:sz w:val="24"/>
          <w:szCs w:val="24"/>
        </w:rPr>
        <w:t>sessions</w:t>
      </w:r>
      <w:r w:rsidR="00321A79">
        <w:rPr>
          <w:rFonts w:ascii="Arial" w:hAnsi="Arial" w:cs="Arial"/>
          <w:sz w:val="24"/>
          <w:szCs w:val="24"/>
        </w:rPr>
        <w:t xml:space="preserve"> of up to an hour in duration</w:t>
      </w:r>
      <w:r w:rsidR="00003D61" w:rsidRPr="00841794">
        <w:rPr>
          <w:rFonts w:ascii="Arial" w:hAnsi="Arial" w:cs="Arial"/>
          <w:sz w:val="24"/>
          <w:szCs w:val="24"/>
        </w:rPr>
        <w:t xml:space="preserve"> and may take place before work, during lunch breaks or after work.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Taster programmes will be tailored to suit the needs of individual </w:t>
      </w:r>
      <w:proofErr w:type="spellStart"/>
      <w:r w:rsidRPr="00841794">
        <w:rPr>
          <w:rFonts w:ascii="Arial" w:hAnsi="Arial" w:cs="Arial"/>
          <w:sz w:val="24"/>
          <w:szCs w:val="24"/>
        </w:rPr>
        <w:t>organisations</w:t>
      </w:r>
      <w:proofErr w:type="spellEnd"/>
      <w:r w:rsidR="001D4A91">
        <w:rPr>
          <w:rFonts w:ascii="Arial" w:hAnsi="Arial" w:cs="Arial"/>
          <w:sz w:val="24"/>
          <w:szCs w:val="24"/>
        </w:rPr>
        <w:t xml:space="preserve"> </w:t>
      </w:r>
      <w:r w:rsidRPr="00841794">
        <w:rPr>
          <w:rFonts w:ascii="Arial" w:hAnsi="Arial" w:cs="Arial"/>
          <w:sz w:val="24"/>
          <w:szCs w:val="24"/>
        </w:rPr>
        <w:t xml:space="preserve">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The providers will seek participant feedback.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Delivery of the taster </w:t>
      </w:r>
      <w:proofErr w:type="spellStart"/>
      <w:r w:rsidRPr="00841794">
        <w:rPr>
          <w:rFonts w:ascii="Arial" w:hAnsi="Arial" w:cs="Arial"/>
          <w:sz w:val="24"/>
          <w:szCs w:val="24"/>
        </w:rPr>
        <w:t>programme</w:t>
      </w:r>
      <w:proofErr w:type="spellEnd"/>
      <w:r w:rsidRPr="00841794">
        <w:rPr>
          <w:rFonts w:ascii="Arial" w:hAnsi="Arial" w:cs="Arial"/>
          <w:sz w:val="24"/>
          <w:szCs w:val="24"/>
        </w:rPr>
        <w:t xml:space="preserve"> will be free of charge to the participating organisation provided that they are a National or Local Public Health Responsibility Deal partner.</w:t>
      </w:r>
    </w:p>
    <w:p w:rsidR="00003D61" w:rsidRPr="005F42DE"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5F42DE">
        <w:rPr>
          <w:rFonts w:ascii="Arial" w:hAnsi="Arial" w:cs="Arial"/>
          <w:sz w:val="24"/>
          <w:szCs w:val="24"/>
        </w:rPr>
        <w:t xml:space="preserve">After delivery of a taster </w:t>
      </w:r>
      <w:proofErr w:type="spellStart"/>
      <w:r w:rsidRPr="005F42DE">
        <w:rPr>
          <w:rFonts w:ascii="Arial" w:hAnsi="Arial" w:cs="Arial"/>
          <w:sz w:val="24"/>
          <w:szCs w:val="24"/>
        </w:rPr>
        <w:t>programme</w:t>
      </w:r>
      <w:proofErr w:type="spellEnd"/>
      <w:r w:rsidRPr="005F42DE">
        <w:rPr>
          <w:rFonts w:ascii="Arial" w:hAnsi="Arial" w:cs="Arial"/>
          <w:sz w:val="24"/>
          <w:szCs w:val="24"/>
        </w:rPr>
        <w:t xml:space="preserve"> the provider will have the opportunity to up-sell their services to the organisation for example, to continue to provide access to </w:t>
      </w:r>
      <w:r w:rsidR="001D4A91" w:rsidRPr="005F42DE">
        <w:rPr>
          <w:rFonts w:ascii="Arial" w:hAnsi="Arial" w:cs="Arial"/>
          <w:sz w:val="24"/>
          <w:szCs w:val="24"/>
        </w:rPr>
        <w:t>group or 1-2-1 sessions.</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The providers will promote the Southend Public Health Responsibility Deal to Southend based </w:t>
      </w:r>
      <w:proofErr w:type="spellStart"/>
      <w:r w:rsidRPr="00841794">
        <w:rPr>
          <w:rFonts w:ascii="Arial" w:hAnsi="Arial" w:cs="Arial"/>
          <w:sz w:val="24"/>
          <w:szCs w:val="24"/>
        </w:rPr>
        <w:t>organisations</w:t>
      </w:r>
      <w:proofErr w:type="spellEnd"/>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The providers will encourage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to </w:t>
      </w:r>
      <w:r w:rsidR="00D46642">
        <w:rPr>
          <w:rFonts w:ascii="Arial" w:hAnsi="Arial" w:cs="Arial"/>
          <w:sz w:val="24"/>
          <w:szCs w:val="24"/>
        </w:rPr>
        <w:t xml:space="preserve">use </w:t>
      </w:r>
      <w:r w:rsidRPr="00841794">
        <w:rPr>
          <w:rFonts w:ascii="Arial" w:hAnsi="Arial" w:cs="Arial"/>
          <w:sz w:val="24"/>
          <w:szCs w:val="24"/>
        </w:rPr>
        <w:t xml:space="preserve">the </w:t>
      </w:r>
      <w:r w:rsidR="00314A19">
        <w:rPr>
          <w:rFonts w:ascii="Arial" w:hAnsi="Arial" w:cs="Arial"/>
          <w:sz w:val="24"/>
          <w:szCs w:val="24"/>
        </w:rPr>
        <w:t xml:space="preserve">Time to Change </w:t>
      </w:r>
      <w:r w:rsidR="00D46642">
        <w:rPr>
          <w:rFonts w:ascii="Arial" w:hAnsi="Arial" w:cs="Arial"/>
          <w:sz w:val="24"/>
          <w:szCs w:val="24"/>
        </w:rPr>
        <w:t>website and/</w:t>
      </w:r>
      <w:r w:rsidR="00314A19">
        <w:rPr>
          <w:rFonts w:ascii="Arial" w:hAnsi="Arial" w:cs="Arial"/>
          <w:sz w:val="24"/>
          <w:szCs w:val="24"/>
        </w:rPr>
        <w:t xml:space="preserve">or </w:t>
      </w:r>
      <w:r w:rsidR="00D46642">
        <w:rPr>
          <w:rFonts w:ascii="Arial" w:hAnsi="Arial" w:cs="Arial"/>
          <w:sz w:val="24"/>
          <w:szCs w:val="24"/>
        </w:rPr>
        <w:t xml:space="preserve">other mental health related information </w:t>
      </w:r>
      <w:proofErr w:type="spellStart"/>
      <w:r w:rsidR="00D46642">
        <w:rPr>
          <w:rFonts w:ascii="Arial" w:hAnsi="Arial" w:cs="Arial"/>
          <w:sz w:val="24"/>
          <w:szCs w:val="24"/>
        </w:rPr>
        <w:t>eg</w:t>
      </w:r>
      <w:proofErr w:type="spellEnd"/>
      <w:r w:rsidR="00D46642">
        <w:rPr>
          <w:rFonts w:ascii="Arial" w:hAnsi="Arial" w:cs="Arial"/>
          <w:sz w:val="24"/>
          <w:szCs w:val="24"/>
        </w:rPr>
        <w:t>. Dementia Friends</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Due to the varying nature of </w:t>
      </w:r>
      <w:r w:rsidR="00314A19">
        <w:rPr>
          <w:rFonts w:ascii="Arial" w:hAnsi="Arial" w:cs="Arial"/>
          <w:sz w:val="24"/>
          <w:szCs w:val="24"/>
        </w:rPr>
        <w:t>mental and emotional wellbeing</w:t>
      </w:r>
      <w:r w:rsidRPr="00841794">
        <w:rPr>
          <w:rFonts w:ascii="Arial" w:hAnsi="Arial" w:cs="Arial"/>
          <w:sz w:val="24"/>
          <w:szCs w:val="24"/>
        </w:rPr>
        <w:t xml:space="preserve"> opportunities that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could access the providers will create a charging tariff for various </w:t>
      </w:r>
      <w:r w:rsidR="00314A19">
        <w:rPr>
          <w:rFonts w:ascii="Arial" w:hAnsi="Arial" w:cs="Arial"/>
          <w:sz w:val="24"/>
          <w:szCs w:val="24"/>
        </w:rPr>
        <w:t>programmes</w:t>
      </w:r>
      <w:r w:rsidRPr="00841794">
        <w:rPr>
          <w:rFonts w:ascii="Arial" w:hAnsi="Arial" w:cs="Arial"/>
          <w:sz w:val="24"/>
          <w:szCs w:val="24"/>
        </w:rPr>
        <w:t xml:space="preserve"> for the authority to allow budget management. </w:t>
      </w:r>
    </w:p>
    <w:p w:rsidR="00003D61" w:rsidRPr="00841794" w:rsidRDefault="00003D61" w:rsidP="00003D61">
      <w:pPr>
        <w:pStyle w:val="ListParagraph"/>
        <w:spacing w:after="0" w:line="240" w:lineRule="auto"/>
        <w:ind w:left="284"/>
        <w:rPr>
          <w:rFonts w:ascii="Arial" w:hAnsi="Arial" w:cs="Arial"/>
          <w:sz w:val="24"/>
          <w:szCs w:val="24"/>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 will ensure that each of the above deliverables meet the approval of Southend</w:t>
      </w:r>
      <w:r w:rsidR="00B75304">
        <w:rPr>
          <w:rFonts w:ascii="Arial" w:hAnsi="Arial" w:cs="Arial"/>
          <w:color w:val="000000"/>
        </w:rPr>
        <w:t>-on-Sea</w:t>
      </w:r>
      <w:r w:rsidRPr="00841794">
        <w:rPr>
          <w:rFonts w:ascii="Arial" w:hAnsi="Arial" w:cs="Arial"/>
          <w:color w:val="000000"/>
        </w:rPr>
        <w:t xml:space="preserve"> Borough Council.</w:t>
      </w:r>
    </w:p>
    <w:p w:rsidR="00626197" w:rsidRPr="00841794" w:rsidRDefault="00626197" w:rsidP="00003D61">
      <w:pPr>
        <w:pStyle w:val="BodyA"/>
        <w:jc w:val="both"/>
        <w:rPr>
          <w:rFonts w:ascii="Arial" w:eastAsia="Arial" w:hAnsi="Arial" w:cs="Arial"/>
          <w:sz w:val="24"/>
          <w:szCs w:val="24"/>
        </w:rPr>
      </w:pPr>
    </w:p>
    <w:p w:rsidR="00003D61" w:rsidRPr="00841794" w:rsidRDefault="00003D61" w:rsidP="00003D61">
      <w:pPr>
        <w:autoSpaceDE w:val="0"/>
        <w:autoSpaceDN w:val="0"/>
        <w:adjustRightInd w:val="0"/>
        <w:rPr>
          <w:rFonts w:ascii="Arial" w:hAnsi="Arial" w:cs="Arial"/>
          <w:b/>
          <w:color w:val="000000"/>
          <w:sz w:val="28"/>
          <w:szCs w:val="28"/>
        </w:rPr>
      </w:pPr>
      <w:r w:rsidRPr="00841794">
        <w:rPr>
          <w:rFonts w:ascii="Arial" w:hAnsi="Arial" w:cs="Arial"/>
          <w:b/>
          <w:color w:val="000000"/>
          <w:sz w:val="28"/>
          <w:szCs w:val="28"/>
        </w:rPr>
        <w:t xml:space="preserve">Performance and Quality Requirements </w:t>
      </w: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 will:</w:t>
      </w:r>
    </w:p>
    <w:p w:rsidR="00AF6F43" w:rsidRDefault="00AF6F43"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D</w:t>
      </w:r>
      <w:r w:rsidR="00003D61" w:rsidRPr="00841794">
        <w:rPr>
          <w:rFonts w:ascii="Arial" w:hAnsi="Arial" w:cs="Arial"/>
          <w:sz w:val="24"/>
          <w:szCs w:val="24"/>
        </w:rPr>
        <w:t xml:space="preserve">evelop and agree </w:t>
      </w:r>
      <w:r>
        <w:rPr>
          <w:rFonts w:ascii="Arial" w:hAnsi="Arial" w:cs="Arial"/>
          <w:sz w:val="24"/>
          <w:szCs w:val="24"/>
        </w:rPr>
        <w:t>w</w:t>
      </w:r>
      <w:r w:rsidR="00314A19">
        <w:rPr>
          <w:rFonts w:ascii="Arial" w:hAnsi="Arial" w:cs="Arial"/>
          <w:sz w:val="24"/>
          <w:szCs w:val="24"/>
        </w:rPr>
        <w:t xml:space="preserve">ith the commissioner a questionnaire to ensure appropriate feedback is obtained. </w:t>
      </w:r>
    </w:p>
    <w:p w:rsidR="00003D61" w:rsidRPr="00841794" w:rsidRDefault="00AF6F43"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B</w:t>
      </w:r>
      <w:r w:rsidR="00003D61" w:rsidRPr="00841794">
        <w:rPr>
          <w:rFonts w:ascii="Arial" w:hAnsi="Arial" w:cs="Arial"/>
          <w:sz w:val="24"/>
          <w:szCs w:val="24"/>
        </w:rPr>
        <w:t>e appropriately qualified and flexible in their delivery to meet the needs of participants.</w:t>
      </w:r>
    </w:p>
    <w:p w:rsidR="00003D61" w:rsidRPr="00841794" w:rsidRDefault="00AF6F43"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P</w:t>
      </w:r>
      <w:r w:rsidR="00003D61" w:rsidRPr="00841794">
        <w:rPr>
          <w:rFonts w:ascii="Arial" w:hAnsi="Arial" w:cs="Arial"/>
          <w:sz w:val="24"/>
          <w:szCs w:val="24"/>
        </w:rPr>
        <w:t>rovide monthly progress updates to the SBC Public Health Lead</w:t>
      </w:r>
    </w:p>
    <w:p w:rsidR="00003D61"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 xml:space="preserve">The providers will be expected to be a local or National Public Health Responsibility Deal partner or sign up as a partner before the project begins. </w:t>
      </w:r>
    </w:p>
    <w:p w:rsidR="005F42DE" w:rsidRDefault="005F42DE" w:rsidP="005F4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p>
    <w:p w:rsidR="005F42DE" w:rsidRPr="005F42DE" w:rsidRDefault="005F42DE" w:rsidP="005F4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p>
    <w:p w:rsidR="00003D61" w:rsidRPr="00841794" w:rsidRDefault="00003D61" w:rsidP="00003D61">
      <w:pPr>
        <w:rPr>
          <w:rFonts w:ascii="Arial" w:eastAsia="Arial" w:hAnsi="Arial" w:cs="Arial"/>
          <w:b/>
          <w:bCs/>
        </w:rPr>
      </w:pPr>
    </w:p>
    <w:p w:rsidR="00626197" w:rsidRPr="00841794"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sidRPr="00841794">
        <w:rPr>
          <w:rFonts w:ascii="Arial" w:hAnsi="Arial" w:cs="Arial"/>
          <w:b/>
          <w:bCs/>
          <w:sz w:val="24"/>
          <w:szCs w:val="24"/>
        </w:rPr>
        <w:t>Enquiries and Quotation Submissions</w:t>
      </w:r>
    </w:p>
    <w:p w:rsidR="00003D61" w:rsidRDefault="00003D61" w:rsidP="00003D61">
      <w:pPr>
        <w:autoSpaceDE w:val="0"/>
        <w:autoSpaceDN w:val="0"/>
        <w:adjustRightInd w:val="0"/>
        <w:rPr>
          <w:rFonts w:ascii="Arial" w:hAnsi="Arial" w:cs="Arial"/>
        </w:rPr>
      </w:pPr>
      <w:r w:rsidRPr="00841794">
        <w:rPr>
          <w:rFonts w:ascii="Arial" w:hAnsi="Arial" w:cs="Arial"/>
        </w:rPr>
        <w:t xml:space="preserve">Suppliers are requested to provide the following information in support of their application. </w:t>
      </w:r>
    </w:p>
    <w:p w:rsidR="00F56E39" w:rsidRPr="00841794" w:rsidRDefault="00F56E39" w:rsidP="00003D61">
      <w:pPr>
        <w:autoSpaceDE w:val="0"/>
        <w:autoSpaceDN w:val="0"/>
        <w:adjustRightInd w:val="0"/>
        <w:rPr>
          <w:rFonts w:ascii="Arial" w:hAnsi="Arial" w:cs="Arial"/>
        </w:rPr>
      </w:pPr>
    </w:p>
    <w:p w:rsidR="00003D61" w:rsidRPr="005F42DE" w:rsidRDefault="00003D61" w:rsidP="00003D61">
      <w:pPr>
        <w:autoSpaceDE w:val="0"/>
        <w:autoSpaceDN w:val="0"/>
        <w:adjustRightInd w:val="0"/>
        <w:rPr>
          <w:rFonts w:ascii="Arial" w:hAnsi="Arial" w:cs="Arial"/>
        </w:rPr>
      </w:pPr>
      <w:r w:rsidRPr="005F42DE">
        <w:rPr>
          <w:rFonts w:ascii="Arial" w:hAnsi="Arial" w:cs="Arial"/>
        </w:rPr>
        <w:lastRenderedPageBreak/>
        <w:t xml:space="preserve">1. </w:t>
      </w:r>
      <w:proofErr w:type="gramStart"/>
      <w:r w:rsidRPr="005F42DE">
        <w:rPr>
          <w:rFonts w:ascii="Arial" w:hAnsi="Arial" w:cs="Arial"/>
        </w:rPr>
        <w:t>a</w:t>
      </w:r>
      <w:proofErr w:type="gramEnd"/>
      <w:r w:rsidRPr="005F42DE">
        <w:rPr>
          <w:rFonts w:ascii="Arial" w:hAnsi="Arial" w:cs="Arial"/>
        </w:rPr>
        <w:t xml:space="preserve"> brief proposal outlining the approach to be taken </w:t>
      </w:r>
      <w:r w:rsidR="00365761" w:rsidRPr="005F42DE">
        <w:rPr>
          <w:rFonts w:ascii="Arial" w:hAnsi="Arial" w:cs="Arial"/>
        </w:rPr>
        <w:t>and</w:t>
      </w:r>
      <w:r w:rsidRPr="005F42DE">
        <w:rPr>
          <w:rFonts w:ascii="Arial" w:hAnsi="Arial" w:cs="Arial"/>
        </w:rPr>
        <w:t xml:space="preserve"> how the project scope will be delivered. </w:t>
      </w:r>
    </w:p>
    <w:p w:rsidR="00003D61" w:rsidRPr="00841794" w:rsidRDefault="00003D61" w:rsidP="00003D61">
      <w:pPr>
        <w:autoSpaceDE w:val="0"/>
        <w:autoSpaceDN w:val="0"/>
        <w:adjustRightInd w:val="0"/>
        <w:rPr>
          <w:rFonts w:ascii="Arial" w:hAnsi="Arial" w:cs="Arial"/>
        </w:rPr>
      </w:pPr>
      <w:r w:rsidRPr="005F42DE">
        <w:rPr>
          <w:rFonts w:ascii="Arial" w:hAnsi="Arial" w:cs="Arial"/>
        </w:rPr>
        <w:t xml:space="preserve">2. </w:t>
      </w:r>
      <w:proofErr w:type="gramStart"/>
      <w:r w:rsidRPr="005F42DE">
        <w:rPr>
          <w:rFonts w:ascii="Arial" w:hAnsi="Arial" w:cs="Arial"/>
        </w:rPr>
        <w:t>evidence</w:t>
      </w:r>
      <w:proofErr w:type="gramEnd"/>
      <w:r w:rsidRPr="005F42DE">
        <w:rPr>
          <w:rFonts w:ascii="Arial" w:hAnsi="Arial" w:cs="Arial"/>
        </w:rPr>
        <w:t xml:space="preserve"> of experience to support application, </w:t>
      </w:r>
    </w:p>
    <w:p w:rsidR="00003D61" w:rsidRPr="00841794" w:rsidRDefault="00003D61" w:rsidP="00003D61">
      <w:pPr>
        <w:autoSpaceDE w:val="0"/>
        <w:autoSpaceDN w:val="0"/>
        <w:adjustRightInd w:val="0"/>
        <w:rPr>
          <w:rFonts w:ascii="Arial" w:hAnsi="Arial" w:cs="Arial"/>
        </w:rPr>
      </w:pPr>
      <w:r w:rsidRPr="00841794">
        <w:rPr>
          <w:rFonts w:ascii="Arial" w:hAnsi="Arial" w:cs="Arial"/>
        </w:rPr>
        <w:t xml:space="preserve">3. </w:t>
      </w:r>
      <w:proofErr w:type="gramStart"/>
      <w:r w:rsidRPr="00841794">
        <w:rPr>
          <w:rFonts w:ascii="Arial" w:hAnsi="Arial" w:cs="Arial"/>
        </w:rPr>
        <w:t>a</w:t>
      </w:r>
      <w:proofErr w:type="gramEnd"/>
      <w:r w:rsidRPr="00841794">
        <w:rPr>
          <w:rFonts w:ascii="Arial" w:hAnsi="Arial" w:cs="Arial"/>
        </w:rPr>
        <w:t xml:space="preserve"> cost outline including all project fees, management fees, resource allocation, other expenses and VAT</w:t>
      </w:r>
      <w:r w:rsidR="00B67A0F">
        <w:rPr>
          <w:rFonts w:ascii="Arial" w:hAnsi="Arial" w:cs="Arial"/>
        </w:rPr>
        <w:t>.</w:t>
      </w:r>
      <w:r w:rsidRPr="00841794">
        <w:rPr>
          <w:rFonts w:ascii="Arial" w:hAnsi="Arial" w:cs="Arial"/>
        </w:rPr>
        <w:t xml:space="preserve"> </w:t>
      </w:r>
    </w:p>
    <w:p w:rsidR="00003D61" w:rsidRPr="00841794" w:rsidRDefault="00003D61">
      <w:pPr>
        <w:pStyle w:val="Body"/>
        <w:rPr>
          <w:rFonts w:ascii="Arial" w:hAnsi="Arial" w:cs="Arial"/>
          <w:sz w:val="24"/>
          <w:szCs w:val="24"/>
        </w:rPr>
      </w:pPr>
    </w:p>
    <w:p w:rsidR="00626197" w:rsidRPr="00841794" w:rsidRDefault="0083254A">
      <w:pPr>
        <w:pStyle w:val="Body"/>
        <w:rPr>
          <w:rFonts w:ascii="Arial" w:hAnsi="Arial" w:cs="Arial"/>
        </w:rPr>
      </w:pPr>
      <w:r w:rsidRPr="00841794">
        <w:rPr>
          <w:rFonts w:ascii="Arial" w:hAnsi="Arial" w:cs="Arial"/>
          <w:sz w:val="24"/>
          <w:szCs w:val="24"/>
        </w:rPr>
        <w:t xml:space="preserve">Providers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hyperlink r:id="rId10" w:history="1">
        <w:r w:rsidR="00F56E39" w:rsidRPr="00124D5C">
          <w:rPr>
            <w:rStyle w:val="Hyperlink"/>
            <w:rFonts w:ascii="Arial" w:eastAsia="Arial" w:hAnsi="Arial" w:cs="Arial"/>
            <w:sz w:val="24"/>
            <w:szCs w:val="24"/>
            <w:u w:color="0000FF"/>
          </w:rPr>
          <w:t>angelasquires@southend.gov.uk</w:t>
        </w:r>
      </w:hyperlink>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To allow information to be circulated in time, the deadline for receiving clarification questions is </w:t>
      </w:r>
      <w:r w:rsidRPr="00841794">
        <w:rPr>
          <w:rFonts w:ascii="Arial" w:hAnsi="Arial" w:cs="Arial"/>
          <w:b/>
          <w:bCs/>
          <w:sz w:val="24"/>
          <w:szCs w:val="24"/>
        </w:rPr>
        <w:t>1</w:t>
      </w:r>
      <w:r w:rsidR="00003D61" w:rsidRPr="00841794">
        <w:rPr>
          <w:rFonts w:ascii="Arial" w:hAnsi="Arial" w:cs="Arial"/>
          <w:b/>
          <w:bCs/>
          <w:sz w:val="24"/>
          <w:szCs w:val="24"/>
        </w:rPr>
        <w:t>7</w:t>
      </w:r>
      <w:r w:rsidRPr="00841794">
        <w:rPr>
          <w:rFonts w:ascii="Arial" w:hAnsi="Arial" w:cs="Arial"/>
          <w:b/>
          <w:bCs/>
          <w:sz w:val="24"/>
          <w:szCs w:val="24"/>
        </w:rPr>
        <w:t xml:space="preserve">:00hrs on </w:t>
      </w:r>
      <w:r w:rsidR="00003D61" w:rsidRPr="00841794">
        <w:rPr>
          <w:rFonts w:ascii="Arial" w:hAnsi="Arial" w:cs="Arial"/>
          <w:b/>
          <w:bCs/>
          <w:sz w:val="24"/>
          <w:szCs w:val="24"/>
        </w:rPr>
        <w:t xml:space="preserve">Monday </w:t>
      </w:r>
      <w:r w:rsidR="00F56E39">
        <w:rPr>
          <w:rFonts w:ascii="Arial" w:hAnsi="Arial" w:cs="Arial"/>
          <w:b/>
          <w:bCs/>
          <w:sz w:val="24"/>
          <w:szCs w:val="24"/>
        </w:rPr>
        <w:t>4</w:t>
      </w:r>
      <w:r w:rsidR="00F5669B" w:rsidRPr="00841794">
        <w:rPr>
          <w:rFonts w:ascii="Arial" w:hAnsi="Arial" w:cs="Arial"/>
          <w:b/>
          <w:bCs/>
          <w:sz w:val="24"/>
          <w:szCs w:val="24"/>
          <w:vertAlign w:val="superscript"/>
        </w:rPr>
        <w:t>th</w:t>
      </w:r>
      <w:r w:rsidR="00F5669B" w:rsidRPr="00841794">
        <w:rPr>
          <w:rFonts w:ascii="Arial" w:hAnsi="Arial" w:cs="Arial"/>
          <w:b/>
          <w:bCs/>
          <w:sz w:val="24"/>
          <w:szCs w:val="24"/>
        </w:rPr>
        <w:t xml:space="preserve"> </w:t>
      </w:r>
      <w:r w:rsidR="00003D61" w:rsidRPr="00841794">
        <w:rPr>
          <w:rFonts w:ascii="Arial" w:hAnsi="Arial" w:cs="Arial"/>
          <w:b/>
          <w:bCs/>
          <w:sz w:val="24"/>
          <w:szCs w:val="24"/>
        </w:rPr>
        <w:t>January</w:t>
      </w:r>
      <w:r w:rsidRPr="00841794">
        <w:rPr>
          <w:rFonts w:ascii="Arial" w:hAnsi="Arial" w:cs="Arial"/>
          <w:b/>
          <w:bCs/>
          <w:sz w:val="24"/>
          <w:szCs w:val="24"/>
        </w:rPr>
        <w:t xml:space="preserve"> 201</w:t>
      </w:r>
      <w:r w:rsidR="00CB3F04">
        <w:rPr>
          <w:rFonts w:ascii="Arial" w:hAnsi="Arial" w:cs="Arial"/>
          <w:b/>
          <w:bCs/>
          <w:sz w:val="24"/>
          <w:szCs w:val="24"/>
        </w:rPr>
        <w:t>6</w:t>
      </w:r>
      <w:r w:rsidR="00F5669B" w:rsidRPr="00841794">
        <w:rPr>
          <w:rFonts w:ascii="Arial" w:hAnsi="Arial" w:cs="Arial"/>
          <w:sz w:val="24"/>
          <w:szCs w:val="24"/>
        </w:rPr>
        <w:t>.</w:t>
      </w:r>
    </w:p>
    <w:p w:rsidR="00626197" w:rsidRPr="00841794" w:rsidRDefault="0083254A">
      <w:pPr>
        <w:pStyle w:val="Body"/>
        <w:rPr>
          <w:rFonts w:ascii="Arial" w:eastAsia="Arial" w:hAnsi="Arial" w:cs="Arial"/>
          <w:b/>
          <w:bCs/>
          <w:sz w:val="24"/>
          <w:szCs w:val="24"/>
        </w:rPr>
      </w:pPr>
      <w:r w:rsidRPr="00841794">
        <w:rPr>
          <w:rFonts w:ascii="Arial" w:hAnsi="Arial" w:cs="Arial"/>
          <w:sz w:val="24"/>
          <w:szCs w:val="24"/>
        </w:rPr>
        <w:t xml:space="preserve">The quotation return date is </w:t>
      </w:r>
      <w:r w:rsidR="00003D61" w:rsidRPr="00841794">
        <w:rPr>
          <w:rFonts w:ascii="Arial" w:hAnsi="Arial" w:cs="Arial"/>
          <w:b/>
          <w:bCs/>
          <w:sz w:val="24"/>
          <w:szCs w:val="24"/>
        </w:rPr>
        <w:t>17:00hrs on Friday 8th</w:t>
      </w:r>
      <w:bookmarkStart w:id="0" w:name="_GoBack"/>
      <w:bookmarkEnd w:id="0"/>
      <w:r w:rsidRPr="00841794">
        <w:rPr>
          <w:rFonts w:ascii="Arial" w:hAnsi="Arial" w:cs="Arial"/>
          <w:b/>
          <w:bCs/>
          <w:sz w:val="24"/>
          <w:szCs w:val="24"/>
        </w:rPr>
        <w:t xml:space="preserve"> </w:t>
      </w:r>
      <w:r w:rsidR="00CB3F04">
        <w:rPr>
          <w:rFonts w:ascii="Arial" w:hAnsi="Arial" w:cs="Arial"/>
          <w:b/>
          <w:bCs/>
          <w:sz w:val="24"/>
          <w:szCs w:val="24"/>
        </w:rPr>
        <w:t>January 2016</w:t>
      </w:r>
      <w:r w:rsidRPr="00841794">
        <w:rPr>
          <w:rFonts w:ascii="Arial" w:hAnsi="Arial" w:cs="Arial"/>
          <w:b/>
          <w:bCs/>
          <w:sz w:val="24"/>
          <w:szCs w:val="24"/>
        </w:rPr>
        <w:t xml:space="preserve">. </w:t>
      </w:r>
      <w:r w:rsidRPr="00841794">
        <w:rPr>
          <w:rFonts w:ascii="Arial" w:hAnsi="Arial" w:cs="Arial"/>
          <w:sz w:val="24"/>
          <w:szCs w:val="24"/>
        </w:rPr>
        <w:t>Quotations should be</w:t>
      </w:r>
      <w:r w:rsidRPr="00841794">
        <w:rPr>
          <w:rFonts w:ascii="Arial" w:hAnsi="Arial" w:cs="Arial"/>
          <w:b/>
          <w:bCs/>
          <w:sz w:val="24"/>
          <w:szCs w:val="24"/>
        </w:rPr>
        <w:t xml:space="preserve"> </w:t>
      </w:r>
      <w:r w:rsidRPr="00841794">
        <w:rPr>
          <w:rFonts w:ascii="Arial" w:hAnsi="Arial" w:cs="Arial"/>
          <w:sz w:val="24"/>
          <w:szCs w:val="24"/>
        </w:rPr>
        <w:t xml:space="preserve">submitted by email to </w:t>
      </w:r>
      <w:hyperlink r:id="rId11" w:history="1">
        <w:r w:rsidR="00F56E39" w:rsidRPr="00124D5C">
          <w:rPr>
            <w:rStyle w:val="Hyperlink"/>
            <w:rFonts w:ascii="Arial" w:eastAsia="Arial" w:hAnsi="Arial" w:cs="Arial"/>
            <w:sz w:val="24"/>
            <w:szCs w:val="24"/>
            <w:u w:color="0000FF"/>
          </w:rPr>
          <w:t>angelasquires@southend.gov.uk</w:t>
        </w:r>
      </w:hyperlink>
      <w:r w:rsidRPr="00841794">
        <w:rPr>
          <w:rFonts w:ascii="Arial" w:hAnsi="Arial" w:cs="Arial"/>
          <w:sz w:val="24"/>
          <w:szCs w:val="24"/>
        </w:rPr>
        <w:t xml:space="preserve"> (you are recommended to request confirmation of receipt).</w:t>
      </w:r>
    </w:p>
    <w:p w:rsidR="00626197" w:rsidRPr="00841794" w:rsidRDefault="0083254A">
      <w:pPr>
        <w:pStyle w:val="ListParagraph"/>
        <w:numPr>
          <w:ilvl w:val="0"/>
          <w:numId w:val="22"/>
        </w:numPr>
        <w:tabs>
          <w:tab w:val="clear" w:pos="720"/>
          <w:tab w:val="num" w:pos="660"/>
        </w:tabs>
        <w:ind w:left="660" w:hanging="660"/>
        <w:rPr>
          <w:rFonts w:ascii="Arial" w:eastAsia="Arial" w:hAnsi="Arial" w:cs="Arial"/>
          <w:b/>
          <w:bCs/>
          <w:sz w:val="24"/>
          <w:szCs w:val="24"/>
        </w:rPr>
      </w:pPr>
      <w:r w:rsidRPr="00841794">
        <w:rPr>
          <w:rFonts w:ascii="Arial" w:hAnsi="Arial" w:cs="Arial"/>
          <w:b/>
          <w:bCs/>
          <w:sz w:val="24"/>
          <w:szCs w:val="24"/>
        </w:rPr>
        <w:t>Evaluation of Quotations</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626197" w:rsidRPr="00841794" w:rsidRDefault="0083254A">
      <w:pPr>
        <w:pStyle w:val="Body"/>
        <w:numPr>
          <w:ilvl w:val="0"/>
          <w:numId w:val="25"/>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Technical (Quality) evaluations will be conducted, based on the information submitted in Section A. in writing, as part of this quotation submission. </w:t>
      </w:r>
    </w:p>
    <w:p w:rsidR="00626197" w:rsidRPr="00841794" w:rsidRDefault="0083254A">
      <w:pPr>
        <w:pStyle w:val="Body"/>
        <w:numPr>
          <w:ilvl w:val="0"/>
          <w:numId w:val="26"/>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Commercial (Price) evaluations will be conducted, based on the information submitted in Section B, in writing, as part of this quotation submission. </w:t>
      </w:r>
    </w:p>
    <w:p w:rsidR="00626197" w:rsidRPr="00841794" w:rsidRDefault="00626197">
      <w:pPr>
        <w:pStyle w:val="Body"/>
        <w:rPr>
          <w:rFonts w:ascii="Arial" w:eastAsia="Arial" w:hAnsi="Arial" w:cs="Arial"/>
          <w:sz w:val="24"/>
          <w:szCs w:val="24"/>
        </w:rPr>
      </w:pPr>
    </w:p>
    <w:p w:rsidR="00626197" w:rsidRPr="00841794" w:rsidRDefault="0083254A">
      <w:pPr>
        <w:pStyle w:val="Body"/>
        <w:rPr>
          <w:rFonts w:ascii="Arial" w:eastAsia="Arial" w:hAnsi="Arial" w:cs="Arial"/>
          <w:b/>
          <w:bCs/>
          <w:sz w:val="24"/>
          <w:szCs w:val="24"/>
        </w:rPr>
      </w:pPr>
      <w:r w:rsidRPr="00841794">
        <w:rPr>
          <w:rFonts w:ascii="Arial" w:hAnsi="Arial" w:cs="Arial"/>
          <w:b/>
          <w:bCs/>
          <w:sz w:val="24"/>
          <w:szCs w:val="24"/>
        </w:rPr>
        <w:t>AWARD CRITERIA</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626197" w:rsidRPr="00841794" w:rsidRDefault="00647215">
      <w:pPr>
        <w:pStyle w:val="Body"/>
        <w:rPr>
          <w:rFonts w:ascii="Arial" w:eastAsia="Arial" w:hAnsi="Arial" w:cs="Arial"/>
          <w:b/>
          <w:bCs/>
          <w:sz w:val="24"/>
          <w:szCs w:val="24"/>
        </w:rPr>
      </w:pPr>
      <w:r w:rsidRPr="00841794">
        <w:rPr>
          <w:rFonts w:ascii="Arial" w:hAnsi="Arial" w:cs="Arial"/>
          <w:b/>
          <w:bCs/>
          <w:sz w:val="24"/>
          <w:szCs w:val="24"/>
        </w:rPr>
        <w:t>40% PRICE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w:t>
      </w:r>
      <w:r w:rsidR="0083254A" w:rsidRPr="00841794">
        <w:rPr>
          <w:rFonts w:ascii="Arial" w:hAnsi="Arial" w:cs="Arial"/>
          <w:b/>
          <w:bCs/>
          <w:sz w:val="24"/>
          <w:szCs w:val="24"/>
        </w:rPr>
        <w:t xml:space="preserve"> </w:t>
      </w:r>
      <w:r w:rsidR="0083254A" w:rsidRPr="00841794">
        <w:rPr>
          <w:rFonts w:ascii="Arial" w:hAnsi="Arial" w:cs="Arial"/>
          <w:sz w:val="24"/>
          <w:szCs w:val="24"/>
        </w:rPr>
        <w:t xml:space="preserve">It is the requirement of the Council to </w:t>
      </w:r>
      <w:proofErr w:type="spellStart"/>
      <w:r w:rsidR="0083254A" w:rsidRPr="00841794">
        <w:rPr>
          <w:rFonts w:ascii="Arial" w:hAnsi="Arial" w:cs="Arial"/>
          <w:sz w:val="24"/>
          <w:szCs w:val="24"/>
        </w:rPr>
        <w:t>maximise</w:t>
      </w:r>
      <w:proofErr w:type="spellEnd"/>
      <w:r w:rsidR="0083254A" w:rsidRPr="00841794">
        <w:rPr>
          <w:rFonts w:ascii="Arial" w:hAnsi="Arial" w:cs="Arial"/>
          <w:sz w:val="24"/>
          <w:szCs w:val="24"/>
        </w:rPr>
        <w:t xml:space="preserve"> the budget available for this project. The Quotation is accepted on a “</w:t>
      </w:r>
      <w:r w:rsidR="0083254A" w:rsidRPr="00841794">
        <w:rPr>
          <w:rFonts w:ascii="Arial" w:hAnsi="Arial" w:cs="Arial"/>
          <w:sz w:val="24"/>
          <w:szCs w:val="24"/>
          <w:lang w:val="da-DK"/>
        </w:rPr>
        <w:t>Fixed Price</w:t>
      </w:r>
      <w:r w:rsidR="0083254A" w:rsidRPr="00841794">
        <w:rPr>
          <w:rFonts w:ascii="Arial" w:hAnsi="Arial" w:cs="Arial"/>
          <w:sz w:val="24"/>
          <w:szCs w:val="24"/>
        </w:rPr>
        <w:t xml:space="preserve">” basis and the Provider will not be entitled to claim any additional payments or expenses including but not limited to any increase in the price of the service and / or cost of, or incidental to, the </w:t>
      </w:r>
      <w:r w:rsidR="0083254A" w:rsidRPr="00841794">
        <w:rPr>
          <w:rFonts w:ascii="Arial" w:hAnsi="Arial" w:cs="Arial"/>
          <w:sz w:val="24"/>
          <w:szCs w:val="24"/>
        </w:rPr>
        <w:lastRenderedPageBreak/>
        <w:t xml:space="preserve">employment of </w:t>
      </w:r>
      <w:proofErr w:type="spellStart"/>
      <w:r w:rsidR="0083254A" w:rsidRPr="00841794">
        <w:rPr>
          <w:rFonts w:ascii="Arial" w:hAnsi="Arial" w:cs="Arial"/>
          <w:sz w:val="24"/>
          <w:szCs w:val="24"/>
        </w:rPr>
        <w:t>labour</w:t>
      </w:r>
      <w:proofErr w:type="spellEnd"/>
      <w:r w:rsidR="0083254A" w:rsidRPr="00841794">
        <w:rPr>
          <w:rFonts w:ascii="Arial" w:hAnsi="Arial" w:cs="Arial"/>
          <w:sz w:val="24"/>
          <w:szCs w:val="24"/>
        </w:rPr>
        <w:t>. The prices included in the Quotation shall be the maximum payable by the Council for the duration of the contract.</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Pricing Evaluation (40%) – Using the Prices submitted by Providers a percentage will be allocated to the total cost as follows: </w:t>
      </w:r>
    </w:p>
    <w:p w:rsidR="00626197" w:rsidRPr="00841794" w:rsidRDefault="0083254A">
      <w:pPr>
        <w:pStyle w:val="Body"/>
        <w:numPr>
          <w:ilvl w:val="0"/>
          <w:numId w:val="29"/>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Score = (Lowest Price Quotation / Your Price) * 40% </w:t>
      </w:r>
    </w:p>
    <w:p w:rsidR="00626197" w:rsidRPr="00841794" w:rsidRDefault="0083254A">
      <w:pPr>
        <w:pStyle w:val="Body"/>
        <w:widowControl w:val="0"/>
        <w:numPr>
          <w:ilvl w:val="0"/>
          <w:numId w:val="30"/>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626197" w:rsidRPr="00841794">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D</w:t>
            </w:r>
          </w:p>
        </w:tc>
      </w:tr>
      <w:tr w:rsidR="00626197" w:rsidRPr="00841794">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pPr>
              <w:pStyle w:val="Body"/>
              <w:spacing w:before="240" w:after="120"/>
              <w:rPr>
                <w:rFonts w:ascii="Arial" w:hAnsi="Arial" w:cs="Arial"/>
              </w:rPr>
            </w:pPr>
            <w:proofErr w:type="spellStart"/>
            <w:r>
              <w:rPr>
                <w:rFonts w:ascii="Arial" w:hAnsi="Arial" w:cs="Arial"/>
                <w:sz w:val="24"/>
                <w:szCs w:val="24"/>
              </w:rPr>
              <w:t>Programme</w:t>
            </w:r>
            <w:proofErr w:type="spellEnd"/>
            <w:r>
              <w:rPr>
                <w:rFonts w:ascii="Arial" w:hAnsi="Arial" w:cs="Arial"/>
                <w:sz w:val="24"/>
                <w:szCs w:val="24"/>
              </w:rPr>
              <w:t xml:space="preserve"> </w:t>
            </w:r>
            <w:r w:rsidR="0083254A" w:rsidRPr="00841794">
              <w:rPr>
                <w:rFonts w:ascii="Arial" w:hAnsi="Arial" w:cs="Arial"/>
                <w:sz w:val="24"/>
                <w:szCs w:val="24"/>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rsidP="00F56E39">
            <w:pPr>
              <w:pStyle w:val="Body"/>
              <w:spacing w:before="240" w:after="120"/>
              <w:jc w:val="center"/>
              <w:rPr>
                <w:rFonts w:ascii="Arial" w:hAnsi="Arial" w:cs="Arial"/>
              </w:rPr>
            </w:pPr>
            <w:r>
              <w:rPr>
                <w:rFonts w:ascii="Arial" w:hAnsi="Arial" w:cs="Arial"/>
                <w:sz w:val="24"/>
                <w:szCs w:val="24"/>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w:t>
            </w:r>
            <w:r w:rsidR="00F56E39">
              <w:rPr>
                <w:rFonts w:ascii="Arial" w:hAnsi="Arial" w:cs="Arial"/>
                <w:sz w:val="24"/>
                <w:szCs w:val="24"/>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w:t>
            </w:r>
            <w:r w:rsidR="00F56E39">
              <w:rPr>
                <w:rFonts w:ascii="Arial" w:hAnsi="Arial" w:cs="Arial"/>
                <w:sz w:val="24"/>
                <w:szCs w:val="24"/>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w:t>
            </w:r>
            <w:r w:rsidR="00F56E39">
              <w:rPr>
                <w:rFonts w:ascii="Arial" w:hAnsi="Arial" w:cs="Arial"/>
                <w:sz w:val="24"/>
                <w:szCs w:val="24"/>
              </w:rPr>
              <w:t>250</w:t>
            </w:r>
          </w:p>
        </w:tc>
      </w:tr>
      <w:tr w:rsidR="00626197" w:rsidRPr="00841794">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rPr>
                <w:rFonts w:ascii="Arial" w:hAnsi="Arial" w:cs="Arial"/>
              </w:rPr>
            </w:pPr>
            <w:r w:rsidRPr="00841794">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pPr>
              <w:pStyle w:val="Body"/>
              <w:spacing w:before="240" w:after="120"/>
              <w:jc w:val="center"/>
              <w:rPr>
                <w:rFonts w:ascii="Arial" w:hAnsi="Arial" w:cs="Arial"/>
              </w:rPr>
            </w:pPr>
            <w:r>
              <w:rPr>
                <w:rFonts w:ascii="Arial" w:hAnsi="Arial" w:cs="Arial"/>
                <w:sz w:val="24"/>
                <w:szCs w:val="24"/>
              </w:rPr>
              <w:t>20</w:t>
            </w:r>
            <w:r w:rsidR="0083254A"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pPr>
              <w:pStyle w:val="Body"/>
              <w:spacing w:before="240" w:after="120"/>
              <w:jc w:val="center"/>
              <w:rPr>
                <w:rFonts w:ascii="Arial" w:hAnsi="Arial" w:cs="Arial"/>
              </w:rPr>
            </w:pPr>
            <w:r>
              <w:rPr>
                <w:rFonts w:ascii="Arial" w:hAnsi="Arial" w:cs="Arial"/>
                <w:sz w:val="24"/>
                <w:szCs w:val="24"/>
              </w:rPr>
              <w:t>33.33</w:t>
            </w:r>
            <w:r w:rsidR="0083254A"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40%</w:t>
            </w:r>
          </w:p>
        </w:tc>
      </w:tr>
    </w:tbl>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The scores awarded in the example table to Bid A and Bid D is calculated as follows: </w:t>
      </w:r>
    </w:p>
    <w:p w:rsidR="00626197" w:rsidRPr="00841794" w:rsidRDefault="0083254A">
      <w:pPr>
        <w:pStyle w:val="Body"/>
        <w:numPr>
          <w:ilvl w:val="0"/>
          <w:numId w:val="34"/>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A and Bid D with the lowest contract price in relation to the other bids are awarded the score of 40. The applied methodology give</w:t>
      </w:r>
      <w:r w:rsidR="00F56E39">
        <w:rPr>
          <w:rFonts w:ascii="Arial" w:hAnsi="Arial" w:cs="Arial"/>
          <w:sz w:val="24"/>
          <w:szCs w:val="24"/>
        </w:rPr>
        <w:t>s a calculation as follows: (£250</w:t>
      </w:r>
      <w:r w:rsidRPr="00841794">
        <w:rPr>
          <w:rFonts w:ascii="Arial" w:hAnsi="Arial" w:cs="Arial"/>
          <w:sz w:val="24"/>
          <w:szCs w:val="24"/>
        </w:rPr>
        <w:t xml:space="preserve"> / £</w:t>
      </w:r>
      <w:r w:rsidR="00F56E39">
        <w:rPr>
          <w:rFonts w:ascii="Arial" w:hAnsi="Arial" w:cs="Arial"/>
          <w:sz w:val="24"/>
          <w:szCs w:val="24"/>
        </w:rPr>
        <w:t>250</w:t>
      </w:r>
      <w:r w:rsidRPr="00841794">
        <w:rPr>
          <w:rFonts w:ascii="Arial" w:hAnsi="Arial" w:cs="Arial"/>
          <w:sz w:val="24"/>
          <w:szCs w:val="24"/>
          <w:lang w:val="fr-FR"/>
        </w:rPr>
        <w:t>) x 40% = 40.00%</w:t>
      </w:r>
    </w:p>
    <w:p w:rsidR="00626197" w:rsidRPr="00841794" w:rsidRDefault="0083254A">
      <w:pPr>
        <w:pStyle w:val="Body"/>
        <w:numPr>
          <w:ilvl w:val="0"/>
          <w:numId w:val="35"/>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B with the highest contract price in relation to the other bids is therefore the lowest scoring bid in the pricing section, awarded 37.3%. The applied methodology arrives at this score through a calculation as follows: (£</w:t>
      </w:r>
      <w:r w:rsidR="00F56E39">
        <w:rPr>
          <w:rFonts w:ascii="Arial" w:hAnsi="Arial" w:cs="Arial"/>
          <w:sz w:val="24"/>
          <w:szCs w:val="24"/>
        </w:rPr>
        <w:t>250</w:t>
      </w:r>
      <w:r w:rsidRPr="00841794">
        <w:rPr>
          <w:rFonts w:ascii="Arial" w:hAnsi="Arial" w:cs="Arial"/>
          <w:sz w:val="24"/>
          <w:szCs w:val="24"/>
        </w:rPr>
        <w:t xml:space="preserve"> / £</w:t>
      </w:r>
      <w:r w:rsidRPr="00841794">
        <w:rPr>
          <w:rFonts w:ascii="Arial" w:hAnsi="Arial" w:cs="Arial"/>
          <w:sz w:val="24"/>
          <w:szCs w:val="24"/>
          <w:lang w:val="fr-FR"/>
        </w:rPr>
        <w:t>5</w:t>
      </w:r>
      <w:r w:rsidR="00F56E39">
        <w:rPr>
          <w:rFonts w:ascii="Arial" w:hAnsi="Arial" w:cs="Arial"/>
          <w:sz w:val="24"/>
          <w:szCs w:val="24"/>
          <w:lang w:val="fr-FR"/>
        </w:rPr>
        <w:t>00) x 40% = 20</w:t>
      </w:r>
      <w:r w:rsidRPr="00841794">
        <w:rPr>
          <w:rFonts w:ascii="Arial" w:hAnsi="Arial" w:cs="Arial"/>
          <w:sz w:val="24"/>
          <w:szCs w:val="24"/>
          <w:lang w:val="fr-FR"/>
        </w:rPr>
        <w:t>%.</w:t>
      </w:r>
    </w:p>
    <w:p w:rsidR="00626197" w:rsidRPr="00841794" w:rsidRDefault="00626197">
      <w:pPr>
        <w:pStyle w:val="Body"/>
        <w:rPr>
          <w:rFonts w:ascii="Arial" w:eastAsia="Arial" w:hAnsi="Arial" w:cs="Arial"/>
          <w:sz w:val="24"/>
          <w:szCs w:val="24"/>
        </w:rPr>
      </w:pPr>
    </w:p>
    <w:p w:rsidR="00626197" w:rsidRPr="00841794" w:rsidRDefault="00334CDC">
      <w:pPr>
        <w:pStyle w:val="Body"/>
        <w:widowControl w:val="0"/>
        <w:rPr>
          <w:rFonts w:ascii="Arial" w:eastAsia="Arial" w:hAnsi="Arial" w:cs="Arial"/>
          <w:sz w:val="24"/>
          <w:szCs w:val="24"/>
        </w:rPr>
      </w:pPr>
      <w:r w:rsidRPr="00841794">
        <w:rPr>
          <w:rFonts w:ascii="Arial" w:hAnsi="Arial" w:cs="Arial"/>
          <w:b/>
          <w:bCs/>
          <w:sz w:val="24"/>
          <w:szCs w:val="24"/>
        </w:rPr>
        <w:t>60% QUALITY ALLOCATION:</w:t>
      </w:r>
      <w:r w:rsidR="0083254A" w:rsidRPr="00841794">
        <w:rPr>
          <w:rFonts w:ascii="Arial" w:hAnsi="Arial" w:cs="Arial"/>
          <w:b/>
          <w:bCs/>
          <w:sz w:val="24"/>
          <w:szCs w:val="24"/>
        </w:rPr>
        <w:t xml:space="preserve"> </w:t>
      </w:r>
      <w:r w:rsidR="0083254A" w:rsidRPr="00841794">
        <w:rPr>
          <w:rFonts w:ascii="Arial" w:hAnsi="Arial" w:cs="Arial"/>
          <w:sz w:val="24"/>
          <w:szCs w:val="24"/>
        </w:rPr>
        <w:t xml:space="preserve">To be detailed within this written quotation submission, by the Provider, in Section </w:t>
      </w:r>
      <w:proofErr w:type="gramStart"/>
      <w:r w:rsidR="0083254A" w:rsidRPr="00841794">
        <w:rPr>
          <w:rFonts w:ascii="Arial" w:hAnsi="Arial" w:cs="Arial"/>
          <w:sz w:val="24"/>
          <w:szCs w:val="24"/>
        </w:rPr>
        <w:t>A</w:t>
      </w:r>
      <w:proofErr w:type="gramEnd"/>
      <w:r w:rsidR="0083254A" w:rsidRPr="00841794">
        <w:rPr>
          <w:rFonts w:ascii="Arial" w:hAnsi="Arial" w:cs="Arial"/>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84179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rPr>
                <w:rFonts w:ascii="Arial" w:hAnsi="Arial" w:cs="Arial"/>
              </w:rPr>
            </w:pPr>
            <w:r w:rsidRPr="00841794">
              <w:rPr>
                <w:rFonts w:ascii="Arial" w:hAnsi="Arial" w:cs="Arial"/>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jc w:val="center"/>
              <w:rPr>
                <w:rFonts w:ascii="Arial" w:hAnsi="Arial" w:cs="Arial"/>
              </w:rPr>
            </w:pPr>
            <w:r w:rsidRPr="00841794">
              <w:rPr>
                <w:rFonts w:ascii="Arial" w:hAnsi="Arial" w:cs="Arial"/>
                <w:b/>
                <w:bCs/>
                <w:sz w:val="24"/>
                <w:szCs w:val="24"/>
              </w:rPr>
              <w:t>SECTION WEIGHTING</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20%</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10%</w:t>
            </w:r>
          </w:p>
        </w:tc>
      </w:tr>
    </w:tbl>
    <w:p w:rsidR="00626197" w:rsidRPr="00841794" w:rsidRDefault="00626197">
      <w:pPr>
        <w:pStyle w:val="Body"/>
        <w:widowControl w:val="0"/>
        <w:spacing w:line="240" w:lineRule="auto"/>
        <w:rPr>
          <w:rFonts w:ascii="Arial" w:eastAsia="Arial" w:hAnsi="Arial" w:cs="Arial"/>
          <w:sz w:val="24"/>
          <w:szCs w:val="24"/>
        </w:rPr>
      </w:pPr>
    </w:p>
    <w:p w:rsidR="00626197" w:rsidRPr="00841794" w:rsidRDefault="0083254A">
      <w:pPr>
        <w:pStyle w:val="Body"/>
        <w:widowControl w:val="0"/>
        <w:rPr>
          <w:rFonts w:ascii="Arial" w:eastAsia="Arial" w:hAnsi="Arial" w:cs="Arial"/>
          <w:sz w:val="24"/>
          <w:szCs w:val="24"/>
        </w:rPr>
      </w:pPr>
      <w:r w:rsidRPr="00841794">
        <w:rPr>
          <w:rFonts w:ascii="Arial" w:hAnsi="Arial" w:cs="Arial"/>
          <w:sz w:val="24"/>
          <w:szCs w:val="24"/>
        </w:rPr>
        <w:lastRenderedPageBreak/>
        <w:t>Evaluation of Responses will be carried out on an individual question basis. Grade labels and definitions are as follows:</w:t>
      </w:r>
    </w:p>
    <w:tbl>
      <w:tblPr>
        <w:tblW w:w="83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8"/>
        <w:gridCol w:w="5103"/>
        <w:gridCol w:w="1559"/>
      </w:tblGrid>
      <w:tr w:rsidR="00626197" w:rsidRPr="00841794">
        <w:trPr>
          <w:trHeight w:val="292"/>
        </w:trPr>
        <w:tc>
          <w:tcPr>
            <w:tcW w:w="677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jc w:val="center"/>
              <w:rPr>
                <w:rFonts w:ascii="Arial" w:hAnsi="Arial" w:cs="Arial"/>
              </w:rPr>
            </w:pPr>
            <w:r w:rsidRPr="00841794">
              <w:rPr>
                <w:rFonts w:ascii="Arial" w:hAnsi="Arial" w:cs="Arial"/>
                <w:b/>
                <w:bCs/>
                <w:sz w:val="24"/>
                <w:szCs w:val="24"/>
              </w:rPr>
              <w:t>SCORING MATRIX</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jc w:val="center"/>
              <w:rPr>
                <w:rFonts w:ascii="Arial" w:hAnsi="Arial" w:cs="Arial"/>
              </w:rPr>
            </w:pPr>
            <w:r w:rsidRPr="00841794">
              <w:rPr>
                <w:rFonts w:ascii="Arial" w:hAnsi="Arial" w:cs="Arial"/>
                <w:b/>
                <w:bCs/>
                <w:sz w:val="24"/>
                <w:szCs w:val="24"/>
              </w:rPr>
              <w:t>SCORE</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Deficient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rsidP="00CB3F04">
            <w:pPr>
              <w:pStyle w:val="Body"/>
              <w:spacing w:before="120" w:after="120"/>
              <w:rPr>
                <w:rFonts w:ascii="Arial" w:hAnsi="Arial" w:cs="Arial"/>
              </w:rPr>
            </w:pPr>
            <w:r w:rsidRPr="00841794">
              <w:rPr>
                <w:rFonts w:ascii="Arial" w:hAnsi="Arial" w:cs="Arial"/>
                <w:sz w:val="24"/>
                <w:szCs w:val="24"/>
              </w:rPr>
              <w:t xml:space="preserve">Question not answered – or – Response to the question significantly deficient.  Answer does not provide satisfactory evidence as to the </w:t>
            </w:r>
            <w:r w:rsidR="00CB3F04">
              <w:rPr>
                <w:rFonts w:ascii="Arial" w:hAnsi="Arial" w:cs="Arial"/>
                <w:sz w:val="24"/>
                <w:szCs w:val="24"/>
              </w:rPr>
              <w:t>provider’s</w:t>
            </w:r>
            <w:r w:rsidR="00CB3F04" w:rsidRPr="00841794">
              <w:rPr>
                <w:rFonts w:ascii="Arial" w:hAnsi="Arial" w:cs="Arial"/>
                <w:sz w:val="24"/>
                <w:szCs w:val="24"/>
              </w:rPr>
              <w:t xml:space="preserve"> </w:t>
            </w:r>
            <w:r w:rsidRPr="00841794">
              <w:rPr>
                <w:rFonts w:ascii="Arial" w:hAnsi="Arial" w:cs="Arial"/>
                <w:sz w:val="24"/>
                <w:szCs w:val="24"/>
              </w:rPr>
              <w:t>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0</w:t>
            </w:r>
          </w:p>
        </w:tc>
      </w:tr>
      <w:tr w:rsidR="00626197" w:rsidRPr="00841794"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Limited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rsidP="00CB3F04">
            <w:pPr>
              <w:pStyle w:val="Body"/>
              <w:spacing w:before="120" w:after="120"/>
              <w:rPr>
                <w:rFonts w:ascii="Arial" w:hAnsi="Arial" w:cs="Arial"/>
              </w:rPr>
            </w:pPr>
            <w:r w:rsidRPr="00841794">
              <w:rPr>
                <w:rFonts w:ascii="Arial" w:hAnsi="Arial" w:cs="Arial"/>
                <w:sz w:val="24"/>
                <w:szCs w:val="24"/>
              </w:rPr>
              <w:t xml:space="preserve">A response that is inadequate or only partially addresses the question.  Answer provides some evidence as to the </w:t>
            </w:r>
            <w:r w:rsidR="00CB3F04">
              <w:rPr>
                <w:rFonts w:ascii="Arial" w:hAnsi="Arial" w:cs="Arial"/>
                <w:sz w:val="24"/>
                <w:szCs w:val="24"/>
              </w:rPr>
              <w:t>provider</w:t>
            </w:r>
            <w:r w:rsidR="00CB3F04" w:rsidRPr="00841794">
              <w:rPr>
                <w:rFonts w:ascii="Arial" w:hAnsi="Arial" w:cs="Arial"/>
                <w:sz w:val="24"/>
                <w:szCs w:val="24"/>
              </w:rPr>
              <w:t xml:space="preserve">’s </w:t>
            </w:r>
            <w:r w:rsidRPr="00841794">
              <w:rPr>
                <w:rFonts w:ascii="Arial" w:hAnsi="Arial" w:cs="Arial"/>
                <w:sz w:val="24"/>
                <w:szCs w:val="24"/>
              </w:rPr>
              <w:t>capabilities.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1-3</w:t>
            </w:r>
          </w:p>
        </w:tc>
      </w:tr>
      <w:tr w:rsidR="00626197" w:rsidRPr="00841794"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bCs/>
                <w:sz w:val="24"/>
                <w:szCs w:val="24"/>
              </w:rPr>
              <w:t>Acceptable</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rsidP="00CB3F04">
            <w:pPr>
              <w:pStyle w:val="Body"/>
              <w:spacing w:before="120" w:after="120"/>
              <w:rPr>
                <w:rFonts w:ascii="Arial" w:hAnsi="Arial" w:cs="Arial"/>
              </w:rPr>
            </w:pPr>
            <w:r w:rsidRPr="00841794">
              <w:rPr>
                <w:rFonts w:ascii="Arial" w:hAnsi="Arial" w:cs="Arial"/>
                <w:sz w:val="24"/>
                <w:szCs w:val="24"/>
              </w:rPr>
              <w:t xml:space="preserve">An acceptable response submitted in terms of the level of detail, accuracy and relevance.  Answer provides sufficient evidence as to the </w:t>
            </w:r>
            <w:r w:rsidR="00CB3F04">
              <w:rPr>
                <w:rFonts w:ascii="Arial" w:hAnsi="Arial" w:cs="Arial"/>
                <w:sz w:val="24"/>
                <w:szCs w:val="24"/>
              </w:rPr>
              <w:t>provider</w:t>
            </w:r>
            <w:r w:rsidR="00CB3F04" w:rsidRPr="00841794">
              <w:rPr>
                <w:rFonts w:ascii="Arial" w:hAnsi="Arial" w:cs="Arial"/>
                <w:sz w:val="24"/>
                <w:szCs w:val="24"/>
              </w:rPr>
              <w:t xml:space="preserve">’s </w:t>
            </w:r>
            <w:r w:rsidRPr="00841794">
              <w:rPr>
                <w:rFonts w:ascii="Arial" w:hAnsi="Arial" w:cs="Arial"/>
                <w:sz w:val="24"/>
                <w:szCs w:val="24"/>
              </w:rPr>
              <w:t>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4-6</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Good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rsidP="00CB3F04">
            <w:pPr>
              <w:pStyle w:val="Body"/>
              <w:spacing w:before="120" w:after="120"/>
              <w:rPr>
                <w:rFonts w:ascii="Arial" w:hAnsi="Arial" w:cs="Arial"/>
              </w:rPr>
            </w:pPr>
            <w:r w:rsidRPr="00841794">
              <w:rPr>
                <w:rFonts w:ascii="Arial" w:hAnsi="Arial" w:cs="Arial"/>
                <w:sz w:val="24"/>
                <w:szCs w:val="24"/>
              </w:rPr>
              <w:t xml:space="preserve">A good response submitted in terms of the level of detail, accuracy and relevance.  Answer provides significant evidence as to the </w:t>
            </w:r>
            <w:r w:rsidR="00CB3F04">
              <w:rPr>
                <w:rFonts w:ascii="Arial" w:hAnsi="Arial" w:cs="Arial"/>
                <w:sz w:val="24"/>
                <w:szCs w:val="24"/>
              </w:rPr>
              <w:t>provider</w:t>
            </w:r>
            <w:r w:rsidR="00CB3F04" w:rsidRPr="00841794">
              <w:rPr>
                <w:rFonts w:ascii="Arial" w:hAnsi="Arial" w:cs="Arial"/>
                <w:sz w:val="24"/>
                <w:szCs w:val="24"/>
              </w:rPr>
              <w:t xml:space="preserve">’s </w:t>
            </w:r>
            <w:r w:rsidRPr="00841794">
              <w:rPr>
                <w:rFonts w:ascii="Arial" w:hAnsi="Arial" w:cs="Arial"/>
                <w:sz w:val="24"/>
                <w:szCs w:val="24"/>
              </w:rPr>
              <w:t>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7-9</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Excellent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rsidP="00CB3F04">
            <w:pPr>
              <w:pStyle w:val="Body"/>
              <w:spacing w:before="120" w:after="120"/>
              <w:rPr>
                <w:rFonts w:ascii="Arial" w:hAnsi="Arial" w:cs="Arial"/>
              </w:rPr>
            </w:pPr>
            <w:r w:rsidRPr="00841794">
              <w:rPr>
                <w:rFonts w:ascii="Arial" w:hAnsi="Arial" w:cs="Arial"/>
                <w:sz w:val="24"/>
                <w:szCs w:val="24"/>
              </w:rPr>
              <w:t xml:space="preserve">A very good response in terms of the level of detail, accuracy and relevance.  Accompanying evidence provides strong assurance as to the </w:t>
            </w:r>
            <w:r w:rsidR="00CB3F04">
              <w:rPr>
                <w:rFonts w:ascii="Arial" w:hAnsi="Arial" w:cs="Arial"/>
                <w:sz w:val="24"/>
                <w:szCs w:val="24"/>
              </w:rPr>
              <w:t>provider</w:t>
            </w:r>
            <w:r w:rsidR="00CB3F04" w:rsidRPr="00841794">
              <w:rPr>
                <w:rFonts w:ascii="Arial" w:hAnsi="Arial" w:cs="Arial"/>
                <w:sz w:val="24"/>
                <w:szCs w:val="24"/>
              </w:rPr>
              <w:t xml:space="preserve">’s </w:t>
            </w:r>
            <w:r w:rsidRPr="00841794">
              <w:rPr>
                <w:rFonts w:ascii="Arial" w:hAnsi="Arial" w:cs="Arial"/>
                <w:sz w:val="24"/>
                <w:szCs w:val="24"/>
              </w:rPr>
              <w:t>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jc w:val="center"/>
              <w:rPr>
                <w:rFonts w:ascii="Arial" w:eastAsia="Arial" w:hAnsi="Arial" w:cs="Arial"/>
                <w:sz w:val="24"/>
                <w:szCs w:val="24"/>
              </w:rPr>
            </w:pPr>
            <w:r w:rsidRPr="00841794">
              <w:rPr>
                <w:rFonts w:ascii="Arial" w:hAnsi="Arial" w:cs="Arial"/>
                <w:sz w:val="24"/>
                <w:szCs w:val="24"/>
              </w:rPr>
              <w:t>10</w:t>
            </w:r>
          </w:p>
        </w:tc>
      </w:tr>
    </w:tbl>
    <w:p w:rsidR="00626197" w:rsidRPr="00841794" w:rsidRDefault="00626197">
      <w:pPr>
        <w:pStyle w:val="Body"/>
        <w:widowControl w:val="0"/>
        <w:spacing w:line="240" w:lineRule="auto"/>
        <w:rPr>
          <w:rFonts w:ascii="Arial" w:eastAsia="Arial" w:hAnsi="Arial" w:cs="Arial"/>
          <w:sz w:val="24"/>
          <w:szCs w:val="24"/>
        </w:rPr>
      </w:pPr>
    </w:p>
    <w:p w:rsidR="00626197" w:rsidRPr="00841794"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widowControl w:val="0"/>
        <w:jc w:val="center"/>
        <w:rPr>
          <w:rFonts w:ascii="Arial" w:eastAsia="Arial" w:hAnsi="Arial" w:cs="Arial"/>
          <w:b/>
          <w:bCs/>
          <w:sz w:val="24"/>
          <w:szCs w:val="24"/>
        </w:rPr>
      </w:pPr>
      <w:r>
        <w:rPr>
          <w:rFonts w:ascii="Arial"/>
          <w:b/>
          <w:bCs/>
          <w:sz w:val="24"/>
          <w:szCs w:val="24"/>
          <w:lang w:val="fr-FR"/>
        </w:rPr>
        <w:lastRenderedPageBreak/>
        <w:t xml:space="preserve">Section A- Basic Contact </w:t>
      </w:r>
      <w:proofErr w:type="spellStart"/>
      <w:r>
        <w:rPr>
          <w:rFonts w:ascii="Arial"/>
          <w:b/>
          <w:bCs/>
          <w:sz w:val="24"/>
          <w:szCs w:val="24"/>
          <w:lang w:val="fr-FR"/>
        </w:rPr>
        <w:t>Details</w:t>
      </w:r>
      <w:proofErr w:type="spellEnd"/>
      <w:r>
        <w:rPr>
          <w:rFonts w:ascii="Arial"/>
          <w:b/>
          <w:bCs/>
          <w:sz w:val="24"/>
          <w:szCs w:val="24"/>
          <w:lang w:val="fr-FR"/>
        </w:rPr>
        <w:t xml:space="preserve"> &amp; </w:t>
      </w:r>
      <w:proofErr w:type="spellStart"/>
      <w:r>
        <w:rPr>
          <w:rFonts w:ascii="Arial"/>
          <w:b/>
          <w:bCs/>
          <w:sz w:val="24"/>
          <w:szCs w:val="24"/>
          <w:lang w:val="fr-FR"/>
        </w:rPr>
        <w:t>Technical</w:t>
      </w:r>
      <w:proofErr w:type="spellEnd"/>
      <w:r>
        <w:rPr>
          <w:rFonts w:ascii="Arial"/>
          <w:b/>
          <w:bCs/>
          <w:sz w:val="24"/>
          <w:szCs w:val="24"/>
          <w:lang w:val="fr-FR"/>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Contact name for enquiries about</w:t>
            </w:r>
          </w:p>
          <w:p w:rsidR="00626197" w:rsidRDefault="0083254A">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Address:</w:t>
            </w: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626197">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 xml:space="preserve">Please state if you have a relative(s) who is employed by the Council at a senior level or who is a </w:t>
            </w:r>
            <w:proofErr w:type="spellStart"/>
            <w:r>
              <w:rPr>
                <w:rFonts w:ascii="Arial"/>
                <w:sz w:val="24"/>
                <w:szCs w:val="24"/>
              </w:rPr>
              <w:t>Councillor</w:t>
            </w:r>
            <w:proofErr w:type="spellEnd"/>
            <w:r>
              <w:rPr>
                <w:rFonts w:ascii="Arial"/>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626197" w:rsidRDefault="00626197">
      <w:pPr>
        <w:pStyle w:val="Body"/>
        <w:widowControl w:val="0"/>
        <w:spacing w:line="240" w:lineRule="auto"/>
        <w:jc w:val="center"/>
        <w:rPr>
          <w:rFonts w:ascii="Arial" w:eastAsia="Arial" w:hAnsi="Arial" w:cs="Arial"/>
          <w:b/>
          <w:bCs/>
          <w:sz w:val="24"/>
          <w:szCs w:val="24"/>
        </w:rPr>
      </w:pPr>
    </w:p>
    <w:p w:rsidR="00626197" w:rsidRDefault="00626197">
      <w:pPr>
        <w:pStyle w:val="Body"/>
        <w:spacing w:line="240" w:lineRule="auto"/>
        <w:rPr>
          <w:rFonts w:ascii="Arial" w:eastAsia="Arial" w:hAnsi="Arial" w:cs="Arial"/>
          <w:sz w:val="24"/>
          <w:szCs w:val="24"/>
        </w:rPr>
      </w:pPr>
    </w:p>
    <w:p w:rsidR="00626197" w:rsidRDefault="0083254A">
      <w:pPr>
        <w:pStyle w:val="Body"/>
        <w:spacing w:line="240" w:lineRule="auto"/>
        <w:jc w:val="center"/>
      </w:pPr>
      <w:r>
        <w:rPr>
          <w:rFonts w:ascii="Arial" w:eastAsia="Arial" w:hAnsi="Arial" w:cs="Arial"/>
          <w:sz w:val="24"/>
          <w:szCs w:val="24"/>
        </w:rPr>
        <w:br w:type="page"/>
      </w: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TECHNICAL QUESTIONNAIRE</w:t>
      </w:r>
    </w:p>
    <w:p w:rsidR="00626197" w:rsidRDefault="0083254A">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1. </w:t>
            </w:r>
            <w:r w:rsidR="0083254A" w:rsidRPr="00C76340">
              <w:rPr>
                <w:rFonts w:ascii="Arial" w:hAnsi="Arial" w:cs="Arial"/>
                <w:b/>
              </w:rPr>
              <w:t>Demonstrable understanding of the brief &amp; subject area</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Explain how you will deliver the brief as outlined within this specification. Set out the knowledge and expertise that you can bring to deliver a fit for purpose piece of work of the highest quality. </w:t>
            </w:r>
          </w:p>
          <w:p w:rsidR="00626197" w:rsidRPr="00D32BC1" w:rsidRDefault="0083254A" w:rsidP="00F64A61">
            <w:pPr>
              <w:rPr>
                <w:rFonts w:ascii="Arial" w:hAnsi="Arial" w:cs="Arial"/>
              </w:rPr>
            </w:pPr>
            <w:r w:rsidRPr="00D32BC1">
              <w:rPr>
                <w:rFonts w:ascii="Arial" w:hAnsi="Arial" w:cs="Arial"/>
              </w:rPr>
              <w:t xml:space="preserve"> (2 pages</w:t>
            </w:r>
            <w:r w:rsidR="00F64A61" w:rsidRPr="00D32BC1">
              <w:rPr>
                <w:rFonts w:ascii="Arial" w:hAnsi="Arial" w:cs="Arial"/>
              </w:rPr>
              <w:t xml:space="preserve"> max. Weighti</w:t>
            </w:r>
            <w:r w:rsidR="008D64F0">
              <w:rPr>
                <w:rFonts w:ascii="Arial" w:hAnsi="Arial" w:cs="Arial"/>
              </w:rPr>
              <w:t>ng = 20</w:t>
            </w:r>
            <w:r w:rsidRPr="00D32BC1">
              <w:rPr>
                <w:rFonts w:ascii="Arial" w:hAnsi="Arial" w:cs="Arial"/>
              </w:rPr>
              <w:t xml:space="preserve">%) </w:t>
            </w:r>
          </w:p>
        </w:tc>
      </w:tr>
      <w:tr w:rsidR="00626197"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2. </w:t>
            </w:r>
            <w:r w:rsidR="0083254A" w:rsidRPr="00C76340">
              <w:rPr>
                <w:rFonts w:ascii="Arial" w:hAnsi="Arial" w:cs="Arial"/>
                <w:b/>
              </w:rPr>
              <w:t>Track record of delivery of similar services, including examples of how you have carried out such services in the past.</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Please set out evidence of successful work in similar fields and the areas of expertise that you will bring to this contract</w:t>
            </w:r>
          </w:p>
          <w:p w:rsidR="00626197" w:rsidRPr="00D32BC1" w:rsidRDefault="0083254A" w:rsidP="00F64A61">
            <w:pPr>
              <w:rPr>
                <w:rFonts w:ascii="Arial" w:hAnsi="Arial" w:cs="Arial"/>
              </w:rPr>
            </w:pPr>
            <w:r w:rsidRPr="00D32BC1">
              <w:rPr>
                <w:rFonts w:ascii="Arial" w:hAnsi="Arial" w:cs="Arial"/>
              </w:rPr>
              <w:t>(2 pages max. Weighting = 15%)</w:t>
            </w:r>
          </w:p>
        </w:tc>
      </w:tr>
      <w:tr w:rsidR="00626197"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3. </w:t>
            </w:r>
            <w:r w:rsidR="0083254A" w:rsidRPr="00C76340">
              <w:rPr>
                <w:rFonts w:ascii="Arial" w:hAnsi="Arial" w:cs="Arial"/>
                <w:b/>
              </w:rPr>
              <w:t xml:space="preserve">Individuals and team involved </w:t>
            </w:r>
          </w:p>
          <w:p w:rsidR="00626197" w:rsidRPr="00D32BC1" w:rsidRDefault="0083254A" w:rsidP="00F64A61">
            <w:pPr>
              <w:rPr>
                <w:rFonts w:ascii="Arial" w:hAnsi="Arial" w:cs="Arial"/>
              </w:rPr>
            </w:pPr>
            <w:r w:rsidRPr="00D32BC1">
              <w:rPr>
                <w:rFonts w:ascii="Arial" w:hAnsi="Arial" w:cs="Arial"/>
              </w:rPr>
              <w:t xml:space="preserve">Provide an overview of the individual/s you are proposing to complete this work and how their skills and knowledge will help deliver the service, including specific support for the </w:t>
            </w:r>
            <w:r w:rsidR="00841794">
              <w:rPr>
                <w:rFonts w:ascii="Arial" w:hAnsi="Arial" w:cs="Arial"/>
              </w:rPr>
              <w:t>Public Health Responsibility Deal.</w:t>
            </w:r>
          </w:p>
          <w:p w:rsidR="008D64F0" w:rsidRDefault="008D64F0" w:rsidP="00F64A61">
            <w:pPr>
              <w:rPr>
                <w:rFonts w:ascii="Arial" w:hAnsi="Arial" w:cs="Arial"/>
              </w:rPr>
            </w:pPr>
          </w:p>
          <w:p w:rsidR="00626197" w:rsidRPr="00D32BC1" w:rsidRDefault="0083254A" w:rsidP="008D64F0">
            <w:pPr>
              <w:rPr>
                <w:rFonts w:ascii="Arial" w:hAnsi="Arial" w:cs="Arial"/>
              </w:rPr>
            </w:pPr>
            <w:r w:rsidRPr="00D32BC1">
              <w:rPr>
                <w:rFonts w:ascii="Arial" w:hAnsi="Arial" w:cs="Arial"/>
              </w:rPr>
              <w:t>(2 page max. Please note that CVs can be provided in addition to this page limit. Weighting = 1</w:t>
            </w:r>
            <w:r w:rsidR="008D64F0">
              <w:rPr>
                <w:rFonts w:ascii="Arial" w:hAnsi="Arial" w:cs="Arial"/>
              </w:rPr>
              <w:t>5</w:t>
            </w:r>
            <w:r w:rsidRPr="00D32BC1">
              <w:rPr>
                <w:rFonts w:ascii="Arial" w:hAnsi="Arial" w:cs="Arial"/>
              </w:rPr>
              <w:t>%)</w:t>
            </w:r>
          </w:p>
        </w:tc>
      </w:tr>
      <w:tr w:rsidR="00626197"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r w:rsidR="00626197"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4. </w:t>
            </w:r>
            <w:r w:rsidR="0083254A" w:rsidRPr="00C76340">
              <w:rPr>
                <w:rFonts w:ascii="Arial" w:hAnsi="Arial" w:cs="Arial"/>
                <w:b/>
              </w:rPr>
              <w:t>Social Value</w:t>
            </w:r>
          </w:p>
          <w:p w:rsidR="00626197" w:rsidRPr="00D32BC1" w:rsidRDefault="0083254A" w:rsidP="00F64A61">
            <w:pPr>
              <w:rPr>
                <w:rFonts w:ascii="Arial" w:hAnsi="Arial" w:cs="Arial"/>
              </w:rPr>
            </w:pPr>
            <w:r w:rsidRPr="00D32BC1">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626197" w:rsidRDefault="0083254A" w:rsidP="00F64A61">
            <w:r w:rsidRPr="00D32BC1">
              <w:rPr>
                <w:rFonts w:ascii="Arial" w:hAnsi="Arial" w:cs="Arial"/>
              </w:rPr>
              <w:t xml:space="preserve"> (2 page max. Please note that CVs can be provided in addition to t</w:t>
            </w:r>
            <w:r w:rsidR="00F64A61" w:rsidRPr="00D32BC1">
              <w:rPr>
                <w:rFonts w:ascii="Arial" w:hAnsi="Arial" w:cs="Arial"/>
              </w:rPr>
              <w:t>his page limit. Weighting = 10%)</w:t>
            </w:r>
          </w:p>
        </w:tc>
      </w:tr>
      <w:tr w:rsidR="00626197"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bl>
    <w:p w:rsidR="00C76340" w:rsidRDefault="00C76340">
      <w:pPr>
        <w:pStyle w:val="Body"/>
        <w:spacing w:line="240" w:lineRule="auto"/>
        <w:jc w:val="center"/>
        <w:rPr>
          <w:rFonts w:ascii="Arial"/>
          <w:b/>
          <w:bCs/>
          <w:color w:val="BFBFBF"/>
          <w:sz w:val="24"/>
          <w:szCs w:val="24"/>
          <w:u w:color="BFBFBF"/>
        </w:rPr>
      </w:pPr>
    </w:p>
    <w:p w:rsidR="00C76340" w:rsidRDefault="00C76340">
      <w:pPr>
        <w:pStyle w:val="Body"/>
        <w:spacing w:line="240" w:lineRule="auto"/>
        <w:jc w:val="center"/>
        <w:rPr>
          <w:rFonts w:ascii="Arial"/>
          <w:b/>
          <w:bCs/>
          <w:color w:val="BFBFBF"/>
          <w:sz w:val="24"/>
          <w:szCs w:val="24"/>
          <w:u w:color="BFBFBF"/>
        </w:rPr>
      </w:pP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626197" w:rsidRDefault="00626197">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4F4C86" w:rsidRDefault="0083254A" w:rsidP="004F4C86">
            <w:pPr>
              <w:rPr>
                <w:rFonts w:ascii="Arial" w:hAnsi="Arial" w:cs="Arial"/>
              </w:rPr>
            </w:pPr>
            <w:r w:rsidRPr="004F4C86">
              <w:rPr>
                <w:rFonts w:ascii="Arial" w:hAnsi="Arial" w:cs="Arial"/>
              </w:rPr>
              <w:t xml:space="preserve">Please provide a quote for the full cost of delivering this project- please provide a breakdown of the full costs. </w:t>
            </w:r>
          </w:p>
          <w:p w:rsidR="00626197" w:rsidRPr="004F4C86" w:rsidRDefault="00626197" w:rsidP="004F4C86">
            <w:pPr>
              <w:rPr>
                <w:rFonts w:ascii="Arial" w:hAnsi="Arial" w:cs="Arial"/>
              </w:rPr>
            </w:pPr>
          </w:p>
          <w:p w:rsidR="00626197" w:rsidRPr="004F4C86" w:rsidRDefault="0083254A" w:rsidP="004F4C86">
            <w:r w:rsidRPr="004F4C86">
              <w:rPr>
                <w:rFonts w:ascii="Arial" w:hAnsi="Arial" w:cs="Arial"/>
              </w:rPr>
              <w:t>(Weighting = 40%)</w:t>
            </w:r>
          </w:p>
        </w:tc>
      </w:tr>
      <w:tr w:rsidR="00626197">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1794" w:rsidRPr="004F4C86" w:rsidRDefault="00841794" w:rsidP="004F4C86"/>
          <w:tbl>
            <w:tblPr>
              <w:tblStyle w:val="TableGrid"/>
              <w:tblW w:w="0" w:type="auto"/>
              <w:tblLayout w:type="fixed"/>
              <w:tblLook w:val="04A0" w:firstRow="1" w:lastRow="0" w:firstColumn="1" w:lastColumn="0" w:noHBand="0" w:noVBand="1"/>
            </w:tblPr>
            <w:tblGrid>
              <w:gridCol w:w="2983"/>
              <w:gridCol w:w="2983"/>
              <w:gridCol w:w="2983"/>
            </w:tblGrid>
            <w:tr w:rsidR="00D46642" w:rsidTr="00D46642">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56E39">
                    <w:rPr>
                      <w:rFonts w:ascii="Arial" w:hAnsi="Arial" w:cs="Arial"/>
                    </w:rPr>
                    <w:t>Intervention Type</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56E39">
                    <w:rPr>
                      <w:rFonts w:ascii="Arial" w:hAnsi="Arial" w:cs="Arial"/>
                    </w:rPr>
                    <w:t>Number of sessions</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56E39">
                    <w:rPr>
                      <w:rFonts w:ascii="Arial" w:hAnsi="Arial" w:cs="Arial"/>
                    </w:rPr>
                    <w:t>Cost per intervention</w:t>
                  </w:r>
                </w:p>
              </w:tc>
            </w:tr>
            <w:tr w:rsidR="00D46642" w:rsidTr="00D46642">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proofErr w:type="spellStart"/>
                  <w:r w:rsidRPr="00F56E39">
                    <w:rPr>
                      <w:rFonts w:ascii="Arial" w:hAnsi="Arial" w:cs="Arial"/>
                      <w:i/>
                    </w:rPr>
                    <w:t>Eg</w:t>
                  </w:r>
                  <w:proofErr w:type="spellEnd"/>
                  <w:r w:rsidRPr="00F56E39">
                    <w:rPr>
                      <w:rFonts w:ascii="Arial" w:hAnsi="Arial" w:cs="Arial"/>
                      <w:i/>
                    </w:rPr>
                    <w:t>. 1 hour workshop</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1</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£X</w:t>
                  </w:r>
                </w:p>
              </w:tc>
            </w:tr>
            <w:tr w:rsidR="00D46642" w:rsidTr="00D46642">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proofErr w:type="spellStart"/>
                  <w:r w:rsidRPr="00F56E39">
                    <w:rPr>
                      <w:rFonts w:ascii="Arial" w:hAnsi="Arial" w:cs="Arial"/>
                      <w:i/>
                    </w:rPr>
                    <w:t>Eg</w:t>
                  </w:r>
                  <w:proofErr w:type="spellEnd"/>
                  <w:r w:rsidRPr="00F56E39">
                    <w:rPr>
                      <w:rFonts w:ascii="Arial" w:hAnsi="Arial" w:cs="Arial"/>
                      <w:i/>
                    </w:rPr>
                    <w:t xml:space="preserve">. Mindfulness </w:t>
                  </w:r>
                  <w:proofErr w:type="spellStart"/>
                  <w:r w:rsidRPr="00F56E39">
                    <w:rPr>
                      <w:rFonts w:ascii="Arial" w:hAnsi="Arial" w:cs="Arial"/>
                      <w:i/>
                    </w:rPr>
                    <w:t>programme</w:t>
                  </w:r>
                  <w:proofErr w:type="spellEnd"/>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5</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£X</w:t>
                  </w: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tc>
      </w:tr>
    </w:tbl>
    <w:p w:rsidR="00626197" w:rsidRDefault="00626197">
      <w:pPr>
        <w:pStyle w:val="Body"/>
        <w:widowControl w:val="0"/>
        <w:spacing w:line="240" w:lineRule="auto"/>
        <w:rPr>
          <w:rFonts w:ascii="Arial" w:eastAsia="Arial" w:hAnsi="Arial" w:cs="Arial"/>
          <w:sz w:val="24"/>
          <w:szCs w:val="24"/>
        </w:rPr>
      </w:pPr>
    </w:p>
    <w:p w:rsidR="00626197" w:rsidRDefault="00626197">
      <w:pPr>
        <w:pStyle w:val="Body"/>
        <w:spacing w:line="240" w:lineRule="auto"/>
      </w:pPr>
    </w:p>
    <w:sectPr w:rsidR="00626197" w:rsidSect="00B50EDF">
      <w:headerReference w:type="default" r:id="rId12"/>
      <w:footerReference w:type="defaul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68A" w:rsidRDefault="007C768A">
      <w:r>
        <w:separator/>
      </w:r>
    </w:p>
  </w:endnote>
  <w:endnote w:type="continuationSeparator" w:id="0">
    <w:p w:rsidR="007C768A" w:rsidRDefault="007C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B50EDF">
    <w:pPr>
      <w:pStyle w:val="Footer"/>
      <w:tabs>
        <w:tab w:val="clear" w:pos="9026"/>
        <w:tab w:val="right" w:pos="9000"/>
      </w:tabs>
      <w:jc w:val="right"/>
    </w:pPr>
    <w:r>
      <w:fldChar w:fldCharType="begin"/>
    </w:r>
    <w:r w:rsidR="00D32BC1">
      <w:instrText xml:space="preserve"> PAGE </w:instrText>
    </w:r>
    <w:r>
      <w:fldChar w:fldCharType="separate"/>
    </w:r>
    <w:r w:rsidR="00DE1B0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68A" w:rsidRDefault="007C768A">
      <w:r>
        <w:separator/>
      </w:r>
    </w:p>
  </w:footnote>
  <w:footnote w:type="continuationSeparator" w:id="0">
    <w:p w:rsidR="007C768A" w:rsidRDefault="007C7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D32BC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7">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0">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3">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4">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5">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6">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27">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8">
    <w:nsid w:val="66674D65"/>
    <w:multiLevelType w:val="hybridMultilevel"/>
    <w:tmpl w:val="D018D29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9">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0">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2">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4">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5">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38">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outline w:val="0"/>
        <w:color w:val="000000"/>
        <w:spacing w:val="0"/>
        <w:kern w:val="0"/>
        <w:position w:val="0"/>
        <w:sz w:val="24"/>
        <w:szCs w:val="24"/>
        <w:u w:val="none" w:color="000000"/>
        <w:shd w:val="clear" w:color="auto" w:fill="FFFF00"/>
        <w:vertAlign w:val="baseline"/>
        <w:lang w:val="en-US"/>
      </w:rPr>
    </w:lvl>
  </w:abstractNum>
  <w:abstractNum w:abstractNumId="40">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1">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2">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0"/>
  </w:num>
  <w:num w:numId="3">
    <w:abstractNumId w:val="23"/>
  </w:num>
  <w:num w:numId="4">
    <w:abstractNumId w:val="3"/>
  </w:num>
  <w:num w:numId="5">
    <w:abstractNumId w:val="30"/>
  </w:num>
  <w:num w:numId="6">
    <w:abstractNumId w:val="31"/>
  </w:num>
  <w:num w:numId="7">
    <w:abstractNumId w:val="22"/>
  </w:num>
  <w:num w:numId="8">
    <w:abstractNumId w:val="36"/>
  </w:num>
  <w:num w:numId="9">
    <w:abstractNumId w:val="24"/>
  </w:num>
  <w:num w:numId="10">
    <w:abstractNumId w:val="7"/>
  </w:num>
  <w:num w:numId="11">
    <w:abstractNumId w:val="41"/>
  </w:num>
  <w:num w:numId="12">
    <w:abstractNumId w:val="33"/>
  </w:num>
  <w:num w:numId="13">
    <w:abstractNumId w:val="13"/>
  </w:num>
  <w:num w:numId="14">
    <w:abstractNumId w:val="21"/>
  </w:num>
  <w:num w:numId="15">
    <w:abstractNumId w:val="5"/>
  </w:num>
  <w:num w:numId="16">
    <w:abstractNumId w:val="38"/>
  </w:num>
  <w:num w:numId="17">
    <w:abstractNumId w:val="35"/>
  </w:num>
  <w:num w:numId="18">
    <w:abstractNumId w:val="9"/>
  </w:num>
  <w:num w:numId="19">
    <w:abstractNumId w:val="11"/>
  </w:num>
  <w:num w:numId="20">
    <w:abstractNumId w:val="18"/>
  </w:num>
  <w:num w:numId="21">
    <w:abstractNumId w:val="12"/>
  </w:num>
  <w:num w:numId="22">
    <w:abstractNumId w:val="34"/>
  </w:num>
  <w:num w:numId="23">
    <w:abstractNumId w:val="8"/>
  </w:num>
  <w:num w:numId="24">
    <w:abstractNumId w:val="20"/>
  </w:num>
  <w:num w:numId="25">
    <w:abstractNumId w:val="42"/>
  </w:num>
  <w:num w:numId="26">
    <w:abstractNumId w:val="2"/>
  </w:num>
  <w:num w:numId="27">
    <w:abstractNumId w:val="17"/>
  </w:num>
  <w:num w:numId="28">
    <w:abstractNumId w:val="15"/>
  </w:num>
  <w:num w:numId="29">
    <w:abstractNumId w:val="32"/>
  </w:num>
  <w:num w:numId="30">
    <w:abstractNumId w:val="19"/>
  </w:num>
  <w:num w:numId="31">
    <w:abstractNumId w:val="16"/>
  </w:num>
  <w:num w:numId="32">
    <w:abstractNumId w:val="27"/>
  </w:num>
  <w:num w:numId="33">
    <w:abstractNumId w:val="10"/>
  </w:num>
  <w:num w:numId="34">
    <w:abstractNumId w:val="29"/>
  </w:num>
  <w:num w:numId="35">
    <w:abstractNumId w:val="25"/>
  </w:num>
  <w:num w:numId="36">
    <w:abstractNumId w:val="4"/>
  </w:num>
  <w:num w:numId="37">
    <w:abstractNumId w:val="39"/>
  </w:num>
  <w:num w:numId="38">
    <w:abstractNumId w:val="0"/>
  </w:num>
  <w:num w:numId="39">
    <w:abstractNumId w:val="1"/>
  </w:num>
  <w:num w:numId="40">
    <w:abstractNumId w:val="37"/>
  </w:num>
  <w:num w:numId="41">
    <w:abstractNumId w:val="26"/>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6197"/>
    <w:rsid w:val="00003D61"/>
    <w:rsid w:val="000927FA"/>
    <w:rsid w:val="001D4A91"/>
    <w:rsid w:val="00314A19"/>
    <w:rsid w:val="00314A38"/>
    <w:rsid w:val="00321A79"/>
    <w:rsid w:val="00334CDC"/>
    <w:rsid w:val="00365761"/>
    <w:rsid w:val="003C424B"/>
    <w:rsid w:val="003D3DFA"/>
    <w:rsid w:val="004C036F"/>
    <w:rsid w:val="004F4C86"/>
    <w:rsid w:val="005A5A76"/>
    <w:rsid w:val="005F42DE"/>
    <w:rsid w:val="00626197"/>
    <w:rsid w:val="00647215"/>
    <w:rsid w:val="00781971"/>
    <w:rsid w:val="007A5FF0"/>
    <w:rsid w:val="007C5B78"/>
    <w:rsid w:val="007C768A"/>
    <w:rsid w:val="0083254A"/>
    <w:rsid w:val="00841794"/>
    <w:rsid w:val="008D64F0"/>
    <w:rsid w:val="00987CD5"/>
    <w:rsid w:val="00AA3B3E"/>
    <w:rsid w:val="00AF6F43"/>
    <w:rsid w:val="00B50EDF"/>
    <w:rsid w:val="00B67A0F"/>
    <w:rsid w:val="00B75304"/>
    <w:rsid w:val="00C76340"/>
    <w:rsid w:val="00CB3F04"/>
    <w:rsid w:val="00D32BC1"/>
    <w:rsid w:val="00D36C03"/>
    <w:rsid w:val="00D46642"/>
    <w:rsid w:val="00DE1B0B"/>
    <w:rsid w:val="00E233E0"/>
    <w:rsid w:val="00F05463"/>
    <w:rsid w:val="00F5669B"/>
    <w:rsid w:val="00F56E39"/>
    <w:rsid w:val="00F64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0E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0EDF"/>
    <w:rPr>
      <w:u w:val="single"/>
    </w:rPr>
  </w:style>
  <w:style w:type="paragraph" w:customStyle="1" w:styleId="HeaderFooter">
    <w:name w:val="Header &amp; Footer"/>
    <w:rsid w:val="00B50EDF"/>
    <w:pPr>
      <w:tabs>
        <w:tab w:val="right" w:pos="9020"/>
      </w:tabs>
    </w:pPr>
    <w:rPr>
      <w:rFonts w:ascii="Helvetica" w:hAnsi="Arial Unicode MS" w:cs="Arial Unicode MS"/>
      <w:color w:val="000000"/>
      <w:sz w:val="24"/>
      <w:szCs w:val="24"/>
    </w:rPr>
  </w:style>
  <w:style w:type="paragraph" w:styleId="Footer">
    <w:name w:val="footer"/>
    <w:rsid w:val="00B50EDF"/>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rsid w:val="00B50EDF"/>
    <w:pPr>
      <w:spacing w:after="200" w:line="276" w:lineRule="auto"/>
    </w:pPr>
    <w:rPr>
      <w:rFonts w:ascii="Calibri" w:hAnsi="Arial Unicode MS" w:cs="Arial Unicode MS"/>
      <w:color w:val="000000"/>
      <w:sz w:val="22"/>
      <w:szCs w:val="22"/>
      <w:u w:color="000000"/>
      <w:lang w:val="en-US"/>
    </w:rPr>
  </w:style>
  <w:style w:type="paragraph" w:styleId="ListParagraph">
    <w:name w:val="List Paragraph"/>
    <w:qFormat/>
    <w:rsid w:val="00B50EDF"/>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rsid w:val="00B50EDF"/>
    <w:pPr>
      <w:numPr>
        <w:numId w:val="3"/>
      </w:numPr>
    </w:pPr>
  </w:style>
  <w:style w:type="numbering" w:customStyle="1" w:styleId="ImportedStyle1">
    <w:name w:val="Imported Style 1"/>
    <w:rsid w:val="00B50EDF"/>
  </w:style>
  <w:style w:type="paragraph" w:customStyle="1" w:styleId="BodyA">
    <w:name w:val="Body A"/>
    <w:rsid w:val="00B50EDF"/>
    <w:rPr>
      <w:rFonts w:hAnsi="Arial Unicode MS" w:cs="Arial Unicode MS"/>
      <w:color w:val="000000"/>
      <w:u w:color="000000"/>
      <w:lang w:val="en-US"/>
    </w:rPr>
  </w:style>
  <w:style w:type="numbering" w:customStyle="1" w:styleId="List1">
    <w:name w:val="List 1"/>
    <w:basedOn w:val="ImportedStyle2"/>
    <w:rsid w:val="00B50EDF"/>
    <w:pPr>
      <w:numPr>
        <w:numId w:val="6"/>
      </w:numPr>
    </w:pPr>
  </w:style>
  <w:style w:type="numbering" w:customStyle="1" w:styleId="ImportedStyle2">
    <w:name w:val="Imported Style 2"/>
    <w:rsid w:val="00B50EDF"/>
  </w:style>
  <w:style w:type="numbering" w:customStyle="1" w:styleId="List21">
    <w:name w:val="List 21"/>
    <w:basedOn w:val="ImportedStyle3"/>
    <w:rsid w:val="00B50EDF"/>
    <w:pPr>
      <w:numPr>
        <w:numId w:val="9"/>
      </w:numPr>
    </w:pPr>
  </w:style>
  <w:style w:type="numbering" w:customStyle="1" w:styleId="ImportedStyle3">
    <w:name w:val="Imported Style 3"/>
    <w:rsid w:val="00B50EDF"/>
  </w:style>
  <w:style w:type="numbering" w:customStyle="1" w:styleId="List31">
    <w:name w:val="List 31"/>
    <w:basedOn w:val="ImportedStyle4"/>
    <w:rsid w:val="00B50EDF"/>
    <w:pPr>
      <w:numPr>
        <w:numId w:val="12"/>
      </w:numPr>
    </w:pPr>
  </w:style>
  <w:style w:type="numbering" w:customStyle="1" w:styleId="ImportedStyle4">
    <w:name w:val="Imported Style 4"/>
    <w:rsid w:val="00B50EDF"/>
  </w:style>
  <w:style w:type="paragraph" w:styleId="BodyText">
    <w:name w:val="Body Text"/>
    <w:rsid w:val="00B50EDF"/>
    <w:rPr>
      <w:rFonts w:hAnsi="Arial Unicode MS" w:cs="Arial Unicode MS"/>
      <w:color w:val="000000"/>
      <w:sz w:val="24"/>
      <w:szCs w:val="24"/>
      <w:u w:color="000000"/>
      <w:lang w:val="en-US"/>
    </w:rPr>
  </w:style>
  <w:style w:type="numbering" w:customStyle="1" w:styleId="List41">
    <w:name w:val="List 41"/>
    <w:basedOn w:val="ImportedStyle5"/>
    <w:rsid w:val="00B50EDF"/>
    <w:pPr>
      <w:numPr>
        <w:numId w:val="16"/>
      </w:numPr>
    </w:pPr>
  </w:style>
  <w:style w:type="numbering" w:customStyle="1" w:styleId="ImportedStyle5">
    <w:name w:val="Imported Style 5"/>
    <w:rsid w:val="00B50EDF"/>
  </w:style>
  <w:style w:type="numbering" w:customStyle="1" w:styleId="List51">
    <w:name w:val="List 51"/>
    <w:basedOn w:val="ImportedStyle6"/>
    <w:rsid w:val="00B50EDF"/>
    <w:pPr>
      <w:numPr>
        <w:numId w:val="20"/>
      </w:numPr>
    </w:pPr>
  </w:style>
  <w:style w:type="numbering" w:customStyle="1" w:styleId="ImportedStyle6">
    <w:name w:val="Imported Style 6"/>
    <w:rsid w:val="00B50EDF"/>
  </w:style>
  <w:style w:type="character" w:customStyle="1" w:styleId="Link">
    <w:name w:val="Link"/>
    <w:rsid w:val="00B50EDF"/>
    <w:rPr>
      <w:color w:val="0000FF"/>
      <w:u w:val="single" w:color="0000FF"/>
    </w:rPr>
  </w:style>
  <w:style w:type="character" w:customStyle="1" w:styleId="Hyperlink0">
    <w:name w:val="Hyperlink.0"/>
    <w:basedOn w:val="Link"/>
    <w:rsid w:val="00B50EDF"/>
    <w:rPr>
      <w:rFonts w:ascii="Arial" w:eastAsia="Arial" w:hAnsi="Arial" w:cs="Arial"/>
      <w:color w:val="0000FF"/>
      <w:sz w:val="24"/>
      <w:szCs w:val="24"/>
      <w:u w:val="single" w:color="0000FF"/>
    </w:rPr>
  </w:style>
  <w:style w:type="numbering" w:customStyle="1" w:styleId="List6">
    <w:name w:val="List 6"/>
    <w:basedOn w:val="ImportedStyle1"/>
    <w:rsid w:val="00B50EDF"/>
    <w:pPr>
      <w:numPr>
        <w:numId w:val="22"/>
      </w:numPr>
    </w:pPr>
  </w:style>
  <w:style w:type="numbering" w:customStyle="1" w:styleId="List7">
    <w:name w:val="List 7"/>
    <w:basedOn w:val="ImportedStyle7"/>
    <w:rsid w:val="00B50EDF"/>
    <w:pPr>
      <w:numPr>
        <w:numId w:val="26"/>
      </w:numPr>
    </w:pPr>
  </w:style>
  <w:style w:type="numbering" w:customStyle="1" w:styleId="ImportedStyle7">
    <w:name w:val="Imported Style 7"/>
    <w:rsid w:val="00B50EDF"/>
  </w:style>
  <w:style w:type="numbering" w:customStyle="1" w:styleId="List8">
    <w:name w:val="List 8"/>
    <w:basedOn w:val="ImportedStyle8"/>
    <w:rsid w:val="00B50EDF"/>
    <w:pPr>
      <w:numPr>
        <w:numId w:val="31"/>
      </w:numPr>
    </w:pPr>
  </w:style>
  <w:style w:type="numbering" w:customStyle="1" w:styleId="ImportedStyle8">
    <w:name w:val="Imported Style 8"/>
    <w:rsid w:val="00B50EDF"/>
  </w:style>
  <w:style w:type="numbering" w:customStyle="1" w:styleId="List9">
    <w:name w:val="List 9"/>
    <w:basedOn w:val="ImportedStyle9"/>
    <w:rsid w:val="00B50EDF"/>
    <w:pPr>
      <w:numPr>
        <w:numId w:val="35"/>
      </w:numPr>
    </w:pPr>
  </w:style>
  <w:style w:type="numbering" w:customStyle="1" w:styleId="ImportedStyle9">
    <w:name w:val="Imported Style 9"/>
    <w:rsid w:val="00B50EDF"/>
  </w:style>
  <w:style w:type="numbering" w:customStyle="1" w:styleId="ImportedStyle11">
    <w:name w:val="Imported Style 11"/>
    <w:rsid w:val="00B50EDF"/>
    <w:pPr>
      <w:numPr>
        <w:numId w:val="37"/>
      </w:numPr>
    </w:pPr>
  </w:style>
  <w:style w:type="numbering" w:customStyle="1" w:styleId="ImportedStyle110">
    <w:name w:val="Imported Style 11.0"/>
    <w:rsid w:val="00B50EDF"/>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sponsibilitydeal.dh.gov.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gelasquires@southen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gelasquires@southend.gov.uk" TargetMode="External"/><Relationship Id="rId4" Type="http://schemas.openxmlformats.org/officeDocument/2006/relationships/settings" Target="settings.xml"/><Relationship Id="rId9" Type="http://schemas.openxmlformats.org/officeDocument/2006/relationships/hyperlink" Target="http://www.southend.gov.uk/responsibilitydeal"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Suzanne Clark</cp:lastModifiedBy>
  <cp:revision>3</cp:revision>
  <dcterms:created xsi:type="dcterms:W3CDTF">2015-12-21T14:56:00Z</dcterms:created>
  <dcterms:modified xsi:type="dcterms:W3CDTF">2015-12-21T15:00:00Z</dcterms:modified>
</cp:coreProperties>
</file>