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EB0F" w14:textId="77777777" w:rsidR="00A21C95" w:rsidRPr="00CF559F" w:rsidRDefault="00A21C95" w:rsidP="00A21C95">
      <w:pPr>
        <w:jc w:val="center"/>
        <w:rPr>
          <w:rFonts w:cstheme="minorHAnsi"/>
          <w:b/>
          <w:bCs/>
        </w:rPr>
      </w:pPr>
    </w:p>
    <w:p w14:paraId="1C2EC70C" w14:textId="77777777" w:rsidR="00175CF3" w:rsidRDefault="00A21C95" w:rsidP="6B1D672A">
      <w:pPr>
        <w:jc w:val="center"/>
        <w:rPr>
          <w:rFonts w:cstheme="minorBidi"/>
          <w:b/>
          <w:bCs/>
        </w:rPr>
      </w:pPr>
      <w:r w:rsidRPr="6B1D672A">
        <w:rPr>
          <w:rFonts w:cstheme="minorBidi"/>
          <w:b/>
          <w:bCs/>
        </w:rPr>
        <w:t xml:space="preserve">WWF-UK </w:t>
      </w:r>
      <w:r w:rsidR="1BC051AA" w:rsidRPr="6B1D672A">
        <w:rPr>
          <w:rFonts w:cstheme="minorBidi"/>
          <w:b/>
          <w:bCs/>
        </w:rPr>
        <w:t xml:space="preserve"> Request for Proposal for </w:t>
      </w:r>
      <w:r w:rsidR="00175CF3">
        <w:rPr>
          <w:rFonts w:cstheme="minorBidi"/>
          <w:b/>
          <w:bCs/>
        </w:rPr>
        <w:t xml:space="preserve">A Supplier </w:t>
      </w:r>
    </w:p>
    <w:p w14:paraId="6F5673CA" w14:textId="6D84F9FC" w:rsidR="00A21C95" w:rsidRDefault="00175CF3" w:rsidP="6B1D672A">
      <w:pPr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t>for the B</w:t>
      </w:r>
      <w:r w:rsidR="00EA4EC0">
        <w:rPr>
          <w:rFonts w:cstheme="minorBidi"/>
          <w:b/>
          <w:bCs/>
        </w:rPr>
        <w:t xml:space="preserve">eliefs and </w:t>
      </w:r>
      <w:r>
        <w:rPr>
          <w:rFonts w:cstheme="minorBidi"/>
          <w:b/>
          <w:bCs/>
        </w:rPr>
        <w:t>V</w:t>
      </w:r>
      <w:r w:rsidR="00EA4EC0">
        <w:rPr>
          <w:rFonts w:cstheme="minorBidi"/>
          <w:b/>
          <w:bCs/>
        </w:rPr>
        <w:t xml:space="preserve">alues </w:t>
      </w:r>
      <w:r>
        <w:rPr>
          <w:rFonts w:cstheme="minorBidi"/>
          <w:b/>
          <w:bCs/>
        </w:rPr>
        <w:t>P</w:t>
      </w:r>
      <w:r w:rsidR="00EA4EC0">
        <w:rPr>
          <w:rFonts w:cstheme="minorBidi"/>
          <w:b/>
          <w:bCs/>
        </w:rPr>
        <w:t>rogramme</w:t>
      </w:r>
      <w:r>
        <w:rPr>
          <w:rFonts w:cstheme="minorBidi"/>
          <w:b/>
          <w:bCs/>
        </w:rPr>
        <w:t xml:space="preserve"> Faith &amp; Restoration Project</w:t>
      </w:r>
      <w:r w:rsidR="00A21C95" w:rsidRPr="6B1D672A">
        <w:rPr>
          <w:rFonts w:cstheme="minorBidi"/>
          <w:b/>
          <w:bCs/>
        </w:rPr>
        <w:t xml:space="preserve"> </w:t>
      </w:r>
      <w:r w:rsidR="00387FC9">
        <w:rPr>
          <w:rFonts w:cstheme="minorBidi"/>
          <w:b/>
          <w:bCs/>
        </w:rPr>
        <w:t>–</w:t>
      </w:r>
      <w:r w:rsidR="00594526">
        <w:rPr>
          <w:rFonts w:cstheme="minorBidi"/>
          <w:b/>
          <w:bCs/>
        </w:rPr>
        <w:t xml:space="preserve"> </w:t>
      </w:r>
      <w:r w:rsidR="00387FC9">
        <w:rPr>
          <w:rFonts w:cstheme="minorBidi"/>
          <w:b/>
          <w:bCs/>
        </w:rPr>
        <w:t xml:space="preserve">Cambodia / Myanmar </w:t>
      </w:r>
    </w:p>
    <w:p w14:paraId="060A00C1" w14:textId="77777777" w:rsidR="00140F38" w:rsidRPr="00CF559F" w:rsidRDefault="00140F38" w:rsidP="6B1D672A">
      <w:pPr>
        <w:jc w:val="center"/>
        <w:rPr>
          <w:rFonts w:cstheme="minorBidi"/>
          <w:b/>
          <w:bCs/>
        </w:rPr>
      </w:pPr>
    </w:p>
    <w:p w14:paraId="62A50850" w14:textId="77777777" w:rsidR="00A21C95" w:rsidRDefault="00A21C95" w:rsidP="00A21C95">
      <w:pPr>
        <w:jc w:val="both"/>
        <w:rPr>
          <w:rFonts w:cstheme="minorHAnsi"/>
          <w:b/>
          <w:bCs/>
        </w:rPr>
      </w:pPr>
    </w:p>
    <w:p w14:paraId="703CCFAF" w14:textId="77777777" w:rsidR="00A21C95" w:rsidRPr="00437BBC" w:rsidRDefault="00A21C95" w:rsidP="00A21C95">
      <w:pPr>
        <w:jc w:val="both"/>
        <w:rPr>
          <w:rFonts w:cstheme="minorHAnsi"/>
          <w:b/>
          <w:bCs/>
        </w:rPr>
      </w:pPr>
      <w:r w:rsidRPr="00437BBC">
        <w:rPr>
          <w:rFonts w:cstheme="minorHAnsi"/>
          <w:b/>
          <w:bCs/>
        </w:rPr>
        <w:t>Background – WWF-UK Strategy</w:t>
      </w:r>
    </w:p>
    <w:p w14:paraId="67F8589E" w14:textId="31D19F46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The environmental impact of human activity on both nature and climate now threatens the survival of all life on our planet.  </w:t>
      </w: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</w:rPr>
        <w:t>Since 1970, we have seen a calamitous decline in vertebrate wildlife population sizes of, on average, 6</w:t>
      </w:r>
      <w:r w:rsidR="00EA4EC0">
        <w:rPr>
          <w:rStyle w:val="normaltextrun"/>
          <w:rFonts w:ascii="Georgia" w:hAnsi="Georgia" w:cstheme="minorHAnsi"/>
          <w:color w:val="000000"/>
          <w:sz w:val="22"/>
          <w:szCs w:val="22"/>
        </w:rPr>
        <w:t>9</w:t>
      </w: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</w:rPr>
        <w:t xml:space="preserve">%.  </w:t>
      </w:r>
      <w:r w:rsidRPr="00437BBC"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  <w:t>Over the next decade, we face a triple challenge; to meet the needs of a growing human population against a backdrop of a dramatically changing climate and a biodiversity crisis across land and sea.  </w:t>
      </w:r>
      <w:r w:rsidRPr="00437BBC">
        <w:rPr>
          <w:rStyle w:val="eop"/>
          <w:rFonts w:ascii="Georgia" w:hAnsi="Georgia" w:cstheme="minorHAnsi"/>
          <w:sz w:val="22"/>
          <w:szCs w:val="22"/>
        </w:rPr>
        <w:t> </w:t>
      </w:r>
    </w:p>
    <w:p w14:paraId="3D6CA2E7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theme="minorHAnsi"/>
          <w:sz w:val="22"/>
          <w:szCs w:val="22"/>
        </w:rPr>
      </w:pPr>
    </w:p>
    <w:p w14:paraId="0BB25B47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</w:pP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  <w:t>Underpinned by science, WWF-UK’s</w:t>
      </w:r>
      <w:r w:rsidRPr="00437BBC"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strategic vision is that </w:t>
      </w:r>
      <w:r w:rsidRPr="00437BBC">
        <w:rPr>
          <w:rStyle w:val="normaltextrun"/>
          <w:rFonts w:ascii="Georgia" w:hAnsi="Georgia" w:cstheme="minorHAnsi"/>
          <w:b/>
          <w:bCs/>
          <w:color w:val="000000"/>
          <w:sz w:val="22"/>
          <w:szCs w:val="22"/>
          <w:shd w:val="clear" w:color="auto" w:fill="FFFFFF"/>
        </w:rPr>
        <w:t>by 2030 nature’s vital signs are improving – we will have halted the loss of nature</w:t>
      </w: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.  We are working to avoid the sixth mass extinction of life on our planet.  </w:t>
      </w:r>
      <w:r w:rsidRPr="00437BBC"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  <w:t xml:space="preserve">If we are to ‘bend the curve’ on nature loss, we need to inspire people and institutions to tackle the greatest threats to nature and the future of our planet.  </w:t>
      </w:r>
    </w:p>
    <w:p w14:paraId="546460B9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</w:pPr>
    </w:p>
    <w:p w14:paraId="29DF804F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  <w:t xml:space="preserve">This is a </w:t>
      </w:r>
      <w:r w:rsidRPr="00437BBC">
        <w:rPr>
          <w:rStyle w:val="normaltextrun"/>
          <w:rFonts w:ascii="Georgia" w:hAnsi="Georgia" w:cstheme="minorHAnsi"/>
          <w:b/>
          <w:bCs/>
          <w:sz w:val="22"/>
          <w:szCs w:val="22"/>
          <w:shd w:val="clear" w:color="auto" w:fill="FFFFFF"/>
        </w:rPr>
        <w:t>Fight for Our World</w:t>
      </w:r>
      <w:r w:rsidRPr="00437BBC">
        <w:rPr>
          <w:rStyle w:val="normaltextrun"/>
          <w:rFonts w:ascii="Georgia" w:hAnsi="Georgia" w:cstheme="minorHAnsi"/>
          <w:sz w:val="22"/>
          <w:szCs w:val="22"/>
          <w:shd w:val="clear" w:color="auto" w:fill="FFFFFF"/>
        </w:rPr>
        <w:t xml:space="preserve"> and we will focus on the following Impact Goals:</w:t>
      </w:r>
      <w:r w:rsidRPr="00437BBC">
        <w:rPr>
          <w:rStyle w:val="normaltextrun"/>
          <w:sz w:val="22"/>
          <w:szCs w:val="22"/>
        </w:rPr>
        <w:t> </w:t>
      </w:r>
      <w:r w:rsidRPr="00437BBC">
        <w:rPr>
          <w:rStyle w:val="eop"/>
          <w:rFonts w:ascii="Georgia" w:hAnsi="Georgia" w:cstheme="minorHAnsi"/>
          <w:sz w:val="22"/>
          <w:szCs w:val="22"/>
        </w:rPr>
        <w:t> </w:t>
      </w:r>
    </w:p>
    <w:p w14:paraId="7E4A2E23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7ED8F3F1" w14:textId="77777777" w:rsidR="00A21C95" w:rsidRPr="00437BBC" w:rsidRDefault="00A21C95" w:rsidP="00A21C95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textAlignment w:val="baseline"/>
        <w:rPr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</w:rPr>
        <w:t>Accelerate the transition to a sustainable and just global food and agriculture system;</w:t>
      </w:r>
      <w:r w:rsidRPr="00437BBC">
        <w:rPr>
          <w:rStyle w:val="eop"/>
          <w:rFonts w:ascii="Georgia" w:hAnsi="Georgia" w:cstheme="minorHAnsi"/>
          <w:sz w:val="22"/>
          <w:szCs w:val="22"/>
        </w:rPr>
        <w:t> </w:t>
      </w:r>
    </w:p>
    <w:p w14:paraId="64134EDF" w14:textId="77777777" w:rsidR="00A21C95" w:rsidRPr="00437BBC" w:rsidRDefault="00A21C95" w:rsidP="00A21C95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</w:rPr>
        <w:t>Avert dangerous climate change and safeguard the Polar Regions for people and nature; and </w:t>
      </w:r>
      <w:r w:rsidRPr="00437BBC">
        <w:rPr>
          <w:rStyle w:val="eop"/>
          <w:rFonts w:ascii="Georgia" w:hAnsi="Georgia" w:cstheme="minorHAnsi"/>
          <w:sz w:val="22"/>
          <w:szCs w:val="22"/>
        </w:rPr>
        <w:t> </w:t>
      </w:r>
    </w:p>
    <w:p w14:paraId="53C5B79F" w14:textId="26D39D1A" w:rsidR="00A21C95" w:rsidRPr="00437BBC" w:rsidRDefault="00A21C95" w:rsidP="00A21C95">
      <w:pPr>
        <w:pStyle w:val="paragraph"/>
        <w:numPr>
          <w:ilvl w:val="0"/>
          <w:numId w:val="5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</w:rPr>
        <w:t xml:space="preserve">Protect and restore threatened habitats and species and improve rights of communities and </w:t>
      </w:r>
      <w:r w:rsidR="0070235C">
        <w:rPr>
          <w:rStyle w:val="normaltextrun"/>
          <w:rFonts w:ascii="Georgia" w:hAnsi="Georgia" w:cstheme="minorHAnsi"/>
          <w:sz w:val="22"/>
          <w:szCs w:val="22"/>
        </w:rPr>
        <w:t>I</w:t>
      </w:r>
      <w:r w:rsidRPr="00437BBC">
        <w:rPr>
          <w:rStyle w:val="normaltextrun"/>
          <w:rFonts w:ascii="Georgia" w:hAnsi="Georgia" w:cstheme="minorHAnsi"/>
          <w:sz w:val="22"/>
          <w:szCs w:val="22"/>
        </w:rPr>
        <w:t>ndigenous peoples.</w:t>
      </w:r>
    </w:p>
    <w:p w14:paraId="63223D34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</w:pPr>
    </w:p>
    <w:p w14:paraId="3392EA0E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color w:val="000000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color w:val="000000"/>
          <w:sz w:val="22"/>
          <w:szCs w:val="22"/>
          <w:shd w:val="clear" w:color="auto" w:fill="FFFFFF"/>
        </w:rPr>
        <w:t>To achieve this impact, we need to deliver the following enabling Goals:</w:t>
      </w:r>
      <w:r w:rsidRPr="00437BBC">
        <w:rPr>
          <w:rStyle w:val="eop"/>
          <w:rFonts w:ascii="Georgia" w:hAnsi="Georgia" w:cstheme="minorHAnsi"/>
          <w:color w:val="000000"/>
          <w:sz w:val="22"/>
          <w:szCs w:val="22"/>
        </w:rPr>
        <w:t> </w:t>
      </w:r>
    </w:p>
    <w:p w14:paraId="2629DFB9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theme="minorHAnsi"/>
          <w:sz w:val="22"/>
          <w:szCs w:val="22"/>
        </w:rPr>
      </w:pPr>
    </w:p>
    <w:p w14:paraId="2F787E5F" w14:textId="77777777" w:rsidR="00A21C95" w:rsidRPr="00437BBC" w:rsidRDefault="00A21C95" w:rsidP="00A21C95">
      <w:pPr>
        <w:pStyle w:val="paragraph"/>
        <w:numPr>
          <w:ilvl w:val="0"/>
          <w:numId w:val="6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</w:rPr>
        <w:t>Grow support for our work and better enable our supporters to act with us; and</w:t>
      </w:r>
      <w:r w:rsidRPr="00437BBC">
        <w:rPr>
          <w:rStyle w:val="eop"/>
          <w:rFonts w:ascii="Georgia" w:hAnsi="Georgia" w:cstheme="minorHAnsi"/>
          <w:sz w:val="22"/>
          <w:szCs w:val="22"/>
        </w:rPr>
        <w:t> </w:t>
      </w:r>
    </w:p>
    <w:p w14:paraId="3C94C4E6" w14:textId="77777777" w:rsidR="00A21C95" w:rsidRPr="00437BBC" w:rsidRDefault="00A21C95" w:rsidP="00A21C95">
      <w:pPr>
        <w:pStyle w:val="paragraph"/>
        <w:numPr>
          <w:ilvl w:val="0"/>
          <w:numId w:val="7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Georgia" w:hAnsi="Georgia" w:cstheme="minorHAnsi"/>
          <w:sz w:val="22"/>
          <w:szCs w:val="22"/>
        </w:rPr>
      </w:pPr>
      <w:r w:rsidRPr="00437BBC">
        <w:rPr>
          <w:rStyle w:val="normaltextrun"/>
          <w:rFonts w:ascii="Georgia" w:hAnsi="Georgia" w:cstheme="minorHAnsi"/>
          <w:sz w:val="22"/>
          <w:szCs w:val="22"/>
        </w:rPr>
        <w:t>Be an inclusive, agile, accountable and continuously learning organisation with a shared mission.</w:t>
      </w:r>
    </w:p>
    <w:p w14:paraId="325282D9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theme="minorHAnsi"/>
          <w:sz w:val="22"/>
          <w:szCs w:val="22"/>
        </w:rPr>
      </w:pPr>
    </w:p>
    <w:p w14:paraId="227289C3" w14:textId="531D12DF" w:rsidR="00A21C95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b/>
          <w:bCs/>
          <w:sz w:val="22"/>
          <w:szCs w:val="22"/>
        </w:rPr>
      </w:pPr>
      <w:bookmarkStart w:id="0" w:name="_Hlk129253023"/>
      <w:r w:rsidRPr="00437BBC">
        <w:rPr>
          <w:rStyle w:val="eop"/>
          <w:rFonts w:ascii="Georgia" w:hAnsi="Georgia" w:cstheme="minorHAnsi"/>
          <w:b/>
          <w:bCs/>
          <w:sz w:val="22"/>
          <w:szCs w:val="22"/>
        </w:rPr>
        <w:t xml:space="preserve">Background – </w:t>
      </w:r>
      <w:r w:rsidR="00C40071">
        <w:rPr>
          <w:rStyle w:val="eop"/>
          <w:rFonts w:ascii="Georgia" w:hAnsi="Georgia" w:cstheme="minorHAnsi"/>
          <w:b/>
          <w:bCs/>
          <w:sz w:val="22"/>
          <w:szCs w:val="22"/>
        </w:rPr>
        <w:t>Faith &amp; Conservation in the Mekong</w:t>
      </w:r>
    </w:p>
    <w:bookmarkEnd w:id="0"/>
    <w:p w14:paraId="746AF3F3" w14:textId="461D9C80" w:rsidR="00207BFA" w:rsidRDefault="00207BFA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b/>
          <w:bCs/>
          <w:sz w:val="22"/>
          <w:szCs w:val="22"/>
        </w:rPr>
      </w:pPr>
    </w:p>
    <w:p w14:paraId="0B02580D" w14:textId="046A67A2" w:rsidR="00EA5EC1" w:rsidRDefault="00207BFA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  <w:r w:rsidRPr="00207BFA">
        <w:rPr>
          <w:rStyle w:val="eop"/>
          <w:rFonts w:ascii="Georgia" w:hAnsi="Georgia" w:cstheme="minorHAnsi"/>
          <w:sz w:val="22"/>
          <w:szCs w:val="22"/>
        </w:rPr>
        <w:t>The Beliefs and Values Programme</w:t>
      </w:r>
      <w:r>
        <w:rPr>
          <w:rStyle w:val="eop"/>
          <w:rFonts w:ascii="Georgia" w:hAnsi="Georgia" w:cstheme="minorHAnsi"/>
          <w:sz w:val="22"/>
          <w:szCs w:val="22"/>
        </w:rPr>
        <w:t xml:space="preserve"> (BVP)</w:t>
      </w:r>
      <w:r w:rsidRPr="00207BFA">
        <w:rPr>
          <w:rStyle w:val="eop"/>
          <w:rFonts w:ascii="Georgia" w:hAnsi="Georgia" w:cstheme="minorHAnsi"/>
          <w:sz w:val="22"/>
          <w:szCs w:val="22"/>
        </w:rPr>
        <w:t xml:space="preserve"> mission is to encourage engagement in conservation with leaders and communities based on their spiritual, religious and cultural beliefs and value systems</w:t>
      </w:r>
      <w:r>
        <w:rPr>
          <w:rStyle w:val="eop"/>
          <w:rFonts w:ascii="Georgia" w:hAnsi="Georgia" w:cstheme="minorHAnsi"/>
          <w:sz w:val="22"/>
          <w:szCs w:val="22"/>
        </w:rPr>
        <w:t>.</w:t>
      </w:r>
      <w:r w:rsidR="00885D50">
        <w:rPr>
          <w:rStyle w:val="eop"/>
          <w:rFonts w:ascii="Georgia" w:hAnsi="Georgia" w:cstheme="minorHAnsi"/>
          <w:sz w:val="22"/>
          <w:szCs w:val="22"/>
        </w:rPr>
        <w:t xml:space="preserve"> </w:t>
      </w:r>
      <w:r w:rsidR="00C40071">
        <w:rPr>
          <w:rStyle w:val="eop"/>
          <w:rFonts w:ascii="Georgia" w:hAnsi="Georgia" w:cstheme="minorHAnsi"/>
          <w:sz w:val="22"/>
          <w:szCs w:val="22"/>
        </w:rPr>
        <w:t>The BVP is working in Myanmar and Cambodia through WWF country offices with a variety of Buddhist, Christian and Indigenous partners on wildlife and forest conservation. We are also exploring possible programmes in other areas of the Mekong region.</w:t>
      </w:r>
    </w:p>
    <w:p w14:paraId="3A4FDB3F" w14:textId="77777777" w:rsidR="00885D50" w:rsidRDefault="00885D50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6FD9956C" w14:textId="094650BD" w:rsidR="000E7A7E" w:rsidRDefault="000E7A7E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7418EC3E" w14:textId="77777777" w:rsidR="000E7A7E" w:rsidRPr="00437BBC" w:rsidRDefault="000E7A7E" w:rsidP="000E7A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b/>
          <w:bCs/>
          <w:sz w:val="22"/>
          <w:szCs w:val="22"/>
        </w:rPr>
      </w:pPr>
      <w:r w:rsidRPr="00437BBC">
        <w:rPr>
          <w:rStyle w:val="eop"/>
          <w:rFonts w:ascii="Georgia" w:hAnsi="Georgia" w:cstheme="minorHAnsi"/>
          <w:b/>
          <w:bCs/>
          <w:sz w:val="22"/>
          <w:szCs w:val="22"/>
        </w:rPr>
        <w:t xml:space="preserve">The Requirements of a </w:t>
      </w:r>
      <w:r>
        <w:rPr>
          <w:rStyle w:val="eop"/>
          <w:rFonts w:ascii="Georgia" w:hAnsi="Georgia" w:cstheme="minorHAnsi"/>
          <w:b/>
          <w:bCs/>
          <w:sz w:val="22"/>
          <w:szCs w:val="22"/>
        </w:rPr>
        <w:t>Supplier</w:t>
      </w:r>
    </w:p>
    <w:p w14:paraId="7B2BF87C" w14:textId="77777777" w:rsidR="000E7A7E" w:rsidRPr="00437BBC" w:rsidRDefault="000E7A7E" w:rsidP="000E7A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4B0C1EFD" w14:textId="48EFCA31" w:rsidR="00175CF3" w:rsidRDefault="00175CF3" w:rsidP="00175CF3">
      <w:pPr>
        <w:rPr>
          <w:rFonts w:cs="Calibri"/>
        </w:rPr>
      </w:pPr>
      <w:r w:rsidRPr="00175CF3">
        <w:rPr>
          <w:rFonts w:cs="Calibri"/>
        </w:rPr>
        <w:t xml:space="preserve">WWF’s BVP seeks a long-term consultant to support the BVP’s global faith and restoration project over a period of </w:t>
      </w:r>
      <w:r w:rsidR="003A09B6">
        <w:rPr>
          <w:rFonts w:cs="Calibri"/>
        </w:rPr>
        <w:t>3</w:t>
      </w:r>
      <w:r w:rsidRPr="00175CF3">
        <w:rPr>
          <w:rFonts w:cs="Calibri"/>
        </w:rPr>
        <w:t xml:space="preserve"> years. The key areas of work consist of the following, but more specific, </w:t>
      </w:r>
      <w:r w:rsidRPr="00175CF3">
        <w:t>time-bound scopes of work with specified activities and deliverables will be created based on a</w:t>
      </w:r>
      <w:r w:rsidR="00207BFA">
        <w:t>nnual</w:t>
      </w:r>
      <w:r w:rsidRPr="00175CF3">
        <w:t xml:space="preserve"> budget</w:t>
      </w:r>
      <w:r w:rsidR="00207BFA">
        <w:t>s</w:t>
      </w:r>
      <w:r w:rsidRPr="00175CF3">
        <w:rPr>
          <w:rFonts w:cs="Calibri"/>
        </w:rPr>
        <w:t>:</w:t>
      </w:r>
    </w:p>
    <w:p w14:paraId="45543CCF" w14:textId="77777777" w:rsidR="00175CF3" w:rsidRPr="00175CF3" w:rsidRDefault="00175CF3" w:rsidP="00175CF3">
      <w:pPr>
        <w:rPr>
          <w:rFonts w:cs="Calibri"/>
        </w:rPr>
      </w:pPr>
    </w:p>
    <w:p w14:paraId="6F34A93C" w14:textId="52120682" w:rsidR="003C29D5" w:rsidRDefault="003C29D5" w:rsidP="00175CF3">
      <w:pPr>
        <w:pStyle w:val="ListParagraph"/>
        <w:numPr>
          <w:ilvl w:val="0"/>
          <w:numId w:val="12"/>
        </w:numPr>
      </w:pPr>
      <w:r>
        <w:t xml:space="preserve">Ideally be based in </w:t>
      </w:r>
      <w:r w:rsidR="00885D50">
        <w:t>Cambodia or Myanmar</w:t>
      </w:r>
      <w:r>
        <w:t>;</w:t>
      </w:r>
    </w:p>
    <w:p w14:paraId="2645D7CD" w14:textId="77777777" w:rsidR="00885D50" w:rsidRDefault="00885D50" w:rsidP="00885D50">
      <w:pPr>
        <w:pStyle w:val="ListNumber"/>
        <w:numPr>
          <w:ilvl w:val="0"/>
          <w:numId w:val="0"/>
        </w:numPr>
      </w:pPr>
    </w:p>
    <w:p w14:paraId="6074933C" w14:textId="22F590CB" w:rsidR="00885D50" w:rsidRDefault="00885D50" w:rsidP="00885D50">
      <w:pPr>
        <w:pStyle w:val="ListNumber"/>
        <w:numPr>
          <w:ilvl w:val="0"/>
          <w:numId w:val="12"/>
        </w:numPr>
      </w:pPr>
      <w:r>
        <w:lastRenderedPageBreak/>
        <w:t>Support the WWF Cambodia community outreach team to engage with faith partners, primarily Buddhist monks. Advise team on faith-based partnership development, workplans, and lessons learned from regional BVP work;</w:t>
      </w:r>
    </w:p>
    <w:p w14:paraId="1265C21E" w14:textId="77777777" w:rsidR="00885D50" w:rsidRDefault="00885D50" w:rsidP="00885D50">
      <w:pPr>
        <w:pStyle w:val="ListNumber"/>
        <w:numPr>
          <w:ilvl w:val="0"/>
          <w:numId w:val="0"/>
        </w:numPr>
      </w:pPr>
    </w:p>
    <w:p w14:paraId="41C08972" w14:textId="1D26043A" w:rsidR="00885D50" w:rsidRPr="00885D50" w:rsidRDefault="00885D50" w:rsidP="00885D50">
      <w:pPr>
        <w:pStyle w:val="ListNumber"/>
        <w:numPr>
          <w:ilvl w:val="0"/>
          <w:numId w:val="12"/>
        </w:numPr>
      </w:pPr>
      <w:r>
        <w:t>Help explore opportunities for BVP projects with WWF offices and faith relationships in the wider Mekong region;</w:t>
      </w:r>
    </w:p>
    <w:p w14:paraId="7A667093" w14:textId="77777777" w:rsidR="003C29D5" w:rsidRPr="003C29D5" w:rsidRDefault="003C29D5" w:rsidP="003C29D5">
      <w:pPr>
        <w:pStyle w:val="ListNumber"/>
        <w:numPr>
          <w:ilvl w:val="0"/>
          <w:numId w:val="0"/>
        </w:numPr>
      </w:pPr>
    </w:p>
    <w:p w14:paraId="48048854" w14:textId="524D4BEC" w:rsidR="00175CF3" w:rsidRDefault="00175CF3" w:rsidP="00175CF3">
      <w:pPr>
        <w:pStyle w:val="ListParagraph"/>
        <w:numPr>
          <w:ilvl w:val="0"/>
          <w:numId w:val="12"/>
        </w:numPr>
      </w:pPr>
      <w:r>
        <w:t>Assist in developing fundraising proposals for project to a variety of donors; as well as input into donor reports;</w:t>
      </w:r>
    </w:p>
    <w:p w14:paraId="7660712D" w14:textId="77777777" w:rsidR="0070235C" w:rsidRDefault="0070235C" w:rsidP="0070235C">
      <w:pPr>
        <w:pStyle w:val="ListNumber"/>
        <w:numPr>
          <w:ilvl w:val="0"/>
          <w:numId w:val="0"/>
        </w:numPr>
        <w:ind w:left="360" w:hanging="360"/>
      </w:pPr>
    </w:p>
    <w:p w14:paraId="1B4B3BF8" w14:textId="2AE4643E" w:rsidR="0070235C" w:rsidRPr="0070235C" w:rsidRDefault="0070235C" w:rsidP="00C62327">
      <w:pPr>
        <w:pStyle w:val="ListNumber"/>
        <w:numPr>
          <w:ilvl w:val="0"/>
          <w:numId w:val="15"/>
        </w:numPr>
      </w:pPr>
      <w:r>
        <w:t xml:space="preserve">Support efforts to connect faith-based conservation efforts and actors with future peace building, dialogue, and mediation </w:t>
      </w:r>
      <w:r w:rsidR="00487E75">
        <w:t>efforts;</w:t>
      </w:r>
    </w:p>
    <w:p w14:paraId="4E786F86" w14:textId="77777777" w:rsidR="00885D50" w:rsidRPr="00885D50" w:rsidRDefault="00885D50" w:rsidP="00885D50">
      <w:pPr>
        <w:pStyle w:val="ListNumber"/>
        <w:numPr>
          <w:ilvl w:val="0"/>
          <w:numId w:val="0"/>
        </w:numPr>
        <w:ind w:left="360"/>
      </w:pPr>
    </w:p>
    <w:p w14:paraId="0F83796A" w14:textId="799B88F7" w:rsidR="00885D50" w:rsidRPr="00885D50" w:rsidRDefault="00885D50" w:rsidP="00885D50">
      <w:pPr>
        <w:pStyle w:val="ListParagraph"/>
        <w:numPr>
          <w:ilvl w:val="0"/>
          <w:numId w:val="12"/>
        </w:numPr>
      </w:pPr>
      <w:r w:rsidRPr="00885D50">
        <w:rPr>
          <w:rFonts w:cstheme="minorHAnsi"/>
        </w:rPr>
        <w:t>Co-organise regular BVP family calls and specific themes for learning and sharing</w:t>
      </w:r>
      <w:r w:rsidR="00487E75">
        <w:rPr>
          <w:rFonts w:cstheme="minorHAnsi"/>
        </w:rPr>
        <w:t>;</w:t>
      </w:r>
    </w:p>
    <w:p w14:paraId="3E30794E" w14:textId="77777777" w:rsidR="00175CF3" w:rsidRDefault="00175CF3" w:rsidP="00175CF3"/>
    <w:p w14:paraId="412E661F" w14:textId="77777777" w:rsidR="00885D50" w:rsidRDefault="00175CF3" w:rsidP="00885D50">
      <w:pPr>
        <w:pStyle w:val="ListParagraph"/>
        <w:numPr>
          <w:ilvl w:val="0"/>
          <w:numId w:val="12"/>
        </w:numPr>
      </w:pPr>
      <w:r>
        <w:t>Help gather stories, case studies and other relevant i</w:t>
      </w:r>
      <w:r w:rsidR="00885D50">
        <w:t xml:space="preserve">nformation for inclusion </w:t>
      </w:r>
      <w:r>
        <w:t>on the BVP’s Faith &amp; Nature Hub website and f</w:t>
      </w:r>
      <w:r w:rsidR="00885D50">
        <w:t>or other communication purposes.</w:t>
      </w:r>
    </w:p>
    <w:p w14:paraId="4F275514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092AD5C3" w14:textId="77777777" w:rsidR="00A21C95" w:rsidRPr="00437BBC" w:rsidRDefault="00A21C95" w:rsidP="00A21C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theme="minorHAnsi"/>
          <w:sz w:val="22"/>
          <w:szCs w:val="22"/>
        </w:rPr>
      </w:pPr>
    </w:p>
    <w:p w14:paraId="72D53E12" w14:textId="600439E7" w:rsidR="00175CF3" w:rsidRDefault="00A21C95" w:rsidP="00A21C95">
      <w:pPr>
        <w:jc w:val="both"/>
        <w:rPr>
          <w:rFonts w:cstheme="minorHAnsi"/>
          <w:b/>
          <w:bCs/>
        </w:rPr>
      </w:pPr>
      <w:r w:rsidRPr="00437BBC">
        <w:rPr>
          <w:rFonts w:cstheme="minorHAnsi"/>
          <w:b/>
          <w:bCs/>
        </w:rPr>
        <w:t xml:space="preserve">In their response, </w:t>
      </w:r>
      <w:r w:rsidR="00175CF3">
        <w:rPr>
          <w:rFonts w:cstheme="minorHAnsi"/>
          <w:b/>
          <w:bCs/>
        </w:rPr>
        <w:t>the consultant</w:t>
      </w:r>
      <w:r w:rsidRPr="00437BBC">
        <w:rPr>
          <w:rFonts w:cstheme="minorHAnsi"/>
          <w:b/>
          <w:bCs/>
        </w:rPr>
        <w:t xml:space="preserve"> must be able to demonstrate and evidence:</w:t>
      </w:r>
      <w:r w:rsidR="00C4425A">
        <w:rPr>
          <w:rFonts w:cstheme="minorHAnsi"/>
          <w:b/>
          <w:bCs/>
        </w:rPr>
        <w:t xml:space="preserve"> </w:t>
      </w:r>
    </w:p>
    <w:p w14:paraId="79BB3A29" w14:textId="77777777" w:rsidR="00175CF3" w:rsidRPr="00437BBC" w:rsidRDefault="00175CF3" w:rsidP="00A21C95">
      <w:pPr>
        <w:jc w:val="both"/>
        <w:rPr>
          <w:rFonts w:cstheme="minorHAnsi"/>
          <w:b/>
          <w:bCs/>
        </w:rPr>
      </w:pPr>
    </w:p>
    <w:p w14:paraId="4406B2E7" w14:textId="24754470" w:rsidR="00A21C95" w:rsidRPr="00437BBC" w:rsidRDefault="00A21C95" w:rsidP="00A21C9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theme="minorBidi"/>
          <w:i/>
          <w:iCs/>
        </w:rPr>
      </w:pPr>
      <w:r w:rsidRPr="00437BBC">
        <w:rPr>
          <w:rFonts w:cstheme="minorBidi"/>
        </w:rPr>
        <w:t xml:space="preserve">Understanding of the brief and propose options for the approach.  </w:t>
      </w:r>
    </w:p>
    <w:p w14:paraId="500A0DFA" w14:textId="6FC2D92F" w:rsidR="00A21C95" w:rsidRPr="00437BBC" w:rsidRDefault="00A21C95" w:rsidP="00A21C9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theme="minorHAnsi"/>
          <w:i/>
          <w:iCs/>
        </w:rPr>
      </w:pPr>
      <w:r w:rsidRPr="00437BBC">
        <w:rPr>
          <w:rFonts w:cstheme="minorHAnsi"/>
        </w:rPr>
        <w:t xml:space="preserve">Depth and breadth of expertise in this field in the charity /not for profit / NGO and commercial / private sectors.  </w:t>
      </w:r>
      <w:r w:rsidRPr="00437BBC">
        <w:rPr>
          <w:rFonts w:cstheme="minorHAnsi"/>
          <w:i/>
          <w:iCs/>
        </w:rPr>
        <w:t>Please include names of recent clients for who you have delivered similar work</w:t>
      </w:r>
      <w:r w:rsidR="00207BFA">
        <w:rPr>
          <w:rFonts w:cstheme="minorHAnsi"/>
          <w:i/>
          <w:iCs/>
        </w:rPr>
        <w:t xml:space="preserve"> and case studies of similar work you have carried out. </w:t>
      </w:r>
    </w:p>
    <w:p w14:paraId="69D6150F" w14:textId="2EC5789C" w:rsidR="00A21C95" w:rsidRDefault="00A21C95" w:rsidP="00A21C9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theme="minorHAnsi"/>
          <w:i/>
          <w:iCs/>
        </w:rPr>
      </w:pPr>
      <w:r w:rsidRPr="00437BBC">
        <w:rPr>
          <w:rFonts w:cstheme="minorHAnsi"/>
        </w:rPr>
        <w:t xml:space="preserve">A strong alignment with WWF’s vision and mission with values that respect diversity, equality and inclusivity and evidence of partnership working.  </w:t>
      </w:r>
      <w:r w:rsidRPr="00437BBC">
        <w:rPr>
          <w:rFonts w:cstheme="minorHAnsi"/>
          <w:i/>
          <w:iCs/>
        </w:rPr>
        <w:t>Please provide a short statement on this and how you evidence your values in your work.</w:t>
      </w:r>
    </w:p>
    <w:p w14:paraId="2F6C1263" w14:textId="77777777" w:rsidR="00D960E2" w:rsidRDefault="00D960E2" w:rsidP="003A2561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</w:p>
    <w:p w14:paraId="476FAC3F" w14:textId="600A281F" w:rsidR="00D960E2" w:rsidRDefault="00D960E2" w:rsidP="003A2561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Sustainable Procurement Questionnaire:</w:t>
      </w:r>
    </w:p>
    <w:p w14:paraId="00B20408" w14:textId="024B74A3" w:rsidR="00D960E2" w:rsidRPr="00D960E2" w:rsidRDefault="00D960E2" w:rsidP="00D960E2">
      <w:pPr>
        <w:pStyle w:val="ListNumber"/>
        <w:numPr>
          <w:ilvl w:val="0"/>
          <w:numId w:val="0"/>
        </w:numPr>
        <w:rPr>
          <w:i/>
          <w:iCs/>
        </w:rPr>
      </w:pPr>
      <w:r>
        <w:rPr>
          <w:i/>
          <w:iCs/>
        </w:rPr>
        <w:t xml:space="preserve">Please complete the enclosed WWF-UK Supplier Sustainable Procurement Questionnaire to the best of your ability. </w:t>
      </w:r>
    </w:p>
    <w:p w14:paraId="1CC54C4E" w14:textId="77777777" w:rsidR="00D960E2" w:rsidRDefault="00D960E2" w:rsidP="003A2561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</w:p>
    <w:p w14:paraId="68B0C1E0" w14:textId="222FBF29" w:rsidR="003A2561" w:rsidRPr="006E16F5" w:rsidRDefault="006E16F5" w:rsidP="003A2561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  <w:r w:rsidRPr="006E16F5">
        <w:rPr>
          <w:b/>
          <w:bCs/>
        </w:rPr>
        <w:t xml:space="preserve">Cost: </w:t>
      </w:r>
    </w:p>
    <w:p w14:paraId="54F2BEDC" w14:textId="4EED4E00" w:rsidR="00A21C95" w:rsidRDefault="00A21C95" w:rsidP="006E16F5">
      <w:pPr>
        <w:spacing w:after="160" w:line="259" w:lineRule="auto"/>
        <w:jc w:val="both"/>
        <w:rPr>
          <w:rFonts w:cstheme="minorHAnsi"/>
          <w:i/>
          <w:iCs/>
        </w:rPr>
      </w:pPr>
      <w:r w:rsidRPr="006E16F5">
        <w:rPr>
          <w:rFonts w:cstheme="minorHAnsi"/>
        </w:rPr>
        <w:t xml:space="preserve"> We need fees to be clear and structured in a flexible way</w:t>
      </w:r>
      <w:r w:rsidR="006E16F5">
        <w:rPr>
          <w:rFonts w:cstheme="minorHAnsi"/>
        </w:rPr>
        <w:t>, with evidence that the consultant can show v</w:t>
      </w:r>
      <w:r w:rsidR="006E16F5" w:rsidRPr="006E16F5">
        <w:rPr>
          <w:rFonts w:cstheme="minorHAnsi"/>
        </w:rPr>
        <w:t>alue for money; competitive pricing for expertise</w:t>
      </w:r>
      <w:r w:rsidR="006E16F5">
        <w:rPr>
          <w:rFonts w:cstheme="minorHAnsi"/>
        </w:rPr>
        <w:t xml:space="preserve">. </w:t>
      </w:r>
      <w:r w:rsidRPr="006E16F5">
        <w:rPr>
          <w:rFonts w:cstheme="minorHAnsi"/>
          <w:i/>
          <w:iCs/>
        </w:rPr>
        <w:t>Please state day / hourly rates</w:t>
      </w:r>
      <w:r w:rsidR="00207BFA" w:rsidRPr="006E16F5">
        <w:rPr>
          <w:rFonts w:cstheme="minorHAnsi"/>
          <w:i/>
          <w:iCs/>
        </w:rPr>
        <w:t xml:space="preserve">. </w:t>
      </w:r>
    </w:p>
    <w:p w14:paraId="00D643ED" w14:textId="4C9DFC64" w:rsidR="006E16F5" w:rsidRDefault="006E16F5" w:rsidP="006E16F5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Costings for each statement of work will be based on the stated day / hourly rate and timings will be agreed for each statement of work, with an agreement between both parties before the work commences. </w:t>
      </w:r>
    </w:p>
    <w:p w14:paraId="63E853A1" w14:textId="62DD3661" w:rsidR="004022B9" w:rsidRDefault="004022B9" w:rsidP="006E16F5">
      <w:pPr>
        <w:spacing w:after="160" w:line="259" w:lineRule="auto"/>
        <w:jc w:val="both"/>
        <w:rPr>
          <w:rFonts w:cstheme="minorHAnsi"/>
        </w:rPr>
      </w:pPr>
    </w:p>
    <w:p w14:paraId="5B7C20D8" w14:textId="3BD94CFE" w:rsidR="004022B9" w:rsidRPr="004022B9" w:rsidRDefault="004022B9" w:rsidP="006E16F5">
      <w:pPr>
        <w:spacing w:after="160" w:line="259" w:lineRule="auto"/>
        <w:jc w:val="both"/>
        <w:rPr>
          <w:rFonts w:cstheme="minorHAnsi"/>
          <w:b/>
          <w:bCs/>
        </w:rPr>
      </w:pPr>
      <w:r w:rsidRPr="004022B9">
        <w:rPr>
          <w:rFonts w:cstheme="minorHAnsi"/>
          <w:b/>
          <w:bCs/>
        </w:rPr>
        <w:t>Contracting with WWF-UK:</w:t>
      </w:r>
    </w:p>
    <w:p w14:paraId="160B3C71" w14:textId="154D166A" w:rsidR="00A21C95" w:rsidRDefault="004022B9" w:rsidP="004022B9">
      <w:pPr>
        <w:spacing w:after="200" w:line="276" w:lineRule="auto"/>
        <w:jc w:val="both"/>
        <w:rPr>
          <w:rFonts w:cstheme="minorBidi"/>
          <w:i/>
        </w:rPr>
      </w:pPr>
      <w:r>
        <w:rPr>
          <w:rFonts w:cstheme="minorBidi"/>
        </w:rPr>
        <w:t>I</w:t>
      </w:r>
      <w:r w:rsidR="00A21C95" w:rsidRPr="004022B9">
        <w:rPr>
          <w:rFonts w:cstheme="minorBidi"/>
        </w:rPr>
        <w:t>t is our preference that an appointed external partner adopts our standards terms and</w:t>
      </w:r>
      <w:r>
        <w:rPr>
          <w:rFonts w:cstheme="minorBidi"/>
        </w:rPr>
        <w:t xml:space="preserve"> </w:t>
      </w:r>
      <w:r w:rsidR="00A21C95" w:rsidRPr="004022B9">
        <w:rPr>
          <w:rFonts w:cstheme="minorBidi"/>
        </w:rPr>
        <w:t xml:space="preserve">conditions for engaging with us.  These are </w:t>
      </w:r>
      <w:r>
        <w:rPr>
          <w:rFonts w:cstheme="minorBidi"/>
        </w:rPr>
        <w:t>included within the tender documents</w:t>
      </w:r>
      <w:r w:rsidR="00A21C95" w:rsidRPr="004022B9">
        <w:rPr>
          <w:rFonts w:cstheme="minorBidi"/>
        </w:rPr>
        <w:t xml:space="preserve">.  </w:t>
      </w:r>
      <w:r w:rsidR="00A21C95" w:rsidRPr="004022B9">
        <w:rPr>
          <w:rFonts w:cstheme="minorBidi"/>
          <w:i/>
        </w:rPr>
        <w:t xml:space="preserve">Please </w:t>
      </w:r>
      <w:r>
        <w:rPr>
          <w:rFonts w:cstheme="minorBidi"/>
          <w:i/>
        </w:rPr>
        <w:t xml:space="preserve">confirm you are willing to accept these terms. Should you have any amends you wish to make, these will need to be discussed with the WWF-UK legal team. </w:t>
      </w:r>
    </w:p>
    <w:p w14:paraId="496198EE" w14:textId="466C99B6" w:rsidR="004022B9" w:rsidRDefault="004022B9" w:rsidP="004022B9">
      <w:pPr>
        <w:spacing w:after="200" w:line="276" w:lineRule="auto"/>
        <w:jc w:val="both"/>
        <w:rPr>
          <w:rFonts w:cstheme="minorBidi"/>
          <w:i/>
        </w:rPr>
      </w:pPr>
      <w:r>
        <w:rPr>
          <w:rFonts w:cstheme="minorBidi"/>
          <w:iCs/>
        </w:rPr>
        <w:t>WWF-UK asks all suppliers to comply with the Supplier Code of Conduct and WWF-UK 3</w:t>
      </w:r>
      <w:r w:rsidRPr="004022B9">
        <w:rPr>
          <w:rFonts w:cstheme="minorBidi"/>
          <w:iCs/>
          <w:vertAlign w:val="superscript"/>
        </w:rPr>
        <w:t>rd</w:t>
      </w:r>
      <w:r>
        <w:rPr>
          <w:rFonts w:cstheme="minorBidi"/>
          <w:iCs/>
        </w:rPr>
        <w:t xml:space="preserve"> Party Expenses Policy. Both documents are enclosed within the tender pack. </w:t>
      </w:r>
      <w:r>
        <w:rPr>
          <w:rFonts w:cstheme="minorBidi"/>
          <w:i/>
        </w:rPr>
        <w:t xml:space="preserve">Please confirm your acceptance of both. </w:t>
      </w:r>
    </w:p>
    <w:p w14:paraId="17CD38EA" w14:textId="48CBA6EF" w:rsidR="004022B9" w:rsidRDefault="004022B9" w:rsidP="004022B9">
      <w:pPr>
        <w:spacing w:after="200" w:line="276" w:lineRule="auto"/>
        <w:jc w:val="both"/>
        <w:rPr>
          <w:rFonts w:cstheme="minorBidi"/>
          <w:iCs/>
        </w:rPr>
      </w:pPr>
      <w:r>
        <w:rPr>
          <w:rFonts w:cstheme="minorBidi"/>
          <w:iCs/>
        </w:rPr>
        <w:lastRenderedPageBreak/>
        <w:t xml:space="preserve">All contracted suppliers are required to register on Panda Purchasing (WWF-UK’s PO and invoice system). </w:t>
      </w:r>
      <w:r w:rsidRPr="004022B9">
        <w:rPr>
          <w:rFonts w:cstheme="minorBidi"/>
          <w:i/>
        </w:rPr>
        <w:t>Should you be successful in your bid, please confirm you will be willing to register on the system.</w:t>
      </w:r>
      <w:r>
        <w:rPr>
          <w:rFonts w:cstheme="minorBidi"/>
          <w:iCs/>
        </w:rPr>
        <w:t xml:space="preserve"> </w:t>
      </w:r>
    </w:p>
    <w:p w14:paraId="47CFE8DA" w14:textId="77777777" w:rsidR="00140F38" w:rsidRPr="004022B9" w:rsidRDefault="00140F38" w:rsidP="004022B9">
      <w:pPr>
        <w:spacing w:after="200" w:line="276" w:lineRule="auto"/>
        <w:jc w:val="both"/>
        <w:rPr>
          <w:rFonts w:cstheme="minorBidi"/>
          <w:iCs/>
        </w:rPr>
      </w:pPr>
    </w:p>
    <w:p w14:paraId="481A6888" w14:textId="77777777" w:rsidR="00A21C95" w:rsidRPr="00437BBC" w:rsidRDefault="00A21C95" w:rsidP="00A21C95">
      <w:pPr>
        <w:jc w:val="both"/>
        <w:rPr>
          <w:rFonts w:cstheme="minorBidi"/>
          <w:b/>
          <w:i/>
        </w:rPr>
      </w:pPr>
      <w:r w:rsidRPr="00437BBC">
        <w:rPr>
          <w:rFonts w:cstheme="minorBidi"/>
          <w:b/>
          <w:i/>
        </w:rPr>
        <w:t>The Selection Process</w:t>
      </w:r>
    </w:p>
    <w:p w14:paraId="38290D10" w14:textId="45814745" w:rsidR="00A21C95" w:rsidRDefault="00A21C95" w:rsidP="00A21C95">
      <w:pPr>
        <w:jc w:val="both"/>
        <w:rPr>
          <w:rFonts w:cstheme="minorHAnsi"/>
        </w:rPr>
      </w:pPr>
      <w:r w:rsidRPr="00437BBC">
        <w:rPr>
          <w:rFonts w:cstheme="minorHAnsi"/>
        </w:rPr>
        <w:t xml:space="preserve">In line with our procurement process, we are now approaching </w:t>
      </w:r>
      <w:r w:rsidR="00175CF3">
        <w:rPr>
          <w:rFonts w:cstheme="minorHAnsi"/>
        </w:rPr>
        <w:t>3 individuals</w:t>
      </w:r>
      <w:r w:rsidRPr="00437BBC">
        <w:rPr>
          <w:rFonts w:cstheme="minorHAnsi"/>
        </w:rPr>
        <w:t xml:space="preserve"> who might be able</w:t>
      </w:r>
      <w:r w:rsidR="00175CF3">
        <w:rPr>
          <w:rFonts w:cstheme="minorHAnsi"/>
        </w:rPr>
        <w:t xml:space="preserve"> to provide the above services and </w:t>
      </w:r>
      <w:r w:rsidRPr="00437BBC">
        <w:rPr>
          <w:rFonts w:cstheme="minorHAnsi"/>
        </w:rPr>
        <w:t>will consider the responses and make a decision based on the following criteria, with approximate weightings shown:</w:t>
      </w:r>
    </w:p>
    <w:p w14:paraId="19E6E89F" w14:textId="77777777" w:rsidR="00A21C95" w:rsidRPr="00437BBC" w:rsidRDefault="00A21C95" w:rsidP="00A21C95">
      <w:pPr>
        <w:jc w:val="both"/>
        <w:rPr>
          <w:rFonts w:cstheme="minorHAnsi"/>
        </w:rPr>
      </w:pPr>
    </w:p>
    <w:p w14:paraId="4A76CC04" w14:textId="456FF079" w:rsidR="00A21C95" w:rsidRPr="00437BBC" w:rsidRDefault="00D960E2" w:rsidP="00A21C95">
      <w:pPr>
        <w:pStyle w:val="ListParagraph"/>
        <w:numPr>
          <w:ilvl w:val="1"/>
          <w:numId w:val="8"/>
        </w:numPr>
        <w:spacing w:after="160" w:line="259" w:lineRule="auto"/>
        <w:jc w:val="both"/>
        <w:rPr>
          <w:rFonts w:cstheme="minorBidi"/>
          <w:b/>
        </w:rPr>
      </w:pPr>
      <w:r>
        <w:rPr>
          <w:rFonts w:cstheme="minorBidi"/>
          <w:b/>
          <w:bCs/>
        </w:rPr>
        <w:t>10</w:t>
      </w:r>
      <w:r w:rsidR="00A21C95" w:rsidRPr="00437BBC">
        <w:rPr>
          <w:rFonts w:cstheme="minorBidi"/>
          <w:b/>
        </w:rPr>
        <w:t xml:space="preserve">%: The </w:t>
      </w:r>
      <w:r w:rsidR="00175CF3">
        <w:rPr>
          <w:rFonts w:cstheme="minorBidi"/>
          <w:b/>
        </w:rPr>
        <w:t>supplier</w:t>
      </w:r>
      <w:r w:rsidR="00A21C95" w:rsidRPr="00437BBC">
        <w:rPr>
          <w:rFonts w:cstheme="minorBidi"/>
          <w:b/>
        </w:rPr>
        <w:t>’s</w:t>
      </w:r>
      <w:r>
        <w:rPr>
          <w:rFonts w:cstheme="minorBidi"/>
          <w:b/>
        </w:rPr>
        <w:t xml:space="preserve"> understanding of the brief and </w:t>
      </w:r>
      <w:r w:rsidR="00A21C95" w:rsidRPr="00437BBC">
        <w:rPr>
          <w:rFonts w:cstheme="minorBidi"/>
          <w:b/>
        </w:rPr>
        <w:t xml:space="preserve">proposed approach </w:t>
      </w:r>
    </w:p>
    <w:p w14:paraId="4A7D8E65" w14:textId="486E7B06" w:rsidR="00A21C95" w:rsidRPr="00437BBC" w:rsidRDefault="00D960E2" w:rsidP="00A21C95">
      <w:pPr>
        <w:pStyle w:val="ListParagraph"/>
        <w:numPr>
          <w:ilvl w:val="1"/>
          <w:numId w:val="8"/>
        </w:numPr>
        <w:spacing w:after="160"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A21C95" w:rsidRPr="00437BBC">
        <w:rPr>
          <w:rFonts w:cstheme="minorHAnsi"/>
          <w:b/>
          <w:bCs/>
        </w:rPr>
        <w:t>0%: Depth and breadth of expertise as evidenced by recent client work</w:t>
      </w:r>
    </w:p>
    <w:p w14:paraId="727792A6" w14:textId="51707580" w:rsidR="00D960E2" w:rsidRPr="00D960E2" w:rsidRDefault="00A21C95" w:rsidP="00D960E2">
      <w:pPr>
        <w:pStyle w:val="ListParagraph"/>
        <w:numPr>
          <w:ilvl w:val="1"/>
          <w:numId w:val="8"/>
        </w:numPr>
        <w:spacing w:after="160" w:line="259" w:lineRule="auto"/>
        <w:jc w:val="both"/>
        <w:rPr>
          <w:rFonts w:cstheme="minorHAnsi"/>
          <w:b/>
          <w:bCs/>
        </w:rPr>
      </w:pPr>
      <w:r w:rsidRPr="00437BBC">
        <w:rPr>
          <w:rFonts w:cstheme="minorHAnsi"/>
          <w:b/>
          <w:bCs/>
        </w:rPr>
        <w:t>20%: Values, partnership, inclusivity – alignment with WWF</w:t>
      </w:r>
    </w:p>
    <w:p w14:paraId="39DC7713" w14:textId="2B7F027E" w:rsidR="00A21C95" w:rsidRDefault="00A21C95" w:rsidP="00A21C95">
      <w:pPr>
        <w:pStyle w:val="ListParagraph"/>
        <w:numPr>
          <w:ilvl w:val="1"/>
          <w:numId w:val="8"/>
        </w:numPr>
        <w:spacing w:after="160" w:line="259" w:lineRule="auto"/>
        <w:jc w:val="both"/>
        <w:rPr>
          <w:rFonts w:cstheme="minorBidi"/>
          <w:b/>
        </w:rPr>
      </w:pPr>
      <w:r w:rsidRPr="00437BBC">
        <w:rPr>
          <w:rFonts w:cstheme="minorBidi"/>
          <w:b/>
          <w:bCs/>
        </w:rPr>
        <w:t>3</w:t>
      </w:r>
      <w:r w:rsidR="00D960E2">
        <w:rPr>
          <w:rFonts w:cstheme="minorBidi"/>
          <w:b/>
          <w:bCs/>
        </w:rPr>
        <w:t>0</w:t>
      </w:r>
      <w:r w:rsidRPr="00437BBC">
        <w:rPr>
          <w:rFonts w:cstheme="minorBidi"/>
          <w:b/>
        </w:rPr>
        <w:t>%: Price – value for money</w:t>
      </w:r>
    </w:p>
    <w:p w14:paraId="77CDB4F7" w14:textId="22653B21" w:rsidR="00D960E2" w:rsidRPr="00D960E2" w:rsidRDefault="00D960E2" w:rsidP="00D960E2">
      <w:pPr>
        <w:pStyle w:val="ListNumber"/>
        <w:numPr>
          <w:ilvl w:val="1"/>
          <w:numId w:val="8"/>
        </w:numPr>
        <w:rPr>
          <w:b/>
          <w:bCs/>
        </w:rPr>
      </w:pPr>
      <w:r w:rsidRPr="00D960E2">
        <w:rPr>
          <w:b/>
          <w:bCs/>
        </w:rPr>
        <w:t>10%: Sustainable Procurement Questionnaire</w:t>
      </w:r>
    </w:p>
    <w:p w14:paraId="209A1836" w14:textId="529FA46F" w:rsidR="00D960E2" w:rsidRDefault="00D960E2" w:rsidP="00D960E2">
      <w:pPr>
        <w:pStyle w:val="ListNumber"/>
        <w:numPr>
          <w:ilvl w:val="0"/>
          <w:numId w:val="0"/>
        </w:numPr>
        <w:ind w:left="1440"/>
      </w:pPr>
    </w:p>
    <w:p w14:paraId="517427D7" w14:textId="77777777" w:rsidR="00D960E2" w:rsidRPr="00D960E2" w:rsidRDefault="00D960E2" w:rsidP="00D960E2">
      <w:pPr>
        <w:pStyle w:val="ListNumber"/>
        <w:numPr>
          <w:ilvl w:val="0"/>
          <w:numId w:val="0"/>
        </w:numPr>
        <w:ind w:left="1440"/>
      </w:pPr>
    </w:p>
    <w:p w14:paraId="59D0DDA1" w14:textId="77777777" w:rsidR="00A21C95" w:rsidRPr="00437BBC" w:rsidRDefault="00A21C95" w:rsidP="00A21C95">
      <w:pPr>
        <w:jc w:val="both"/>
        <w:rPr>
          <w:rFonts w:cstheme="minorHAnsi"/>
          <w:b/>
          <w:bCs/>
        </w:rPr>
      </w:pPr>
      <w:r w:rsidRPr="00437BBC">
        <w:rPr>
          <w:rFonts w:cstheme="minorHAnsi"/>
          <w:b/>
          <w:bCs/>
        </w:rPr>
        <w:t>Timelines and Next Steps</w:t>
      </w:r>
    </w:p>
    <w:p w14:paraId="3CD35F80" w14:textId="54A65F6F" w:rsidR="00A21C95" w:rsidRPr="00C4425A" w:rsidRDefault="00A21C95" w:rsidP="00A21C95">
      <w:pPr>
        <w:jc w:val="both"/>
        <w:rPr>
          <w:rFonts w:cstheme="minorBidi"/>
          <w:b/>
          <w:bCs/>
        </w:rPr>
      </w:pPr>
      <w:r w:rsidRPr="00437BBC">
        <w:rPr>
          <w:rFonts w:cstheme="minorBidi"/>
        </w:rPr>
        <w:t>This RFIQ w</w:t>
      </w:r>
      <w:r>
        <w:rPr>
          <w:rFonts w:cstheme="minorBidi"/>
        </w:rPr>
        <w:t>as</w:t>
      </w:r>
      <w:r w:rsidRPr="00437BBC">
        <w:rPr>
          <w:rFonts w:cstheme="minorBidi"/>
        </w:rPr>
        <w:t xml:space="preserve"> issued during w/c </w:t>
      </w:r>
      <w:r w:rsidR="00C62327" w:rsidRPr="00C62327">
        <w:rPr>
          <w:rFonts w:cstheme="minorBidi"/>
          <w:b/>
          <w:bCs/>
        </w:rPr>
        <w:t>20</w:t>
      </w:r>
      <w:r w:rsidR="00140F38" w:rsidRPr="00C62327">
        <w:rPr>
          <w:rFonts w:cstheme="minorBidi"/>
          <w:b/>
          <w:bCs/>
          <w:vertAlign w:val="superscript"/>
        </w:rPr>
        <w:t>th</w:t>
      </w:r>
      <w:r w:rsidR="00140F38" w:rsidRPr="00C62327">
        <w:rPr>
          <w:rFonts w:cstheme="minorBidi"/>
          <w:b/>
          <w:bCs/>
        </w:rPr>
        <w:t xml:space="preserve"> March 2023</w:t>
      </w:r>
      <w:r w:rsidRPr="00C62327">
        <w:rPr>
          <w:rFonts w:cstheme="minorBidi"/>
          <w:b/>
          <w:bCs/>
        </w:rPr>
        <w:t>.</w:t>
      </w:r>
    </w:p>
    <w:p w14:paraId="14038E90" w14:textId="0D84E062" w:rsidR="00A21C95" w:rsidRPr="00437BBC" w:rsidRDefault="00A21C95" w:rsidP="00A21C95">
      <w:pPr>
        <w:jc w:val="both"/>
        <w:rPr>
          <w:rFonts w:cstheme="minorHAnsi"/>
        </w:rPr>
      </w:pPr>
      <w:r w:rsidRPr="00437BBC">
        <w:rPr>
          <w:rFonts w:cstheme="minorHAnsi"/>
        </w:rPr>
        <w:t xml:space="preserve">Any potential providers can speak to </w:t>
      </w:r>
      <w:r w:rsidR="00175CF3">
        <w:rPr>
          <w:rFonts w:cstheme="minorHAnsi"/>
          <w:b/>
          <w:bCs/>
        </w:rPr>
        <w:t>Chantal Elkin</w:t>
      </w:r>
      <w:r w:rsidRPr="00437BBC">
        <w:rPr>
          <w:rFonts w:cstheme="minorHAnsi"/>
        </w:rPr>
        <w:t xml:space="preserve"> </w:t>
      </w:r>
      <w:hyperlink r:id="rId11" w:history="1">
        <w:r w:rsidR="00140F38" w:rsidRPr="00D8314C">
          <w:rPr>
            <w:rStyle w:val="Hyperlink"/>
            <w:rFonts w:cstheme="minorBidi"/>
          </w:rPr>
          <w:t>CElkin@wwf.org.uk</w:t>
        </w:r>
      </w:hyperlink>
      <w:r w:rsidR="00140F38">
        <w:rPr>
          <w:rFonts w:cstheme="minorBidi"/>
        </w:rPr>
        <w:t xml:space="preserve"> </w:t>
      </w:r>
      <w:r w:rsidRPr="00437BBC">
        <w:rPr>
          <w:rFonts w:cstheme="minorHAnsi"/>
        </w:rPr>
        <w:t>with any queries</w:t>
      </w:r>
    </w:p>
    <w:p w14:paraId="6780F4B7" w14:textId="13B73558" w:rsidR="00A21C95" w:rsidRPr="00437BBC" w:rsidRDefault="00A21C95" w:rsidP="00A21C95">
      <w:pPr>
        <w:jc w:val="both"/>
        <w:rPr>
          <w:rFonts w:cstheme="minorBidi"/>
        </w:rPr>
      </w:pPr>
      <w:r w:rsidRPr="00437BBC">
        <w:rPr>
          <w:rFonts w:cstheme="minorBidi"/>
        </w:rPr>
        <w:t>We request that all responses are returned to</w:t>
      </w:r>
      <w:r w:rsidR="00140F38" w:rsidRPr="00140F38">
        <w:t xml:space="preserve"> </w:t>
      </w:r>
      <w:r w:rsidR="00140F38" w:rsidRPr="00140F38">
        <w:rPr>
          <w:rFonts w:cstheme="minorBidi"/>
        </w:rPr>
        <w:t xml:space="preserve">Chantal Elkin </w:t>
      </w:r>
      <w:hyperlink r:id="rId12" w:history="1">
        <w:r w:rsidR="00140F38" w:rsidRPr="00D8314C">
          <w:rPr>
            <w:rStyle w:val="Hyperlink"/>
            <w:rFonts w:cstheme="minorBidi"/>
          </w:rPr>
          <w:t>CElkin@wwf.org.uk</w:t>
        </w:r>
      </w:hyperlink>
      <w:r w:rsidR="00140F38">
        <w:rPr>
          <w:rFonts w:cstheme="minorBidi"/>
        </w:rPr>
        <w:t xml:space="preserve"> </w:t>
      </w:r>
      <w:r w:rsidRPr="00437BBC">
        <w:rPr>
          <w:rFonts w:cstheme="minorBidi"/>
        </w:rPr>
        <w:t xml:space="preserve"> by </w:t>
      </w:r>
      <w:r w:rsidR="00140F38" w:rsidRPr="00140F38">
        <w:rPr>
          <w:rFonts w:cstheme="minorBidi"/>
          <w:b/>
          <w:bCs/>
        </w:rPr>
        <w:t>5pm</w:t>
      </w:r>
      <w:r w:rsidR="00140F38">
        <w:rPr>
          <w:rFonts w:cstheme="minorBidi"/>
        </w:rPr>
        <w:t xml:space="preserve"> </w:t>
      </w:r>
      <w:r w:rsidR="001E4DB4">
        <w:rPr>
          <w:rFonts w:cstheme="minorBidi"/>
          <w:b/>
          <w:bCs/>
        </w:rPr>
        <w:t>24</w:t>
      </w:r>
      <w:r w:rsidR="001E4DB4" w:rsidRPr="001E4DB4">
        <w:rPr>
          <w:rFonts w:cstheme="minorBidi"/>
          <w:b/>
          <w:bCs/>
          <w:vertAlign w:val="superscript"/>
        </w:rPr>
        <w:t>th</w:t>
      </w:r>
      <w:r w:rsidR="001E4DB4">
        <w:rPr>
          <w:rFonts w:cstheme="minorBidi"/>
          <w:b/>
          <w:bCs/>
        </w:rPr>
        <w:t xml:space="preserve"> </w:t>
      </w:r>
      <w:r w:rsidR="00140F38">
        <w:rPr>
          <w:rFonts w:cstheme="minorBidi"/>
          <w:b/>
          <w:bCs/>
        </w:rPr>
        <w:t xml:space="preserve"> </w:t>
      </w:r>
      <w:r w:rsidR="00103C31">
        <w:rPr>
          <w:rFonts w:cstheme="minorBidi"/>
          <w:b/>
          <w:bCs/>
        </w:rPr>
        <w:t xml:space="preserve">April </w:t>
      </w:r>
      <w:r w:rsidR="00140F38">
        <w:rPr>
          <w:rFonts w:cstheme="minorBidi"/>
          <w:b/>
          <w:bCs/>
        </w:rPr>
        <w:t>2023.</w:t>
      </w:r>
    </w:p>
    <w:p w14:paraId="5938F87B" w14:textId="53AA80C4" w:rsidR="00A21C95" w:rsidRPr="00437BBC" w:rsidRDefault="00A21C95" w:rsidP="00A21C95">
      <w:pPr>
        <w:jc w:val="both"/>
        <w:rPr>
          <w:rFonts w:cstheme="minorBidi"/>
        </w:rPr>
      </w:pPr>
      <w:r w:rsidRPr="00437BBC">
        <w:rPr>
          <w:rFonts w:cstheme="minorBidi"/>
        </w:rPr>
        <w:t xml:space="preserve">A decision will be made as soon as possible with a view to the project starting </w:t>
      </w:r>
      <w:r w:rsidR="00D960E2">
        <w:rPr>
          <w:rFonts w:cstheme="minorBidi"/>
        </w:rPr>
        <w:t>o</w:t>
      </w:r>
      <w:r w:rsidRPr="00437BBC">
        <w:rPr>
          <w:rFonts w:cstheme="minorBidi"/>
        </w:rPr>
        <w:t xml:space="preserve">n </w:t>
      </w:r>
      <w:r w:rsidR="00140F38">
        <w:rPr>
          <w:rFonts w:cstheme="minorBidi"/>
          <w:b/>
          <w:bCs/>
        </w:rPr>
        <w:t>1</w:t>
      </w:r>
      <w:r w:rsidR="00103C31">
        <w:rPr>
          <w:rFonts w:cstheme="minorBidi"/>
          <w:b/>
          <w:bCs/>
        </w:rPr>
        <w:t>st</w:t>
      </w:r>
      <w:r w:rsidR="00140F38">
        <w:rPr>
          <w:rFonts w:cstheme="minorBidi"/>
          <w:b/>
          <w:bCs/>
        </w:rPr>
        <w:t xml:space="preserve"> May 2023. </w:t>
      </w:r>
    </w:p>
    <w:p w14:paraId="79A16504" w14:textId="77777777" w:rsidR="00A21C95" w:rsidRPr="00437BBC" w:rsidRDefault="00A21C95" w:rsidP="00A21C95">
      <w:pPr>
        <w:jc w:val="both"/>
        <w:rPr>
          <w:rFonts w:cstheme="minorHAnsi"/>
        </w:rPr>
      </w:pPr>
    </w:p>
    <w:p w14:paraId="3FAD3E98" w14:textId="77777777" w:rsidR="00A21C95" w:rsidRPr="00437BBC" w:rsidRDefault="00A21C95" w:rsidP="00A21C95">
      <w:pPr>
        <w:jc w:val="center"/>
        <w:rPr>
          <w:rFonts w:cstheme="minorHAnsi"/>
        </w:rPr>
      </w:pPr>
      <w:r w:rsidRPr="00437BBC">
        <w:rPr>
          <w:rFonts w:cstheme="minorHAnsi"/>
        </w:rPr>
        <w:t>--------------------------------------</w:t>
      </w:r>
    </w:p>
    <w:p w14:paraId="744715AC" w14:textId="06A1EB8D" w:rsidR="00A21C95" w:rsidRDefault="00A21C95" w:rsidP="00A21C95">
      <w:pPr>
        <w:jc w:val="both"/>
        <w:rPr>
          <w:rFonts w:cstheme="minorHAnsi"/>
        </w:rPr>
      </w:pPr>
      <w:r w:rsidRPr="00437BBC">
        <w:rPr>
          <w:rFonts w:cstheme="minorHAnsi"/>
        </w:rPr>
        <w:t>Thank you for expressing an interest in working with and supporting WWF-UK with this important piece of work.  We look forward to receiving your response.</w:t>
      </w:r>
    </w:p>
    <w:p w14:paraId="0CD62A56" w14:textId="0F22DBDE" w:rsidR="007A3268" w:rsidRDefault="007A3268" w:rsidP="00A21C95">
      <w:pPr>
        <w:jc w:val="both"/>
        <w:rPr>
          <w:rFonts w:cstheme="minorHAnsi"/>
        </w:rPr>
      </w:pPr>
    </w:p>
    <w:p w14:paraId="47599715" w14:textId="5305ECC0" w:rsidR="007A3268" w:rsidRDefault="007A3268" w:rsidP="00A21C95">
      <w:pPr>
        <w:jc w:val="both"/>
        <w:rPr>
          <w:rFonts w:cstheme="minorHAnsi"/>
        </w:rPr>
      </w:pPr>
    </w:p>
    <w:p w14:paraId="25585FB6" w14:textId="4A5C9A6A" w:rsidR="007A3268" w:rsidRDefault="007A3268" w:rsidP="00A21C95">
      <w:pPr>
        <w:jc w:val="both"/>
        <w:rPr>
          <w:rFonts w:cstheme="minorHAnsi"/>
        </w:rPr>
      </w:pPr>
    </w:p>
    <w:p w14:paraId="5D9CB16B" w14:textId="32F41212" w:rsidR="007A3268" w:rsidRPr="007A3268" w:rsidRDefault="007A3268" w:rsidP="00A21C95">
      <w:pPr>
        <w:jc w:val="both"/>
        <w:rPr>
          <w:rFonts w:cstheme="minorHAnsi"/>
          <w:b/>
          <w:bCs/>
        </w:rPr>
      </w:pPr>
      <w:r w:rsidRPr="007A3268">
        <w:rPr>
          <w:rFonts w:cstheme="minorHAnsi"/>
          <w:b/>
          <w:bCs/>
        </w:rPr>
        <w:t>Annex:</w:t>
      </w:r>
    </w:p>
    <w:p w14:paraId="58661A93" w14:textId="77777777" w:rsidR="007A3268" w:rsidRDefault="007A3268" w:rsidP="00A21C95">
      <w:pPr>
        <w:jc w:val="both"/>
        <w:rPr>
          <w:rFonts w:cstheme="minorHAnsi"/>
        </w:rPr>
      </w:pPr>
    </w:p>
    <w:p w14:paraId="696E88E5" w14:textId="601651AB" w:rsidR="007A3268" w:rsidRPr="007A3268" w:rsidRDefault="007A3268" w:rsidP="007A3268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7A3268">
        <w:rPr>
          <w:rFonts w:cstheme="minorHAnsi"/>
        </w:rPr>
        <w:t>WWF-UK Supplier Terms</w:t>
      </w:r>
    </w:p>
    <w:p w14:paraId="5347E5E9" w14:textId="60C6F375" w:rsidR="007A3268" w:rsidRPr="007A3268" w:rsidRDefault="007A3268" w:rsidP="007A3268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7A3268">
        <w:rPr>
          <w:rFonts w:cstheme="minorHAnsi"/>
        </w:rPr>
        <w:t>WWF-UK Supplier Code of Conduct</w:t>
      </w:r>
    </w:p>
    <w:p w14:paraId="4B76AF30" w14:textId="0640E73E" w:rsidR="007A3268" w:rsidRPr="007A3268" w:rsidRDefault="007A3268" w:rsidP="007A3268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7A3268">
        <w:rPr>
          <w:rFonts w:cstheme="minorHAnsi"/>
        </w:rPr>
        <w:t>WWF-UK 3</w:t>
      </w:r>
      <w:r w:rsidRPr="007A3268">
        <w:rPr>
          <w:rFonts w:cstheme="minorHAnsi"/>
          <w:vertAlign w:val="superscript"/>
        </w:rPr>
        <w:t>rd</w:t>
      </w:r>
      <w:r w:rsidRPr="007A3268">
        <w:rPr>
          <w:rFonts w:cstheme="minorHAnsi"/>
        </w:rPr>
        <w:t xml:space="preserve"> Party Expenses Policy</w:t>
      </w:r>
    </w:p>
    <w:p w14:paraId="02F3DE83" w14:textId="26FD2669" w:rsidR="007A3268" w:rsidRPr="007A3268" w:rsidRDefault="007A3268" w:rsidP="007A3268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7A3268">
        <w:rPr>
          <w:rFonts w:cstheme="minorHAnsi"/>
        </w:rPr>
        <w:t>WWF-UK Supplier Sustainable Procurement Questionnaire</w:t>
      </w:r>
    </w:p>
    <w:p w14:paraId="58B7408B" w14:textId="3357711C" w:rsidR="007A3268" w:rsidRPr="007A3268" w:rsidRDefault="007A3268" w:rsidP="007A3268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7A3268">
        <w:rPr>
          <w:rFonts w:cstheme="minorHAnsi"/>
        </w:rPr>
        <w:t>Panda Purchasing Supplier User Guide</w:t>
      </w:r>
    </w:p>
    <w:p w14:paraId="6C6327A0" w14:textId="77777777" w:rsidR="007A3268" w:rsidRPr="007A3268" w:rsidRDefault="007A3268" w:rsidP="007A3268">
      <w:pPr>
        <w:jc w:val="both"/>
        <w:rPr>
          <w:rFonts w:cstheme="minorHAnsi"/>
        </w:rPr>
      </w:pPr>
    </w:p>
    <w:p w14:paraId="66175A1F" w14:textId="77777777" w:rsidR="00A21C95" w:rsidRPr="00437BBC" w:rsidRDefault="00A21C95" w:rsidP="00A21C95">
      <w:pPr>
        <w:jc w:val="both"/>
        <w:rPr>
          <w:rFonts w:cstheme="minorHAnsi"/>
        </w:rPr>
      </w:pPr>
    </w:p>
    <w:p w14:paraId="28E9542B" w14:textId="23F3E878" w:rsidR="00335BE2" w:rsidRDefault="00000000" w:rsidP="00A21C95"/>
    <w:sectPr w:rsidR="0033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8CA1" w14:textId="77777777" w:rsidR="00BB2234" w:rsidRDefault="00BB2234" w:rsidP="00A21C95">
      <w:r>
        <w:separator/>
      </w:r>
    </w:p>
  </w:endnote>
  <w:endnote w:type="continuationSeparator" w:id="0">
    <w:p w14:paraId="52786C99" w14:textId="77777777" w:rsidR="00BB2234" w:rsidRDefault="00BB2234" w:rsidP="00A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6ECB" w14:textId="77777777" w:rsidR="00BB2234" w:rsidRDefault="00BB2234" w:rsidP="00A21C95">
      <w:r>
        <w:separator/>
      </w:r>
    </w:p>
  </w:footnote>
  <w:footnote w:type="continuationSeparator" w:id="0">
    <w:p w14:paraId="5F5356A3" w14:textId="77777777" w:rsidR="00BB2234" w:rsidRDefault="00BB2234" w:rsidP="00A2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40F2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32B36"/>
    <w:multiLevelType w:val="hybridMultilevel"/>
    <w:tmpl w:val="B28056A6"/>
    <w:lvl w:ilvl="0" w:tplc="6E8A3D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7F58"/>
    <w:multiLevelType w:val="hybridMultilevel"/>
    <w:tmpl w:val="F086F04E"/>
    <w:lvl w:ilvl="0" w:tplc="86B8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E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EEF5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FA6F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55230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8344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4C2E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1A8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D52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463B34"/>
    <w:multiLevelType w:val="multilevel"/>
    <w:tmpl w:val="E0A82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D7FF4"/>
    <w:multiLevelType w:val="hybridMultilevel"/>
    <w:tmpl w:val="270674A2"/>
    <w:lvl w:ilvl="0" w:tplc="6902CF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586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04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2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20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95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C5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A0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BE7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62025"/>
    <w:multiLevelType w:val="hybridMultilevel"/>
    <w:tmpl w:val="E702C44C"/>
    <w:lvl w:ilvl="0" w:tplc="6E8A3D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65107"/>
    <w:multiLevelType w:val="hybridMultilevel"/>
    <w:tmpl w:val="EF52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1CC"/>
    <w:multiLevelType w:val="hybridMultilevel"/>
    <w:tmpl w:val="4444721E"/>
    <w:lvl w:ilvl="0" w:tplc="86B8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A43"/>
    <w:multiLevelType w:val="hybridMultilevel"/>
    <w:tmpl w:val="C032C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59A"/>
    <w:multiLevelType w:val="hybridMultilevel"/>
    <w:tmpl w:val="93F0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B20D5"/>
    <w:multiLevelType w:val="hybridMultilevel"/>
    <w:tmpl w:val="2AF6A88C"/>
    <w:lvl w:ilvl="0" w:tplc="B3820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2B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7A7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A6C2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BADB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1481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DE785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8E04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6EA5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E3A08DA"/>
    <w:multiLevelType w:val="hybridMultilevel"/>
    <w:tmpl w:val="6E0C6596"/>
    <w:lvl w:ilvl="0" w:tplc="20468D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E2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69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D80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01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C9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4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C6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A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17690"/>
    <w:multiLevelType w:val="hybridMultilevel"/>
    <w:tmpl w:val="4F84D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1E3456"/>
    <w:multiLevelType w:val="hybridMultilevel"/>
    <w:tmpl w:val="18500F4A"/>
    <w:lvl w:ilvl="0" w:tplc="1BBA29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65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87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85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06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69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E8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02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43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F1845"/>
    <w:multiLevelType w:val="hybridMultilevel"/>
    <w:tmpl w:val="82600AD2"/>
    <w:lvl w:ilvl="0" w:tplc="6AE08A8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6350">
    <w:abstractNumId w:val="0"/>
  </w:num>
  <w:num w:numId="2" w16cid:durableId="446120694">
    <w:abstractNumId w:val="14"/>
  </w:num>
  <w:num w:numId="3" w16cid:durableId="720398690">
    <w:abstractNumId w:val="12"/>
  </w:num>
  <w:num w:numId="4" w16cid:durableId="1109737401">
    <w:abstractNumId w:val="2"/>
  </w:num>
  <w:num w:numId="5" w16cid:durableId="361052307">
    <w:abstractNumId w:val="13"/>
  </w:num>
  <w:num w:numId="6" w16cid:durableId="107555551">
    <w:abstractNumId w:val="4"/>
  </w:num>
  <w:num w:numId="7" w16cid:durableId="799541024">
    <w:abstractNumId w:val="11"/>
  </w:num>
  <w:num w:numId="8" w16cid:durableId="1596943296">
    <w:abstractNumId w:val="10"/>
  </w:num>
  <w:num w:numId="9" w16cid:durableId="199980934">
    <w:abstractNumId w:val="1"/>
  </w:num>
  <w:num w:numId="10" w16cid:durableId="1005131719">
    <w:abstractNumId w:val="8"/>
  </w:num>
  <w:num w:numId="11" w16cid:durableId="720905816">
    <w:abstractNumId w:val="5"/>
  </w:num>
  <w:num w:numId="12" w16cid:durableId="1099713371">
    <w:abstractNumId w:val="6"/>
  </w:num>
  <w:num w:numId="13" w16cid:durableId="1358001265">
    <w:abstractNumId w:val="7"/>
  </w:num>
  <w:num w:numId="14" w16cid:durableId="1510439282">
    <w:abstractNumId w:val="3"/>
  </w:num>
  <w:num w:numId="15" w16cid:durableId="1035740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C95"/>
    <w:rsid w:val="0002289A"/>
    <w:rsid w:val="000E7A7E"/>
    <w:rsid w:val="00103C31"/>
    <w:rsid w:val="00140F38"/>
    <w:rsid w:val="00175CF3"/>
    <w:rsid w:val="001E4DB4"/>
    <w:rsid w:val="00207BFA"/>
    <w:rsid w:val="00217124"/>
    <w:rsid w:val="003248DE"/>
    <w:rsid w:val="0034052B"/>
    <w:rsid w:val="00387FC9"/>
    <w:rsid w:val="003A09B6"/>
    <w:rsid w:val="003A2561"/>
    <w:rsid w:val="003C29D5"/>
    <w:rsid w:val="003D7B7E"/>
    <w:rsid w:val="004022B9"/>
    <w:rsid w:val="00487E75"/>
    <w:rsid w:val="00594526"/>
    <w:rsid w:val="005A3498"/>
    <w:rsid w:val="006074E9"/>
    <w:rsid w:val="006E16F5"/>
    <w:rsid w:val="0070235C"/>
    <w:rsid w:val="00781A05"/>
    <w:rsid w:val="007A3268"/>
    <w:rsid w:val="00885D50"/>
    <w:rsid w:val="008D2968"/>
    <w:rsid w:val="00973528"/>
    <w:rsid w:val="00980605"/>
    <w:rsid w:val="00A21C95"/>
    <w:rsid w:val="00A41B11"/>
    <w:rsid w:val="00B45921"/>
    <w:rsid w:val="00BB1654"/>
    <w:rsid w:val="00BB2234"/>
    <w:rsid w:val="00C40071"/>
    <w:rsid w:val="00C4425A"/>
    <w:rsid w:val="00C601C8"/>
    <w:rsid w:val="00C62327"/>
    <w:rsid w:val="00CF4834"/>
    <w:rsid w:val="00D003F1"/>
    <w:rsid w:val="00D775F5"/>
    <w:rsid w:val="00D960E2"/>
    <w:rsid w:val="00E47CEE"/>
    <w:rsid w:val="00EA4EC0"/>
    <w:rsid w:val="00EA5EC1"/>
    <w:rsid w:val="1BC051AA"/>
    <w:rsid w:val="6B1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5A50D"/>
  <w15:docId w15:val="{918D136B-4351-4DEC-9731-A5464630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C95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"/>
    <w:basedOn w:val="Normal"/>
    <w:next w:val="ListNumber"/>
    <w:uiPriority w:val="34"/>
    <w:qFormat/>
    <w:rsid w:val="00A21C95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A21C9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21C9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1C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1C95"/>
    <w:rPr>
      <w:rFonts w:ascii="Georgia" w:eastAsia="Times New Roman" w:hAnsi="Georg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1C95"/>
    <w:rPr>
      <w:vertAlign w:val="superscript"/>
    </w:rPr>
  </w:style>
  <w:style w:type="paragraph" w:customStyle="1" w:styleId="paragraph">
    <w:name w:val="paragraph"/>
    <w:basedOn w:val="Normal"/>
    <w:rsid w:val="00A21C9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A21C95"/>
  </w:style>
  <w:style w:type="character" w:customStyle="1" w:styleId="eop">
    <w:name w:val="eop"/>
    <w:basedOn w:val="DefaultParagraphFont"/>
    <w:rsid w:val="00A21C9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F38"/>
    <w:rPr>
      <w:color w:val="605E5C"/>
      <w:shd w:val="clear" w:color="auto" w:fill="E1DFDD"/>
    </w:rPr>
  </w:style>
  <w:style w:type="paragraph" w:customStyle="1" w:styleId="Body">
    <w:name w:val="Body"/>
    <w:rsid w:val="00885D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702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35C"/>
    <w:rPr>
      <w:rFonts w:ascii="Georgia" w:eastAsia="Times New Roman" w:hAnsi="Georg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35C"/>
    <w:rPr>
      <w:rFonts w:ascii="Georgia" w:eastAsia="Times New Roman" w:hAnsi="Georgia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70235C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3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27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lkin@ww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kin@wwf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_ip_UnifiedCompliancePolicyUIAction xmlns="http://schemas.microsoft.com/sharepoint/v3" xsi:nil="true"/>
    <lcf76f155ced4ddcb4097134ff3c332f xmlns="6a4c85c0-f216-4a5d-a54e-8668d0f2c4c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DF49E19D53B044EB18D2A696E1C1304" ma:contentTypeVersion="31" ma:contentTypeDescription="Create a new document." ma:contentTypeScope="" ma:versionID="ad1f2d8a74fe18b0915ed88a088cf7e4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ed1b5d4c607f0c793270c679e8beab6e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36a858-9c52-463a-af94-6d3c8430ca09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036a858-9c52-463a-af94-6d3c8430ca09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BB921-4189-4E3E-8CCD-1147524AFFA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B52DD8-7A4B-447C-8E2D-FA0BEAE83BFF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http://schemas.microsoft.com/sharepoint/v3"/>
    <ds:schemaRef ds:uri="6a4c85c0-f216-4a5d-a54e-8668d0f2c4c0"/>
  </ds:schemaRefs>
</ds:datastoreItem>
</file>

<file path=customXml/itemProps3.xml><?xml version="1.0" encoding="utf-8"?>
<ds:datastoreItem xmlns:ds="http://schemas.openxmlformats.org/officeDocument/2006/customXml" ds:itemID="{2D3CCF10-1C96-4799-8B10-D52368342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FF152-DE1C-40C1-9630-451D5617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Drysdale</dc:creator>
  <cp:keywords/>
  <dc:description/>
  <cp:lastModifiedBy>Jemma Razzell</cp:lastModifiedBy>
  <cp:revision>11</cp:revision>
  <dcterms:created xsi:type="dcterms:W3CDTF">2023-03-18T03:21:00Z</dcterms:created>
  <dcterms:modified xsi:type="dcterms:W3CDTF">2023-04-17T14:48:00Z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0x010100EF3726457B8C4C4892749E6B4865C3FC005DF49E19D53B044EB18D2A696E1C1304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</Properties>
</file>