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730BD" w14:textId="3B45D98F" w:rsidR="0088789F" w:rsidRPr="00FD1754" w:rsidRDefault="0088789F" w:rsidP="00A32DA8">
      <w:pPr>
        <w:pStyle w:val="BodyText20"/>
        <w:rPr>
          <w:lang w:val="en-GB"/>
        </w:rPr>
      </w:pPr>
    </w:p>
    <w:p w14:paraId="7F7730BE" w14:textId="77777777" w:rsidR="0088789F" w:rsidRPr="00FD1754" w:rsidRDefault="0088789F" w:rsidP="00C6651D">
      <w:pPr>
        <w:pStyle w:val="BodyText20"/>
        <w:jc w:val="right"/>
        <w:rPr>
          <w:lang w:val="en-GB"/>
        </w:rPr>
      </w:pPr>
    </w:p>
    <w:p w14:paraId="7F7730BF" w14:textId="77777777" w:rsidR="0088789F" w:rsidRPr="00FD1754" w:rsidRDefault="0088789F" w:rsidP="00A32DA8">
      <w:pPr>
        <w:pStyle w:val="BodyText20"/>
        <w:rPr>
          <w:lang w:val="en-GB"/>
        </w:rPr>
      </w:pPr>
      <w:r w:rsidRPr="00FD1754">
        <w:rPr>
          <w:lang w:val="en-GB"/>
        </w:rPr>
        <w:t xml:space="preserve">   </w:t>
      </w:r>
    </w:p>
    <w:p w14:paraId="7F7730C0" w14:textId="77777777" w:rsidR="00A32DA8" w:rsidRPr="00FD1754" w:rsidRDefault="00A32DA8" w:rsidP="00A32DA8">
      <w:pPr>
        <w:jc w:val="center"/>
        <w:rPr>
          <w:rFonts w:cs="Arial"/>
          <w:b/>
          <w:sz w:val="24"/>
          <w:szCs w:val="24"/>
          <w:lang w:val="en-GB"/>
        </w:rPr>
      </w:pPr>
    </w:p>
    <w:p w14:paraId="7F7730C1" w14:textId="77777777" w:rsidR="00A32DA8" w:rsidRPr="00FD1754" w:rsidRDefault="00A32DA8" w:rsidP="00A32DA8">
      <w:pPr>
        <w:jc w:val="center"/>
        <w:rPr>
          <w:rFonts w:cs="Arial"/>
          <w:b/>
          <w:sz w:val="24"/>
          <w:szCs w:val="24"/>
          <w:lang w:val="en-GB"/>
        </w:rPr>
      </w:pPr>
    </w:p>
    <w:p w14:paraId="7F7730C2" w14:textId="2C047F92" w:rsidR="00A32DA8" w:rsidRPr="00FD1754" w:rsidRDefault="006E2C38" w:rsidP="00A32DA8">
      <w:pPr>
        <w:jc w:val="center"/>
        <w:rPr>
          <w:rFonts w:cs="Arial"/>
          <w:b/>
          <w:sz w:val="24"/>
          <w:szCs w:val="24"/>
          <w:lang w:val="en-GB"/>
        </w:rPr>
      </w:pPr>
      <w:r w:rsidRPr="00FD1754">
        <w:rPr>
          <w:rFonts w:cs="Arial"/>
          <w:b/>
          <w:noProof/>
          <w:sz w:val="24"/>
          <w:szCs w:val="24"/>
          <w:lang w:val="en-GB" w:eastAsia="en-GB" w:bidi="ar-SA"/>
        </w:rPr>
        <w:drawing>
          <wp:inline distT="0" distB="0" distL="0" distR="0" wp14:anchorId="7F77354D" wp14:editId="7F77354E">
            <wp:extent cx="4282440" cy="2141220"/>
            <wp:effectExtent l="0" t="0" r="3810" b="0"/>
            <wp:docPr id="1" name="Picture 1" descr="FSA_Master_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A_Master_Foo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2440" cy="2141220"/>
                    </a:xfrm>
                    <a:prstGeom prst="rect">
                      <a:avLst/>
                    </a:prstGeom>
                    <a:noFill/>
                    <a:ln>
                      <a:noFill/>
                    </a:ln>
                  </pic:spPr>
                </pic:pic>
              </a:graphicData>
            </a:graphic>
          </wp:inline>
        </w:drawing>
      </w:r>
    </w:p>
    <w:p w14:paraId="7F7730C3" w14:textId="77777777" w:rsidR="00A32DA8" w:rsidRPr="00FD1754" w:rsidRDefault="00A32DA8" w:rsidP="00A32DA8">
      <w:pPr>
        <w:jc w:val="center"/>
        <w:rPr>
          <w:rFonts w:cs="Arial"/>
          <w:b/>
          <w:sz w:val="24"/>
          <w:szCs w:val="24"/>
          <w:lang w:val="en-GB"/>
        </w:rPr>
      </w:pPr>
    </w:p>
    <w:p w14:paraId="34D24ABB" w14:textId="77777777" w:rsidR="000443EE" w:rsidRPr="00FD1754" w:rsidRDefault="00A32DA8" w:rsidP="009B637E">
      <w:pPr>
        <w:jc w:val="center"/>
        <w:rPr>
          <w:rFonts w:ascii="Arial" w:hAnsi="Arial" w:cs="Arial"/>
          <w:b/>
          <w:sz w:val="24"/>
          <w:szCs w:val="24"/>
          <w:lang w:val="en-GB"/>
        </w:rPr>
      </w:pPr>
      <w:r w:rsidRPr="00FD1754">
        <w:rPr>
          <w:rFonts w:ascii="Arial" w:hAnsi="Arial" w:cs="Arial"/>
          <w:b/>
          <w:sz w:val="24"/>
          <w:szCs w:val="24"/>
          <w:lang w:val="en-GB"/>
        </w:rPr>
        <w:t>CONTRACT FOR THE PROVISION OF:</w:t>
      </w:r>
      <w:r w:rsidR="000443EE" w:rsidRPr="00FD1754">
        <w:rPr>
          <w:rFonts w:ascii="Arial" w:hAnsi="Arial" w:cs="Arial"/>
          <w:b/>
          <w:sz w:val="24"/>
          <w:szCs w:val="24"/>
          <w:lang w:val="en-GB"/>
        </w:rPr>
        <w:t xml:space="preserve"> </w:t>
      </w:r>
    </w:p>
    <w:p w14:paraId="7F7730C6" w14:textId="124C123A" w:rsidR="00A32DA8" w:rsidRPr="00FD1754" w:rsidRDefault="00115183" w:rsidP="00115183">
      <w:pPr>
        <w:tabs>
          <w:tab w:val="left" w:pos="6090"/>
        </w:tabs>
        <w:ind w:left="426" w:firstLine="0"/>
        <w:jc w:val="center"/>
        <w:rPr>
          <w:rFonts w:cs="Arial"/>
          <w:color w:val="000000"/>
          <w:sz w:val="24"/>
          <w:szCs w:val="24"/>
          <w:lang w:val="en-GB"/>
        </w:rPr>
      </w:pPr>
      <w:r w:rsidRPr="00115183">
        <w:rPr>
          <w:rFonts w:cs="Arial"/>
          <w:b/>
          <w:sz w:val="24"/>
          <w:szCs w:val="24"/>
          <w:lang w:val="en-GB"/>
        </w:rPr>
        <w:t>FS101174 Adult Food Allergy Research Programme</w:t>
      </w:r>
      <w:r w:rsidR="002327F4" w:rsidRPr="00FD1754">
        <w:rPr>
          <w:rFonts w:cs="Arial"/>
          <w:sz w:val="24"/>
          <w:szCs w:val="24"/>
          <w:lang w:val="en-GB"/>
        </w:rPr>
        <w:tab/>
      </w:r>
      <w:r w:rsidR="00CB21B6" w:rsidRPr="00FD1754">
        <w:rPr>
          <w:rFonts w:cs="Arial"/>
          <w:sz w:val="24"/>
          <w:szCs w:val="24"/>
          <w:lang w:val="en-GB"/>
        </w:rPr>
        <w:br/>
      </w:r>
      <w:r w:rsidR="00A32DA8" w:rsidRPr="00FD1754">
        <w:rPr>
          <w:rFonts w:cs="Arial"/>
          <w:sz w:val="24"/>
          <w:szCs w:val="24"/>
          <w:lang w:val="en-GB"/>
        </w:rPr>
        <w:t xml:space="preserve">This document </w:t>
      </w:r>
      <w:r w:rsidR="005A3816">
        <w:rPr>
          <w:rFonts w:cs="Arial"/>
          <w:sz w:val="24"/>
          <w:szCs w:val="24"/>
          <w:lang w:val="en-GB"/>
        </w:rPr>
        <w:t xml:space="preserve">(“Contracts” or “Agreement”) </w:t>
      </w:r>
      <w:r w:rsidR="00A32DA8" w:rsidRPr="00FD1754">
        <w:rPr>
          <w:rFonts w:cs="Arial"/>
          <w:sz w:val="24"/>
          <w:szCs w:val="24"/>
          <w:lang w:val="en-GB"/>
        </w:rPr>
        <w:t>forms the contract for the Services</w:t>
      </w:r>
      <w:r w:rsidR="00A32DA8" w:rsidRPr="00FD1754">
        <w:rPr>
          <w:rFonts w:cs="Arial"/>
          <w:color w:val="000000"/>
          <w:sz w:val="24"/>
          <w:szCs w:val="24"/>
          <w:lang w:val="en-GB"/>
        </w:rPr>
        <w:t xml:space="preserve"> </w:t>
      </w:r>
      <w:r w:rsidR="000C18B7" w:rsidRPr="00FD1754">
        <w:rPr>
          <w:rFonts w:cs="Arial"/>
          <w:color w:val="000000"/>
          <w:sz w:val="24"/>
          <w:szCs w:val="24"/>
          <w:lang w:val="en-GB"/>
        </w:rPr>
        <w:t>bet</w:t>
      </w:r>
      <w:r w:rsidR="00A32DA8" w:rsidRPr="00FD1754">
        <w:rPr>
          <w:rFonts w:cs="Arial"/>
          <w:color w:val="000000"/>
          <w:sz w:val="24"/>
          <w:szCs w:val="24"/>
          <w:lang w:val="en-GB"/>
        </w:rPr>
        <w:t>ween;</w:t>
      </w:r>
    </w:p>
    <w:p w14:paraId="7F7730C7" w14:textId="491E5B00" w:rsidR="00A32DA8" w:rsidRPr="00FD1754" w:rsidRDefault="00A32DA8" w:rsidP="00A32DA8">
      <w:pPr>
        <w:ind w:left="426" w:firstLine="0"/>
        <w:rPr>
          <w:b/>
          <w:sz w:val="24"/>
          <w:szCs w:val="24"/>
          <w:lang w:val="en-GB"/>
        </w:rPr>
      </w:pPr>
      <w:bookmarkStart w:id="0" w:name="_Toc289762420"/>
      <w:bookmarkStart w:id="1" w:name="_Toc289762969"/>
      <w:r w:rsidRPr="00FD1754">
        <w:rPr>
          <w:b/>
          <w:sz w:val="24"/>
          <w:szCs w:val="24"/>
          <w:lang w:val="en-GB"/>
        </w:rPr>
        <w:t>Food Standards Agency (“Client”)</w:t>
      </w:r>
      <w:bookmarkEnd w:id="0"/>
      <w:bookmarkEnd w:id="1"/>
      <w:r w:rsidR="00461DDD" w:rsidRPr="00FD1754">
        <w:rPr>
          <w:b/>
          <w:sz w:val="24"/>
          <w:szCs w:val="24"/>
          <w:lang w:val="en-GB"/>
        </w:rPr>
        <w:t xml:space="preserve"> having its main or registered office at</w:t>
      </w:r>
      <w:r w:rsidR="000E1051">
        <w:rPr>
          <w:b/>
          <w:sz w:val="24"/>
          <w:szCs w:val="24"/>
          <w:lang w:val="en-GB"/>
        </w:rPr>
        <w:t xml:space="preserve"> Foss House</w:t>
      </w:r>
      <w:r w:rsidR="00461DDD" w:rsidRPr="00FD1754">
        <w:rPr>
          <w:b/>
          <w:sz w:val="24"/>
          <w:szCs w:val="24"/>
          <w:lang w:val="en-GB"/>
        </w:rPr>
        <w:t xml:space="preserve">, </w:t>
      </w:r>
      <w:r w:rsidR="000E1051">
        <w:rPr>
          <w:b/>
          <w:sz w:val="24"/>
          <w:szCs w:val="24"/>
          <w:lang w:val="en-GB"/>
        </w:rPr>
        <w:t>Peasholme Green</w:t>
      </w:r>
      <w:r w:rsidR="00461DDD" w:rsidRPr="00FD1754">
        <w:rPr>
          <w:b/>
          <w:sz w:val="24"/>
          <w:szCs w:val="24"/>
          <w:lang w:val="en-GB"/>
        </w:rPr>
        <w:t>,</w:t>
      </w:r>
      <w:r w:rsidR="000E1051">
        <w:rPr>
          <w:b/>
          <w:sz w:val="24"/>
          <w:szCs w:val="24"/>
          <w:lang w:val="en-GB"/>
        </w:rPr>
        <w:t xml:space="preserve"> York, YO1 7PR</w:t>
      </w:r>
    </w:p>
    <w:p w14:paraId="7F7730C8" w14:textId="77777777" w:rsidR="00A32DA8" w:rsidRPr="00FD1754" w:rsidRDefault="00A32DA8" w:rsidP="009B0D33">
      <w:pPr>
        <w:jc w:val="center"/>
        <w:rPr>
          <w:rFonts w:cs="Arial"/>
          <w:sz w:val="24"/>
          <w:szCs w:val="24"/>
          <w:lang w:val="en-GB"/>
        </w:rPr>
      </w:pPr>
      <w:r w:rsidRPr="00FD1754">
        <w:rPr>
          <w:rFonts w:cs="Arial"/>
          <w:sz w:val="24"/>
          <w:szCs w:val="24"/>
          <w:lang w:val="en-GB"/>
        </w:rPr>
        <w:t>and</w:t>
      </w:r>
    </w:p>
    <w:p w14:paraId="7F7730C9" w14:textId="25C5C669" w:rsidR="009B0D33" w:rsidRPr="00AA6C18" w:rsidRDefault="00CC1AA2" w:rsidP="003A087B">
      <w:pPr>
        <w:spacing w:before="0" w:after="0"/>
        <w:ind w:left="300" w:firstLine="0"/>
        <w:rPr>
          <w:rFonts w:cs="Arial"/>
          <w:sz w:val="24"/>
          <w:szCs w:val="24"/>
          <w:lang w:val="en-GB"/>
        </w:rPr>
      </w:pPr>
      <w:r>
        <w:rPr>
          <w:rFonts w:cs="Arial"/>
          <w:b/>
          <w:sz w:val="24"/>
          <w:szCs w:val="24"/>
          <w:lang w:val="en-GB"/>
        </w:rPr>
        <w:t>THE UNIVERSITY OF MANCHESTER</w:t>
      </w:r>
      <w:r w:rsidR="00521618" w:rsidRPr="00FD1754">
        <w:rPr>
          <w:rFonts w:cs="Arial"/>
          <w:b/>
          <w:sz w:val="24"/>
          <w:szCs w:val="24"/>
          <w:lang w:val="en-GB"/>
        </w:rPr>
        <w:t xml:space="preserve"> (“Supplier”)</w:t>
      </w:r>
      <w:r w:rsidR="009B0D33" w:rsidRPr="00FD1754">
        <w:rPr>
          <w:rFonts w:cs="Arial"/>
          <w:b/>
          <w:sz w:val="24"/>
          <w:szCs w:val="24"/>
          <w:lang w:val="en-GB"/>
        </w:rPr>
        <w:t xml:space="preserve">, </w:t>
      </w:r>
      <w:r w:rsidRPr="00AA6C18">
        <w:rPr>
          <w:rFonts w:cs="Arial"/>
          <w:sz w:val="24"/>
          <w:szCs w:val="24"/>
          <w:lang w:val="en-GB"/>
        </w:rPr>
        <w:t xml:space="preserve">(acting through Professor Clare Mills of the School of Biological Sciences) </w:t>
      </w:r>
      <w:r w:rsidR="00AA6C18">
        <w:rPr>
          <w:rFonts w:cs="Arial"/>
          <w:sz w:val="24"/>
          <w:szCs w:val="24"/>
          <w:lang w:val="en-GB"/>
        </w:rPr>
        <w:t>of Oxford Road, Manchester, M13 9PL</w:t>
      </w:r>
    </w:p>
    <w:p w14:paraId="7F7730CA" w14:textId="77777777" w:rsidR="003A087B" w:rsidRPr="00FD1754" w:rsidRDefault="003A087B" w:rsidP="003A087B">
      <w:pPr>
        <w:spacing w:before="0" w:after="0"/>
        <w:ind w:left="300" w:firstLine="0"/>
        <w:rPr>
          <w:rFonts w:cs="Arial"/>
          <w:sz w:val="24"/>
          <w:szCs w:val="24"/>
          <w:lang w:val="en-GB"/>
        </w:rPr>
      </w:pPr>
    </w:p>
    <w:p w14:paraId="7F7730CB" w14:textId="149264F1" w:rsidR="00DC01B4" w:rsidRPr="00FD1754" w:rsidRDefault="009B0D33" w:rsidP="009B0D33">
      <w:pPr>
        <w:spacing w:before="0" w:after="0"/>
        <w:ind w:left="0" w:firstLine="0"/>
        <w:rPr>
          <w:rFonts w:cs="Arial"/>
          <w:sz w:val="24"/>
          <w:szCs w:val="24"/>
          <w:lang w:val="en-GB"/>
        </w:rPr>
      </w:pPr>
      <w:r w:rsidRPr="00FD1754">
        <w:rPr>
          <w:rFonts w:cs="Arial"/>
          <w:sz w:val="24"/>
          <w:szCs w:val="24"/>
          <w:lang w:val="en-GB"/>
        </w:rPr>
        <w:t xml:space="preserve">    </w:t>
      </w:r>
      <w:r w:rsidR="003A087B" w:rsidRPr="00FD1754">
        <w:rPr>
          <w:rFonts w:cs="Arial"/>
          <w:sz w:val="24"/>
          <w:szCs w:val="24"/>
          <w:lang w:val="en-GB"/>
        </w:rPr>
        <w:t xml:space="preserve"> t</w:t>
      </w:r>
      <w:r w:rsidR="00A32DA8" w:rsidRPr="00FD1754">
        <w:rPr>
          <w:rFonts w:cs="Arial"/>
          <w:sz w:val="24"/>
          <w:szCs w:val="24"/>
          <w:lang w:val="en-GB"/>
        </w:rPr>
        <w:t xml:space="preserve">o be effective from </w:t>
      </w:r>
      <w:r w:rsidR="000E1051">
        <w:rPr>
          <w:rFonts w:cs="Arial"/>
          <w:sz w:val="24"/>
          <w:szCs w:val="24"/>
          <w:lang w:val="en-GB"/>
        </w:rPr>
        <w:t>1</w:t>
      </w:r>
      <w:r w:rsidR="000E1051" w:rsidRPr="000E1051">
        <w:rPr>
          <w:rFonts w:cs="Arial"/>
          <w:sz w:val="24"/>
          <w:szCs w:val="24"/>
          <w:vertAlign w:val="superscript"/>
          <w:lang w:val="en-GB"/>
        </w:rPr>
        <w:t>st</w:t>
      </w:r>
      <w:r w:rsidR="000E1051">
        <w:rPr>
          <w:rFonts w:cs="Arial"/>
          <w:sz w:val="24"/>
          <w:szCs w:val="24"/>
          <w:lang w:val="en-GB"/>
        </w:rPr>
        <w:t xml:space="preserve"> August 2018</w:t>
      </w:r>
      <w:r w:rsidR="00461DDD" w:rsidRPr="00FD1754">
        <w:rPr>
          <w:rFonts w:cs="Arial"/>
          <w:sz w:val="24"/>
          <w:szCs w:val="24"/>
          <w:lang w:val="en-GB"/>
        </w:rPr>
        <w:t xml:space="preserve"> until </w:t>
      </w:r>
      <w:r w:rsidR="00B4718D">
        <w:rPr>
          <w:rFonts w:cs="Arial"/>
          <w:sz w:val="24"/>
          <w:szCs w:val="24"/>
          <w:lang w:val="en-GB"/>
        </w:rPr>
        <w:t>31</w:t>
      </w:r>
      <w:r w:rsidR="00B4718D" w:rsidRPr="00B4718D">
        <w:rPr>
          <w:rFonts w:cs="Arial"/>
          <w:sz w:val="24"/>
          <w:szCs w:val="24"/>
          <w:vertAlign w:val="superscript"/>
          <w:lang w:val="en-GB"/>
        </w:rPr>
        <w:t>st</w:t>
      </w:r>
      <w:r w:rsidR="00B4718D">
        <w:rPr>
          <w:rFonts w:cs="Arial"/>
          <w:sz w:val="24"/>
          <w:szCs w:val="24"/>
          <w:lang w:val="en-GB"/>
        </w:rPr>
        <w:t xml:space="preserve"> December 2021</w:t>
      </w:r>
    </w:p>
    <w:p w14:paraId="7F7730CC" w14:textId="77777777" w:rsidR="00A32DA8" w:rsidRPr="00FD1754" w:rsidRDefault="00DC01B4" w:rsidP="009B0D33">
      <w:pPr>
        <w:spacing w:before="0" w:after="0"/>
        <w:ind w:left="0" w:firstLine="0"/>
        <w:rPr>
          <w:sz w:val="24"/>
          <w:szCs w:val="24"/>
          <w:lang w:val="en-GB"/>
        </w:rPr>
      </w:pPr>
      <w:r w:rsidRPr="00FD1754">
        <w:rPr>
          <w:rFonts w:cs="Arial"/>
          <w:sz w:val="24"/>
          <w:szCs w:val="24"/>
          <w:lang w:val="en-GB"/>
        </w:rPr>
        <w:t xml:space="preserve">     </w:t>
      </w:r>
      <w:r w:rsidR="00461DDD" w:rsidRPr="00FD1754">
        <w:rPr>
          <w:rFonts w:cs="Arial"/>
          <w:sz w:val="24"/>
          <w:szCs w:val="24"/>
          <w:lang w:val="en-GB"/>
        </w:rPr>
        <w:t>unless varied by extension.</w:t>
      </w:r>
    </w:p>
    <w:p w14:paraId="7F7730CD" w14:textId="77777777" w:rsidR="00A32DA8" w:rsidRPr="00FD1754" w:rsidRDefault="00A32DA8" w:rsidP="00A32DA8">
      <w:pPr>
        <w:pStyle w:val="TOC1"/>
        <w:rPr>
          <w:rFonts w:ascii="Calibri" w:hAnsi="Calibri"/>
          <w:sz w:val="24"/>
          <w:szCs w:val="24"/>
          <w:lang w:val="en-GB"/>
        </w:rPr>
      </w:pPr>
      <w:r w:rsidRPr="00FD1754">
        <w:rPr>
          <w:rFonts w:ascii="Calibri" w:hAnsi="Calibri"/>
          <w:sz w:val="24"/>
          <w:szCs w:val="24"/>
          <w:lang w:val="en-GB"/>
        </w:rPr>
        <w:lastRenderedPageBreak/>
        <w:t>CONTENTS</w:t>
      </w:r>
    </w:p>
    <w:p w14:paraId="05BC9362" w14:textId="77777777" w:rsidR="003D4442" w:rsidRPr="00FD1754" w:rsidRDefault="00BF3829">
      <w:pPr>
        <w:pStyle w:val="TOC1"/>
        <w:rPr>
          <w:rFonts w:asciiTheme="minorHAnsi" w:eastAsiaTheme="minorEastAsia" w:hAnsiTheme="minorHAnsi" w:cstheme="minorBidi"/>
          <w:bCs w:val="0"/>
          <w:color w:val="auto"/>
          <w:sz w:val="22"/>
          <w:lang w:val="en-GB" w:eastAsia="en-GB" w:bidi="ar-SA"/>
        </w:rPr>
      </w:pPr>
      <w:r w:rsidRPr="00FD1754">
        <w:rPr>
          <w:rFonts w:ascii="Calibri" w:hAnsi="Calibri"/>
          <w:sz w:val="24"/>
          <w:szCs w:val="24"/>
          <w:lang w:val="en-GB"/>
        </w:rPr>
        <w:fldChar w:fldCharType="begin"/>
      </w:r>
      <w:r w:rsidR="00A32DA8" w:rsidRPr="00FD1754">
        <w:rPr>
          <w:rFonts w:ascii="Calibri" w:hAnsi="Calibri"/>
          <w:sz w:val="24"/>
          <w:szCs w:val="24"/>
          <w:lang w:val="en-GB"/>
        </w:rPr>
        <w:instrText xml:space="preserve"> TOC \h \z \t "PA Heading 1,1"  \* MERGEFORMAT </w:instrText>
      </w:r>
      <w:r w:rsidRPr="00FD1754">
        <w:rPr>
          <w:rFonts w:ascii="Calibri" w:hAnsi="Calibri"/>
          <w:sz w:val="24"/>
          <w:szCs w:val="24"/>
          <w:lang w:val="en-GB"/>
        </w:rPr>
        <w:fldChar w:fldCharType="separate"/>
      </w:r>
      <w:hyperlink w:anchor="_Toc417988182" w:history="1">
        <w:r w:rsidR="003D4442" w:rsidRPr="00FD1754">
          <w:rPr>
            <w:rStyle w:val="Hyperlink"/>
            <w:rFonts w:ascii="Calibri" w:hAnsi="Calibri"/>
            <w:lang w:val="en-GB"/>
          </w:rPr>
          <w:t>1.</w:t>
        </w:r>
        <w:r w:rsidR="003D4442" w:rsidRPr="00FD1754">
          <w:rPr>
            <w:rFonts w:asciiTheme="minorHAnsi" w:eastAsiaTheme="minorEastAsia" w:hAnsiTheme="minorHAnsi" w:cstheme="minorBidi"/>
            <w:bCs w:val="0"/>
            <w:color w:val="auto"/>
            <w:sz w:val="22"/>
            <w:lang w:val="en-GB" w:eastAsia="en-GB" w:bidi="ar-SA"/>
          </w:rPr>
          <w:tab/>
        </w:r>
        <w:r w:rsidR="003D4442" w:rsidRPr="00FD1754">
          <w:rPr>
            <w:rStyle w:val="Hyperlink"/>
            <w:rFonts w:ascii="Calibri" w:hAnsi="Calibri"/>
            <w:lang w:val="en-GB"/>
          </w:rPr>
          <w:t>TERMS and CONDITIONS</w:t>
        </w:r>
        <w:r w:rsidR="003D4442" w:rsidRPr="00FD1754">
          <w:rPr>
            <w:webHidden/>
            <w:lang w:val="en-GB"/>
          </w:rPr>
          <w:tab/>
        </w:r>
        <w:r w:rsidR="003D4442" w:rsidRPr="00FD1754">
          <w:rPr>
            <w:webHidden/>
            <w:lang w:val="en-GB"/>
          </w:rPr>
          <w:fldChar w:fldCharType="begin"/>
        </w:r>
        <w:r w:rsidR="003D4442" w:rsidRPr="00FD1754">
          <w:rPr>
            <w:webHidden/>
            <w:lang w:val="en-GB"/>
          </w:rPr>
          <w:instrText xml:space="preserve"> PAGEREF _Toc417988182 \h </w:instrText>
        </w:r>
        <w:r w:rsidR="003D4442" w:rsidRPr="00FD1754">
          <w:rPr>
            <w:webHidden/>
            <w:lang w:val="en-GB"/>
          </w:rPr>
        </w:r>
        <w:r w:rsidR="003D4442" w:rsidRPr="00FD1754">
          <w:rPr>
            <w:webHidden/>
            <w:lang w:val="en-GB"/>
          </w:rPr>
          <w:fldChar w:fldCharType="separate"/>
        </w:r>
        <w:r w:rsidR="005F6EF1" w:rsidRPr="00FD1754">
          <w:rPr>
            <w:webHidden/>
            <w:lang w:val="en-GB"/>
          </w:rPr>
          <w:t>4</w:t>
        </w:r>
        <w:r w:rsidR="003D4442" w:rsidRPr="00FD1754">
          <w:rPr>
            <w:webHidden/>
            <w:lang w:val="en-GB"/>
          </w:rPr>
          <w:fldChar w:fldCharType="end"/>
        </w:r>
      </w:hyperlink>
    </w:p>
    <w:p w14:paraId="2E6EC07D" w14:textId="77777777" w:rsidR="003D4442" w:rsidRPr="00FD1754" w:rsidRDefault="00F21DF4">
      <w:pPr>
        <w:pStyle w:val="TOC1"/>
        <w:rPr>
          <w:rFonts w:asciiTheme="minorHAnsi" w:eastAsiaTheme="minorEastAsia" w:hAnsiTheme="minorHAnsi" w:cstheme="minorBidi"/>
          <w:bCs w:val="0"/>
          <w:color w:val="auto"/>
          <w:sz w:val="22"/>
          <w:lang w:val="en-GB" w:eastAsia="en-GB" w:bidi="ar-SA"/>
        </w:rPr>
      </w:pPr>
      <w:hyperlink w:anchor="_Toc417988183" w:history="1">
        <w:r w:rsidR="003D4442" w:rsidRPr="00FD1754">
          <w:rPr>
            <w:rStyle w:val="Hyperlink"/>
            <w:rFonts w:ascii="Calibri" w:hAnsi="Calibri"/>
            <w:lang w:val="en-GB"/>
          </w:rPr>
          <w:t>2.</w:t>
        </w:r>
        <w:r w:rsidR="003D4442" w:rsidRPr="00FD1754">
          <w:rPr>
            <w:rFonts w:asciiTheme="minorHAnsi" w:eastAsiaTheme="minorEastAsia" w:hAnsiTheme="minorHAnsi" w:cstheme="minorBidi"/>
            <w:bCs w:val="0"/>
            <w:color w:val="auto"/>
            <w:sz w:val="22"/>
            <w:lang w:val="en-GB" w:eastAsia="en-GB" w:bidi="ar-SA"/>
          </w:rPr>
          <w:tab/>
        </w:r>
        <w:r w:rsidR="003D4442" w:rsidRPr="00FD1754">
          <w:rPr>
            <w:rStyle w:val="Hyperlink"/>
            <w:rFonts w:ascii="Calibri" w:hAnsi="Calibri"/>
            <w:lang w:val="en-GB"/>
          </w:rPr>
          <w:t>THE SERVICES</w:t>
        </w:r>
        <w:r w:rsidR="003D4442" w:rsidRPr="00FD1754">
          <w:rPr>
            <w:webHidden/>
            <w:lang w:val="en-GB"/>
          </w:rPr>
          <w:tab/>
        </w:r>
        <w:r w:rsidR="003D4442" w:rsidRPr="00FD1754">
          <w:rPr>
            <w:webHidden/>
            <w:lang w:val="en-GB"/>
          </w:rPr>
          <w:fldChar w:fldCharType="begin"/>
        </w:r>
        <w:r w:rsidR="003D4442" w:rsidRPr="00FD1754">
          <w:rPr>
            <w:webHidden/>
            <w:lang w:val="en-GB"/>
          </w:rPr>
          <w:instrText xml:space="preserve"> PAGEREF _Toc417988183 \h </w:instrText>
        </w:r>
        <w:r w:rsidR="003D4442" w:rsidRPr="00FD1754">
          <w:rPr>
            <w:webHidden/>
            <w:lang w:val="en-GB"/>
          </w:rPr>
        </w:r>
        <w:r w:rsidR="003D4442" w:rsidRPr="00FD1754">
          <w:rPr>
            <w:webHidden/>
            <w:lang w:val="en-GB"/>
          </w:rPr>
          <w:fldChar w:fldCharType="separate"/>
        </w:r>
        <w:r w:rsidR="005F6EF1" w:rsidRPr="00FD1754">
          <w:rPr>
            <w:webHidden/>
            <w:lang w:val="en-GB"/>
          </w:rPr>
          <w:t>5</w:t>
        </w:r>
        <w:r w:rsidR="003D4442" w:rsidRPr="00FD1754">
          <w:rPr>
            <w:webHidden/>
            <w:lang w:val="en-GB"/>
          </w:rPr>
          <w:fldChar w:fldCharType="end"/>
        </w:r>
      </w:hyperlink>
    </w:p>
    <w:p w14:paraId="69DB4EFC" w14:textId="77777777" w:rsidR="003D4442" w:rsidRPr="00FD1754" w:rsidRDefault="00F21DF4">
      <w:pPr>
        <w:pStyle w:val="TOC1"/>
        <w:rPr>
          <w:rFonts w:asciiTheme="minorHAnsi" w:eastAsiaTheme="minorEastAsia" w:hAnsiTheme="minorHAnsi" w:cstheme="minorBidi"/>
          <w:bCs w:val="0"/>
          <w:color w:val="auto"/>
          <w:sz w:val="22"/>
          <w:lang w:val="en-GB" w:eastAsia="en-GB" w:bidi="ar-SA"/>
        </w:rPr>
      </w:pPr>
      <w:hyperlink w:anchor="_Toc417988184" w:history="1">
        <w:r w:rsidR="003D4442" w:rsidRPr="00FD1754">
          <w:rPr>
            <w:rStyle w:val="Hyperlink"/>
            <w:rFonts w:ascii="Calibri" w:hAnsi="Calibri"/>
            <w:lang w:val="en-GB"/>
          </w:rPr>
          <w:t>3.</w:t>
        </w:r>
        <w:r w:rsidR="003D4442" w:rsidRPr="00FD1754">
          <w:rPr>
            <w:rFonts w:asciiTheme="minorHAnsi" w:eastAsiaTheme="minorEastAsia" w:hAnsiTheme="minorHAnsi" w:cstheme="minorBidi"/>
            <w:bCs w:val="0"/>
            <w:color w:val="auto"/>
            <w:sz w:val="22"/>
            <w:lang w:val="en-GB" w:eastAsia="en-GB" w:bidi="ar-SA"/>
          </w:rPr>
          <w:tab/>
        </w:r>
        <w:r w:rsidR="003D4442" w:rsidRPr="00FD1754">
          <w:rPr>
            <w:rStyle w:val="Hyperlink"/>
            <w:rFonts w:ascii="Calibri" w:hAnsi="Calibri"/>
            <w:lang w:val="en-GB"/>
          </w:rPr>
          <w:t>STANDARDS AND REGULATIONS</w:t>
        </w:r>
        <w:r w:rsidR="003D4442" w:rsidRPr="00FD1754">
          <w:rPr>
            <w:webHidden/>
            <w:lang w:val="en-GB"/>
          </w:rPr>
          <w:tab/>
        </w:r>
        <w:r w:rsidR="003D4442" w:rsidRPr="00FD1754">
          <w:rPr>
            <w:webHidden/>
            <w:lang w:val="en-GB"/>
          </w:rPr>
          <w:fldChar w:fldCharType="begin"/>
        </w:r>
        <w:r w:rsidR="003D4442" w:rsidRPr="00FD1754">
          <w:rPr>
            <w:webHidden/>
            <w:lang w:val="en-GB"/>
          </w:rPr>
          <w:instrText xml:space="preserve"> PAGEREF _Toc417988184 \h </w:instrText>
        </w:r>
        <w:r w:rsidR="003D4442" w:rsidRPr="00FD1754">
          <w:rPr>
            <w:webHidden/>
            <w:lang w:val="en-GB"/>
          </w:rPr>
        </w:r>
        <w:r w:rsidR="003D4442" w:rsidRPr="00FD1754">
          <w:rPr>
            <w:webHidden/>
            <w:lang w:val="en-GB"/>
          </w:rPr>
          <w:fldChar w:fldCharType="separate"/>
        </w:r>
        <w:r w:rsidR="005F6EF1" w:rsidRPr="00FD1754">
          <w:rPr>
            <w:webHidden/>
            <w:lang w:val="en-GB"/>
          </w:rPr>
          <w:t>5</w:t>
        </w:r>
        <w:r w:rsidR="003D4442" w:rsidRPr="00FD1754">
          <w:rPr>
            <w:webHidden/>
            <w:lang w:val="en-GB"/>
          </w:rPr>
          <w:fldChar w:fldCharType="end"/>
        </w:r>
      </w:hyperlink>
    </w:p>
    <w:p w14:paraId="1D7216B8" w14:textId="77777777" w:rsidR="003D4442" w:rsidRPr="00FD1754" w:rsidRDefault="00F21DF4">
      <w:pPr>
        <w:pStyle w:val="TOC1"/>
        <w:rPr>
          <w:rFonts w:asciiTheme="minorHAnsi" w:eastAsiaTheme="minorEastAsia" w:hAnsiTheme="minorHAnsi" w:cstheme="minorBidi"/>
          <w:bCs w:val="0"/>
          <w:color w:val="auto"/>
          <w:sz w:val="22"/>
          <w:lang w:val="en-GB" w:eastAsia="en-GB" w:bidi="ar-SA"/>
        </w:rPr>
      </w:pPr>
      <w:hyperlink w:anchor="_Toc417988185" w:history="1">
        <w:r w:rsidR="003D4442" w:rsidRPr="00FD1754">
          <w:rPr>
            <w:rStyle w:val="Hyperlink"/>
            <w:rFonts w:ascii="Calibri" w:hAnsi="Calibri"/>
            <w:lang w:val="en-GB"/>
          </w:rPr>
          <w:t>4.</w:t>
        </w:r>
        <w:r w:rsidR="003D4442" w:rsidRPr="00FD1754">
          <w:rPr>
            <w:rFonts w:asciiTheme="minorHAnsi" w:eastAsiaTheme="minorEastAsia" w:hAnsiTheme="minorHAnsi" w:cstheme="minorBidi"/>
            <w:bCs w:val="0"/>
            <w:color w:val="auto"/>
            <w:sz w:val="22"/>
            <w:lang w:val="en-GB" w:eastAsia="en-GB" w:bidi="ar-SA"/>
          </w:rPr>
          <w:tab/>
        </w:r>
        <w:r w:rsidR="003D4442" w:rsidRPr="00FD1754">
          <w:rPr>
            <w:rStyle w:val="Hyperlink"/>
            <w:rFonts w:ascii="Calibri" w:hAnsi="Calibri"/>
            <w:lang w:val="en-GB"/>
          </w:rPr>
          <w:t>MATERIAL BREACH</w:t>
        </w:r>
        <w:r w:rsidR="003D4442" w:rsidRPr="00FD1754">
          <w:rPr>
            <w:webHidden/>
            <w:lang w:val="en-GB"/>
          </w:rPr>
          <w:tab/>
        </w:r>
        <w:r w:rsidR="003D4442" w:rsidRPr="00FD1754">
          <w:rPr>
            <w:webHidden/>
            <w:lang w:val="en-GB"/>
          </w:rPr>
          <w:fldChar w:fldCharType="begin"/>
        </w:r>
        <w:r w:rsidR="003D4442" w:rsidRPr="00FD1754">
          <w:rPr>
            <w:webHidden/>
            <w:lang w:val="en-GB"/>
          </w:rPr>
          <w:instrText xml:space="preserve"> PAGEREF _Toc417988185 \h </w:instrText>
        </w:r>
        <w:r w:rsidR="003D4442" w:rsidRPr="00FD1754">
          <w:rPr>
            <w:webHidden/>
            <w:lang w:val="en-GB"/>
          </w:rPr>
        </w:r>
        <w:r w:rsidR="003D4442" w:rsidRPr="00FD1754">
          <w:rPr>
            <w:webHidden/>
            <w:lang w:val="en-GB"/>
          </w:rPr>
          <w:fldChar w:fldCharType="separate"/>
        </w:r>
        <w:r w:rsidR="005F6EF1" w:rsidRPr="00FD1754">
          <w:rPr>
            <w:webHidden/>
            <w:lang w:val="en-GB"/>
          </w:rPr>
          <w:t>6</w:t>
        </w:r>
        <w:r w:rsidR="003D4442" w:rsidRPr="00FD1754">
          <w:rPr>
            <w:webHidden/>
            <w:lang w:val="en-GB"/>
          </w:rPr>
          <w:fldChar w:fldCharType="end"/>
        </w:r>
      </w:hyperlink>
    </w:p>
    <w:p w14:paraId="3CDE41B3" w14:textId="77777777" w:rsidR="003D4442" w:rsidRPr="00FD1754" w:rsidRDefault="00F21DF4">
      <w:pPr>
        <w:pStyle w:val="TOC1"/>
        <w:rPr>
          <w:rFonts w:asciiTheme="minorHAnsi" w:eastAsiaTheme="minorEastAsia" w:hAnsiTheme="minorHAnsi" w:cstheme="minorBidi"/>
          <w:bCs w:val="0"/>
          <w:color w:val="auto"/>
          <w:sz w:val="22"/>
          <w:lang w:val="en-GB" w:eastAsia="en-GB" w:bidi="ar-SA"/>
        </w:rPr>
      </w:pPr>
      <w:hyperlink w:anchor="_Toc417988186" w:history="1">
        <w:r w:rsidR="003D4442" w:rsidRPr="00FD1754">
          <w:rPr>
            <w:rStyle w:val="Hyperlink"/>
            <w:rFonts w:ascii="Calibri" w:hAnsi="Calibri"/>
            <w:lang w:val="en-GB"/>
          </w:rPr>
          <w:t>5.</w:t>
        </w:r>
        <w:r w:rsidR="003D4442" w:rsidRPr="00FD1754">
          <w:rPr>
            <w:rFonts w:asciiTheme="minorHAnsi" w:eastAsiaTheme="minorEastAsia" w:hAnsiTheme="minorHAnsi" w:cstheme="minorBidi"/>
            <w:bCs w:val="0"/>
            <w:color w:val="auto"/>
            <w:sz w:val="22"/>
            <w:lang w:val="en-GB" w:eastAsia="en-GB" w:bidi="ar-SA"/>
          </w:rPr>
          <w:tab/>
        </w:r>
        <w:r w:rsidR="003D4442" w:rsidRPr="00FD1754">
          <w:rPr>
            <w:rStyle w:val="Hyperlink"/>
            <w:rFonts w:ascii="Calibri" w:hAnsi="Calibri"/>
            <w:lang w:val="en-GB"/>
          </w:rPr>
          <w:t>NON-SOLICITATION</w:t>
        </w:r>
        <w:r w:rsidR="003D4442" w:rsidRPr="00FD1754">
          <w:rPr>
            <w:webHidden/>
            <w:lang w:val="en-GB"/>
          </w:rPr>
          <w:tab/>
        </w:r>
        <w:r w:rsidR="003D4442" w:rsidRPr="00FD1754">
          <w:rPr>
            <w:webHidden/>
            <w:lang w:val="en-GB"/>
          </w:rPr>
          <w:fldChar w:fldCharType="begin"/>
        </w:r>
        <w:r w:rsidR="003D4442" w:rsidRPr="00FD1754">
          <w:rPr>
            <w:webHidden/>
            <w:lang w:val="en-GB"/>
          </w:rPr>
          <w:instrText xml:space="preserve"> PAGEREF _Toc417988186 \h </w:instrText>
        </w:r>
        <w:r w:rsidR="003D4442" w:rsidRPr="00FD1754">
          <w:rPr>
            <w:webHidden/>
            <w:lang w:val="en-GB"/>
          </w:rPr>
        </w:r>
        <w:r w:rsidR="003D4442" w:rsidRPr="00FD1754">
          <w:rPr>
            <w:webHidden/>
            <w:lang w:val="en-GB"/>
          </w:rPr>
          <w:fldChar w:fldCharType="separate"/>
        </w:r>
        <w:r w:rsidR="005F6EF1" w:rsidRPr="00FD1754">
          <w:rPr>
            <w:webHidden/>
            <w:lang w:val="en-GB"/>
          </w:rPr>
          <w:t>7</w:t>
        </w:r>
        <w:r w:rsidR="003D4442" w:rsidRPr="00FD1754">
          <w:rPr>
            <w:webHidden/>
            <w:lang w:val="en-GB"/>
          </w:rPr>
          <w:fldChar w:fldCharType="end"/>
        </w:r>
      </w:hyperlink>
    </w:p>
    <w:p w14:paraId="358B33FD" w14:textId="77777777" w:rsidR="003D4442" w:rsidRPr="00FD1754" w:rsidRDefault="00F21DF4">
      <w:pPr>
        <w:pStyle w:val="TOC1"/>
        <w:rPr>
          <w:rFonts w:asciiTheme="minorHAnsi" w:eastAsiaTheme="minorEastAsia" w:hAnsiTheme="minorHAnsi" w:cstheme="minorBidi"/>
          <w:bCs w:val="0"/>
          <w:color w:val="auto"/>
          <w:sz w:val="22"/>
          <w:lang w:val="en-GB" w:eastAsia="en-GB" w:bidi="ar-SA"/>
        </w:rPr>
      </w:pPr>
      <w:hyperlink w:anchor="_Toc417988187" w:history="1">
        <w:r w:rsidR="003D4442" w:rsidRPr="00FD1754">
          <w:rPr>
            <w:rStyle w:val="Hyperlink"/>
            <w:rFonts w:ascii="Calibri" w:hAnsi="Calibri"/>
            <w:lang w:val="en-GB"/>
          </w:rPr>
          <w:t>6.</w:t>
        </w:r>
        <w:r w:rsidR="003D4442" w:rsidRPr="00FD1754">
          <w:rPr>
            <w:rFonts w:asciiTheme="minorHAnsi" w:eastAsiaTheme="minorEastAsia" w:hAnsiTheme="minorHAnsi" w:cstheme="minorBidi"/>
            <w:bCs w:val="0"/>
            <w:color w:val="auto"/>
            <w:sz w:val="22"/>
            <w:lang w:val="en-GB" w:eastAsia="en-GB" w:bidi="ar-SA"/>
          </w:rPr>
          <w:tab/>
        </w:r>
        <w:r w:rsidR="003D4442" w:rsidRPr="00FD1754">
          <w:rPr>
            <w:rStyle w:val="Hyperlink"/>
            <w:rFonts w:ascii="Calibri" w:hAnsi="Calibri"/>
            <w:lang w:val="en-GB"/>
          </w:rPr>
          <w:t>PARTIES RESPONSIBILITIES &amp; OBLIGATIONS</w:t>
        </w:r>
        <w:r w:rsidR="003D4442" w:rsidRPr="00FD1754">
          <w:rPr>
            <w:webHidden/>
            <w:lang w:val="en-GB"/>
          </w:rPr>
          <w:tab/>
        </w:r>
        <w:r w:rsidR="003D4442" w:rsidRPr="00FD1754">
          <w:rPr>
            <w:webHidden/>
            <w:lang w:val="en-GB"/>
          </w:rPr>
          <w:fldChar w:fldCharType="begin"/>
        </w:r>
        <w:r w:rsidR="003D4442" w:rsidRPr="00FD1754">
          <w:rPr>
            <w:webHidden/>
            <w:lang w:val="en-GB"/>
          </w:rPr>
          <w:instrText xml:space="preserve"> PAGEREF _Toc417988187 \h </w:instrText>
        </w:r>
        <w:r w:rsidR="003D4442" w:rsidRPr="00FD1754">
          <w:rPr>
            <w:webHidden/>
            <w:lang w:val="en-GB"/>
          </w:rPr>
        </w:r>
        <w:r w:rsidR="003D4442" w:rsidRPr="00FD1754">
          <w:rPr>
            <w:webHidden/>
            <w:lang w:val="en-GB"/>
          </w:rPr>
          <w:fldChar w:fldCharType="separate"/>
        </w:r>
        <w:r w:rsidR="005F6EF1" w:rsidRPr="00FD1754">
          <w:rPr>
            <w:webHidden/>
            <w:lang w:val="en-GB"/>
          </w:rPr>
          <w:t>7</w:t>
        </w:r>
        <w:r w:rsidR="003D4442" w:rsidRPr="00FD1754">
          <w:rPr>
            <w:webHidden/>
            <w:lang w:val="en-GB"/>
          </w:rPr>
          <w:fldChar w:fldCharType="end"/>
        </w:r>
      </w:hyperlink>
    </w:p>
    <w:p w14:paraId="38564116" w14:textId="77777777" w:rsidR="003D4442" w:rsidRPr="00FD1754" w:rsidRDefault="00F21DF4">
      <w:pPr>
        <w:pStyle w:val="TOC1"/>
        <w:rPr>
          <w:rFonts w:asciiTheme="minorHAnsi" w:eastAsiaTheme="minorEastAsia" w:hAnsiTheme="minorHAnsi" w:cstheme="minorBidi"/>
          <w:bCs w:val="0"/>
          <w:color w:val="auto"/>
          <w:sz w:val="22"/>
          <w:lang w:val="en-GB" w:eastAsia="en-GB" w:bidi="ar-SA"/>
        </w:rPr>
      </w:pPr>
      <w:hyperlink w:anchor="_Toc417988188" w:history="1">
        <w:r w:rsidR="003D4442" w:rsidRPr="00FD1754">
          <w:rPr>
            <w:rStyle w:val="Hyperlink"/>
            <w:rFonts w:ascii="Calibri" w:hAnsi="Calibri"/>
            <w:lang w:val="en-GB"/>
          </w:rPr>
          <w:t>7.</w:t>
        </w:r>
        <w:r w:rsidR="003D4442" w:rsidRPr="00FD1754">
          <w:rPr>
            <w:rFonts w:asciiTheme="minorHAnsi" w:eastAsiaTheme="minorEastAsia" w:hAnsiTheme="minorHAnsi" w:cstheme="minorBidi"/>
            <w:bCs w:val="0"/>
            <w:color w:val="auto"/>
            <w:sz w:val="22"/>
            <w:lang w:val="en-GB" w:eastAsia="en-GB" w:bidi="ar-SA"/>
          </w:rPr>
          <w:tab/>
        </w:r>
        <w:r w:rsidR="003D4442" w:rsidRPr="00FD1754">
          <w:rPr>
            <w:rStyle w:val="Hyperlink"/>
            <w:rFonts w:ascii="Calibri" w:hAnsi="Calibri"/>
            <w:lang w:val="en-GB"/>
          </w:rPr>
          <w:t>CHARGES FOR ORDERED SERVICES</w:t>
        </w:r>
        <w:r w:rsidR="003D4442" w:rsidRPr="00FD1754">
          <w:rPr>
            <w:webHidden/>
            <w:lang w:val="en-GB"/>
          </w:rPr>
          <w:tab/>
        </w:r>
        <w:r w:rsidR="003D4442" w:rsidRPr="00FD1754">
          <w:rPr>
            <w:webHidden/>
            <w:lang w:val="en-GB"/>
          </w:rPr>
          <w:fldChar w:fldCharType="begin"/>
        </w:r>
        <w:r w:rsidR="003D4442" w:rsidRPr="00FD1754">
          <w:rPr>
            <w:webHidden/>
            <w:lang w:val="en-GB"/>
          </w:rPr>
          <w:instrText xml:space="preserve"> PAGEREF _Toc417988188 \h </w:instrText>
        </w:r>
        <w:r w:rsidR="003D4442" w:rsidRPr="00FD1754">
          <w:rPr>
            <w:webHidden/>
            <w:lang w:val="en-GB"/>
          </w:rPr>
        </w:r>
        <w:r w:rsidR="003D4442" w:rsidRPr="00FD1754">
          <w:rPr>
            <w:webHidden/>
            <w:lang w:val="en-GB"/>
          </w:rPr>
          <w:fldChar w:fldCharType="separate"/>
        </w:r>
        <w:r w:rsidR="005F6EF1" w:rsidRPr="00FD1754">
          <w:rPr>
            <w:webHidden/>
            <w:lang w:val="en-GB"/>
          </w:rPr>
          <w:t>7</w:t>
        </w:r>
        <w:r w:rsidR="003D4442" w:rsidRPr="00FD1754">
          <w:rPr>
            <w:webHidden/>
            <w:lang w:val="en-GB"/>
          </w:rPr>
          <w:fldChar w:fldCharType="end"/>
        </w:r>
      </w:hyperlink>
    </w:p>
    <w:p w14:paraId="600BAA1A" w14:textId="77777777" w:rsidR="003D4442" w:rsidRPr="00FD1754" w:rsidRDefault="00F21DF4">
      <w:pPr>
        <w:pStyle w:val="TOC1"/>
        <w:rPr>
          <w:rFonts w:asciiTheme="minorHAnsi" w:eastAsiaTheme="minorEastAsia" w:hAnsiTheme="minorHAnsi" w:cstheme="minorBidi"/>
          <w:bCs w:val="0"/>
          <w:color w:val="auto"/>
          <w:sz w:val="22"/>
          <w:lang w:val="en-GB" w:eastAsia="en-GB" w:bidi="ar-SA"/>
        </w:rPr>
      </w:pPr>
      <w:hyperlink w:anchor="_Toc417988189" w:history="1">
        <w:r w:rsidR="003D4442" w:rsidRPr="00FD1754">
          <w:rPr>
            <w:rStyle w:val="Hyperlink"/>
            <w:rFonts w:ascii="Calibri" w:hAnsi="Calibri"/>
            <w:lang w:val="en-GB"/>
          </w:rPr>
          <w:t>8.</w:t>
        </w:r>
        <w:r w:rsidR="003D4442" w:rsidRPr="00FD1754">
          <w:rPr>
            <w:rFonts w:asciiTheme="minorHAnsi" w:eastAsiaTheme="minorEastAsia" w:hAnsiTheme="minorHAnsi" w:cstheme="minorBidi"/>
            <w:bCs w:val="0"/>
            <w:color w:val="auto"/>
            <w:sz w:val="22"/>
            <w:lang w:val="en-GB" w:eastAsia="en-GB" w:bidi="ar-SA"/>
          </w:rPr>
          <w:tab/>
        </w:r>
        <w:r w:rsidR="003D4442" w:rsidRPr="00FD1754">
          <w:rPr>
            <w:rStyle w:val="Hyperlink"/>
            <w:rFonts w:ascii="Calibri" w:hAnsi="Calibri"/>
            <w:lang w:val="en-GB"/>
          </w:rPr>
          <w:t>AMENDMENTS and VARIATIONS TO THIS CONTRACT</w:t>
        </w:r>
        <w:r w:rsidR="003D4442" w:rsidRPr="00FD1754">
          <w:rPr>
            <w:webHidden/>
            <w:lang w:val="en-GB"/>
          </w:rPr>
          <w:tab/>
        </w:r>
        <w:r w:rsidR="003D4442" w:rsidRPr="00FD1754">
          <w:rPr>
            <w:webHidden/>
            <w:lang w:val="en-GB"/>
          </w:rPr>
          <w:fldChar w:fldCharType="begin"/>
        </w:r>
        <w:r w:rsidR="003D4442" w:rsidRPr="00FD1754">
          <w:rPr>
            <w:webHidden/>
            <w:lang w:val="en-GB"/>
          </w:rPr>
          <w:instrText xml:space="preserve"> PAGEREF _Toc417988189 \h </w:instrText>
        </w:r>
        <w:r w:rsidR="003D4442" w:rsidRPr="00FD1754">
          <w:rPr>
            <w:webHidden/>
            <w:lang w:val="en-GB"/>
          </w:rPr>
        </w:r>
        <w:r w:rsidR="003D4442" w:rsidRPr="00FD1754">
          <w:rPr>
            <w:webHidden/>
            <w:lang w:val="en-GB"/>
          </w:rPr>
          <w:fldChar w:fldCharType="separate"/>
        </w:r>
        <w:r w:rsidR="005F6EF1" w:rsidRPr="00FD1754">
          <w:rPr>
            <w:webHidden/>
            <w:lang w:val="en-GB"/>
          </w:rPr>
          <w:t>8</w:t>
        </w:r>
        <w:r w:rsidR="003D4442" w:rsidRPr="00FD1754">
          <w:rPr>
            <w:webHidden/>
            <w:lang w:val="en-GB"/>
          </w:rPr>
          <w:fldChar w:fldCharType="end"/>
        </w:r>
      </w:hyperlink>
    </w:p>
    <w:p w14:paraId="3A89A1BB" w14:textId="77777777" w:rsidR="003D4442" w:rsidRPr="00FD1754" w:rsidRDefault="00F21DF4">
      <w:pPr>
        <w:pStyle w:val="TOC1"/>
        <w:rPr>
          <w:rFonts w:asciiTheme="minorHAnsi" w:eastAsiaTheme="minorEastAsia" w:hAnsiTheme="minorHAnsi" w:cstheme="minorBidi"/>
          <w:bCs w:val="0"/>
          <w:color w:val="auto"/>
          <w:sz w:val="22"/>
          <w:lang w:val="en-GB" w:eastAsia="en-GB" w:bidi="ar-SA"/>
        </w:rPr>
      </w:pPr>
      <w:hyperlink w:anchor="_Toc417988190" w:history="1">
        <w:r w:rsidR="003D4442" w:rsidRPr="00FD1754">
          <w:rPr>
            <w:rStyle w:val="Hyperlink"/>
            <w:rFonts w:ascii="Calibri" w:hAnsi="Calibri"/>
            <w:lang w:val="en-GB"/>
          </w:rPr>
          <w:t>9.</w:t>
        </w:r>
        <w:r w:rsidR="003D4442" w:rsidRPr="00FD1754">
          <w:rPr>
            <w:rFonts w:asciiTheme="minorHAnsi" w:eastAsiaTheme="minorEastAsia" w:hAnsiTheme="minorHAnsi" w:cstheme="minorBidi"/>
            <w:bCs w:val="0"/>
            <w:color w:val="auto"/>
            <w:sz w:val="22"/>
            <w:lang w:val="en-GB" w:eastAsia="en-GB" w:bidi="ar-SA"/>
          </w:rPr>
          <w:tab/>
        </w:r>
        <w:r w:rsidR="003D4442" w:rsidRPr="00FD1754">
          <w:rPr>
            <w:rStyle w:val="Hyperlink"/>
            <w:rFonts w:ascii="Calibri" w:hAnsi="Calibri"/>
            <w:lang w:val="en-GB"/>
          </w:rPr>
          <w:t>COMMUNICATIONS</w:t>
        </w:r>
        <w:r w:rsidR="003D4442" w:rsidRPr="00FD1754">
          <w:rPr>
            <w:webHidden/>
            <w:lang w:val="en-GB"/>
          </w:rPr>
          <w:tab/>
        </w:r>
        <w:r w:rsidR="003D4442" w:rsidRPr="00FD1754">
          <w:rPr>
            <w:webHidden/>
            <w:lang w:val="en-GB"/>
          </w:rPr>
          <w:fldChar w:fldCharType="begin"/>
        </w:r>
        <w:r w:rsidR="003D4442" w:rsidRPr="00FD1754">
          <w:rPr>
            <w:webHidden/>
            <w:lang w:val="en-GB"/>
          </w:rPr>
          <w:instrText xml:space="preserve"> PAGEREF _Toc417988190 \h </w:instrText>
        </w:r>
        <w:r w:rsidR="003D4442" w:rsidRPr="00FD1754">
          <w:rPr>
            <w:webHidden/>
            <w:lang w:val="en-GB"/>
          </w:rPr>
        </w:r>
        <w:r w:rsidR="003D4442" w:rsidRPr="00FD1754">
          <w:rPr>
            <w:webHidden/>
            <w:lang w:val="en-GB"/>
          </w:rPr>
          <w:fldChar w:fldCharType="separate"/>
        </w:r>
        <w:r w:rsidR="005F6EF1" w:rsidRPr="00FD1754">
          <w:rPr>
            <w:webHidden/>
            <w:lang w:val="en-GB"/>
          </w:rPr>
          <w:t>8</w:t>
        </w:r>
        <w:r w:rsidR="003D4442" w:rsidRPr="00FD1754">
          <w:rPr>
            <w:webHidden/>
            <w:lang w:val="en-GB"/>
          </w:rPr>
          <w:fldChar w:fldCharType="end"/>
        </w:r>
      </w:hyperlink>
    </w:p>
    <w:p w14:paraId="4D0E4731" w14:textId="77777777" w:rsidR="003D4442" w:rsidRPr="00FD1754" w:rsidRDefault="00F21DF4">
      <w:pPr>
        <w:pStyle w:val="TOC1"/>
        <w:rPr>
          <w:rFonts w:asciiTheme="minorHAnsi" w:eastAsiaTheme="minorEastAsia" w:hAnsiTheme="minorHAnsi" w:cstheme="minorBidi"/>
          <w:bCs w:val="0"/>
          <w:color w:val="auto"/>
          <w:sz w:val="22"/>
          <w:lang w:val="en-GB" w:eastAsia="en-GB" w:bidi="ar-SA"/>
        </w:rPr>
      </w:pPr>
      <w:hyperlink w:anchor="_Toc417988191" w:history="1">
        <w:r w:rsidR="003D4442" w:rsidRPr="00FD1754">
          <w:rPr>
            <w:rStyle w:val="Hyperlink"/>
            <w:rFonts w:ascii="Calibri" w:hAnsi="Calibri"/>
            <w:lang w:val="en-GB"/>
          </w:rPr>
          <w:t>10.</w:t>
        </w:r>
        <w:r w:rsidR="003D4442" w:rsidRPr="00FD1754">
          <w:rPr>
            <w:rFonts w:asciiTheme="minorHAnsi" w:eastAsiaTheme="minorEastAsia" w:hAnsiTheme="minorHAnsi" w:cstheme="minorBidi"/>
            <w:bCs w:val="0"/>
            <w:color w:val="auto"/>
            <w:sz w:val="22"/>
            <w:lang w:val="en-GB" w:eastAsia="en-GB" w:bidi="ar-SA"/>
          </w:rPr>
          <w:tab/>
        </w:r>
        <w:r w:rsidR="003D4442" w:rsidRPr="00FD1754">
          <w:rPr>
            <w:rStyle w:val="Hyperlink"/>
            <w:rFonts w:ascii="Calibri" w:hAnsi="Calibri"/>
            <w:lang w:val="en-GB"/>
          </w:rPr>
          <w:t>TERM AND TERMINATION</w:t>
        </w:r>
        <w:r w:rsidR="003D4442" w:rsidRPr="00FD1754">
          <w:rPr>
            <w:webHidden/>
            <w:lang w:val="en-GB"/>
          </w:rPr>
          <w:tab/>
        </w:r>
        <w:r w:rsidR="003D4442" w:rsidRPr="00FD1754">
          <w:rPr>
            <w:webHidden/>
            <w:lang w:val="en-GB"/>
          </w:rPr>
          <w:fldChar w:fldCharType="begin"/>
        </w:r>
        <w:r w:rsidR="003D4442" w:rsidRPr="00FD1754">
          <w:rPr>
            <w:webHidden/>
            <w:lang w:val="en-GB"/>
          </w:rPr>
          <w:instrText xml:space="preserve"> PAGEREF _Toc417988191 \h </w:instrText>
        </w:r>
        <w:r w:rsidR="003D4442" w:rsidRPr="00FD1754">
          <w:rPr>
            <w:webHidden/>
            <w:lang w:val="en-GB"/>
          </w:rPr>
        </w:r>
        <w:r w:rsidR="003D4442" w:rsidRPr="00FD1754">
          <w:rPr>
            <w:webHidden/>
            <w:lang w:val="en-GB"/>
          </w:rPr>
          <w:fldChar w:fldCharType="separate"/>
        </w:r>
        <w:r w:rsidR="005F6EF1" w:rsidRPr="00FD1754">
          <w:rPr>
            <w:webHidden/>
            <w:lang w:val="en-GB"/>
          </w:rPr>
          <w:t>8</w:t>
        </w:r>
        <w:r w:rsidR="003D4442" w:rsidRPr="00FD1754">
          <w:rPr>
            <w:webHidden/>
            <w:lang w:val="en-GB"/>
          </w:rPr>
          <w:fldChar w:fldCharType="end"/>
        </w:r>
      </w:hyperlink>
    </w:p>
    <w:p w14:paraId="37CE0ED9" w14:textId="77777777" w:rsidR="003D4442" w:rsidRPr="00FD1754" w:rsidRDefault="00F21DF4">
      <w:pPr>
        <w:pStyle w:val="TOC1"/>
        <w:rPr>
          <w:rFonts w:asciiTheme="minorHAnsi" w:eastAsiaTheme="minorEastAsia" w:hAnsiTheme="minorHAnsi" w:cstheme="minorBidi"/>
          <w:bCs w:val="0"/>
          <w:color w:val="auto"/>
          <w:sz w:val="22"/>
          <w:lang w:val="en-GB" w:eastAsia="en-GB" w:bidi="ar-SA"/>
        </w:rPr>
      </w:pPr>
      <w:hyperlink w:anchor="_Toc417988192" w:history="1">
        <w:r w:rsidR="003D4442" w:rsidRPr="00FD1754">
          <w:rPr>
            <w:rStyle w:val="Hyperlink"/>
            <w:rFonts w:ascii="Calibri" w:hAnsi="Calibri"/>
            <w:lang w:val="en-GB"/>
          </w:rPr>
          <w:t>11.</w:t>
        </w:r>
        <w:r w:rsidR="003D4442" w:rsidRPr="00FD1754">
          <w:rPr>
            <w:rFonts w:asciiTheme="minorHAnsi" w:eastAsiaTheme="minorEastAsia" w:hAnsiTheme="minorHAnsi" w:cstheme="minorBidi"/>
            <w:bCs w:val="0"/>
            <w:color w:val="auto"/>
            <w:sz w:val="22"/>
            <w:lang w:val="en-GB" w:eastAsia="en-GB" w:bidi="ar-SA"/>
          </w:rPr>
          <w:tab/>
        </w:r>
        <w:r w:rsidR="003D4442" w:rsidRPr="00FD1754">
          <w:rPr>
            <w:rStyle w:val="Hyperlink"/>
            <w:rFonts w:ascii="Calibri" w:hAnsi="Calibri"/>
            <w:lang w:val="en-GB"/>
          </w:rPr>
          <w:t>CONSEQUENCES OF TERMINATION AND EXPIRY</w:t>
        </w:r>
        <w:r w:rsidR="003D4442" w:rsidRPr="00FD1754">
          <w:rPr>
            <w:webHidden/>
            <w:lang w:val="en-GB"/>
          </w:rPr>
          <w:tab/>
        </w:r>
        <w:r w:rsidR="003D4442" w:rsidRPr="00FD1754">
          <w:rPr>
            <w:webHidden/>
            <w:lang w:val="en-GB"/>
          </w:rPr>
          <w:fldChar w:fldCharType="begin"/>
        </w:r>
        <w:r w:rsidR="003D4442" w:rsidRPr="00FD1754">
          <w:rPr>
            <w:webHidden/>
            <w:lang w:val="en-GB"/>
          </w:rPr>
          <w:instrText xml:space="preserve"> PAGEREF _Toc417988192 \h </w:instrText>
        </w:r>
        <w:r w:rsidR="003D4442" w:rsidRPr="00FD1754">
          <w:rPr>
            <w:webHidden/>
            <w:lang w:val="en-GB"/>
          </w:rPr>
        </w:r>
        <w:r w:rsidR="003D4442" w:rsidRPr="00FD1754">
          <w:rPr>
            <w:webHidden/>
            <w:lang w:val="en-GB"/>
          </w:rPr>
          <w:fldChar w:fldCharType="separate"/>
        </w:r>
        <w:r w:rsidR="005F6EF1" w:rsidRPr="00FD1754">
          <w:rPr>
            <w:webHidden/>
            <w:lang w:val="en-GB"/>
          </w:rPr>
          <w:t>9</w:t>
        </w:r>
        <w:r w:rsidR="003D4442" w:rsidRPr="00FD1754">
          <w:rPr>
            <w:webHidden/>
            <w:lang w:val="en-GB"/>
          </w:rPr>
          <w:fldChar w:fldCharType="end"/>
        </w:r>
      </w:hyperlink>
    </w:p>
    <w:p w14:paraId="771C71D2" w14:textId="77777777" w:rsidR="003D4442" w:rsidRPr="00FD1754" w:rsidRDefault="00F21DF4">
      <w:pPr>
        <w:pStyle w:val="TOC1"/>
        <w:rPr>
          <w:rFonts w:asciiTheme="minorHAnsi" w:eastAsiaTheme="minorEastAsia" w:hAnsiTheme="minorHAnsi" w:cstheme="minorBidi"/>
          <w:bCs w:val="0"/>
          <w:color w:val="auto"/>
          <w:sz w:val="22"/>
          <w:lang w:val="en-GB" w:eastAsia="en-GB" w:bidi="ar-SA"/>
        </w:rPr>
      </w:pPr>
      <w:hyperlink w:anchor="_Toc417988193" w:history="1">
        <w:r w:rsidR="003D4442" w:rsidRPr="00FD1754">
          <w:rPr>
            <w:rStyle w:val="Hyperlink"/>
            <w:rFonts w:ascii="Calibri" w:hAnsi="Calibri"/>
            <w:lang w:val="en-GB"/>
          </w:rPr>
          <w:t>12.</w:t>
        </w:r>
        <w:r w:rsidR="003D4442" w:rsidRPr="00FD1754">
          <w:rPr>
            <w:rFonts w:asciiTheme="minorHAnsi" w:eastAsiaTheme="minorEastAsia" w:hAnsiTheme="minorHAnsi" w:cstheme="minorBidi"/>
            <w:bCs w:val="0"/>
            <w:color w:val="auto"/>
            <w:sz w:val="22"/>
            <w:lang w:val="en-GB" w:eastAsia="en-GB" w:bidi="ar-SA"/>
          </w:rPr>
          <w:tab/>
        </w:r>
        <w:r w:rsidR="003D4442" w:rsidRPr="00FD1754">
          <w:rPr>
            <w:rStyle w:val="Hyperlink"/>
            <w:rFonts w:ascii="Calibri" w:hAnsi="Calibri"/>
            <w:lang w:val="en-GB"/>
          </w:rPr>
          <w:t>WARRANTIES AND REPRESENTATIONS</w:t>
        </w:r>
        <w:r w:rsidR="003D4442" w:rsidRPr="00FD1754">
          <w:rPr>
            <w:webHidden/>
            <w:lang w:val="en-GB"/>
          </w:rPr>
          <w:tab/>
        </w:r>
        <w:r w:rsidR="003D4442" w:rsidRPr="00FD1754">
          <w:rPr>
            <w:webHidden/>
            <w:lang w:val="en-GB"/>
          </w:rPr>
          <w:fldChar w:fldCharType="begin"/>
        </w:r>
        <w:r w:rsidR="003D4442" w:rsidRPr="00FD1754">
          <w:rPr>
            <w:webHidden/>
            <w:lang w:val="en-GB"/>
          </w:rPr>
          <w:instrText xml:space="preserve"> PAGEREF _Toc417988193 \h </w:instrText>
        </w:r>
        <w:r w:rsidR="003D4442" w:rsidRPr="00FD1754">
          <w:rPr>
            <w:webHidden/>
            <w:lang w:val="en-GB"/>
          </w:rPr>
        </w:r>
        <w:r w:rsidR="003D4442" w:rsidRPr="00FD1754">
          <w:rPr>
            <w:webHidden/>
            <w:lang w:val="en-GB"/>
          </w:rPr>
          <w:fldChar w:fldCharType="separate"/>
        </w:r>
        <w:r w:rsidR="005F6EF1" w:rsidRPr="00FD1754">
          <w:rPr>
            <w:webHidden/>
            <w:lang w:val="en-GB"/>
          </w:rPr>
          <w:t>9</w:t>
        </w:r>
        <w:r w:rsidR="003D4442" w:rsidRPr="00FD1754">
          <w:rPr>
            <w:webHidden/>
            <w:lang w:val="en-GB"/>
          </w:rPr>
          <w:fldChar w:fldCharType="end"/>
        </w:r>
      </w:hyperlink>
    </w:p>
    <w:p w14:paraId="19478113" w14:textId="77777777" w:rsidR="003D4442" w:rsidRPr="00FD1754" w:rsidRDefault="00F21DF4">
      <w:pPr>
        <w:pStyle w:val="TOC1"/>
        <w:rPr>
          <w:rFonts w:asciiTheme="minorHAnsi" w:eastAsiaTheme="minorEastAsia" w:hAnsiTheme="minorHAnsi" w:cstheme="minorBidi"/>
          <w:bCs w:val="0"/>
          <w:color w:val="auto"/>
          <w:sz w:val="22"/>
          <w:lang w:val="en-GB" w:eastAsia="en-GB" w:bidi="ar-SA"/>
        </w:rPr>
      </w:pPr>
      <w:hyperlink w:anchor="_Toc417988194" w:history="1">
        <w:r w:rsidR="003D4442" w:rsidRPr="00FD1754">
          <w:rPr>
            <w:rStyle w:val="Hyperlink"/>
            <w:rFonts w:ascii="Calibri" w:hAnsi="Calibri"/>
            <w:lang w:val="en-GB"/>
          </w:rPr>
          <w:t>13.</w:t>
        </w:r>
        <w:r w:rsidR="003D4442" w:rsidRPr="00FD1754">
          <w:rPr>
            <w:rFonts w:asciiTheme="minorHAnsi" w:eastAsiaTheme="minorEastAsia" w:hAnsiTheme="minorHAnsi" w:cstheme="minorBidi"/>
            <w:bCs w:val="0"/>
            <w:color w:val="auto"/>
            <w:sz w:val="22"/>
            <w:lang w:val="en-GB" w:eastAsia="en-GB" w:bidi="ar-SA"/>
          </w:rPr>
          <w:tab/>
        </w:r>
        <w:r w:rsidR="003D4442" w:rsidRPr="00FD1754">
          <w:rPr>
            <w:rStyle w:val="Hyperlink"/>
            <w:rFonts w:ascii="Calibri" w:hAnsi="Calibri"/>
            <w:lang w:val="en-GB"/>
          </w:rPr>
          <w:t>LIMITATION OF LIABILITY</w:t>
        </w:r>
        <w:r w:rsidR="003D4442" w:rsidRPr="00FD1754">
          <w:rPr>
            <w:webHidden/>
            <w:lang w:val="en-GB"/>
          </w:rPr>
          <w:tab/>
        </w:r>
        <w:r w:rsidR="003D4442" w:rsidRPr="00FD1754">
          <w:rPr>
            <w:webHidden/>
            <w:lang w:val="en-GB"/>
          </w:rPr>
          <w:fldChar w:fldCharType="begin"/>
        </w:r>
        <w:r w:rsidR="003D4442" w:rsidRPr="00FD1754">
          <w:rPr>
            <w:webHidden/>
            <w:lang w:val="en-GB"/>
          </w:rPr>
          <w:instrText xml:space="preserve"> PAGEREF _Toc417988194 \h </w:instrText>
        </w:r>
        <w:r w:rsidR="003D4442" w:rsidRPr="00FD1754">
          <w:rPr>
            <w:webHidden/>
            <w:lang w:val="en-GB"/>
          </w:rPr>
        </w:r>
        <w:r w:rsidR="003D4442" w:rsidRPr="00FD1754">
          <w:rPr>
            <w:webHidden/>
            <w:lang w:val="en-GB"/>
          </w:rPr>
          <w:fldChar w:fldCharType="separate"/>
        </w:r>
        <w:r w:rsidR="005F6EF1" w:rsidRPr="00FD1754">
          <w:rPr>
            <w:webHidden/>
            <w:lang w:val="en-GB"/>
          </w:rPr>
          <w:t>10</w:t>
        </w:r>
        <w:r w:rsidR="003D4442" w:rsidRPr="00FD1754">
          <w:rPr>
            <w:webHidden/>
            <w:lang w:val="en-GB"/>
          </w:rPr>
          <w:fldChar w:fldCharType="end"/>
        </w:r>
      </w:hyperlink>
    </w:p>
    <w:p w14:paraId="672F6C13" w14:textId="77777777" w:rsidR="003D4442" w:rsidRPr="00FD1754" w:rsidRDefault="00F21DF4">
      <w:pPr>
        <w:pStyle w:val="TOC1"/>
        <w:rPr>
          <w:rFonts w:asciiTheme="minorHAnsi" w:eastAsiaTheme="minorEastAsia" w:hAnsiTheme="minorHAnsi" w:cstheme="minorBidi"/>
          <w:bCs w:val="0"/>
          <w:color w:val="auto"/>
          <w:sz w:val="22"/>
          <w:lang w:val="en-GB" w:eastAsia="en-GB" w:bidi="ar-SA"/>
        </w:rPr>
      </w:pPr>
      <w:hyperlink w:anchor="_Toc417988195" w:history="1">
        <w:r w:rsidR="003D4442" w:rsidRPr="00FD1754">
          <w:rPr>
            <w:rStyle w:val="Hyperlink"/>
            <w:rFonts w:ascii="Calibri" w:hAnsi="Calibri"/>
            <w:lang w:val="en-GB"/>
          </w:rPr>
          <w:t>14.</w:t>
        </w:r>
        <w:r w:rsidR="003D4442" w:rsidRPr="00FD1754">
          <w:rPr>
            <w:rFonts w:asciiTheme="minorHAnsi" w:eastAsiaTheme="minorEastAsia" w:hAnsiTheme="minorHAnsi" w:cstheme="minorBidi"/>
            <w:bCs w:val="0"/>
            <w:color w:val="auto"/>
            <w:sz w:val="22"/>
            <w:lang w:val="en-GB" w:eastAsia="en-GB" w:bidi="ar-SA"/>
          </w:rPr>
          <w:tab/>
        </w:r>
        <w:r w:rsidR="003D4442" w:rsidRPr="00FD1754">
          <w:rPr>
            <w:rStyle w:val="Hyperlink"/>
            <w:rFonts w:ascii="Calibri" w:hAnsi="Calibri"/>
            <w:lang w:val="en-GB"/>
          </w:rPr>
          <w:t>DATA PROTECTION</w:t>
        </w:r>
        <w:r w:rsidR="003D4442" w:rsidRPr="00FD1754">
          <w:rPr>
            <w:webHidden/>
            <w:lang w:val="en-GB"/>
          </w:rPr>
          <w:tab/>
        </w:r>
        <w:r w:rsidR="003D4442" w:rsidRPr="00FD1754">
          <w:rPr>
            <w:webHidden/>
            <w:lang w:val="en-GB"/>
          </w:rPr>
          <w:fldChar w:fldCharType="begin"/>
        </w:r>
        <w:r w:rsidR="003D4442" w:rsidRPr="00FD1754">
          <w:rPr>
            <w:webHidden/>
            <w:lang w:val="en-GB"/>
          </w:rPr>
          <w:instrText xml:space="preserve"> PAGEREF _Toc417988195 \h </w:instrText>
        </w:r>
        <w:r w:rsidR="003D4442" w:rsidRPr="00FD1754">
          <w:rPr>
            <w:webHidden/>
            <w:lang w:val="en-GB"/>
          </w:rPr>
        </w:r>
        <w:r w:rsidR="003D4442" w:rsidRPr="00FD1754">
          <w:rPr>
            <w:webHidden/>
            <w:lang w:val="en-GB"/>
          </w:rPr>
          <w:fldChar w:fldCharType="separate"/>
        </w:r>
        <w:r w:rsidR="005F6EF1" w:rsidRPr="00FD1754">
          <w:rPr>
            <w:webHidden/>
            <w:lang w:val="en-GB"/>
          </w:rPr>
          <w:t>11</w:t>
        </w:r>
        <w:r w:rsidR="003D4442" w:rsidRPr="00FD1754">
          <w:rPr>
            <w:webHidden/>
            <w:lang w:val="en-GB"/>
          </w:rPr>
          <w:fldChar w:fldCharType="end"/>
        </w:r>
      </w:hyperlink>
    </w:p>
    <w:p w14:paraId="2151FB42" w14:textId="77777777" w:rsidR="003D4442" w:rsidRPr="00FD1754" w:rsidRDefault="00F21DF4">
      <w:pPr>
        <w:pStyle w:val="TOC1"/>
        <w:rPr>
          <w:rFonts w:asciiTheme="minorHAnsi" w:eastAsiaTheme="minorEastAsia" w:hAnsiTheme="minorHAnsi" w:cstheme="minorBidi"/>
          <w:bCs w:val="0"/>
          <w:color w:val="auto"/>
          <w:sz w:val="22"/>
          <w:lang w:val="en-GB" w:eastAsia="en-GB" w:bidi="ar-SA"/>
        </w:rPr>
      </w:pPr>
      <w:hyperlink w:anchor="_Toc417988196" w:history="1">
        <w:r w:rsidR="003D4442" w:rsidRPr="00FD1754">
          <w:rPr>
            <w:rStyle w:val="Hyperlink"/>
            <w:rFonts w:ascii="Calibri" w:hAnsi="Calibri"/>
            <w:lang w:val="en-GB"/>
          </w:rPr>
          <w:t>15.</w:t>
        </w:r>
        <w:r w:rsidR="003D4442" w:rsidRPr="00FD1754">
          <w:rPr>
            <w:rFonts w:asciiTheme="minorHAnsi" w:eastAsiaTheme="minorEastAsia" w:hAnsiTheme="minorHAnsi" w:cstheme="minorBidi"/>
            <w:bCs w:val="0"/>
            <w:color w:val="auto"/>
            <w:sz w:val="22"/>
            <w:lang w:val="en-GB" w:eastAsia="en-GB" w:bidi="ar-SA"/>
          </w:rPr>
          <w:tab/>
        </w:r>
        <w:r w:rsidR="003D4442" w:rsidRPr="00FD1754">
          <w:rPr>
            <w:rStyle w:val="Hyperlink"/>
            <w:rFonts w:ascii="Calibri" w:hAnsi="Calibri"/>
            <w:lang w:val="en-GB"/>
          </w:rPr>
          <w:t>INTELLECTUAL PROPERTY RIGHTS</w:t>
        </w:r>
        <w:r w:rsidR="003D4442" w:rsidRPr="00FD1754">
          <w:rPr>
            <w:webHidden/>
            <w:lang w:val="en-GB"/>
          </w:rPr>
          <w:tab/>
        </w:r>
        <w:r w:rsidR="003D4442" w:rsidRPr="00FD1754">
          <w:rPr>
            <w:webHidden/>
            <w:lang w:val="en-GB"/>
          </w:rPr>
          <w:fldChar w:fldCharType="begin"/>
        </w:r>
        <w:r w:rsidR="003D4442" w:rsidRPr="00FD1754">
          <w:rPr>
            <w:webHidden/>
            <w:lang w:val="en-GB"/>
          </w:rPr>
          <w:instrText xml:space="preserve"> PAGEREF _Toc417988196 \h </w:instrText>
        </w:r>
        <w:r w:rsidR="003D4442" w:rsidRPr="00FD1754">
          <w:rPr>
            <w:webHidden/>
            <w:lang w:val="en-GB"/>
          </w:rPr>
        </w:r>
        <w:r w:rsidR="003D4442" w:rsidRPr="00FD1754">
          <w:rPr>
            <w:webHidden/>
            <w:lang w:val="en-GB"/>
          </w:rPr>
          <w:fldChar w:fldCharType="separate"/>
        </w:r>
        <w:r w:rsidR="005F6EF1" w:rsidRPr="00FD1754">
          <w:rPr>
            <w:webHidden/>
            <w:lang w:val="en-GB"/>
          </w:rPr>
          <w:t>14</w:t>
        </w:r>
        <w:r w:rsidR="003D4442" w:rsidRPr="00FD1754">
          <w:rPr>
            <w:webHidden/>
            <w:lang w:val="en-GB"/>
          </w:rPr>
          <w:fldChar w:fldCharType="end"/>
        </w:r>
      </w:hyperlink>
    </w:p>
    <w:p w14:paraId="6120CB19" w14:textId="77777777" w:rsidR="003D4442" w:rsidRPr="00FD1754" w:rsidRDefault="00F21DF4">
      <w:pPr>
        <w:pStyle w:val="TOC1"/>
        <w:rPr>
          <w:rFonts w:asciiTheme="minorHAnsi" w:eastAsiaTheme="minorEastAsia" w:hAnsiTheme="minorHAnsi" w:cstheme="minorBidi"/>
          <w:bCs w:val="0"/>
          <w:color w:val="auto"/>
          <w:sz w:val="22"/>
          <w:lang w:val="en-GB" w:eastAsia="en-GB" w:bidi="ar-SA"/>
        </w:rPr>
      </w:pPr>
      <w:hyperlink w:anchor="_Toc417988197" w:history="1">
        <w:r w:rsidR="003D4442" w:rsidRPr="00FD1754">
          <w:rPr>
            <w:rStyle w:val="Hyperlink"/>
            <w:rFonts w:ascii="Calibri" w:hAnsi="Calibri"/>
            <w:lang w:val="en-GB"/>
          </w:rPr>
          <w:t>16.</w:t>
        </w:r>
        <w:r w:rsidR="003D4442" w:rsidRPr="00FD1754">
          <w:rPr>
            <w:rFonts w:asciiTheme="minorHAnsi" w:eastAsiaTheme="minorEastAsia" w:hAnsiTheme="minorHAnsi" w:cstheme="minorBidi"/>
            <w:bCs w:val="0"/>
            <w:color w:val="auto"/>
            <w:sz w:val="22"/>
            <w:lang w:val="en-GB" w:eastAsia="en-GB" w:bidi="ar-SA"/>
          </w:rPr>
          <w:tab/>
        </w:r>
        <w:r w:rsidR="003D4442" w:rsidRPr="00FD1754">
          <w:rPr>
            <w:rStyle w:val="Hyperlink"/>
            <w:rFonts w:ascii="Calibri" w:hAnsi="Calibri"/>
            <w:lang w:val="en-GB"/>
          </w:rPr>
          <w:t>CONFIDENTIALITY</w:t>
        </w:r>
        <w:r w:rsidR="003D4442" w:rsidRPr="00FD1754">
          <w:rPr>
            <w:webHidden/>
            <w:lang w:val="en-GB"/>
          </w:rPr>
          <w:tab/>
        </w:r>
        <w:r w:rsidR="003D4442" w:rsidRPr="00FD1754">
          <w:rPr>
            <w:webHidden/>
            <w:lang w:val="en-GB"/>
          </w:rPr>
          <w:fldChar w:fldCharType="begin"/>
        </w:r>
        <w:r w:rsidR="003D4442" w:rsidRPr="00FD1754">
          <w:rPr>
            <w:webHidden/>
            <w:lang w:val="en-GB"/>
          </w:rPr>
          <w:instrText xml:space="preserve"> PAGEREF _Toc417988197 \h </w:instrText>
        </w:r>
        <w:r w:rsidR="003D4442" w:rsidRPr="00FD1754">
          <w:rPr>
            <w:webHidden/>
            <w:lang w:val="en-GB"/>
          </w:rPr>
        </w:r>
        <w:r w:rsidR="003D4442" w:rsidRPr="00FD1754">
          <w:rPr>
            <w:webHidden/>
            <w:lang w:val="en-GB"/>
          </w:rPr>
          <w:fldChar w:fldCharType="separate"/>
        </w:r>
        <w:r w:rsidR="005F6EF1" w:rsidRPr="00FD1754">
          <w:rPr>
            <w:webHidden/>
            <w:lang w:val="en-GB"/>
          </w:rPr>
          <w:t>15</w:t>
        </w:r>
        <w:r w:rsidR="003D4442" w:rsidRPr="00FD1754">
          <w:rPr>
            <w:webHidden/>
            <w:lang w:val="en-GB"/>
          </w:rPr>
          <w:fldChar w:fldCharType="end"/>
        </w:r>
      </w:hyperlink>
    </w:p>
    <w:p w14:paraId="421C59CB" w14:textId="77777777" w:rsidR="003D4442" w:rsidRPr="00FD1754" w:rsidRDefault="00F21DF4">
      <w:pPr>
        <w:pStyle w:val="TOC1"/>
        <w:rPr>
          <w:rFonts w:asciiTheme="minorHAnsi" w:eastAsiaTheme="minorEastAsia" w:hAnsiTheme="minorHAnsi" w:cstheme="minorBidi"/>
          <w:bCs w:val="0"/>
          <w:color w:val="auto"/>
          <w:sz w:val="22"/>
          <w:lang w:val="en-GB" w:eastAsia="en-GB" w:bidi="ar-SA"/>
        </w:rPr>
      </w:pPr>
      <w:hyperlink w:anchor="_Toc417988198" w:history="1">
        <w:r w:rsidR="003D4442" w:rsidRPr="00FD1754">
          <w:rPr>
            <w:rStyle w:val="Hyperlink"/>
            <w:rFonts w:ascii="Calibri" w:hAnsi="Calibri"/>
            <w:lang w:val="en-GB"/>
          </w:rPr>
          <w:t>17.</w:t>
        </w:r>
        <w:r w:rsidR="003D4442" w:rsidRPr="00FD1754">
          <w:rPr>
            <w:rFonts w:asciiTheme="minorHAnsi" w:eastAsiaTheme="minorEastAsia" w:hAnsiTheme="minorHAnsi" w:cstheme="minorBidi"/>
            <w:bCs w:val="0"/>
            <w:color w:val="auto"/>
            <w:sz w:val="22"/>
            <w:lang w:val="en-GB" w:eastAsia="en-GB" w:bidi="ar-SA"/>
          </w:rPr>
          <w:tab/>
        </w:r>
        <w:r w:rsidR="003D4442" w:rsidRPr="00FD1754">
          <w:rPr>
            <w:rStyle w:val="Hyperlink"/>
            <w:rFonts w:ascii="Calibri" w:hAnsi="Calibri"/>
            <w:lang w:val="en-GB"/>
          </w:rPr>
          <w:t>PUBLICITY</w:t>
        </w:r>
        <w:r w:rsidR="003D4442" w:rsidRPr="00FD1754">
          <w:rPr>
            <w:webHidden/>
            <w:lang w:val="en-GB"/>
          </w:rPr>
          <w:tab/>
        </w:r>
        <w:r w:rsidR="003D4442" w:rsidRPr="00FD1754">
          <w:rPr>
            <w:webHidden/>
            <w:lang w:val="en-GB"/>
          </w:rPr>
          <w:fldChar w:fldCharType="begin"/>
        </w:r>
        <w:r w:rsidR="003D4442" w:rsidRPr="00FD1754">
          <w:rPr>
            <w:webHidden/>
            <w:lang w:val="en-GB"/>
          </w:rPr>
          <w:instrText xml:space="preserve"> PAGEREF _Toc417988198 \h </w:instrText>
        </w:r>
        <w:r w:rsidR="003D4442" w:rsidRPr="00FD1754">
          <w:rPr>
            <w:webHidden/>
            <w:lang w:val="en-GB"/>
          </w:rPr>
        </w:r>
        <w:r w:rsidR="003D4442" w:rsidRPr="00FD1754">
          <w:rPr>
            <w:webHidden/>
            <w:lang w:val="en-GB"/>
          </w:rPr>
          <w:fldChar w:fldCharType="separate"/>
        </w:r>
        <w:r w:rsidR="005F6EF1" w:rsidRPr="00FD1754">
          <w:rPr>
            <w:webHidden/>
            <w:lang w:val="en-GB"/>
          </w:rPr>
          <w:t>16</w:t>
        </w:r>
        <w:r w:rsidR="003D4442" w:rsidRPr="00FD1754">
          <w:rPr>
            <w:webHidden/>
            <w:lang w:val="en-GB"/>
          </w:rPr>
          <w:fldChar w:fldCharType="end"/>
        </w:r>
      </w:hyperlink>
    </w:p>
    <w:p w14:paraId="54ADA72C" w14:textId="77777777" w:rsidR="003D4442" w:rsidRPr="00FD1754" w:rsidRDefault="00F21DF4">
      <w:pPr>
        <w:pStyle w:val="TOC1"/>
        <w:rPr>
          <w:rFonts w:asciiTheme="minorHAnsi" w:eastAsiaTheme="minorEastAsia" w:hAnsiTheme="minorHAnsi" w:cstheme="minorBidi"/>
          <w:bCs w:val="0"/>
          <w:color w:val="auto"/>
          <w:sz w:val="22"/>
          <w:lang w:val="en-GB" w:eastAsia="en-GB" w:bidi="ar-SA"/>
        </w:rPr>
      </w:pPr>
      <w:hyperlink w:anchor="_Toc417988199" w:history="1">
        <w:r w:rsidR="003D4442" w:rsidRPr="00FD1754">
          <w:rPr>
            <w:rStyle w:val="Hyperlink"/>
            <w:rFonts w:ascii="Calibri" w:hAnsi="Calibri"/>
            <w:lang w:val="en-GB"/>
          </w:rPr>
          <w:t>18.</w:t>
        </w:r>
        <w:r w:rsidR="003D4442" w:rsidRPr="00FD1754">
          <w:rPr>
            <w:rFonts w:asciiTheme="minorHAnsi" w:eastAsiaTheme="minorEastAsia" w:hAnsiTheme="minorHAnsi" w:cstheme="minorBidi"/>
            <w:bCs w:val="0"/>
            <w:color w:val="auto"/>
            <w:sz w:val="22"/>
            <w:lang w:val="en-GB" w:eastAsia="en-GB" w:bidi="ar-SA"/>
          </w:rPr>
          <w:tab/>
        </w:r>
        <w:r w:rsidR="003D4442" w:rsidRPr="00FD1754">
          <w:rPr>
            <w:rStyle w:val="Hyperlink"/>
            <w:rFonts w:ascii="Calibri" w:hAnsi="Calibri"/>
            <w:lang w:val="en-GB"/>
          </w:rPr>
          <w:t>DISPUTE RESOLUTION</w:t>
        </w:r>
        <w:r w:rsidR="003D4442" w:rsidRPr="00FD1754">
          <w:rPr>
            <w:webHidden/>
            <w:lang w:val="en-GB"/>
          </w:rPr>
          <w:tab/>
        </w:r>
        <w:r w:rsidR="003D4442" w:rsidRPr="00FD1754">
          <w:rPr>
            <w:webHidden/>
            <w:lang w:val="en-GB"/>
          </w:rPr>
          <w:fldChar w:fldCharType="begin"/>
        </w:r>
        <w:r w:rsidR="003D4442" w:rsidRPr="00FD1754">
          <w:rPr>
            <w:webHidden/>
            <w:lang w:val="en-GB"/>
          </w:rPr>
          <w:instrText xml:space="preserve"> PAGEREF _Toc417988199 \h </w:instrText>
        </w:r>
        <w:r w:rsidR="003D4442" w:rsidRPr="00FD1754">
          <w:rPr>
            <w:webHidden/>
            <w:lang w:val="en-GB"/>
          </w:rPr>
        </w:r>
        <w:r w:rsidR="003D4442" w:rsidRPr="00FD1754">
          <w:rPr>
            <w:webHidden/>
            <w:lang w:val="en-GB"/>
          </w:rPr>
          <w:fldChar w:fldCharType="separate"/>
        </w:r>
        <w:r w:rsidR="005F6EF1" w:rsidRPr="00FD1754">
          <w:rPr>
            <w:webHidden/>
            <w:lang w:val="en-GB"/>
          </w:rPr>
          <w:t>17</w:t>
        </w:r>
        <w:r w:rsidR="003D4442" w:rsidRPr="00FD1754">
          <w:rPr>
            <w:webHidden/>
            <w:lang w:val="en-GB"/>
          </w:rPr>
          <w:fldChar w:fldCharType="end"/>
        </w:r>
      </w:hyperlink>
    </w:p>
    <w:p w14:paraId="24F32870" w14:textId="77777777" w:rsidR="003D4442" w:rsidRPr="00FD1754" w:rsidRDefault="00F21DF4">
      <w:pPr>
        <w:pStyle w:val="TOC1"/>
        <w:rPr>
          <w:rFonts w:asciiTheme="minorHAnsi" w:eastAsiaTheme="minorEastAsia" w:hAnsiTheme="minorHAnsi" w:cstheme="minorBidi"/>
          <w:bCs w:val="0"/>
          <w:color w:val="auto"/>
          <w:sz w:val="22"/>
          <w:lang w:val="en-GB" w:eastAsia="en-GB" w:bidi="ar-SA"/>
        </w:rPr>
      </w:pPr>
      <w:hyperlink w:anchor="_Toc417988200" w:history="1">
        <w:r w:rsidR="003D4442" w:rsidRPr="00FD1754">
          <w:rPr>
            <w:rStyle w:val="Hyperlink"/>
            <w:rFonts w:ascii="Calibri" w:hAnsi="Calibri"/>
            <w:lang w:val="en-GB"/>
          </w:rPr>
          <w:t>19.</w:t>
        </w:r>
        <w:r w:rsidR="003D4442" w:rsidRPr="00FD1754">
          <w:rPr>
            <w:rFonts w:asciiTheme="minorHAnsi" w:eastAsiaTheme="minorEastAsia" w:hAnsiTheme="minorHAnsi" w:cstheme="minorBidi"/>
            <w:bCs w:val="0"/>
            <w:color w:val="auto"/>
            <w:sz w:val="22"/>
            <w:lang w:val="en-GB" w:eastAsia="en-GB" w:bidi="ar-SA"/>
          </w:rPr>
          <w:tab/>
        </w:r>
        <w:r w:rsidR="003D4442" w:rsidRPr="00FD1754">
          <w:rPr>
            <w:rStyle w:val="Hyperlink"/>
            <w:rFonts w:ascii="Calibri" w:hAnsi="Calibri"/>
            <w:lang w:val="en-GB"/>
          </w:rPr>
          <w:t>INSURANCE</w:t>
        </w:r>
        <w:r w:rsidR="003D4442" w:rsidRPr="00FD1754">
          <w:rPr>
            <w:webHidden/>
            <w:lang w:val="en-GB"/>
          </w:rPr>
          <w:tab/>
        </w:r>
        <w:r w:rsidR="003D4442" w:rsidRPr="00FD1754">
          <w:rPr>
            <w:webHidden/>
            <w:lang w:val="en-GB"/>
          </w:rPr>
          <w:fldChar w:fldCharType="begin"/>
        </w:r>
        <w:r w:rsidR="003D4442" w:rsidRPr="00FD1754">
          <w:rPr>
            <w:webHidden/>
            <w:lang w:val="en-GB"/>
          </w:rPr>
          <w:instrText xml:space="preserve"> PAGEREF _Toc417988200 \h </w:instrText>
        </w:r>
        <w:r w:rsidR="003D4442" w:rsidRPr="00FD1754">
          <w:rPr>
            <w:webHidden/>
            <w:lang w:val="en-GB"/>
          </w:rPr>
        </w:r>
        <w:r w:rsidR="003D4442" w:rsidRPr="00FD1754">
          <w:rPr>
            <w:webHidden/>
            <w:lang w:val="en-GB"/>
          </w:rPr>
          <w:fldChar w:fldCharType="separate"/>
        </w:r>
        <w:r w:rsidR="005F6EF1" w:rsidRPr="00FD1754">
          <w:rPr>
            <w:webHidden/>
            <w:lang w:val="en-GB"/>
          </w:rPr>
          <w:t>17</w:t>
        </w:r>
        <w:r w:rsidR="003D4442" w:rsidRPr="00FD1754">
          <w:rPr>
            <w:webHidden/>
            <w:lang w:val="en-GB"/>
          </w:rPr>
          <w:fldChar w:fldCharType="end"/>
        </w:r>
      </w:hyperlink>
    </w:p>
    <w:p w14:paraId="1F632848" w14:textId="77777777" w:rsidR="003D4442" w:rsidRPr="00FD1754" w:rsidRDefault="00F21DF4">
      <w:pPr>
        <w:pStyle w:val="TOC1"/>
        <w:rPr>
          <w:rFonts w:asciiTheme="minorHAnsi" w:eastAsiaTheme="minorEastAsia" w:hAnsiTheme="minorHAnsi" w:cstheme="minorBidi"/>
          <w:bCs w:val="0"/>
          <w:color w:val="auto"/>
          <w:sz w:val="22"/>
          <w:lang w:val="en-GB" w:eastAsia="en-GB" w:bidi="ar-SA"/>
        </w:rPr>
      </w:pPr>
      <w:hyperlink w:anchor="_Toc417988201" w:history="1">
        <w:r w:rsidR="003D4442" w:rsidRPr="00FD1754">
          <w:rPr>
            <w:rStyle w:val="Hyperlink"/>
            <w:rFonts w:ascii="Calibri" w:hAnsi="Calibri"/>
            <w:lang w:val="en-GB"/>
          </w:rPr>
          <w:t>20.</w:t>
        </w:r>
        <w:r w:rsidR="003D4442" w:rsidRPr="00FD1754">
          <w:rPr>
            <w:rFonts w:asciiTheme="minorHAnsi" w:eastAsiaTheme="minorEastAsia" w:hAnsiTheme="minorHAnsi" w:cstheme="minorBidi"/>
            <w:bCs w:val="0"/>
            <w:color w:val="auto"/>
            <w:sz w:val="22"/>
            <w:lang w:val="en-GB" w:eastAsia="en-GB" w:bidi="ar-SA"/>
          </w:rPr>
          <w:tab/>
        </w:r>
        <w:r w:rsidR="003D4442" w:rsidRPr="00FD1754">
          <w:rPr>
            <w:rStyle w:val="Hyperlink"/>
            <w:rFonts w:ascii="Calibri" w:hAnsi="Calibri"/>
            <w:lang w:val="en-GB"/>
          </w:rPr>
          <w:t>RECOVERY OF SUMS DUE</w:t>
        </w:r>
        <w:r w:rsidR="003D4442" w:rsidRPr="00FD1754">
          <w:rPr>
            <w:webHidden/>
            <w:lang w:val="en-GB"/>
          </w:rPr>
          <w:tab/>
        </w:r>
        <w:r w:rsidR="003D4442" w:rsidRPr="00FD1754">
          <w:rPr>
            <w:webHidden/>
            <w:lang w:val="en-GB"/>
          </w:rPr>
          <w:fldChar w:fldCharType="begin"/>
        </w:r>
        <w:r w:rsidR="003D4442" w:rsidRPr="00FD1754">
          <w:rPr>
            <w:webHidden/>
            <w:lang w:val="en-GB"/>
          </w:rPr>
          <w:instrText xml:space="preserve"> PAGEREF _Toc417988201 \h </w:instrText>
        </w:r>
        <w:r w:rsidR="003D4442" w:rsidRPr="00FD1754">
          <w:rPr>
            <w:webHidden/>
            <w:lang w:val="en-GB"/>
          </w:rPr>
        </w:r>
        <w:r w:rsidR="003D4442" w:rsidRPr="00FD1754">
          <w:rPr>
            <w:webHidden/>
            <w:lang w:val="en-GB"/>
          </w:rPr>
          <w:fldChar w:fldCharType="separate"/>
        </w:r>
        <w:r w:rsidR="005F6EF1" w:rsidRPr="00FD1754">
          <w:rPr>
            <w:webHidden/>
            <w:lang w:val="en-GB"/>
          </w:rPr>
          <w:t>18</w:t>
        </w:r>
        <w:r w:rsidR="003D4442" w:rsidRPr="00FD1754">
          <w:rPr>
            <w:webHidden/>
            <w:lang w:val="en-GB"/>
          </w:rPr>
          <w:fldChar w:fldCharType="end"/>
        </w:r>
      </w:hyperlink>
    </w:p>
    <w:p w14:paraId="3A0D1298" w14:textId="77777777" w:rsidR="003D4442" w:rsidRPr="00FD1754" w:rsidRDefault="00F21DF4">
      <w:pPr>
        <w:pStyle w:val="TOC1"/>
        <w:rPr>
          <w:rFonts w:asciiTheme="minorHAnsi" w:eastAsiaTheme="minorEastAsia" w:hAnsiTheme="minorHAnsi" w:cstheme="minorBidi"/>
          <w:bCs w:val="0"/>
          <w:color w:val="auto"/>
          <w:sz w:val="22"/>
          <w:lang w:val="en-GB" w:eastAsia="en-GB" w:bidi="ar-SA"/>
        </w:rPr>
      </w:pPr>
      <w:hyperlink w:anchor="_Toc417988202" w:history="1">
        <w:r w:rsidR="003D4442" w:rsidRPr="00FD1754">
          <w:rPr>
            <w:rStyle w:val="Hyperlink"/>
            <w:rFonts w:ascii="Calibri" w:hAnsi="Calibri"/>
            <w:lang w:val="en-GB"/>
          </w:rPr>
          <w:t>21.</w:t>
        </w:r>
        <w:r w:rsidR="003D4442" w:rsidRPr="00FD1754">
          <w:rPr>
            <w:rFonts w:asciiTheme="minorHAnsi" w:eastAsiaTheme="minorEastAsia" w:hAnsiTheme="minorHAnsi" w:cstheme="minorBidi"/>
            <w:bCs w:val="0"/>
            <w:color w:val="auto"/>
            <w:sz w:val="22"/>
            <w:lang w:val="en-GB" w:eastAsia="en-GB" w:bidi="ar-SA"/>
          </w:rPr>
          <w:tab/>
        </w:r>
        <w:r w:rsidR="003D4442" w:rsidRPr="00FD1754">
          <w:rPr>
            <w:rStyle w:val="Hyperlink"/>
            <w:rFonts w:ascii="Calibri" w:hAnsi="Calibri"/>
            <w:lang w:val="en-GB"/>
          </w:rPr>
          <w:t>STATUTORY REQUIREMENTS</w:t>
        </w:r>
        <w:r w:rsidR="003D4442" w:rsidRPr="00FD1754">
          <w:rPr>
            <w:webHidden/>
            <w:lang w:val="en-GB"/>
          </w:rPr>
          <w:tab/>
        </w:r>
        <w:r w:rsidR="003D4442" w:rsidRPr="00FD1754">
          <w:rPr>
            <w:webHidden/>
            <w:lang w:val="en-GB"/>
          </w:rPr>
          <w:fldChar w:fldCharType="begin"/>
        </w:r>
        <w:r w:rsidR="003D4442" w:rsidRPr="00FD1754">
          <w:rPr>
            <w:webHidden/>
            <w:lang w:val="en-GB"/>
          </w:rPr>
          <w:instrText xml:space="preserve"> PAGEREF _Toc417988202 \h </w:instrText>
        </w:r>
        <w:r w:rsidR="003D4442" w:rsidRPr="00FD1754">
          <w:rPr>
            <w:webHidden/>
            <w:lang w:val="en-GB"/>
          </w:rPr>
        </w:r>
        <w:r w:rsidR="003D4442" w:rsidRPr="00FD1754">
          <w:rPr>
            <w:webHidden/>
            <w:lang w:val="en-GB"/>
          </w:rPr>
          <w:fldChar w:fldCharType="separate"/>
        </w:r>
        <w:r w:rsidR="005F6EF1" w:rsidRPr="00FD1754">
          <w:rPr>
            <w:webHidden/>
            <w:lang w:val="en-GB"/>
          </w:rPr>
          <w:t>18</w:t>
        </w:r>
        <w:r w:rsidR="003D4442" w:rsidRPr="00FD1754">
          <w:rPr>
            <w:webHidden/>
            <w:lang w:val="en-GB"/>
          </w:rPr>
          <w:fldChar w:fldCharType="end"/>
        </w:r>
      </w:hyperlink>
    </w:p>
    <w:p w14:paraId="228F3327" w14:textId="77777777" w:rsidR="003D4442" w:rsidRPr="00FD1754" w:rsidRDefault="00F21DF4">
      <w:pPr>
        <w:pStyle w:val="TOC1"/>
        <w:rPr>
          <w:rFonts w:asciiTheme="minorHAnsi" w:eastAsiaTheme="minorEastAsia" w:hAnsiTheme="minorHAnsi" w:cstheme="minorBidi"/>
          <w:bCs w:val="0"/>
          <w:color w:val="auto"/>
          <w:sz w:val="22"/>
          <w:lang w:val="en-GB" w:eastAsia="en-GB" w:bidi="ar-SA"/>
        </w:rPr>
      </w:pPr>
      <w:hyperlink w:anchor="_Toc417988203" w:history="1">
        <w:r w:rsidR="003D4442" w:rsidRPr="00FD1754">
          <w:rPr>
            <w:rStyle w:val="Hyperlink"/>
            <w:rFonts w:ascii="Calibri" w:hAnsi="Calibri"/>
            <w:lang w:val="en-GB"/>
          </w:rPr>
          <w:t>22.</w:t>
        </w:r>
        <w:r w:rsidR="003D4442" w:rsidRPr="00FD1754">
          <w:rPr>
            <w:rFonts w:asciiTheme="minorHAnsi" w:eastAsiaTheme="minorEastAsia" w:hAnsiTheme="minorHAnsi" w:cstheme="minorBidi"/>
            <w:bCs w:val="0"/>
            <w:color w:val="auto"/>
            <w:sz w:val="22"/>
            <w:lang w:val="en-GB" w:eastAsia="en-GB" w:bidi="ar-SA"/>
          </w:rPr>
          <w:tab/>
        </w:r>
        <w:r w:rsidR="003D4442" w:rsidRPr="00FD1754">
          <w:rPr>
            <w:rStyle w:val="Hyperlink"/>
            <w:rFonts w:ascii="Calibri" w:hAnsi="Calibri"/>
            <w:lang w:val="en-GB"/>
          </w:rPr>
          <w:t>STATUTORY INVALIDITY</w:t>
        </w:r>
        <w:r w:rsidR="003D4442" w:rsidRPr="00FD1754">
          <w:rPr>
            <w:webHidden/>
            <w:lang w:val="en-GB"/>
          </w:rPr>
          <w:tab/>
        </w:r>
        <w:r w:rsidR="003D4442" w:rsidRPr="00FD1754">
          <w:rPr>
            <w:webHidden/>
            <w:lang w:val="en-GB"/>
          </w:rPr>
          <w:fldChar w:fldCharType="begin"/>
        </w:r>
        <w:r w:rsidR="003D4442" w:rsidRPr="00FD1754">
          <w:rPr>
            <w:webHidden/>
            <w:lang w:val="en-GB"/>
          </w:rPr>
          <w:instrText xml:space="preserve"> PAGEREF _Toc417988203 \h </w:instrText>
        </w:r>
        <w:r w:rsidR="003D4442" w:rsidRPr="00FD1754">
          <w:rPr>
            <w:webHidden/>
            <w:lang w:val="en-GB"/>
          </w:rPr>
        </w:r>
        <w:r w:rsidR="003D4442" w:rsidRPr="00FD1754">
          <w:rPr>
            <w:webHidden/>
            <w:lang w:val="en-GB"/>
          </w:rPr>
          <w:fldChar w:fldCharType="separate"/>
        </w:r>
        <w:r w:rsidR="005F6EF1" w:rsidRPr="00FD1754">
          <w:rPr>
            <w:webHidden/>
            <w:lang w:val="en-GB"/>
          </w:rPr>
          <w:t>18</w:t>
        </w:r>
        <w:r w:rsidR="003D4442" w:rsidRPr="00FD1754">
          <w:rPr>
            <w:webHidden/>
            <w:lang w:val="en-GB"/>
          </w:rPr>
          <w:fldChar w:fldCharType="end"/>
        </w:r>
      </w:hyperlink>
    </w:p>
    <w:p w14:paraId="6AAA2227" w14:textId="77777777" w:rsidR="003D4442" w:rsidRPr="00FD1754" w:rsidRDefault="00F21DF4">
      <w:pPr>
        <w:pStyle w:val="TOC1"/>
        <w:rPr>
          <w:rFonts w:asciiTheme="minorHAnsi" w:eastAsiaTheme="minorEastAsia" w:hAnsiTheme="minorHAnsi" w:cstheme="minorBidi"/>
          <w:bCs w:val="0"/>
          <w:color w:val="auto"/>
          <w:sz w:val="22"/>
          <w:lang w:val="en-GB" w:eastAsia="en-GB" w:bidi="ar-SA"/>
        </w:rPr>
      </w:pPr>
      <w:hyperlink w:anchor="_Toc417988204" w:history="1">
        <w:r w:rsidR="003D4442" w:rsidRPr="00FD1754">
          <w:rPr>
            <w:rStyle w:val="Hyperlink"/>
            <w:rFonts w:ascii="Calibri" w:hAnsi="Calibri"/>
            <w:lang w:val="en-GB"/>
          </w:rPr>
          <w:t>23.</w:t>
        </w:r>
        <w:r w:rsidR="003D4442" w:rsidRPr="00FD1754">
          <w:rPr>
            <w:rFonts w:asciiTheme="minorHAnsi" w:eastAsiaTheme="minorEastAsia" w:hAnsiTheme="minorHAnsi" w:cstheme="minorBidi"/>
            <w:bCs w:val="0"/>
            <w:color w:val="auto"/>
            <w:sz w:val="22"/>
            <w:lang w:val="en-GB" w:eastAsia="en-GB" w:bidi="ar-SA"/>
          </w:rPr>
          <w:tab/>
        </w:r>
        <w:r w:rsidR="003D4442" w:rsidRPr="00FD1754">
          <w:rPr>
            <w:rStyle w:val="Hyperlink"/>
            <w:rFonts w:ascii="Calibri" w:hAnsi="Calibri"/>
            <w:lang w:val="en-GB"/>
          </w:rPr>
          <w:t>ENVIRONMENTAL REQUIREMENTS</w:t>
        </w:r>
        <w:r w:rsidR="003D4442" w:rsidRPr="00FD1754">
          <w:rPr>
            <w:webHidden/>
            <w:lang w:val="en-GB"/>
          </w:rPr>
          <w:tab/>
        </w:r>
        <w:r w:rsidR="003D4442" w:rsidRPr="00FD1754">
          <w:rPr>
            <w:webHidden/>
            <w:lang w:val="en-GB"/>
          </w:rPr>
          <w:fldChar w:fldCharType="begin"/>
        </w:r>
        <w:r w:rsidR="003D4442" w:rsidRPr="00FD1754">
          <w:rPr>
            <w:webHidden/>
            <w:lang w:val="en-GB"/>
          </w:rPr>
          <w:instrText xml:space="preserve"> PAGEREF _Toc417988204 \h </w:instrText>
        </w:r>
        <w:r w:rsidR="003D4442" w:rsidRPr="00FD1754">
          <w:rPr>
            <w:webHidden/>
            <w:lang w:val="en-GB"/>
          </w:rPr>
        </w:r>
        <w:r w:rsidR="003D4442" w:rsidRPr="00FD1754">
          <w:rPr>
            <w:webHidden/>
            <w:lang w:val="en-GB"/>
          </w:rPr>
          <w:fldChar w:fldCharType="separate"/>
        </w:r>
        <w:r w:rsidR="005F6EF1" w:rsidRPr="00FD1754">
          <w:rPr>
            <w:webHidden/>
            <w:lang w:val="en-GB"/>
          </w:rPr>
          <w:t>19</w:t>
        </w:r>
        <w:r w:rsidR="003D4442" w:rsidRPr="00FD1754">
          <w:rPr>
            <w:webHidden/>
            <w:lang w:val="en-GB"/>
          </w:rPr>
          <w:fldChar w:fldCharType="end"/>
        </w:r>
      </w:hyperlink>
    </w:p>
    <w:p w14:paraId="1BED1AD8" w14:textId="77777777" w:rsidR="003D4442" w:rsidRPr="00FD1754" w:rsidRDefault="00F21DF4">
      <w:pPr>
        <w:pStyle w:val="TOC1"/>
        <w:rPr>
          <w:rFonts w:asciiTheme="minorHAnsi" w:eastAsiaTheme="minorEastAsia" w:hAnsiTheme="minorHAnsi" w:cstheme="minorBidi"/>
          <w:bCs w:val="0"/>
          <w:color w:val="auto"/>
          <w:sz w:val="22"/>
          <w:lang w:val="en-GB" w:eastAsia="en-GB" w:bidi="ar-SA"/>
        </w:rPr>
      </w:pPr>
      <w:hyperlink w:anchor="_Toc417988205" w:history="1">
        <w:r w:rsidR="003D4442" w:rsidRPr="00FD1754">
          <w:rPr>
            <w:rStyle w:val="Hyperlink"/>
            <w:rFonts w:ascii="Calibri" w:hAnsi="Calibri"/>
            <w:lang w:val="en-GB"/>
          </w:rPr>
          <w:t>24.</w:t>
        </w:r>
        <w:r w:rsidR="003D4442" w:rsidRPr="00FD1754">
          <w:rPr>
            <w:rFonts w:asciiTheme="minorHAnsi" w:eastAsiaTheme="minorEastAsia" w:hAnsiTheme="minorHAnsi" w:cstheme="minorBidi"/>
            <w:bCs w:val="0"/>
            <w:color w:val="auto"/>
            <w:sz w:val="22"/>
            <w:lang w:val="en-GB" w:eastAsia="en-GB" w:bidi="ar-SA"/>
          </w:rPr>
          <w:tab/>
        </w:r>
        <w:r w:rsidR="003D4442" w:rsidRPr="00FD1754">
          <w:rPr>
            <w:rStyle w:val="Hyperlink"/>
            <w:rFonts w:ascii="Calibri" w:hAnsi="Calibri"/>
            <w:lang w:val="en-GB"/>
          </w:rPr>
          <w:t>DISCRIMINATION</w:t>
        </w:r>
        <w:r w:rsidR="003D4442" w:rsidRPr="00FD1754">
          <w:rPr>
            <w:webHidden/>
            <w:lang w:val="en-GB"/>
          </w:rPr>
          <w:tab/>
        </w:r>
        <w:r w:rsidR="003D4442" w:rsidRPr="00FD1754">
          <w:rPr>
            <w:webHidden/>
            <w:lang w:val="en-GB"/>
          </w:rPr>
          <w:fldChar w:fldCharType="begin"/>
        </w:r>
        <w:r w:rsidR="003D4442" w:rsidRPr="00FD1754">
          <w:rPr>
            <w:webHidden/>
            <w:lang w:val="en-GB"/>
          </w:rPr>
          <w:instrText xml:space="preserve"> PAGEREF _Toc417988205 \h </w:instrText>
        </w:r>
        <w:r w:rsidR="003D4442" w:rsidRPr="00FD1754">
          <w:rPr>
            <w:webHidden/>
            <w:lang w:val="en-GB"/>
          </w:rPr>
        </w:r>
        <w:r w:rsidR="003D4442" w:rsidRPr="00FD1754">
          <w:rPr>
            <w:webHidden/>
            <w:lang w:val="en-GB"/>
          </w:rPr>
          <w:fldChar w:fldCharType="separate"/>
        </w:r>
        <w:r w:rsidR="005F6EF1" w:rsidRPr="00FD1754">
          <w:rPr>
            <w:webHidden/>
            <w:lang w:val="en-GB"/>
          </w:rPr>
          <w:t>19</w:t>
        </w:r>
        <w:r w:rsidR="003D4442" w:rsidRPr="00FD1754">
          <w:rPr>
            <w:webHidden/>
            <w:lang w:val="en-GB"/>
          </w:rPr>
          <w:fldChar w:fldCharType="end"/>
        </w:r>
      </w:hyperlink>
    </w:p>
    <w:p w14:paraId="722BA0CA" w14:textId="77777777" w:rsidR="003D4442" w:rsidRPr="00FD1754" w:rsidRDefault="00F21DF4">
      <w:pPr>
        <w:pStyle w:val="TOC1"/>
        <w:rPr>
          <w:rFonts w:asciiTheme="minorHAnsi" w:eastAsiaTheme="minorEastAsia" w:hAnsiTheme="minorHAnsi" w:cstheme="minorBidi"/>
          <w:bCs w:val="0"/>
          <w:color w:val="auto"/>
          <w:sz w:val="22"/>
          <w:lang w:val="en-GB" w:eastAsia="en-GB" w:bidi="ar-SA"/>
        </w:rPr>
      </w:pPr>
      <w:hyperlink w:anchor="_Toc417988206" w:history="1">
        <w:r w:rsidR="003D4442" w:rsidRPr="00FD1754">
          <w:rPr>
            <w:rStyle w:val="Hyperlink"/>
            <w:rFonts w:ascii="Calibri" w:hAnsi="Calibri"/>
            <w:lang w:val="en-GB"/>
          </w:rPr>
          <w:t>25.</w:t>
        </w:r>
        <w:r w:rsidR="003D4442" w:rsidRPr="00FD1754">
          <w:rPr>
            <w:rFonts w:asciiTheme="minorHAnsi" w:eastAsiaTheme="minorEastAsia" w:hAnsiTheme="minorHAnsi" w:cstheme="minorBidi"/>
            <w:bCs w:val="0"/>
            <w:color w:val="auto"/>
            <w:sz w:val="22"/>
            <w:lang w:val="en-GB" w:eastAsia="en-GB" w:bidi="ar-SA"/>
          </w:rPr>
          <w:tab/>
        </w:r>
        <w:r w:rsidR="003D4442" w:rsidRPr="00FD1754">
          <w:rPr>
            <w:rStyle w:val="Hyperlink"/>
            <w:rFonts w:ascii="Calibri" w:hAnsi="Calibri"/>
            <w:lang w:val="en-GB"/>
          </w:rPr>
          <w:t>SUPPLIER’S SUITABILITY</w:t>
        </w:r>
        <w:r w:rsidR="003D4442" w:rsidRPr="00FD1754">
          <w:rPr>
            <w:webHidden/>
            <w:lang w:val="en-GB"/>
          </w:rPr>
          <w:tab/>
        </w:r>
        <w:r w:rsidR="003D4442" w:rsidRPr="00FD1754">
          <w:rPr>
            <w:webHidden/>
            <w:lang w:val="en-GB"/>
          </w:rPr>
          <w:fldChar w:fldCharType="begin"/>
        </w:r>
        <w:r w:rsidR="003D4442" w:rsidRPr="00FD1754">
          <w:rPr>
            <w:webHidden/>
            <w:lang w:val="en-GB"/>
          </w:rPr>
          <w:instrText xml:space="preserve"> PAGEREF _Toc417988206 \h </w:instrText>
        </w:r>
        <w:r w:rsidR="003D4442" w:rsidRPr="00FD1754">
          <w:rPr>
            <w:webHidden/>
            <w:lang w:val="en-GB"/>
          </w:rPr>
        </w:r>
        <w:r w:rsidR="003D4442" w:rsidRPr="00FD1754">
          <w:rPr>
            <w:webHidden/>
            <w:lang w:val="en-GB"/>
          </w:rPr>
          <w:fldChar w:fldCharType="separate"/>
        </w:r>
        <w:r w:rsidR="005F6EF1" w:rsidRPr="00FD1754">
          <w:rPr>
            <w:webHidden/>
            <w:lang w:val="en-GB"/>
          </w:rPr>
          <w:t>19</w:t>
        </w:r>
        <w:r w:rsidR="003D4442" w:rsidRPr="00FD1754">
          <w:rPr>
            <w:webHidden/>
            <w:lang w:val="en-GB"/>
          </w:rPr>
          <w:fldChar w:fldCharType="end"/>
        </w:r>
      </w:hyperlink>
    </w:p>
    <w:p w14:paraId="0EC45ACC" w14:textId="77777777" w:rsidR="003D4442" w:rsidRPr="00FD1754" w:rsidRDefault="00F21DF4">
      <w:pPr>
        <w:pStyle w:val="TOC1"/>
        <w:rPr>
          <w:rFonts w:asciiTheme="minorHAnsi" w:eastAsiaTheme="minorEastAsia" w:hAnsiTheme="minorHAnsi" w:cstheme="minorBidi"/>
          <w:bCs w:val="0"/>
          <w:color w:val="auto"/>
          <w:sz w:val="22"/>
          <w:lang w:val="en-GB" w:eastAsia="en-GB" w:bidi="ar-SA"/>
        </w:rPr>
      </w:pPr>
      <w:hyperlink w:anchor="_Toc417988207" w:history="1">
        <w:r w:rsidR="003D4442" w:rsidRPr="00FD1754">
          <w:rPr>
            <w:rStyle w:val="Hyperlink"/>
            <w:rFonts w:ascii="Calibri" w:hAnsi="Calibri"/>
            <w:lang w:val="en-GB"/>
          </w:rPr>
          <w:t>26.</w:t>
        </w:r>
        <w:r w:rsidR="003D4442" w:rsidRPr="00FD1754">
          <w:rPr>
            <w:rFonts w:asciiTheme="minorHAnsi" w:eastAsiaTheme="minorEastAsia" w:hAnsiTheme="minorHAnsi" w:cstheme="minorBidi"/>
            <w:bCs w:val="0"/>
            <w:color w:val="auto"/>
            <w:sz w:val="22"/>
            <w:lang w:val="en-GB" w:eastAsia="en-GB" w:bidi="ar-SA"/>
          </w:rPr>
          <w:tab/>
        </w:r>
        <w:r w:rsidR="003D4442" w:rsidRPr="00FD1754">
          <w:rPr>
            <w:rStyle w:val="Hyperlink"/>
            <w:rFonts w:ascii="Calibri" w:hAnsi="Calibri"/>
            <w:lang w:val="en-GB"/>
          </w:rPr>
          <w:t>OFFICIAL SECRETS ACTS</w:t>
        </w:r>
        <w:r w:rsidR="003D4442" w:rsidRPr="00FD1754">
          <w:rPr>
            <w:webHidden/>
            <w:lang w:val="en-GB"/>
          </w:rPr>
          <w:tab/>
        </w:r>
        <w:r w:rsidR="003D4442" w:rsidRPr="00FD1754">
          <w:rPr>
            <w:webHidden/>
            <w:lang w:val="en-GB"/>
          </w:rPr>
          <w:fldChar w:fldCharType="begin"/>
        </w:r>
        <w:r w:rsidR="003D4442" w:rsidRPr="00FD1754">
          <w:rPr>
            <w:webHidden/>
            <w:lang w:val="en-GB"/>
          </w:rPr>
          <w:instrText xml:space="preserve"> PAGEREF _Toc417988207 \h </w:instrText>
        </w:r>
        <w:r w:rsidR="003D4442" w:rsidRPr="00FD1754">
          <w:rPr>
            <w:webHidden/>
            <w:lang w:val="en-GB"/>
          </w:rPr>
        </w:r>
        <w:r w:rsidR="003D4442" w:rsidRPr="00FD1754">
          <w:rPr>
            <w:webHidden/>
            <w:lang w:val="en-GB"/>
          </w:rPr>
          <w:fldChar w:fldCharType="separate"/>
        </w:r>
        <w:r w:rsidR="005F6EF1" w:rsidRPr="00FD1754">
          <w:rPr>
            <w:webHidden/>
            <w:lang w:val="en-GB"/>
          </w:rPr>
          <w:t>20</w:t>
        </w:r>
        <w:r w:rsidR="003D4442" w:rsidRPr="00FD1754">
          <w:rPr>
            <w:webHidden/>
            <w:lang w:val="en-GB"/>
          </w:rPr>
          <w:fldChar w:fldCharType="end"/>
        </w:r>
      </w:hyperlink>
    </w:p>
    <w:p w14:paraId="1DDC0FDD" w14:textId="77777777" w:rsidR="003D4442" w:rsidRPr="00FD1754" w:rsidRDefault="00F21DF4">
      <w:pPr>
        <w:pStyle w:val="TOC1"/>
        <w:rPr>
          <w:rFonts w:asciiTheme="minorHAnsi" w:eastAsiaTheme="minorEastAsia" w:hAnsiTheme="minorHAnsi" w:cstheme="minorBidi"/>
          <w:bCs w:val="0"/>
          <w:color w:val="auto"/>
          <w:sz w:val="22"/>
          <w:lang w:val="en-GB" w:eastAsia="en-GB" w:bidi="ar-SA"/>
        </w:rPr>
      </w:pPr>
      <w:hyperlink w:anchor="_Toc417988208" w:history="1">
        <w:r w:rsidR="003D4442" w:rsidRPr="00FD1754">
          <w:rPr>
            <w:rStyle w:val="Hyperlink"/>
            <w:rFonts w:ascii="Calibri" w:hAnsi="Calibri"/>
            <w:lang w:val="en-GB"/>
          </w:rPr>
          <w:t>27.</w:t>
        </w:r>
        <w:r w:rsidR="003D4442" w:rsidRPr="00FD1754">
          <w:rPr>
            <w:rFonts w:asciiTheme="minorHAnsi" w:eastAsiaTheme="minorEastAsia" w:hAnsiTheme="minorHAnsi" w:cstheme="minorBidi"/>
            <w:bCs w:val="0"/>
            <w:color w:val="auto"/>
            <w:sz w:val="22"/>
            <w:lang w:val="en-GB" w:eastAsia="en-GB" w:bidi="ar-SA"/>
          </w:rPr>
          <w:tab/>
        </w:r>
        <w:r w:rsidR="003D4442" w:rsidRPr="00FD1754">
          <w:rPr>
            <w:rStyle w:val="Hyperlink"/>
            <w:rFonts w:ascii="Calibri" w:hAnsi="Calibri"/>
            <w:lang w:val="en-GB"/>
          </w:rPr>
          <w:t>CORRUPT GIFTS AND PAYMENTS OF COMMISSION</w:t>
        </w:r>
        <w:r w:rsidR="003D4442" w:rsidRPr="00FD1754">
          <w:rPr>
            <w:webHidden/>
            <w:lang w:val="en-GB"/>
          </w:rPr>
          <w:tab/>
        </w:r>
        <w:r w:rsidR="003D4442" w:rsidRPr="00FD1754">
          <w:rPr>
            <w:webHidden/>
            <w:lang w:val="en-GB"/>
          </w:rPr>
          <w:fldChar w:fldCharType="begin"/>
        </w:r>
        <w:r w:rsidR="003D4442" w:rsidRPr="00FD1754">
          <w:rPr>
            <w:webHidden/>
            <w:lang w:val="en-GB"/>
          </w:rPr>
          <w:instrText xml:space="preserve"> PAGEREF _Toc417988208 \h </w:instrText>
        </w:r>
        <w:r w:rsidR="003D4442" w:rsidRPr="00FD1754">
          <w:rPr>
            <w:webHidden/>
            <w:lang w:val="en-GB"/>
          </w:rPr>
        </w:r>
        <w:r w:rsidR="003D4442" w:rsidRPr="00FD1754">
          <w:rPr>
            <w:webHidden/>
            <w:lang w:val="en-GB"/>
          </w:rPr>
          <w:fldChar w:fldCharType="separate"/>
        </w:r>
        <w:r w:rsidR="005F6EF1" w:rsidRPr="00FD1754">
          <w:rPr>
            <w:webHidden/>
            <w:lang w:val="en-GB"/>
          </w:rPr>
          <w:t>20</w:t>
        </w:r>
        <w:r w:rsidR="003D4442" w:rsidRPr="00FD1754">
          <w:rPr>
            <w:webHidden/>
            <w:lang w:val="en-GB"/>
          </w:rPr>
          <w:fldChar w:fldCharType="end"/>
        </w:r>
      </w:hyperlink>
    </w:p>
    <w:p w14:paraId="1E595D44" w14:textId="77777777" w:rsidR="003D4442" w:rsidRPr="00FD1754" w:rsidRDefault="00F21DF4">
      <w:pPr>
        <w:pStyle w:val="TOC1"/>
        <w:rPr>
          <w:rFonts w:asciiTheme="minorHAnsi" w:eastAsiaTheme="minorEastAsia" w:hAnsiTheme="minorHAnsi" w:cstheme="minorBidi"/>
          <w:bCs w:val="0"/>
          <w:color w:val="auto"/>
          <w:sz w:val="22"/>
          <w:lang w:val="en-GB" w:eastAsia="en-GB" w:bidi="ar-SA"/>
        </w:rPr>
      </w:pPr>
      <w:hyperlink w:anchor="_Toc417988209" w:history="1">
        <w:r w:rsidR="003D4442" w:rsidRPr="00FD1754">
          <w:rPr>
            <w:rStyle w:val="Hyperlink"/>
            <w:rFonts w:ascii="Calibri" w:hAnsi="Calibri"/>
            <w:lang w:val="en-GB"/>
          </w:rPr>
          <w:t>28.</w:t>
        </w:r>
        <w:r w:rsidR="003D4442" w:rsidRPr="00FD1754">
          <w:rPr>
            <w:rFonts w:asciiTheme="minorHAnsi" w:eastAsiaTheme="minorEastAsia" w:hAnsiTheme="minorHAnsi" w:cstheme="minorBidi"/>
            <w:bCs w:val="0"/>
            <w:color w:val="auto"/>
            <w:sz w:val="22"/>
            <w:lang w:val="en-GB" w:eastAsia="en-GB" w:bidi="ar-SA"/>
          </w:rPr>
          <w:tab/>
        </w:r>
        <w:r w:rsidR="003D4442" w:rsidRPr="00FD1754">
          <w:rPr>
            <w:rStyle w:val="Hyperlink"/>
            <w:rFonts w:ascii="Calibri" w:hAnsi="Calibri"/>
            <w:lang w:val="en-GB"/>
          </w:rPr>
          <w:t>TRANSFER AND SUB-CONTRACTING</w:t>
        </w:r>
        <w:r w:rsidR="003D4442" w:rsidRPr="00FD1754">
          <w:rPr>
            <w:webHidden/>
            <w:lang w:val="en-GB"/>
          </w:rPr>
          <w:tab/>
        </w:r>
        <w:r w:rsidR="003D4442" w:rsidRPr="00FD1754">
          <w:rPr>
            <w:webHidden/>
            <w:lang w:val="en-GB"/>
          </w:rPr>
          <w:fldChar w:fldCharType="begin"/>
        </w:r>
        <w:r w:rsidR="003D4442" w:rsidRPr="00FD1754">
          <w:rPr>
            <w:webHidden/>
            <w:lang w:val="en-GB"/>
          </w:rPr>
          <w:instrText xml:space="preserve"> PAGEREF _Toc417988209 \h </w:instrText>
        </w:r>
        <w:r w:rsidR="003D4442" w:rsidRPr="00FD1754">
          <w:rPr>
            <w:webHidden/>
            <w:lang w:val="en-GB"/>
          </w:rPr>
        </w:r>
        <w:r w:rsidR="003D4442" w:rsidRPr="00FD1754">
          <w:rPr>
            <w:webHidden/>
            <w:lang w:val="en-GB"/>
          </w:rPr>
          <w:fldChar w:fldCharType="separate"/>
        </w:r>
        <w:r w:rsidR="005F6EF1" w:rsidRPr="00FD1754">
          <w:rPr>
            <w:webHidden/>
            <w:lang w:val="en-GB"/>
          </w:rPr>
          <w:t>20</w:t>
        </w:r>
        <w:r w:rsidR="003D4442" w:rsidRPr="00FD1754">
          <w:rPr>
            <w:webHidden/>
            <w:lang w:val="en-GB"/>
          </w:rPr>
          <w:fldChar w:fldCharType="end"/>
        </w:r>
      </w:hyperlink>
    </w:p>
    <w:p w14:paraId="655BB438" w14:textId="77777777" w:rsidR="003D4442" w:rsidRPr="00FD1754" w:rsidRDefault="00F21DF4">
      <w:pPr>
        <w:pStyle w:val="TOC1"/>
        <w:rPr>
          <w:rFonts w:asciiTheme="minorHAnsi" w:eastAsiaTheme="minorEastAsia" w:hAnsiTheme="minorHAnsi" w:cstheme="minorBidi"/>
          <w:bCs w:val="0"/>
          <w:color w:val="auto"/>
          <w:sz w:val="22"/>
          <w:lang w:val="en-GB" w:eastAsia="en-GB" w:bidi="ar-SA"/>
        </w:rPr>
      </w:pPr>
      <w:hyperlink w:anchor="_Toc417988210" w:history="1">
        <w:r w:rsidR="003D4442" w:rsidRPr="00FD1754">
          <w:rPr>
            <w:rStyle w:val="Hyperlink"/>
            <w:rFonts w:ascii="Calibri" w:hAnsi="Calibri"/>
            <w:lang w:val="en-GB"/>
          </w:rPr>
          <w:t>29.</w:t>
        </w:r>
        <w:r w:rsidR="003D4442" w:rsidRPr="00FD1754">
          <w:rPr>
            <w:rFonts w:asciiTheme="minorHAnsi" w:eastAsiaTheme="minorEastAsia" w:hAnsiTheme="minorHAnsi" w:cstheme="minorBidi"/>
            <w:bCs w:val="0"/>
            <w:color w:val="auto"/>
            <w:sz w:val="22"/>
            <w:lang w:val="en-GB" w:eastAsia="en-GB" w:bidi="ar-SA"/>
          </w:rPr>
          <w:tab/>
        </w:r>
        <w:r w:rsidR="003D4442" w:rsidRPr="00FD1754">
          <w:rPr>
            <w:rStyle w:val="Hyperlink"/>
            <w:rFonts w:ascii="Calibri" w:hAnsi="Calibri"/>
            <w:lang w:val="en-GB"/>
          </w:rPr>
          <w:t>RIGHTS OF THIRD PARTIES</w:t>
        </w:r>
        <w:r w:rsidR="003D4442" w:rsidRPr="00FD1754">
          <w:rPr>
            <w:webHidden/>
            <w:lang w:val="en-GB"/>
          </w:rPr>
          <w:tab/>
        </w:r>
        <w:r w:rsidR="003D4442" w:rsidRPr="00FD1754">
          <w:rPr>
            <w:webHidden/>
            <w:lang w:val="en-GB"/>
          </w:rPr>
          <w:fldChar w:fldCharType="begin"/>
        </w:r>
        <w:r w:rsidR="003D4442" w:rsidRPr="00FD1754">
          <w:rPr>
            <w:webHidden/>
            <w:lang w:val="en-GB"/>
          </w:rPr>
          <w:instrText xml:space="preserve"> PAGEREF _Toc417988210 \h </w:instrText>
        </w:r>
        <w:r w:rsidR="003D4442" w:rsidRPr="00FD1754">
          <w:rPr>
            <w:webHidden/>
            <w:lang w:val="en-GB"/>
          </w:rPr>
        </w:r>
        <w:r w:rsidR="003D4442" w:rsidRPr="00FD1754">
          <w:rPr>
            <w:webHidden/>
            <w:lang w:val="en-GB"/>
          </w:rPr>
          <w:fldChar w:fldCharType="separate"/>
        </w:r>
        <w:r w:rsidR="005F6EF1" w:rsidRPr="00FD1754">
          <w:rPr>
            <w:webHidden/>
            <w:lang w:val="en-GB"/>
          </w:rPr>
          <w:t>21</w:t>
        </w:r>
        <w:r w:rsidR="003D4442" w:rsidRPr="00FD1754">
          <w:rPr>
            <w:webHidden/>
            <w:lang w:val="en-GB"/>
          </w:rPr>
          <w:fldChar w:fldCharType="end"/>
        </w:r>
      </w:hyperlink>
    </w:p>
    <w:p w14:paraId="0A1DC33B" w14:textId="77777777" w:rsidR="003D4442" w:rsidRPr="00FD1754" w:rsidRDefault="00F21DF4">
      <w:pPr>
        <w:pStyle w:val="TOC1"/>
        <w:rPr>
          <w:rFonts w:asciiTheme="minorHAnsi" w:eastAsiaTheme="minorEastAsia" w:hAnsiTheme="minorHAnsi" w:cstheme="minorBidi"/>
          <w:bCs w:val="0"/>
          <w:color w:val="auto"/>
          <w:sz w:val="22"/>
          <w:lang w:val="en-GB" w:eastAsia="en-GB" w:bidi="ar-SA"/>
        </w:rPr>
      </w:pPr>
      <w:hyperlink w:anchor="_Toc417988211" w:history="1">
        <w:r w:rsidR="003D4442" w:rsidRPr="00FD1754">
          <w:rPr>
            <w:rStyle w:val="Hyperlink"/>
            <w:rFonts w:ascii="Calibri" w:hAnsi="Calibri"/>
            <w:lang w:val="en-GB"/>
          </w:rPr>
          <w:t>30.</w:t>
        </w:r>
        <w:r w:rsidR="003D4442" w:rsidRPr="00FD1754">
          <w:rPr>
            <w:rFonts w:asciiTheme="minorHAnsi" w:eastAsiaTheme="minorEastAsia" w:hAnsiTheme="minorHAnsi" w:cstheme="minorBidi"/>
            <w:bCs w:val="0"/>
            <w:color w:val="auto"/>
            <w:sz w:val="22"/>
            <w:lang w:val="en-GB" w:eastAsia="en-GB" w:bidi="ar-SA"/>
          </w:rPr>
          <w:tab/>
        </w:r>
        <w:r w:rsidR="003D4442" w:rsidRPr="00FD1754">
          <w:rPr>
            <w:rStyle w:val="Hyperlink"/>
            <w:rFonts w:ascii="Calibri" w:hAnsi="Calibri"/>
            <w:lang w:val="en-GB"/>
          </w:rPr>
          <w:t>CLIENT PROPERTY</w:t>
        </w:r>
        <w:r w:rsidR="003D4442" w:rsidRPr="00FD1754">
          <w:rPr>
            <w:webHidden/>
            <w:lang w:val="en-GB"/>
          </w:rPr>
          <w:tab/>
        </w:r>
        <w:r w:rsidR="003D4442" w:rsidRPr="00FD1754">
          <w:rPr>
            <w:webHidden/>
            <w:lang w:val="en-GB"/>
          </w:rPr>
          <w:fldChar w:fldCharType="begin"/>
        </w:r>
        <w:r w:rsidR="003D4442" w:rsidRPr="00FD1754">
          <w:rPr>
            <w:webHidden/>
            <w:lang w:val="en-GB"/>
          </w:rPr>
          <w:instrText xml:space="preserve"> PAGEREF _Toc417988211 \h </w:instrText>
        </w:r>
        <w:r w:rsidR="003D4442" w:rsidRPr="00FD1754">
          <w:rPr>
            <w:webHidden/>
            <w:lang w:val="en-GB"/>
          </w:rPr>
        </w:r>
        <w:r w:rsidR="003D4442" w:rsidRPr="00FD1754">
          <w:rPr>
            <w:webHidden/>
            <w:lang w:val="en-GB"/>
          </w:rPr>
          <w:fldChar w:fldCharType="separate"/>
        </w:r>
        <w:r w:rsidR="005F6EF1" w:rsidRPr="00FD1754">
          <w:rPr>
            <w:webHidden/>
            <w:lang w:val="en-GB"/>
          </w:rPr>
          <w:t>21</w:t>
        </w:r>
        <w:r w:rsidR="003D4442" w:rsidRPr="00FD1754">
          <w:rPr>
            <w:webHidden/>
            <w:lang w:val="en-GB"/>
          </w:rPr>
          <w:fldChar w:fldCharType="end"/>
        </w:r>
      </w:hyperlink>
    </w:p>
    <w:p w14:paraId="32D75DB7" w14:textId="77777777" w:rsidR="003D4442" w:rsidRPr="00FD1754" w:rsidRDefault="00F21DF4">
      <w:pPr>
        <w:pStyle w:val="TOC1"/>
        <w:rPr>
          <w:rFonts w:asciiTheme="minorHAnsi" w:eastAsiaTheme="minorEastAsia" w:hAnsiTheme="minorHAnsi" w:cstheme="minorBidi"/>
          <w:bCs w:val="0"/>
          <w:color w:val="auto"/>
          <w:sz w:val="22"/>
          <w:lang w:val="en-GB" w:eastAsia="en-GB" w:bidi="ar-SA"/>
        </w:rPr>
      </w:pPr>
      <w:hyperlink w:anchor="_Toc417988212" w:history="1">
        <w:r w:rsidR="003D4442" w:rsidRPr="00FD1754">
          <w:rPr>
            <w:rStyle w:val="Hyperlink"/>
            <w:rFonts w:ascii="Calibri" w:hAnsi="Calibri"/>
            <w:lang w:val="en-GB"/>
          </w:rPr>
          <w:t>31.</w:t>
        </w:r>
        <w:r w:rsidR="003D4442" w:rsidRPr="00FD1754">
          <w:rPr>
            <w:rFonts w:asciiTheme="minorHAnsi" w:eastAsiaTheme="minorEastAsia" w:hAnsiTheme="minorHAnsi" w:cstheme="minorBidi"/>
            <w:bCs w:val="0"/>
            <w:color w:val="auto"/>
            <w:sz w:val="22"/>
            <w:lang w:val="en-GB" w:eastAsia="en-GB" w:bidi="ar-SA"/>
          </w:rPr>
          <w:tab/>
        </w:r>
        <w:r w:rsidR="003D4442" w:rsidRPr="00FD1754">
          <w:rPr>
            <w:rStyle w:val="Hyperlink"/>
            <w:rFonts w:ascii="Calibri" w:hAnsi="Calibri"/>
            <w:lang w:val="en-GB"/>
          </w:rPr>
          <w:t>SEVERABILITY</w:t>
        </w:r>
        <w:r w:rsidR="003D4442" w:rsidRPr="00FD1754">
          <w:rPr>
            <w:webHidden/>
            <w:lang w:val="en-GB"/>
          </w:rPr>
          <w:tab/>
        </w:r>
        <w:r w:rsidR="003D4442" w:rsidRPr="00FD1754">
          <w:rPr>
            <w:webHidden/>
            <w:lang w:val="en-GB"/>
          </w:rPr>
          <w:fldChar w:fldCharType="begin"/>
        </w:r>
        <w:r w:rsidR="003D4442" w:rsidRPr="00FD1754">
          <w:rPr>
            <w:webHidden/>
            <w:lang w:val="en-GB"/>
          </w:rPr>
          <w:instrText xml:space="preserve"> PAGEREF _Toc417988212 \h </w:instrText>
        </w:r>
        <w:r w:rsidR="003D4442" w:rsidRPr="00FD1754">
          <w:rPr>
            <w:webHidden/>
            <w:lang w:val="en-GB"/>
          </w:rPr>
        </w:r>
        <w:r w:rsidR="003D4442" w:rsidRPr="00FD1754">
          <w:rPr>
            <w:webHidden/>
            <w:lang w:val="en-GB"/>
          </w:rPr>
          <w:fldChar w:fldCharType="separate"/>
        </w:r>
        <w:r w:rsidR="005F6EF1" w:rsidRPr="00FD1754">
          <w:rPr>
            <w:webHidden/>
            <w:lang w:val="en-GB"/>
          </w:rPr>
          <w:t>22</w:t>
        </w:r>
        <w:r w:rsidR="003D4442" w:rsidRPr="00FD1754">
          <w:rPr>
            <w:webHidden/>
            <w:lang w:val="en-GB"/>
          </w:rPr>
          <w:fldChar w:fldCharType="end"/>
        </w:r>
      </w:hyperlink>
    </w:p>
    <w:p w14:paraId="0B330090" w14:textId="77777777" w:rsidR="003D4442" w:rsidRPr="00FD1754" w:rsidRDefault="00F21DF4">
      <w:pPr>
        <w:pStyle w:val="TOC1"/>
        <w:rPr>
          <w:rFonts w:asciiTheme="minorHAnsi" w:eastAsiaTheme="minorEastAsia" w:hAnsiTheme="minorHAnsi" w:cstheme="minorBidi"/>
          <w:bCs w:val="0"/>
          <w:color w:val="auto"/>
          <w:sz w:val="22"/>
          <w:lang w:val="en-GB" w:eastAsia="en-GB" w:bidi="ar-SA"/>
        </w:rPr>
      </w:pPr>
      <w:hyperlink w:anchor="_Toc417988213" w:history="1">
        <w:r w:rsidR="003D4442" w:rsidRPr="00FD1754">
          <w:rPr>
            <w:rStyle w:val="Hyperlink"/>
            <w:rFonts w:ascii="Calibri" w:hAnsi="Calibri"/>
            <w:lang w:val="en-GB"/>
          </w:rPr>
          <w:t>32.</w:t>
        </w:r>
        <w:r w:rsidR="003D4442" w:rsidRPr="00FD1754">
          <w:rPr>
            <w:rFonts w:asciiTheme="minorHAnsi" w:eastAsiaTheme="minorEastAsia" w:hAnsiTheme="minorHAnsi" w:cstheme="minorBidi"/>
            <w:bCs w:val="0"/>
            <w:color w:val="auto"/>
            <w:sz w:val="22"/>
            <w:lang w:val="en-GB" w:eastAsia="en-GB" w:bidi="ar-SA"/>
          </w:rPr>
          <w:tab/>
        </w:r>
        <w:r w:rsidR="003D4442" w:rsidRPr="00FD1754">
          <w:rPr>
            <w:rStyle w:val="Hyperlink"/>
            <w:rFonts w:ascii="Calibri" w:hAnsi="Calibri"/>
            <w:lang w:val="en-GB"/>
          </w:rPr>
          <w:t>FREEDOM OF INFORMATION</w:t>
        </w:r>
        <w:r w:rsidR="003D4442" w:rsidRPr="00FD1754">
          <w:rPr>
            <w:webHidden/>
            <w:lang w:val="en-GB"/>
          </w:rPr>
          <w:tab/>
        </w:r>
        <w:r w:rsidR="003D4442" w:rsidRPr="00FD1754">
          <w:rPr>
            <w:webHidden/>
            <w:lang w:val="en-GB"/>
          </w:rPr>
          <w:fldChar w:fldCharType="begin"/>
        </w:r>
        <w:r w:rsidR="003D4442" w:rsidRPr="00FD1754">
          <w:rPr>
            <w:webHidden/>
            <w:lang w:val="en-GB"/>
          </w:rPr>
          <w:instrText xml:space="preserve"> PAGEREF _Toc417988213 \h </w:instrText>
        </w:r>
        <w:r w:rsidR="003D4442" w:rsidRPr="00FD1754">
          <w:rPr>
            <w:webHidden/>
            <w:lang w:val="en-GB"/>
          </w:rPr>
        </w:r>
        <w:r w:rsidR="003D4442" w:rsidRPr="00FD1754">
          <w:rPr>
            <w:webHidden/>
            <w:lang w:val="en-GB"/>
          </w:rPr>
          <w:fldChar w:fldCharType="separate"/>
        </w:r>
        <w:r w:rsidR="005F6EF1" w:rsidRPr="00FD1754">
          <w:rPr>
            <w:webHidden/>
            <w:lang w:val="en-GB"/>
          </w:rPr>
          <w:t>22</w:t>
        </w:r>
        <w:r w:rsidR="003D4442" w:rsidRPr="00FD1754">
          <w:rPr>
            <w:webHidden/>
            <w:lang w:val="en-GB"/>
          </w:rPr>
          <w:fldChar w:fldCharType="end"/>
        </w:r>
      </w:hyperlink>
    </w:p>
    <w:p w14:paraId="3EA947F0" w14:textId="77777777" w:rsidR="003D4442" w:rsidRPr="00FD1754" w:rsidRDefault="00F21DF4">
      <w:pPr>
        <w:pStyle w:val="TOC1"/>
        <w:rPr>
          <w:rFonts w:asciiTheme="minorHAnsi" w:eastAsiaTheme="minorEastAsia" w:hAnsiTheme="minorHAnsi" w:cstheme="minorBidi"/>
          <w:bCs w:val="0"/>
          <w:color w:val="auto"/>
          <w:sz w:val="22"/>
          <w:lang w:val="en-GB" w:eastAsia="en-GB" w:bidi="ar-SA"/>
        </w:rPr>
      </w:pPr>
      <w:hyperlink w:anchor="_Toc417988214" w:history="1">
        <w:r w:rsidR="003D4442" w:rsidRPr="00FD1754">
          <w:rPr>
            <w:rStyle w:val="Hyperlink"/>
            <w:rFonts w:ascii="Calibri" w:hAnsi="Calibri"/>
            <w:lang w:val="en-GB"/>
          </w:rPr>
          <w:t>33.</w:t>
        </w:r>
        <w:r w:rsidR="003D4442" w:rsidRPr="00FD1754">
          <w:rPr>
            <w:rFonts w:asciiTheme="minorHAnsi" w:eastAsiaTheme="minorEastAsia" w:hAnsiTheme="minorHAnsi" w:cstheme="minorBidi"/>
            <w:bCs w:val="0"/>
            <w:color w:val="auto"/>
            <w:sz w:val="22"/>
            <w:lang w:val="en-GB" w:eastAsia="en-GB" w:bidi="ar-SA"/>
          </w:rPr>
          <w:tab/>
        </w:r>
        <w:r w:rsidR="003D4442" w:rsidRPr="00FD1754">
          <w:rPr>
            <w:rStyle w:val="Hyperlink"/>
            <w:rFonts w:ascii="Calibri" w:hAnsi="Calibri"/>
            <w:lang w:val="en-GB"/>
          </w:rPr>
          <w:t>FORCE MAJEURE</w:t>
        </w:r>
        <w:r w:rsidR="003D4442" w:rsidRPr="00FD1754">
          <w:rPr>
            <w:webHidden/>
            <w:lang w:val="en-GB"/>
          </w:rPr>
          <w:tab/>
        </w:r>
        <w:r w:rsidR="003D4442" w:rsidRPr="00FD1754">
          <w:rPr>
            <w:webHidden/>
            <w:lang w:val="en-GB"/>
          </w:rPr>
          <w:fldChar w:fldCharType="begin"/>
        </w:r>
        <w:r w:rsidR="003D4442" w:rsidRPr="00FD1754">
          <w:rPr>
            <w:webHidden/>
            <w:lang w:val="en-GB"/>
          </w:rPr>
          <w:instrText xml:space="preserve"> PAGEREF _Toc417988214 \h </w:instrText>
        </w:r>
        <w:r w:rsidR="003D4442" w:rsidRPr="00FD1754">
          <w:rPr>
            <w:webHidden/>
            <w:lang w:val="en-GB"/>
          </w:rPr>
        </w:r>
        <w:r w:rsidR="003D4442" w:rsidRPr="00FD1754">
          <w:rPr>
            <w:webHidden/>
            <w:lang w:val="en-GB"/>
          </w:rPr>
          <w:fldChar w:fldCharType="separate"/>
        </w:r>
        <w:r w:rsidR="005F6EF1" w:rsidRPr="00FD1754">
          <w:rPr>
            <w:webHidden/>
            <w:lang w:val="en-GB"/>
          </w:rPr>
          <w:t>23</w:t>
        </w:r>
        <w:r w:rsidR="003D4442" w:rsidRPr="00FD1754">
          <w:rPr>
            <w:webHidden/>
            <w:lang w:val="en-GB"/>
          </w:rPr>
          <w:fldChar w:fldCharType="end"/>
        </w:r>
      </w:hyperlink>
    </w:p>
    <w:p w14:paraId="7F39A1CB" w14:textId="77777777" w:rsidR="003D4442" w:rsidRPr="00FD1754" w:rsidRDefault="00F21DF4">
      <w:pPr>
        <w:pStyle w:val="TOC1"/>
        <w:rPr>
          <w:rFonts w:asciiTheme="minorHAnsi" w:eastAsiaTheme="minorEastAsia" w:hAnsiTheme="minorHAnsi" w:cstheme="minorBidi"/>
          <w:bCs w:val="0"/>
          <w:color w:val="auto"/>
          <w:sz w:val="22"/>
          <w:lang w:val="en-GB" w:eastAsia="en-GB" w:bidi="ar-SA"/>
        </w:rPr>
      </w:pPr>
      <w:hyperlink w:anchor="_Toc417988215" w:history="1">
        <w:r w:rsidR="003D4442" w:rsidRPr="00FD1754">
          <w:rPr>
            <w:rStyle w:val="Hyperlink"/>
            <w:rFonts w:ascii="Calibri" w:hAnsi="Calibri"/>
            <w:lang w:val="en-GB"/>
          </w:rPr>
          <w:t>34.</w:t>
        </w:r>
        <w:r w:rsidR="003D4442" w:rsidRPr="00FD1754">
          <w:rPr>
            <w:rFonts w:asciiTheme="minorHAnsi" w:eastAsiaTheme="minorEastAsia" w:hAnsiTheme="minorHAnsi" w:cstheme="minorBidi"/>
            <w:bCs w:val="0"/>
            <w:color w:val="auto"/>
            <w:sz w:val="22"/>
            <w:lang w:val="en-GB" w:eastAsia="en-GB" w:bidi="ar-SA"/>
          </w:rPr>
          <w:tab/>
        </w:r>
        <w:r w:rsidR="003D4442" w:rsidRPr="00FD1754">
          <w:rPr>
            <w:rStyle w:val="Hyperlink"/>
            <w:rFonts w:ascii="Calibri" w:hAnsi="Calibri"/>
            <w:lang w:val="en-GB"/>
          </w:rPr>
          <w:t>LEGISLATIVE CHANGE</w:t>
        </w:r>
        <w:r w:rsidR="003D4442" w:rsidRPr="00FD1754">
          <w:rPr>
            <w:webHidden/>
            <w:lang w:val="en-GB"/>
          </w:rPr>
          <w:tab/>
        </w:r>
        <w:r w:rsidR="003D4442" w:rsidRPr="00FD1754">
          <w:rPr>
            <w:webHidden/>
            <w:lang w:val="en-GB"/>
          </w:rPr>
          <w:fldChar w:fldCharType="begin"/>
        </w:r>
        <w:r w:rsidR="003D4442" w:rsidRPr="00FD1754">
          <w:rPr>
            <w:webHidden/>
            <w:lang w:val="en-GB"/>
          </w:rPr>
          <w:instrText xml:space="preserve"> PAGEREF _Toc417988215 \h </w:instrText>
        </w:r>
        <w:r w:rsidR="003D4442" w:rsidRPr="00FD1754">
          <w:rPr>
            <w:webHidden/>
            <w:lang w:val="en-GB"/>
          </w:rPr>
        </w:r>
        <w:r w:rsidR="003D4442" w:rsidRPr="00FD1754">
          <w:rPr>
            <w:webHidden/>
            <w:lang w:val="en-GB"/>
          </w:rPr>
          <w:fldChar w:fldCharType="separate"/>
        </w:r>
        <w:r w:rsidR="005F6EF1" w:rsidRPr="00FD1754">
          <w:rPr>
            <w:webHidden/>
            <w:lang w:val="en-GB"/>
          </w:rPr>
          <w:t>24</w:t>
        </w:r>
        <w:r w:rsidR="003D4442" w:rsidRPr="00FD1754">
          <w:rPr>
            <w:webHidden/>
            <w:lang w:val="en-GB"/>
          </w:rPr>
          <w:fldChar w:fldCharType="end"/>
        </w:r>
      </w:hyperlink>
    </w:p>
    <w:p w14:paraId="6100E041" w14:textId="77777777" w:rsidR="003D4442" w:rsidRPr="00FD1754" w:rsidRDefault="00F21DF4">
      <w:pPr>
        <w:pStyle w:val="TOC1"/>
        <w:rPr>
          <w:rFonts w:asciiTheme="minorHAnsi" w:eastAsiaTheme="minorEastAsia" w:hAnsiTheme="minorHAnsi" w:cstheme="minorBidi"/>
          <w:bCs w:val="0"/>
          <w:color w:val="auto"/>
          <w:sz w:val="22"/>
          <w:lang w:val="en-GB" w:eastAsia="en-GB" w:bidi="ar-SA"/>
        </w:rPr>
      </w:pPr>
      <w:hyperlink w:anchor="_Toc417988216" w:history="1">
        <w:r w:rsidR="003D4442" w:rsidRPr="00FD1754">
          <w:rPr>
            <w:rStyle w:val="Hyperlink"/>
            <w:rFonts w:ascii="Calibri" w:hAnsi="Calibri"/>
            <w:lang w:val="en-GB"/>
          </w:rPr>
          <w:t>35.</w:t>
        </w:r>
        <w:r w:rsidR="003D4442" w:rsidRPr="00FD1754">
          <w:rPr>
            <w:rFonts w:asciiTheme="minorHAnsi" w:eastAsiaTheme="minorEastAsia" w:hAnsiTheme="minorHAnsi" w:cstheme="minorBidi"/>
            <w:bCs w:val="0"/>
            <w:color w:val="auto"/>
            <w:sz w:val="22"/>
            <w:lang w:val="en-GB" w:eastAsia="en-GB" w:bidi="ar-SA"/>
          </w:rPr>
          <w:tab/>
        </w:r>
        <w:r w:rsidR="003D4442" w:rsidRPr="00FD1754">
          <w:rPr>
            <w:rStyle w:val="Hyperlink"/>
            <w:rFonts w:ascii="Calibri" w:hAnsi="Calibri"/>
            <w:lang w:val="en-GB"/>
          </w:rPr>
          <w:t>CONFLICTS OF INTEREST</w:t>
        </w:r>
        <w:r w:rsidR="003D4442" w:rsidRPr="00FD1754">
          <w:rPr>
            <w:webHidden/>
            <w:lang w:val="en-GB"/>
          </w:rPr>
          <w:tab/>
        </w:r>
        <w:r w:rsidR="003D4442" w:rsidRPr="00FD1754">
          <w:rPr>
            <w:webHidden/>
            <w:lang w:val="en-GB"/>
          </w:rPr>
          <w:fldChar w:fldCharType="begin"/>
        </w:r>
        <w:r w:rsidR="003D4442" w:rsidRPr="00FD1754">
          <w:rPr>
            <w:webHidden/>
            <w:lang w:val="en-GB"/>
          </w:rPr>
          <w:instrText xml:space="preserve"> PAGEREF _Toc417988216 \h </w:instrText>
        </w:r>
        <w:r w:rsidR="003D4442" w:rsidRPr="00FD1754">
          <w:rPr>
            <w:webHidden/>
            <w:lang w:val="en-GB"/>
          </w:rPr>
        </w:r>
        <w:r w:rsidR="003D4442" w:rsidRPr="00FD1754">
          <w:rPr>
            <w:webHidden/>
            <w:lang w:val="en-GB"/>
          </w:rPr>
          <w:fldChar w:fldCharType="separate"/>
        </w:r>
        <w:r w:rsidR="005F6EF1" w:rsidRPr="00FD1754">
          <w:rPr>
            <w:webHidden/>
            <w:lang w:val="en-GB"/>
          </w:rPr>
          <w:t>24</w:t>
        </w:r>
        <w:r w:rsidR="003D4442" w:rsidRPr="00FD1754">
          <w:rPr>
            <w:webHidden/>
            <w:lang w:val="en-GB"/>
          </w:rPr>
          <w:fldChar w:fldCharType="end"/>
        </w:r>
      </w:hyperlink>
    </w:p>
    <w:p w14:paraId="79A81306" w14:textId="77777777" w:rsidR="003D4442" w:rsidRPr="00FD1754" w:rsidRDefault="00F21DF4">
      <w:pPr>
        <w:pStyle w:val="TOC1"/>
        <w:rPr>
          <w:rFonts w:asciiTheme="minorHAnsi" w:eastAsiaTheme="minorEastAsia" w:hAnsiTheme="minorHAnsi" w:cstheme="minorBidi"/>
          <w:bCs w:val="0"/>
          <w:color w:val="auto"/>
          <w:sz w:val="22"/>
          <w:lang w:val="en-GB" w:eastAsia="en-GB" w:bidi="ar-SA"/>
        </w:rPr>
      </w:pPr>
      <w:hyperlink w:anchor="_Toc417988217" w:history="1">
        <w:r w:rsidR="003D4442" w:rsidRPr="00FD1754">
          <w:rPr>
            <w:rStyle w:val="Hyperlink"/>
            <w:rFonts w:ascii="Calibri" w:hAnsi="Calibri"/>
            <w:lang w:val="en-GB"/>
          </w:rPr>
          <w:t>36.</w:t>
        </w:r>
        <w:r w:rsidR="003D4442" w:rsidRPr="00FD1754">
          <w:rPr>
            <w:rFonts w:asciiTheme="minorHAnsi" w:eastAsiaTheme="minorEastAsia" w:hAnsiTheme="minorHAnsi" w:cstheme="minorBidi"/>
            <w:bCs w:val="0"/>
            <w:color w:val="auto"/>
            <w:sz w:val="22"/>
            <w:lang w:val="en-GB" w:eastAsia="en-GB" w:bidi="ar-SA"/>
          </w:rPr>
          <w:tab/>
        </w:r>
        <w:r w:rsidR="003D4442" w:rsidRPr="00FD1754">
          <w:rPr>
            <w:rStyle w:val="Hyperlink"/>
            <w:rFonts w:ascii="Calibri" w:hAnsi="Calibri"/>
            <w:lang w:val="en-GB"/>
          </w:rPr>
          <w:t>ASSIGNED STAFF</w:t>
        </w:r>
        <w:r w:rsidR="003D4442" w:rsidRPr="00FD1754">
          <w:rPr>
            <w:webHidden/>
            <w:lang w:val="en-GB"/>
          </w:rPr>
          <w:tab/>
        </w:r>
        <w:r w:rsidR="003D4442" w:rsidRPr="00FD1754">
          <w:rPr>
            <w:webHidden/>
            <w:lang w:val="en-GB"/>
          </w:rPr>
          <w:fldChar w:fldCharType="begin"/>
        </w:r>
        <w:r w:rsidR="003D4442" w:rsidRPr="00FD1754">
          <w:rPr>
            <w:webHidden/>
            <w:lang w:val="en-GB"/>
          </w:rPr>
          <w:instrText xml:space="preserve"> PAGEREF _Toc417988217 \h </w:instrText>
        </w:r>
        <w:r w:rsidR="003D4442" w:rsidRPr="00FD1754">
          <w:rPr>
            <w:webHidden/>
            <w:lang w:val="en-GB"/>
          </w:rPr>
        </w:r>
        <w:r w:rsidR="003D4442" w:rsidRPr="00FD1754">
          <w:rPr>
            <w:webHidden/>
            <w:lang w:val="en-GB"/>
          </w:rPr>
          <w:fldChar w:fldCharType="separate"/>
        </w:r>
        <w:r w:rsidR="005F6EF1" w:rsidRPr="00FD1754">
          <w:rPr>
            <w:webHidden/>
            <w:lang w:val="en-GB"/>
          </w:rPr>
          <w:t>24</w:t>
        </w:r>
        <w:r w:rsidR="003D4442" w:rsidRPr="00FD1754">
          <w:rPr>
            <w:webHidden/>
            <w:lang w:val="en-GB"/>
          </w:rPr>
          <w:fldChar w:fldCharType="end"/>
        </w:r>
      </w:hyperlink>
    </w:p>
    <w:p w14:paraId="3FEEBF39" w14:textId="77777777" w:rsidR="003D4442" w:rsidRPr="00FD1754" w:rsidRDefault="00F21DF4">
      <w:pPr>
        <w:pStyle w:val="TOC1"/>
        <w:rPr>
          <w:rFonts w:asciiTheme="minorHAnsi" w:eastAsiaTheme="minorEastAsia" w:hAnsiTheme="minorHAnsi" w:cstheme="minorBidi"/>
          <w:bCs w:val="0"/>
          <w:color w:val="auto"/>
          <w:sz w:val="22"/>
          <w:lang w:val="en-GB" w:eastAsia="en-GB" w:bidi="ar-SA"/>
        </w:rPr>
      </w:pPr>
      <w:hyperlink w:anchor="_Toc417988218" w:history="1">
        <w:r w:rsidR="003D4442" w:rsidRPr="00FD1754">
          <w:rPr>
            <w:rStyle w:val="Hyperlink"/>
            <w:rFonts w:ascii="Calibri" w:hAnsi="Calibri"/>
            <w:lang w:val="en-GB"/>
          </w:rPr>
          <w:t>37.</w:t>
        </w:r>
        <w:r w:rsidR="003D4442" w:rsidRPr="00FD1754">
          <w:rPr>
            <w:rFonts w:asciiTheme="minorHAnsi" w:eastAsiaTheme="minorEastAsia" w:hAnsiTheme="minorHAnsi" w:cstheme="minorBidi"/>
            <w:bCs w:val="0"/>
            <w:color w:val="auto"/>
            <w:sz w:val="22"/>
            <w:lang w:val="en-GB" w:eastAsia="en-GB" w:bidi="ar-SA"/>
          </w:rPr>
          <w:tab/>
        </w:r>
        <w:r w:rsidR="003D4442" w:rsidRPr="00FD1754">
          <w:rPr>
            <w:rStyle w:val="Hyperlink"/>
            <w:rFonts w:ascii="Calibri" w:hAnsi="Calibri"/>
            <w:lang w:val="en-GB"/>
          </w:rPr>
          <w:t>INVESTIGATIONS</w:t>
        </w:r>
        <w:r w:rsidR="003D4442" w:rsidRPr="00FD1754">
          <w:rPr>
            <w:webHidden/>
            <w:lang w:val="en-GB"/>
          </w:rPr>
          <w:tab/>
        </w:r>
        <w:r w:rsidR="003D4442" w:rsidRPr="00FD1754">
          <w:rPr>
            <w:webHidden/>
            <w:lang w:val="en-GB"/>
          </w:rPr>
          <w:fldChar w:fldCharType="begin"/>
        </w:r>
        <w:r w:rsidR="003D4442" w:rsidRPr="00FD1754">
          <w:rPr>
            <w:webHidden/>
            <w:lang w:val="en-GB"/>
          </w:rPr>
          <w:instrText xml:space="preserve"> PAGEREF _Toc417988218 \h </w:instrText>
        </w:r>
        <w:r w:rsidR="003D4442" w:rsidRPr="00FD1754">
          <w:rPr>
            <w:webHidden/>
            <w:lang w:val="en-GB"/>
          </w:rPr>
        </w:r>
        <w:r w:rsidR="003D4442" w:rsidRPr="00FD1754">
          <w:rPr>
            <w:webHidden/>
            <w:lang w:val="en-GB"/>
          </w:rPr>
          <w:fldChar w:fldCharType="separate"/>
        </w:r>
        <w:r w:rsidR="005F6EF1" w:rsidRPr="00FD1754">
          <w:rPr>
            <w:webHidden/>
            <w:lang w:val="en-GB"/>
          </w:rPr>
          <w:t>24</w:t>
        </w:r>
        <w:r w:rsidR="003D4442" w:rsidRPr="00FD1754">
          <w:rPr>
            <w:webHidden/>
            <w:lang w:val="en-GB"/>
          </w:rPr>
          <w:fldChar w:fldCharType="end"/>
        </w:r>
      </w:hyperlink>
    </w:p>
    <w:p w14:paraId="452AB2DE" w14:textId="77777777" w:rsidR="003D4442" w:rsidRPr="00FD1754" w:rsidRDefault="00F21DF4">
      <w:pPr>
        <w:pStyle w:val="TOC1"/>
        <w:rPr>
          <w:rFonts w:asciiTheme="minorHAnsi" w:eastAsiaTheme="minorEastAsia" w:hAnsiTheme="minorHAnsi" w:cstheme="minorBidi"/>
          <w:bCs w:val="0"/>
          <w:color w:val="auto"/>
          <w:sz w:val="22"/>
          <w:lang w:val="en-GB" w:eastAsia="en-GB" w:bidi="ar-SA"/>
        </w:rPr>
      </w:pPr>
      <w:hyperlink w:anchor="_Toc417988219" w:history="1">
        <w:r w:rsidR="003D4442" w:rsidRPr="00FD1754">
          <w:rPr>
            <w:rStyle w:val="Hyperlink"/>
            <w:rFonts w:ascii="Calibri" w:hAnsi="Calibri"/>
            <w:lang w:val="en-GB"/>
          </w:rPr>
          <w:t>38.</w:t>
        </w:r>
        <w:r w:rsidR="003D4442" w:rsidRPr="00FD1754">
          <w:rPr>
            <w:rFonts w:asciiTheme="minorHAnsi" w:eastAsiaTheme="minorEastAsia" w:hAnsiTheme="minorHAnsi" w:cstheme="minorBidi"/>
            <w:bCs w:val="0"/>
            <w:color w:val="auto"/>
            <w:sz w:val="22"/>
            <w:lang w:val="en-GB" w:eastAsia="en-GB" w:bidi="ar-SA"/>
          </w:rPr>
          <w:tab/>
        </w:r>
        <w:r w:rsidR="003D4442" w:rsidRPr="00FD1754">
          <w:rPr>
            <w:rStyle w:val="Hyperlink"/>
            <w:rFonts w:ascii="Calibri" w:hAnsi="Calibri"/>
            <w:lang w:val="en-GB"/>
          </w:rPr>
          <w:t>STATUTORY AUDITORS’ ACCESS</w:t>
        </w:r>
        <w:r w:rsidR="003D4442" w:rsidRPr="00FD1754">
          <w:rPr>
            <w:webHidden/>
            <w:lang w:val="en-GB"/>
          </w:rPr>
          <w:tab/>
        </w:r>
        <w:r w:rsidR="003D4442" w:rsidRPr="00FD1754">
          <w:rPr>
            <w:webHidden/>
            <w:lang w:val="en-GB"/>
          </w:rPr>
          <w:fldChar w:fldCharType="begin"/>
        </w:r>
        <w:r w:rsidR="003D4442" w:rsidRPr="00FD1754">
          <w:rPr>
            <w:webHidden/>
            <w:lang w:val="en-GB"/>
          </w:rPr>
          <w:instrText xml:space="preserve"> PAGEREF _Toc417988219 \h </w:instrText>
        </w:r>
        <w:r w:rsidR="003D4442" w:rsidRPr="00FD1754">
          <w:rPr>
            <w:webHidden/>
            <w:lang w:val="en-GB"/>
          </w:rPr>
        </w:r>
        <w:r w:rsidR="003D4442" w:rsidRPr="00FD1754">
          <w:rPr>
            <w:webHidden/>
            <w:lang w:val="en-GB"/>
          </w:rPr>
          <w:fldChar w:fldCharType="separate"/>
        </w:r>
        <w:r w:rsidR="005F6EF1" w:rsidRPr="00FD1754">
          <w:rPr>
            <w:webHidden/>
            <w:lang w:val="en-GB"/>
          </w:rPr>
          <w:t>25</w:t>
        </w:r>
        <w:r w:rsidR="003D4442" w:rsidRPr="00FD1754">
          <w:rPr>
            <w:webHidden/>
            <w:lang w:val="en-GB"/>
          </w:rPr>
          <w:fldChar w:fldCharType="end"/>
        </w:r>
      </w:hyperlink>
    </w:p>
    <w:p w14:paraId="121CBB3A" w14:textId="77777777" w:rsidR="003D4442" w:rsidRPr="00FD1754" w:rsidRDefault="00F21DF4">
      <w:pPr>
        <w:pStyle w:val="TOC1"/>
        <w:rPr>
          <w:rFonts w:asciiTheme="minorHAnsi" w:eastAsiaTheme="minorEastAsia" w:hAnsiTheme="minorHAnsi" w:cstheme="minorBidi"/>
          <w:bCs w:val="0"/>
          <w:color w:val="auto"/>
          <w:sz w:val="22"/>
          <w:lang w:val="en-GB" w:eastAsia="en-GB" w:bidi="ar-SA"/>
        </w:rPr>
      </w:pPr>
      <w:hyperlink w:anchor="_Toc417988220" w:history="1">
        <w:r w:rsidR="003D4442" w:rsidRPr="00FD1754">
          <w:rPr>
            <w:rStyle w:val="Hyperlink"/>
            <w:rFonts w:ascii="Calibri" w:hAnsi="Calibri"/>
            <w:lang w:val="en-GB"/>
          </w:rPr>
          <w:t>39.</w:t>
        </w:r>
        <w:r w:rsidR="003D4442" w:rsidRPr="00FD1754">
          <w:rPr>
            <w:rFonts w:asciiTheme="minorHAnsi" w:eastAsiaTheme="minorEastAsia" w:hAnsiTheme="minorHAnsi" w:cstheme="minorBidi"/>
            <w:bCs w:val="0"/>
            <w:color w:val="auto"/>
            <w:sz w:val="22"/>
            <w:lang w:val="en-GB" w:eastAsia="en-GB" w:bidi="ar-SA"/>
          </w:rPr>
          <w:tab/>
        </w:r>
        <w:r w:rsidR="003D4442" w:rsidRPr="00FD1754">
          <w:rPr>
            <w:rStyle w:val="Hyperlink"/>
            <w:rFonts w:ascii="Calibri" w:hAnsi="Calibri"/>
            <w:lang w:val="en-GB"/>
          </w:rPr>
          <w:t>ELECTRONIC INSTRUCTION</w:t>
        </w:r>
        <w:r w:rsidR="003D4442" w:rsidRPr="00FD1754">
          <w:rPr>
            <w:webHidden/>
            <w:lang w:val="en-GB"/>
          </w:rPr>
          <w:tab/>
        </w:r>
        <w:r w:rsidR="003D4442" w:rsidRPr="00FD1754">
          <w:rPr>
            <w:webHidden/>
            <w:lang w:val="en-GB"/>
          </w:rPr>
          <w:fldChar w:fldCharType="begin"/>
        </w:r>
        <w:r w:rsidR="003D4442" w:rsidRPr="00FD1754">
          <w:rPr>
            <w:webHidden/>
            <w:lang w:val="en-GB"/>
          </w:rPr>
          <w:instrText xml:space="preserve"> PAGEREF _Toc417988220 \h </w:instrText>
        </w:r>
        <w:r w:rsidR="003D4442" w:rsidRPr="00FD1754">
          <w:rPr>
            <w:webHidden/>
            <w:lang w:val="en-GB"/>
          </w:rPr>
        </w:r>
        <w:r w:rsidR="003D4442" w:rsidRPr="00FD1754">
          <w:rPr>
            <w:webHidden/>
            <w:lang w:val="en-GB"/>
          </w:rPr>
          <w:fldChar w:fldCharType="separate"/>
        </w:r>
        <w:r w:rsidR="005F6EF1" w:rsidRPr="00FD1754">
          <w:rPr>
            <w:webHidden/>
            <w:lang w:val="en-GB"/>
          </w:rPr>
          <w:t>25</w:t>
        </w:r>
        <w:r w:rsidR="003D4442" w:rsidRPr="00FD1754">
          <w:rPr>
            <w:webHidden/>
            <w:lang w:val="en-GB"/>
          </w:rPr>
          <w:fldChar w:fldCharType="end"/>
        </w:r>
      </w:hyperlink>
    </w:p>
    <w:p w14:paraId="73476BF8" w14:textId="77777777" w:rsidR="003D4442" w:rsidRPr="00FD1754" w:rsidRDefault="00F21DF4">
      <w:pPr>
        <w:pStyle w:val="TOC1"/>
        <w:rPr>
          <w:rFonts w:asciiTheme="minorHAnsi" w:eastAsiaTheme="minorEastAsia" w:hAnsiTheme="minorHAnsi" w:cstheme="minorBidi"/>
          <w:bCs w:val="0"/>
          <w:color w:val="auto"/>
          <w:sz w:val="22"/>
          <w:lang w:val="en-GB" w:eastAsia="en-GB" w:bidi="ar-SA"/>
        </w:rPr>
      </w:pPr>
      <w:hyperlink w:anchor="_Toc417988221" w:history="1">
        <w:r w:rsidR="003D4442" w:rsidRPr="00FD1754">
          <w:rPr>
            <w:rStyle w:val="Hyperlink"/>
            <w:rFonts w:ascii="Calibri" w:hAnsi="Calibri"/>
            <w:lang w:val="en-GB"/>
          </w:rPr>
          <w:t>40.</w:t>
        </w:r>
        <w:r w:rsidR="003D4442" w:rsidRPr="00FD1754">
          <w:rPr>
            <w:rFonts w:asciiTheme="minorHAnsi" w:eastAsiaTheme="minorEastAsia" w:hAnsiTheme="minorHAnsi" w:cstheme="minorBidi"/>
            <w:bCs w:val="0"/>
            <w:color w:val="auto"/>
            <w:sz w:val="22"/>
            <w:lang w:val="en-GB" w:eastAsia="en-GB" w:bidi="ar-SA"/>
          </w:rPr>
          <w:tab/>
        </w:r>
        <w:r w:rsidR="003D4442" w:rsidRPr="00FD1754">
          <w:rPr>
            <w:rStyle w:val="Hyperlink"/>
            <w:rFonts w:ascii="Calibri" w:hAnsi="Calibri"/>
            <w:lang w:val="en-GB"/>
          </w:rPr>
          <w:t>WAIVER</w:t>
        </w:r>
        <w:r w:rsidR="003D4442" w:rsidRPr="00FD1754">
          <w:rPr>
            <w:webHidden/>
            <w:lang w:val="en-GB"/>
          </w:rPr>
          <w:tab/>
        </w:r>
        <w:r w:rsidR="003D4442" w:rsidRPr="00FD1754">
          <w:rPr>
            <w:webHidden/>
            <w:lang w:val="en-GB"/>
          </w:rPr>
          <w:fldChar w:fldCharType="begin"/>
        </w:r>
        <w:r w:rsidR="003D4442" w:rsidRPr="00FD1754">
          <w:rPr>
            <w:webHidden/>
            <w:lang w:val="en-GB"/>
          </w:rPr>
          <w:instrText xml:space="preserve"> PAGEREF _Toc417988221 \h </w:instrText>
        </w:r>
        <w:r w:rsidR="003D4442" w:rsidRPr="00FD1754">
          <w:rPr>
            <w:webHidden/>
            <w:lang w:val="en-GB"/>
          </w:rPr>
        </w:r>
        <w:r w:rsidR="003D4442" w:rsidRPr="00FD1754">
          <w:rPr>
            <w:webHidden/>
            <w:lang w:val="en-GB"/>
          </w:rPr>
          <w:fldChar w:fldCharType="separate"/>
        </w:r>
        <w:r w:rsidR="005F6EF1" w:rsidRPr="00FD1754">
          <w:rPr>
            <w:webHidden/>
            <w:lang w:val="en-GB"/>
          </w:rPr>
          <w:t>25</w:t>
        </w:r>
        <w:r w:rsidR="003D4442" w:rsidRPr="00FD1754">
          <w:rPr>
            <w:webHidden/>
            <w:lang w:val="en-GB"/>
          </w:rPr>
          <w:fldChar w:fldCharType="end"/>
        </w:r>
      </w:hyperlink>
    </w:p>
    <w:p w14:paraId="16060960" w14:textId="77777777" w:rsidR="003D4442" w:rsidRPr="00FD1754" w:rsidRDefault="00F21DF4">
      <w:pPr>
        <w:pStyle w:val="TOC1"/>
        <w:rPr>
          <w:rFonts w:asciiTheme="minorHAnsi" w:eastAsiaTheme="minorEastAsia" w:hAnsiTheme="minorHAnsi" w:cstheme="minorBidi"/>
          <w:bCs w:val="0"/>
          <w:color w:val="auto"/>
          <w:sz w:val="22"/>
          <w:lang w:val="en-GB" w:eastAsia="en-GB" w:bidi="ar-SA"/>
        </w:rPr>
      </w:pPr>
      <w:hyperlink w:anchor="_Toc417988222" w:history="1">
        <w:r w:rsidR="003D4442" w:rsidRPr="00FD1754">
          <w:rPr>
            <w:rStyle w:val="Hyperlink"/>
            <w:rFonts w:ascii="Calibri" w:hAnsi="Calibri"/>
            <w:lang w:val="en-GB"/>
          </w:rPr>
          <w:t>41.</w:t>
        </w:r>
        <w:r w:rsidR="003D4442" w:rsidRPr="00FD1754">
          <w:rPr>
            <w:rFonts w:asciiTheme="minorHAnsi" w:eastAsiaTheme="minorEastAsia" w:hAnsiTheme="minorHAnsi" w:cstheme="minorBidi"/>
            <w:bCs w:val="0"/>
            <w:color w:val="auto"/>
            <w:sz w:val="22"/>
            <w:lang w:val="en-GB" w:eastAsia="en-GB" w:bidi="ar-SA"/>
          </w:rPr>
          <w:tab/>
        </w:r>
        <w:r w:rsidR="003D4442" w:rsidRPr="00FD1754">
          <w:rPr>
            <w:rStyle w:val="Hyperlink"/>
            <w:rFonts w:ascii="Calibri" w:hAnsi="Calibri"/>
            <w:lang w:val="en-GB"/>
          </w:rPr>
          <w:t>LAW AND JURISDICTION</w:t>
        </w:r>
        <w:r w:rsidR="003D4442" w:rsidRPr="00FD1754">
          <w:rPr>
            <w:webHidden/>
            <w:lang w:val="en-GB"/>
          </w:rPr>
          <w:tab/>
        </w:r>
        <w:r w:rsidR="003D4442" w:rsidRPr="00FD1754">
          <w:rPr>
            <w:webHidden/>
            <w:lang w:val="en-GB"/>
          </w:rPr>
          <w:fldChar w:fldCharType="begin"/>
        </w:r>
        <w:r w:rsidR="003D4442" w:rsidRPr="00FD1754">
          <w:rPr>
            <w:webHidden/>
            <w:lang w:val="en-GB"/>
          </w:rPr>
          <w:instrText xml:space="preserve"> PAGEREF _Toc417988222 \h </w:instrText>
        </w:r>
        <w:r w:rsidR="003D4442" w:rsidRPr="00FD1754">
          <w:rPr>
            <w:webHidden/>
            <w:lang w:val="en-GB"/>
          </w:rPr>
        </w:r>
        <w:r w:rsidR="003D4442" w:rsidRPr="00FD1754">
          <w:rPr>
            <w:webHidden/>
            <w:lang w:val="en-GB"/>
          </w:rPr>
          <w:fldChar w:fldCharType="separate"/>
        </w:r>
        <w:r w:rsidR="005F6EF1" w:rsidRPr="00FD1754">
          <w:rPr>
            <w:webHidden/>
            <w:lang w:val="en-GB"/>
          </w:rPr>
          <w:t>25</w:t>
        </w:r>
        <w:r w:rsidR="003D4442" w:rsidRPr="00FD1754">
          <w:rPr>
            <w:webHidden/>
            <w:lang w:val="en-GB"/>
          </w:rPr>
          <w:fldChar w:fldCharType="end"/>
        </w:r>
      </w:hyperlink>
    </w:p>
    <w:p w14:paraId="00A25A28" w14:textId="77777777" w:rsidR="003D4442" w:rsidRPr="00FD1754" w:rsidRDefault="00F21DF4">
      <w:pPr>
        <w:pStyle w:val="TOC1"/>
        <w:rPr>
          <w:rFonts w:asciiTheme="minorHAnsi" w:eastAsiaTheme="minorEastAsia" w:hAnsiTheme="minorHAnsi" w:cstheme="minorBidi"/>
          <w:bCs w:val="0"/>
          <w:color w:val="auto"/>
          <w:sz w:val="22"/>
          <w:lang w:val="en-GB" w:eastAsia="en-GB" w:bidi="ar-SA"/>
        </w:rPr>
      </w:pPr>
      <w:hyperlink w:anchor="_Toc417988223" w:history="1">
        <w:r w:rsidR="003D4442" w:rsidRPr="00FD1754">
          <w:rPr>
            <w:rStyle w:val="Hyperlink"/>
            <w:rFonts w:ascii="Calibri" w:hAnsi="Calibri"/>
            <w:lang w:val="en-GB"/>
          </w:rPr>
          <w:t>42.</w:t>
        </w:r>
        <w:r w:rsidR="003D4442" w:rsidRPr="00FD1754">
          <w:rPr>
            <w:rFonts w:asciiTheme="minorHAnsi" w:eastAsiaTheme="minorEastAsia" w:hAnsiTheme="minorHAnsi" w:cstheme="minorBidi"/>
            <w:bCs w:val="0"/>
            <w:color w:val="auto"/>
            <w:sz w:val="22"/>
            <w:lang w:val="en-GB" w:eastAsia="en-GB" w:bidi="ar-SA"/>
          </w:rPr>
          <w:tab/>
        </w:r>
        <w:r w:rsidR="003D4442" w:rsidRPr="00FD1754">
          <w:rPr>
            <w:rStyle w:val="Hyperlink"/>
            <w:rFonts w:ascii="Calibri" w:hAnsi="Calibri"/>
            <w:lang w:val="en-GB"/>
          </w:rPr>
          <w:t>TRANSPARENCY</w:t>
        </w:r>
        <w:r w:rsidR="003D4442" w:rsidRPr="00FD1754">
          <w:rPr>
            <w:webHidden/>
            <w:lang w:val="en-GB"/>
          </w:rPr>
          <w:tab/>
        </w:r>
        <w:r w:rsidR="003D4442" w:rsidRPr="00FD1754">
          <w:rPr>
            <w:webHidden/>
            <w:lang w:val="en-GB"/>
          </w:rPr>
          <w:fldChar w:fldCharType="begin"/>
        </w:r>
        <w:r w:rsidR="003D4442" w:rsidRPr="00FD1754">
          <w:rPr>
            <w:webHidden/>
            <w:lang w:val="en-GB"/>
          </w:rPr>
          <w:instrText xml:space="preserve"> PAGEREF _Toc417988223 \h </w:instrText>
        </w:r>
        <w:r w:rsidR="003D4442" w:rsidRPr="00FD1754">
          <w:rPr>
            <w:webHidden/>
            <w:lang w:val="en-GB"/>
          </w:rPr>
        </w:r>
        <w:r w:rsidR="003D4442" w:rsidRPr="00FD1754">
          <w:rPr>
            <w:webHidden/>
            <w:lang w:val="en-GB"/>
          </w:rPr>
          <w:fldChar w:fldCharType="separate"/>
        </w:r>
        <w:r w:rsidR="005F6EF1" w:rsidRPr="00FD1754">
          <w:rPr>
            <w:webHidden/>
            <w:lang w:val="en-GB"/>
          </w:rPr>
          <w:t>26</w:t>
        </w:r>
        <w:r w:rsidR="003D4442" w:rsidRPr="00FD1754">
          <w:rPr>
            <w:webHidden/>
            <w:lang w:val="en-GB"/>
          </w:rPr>
          <w:fldChar w:fldCharType="end"/>
        </w:r>
      </w:hyperlink>
    </w:p>
    <w:p w14:paraId="6F695F6F" w14:textId="77777777" w:rsidR="003D4442" w:rsidRPr="00FD1754" w:rsidRDefault="00F21DF4">
      <w:pPr>
        <w:pStyle w:val="TOC1"/>
        <w:rPr>
          <w:rFonts w:asciiTheme="minorHAnsi" w:eastAsiaTheme="minorEastAsia" w:hAnsiTheme="minorHAnsi" w:cstheme="minorBidi"/>
          <w:bCs w:val="0"/>
          <w:color w:val="auto"/>
          <w:sz w:val="22"/>
          <w:lang w:val="en-GB" w:eastAsia="en-GB" w:bidi="ar-SA"/>
        </w:rPr>
      </w:pPr>
      <w:hyperlink w:anchor="_Toc417988224" w:history="1">
        <w:r w:rsidR="003D4442" w:rsidRPr="00FD1754">
          <w:rPr>
            <w:rStyle w:val="Hyperlink"/>
            <w:rFonts w:ascii="Calibri" w:hAnsi="Calibri"/>
            <w:lang w:val="en-GB"/>
          </w:rPr>
          <w:t>43.</w:t>
        </w:r>
        <w:r w:rsidR="003D4442" w:rsidRPr="00FD1754">
          <w:rPr>
            <w:rFonts w:asciiTheme="minorHAnsi" w:eastAsiaTheme="minorEastAsia" w:hAnsiTheme="minorHAnsi" w:cstheme="minorBidi"/>
            <w:bCs w:val="0"/>
            <w:color w:val="auto"/>
            <w:sz w:val="22"/>
            <w:lang w:val="en-GB" w:eastAsia="en-GB" w:bidi="ar-SA"/>
          </w:rPr>
          <w:tab/>
        </w:r>
        <w:r w:rsidR="003D4442" w:rsidRPr="00FD1754">
          <w:rPr>
            <w:rStyle w:val="Hyperlink"/>
            <w:rFonts w:ascii="Calibri" w:hAnsi="Calibri"/>
            <w:lang w:val="en-GB"/>
          </w:rPr>
          <w:t>SECURITY PROVISIONS</w:t>
        </w:r>
        <w:r w:rsidR="003D4442" w:rsidRPr="00FD1754">
          <w:rPr>
            <w:webHidden/>
            <w:lang w:val="en-GB"/>
          </w:rPr>
          <w:tab/>
        </w:r>
        <w:r w:rsidR="003D4442" w:rsidRPr="00FD1754">
          <w:rPr>
            <w:webHidden/>
            <w:lang w:val="en-GB"/>
          </w:rPr>
          <w:fldChar w:fldCharType="begin"/>
        </w:r>
        <w:r w:rsidR="003D4442" w:rsidRPr="00FD1754">
          <w:rPr>
            <w:webHidden/>
            <w:lang w:val="en-GB"/>
          </w:rPr>
          <w:instrText xml:space="preserve"> PAGEREF _Toc417988224 \h </w:instrText>
        </w:r>
        <w:r w:rsidR="003D4442" w:rsidRPr="00FD1754">
          <w:rPr>
            <w:webHidden/>
            <w:lang w:val="en-GB"/>
          </w:rPr>
        </w:r>
        <w:r w:rsidR="003D4442" w:rsidRPr="00FD1754">
          <w:rPr>
            <w:webHidden/>
            <w:lang w:val="en-GB"/>
          </w:rPr>
          <w:fldChar w:fldCharType="separate"/>
        </w:r>
        <w:r w:rsidR="005F6EF1" w:rsidRPr="00FD1754">
          <w:rPr>
            <w:webHidden/>
            <w:lang w:val="en-GB"/>
          </w:rPr>
          <w:t>26</w:t>
        </w:r>
        <w:r w:rsidR="003D4442" w:rsidRPr="00FD1754">
          <w:rPr>
            <w:webHidden/>
            <w:lang w:val="en-GB"/>
          </w:rPr>
          <w:fldChar w:fldCharType="end"/>
        </w:r>
      </w:hyperlink>
    </w:p>
    <w:p w14:paraId="387F1A4A" w14:textId="77777777" w:rsidR="003D4442" w:rsidRPr="00FD1754" w:rsidRDefault="00F21DF4">
      <w:pPr>
        <w:pStyle w:val="TOC1"/>
        <w:rPr>
          <w:rFonts w:asciiTheme="minorHAnsi" w:eastAsiaTheme="minorEastAsia" w:hAnsiTheme="minorHAnsi" w:cstheme="minorBidi"/>
          <w:bCs w:val="0"/>
          <w:color w:val="auto"/>
          <w:sz w:val="22"/>
          <w:lang w:val="en-GB" w:eastAsia="en-GB" w:bidi="ar-SA"/>
        </w:rPr>
      </w:pPr>
      <w:hyperlink w:anchor="_Toc417988225" w:history="1">
        <w:r w:rsidR="003D4442" w:rsidRPr="00FD1754">
          <w:rPr>
            <w:rStyle w:val="Hyperlink"/>
            <w:rFonts w:ascii="Calibri" w:hAnsi="Calibri"/>
            <w:lang w:val="en-GB"/>
          </w:rPr>
          <w:t>45.</w:t>
        </w:r>
        <w:r w:rsidR="003D4442" w:rsidRPr="00FD1754">
          <w:rPr>
            <w:rFonts w:asciiTheme="minorHAnsi" w:eastAsiaTheme="minorEastAsia" w:hAnsiTheme="minorHAnsi" w:cstheme="minorBidi"/>
            <w:bCs w:val="0"/>
            <w:color w:val="auto"/>
            <w:sz w:val="22"/>
            <w:lang w:val="en-GB" w:eastAsia="en-GB" w:bidi="ar-SA"/>
          </w:rPr>
          <w:tab/>
        </w:r>
        <w:r w:rsidR="003D4442" w:rsidRPr="00FD1754">
          <w:rPr>
            <w:rStyle w:val="Hyperlink"/>
            <w:rFonts w:ascii="Calibri" w:hAnsi="Calibri"/>
            <w:lang w:val="en-GB"/>
          </w:rPr>
          <w:t>EXIT MANAGEMENT</w:t>
        </w:r>
        <w:r w:rsidR="003D4442" w:rsidRPr="00FD1754">
          <w:rPr>
            <w:webHidden/>
            <w:lang w:val="en-GB"/>
          </w:rPr>
          <w:tab/>
        </w:r>
        <w:r w:rsidR="003D4442" w:rsidRPr="00FD1754">
          <w:rPr>
            <w:webHidden/>
            <w:lang w:val="en-GB"/>
          </w:rPr>
          <w:fldChar w:fldCharType="begin"/>
        </w:r>
        <w:r w:rsidR="003D4442" w:rsidRPr="00FD1754">
          <w:rPr>
            <w:webHidden/>
            <w:lang w:val="en-GB"/>
          </w:rPr>
          <w:instrText xml:space="preserve"> PAGEREF _Toc417988225 \h </w:instrText>
        </w:r>
        <w:r w:rsidR="003D4442" w:rsidRPr="00FD1754">
          <w:rPr>
            <w:webHidden/>
            <w:lang w:val="en-GB"/>
          </w:rPr>
        </w:r>
        <w:r w:rsidR="003D4442" w:rsidRPr="00FD1754">
          <w:rPr>
            <w:webHidden/>
            <w:lang w:val="en-GB"/>
          </w:rPr>
          <w:fldChar w:fldCharType="separate"/>
        </w:r>
        <w:r w:rsidR="005F6EF1" w:rsidRPr="00FD1754">
          <w:rPr>
            <w:webHidden/>
            <w:lang w:val="en-GB"/>
          </w:rPr>
          <w:t>35</w:t>
        </w:r>
        <w:r w:rsidR="003D4442" w:rsidRPr="00FD1754">
          <w:rPr>
            <w:webHidden/>
            <w:lang w:val="en-GB"/>
          </w:rPr>
          <w:fldChar w:fldCharType="end"/>
        </w:r>
      </w:hyperlink>
    </w:p>
    <w:p w14:paraId="7F205CB9" w14:textId="77777777" w:rsidR="003D4442" w:rsidRPr="00FD1754" w:rsidRDefault="00F21DF4">
      <w:pPr>
        <w:pStyle w:val="TOC1"/>
        <w:rPr>
          <w:rFonts w:asciiTheme="minorHAnsi" w:eastAsiaTheme="minorEastAsia" w:hAnsiTheme="minorHAnsi" w:cstheme="minorBidi"/>
          <w:bCs w:val="0"/>
          <w:color w:val="auto"/>
          <w:sz w:val="22"/>
          <w:lang w:val="en-GB" w:eastAsia="en-GB" w:bidi="ar-SA"/>
        </w:rPr>
      </w:pPr>
      <w:hyperlink w:anchor="_Toc417988226" w:history="1">
        <w:r w:rsidR="003D4442" w:rsidRPr="00FD1754">
          <w:rPr>
            <w:rStyle w:val="Hyperlink"/>
            <w:rFonts w:ascii="Calibri" w:hAnsi="Calibri"/>
            <w:lang w:val="en-GB"/>
          </w:rPr>
          <w:t>46.</w:t>
        </w:r>
        <w:r w:rsidR="003D4442" w:rsidRPr="00FD1754">
          <w:rPr>
            <w:rFonts w:asciiTheme="minorHAnsi" w:eastAsiaTheme="minorEastAsia" w:hAnsiTheme="minorHAnsi" w:cstheme="minorBidi"/>
            <w:bCs w:val="0"/>
            <w:color w:val="auto"/>
            <w:sz w:val="22"/>
            <w:lang w:val="en-GB" w:eastAsia="en-GB" w:bidi="ar-SA"/>
          </w:rPr>
          <w:tab/>
        </w:r>
        <w:r w:rsidR="003D4442" w:rsidRPr="00FD1754">
          <w:rPr>
            <w:rStyle w:val="Hyperlink"/>
            <w:rFonts w:ascii="Calibri" w:hAnsi="Calibri"/>
            <w:lang w:val="en-GB"/>
          </w:rPr>
          <w:t>ENTIRE AGREEMENT</w:t>
        </w:r>
        <w:r w:rsidR="003D4442" w:rsidRPr="00FD1754">
          <w:rPr>
            <w:webHidden/>
            <w:lang w:val="en-GB"/>
          </w:rPr>
          <w:tab/>
        </w:r>
        <w:r w:rsidR="003D4442" w:rsidRPr="00FD1754">
          <w:rPr>
            <w:webHidden/>
            <w:lang w:val="en-GB"/>
          </w:rPr>
          <w:fldChar w:fldCharType="begin"/>
        </w:r>
        <w:r w:rsidR="003D4442" w:rsidRPr="00FD1754">
          <w:rPr>
            <w:webHidden/>
            <w:lang w:val="en-GB"/>
          </w:rPr>
          <w:instrText xml:space="preserve"> PAGEREF _Toc417988226 \h </w:instrText>
        </w:r>
        <w:r w:rsidR="003D4442" w:rsidRPr="00FD1754">
          <w:rPr>
            <w:webHidden/>
            <w:lang w:val="en-GB"/>
          </w:rPr>
        </w:r>
        <w:r w:rsidR="003D4442" w:rsidRPr="00FD1754">
          <w:rPr>
            <w:webHidden/>
            <w:lang w:val="en-GB"/>
          </w:rPr>
          <w:fldChar w:fldCharType="separate"/>
        </w:r>
        <w:r w:rsidR="005F6EF1" w:rsidRPr="00FD1754">
          <w:rPr>
            <w:webHidden/>
            <w:lang w:val="en-GB"/>
          </w:rPr>
          <w:t>35</w:t>
        </w:r>
        <w:r w:rsidR="003D4442" w:rsidRPr="00FD1754">
          <w:rPr>
            <w:webHidden/>
            <w:lang w:val="en-GB"/>
          </w:rPr>
          <w:fldChar w:fldCharType="end"/>
        </w:r>
      </w:hyperlink>
    </w:p>
    <w:p w14:paraId="7F7730FC" w14:textId="77777777" w:rsidR="00A32DA8" w:rsidRPr="00FD1754" w:rsidRDefault="00BF3829" w:rsidP="00A32DA8">
      <w:pPr>
        <w:pStyle w:val="MarginText"/>
        <w:keepLines/>
        <w:spacing w:line="240" w:lineRule="auto"/>
        <w:rPr>
          <w:rFonts w:ascii="Calibri" w:hAnsi="Calibri"/>
          <w:sz w:val="24"/>
          <w:szCs w:val="24"/>
        </w:rPr>
      </w:pPr>
      <w:r w:rsidRPr="00FD1754">
        <w:rPr>
          <w:rFonts w:ascii="Calibri" w:hAnsi="Calibri"/>
          <w:sz w:val="24"/>
          <w:szCs w:val="24"/>
        </w:rPr>
        <w:fldChar w:fldCharType="end"/>
      </w:r>
    </w:p>
    <w:p w14:paraId="7F7730FD" w14:textId="77777777" w:rsidR="00A32DA8" w:rsidRPr="00FD1754" w:rsidRDefault="00A32DA8" w:rsidP="00A32DA8">
      <w:pPr>
        <w:pStyle w:val="TOC1"/>
        <w:rPr>
          <w:rFonts w:ascii="Calibri" w:hAnsi="Calibri"/>
          <w:sz w:val="24"/>
          <w:szCs w:val="24"/>
          <w:lang w:val="en-GB"/>
        </w:rPr>
      </w:pPr>
    </w:p>
    <w:p w14:paraId="7F7730FE" w14:textId="77777777" w:rsidR="00A32DA8" w:rsidRPr="00FD1754" w:rsidRDefault="00A32DA8" w:rsidP="00A32DA8">
      <w:pPr>
        <w:keepLines/>
        <w:tabs>
          <w:tab w:val="left" w:pos="567"/>
        </w:tabs>
        <w:jc w:val="center"/>
        <w:rPr>
          <w:rFonts w:cs="Arial"/>
          <w:b/>
          <w:bCs/>
          <w:color w:val="000000"/>
          <w:sz w:val="24"/>
          <w:szCs w:val="24"/>
          <w:lang w:val="en-GB"/>
        </w:rPr>
      </w:pPr>
      <w:r w:rsidRPr="00FD1754">
        <w:rPr>
          <w:rFonts w:cs="Arial"/>
          <w:b/>
          <w:bCs/>
          <w:color w:val="000000"/>
          <w:sz w:val="24"/>
          <w:szCs w:val="24"/>
          <w:lang w:val="en-GB"/>
        </w:rPr>
        <w:t>CONTRACT SCHEDULES</w:t>
      </w:r>
    </w:p>
    <w:p w14:paraId="7F7730FF" w14:textId="77777777" w:rsidR="00DC01B4" w:rsidRPr="00FD1754" w:rsidRDefault="00DC01B4" w:rsidP="004406BA">
      <w:pPr>
        <w:pStyle w:val="IndexHeading"/>
        <w:keepLines/>
        <w:numPr>
          <w:ilvl w:val="0"/>
          <w:numId w:val="38"/>
        </w:numPr>
        <w:spacing w:after="120"/>
      </w:pPr>
      <w:r w:rsidRPr="00FD1754">
        <w:rPr>
          <w:rStyle w:val="Hyperlink"/>
          <w:rFonts w:ascii="Calibri" w:hAnsi="Calibri" w:cs="Arial"/>
          <w:color w:val="000000"/>
        </w:rPr>
        <w:t>TERMS AND CONDITIONS</w:t>
      </w:r>
    </w:p>
    <w:p w14:paraId="7F773100" w14:textId="77777777" w:rsidR="00A32DA8" w:rsidRPr="00FD1754" w:rsidRDefault="00F21DF4" w:rsidP="004406BA">
      <w:pPr>
        <w:pStyle w:val="IndexHeading"/>
        <w:keepLines/>
        <w:numPr>
          <w:ilvl w:val="0"/>
          <w:numId w:val="38"/>
        </w:numPr>
        <w:spacing w:after="120"/>
        <w:rPr>
          <w:rStyle w:val="Hyperlink"/>
          <w:rFonts w:ascii="Calibri" w:hAnsi="Calibri" w:cs="Arial"/>
          <w:color w:val="000000"/>
        </w:rPr>
      </w:pPr>
      <w:hyperlink w:anchor="Schedule2" w:history="1">
        <w:r w:rsidR="00A32DA8" w:rsidRPr="00FD1754">
          <w:rPr>
            <w:rStyle w:val="Hyperlink"/>
            <w:rFonts w:ascii="Calibri" w:hAnsi="Calibri" w:cs="Arial"/>
            <w:color w:val="000000"/>
          </w:rPr>
          <w:t>THE ORDERED SERVICES</w:t>
        </w:r>
      </w:hyperlink>
    </w:p>
    <w:p w14:paraId="7F773101" w14:textId="77777777" w:rsidR="00A32DA8" w:rsidRPr="00FD1754" w:rsidRDefault="00F21DF4" w:rsidP="004406BA">
      <w:pPr>
        <w:pStyle w:val="IndexHeading"/>
        <w:keepLines/>
        <w:numPr>
          <w:ilvl w:val="0"/>
          <w:numId w:val="38"/>
        </w:numPr>
        <w:spacing w:after="120"/>
        <w:rPr>
          <w:rStyle w:val="Hyperlink"/>
          <w:rFonts w:ascii="Calibri" w:hAnsi="Calibri" w:cs="Arial"/>
          <w:color w:val="000000"/>
        </w:rPr>
      </w:pPr>
      <w:hyperlink w:anchor="Specificobligations" w:history="1">
        <w:r w:rsidR="00A32DA8" w:rsidRPr="00FD1754">
          <w:rPr>
            <w:rStyle w:val="Hyperlink"/>
            <w:rFonts w:ascii="Calibri" w:hAnsi="Calibri" w:cs="Arial"/>
            <w:color w:val="000000"/>
          </w:rPr>
          <w:t>SPECIFIC OBLIGATIONS</w:t>
        </w:r>
      </w:hyperlink>
      <w:r w:rsidR="00A32DA8" w:rsidRPr="00FD1754">
        <w:rPr>
          <w:rStyle w:val="Hyperlink"/>
          <w:rFonts w:ascii="Calibri" w:hAnsi="Calibri" w:cs="Arial"/>
          <w:color w:val="000000"/>
        </w:rPr>
        <w:t xml:space="preserve"> (INCLUDING REVIEW MEETINGS)</w:t>
      </w:r>
    </w:p>
    <w:p w14:paraId="7F773102" w14:textId="77777777" w:rsidR="00A32DA8" w:rsidRPr="00FD1754" w:rsidRDefault="00F21DF4" w:rsidP="004406BA">
      <w:pPr>
        <w:pStyle w:val="IndexHeading"/>
        <w:keepLines/>
        <w:numPr>
          <w:ilvl w:val="0"/>
          <w:numId w:val="38"/>
        </w:numPr>
        <w:spacing w:after="120"/>
        <w:rPr>
          <w:rStyle w:val="Hyperlink"/>
          <w:rFonts w:ascii="Calibri" w:hAnsi="Calibri" w:cs="Arial"/>
          <w:color w:val="000000"/>
        </w:rPr>
      </w:pPr>
      <w:hyperlink w:anchor="charges" w:history="1">
        <w:r w:rsidR="00DC01B4" w:rsidRPr="00FD1754">
          <w:rPr>
            <w:rStyle w:val="Hyperlink"/>
            <w:rFonts w:ascii="Calibri" w:hAnsi="Calibri" w:cs="Arial"/>
            <w:color w:val="000000"/>
          </w:rPr>
          <w:t>PRICING</w:t>
        </w:r>
      </w:hyperlink>
      <w:r w:rsidR="00DC01B4" w:rsidRPr="00FD1754">
        <w:rPr>
          <w:rStyle w:val="Hyperlink"/>
          <w:rFonts w:ascii="Calibri" w:hAnsi="Calibri" w:cs="Arial"/>
          <w:color w:val="000000"/>
        </w:rPr>
        <w:t xml:space="preserve"> SCHEDULE</w:t>
      </w:r>
    </w:p>
    <w:p w14:paraId="7F773103" w14:textId="77777777" w:rsidR="00A32DA8" w:rsidRPr="00FD1754" w:rsidRDefault="00BF3829" w:rsidP="004406BA">
      <w:pPr>
        <w:pStyle w:val="IndexHeading"/>
        <w:keepLines/>
        <w:numPr>
          <w:ilvl w:val="0"/>
          <w:numId w:val="38"/>
        </w:numPr>
        <w:spacing w:after="120"/>
        <w:rPr>
          <w:rStyle w:val="Hyperlink"/>
          <w:rFonts w:ascii="Calibri" w:hAnsi="Calibri" w:cs="Arial"/>
          <w:color w:val="000000"/>
        </w:rPr>
      </w:pPr>
      <w:r w:rsidRPr="00FD1754">
        <w:rPr>
          <w:rStyle w:val="Hyperlink"/>
          <w:rFonts w:ascii="Calibri" w:hAnsi="Calibri" w:cs="Arial"/>
          <w:color w:val="000000"/>
        </w:rPr>
        <w:fldChar w:fldCharType="begin"/>
      </w:r>
      <w:r w:rsidR="00A32DA8" w:rsidRPr="00FD1754">
        <w:rPr>
          <w:rStyle w:val="Hyperlink"/>
          <w:rFonts w:ascii="Calibri" w:hAnsi="Calibri" w:cs="Arial"/>
          <w:color w:val="000000"/>
        </w:rPr>
        <w:instrText xml:space="preserve"> HYPERLINK  \l "InvoicingProcedure" </w:instrText>
      </w:r>
      <w:r w:rsidRPr="00FD1754">
        <w:rPr>
          <w:rStyle w:val="Hyperlink"/>
          <w:rFonts w:ascii="Calibri" w:hAnsi="Calibri" w:cs="Arial"/>
          <w:color w:val="000000"/>
        </w:rPr>
        <w:fldChar w:fldCharType="separate"/>
      </w:r>
      <w:r w:rsidR="00A32DA8" w:rsidRPr="00FD1754">
        <w:rPr>
          <w:rStyle w:val="Hyperlink"/>
          <w:rFonts w:ascii="Calibri" w:hAnsi="Calibri" w:cs="Arial"/>
          <w:color w:val="000000"/>
        </w:rPr>
        <w:t>INVOICE PROCEDURE</w:t>
      </w:r>
    </w:p>
    <w:p w14:paraId="7F773104" w14:textId="77777777" w:rsidR="00A32DA8" w:rsidRPr="00FD1754" w:rsidRDefault="00BF3829" w:rsidP="004406BA">
      <w:pPr>
        <w:pStyle w:val="IndexHeading"/>
        <w:keepLines/>
        <w:numPr>
          <w:ilvl w:val="0"/>
          <w:numId w:val="38"/>
        </w:numPr>
        <w:spacing w:after="120"/>
        <w:rPr>
          <w:rStyle w:val="Hyperlink"/>
          <w:rFonts w:ascii="Calibri" w:hAnsi="Calibri" w:cs="Arial"/>
          <w:color w:val="000000"/>
        </w:rPr>
      </w:pPr>
      <w:r w:rsidRPr="00FD1754">
        <w:rPr>
          <w:rStyle w:val="Hyperlink"/>
          <w:rFonts w:ascii="Calibri" w:hAnsi="Calibri" w:cs="Arial"/>
          <w:color w:val="000000"/>
        </w:rPr>
        <w:fldChar w:fldCharType="end"/>
      </w:r>
      <w:hyperlink w:anchor="DisputeProcedure" w:history="1">
        <w:r w:rsidR="00A32DA8" w:rsidRPr="00FD1754">
          <w:rPr>
            <w:rStyle w:val="Hyperlink"/>
            <w:rFonts w:ascii="Calibri" w:hAnsi="Calibri" w:cs="Arial"/>
            <w:color w:val="000000"/>
          </w:rPr>
          <w:t>DISPUTE RESOLUTION</w:t>
        </w:r>
      </w:hyperlink>
    </w:p>
    <w:p w14:paraId="7F773105" w14:textId="77777777" w:rsidR="00A32DA8" w:rsidRPr="00FD1754" w:rsidRDefault="00F21DF4" w:rsidP="004406BA">
      <w:pPr>
        <w:pStyle w:val="IndexHeading"/>
        <w:keepLines/>
        <w:numPr>
          <w:ilvl w:val="0"/>
          <w:numId w:val="38"/>
        </w:numPr>
        <w:spacing w:after="120"/>
        <w:rPr>
          <w:rStyle w:val="Hyperlink"/>
          <w:rFonts w:ascii="Calibri" w:hAnsi="Calibri" w:cs="Arial"/>
          <w:color w:val="000000"/>
        </w:rPr>
      </w:pPr>
      <w:hyperlink w:anchor="Confidentiality" w:history="1">
        <w:r w:rsidR="00A32DA8" w:rsidRPr="00FD1754">
          <w:rPr>
            <w:rStyle w:val="Hyperlink"/>
            <w:rFonts w:ascii="Calibri" w:hAnsi="Calibri" w:cs="Arial"/>
            <w:color w:val="000000"/>
          </w:rPr>
          <w:t>CONFIDENTIALITY UNDERTAKING</w:t>
        </w:r>
      </w:hyperlink>
    </w:p>
    <w:p w14:paraId="7F773106" w14:textId="77777777" w:rsidR="00A32DA8" w:rsidRPr="00FD1754" w:rsidRDefault="00F21DF4" w:rsidP="004406BA">
      <w:pPr>
        <w:pStyle w:val="IndexHeading"/>
        <w:keepLines/>
        <w:numPr>
          <w:ilvl w:val="0"/>
          <w:numId w:val="38"/>
        </w:numPr>
        <w:spacing w:after="120"/>
        <w:rPr>
          <w:rStyle w:val="Hyperlink"/>
          <w:rFonts w:ascii="Calibri" w:hAnsi="Calibri" w:cs="Arial"/>
          <w:color w:val="000000"/>
        </w:rPr>
      </w:pPr>
      <w:hyperlink w:anchor="TUPE" w:history="1">
        <w:r w:rsidR="00A32DA8" w:rsidRPr="00FD1754">
          <w:rPr>
            <w:rStyle w:val="Hyperlink"/>
            <w:rFonts w:ascii="Calibri" w:hAnsi="Calibri" w:cs="Arial"/>
            <w:color w:val="000000"/>
          </w:rPr>
          <w:t>STAFF TRANSFER “TUPE”</w:t>
        </w:r>
      </w:hyperlink>
    </w:p>
    <w:p w14:paraId="7F773107" w14:textId="77777777" w:rsidR="00A32DA8" w:rsidRPr="00FD1754" w:rsidRDefault="00A32DA8" w:rsidP="004406BA">
      <w:pPr>
        <w:pStyle w:val="IndexHeading"/>
        <w:keepLines/>
        <w:numPr>
          <w:ilvl w:val="0"/>
          <w:numId w:val="38"/>
        </w:numPr>
        <w:spacing w:after="120"/>
        <w:rPr>
          <w:rStyle w:val="Hyperlink"/>
          <w:rFonts w:ascii="Calibri" w:hAnsi="Calibri" w:cs="Arial"/>
          <w:color w:val="000000"/>
        </w:rPr>
      </w:pPr>
      <w:r w:rsidRPr="00FD1754">
        <w:rPr>
          <w:rStyle w:val="Hyperlink"/>
          <w:rFonts w:ascii="Calibri" w:hAnsi="Calibri" w:cs="Arial"/>
          <w:color w:val="000000"/>
        </w:rPr>
        <w:t>COMMERCIALLY SENSITIVE INFORMATION</w:t>
      </w:r>
    </w:p>
    <w:p w14:paraId="7F773108" w14:textId="77777777" w:rsidR="00DC01B4" w:rsidRPr="00FD1754" w:rsidRDefault="00DC01B4" w:rsidP="004406BA">
      <w:pPr>
        <w:pStyle w:val="IndexHeading"/>
        <w:keepLines/>
        <w:numPr>
          <w:ilvl w:val="0"/>
          <w:numId w:val="38"/>
        </w:numPr>
        <w:spacing w:after="120"/>
        <w:rPr>
          <w:rStyle w:val="Hyperlink"/>
          <w:rFonts w:ascii="Calibri" w:hAnsi="Calibri" w:cs="Arial"/>
          <w:color w:val="000000"/>
        </w:rPr>
      </w:pPr>
      <w:r w:rsidRPr="00FD1754">
        <w:rPr>
          <w:rStyle w:val="Hyperlink"/>
          <w:rFonts w:ascii="Calibri" w:hAnsi="Calibri" w:cs="Arial"/>
          <w:color w:val="000000"/>
        </w:rPr>
        <w:t>VARIATION NOTICE – REQUEST FOR VARIATION</w:t>
      </w:r>
    </w:p>
    <w:p w14:paraId="7F773109" w14:textId="77777777" w:rsidR="00A32DA8" w:rsidRPr="00FD1754" w:rsidRDefault="00A32DA8" w:rsidP="004406BA">
      <w:pPr>
        <w:pStyle w:val="IndexHeading"/>
        <w:keepLines/>
        <w:numPr>
          <w:ilvl w:val="0"/>
          <w:numId w:val="38"/>
        </w:numPr>
        <w:spacing w:after="120"/>
        <w:rPr>
          <w:rStyle w:val="Hyperlink"/>
          <w:rFonts w:cs="Arial"/>
          <w:color w:val="000000"/>
        </w:rPr>
      </w:pPr>
      <w:r w:rsidRPr="00FD1754">
        <w:rPr>
          <w:rStyle w:val="Hyperlink"/>
          <w:rFonts w:ascii="Calibri" w:hAnsi="Calibri" w:cs="Arial"/>
          <w:color w:val="000000"/>
        </w:rPr>
        <w:t>EXIT MANAGEMENT</w:t>
      </w:r>
    </w:p>
    <w:p w14:paraId="7F77310A" w14:textId="77777777" w:rsidR="00A32DA8" w:rsidRPr="00FD1754" w:rsidRDefault="00A32DA8" w:rsidP="00A32DA8">
      <w:pPr>
        <w:keepLines/>
        <w:spacing w:after="120"/>
        <w:rPr>
          <w:sz w:val="24"/>
          <w:szCs w:val="24"/>
          <w:lang w:val="en-GB"/>
        </w:rPr>
      </w:pPr>
      <w:r w:rsidRPr="00FD1754">
        <w:rPr>
          <w:sz w:val="24"/>
          <w:szCs w:val="24"/>
          <w:lang w:val="en-GB"/>
        </w:rPr>
        <w:br w:type="page"/>
      </w:r>
      <w:bookmarkStart w:id="2" w:name="OGDocType2"/>
      <w:bookmarkEnd w:id="2"/>
    </w:p>
    <w:p w14:paraId="7F77310B" w14:textId="77777777" w:rsidR="00A32DA8" w:rsidRPr="00FD1754" w:rsidRDefault="00A32DA8" w:rsidP="00A32DA8">
      <w:pPr>
        <w:keepLines/>
        <w:jc w:val="center"/>
        <w:rPr>
          <w:rFonts w:cs="Arial"/>
          <w:b/>
          <w:color w:val="000000"/>
          <w:sz w:val="24"/>
          <w:szCs w:val="24"/>
          <w:u w:val="single"/>
          <w:lang w:val="en-GB"/>
        </w:rPr>
      </w:pPr>
      <w:r w:rsidRPr="00FD1754">
        <w:rPr>
          <w:rFonts w:cs="Arial"/>
          <w:b/>
          <w:color w:val="000000"/>
          <w:sz w:val="24"/>
          <w:szCs w:val="24"/>
          <w:u w:val="single"/>
          <w:lang w:val="en-GB"/>
        </w:rPr>
        <w:lastRenderedPageBreak/>
        <w:t>CONTRACT</w:t>
      </w:r>
      <w:bookmarkStart w:id="3" w:name="ProposedDraftContract"/>
      <w:bookmarkEnd w:id="3"/>
    </w:p>
    <w:p w14:paraId="7F77310C" w14:textId="77777777" w:rsidR="00A32DA8" w:rsidRPr="00FD1754" w:rsidRDefault="00A32DA8" w:rsidP="000E1D24">
      <w:pPr>
        <w:keepLines/>
        <w:ind w:left="0" w:firstLine="0"/>
        <w:rPr>
          <w:rFonts w:cs="Arial"/>
          <w:b/>
          <w:sz w:val="24"/>
          <w:szCs w:val="24"/>
          <w:lang w:val="en-GB"/>
        </w:rPr>
      </w:pPr>
      <w:r w:rsidRPr="00FD1754">
        <w:rPr>
          <w:rFonts w:cs="Arial"/>
          <w:b/>
          <w:sz w:val="24"/>
          <w:szCs w:val="24"/>
          <w:lang w:val="en-GB"/>
        </w:rPr>
        <w:t>WHEREAS</w:t>
      </w:r>
    </w:p>
    <w:p w14:paraId="7F77310D" w14:textId="77777777" w:rsidR="00A32DA8" w:rsidRPr="00FD1754" w:rsidRDefault="00A32DA8" w:rsidP="00471E22">
      <w:pPr>
        <w:ind w:left="0" w:firstLine="0"/>
        <w:rPr>
          <w:rFonts w:cs="Arial"/>
          <w:sz w:val="24"/>
          <w:szCs w:val="24"/>
          <w:lang w:val="en-GB"/>
        </w:rPr>
      </w:pPr>
      <w:r w:rsidRPr="00FD1754">
        <w:rPr>
          <w:rFonts w:cs="Arial"/>
          <w:sz w:val="24"/>
          <w:szCs w:val="24"/>
          <w:lang w:val="en-GB"/>
        </w:rPr>
        <w:t xml:space="preserve">The Food Standards Agency has selected the Supplier to act as a Supplier in the performance of activities connected </w:t>
      </w:r>
      <w:r w:rsidR="00471E22" w:rsidRPr="00FD1754">
        <w:rPr>
          <w:rFonts w:cs="Arial"/>
          <w:sz w:val="24"/>
          <w:szCs w:val="24"/>
          <w:lang w:val="en-GB"/>
        </w:rPr>
        <w:t>with the Project described on the title page of this contract</w:t>
      </w:r>
      <w:r w:rsidRPr="00FD1754">
        <w:rPr>
          <w:rFonts w:cs="Arial"/>
          <w:sz w:val="24"/>
          <w:szCs w:val="24"/>
          <w:lang w:val="en-GB"/>
        </w:rPr>
        <w:t>,</w:t>
      </w:r>
      <w:r w:rsidRPr="00FD1754">
        <w:rPr>
          <w:rFonts w:cs="Arial"/>
          <w:color w:val="000000"/>
          <w:sz w:val="24"/>
          <w:szCs w:val="24"/>
          <w:lang w:val="en-GB"/>
        </w:rPr>
        <w:t xml:space="preserve"> for The Food Standards Agency, </w:t>
      </w:r>
      <w:r w:rsidRPr="00FD1754">
        <w:rPr>
          <w:rFonts w:cs="Arial"/>
          <w:sz w:val="24"/>
          <w:szCs w:val="24"/>
          <w:lang w:val="en-GB"/>
        </w:rPr>
        <w:t xml:space="preserve">the Supplier shall undertake to provide the same on the terms and conditions as set out in this Contract.  </w:t>
      </w:r>
    </w:p>
    <w:p w14:paraId="7F773110" w14:textId="77777777" w:rsidR="00A32DA8" w:rsidRPr="00FD1754" w:rsidRDefault="00A32DA8" w:rsidP="00471E22">
      <w:pPr>
        <w:ind w:left="0" w:firstLine="0"/>
        <w:rPr>
          <w:rFonts w:cs="Arial"/>
          <w:sz w:val="24"/>
          <w:szCs w:val="24"/>
          <w:lang w:val="en-GB"/>
        </w:rPr>
      </w:pPr>
      <w:r w:rsidRPr="00FD1754">
        <w:rPr>
          <w:rFonts w:cs="Arial"/>
          <w:sz w:val="24"/>
          <w:szCs w:val="24"/>
          <w:lang w:val="en-GB"/>
        </w:rPr>
        <w:t>Unless and until directed otherwise, nothing in this Contract, shall be construed as giving a guarantee of any remunerative work whatsoever unless or until such work is requested and confirmed by means of a duly authorised Purchase Order.</w:t>
      </w:r>
    </w:p>
    <w:p w14:paraId="7F773111" w14:textId="77777777" w:rsidR="00A32DA8" w:rsidRPr="00FD1754" w:rsidRDefault="00A32DA8" w:rsidP="000E1D24">
      <w:pPr>
        <w:keepLines/>
        <w:ind w:left="0" w:firstLine="0"/>
        <w:rPr>
          <w:rFonts w:cs="Arial"/>
          <w:b/>
          <w:sz w:val="24"/>
          <w:szCs w:val="24"/>
          <w:lang w:val="en-GB"/>
        </w:rPr>
      </w:pPr>
      <w:r w:rsidRPr="00FD1754">
        <w:rPr>
          <w:rFonts w:cs="Arial"/>
          <w:b/>
          <w:sz w:val="24"/>
          <w:szCs w:val="24"/>
          <w:lang w:val="en-GB"/>
        </w:rPr>
        <w:t>CROWN REPRESENTATIVES</w:t>
      </w:r>
    </w:p>
    <w:p w14:paraId="7F773112" w14:textId="77777777" w:rsidR="00A32DA8" w:rsidRPr="00FD1754" w:rsidRDefault="00A32DA8" w:rsidP="000E1D24">
      <w:pPr>
        <w:autoSpaceDE w:val="0"/>
        <w:autoSpaceDN w:val="0"/>
        <w:ind w:left="720" w:firstLine="0"/>
        <w:rPr>
          <w:rFonts w:cs="Arial"/>
          <w:b/>
          <w:color w:val="000000"/>
          <w:sz w:val="24"/>
          <w:szCs w:val="24"/>
          <w:lang w:val="en-GB"/>
        </w:rPr>
      </w:pPr>
      <w:r w:rsidRPr="00FD1754">
        <w:rPr>
          <w:rFonts w:cs="Arial"/>
          <w:b/>
          <w:sz w:val="24"/>
          <w:szCs w:val="24"/>
          <w:lang w:val="en-GB"/>
        </w:rPr>
        <w:t xml:space="preserve">Where any supplier has been adjudged to fall under the auspices of a “Crown Representative” then any resultant terms and conditions will be subject to, </w:t>
      </w:r>
      <w:r w:rsidRPr="00FD1754">
        <w:rPr>
          <w:rFonts w:cs="Arial"/>
          <w:b/>
          <w:color w:val="000000"/>
          <w:sz w:val="24"/>
          <w:szCs w:val="24"/>
          <w:lang w:val="en-GB"/>
        </w:rPr>
        <w:t>where appropriate, any central contracts and/or negotiation or procurement processes involving such suppliers.</w:t>
      </w:r>
    </w:p>
    <w:p w14:paraId="7F773113" w14:textId="77777777" w:rsidR="00A32DA8" w:rsidRPr="00FD1754" w:rsidRDefault="00A32DA8" w:rsidP="00A32DA8">
      <w:pPr>
        <w:pStyle w:val="MarginText"/>
        <w:keepLines/>
        <w:spacing w:line="240" w:lineRule="auto"/>
        <w:ind w:left="720" w:hanging="720"/>
        <w:rPr>
          <w:rFonts w:ascii="Calibri" w:hAnsi="Calibri" w:cs="Arial"/>
          <w:b/>
          <w:bCs/>
          <w:sz w:val="24"/>
          <w:szCs w:val="24"/>
        </w:rPr>
      </w:pPr>
      <w:r w:rsidRPr="00FD1754">
        <w:rPr>
          <w:rFonts w:ascii="Calibri" w:hAnsi="Calibri" w:cs="Arial"/>
          <w:b/>
          <w:bCs/>
          <w:sz w:val="24"/>
          <w:szCs w:val="24"/>
        </w:rPr>
        <w:t>IT IS AGREED AS FOLLOWS:</w:t>
      </w:r>
    </w:p>
    <w:p w14:paraId="7F773114" w14:textId="77777777" w:rsidR="00A32DA8" w:rsidRPr="00FD1754" w:rsidRDefault="00DC01B4" w:rsidP="009172EB">
      <w:pPr>
        <w:pStyle w:val="PAHeading1"/>
        <w:keepLines/>
        <w:numPr>
          <w:ilvl w:val="0"/>
          <w:numId w:val="24"/>
        </w:numPr>
        <w:tabs>
          <w:tab w:val="num" w:pos="1080"/>
        </w:tabs>
        <w:rPr>
          <w:rFonts w:ascii="Calibri" w:hAnsi="Calibri" w:cs="Arial"/>
        </w:rPr>
      </w:pPr>
      <w:bookmarkStart w:id="4" w:name="_Toc50289106"/>
      <w:bookmarkStart w:id="5" w:name="_Ref50289998"/>
      <w:bookmarkStart w:id="6" w:name="_Toc73091402"/>
      <w:bookmarkStart w:id="7" w:name="_Toc77399214"/>
      <w:bookmarkStart w:id="8" w:name="_Toc77419545"/>
      <w:bookmarkStart w:id="9" w:name="_Toc77657897"/>
      <w:bookmarkStart w:id="10" w:name="_Ref78101372"/>
      <w:bookmarkStart w:id="11" w:name="_Toc80022417"/>
      <w:bookmarkStart w:id="12" w:name="_Toc417988182"/>
      <w:r w:rsidRPr="00FD1754">
        <w:rPr>
          <w:rFonts w:ascii="Calibri" w:hAnsi="Calibri" w:cs="Arial"/>
        </w:rPr>
        <w:t>TERMS and CONDITIONS</w:t>
      </w:r>
      <w:bookmarkEnd w:id="4"/>
      <w:bookmarkEnd w:id="5"/>
      <w:bookmarkEnd w:id="6"/>
      <w:bookmarkEnd w:id="7"/>
      <w:bookmarkEnd w:id="8"/>
      <w:bookmarkEnd w:id="9"/>
      <w:bookmarkEnd w:id="10"/>
      <w:bookmarkEnd w:id="11"/>
      <w:bookmarkEnd w:id="12"/>
    </w:p>
    <w:p w14:paraId="7F773115" w14:textId="77777777" w:rsidR="00A32DA8" w:rsidRPr="00FD1754" w:rsidRDefault="00D627A0" w:rsidP="004406BA">
      <w:pPr>
        <w:keepLines/>
        <w:numPr>
          <w:ilvl w:val="0"/>
          <w:numId w:val="37"/>
        </w:numPr>
        <w:tabs>
          <w:tab w:val="left" w:pos="567"/>
          <w:tab w:val="left" w:pos="1134"/>
        </w:tabs>
        <w:rPr>
          <w:rFonts w:cs="Arial"/>
          <w:sz w:val="24"/>
          <w:szCs w:val="24"/>
          <w:lang w:val="en-GB"/>
        </w:rPr>
      </w:pPr>
      <w:r w:rsidRPr="00FD1754">
        <w:rPr>
          <w:rFonts w:cs="Arial"/>
          <w:sz w:val="24"/>
          <w:szCs w:val="24"/>
          <w:lang w:val="en-GB"/>
        </w:rPr>
        <w:t xml:space="preserve"> </w:t>
      </w:r>
      <w:r w:rsidR="00A32DA8" w:rsidRPr="00FD1754">
        <w:rPr>
          <w:rFonts w:cs="Arial"/>
          <w:sz w:val="24"/>
          <w:szCs w:val="24"/>
          <w:lang w:val="en-GB"/>
        </w:rPr>
        <w:t>As used in this Contract:</w:t>
      </w:r>
    </w:p>
    <w:p w14:paraId="7F773116" w14:textId="77777777" w:rsidR="00A32DA8" w:rsidRPr="00FD1754" w:rsidRDefault="00A32DA8" w:rsidP="004406BA">
      <w:pPr>
        <w:keepLines/>
        <w:numPr>
          <w:ilvl w:val="2"/>
          <w:numId w:val="24"/>
        </w:numPr>
        <w:tabs>
          <w:tab w:val="left" w:pos="1418"/>
        </w:tabs>
        <w:ind w:left="1418" w:hanging="538"/>
        <w:rPr>
          <w:rFonts w:cs="Arial"/>
          <w:sz w:val="24"/>
          <w:szCs w:val="24"/>
          <w:lang w:val="en-GB"/>
        </w:rPr>
      </w:pPr>
      <w:r w:rsidRPr="00FD1754">
        <w:rPr>
          <w:rFonts w:cs="Arial"/>
          <w:sz w:val="24"/>
          <w:szCs w:val="24"/>
          <w:lang w:val="en-GB"/>
        </w:rPr>
        <w:t xml:space="preserve">the terms and expressions set out in </w:t>
      </w:r>
      <w:hyperlink w:anchor="Schedule1" w:history="1">
        <w:r w:rsidRPr="00FD1754">
          <w:rPr>
            <w:rStyle w:val="Hyperlink"/>
            <w:rFonts w:cs="Arial"/>
            <w:lang w:val="en-GB"/>
          </w:rPr>
          <w:t>Schedule 1</w:t>
        </w:r>
      </w:hyperlink>
      <w:r w:rsidRPr="00FD1754">
        <w:rPr>
          <w:rFonts w:cs="Arial"/>
          <w:sz w:val="24"/>
          <w:szCs w:val="24"/>
          <w:lang w:val="en-GB"/>
        </w:rPr>
        <w:t xml:space="preserve"> shall have the meanings set out therein;</w:t>
      </w:r>
    </w:p>
    <w:p w14:paraId="7F773117" w14:textId="77777777" w:rsidR="00A32DA8" w:rsidRPr="00FD1754" w:rsidRDefault="00A32DA8" w:rsidP="004406BA">
      <w:pPr>
        <w:keepLines/>
        <w:numPr>
          <w:ilvl w:val="2"/>
          <w:numId w:val="24"/>
        </w:numPr>
        <w:tabs>
          <w:tab w:val="left" w:pos="1418"/>
        </w:tabs>
        <w:ind w:left="1418" w:hanging="538"/>
        <w:rPr>
          <w:rFonts w:cs="Arial"/>
          <w:sz w:val="24"/>
          <w:szCs w:val="24"/>
          <w:lang w:val="en-GB"/>
        </w:rPr>
      </w:pPr>
      <w:r w:rsidRPr="00FD1754">
        <w:rPr>
          <w:rFonts w:cs="Arial"/>
          <w:sz w:val="24"/>
          <w:szCs w:val="24"/>
          <w:lang w:val="en-GB"/>
        </w:rPr>
        <w:t>the masculine includes the feminine and the neuter;</w:t>
      </w:r>
    </w:p>
    <w:p w14:paraId="7F773118" w14:textId="77777777" w:rsidR="00A32DA8" w:rsidRPr="00FD1754" w:rsidRDefault="00A32DA8" w:rsidP="004406BA">
      <w:pPr>
        <w:keepLines/>
        <w:numPr>
          <w:ilvl w:val="2"/>
          <w:numId w:val="24"/>
        </w:numPr>
        <w:tabs>
          <w:tab w:val="left" w:pos="1418"/>
        </w:tabs>
        <w:ind w:left="1418" w:hanging="538"/>
        <w:rPr>
          <w:rFonts w:cs="Arial"/>
          <w:sz w:val="24"/>
          <w:szCs w:val="24"/>
          <w:lang w:val="en-GB"/>
        </w:rPr>
      </w:pPr>
      <w:r w:rsidRPr="00FD1754">
        <w:rPr>
          <w:rFonts w:cs="Arial"/>
          <w:sz w:val="24"/>
          <w:szCs w:val="24"/>
          <w:lang w:val="en-GB"/>
        </w:rPr>
        <w:t>the singular includes the plural and vice versa; and</w:t>
      </w:r>
    </w:p>
    <w:p w14:paraId="7F773119" w14:textId="77777777" w:rsidR="00A32DA8" w:rsidRPr="00FD1754" w:rsidRDefault="00A32DA8" w:rsidP="004406BA">
      <w:pPr>
        <w:keepLines/>
        <w:numPr>
          <w:ilvl w:val="2"/>
          <w:numId w:val="24"/>
        </w:numPr>
        <w:tabs>
          <w:tab w:val="left" w:pos="1418"/>
        </w:tabs>
        <w:ind w:left="1418" w:hanging="538"/>
        <w:rPr>
          <w:rFonts w:cs="Arial"/>
          <w:sz w:val="24"/>
          <w:szCs w:val="24"/>
          <w:lang w:val="en-GB"/>
        </w:rPr>
      </w:pPr>
      <w:r w:rsidRPr="00FD1754">
        <w:rPr>
          <w:rFonts w:cs="Arial"/>
          <w:sz w:val="24"/>
          <w:szCs w:val="24"/>
          <w:lang w:val="en-GB"/>
        </w:rPr>
        <w:t>the words “include”, “includes” and “including” are to be construed as if they were immediately followed by the words “without limitation”.</w:t>
      </w:r>
    </w:p>
    <w:p w14:paraId="7F77311A" w14:textId="77777777" w:rsidR="00A32DA8" w:rsidRPr="00FD1754" w:rsidRDefault="00A32DA8" w:rsidP="009172EB">
      <w:pPr>
        <w:keepLines/>
        <w:numPr>
          <w:ilvl w:val="1"/>
          <w:numId w:val="24"/>
        </w:numPr>
        <w:tabs>
          <w:tab w:val="left" w:pos="567"/>
          <w:tab w:val="left" w:pos="1134"/>
          <w:tab w:val="num" w:pos="1260"/>
        </w:tabs>
        <w:ind w:left="900" w:hanging="540"/>
        <w:rPr>
          <w:rFonts w:cs="Arial"/>
          <w:sz w:val="24"/>
          <w:szCs w:val="24"/>
          <w:lang w:val="en-GB"/>
        </w:rPr>
      </w:pPr>
      <w:bookmarkStart w:id="13" w:name="_Ref77416767"/>
      <w:r w:rsidRPr="00FD1754">
        <w:rPr>
          <w:rFonts w:cs="Arial"/>
          <w:sz w:val="24"/>
          <w:szCs w:val="24"/>
          <w:lang w:val="en-GB"/>
        </w:rPr>
        <w:t>A reference to any statute, enactment, order, regulation or other similar instrument shall be construed as a reference to the statute, enactment, order, regulation or instrument as amended by any subsequent statute, enactment, order, regulation or instrument or as contained in any subsequent re-enactment thereof.</w:t>
      </w:r>
      <w:bookmarkEnd w:id="13"/>
    </w:p>
    <w:p w14:paraId="7F77311B" w14:textId="77777777" w:rsidR="00A32DA8" w:rsidRPr="00FD1754" w:rsidRDefault="00A32DA8" w:rsidP="009172EB">
      <w:pPr>
        <w:keepLines/>
        <w:numPr>
          <w:ilvl w:val="1"/>
          <w:numId w:val="24"/>
        </w:numPr>
        <w:tabs>
          <w:tab w:val="left" w:pos="567"/>
          <w:tab w:val="left" w:pos="1134"/>
          <w:tab w:val="num" w:pos="1260"/>
        </w:tabs>
        <w:ind w:left="900" w:hanging="540"/>
        <w:rPr>
          <w:rFonts w:cs="Arial"/>
          <w:sz w:val="24"/>
          <w:szCs w:val="24"/>
          <w:lang w:val="en-GB"/>
        </w:rPr>
      </w:pPr>
      <w:r w:rsidRPr="00FD1754">
        <w:rPr>
          <w:rFonts w:cs="Arial"/>
          <w:sz w:val="24"/>
          <w:szCs w:val="24"/>
          <w:lang w:val="en-GB"/>
        </w:rPr>
        <w:t>A reference to any document other than as specified in Clause </w:t>
      </w:r>
      <w:r w:rsidR="00BF3829" w:rsidRPr="00FD1754">
        <w:rPr>
          <w:lang w:val="en-GB"/>
        </w:rPr>
        <w:fldChar w:fldCharType="begin"/>
      </w:r>
      <w:r w:rsidR="00BF3829" w:rsidRPr="00FD1754">
        <w:rPr>
          <w:lang w:val="en-GB"/>
        </w:rPr>
        <w:instrText xml:space="preserve"> REF _Ref77416767 \r \h  \* MERGEFORMAT </w:instrText>
      </w:r>
      <w:r w:rsidR="00BF3829" w:rsidRPr="00FD1754">
        <w:rPr>
          <w:lang w:val="en-GB"/>
        </w:rPr>
      </w:r>
      <w:r w:rsidR="00BF3829" w:rsidRPr="00FD1754">
        <w:rPr>
          <w:lang w:val="en-GB"/>
        </w:rPr>
        <w:fldChar w:fldCharType="separate"/>
      </w:r>
      <w:r w:rsidR="005F6EF1" w:rsidRPr="00FD1754">
        <w:rPr>
          <w:rFonts w:cs="Arial"/>
          <w:sz w:val="24"/>
          <w:szCs w:val="24"/>
          <w:lang w:val="en-GB"/>
        </w:rPr>
        <w:t>1.2</w:t>
      </w:r>
      <w:r w:rsidR="00BF3829" w:rsidRPr="00FD1754">
        <w:rPr>
          <w:lang w:val="en-GB"/>
        </w:rPr>
        <w:fldChar w:fldCharType="end"/>
      </w:r>
      <w:r w:rsidRPr="00FD1754">
        <w:rPr>
          <w:rFonts w:cs="Arial"/>
          <w:sz w:val="24"/>
          <w:szCs w:val="24"/>
          <w:lang w:val="en-GB"/>
        </w:rPr>
        <w:t xml:space="preserve"> shall be construed as a reference to the document as at the date of execution of this Contract.</w:t>
      </w:r>
    </w:p>
    <w:p w14:paraId="7F77311C" w14:textId="77777777" w:rsidR="00A32DA8" w:rsidRPr="00FD1754" w:rsidRDefault="00A32DA8" w:rsidP="009172EB">
      <w:pPr>
        <w:keepLines/>
        <w:numPr>
          <w:ilvl w:val="1"/>
          <w:numId w:val="24"/>
        </w:numPr>
        <w:tabs>
          <w:tab w:val="left" w:pos="567"/>
          <w:tab w:val="left" w:pos="1134"/>
          <w:tab w:val="num" w:pos="1260"/>
        </w:tabs>
        <w:ind w:left="900" w:hanging="540"/>
        <w:rPr>
          <w:rFonts w:cs="Arial"/>
          <w:sz w:val="24"/>
          <w:szCs w:val="24"/>
          <w:lang w:val="en-GB"/>
        </w:rPr>
      </w:pPr>
      <w:r w:rsidRPr="00FD1754">
        <w:rPr>
          <w:rFonts w:cs="Arial"/>
          <w:sz w:val="24"/>
          <w:szCs w:val="24"/>
          <w:lang w:val="en-GB"/>
        </w:rPr>
        <w:t>Headings are included in this Contract for ease of reference only and shall not affect the interpretation or construction of this Contract.</w:t>
      </w:r>
    </w:p>
    <w:p w14:paraId="7F77311D" w14:textId="77777777" w:rsidR="00A32DA8" w:rsidRPr="00FD1754" w:rsidRDefault="00A32DA8" w:rsidP="009172EB">
      <w:pPr>
        <w:keepLines/>
        <w:numPr>
          <w:ilvl w:val="1"/>
          <w:numId w:val="24"/>
        </w:numPr>
        <w:tabs>
          <w:tab w:val="left" w:pos="567"/>
          <w:tab w:val="left" w:pos="1134"/>
          <w:tab w:val="num" w:pos="1260"/>
        </w:tabs>
        <w:ind w:left="900" w:hanging="540"/>
        <w:rPr>
          <w:rFonts w:cs="Arial"/>
          <w:sz w:val="24"/>
          <w:szCs w:val="24"/>
          <w:lang w:val="en-GB"/>
        </w:rPr>
      </w:pPr>
      <w:r w:rsidRPr="00FD1754">
        <w:rPr>
          <w:rFonts w:cs="Arial"/>
          <w:sz w:val="24"/>
          <w:szCs w:val="24"/>
          <w:lang w:val="en-GB"/>
        </w:rPr>
        <w:t>References to “Clauses” and “Schedules” are, unless otherwise provided, references to the Clauses of and Schedules to this Contract.</w:t>
      </w:r>
    </w:p>
    <w:p w14:paraId="7F77311E" w14:textId="77777777" w:rsidR="00A32DA8" w:rsidRPr="00FD1754" w:rsidRDefault="00A32DA8" w:rsidP="009172EB">
      <w:pPr>
        <w:keepLines/>
        <w:numPr>
          <w:ilvl w:val="1"/>
          <w:numId w:val="24"/>
        </w:numPr>
        <w:tabs>
          <w:tab w:val="left" w:pos="567"/>
          <w:tab w:val="left" w:pos="1134"/>
          <w:tab w:val="num" w:pos="1260"/>
        </w:tabs>
        <w:ind w:left="900" w:hanging="540"/>
        <w:rPr>
          <w:rFonts w:cs="Arial"/>
          <w:sz w:val="24"/>
          <w:szCs w:val="24"/>
          <w:lang w:val="en-GB"/>
        </w:rPr>
      </w:pPr>
      <w:r w:rsidRPr="00FD1754">
        <w:rPr>
          <w:rFonts w:cs="Arial"/>
          <w:sz w:val="24"/>
          <w:szCs w:val="24"/>
          <w:lang w:val="en-GB"/>
        </w:rPr>
        <w:lastRenderedPageBreak/>
        <w:t xml:space="preserve">Terms or expressions contained in this Contract which are capitalised but which do not have an interpretation in </w:t>
      </w:r>
      <w:hyperlink w:anchor="Schedule1" w:history="1">
        <w:r w:rsidRPr="00FD1754">
          <w:rPr>
            <w:rStyle w:val="Hyperlink"/>
            <w:rFonts w:cs="Arial"/>
            <w:lang w:val="en-GB"/>
          </w:rPr>
          <w:t>Schedule 1</w:t>
        </w:r>
      </w:hyperlink>
      <w:r w:rsidRPr="00FD1754">
        <w:rPr>
          <w:rFonts w:cs="Arial"/>
          <w:sz w:val="24"/>
          <w:szCs w:val="24"/>
          <w:lang w:val="en-GB"/>
        </w:rPr>
        <w:t xml:space="preserve"> shall be interpreted in accordance with the common interpretation within the legal services market where appropriate.  Otherwise they shall be interpreted in accordance with the dictionary meaning.</w:t>
      </w:r>
    </w:p>
    <w:p w14:paraId="7F77311F" w14:textId="77777777" w:rsidR="00A32DA8" w:rsidRPr="00FD1754" w:rsidRDefault="00A32DA8" w:rsidP="009172EB">
      <w:pPr>
        <w:keepLines/>
        <w:numPr>
          <w:ilvl w:val="1"/>
          <w:numId w:val="24"/>
        </w:numPr>
        <w:tabs>
          <w:tab w:val="left" w:pos="567"/>
          <w:tab w:val="left" w:pos="1134"/>
          <w:tab w:val="num" w:pos="1260"/>
        </w:tabs>
        <w:ind w:left="900" w:hanging="540"/>
        <w:rPr>
          <w:rFonts w:cs="Arial"/>
          <w:sz w:val="24"/>
          <w:szCs w:val="24"/>
          <w:lang w:val="en-GB"/>
        </w:rPr>
      </w:pPr>
      <w:r w:rsidRPr="00FD1754">
        <w:rPr>
          <w:rFonts w:cs="Arial"/>
          <w:sz w:val="24"/>
          <w:szCs w:val="24"/>
          <w:lang w:val="en-GB"/>
        </w:rPr>
        <w:t>In the event and to the extent only of any conflict or inconsistency in the provisions of the Clauses of this Contract and the provisions of the Schedules, the following order of precedence shall prevail:</w:t>
      </w:r>
    </w:p>
    <w:p w14:paraId="7F773120" w14:textId="77777777" w:rsidR="00A32DA8" w:rsidRPr="00FD1754" w:rsidRDefault="00A32DA8" w:rsidP="004406BA">
      <w:pPr>
        <w:keepLines/>
        <w:numPr>
          <w:ilvl w:val="2"/>
          <w:numId w:val="24"/>
        </w:numPr>
        <w:ind w:left="1701" w:hanging="567"/>
        <w:rPr>
          <w:rFonts w:cs="Arial"/>
          <w:sz w:val="24"/>
          <w:szCs w:val="24"/>
          <w:lang w:val="en-GB"/>
        </w:rPr>
      </w:pPr>
      <w:r w:rsidRPr="00FD1754">
        <w:rPr>
          <w:rFonts w:cs="Arial"/>
          <w:sz w:val="24"/>
          <w:szCs w:val="24"/>
          <w:lang w:val="en-GB"/>
        </w:rPr>
        <w:t>the duly authorised Client Purchase Order;</w:t>
      </w:r>
    </w:p>
    <w:p w14:paraId="7F773121" w14:textId="77777777" w:rsidR="00A32DA8" w:rsidRPr="00FD1754" w:rsidRDefault="00A32DA8" w:rsidP="004406BA">
      <w:pPr>
        <w:keepLines/>
        <w:numPr>
          <w:ilvl w:val="2"/>
          <w:numId w:val="24"/>
        </w:numPr>
        <w:tabs>
          <w:tab w:val="left" w:pos="1701"/>
        </w:tabs>
        <w:ind w:left="1701" w:hanging="567"/>
        <w:rPr>
          <w:rFonts w:cs="Arial"/>
          <w:sz w:val="24"/>
          <w:szCs w:val="24"/>
          <w:lang w:val="en-GB"/>
        </w:rPr>
      </w:pPr>
      <w:r w:rsidRPr="00FD1754">
        <w:rPr>
          <w:rFonts w:cs="Arial"/>
          <w:sz w:val="24"/>
          <w:szCs w:val="24"/>
          <w:lang w:val="en-GB"/>
        </w:rPr>
        <w:t>the Schedules; and</w:t>
      </w:r>
    </w:p>
    <w:p w14:paraId="7F773122" w14:textId="77777777" w:rsidR="00A32DA8" w:rsidRPr="00FD1754" w:rsidRDefault="00A32DA8" w:rsidP="004406BA">
      <w:pPr>
        <w:keepLines/>
        <w:numPr>
          <w:ilvl w:val="2"/>
          <w:numId w:val="24"/>
        </w:numPr>
        <w:tabs>
          <w:tab w:val="left" w:pos="1701"/>
        </w:tabs>
        <w:ind w:left="1701" w:hanging="539"/>
        <w:rPr>
          <w:rFonts w:cs="Arial"/>
          <w:sz w:val="24"/>
          <w:szCs w:val="24"/>
          <w:lang w:val="en-GB"/>
        </w:rPr>
      </w:pPr>
      <w:r w:rsidRPr="00FD1754">
        <w:rPr>
          <w:rFonts w:cs="Arial"/>
          <w:sz w:val="24"/>
          <w:szCs w:val="24"/>
          <w:lang w:val="en-GB"/>
        </w:rPr>
        <w:t>this Contract</w:t>
      </w:r>
    </w:p>
    <w:p w14:paraId="7F773123" w14:textId="77777777" w:rsidR="00A32DA8" w:rsidRPr="00FD1754" w:rsidRDefault="00A32DA8" w:rsidP="009172EB">
      <w:pPr>
        <w:pStyle w:val="PAHeading1"/>
        <w:keepLines/>
        <w:numPr>
          <w:ilvl w:val="0"/>
          <w:numId w:val="24"/>
        </w:numPr>
        <w:tabs>
          <w:tab w:val="num" w:pos="720"/>
        </w:tabs>
        <w:rPr>
          <w:rFonts w:ascii="Calibri" w:hAnsi="Calibri" w:cs="Arial"/>
        </w:rPr>
      </w:pPr>
      <w:bookmarkStart w:id="14" w:name="TBParty"/>
      <w:bookmarkStart w:id="15" w:name="_Toc77399215"/>
      <w:bookmarkStart w:id="16" w:name="_Toc77419546"/>
      <w:bookmarkStart w:id="17" w:name="_Toc77657898"/>
      <w:bookmarkStart w:id="18" w:name="_Toc80022418"/>
      <w:bookmarkStart w:id="19" w:name="_Toc417988183"/>
      <w:bookmarkStart w:id="20" w:name="_Toc50203781"/>
      <w:bookmarkStart w:id="21" w:name="_Ref75159357"/>
      <w:bookmarkStart w:id="22" w:name="_Ref75241919"/>
      <w:bookmarkStart w:id="23" w:name="_Toc77049390"/>
      <w:bookmarkEnd w:id="14"/>
      <w:r w:rsidRPr="00FD1754">
        <w:rPr>
          <w:rFonts w:ascii="Calibri" w:hAnsi="Calibri" w:cs="Arial"/>
        </w:rPr>
        <w:t>THE SERVICES</w:t>
      </w:r>
      <w:bookmarkEnd w:id="15"/>
      <w:bookmarkEnd w:id="16"/>
      <w:bookmarkEnd w:id="17"/>
      <w:bookmarkEnd w:id="18"/>
      <w:bookmarkEnd w:id="19"/>
    </w:p>
    <w:p w14:paraId="7F773124" w14:textId="77777777" w:rsidR="00A32DA8" w:rsidRPr="00FD1754" w:rsidRDefault="00A32DA8" w:rsidP="009172EB">
      <w:pPr>
        <w:keepLines/>
        <w:numPr>
          <w:ilvl w:val="1"/>
          <w:numId w:val="24"/>
        </w:numPr>
        <w:tabs>
          <w:tab w:val="left" w:pos="567"/>
          <w:tab w:val="left" w:pos="1134"/>
          <w:tab w:val="num" w:pos="1260"/>
        </w:tabs>
        <w:ind w:left="900" w:hanging="540"/>
        <w:rPr>
          <w:rFonts w:cs="Arial"/>
          <w:sz w:val="24"/>
          <w:szCs w:val="24"/>
          <w:lang w:val="en-GB"/>
        </w:rPr>
      </w:pPr>
      <w:r w:rsidRPr="00FD1754">
        <w:rPr>
          <w:rFonts w:cs="Arial"/>
          <w:sz w:val="24"/>
          <w:szCs w:val="24"/>
          <w:lang w:val="en-GB"/>
        </w:rPr>
        <w:t xml:space="preserve">This Contract shall govern the overall relationship of the Supplier and the Client with respect to the provision of the Ordered Services.  </w:t>
      </w:r>
      <w:bookmarkStart w:id="24" w:name="_Ref154227262"/>
    </w:p>
    <w:p w14:paraId="7F773125" w14:textId="77777777" w:rsidR="00A32DA8" w:rsidRPr="00FD1754" w:rsidRDefault="00A32DA8" w:rsidP="009172EB">
      <w:pPr>
        <w:keepLines/>
        <w:numPr>
          <w:ilvl w:val="1"/>
          <w:numId w:val="24"/>
        </w:numPr>
        <w:tabs>
          <w:tab w:val="left" w:pos="567"/>
          <w:tab w:val="left" w:pos="1134"/>
          <w:tab w:val="num" w:pos="1260"/>
        </w:tabs>
        <w:ind w:left="900" w:hanging="540"/>
        <w:rPr>
          <w:rFonts w:cs="Arial"/>
          <w:sz w:val="24"/>
          <w:szCs w:val="24"/>
          <w:lang w:val="en-GB"/>
        </w:rPr>
      </w:pPr>
      <w:r w:rsidRPr="00FD1754">
        <w:rPr>
          <w:rFonts w:cs="Arial"/>
          <w:sz w:val="24"/>
          <w:szCs w:val="24"/>
          <w:lang w:val="en-GB"/>
        </w:rPr>
        <w:t xml:space="preserve">The Supplier shall provide the Ordered Services and meet its responsibilities and obligations hereunder in accordance with the provisions of </w:t>
      </w:r>
      <w:hyperlink w:anchor="Schedule2" w:history="1">
        <w:r w:rsidRPr="00FD1754">
          <w:rPr>
            <w:rStyle w:val="Hyperlink"/>
            <w:rFonts w:cs="Arial"/>
            <w:lang w:val="en-GB"/>
          </w:rPr>
          <w:t>Schedule 2</w:t>
        </w:r>
      </w:hyperlink>
      <w:r w:rsidRPr="00FD1754">
        <w:rPr>
          <w:rFonts w:cs="Arial"/>
          <w:sz w:val="24"/>
          <w:szCs w:val="24"/>
          <w:lang w:val="en-GB"/>
        </w:rPr>
        <w:t xml:space="preserve"> (Ordered Services) and </w:t>
      </w:r>
      <w:hyperlink w:anchor="Specificobligations" w:history="1">
        <w:r w:rsidRPr="00FD1754">
          <w:rPr>
            <w:rStyle w:val="Hyperlink"/>
            <w:rFonts w:cs="Arial"/>
            <w:lang w:val="en-GB"/>
          </w:rPr>
          <w:t>Schedule 3</w:t>
        </w:r>
      </w:hyperlink>
      <w:r w:rsidRPr="00FD1754">
        <w:rPr>
          <w:rFonts w:cs="Arial"/>
          <w:sz w:val="24"/>
          <w:szCs w:val="24"/>
          <w:lang w:val="en-GB"/>
        </w:rPr>
        <w:t xml:space="preserve"> (Specific Obligations).</w:t>
      </w:r>
    </w:p>
    <w:bookmarkEnd w:id="24"/>
    <w:p w14:paraId="7F773126" w14:textId="77777777" w:rsidR="00A32DA8" w:rsidRPr="00FD1754" w:rsidRDefault="00A32DA8" w:rsidP="009172EB">
      <w:pPr>
        <w:keepLines/>
        <w:numPr>
          <w:ilvl w:val="1"/>
          <w:numId w:val="24"/>
        </w:numPr>
        <w:tabs>
          <w:tab w:val="left" w:pos="567"/>
          <w:tab w:val="left" w:pos="1134"/>
          <w:tab w:val="num" w:pos="1260"/>
        </w:tabs>
        <w:ind w:left="900" w:hanging="540"/>
        <w:rPr>
          <w:rFonts w:cs="Arial"/>
          <w:sz w:val="24"/>
          <w:szCs w:val="24"/>
          <w:lang w:val="en-GB"/>
        </w:rPr>
      </w:pPr>
      <w:r w:rsidRPr="00FD1754">
        <w:rPr>
          <w:rFonts w:cs="Arial"/>
          <w:spacing w:val="-3"/>
          <w:sz w:val="24"/>
          <w:szCs w:val="24"/>
          <w:lang w:val="en-GB"/>
        </w:rPr>
        <w:t xml:space="preserve">Notwithstanding clause </w:t>
      </w:r>
      <w:r w:rsidR="00BF3829" w:rsidRPr="00FD1754">
        <w:rPr>
          <w:lang w:val="en-GB"/>
        </w:rPr>
        <w:fldChar w:fldCharType="begin"/>
      </w:r>
      <w:r w:rsidR="00BF3829" w:rsidRPr="00FD1754">
        <w:rPr>
          <w:lang w:val="en-GB"/>
        </w:rPr>
        <w:instrText xml:space="preserve"> REF _Ref154227262 \r \h  \* MERGEFORMAT </w:instrText>
      </w:r>
      <w:r w:rsidR="00BF3829" w:rsidRPr="00FD1754">
        <w:rPr>
          <w:lang w:val="en-GB"/>
        </w:rPr>
      </w:r>
      <w:r w:rsidR="00BF3829" w:rsidRPr="00FD1754">
        <w:rPr>
          <w:lang w:val="en-GB"/>
        </w:rPr>
        <w:fldChar w:fldCharType="separate"/>
      </w:r>
      <w:r w:rsidR="005F6EF1" w:rsidRPr="00FD1754">
        <w:rPr>
          <w:rFonts w:cs="Arial"/>
          <w:spacing w:val="-3"/>
          <w:sz w:val="24"/>
          <w:szCs w:val="24"/>
          <w:lang w:val="en-GB"/>
        </w:rPr>
        <w:t>2.1</w:t>
      </w:r>
      <w:r w:rsidR="00BF3829" w:rsidRPr="00FD1754">
        <w:rPr>
          <w:lang w:val="en-GB"/>
        </w:rPr>
        <w:fldChar w:fldCharType="end"/>
      </w:r>
      <w:r w:rsidRPr="00FD1754">
        <w:rPr>
          <w:rFonts w:cs="Arial"/>
          <w:spacing w:val="-3"/>
          <w:sz w:val="24"/>
          <w:szCs w:val="24"/>
          <w:lang w:val="en-GB"/>
        </w:rPr>
        <w:t>, t</w:t>
      </w:r>
      <w:r w:rsidRPr="00FD1754">
        <w:rPr>
          <w:rFonts w:cs="Arial"/>
          <w:sz w:val="24"/>
          <w:szCs w:val="24"/>
          <w:lang w:val="en-GB"/>
        </w:rPr>
        <w:t>he Supplier shall perform the Or</w:t>
      </w:r>
      <w:r w:rsidR="00D53FF5" w:rsidRPr="00FD1754">
        <w:rPr>
          <w:rFonts w:cs="Arial"/>
          <w:sz w:val="24"/>
          <w:szCs w:val="24"/>
          <w:lang w:val="en-GB"/>
        </w:rPr>
        <w:t>dered Services to the agreed</w:t>
      </w:r>
      <w:r w:rsidRPr="00FD1754">
        <w:rPr>
          <w:rFonts w:cs="Arial"/>
          <w:sz w:val="24"/>
          <w:szCs w:val="24"/>
          <w:lang w:val="en-GB"/>
        </w:rPr>
        <w:t xml:space="preserve"> satisfaction of the Client’s Representative.</w:t>
      </w:r>
    </w:p>
    <w:p w14:paraId="7F773127" w14:textId="77777777" w:rsidR="00A32DA8" w:rsidRPr="00FD1754" w:rsidRDefault="00A32DA8" w:rsidP="009172EB">
      <w:pPr>
        <w:keepLines/>
        <w:numPr>
          <w:ilvl w:val="1"/>
          <w:numId w:val="24"/>
        </w:numPr>
        <w:tabs>
          <w:tab w:val="left" w:pos="567"/>
          <w:tab w:val="left" w:pos="1134"/>
          <w:tab w:val="num" w:pos="1260"/>
        </w:tabs>
        <w:ind w:left="900" w:hanging="540"/>
        <w:rPr>
          <w:rFonts w:cs="Arial"/>
          <w:sz w:val="24"/>
          <w:szCs w:val="24"/>
          <w:lang w:val="en-GB"/>
        </w:rPr>
      </w:pPr>
      <w:r w:rsidRPr="00FD1754">
        <w:rPr>
          <w:rFonts w:cs="Arial"/>
          <w:sz w:val="24"/>
          <w:szCs w:val="24"/>
          <w:lang w:val="en-GB"/>
        </w:rPr>
        <w:t>The Supplier shall notify the Client as soon as it becomes aware of an event occurring or which it believes is likely to occur which will cause material delay to or materially impede the performance of any Ordered Services or any part thereof and the Supplier shall take all necessary steps consistent with good practice to obviate and/or minimise the delay to the Client.</w:t>
      </w:r>
    </w:p>
    <w:p w14:paraId="7F773128" w14:textId="6810C7F5" w:rsidR="00A32DA8" w:rsidRPr="00FD1754" w:rsidRDefault="00A32DA8" w:rsidP="009172EB">
      <w:pPr>
        <w:keepLines/>
        <w:numPr>
          <w:ilvl w:val="1"/>
          <w:numId w:val="24"/>
        </w:numPr>
        <w:tabs>
          <w:tab w:val="left" w:pos="567"/>
          <w:tab w:val="left" w:pos="1134"/>
          <w:tab w:val="num" w:pos="1260"/>
        </w:tabs>
        <w:ind w:left="900" w:hanging="540"/>
        <w:rPr>
          <w:rFonts w:cs="Arial"/>
          <w:sz w:val="24"/>
          <w:szCs w:val="24"/>
          <w:lang w:val="en-GB"/>
        </w:rPr>
      </w:pPr>
      <w:r w:rsidRPr="00FD1754">
        <w:rPr>
          <w:rFonts w:cs="Arial"/>
          <w:spacing w:val="-3"/>
          <w:sz w:val="24"/>
          <w:szCs w:val="24"/>
          <w:lang w:val="en-GB"/>
        </w:rPr>
        <w:t xml:space="preserve">In the event that the Supplier fails due to its Default to fulfill an obligation by the date specified in any Purchase Order for such </w:t>
      </w:r>
      <w:r w:rsidR="00115183" w:rsidRPr="00FD1754">
        <w:rPr>
          <w:rFonts w:cs="Arial"/>
          <w:spacing w:val="-3"/>
          <w:sz w:val="24"/>
          <w:szCs w:val="24"/>
          <w:lang w:val="en-GB"/>
        </w:rPr>
        <w:t>fulfilment</w:t>
      </w:r>
      <w:r w:rsidRPr="00FD1754">
        <w:rPr>
          <w:rFonts w:cs="Arial"/>
          <w:spacing w:val="-3"/>
          <w:sz w:val="24"/>
          <w:szCs w:val="24"/>
          <w:lang w:val="en-GB"/>
        </w:rPr>
        <w:t xml:space="preserve">, the Supplier shall, at the request of the Client and without prejudice to the Client’s other rights and remedies, </w:t>
      </w:r>
      <w:r w:rsidR="00FD1754" w:rsidRPr="00FD1754">
        <w:rPr>
          <w:rFonts w:cs="Arial"/>
          <w:spacing w:val="-3"/>
          <w:sz w:val="24"/>
          <w:szCs w:val="24"/>
          <w:lang w:val="en-GB"/>
        </w:rPr>
        <w:t xml:space="preserve">use its reasonable endeavours to </w:t>
      </w:r>
      <w:r w:rsidRPr="00FD1754">
        <w:rPr>
          <w:rFonts w:cs="Arial"/>
          <w:spacing w:val="-3"/>
          <w:sz w:val="24"/>
          <w:szCs w:val="24"/>
          <w:lang w:val="en-GB"/>
        </w:rPr>
        <w:t xml:space="preserve">arrange all such additional resources as are </w:t>
      </w:r>
      <w:r w:rsidR="00FD1754" w:rsidRPr="00FD1754">
        <w:rPr>
          <w:rFonts w:cs="Arial"/>
          <w:spacing w:val="-3"/>
          <w:sz w:val="24"/>
          <w:szCs w:val="24"/>
          <w:lang w:val="en-GB"/>
        </w:rPr>
        <w:t xml:space="preserve">reasonable and </w:t>
      </w:r>
      <w:r w:rsidRPr="00FD1754">
        <w:rPr>
          <w:rFonts w:cs="Arial"/>
          <w:spacing w:val="-3"/>
          <w:sz w:val="24"/>
          <w:szCs w:val="24"/>
          <w:lang w:val="en-GB"/>
        </w:rPr>
        <w:t>necessary to either obviate the delay or to fulfill the said obligation as early as practicable thereafter, at no additional charge to the Client.</w:t>
      </w:r>
    </w:p>
    <w:p w14:paraId="7F773129" w14:textId="77777777" w:rsidR="00A32DA8" w:rsidRPr="00FD1754" w:rsidRDefault="00A32DA8" w:rsidP="009172EB">
      <w:pPr>
        <w:keepLines/>
        <w:numPr>
          <w:ilvl w:val="1"/>
          <w:numId w:val="24"/>
        </w:numPr>
        <w:tabs>
          <w:tab w:val="left" w:pos="567"/>
          <w:tab w:val="left" w:pos="1134"/>
          <w:tab w:val="num" w:pos="1260"/>
        </w:tabs>
        <w:ind w:left="900" w:hanging="540"/>
        <w:rPr>
          <w:rFonts w:cs="Arial"/>
          <w:spacing w:val="-3"/>
          <w:sz w:val="24"/>
          <w:szCs w:val="24"/>
          <w:lang w:val="en-GB"/>
        </w:rPr>
      </w:pPr>
      <w:r w:rsidRPr="00FD1754">
        <w:rPr>
          <w:rFonts w:cs="Arial"/>
          <w:spacing w:val="-3"/>
          <w:sz w:val="24"/>
          <w:szCs w:val="24"/>
          <w:lang w:val="en-GB"/>
        </w:rPr>
        <w:t>In the event that any obligation of the Supplier specified in the Contract is delayed as a result of a Default by the Client, then :</w:t>
      </w:r>
    </w:p>
    <w:p w14:paraId="7F77312A" w14:textId="77777777" w:rsidR="00A32DA8" w:rsidRPr="00FD1754" w:rsidRDefault="00027527" w:rsidP="004406BA">
      <w:pPr>
        <w:keepLines/>
        <w:numPr>
          <w:ilvl w:val="2"/>
          <w:numId w:val="24"/>
        </w:numPr>
        <w:tabs>
          <w:tab w:val="left" w:pos="1701"/>
        </w:tabs>
        <w:ind w:left="1701" w:hanging="567"/>
        <w:rPr>
          <w:rFonts w:cs="Arial"/>
          <w:spacing w:val="-3"/>
          <w:sz w:val="24"/>
          <w:szCs w:val="24"/>
          <w:lang w:val="en-GB"/>
        </w:rPr>
      </w:pPr>
      <w:r w:rsidRPr="00FD1754">
        <w:rPr>
          <w:rFonts w:cs="Arial"/>
          <w:spacing w:val="-3"/>
          <w:sz w:val="24"/>
          <w:szCs w:val="24"/>
          <w:lang w:val="en-GB"/>
        </w:rPr>
        <w:t>T</w:t>
      </w:r>
      <w:r w:rsidR="00A32DA8" w:rsidRPr="00FD1754">
        <w:rPr>
          <w:rFonts w:cs="Arial"/>
          <w:spacing w:val="-3"/>
          <w:sz w:val="24"/>
          <w:szCs w:val="24"/>
          <w:lang w:val="en-GB"/>
        </w:rPr>
        <w:t>he date associated with the relevant obligation(s) as specified in the Purchase Order (and the dates similarly associated with any subsequent obligations specified in the Purchase Order) shall be amended by a period of time equal to the period of such Client Default (or such other period as the parties agree in writing); and</w:t>
      </w:r>
    </w:p>
    <w:p w14:paraId="7F77312B" w14:textId="493780A6" w:rsidR="00A32DA8" w:rsidRPr="00FD1754" w:rsidRDefault="00027527" w:rsidP="004406BA">
      <w:pPr>
        <w:keepLines/>
        <w:numPr>
          <w:ilvl w:val="2"/>
          <w:numId w:val="24"/>
        </w:numPr>
        <w:tabs>
          <w:tab w:val="left" w:pos="1701"/>
        </w:tabs>
        <w:ind w:left="1701" w:hanging="567"/>
        <w:rPr>
          <w:rFonts w:cs="Arial"/>
          <w:spacing w:val="-3"/>
          <w:sz w:val="24"/>
          <w:szCs w:val="24"/>
          <w:lang w:val="en-GB"/>
        </w:rPr>
      </w:pPr>
      <w:r w:rsidRPr="00FD1754">
        <w:rPr>
          <w:rFonts w:cs="Arial"/>
          <w:spacing w:val="-3"/>
          <w:sz w:val="24"/>
          <w:szCs w:val="24"/>
          <w:lang w:val="en-GB"/>
        </w:rPr>
        <w:lastRenderedPageBreak/>
        <w:t>Both</w:t>
      </w:r>
      <w:r w:rsidR="00A32DA8" w:rsidRPr="00FD1754">
        <w:rPr>
          <w:rFonts w:cs="Arial"/>
          <w:spacing w:val="-3"/>
          <w:sz w:val="24"/>
          <w:szCs w:val="24"/>
          <w:lang w:val="en-GB"/>
        </w:rPr>
        <w:t xml:space="preserve"> parties shall use </w:t>
      </w:r>
      <w:r w:rsidR="00FD1754" w:rsidRPr="00FD1754">
        <w:rPr>
          <w:rFonts w:cs="Arial"/>
          <w:spacing w:val="-3"/>
          <w:sz w:val="24"/>
          <w:szCs w:val="24"/>
          <w:lang w:val="en-GB"/>
        </w:rPr>
        <w:t>its</w:t>
      </w:r>
      <w:r w:rsidR="00A32DA8" w:rsidRPr="00FD1754">
        <w:rPr>
          <w:rFonts w:cs="Arial"/>
          <w:spacing w:val="-3"/>
          <w:sz w:val="24"/>
          <w:szCs w:val="24"/>
          <w:lang w:val="en-GB"/>
        </w:rPr>
        <w:t xml:space="preserve"> reasonable endeavors to obviate and/or mitigate the impact of such delay and to recover any resultant delay to the performance of the Ordered Services.</w:t>
      </w:r>
    </w:p>
    <w:p w14:paraId="7F77312C" w14:textId="77777777" w:rsidR="00A32DA8" w:rsidRPr="00FD1754" w:rsidRDefault="00A32DA8" w:rsidP="009172EB">
      <w:pPr>
        <w:keepLines/>
        <w:numPr>
          <w:ilvl w:val="1"/>
          <w:numId w:val="24"/>
        </w:numPr>
        <w:tabs>
          <w:tab w:val="left" w:pos="567"/>
          <w:tab w:val="left" w:pos="1134"/>
          <w:tab w:val="num" w:pos="1260"/>
        </w:tabs>
        <w:ind w:left="900" w:hanging="540"/>
        <w:rPr>
          <w:rFonts w:cs="Arial"/>
          <w:sz w:val="24"/>
          <w:szCs w:val="24"/>
          <w:lang w:val="en-GB"/>
        </w:rPr>
      </w:pPr>
      <w:r w:rsidRPr="00FD1754">
        <w:rPr>
          <w:rFonts w:cs="Arial"/>
          <w:sz w:val="24"/>
          <w:szCs w:val="24"/>
          <w:lang w:val="en-GB"/>
        </w:rPr>
        <w:t>Nothing in this document, or any Purchase Order, shall have the effect of making the Supplier or any of the Supplier’s other employees or agents, the employee of the Client.</w:t>
      </w:r>
    </w:p>
    <w:p w14:paraId="7F77312D" w14:textId="77777777" w:rsidR="00A32DA8" w:rsidRPr="00FD1754" w:rsidRDefault="00A32DA8" w:rsidP="009172EB">
      <w:pPr>
        <w:keepLines/>
        <w:numPr>
          <w:ilvl w:val="1"/>
          <w:numId w:val="24"/>
        </w:numPr>
        <w:tabs>
          <w:tab w:val="left" w:pos="567"/>
          <w:tab w:val="left" w:pos="1134"/>
          <w:tab w:val="num" w:pos="1260"/>
        </w:tabs>
        <w:ind w:left="900" w:hanging="540"/>
        <w:rPr>
          <w:rFonts w:cs="Arial"/>
          <w:sz w:val="24"/>
          <w:szCs w:val="24"/>
          <w:lang w:val="en-GB"/>
        </w:rPr>
      </w:pPr>
      <w:r w:rsidRPr="00FD1754">
        <w:rPr>
          <w:rFonts w:cs="Arial"/>
          <w:sz w:val="24"/>
          <w:szCs w:val="24"/>
          <w:lang w:val="en-GB"/>
        </w:rPr>
        <w:t>Nothing in this document or any Purchase Order shall constitute the parties as partners of each other.</w:t>
      </w:r>
    </w:p>
    <w:p w14:paraId="7F77312E" w14:textId="77777777" w:rsidR="00A32DA8" w:rsidRPr="00FD1754" w:rsidRDefault="00A32DA8" w:rsidP="009172EB">
      <w:pPr>
        <w:pStyle w:val="PAHeading1"/>
        <w:keepLines/>
        <w:numPr>
          <w:ilvl w:val="0"/>
          <w:numId w:val="24"/>
        </w:numPr>
        <w:tabs>
          <w:tab w:val="num" w:pos="720"/>
        </w:tabs>
        <w:rPr>
          <w:rFonts w:ascii="Calibri" w:hAnsi="Calibri" w:cs="Arial"/>
        </w:rPr>
      </w:pPr>
      <w:bookmarkStart w:id="25" w:name="_Toc99256250"/>
      <w:bookmarkStart w:id="26" w:name="_Toc132702307"/>
      <w:bookmarkStart w:id="27" w:name="_Toc417988184"/>
      <w:bookmarkStart w:id="28" w:name="_Toc77399219"/>
      <w:bookmarkStart w:id="29" w:name="_Ref80680259"/>
      <w:bookmarkStart w:id="30" w:name="_Toc50289109"/>
      <w:bookmarkStart w:id="31" w:name="_Ref50290258"/>
      <w:bookmarkStart w:id="32" w:name="_Toc73091407"/>
      <w:bookmarkStart w:id="33" w:name="_Toc77399218"/>
      <w:bookmarkStart w:id="34" w:name="_Toc77419549"/>
      <w:bookmarkStart w:id="35" w:name="_Toc77657899"/>
      <w:bookmarkStart w:id="36" w:name="_Toc80022419"/>
      <w:bookmarkEnd w:id="20"/>
      <w:bookmarkEnd w:id="21"/>
      <w:bookmarkEnd w:id="22"/>
      <w:bookmarkEnd w:id="23"/>
      <w:r w:rsidRPr="00FD1754">
        <w:rPr>
          <w:rFonts w:ascii="Calibri" w:hAnsi="Calibri" w:cs="Arial"/>
        </w:rPr>
        <w:t>STANDARDS AND REGULATIONS</w:t>
      </w:r>
      <w:bookmarkEnd w:id="25"/>
      <w:bookmarkEnd w:id="26"/>
      <w:bookmarkEnd w:id="27"/>
    </w:p>
    <w:p w14:paraId="7F77312F" w14:textId="77777777" w:rsidR="00A32DA8" w:rsidRPr="00FD1754" w:rsidRDefault="00A32DA8" w:rsidP="009172EB">
      <w:pPr>
        <w:keepLines/>
        <w:numPr>
          <w:ilvl w:val="1"/>
          <w:numId w:val="24"/>
        </w:numPr>
        <w:tabs>
          <w:tab w:val="left" w:pos="567"/>
          <w:tab w:val="left" w:pos="1134"/>
          <w:tab w:val="num" w:pos="1260"/>
        </w:tabs>
        <w:ind w:left="900" w:hanging="540"/>
        <w:rPr>
          <w:rFonts w:cs="Arial"/>
          <w:sz w:val="24"/>
          <w:szCs w:val="24"/>
          <w:lang w:val="en-GB"/>
        </w:rPr>
      </w:pPr>
      <w:r w:rsidRPr="00FD1754">
        <w:rPr>
          <w:rFonts w:cs="Arial"/>
          <w:sz w:val="24"/>
          <w:szCs w:val="24"/>
          <w:lang w:val="en-GB"/>
        </w:rPr>
        <w:t xml:space="preserve">The Supplier shall at all times comply with the Health and Safety provisions, security requirements and personal conduct obligations, of any premises visited and shall exercise all due care and attention when visiting such premises. </w:t>
      </w:r>
    </w:p>
    <w:p w14:paraId="7F773130" w14:textId="77777777" w:rsidR="00A32DA8" w:rsidRPr="00FD1754" w:rsidRDefault="00A32DA8" w:rsidP="009172EB">
      <w:pPr>
        <w:keepLines/>
        <w:numPr>
          <w:ilvl w:val="1"/>
          <w:numId w:val="24"/>
        </w:numPr>
        <w:tabs>
          <w:tab w:val="left" w:pos="567"/>
          <w:tab w:val="left" w:pos="1134"/>
          <w:tab w:val="num" w:pos="1260"/>
        </w:tabs>
        <w:ind w:left="900" w:hanging="540"/>
        <w:rPr>
          <w:rFonts w:cs="Arial"/>
          <w:sz w:val="24"/>
          <w:szCs w:val="24"/>
          <w:lang w:val="en-GB"/>
        </w:rPr>
      </w:pPr>
      <w:bookmarkStart w:id="37" w:name="_Ref114633080"/>
      <w:r w:rsidRPr="00FD1754">
        <w:rPr>
          <w:rFonts w:cs="Arial"/>
          <w:sz w:val="24"/>
          <w:szCs w:val="24"/>
          <w:lang w:val="en-GB"/>
        </w:rPr>
        <w:t>The Supplier shall comply with all applicable national and local laws and regulations (including Data Protection Requirements) and obtain and maintain at its own cost throughout the duration of the Contract all the consents (including Data Protection Requirements), licences, permits and approvals which are necessary for the Supplier to perform its duties under this Contract and to enable the provision of the Ordered Services.</w:t>
      </w:r>
      <w:bookmarkEnd w:id="37"/>
    </w:p>
    <w:p w14:paraId="7F773131" w14:textId="77777777" w:rsidR="00A32DA8" w:rsidRPr="00FD1754" w:rsidRDefault="00A32DA8" w:rsidP="009172EB">
      <w:pPr>
        <w:keepLines/>
        <w:numPr>
          <w:ilvl w:val="1"/>
          <w:numId w:val="24"/>
        </w:numPr>
        <w:tabs>
          <w:tab w:val="left" w:pos="567"/>
          <w:tab w:val="left" w:pos="1134"/>
          <w:tab w:val="num" w:pos="1260"/>
        </w:tabs>
        <w:ind w:left="900" w:hanging="540"/>
        <w:rPr>
          <w:rFonts w:cs="Arial"/>
          <w:sz w:val="24"/>
          <w:szCs w:val="24"/>
          <w:lang w:val="en-GB"/>
        </w:rPr>
      </w:pPr>
      <w:bookmarkStart w:id="38" w:name="_Ref114909272"/>
      <w:r w:rsidRPr="00FD1754">
        <w:rPr>
          <w:rFonts w:cs="Arial"/>
          <w:sz w:val="24"/>
          <w:szCs w:val="24"/>
          <w:lang w:val="en-GB"/>
        </w:rPr>
        <w:t>Without prejudice to the provisions of Clause </w:t>
      </w:r>
      <w:r w:rsidR="00BF3829" w:rsidRPr="00FD1754">
        <w:rPr>
          <w:lang w:val="en-GB"/>
        </w:rPr>
        <w:fldChar w:fldCharType="begin"/>
      </w:r>
      <w:r w:rsidR="00BF3829" w:rsidRPr="00FD1754">
        <w:rPr>
          <w:lang w:val="en-GB"/>
        </w:rPr>
        <w:instrText xml:space="preserve"> REF _Ref114633080 \r \h  \* MERGEFORMAT </w:instrText>
      </w:r>
      <w:r w:rsidR="00BF3829" w:rsidRPr="00FD1754">
        <w:rPr>
          <w:lang w:val="en-GB"/>
        </w:rPr>
      </w:r>
      <w:r w:rsidR="00BF3829" w:rsidRPr="00FD1754">
        <w:rPr>
          <w:lang w:val="en-GB"/>
        </w:rPr>
        <w:fldChar w:fldCharType="separate"/>
      </w:r>
      <w:r w:rsidR="005F6EF1" w:rsidRPr="00FD1754">
        <w:rPr>
          <w:rFonts w:cs="Arial"/>
          <w:sz w:val="24"/>
          <w:szCs w:val="24"/>
          <w:lang w:val="en-GB"/>
        </w:rPr>
        <w:t>3.2</w:t>
      </w:r>
      <w:r w:rsidR="00BF3829" w:rsidRPr="00FD1754">
        <w:rPr>
          <w:lang w:val="en-GB"/>
        </w:rPr>
        <w:fldChar w:fldCharType="end"/>
      </w:r>
      <w:r w:rsidRPr="00FD1754">
        <w:rPr>
          <w:rFonts w:cs="Arial"/>
          <w:sz w:val="24"/>
          <w:szCs w:val="24"/>
          <w:lang w:val="en-GB"/>
        </w:rPr>
        <w:t>, the Supplier shall ensure that he/she does not work in excess of the working time limits specified in the Working Time Regulations 1998. The Supplier shall maintain appropriate records regarding their working hours. Without prejudice to the obligations under this Clause </w:t>
      </w:r>
      <w:r w:rsidR="00BF3829" w:rsidRPr="00FD1754">
        <w:rPr>
          <w:lang w:val="en-GB"/>
        </w:rPr>
        <w:fldChar w:fldCharType="begin"/>
      </w:r>
      <w:r w:rsidR="00BF3829" w:rsidRPr="00FD1754">
        <w:rPr>
          <w:lang w:val="en-GB"/>
        </w:rPr>
        <w:instrText xml:space="preserve"> REF _Ref114909272 \r \h  \* MERGEFORMAT </w:instrText>
      </w:r>
      <w:r w:rsidR="00BF3829" w:rsidRPr="00FD1754">
        <w:rPr>
          <w:lang w:val="en-GB"/>
        </w:rPr>
      </w:r>
      <w:r w:rsidR="00BF3829" w:rsidRPr="00FD1754">
        <w:rPr>
          <w:lang w:val="en-GB"/>
        </w:rPr>
        <w:fldChar w:fldCharType="separate"/>
      </w:r>
      <w:r w:rsidR="005F6EF1" w:rsidRPr="00FD1754">
        <w:rPr>
          <w:rFonts w:cs="Arial"/>
          <w:sz w:val="24"/>
          <w:szCs w:val="24"/>
          <w:lang w:val="en-GB"/>
        </w:rPr>
        <w:t>3.3</w:t>
      </w:r>
      <w:r w:rsidR="00BF3829" w:rsidRPr="00FD1754">
        <w:rPr>
          <w:lang w:val="en-GB"/>
        </w:rPr>
        <w:fldChar w:fldCharType="end"/>
      </w:r>
      <w:r w:rsidRPr="00FD1754">
        <w:rPr>
          <w:rFonts w:cs="Arial"/>
          <w:sz w:val="24"/>
          <w:szCs w:val="24"/>
          <w:lang w:val="en-GB"/>
        </w:rPr>
        <w:t>, the Supplier shall make available to the Client any information of which it is aware concerning appointments held by an individual concurrently with the obligations of this Contract.</w:t>
      </w:r>
      <w:bookmarkEnd w:id="38"/>
    </w:p>
    <w:p w14:paraId="7F773132" w14:textId="40955616" w:rsidR="00A32DA8" w:rsidRPr="00FD1754" w:rsidRDefault="00A32DA8" w:rsidP="009172EB">
      <w:pPr>
        <w:numPr>
          <w:ilvl w:val="1"/>
          <w:numId w:val="24"/>
        </w:numPr>
        <w:tabs>
          <w:tab w:val="left" w:pos="567"/>
          <w:tab w:val="left" w:pos="1134"/>
          <w:tab w:val="num" w:pos="1260"/>
        </w:tabs>
        <w:ind w:left="907" w:hanging="547"/>
        <w:rPr>
          <w:rFonts w:cs="Arial"/>
          <w:sz w:val="24"/>
          <w:szCs w:val="24"/>
          <w:lang w:val="en-GB"/>
        </w:rPr>
      </w:pPr>
      <w:r w:rsidRPr="00FD1754">
        <w:rPr>
          <w:rFonts w:cs="Arial"/>
          <w:sz w:val="24"/>
          <w:szCs w:val="24"/>
          <w:lang w:val="en-GB"/>
        </w:rPr>
        <w:t>The Supplier shall be responsible for the administration and deduction of any income tax and national insurance in respect of payments made to such individuals, including in respect of any obligations under the Pay As You Earn system.  The Supplier will, or procure that its Sub-</w:t>
      </w:r>
      <w:r w:rsidR="002A688F" w:rsidRPr="00FD1754">
        <w:rPr>
          <w:rFonts w:cs="Arial"/>
          <w:sz w:val="24"/>
          <w:szCs w:val="24"/>
          <w:lang w:val="en-GB"/>
        </w:rPr>
        <w:t>Supplier</w:t>
      </w:r>
      <w:r w:rsidRPr="00FD1754">
        <w:rPr>
          <w:rFonts w:cs="Arial"/>
          <w:sz w:val="24"/>
          <w:szCs w:val="24"/>
          <w:lang w:val="en-GB"/>
        </w:rPr>
        <w:t xml:space="preserve">s will, account to the appropriate authorities for any income tax, national insurance (if any), VAT and all other liabilities, charges and duties arising out of any payment made to the Supplier under any Purchase Order.  </w:t>
      </w:r>
      <w:bookmarkStart w:id="39" w:name="_Ref100722"/>
      <w:r w:rsidRPr="00FD1754">
        <w:rPr>
          <w:rFonts w:cs="Arial"/>
          <w:sz w:val="24"/>
          <w:szCs w:val="24"/>
          <w:lang w:val="en-GB"/>
        </w:rPr>
        <w:t xml:space="preserve">The Supplier will indemnify and keep indemnified the Client against any income tax, national insurance (if any), VAT or any other tax liability including any interest, penalties or costs incurred in connection with the same which may at any time be levied, demanded or assessed on the Client by any statutory </w:t>
      </w:r>
      <w:r w:rsidR="0043266E">
        <w:rPr>
          <w:rFonts w:cs="Arial"/>
          <w:sz w:val="24"/>
          <w:szCs w:val="24"/>
          <w:lang w:val="en-GB"/>
        </w:rPr>
        <w:t>a</w:t>
      </w:r>
      <w:r w:rsidRPr="00FD1754">
        <w:rPr>
          <w:rFonts w:cs="Arial"/>
          <w:sz w:val="24"/>
          <w:szCs w:val="24"/>
          <w:lang w:val="en-GB"/>
        </w:rPr>
        <w:t>gency in respect of payments made to the Supplier.</w:t>
      </w:r>
    </w:p>
    <w:bookmarkEnd w:id="39"/>
    <w:p w14:paraId="7F773133" w14:textId="1DC89051" w:rsidR="00A32DA8" w:rsidRPr="00FD1754" w:rsidRDefault="00A32DA8" w:rsidP="009172EB">
      <w:pPr>
        <w:keepLines/>
        <w:numPr>
          <w:ilvl w:val="1"/>
          <w:numId w:val="24"/>
        </w:numPr>
        <w:tabs>
          <w:tab w:val="left" w:pos="567"/>
          <w:tab w:val="left" w:pos="1134"/>
          <w:tab w:val="num" w:pos="1260"/>
        </w:tabs>
        <w:ind w:left="900" w:hanging="540"/>
        <w:rPr>
          <w:rFonts w:cs="Arial"/>
          <w:sz w:val="24"/>
          <w:szCs w:val="24"/>
          <w:lang w:val="en-GB"/>
        </w:rPr>
      </w:pPr>
      <w:r w:rsidRPr="00FD1754">
        <w:rPr>
          <w:rFonts w:cs="Arial"/>
          <w:sz w:val="24"/>
          <w:szCs w:val="24"/>
          <w:lang w:val="en-GB"/>
        </w:rPr>
        <w:lastRenderedPageBreak/>
        <w:t>Nothing in this Contract shall be construed or have effect as constituting any relationship of employer and employee between the Client and the Supplier or its Sub-</w:t>
      </w:r>
      <w:r w:rsidR="002A688F" w:rsidRPr="00FD1754">
        <w:rPr>
          <w:rFonts w:cs="Arial"/>
          <w:sz w:val="24"/>
          <w:szCs w:val="24"/>
          <w:lang w:val="en-GB"/>
        </w:rPr>
        <w:t>Supplier</w:t>
      </w:r>
      <w:r w:rsidRPr="00FD1754">
        <w:rPr>
          <w:rFonts w:cs="Arial"/>
          <w:sz w:val="24"/>
          <w:szCs w:val="24"/>
          <w:lang w:val="en-GB"/>
        </w:rPr>
        <w:t>s.  The Supplier shall indemnify and keep indemnified the Client, its officers, employees and agents against all actions, claims, demands, reasonable costs, charges and reasonable expenses incurred by or made against the Client, its officers, employees or agents arising out of or in connection with any services provided under any Purchase Order asserting that they are an employee of the Client or otherwise alleging any breach of any employment related legislation except where such claim arises as a result of any breach of obligations (whether contractual, statuary, at common law or otherwise).</w:t>
      </w:r>
    </w:p>
    <w:p w14:paraId="7F773134" w14:textId="77777777" w:rsidR="00A32DA8" w:rsidRPr="00FD1754" w:rsidRDefault="00A32DA8" w:rsidP="009172EB">
      <w:pPr>
        <w:pStyle w:val="PAHeading1"/>
        <w:keepLines/>
        <w:numPr>
          <w:ilvl w:val="0"/>
          <w:numId w:val="24"/>
        </w:numPr>
        <w:tabs>
          <w:tab w:val="num" w:pos="720"/>
        </w:tabs>
        <w:rPr>
          <w:rFonts w:ascii="Calibri" w:hAnsi="Calibri" w:cs="Arial"/>
          <w:color w:val="000000"/>
        </w:rPr>
      </w:pPr>
      <w:bookmarkStart w:id="40" w:name="_Toc417988185"/>
      <w:bookmarkStart w:id="41" w:name="_Ref116806029"/>
      <w:bookmarkStart w:id="42" w:name="_Toc132702308"/>
      <w:bookmarkStart w:id="43" w:name="_Toc48385106"/>
      <w:bookmarkStart w:id="44" w:name="_Toc77657900"/>
      <w:bookmarkStart w:id="45" w:name="_Toc80022420"/>
      <w:bookmarkStart w:id="46" w:name="_Ref113249036"/>
      <w:r w:rsidRPr="00FD1754">
        <w:rPr>
          <w:rFonts w:ascii="Calibri" w:hAnsi="Calibri" w:cs="Arial"/>
          <w:color w:val="000000"/>
        </w:rPr>
        <w:t>MATERIAL BREACH</w:t>
      </w:r>
      <w:bookmarkEnd w:id="40"/>
    </w:p>
    <w:p w14:paraId="7F773135" w14:textId="59EEDE4E" w:rsidR="00A32DA8" w:rsidRPr="00FD1754" w:rsidRDefault="00A32DA8" w:rsidP="009172EB">
      <w:pPr>
        <w:keepLines/>
        <w:numPr>
          <w:ilvl w:val="1"/>
          <w:numId w:val="24"/>
        </w:numPr>
        <w:tabs>
          <w:tab w:val="left" w:pos="567"/>
          <w:tab w:val="left" w:pos="1134"/>
          <w:tab w:val="num" w:pos="1260"/>
        </w:tabs>
        <w:ind w:left="900" w:hanging="540"/>
        <w:rPr>
          <w:rFonts w:cs="Arial"/>
          <w:sz w:val="24"/>
          <w:szCs w:val="24"/>
          <w:lang w:val="en-GB"/>
        </w:rPr>
      </w:pPr>
      <w:bookmarkStart w:id="47" w:name="TBRelatingTo"/>
      <w:bookmarkStart w:id="48" w:name="_Ref158712172"/>
      <w:bookmarkStart w:id="49" w:name="_Ref154227910"/>
      <w:bookmarkEnd w:id="47"/>
      <w:r w:rsidRPr="00FD1754">
        <w:rPr>
          <w:rFonts w:cs="Arial"/>
          <w:sz w:val="24"/>
          <w:szCs w:val="24"/>
          <w:lang w:val="en-GB"/>
        </w:rPr>
        <w:t xml:space="preserve">If the </w:t>
      </w:r>
      <w:bookmarkEnd w:id="48"/>
      <w:r w:rsidR="00115183" w:rsidRPr="00FD1754">
        <w:rPr>
          <w:rFonts w:cs="Arial"/>
          <w:sz w:val="24"/>
          <w:szCs w:val="24"/>
          <w:lang w:val="en-GB"/>
        </w:rPr>
        <w:t>Supplier: -</w:t>
      </w:r>
    </w:p>
    <w:p w14:paraId="7F773136" w14:textId="357D3AE4" w:rsidR="00A32DA8" w:rsidRPr="00FD1754" w:rsidRDefault="00A32DA8" w:rsidP="00115183">
      <w:pPr>
        <w:pStyle w:val="Level3"/>
        <w:numPr>
          <w:ilvl w:val="2"/>
          <w:numId w:val="24"/>
        </w:numPr>
        <w:rPr>
          <w:rFonts w:ascii="Calibri" w:hAnsi="Calibri"/>
          <w:sz w:val="24"/>
          <w:szCs w:val="24"/>
        </w:rPr>
      </w:pPr>
      <w:r w:rsidRPr="00FD1754">
        <w:rPr>
          <w:rFonts w:ascii="Calibri" w:hAnsi="Calibri"/>
          <w:sz w:val="24"/>
          <w:szCs w:val="24"/>
        </w:rPr>
        <w:t>does not, in the reasonable opinion of the Client Representative have the skills and experience required for the role of Supplier; or</w:t>
      </w:r>
    </w:p>
    <w:p w14:paraId="7F773137" w14:textId="30088382" w:rsidR="00A32DA8" w:rsidRPr="00FD1754" w:rsidRDefault="00A32DA8" w:rsidP="00115183">
      <w:pPr>
        <w:pStyle w:val="Level3"/>
        <w:numPr>
          <w:ilvl w:val="2"/>
          <w:numId w:val="24"/>
        </w:numPr>
        <w:rPr>
          <w:rFonts w:ascii="Calibri" w:hAnsi="Calibri"/>
          <w:sz w:val="24"/>
          <w:szCs w:val="24"/>
        </w:rPr>
      </w:pPr>
      <w:r w:rsidRPr="00FD1754">
        <w:rPr>
          <w:rFonts w:ascii="Calibri" w:hAnsi="Calibri"/>
          <w:sz w:val="24"/>
          <w:szCs w:val="24"/>
        </w:rPr>
        <w:t xml:space="preserve">fails to follow reasonable instructions given by the Client’s Representative in the course of his or her work for the Client; or </w:t>
      </w:r>
    </w:p>
    <w:p w14:paraId="7F773138" w14:textId="7D930833" w:rsidR="00A32DA8" w:rsidRPr="00FD1754" w:rsidRDefault="00A32DA8" w:rsidP="00115183">
      <w:pPr>
        <w:pStyle w:val="Level3"/>
        <w:numPr>
          <w:ilvl w:val="2"/>
          <w:numId w:val="24"/>
        </w:numPr>
        <w:rPr>
          <w:rFonts w:ascii="Calibri" w:hAnsi="Calibri"/>
          <w:sz w:val="24"/>
          <w:szCs w:val="24"/>
        </w:rPr>
      </w:pPr>
      <w:r w:rsidRPr="00FD1754">
        <w:rPr>
          <w:rFonts w:ascii="Calibri" w:hAnsi="Calibri"/>
          <w:sz w:val="24"/>
          <w:szCs w:val="24"/>
        </w:rPr>
        <w:t>presents, in the reasonable opinion of the Client’s Representative, a risk to security; or</w:t>
      </w:r>
    </w:p>
    <w:p w14:paraId="7F773139" w14:textId="1ED8596D" w:rsidR="00A32DA8" w:rsidRPr="00FD1754" w:rsidRDefault="00A32DA8" w:rsidP="00115183">
      <w:pPr>
        <w:pStyle w:val="Level3"/>
        <w:numPr>
          <w:ilvl w:val="2"/>
          <w:numId w:val="24"/>
        </w:numPr>
        <w:rPr>
          <w:rFonts w:ascii="Calibri" w:hAnsi="Calibri"/>
          <w:sz w:val="24"/>
          <w:szCs w:val="24"/>
        </w:rPr>
      </w:pPr>
      <w:r w:rsidRPr="00FD1754">
        <w:rPr>
          <w:rFonts w:ascii="Calibri" w:hAnsi="Calibri"/>
          <w:sz w:val="24"/>
          <w:szCs w:val="24"/>
        </w:rPr>
        <w:t>presents, in the reasonable opinion of the Client’s Representative, a risk to the reputation of Her Majesty’s Government; or</w:t>
      </w:r>
    </w:p>
    <w:p w14:paraId="7F77313A" w14:textId="0B422F5B" w:rsidR="00A32DA8" w:rsidRPr="00FD1754" w:rsidRDefault="00A32DA8" w:rsidP="00115183">
      <w:pPr>
        <w:pStyle w:val="Level3"/>
        <w:numPr>
          <w:ilvl w:val="2"/>
          <w:numId w:val="24"/>
        </w:numPr>
        <w:rPr>
          <w:rFonts w:ascii="Calibri" w:hAnsi="Calibri"/>
          <w:sz w:val="24"/>
          <w:szCs w:val="24"/>
        </w:rPr>
      </w:pPr>
      <w:r w:rsidRPr="00FD1754">
        <w:rPr>
          <w:rFonts w:ascii="Calibri" w:hAnsi="Calibri"/>
          <w:sz w:val="24"/>
          <w:szCs w:val="24"/>
        </w:rPr>
        <w:t>in the reasonable opinion of the Client’s Representative is in some other ways unsuitable for to which he has been assigned pursuant to any Purchase Order</w:t>
      </w:r>
      <w:r w:rsidR="00FD1754" w:rsidRPr="00FD1754">
        <w:rPr>
          <w:rFonts w:ascii="Calibri" w:hAnsi="Calibri"/>
          <w:sz w:val="24"/>
          <w:szCs w:val="24"/>
        </w:rPr>
        <w:t>,</w:t>
      </w:r>
    </w:p>
    <w:p w14:paraId="7F77313B" w14:textId="77777777" w:rsidR="00A32DA8" w:rsidRPr="00FD1754" w:rsidRDefault="00A32DA8" w:rsidP="00A32DA8">
      <w:pPr>
        <w:pStyle w:val="Level3"/>
        <w:numPr>
          <w:ilvl w:val="0"/>
          <w:numId w:val="0"/>
        </w:numPr>
        <w:ind w:left="850"/>
        <w:rPr>
          <w:rFonts w:ascii="Calibri" w:hAnsi="Calibri"/>
          <w:b/>
          <w:sz w:val="24"/>
          <w:szCs w:val="24"/>
        </w:rPr>
      </w:pPr>
      <w:r w:rsidRPr="00FD1754">
        <w:rPr>
          <w:rFonts w:ascii="Calibri" w:hAnsi="Calibri"/>
          <w:sz w:val="24"/>
          <w:szCs w:val="24"/>
        </w:rPr>
        <w:t>then the Client may serve a notice on the Supplier requesting that the Supplier immediately cease activities under any Purchase Order.</w:t>
      </w:r>
    </w:p>
    <w:bookmarkEnd w:id="49"/>
    <w:p w14:paraId="7F77313C" w14:textId="77777777" w:rsidR="00A32DA8" w:rsidRPr="00FD1754" w:rsidRDefault="00A32DA8" w:rsidP="009172EB">
      <w:pPr>
        <w:keepLines/>
        <w:numPr>
          <w:ilvl w:val="1"/>
          <w:numId w:val="24"/>
        </w:numPr>
        <w:tabs>
          <w:tab w:val="left" w:pos="567"/>
          <w:tab w:val="left" w:pos="1134"/>
          <w:tab w:val="num" w:pos="1260"/>
        </w:tabs>
        <w:ind w:left="900" w:hanging="540"/>
        <w:rPr>
          <w:rFonts w:cs="Arial"/>
          <w:sz w:val="24"/>
          <w:szCs w:val="24"/>
          <w:lang w:val="en-GB"/>
        </w:rPr>
      </w:pPr>
      <w:r w:rsidRPr="00FD1754">
        <w:rPr>
          <w:rFonts w:cs="Arial"/>
          <w:sz w:val="24"/>
          <w:szCs w:val="24"/>
          <w:lang w:val="en-GB"/>
        </w:rPr>
        <w:t>Upon receipt of a notice under Clause 4.1 the Supplier shall immediately cease all activities in connection with the Client’s instructions.</w:t>
      </w:r>
    </w:p>
    <w:p w14:paraId="7F77313D" w14:textId="77777777" w:rsidR="00A32DA8" w:rsidRPr="00FD1754" w:rsidRDefault="00A32DA8" w:rsidP="009172EB">
      <w:pPr>
        <w:keepLines/>
        <w:numPr>
          <w:ilvl w:val="1"/>
          <w:numId w:val="24"/>
        </w:numPr>
        <w:tabs>
          <w:tab w:val="left" w:pos="567"/>
          <w:tab w:val="left" w:pos="1134"/>
          <w:tab w:val="num" w:pos="1260"/>
        </w:tabs>
        <w:ind w:left="900" w:hanging="540"/>
        <w:rPr>
          <w:rFonts w:cs="Arial"/>
          <w:sz w:val="24"/>
          <w:szCs w:val="24"/>
          <w:lang w:val="en-GB"/>
        </w:rPr>
      </w:pPr>
      <w:r w:rsidRPr="00FD1754">
        <w:rPr>
          <w:rFonts w:cs="Arial"/>
          <w:sz w:val="24"/>
          <w:szCs w:val="24"/>
          <w:lang w:val="en-GB"/>
        </w:rPr>
        <w:t xml:space="preserve">Notwithstanding the foregoing, the Client may, at any time, deny access to the </w:t>
      </w:r>
      <w:r w:rsidRPr="00FD1754">
        <w:rPr>
          <w:rFonts w:cs="Arial"/>
          <w:color w:val="000000"/>
          <w:sz w:val="24"/>
          <w:szCs w:val="24"/>
          <w:lang w:val="en-GB"/>
        </w:rPr>
        <w:t>Client’s or its associates’ premises</w:t>
      </w:r>
      <w:r w:rsidRPr="00FD1754">
        <w:rPr>
          <w:rFonts w:cs="Arial"/>
          <w:sz w:val="24"/>
          <w:szCs w:val="24"/>
          <w:lang w:val="en-GB"/>
        </w:rPr>
        <w:t xml:space="preserve"> without giving any reason for doing so.</w:t>
      </w:r>
    </w:p>
    <w:p w14:paraId="7F77313E" w14:textId="77777777" w:rsidR="00A32DA8" w:rsidRPr="00FD1754" w:rsidRDefault="00A32DA8" w:rsidP="009172EB">
      <w:pPr>
        <w:keepLines/>
        <w:numPr>
          <w:ilvl w:val="1"/>
          <w:numId w:val="24"/>
        </w:numPr>
        <w:tabs>
          <w:tab w:val="left" w:pos="567"/>
          <w:tab w:val="left" w:pos="1134"/>
          <w:tab w:val="num" w:pos="1260"/>
        </w:tabs>
        <w:ind w:left="896" w:hanging="539"/>
        <w:rPr>
          <w:rFonts w:cs="Arial"/>
          <w:sz w:val="24"/>
          <w:szCs w:val="24"/>
          <w:lang w:val="en-GB"/>
        </w:rPr>
      </w:pPr>
      <w:r w:rsidRPr="00FD1754">
        <w:rPr>
          <w:rFonts w:cs="Arial"/>
          <w:sz w:val="24"/>
          <w:szCs w:val="24"/>
          <w:lang w:val="en-GB"/>
        </w:rPr>
        <w:t xml:space="preserve">Any activities performed prior to cessation under 4.1 shall be reimbursed on a </w:t>
      </w:r>
      <w:r w:rsidRPr="00FD1754">
        <w:rPr>
          <w:rFonts w:cs="Arial"/>
          <w:i/>
          <w:sz w:val="24"/>
          <w:szCs w:val="24"/>
          <w:lang w:val="en-GB"/>
        </w:rPr>
        <w:t>quantum meruit</w:t>
      </w:r>
      <w:r w:rsidRPr="00FD1754">
        <w:rPr>
          <w:rFonts w:cs="Arial"/>
          <w:sz w:val="24"/>
          <w:szCs w:val="24"/>
          <w:lang w:val="en-GB"/>
        </w:rPr>
        <w:t xml:space="preserve"> basis.</w:t>
      </w:r>
    </w:p>
    <w:p w14:paraId="7F77313F" w14:textId="77777777" w:rsidR="00A32DA8" w:rsidRPr="00FD1754" w:rsidRDefault="00A32DA8" w:rsidP="009172EB">
      <w:pPr>
        <w:pStyle w:val="PAHeading1"/>
        <w:keepLines/>
        <w:numPr>
          <w:ilvl w:val="0"/>
          <w:numId w:val="24"/>
        </w:numPr>
        <w:tabs>
          <w:tab w:val="num" w:pos="720"/>
        </w:tabs>
        <w:rPr>
          <w:rFonts w:ascii="Calibri" w:hAnsi="Calibri" w:cs="Arial"/>
        </w:rPr>
      </w:pPr>
      <w:bookmarkStart w:id="50" w:name="_Ref154228410"/>
      <w:bookmarkStart w:id="51" w:name="_Toc417988186"/>
      <w:r w:rsidRPr="00FD1754">
        <w:rPr>
          <w:rFonts w:ascii="Calibri" w:hAnsi="Calibri" w:cs="Arial"/>
        </w:rPr>
        <w:t>NON-SOLICITATION</w:t>
      </w:r>
      <w:bookmarkEnd w:id="41"/>
      <w:bookmarkEnd w:id="42"/>
      <w:bookmarkEnd w:id="50"/>
      <w:bookmarkEnd w:id="51"/>
    </w:p>
    <w:p w14:paraId="7F773140" w14:textId="77777777" w:rsidR="00A32DA8" w:rsidRPr="00FD1754" w:rsidRDefault="00703B7C" w:rsidP="0021709B">
      <w:pPr>
        <w:pStyle w:val="Para"/>
        <w:spacing w:after="240"/>
        <w:ind w:left="913" w:hanging="193"/>
      </w:pPr>
      <w:r w:rsidRPr="00FD1754">
        <w:tab/>
      </w:r>
      <w:r w:rsidR="00A32DA8" w:rsidRPr="00FD1754">
        <w:t xml:space="preserve">The parties agree that during the term of the appointment as described in any Purchase Order and for a period of twelve (12) months thereafter, they will not, whether directly or indirectly, solicit with a view to offering employment the other party and/or its employees or consultants. In the event that either party breaches this Clause, the defaulting party shall pay to the affected party all unavoidable and </w:t>
      </w:r>
      <w:r w:rsidR="00A32DA8" w:rsidRPr="00FD1754">
        <w:lastRenderedPageBreak/>
        <w:t xml:space="preserve">reasonable costs incurred by the affected party including but not limited to a sum equal to the gross salary of the employee or the consultant due under any relevant notice. This Clause shall not restrict either party from appointing any person, whether employee or consultant of the other or not, who has applied in response to an advertisement properly and publicly placed in the normal course of business. </w:t>
      </w:r>
    </w:p>
    <w:p w14:paraId="7F773141" w14:textId="77777777" w:rsidR="00A32DA8" w:rsidRPr="00FD1754" w:rsidRDefault="00A32DA8" w:rsidP="009172EB">
      <w:pPr>
        <w:pStyle w:val="PAHeading1"/>
        <w:keepLines/>
        <w:numPr>
          <w:ilvl w:val="0"/>
          <w:numId w:val="24"/>
        </w:numPr>
        <w:tabs>
          <w:tab w:val="num" w:pos="720"/>
        </w:tabs>
        <w:rPr>
          <w:rFonts w:ascii="Calibri" w:hAnsi="Calibri" w:cs="Arial"/>
        </w:rPr>
      </w:pPr>
      <w:bookmarkStart w:id="52" w:name="_Toc417988187"/>
      <w:bookmarkEnd w:id="43"/>
      <w:bookmarkEnd w:id="44"/>
      <w:bookmarkEnd w:id="45"/>
      <w:bookmarkEnd w:id="46"/>
      <w:r w:rsidRPr="00FD1754">
        <w:rPr>
          <w:rFonts w:ascii="Calibri" w:hAnsi="Calibri" w:cs="Arial"/>
        </w:rPr>
        <w:t>PARTIES RESPONSIBILITIES &amp; OBLIGATIONS</w:t>
      </w:r>
      <w:bookmarkEnd w:id="52"/>
    </w:p>
    <w:bookmarkEnd w:id="28"/>
    <w:bookmarkEnd w:id="29"/>
    <w:p w14:paraId="7F773142" w14:textId="77777777" w:rsidR="00A32DA8" w:rsidRPr="00FD1754" w:rsidRDefault="00703B7C" w:rsidP="0021709B">
      <w:pPr>
        <w:keepLines/>
        <w:tabs>
          <w:tab w:val="left" w:pos="567"/>
          <w:tab w:val="num" w:pos="900"/>
          <w:tab w:val="left" w:pos="1134"/>
        </w:tabs>
        <w:ind w:left="879" w:hanging="879"/>
        <w:rPr>
          <w:rFonts w:cs="Arial"/>
          <w:sz w:val="24"/>
          <w:szCs w:val="24"/>
          <w:lang w:val="en-GB"/>
        </w:rPr>
      </w:pPr>
      <w:r w:rsidRPr="00FD1754">
        <w:rPr>
          <w:rFonts w:cs="Arial"/>
          <w:spacing w:val="-3"/>
          <w:sz w:val="24"/>
          <w:szCs w:val="24"/>
          <w:lang w:val="en-GB"/>
        </w:rPr>
        <w:tab/>
      </w:r>
      <w:r w:rsidRPr="00FD1754">
        <w:rPr>
          <w:rFonts w:cs="Arial"/>
          <w:spacing w:val="-3"/>
          <w:sz w:val="24"/>
          <w:szCs w:val="24"/>
          <w:lang w:val="en-GB"/>
        </w:rPr>
        <w:tab/>
      </w:r>
      <w:r w:rsidR="00A32DA8" w:rsidRPr="00FD1754">
        <w:rPr>
          <w:rFonts w:cs="Arial"/>
          <w:spacing w:val="-3"/>
          <w:sz w:val="24"/>
          <w:szCs w:val="24"/>
          <w:lang w:val="en-GB"/>
        </w:rPr>
        <w:t xml:space="preserve">The responsibilities for the Parties are set out in </w:t>
      </w:r>
      <w:hyperlink w:anchor="Schedule2" w:history="1">
        <w:r w:rsidR="00A32DA8" w:rsidRPr="00FD1754">
          <w:rPr>
            <w:rStyle w:val="Hyperlink"/>
            <w:rFonts w:cs="Arial"/>
            <w:spacing w:val="-3"/>
            <w:lang w:val="en-GB"/>
          </w:rPr>
          <w:t>Schedules 2</w:t>
        </w:r>
      </w:hyperlink>
      <w:r w:rsidR="00A32DA8" w:rsidRPr="00FD1754">
        <w:rPr>
          <w:rFonts w:cs="Arial"/>
          <w:color w:val="000000"/>
          <w:spacing w:val="-3"/>
          <w:sz w:val="24"/>
          <w:szCs w:val="24"/>
          <w:lang w:val="en-GB"/>
        </w:rPr>
        <w:t xml:space="preserve"> and </w:t>
      </w:r>
      <w:hyperlink w:anchor="Specificobligations" w:history="1">
        <w:r w:rsidR="00A32DA8" w:rsidRPr="00FD1754">
          <w:rPr>
            <w:rStyle w:val="Hyperlink"/>
            <w:rFonts w:cs="Arial"/>
            <w:spacing w:val="-3"/>
            <w:lang w:val="en-GB"/>
          </w:rPr>
          <w:t>3</w:t>
        </w:r>
      </w:hyperlink>
    </w:p>
    <w:p w14:paraId="7F773143" w14:textId="77777777" w:rsidR="00A32DA8" w:rsidRPr="00FD1754" w:rsidRDefault="00A32DA8" w:rsidP="009172EB">
      <w:pPr>
        <w:pStyle w:val="PAHeading1"/>
        <w:keepLines/>
        <w:numPr>
          <w:ilvl w:val="0"/>
          <w:numId w:val="24"/>
        </w:numPr>
        <w:tabs>
          <w:tab w:val="num" w:pos="720"/>
        </w:tabs>
        <w:rPr>
          <w:rFonts w:ascii="Calibri" w:hAnsi="Calibri" w:cs="Arial"/>
        </w:rPr>
      </w:pPr>
      <w:bookmarkStart w:id="53" w:name="_Toc417988188"/>
      <w:bookmarkEnd w:id="30"/>
      <w:bookmarkEnd w:id="31"/>
      <w:bookmarkEnd w:id="32"/>
      <w:bookmarkEnd w:id="33"/>
      <w:bookmarkEnd w:id="34"/>
      <w:bookmarkEnd w:id="35"/>
      <w:bookmarkEnd w:id="36"/>
      <w:r w:rsidRPr="00FD1754">
        <w:rPr>
          <w:rFonts w:ascii="Calibri" w:hAnsi="Calibri" w:cs="Arial"/>
        </w:rPr>
        <w:t>CHARGES FOR ORDERED SERVICES</w:t>
      </w:r>
      <w:bookmarkStart w:id="54" w:name="ChargesforServices"/>
      <w:bookmarkEnd w:id="54"/>
      <w:bookmarkEnd w:id="53"/>
    </w:p>
    <w:p w14:paraId="7F773144" w14:textId="77777777" w:rsidR="00A32DA8" w:rsidRPr="00FD1754" w:rsidRDefault="00A32DA8" w:rsidP="009172EB">
      <w:pPr>
        <w:keepLines/>
        <w:numPr>
          <w:ilvl w:val="1"/>
          <w:numId w:val="24"/>
        </w:numPr>
        <w:tabs>
          <w:tab w:val="left" w:pos="567"/>
          <w:tab w:val="left" w:pos="1134"/>
          <w:tab w:val="num" w:pos="1260"/>
        </w:tabs>
        <w:ind w:left="900" w:hanging="540"/>
        <w:rPr>
          <w:rFonts w:cs="Arial"/>
          <w:spacing w:val="-3"/>
          <w:sz w:val="24"/>
          <w:szCs w:val="24"/>
          <w:lang w:val="en-GB"/>
        </w:rPr>
      </w:pPr>
      <w:r w:rsidRPr="00FD1754">
        <w:rPr>
          <w:rFonts w:cs="Arial"/>
          <w:bCs/>
          <w:sz w:val="24"/>
          <w:szCs w:val="24"/>
          <w:lang w:val="en-GB"/>
        </w:rPr>
        <w:t>All engagements of the Supplier by the Client, of whatever nature, under the terms of the Agreement must be confirmed by means of a Purchase Order before commencement of the work.</w:t>
      </w:r>
    </w:p>
    <w:p w14:paraId="7F773145" w14:textId="77777777" w:rsidR="00A32DA8" w:rsidRPr="00FD1754" w:rsidRDefault="00A32DA8" w:rsidP="009172EB">
      <w:pPr>
        <w:keepLines/>
        <w:numPr>
          <w:ilvl w:val="1"/>
          <w:numId w:val="24"/>
        </w:numPr>
        <w:tabs>
          <w:tab w:val="left" w:pos="567"/>
          <w:tab w:val="left" w:pos="1134"/>
          <w:tab w:val="num" w:pos="1260"/>
        </w:tabs>
        <w:ind w:left="900" w:hanging="540"/>
        <w:rPr>
          <w:rFonts w:cs="Arial"/>
          <w:spacing w:val="-3"/>
          <w:sz w:val="24"/>
          <w:szCs w:val="24"/>
          <w:lang w:val="en-GB"/>
        </w:rPr>
      </w:pPr>
      <w:r w:rsidRPr="00FD1754">
        <w:rPr>
          <w:rFonts w:cs="Arial"/>
          <w:sz w:val="24"/>
          <w:szCs w:val="24"/>
          <w:lang w:val="en-GB"/>
        </w:rPr>
        <w:t xml:space="preserve">All Charges on any Purchase Order placed under the terms and conditions of this Contract shall utilise the rates as per </w:t>
      </w:r>
      <w:hyperlink w:anchor="charges" w:history="1">
        <w:r w:rsidRPr="00FD1754">
          <w:rPr>
            <w:rStyle w:val="Hyperlink"/>
            <w:rFonts w:cs="Arial"/>
            <w:lang w:val="en-GB"/>
          </w:rPr>
          <w:t>Schedule 4</w:t>
        </w:r>
      </w:hyperlink>
      <w:r w:rsidRPr="00FD1754">
        <w:rPr>
          <w:rFonts w:cs="Arial"/>
          <w:color w:val="000000"/>
          <w:sz w:val="24"/>
          <w:szCs w:val="24"/>
          <w:lang w:val="en-GB"/>
        </w:rPr>
        <w:t xml:space="preserve"> as their basis.</w:t>
      </w:r>
    </w:p>
    <w:p w14:paraId="7F773146" w14:textId="77777777" w:rsidR="00A32DA8" w:rsidRPr="00FD1754" w:rsidRDefault="00A32DA8" w:rsidP="009172EB">
      <w:pPr>
        <w:keepLines/>
        <w:numPr>
          <w:ilvl w:val="1"/>
          <w:numId w:val="24"/>
        </w:numPr>
        <w:tabs>
          <w:tab w:val="left" w:pos="567"/>
          <w:tab w:val="left" w:pos="1134"/>
          <w:tab w:val="num" w:pos="1260"/>
        </w:tabs>
        <w:ind w:left="900" w:hanging="540"/>
        <w:rPr>
          <w:rFonts w:cs="Arial"/>
          <w:spacing w:val="-3"/>
          <w:sz w:val="24"/>
          <w:szCs w:val="24"/>
          <w:lang w:val="en-GB"/>
        </w:rPr>
      </w:pPr>
      <w:r w:rsidRPr="00FD1754">
        <w:rPr>
          <w:rFonts w:cs="Arial"/>
          <w:sz w:val="24"/>
          <w:szCs w:val="24"/>
          <w:lang w:val="en-GB"/>
        </w:rPr>
        <w:t>In consideration of the performance of the Ordered Services in accordance with this Contract, the Client shall pay the Charges in accordance with the Invoicing Procedure.</w:t>
      </w:r>
      <w:bookmarkStart w:id="55" w:name="Payment"/>
      <w:bookmarkEnd w:id="55"/>
    </w:p>
    <w:p w14:paraId="7F773147" w14:textId="77777777" w:rsidR="00A32DA8" w:rsidRPr="00FD1754" w:rsidRDefault="00A32DA8" w:rsidP="009172EB">
      <w:pPr>
        <w:keepLines/>
        <w:numPr>
          <w:ilvl w:val="1"/>
          <w:numId w:val="24"/>
        </w:numPr>
        <w:tabs>
          <w:tab w:val="left" w:pos="567"/>
          <w:tab w:val="left" w:pos="1134"/>
          <w:tab w:val="num" w:pos="1260"/>
        </w:tabs>
        <w:ind w:left="900" w:hanging="540"/>
        <w:rPr>
          <w:rFonts w:cs="Arial"/>
          <w:spacing w:val="-3"/>
          <w:sz w:val="24"/>
          <w:szCs w:val="24"/>
          <w:lang w:val="en-GB"/>
        </w:rPr>
      </w:pPr>
      <w:r w:rsidRPr="00FD1754">
        <w:rPr>
          <w:rFonts w:cs="Arial"/>
          <w:sz w:val="24"/>
          <w:szCs w:val="24"/>
          <w:lang w:val="en-GB"/>
        </w:rPr>
        <w:t>Payment shall be made within thirty (30) days of receipt by the Client (at its nominated address for invoices) of a valid invoice (which shall be issued in arrears) from the Supplier.</w:t>
      </w:r>
    </w:p>
    <w:p w14:paraId="7F773148" w14:textId="77777777" w:rsidR="00A32DA8" w:rsidRPr="00FD1754" w:rsidRDefault="00A32DA8" w:rsidP="009172EB">
      <w:pPr>
        <w:keepLines/>
        <w:numPr>
          <w:ilvl w:val="1"/>
          <w:numId w:val="24"/>
        </w:numPr>
        <w:tabs>
          <w:tab w:val="left" w:pos="567"/>
          <w:tab w:val="left" w:pos="1134"/>
          <w:tab w:val="num" w:pos="1260"/>
        </w:tabs>
        <w:ind w:left="900" w:hanging="540"/>
        <w:rPr>
          <w:rFonts w:cs="Arial"/>
          <w:spacing w:val="-3"/>
          <w:sz w:val="24"/>
          <w:szCs w:val="24"/>
          <w:lang w:val="en-GB"/>
        </w:rPr>
      </w:pPr>
      <w:r w:rsidRPr="00FD1754">
        <w:rPr>
          <w:rFonts w:cs="Arial"/>
          <w:sz w:val="24"/>
          <w:szCs w:val="24"/>
          <w:lang w:val="en-GB"/>
        </w:rPr>
        <w:t>The Charges are exclusive of Value Added Tax.  The Client shall pay the Value Added Tax on the Charges at the rate and in the manner prescribed by law, from time to time.</w:t>
      </w:r>
    </w:p>
    <w:p w14:paraId="7F773149" w14:textId="77777777" w:rsidR="00A32DA8" w:rsidRPr="00FD1754" w:rsidRDefault="000F198D" w:rsidP="004406BA">
      <w:pPr>
        <w:pStyle w:val="TLNumbering"/>
        <w:numPr>
          <w:ilvl w:val="1"/>
          <w:numId w:val="24"/>
        </w:numPr>
        <w:shd w:val="clear" w:color="auto" w:fill="FFFFFF"/>
        <w:tabs>
          <w:tab w:val="left" w:pos="567"/>
        </w:tabs>
        <w:ind w:left="330" w:firstLine="0"/>
        <w:rPr>
          <w:rFonts w:ascii="Calibri" w:hAnsi="Calibri" w:cs="Arial"/>
          <w:sz w:val="24"/>
          <w:szCs w:val="24"/>
        </w:rPr>
      </w:pPr>
      <w:r w:rsidRPr="00FD1754">
        <w:rPr>
          <w:rFonts w:ascii="Calibri" w:hAnsi="Calibri" w:cs="Arial"/>
          <w:sz w:val="24"/>
          <w:szCs w:val="24"/>
        </w:rPr>
        <w:t xml:space="preserve">   </w:t>
      </w:r>
      <w:r w:rsidR="00A32DA8" w:rsidRPr="00FD1754">
        <w:rPr>
          <w:rFonts w:ascii="Calibri" w:hAnsi="Calibri" w:cs="Arial"/>
          <w:sz w:val="24"/>
          <w:szCs w:val="24"/>
        </w:rPr>
        <w:t>“VAT on VAT” Prevention:</w:t>
      </w:r>
    </w:p>
    <w:p w14:paraId="7F77314A" w14:textId="77777777" w:rsidR="00A32DA8" w:rsidRPr="00FD1754" w:rsidRDefault="00A32DA8" w:rsidP="00A32DA8">
      <w:pPr>
        <w:pStyle w:val="TLNumbering"/>
        <w:numPr>
          <w:ilvl w:val="0"/>
          <w:numId w:val="0"/>
        </w:numPr>
        <w:shd w:val="clear" w:color="auto" w:fill="FFFFFF"/>
        <w:spacing w:after="0"/>
        <w:ind w:left="880"/>
        <w:rPr>
          <w:rFonts w:ascii="Calibri" w:hAnsi="Calibri" w:cs="Arial"/>
          <w:sz w:val="24"/>
          <w:szCs w:val="24"/>
        </w:rPr>
      </w:pPr>
      <w:r w:rsidRPr="00FD1754">
        <w:rPr>
          <w:rFonts w:ascii="Calibri" w:hAnsi="Calibri" w:cs="Arial"/>
          <w:sz w:val="24"/>
          <w:szCs w:val="24"/>
        </w:rPr>
        <w:t xml:space="preserve">The Supplier shall not invoice, nor shall the Client be responsible for, any “VAT on VAT” payment. For the avoidance of doubt, in the event that: </w:t>
      </w:r>
    </w:p>
    <w:p w14:paraId="7F77314B" w14:textId="77777777" w:rsidR="00A32DA8" w:rsidRPr="00FD1754" w:rsidRDefault="00A32DA8" w:rsidP="00A32DA8">
      <w:pPr>
        <w:pStyle w:val="TLNumbering"/>
        <w:numPr>
          <w:ilvl w:val="0"/>
          <w:numId w:val="0"/>
        </w:numPr>
        <w:shd w:val="clear" w:color="auto" w:fill="FFFFFF"/>
        <w:spacing w:after="0"/>
        <w:ind w:left="880"/>
        <w:rPr>
          <w:rFonts w:ascii="Calibri" w:hAnsi="Calibri" w:cs="Arial"/>
          <w:sz w:val="24"/>
          <w:szCs w:val="24"/>
        </w:rPr>
      </w:pPr>
    </w:p>
    <w:p w14:paraId="7F77314C" w14:textId="77777777" w:rsidR="00A32DA8" w:rsidRPr="00FD1754" w:rsidRDefault="00A32DA8" w:rsidP="00C148D4">
      <w:pPr>
        <w:pStyle w:val="TLNumbering"/>
        <w:numPr>
          <w:ilvl w:val="0"/>
          <w:numId w:val="0"/>
        </w:numPr>
        <w:shd w:val="clear" w:color="auto" w:fill="FFFFFF"/>
        <w:spacing w:after="0"/>
        <w:ind w:left="1701" w:hanging="567"/>
        <w:rPr>
          <w:rFonts w:ascii="Calibri" w:hAnsi="Calibri" w:cs="Arial"/>
          <w:sz w:val="24"/>
          <w:szCs w:val="24"/>
        </w:rPr>
      </w:pPr>
      <w:r w:rsidRPr="00FD1754">
        <w:rPr>
          <w:rFonts w:ascii="Calibri" w:hAnsi="Calibri" w:cs="Arial"/>
          <w:sz w:val="24"/>
          <w:szCs w:val="24"/>
        </w:rPr>
        <w:t>a)</w:t>
      </w:r>
      <w:r w:rsidRPr="00FD1754">
        <w:rPr>
          <w:rFonts w:ascii="Calibri" w:hAnsi="Calibri" w:cs="Arial"/>
          <w:sz w:val="24"/>
          <w:szCs w:val="24"/>
        </w:rPr>
        <w:tab/>
        <w:t>the Supplier has incurred expenditure for goods or services from a third party provider in respect of which the Supplier is entitled to reimbursement by the Client under the</w:t>
      </w:r>
      <w:r w:rsidR="00281FF7" w:rsidRPr="00FD1754">
        <w:rPr>
          <w:rFonts w:ascii="Calibri" w:hAnsi="Calibri" w:cs="Arial"/>
          <w:sz w:val="24"/>
          <w:szCs w:val="24"/>
        </w:rPr>
        <w:t xml:space="preserve"> Contract</w:t>
      </w:r>
      <w:r w:rsidRPr="00FD1754">
        <w:rPr>
          <w:rFonts w:ascii="Calibri" w:hAnsi="Calibri" w:cs="Arial"/>
          <w:sz w:val="24"/>
          <w:szCs w:val="24"/>
        </w:rPr>
        <w:t>; and</w:t>
      </w:r>
    </w:p>
    <w:p w14:paraId="7F77314D" w14:textId="77777777" w:rsidR="00A32DA8" w:rsidRPr="00FD1754" w:rsidRDefault="00A32DA8" w:rsidP="009172EB">
      <w:pPr>
        <w:pStyle w:val="TLNumbering"/>
        <w:numPr>
          <w:ilvl w:val="0"/>
          <w:numId w:val="31"/>
        </w:numPr>
        <w:shd w:val="clear" w:color="auto" w:fill="FFFFFF"/>
        <w:tabs>
          <w:tab w:val="clear" w:pos="1435"/>
          <w:tab w:val="num" w:pos="2061"/>
        </w:tabs>
        <w:spacing w:after="0"/>
        <w:ind w:left="1701" w:hanging="567"/>
        <w:rPr>
          <w:rFonts w:ascii="Calibri" w:hAnsi="Calibri" w:cs="Arial"/>
          <w:sz w:val="24"/>
          <w:szCs w:val="24"/>
        </w:rPr>
      </w:pPr>
      <w:r w:rsidRPr="00FD1754">
        <w:rPr>
          <w:rFonts w:ascii="Calibri" w:hAnsi="Calibri" w:cs="Arial"/>
          <w:sz w:val="24"/>
          <w:szCs w:val="24"/>
        </w:rPr>
        <w:t>the third party provider with whom the expenditure has been incurred has charged the Supplier UK VAT on the price of the relevant goods or services;</w:t>
      </w:r>
    </w:p>
    <w:p w14:paraId="7F77314E" w14:textId="77777777" w:rsidR="00A32DA8" w:rsidRPr="00FD1754" w:rsidRDefault="00A32DA8" w:rsidP="009172EB">
      <w:pPr>
        <w:keepLines/>
        <w:numPr>
          <w:ilvl w:val="1"/>
          <w:numId w:val="24"/>
        </w:numPr>
        <w:tabs>
          <w:tab w:val="left" w:pos="567"/>
          <w:tab w:val="left" w:pos="1134"/>
          <w:tab w:val="num" w:pos="1260"/>
        </w:tabs>
        <w:ind w:left="896" w:hanging="539"/>
        <w:rPr>
          <w:rFonts w:cs="Arial"/>
          <w:spacing w:val="-3"/>
          <w:sz w:val="24"/>
          <w:szCs w:val="24"/>
          <w:lang w:val="en-GB"/>
        </w:rPr>
      </w:pPr>
      <w:r w:rsidRPr="00FD1754">
        <w:rPr>
          <w:rFonts w:cs="Arial"/>
          <w:sz w:val="24"/>
          <w:szCs w:val="24"/>
          <w:lang w:val="en-GB"/>
        </w:rPr>
        <w:t>Interest shall be payable on any late payments under the Contract in accordance with the Late Payment of Commercial Debts (Interest) Act 1998.</w:t>
      </w:r>
      <w:bookmarkStart w:id="56" w:name="_Ref108410663"/>
    </w:p>
    <w:p w14:paraId="7F77314F" w14:textId="77777777" w:rsidR="00A32DA8" w:rsidRPr="00FD1754" w:rsidRDefault="00A32DA8" w:rsidP="009172EB">
      <w:pPr>
        <w:keepLines/>
        <w:numPr>
          <w:ilvl w:val="1"/>
          <w:numId w:val="24"/>
        </w:numPr>
        <w:tabs>
          <w:tab w:val="left" w:pos="851"/>
          <w:tab w:val="left" w:pos="1134"/>
          <w:tab w:val="num" w:pos="1260"/>
        </w:tabs>
        <w:ind w:left="896" w:hanging="539"/>
        <w:rPr>
          <w:rFonts w:cs="Arial"/>
          <w:spacing w:val="-3"/>
          <w:sz w:val="24"/>
          <w:szCs w:val="24"/>
          <w:lang w:val="en-GB"/>
        </w:rPr>
      </w:pPr>
      <w:r w:rsidRPr="00FD1754">
        <w:rPr>
          <w:rFonts w:cs="Arial"/>
          <w:sz w:val="24"/>
          <w:szCs w:val="24"/>
          <w:lang w:val="en-GB"/>
        </w:rPr>
        <w:lastRenderedPageBreak/>
        <w:t>The Supplier shall follow the Purchase Order and Invoice process as set out in Schedule 5. All invoices must reference the duly authorised Purchase Order number.</w:t>
      </w:r>
      <w:bookmarkStart w:id="57" w:name="_Ref158712598"/>
      <w:r w:rsidRPr="00FD1754">
        <w:rPr>
          <w:rFonts w:cs="Arial"/>
          <w:sz w:val="24"/>
          <w:szCs w:val="24"/>
          <w:lang w:val="en-GB"/>
        </w:rPr>
        <w:t xml:space="preserve"> Any invoices which do not reference the Purchase Order number shall be returned as unacceptable. </w:t>
      </w:r>
    </w:p>
    <w:p w14:paraId="7F773150" w14:textId="33BAB74D" w:rsidR="00A32DA8" w:rsidRPr="00FD1754" w:rsidRDefault="00A32DA8" w:rsidP="009172EB">
      <w:pPr>
        <w:keepLines/>
        <w:numPr>
          <w:ilvl w:val="1"/>
          <w:numId w:val="24"/>
        </w:numPr>
        <w:tabs>
          <w:tab w:val="left" w:pos="851"/>
          <w:tab w:val="left" w:pos="1134"/>
          <w:tab w:val="num" w:pos="1260"/>
        </w:tabs>
        <w:ind w:left="896" w:hanging="539"/>
        <w:rPr>
          <w:rFonts w:cs="Arial"/>
          <w:spacing w:val="-3"/>
          <w:sz w:val="24"/>
          <w:szCs w:val="24"/>
          <w:lang w:val="en-GB"/>
        </w:rPr>
      </w:pPr>
      <w:r w:rsidRPr="00FD1754">
        <w:rPr>
          <w:rFonts w:cs="Arial"/>
          <w:sz w:val="24"/>
          <w:szCs w:val="24"/>
          <w:lang w:val="en-GB"/>
        </w:rPr>
        <w:t xml:space="preserve">The Supplier shall continuously indemnify the Client against any liability, including any interest, penalties or reasonable costs incurred which is levied, demanded or assessed on the Client at any time in respect of the Supplier’s failure to account for or to pay any Value Added Tax relating to payments made to the Supplier under this Contract.  Any amounts due under this Clause </w:t>
      </w:r>
      <w:r w:rsidR="00BF3829" w:rsidRPr="00FD1754">
        <w:rPr>
          <w:lang w:val="en-GB"/>
        </w:rPr>
        <w:fldChar w:fldCharType="begin"/>
      </w:r>
      <w:r w:rsidR="00BF3829" w:rsidRPr="00FD1754">
        <w:rPr>
          <w:lang w:val="en-GB"/>
        </w:rPr>
        <w:instrText xml:space="preserve"> REF _Ref158712598 \r \h  \* MERGEFORMAT </w:instrText>
      </w:r>
      <w:r w:rsidR="00BF3829" w:rsidRPr="00FD1754">
        <w:rPr>
          <w:lang w:val="en-GB"/>
        </w:rPr>
      </w:r>
      <w:r w:rsidR="00BF3829" w:rsidRPr="00FD1754">
        <w:rPr>
          <w:lang w:val="en-GB"/>
        </w:rPr>
        <w:fldChar w:fldCharType="separate"/>
      </w:r>
      <w:r w:rsidR="005F6EF1" w:rsidRPr="00FD1754">
        <w:rPr>
          <w:rFonts w:cs="Arial"/>
          <w:sz w:val="24"/>
          <w:szCs w:val="24"/>
          <w:lang w:val="en-GB"/>
        </w:rPr>
        <w:t>7.8</w:t>
      </w:r>
      <w:r w:rsidR="00BF3829" w:rsidRPr="00FD1754">
        <w:rPr>
          <w:lang w:val="en-GB"/>
        </w:rPr>
        <w:fldChar w:fldCharType="end"/>
      </w:r>
      <w:r w:rsidRPr="00FD1754">
        <w:rPr>
          <w:rFonts w:cs="Arial"/>
          <w:sz w:val="24"/>
          <w:szCs w:val="24"/>
          <w:lang w:val="en-GB"/>
        </w:rPr>
        <w:t xml:space="preserve"> shall be paid in cleared funds by the Supplier to the relevant </w:t>
      </w:r>
      <w:r w:rsidR="0043266E">
        <w:rPr>
          <w:rFonts w:cs="Arial"/>
          <w:sz w:val="24"/>
          <w:szCs w:val="24"/>
          <w:lang w:val="en-GB"/>
        </w:rPr>
        <w:t>a</w:t>
      </w:r>
      <w:r w:rsidRPr="00FD1754">
        <w:rPr>
          <w:rFonts w:cs="Arial"/>
          <w:sz w:val="24"/>
          <w:szCs w:val="24"/>
          <w:lang w:val="en-GB"/>
        </w:rPr>
        <w:t>gency not less than five (5) Working Days before the date upon which the tax or other liability is payable by the Client.</w:t>
      </w:r>
      <w:bookmarkEnd w:id="56"/>
      <w:bookmarkEnd w:id="57"/>
    </w:p>
    <w:p w14:paraId="7F773151" w14:textId="77777777" w:rsidR="00A32DA8" w:rsidRPr="00FD1754" w:rsidRDefault="00A32DA8" w:rsidP="009172EB">
      <w:pPr>
        <w:keepLines/>
        <w:numPr>
          <w:ilvl w:val="1"/>
          <w:numId w:val="24"/>
        </w:numPr>
        <w:tabs>
          <w:tab w:val="left" w:pos="567"/>
          <w:tab w:val="left" w:pos="1134"/>
          <w:tab w:val="num" w:pos="1260"/>
        </w:tabs>
        <w:ind w:left="896" w:hanging="539"/>
        <w:rPr>
          <w:rFonts w:cs="Arial"/>
          <w:spacing w:val="-3"/>
          <w:sz w:val="24"/>
          <w:szCs w:val="24"/>
          <w:lang w:val="en-GB"/>
        </w:rPr>
      </w:pPr>
      <w:r w:rsidRPr="00FD1754">
        <w:rPr>
          <w:rFonts w:cs="Arial"/>
          <w:sz w:val="24"/>
          <w:szCs w:val="24"/>
          <w:lang w:val="en-GB"/>
        </w:rPr>
        <w:t>The Supplier shall accept the Government Procurement Card (GPC) as a means of payment for Ordered Services where GPC is agreed with the Client to be a suitable means of payment.</w:t>
      </w:r>
    </w:p>
    <w:p w14:paraId="7F773152" w14:textId="77777777" w:rsidR="00A32DA8" w:rsidRPr="00FD1754" w:rsidRDefault="00A32DA8" w:rsidP="009172EB">
      <w:pPr>
        <w:keepLines/>
        <w:numPr>
          <w:ilvl w:val="1"/>
          <w:numId w:val="24"/>
        </w:numPr>
        <w:tabs>
          <w:tab w:val="left" w:pos="567"/>
          <w:tab w:val="left" w:pos="1134"/>
          <w:tab w:val="num" w:pos="1260"/>
        </w:tabs>
        <w:ind w:left="896" w:hanging="539"/>
        <w:rPr>
          <w:rFonts w:cs="Arial"/>
          <w:spacing w:val="-3"/>
          <w:sz w:val="24"/>
          <w:szCs w:val="24"/>
          <w:lang w:val="en-GB"/>
        </w:rPr>
      </w:pPr>
      <w:r w:rsidRPr="00FD1754">
        <w:rPr>
          <w:rFonts w:cs="Arial"/>
          <w:sz w:val="24"/>
          <w:szCs w:val="24"/>
          <w:lang w:val="en-GB"/>
        </w:rPr>
        <w:t>The Supplier shall accept payment electronically via the Banks Automated Clearing Service (BACS).</w:t>
      </w:r>
    </w:p>
    <w:p w14:paraId="7F773153" w14:textId="77777777" w:rsidR="00A32DA8" w:rsidRPr="00FD1754" w:rsidRDefault="00A32DA8" w:rsidP="009172EB">
      <w:pPr>
        <w:keepNext/>
        <w:keepLines/>
        <w:numPr>
          <w:ilvl w:val="1"/>
          <w:numId w:val="24"/>
        </w:numPr>
        <w:tabs>
          <w:tab w:val="left" w:pos="567"/>
          <w:tab w:val="left" w:pos="1134"/>
          <w:tab w:val="num" w:pos="1260"/>
        </w:tabs>
        <w:ind w:left="900" w:hanging="540"/>
        <w:rPr>
          <w:rFonts w:cs="Arial"/>
          <w:sz w:val="24"/>
          <w:szCs w:val="24"/>
          <w:u w:val="single"/>
          <w:lang w:val="en-GB"/>
        </w:rPr>
      </w:pPr>
      <w:r w:rsidRPr="00FD1754">
        <w:rPr>
          <w:rFonts w:cs="Arial"/>
          <w:sz w:val="24"/>
          <w:szCs w:val="24"/>
          <w:u w:val="single"/>
          <w:lang w:val="en-GB"/>
        </w:rPr>
        <w:t>Euro</w:t>
      </w:r>
    </w:p>
    <w:p w14:paraId="7F773154" w14:textId="77777777" w:rsidR="00A32DA8" w:rsidRPr="00FD1754" w:rsidRDefault="00A32DA8" w:rsidP="00A32DA8">
      <w:pPr>
        <w:keepNext/>
        <w:keepLines/>
        <w:tabs>
          <w:tab w:val="left" w:pos="1440"/>
        </w:tabs>
        <w:ind w:left="879" w:hanging="28"/>
        <w:rPr>
          <w:rFonts w:cs="Arial"/>
          <w:sz w:val="24"/>
          <w:szCs w:val="24"/>
          <w:lang w:val="en-GB"/>
        </w:rPr>
      </w:pPr>
      <w:r w:rsidRPr="00FD1754">
        <w:rPr>
          <w:rFonts w:cs="Arial"/>
          <w:sz w:val="24"/>
          <w:szCs w:val="24"/>
          <w:lang w:val="en-GB"/>
        </w:rPr>
        <w:t>In the event that the United Kingdom joins the Economic and Monetary Union (and provided always that the exchange rate for conversion between Sterling and the Euro has been fixed), the Client shall at any time thereafter upon three (3) Months notice to the Supplier, be entitled to require the Supplier at no additional charge to convert the Charges from Sterling into Euros (in accordance with EC Regulation number 1103/97).  The Supplier shall thereafter submit valid invoices denominated in Euros.</w:t>
      </w:r>
    </w:p>
    <w:p w14:paraId="7F773155" w14:textId="77777777" w:rsidR="00A32DA8" w:rsidRPr="00FD1754" w:rsidRDefault="00A32DA8" w:rsidP="004406BA">
      <w:pPr>
        <w:keepLines/>
        <w:numPr>
          <w:ilvl w:val="1"/>
          <w:numId w:val="24"/>
        </w:numPr>
        <w:tabs>
          <w:tab w:val="left" w:pos="567"/>
          <w:tab w:val="left" w:pos="1134"/>
        </w:tabs>
        <w:ind w:left="900" w:hanging="540"/>
        <w:rPr>
          <w:rFonts w:cs="Arial"/>
          <w:sz w:val="24"/>
          <w:szCs w:val="24"/>
          <w:u w:val="single"/>
          <w:lang w:val="en-GB"/>
        </w:rPr>
      </w:pPr>
      <w:r w:rsidRPr="00FD1754">
        <w:rPr>
          <w:rFonts w:cs="Arial"/>
          <w:sz w:val="24"/>
          <w:szCs w:val="24"/>
          <w:u w:val="single"/>
          <w:lang w:val="en-GB"/>
        </w:rPr>
        <w:t>Efficiency</w:t>
      </w:r>
    </w:p>
    <w:p w14:paraId="7F773156" w14:textId="77777777" w:rsidR="00A32DA8" w:rsidRPr="00FD1754" w:rsidRDefault="00A32DA8" w:rsidP="00A32DA8">
      <w:pPr>
        <w:keepLines/>
        <w:tabs>
          <w:tab w:val="left" w:pos="1440"/>
        </w:tabs>
        <w:ind w:left="851" w:firstLine="0"/>
        <w:rPr>
          <w:rFonts w:cs="Arial"/>
          <w:sz w:val="24"/>
          <w:szCs w:val="24"/>
          <w:lang w:val="en-GB"/>
        </w:rPr>
      </w:pPr>
      <w:r w:rsidRPr="00FD1754">
        <w:rPr>
          <w:rFonts w:cs="Arial"/>
          <w:sz w:val="24"/>
          <w:szCs w:val="24"/>
          <w:lang w:val="en-GB"/>
        </w:rPr>
        <w:t>The Supplier shall be obliged at all times to seek to improve its efficiency in providing Services to the Client and to review the level of Charges in light of possible efficiency gains. Where such improved efficiency is achieved the Supplier shall propose a reduction in the level of Charges and effect such reduction by agreement with the Client.</w:t>
      </w:r>
    </w:p>
    <w:p w14:paraId="7F773157" w14:textId="77777777" w:rsidR="00A32DA8" w:rsidRPr="00FD1754" w:rsidRDefault="00A32DA8" w:rsidP="009172EB">
      <w:pPr>
        <w:pStyle w:val="PAHeading1"/>
        <w:keepLines/>
        <w:numPr>
          <w:ilvl w:val="0"/>
          <w:numId w:val="24"/>
        </w:numPr>
        <w:tabs>
          <w:tab w:val="num" w:pos="720"/>
        </w:tabs>
        <w:rPr>
          <w:rFonts w:ascii="Calibri" w:hAnsi="Calibri" w:cs="Arial"/>
        </w:rPr>
      </w:pPr>
      <w:bookmarkStart w:id="58" w:name="_Toc77399223"/>
      <w:bookmarkStart w:id="59" w:name="_Toc77419554"/>
      <w:bookmarkStart w:id="60" w:name="_Ref77478135"/>
      <w:bookmarkStart w:id="61" w:name="_Ref77491954"/>
      <w:bookmarkStart w:id="62" w:name="_Toc77657902"/>
      <w:bookmarkStart w:id="63" w:name="_Toc80022422"/>
      <w:bookmarkStart w:id="64" w:name="_Ref155850592"/>
      <w:bookmarkStart w:id="65" w:name="_Toc417988189"/>
      <w:bookmarkStart w:id="66" w:name="_Toc50203787"/>
      <w:bookmarkStart w:id="67" w:name="_Ref75341800"/>
      <w:bookmarkStart w:id="68" w:name="_Toc77049397"/>
      <w:r w:rsidRPr="00FD1754">
        <w:rPr>
          <w:rFonts w:ascii="Calibri" w:hAnsi="Calibri" w:cs="Arial"/>
        </w:rPr>
        <w:t>AMENDMENTS and VARIATIONS TO THIS CONTRACT</w:t>
      </w:r>
      <w:bookmarkEnd w:id="58"/>
      <w:bookmarkEnd w:id="59"/>
      <w:bookmarkEnd w:id="60"/>
      <w:bookmarkEnd w:id="61"/>
      <w:bookmarkEnd w:id="62"/>
      <w:bookmarkEnd w:id="63"/>
      <w:bookmarkEnd w:id="64"/>
      <w:bookmarkEnd w:id="65"/>
    </w:p>
    <w:p w14:paraId="7F773158" w14:textId="3C62792C" w:rsidR="00A32DA8" w:rsidRPr="00FD1754" w:rsidRDefault="00D01174" w:rsidP="00D01174">
      <w:pPr>
        <w:keepLines/>
        <w:tabs>
          <w:tab w:val="left" w:pos="567"/>
          <w:tab w:val="num" w:pos="900"/>
          <w:tab w:val="left" w:pos="1134"/>
        </w:tabs>
        <w:ind w:left="851"/>
        <w:rPr>
          <w:rFonts w:cs="Arial"/>
          <w:sz w:val="24"/>
          <w:szCs w:val="24"/>
          <w:lang w:val="en-GB"/>
        </w:rPr>
      </w:pPr>
      <w:r w:rsidRPr="00FD1754">
        <w:rPr>
          <w:rFonts w:cs="Arial"/>
          <w:sz w:val="24"/>
          <w:szCs w:val="24"/>
          <w:lang w:val="en-GB"/>
        </w:rPr>
        <w:t xml:space="preserve">  </w:t>
      </w:r>
      <w:r w:rsidRPr="00FD1754">
        <w:rPr>
          <w:rFonts w:cs="Arial"/>
          <w:sz w:val="24"/>
          <w:szCs w:val="24"/>
          <w:lang w:val="en-GB"/>
        </w:rPr>
        <w:tab/>
      </w:r>
      <w:r w:rsidRPr="00FD1754">
        <w:rPr>
          <w:rFonts w:cs="Arial"/>
          <w:sz w:val="24"/>
          <w:szCs w:val="24"/>
          <w:lang w:val="en-GB"/>
        </w:rPr>
        <w:tab/>
      </w:r>
      <w:r w:rsidR="00A32DA8" w:rsidRPr="00FD1754">
        <w:rPr>
          <w:rFonts w:cs="Arial"/>
          <w:sz w:val="24"/>
          <w:szCs w:val="24"/>
          <w:lang w:val="en-GB"/>
        </w:rPr>
        <w:t xml:space="preserve">No amendment to the provisions of this Contract or Special Terms specified in any Purchase Order shall be effective unless agreed in writing </w:t>
      </w:r>
      <w:r w:rsidR="00546312" w:rsidRPr="00FD1754">
        <w:rPr>
          <w:rFonts w:cs="Arial"/>
          <w:sz w:val="24"/>
          <w:szCs w:val="24"/>
          <w:lang w:val="en-GB"/>
        </w:rPr>
        <w:t xml:space="preserve">on a Variation form </w:t>
      </w:r>
      <w:r w:rsidR="00A32DA8" w:rsidRPr="00FD1754">
        <w:rPr>
          <w:rFonts w:cs="Arial"/>
          <w:sz w:val="24"/>
          <w:szCs w:val="24"/>
          <w:lang w:val="en-GB"/>
        </w:rPr>
        <w:t xml:space="preserve">by </w:t>
      </w:r>
      <w:r w:rsidR="00FD1754" w:rsidRPr="00FD1754">
        <w:rPr>
          <w:rFonts w:cs="Arial"/>
          <w:sz w:val="24"/>
          <w:szCs w:val="24"/>
          <w:lang w:val="en-GB"/>
        </w:rPr>
        <w:t xml:space="preserve">the authorised signatories of </w:t>
      </w:r>
      <w:r w:rsidR="00A32DA8" w:rsidRPr="00FD1754">
        <w:rPr>
          <w:rFonts w:cs="Arial"/>
          <w:sz w:val="24"/>
          <w:szCs w:val="24"/>
          <w:lang w:val="en-GB"/>
        </w:rPr>
        <w:t>both parties.  Any increases in scope or value shall be the subject of separate negotiation but shall, in any event, be upon no less favourable terms than those contained herein.</w:t>
      </w:r>
    </w:p>
    <w:p w14:paraId="7F773159" w14:textId="77777777" w:rsidR="00A32DA8" w:rsidRPr="00FD1754" w:rsidRDefault="00A32DA8" w:rsidP="009172EB">
      <w:pPr>
        <w:pStyle w:val="PAHeading1"/>
        <w:keepLines/>
        <w:numPr>
          <w:ilvl w:val="0"/>
          <w:numId w:val="24"/>
        </w:numPr>
        <w:tabs>
          <w:tab w:val="num" w:pos="720"/>
        </w:tabs>
        <w:rPr>
          <w:rFonts w:ascii="Calibri" w:hAnsi="Calibri" w:cs="Arial"/>
        </w:rPr>
      </w:pPr>
      <w:bookmarkStart w:id="69" w:name="_Ref67970444"/>
      <w:bookmarkStart w:id="70" w:name="_Toc73091412"/>
      <w:bookmarkStart w:id="71" w:name="_Toc77399224"/>
      <w:bookmarkStart w:id="72" w:name="_Toc77419555"/>
      <w:bookmarkStart w:id="73" w:name="_Toc77657903"/>
      <w:bookmarkStart w:id="74" w:name="_Toc80022423"/>
      <w:bookmarkStart w:id="75" w:name="_Toc417988190"/>
      <w:bookmarkStart w:id="76" w:name="_Toc50203788"/>
      <w:bookmarkStart w:id="77" w:name="_Ref50967396"/>
      <w:bookmarkStart w:id="78" w:name="_Ref75242624"/>
      <w:bookmarkStart w:id="79" w:name="_Toc77049398"/>
      <w:bookmarkEnd w:id="66"/>
      <w:bookmarkEnd w:id="67"/>
      <w:bookmarkEnd w:id="68"/>
      <w:r w:rsidRPr="00FD1754">
        <w:rPr>
          <w:rFonts w:ascii="Calibri" w:hAnsi="Calibri" w:cs="Arial"/>
        </w:rPr>
        <w:t>COMMUNICATIONS</w:t>
      </w:r>
      <w:bookmarkStart w:id="80" w:name="Communication"/>
      <w:bookmarkEnd w:id="69"/>
      <w:bookmarkEnd w:id="70"/>
      <w:bookmarkEnd w:id="71"/>
      <w:bookmarkEnd w:id="72"/>
      <w:bookmarkEnd w:id="73"/>
      <w:bookmarkEnd w:id="74"/>
      <w:bookmarkEnd w:id="80"/>
      <w:bookmarkEnd w:id="75"/>
    </w:p>
    <w:p w14:paraId="7F77315A" w14:textId="77777777" w:rsidR="00A32DA8" w:rsidRPr="00FD1754" w:rsidRDefault="00A32DA8" w:rsidP="00D01174">
      <w:pPr>
        <w:keepLines/>
        <w:tabs>
          <w:tab w:val="left" w:pos="770"/>
          <w:tab w:val="num" w:pos="900"/>
          <w:tab w:val="left" w:pos="1134"/>
        </w:tabs>
        <w:ind w:left="900" w:firstLine="0"/>
        <w:rPr>
          <w:rFonts w:cs="Arial"/>
          <w:sz w:val="24"/>
          <w:szCs w:val="24"/>
          <w:lang w:val="en-GB"/>
        </w:rPr>
      </w:pPr>
      <w:r w:rsidRPr="00FD1754">
        <w:rPr>
          <w:rFonts w:cs="Arial"/>
          <w:sz w:val="24"/>
          <w:szCs w:val="24"/>
          <w:lang w:val="en-GB"/>
        </w:rPr>
        <w:lastRenderedPageBreak/>
        <w:t>Except as otherwise expressly provided, no communication from one party to the other shall have any validity unless made in writing; nor shall any amendment to any Purchase Order be effected unless made by a duly authorised Purchase Order revision</w:t>
      </w:r>
      <w:r w:rsidR="00281FF7" w:rsidRPr="00FD1754">
        <w:rPr>
          <w:rFonts w:cs="Arial"/>
          <w:sz w:val="24"/>
          <w:szCs w:val="24"/>
          <w:lang w:val="en-GB"/>
        </w:rPr>
        <w:t>/Contract Variation</w:t>
      </w:r>
      <w:r w:rsidRPr="00FD1754">
        <w:rPr>
          <w:rFonts w:cs="Arial"/>
          <w:sz w:val="24"/>
          <w:szCs w:val="24"/>
          <w:lang w:val="en-GB"/>
        </w:rPr>
        <w:t>.</w:t>
      </w:r>
    </w:p>
    <w:p w14:paraId="7F77315B" w14:textId="77777777" w:rsidR="00A32DA8" w:rsidRPr="00FD1754" w:rsidRDefault="00A32DA8" w:rsidP="009172EB">
      <w:pPr>
        <w:pStyle w:val="PAHeading1"/>
        <w:keepLines/>
        <w:numPr>
          <w:ilvl w:val="0"/>
          <w:numId w:val="24"/>
        </w:numPr>
        <w:tabs>
          <w:tab w:val="num" w:pos="720"/>
        </w:tabs>
        <w:rPr>
          <w:rFonts w:ascii="Calibri" w:hAnsi="Calibri" w:cs="Arial"/>
        </w:rPr>
      </w:pPr>
      <w:bookmarkStart w:id="81" w:name="_Toc77399228"/>
      <w:bookmarkStart w:id="82" w:name="_Toc77419556"/>
      <w:bookmarkStart w:id="83" w:name="_Ref77478721"/>
      <w:bookmarkStart w:id="84" w:name="_Toc77657904"/>
      <w:bookmarkStart w:id="85" w:name="_Toc80022424"/>
      <w:bookmarkStart w:id="86" w:name="_Ref80025128"/>
      <w:bookmarkStart w:id="87" w:name="_Ref80716026"/>
      <w:bookmarkStart w:id="88" w:name="_Ref108416966"/>
      <w:bookmarkStart w:id="89" w:name="_Ref154236050"/>
      <w:bookmarkStart w:id="90" w:name="_Ref154236338"/>
      <w:bookmarkStart w:id="91" w:name="_Toc417988191"/>
      <w:bookmarkStart w:id="92" w:name="_Toc50289115"/>
      <w:bookmarkStart w:id="93" w:name="_Ref50289948"/>
      <w:bookmarkStart w:id="94" w:name="_Ref50290087"/>
      <w:bookmarkStart w:id="95" w:name="_Ref50290098"/>
      <w:bookmarkStart w:id="96" w:name="_Ref50290379"/>
      <w:bookmarkStart w:id="97" w:name="_Toc73091413"/>
      <w:bookmarkStart w:id="98" w:name="_Toc77399225"/>
      <w:bookmarkStart w:id="99" w:name="_Toc50289118"/>
      <w:bookmarkStart w:id="100" w:name="_Ref50290041"/>
      <w:bookmarkStart w:id="101" w:name="_Ref67981161"/>
      <w:bookmarkStart w:id="102" w:name="_Ref67981401"/>
      <w:bookmarkStart w:id="103" w:name="_Toc73091417"/>
      <w:bookmarkStart w:id="104" w:name="_Toc75000852"/>
      <w:bookmarkStart w:id="105" w:name="_Ref75192541"/>
      <w:bookmarkStart w:id="106" w:name="_Ref75192558"/>
      <w:bookmarkStart w:id="107" w:name="_Ref75240205"/>
      <w:bookmarkStart w:id="108" w:name="_Ref75240991"/>
      <w:bookmarkStart w:id="109" w:name="_Ref75241966"/>
      <w:bookmarkStart w:id="110" w:name="_Ref75344876"/>
      <w:bookmarkStart w:id="111" w:name="_Toc77049399"/>
      <w:bookmarkEnd w:id="76"/>
      <w:bookmarkEnd w:id="77"/>
      <w:bookmarkEnd w:id="78"/>
      <w:bookmarkEnd w:id="79"/>
      <w:r w:rsidRPr="00FD1754">
        <w:rPr>
          <w:rFonts w:ascii="Calibri" w:hAnsi="Calibri" w:cs="Arial"/>
        </w:rPr>
        <w:t>TERM AND TERMINATION</w:t>
      </w:r>
      <w:bookmarkEnd w:id="81"/>
      <w:bookmarkEnd w:id="82"/>
      <w:bookmarkEnd w:id="83"/>
      <w:bookmarkEnd w:id="84"/>
      <w:bookmarkEnd w:id="85"/>
      <w:bookmarkEnd w:id="86"/>
      <w:bookmarkEnd w:id="87"/>
      <w:bookmarkEnd w:id="88"/>
      <w:bookmarkEnd w:id="89"/>
      <w:bookmarkEnd w:id="90"/>
      <w:bookmarkEnd w:id="91"/>
    </w:p>
    <w:p w14:paraId="7F77315C" w14:textId="77777777" w:rsidR="00A32DA8" w:rsidRPr="00FD1754" w:rsidRDefault="00A32DA8" w:rsidP="009172EB">
      <w:pPr>
        <w:keepLines/>
        <w:numPr>
          <w:ilvl w:val="1"/>
          <w:numId w:val="24"/>
        </w:numPr>
        <w:tabs>
          <w:tab w:val="left" w:pos="567"/>
          <w:tab w:val="left" w:pos="1134"/>
          <w:tab w:val="num" w:pos="1260"/>
        </w:tabs>
        <w:ind w:left="900" w:hanging="540"/>
        <w:rPr>
          <w:rFonts w:cs="Arial"/>
          <w:sz w:val="24"/>
          <w:szCs w:val="24"/>
          <w:lang w:val="en-GB"/>
        </w:rPr>
      </w:pPr>
      <w:bookmarkStart w:id="112" w:name="Term"/>
      <w:bookmarkStart w:id="113" w:name="_Ref48382278"/>
      <w:bookmarkEnd w:id="112"/>
      <w:r w:rsidRPr="00FD1754">
        <w:rPr>
          <w:rFonts w:cs="Arial"/>
          <w:sz w:val="24"/>
          <w:szCs w:val="24"/>
          <w:lang w:val="en-GB"/>
        </w:rPr>
        <w:t>Thi</w:t>
      </w:r>
      <w:r w:rsidR="00AF760C" w:rsidRPr="00FD1754">
        <w:rPr>
          <w:rFonts w:cs="Arial"/>
          <w:sz w:val="24"/>
          <w:szCs w:val="24"/>
          <w:lang w:val="en-GB"/>
        </w:rPr>
        <w:t xml:space="preserve">s Contract shall take effect from the agreed start date </w:t>
      </w:r>
      <w:r w:rsidRPr="00FD1754">
        <w:rPr>
          <w:rFonts w:cs="Arial"/>
          <w:sz w:val="24"/>
          <w:szCs w:val="24"/>
          <w:lang w:val="en-GB"/>
        </w:rPr>
        <w:t>and shall terminate when all requirements are satisfied.</w:t>
      </w:r>
    </w:p>
    <w:p w14:paraId="7F77315D" w14:textId="77777777" w:rsidR="00A32DA8" w:rsidRPr="00FD1754" w:rsidRDefault="00A32DA8" w:rsidP="009172EB">
      <w:pPr>
        <w:keepLines/>
        <w:numPr>
          <w:ilvl w:val="1"/>
          <w:numId w:val="24"/>
        </w:numPr>
        <w:tabs>
          <w:tab w:val="left" w:pos="567"/>
          <w:tab w:val="left" w:pos="1134"/>
          <w:tab w:val="num" w:pos="1260"/>
        </w:tabs>
        <w:ind w:left="900" w:hanging="540"/>
        <w:rPr>
          <w:rFonts w:cs="Arial"/>
          <w:sz w:val="24"/>
          <w:szCs w:val="24"/>
          <w:lang w:val="en-GB"/>
        </w:rPr>
      </w:pPr>
      <w:r w:rsidRPr="00FD1754">
        <w:rPr>
          <w:rFonts w:cs="Arial"/>
          <w:sz w:val="24"/>
          <w:szCs w:val="24"/>
          <w:lang w:val="en-GB"/>
        </w:rPr>
        <w:t xml:space="preserve">The contract shall be subject to termination for convenience by either party subject to three </w:t>
      </w:r>
      <w:r w:rsidR="00546312" w:rsidRPr="00FD1754">
        <w:rPr>
          <w:rFonts w:cs="Arial"/>
          <w:sz w:val="24"/>
          <w:szCs w:val="24"/>
          <w:lang w:val="en-GB"/>
        </w:rPr>
        <w:t>months notice</w:t>
      </w:r>
      <w:r w:rsidRPr="00FD1754">
        <w:rPr>
          <w:rFonts w:cs="Arial"/>
          <w:sz w:val="24"/>
          <w:szCs w:val="24"/>
          <w:lang w:val="en-GB"/>
        </w:rPr>
        <w:t xml:space="preserve">. </w:t>
      </w:r>
    </w:p>
    <w:p w14:paraId="7F77315E" w14:textId="3F6B295E" w:rsidR="00A32DA8" w:rsidRPr="00FD1754" w:rsidRDefault="00A32DA8" w:rsidP="009172EB">
      <w:pPr>
        <w:keepLines/>
        <w:numPr>
          <w:ilvl w:val="1"/>
          <w:numId w:val="24"/>
        </w:numPr>
        <w:tabs>
          <w:tab w:val="left" w:pos="567"/>
          <w:tab w:val="left" w:pos="1134"/>
          <w:tab w:val="num" w:pos="1260"/>
        </w:tabs>
        <w:ind w:left="900" w:hanging="540"/>
        <w:rPr>
          <w:rFonts w:cs="Arial"/>
          <w:spacing w:val="-3"/>
          <w:sz w:val="24"/>
          <w:szCs w:val="24"/>
          <w:lang w:val="en-GB"/>
        </w:rPr>
      </w:pPr>
      <w:r w:rsidRPr="00FD1754">
        <w:rPr>
          <w:rFonts w:cs="Arial"/>
          <w:spacing w:val="-3"/>
          <w:sz w:val="24"/>
          <w:szCs w:val="24"/>
          <w:lang w:val="en-GB"/>
        </w:rPr>
        <w:t>The Client may at any time by notice in writing terminate any Purchase Order, or a part thereof</w:t>
      </w:r>
      <w:r w:rsidRPr="00FD1754">
        <w:rPr>
          <w:rFonts w:cs="Arial"/>
          <w:color w:val="000000"/>
          <w:spacing w:val="-3"/>
          <w:sz w:val="24"/>
          <w:szCs w:val="24"/>
          <w:lang w:val="en-GB"/>
        </w:rPr>
        <w:t xml:space="preserve">, at </w:t>
      </w:r>
      <w:r w:rsidR="00FD1754">
        <w:rPr>
          <w:rFonts w:cs="Arial"/>
          <w:color w:val="000000"/>
          <w:spacing w:val="-3"/>
          <w:sz w:val="24"/>
          <w:szCs w:val="24"/>
          <w:lang w:val="en-GB"/>
        </w:rPr>
        <w:t>ninety (9</w:t>
      </w:r>
      <w:r w:rsidRPr="00FD1754">
        <w:rPr>
          <w:rFonts w:cs="Arial"/>
          <w:color w:val="000000"/>
          <w:spacing w:val="-3"/>
          <w:sz w:val="24"/>
          <w:szCs w:val="24"/>
          <w:lang w:val="en-GB"/>
        </w:rPr>
        <w:t>0</w:t>
      </w:r>
      <w:r w:rsidR="00FD1754">
        <w:rPr>
          <w:rFonts w:cs="Arial"/>
          <w:color w:val="000000"/>
          <w:spacing w:val="-3"/>
          <w:sz w:val="24"/>
          <w:szCs w:val="24"/>
          <w:lang w:val="en-GB"/>
        </w:rPr>
        <w:t>)</w:t>
      </w:r>
      <w:r w:rsidRPr="00FD1754">
        <w:rPr>
          <w:rFonts w:cs="Arial"/>
          <w:color w:val="000000"/>
          <w:spacing w:val="-3"/>
          <w:sz w:val="24"/>
          <w:szCs w:val="24"/>
          <w:lang w:val="en-GB"/>
        </w:rPr>
        <w:t xml:space="preserve"> </w:t>
      </w:r>
      <w:r w:rsidR="00546312" w:rsidRPr="00FD1754">
        <w:rPr>
          <w:rFonts w:cs="Arial"/>
          <w:color w:val="000000"/>
          <w:spacing w:val="-3"/>
          <w:sz w:val="24"/>
          <w:szCs w:val="24"/>
          <w:lang w:val="en-GB"/>
        </w:rPr>
        <w:t>days</w:t>
      </w:r>
      <w:r w:rsidR="00FD1754">
        <w:rPr>
          <w:rFonts w:cs="Arial"/>
          <w:color w:val="000000"/>
          <w:spacing w:val="-3"/>
          <w:sz w:val="24"/>
          <w:szCs w:val="24"/>
          <w:lang w:val="en-GB"/>
        </w:rPr>
        <w:t>’ written</w:t>
      </w:r>
      <w:r w:rsidR="00546312" w:rsidRPr="00FD1754">
        <w:rPr>
          <w:rFonts w:cs="Arial"/>
          <w:color w:val="000000"/>
          <w:spacing w:val="-3"/>
          <w:sz w:val="24"/>
          <w:szCs w:val="24"/>
          <w:lang w:val="en-GB"/>
        </w:rPr>
        <w:t xml:space="preserve"> notice</w:t>
      </w:r>
      <w:r w:rsidRPr="00FD1754">
        <w:rPr>
          <w:rFonts w:cs="Arial"/>
          <w:color w:val="000000"/>
          <w:spacing w:val="-3"/>
          <w:sz w:val="24"/>
          <w:szCs w:val="24"/>
          <w:lang w:val="en-GB"/>
        </w:rPr>
        <w:t xml:space="preserve"> without</w:t>
      </w:r>
      <w:r w:rsidRPr="00FD1754">
        <w:rPr>
          <w:rFonts w:cs="Arial"/>
          <w:spacing w:val="-3"/>
          <w:sz w:val="24"/>
          <w:szCs w:val="24"/>
          <w:lang w:val="en-GB"/>
        </w:rPr>
        <w:t xml:space="preserve"> charge.  Terminations at less than </w:t>
      </w:r>
      <w:r w:rsidR="00FD1754">
        <w:rPr>
          <w:rFonts w:cs="Arial"/>
          <w:spacing w:val="-3"/>
          <w:sz w:val="24"/>
          <w:szCs w:val="24"/>
          <w:lang w:val="en-GB"/>
        </w:rPr>
        <w:t>ninety (</w:t>
      </w:r>
      <w:r w:rsidR="004E66E9">
        <w:rPr>
          <w:rFonts w:cs="Arial"/>
          <w:spacing w:val="-3"/>
          <w:sz w:val="24"/>
          <w:szCs w:val="24"/>
          <w:lang w:val="en-GB"/>
        </w:rPr>
        <w:t>9</w:t>
      </w:r>
      <w:r w:rsidRPr="00FD1754">
        <w:rPr>
          <w:rFonts w:cs="Arial"/>
          <w:spacing w:val="-3"/>
          <w:sz w:val="24"/>
          <w:szCs w:val="24"/>
          <w:lang w:val="en-GB"/>
        </w:rPr>
        <w:t>0</w:t>
      </w:r>
      <w:r w:rsidR="00FD1754">
        <w:rPr>
          <w:rFonts w:cs="Arial"/>
          <w:spacing w:val="-3"/>
          <w:sz w:val="24"/>
          <w:szCs w:val="24"/>
          <w:lang w:val="en-GB"/>
        </w:rPr>
        <w:t>)</w:t>
      </w:r>
      <w:r w:rsidRPr="00FD1754">
        <w:rPr>
          <w:rFonts w:cs="Arial"/>
          <w:spacing w:val="-3"/>
          <w:sz w:val="24"/>
          <w:szCs w:val="24"/>
          <w:lang w:val="en-GB"/>
        </w:rPr>
        <w:t xml:space="preserve"> </w:t>
      </w:r>
      <w:r w:rsidR="00546312" w:rsidRPr="00FD1754">
        <w:rPr>
          <w:rFonts w:cs="Arial"/>
          <w:spacing w:val="-3"/>
          <w:sz w:val="24"/>
          <w:szCs w:val="24"/>
          <w:lang w:val="en-GB"/>
        </w:rPr>
        <w:t>days</w:t>
      </w:r>
      <w:r w:rsidR="00FD1754">
        <w:rPr>
          <w:rFonts w:cs="Arial"/>
          <w:spacing w:val="-3"/>
          <w:sz w:val="24"/>
          <w:szCs w:val="24"/>
          <w:lang w:val="en-GB"/>
        </w:rPr>
        <w:t>’ written</w:t>
      </w:r>
      <w:r w:rsidR="00546312" w:rsidRPr="00FD1754">
        <w:rPr>
          <w:rFonts w:cs="Arial"/>
          <w:spacing w:val="-3"/>
          <w:sz w:val="24"/>
          <w:szCs w:val="24"/>
          <w:lang w:val="en-GB"/>
        </w:rPr>
        <w:t xml:space="preserve"> notice</w:t>
      </w:r>
      <w:r w:rsidRPr="00FD1754">
        <w:rPr>
          <w:rFonts w:cs="Arial"/>
          <w:spacing w:val="-3"/>
          <w:sz w:val="24"/>
          <w:szCs w:val="24"/>
          <w:lang w:val="en-GB"/>
        </w:rPr>
        <w:t xml:space="preserve"> shall be subject to the Supplier’s standard terms and conditions  </w:t>
      </w:r>
    </w:p>
    <w:p w14:paraId="7F77315F" w14:textId="77777777" w:rsidR="00A32DA8" w:rsidRPr="00FD1754" w:rsidRDefault="00A32DA8" w:rsidP="009172EB">
      <w:pPr>
        <w:pStyle w:val="PAHeading1"/>
        <w:keepLines/>
        <w:numPr>
          <w:ilvl w:val="0"/>
          <w:numId w:val="24"/>
        </w:numPr>
        <w:tabs>
          <w:tab w:val="num" w:pos="720"/>
        </w:tabs>
        <w:rPr>
          <w:rFonts w:ascii="Calibri" w:hAnsi="Calibri" w:cs="Arial"/>
        </w:rPr>
      </w:pPr>
      <w:bookmarkStart w:id="114" w:name="_Toc77419557"/>
      <w:bookmarkStart w:id="115" w:name="_Toc77657905"/>
      <w:bookmarkStart w:id="116" w:name="_Ref78101388"/>
      <w:bookmarkStart w:id="117" w:name="_Toc80022425"/>
      <w:bookmarkStart w:id="118" w:name="_Ref80024039"/>
      <w:bookmarkStart w:id="119" w:name="_Toc417988192"/>
      <w:bookmarkEnd w:id="92"/>
      <w:bookmarkEnd w:id="93"/>
      <w:bookmarkEnd w:id="94"/>
      <w:bookmarkEnd w:id="95"/>
      <w:bookmarkEnd w:id="96"/>
      <w:bookmarkEnd w:id="97"/>
      <w:bookmarkEnd w:id="98"/>
      <w:bookmarkEnd w:id="113"/>
      <w:r w:rsidRPr="00FD1754">
        <w:rPr>
          <w:rFonts w:ascii="Calibri" w:hAnsi="Calibri" w:cs="Arial"/>
        </w:rPr>
        <w:t>CONSEQUENCES OF TERMINATION AND EXPIRY</w:t>
      </w:r>
      <w:bookmarkEnd w:id="114"/>
      <w:bookmarkEnd w:id="115"/>
      <w:bookmarkEnd w:id="116"/>
      <w:bookmarkEnd w:id="117"/>
      <w:bookmarkEnd w:id="118"/>
      <w:bookmarkEnd w:id="119"/>
    </w:p>
    <w:p w14:paraId="7F773160" w14:textId="779B1982" w:rsidR="00A32DA8" w:rsidRPr="00FD1754" w:rsidRDefault="00A32DA8" w:rsidP="009172EB">
      <w:pPr>
        <w:keepLines/>
        <w:numPr>
          <w:ilvl w:val="1"/>
          <w:numId w:val="24"/>
        </w:numPr>
        <w:tabs>
          <w:tab w:val="left" w:pos="567"/>
          <w:tab w:val="left" w:pos="1134"/>
          <w:tab w:val="num" w:pos="1260"/>
        </w:tabs>
        <w:ind w:left="900" w:hanging="540"/>
        <w:rPr>
          <w:rFonts w:cs="Arial"/>
          <w:spacing w:val="-3"/>
          <w:sz w:val="24"/>
          <w:szCs w:val="24"/>
          <w:lang w:val="en-GB"/>
        </w:rPr>
      </w:pPr>
      <w:bookmarkStart w:id="120" w:name="_Ref458948177"/>
      <w:bookmarkStart w:id="121" w:name="_Toc488811904"/>
      <w:r w:rsidRPr="00FD1754">
        <w:rPr>
          <w:rFonts w:cs="Arial"/>
          <w:spacing w:val="-3"/>
          <w:sz w:val="24"/>
          <w:szCs w:val="24"/>
          <w:lang w:val="en-GB"/>
        </w:rPr>
        <w:t xml:space="preserve">In the event of termination in accordance with Clauses 10.2 or 10.3  the Client shall reimburse the Supplier any Charges incurred prior to  termination which are wholly, reasonably and properly chargeable by the Supplier in connection with the Contract. </w:t>
      </w:r>
      <w:r w:rsidR="00FD1754">
        <w:rPr>
          <w:rFonts w:cs="Arial"/>
          <w:spacing w:val="-3"/>
          <w:sz w:val="24"/>
          <w:szCs w:val="24"/>
          <w:lang w:val="en-GB"/>
        </w:rPr>
        <w:t>Neither party</w:t>
      </w:r>
      <w:r w:rsidRPr="00FD1754">
        <w:rPr>
          <w:rFonts w:cs="Arial"/>
          <w:spacing w:val="-3"/>
          <w:sz w:val="24"/>
          <w:szCs w:val="24"/>
          <w:lang w:val="en-GB"/>
        </w:rPr>
        <w:t xml:space="preserve"> shall be liable </w:t>
      </w:r>
      <w:r w:rsidR="00FD1754">
        <w:rPr>
          <w:rFonts w:cs="Arial"/>
          <w:spacing w:val="-3"/>
          <w:sz w:val="24"/>
          <w:szCs w:val="24"/>
          <w:lang w:val="en-GB"/>
        </w:rPr>
        <w:t xml:space="preserve">to the other </w:t>
      </w:r>
      <w:r w:rsidRPr="00FD1754">
        <w:rPr>
          <w:rFonts w:cs="Arial"/>
          <w:spacing w:val="-3"/>
          <w:sz w:val="24"/>
          <w:szCs w:val="24"/>
          <w:lang w:val="en-GB"/>
        </w:rPr>
        <w:t xml:space="preserve">to pay any severance payment or compensation to </w:t>
      </w:r>
      <w:r w:rsidR="00FD1754">
        <w:rPr>
          <w:rFonts w:cs="Arial"/>
          <w:spacing w:val="-3"/>
          <w:sz w:val="24"/>
          <w:szCs w:val="24"/>
          <w:lang w:val="en-GB"/>
        </w:rPr>
        <w:t>ei</w:t>
      </w:r>
      <w:r w:rsidRPr="00FD1754">
        <w:rPr>
          <w:rFonts w:cs="Arial"/>
          <w:spacing w:val="-3"/>
          <w:sz w:val="24"/>
          <w:szCs w:val="24"/>
          <w:lang w:val="en-GB"/>
        </w:rPr>
        <w:t>the</w:t>
      </w:r>
      <w:r w:rsidR="00FD1754">
        <w:rPr>
          <w:rFonts w:cs="Arial"/>
          <w:spacing w:val="-3"/>
          <w:sz w:val="24"/>
          <w:szCs w:val="24"/>
          <w:lang w:val="en-GB"/>
        </w:rPr>
        <w:t>r party</w:t>
      </w:r>
      <w:r w:rsidRPr="00FD1754">
        <w:rPr>
          <w:rFonts w:cs="Arial"/>
          <w:spacing w:val="-3"/>
          <w:sz w:val="24"/>
          <w:szCs w:val="24"/>
          <w:lang w:val="en-GB"/>
        </w:rPr>
        <w:t xml:space="preserve"> for loss of profits suffered as a result of the termination.  Determination of such Charges shall be on a </w:t>
      </w:r>
      <w:r w:rsidRPr="00FD1754">
        <w:rPr>
          <w:rFonts w:cs="Arial"/>
          <w:i/>
          <w:spacing w:val="-3"/>
          <w:sz w:val="24"/>
          <w:szCs w:val="24"/>
          <w:lang w:val="en-GB"/>
        </w:rPr>
        <w:t>quantum meruit</w:t>
      </w:r>
      <w:r w:rsidRPr="00FD1754">
        <w:rPr>
          <w:rFonts w:cs="Arial"/>
          <w:spacing w:val="-3"/>
          <w:sz w:val="24"/>
          <w:szCs w:val="24"/>
          <w:lang w:val="en-GB"/>
        </w:rPr>
        <w:t xml:space="preserve"> basis.</w:t>
      </w:r>
    </w:p>
    <w:p w14:paraId="7F773161" w14:textId="77777777" w:rsidR="00A32DA8" w:rsidRPr="00FD1754" w:rsidRDefault="00A32DA8" w:rsidP="009172EB">
      <w:pPr>
        <w:keepLines/>
        <w:numPr>
          <w:ilvl w:val="1"/>
          <w:numId w:val="24"/>
        </w:numPr>
        <w:tabs>
          <w:tab w:val="left" w:pos="567"/>
          <w:tab w:val="left" w:pos="1134"/>
          <w:tab w:val="num" w:pos="1260"/>
        </w:tabs>
        <w:ind w:left="900" w:hanging="540"/>
        <w:rPr>
          <w:rFonts w:cs="Arial"/>
          <w:spacing w:val="-3"/>
          <w:sz w:val="24"/>
          <w:szCs w:val="24"/>
          <w:lang w:val="en-GB"/>
        </w:rPr>
      </w:pPr>
      <w:r w:rsidRPr="00FD1754">
        <w:rPr>
          <w:rFonts w:cs="Arial"/>
          <w:spacing w:val="-3"/>
          <w:sz w:val="24"/>
          <w:szCs w:val="24"/>
          <w:lang w:val="en-GB"/>
        </w:rPr>
        <w:t xml:space="preserve">Termination, or partial termination, or expiry in accordance with Clause </w:t>
      </w:r>
      <w:r w:rsidR="00BF3829" w:rsidRPr="00FD1754">
        <w:rPr>
          <w:lang w:val="en-GB"/>
        </w:rPr>
        <w:fldChar w:fldCharType="begin"/>
      </w:r>
      <w:r w:rsidR="00BF3829" w:rsidRPr="00FD1754">
        <w:rPr>
          <w:lang w:val="en-GB"/>
        </w:rPr>
        <w:instrText xml:space="preserve"> REF _Ref154236338 \r \h  \* MERGEFORMAT </w:instrText>
      </w:r>
      <w:r w:rsidR="00BF3829" w:rsidRPr="00FD1754">
        <w:rPr>
          <w:lang w:val="en-GB"/>
        </w:rPr>
      </w:r>
      <w:r w:rsidR="00BF3829" w:rsidRPr="00FD1754">
        <w:rPr>
          <w:lang w:val="en-GB"/>
        </w:rPr>
        <w:fldChar w:fldCharType="separate"/>
      </w:r>
      <w:r w:rsidR="005F6EF1" w:rsidRPr="00FD1754">
        <w:rPr>
          <w:rFonts w:cs="Arial"/>
          <w:spacing w:val="-3"/>
          <w:sz w:val="24"/>
          <w:szCs w:val="24"/>
          <w:lang w:val="en-GB"/>
        </w:rPr>
        <w:t>10</w:t>
      </w:r>
      <w:r w:rsidR="00BF3829" w:rsidRPr="00FD1754">
        <w:rPr>
          <w:lang w:val="en-GB"/>
        </w:rPr>
        <w:fldChar w:fldCharType="end"/>
      </w:r>
      <w:r w:rsidRPr="00FD1754">
        <w:rPr>
          <w:rFonts w:cs="Arial"/>
          <w:spacing w:val="-3"/>
          <w:sz w:val="24"/>
          <w:szCs w:val="24"/>
          <w:lang w:val="en-GB"/>
        </w:rPr>
        <w:t xml:space="preserve"> shall not prejudice or affect any right of action or remedy that shall have accrued or shall thereafter accrue to either party.</w:t>
      </w:r>
    </w:p>
    <w:p w14:paraId="7F773162" w14:textId="77777777" w:rsidR="00A32DA8" w:rsidRPr="00FD1754" w:rsidRDefault="00A32DA8" w:rsidP="009172EB">
      <w:pPr>
        <w:keepLines/>
        <w:numPr>
          <w:ilvl w:val="1"/>
          <w:numId w:val="24"/>
        </w:numPr>
        <w:tabs>
          <w:tab w:val="left" w:pos="567"/>
          <w:tab w:val="left" w:pos="1134"/>
          <w:tab w:val="num" w:pos="1260"/>
        </w:tabs>
        <w:ind w:left="900" w:hanging="540"/>
        <w:rPr>
          <w:rFonts w:cs="Arial"/>
          <w:spacing w:val="-3"/>
          <w:sz w:val="24"/>
          <w:szCs w:val="24"/>
          <w:lang w:val="en-GB"/>
        </w:rPr>
      </w:pPr>
      <w:r w:rsidRPr="00FD1754">
        <w:rPr>
          <w:rFonts w:cs="Arial"/>
          <w:spacing w:val="-3"/>
          <w:sz w:val="24"/>
          <w:szCs w:val="24"/>
          <w:lang w:val="en-GB"/>
        </w:rPr>
        <w:t>In the event of termination of the Contract for any reason:</w:t>
      </w:r>
    </w:p>
    <w:p w14:paraId="7F773163" w14:textId="04CA6FBF" w:rsidR="00A32DA8" w:rsidRPr="00FD1754" w:rsidRDefault="00A32DA8" w:rsidP="009172EB">
      <w:pPr>
        <w:numPr>
          <w:ilvl w:val="2"/>
          <w:numId w:val="24"/>
        </w:numPr>
        <w:tabs>
          <w:tab w:val="left" w:pos="-720"/>
          <w:tab w:val="left" w:pos="0"/>
          <w:tab w:val="left" w:pos="660"/>
          <w:tab w:val="left" w:pos="990"/>
          <w:tab w:val="num" w:pos="2061"/>
          <w:tab w:val="left" w:pos="2410"/>
          <w:tab w:val="left" w:pos="3888"/>
          <w:tab w:val="left" w:pos="4608"/>
          <w:tab w:val="left" w:pos="5328"/>
          <w:tab w:val="left" w:pos="6048"/>
          <w:tab w:val="left" w:pos="6768"/>
          <w:tab w:val="left" w:pos="7488"/>
        </w:tabs>
        <w:suppressAutoHyphens/>
        <w:overflowPunct w:val="0"/>
        <w:autoSpaceDE w:val="0"/>
        <w:autoSpaceDN w:val="0"/>
        <w:adjustRightInd w:val="0"/>
        <w:ind w:left="1701" w:hanging="567"/>
        <w:textAlignment w:val="baseline"/>
        <w:rPr>
          <w:rFonts w:cs="Arial"/>
          <w:spacing w:val="-3"/>
          <w:sz w:val="24"/>
          <w:szCs w:val="24"/>
          <w:lang w:val="en-GB"/>
        </w:rPr>
      </w:pPr>
      <w:r w:rsidRPr="00FD1754">
        <w:rPr>
          <w:rFonts w:cs="Arial"/>
          <w:spacing w:val="-3"/>
          <w:sz w:val="24"/>
          <w:szCs w:val="24"/>
          <w:lang w:val="en-GB"/>
        </w:rPr>
        <w:t xml:space="preserve">the Supplier shall return to the Client all Client Property and all Client </w:t>
      </w:r>
      <w:r w:rsidR="00F21DF4">
        <w:rPr>
          <w:rFonts w:cs="Arial"/>
          <w:spacing w:val="-3"/>
          <w:sz w:val="24"/>
          <w:szCs w:val="24"/>
          <w:lang w:val="en-GB"/>
        </w:rPr>
        <w:t>d</w:t>
      </w:r>
      <w:r w:rsidR="00F21DF4" w:rsidRPr="00FD1754">
        <w:rPr>
          <w:rFonts w:cs="Arial"/>
          <w:spacing w:val="-3"/>
          <w:sz w:val="24"/>
          <w:szCs w:val="24"/>
          <w:lang w:val="en-GB"/>
        </w:rPr>
        <w:t>ata and</w:t>
      </w:r>
      <w:r w:rsidRPr="00FD1754">
        <w:rPr>
          <w:rFonts w:cs="Arial"/>
          <w:spacing w:val="-3"/>
          <w:sz w:val="24"/>
          <w:szCs w:val="24"/>
          <w:lang w:val="en-GB"/>
        </w:rPr>
        <w:t xml:space="preserve"> other items belonging to the Client in its possession; </w:t>
      </w:r>
    </w:p>
    <w:p w14:paraId="7F773164" w14:textId="77777777" w:rsidR="00A32DA8" w:rsidRPr="00FD1754" w:rsidRDefault="00A32DA8" w:rsidP="004406BA">
      <w:pPr>
        <w:numPr>
          <w:ilvl w:val="2"/>
          <w:numId w:val="24"/>
        </w:numPr>
        <w:tabs>
          <w:tab w:val="left" w:pos="-720"/>
          <w:tab w:val="left" w:pos="0"/>
          <w:tab w:val="left" w:pos="1701"/>
          <w:tab w:val="left" w:pos="2448"/>
          <w:tab w:val="left" w:pos="3168"/>
          <w:tab w:val="left" w:pos="3888"/>
          <w:tab w:val="left" w:pos="4608"/>
          <w:tab w:val="left" w:pos="5328"/>
          <w:tab w:val="left" w:pos="6048"/>
          <w:tab w:val="left" w:pos="6768"/>
          <w:tab w:val="left" w:pos="7488"/>
        </w:tabs>
        <w:suppressAutoHyphens/>
        <w:overflowPunct w:val="0"/>
        <w:autoSpaceDE w:val="0"/>
        <w:autoSpaceDN w:val="0"/>
        <w:adjustRightInd w:val="0"/>
        <w:ind w:left="1701" w:hanging="567"/>
        <w:textAlignment w:val="baseline"/>
        <w:rPr>
          <w:rFonts w:cs="Arial"/>
          <w:spacing w:val="-3"/>
          <w:sz w:val="24"/>
          <w:szCs w:val="24"/>
          <w:lang w:val="en-GB"/>
        </w:rPr>
      </w:pPr>
      <w:r w:rsidRPr="00FD1754">
        <w:rPr>
          <w:rFonts w:cs="Arial"/>
          <w:spacing w:val="-3"/>
          <w:sz w:val="24"/>
          <w:szCs w:val="24"/>
          <w:lang w:val="en-GB"/>
        </w:rPr>
        <w:t>subject to the payment of the appropriate portion for work completed, the Supplier shall provide the Client with a copy of all work undertaken to date (whether completed or not). and</w:t>
      </w:r>
    </w:p>
    <w:p w14:paraId="7F773165" w14:textId="77777777" w:rsidR="00A32DA8" w:rsidRPr="00FD1754" w:rsidRDefault="00A32DA8" w:rsidP="009172EB">
      <w:pPr>
        <w:numPr>
          <w:ilvl w:val="2"/>
          <w:numId w:val="24"/>
        </w:numPr>
        <w:tabs>
          <w:tab w:val="left" w:pos="-720"/>
          <w:tab w:val="left" w:pos="0"/>
          <w:tab w:val="left" w:pos="864"/>
          <w:tab w:val="num" w:pos="2061"/>
          <w:tab w:val="left" w:pos="2448"/>
          <w:tab w:val="left" w:pos="3168"/>
          <w:tab w:val="left" w:pos="3888"/>
          <w:tab w:val="left" w:pos="4608"/>
          <w:tab w:val="left" w:pos="5328"/>
          <w:tab w:val="left" w:pos="6048"/>
          <w:tab w:val="left" w:pos="6768"/>
          <w:tab w:val="left" w:pos="7488"/>
        </w:tabs>
        <w:suppressAutoHyphens/>
        <w:overflowPunct w:val="0"/>
        <w:autoSpaceDE w:val="0"/>
        <w:autoSpaceDN w:val="0"/>
        <w:adjustRightInd w:val="0"/>
        <w:ind w:left="1701" w:hanging="567"/>
        <w:textAlignment w:val="baseline"/>
        <w:rPr>
          <w:rFonts w:cs="Arial"/>
          <w:spacing w:val="-3"/>
          <w:sz w:val="24"/>
          <w:szCs w:val="24"/>
          <w:lang w:val="en-GB"/>
        </w:rPr>
      </w:pPr>
      <w:r w:rsidRPr="00FD1754">
        <w:rPr>
          <w:rFonts w:cs="Arial"/>
          <w:spacing w:val="-3"/>
          <w:sz w:val="24"/>
          <w:szCs w:val="24"/>
          <w:lang w:val="en-GB"/>
        </w:rPr>
        <w:t xml:space="preserve">Upon expiry or termination for any reason, the Supplier shall render reasonable assistance to the Client (and any third parties appointed by the Client) if requested, to the extent necessary to effect an orderly cessation of the Services.   </w:t>
      </w:r>
    </w:p>
    <w:p w14:paraId="7F773166" w14:textId="77777777" w:rsidR="00A32DA8" w:rsidRPr="00FD1754" w:rsidRDefault="00A32DA8" w:rsidP="009172EB">
      <w:pPr>
        <w:pStyle w:val="PAHeading1"/>
        <w:keepLines/>
        <w:numPr>
          <w:ilvl w:val="0"/>
          <w:numId w:val="24"/>
        </w:numPr>
        <w:tabs>
          <w:tab w:val="num" w:pos="720"/>
        </w:tabs>
        <w:rPr>
          <w:rFonts w:ascii="Calibri" w:hAnsi="Calibri" w:cs="Arial"/>
        </w:rPr>
      </w:pPr>
      <w:bookmarkStart w:id="122" w:name="_Toc77419558"/>
      <w:bookmarkStart w:id="123" w:name="_Ref77483134"/>
      <w:bookmarkStart w:id="124" w:name="_Toc77657906"/>
      <w:bookmarkStart w:id="125" w:name="_Ref78101404"/>
      <w:bookmarkStart w:id="126" w:name="_Toc80022426"/>
      <w:bookmarkStart w:id="127" w:name="_Ref153101709"/>
      <w:bookmarkStart w:id="128" w:name="_Ref153101743"/>
      <w:bookmarkStart w:id="129" w:name="_Ref154236108"/>
      <w:bookmarkStart w:id="130" w:name="_Toc417988193"/>
      <w:bookmarkStart w:id="131" w:name="_Toc50203789"/>
      <w:bookmarkStart w:id="132" w:name="_Ref51145576"/>
      <w:bookmarkStart w:id="133" w:name="_Ref75232916"/>
      <w:bookmarkStart w:id="134" w:name="_Toc77049400"/>
      <w:bookmarkEnd w:id="99"/>
      <w:bookmarkEnd w:id="100"/>
      <w:bookmarkEnd w:id="101"/>
      <w:bookmarkEnd w:id="102"/>
      <w:bookmarkEnd w:id="103"/>
      <w:bookmarkEnd w:id="104"/>
      <w:bookmarkEnd w:id="105"/>
      <w:bookmarkEnd w:id="106"/>
      <w:bookmarkEnd w:id="107"/>
      <w:bookmarkEnd w:id="108"/>
      <w:bookmarkEnd w:id="109"/>
      <w:bookmarkEnd w:id="110"/>
      <w:bookmarkEnd w:id="111"/>
      <w:bookmarkEnd w:id="120"/>
      <w:bookmarkEnd w:id="121"/>
      <w:r w:rsidRPr="00FD1754">
        <w:rPr>
          <w:rFonts w:ascii="Calibri" w:hAnsi="Calibri" w:cs="Arial"/>
        </w:rPr>
        <w:t>WARRANTIES AND REPRESENTATIONS</w:t>
      </w:r>
      <w:bookmarkEnd w:id="122"/>
      <w:bookmarkEnd w:id="123"/>
      <w:bookmarkEnd w:id="124"/>
      <w:bookmarkEnd w:id="125"/>
      <w:bookmarkEnd w:id="126"/>
      <w:bookmarkEnd w:id="127"/>
      <w:bookmarkEnd w:id="128"/>
      <w:bookmarkEnd w:id="129"/>
      <w:bookmarkEnd w:id="130"/>
    </w:p>
    <w:p w14:paraId="7F773167" w14:textId="77777777" w:rsidR="00A32DA8" w:rsidRPr="00FD1754" w:rsidRDefault="00A32DA8" w:rsidP="009172EB">
      <w:pPr>
        <w:keepLines/>
        <w:numPr>
          <w:ilvl w:val="1"/>
          <w:numId w:val="24"/>
        </w:numPr>
        <w:tabs>
          <w:tab w:val="left" w:pos="567"/>
          <w:tab w:val="left" w:pos="1134"/>
          <w:tab w:val="num" w:pos="1260"/>
        </w:tabs>
        <w:ind w:left="900" w:hanging="540"/>
        <w:rPr>
          <w:rFonts w:cs="Arial"/>
          <w:sz w:val="24"/>
          <w:szCs w:val="24"/>
          <w:lang w:val="en-GB"/>
        </w:rPr>
      </w:pPr>
      <w:bookmarkStart w:id="135" w:name="_Ref108416868"/>
      <w:r w:rsidRPr="00FD1754">
        <w:rPr>
          <w:rFonts w:cs="Arial"/>
          <w:sz w:val="24"/>
          <w:szCs w:val="24"/>
          <w:lang w:val="en-GB"/>
        </w:rPr>
        <w:t>The Supplier warrants and represents that:</w:t>
      </w:r>
      <w:bookmarkEnd w:id="135"/>
    </w:p>
    <w:p w14:paraId="7F773168" w14:textId="77777777" w:rsidR="00A32DA8" w:rsidRPr="00FD1754" w:rsidRDefault="00A32DA8" w:rsidP="009172EB">
      <w:pPr>
        <w:keepLines/>
        <w:numPr>
          <w:ilvl w:val="2"/>
          <w:numId w:val="24"/>
        </w:numPr>
        <w:tabs>
          <w:tab w:val="num" w:pos="2061"/>
        </w:tabs>
        <w:ind w:left="1701" w:hanging="567"/>
        <w:rPr>
          <w:rFonts w:cs="Arial"/>
          <w:sz w:val="24"/>
          <w:szCs w:val="24"/>
          <w:lang w:val="en-GB"/>
        </w:rPr>
      </w:pPr>
      <w:r w:rsidRPr="00FD1754">
        <w:rPr>
          <w:rFonts w:cs="Arial"/>
          <w:sz w:val="24"/>
          <w:szCs w:val="24"/>
          <w:lang w:val="en-GB"/>
        </w:rPr>
        <w:lastRenderedPageBreak/>
        <w:t>it has full capacity and all necessary consents to enter into and to perform the duties as specified herein;</w:t>
      </w:r>
    </w:p>
    <w:p w14:paraId="7F773169" w14:textId="77777777" w:rsidR="00A32DA8" w:rsidRPr="00FD1754" w:rsidRDefault="00A32DA8" w:rsidP="009172EB">
      <w:pPr>
        <w:keepLines/>
        <w:numPr>
          <w:ilvl w:val="2"/>
          <w:numId w:val="24"/>
        </w:numPr>
        <w:tabs>
          <w:tab w:val="num" w:pos="2061"/>
        </w:tabs>
        <w:ind w:left="1701" w:hanging="567"/>
        <w:rPr>
          <w:rFonts w:cs="Arial"/>
          <w:sz w:val="24"/>
          <w:szCs w:val="24"/>
          <w:lang w:val="en-GB"/>
        </w:rPr>
      </w:pPr>
      <w:r w:rsidRPr="00FD1754">
        <w:rPr>
          <w:rFonts w:cs="Arial"/>
          <w:sz w:val="24"/>
          <w:szCs w:val="24"/>
          <w:lang w:val="en-GB"/>
        </w:rPr>
        <w:t>this Contract shall be performed in compliance with all applicable laws, enactments, orders, regulations and other similar instruments as amended from time to time;</w:t>
      </w:r>
    </w:p>
    <w:p w14:paraId="7F77316A" w14:textId="77777777" w:rsidR="00A32DA8" w:rsidRPr="00FD1754" w:rsidRDefault="00A32DA8" w:rsidP="009172EB">
      <w:pPr>
        <w:keepLines/>
        <w:numPr>
          <w:ilvl w:val="2"/>
          <w:numId w:val="24"/>
        </w:numPr>
        <w:tabs>
          <w:tab w:val="num" w:pos="2061"/>
        </w:tabs>
        <w:ind w:left="1701" w:hanging="567"/>
        <w:rPr>
          <w:rFonts w:cs="Arial"/>
          <w:sz w:val="24"/>
          <w:szCs w:val="24"/>
          <w:lang w:val="en-GB"/>
        </w:rPr>
      </w:pPr>
      <w:r w:rsidRPr="00FD1754">
        <w:rPr>
          <w:rFonts w:cs="Arial"/>
          <w:sz w:val="24"/>
          <w:szCs w:val="24"/>
          <w:lang w:val="en-GB"/>
        </w:rPr>
        <w:t>the Supplier warrants that the Ordered Services shall be provided and carried out by appropriately experienced, qualified and trained personnel with all due skill, care and diligence;</w:t>
      </w:r>
    </w:p>
    <w:p w14:paraId="7F77316B" w14:textId="77777777" w:rsidR="00A32DA8" w:rsidRPr="00FD1754" w:rsidRDefault="00A32DA8" w:rsidP="009172EB">
      <w:pPr>
        <w:keepLines/>
        <w:numPr>
          <w:ilvl w:val="2"/>
          <w:numId w:val="24"/>
        </w:numPr>
        <w:tabs>
          <w:tab w:val="num" w:pos="2061"/>
        </w:tabs>
        <w:ind w:left="1701" w:hanging="567"/>
        <w:rPr>
          <w:rFonts w:cs="Arial"/>
          <w:sz w:val="24"/>
          <w:szCs w:val="24"/>
          <w:lang w:val="en-GB"/>
        </w:rPr>
      </w:pPr>
      <w:r w:rsidRPr="00FD1754">
        <w:rPr>
          <w:rFonts w:cs="Arial"/>
          <w:sz w:val="24"/>
          <w:szCs w:val="24"/>
          <w:lang w:val="en-GB"/>
        </w:rPr>
        <w:t>it shall discharge its obligations hereunder with all due skill, care and diligence including good industry practice and (without limiting the generality of this Clause </w:t>
      </w:r>
      <w:r w:rsidR="00BF3829" w:rsidRPr="00FD1754">
        <w:rPr>
          <w:lang w:val="en-GB"/>
        </w:rPr>
        <w:fldChar w:fldCharType="begin"/>
      </w:r>
      <w:r w:rsidR="00BF3829" w:rsidRPr="00FD1754">
        <w:rPr>
          <w:lang w:val="en-GB"/>
        </w:rPr>
        <w:instrText xml:space="preserve"> REF _Ref153101743 \r \h  \* MERGEFORMAT </w:instrText>
      </w:r>
      <w:r w:rsidR="00BF3829" w:rsidRPr="00FD1754">
        <w:rPr>
          <w:lang w:val="en-GB"/>
        </w:rPr>
      </w:r>
      <w:r w:rsidR="00BF3829" w:rsidRPr="00FD1754">
        <w:rPr>
          <w:lang w:val="en-GB"/>
        </w:rPr>
        <w:fldChar w:fldCharType="separate"/>
      </w:r>
      <w:r w:rsidR="005F6EF1" w:rsidRPr="00FD1754">
        <w:rPr>
          <w:rFonts w:cs="Arial"/>
          <w:sz w:val="24"/>
          <w:szCs w:val="24"/>
          <w:lang w:val="en-GB"/>
        </w:rPr>
        <w:t>12</w:t>
      </w:r>
      <w:r w:rsidR="00BF3829" w:rsidRPr="00FD1754">
        <w:rPr>
          <w:lang w:val="en-GB"/>
        </w:rPr>
        <w:fldChar w:fldCharType="end"/>
      </w:r>
      <w:r w:rsidRPr="00FD1754">
        <w:rPr>
          <w:rFonts w:cs="Arial"/>
          <w:sz w:val="24"/>
          <w:szCs w:val="24"/>
          <w:lang w:val="en-GB"/>
        </w:rPr>
        <w:t>, in accordance with its own established internal procedures;</w:t>
      </w:r>
    </w:p>
    <w:p w14:paraId="7F77316C" w14:textId="207D9BE7" w:rsidR="00A32DA8" w:rsidRPr="00FD1754" w:rsidRDefault="00A32DA8" w:rsidP="009172EB">
      <w:pPr>
        <w:keepLines/>
        <w:numPr>
          <w:ilvl w:val="2"/>
          <w:numId w:val="24"/>
        </w:numPr>
        <w:tabs>
          <w:tab w:val="num" w:pos="2061"/>
        </w:tabs>
        <w:ind w:left="1701" w:hanging="567"/>
        <w:rPr>
          <w:rFonts w:cs="Arial"/>
          <w:sz w:val="24"/>
          <w:szCs w:val="24"/>
          <w:lang w:val="en-GB"/>
        </w:rPr>
      </w:pPr>
      <w:r w:rsidRPr="00FD1754">
        <w:rPr>
          <w:rFonts w:cs="Arial"/>
          <w:sz w:val="24"/>
          <w:szCs w:val="24"/>
          <w:lang w:val="en-GB"/>
        </w:rPr>
        <w:t xml:space="preserve">it owns, has obtained or shall </w:t>
      </w:r>
      <w:r w:rsidR="00FD1754">
        <w:rPr>
          <w:rFonts w:cs="Arial"/>
          <w:sz w:val="24"/>
          <w:szCs w:val="24"/>
          <w:lang w:val="en-GB"/>
        </w:rPr>
        <w:t xml:space="preserve">use its reasonable endeavours to </w:t>
      </w:r>
      <w:r w:rsidRPr="00FD1754">
        <w:rPr>
          <w:rFonts w:cs="Arial"/>
          <w:sz w:val="24"/>
          <w:szCs w:val="24"/>
          <w:lang w:val="en-GB"/>
        </w:rPr>
        <w:t>obtain valid licences for all Intellectual Property Rights that are necessary for the performance of this Contract and the use of the Ordered Services by the Client;</w:t>
      </w:r>
    </w:p>
    <w:p w14:paraId="7F77316D" w14:textId="77777777" w:rsidR="00A32DA8" w:rsidRPr="00FD1754" w:rsidRDefault="00A32DA8" w:rsidP="009172EB">
      <w:pPr>
        <w:keepLines/>
        <w:numPr>
          <w:ilvl w:val="2"/>
          <w:numId w:val="24"/>
        </w:numPr>
        <w:tabs>
          <w:tab w:val="num" w:pos="2061"/>
        </w:tabs>
        <w:ind w:left="1701" w:hanging="567"/>
        <w:rPr>
          <w:rFonts w:cs="Arial"/>
          <w:sz w:val="24"/>
          <w:szCs w:val="24"/>
          <w:lang w:val="en-GB"/>
        </w:rPr>
      </w:pPr>
      <w:r w:rsidRPr="00FD1754">
        <w:rPr>
          <w:rFonts w:cs="Arial"/>
          <w:sz w:val="24"/>
          <w:szCs w:val="24"/>
          <w:lang w:val="en-GB"/>
        </w:rPr>
        <w:t>it has taken and shall continue to take all reasonable steps, in accordance with good industry practice, to prevent the introduction, creation or propagation of any disruptive element (including any virus, worm and/or trojan horse) onto the Ordered Service and into systems, data, software or Confidential Information (held in electronic form) owned by or under the control of, or used by, the Client;</w:t>
      </w:r>
    </w:p>
    <w:p w14:paraId="7F77316E" w14:textId="77777777" w:rsidR="00A32DA8" w:rsidRPr="00FD1754" w:rsidRDefault="00A32DA8" w:rsidP="009172EB">
      <w:pPr>
        <w:keepLines/>
        <w:numPr>
          <w:ilvl w:val="2"/>
          <w:numId w:val="24"/>
        </w:numPr>
        <w:tabs>
          <w:tab w:val="num" w:pos="2061"/>
        </w:tabs>
        <w:ind w:left="1701" w:hanging="567"/>
        <w:rPr>
          <w:rFonts w:cs="Arial"/>
          <w:sz w:val="24"/>
          <w:szCs w:val="24"/>
          <w:lang w:val="en-GB"/>
        </w:rPr>
      </w:pPr>
      <w:r w:rsidRPr="00FD1754">
        <w:rPr>
          <w:rFonts w:cs="Arial"/>
          <w:sz w:val="24"/>
          <w:szCs w:val="24"/>
          <w:lang w:val="en-GB"/>
        </w:rPr>
        <w:t>it shall take all reasonable measures to avoid any and all data loss and data corruption during the provision of the Ordered Services in accordance with good industry practice;</w:t>
      </w:r>
    </w:p>
    <w:p w14:paraId="7F77316F" w14:textId="77777777" w:rsidR="00A32DA8" w:rsidRPr="00FD1754" w:rsidRDefault="00A32DA8" w:rsidP="009172EB">
      <w:pPr>
        <w:pStyle w:val="PAHeading1"/>
        <w:keepLines/>
        <w:numPr>
          <w:ilvl w:val="0"/>
          <w:numId w:val="24"/>
        </w:numPr>
        <w:tabs>
          <w:tab w:val="num" w:pos="720"/>
        </w:tabs>
        <w:rPr>
          <w:rFonts w:ascii="Calibri" w:hAnsi="Calibri" w:cs="Arial"/>
        </w:rPr>
      </w:pPr>
      <w:bookmarkStart w:id="136" w:name="_Toc77399227"/>
      <w:bookmarkStart w:id="137" w:name="_Toc77419559"/>
      <w:bookmarkStart w:id="138" w:name="_Ref77483393"/>
      <w:bookmarkStart w:id="139" w:name="_Ref77484965"/>
      <w:bookmarkStart w:id="140" w:name="_Ref77485233"/>
      <w:bookmarkStart w:id="141" w:name="_Toc77657907"/>
      <w:bookmarkStart w:id="142" w:name="_Ref78101422"/>
      <w:bookmarkStart w:id="143" w:name="_Toc80022427"/>
      <w:bookmarkStart w:id="144" w:name="_Ref80716455"/>
      <w:bookmarkStart w:id="145" w:name="_Ref101672368"/>
      <w:bookmarkStart w:id="146" w:name="_Ref101864213"/>
      <w:bookmarkStart w:id="147" w:name="_Ref113246329"/>
      <w:bookmarkStart w:id="148" w:name="_Ref153101790"/>
      <w:bookmarkStart w:id="149" w:name="_Ref153102109"/>
      <w:bookmarkStart w:id="150" w:name="_Ref154236134"/>
      <w:bookmarkStart w:id="151" w:name="_Toc417988194"/>
      <w:bookmarkStart w:id="152" w:name="_Ref75233762"/>
      <w:bookmarkStart w:id="153" w:name="_Toc77049401"/>
      <w:bookmarkEnd w:id="131"/>
      <w:bookmarkEnd w:id="132"/>
      <w:bookmarkEnd w:id="133"/>
      <w:bookmarkEnd w:id="134"/>
      <w:r w:rsidRPr="00FD1754">
        <w:rPr>
          <w:rFonts w:ascii="Calibri" w:hAnsi="Calibri" w:cs="Arial"/>
        </w:rPr>
        <w:t>LIMITATION OF LIABILITY</w:t>
      </w:r>
      <w:bookmarkStart w:id="154" w:name="Liability"/>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4"/>
    </w:p>
    <w:p w14:paraId="7F773170" w14:textId="77777777" w:rsidR="00A32DA8" w:rsidRPr="00FD1754" w:rsidRDefault="00A32DA8" w:rsidP="009172EB">
      <w:pPr>
        <w:keepLines/>
        <w:numPr>
          <w:ilvl w:val="1"/>
          <w:numId w:val="24"/>
        </w:numPr>
        <w:tabs>
          <w:tab w:val="left" w:pos="567"/>
          <w:tab w:val="left" w:pos="1134"/>
          <w:tab w:val="num" w:pos="1260"/>
        </w:tabs>
        <w:ind w:left="900" w:hanging="540"/>
        <w:rPr>
          <w:rFonts w:cs="Arial"/>
          <w:sz w:val="24"/>
          <w:szCs w:val="24"/>
          <w:lang w:val="en-GB"/>
        </w:rPr>
      </w:pPr>
      <w:bookmarkStart w:id="155" w:name="_Ref77483731"/>
      <w:r w:rsidRPr="00FD1754">
        <w:rPr>
          <w:rFonts w:cs="Arial"/>
          <w:sz w:val="24"/>
          <w:szCs w:val="24"/>
          <w:lang w:val="en-GB"/>
        </w:rPr>
        <w:t>Neither the Client nor the Supplier excludes or limits liability to the other for death or personal injury arising from its negligence or any breach of any obligations implied by Section 12 of the Sale of Goods Act 1979 or Section 2 of the Supply of Goods and Services Act 1982 or for fraud or fraudulent misrepresentation.</w:t>
      </w:r>
      <w:bookmarkEnd w:id="155"/>
    </w:p>
    <w:p w14:paraId="7F773171" w14:textId="48CCD149" w:rsidR="00A32DA8" w:rsidRPr="00FD1754" w:rsidRDefault="00A32DA8" w:rsidP="009172EB">
      <w:pPr>
        <w:keepLines/>
        <w:numPr>
          <w:ilvl w:val="1"/>
          <w:numId w:val="24"/>
        </w:numPr>
        <w:tabs>
          <w:tab w:val="left" w:pos="567"/>
          <w:tab w:val="left" w:pos="1134"/>
          <w:tab w:val="num" w:pos="1260"/>
        </w:tabs>
        <w:ind w:left="900" w:hanging="540"/>
        <w:rPr>
          <w:rFonts w:cs="Arial"/>
          <w:sz w:val="24"/>
          <w:szCs w:val="24"/>
          <w:lang w:val="en-GB"/>
        </w:rPr>
      </w:pPr>
      <w:bookmarkStart w:id="156" w:name="_Ref458295643"/>
      <w:bookmarkStart w:id="157" w:name="_Ref488741459"/>
      <w:r w:rsidRPr="00FD1754">
        <w:rPr>
          <w:rFonts w:cs="Arial"/>
          <w:sz w:val="24"/>
          <w:szCs w:val="24"/>
          <w:lang w:val="en-GB"/>
        </w:rPr>
        <w:t>Nothing in this Clause </w:t>
      </w:r>
      <w:r w:rsidR="00BF3829" w:rsidRPr="00FD1754">
        <w:rPr>
          <w:lang w:val="en-GB"/>
        </w:rPr>
        <w:fldChar w:fldCharType="begin"/>
      </w:r>
      <w:r w:rsidR="00BF3829" w:rsidRPr="00FD1754">
        <w:rPr>
          <w:lang w:val="en-GB"/>
        </w:rPr>
        <w:instrText xml:space="preserve"> REF _Ref153101790 \r \h  \* MERGEFORMAT </w:instrText>
      </w:r>
      <w:r w:rsidR="00BF3829" w:rsidRPr="00FD1754">
        <w:rPr>
          <w:lang w:val="en-GB"/>
        </w:rPr>
      </w:r>
      <w:r w:rsidR="00BF3829" w:rsidRPr="00FD1754">
        <w:rPr>
          <w:lang w:val="en-GB"/>
        </w:rPr>
        <w:fldChar w:fldCharType="separate"/>
      </w:r>
      <w:r w:rsidR="005F6EF1" w:rsidRPr="00FD1754">
        <w:rPr>
          <w:rFonts w:cs="Arial"/>
          <w:sz w:val="24"/>
          <w:szCs w:val="24"/>
          <w:lang w:val="en-GB"/>
        </w:rPr>
        <w:t>13</w:t>
      </w:r>
      <w:r w:rsidR="00BF3829" w:rsidRPr="00FD1754">
        <w:rPr>
          <w:lang w:val="en-GB"/>
        </w:rPr>
        <w:fldChar w:fldCharType="end"/>
      </w:r>
      <w:r w:rsidRPr="00FD1754">
        <w:rPr>
          <w:rFonts w:cs="Arial"/>
          <w:sz w:val="24"/>
          <w:szCs w:val="24"/>
          <w:lang w:val="en-GB"/>
        </w:rPr>
        <w:t xml:space="preserve"> shall be taken as limiting the liability of the Supplier in respect of Clause </w:t>
      </w:r>
      <w:r w:rsidR="00BF3829" w:rsidRPr="00FD1754">
        <w:rPr>
          <w:lang w:val="en-GB"/>
        </w:rPr>
        <w:fldChar w:fldCharType="begin"/>
      </w:r>
      <w:r w:rsidR="00BF3829" w:rsidRPr="00FD1754">
        <w:rPr>
          <w:lang w:val="en-GB"/>
        </w:rPr>
        <w:instrText xml:space="preserve"> REF _Ref153101883 \r \h  \* MERGEFORMAT </w:instrText>
      </w:r>
      <w:r w:rsidR="00BF3829" w:rsidRPr="00FD1754">
        <w:rPr>
          <w:lang w:val="en-GB"/>
        </w:rPr>
      </w:r>
      <w:r w:rsidR="00BF3829" w:rsidRPr="00FD1754">
        <w:rPr>
          <w:lang w:val="en-GB"/>
        </w:rPr>
        <w:fldChar w:fldCharType="separate"/>
      </w:r>
      <w:r w:rsidR="005F6EF1" w:rsidRPr="00FD1754">
        <w:rPr>
          <w:rFonts w:cs="Arial"/>
          <w:sz w:val="24"/>
          <w:szCs w:val="24"/>
          <w:lang w:val="en-GB"/>
        </w:rPr>
        <w:t>14</w:t>
      </w:r>
      <w:r w:rsidR="00BF3829" w:rsidRPr="00FD1754">
        <w:rPr>
          <w:lang w:val="en-GB"/>
        </w:rPr>
        <w:fldChar w:fldCharType="end"/>
      </w:r>
      <w:r w:rsidR="00E01FBD">
        <w:rPr>
          <w:lang w:val="en-GB"/>
        </w:rPr>
        <w:t>.</w:t>
      </w:r>
      <w:bookmarkEnd w:id="156"/>
      <w:bookmarkEnd w:id="157"/>
    </w:p>
    <w:p w14:paraId="7F773172" w14:textId="3002DBD7" w:rsidR="00A32DA8" w:rsidRPr="001B7B8D" w:rsidRDefault="00A32DA8" w:rsidP="009172EB">
      <w:pPr>
        <w:keepLines/>
        <w:numPr>
          <w:ilvl w:val="1"/>
          <w:numId w:val="24"/>
        </w:numPr>
        <w:tabs>
          <w:tab w:val="left" w:pos="567"/>
          <w:tab w:val="left" w:pos="1134"/>
          <w:tab w:val="num" w:pos="1260"/>
        </w:tabs>
        <w:ind w:left="900" w:hanging="540"/>
        <w:rPr>
          <w:rFonts w:cs="Arial"/>
          <w:sz w:val="24"/>
          <w:szCs w:val="24"/>
          <w:lang w:val="en-GB"/>
        </w:rPr>
      </w:pPr>
      <w:bookmarkStart w:id="158" w:name="_Ref488741465"/>
      <w:r w:rsidRPr="00FD1754">
        <w:rPr>
          <w:rFonts w:cs="Arial"/>
          <w:sz w:val="24"/>
          <w:szCs w:val="24"/>
          <w:lang w:val="en-GB"/>
        </w:rPr>
        <w:lastRenderedPageBreak/>
        <w:t xml:space="preserve">In respect of any claims of liability arising out of </w:t>
      </w:r>
      <w:r w:rsidR="001B7B8D" w:rsidRPr="00FD1754">
        <w:rPr>
          <w:rFonts w:cs="Arial"/>
          <w:sz w:val="24"/>
          <w:szCs w:val="24"/>
          <w:lang w:val="en-GB"/>
        </w:rPr>
        <w:t>Clause </w:t>
      </w:r>
      <w:r w:rsidR="001B7B8D" w:rsidRPr="00FD1754">
        <w:rPr>
          <w:lang w:val="en-GB"/>
        </w:rPr>
        <w:fldChar w:fldCharType="begin"/>
      </w:r>
      <w:r w:rsidR="001B7B8D" w:rsidRPr="00FD1754">
        <w:rPr>
          <w:lang w:val="en-GB"/>
        </w:rPr>
        <w:instrText xml:space="preserve"> REF _Ref153101900 \r \h  \* MERGEFORMAT </w:instrText>
      </w:r>
      <w:r w:rsidR="001B7B8D" w:rsidRPr="00FD1754">
        <w:rPr>
          <w:lang w:val="en-GB"/>
        </w:rPr>
      </w:r>
      <w:r w:rsidR="001B7B8D" w:rsidRPr="00FD1754">
        <w:rPr>
          <w:lang w:val="en-GB"/>
        </w:rPr>
        <w:fldChar w:fldCharType="separate"/>
      </w:r>
      <w:r w:rsidR="001B7B8D" w:rsidRPr="00FD1754">
        <w:rPr>
          <w:rFonts w:cs="Arial"/>
          <w:sz w:val="24"/>
          <w:szCs w:val="24"/>
          <w:lang w:val="en-GB"/>
        </w:rPr>
        <w:t>15</w:t>
      </w:r>
      <w:r w:rsidR="001B7B8D" w:rsidRPr="00FD1754">
        <w:rPr>
          <w:lang w:val="en-GB"/>
        </w:rPr>
        <w:fldChar w:fldCharType="end"/>
      </w:r>
      <w:r w:rsidR="001B7B8D" w:rsidRPr="00FD1754">
        <w:rPr>
          <w:rFonts w:cs="Arial"/>
          <w:sz w:val="24"/>
          <w:szCs w:val="24"/>
          <w:lang w:val="en-GB"/>
        </w:rPr>
        <w:t xml:space="preserve">, </w:t>
      </w:r>
      <w:r w:rsidR="001B7B8D">
        <w:rPr>
          <w:rFonts w:cs="Arial"/>
          <w:sz w:val="24"/>
          <w:szCs w:val="24"/>
          <w:lang w:val="en-GB"/>
        </w:rPr>
        <w:t xml:space="preserve">or </w:t>
      </w:r>
      <w:r w:rsidR="001B7B8D" w:rsidRPr="00FD1754">
        <w:rPr>
          <w:rFonts w:cs="Arial"/>
          <w:sz w:val="24"/>
          <w:szCs w:val="24"/>
          <w:lang w:val="en-GB"/>
        </w:rPr>
        <w:t>Clause </w:t>
      </w:r>
      <w:r w:rsidR="001B7B8D" w:rsidRPr="00FD1754">
        <w:rPr>
          <w:lang w:val="en-GB"/>
        </w:rPr>
        <w:fldChar w:fldCharType="begin"/>
      </w:r>
      <w:r w:rsidR="001B7B8D" w:rsidRPr="00FD1754">
        <w:rPr>
          <w:lang w:val="en-GB"/>
        </w:rPr>
        <w:instrText xml:space="preserve"> REF _Ref153101920 \r \h  \* MERGEFORMAT </w:instrText>
      </w:r>
      <w:r w:rsidR="001B7B8D" w:rsidRPr="00FD1754">
        <w:rPr>
          <w:lang w:val="en-GB"/>
        </w:rPr>
      </w:r>
      <w:r w:rsidR="001B7B8D" w:rsidRPr="00FD1754">
        <w:rPr>
          <w:lang w:val="en-GB"/>
        </w:rPr>
        <w:fldChar w:fldCharType="separate"/>
      </w:r>
      <w:r w:rsidR="001B7B8D" w:rsidRPr="00FD1754">
        <w:rPr>
          <w:rFonts w:cs="Arial"/>
          <w:sz w:val="24"/>
          <w:szCs w:val="24"/>
          <w:lang w:val="en-GB"/>
        </w:rPr>
        <w:t>16</w:t>
      </w:r>
      <w:r w:rsidR="001B7B8D" w:rsidRPr="00FD1754">
        <w:rPr>
          <w:lang w:val="en-GB"/>
        </w:rPr>
        <w:fldChar w:fldCharType="end"/>
      </w:r>
      <w:r w:rsidR="001B7B8D">
        <w:rPr>
          <w:lang w:val="en-GB"/>
        </w:rPr>
        <w:t xml:space="preserve"> or </w:t>
      </w:r>
      <w:r w:rsidRPr="00FD1754">
        <w:rPr>
          <w:rFonts w:cs="Arial"/>
          <w:sz w:val="24"/>
          <w:szCs w:val="24"/>
          <w:lang w:val="en-GB"/>
        </w:rPr>
        <w:t xml:space="preserve">the </w:t>
      </w:r>
      <w:r w:rsidR="00E01FBD" w:rsidRPr="00FD1754">
        <w:rPr>
          <w:rFonts w:cs="Arial"/>
          <w:sz w:val="24"/>
          <w:szCs w:val="24"/>
          <w:lang w:val="en-GB"/>
        </w:rPr>
        <w:t>wilful</w:t>
      </w:r>
      <w:r w:rsidRPr="00FD1754">
        <w:rPr>
          <w:rFonts w:cs="Arial"/>
          <w:sz w:val="24"/>
          <w:szCs w:val="24"/>
          <w:lang w:val="en-GB"/>
        </w:rPr>
        <w:t xml:space="preserve"> default of the Supplier, its employees, servants, the Supplier will have limited liability for all reasonably </w:t>
      </w:r>
      <w:r w:rsidR="001B7B8D">
        <w:rPr>
          <w:rFonts w:cs="Arial"/>
          <w:sz w:val="24"/>
          <w:szCs w:val="24"/>
          <w:lang w:val="en-GB"/>
        </w:rPr>
        <w:t>direct</w:t>
      </w:r>
      <w:r w:rsidRPr="00FD1754">
        <w:rPr>
          <w:rFonts w:cs="Arial"/>
          <w:sz w:val="24"/>
          <w:szCs w:val="24"/>
          <w:lang w:val="en-GB"/>
        </w:rPr>
        <w:t xml:space="preserve"> loss suffered by the Client as a result of such act, omission or event giving rise to </w:t>
      </w:r>
      <w:r w:rsidRPr="001B7B8D">
        <w:rPr>
          <w:rFonts w:cs="Arial"/>
          <w:sz w:val="24"/>
          <w:szCs w:val="24"/>
          <w:lang w:val="en-GB"/>
        </w:rPr>
        <w:t>the claim.</w:t>
      </w:r>
      <w:bookmarkEnd w:id="158"/>
      <w:r w:rsidR="001B7B8D" w:rsidRPr="001B7B8D">
        <w:rPr>
          <w:rFonts w:cs="Arial"/>
          <w:sz w:val="24"/>
          <w:szCs w:val="24"/>
          <w:lang w:val="en-GB"/>
        </w:rPr>
        <w:t xml:space="preserve">  </w:t>
      </w:r>
      <w:r w:rsidR="001B7B8D" w:rsidRPr="001B7B8D">
        <w:rPr>
          <w:rFonts w:cs="Arial"/>
          <w:sz w:val="24"/>
          <w:szCs w:val="24"/>
        </w:rPr>
        <w:t xml:space="preserve">The liability of the Supplier to the Client for any breach of this Clause 13.3, </w:t>
      </w:r>
      <w:r w:rsidR="001B7B8D" w:rsidRPr="001B7B8D">
        <w:rPr>
          <w:rFonts w:cs="Arial"/>
          <w:sz w:val="24"/>
          <w:szCs w:val="24"/>
          <w:lang w:val="en-GB"/>
        </w:rPr>
        <w:t>Clause </w:t>
      </w:r>
      <w:r w:rsidR="001B7B8D" w:rsidRPr="001B7B8D">
        <w:rPr>
          <w:sz w:val="24"/>
          <w:szCs w:val="24"/>
          <w:lang w:val="en-GB"/>
        </w:rPr>
        <w:fldChar w:fldCharType="begin"/>
      </w:r>
      <w:r w:rsidR="001B7B8D" w:rsidRPr="001B7B8D">
        <w:rPr>
          <w:sz w:val="24"/>
          <w:szCs w:val="24"/>
          <w:lang w:val="en-GB"/>
        </w:rPr>
        <w:instrText xml:space="preserve"> REF _Ref153101900 \r \h  \* MERGEFORMAT </w:instrText>
      </w:r>
      <w:r w:rsidR="001B7B8D" w:rsidRPr="001B7B8D">
        <w:rPr>
          <w:sz w:val="24"/>
          <w:szCs w:val="24"/>
          <w:lang w:val="en-GB"/>
        </w:rPr>
      </w:r>
      <w:r w:rsidR="001B7B8D" w:rsidRPr="001B7B8D">
        <w:rPr>
          <w:sz w:val="24"/>
          <w:szCs w:val="24"/>
          <w:lang w:val="en-GB"/>
        </w:rPr>
        <w:fldChar w:fldCharType="separate"/>
      </w:r>
      <w:r w:rsidR="001B7B8D" w:rsidRPr="001B7B8D">
        <w:rPr>
          <w:rFonts w:cs="Arial"/>
          <w:sz w:val="24"/>
          <w:szCs w:val="24"/>
          <w:lang w:val="en-GB"/>
        </w:rPr>
        <w:t>15</w:t>
      </w:r>
      <w:r w:rsidR="001B7B8D" w:rsidRPr="001B7B8D">
        <w:rPr>
          <w:sz w:val="24"/>
          <w:szCs w:val="24"/>
          <w:lang w:val="en-GB"/>
        </w:rPr>
        <w:fldChar w:fldCharType="end"/>
      </w:r>
      <w:r w:rsidR="001B7B8D" w:rsidRPr="001B7B8D">
        <w:rPr>
          <w:rFonts w:cs="Arial"/>
          <w:sz w:val="24"/>
          <w:szCs w:val="24"/>
          <w:lang w:val="en-GB"/>
        </w:rPr>
        <w:t>, or Clause </w:t>
      </w:r>
      <w:r w:rsidR="001B7B8D" w:rsidRPr="001B7B8D">
        <w:rPr>
          <w:sz w:val="24"/>
          <w:szCs w:val="24"/>
          <w:lang w:val="en-GB"/>
        </w:rPr>
        <w:fldChar w:fldCharType="begin"/>
      </w:r>
      <w:r w:rsidR="001B7B8D" w:rsidRPr="001B7B8D">
        <w:rPr>
          <w:sz w:val="24"/>
          <w:szCs w:val="24"/>
          <w:lang w:val="en-GB"/>
        </w:rPr>
        <w:instrText xml:space="preserve"> REF _Ref153101920 \r \h  \* MERGEFORMAT </w:instrText>
      </w:r>
      <w:r w:rsidR="001B7B8D" w:rsidRPr="001B7B8D">
        <w:rPr>
          <w:sz w:val="24"/>
          <w:szCs w:val="24"/>
          <w:lang w:val="en-GB"/>
        </w:rPr>
      </w:r>
      <w:r w:rsidR="001B7B8D" w:rsidRPr="001B7B8D">
        <w:rPr>
          <w:sz w:val="24"/>
          <w:szCs w:val="24"/>
          <w:lang w:val="en-GB"/>
        </w:rPr>
        <w:fldChar w:fldCharType="separate"/>
      </w:r>
      <w:r w:rsidR="001B7B8D" w:rsidRPr="001B7B8D">
        <w:rPr>
          <w:rFonts w:cs="Arial"/>
          <w:sz w:val="24"/>
          <w:szCs w:val="24"/>
          <w:lang w:val="en-GB"/>
        </w:rPr>
        <w:t>16</w:t>
      </w:r>
      <w:r w:rsidR="001B7B8D" w:rsidRPr="001B7B8D">
        <w:rPr>
          <w:sz w:val="24"/>
          <w:szCs w:val="24"/>
          <w:lang w:val="en-GB"/>
        </w:rPr>
        <w:fldChar w:fldCharType="end"/>
      </w:r>
      <w:r w:rsidR="001B7B8D" w:rsidRPr="001B7B8D">
        <w:rPr>
          <w:sz w:val="24"/>
          <w:szCs w:val="24"/>
          <w:lang w:val="en-GB"/>
        </w:rPr>
        <w:t xml:space="preserve"> </w:t>
      </w:r>
      <w:r w:rsidR="001B7B8D" w:rsidRPr="001B7B8D">
        <w:rPr>
          <w:rFonts w:cs="Arial"/>
          <w:sz w:val="24"/>
          <w:szCs w:val="24"/>
        </w:rPr>
        <w:t xml:space="preserve">or arising in any other way out of the subject matter of this </w:t>
      </w:r>
      <w:r w:rsidR="001B7B8D">
        <w:rPr>
          <w:rFonts w:cs="Arial"/>
          <w:sz w:val="24"/>
          <w:szCs w:val="24"/>
        </w:rPr>
        <w:t>A</w:t>
      </w:r>
      <w:r w:rsidR="001B7B8D" w:rsidRPr="001B7B8D">
        <w:rPr>
          <w:rFonts w:cs="Arial"/>
          <w:sz w:val="24"/>
          <w:szCs w:val="24"/>
        </w:rPr>
        <w:t>greement, will not extend to any punitive, exemplary, incidental or consequential damages or losses including (without limitation) loss of profits</w:t>
      </w:r>
      <w:r w:rsidR="001B7B8D" w:rsidRPr="0043266E">
        <w:rPr>
          <w:rFonts w:cs="Arial"/>
          <w:sz w:val="24"/>
          <w:szCs w:val="24"/>
        </w:rPr>
        <w:t xml:space="preserve">.  </w:t>
      </w:r>
      <w:r w:rsidR="001B7B8D" w:rsidRPr="0043266E">
        <w:rPr>
          <w:rFonts w:cs="Arial"/>
          <w:sz w:val="24"/>
          <w:szCs w:val="24"/>
          <w:lang w:val="en-GB"/>
        </w:rPr>
        <w:t xml:space="preserve">The aggregate liability of the Supplier </w:t>
      </w:r>
      <w:r w:rsidR="001B7B8D" w:rsidRPr="001B7B8D">
        <w:rPr>
          <w:rFonts w:cs="Arial"/>
          <w:sz w:val="24"/>
          <w:szCs w:val="24"/>
        </w:rPr>
        <w:t>(whether in contract or for negligence or breach of statutory duty or otherwise howsoever) t</w:t>
      </w:r>
      <w:r w:rsidR="001B7B8D" w:rsidRPr="001B7B8D">
        <w:rPr>
          <w:rFonts w:cs="Arial"/>
          <w:sz w:val="24"/>
          <w:szCs w:val="24"/>
          <w:lang w:val="en-GB"/>
        </w:rPr>
        <w:t xml:space="preserve">o the Client for breaches under this clause 13.3, Clause 15 or Clause 16 shall </w:t>
      </w:r>
      <w:r w:rsidR="001B7B8D" w:rsidRPr="001B7B8D">
        <w:rPr>
          <w:rFonts w:cs="Arial"/>
          <w:sz w:val="24"/>
          <w:szCs w:val="24"/>
        </w:rPr>
        <w:t>for any loss or damage of whatsoever nature and howsoever caused shall be limited to any appropriate insurance policy which the Supplier has in place, such liability shall not exceed the single incident limit specified in that policy</w:t>
      </w:r>
    </w:p>
    <w:p w14:paraId="7F773173" w14:textId="1BE83C33" w:rsidR="00A32DA8" w:rsidRPr="00FD1754" w:rsidRDefault="00A32DA8" w:rsidP="009172EB">
      <w:pPr>
        <w:keepLines/>
        <w:numPr>
          <w:ilvl w:val="1"/>
          <w:numId w:val="24"/>
        </w:numPr>
        <w:tabs>
          <w:tab w:val="left" w:pos="567"/>
          <w:tab w:val="left" w:pos="1134"/>
          <w:tab w:val="num" w:pos="1260"/>
        </w:tabs>
        <w:ind w:left="900" w:hanging="540"/>
        <w:rPr>
          <w:rFonts w:cs="Arial"/>
          <w:sz w:val="24"/>
          <w:szCs w:val="24"/>
          <w:lang w:val="en-GB"/>
        </w:rPr>
      </w:pPr>
      <w:bookmarkStart w:id="159" w:name="_Ref156030173"/>
      <w:bookmarkStart w:id="160" w:name="_Ref77483804"/>
      <w:r w:rsidRPr="00FD1754">
        <w:rPr>
          <w:rFonts w:cs="Arial"/>
          <w:sz w:val="24"/>
          <w:szCs w:val="24"/>
          <w:lang w:val="en-GB"/>
        </w:rPr>
        <w:t xml:space="preserve">Subject always to the provisions of Clauses </w:t>
      </w:r>
      <w:r w:rsidR="00BF3829" w:rsidRPr="00FD1754">
        <w:rPr>
          <w:lang w:val="en-GB"/>
        </w:rPr>
        <w:fldChar w:fldCharType="begin"/>
      </w:r>
      <w:r w:rsidR="00BF3829" w:rsidRPr="00FD1754">
        <w:rPr>
          <w:lang w:val="en-GB"/>
        </w:rPr>
        <w:instrText xml:space="preserve"> REF _Ref77483731 \r \h  \* MERGEFORMAT </w:instrText>
      </w:r>
      <w:r w:rsidR="00BF3829" w:rsidRPr="00FD1754">
        <w:rPr>
          <w:lang w:val="en-GB"/>
        </w:rPr>
      </w:r>
      <w:r w:rsidR="00BF3829" w:rsidRPr="00FD1754">
        <w:rPr>
          <w:lang w:val="en-GB"/>
        </w:rPr>
        <w:fldChar w:fldCharType="separate"/>
      </w:r>
      <w:r w:rsidR="005F6EF1" w:rsidRPr="00FD1754">
        <w:rPr>
          <w:rFonts w:cs="Arial"/>
          <w:sz w:val="24"/>
          <w:szCs w:val="24"/>
          <w:lang w:val="en-GB"/>
        </w:rPr>
        <w:t>13.1</w:t>
      </w:r>
      <w:r w:rsidR="00BF3829" w:rsidRPr="00FD1754">
        <w:rPr>
          <w:lang w:val="en-GB"/>
        </w:rPr>
        <w:fldChar w:fldCharType="end"/>
      </w:r>
      <w:r w:rsidRPr="00FD1754">
        <w:rPr>
          <w:rFonts w:cs="Arial"/>
          <w:sz w:val="24"/>
          <w:szCs w:val="24"/>
          <w:lang w:val="en-GB"/>
        </w:rPr>
        <w:t xml:space="preserve">, </w:t>
      </w:r>
      <w:r w:rsidR="00BF3829" w:rsidRPr="00FD1754">
        <w:rPr>
          <w:lang w:val="en-GB"/>
        </w:rPr>
        <w:fldChar w:fldCharType="begin"/>
      </w:r>
      <w:r w:rsidR="00BF3829" w:rsidRPr="00FD1754">
        <w:rPr>
          <w:lang w:val="en-GB"/>
        </w:rPr>
        <w:instrText xml:space="preserve"> REF _Ref458295643 \r \h  \* MERGEFORMAT </w:instrText>
      </w:r>
      <w:r w:rsidR="00BF3829" w:rsidRPr="00FD1754">
        <w:rPr>
          <w:lang w:val="en-GB"/>
        </w:rPr>
      </w:r>
      <w:r w:rsidR="00BF3829" w:rsidRPr="00FD1754">
        <w:rPr>
          <w:lang w:val="en-GB"/>
        </w:rPr>
        <w:fldChar w:fldCharType="separate"/>
      </w:r>
      <w:r w:rsidR="005F6EF1" w:rsidRPr="00FD1754">
        <w:rPr>
          <w:rFonts w:cs="Arial"/>
          <w:sz w:val="24"/>
          <w:szCs w:val="24"/>
          <w:lang w:val="en-GB"/>
        </w:rPr>
        <w:t>13.2</w:t>
      </w:r>
      <w:r w:rsidR="00BF3829" w:rsidRPr="00FD1754">
        <w:rPr>
          <w:lang w:val="en-GB"/>
        </w:rPr>
        <w:fldChar w:fldCharType="end"/>
      </w:r>
      <w:r w:rsidRPr="00FD1754">
        <w:rPr>
          <w:rFonts w:cs="Arial"/>
          <w:sz w:val="24"/>
          <w:szCs w:val="24"/>
          <w:lang w:val="en-GB"/>
        </w:rPr>
        <w:t xml:space="preserve"> and </w:t>
      </w:r>
      <w:r w:rsidR="00BF3829" w:rsidRPr="00FD1754">
        <w:rPr>
          <w:lang w:val="en-GB"/>
        </w:rPr>
        <w:fldChar w:fldCharType="begin"/>
      </w:r>
      <w:r w:rsidR="00BF3829" w:rsidRPr="00FD1754">
        <w:rPr>
          <w:lang w:val="en-GB"/>
        </w:rPr>
        <w:instrText xml:space="preserve"> REF _Ref488741465 \r \h  \* MERGEFORMAT </w:instrText>
      </w:r>
      <w:r w:rsidR="00BF3829" w:rsidRPr="00FD1754">
        <w:rPr>
          <w:lang w:val="en-GB"/>
        </w:rPr>
      </w:r>
      <w:r w:rsidR="00BF3829" w:rsidRPr="00FD1754">
        <w:rPr>
          <w:lang w:val="en-GB"/>
        </w:rPr>
        <w:fldChar w:fldCharType="separate"/>
      </w:r>
      <w:r w:rsidR="005F6EF1" w:rsidRPr="00FD1754">
        <w:rPr>
          <w:rFonts w:cs="Arial"/>
          <w:sz w:val="24"/>
          <w:szCs w:val="24"/>
          <w:lang w:val="en-GB"/>
        </w:rPr>
        <w:t>13.3</w:t>
      </w:r>
      <w:r w:rsidR="00BF3829" w:rsidRPr="00FD1754">
        <w:rPr>
          <w:lang w:val="en-GB"/>
        </w:rPr>
        <w:fldChar w:fldCharType="end"/>
      </w:r>
      <w:r w:rsidRPr="00FD1754">
        <w:rPr>
          <w:rFonts w:cs="Arial"/>
          <w:sz w:val="24"/>
          <w:szCs w:val="24"/>
          <w:lang w:val="en-GB"/>
        </w:rPr>
        <w:t xml:space="preserve">, the aggregate liability of the Client and the Supplier for each Year for all Defaults whether arising under contract, tort (including negligence) or otherwise in connection with this Contract shall in no event exceed whichever is the greater of Five hundred thousand pounds or a sum equivalent to one hundred and twenty five percent (125%) of the total charges paid or payable to the Supplier under </w:t>
      </w:r>
      <w:r w:rsidR="001B7B8D">
        <w:rPr>
          <w:rFonts w:cs="Arial"/>
          <w:sz w:val="24"/>
          <w:szCs w:val="24"/>
          <w:lang w:val="en-GB"/>
        </w:rPr>
        <w:t>this</w:t>
      </w:r>
      <w:r w:rsidR="001B7B8D" w:rsidRPr="00FD1754">
        <w:rPr>
          <w:rFonts w:cs="Arial"/>
          <w:sz w:val="24"/>
          <w:szCs w:val="24"/>
          <w:lang w:val="en-GB"/>
        </w:rPr>
        <w:t xml:space="preserve"> </w:t>
      </w:r>
      <w:r w:rsidR="001B7B8D">
        <w:rPr>
          <w:rFonts w:cs="Arial"/>
          <w:sz w:val="24"/>
          <w:szCs w:val="24"/>
          <w:lang w:val="en-GB"/>
        </w:rPr>
        <w:t>Agreement</w:t>
      </w:r>
      <w:r w:rsidRPr="00FD1754">
        <w:rPr>
          <w:rFonts w:cs="Arial"/>
          <w:sz w:val="24"/>
          <w:szCs w:val="24"/>
          <w:lang w:val="en-GB"/>
        </w:rPr>
        <w:t>.</w:t>
      </w:r>
      <w:bookmarkEnd w:id="159"/>
    </w:p>
    <w:p w14:paraId="7F773174" w14:textId="27A3E25F" w:rsidR="00A32DA8" w:rsidRPr="00FD1754" w:rsidRDefault="00A32DA8" w:rsidP="009172EB">
      <w:pPr>
        <w:keepLines/>
        <w:numPr>
          <w:ilvl w:val="1"/>
          <w:numId w:val="24"/>
        </w:numPr>
        <w:tabs>
          <w:tab w:val="left" w:pos="567"/>
          <w:tab w:val="left" w:pos="1134"/>
          <w:tab w:val="num" w:pos="1260"/>
        </w:tabs>
        <w:ind w:left="900" w:hanging="540"/>
        <w:rPr>
          <w:rFonts w:cs="Arial"/>
          <w:sz w:val="24"/>
          <w:szCs w:val="24"/>
          <w:lang w:val="en-GB"/>
        </w:rPr>
      </w:pPr>
      <w:bookmarkStart w:id="161" w:name="_Ref77484761"/>
      <w:bookmarkEnd w:id="160"/>
      <w:r w:rsidRPr="00FD1754">
        <w:rPr>
          <w:rFonts w:cs="Arial"/>
          <w:sz w:val="24"/>
          <w:szCs w:val="24"/>
          <w:lang w:val="en-GB"/>
        </w:rPr>
        <w:t>Subject always to the provisions of Clauses </w:t>
      </w:r>
      <w:r w:rsidR="00BF3829" w:rsidRPr="00FD1754">
        <w:rPr>
          <w:lang w:val="en-GB"/>
        </w:rPr>
        <w:fldChar w:fldCharType="begin"/>
      </w:r>
      <w:r w:rsidR="00BF3829" w:rsidRPr="00FD1754">
        <w:rPr>
          <w:lang w:val="en-GB"/>
        </w:rPr>
        <w:instrText xml:space="preserve"> REF _Ref77483731 \r \h  \* MERGEFORMAT </w:instrText>
      </w:r>
      <w:r w:rsidR="00BF3829" w:rsidRPr="00FD1754">
        <w:rPr>
          <w:lang w:val="en-GB"/>
        </w:rPr>
      </w:r>
      <w:r w:rsidR="00BF3829" w:rsidRPr="00FD1754">
        <w:rPr>
          <w:lang w:val="en-GB"/>
        </w:rPr>
        <w:fldChar w:fldCharType="separate"/>
      </w:r>
      <w:r w:rsidR="005F6EF1" w:rsidRPr="00FD1754">
        <w:rPr>
          <w:rFonts w:cs="Arial"/>
          <w:sz w:val="24"/>
          <w:szCs w:val="24"/>
          <w:lang w:val="en-GB"/>
        </w:rPr>
        <w:t>13.1</w:t>
      </w:r>
      <w:r w:rsidR="00BF3829" w:rsidRPr="00FD1754">
        <w:rPr>
          <w:lang w:val="en-GB"/>
        </w:rPr>
        <w:fldChar w:fldCharType="end"/>
      </w:r>
      <w:r w:rsidRPr="00FD1754">
        <w:rPr>
          <w:rFonts w:cs="Arial"/>
          <w:sz w:val="24"/>
          <w:szCs w:val="24"/>
          <w:lang w:val="en-GB"/>
        </w:rPr>
        <w:t xml:space="preserve">, </w:t>
      </w:r>
      <w:r w:rsidR="00BF3829" w:rsidRPr="00FD1754">
        <w:rPr>
          <w:lang w:val="en-GB"/>
        </w:rPr>
        <w:fldChar w:fldCharType="begin"/>
      </w:r>
      <w:r w:rsidR="00BF3829" w:rsidRPr="00FD1754">
        <w:rPr>
          <w:lang w:val="en-GB"/>
        </w:rPr>
        <w:instrText xml:space="preserve"> REF _Ref458295643 \r \h  \* MERGEFORMAT </w:instrText>
      </w:r>
      <w:r w:rsidR="00BF3829" w:rsidRPr="00FD1754">
        <w:rPr>
          <w:lang w:val="en-GB"/>
        </w:rPr>
      </w:r>
      <w:r w:rsidR="00BF3829" w:rsidRPr="00FD1754">
        <w:rPr>
          <w:lang w:val="en-GB"/>
        </w:rPr>
        <w:fldChar w:fldCharType="separate"/>
      </w:r>
      <w:r w:rsidR="005F6EF1" w:rsidRPr="00FD1754">
        <w:rPr>
          <w:rFonts w:cs="Arial"/>
          <w:sz w:val="24"/>
          <w:szCs w:val="24"/>
          <w:lang w:val="en-GB"/>
        </w:rPr>
        <w:t>13.2</w:t>
      </w:r>
      <w:r w:rsidR="00BF3829" w:rsidRPr="00FD1754">
        <w:rPr>
          <w:lang w:val="en-GB"/>
        </w:rPr>
        <w:fldChar w:fldCharType="end"/>
      </w:r>
      <w:r w:rsidRPr="00FD1754">
        <w:rPr>
          <w:rFonts w:cs="Arial"/>
          <w:sz w:val="24"/>
          <w:szCs w:val="24"/>
          <w:lang w:val="en-GB"/>
        </w:rPr>
        <w:t xml:space="preserve"> and </w:t>
      </w:r>
      <w:r w:rsidR="00BF3829" w:rsidRPr="00FD1754">
        <w:rPr>
          <w:lang w:val="en-GB"/>
        </w:rPr>
        <w:fldChar w:fldCharType="begin"/>
      </w:r>
      <w:r w:rsidR="00BF3829" w:rsidRPr="00FD1754">
        <w:rPr>
          <w:lang w:val="en-GB"/>
        </w:rPr>
        <w:instrText xml:space="preserve"> REF _Ref488741465 \r \h  \* MERGEFORMAT </w:instrText>
      </w:r>
      <w:r w:rsidR="00BF3829" w:rsidRPr="00FD1754">
        <w:rPr>
          <w:lang w:val="en-GB"/>
        </w:rPr>
      </w:r>
      <w:r w:rsidR="00BF3829" w:rsidRPr="00FD1754">
        <w:rPr>
          <w:lang w:val="en-GB"/>
        </w:rPr>
        <w:fldChar w:fldCharType="separate"/>
      </w:r>
      <w:r w:rsidR="005F6EF1" w:rsidRPr="00FD1754">
        <w:rPr>
          <w:rFonts w:cs="Arial"/>
          <w:sz w:val="24"/>
          <w:szCs w:val="24"/>
          <w:lang w:val="en-GB"/>
        </w:rPr>
        <w:t>13.3</w:t>
      </w:r>
      <w:r w:rsidR="00BF3829" w:rsidRPr="00FD1754">
        <w:rPr>
          <w:lang w:val="en-GB"/>
        </w:rPr>
        <w:fldChar w:fldCharType="end"/>
      </w:r>
      <w:r w:rsidRPr="00FD1754">
        <w:rPr>
          <w:rFonts w:cs="Arial"/>
          <w:sz w:val="24"/>
          <w:szCs w:val="24"/>
          <w:lang w:val="en-GB"/>
        </w:rPr>
        <w:t>, in no event shall either the Client or the Supplier be liable to the other for:</w:t>
      </w:r>
      <w:bookmarkEnd w:id="161"/>
    </w:p>
    <w:p w14:paraId="7F773175" w14:textId="77777777" w:rsidR="00A32DA8" w:rsidRPr="00FD1754" w:rsidRDefault="00A32DA8" w:rsidP="009172EB">
      <w:pPr>
        <w:keepLines/>
        <w:numPr>
          <w:ilvl w:val="2"/>
          <w:numId w:val="24"/>
        </w:numPr>
        <w:tabs>
          <w:tab w:val="num" w:pos="2560"/>
        </w:tabs>
        <w:ind w:left="1701" w:hanging="567"/>
        <w:rPr>
          <w:rFonts w:cs="Arial"/>
          <w:sz w:val="24"/>
          <w:szCs w:val="24"/>
          <w:lang w:val="en-GB"/>
        </w:rPr>
      </w:pPr>
      <w:r w:rsidRPr="00FD1754">
        <w:rPr>
          <w:rFonts w:cs="Arial"/>
          <w:sz w:val="24"/>
          <w:szCs w:val="24"/>
          <w:lang w:val="en-GB"/>
        </w:rPr>
        <w:t>indirect or consequential loss or damage; and/or</w:t>
      </w:r>
    </w:p>
    <w:p w14:paraId="7F773176" w14:textId="77777777" w:rsidR="00A32DA8" w:rsidRPr="00FD1754" w:rsidRDefault="00A32DA8" w:rsidP="009172EB">
      <w:pPr>
        <w:keepLines/>
        <w:numPr>
          <w:ilvl w:val="2"/>
          <w:numId w:val="24"/>
        </w:numPr>
        <w:tabs>
          <w:tab w:val="num" w:pos="2560"/>
        </w:tabs>
        <w:ind w:left="1701" w:hanging="567"/>
        <w:rPr>
          <w:rFonts w:cs="Arial"/>
          <w:sz w:val="24"/>
          <w:szCs w:val="24"/>
          <w:lang w:val="en-GB"/>
        </w:rPr>
      </w:pPr>
      <w:r w:rsidRPr="00FD1754">
        <w:rPr>
          <w:rFonts w:cs="Arial"/>
          <w:sz w:val="24"/>
          <w:szCs w:val="24"/>
          <w:lang w:val="en-GB"/>
        </w:rPr>
        <w:t>loss of profits, business, revenue, goodwill or anticipated savings.</w:t>
      </w:r>
    </w:p>
    <w:p w14:paraId="7F773177" w14:textId="77777777" w:rsidR="00A32DA8" w:rsidRPr="00FD1754" w:rsidRDefault="00A32DA8" w:rsidP="009172EB">
      <w:pPr>
        <w:keepLines/>
        <w:numPr>
          <w:ilvl w:val="1"/>
          <w:numId w:val="24"/>
        </w:numPr>
        <w:tabs>
          <w:tab w:val="left" w:pos="567"/>
          <w:tab w:val="left" w:pos="1134"/>
          <w:tab w:val="num" w:pos="1260"/>
        </w:tabs>
        <w:ind w:left="900" w:hanging="540"/>
        <w:rPr>
          <w:rFonts w:cs="Arial"/>
          <w:sz w:val="24"/>
          <w:szCs w:val="24"/>
          <w:lang w:val="en-GB"/>
        </w:rPr>
      </w:pPr>
      <w:r w:rsidRPr="00FD1754">
        <w:rPr>
          <w:rFonts w:cs="Arial"/>
          <w:sz w:val="24"/>
          <w:szCs w:val="24"/>
          <w:lang w:val="en-GB"/>
        </w:rPr>
        <w:t xml:space="preserve">Subject always to the provisions of Clauses </w:t>
      </w:r>
      <w:r w:rsidR="00BF3829" w:rsidRPr="00FD1754">
        <w:rPr>
          <w:lang w:val="en-GB"/>
        </w:rPr>
        <w:fldChar w:fldCharType="begin"/>
      </w:r>
      <w:r w:rsidR="00BF3829" w:rsidRPr="00FD1754">
        <w:rPr>
          <w:lang w:val="en-GB"/>
        </w:rPr>
        <w:instrText xml:space="preserve"> REF _Ref77483731 \r \h  \* MERGEFORMAT </w:instrText>
      </w:r>
      <w:r w:rsidR="00BF3829" w:rsidRPr="00FD1754">
        <w:rPr>
          <w:lang w:val="en-GB"/>
        </w:rPr>
      </w:r>
      <w:r w:rsidR="00BF3829" w:rsidRPr="00FD1754">
        <w:rPr>
          <w:lang w:val="en-GB"/>
        </w:rPr>
        <w:fldChar w:fldCharType="separate"/>
      </w:r>
      <w:r w:rsidR="005F6EF1" w:rsidRPr="00FD1754">
        <w:rPr>
          <w:rFonts w:cs="Arial"/>
          <w:sz w:val="24"/>
          <w:szCs w:val="24"/>
          <w:lang w:val="en-GB"/>
        </w:rPr>
        <w:t>13.1</w:t>
      </w:r>
      <w:r w:rsidR="00BF3829" w:rsidRPr="00FD1754">
        <w:rPr>
          <w:lang w:val="en-GB"/>
        </w:rPr>
        <w:fldChar w:fldCharType="end"/>
      </w:r>
      <w:r w:rsidRPr="00FD1754">
        <w:rPr>
          <w:rFonts w:cs="Arial"/>
          <w:sz w:val="24"/>
          <w:szCs w:val="24"/>
          <w:lang w:val="en-GB"/>
        </w:rPr>
        <w:t xml:space="preserve">, </w:t>
      </w:r>
      <w:r w:rsidR="00BF3829" w:rsidRPr="00FD1754">
        <w:rPr>
          <w:lang w:val="en-GB"/>
        </w:rPr>
        <w:fldChar w:fldCharType="begin"/>
      </w:r>
      <w:r w:rsidR="00BF3829" w:rsidRPr="00FD1754">
        <w:rPr>
          <w:lang w:val="en-GB"/>
        </w:rPr>
        <w:instrText xml:space="preserve"> REF _Ref458295643 \r \h  \* MERGEFORMAT </w:instrText>
      </w:r>
      <w:r w:rsidR="00BF3829" w:rsidRPr="00FD1754">
        <w:rPr>
          <w:lang w:val="en-GB"/>
        </w:rPr>
      </w:r>
      <w:r w:rsidR="00BF3829" w:rsidRPr="00FD1754">
        <w:rPr>
          <w:lang w:val="en-GB"/>
        </w:rPr>
        <w:fldChar w:fldCharType="separate"/>
      </w:r>
      <w:r w:rsidR="005F6EF1" w:rsidRPr="00FD1754">
        <w:rPr>
          <w:rFonts w:cs="Arial"/>
          <w:sz w:val="24"/>
          <w:szCs w:val="24"/>
          <w:lang w:val="en-GB"/>
        </w:rPr>
        <w:t>13.2</w:t>
      </w:r>
      <w:r w:rsidR="00BF3829" w:rsidRPr="00FD1754">
        <w:rPr>
          <w:lang w:val="en-GB"/>
        </w:rPr>
        <w:fldChar w:fldCharType="end"/>
      </w:r>
      <w:r w:rsidRPr="00FD1754">
        <w:rPr>
          <w:rFonts w:cs="Arial"/>
          <w:sz w:val="24"/>
          <w:szCs w:val="24"/>
          <w:lang w:val="en-GB"/>
        </w:rPr>
        <w:t xml:space="preserve"> and </w:t>
      </w:r>
      <w:r w:rsidR="00BF3829" w:rsidRPr="00FD1754">
        <w:rPr>
          <w:lang w:val="en-GB"/>
        </w:rPr>
        <w:fldChar w:fldCharType="begin"/>
      </w:r>
      <w:r w:rsidR="00BF3829" w:rsidRPr="00FD1754">
        <w:rPr>
          <w:lang w:val="en-GB"/>
        </w:rPr>
        <w:instrText xml:space="preserve"> REF _Ref488741465 \r \h  \* MERGEFORMAT </w:instrText>
      </w:r>
      <w:r w:rsidR="00BF3829" w:rsidRPr="00FD1754">
        <w:rPr>
          <w:lang w:val="en-GB"/>
        </w:rPr>
      </w:r>
      <w:r w:rsidR="00BF3829" w:rsidRPr="00FD1754">
        <w:rPr>
          <w:lang w:val="en-GB"/>
        </w:rPr>
        <w:fldChar w:fldCharType="separate"/>
      </w:r>
      <w:r w:rsidR="005F6EF1" w:rsidRPr="00FD1754">
        <w:rPr>
          <w:rFonts w:cs="Arial"/>
          <w:sz w:val="24"/>
          <w:szCs w:val="24"/>
          <w:lang w:val="en-GB"/>
        </w:rPr>
        <w:t>13.3</w:t>
      </w:r>
      <w:r w:rsidR="00BF3829" w:rsidRPr="00FD1754">
        <w:rPr>
          <w:lang w:val="en-GB"/>
        </w:rPr>
        <w:fldChar w:fldCharType="end"/>
      </w:r>
      <w:r w:rsidRPr="00FD1754">
        <w:rPr>
          <w:rFonts w:cs="Arial"/>
          <w:sz w:val="24"/>
          <w:szCs w:val="24"/>
          <w:lang w:val="en-GB"/>
        </w:rPr>
        <w:t xml:space="preserve">, and </w:t>
      </w:r>
      <w:r w:rsidR="00BF3829" w:rsidRPr="00FD1754">
        <w:rPr>
          <w:lang w:val="en-GB"/>
        </w:rPr>
        <w:fldChar w:fldCharType="begin"/>
      </w:r>
      <w:r w:rsidR="00BF3829" w:rsidRPr="00FD1754">
        <w:rPr>
          <w:lang w:val="en-GB"/>
        </w:rPr>
        <w:instrText xml:space="preserve"> REF _Ref156030173 \r \h  \* MERGEFORMAT </w:instrText>
      </w:r>
      <w:r w:rsidR="00BF3829" w:rsidRPr="00FD1754">
        <w:rPr>
          <w:lang w:val="en-GB"/>
        </w:rPr>
      </w:r>
      <w:r w:rsidR="00BF3829" w:rsidRPr="00FD1754">
        <w:rPr>
          <w:lang w:val="en-GB"/>
        </w:rPr>
        <w:fldChar w:fldCharType="separate"/>
      </w:r>
      <w:r w:rsidR="005F6EF1" w:rsidRPr="00FD1754">
        <w:rPr>
          <w:rFonts w:cs="Arial"/>
          <w:sz w:val="24"/>
          <w:szCs w:val="24"/>
          <w:lang w:val="en-GB"/>
        </w:rPr>
        <w:t>13.4</w:t>
      </w:r>
      <w:r w:rsidR="00BF3829" w:rsidRPr="00FD1754">
        <w:rPr>
          <w:lang w:val="en-GB"/>
        </w:rPr>
        <w:fldChar w:fldCharType="end"/>
      </w:r>
      <w:r w:rsidRPr="00FD1754">
        <w:rPr>
          <w:rFonts w:cs="Arial"/>
          <w:sz w:val="24"/>
          <w:szCs w:val="24"/>
          <w:lang w:val="en-GB"/>
        </w:rPr>
        <w:t>, , the provisions of Clause </w:t>
      </w:r>
      <w:r w:rsidR="00BF3829" w:rsidRPr="00FD1754">
        <w:rPr>
          <w:lang w:val="en-GB"/>
        </w:rPr>
        <w:fldChar w:fldCharType="begin"/>
      </w:r>
      <w:r w:rsidR="00BF3829" w:rsidRPr="00FD1754">
        <w:rPr>
          <w:lang w:val="en-GB"/>
        </w:rPr>
        <w:instrText xml:space="preserve"> REF _Ref77484761 \r \h  \* MERGEFORMAT </w:instrText>
      </w:r>
      <w:r w:rsidR="00BF3829" w:rsidRPr="00FD1754">
        <w:rPr>
          <w:lang w:val="en-GB"/>
        </w:rPr>
      </w:r>
      <w:r w:rsidR="00BF3829" w:rsidRPr="00FD1754">
        <w:rPr>
          <w:lang w:val="en-GB"/>
        </w:rPr>
        <w:fldChar w:fldCharType="separate"/>
      </w:r>
      <w:r w:rsidR="005F6EF1" w:rsidRPr="00FD1754">
        <w:rPr>
          <w:rFonts w:cs="Arial"/>
          <w:sz w:val="24"/>
          <w:szCs w:val="24"/>
          <w:lang w:val="en-GB"/>
        </w:rPr>
        <w:t>13.5</w:t>
      </w:r>
      <w:r w:rsidR="00BF3829" w:rsidRPr="00FD1754">
        <w:rPr>
          <w:lang w:val="en-GB"/>
        </w:rPr>
        <w:fldChar w:fldCharType="end"/>
      </w:r>
      <w:r w:rsidRPr="00FD1754">
        <w:rPr>
          <w:rFonts w:cs="Arial"/>
          <w:sz w:val="24"/>
          <w:szCs w:val="24"/>
          <w:lang w:val="en-GB"/>
        </w:rPr>
        <w:t xml:space="preserve"> shall not be taken as limiting the right of either the Client or the Supplier to claim from the other for:</w:t>
      </w:r>
    </w:p>
    <w:p w14:paraId="7F773178" w14:textId="77777777" w:rsidR="00A32DA8" w:rsidRPr="00FD1754" w:rsidRDefault="00A32DA8" w:rsidP="004406BA">
      <w:pPr>
        <w:keepLines/>
        <w:numPr>
          <w:ilvl w:val="2"/>
          <w:numId w:val="24"/>
        </w:numPr>
        <w:tabs>
          <w:tab w:val="left" w:pos="1701"/>
        </w:tabs>
        <w:ind w:left="1701" w:hanging="567"/>
        <w:rPr>
          <w:rFonts w:cs="Arial"/>
          <w:sz w:val="24"/>
          <w:szCs w:val="24"/>
          <w:lang w:val="en-GB"/>
        </w:rPr>
      </w:pPr>
      <w:r w:rsidRPr="00FD1754">
        <w:rPr>
          <w:rFonts w:cs="Arial"/>
          <w:sz w:val="24"/>
          <w:szCs w:val="24"/>
          <w:lang w:val="en-GB"/>
        </w:rPr>
        <w:t>reasonable additional operational and administrative costs and expenses;</w:t>
      </w:r>
    </w:p>
    <w:p w14:paraId="7F773179" w14:textId="77777777" w:rsidR="00A32DA8" w:rsidRPr="00FD1754" w:rsidRDefault="00A32DA8" w:rsidP="004406BA">
      <w:pPr>
        <w:keepLines/>
        <w:numPr>
          <w:ilvl w:val="2"/>
          <w:numId w:val="24"/>
        </w:numPr>
        <w:tabs>
          <w:tab w:val="left" w:pos="1843"/>
        </w:tabs>
        <w:ind w:left="1701" w:hanging="567"/>
        <w:rPr>
          <w:rFonts w:cs="Arial"/>
          <w:sz w:val="24"/>
          <w:szCs w:val="24"/>
          <w:lang w:val="en-GB"/>
        </w:rPr>
      </w:pPr>
      <w:r w:rsidRPr="00FD1754">
        <w:rPr>
          <w:rFonts w:cs="Arial"/>
          <w:sz w:val="24"/>
          <w:szCs w:val="24"/>
          <w:lang w:val="en-GB"/>
        </w:rPr>
        <w:t>any reasonable costs or expenses rendered nugatory; and</w:t>
      </w:r>
    </w:p>
    <w:p w14:paraId="7F77317A" w14:textId="77777777" w:rsidR="00A32DA8" w:rsidRPr="00FD1754" w:rsidRDefault="00A32DA8" w:rsidP="004406BA">
      <w:pPr>
        <w:keepLines/>
        <w:numPr>
          <w:ilvl w:val="2"/>
          <w:numId w:val="24"/>
        </w:numPr>
        <w:tabs>
          <w:tab w:val="left" w:pos="1701"/>
        </w:tabs>
        <w:ind w:left="1701" w:hanging="567"/>
        <w:rPr>
          <w:rFonts w:cs="Arial"/>
          <w:sz w:val="24"/>
          <w:szCs w:val="24"/>
          <w:lang w:val="en-GB"/>
        </w:rPr>
      </w:pPr>
      <w:r w:rsidRPr="00FD1754">
        <w:rPr>
          <w:rFonts w:cs="Arial"/>
          <w:sz w:val="24"/>
          <w:szCs w:val="24"/>
          <w:lang w:val="en-GB"/>
        </w:rPr>
        <w:t>damage due to the loss of data, but only to the extent that such losses relate to the costs of working around any loss of data and the direct costs of recovering or reconstructing such data,</w:t>
      </w:r>
    </w:p>
    <w:p w14:paraId="7F77317B" w14:textId="77777777" w:rsidR="00A32DA8" w:rsidRPr="00FD1754" w:rsidRDefault="00A32DA8" w:rsidP="00A32DA8">
      <w:pPr>
        <w:keepLines/>
        <w:tabs>
          <w:tab w:val="left" w:pos="880"/>
          <w:tab w:val="left" w:pos="1134"/>
        </w:tabs>
        <w:ind w:left="880"/>
        <w:rPr>
          <w:rFonts w:cs="Arial"/>
          <w:sz w:val="24"/>
          <w:szCs w:val="24"/>
          <w:lang w:val="en-GB"/>
        </w:rPr>
      </w:pPr>
      <w:r w:rsidRPr="00FD1754">
        <w:rPr>
          <w:rFonts w:cs="Arial"/>
          <w:sz w:val="24"/>
          <w:szCs w:val="24"/>
          <w:lang w:val="en-GB"/>
        </w:rPr>
        <w:t>resulting directly from the Default of the other party.</w:t>
      </w:r>
    </w:p>
    <w:p w14:paraId="6CC4EF69" w14:textId="0CD71644" w:rsidR="005A3816" w:rsidRDefault="005A3816" w:rsidP="005A3816">
      <w:pPr>
        <w:keepLines/>
        <w:numPr>
          <w:ilvl w:val="1"/>
          <w:numId w:val="24"/>
        </w:numPr>
        <w:tabs>
          <w:tab w:val="left" w:pos="567"/>
          <w:tab w:val="left" w:pos="1134"/>
        </w:tabs>
        <w:rPr>
          <w:rFonts w:cs="Arial"/>
          <w:sz w:val="24"/>
          <w:szCs w:val="24"/>
          <w:lang w:val="en-GB"/>
        </w:rPr>
      </w:pPr>
      <w:r w:rsidRPr="005A3816">
        <w:rPr>
          <w:rFonts w:cs="Arial"/>
          <w:sz w:val="24"/>
          <w:szCs w:val="24"/>
          <w:lang w:val="en-GB"/>
        </w:rPr>
        <w:t xml:space="preserve">No Party makes any representation or warranty that advice or information given by the </w:t>
      </w:r>
      <w:r w:rsidR="00E9312B">
        <w:rPr>
          <w:rFonts w:cs="Arial"/>
          <w:sz w:val="24"/>
          <w:szCs w:val="24"/>
          <w:lang w:val="en-GB"/>
        </w:rPr>
        <w:t>Staff of the Supplier or Sub-Supplier</w:t>
      </w:r>
      <w:r w:rsidRPr="005A3816">
        <w:rPr>
          <w:rFonts w:cs="Arial"/>
          <w:sz w:val="24"/>
          <w:szCs w:val="24"/>
          <w:lang w:val="en-GB"/>
        </w:rPr>
        <w:t xml:space="preserve"> or any other of </w:t>
      </w:r>
      <w:r w:rsidR="00E9312B">
        <w:rPr>
          <w:rFonts w:cs="Arial"/>
          <w:sz w:val="24"/>
          <w:szCs w:val="24"/>
          <w:lang w:val="en-GB"/>
        </w:rPr>
        <w:t>their</w:t>
      </w:r>
      <w:r w:rsidRPr="005A3816">
        <w:rPr>
          <w:rFonts w:cs="Arial"/>
          <w:sz w:val="24"/>
          <w:szCs w:val="24"/>
          <w:lang w:val="en-GB"/>
        </w:rPr>
        <w:t xml:space="preserve"> employees, students, agents or appointees who work on the </w:t>
      </w:r>
      <w:r w:rsidR="00E9312B">
        <w:rPr>
          <w:rFonts w:cs="Arial"/>
          <w:sz w:val="24"/>
          <w:szCs w:val="24"/>
          <w:lang w:val="en-GB"/>
        </w:rPr>
        <w:t>Orders Services</w:t>
      </w:r>
      <w:r w:rsidRPr="005A3816">
        <w:rPr>
          <w:rFonts w:cs="Arial"/>
          <w:sz w:val="24"/>
          <w:szCs w:val="24"/>
          <w:lang w:val="en-GB"/>
        </w:rPr>
        <w:t xml:space="preserve">, or the content or use of any materials, works or information provided in connection with the </w:t>
      </w:r>
      <w:r w:rsidR="00E9312B">
        <w:rPr>
          <w:rFonts w:cs="Arial"/>
          <w:sz w:val="24"/>
          <w:szCs w:val="24"/>
          <w:lang w:val="en-GB"/>
        </w:rPr>
        <w:t>Orders Services</w:t>
      </w:r>
      <w:r w:rsidRPr="005A3816">
        <w:rPr>
          <w:rFonts w:cs="Arial"/>
          <w:sz w:val="24"/>
          <w:szCs w:val="24"/>
          <w:lang w:val="en-GB"/>
        </w:rPr>
        <w:t>, will not constitute or result in infringement of third-party rights</w:t>
      </w:r>
      <w:r w:rsidR="00E9312B">
        <w:rPr>
          <w:rFonts w:cs="Arial"/>
          <w:sz w:val="24"/>
          <w:szCs w:val="24"/>
          <w:lang w:val="en-GB"/>
        </w:rPr>
        <w:t>.</w:t>
      </w:r>
    </w:p>
    <w:p w14:paraId="72FC5EBF" w14:textId="324F0E21" w:rsidR="00E9312B" w:rsidRDefault="00E9312B" w:rsidP="00E9312B">
      <w:pPr>
        <w:keepLines/>
        <w:numPr>
          <w:ilvl w:val="1"/>
          <w:numId w:val="24"/>
        </w:numPr>
        <w:tabs>
          <w:tab w:val="left" w:pos="567"/>
          <w:tab w:val="left" w:pos="1134"/>
        </w:tabs>
        <w:rPr>
          <w:rFonts w:cs="Arial"/>
          <w:sz w:val="24"/>
          <w:szCs w:val="24"/>
          <w:lang w:val="en-GB"/>
        </w:rPr>
      </w:pPr>
      <w:r>
        <w:rPr>
          <w:rFonts w:cs="Arial"/>
          <w:sz w:val="24"/>
          <w:szCs w:val="24"/>
          <w:lang w:val="en-GB"/>
        </w:rPr>
        <w:lastRenderedPageBreak/>
        <w:t>The Supplier does not</w:t>
      </w:r>
      <w:r w:rsidRPr="00E9312B">
        <w:rPr>
          <w:rFonts w:cs="Arial"/>
          <w:sz w:val="24"/>
          <w:szCs w:val="24"/>
          <w:lang w:val="en-GB"/>
        </w:rPr>
        <w:t xml:space="preserve"> accepts any responsibility for any use which may be made of any work carried out under or pursuant to this Agreement, or of the results of the </w:t>
      </w:r>
      <w:r w:rsidR="000725C8">
        <w:rPr>
          <w:rFonts w:cs="Arial"/>
          <w:sz w:val="24"/>
          <w:szCs w:val="24"/>
          <w:lang w:val="en-GB"/>
        </w:rPr>
        <w:t>Ordered Services</w:t>
      </w:r>
      <w:r w:rsidRPr="00E9312B">
        <w:rPr>
          <w:rFonts w:cs="Arial"/>
          <w:sz w:val="24"/>
          <w:szCs w:val="24"/>
          <w:lang w:val="en-GB"/>
        </w:rPr>
        <w:t>, nor for any reliance which may be placed on such work or results, nor for advice or information given in connection with them</w:t>
      </w:r>
      <w:r w:rsidR="000725C8">
        <w:rPr>
          <w:rFonts w:cs="Arial"/>
          <w:sz w:val="24"/>
          <w:szCs w:val="24"/>
          <w:lang w:val="en-GB"/>
        </w:rPr>
        <w:t>.</w:t>
      </w:r>
    </w:p>
    <w:p w14:paraId="4C64A514" w14:textId="541310DC" w:rsidR="000725C8" w:rsidRDefault="000725C8" w:rsidP="000725C8">
      <w:pPr>
        <w:keepLines/>
        <w:numPr>
          <w:ilvl w:val="1"/>
          <w:numId w:val="24"/>
        </w:numPr>
        <w:tabs>
          <w:tab w:val="left" w:pos="567"/>
          <w:tab w:val="left" w:pos="1134"/>
        </w:tabs>
        <w:rPr>
          <w:rFonts w:cs="Arial"/>
          <w:sz w:val="24"/>
          <w:szCs w:val="24"/>
          <w:lang w:val="en-GB"/>
        </w:rPr>
      </w:pPr>
      <w:r w:rsidRPr="000725C8">
        <w:rPr>
          <w:rFonts w:cs="Arial"/>
          <w:sz w:val="24"/>
          <w:szCs w:val="24"/>
          <w:lang w:val="en-GB"/>
        </w:rPr>
        <w:t xml:space="preserve">Without prejudice to any right which the </w:t>
      </w:r>
      <w:r>
        <w:rPr>
          <w:rFonts w:cs="Arial"/>
          <w:sz w:val="24"/>
          <w:szCs w:val="24"/>
          <w:lang w:val="en-GB"/>
        </w:rPr>
        <w:t>p</w:t>
      </w:r>
      <w:r w:rsidRPr="000725C8">
        <w:rPr>
          <w:rFonts w:cs="Arial"/>
          <w:sz w:val="24"/>
          <w:szCs w:val="24"/>
          <w:lang w:val="en-GB"/>
        </w:rPr>
        <w:t>arties may h</w:t>
      </w:r>
      <w:r>
        <w:rPr>
          <w:rFonts w:cs="Arial"/>
          <w:sz w:val="24"/>
          <w:szCs w:val="24"/>
          <w:lang w:val="en-GB"/>
        </w:rPr>
        <w:t>ave to claim against the other p</w:t>
      </w:r>
      <w:r w:rsidRPr="000725C8">
        <w:rPr>
          <w:rFonts w:cs="Arial"/>
          <w:sz w:val="24"/>
          <w:szCs w:val="24"/>
          <w:lang w:val="en-GB"/>
        </w:rPr>
        <w:t xml:space="preserve">arty, the </w:t>
      </w:r>
      <w:r>
        <w:rPr>
          <w:rFonts w:cs="Arial"/>
          <w:sz w:val="24"/>
          <w:szCs w:val="24"/>
          <w:lang w:val="en-GB"/>
        </w:rPr>
        <w:t>Client</w:t>
      </w:r>
      <w:r w:rsidRPr="000725C8">
        <w:rPr>
          <w:rFonts w:cs="Arial"/>
          <w:sz w:val="24"/>
          <w:szCs w:val="24"/>
          <w:lang w:val="en-GB"/>
        </w:rPr>
        <w:t xml:space="preserve"> undertake to make no claim against </w:t>
      </w:r>
      <w:r>
        <w:rPr>
          <w:rFonts w:cs="Arial"/>
          <w:sz w:val="24"/>
          <w:szCs w:val="24"/>
          <w:lang w:val="en-GB"/>
        </w:rPr>
        <w:t>the Supplier’s Staff</w:t>
      </w:r>
      <w:r w:rsidRPr="000725C8">
        <w:rPr>
          <w:rFonts w:cs="Arial"/>
          <w:sz w:val="24"/>
          <w:szCs w:val="24"/>
          <w:lang w:val="en-GB"/>
        </w:rPr>
        <w:t xml:space="preserve">, </w:t>
      </w:r>
      <w:r>
        <w:rPr>
          <w:rFonts w:cs="Arial"/>
          <w:sz w:val="24"/>
          <w:szCs w:val="24"/>
          <w:lang w:val="en-GB"/>
        </w:rPr>
        <w:t>i</w:t>
      </w:r>
      <w:r w:rsidRPr="000725C8">
        <w:rPr>
          <w:rFonts w:cs="Arial"/>
          <w:sz w:val="24"/>
          <w:szCs w:val="24"/>
          <w:lang w:val="en-GB"/>
        </w:rPr>
        <w:t xml:space="preserve">nvestigator(s) or any other employee, student, agent or appointee of the other </w:t>
      </w:r>
      <w:r>
        <w:rPr>
          <w:rFonts w:cs="Arial"/>
          <w:sz w:val="24"/>
          <w:szCs w:val="24"/>
          <w:lang w:val="en-GB"/>
        </w:rPr>
        <w:t>Supplier</w:t>
      </w:r>
      <w:r w:rsidRPr="000725C8">
        <w:rPr>
          <w:rFonts w:cs="Arial"/>
          <w:sz w:val="24"/>
          <w:szCs w:val="24"/>
          <w:lang w:val="en-GB"/>
        </w:rPr>
        <w:t xml:space="preserve"> (apart from claims based on fraud or wilful misconduct).  This undertaking is intended to give protection to individual </w:t>
      </w:r>
      <w:r>
        <w:rPr>
          <w:rFonts w:cs="Arial"/>
          <w:sz w:val="24"/>
          <w:szCs w:val="24"/>
          <w:lang w:val="en-GB"/>
        </w:rPr>
        <w:t xml:space="preserve">Staff and </w:t>
      </w:r>
      <w:r w:rsidRPr="000725C8">
        <w:rPr>
          <w:rFonts w:cs="Arial"/>
          <w:sz w:val="24"/>
          <w:szCs w:val="24"/>
          <w:lang w:val="en-GB"/>
        </w:rPr>
        <w:t xml:space="preserve">researchers: it does not prejudice any right which a </w:t>
      </w:r>
      <w:r>
        <w:rPr>
          <w:rFonts w:cs="Arial"/>
          <w:sz w:val="24"/>
          <w:szCs w:val="24"/>
          <w:lang w:val="en-GB"/>
        </w:rPr>
        <w:t>p</w:t>
      </w:r>
      <w:r w:rsidRPr="000725C8">
        <w:rPr>
          <w:rFonts w:cs="Arial"/>
          <w:sz w:val="24"/>
          <w:szCs w:val="24"/>
          <w:lang w:val="en-GB"/>
        </w:rPr>
        <w:t xml:space="preserve">arty might have to claim against any other </w:t>
      </w:r>
      <w:r>
        <w:rPr>
          <w:rFonts w:cs="Arial"/>
          <w:sz w:val="24"/>
          <w:szCs w:val="24"/>
          <w:lang w:val="en-GB"/>
        </w:rPr>
        <w:t>p</w:t>
      </w:r>
      <w:r w:rsidRPr="000725C8">
        <w:rPr>
          <w:rFonts w:cs="Arial"/>
          <w:sz w:val="24"/>
          <w:szCs w:val="24"/>
          <w:lang w:val="en-GB"/>
        </w:rPr>
        <w:t>arty</w:t>
      </w:r>
      <w:r>
        <w:rPr>
          <w:rFonts w:cs="Arial"/>
          <w:sz w:val="24"/>
          <w:szCs w:val="24"/>
          <w:lang w:val="en-GB"/>
        </w:rPr>
        <w:t>.</w:t>
      </w:r>
    </w:p>
    <w:p w14:paraId="7F77317C" w14:textId="77777777" w:rsidR="00A32DA8" w:rsidRPr="00FD1754" w:rsidRDefault="00A32DA8" w:rsidP="00BC5EAC">
      <w:pPr>
        <w:keepLines/>
        <w:numPr>
          <w:ilvl w:val="1"/>
          <w:numId w:val="24"/>
        </w:numPr>
        <w:tabs>
          <w:tab w:val="left" w:pos="567"/>
          <w:tab w:val="left" w:pos="1134"/>
          <w:tab w:val="num" w:pos="1260"/>
        </w:tabs>
        <w:ind w:left="900" w:hanging="540"/>
        <w:rPr>
          <w:rFonts w:cs="Arial"/>
          <w:sz w:val="24"/>
          <w:szCs w:val="24"/>
          <w:lang w:val="en-GB"/>
        </w:rPr>
      </w:pPr>
      <w:r w:rsidRPr="00FD1754">
        <w:rPr>
          <w:rFonts w:cs="Arial"/>
          <w:sz w:val="24"/>
          <w:szCs w:val="24"/>
          <w:lang w:val="en-GB"/>
        </w:rPr>
        <w:t>The Client and the Supplier expressly agree that should any limitation or provision contained in this Clause </w:t>
      </w:r>
      <w:r w:rsidR="00BF3829" w:rsidRPr="00FD1754">
        <w:rPr>
          <w:lang w:val="en-GB"/>
        </w:rPr>
        <w:fldChar w:fldCharType="begin"/>
      </w:r>
      <w:r w:rsidR="00BF3829" w:rsidRPr="00FD1754">
        <w:rPr>
          <w:lang w:val="en-GB"/>
        </w:rPr>
        <w:instrText xml:space="preserve"> REF _Ref153102109 \r \h  \* MERGEFORMAT </w:instrText>
      </w:r>
      <w:r w:rsidR="00BF3829" w:rsidRPr="00FD1754">
        <w:rPr>
          <w:lang w:val="en-GB"/>
        </w:rPr>
      </w:r>
      <w:r w:rsidR="00BF3829" w:rsidRPr="00FD1754">
        <w:rPr>
          <w:lang w:val="en-GB"/>
        </w:rPr>
        <w:fldChar w:fldCharType="separate"/>
      </w:r>
      <w:r w:rsidR="005F6EF1" w:rsidRPr="00FD1754">
        <w:rPr>
          <w:rFonts w:cs="Arial"/>
          <w:sz w:val="24"/>
          <w:szCs w:val="24"/>
          <w:lang w:val="en-GB"/>
        </w:rPr>
        <w:t>13</w:t>
      </w:r>
      <w:r w:rsidR="00BF3829" w:rsidRPr="00FD1754">
        <w:rPr>
          <w:lang w:val="en-GB"/>
        </w:rPr>
        <w:fldChar w:fldCharType="end"/>
      </w:r>
      <w:r w:rsidRPr="00FD1754">
        <w:rPr>
          <w:rFonts w:cs="Arial"/>
          <w:sz w:val="24"/>
          <w:szCs w:val="24"/>
          <w:lang w:val="en-GB"/>
        </w:rPr>
        <w:t xml:space="preserve"> be held to be invalid under any applicable statute or rule of law it shall to that extent be deemed omitted, but if any either of them thereby becomes liable for loss or damage which would otherwise have been excluded such liability shall be subject to the other limitations and provisions set out herein.</w:t>
      </w:r>
      <w:bookmarkStart w:id="162" w:name="_Toc50203790"/>
      <w:bookmarkStart w:id="163" w:name="_Ref75341642"/>
      <w:bookmarkStart w:id="164" w:name="_Toc77049402"/>
      <w:bookmarkStart w:id="165" w:name="_Toc77399229"/>
      <w:bookmarkEnd w:id="152"/>
      <w:bookmarkEnd w:id="153"/>
    </w:p>
    <w:p w14:paraId="7F77317D" w14:textId="015188C4" w:rsidR="00A32DA8" w:rsidRPr="00B17266" w:rsidRDefault="00A32DA8" w:rsidP="00BC5EAC">
      <w:pPr>
        <w:pStyle w:val="PAHeading1"/>
        <w:keepNext/>
        <w:keepLines/>
        <w:numPr>
          <w:ilvl w:val="0"/>
          <w:numId w:val="24"/>
        </w:numPr>
        <w:tabs>
          <w:tab w:val="num" w:pos="1080"/>
        </w:tabs>
        <w:ind w:left="720"/>
        <w:rPr>
          <w:rFonts w:asciiTheme="minorHAnsi" w:hAnsiTheme="minorHAnsi" w:cstheme="minorHAnsi"/>
        </w:rPr>
      </w:pPr>
      <w:bookmarkStart w:id="166" w:name="_Toc77399230"/>
      <w:bookmarkStart w:id="167" w:name="_Toc77419561"/>
      <w:bookmarkStart w:id="168" w:name="_Ref77483450"/>
      <w:bookmarkStart w:id="169" w:name="_Toc77657909"/>
      <w:bookmarkStart w:id="170" w:name="_Ref78101767"/>
      <w:bookmarkStart w:id="171" w:name="_Toc80022429"/>
      <w:bookmarkStart w:id="172" w:name="_Ref80027850"/>
      <w:bookmarkStart w:id="173" w:name="_Ref80028741"/>
      <w:bookmarkStart w:id="174" w:name="_Ref108838981"/>
      <w:bookmarkStart w:id="175" w:name="_Ref153101883"/>
      <w:bookmarkStart w:id="176" w:name="_Ref153102130"/>
      <w:bookmarkStart w:id="177" w:name="_Ref154236150"/>
      <w:bookmarkStart w:id="178" w:name="_Toc417988195"/>
      <w:bookmarkStart w:id="179" w:name="_Ref75241639"/>
      <w:bookmarkStart w:id="180" w:name="_Toc77049403"/>
      <w:bookmarkEnd w:id="162"/>
      <w:bookmarkEnd w:id="163"/>
      <w:bookmarkEnd w:id="164"/>
      <w:bookmarkEnd w:id="165"/>
      <w:r w:rsidRPr="00BC5EAC">
        <w:rPr>
          <w:rFonts w:asciiTheme="minorHAnsi" w:hAnsiTheme="minorHAnsi" w:cstheme="minorHAnsi"/>
        </w:rPr>
        <w:t>DATA PROTECTION</w:t>
      </w:r>
      <w:bookmarkEnd w:id="166"/>
      <w:bookmarkEnd w:id="167"/>
      <w:bookmarkEnd w:id="168"/>
      <w:bookmarkEnd w:id="169"/>
      <w:bookmarkEnd w:id="170"/>
      <w:bookmarkEnd w:id="171"/>
      <w:bookmarkEnd w:id="172"/>
      <w:bookmarkEnd w:id="173"/>
      <w:bookmarkEnd w:id="174"/>
      <w:bookmarkEnd w:id="175"/>
      <w:bookmarkEnd w:id="176"/>
      <w:bookmarkEnd w:id="177"/>
      <w:bookmarkEnd w:id="178"/>
    </w:p>
    <w:p w14:paraId="23EF7C76" w14:textId="1BC78ECA" w:rsidR="00D778A5" w:rsidRPr="00B17266" w:rsidRDefault="00D778A5" w:rsidP="00BC5EAC">
      <w:pPr>
        <w:pStyle w:val="CM3"/>
        <w:spacing w:before="60" w:after="60"/>
        <w:ind w:left="360"/>
        <w:rPr>
          <w:rFonts w:asciiTheme="minorHAnsi" w:hAnsiTheme="minorHAnsi" w:cstheme="minorHAnsi"/>
          <w:color w:val="000000"/>
        </w:rPr>
      </w:pPr>
      <w:r w:rsidRPr="00B17266">
        <w:rPr>
          <w:rFonts w:asciiTheme="minorHAnsi" w:hAnsiTheme="minorHAnsi" w:cstheme="minorHAnsi"/>
          <w:color w:val="000000"/>
        </w:rPr>
        <w:t>14.1</w:t>
      </w:r>
      <w:r w:rsidRPr="00B17266">
        <w:rPr>
          <w:rFonts w:asciiTheme="minorHAnsi" w:hAnsiTheme="minorHAnsi" w:cstheme="minorHAnsi"/>
          <w:color w:val="000000"/>
        </w:rPr>
        <w:tab/>
        <w:t>Except to the extent that this Clause provides otherwise, the Client and the Supplier acknowledge that, for the purposes of the Data Protection Requirements, they act as joint controllers, and that the provisions of this Clause shall, unless the context otherwise requires, amount to the arrangement between them required by the Data Protection Requirements.</w:t>
      </w:r>
    </w:p>
    <w:p w14:paraId="0676DBC4" w14:textId="03C069C5" w:rsidR="00D778A5" w:rsidRPr="00B17266" w:rsidRDefault="00D778A5" w:rsidP="00BC5EAC">
      <w:pPr>
        <w:ind w:left="360" w:firstLine="0"/>
        <w:rPr>
          <w:rFonts w:asciiTheme="minorHAnsi" w:hAnsiTheme="minorHAnsi" w:cstheme="minorHAnsi"/>
          <w:sz w:val="24"/>
          <w:szCs w:val="24"/>
        </w:rPr>
      </w:pPr>
      <w:r w:rsidRPr="00B17266">
        <w:rPr>
          <w:rFonts w:asciiTheme="minorHAnsi" w:hAnsiTheme="minorHAnsi" w:cstheme="minorHAnsi"/>
          <w:sz w:val="24"/>
          <w:szCs w:val="24"/>
        </w:rPr>
        <w:t xml:space="preserve">14.2 </w:t>
      </w:r>
      <w:r w:rsidRPr="00B17266">
        <w:rPr>
          <w:rFonts w:asciiTheme="minorHAnsi" w:hAnsiTheme="minorHAnsi" w:cstheme="minorHAnsi"/>
          <w:sz w:val="24"/>
          <w:szCs w:val="24"/>
        </w:rPr>
        <w:tab/>
        <w:t>The Client and the Supplier each acknowledge and confirm that they are data controllers established in the European Union and that the data protection requirements impose legal duties (the “Duties”) upon them.</w:t>
      </w:r>
    </w:p>
    <w:p w14:paraId="18D9AB59" w14:textId="77777777" w:rsidR="00D778A5" w:rsidRPr="00B17266" w:rsidRDefault="00D778A5" w:rsidP="00BC5EAC">
      <w:pPr>
        <w:ind w:left="360" w:firstLine="0"/>
        <w:rPr>
          <w:rFonts w:asciiTheme="minorHAnsi" w:hAnsiTheme="minorHAnsi" w:cstheme="minorHAnsi"/>
          <w:sz w:val="24"/>
          <w:szCs w:val="24"/>
        </w:rPr>
      </w:pPr>
      <w:r w:rsidRPr="00B17266">
        <w:rPr>
          <w:rFonts w:asciiTheme="minorHAnsi" w:hAnsiTheme="minorHAnsi" w:cstheme="minorHAnsi"/>
          <w:sz w:val="24"/>
          <w:szCs w:val="24"/>
        </w:rPr>
        <w:t>The Client and Supplier agree that:</w:t>
      </w:r>
    </w:p>
    <w:p w14:paraId="718F3132" w14:textId="24849E12" w:rsidR="00D778A5" w:rsidRPr="00B17266" w:rsidRDefault="00D778A5" w:rsidP="00BC5EAC">
      <w:pPr>
        <w:ind w:left="1370"/>
        <w:rPr>
          <w:rFonts w:asciiTheme="minorHAnsi" w:hAnsiTheme="minorHAnsi" w:cstheme="minorHAnsi"/>
          <w:sz w:val="24"/>
          <w:szCs w:val="24"/>
        </w:rPr>
      </w:pPr>
      <w:r w:rsidRPr="00B17266">
        <w:rPr>
          <w:rFonts w:asciiTheme="minorHAnsi" w:hAnsiTheme="minorHAnsi" w:cstheme="minorHAnsi"/>
          <w:sz w:val="24"/>
          <w:szCs w:val="24"/>
        </w:rPr>
        <w:t>14.2.1 these Duties are several duties of the Client and Supplier, rather than joint, duties;</w:t>
      </w:r>
    </w:p>
    <w:p w14:paraId="1D5F5064" w14:textId="01B6C950" w:rsidR="00D778A5" w:rsidRPr="00B17266" w:rsidRDefault="00D778A5" w:rsidP="00BC5EAC">
      <w:pPr>
        <w:ind w:left="1370"/>
        <w:rPr>
          <w:rFonts w:asciiTheme="minorHAnsi" w:hAnsiTheme="minorHAnsi" w:cstheme="minorHAnsi"/>
          <w:sz w:val="24"/>
          <w:szCs w:val="24"/>
        </w:rPr>
      </w:pPr>
      <w:r w:rsidRPr="00B17266">
        <w:rPr>
          <w:rFonts w:asciiTheme="minorHAnsi" w:hAnsiTheme="minorHAnsi" w:cstheme="minorHAnsi"/>
          <w:sz w:val="24"/>
          <w:szCs w:val="24"/>
        </w:rPr>
        <w:t>14.2.2.</w:t>
      </w:r>
      <w:r w:rsidRPr="00B17266">
        <w:rPr>
          <w:rFonts w:asciiTheme="minorHAnsi" w:hAnsiTheme="minorHAnsi" w:cstheme="minorHAnsi"/>
          <w:sz w:val="24"/>
          <w:szCs w:val="24"/>
        </w:rPr>
        <w:tab/>
        <w:t>each party shall use its reasonable endeavours to assist the other party to respond to requests made directly of that other party by data subjects;</w:t>
      </w:r>
    </w:p>
    <w:p w14:paraId="6C9BBE4E" w14:textId="736802AC" w:rsidR="00D778A5" w:rsidRPr="00B17266" w:rsidRDefault="00D778A5" w:rsidP="00BC5EAC">
      <w:pPr>
        <w:ind w:left="1370"/>
        <w:rPr>
          <w:rFonts w:asciiTheme="minorHAnsi" w:hAnsiTheme="minorHAnsi" w:cstheme="minorHAnsi"/>
          <w:sz w:val="24"/>
          <w:szCs w:val="24"/>
        </w:rPr>
      </w:pPr>
      <w:r w:rsidRPr="00B17266">
        <w:rPr>
          <w:rFonts w:asciiTheme="minorHAnsi" w:hAnsiTheme="minorHAnsi" w:cstheme="minorHAnsi"/>
          <w:sz w:val="24"/>
          <w:szCs w:val="24"/>
        </w:rPr>
        <w:t>14.2.3</w:t>
      </w:r>
      <w:r w:rsidRPr="00B17266">
        <w:rPr>
          <w:rFonts w:asciiTheme="minorHAnsi" w:hAnsiTheme="minorHAnsi" w:cstheme="minorHAnsi"/>
          <w:sz w:val="24"/>
          <w:szCs w:val="24"/>
        </w:rPr>
        <w:tab/>
        <w:t>neither party shall knowingly act, or fail to act, in such a way as to prevent compliance with the Duties by the other party or make such compliance materially more onerous; and</w:t>
      </w:r>
    </w:p>
    <w:p w14:paraId="2DE09619" w14:textId="0CFFAF3B" w:rsidR="00D778A5" w:rsidRPr="00B17266" w:rsidRDefault="00D778A5" w:rsidP="00BC5EAC">
      <w:pPr>
        <w:ind w:left="1370"/>
        <w:rPr>
          <w:rFonts w:asciiTheme="minorHAnsi" w:hAnsiTheme="minorHAnsi" w:cstheme="minorHAnsi"/>
          <w:sz w:val="24"/>
          <w:szCs w:val="24"/>
        </w:rPr>
      </w:pPr>
      <w:r w:rsidRPr="00B17266">
        <w:rPr>
          <w:rFonts w:asciiTheme="minorHAnsi" w:hAnsiTheme="minorHAnsi" w:cstheme="minorHAnsi"/>
          <w:sz w:val="24"/>
          <w:szCs w:val="24"/>
        </w:rPr>
        <w:t>14.2.4</w:t>
      </w:r>
      <w:r w:rsidRPr="00B17266">
        <w:rPr>
          <w:rFonts w:asciiTheme="minorHAnsi" w:hAnsiTheme="minorHAnsi" w:cstheme="minorHAnsi"/>
          <w:sz w:val="24"/>
          <w:szCs w:val="24"/>
        </w:rPr>
        <w:tab/>
        <w:t xml:space="preserve">they shall inform those data subjects who are common data subjects to the parties, of the existence of, and a simple explanation of, the contents of this clause.        </w:t>
      </w:r>
    </w:p>
    <w:p w14:paraId="1FEA6650" w14:textId="19709483" w:rsidR="00D778A5" w:rsidRPr="00B17266" w:rsidRDefault="00D778A5" w:rsidP="00BC5EAC">
      <w:pPr>
        <w:pStyle w:val="CM3"/>
        <w:spacing w:before="60" w:after="60"/>
        <w:ind w:left="360"/>
        <w:rPr>
          <w:rFonts w:asciiTheme="minorHAnsi" w:hAnsiTheme="minorHAnsi" w:cstheme="minorHAnsi"/>
          <w:color w:val="000000"/>
        </w:rPr>
      </w:pPr>
      <w:r w:rsidRPr="00B17266">
        <w:rPr>
          <w:rFonts w:asciiTheme="minorHAnsi" w:hAnsiTheme="minorHAnsi" w:cstheme="minorHAnsi"/>
          <w:color w:val="000000"/>
        </w:rPr>
        <w:t>1</w:t>
      </w:r>
      <w:r w:rsidR="00B17266" w:rsidRPr="00B17266">
        <w:rPr>
          <w:rFonts w:asciiTheme="minorHAnsi" w:hAnsiTheme="minorHAnsi" w:cstheme="minorHAnsi"/>
          <w:color w:val="000000"/>
        </w:rPr>
        <w:t>4</w:t>
      </w:r>
      <w:r w:rsidRPr="00B17266">
        <w:rPr>
          <w:rFonts w:asciiTheme="minorHAnsi" w:hAnsiTheme="minorHAnsi" w:cstheme="minorHAnsi"/>
          <w:color w:val="000000"/>
        </w:rPr>
        <w:t>.3</w:t>
      </w:r>
      <w:r w:rsidRPr="00B17266">
        <w:rPr>
          <w:rFonts w:asciiTheme="minorHAnsi" w:hAnsiTheme="minorHAnsi" w:cstheme="minorHAnsi"/>
          <w:color w:val="000000"/>
        </w:rPr>
        <w:tab/>
        <w:t>Where, and solely to the extent that, the activities of either party create a situation in which one party acts as a data processor on behalf of the other, the parties agree as follows:</w:t>
      </w:r>
    </w:p>
    <w:p w14:paraId="7E63C847" w14:textId="77777777" w:rsidR="00D778A5" w:rsidRPr="00B17266" w:rsidRDefault="00D778A5" w:rsidP="00BC5EAC">
      <w:pPr>
        <w:pStyle w:val="CM3"/>
        <w:spacing w:before="60" w:after="60"/>
        <w:ind w:left="360"/>
        <w:rPr>
          <w:rFonts w:asciiTheme="minorHAnsi" w:hAnsiTheme="minorHAnsi" w:cstheme="minorHAnsi"/>
          <w:color w:val="000000"/>
        </w:rPr>
      </w:pPr>
    </w:p>
    <w:p w14:paraId="550734FE" w14:textId="569DB46F" w:rsidR="00D778A5" w:rsidRPr="00B17266" w:rsidRDefault="00D778A5" w:rsidP="00BC5EAC">
      <w:pPr>
        <w:pStyle w:val="CM3"/>
        <w:spacing w:before="60" w:after="60"/>
        <w:ind w:left="915"/>
        <w:rPr>
          <w:rFonts w:asciiTheme="minorHAnsi" w:hAnsiTheme="minorHAnsi" w:cstheme="minorHAnsi"/>
          <w:color w:val="000000"/>
        </w:rPr>
      </w:pPr>
      <w:r w:rsidRPr="00B17266">
        <w:rPr>
          <w:rFonts w:asciiTheme="minorHAnsi" w:hAnsiTheme="minorHAnsi" w:cstheme="minorHAnsi"/>
          <w:color w:val="000000"/>
        </w:rPr>
        <w:t>1</w:t>
      </w:r>
      <w:r w:rsidR="00B17266" w:rsidRPr="00B17266">
        <w:rPr>
          <w:rFonts w:asciiTheme="minorHAnsi" w:hAnsiTheme="minorHAnsi" w:cstheme="minorHAnsi"/>
          <w:color w:val="000000"/>
        </w:rPr>
        <w:t>4</w:t>
      </w:r>
      <w:r w:rsidRPr="00B17266">
        <w:rPr>
          <w:rFonts w:asciiTheme="minorHAnsi" w:hAnsiTheme="minorHAnsi" w:cstheme="minorHAnsi"/>
          <w:color w:val="000000"/>
        </w:rPr>
        <w:t>.3.1</w:t>
      </w:r>
      <w:r w:rsidRPr="00B17266">
        <w:rPr>
          <w:rFonts w:asciiTheme="minorHAnsi" w:hAnsiTheme="minorHAnsi" w:cstheme="minorHAnsi"/>
          <w:color w:val="000000"/>
        </w:rPr>
        <w:tab/>
        <w:t>that the subject matter, nature and purpose of the processing is wholly or mainly connected with the Services;</w:t>
      </w:r>
    </w:p>
    <w:p w14:paraId="1088CF04" w14:textId="32401862" w:rsidR="00D778A5" w:rsidRPr="00B17266" w:rsidRDefault="00D778A5" w:rsidP="00BC5EAC">
      <w:pPr>
        <w:ind w:left="915" w:firstLine="0"/>
        <w:rPr>
          <w:rFonts w:asciiTheme="minorHAnsi" w:hAnsiTheme="minorHAnsi" w:cstheme="minorHAnsi"/>
          <w:sz w:val="24"/>
          <w:szCs w:val="24"/>
        </w:rPr>
      </w:pPr>
      <w:r w:rsidRPr="00B17266">
        <w:rPr>
          <w:rFonts w:asciiTheme="minorHAnsi" w:hAnsiTheme="minorHAnsi" w:cstheme="minorHAnsi"/>
          <w:sz w:val="24"/>
          <w:szCs w:val="24"/>
        </w:rPr>
        <w:t>1</w:t>
      </w:r>
      <w:r w:rsidR="00B17266" w:rsidRPr="00B17266">
        <w:rPr>
          <w:rFonts w:asciiTheme="minorHAnsi" w:hAnsiTheme="minorHAnsi" w:cstheme="minorHAnsi"/>
          <w:sz w:val="24"/>
          <w:szCs w:val="24"/>
        </w:rPr>
        <w:t>4</w:t>
      </w:r>
      <w:r w:rsidRPr="00B17266">
        <w:rPr>
          <w:rFonts w:asciiTheme="minorHAnsi" w:hAnsiTheme="minorHAnsi" w:cstheme="minorHAnsi"/>
          <w:sz w:val="24"/>
          <w:szCs w:val="24"/>
        </w:rPr>
        <w:t>.3.2</w:t>
      </w:r>
      <w:r w:rsidRPr="00B17266">
        <w:rPr>
          <w:rFonts w:asciiTheme="minorHAnsi" w:hAnsiTheme="minorHAnsi" w:cstheme="minorHAnsi"/>
          <w:sz w:val="24"/>
          <w:szCs w:val="24"/>
        </w:rPr>
        <w:tab/>
        <w:t>that the processing shall continue for so long as either party enjoys rights or is subject to obligations under this Contract;</w:t>
      </w:r>
    </w:p>
    <w:p w14:paraId="6B7A7EA7" w14:textId="4355C09B" w:rsidR="00D778A5" w:rsidRPr="00B17266" w:rsidRDefault="00D778A5" w:rsidP="00BC5EAC">
      <w:pPr>
        <w:ind w:left="915" w:firstLine="0"/>
        <w:rPr>
          <w:rFonts w:asciiTheme="minorHAnsi" w:hAnsiTheme="minorHAnsi" w:cstheme="minorHAnsi"/>
          <w:sz w:val="24"/>
          <w:szCs w:val="24"/>
        </w:rPr>
      </w:pPr>
      <w:r w:rsidRPr="00B17266">
        <w:rPr>
          <w:rFonts w:asciiTheme="minorHAnsi" w:hAnsiTheme="minorHAnsi" w:cstheme="minorHAnsi"/>
          <w:sz w:val="24"/>
          <w:szCs w:val="24"/>
        </w:rPr>
        <w:t>1</w:t>
      </w:r>
      <w:r w:rsidR="00B17266" w:rsidRPr="00B17266">
        <w:rPr>
          <w:rFonts w:asciiTheme="minorHAnsi" w:hAnsiTheme="minorHAnsi" w:cstheme="minorHAnsi"/>
          <w:sz w:val="24"/>
          <w:szCs w:val="24"/>
        </w:rPr>
        <w:t>4</w:t>
      </w:r>
      <w:r w:rsidRPr="00B17266">
        <w:rPr>
          <w:rFonts w:asciiTheme="minorHAnsi" w:hAnsiTheme="minorHAnsi" w:cstheme="minorHAnsi"/>
          <w:sz w:val="24"/>
          <w:szCs w:val="24"/>
        </w:rPr>
        <w:t>.3.3</w:t>
      </w:r>
      <w:r w:rsidRPr="00B17266">
        <w:rPr>
          <w:rFonts w:asciiTheme="minorHAnsi" w:hAnsiTheme="minorHAnsi" w:cstheme="minorHAnsi"/>
          <w:sz w:val="24"/>
          <w:szCs w:val="24"/>
        </w:rPr>
        <w:tab/>
        <w:t>that the types of personal data being processed may vary, but may include (without limitation) names, dates of birth, addresses (both physical and electronic mail addresses), on-line identifiers, such as cookies and IP addresses, patterns of consumption of goods and services (particularly those connected with food and animal feedingstuffs), records of personal opinions and preferences, images and audio-visual recordings, browsing histories and details of personal contacts;</w:t>
      </w:r>
    </w:p>
    <w:p w14:paraId="5559C155" w14:textId="6E17694E" w:rsidR="00D778A5" w:rsidRPr="00B17266" w:rsidRDefault="00D778A5" w:rsidP="00BC5EAC">
      <w:pPr>
        <w:ind w:left="915" w:firstLine="0"/>
        <w:rPr>
          <w:rFonts w:asciiTheme="minorHAnsi" w:hAnsiTheme="minorHAnsi" w:cstheme="minorHAnsi"/>
          <w:sz w:val="24"/>
          <w:szCs w:val="24"/>
        </w:rPr>
      </w:pPr>
      <w:r w:rsidRPr="00B17266">
        <w:rPr>
          <w:rFonts w:asciiTheme="minorHAnsi" w:hAnsiTheme="minorHAnsi" w:cstheme="minorHAnsi"/>
          <w:sz w:val="24"/>
          <w:szCs w:val="24"/>
        </w:rPr>
        <w:t>1</w:t>
      </w:r>
      <w:r w:rsidR="00B17266" w:rsidRPr="00B17266">
        <w:rPr>
          <w:rFonts w:asciiTheme="minorHAnsi" w:hAnsiTheme="minorHAnsi" w:cstheme="minorHAnsi"/>
          <w:sz w:val="24"/>
          <w:szCs w:val="24"/>
        </w:rPr>
        <w:t>4</w:t>
      </w:r>
      <w:r w:rsidRPr="00B17266">
        <w:rPr>
          <w:rFonts w:asciiTheme="minorHAnsi" w:hAnsiTheme="minorHAnsi" w:cstheme="minorHAnsi"/>
          <w:sz w:val="24"/>
          <w:szCs w:val="24"/>
        </w:rPr>
        <w:t>.3.4</w:t>
      </w:r>
      <w:r w:rsidRPr="00B17266">
        <w:rPr>
          <w:rFonts w:asciiTheme="minorHAnsi" w:hAnsiTheme="minorHAnsi" w:cstheme="minorHAnsi"/>
          <w:sz w:val="24"/>
          <w:szCs w:val="24"/>
        </w:rPr>
        <w:tab/>
        <w:t>that the categories of data subject may vary from time to time but will include (without limitation) individuals whose expertise, occupation, views, experience, qualifications, geographic location, personal contacts, interests and patterns of consumption are relevant to the discharge by the Client of its statutory functions;</w:t>
      </w:r>
    </w:p>
    <w:p w14:paraId="6F5AACAC" w14:textId="634061A3" w:rsidR="00D778A5" w:rsidRPr="00B17266" w:rsidRDefault="00D778A5" w:rsidP="00BC5EAC">
      <w:pPr>
        <w:ind w:left="915" w:firstLine="0"/>
        <w:rPr>
          <w:rFonts w:asciiTheme="minorHAnsi" w:hAnsiTheme="minorHAnsi" w:cstheme="minorHAnsi"/>
          <w:sz w:val="24"/>
          <w:szCs w:val="24"/>
        </w:rPr>
      </w:pPr>
      <w:r w:rsidRPr="00B17266">
        <w:rPr>
          <w:rFonts w:asciiTheme="minorHAnsi" w:hAnsiTheme="minorHAnsi" w:cstheme="minorHAnsi"/>
          <w:sz w:val="24"/>
          <w:szCs w:val="24"/>
        </w:rPr>
        <w:t>1</w:t>
      </w:r>
      <w:r w:rsidR="00B17266" w:rsidRPr="00B17266">
        <w:rPr>
          <w:rFonts w:asciiTheme="minorHAnsi" w:hAnsiTheme="minorHAnsi" w:cstheme="minorHAnsi"/>
          <w:sz w:val="24"/>
          <w:szCs w:val="24"/>
        </w:rPr>
        <w:t>4</w:t>
      </w:r>
      <w:r w:rsidRPr="00B17266">
        <w:rPr>
          <w:rFonts w:asciiTheme="minorHAnsi" w:hAnsiTheme="minorHAnsi" w:cstheme="minorHAnsi"/>
          <w:sz w:val="24"/>
          <w:szCs w:val="24"/>
        </w:rPr>
        <w:t>.3.5</w:t>
      </w:r>
      <w:r w:rsidRPr="00B17266">
        <w:rPr>
          <w:rFonts w:asciiTheme="minorHAnsi" w:hAnsiTheme="minorHAnsi" w:cstheme="minorHAnsi"/>
          <w:sz w:val="24"/>
          <w:szCs w:val="24"/>
        </w:rPr>
        <w:tab/>
        <w:t>that the party acting as data processor does so only in accordance with documented instructions provided to it by the other party or, where those instructions are inconsistent with the Data Protection Requirements, in accordance with the Data Protection Requirements;</w:t>
      </w:r>
    </w:p>
    <w:p w14:paraId="049F37AD" w14:textId="4706E219" w:rsidR="00D778A5" w:rsidRPr="00B17266" w:rsidRDefault="00D778A5" w:rsidP="00BC5EAC">
      <w:pPr>
        <w:ind w:left="915" w:firstLine="0"/>
        <w:rPr>
          <w:rFonts w:asciiTheme="minorHAnsi" w:hAnsiTheme="minorHAnsi" w:cstheme="minorHAnsi"/>
          <w:sz w:val="24"/>
          <w:szCs w:val="24"/>
        </w:rPr>
      </w:pPr>
      <w:r w:rsidRPr="00B17266">
        <w:rPr>
          <w:rFonts w:asciiTheme="minorHAnsi" w:hAnsiTheme="minorHAnsi" w:cstheme="minorHAnsi"/>
          <w:sz w:val="24"/>
          <w:szCs w:val="24"/>
        </w:rPr>
        <w:t>1</w:t>
      </w:r>
      <w:r w:rsidR="00B17266" w:rsidRPr="00B17266">
        <w:rPr>
          <w:rFonts w:asciiTheme="minorHAnsi" w:hAnsiTheme="minorHAnsi" w:cstheme="minorHAnsi"/>
          <w:sz w:val="24"/>
          <w:szCs w:val="24"/>
        </w:rPr>
        <w:t>4</w:t>
      </w:r>
      <w:r w:rsidRPr="00B17266">
        <w:rPr>
          <w:rFonts w:asciiTheme="minorHAnsi" w:hAnsiTheme="minorHAnsi" w:cstheme="minorHAnsi"/>
          <w:sz w:val="24"/>
          <w:szCs w:val="24"/>
        </w:rPr>
        <w:t>.3.6</w:t>
      </w:r>
      <w:r w:rsidRPr="00B17266">
        <w:rPr>
          <w:rFonts w:asciiTheme="minorHAnsi" w:hAnsiTheme="minorHAnsi" w:cstheme="minorHAnsi"/>
          <w:sz w:val="24"/>
          <w:szCs w:val="24"/>
        </w:rPr>
        <w:tab/>
        <w:t xml:space="preserve"> that persons engaged by the party acting as data processor are bound by conditions of confidentiality as regards the personal data which comes into such persons’ possession;</w:t>
      </w:r>
    </w:p>
    <w:p w14:paraId="6B279E9E" w14:textId="2A9A0A39" w:rsidR="00D778A5" w:rsidRPr="00B17266" w:rsidRDefault="00D778A5" w:rsidP="00BC5EAC">
      <w:pPr>
        <w:ind w:left="915" w:firstLine="0"/>
        <w:rPr>
          <w:rFonts w:asciiTheme="minorHAnsi" w:hAnsiTheme="minorHAnsi" w:cstheme="minorHAnsi"/>
          <w:sz w:val="24"/>
          <w:szCs w:val="24"/>
        </w:rPr>
      </w:pPr>
      <w:r w:rsidRPr="00B17266">
        <w:rPr>
          <w:rFonts w:asciiTheme="minorHAnsi" w:hAnsiTheme="minorHAnsi" w:cstheme="minorHAnsi"/>
          <w:sz w:val="24"/>
          <w:szCs w:val="24"/>
        </w:rPr>
        <w:t>1</w:t>
      </w:r>
      <w:r w:rsidR="00B17266" w:rsidRPr="00B17266">
        <w:rPr>
          <w:rFonts w:asciiTheme="minorHAnsi" w:hAnsiTheme="minorHAnsi" w:cstheme="minorHAnsi"/>
          <w:sz w:val="24"/>
          <w:szCs w:val="24"/>
        </w:rPr>
        <w:t>4</w:t>
      </w:r>
      <w:r w:rsidRPr="00B17266">
        <w:rPr>
          <w:rFonts w:asciiTheme="minorHAnsi" w:hAnsiTheme="minorHAnsi" w:cstheme="minorHAnsi"/>
          <w:sz w:val="24"/>
          <w:szCs w:val="24"/>
        </w:rPr>
        <w:t>.3.7</w:t>
      </w:r>
      <w:r w:rsidRPr="00B17266">
        <w:rPr>
          <w:rFonts w:asciiTheme="minorHAnsi" w:hAnsiTheme="minorHAnsi" w:cstheme="minorHAnsi"/>
          <w:sz w:val="24"/>
          <w:szCs w:val="24"/>
        </w:rPr>
        <w:tab/>
        <w:t>that the party acting as data processor shall take all appropriate technical and organisation measures necessary to ensure that the personal data is processed fairly and lawfully and in accordance with the Data Protection Requirements and that data subjects can exercise the rights conferred upon them by the Data Protection Requirements;</w:t>
      </w:r>
    </w:p>
    <w:p w14:paraId="69FD0B22" w14:textId="1CBD4ED2" w:rsidR="00D778A5" w:rsidRPr="00B17266" w:rsidRDefault="00D778A5" w:rsidP="00BC5EAC">
      <w:pPr>
        <w:ind w:left="916" w:firstLine="0"/>
        <w:rPr>
          <w:rFonts w:asciiTheme="minorHAnsi" w:hAnsiTheme="minorHAnsi" w:cstheme="minorHAnsi"/>
          <w:sz w:val="24"/>
          <w:szCs w:val="24"/>
        </w:rPr>
      </w:pPr>
      <w:r w:rsidRPr="00B17266">
        <w:rPr>
          <w:rFonts w:asciiTheme="minorHAnsi" w:hAnsiTheme="minorHAnsi" w:cstheme="minorHAnsi"/>
          <w:sz w:val="24"/>
          <w:szCs w:val="24"/>
        </w:rPr>
        <w:t>1</w:t>
      </w:r>
      <w:r w:rsidR="00B17266" w:rsidRPr="00B17266">
        <w:rPr>
          <w:rFonts w:asciiTheme="minorHAnsi" w:hAnsiTheme="minorHAnsi" w:cstheme="minorHAnsi"/>
          <w:sz w:val="24"/>
          <w:szCs w:val="24"/>
        </w:rPr>
        <w:t>4</w:t>
      </w:r>
      <w:r w:rsidRPr="00B17266">
        <w:rPr>
          <w:rFonts w:asciiTheme="minorHAnsi" w:hAnsiTheme="minorHAnsi" w:cstheme="minorHAnsi"/>
          <w:sz w:val="24"/>
          <w:szCs w:val="24"/>
        </w:rPr>
        <w:t>.3.8</w:t>
      </w:r>
      <w:r w:rsidRPr="00B17266">
        <w:rPr>
          <w:rFonts w:asciiTheme="minorHAnsi" w:hAnsiTheme="minorHAnsi" w:cstheme="minorHAnsi"/>
          <w:sz w:val="24"/>
          <w:szCs w:val="24"/>
        </w:rPr>
        <w:tab/>
        <w:t>that the party acting as data processor will not engage another data processor without the prior written agreement of the other party;</w:t>
      </w:r>
    </w:p>
    <w:p w14:paraId="2BA0FB62" w14:textId="7C818BA8" w:rsidR="00D778A5" w:rsidRPr="00B17266" w:rsidRDefault="00D778A5" w:rsidP="00BC5EAC">
      <w:pPr>
        <w:ind w:left="915" w:firstLine="0"/>
        <w:rPr>
          <w:rFonts w:asciiTheme="minorHAnsi" w:hAnsiTheme="minorHAnsi" w:cstheme="minorHAnsi"/>
          <w:sz w:val="24"/>
          <w:szCs w:val="24"/>
        </w:rPr>
      </w:pPr>
      <w:r w:rsidRPr="00B17266">
        <w:rPr>
          <w:rFonts w:asciiTheme="minorHAnsi" w:hAnsiTheme="minorHAnsi" w:cstheme="minorHAnsi"/>
          <w:sz w:val="24"/>
          <w:szCs w:val="24"/>
        </w:rPr>
        <w:t>1</w:t>
      </w:r>
      <w:r w:rsidR="00B17266" w:rsidRPr="00B17266">
        <w:rPr>
          <w:rFonts w:asciiTheme="minorHAnsi" w:hAnsiTheme="minorHAnsi" w:cstheme="minorHAnsi"/>
          <w:sz w:val="24"/>
          <w:szCs w:val="24"/>
        </w:rPr>
        <w:t>4</w:t>
      </w:r>
      <w:r w:rsidRPr="00B17266">
        <w:rPr>
          <w:rFonts w:asciiTheme="minorHAnsi" w:hAnsiTheme="minorHAnsi" w:cstheme="minorHAnsi"/>
          <w:sz w:val="24"/>
          <w:szCs w:val="24"/>
        </w:rPr>
        <w:t>.3.9</w:t>
      </w:r>
      <w:r w:rsidRPr="00B17266">
        <w:rPr>
          <w:rFonts w:asciiTheme="minorHAnsi" w:hAnsiTheme="minorHAnsi" w:cstheme="minorHAnsi"/>
          <w:sz w:val="24"/>
          <w:szCs w:val="24"/>
        </w:rPr>
        <w:tab/>
        <w:t>that the party acting as data processor shall immediately notify the other party as soon as the party acting as data processor becomes aware of any loss or corruption of, or unauthorised use of or access to, personal data, and provide the other party with such assistance as is required to allow that other party to meet its obligations to notify any breaches of the Data Protection Requirements to the appropriate authorities and to data subjects;</w:t>
      </w:r>
    </w:p>
    <w:p w14:paraId="59D8A4E2" w14:textId="39F2A409" w:rsidR="00D778A5" w:rsidRPr="00B17266" w:rsidRDefault="00D778A5" w:rsidP="00BC5EAC">
      <w:pPr>
        <w:ind w:left="915" w:firstLine="0"/>
        <w:rPr>
          <w:rFonts w:asciiTheme="minorHAnsi" w:hAnsiTheme="minorHAnsi" w:cstheme="minorHAnsi"/>
          <w:sz w:val="24"/>
          <w:szCs w:val="24"/>
        </w:rPr>
      </w:pPr>
      <w:r w:rsidRPr="00B17266">
        <w:rPr>
          <w:rFonts w:asciiTheme="minorHAnsi" w:hAnsiTheme="minorHAnsi" w:cstheme="minorHAnsi"/>
          <w:sz w:val="24"/>
          <w:szCs w:val="24"/>
        </w:rPr>
        <w:t>1</w:t>
      </w:r>
      <w:r w:rsidR="00B17266" w:rsidRPr="00B17266">
        <w:rPr>
          <w:rFonts w:asciiTheme="minorHAnsi" w:hAnsiTheme="minorHAnsi" w:cstheme="minorHAnsi"/>
          <w:sz w:val="24"/>
          <w:szCs w:val="24"/>
        </w:rPr>
        <w:t>4</w:t>
      </w:r>
      <w:r w:rsidRPr="00B17266">
        <w:rPr>
          <w:rFonts w:asciiTheme="minorHAnsi" w:hAnsiTheme="minorHAnsi" w:cstheme="minorHAnsi"/>
          <w:sz w:val="24"/>
          <w:szCs w:val="24"/>
        </w:rPr>
        <w:t>.3.10</w:t>
      </w:r>
      <w:r w:rsidRPr="00B17266">
        <w:rPr>
          <w:rFonts w:asciiTheme="minorHAnsi" w:hAnsiTheme="minorHAnsi" w:cstheme="minorHAnsi"/>
          <w:sz w:val="24"/>
          <w:szCs w:val="24"/>
        </w:rPr>
        <w:tab/>
        <w:t>that the party acting as data processor shall not transfer personal data outside the European Union without the prior written consent of the other party;</w:t>
      </w:r>
    </w:p>
    <w:p w14:paraId="673A5A79" w14:textId="2AA8A5DF" w:rsidR="00D778A5" w:rsidRPr="00B17266" w:rsidRDefault="00D778A5" w:rsidP="00BC5EAC">
      <w:pPr>
        <w:ind w:left="915" w:firstLine="0"/>
        <w:rPr>
          <w:rFonts w:asciiTheme="minorHAnsi" w:hAnsiTheme="minorHAnsi" w:cstheme="minorHAnsi"/>
          <w:sz w:val="24"/>
          <w:szCs w:val="24"/>
        </w:rPr>
      </w:pPr>
      <w:r w:rsidRPr="00B17266">
        <w:rPr>
          <w:rFonts w:asciiTheme="minorHAnsi" w:hAnsiTheme="minorHAnsi" w:cstheme="minorHAnsi"/>
          <w:sz w:val="24"/>
          <w:szCs w:val="24"/>
        </w:rPr>
        <w:lastRenderedPageBreak/>
        <w:t>1</w:t>
      </w:r>
      <w:r w:rsidR="00B17266" w:rsidRPr="00B17266">
        <w:rPr>
          <w:rFonts w:asciiTheme="minorHAnsi" w:hAnsiTheme="minorHAnsi" w:cstheme="minorHAnsi"/>
          <w:sz w:val="24"/>
          <w:szCs w:val="24"/>
        </w:rPr>
        <w:t>4</w:t>
      </w:r>
      <w:r w:rsidRPr="00B17266">
        <w:rPr>
          <w:rFonts w:asciiTheme="minorHAnsi" w:hAnsiTheme="minorHAnsi" w:cstheme="minorHAnsi"/>
          <w:sz w:val="24"/>
          <w:szCs w:val="24"/>
        </w:rPr>
        <w:t>.3.11</w:t>
      </w:r>
      <w:r w:rsidRPr="00B17266">
        <w:rPr>
          <w:rFonts w:asciiTheme="minorHAnsi" w:hAnsiTheme="minorHAnsi" w:cstheme="minorHAnsi"/>
          <w:sz w:val="24"/>
          <w:szCs w:val="24"/>
        </w:rPr>
        <w:tab/>
        <w:t>that (unless the general law requires otherwise) the party acting as data processor shall, at the direction of the other party, delete or return to that other party all personal data processed on behalf of that other party under or pursuant to this Contract;</w:t>
      </w:r>
    </w:p>
    <w:p w14:paraId="44ADD522" w14:textId="265F39CB" w:rsidR="00D778A5" w:rsidRPr="00B17266" w:rsidRDefault="00D778A5" w:rsidP="00BC5EAC">
      <w:pPr>
        <w:ind w:left="915" w:firstLine="0"/>
        <w:rPr>
          <w:rFonts w:asciiTheme="minorHAnsi" w:hAnsiTheme="minorHAnsi" w:cstheme="minorHAnsi"/>
          <w:sz w:val="24"/>
          <w:szCs w:val="24"/>
        </w:rPr>
      </w:pPr>
      <w:r w:rsidRPr="00B17266">
        <w:rPr>
          <w:rFonts w:asciiTheme="minorHAnsi" w:hAnsiTheme="minorHAnsi" w:cstheme="minorHAnsi"/>
          <w:sz w:val="24"/>
          <w:szCs w:val="24"/>
        </w:rPr>
        <w:t>1</w:t>
      </w:r>
      <w:r w:rsidR="00B17266" w:rsidRPr="00B17266">
        <w:rPr>
          <w:rFonts w:asciiTheme="minorHAnsi" w:hAnsiTheme="minorHAnsi" w:cstheme="minorHAnsi"/>
          <w:sz w:val="24"/>
          <w:szCs w:val="24"/>
        </w:rPr>
        <w:t>4</w:t>
      </w:r>
      <w:r w:rsidRPr="00B17266">
        <w:rPr>
          <w:rFonts w:asciiTheme="minorHAnsi" w:hAnsiTheme="minorHAnsi" w:cstheme="minorHAnsi"/>
          <w:sz w:val="24"/>
          <w:szCs w:val="24"/>
        </w:rPr>
        <w:t>.3.12</w:t>
      </w:r>
      <w:r w:rsidRPr="00B17266">
        <w:rPr>
          <w:rFonts w:asciiTheme="minorHAnsi" w:hAnsiTheme="minorHAnsi" w:cstheme="minorHAnsi"/>
          <w:sz w:val="24"/>
          <w:szCs w:val="24"/>
        </w:rPr>
        <w:tab/>
        <w:t xml:space="preserve"> that the party acting as data processor shall provide the other party with all the information necessary to demonstrate compliance with this clause, and shall allow that other party a right of access (on reasonable notice and in normal business hours) to people, premises and systems engaged by the party acting as data processor to interview those persons and inspect those premises and systems to obtain that information, such information being treated as confidential so far as that is consistent with the parties’ obligations under the Data Protection Requirements; and</w:t>
      </w:r>
    </w:p>
    <w:p w14:paraId="5BD658E2" w14:textId="0D1BE5B5" w:rsidR="00D778A5" w:rsidRPr="00B17266" w:rsidRDefault="00D778A5" w:rsidP="00BC5EAC">
      <w:pPr>
        <w:ind w:left="915" w:firstLine="0"/>
        <w:rPr>
          <w:rFonts w:asciiTheme="minorHAnsi" w:hAnsiTheme="minorHAnsi" w:cstheme="minorHAnsi"/>
          <w:sz w:val="24"/>
          <w:szCs w:val="24"/>
        </w:rPr>
      </w:pPr>
      <w:r w:rsidRPr="00B17266">
        <w:rPr>
          <w:rFonts w:asciiTheme="minorHAnsi" w:hAnsiTheme="minorHAnsi" w:cstheme="minorHAnsi"/>
          <w:sz w:val="24"/>
          <w:szCs w:val="24"/>
        </w:rPr>
        <w:t>1</w:t>
      </w:r>
      <w:r w:rsidR="00B17266" w:rsidRPr="00B17266">
        <w:rPr>
          <w:rFonts w:asciiTheme="minorHAnsi" w:hAnsiTheme="minorHAnsi" w:cstheme="minorHAnsi"/>
          <w:sz w:val="24"/>
          <w:szCs w:val="24"/>
        </w:rPr>
        <w:t>4</w:t>
      </w:r>
      <w:r w:rsidRPr="00B17266">
        <w:rPr>
          <w:rFonts w:asciiTheme="minorHAnsi" w:hAnsiTheme="minorHAnsi" w:cstheme="minorHAnsi"/>
          <w:sz w:val="24"/>
          <w:szCs w:val="24"/>
        </w:rPr>
        <w:t xml:space="preserve">.3.13 that, where the provisions of this Clause are insufficient to achieve, or fail to allow, either party to meet its respective obligations under the Data Protection Requirements, the parties will amend this Contract to remedy that insufficiency or that failure.    </w:t>
      </w:r>
    </w:p>
    <w:p w14:paraId="491CC6A5" w14:textId="0AD84C70" w:rsidR="00D778A5" w:rsidRPr="00B17266" w:rsidRDefault="00D778A5" w:rsidP="008973B6">
      <w:pPr>
        <w:ind w:left="865"/>
        <w:rPr>
          <w:rFonts w:asciiTheme="minorHAnsi" w:hAnsiTheme="minorHAnsi" w:cstheme="minorHAnsi"/>
          <w:sz w:val="24"/>
          <w:szCs w:val="24"/>
        </w:rPr>
      </w:pPr>
      <w:r w:rsidRPr="00B17266">
        <w:rPr>
          <w:rFonts w:asciiTheme="minorHAnsi" w:hAnsiTheme="minorHAnsi" w:cstheme="minorHAnsi"/>
          <w:sz w:val="24"/>
          <w:szCs w:val="24"/>
        </w:rPr>
        <w:t>1</w:t>
      </w:r>
      <w:r w:rsidR="00B17266" w:rsidRPr="00B17266">
        <w:rPr>
          <w:rFonts w:asciiTheme="minorHAnsi" w:hAnsiTheme="minorHAnsi" w:cstheme="minorHAnsi"/>
          <w:sz w:val="24"/>
          <w:szCs w:val="24"/>
        </w:rPr>
        <w:t>4</w:t>
      </w:r>
      <w:r w:rsidRPr="00B17266">
        <w:rPr>
          <w:rFonts w:asciiTheme="minorHAnsi" w:hAnsiTheme="minorHAnsi" w:cstheme="minorHAnsi"/>
          <w:sz w:val="24"/>
          <w:szCs w:val="24"/>
        </w:rPr>
        <w:t>.4</w:t>
      </w:r>
      <w:r w:rsidRPr="00B17266">
        <w:rPr>
          <w:rFonts w:asciiTheme="minorHAnsi" w:hAnsiTheme="minorHAnsi" w:cstheme="minorHAnsi"/>
          <w:sz w:val="24"/>
          <w:szCs w:val="24"/>
        </w:rPr>
        <w:tab/>
        <w:t>Unless the context otherwise requires, the expressions used in this Clause carry the meanings they bear in the Data Protection Requirements.</w:t>
      </w:r>
    </w:p>
    <w:p w14:paraId="7F773180" w14:textId="77777777" w:rsidR="00A32DA8" w:rsidRPr="00FD1754" w:rsidRDefault="00A32DA8" w:rsidP="004406BA">
      <w:pPr>
        <w:pStyle w:val="PAHeading1"/>
        <w:keepLines/>
        <w:numPr>
          <w:ilvl w:val="0"/>
          <w:numId w:val="24"/>
        </w:numPr>
        <w:tabs>
          <w:tab w:val="num" w:pos="360"/>
          <w:tab w:val="num" w:pos="710"/>
        </w:tabs>
        <w:rPr>
          <w:rFonts w:ascii="Calibri" w:hAnsi="Calibri" w:cs="Arial"/>
        </w:rPr>
      </w:pPr>
      <w:bookmarkStart w:id="181" w:name="_Toc50289141"/>
      <w:bookmarkStart w:id="182" w:name="_Ref67969120"/>
      <w:bookmarkStart w:id="183" w:name="_Toc73091430"/>
      <w:bookmarkStart w:id="184" w:name="_Ref73991002"/>
      <w:bookmarkStart w:id="185" w:name="_Toc77399231"/>
      <w:bookmarkStart w:id="186" w:name="_Toc77419562"/>
      <w:bookmarkStart w:id="187" w:name="_Ref77483496"/>
      <w:bookmarkStart w:id="188" w:name="_Ref77485259"/>
      <w:bookmarkStart w:id="189" w:name="_Ref77485521"/>
      <w:bookmarkStart w:id="190" w:name="_Ref77485667"/>
      <w:bookmarkStart w:id="191" w:name="_Ref77594225"/>
      <w:bookmarkStart w:id="192" w:name="_Toc77657910"/>
      <w:bookmarkStart w:id="193" w:name="_Ref78101438"/>
      <w:bookmarkStart w:id="194" w:name="_Toc80022430"/>
      <w:bookmarkStart w:id="195" w:name="_Ref153101900"/>
      <w:bookmarkStart w:id="196" w:name="_Ref154236165"/>
      <w:bookmarkStart w:id="197" w:name="_Toc417988196"/>
      <w:bookmarkStart w:id="198" w:name="_Ref51133824"/>
      <w:bookmarkStart w:id="199" w:name="_Ref75155811"/>
      <w:bookmarkStart w:id="200" w:name="_Toc77049404"/>
      <w:bookmarkEnd w:id="179"/>
      <w:bookmarkEnd w:id="180"/>
      <w:r w:rsidRPr="00FD1754">
        <w:rPr>
          <w:rFonts w:ascii="Calibri" w:hAnsi="Calibri" w:cs="Arial"/>
        </w:rPr>
        <w:t>INTELLECTUAL PROPERTY RIGHTS</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7F773181" w14:textId="77777777" w:rsidR="00A32DA8" w:rsidRPr="00FD1754" w:rsidRDefault="00A32DA8" w:rsidP="004406BA">
      <w:pPr>
        <w:keepLines/>
        <w:numPr>
          <w:ilvl w:val="1"/>
          <w:numId w:val="24"/>
        </w:numPr>
        <w:tabs>
          <w:tab w:val="left" w:pos="567"/>
          <w:tab w:val="num" w:pos="900"/>
          <w:tab w:val="left" w:pos="1134"/>
        </w:tabs>
        <w:ind w:left="900" w:hanging="540"/>
        <w:rPr>
          <w:rFonts w:cs="Arial"/>
          <w:sz w:val="24"/>
          <w:szCs w:val="24"/>
          <w:lang w:val="en-GB"/>
        </w:rPr>
      </w:pPr>
      <w:r w:rsidRPr="00FD1754">
        <w:rPr>
          <w:rFonts w:cs="Arial"/>
          <w:sz w:val="24"/>
          <w:szCs w:val="24"/>
          <w:lang w:val="en-GB"/>
        </w:rPr>
        <w:t xml:space="preserve">Save as granted under this Contract, neither the Client nor the Supplier shall acquire any right, title or interest in the other’s Pre-Existing Intellectual Property Rights respectively save that each party hereby grants a licence to the other party to use its Pre-Existing Intellectual Property Rights to the extent necessary to perform its obligations under this </w:t>
      </w:r>
      <w:r w:rsidR="00FD5A07" w:rsidRPr="00FD1754">
        <w:rPr>
          <w:rFonts w:cs="Arial"/>
          <w:sz w:val="24"/>
          <w:szCs w:val="24"/>
          <w:lang w:val="en-GB"/>
        </w:rPr>
        <w:t>Contract</w:t>
      </w:r>
      <w:r w:rsidRPr="00FD1754">
        <w:rPr>
          <w:rFonts w:cs="Arial"/>
          <w:sz w:val="24"/>
          <w:szCs w:val="24"/>
          <w:lang w:val="en-GB"/>
        </w:rPr>
        <w:t>.</w:t>
      </w:r>
    </w:p>
    <w:p w14:paraId="7F773182" w14:textId="77777777" w:rsidR="00A32DA8" w:rsidRPr="00FD1754" w:rsidRDefault="00A32DA8" w:rsidP="004406BA">
      <w:pPr>
        <w:keepLines/>
        <w:numPr>
          <w:ilvl w:val="1"/>
          <w:numId w:val="24"/>
        </w:numPr>
        <w:tabs>
          <w:tab w:val="left" w:pos="567"/>
          <w:tab w:val="num" w:pos="900"/>
          <w:tab w:val="left" w:pos="1134"/>
        </w:tabs>
        <w:ind w:left="900" w:hanging="540"/>
        <w:rPr>
          <w:rFonts w:cs="Arial"/>
          <w:sz w:val="24"/>
          <w:szCs w:val="24"/>
          <w:lang w:val="en-GB"/>
        </w:rPr>
      </w:pPr>
      <w:bookmarkStart w:id="201" w:name="_Toc50289134"/>
      <w:bookmarkStart w:id="202" w:name="_Ref50290698"/>
      <w:bookmarkStart w:id="203" w:name="_Ref50290786"/>
      <w:bookmarkStart w:id="204" w:name="_Toc73091432"/>
      <w:bookmarkStart w:id="205" w:name="_Ref73990763"/>
      <w:r w:rsidRPr="00FD1754">
        <w:rPr>
          <w:rFonts w:cs="Arial"/>
          <w:sz w:val="24"/>
          <w:szCs w:val="24"/>
          <w:lang w:val="en-GB"/>
        </w:rPr>
        <w:t>All Intellectual Property Rights that are created by the Supplier in the provision of the Services to the Client shall be proprietary to and owned by the Client and the Supplier shall enter into such documentation and perform such acts as the Client shall request to properly vest such Intellectual Property Rights in the Client.  Accordingly the Supplier hereby assigns (by way of present assignment of future intellectual property rights) all such Intellectual Property Rights.</w:t>
      </w:r>
    </w:p>
    <w:p w14:paraId="7F773183" w14:textId="6EF9AE10" w:rsidR="00A32DA8" w:rsidRPr="00FD1754" w:rsidRDefault="00A32DA8" w:rsidP="004406BA">
      <w:pPr>
        <w:keepLines/>
        <w:numPr>
          <w:ilvl w:val="1"/>
          <w:numId w:val="24"/>
        </w:numPr>
        <w:tabs>
          <w:tab w:val="left" w:pos="567"/>
          <w:tab w:val="num" w:pos="900"/>
          <w:tab w:val="left" w:pos="1134"/>
        </w:tabs>
        <w:ind w:left="900" w:hanging="540"/>
        <w:rPr>
          <w:rFonts w:cs="Arial"/>
          <w:sz w:val="24"/>
          <w:szCs w:val="24"/>
          <w:lang w:val="en-GB"/>
        </w:rPr>
      </w:pPr>
      <w:r w:rsidRPr="00FD1754">
        <w:rPr>
          <w:rFonts w:cs="Arial"/>
          <w:sz w:val="24"/>
          <w:szCs w:val="24"/>
          <w:lang w:val="en-GB"/>
        </w:rPr>
        <w:t>The Supplier shall procure that the provision of the Ordered Services shall not</w:t>
      </w:r>
      <w:r w:rsidR="0043266E">
        <w:rPr>
          <w:rFonts w:cs="Arial"/>
          <w:sz w:val="24"/>
          <w:szCs w:val="24"/>
          <w:lang w:val="en-GB"/>
        </w:rPr>
        <w:t xml:space="preserve"> knowingly (without undertaking any due diligence)</w:t>
      </w:r>
      <w:r w:rsidRPr="00FD1754">
        <w:rPr>
          <w:rFonts w:cs="Arial"/>
          <w:sz w:val="24"/>
          <w:szCs w:val="24"/>
          <w:lang w:val="en-GB"/>
        </w:rPr>
        <w:t xml:space="preserve"> infringe any Intellectual Property Rights of any third party.</w:t>
      </w:r>
    </w:p>
    <w:p w14:paraId="7F773184" w14:textId="78F8425E" w:rsidR="00A32DA8" w:rsidRPr="00FD1754" w:rsidRDefault="0043266E" w:rsidP="004406BA">
      <w:pPr>
        <w:keepLines/>
        <w:numPr>
          <w:ilvl w:val="1"/>
          <w:numId w:val="24"/>
        </w:numPr>
        <w:tabs>
          <w:tab w:val="left" w:pos="567"/>
          <w:tab w:val="num" w:pos="900"/>
          <w:tab w:val="left" w:pos="1134"/>
        </w:tabs>
        <w:ind w:left="900" w:hanging="540"/>
        <w:rPr>
          <w:rFonts w:cs="Arial"/>
          <w:sz w:val="24"/>
          <w:szCs w:val="24"/>
          <w:lang w:val="en-GB"/>
        </w:rPr>
      </w:pPr>
      <w:bookmarkStart w:id="206" w:name="_Ref77485285"/>
      <w:r>
        <w:rPr>
          <w:rFonts w:cs="Arial"/>
          <w:sz w:val="24"/>
          <w:szCs w:val="24"/>
          <w:lang w:val="en-GB"/>
        </w:rPr>
        <w:t>Subject to Clause 13.3, t</w:t>
      </w:r>
      <w:r w:rsidR="00A32DA8" w:rsidRPr="00FD1754">
        <w:rPr>
          <w:rFonts w:cs="Arial"/>
          <w:sz w:val="24"/>
          <w:szCs w:val="24"/>
          <w:lang w:val="en-GB"/>
        </w:rPr>
        <w:t>he Supplier shall indemnify the Client against all claims, demands, actions, costs, expenses (</w:t>
      </w:r>
      <w:r>
        <w:rPr>
          <w:rFonts w:cs="Arial"/>
          <w:sz w:val="24"/>
          <w:szCs w:val="24"/>
          <w:lang w:val="en-GB"/>
        </w:rPr>
        <w:t>ex</w:t>
      </w:r>
      <w:r w:rsidR="00A32DA8" w:rsidRPr="00FD1754">
        <w:rPr>
          <w:rFonts w:cs="Arial"/>
          <w:sz w:val="24"/>
          <w:szCs w:val="24"/>
          <w:lang w:val="en-GB"/>
        </w:rPr>
        <w:t xml:space="preserve">cluding legal costs and disbursements on a solicitor and </w:t>
      </w:r>
      <w:r>
        <w:rPr>
          <w:rFonts w:cs="Arial"/>
          <w:sz w:val="24"/>
          <w:szCs w:val="24"/>
          <w:lang w:val="en-GB"/>
        </w:rPr>
        <w:t>a</w:t>
      </w:r>
      <w:r w:rsidR="00A32DA8" w:rsidRPr="00FD1754">
        <w:rPr>
          <w:rFonts w:cs="Arial"/>
          <w:sz w:val="24"/>
          <w:szCs w:val="24"/>
          <w:lang w:val="en-GB"/>
        </w:rPr>
        <w:t>gency basis), losses and damages arising from or incurred by reason of any infringement or alleged infringement (including the defence of such alleged infringement) of any Intellectual Property Right in connection with the provision of the Ordered Services, except to the extent that such liabilities have resulted directly from the Client failure properly to observe its obligations under this Clause 15.</w:t>
      </w:r>
      <w:bookmarkEnd w:id="206"/>
    </w:p>
    <w:p w14:paraId="085C6922" w14:textId="77777777" w:rsidR="005A3816" w:rsidRDefault="00A32DA8" w:rsidP="004406BA">
      <w:pPr>
        <w:keepLines/>
        <w:numPr>
          <w:ilvl w:val="1"/>
          <w:numId w:val="24"/>
        </w:numPr>
        <w:tabs>
          <w:tab w:val="left" w:pos="567"/>
          <w:tab w:val="num" w:pos="900"/>
          <w:tab w:val="left" w:pos="1134"/>
        </w:tabs>
        <w:ind w:left="900" w:hanging="540"/>
        <w:rPr>
          <w:rFonts w:cs="Arial"/>
          <w:sz w:val="24"/>
          <w:szCs w:val="24"/>
          <w:lang w:val="en-GB"/>
        </w:rPr>
      </w:pPr>
      <w:bookmarkStart w:id="207" w:name="_Ref77485310"/>
      <w:r w:rsidRPr="00FD1754">
        <w:rPr>
          <w:rFonts w:cs="Arial"/>
          <w:sz w:val="24"/>
          <w:szCs w:val="24"/>
          <w:lang w:val="en-GB"/>
        </w:rPr>
        <w:lastRenderedPageBreak/>
        <w:t>Each of the parties shall notify the other if it receives notice of any claim or potential claim relating to the other party’s Pre-Existing Intellectual Property Rights</w:t>
      </w:r>
      <w:r w:rsidR="005A3816">
        <w:rPr>
          <w:rFonts w:cs="Arial"/>
          <w:sz w:val="24"/>
          <w:szCs w:val="24"/>
          <w:lang w:val="en-GB"/>
        </w:rPr>
        <w:t>.</w:t>
      </w:r>
    </w:p>
    <w:p w14:paraId="7F773185" w14:textId="6DD01C07" w:rsidR="00A32DA8" w:rsidRPr="00FD1754" w:rsidRDefault="005A3816" w:rsidP="005A3816">
      <w:pPr>
        <w:keepLines/>
        <w:numPr>
          <w:ilvl w:val="1"/>
          <w:numId w:val="24"/>
        </w:numPr>
        <w:tabs>
          <w:tab w:val="left" w:pos="567"/>
          <w:tab w:val="left" w:pos="1134"/>
        </w:tabs>
        <w:rPr>
          <w:rFonts w:cs="Arial"/>
          <w:sz w:val="24"/>
          <w:szCs w:val="24"/>
          <w:lang w:val="en-GB"/>
        </w:rPr>
      </w:pPr>
      <w:r>
        <w:rPr>
          <w:rFonts w:cs="Arial"/>
          <w:sz w:val="24"/>
          <w:szCs w:val="24"/>
          <w:lang w:val="en-GB"/>
        </w:rPr>
        <w:t xml:space="preserve">The Client </w:t>
      </w:r>
      <w:bookmarkEnd w:id="207"/>
      <w:r w:rsidRPr="005A3816">
        <w:rPr>
          <w:rFonts w:cs="Arial"/>
          <w:sz w:val="24"/>
          <w:szCs w:val="24"/>
          <w:lang w:val="en-GB"/>
        </w:rPr>
        <w:t xml:space="preserve">grants </w:t>
      </w:r>
      <w:r>
        <w:rPr>
          <w:rFonts w:cs="Arial"/>
          <w:sz w:val="24"/>
          <w:szCs w:val="24"/>
          <w:lang w:val="en-GB"/>
        </w:rPr>
        <w:t>the Supplier</w:t>
      </w:r>
      <w:r w:rsidRPr="005A3816">
        <w:rPr>
          <w:rFonts w:cs="Arial"/>
          <w:sz w:val="24"/>
          <w:szCs w:val="24"/>
          <w:lang w:val="en-GB"/>
        </w:rPr>
        <w:t xml:space="preserve"> a royalty-free, </w:t>
      </w:r>
      <w:r>
        <w:rPr>
          <w:rFonts w:cs="Arial"/>
          <w:sz w:val="24"/>
          <w:szCs w:val="24"/>
          <w:lang w:val="en-GB"/>
        </w:rPr>
        <w:t xml:space="preserve">sub-licensable, </w:t>
      </w:r>
      <w:r w:rsidRPr="005A3816">
        <w:rPr>
          <w:rFonts w:cs="Arial"/>
          <w:sz w:val="24"/>
          <w:szCs w:val="24"/>
          <w:lang w:val="en-GB"/>
        </w:rPr>
        <w:t>irrevocable</w:t>
      </w:r>
      <w:r>
        <w:rPr>
          <w:rFonts w:cs="Arial"/>
          <w:sz w:val="24"/>
          <w:szCs w:val="24"/>
          <w:lang w:val="en-GB"/>
        </w:rPr>
        <w:t xml:space="preserve">, </w:t>
      </w:r>
      <w:r w:rsidRPr="005A3816">
        <w:rPr>
          <w:rFonts w:cs="Arial"/>
          <w:sz w:val="24"/>
          <w:szCs w:val="24"/>
          <w:lang w:val="en-GB"/>
        </w:rPr>
        <w:t xml:space="preserve">perpetual licence to use the Intellectual Property Rights that generated during the </w:t>
      </w:r>
      <w:r>
        <w:rPr>
          <w:rFonts w:cs="Arial"/>
          <w:sz w:val="24"/>
          <w:szCs w:val="24"/>
          <w:lang w:val="en-GB"/>
        </w:rPr>
        <w:t>Agreement</w:t>
      </w:r>
      <w:r w:rsidRPr="005A3816">
        <w:rPr>
          <w:rFonts w:cs="Arial"/>
          <w:sz w:val="24"/>
          <w:szCs w:val="24"/>
          <w:lang w:val="en-GB"/>
        </w:rPr>
        <w:t xml:space="preserve"> for academic and research purposes, and for the purpose of clinical patient care</w:t>
      </w:r>
      <w:r>
        <w:rPr>
          <w:rFonts w:cs="Arial"/>
          <w:sz w:val="24"/>
          <w:szCs w:val="24"/>
          <w:lang w:val="en-GB"/>
        </w:rPr>
        <w:t xml:space="preserve">, </w:t>
      </w:r>
      <w:r w:rsidRPr="005A3816">
        <w:rPr>
          <w:rFonts w:cs="Arial"/>
          <w:sz w:val="24"/>
          <w:szCs w:val="24"/>
          <w:lang w:val="en-GB"/>
        </w:rPr>
        <w:t xml:space="preserve">including research involving projects funded by third parties provided that those parties gain or claim no rights to such </w:t>
      </w:r>
      <w:r>
        <w:rPr>
          <w:rFonts w:cs="Arial"/>
          <w:sz w:val="24"/>
          <w:szCs w:val="24"/>
          <w:lang w:val="en-GB"/>
        </w:rPr>
        <w:t xml:space="preserve">newly created </w:t>
      </w:r>
      <w:r w:rsidRPr="005A3816">
        <w:rPr>
          <w:rFonts w:cs="Arial"/>
          <w:sz w:val="24"/>
          <w:szCs w:val="24"/>
          <w:lang w:val="en-GB"/>
        </w:rPr>
        <w:t>Intellectual Property Rights</w:t>
      </w:r>
      <w:r>
        <w:rPr>
          <w:rFonts w:cs="Arial"/>
          <w:sz w:val="24"/>
          <w:szCs w:val="24"/>
          <w:lang w:val="en-GB"/>
        </w:rPr>
        <w:t>.</w:t>
      </w:r>
    </w:p>
    <w:p w14:paraId="7F773186" w14:textId="77777777" w:rsidR="00A32DA8" w:rsidRPr="00FD1754" w:rsidRDefault="00A32DA8" w:rsidP="004406BA">
      <w:pPr>
        <w:pStyle w:val="PAHeading1"/>
        <w:keepLines/>
        <w:numPr>
          <w:ilvl w:val="0"/>
          <w:numId w:val="24"/>
        </w:numPr>
        <w:tabs>
          <w:tab w:val="num" w:pos="360"/>
          <w:tab w:val="num" w:pos="710"/>
        </w:tabs>
        <w:rPr>
          <w:rFonts w:ascii="Calibri" w:hAnsi="Calibri" w:cs="Arial"/>
        </w:rPr>
      </w:pPr>
      <w:bookmarkStart w:id="208" w:name="_Toc50289132"/>
      <w:bookmarkStart w:id="209" w:name="_Ref50290236"/>
      <w:bookmarkStart w:id="210" w:name="_Ref50290308"/>
      <w:bookmarkStart w:id="211" w:name="_Ref67969159"/>
      <w:bookmarkStart w:id="212" w:name="_Ref67973115"/>
      <w:bookmarkStart w:id="213" w:name="_Toc73091433"/>
      <w:bookmarkStart w:id="214" w:name="_Toc77399232"/>
      <w:bookmarkStart w:id="215" w:name="_Toc77419563"/>
      <w:bookmarkStart w:id="216" w:name="_Ref77483559"/>
      <w:bookmarkStart w:id="217" w:name="_Ref77490389"/>
      <w:bookmarkStart w:id="218" w:name="_Toc77657911"/>
      <w:bookmarkStart w:id="219" w:name="_Ref78101455"/>
      <w:bookmarkStart w:id="220" w:name="_Toc80022431"/>
      <w:bookmarkStart w:id="221" w:name="_Ref153101920"/>
      <w:bookmarkStart w:id="222" w:name="_Ref154228824"/>
      <w:bookmarkStart w:id="223" w:name="_Ref154236179"/>
      <w:bookmarkStart w:id="224" w:name="_Ref154236778"/>
      <w:bookmarkStart w:id="225" w:name="_Toc417988197"/>
      <w:bookmarkStart w:id="226" w:name="_Ref51133825"/>
      <w:bookmarkStart w:id="227" w:name="_Toc77049405"/>
      <w:bookmarkEnd w:id="198"/>
      <w:bookmarkEnd w:id="199"/>
      <w:bookmarkEnd w:id="200"/>
      <w:bookmarkEnd w:id="201"/>
      <w:bookmarkEnd w:id="202"/>
      <w:bookmarkEnd w:id="203"/>
      <w:bookmarkEnd w:id="204"/>
      <w:bookmarkEnd w:id="205"/>
      <w:r w:rsidRPr="00FD1754">
        <w:rPr>
          <w:rFonts w:ascii="Calibri" w:hAnsi="Calibri" w:cs="Arial"/>
        </w:rPr>
        <w:t>CONFIDENTIALITY</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7F773187" w14:textId="77777777" w:rsidR="00A32DA8" w:rsidRPr="00FD1754" w:rsidRDefault="00A32DA8" w:rsidP="004406BA">
      <w:pPr>
        <w:keepLines/>
        <w:numPr>
          <w:ilvl w:val="1"/>
          <w:numId w:val="24"/>
        </w:numPr>
        <w:tabs>
          <w:tab w:val="left" w:pos="567"/>
          <w:tab w:val="num" w:pos="900"/>
          <w:tab w:val="left" w:pos="1134"/>
        </w:tabs>
        <w:ind w:left="900" w:hanging="540"/>
        <w:rPr>
          <w:rFonts w:cs="Arial"/>
          <w:sz w:val="24"/>
          <w:szCs w:val="24"/>
          <w:lang w:val="en-GB"/>
        </w:rPr>
      </w:pPr>
      <w:bookmarkStart w:id="228" w:name="_Ref77490349"/>
      <w:bookmarkStart w:id="229" w:name="_Toc50289133"/>
      <w:bookmarkStart w:id="230" w:name="_Toc73091434"/>
      <w:r w:rsidRPr="00FD1754">
        <w:rPr>
          <w:rFonts w:cs="Arial"/>
          <w:sz w:val="24"/>
          <w:szCs w:val="24"/>
          <w:lang w:val="en-GB"/>
        </w:rPr>
        <w:t>Without prejudice to the application of the Official Secrets Acts 1911 to 1989 to any Confidential Information, the Client and the Supplier acknowledge that any Confidential Information originating from:</w:t>
      </w:r>
      <w:bookmarkEnd w:id="228"/>
    </w:p>
    <w:p w14:paraId="7F773188" w14:textId="77777777" w:rsidR="00A32DA8" w:rsidRPr="00FD1754" w:rsidRDefault="00A32DA8" w:rsidP="004406BA">
      <w:pPr>
        <w:keepLines/>
        <w:numPr>
          <w:ilvl w:val="2"/>
          <w:numId w:val="24"/>
        </w:numPr>
        <w:tabs>
          <w:tab w:val="left" w:pos="1701"/>
        </w:tabs>
        <w:ind w:left="1701" w:hanging="567"/>
        <w:rPr>
          <w:rFonts w:cs="Arial"/>
          <w:sz w:val="24"/>
          <w:szCs w:val="24"/>
          <w:lang w:val="en-GB"/>
        </w:rPr>
      </w:pPr>
      <w:r w:rsidRPr="00FD1754">
        <w:rPr>
          <w:rFonts w:cs="Arial"/>
          <w:sz w:val="24"/>
          <w:szCs w:val="24"/>
          <w:lang w:val="en-GB"/>
        </w:rPr>
        <w:t>the Client, its servants or agents is the property of the Client; and</w:t>
      </w:r>
    </w:p>
    <w:p w14:paraId="7F773189" w14:textId="77777777" w:rsidR="00A32DA8" w:rsidRPr="00FD1754" w:rsidRDefault="00A32DA8" w:rsidP="004406BA">
      <w:pPr>
        <w:keepLines/>
        <w:numPr>
          <w:ilvl w:val="2"/>
          <w:numId w:val="24"/>
        </w:numPr>
        <w:tabs>
          <w:tab w:val="left" w:pos="1701"/>
        </w:tabs>
        <w:ind w:left="1701" w:hanging="567"/>
        <w:rPr>
          <w:rFonts w:cs="Arial"/>
          <w:sz w:val="24"/>
          <w:szCs w:val="24"/>
          <w:lang w:val="en-GB"/>
        </w:rPr>
      </w:pPr>
      <w:r w:rsidRPr="00FD1754">
        <w:rPr>
          <w:rFonts w:cs="Arial"/>
          <w:sz w:val="24"/>
          <w:szCs w:val="24"/>
          <w:lang w:val="en-GB"/>
        </w:rPr>
        <w:t>the Supplier, its employees, servants or agents is the property of the Supplier.</w:t>
      </w:r>
    </w:p>
    <w:p w14:paraId="7F77318A" w14:textId="77777777" w:rsidR="00A32DA8" w:rsidRPr="00FD1754" w:rsidRDefault="00A32DA8" w:rsidP="004406BA">
      <w:pPr>
        <w:keepLines/>
        <w:numPr>
          <w:ilvl w:val="1"/>
          <w:numId w:val="24"/>
        </w:numPr>
        <w:tabs>
          <w:tab w:val="left" w:pos="567"/>
          <w:tab w:val="num" w:pos="900"/>
          <w:tab w:val="left" w:pos="1134"/>
        </w:tabs>
        <w:ind w:left="900" w:hanging="540"/>
        <w:rPr>
          <w:rFonts w:cs="Arial"/>
          <w:sz w:val="24"/>
          <w:szCs w:val="24"/>
          <w:lang w:val="en-GB"/>
        </w:rPr>
      </w:pPr>
      <w:bookmarkStart w:id="231" w:name="_Ref77490367"/>
      <w:r w:rsidRPr="00FD1754">
        <w:rPr>
          <w:rFonts w:cs="Arial"/>
          <w:sz w:val="24"/>
          <w:szCs w:val="24"/>
          <w:lang w:val="en-GB"/>
        </w:rPr>
        <w:t>The Supplier and the Client shall procure that:</w:t>
      </w:r>
      <w:bookmarkEnd w:id="231"/>
    </w:p>
    <w:p w14:paraId="7F77318B" w14:textId="77777777" w:rsidR="00A32DA8" w:rsidRPr="00FD1754" w:rsidRDefault="00A32DA8" w:rsidP="004406BA">
      <w:pPr>
        <w:keepLines/>
        <w:numPr>
          <w:ilvl w:val="2"/>
          <w:numId w:val="24"/>
        </w:numPr>
        <w:tabs>
          <w:tab w:val="left" w:pos="1701"/>
        </w:tabs>
        <w:ind w:left="1701" w:hanging="567"/>
        <w:rPr>
          <w:rFonts w:cs="Arial"/>
          <w:sz w:val="24"/>
          <w:szCs w:val="24"/>
          <w:lang w:val="en-GB"/>
        </w:rPr>
      </w:pPr>
      <w:r w:rsidRPr="00FD1754">
        <w:rPr>
          <w:rFonts w:cs="Arial"/>
          <w:sz w:val="24"/>
          <w:szCs w:val="24"/>
          <w:lang w:val="en-GB"/>
        </w:rPr>
        <w:t>any person employed or engaged by them (in connection with this Contract in the course of such employment or engagement) shall only use Confidential Information for the purposes of this Contract;</w:t>
      </w:r>
    </w:p>
    <w:p w14:paraId="7F77318C" w14:textId="77777777" w:rsidR="00A32DA8" w:rsidRPr="00FD1754" w:rsidRDefault="00A32DA8" w:rsidP="004406BA">
      <w:pPr>
        <w:keepLines/>
        <w:numPr>
          <w:ilvl w:val="2"/>
          <w:numId w:val="24"/>
        </w:numPr>
        <w:tabs>
          <w:tab w:val="left" w:pos="1701"/>
        </w:tabs>
        <w:ind w:left="1701" w:hanging="567"/>
        <w:rPr>
          <w:rFonts w:cs="Arial"/>
          <w:sz w:val="24"/>
          <w:szCs w:val="24"/>
          <w:lang w:val="en-GB"/>
        </w:rPr>
      </w:pPr>
      <w:r w:rsidRPr="00FD1754">
        <w:rPr>
          <w:rFonts w:cs="Arial"/>
          <w:sz w:val="24"/>
          <w:szCs w:val="24"/>
          <w:lang w:val="en-GB"/>
        </w:rPr>
        <w:t>any person employed or engaged by them in connection with this Contract shall not, in the course of such employment or engagement, disclose any Confidential Information to any third party without the prior written consent of the other party;</w:t>
      </w:r>
    </w:p>
    <w:p w14:paraId="7F77318D" w14:textId="41FE8418" w:rsidR="00A32DA8" w:rsidRPr="00FD1754" w:rsidRDefault="00A32DA8" w:rsidP="004406BA">
      <w:pPr>
        <w:keepLines/>
        <w:numPr>
          <w:ilvl w:val="2"/>
          <w:numId w:val="24"/>
        </w:numPr>
        <w:tabs>
          <w:tab w:val="left" w:pos="1701"/>
        </w:tabs>
        <w:ind w:left="1701" w:hanging="567"/>
        <w:rPr>
          <w:rFonts w:cs="Arial"/>
          <w:sz w:val="24"/>
          <w:szCs w:val="24"/>
          <w:lang w:val="en-GB"/>
        </w:rPr>
      </w:pPr>
      <w:r w:rsidRPr="00FD1754">
        <w:rPr>
          <w:rFonts w:cs="Arial"/>
          <w:sz w:val="24"/>
          <w:szCs w:val="24"/>
          <w:lang w:val="en-GB"/>
        </w:rPr>
        <w:t>they shall take all necessary precautions to ensure that all Confidential Information is treated as confidential and not disclosed (save as aforesaid) or used other than for the purposes of this Contract by their employees, servants, agents or Sub-</w:t>
      </w:r>
      <w:r w:rsidR="002A688F" w:rsidRPr="00FD1754">
        <w:rPr>
          <w:rFonts w:cs="Arial"/>
          <w:sz w:val="24"/>
          <w:szCs w:val="24"/>
          <w:lang w:val="en-GB"/>
        </w:rPr>
        <w:t>Supplier</w:t>
      </w:r>
      <w:r w:rsidRPr="00FD1754">
        <w:rPr>
          <w:rFonts w:cs="Arial"/>
          <w:sz w:val="24"/>
          <w:szCs w:val="24"/>
          <w:lang w:val="en-GB"/>
        </w:rPr>
        <w:t>s; and</w:t>
      </w:r>
    </w:p>
    <w:p w14:paraId="7F77318E" w14:textId="77777777" w:rsidR="00A32DA8" w:rsidRPr="00FD1754" w:rsidRDefault="00A32DA8" w:rsidP="004406BA">
      <w:pPr>
        <w:keepLines/>
        <w:numPr>
          <w:ilvl w:val="2"/>
          <w:numId w:val="24"/>
        </w:numPr>
        <w:tabs>
          <w:tab w:val="left" w:pos="1701"/>
        </w:tabs>
        <w:ind w:left="1701" w:hanging="567"/>
        <w:rPr>
          <w:rFonts w:cs="Arial"/>
          <w:sz w:val="24"/>
          <w:szCs w:val="24"/>
          <w:lang w:val="en-GB"/>
        </w:rPr>
      </w:pPr>
      <w:r w:rsidRPr="00FD1754">
        <w:rPr>
          <w:rFonts w:cs="Arial"/>
          <w:sz w:val="24"/>
          <w:szCs w:val="24"/>
          <w:lang w:val="en-GB"/>
        </w:rPr>
        <w:t>without prejudice to the generality of the foregoing neither the Client nor the Supplier nor any person engaged by them whether as a servant or a consultant or otherwise shall use the Confidential Information for the solicitation of business from the other or from any third party.</w:t>
      </w:r>
    </w:p>
    <w:p w14:paraId="7F77318F" w14:textId="77777777" w:rsidR="00A32DA8" w:rsidRPr="00FD1754" w:rsidRDefault="00A32DA8" w:rsidP="004406BA">
      <w:pPr>
        <w:keepLines/>
        <w:numPr>
          <w:ilvl w:val="1"/>
          <w:numId w:val="24"/>
        </w:numPr>
        <w:tabs>
          <w:tab w:val="left" w:pos="567"/>
          <w:tab w:val="num" w:pos="900"/>
          <w:tab w:val="left" w:pos="1134"/>
        </w:tabs>
        <w:ind w:left="900" w:hanging="540"/>
        <w:rPr>
          <w:rFonts w:cs="Arial"/>
          <w:sz w:val="24"/>
          <w:szCs w:val="24"/>
          <w:lang w:val="en-GB"/>
        </w:rPr>
      </w:pPr>
      <w:r w:rsidRPr="00FD1754">
        <w:rPr>
          <w:rFonts w:cs="Arial"/>
          <w:sz w:val="24"/>
          <w:szCs w:val="24"/>
          <w:lang w:val="en-GB"/>
        </w:rPr>
        <w:t>The provisions of Clause 16.1 and Clause 16.2 shall not apply to any information which:</w:t>
      </w:r>
    </w:p>
    <w:p w14:paraId="7F773190" w14:textId="77777777" w:rsidR="00A32DA8" w:rsidRPr="00FD1754" w:rsidRDefault="00A32DA8" w:rsidP="004406BA">
      <w:pPr>
        <w:keepLines/>
        <w:numPr>
          <w:ilvl w:val="2"/>
          <w:numId w:val="24"/>
        </w:numPr>
        <w:tabs>
          <w:tab w:val="left" w:pos="1701"/>
        </w:tabs>
        <w:ind w:left="1701" w:hanging="567"/>
        <w:rPr>
          <w:rFonts w:cs="Arial"/>
          <w:sz w:val="24"/>
          <w:szCs w:val="24"/>
          <w:lang w:val="en-GB"/>
        </w:rPr>
      </w:pPr>
      <w:r w:rsidRPr="00FD1754">
        <w:rPr>
          <w:rFonts w:cs="Arial"/>
          <w:sz w:val="24"/>
          <w:szCs w:val="24"/>
          <w:lang w:val="en-GB"/>
        </w:rPr>
        <w:t>is or becomes public knowledge other than by breach of this Clause </w:t>
      </w:r>
      <w:r w:rsidR="00BF3829" w:rsidRPr="00FD1754">
        <w:rPr>
          <w:lang w:val="en-GB"/>
        </w:rPr>
        <w:fldChar w:fldCharType="begin"/>
      </w:r>
      <w:r w:rsidR="00BF3829" w:rsidRPr="00FD1754">
        <w:rPr>
          <w:lang w:val="en-GB"/>
        </w:rPr>
        <w:instrText xml:space="preserve"> REF _Ref77490389 \r \h  \* MERGEFORMAT </w:instrText>
      </w:r>
      <w:r w:rsidR="00BF3829" w:rsidRPr="00FD1754">
        <w:rPr>
          <w:lang w:val="en-GB"/>
        </w:rPr>
      </w:r>
      <w:r w:rsidR="00BF3829" w:rsidRPr="00FD1754">
        <w:rPr>
          <w:lang w:val="en-GB"/>
        </w:rPr>
        <w:fldChar w:fldCharType="separate"/>
      </w:r>
      <w:r w:rsidR="005F6EF1" w:rsidRPr="00FD1754">
        <w:rPr>
          <w:rFonts w:cs="Arial"/>
          <w:sz w:val="24"/>
          <w:szCs w:val="24"/>
          <w:lang w:val="en-GB"/>
        </w:rPr>
        <w:t>16</w:t>
      </w:r>
      <w:r w:rsidR="00BF3829" w:rsidRPr="00FD1754">
        <w:rPr>
          <w:lang w:val="en-GB"/>
        </w:rPr>
        <w:fldChar w:fldCharType="end"/>
      </w:r>
      <w:r w:rsidRPr="00FD1754">
        <w:rPr>
          <w:rFonts w:cs="Arial"/>
          <w:sz w:val="24"/>
          <w:szCs w:val="24"/>
          <w:lang w:val="en-GB"/>
        </w:rPr>
        <w:t>; or</w:t>
      </w:r>
    </w:p>
    <w:p w14:paraId="7F773191" w14:textId="77777777" w:rsidR="00A32DA8" w:rsidRPr="00FD1754" w:rsidRDefault="00A32DA8" w:rsidP="004406BA">
      <w:pPr>
        <w:keepLines/>
        <w:numPr>
          <w:ilvl w:val="2"/>
          <w:numId w:val="24"/>
        </w:numPr>
        <w:tabs>
          <w:tab w:val="left" w:pos="1701"/>
        </w:tabs>
        <w:ind w:left="1701" w:hanging="567"/>
        <w:rPr>
          <w:rFonts w:cs="Arial"/>
          <w:sz w:val="24"/>
          <w:szCs w:val="24"/>
          <w:lang w:val="en-GB"/>
        </w:rPr>
      </w:pPr>
      <w:r w:rsidRPr="00FD1754">
        <w:rPr>
          <w:rFonts w:cs="Arial"/>
          <w:sz w:val="24"/>
          <w:szCs w:val="24"/>
          <w:lang w:val="en-GB"/>
        </w:rPr>
        <w:t>is in the possession of the recipient without restriction in relation to disclosure before the date of receipt from the disclosing party; or</w:t>
      </w:r>
    </w:p>
    <w:p w14:paraId="7F773192" w14:textId="77777777" w:rsidR="00A32DA8" w:rsidRPr="00FD1754" w:rsidRDefault="00A32DA8" w:rsidP="004406BA">
      <w:pPr>
        <w:keepLines/>
        <w:numPr>
          <w:ilvl w:val="2"/>
          <w:numId w:val="24"/>
        </w:numPr>
        <w:tabs>
          <w:tab w:val="left" w:pos="1701"/>
        </w:tabs>
        <w:ind w:left="1701" w:hanging="567"/>
        <w:rPr>
          <w:rFonts w:cs="Arial"/>
          <w:sz w:val="24"/>
          <w:szCs w:val="24"/>
          <w:lang w:val="en-GB"/>
        </w:rPr>
      </w:pPr>
      <w:r w:rsidRPr="00FD1754">
        <w:rPr>
          <w:rFonts w:cs="Arial"/>
          <w:sz w:val="24"/>
          <w:szCs w:val="24"/>
          <w:lang w:val="en-GB"/>
        </w:rPr>
        <w:lastRenderedPageBreak/>
        <w:t>is received from a third party who lawfully acquired it and who is under no obligation restricting its disclosure; or</w:t>
      </w:r>
    </w:p>
    <w:p w14:paraId="7F773193" w14:textId="77777777" w:rsidR="00A32DA8" w:rsidRPr="00FD1754" w:rsidRDefault="00A32DA8" w:rsidP="004406BA">
      <w:pPr>
        <w:keepLines/>
        <w:numPr>
          <w:ilvl w:val="2"/>
          <w:numId w:val="24"/>
        </w:numPr>
        <w:ind w:left="1701" w:hanging="567"/>
        <w:rPr>
          <w:rFonts w:cs="Arial"/>
          <w:sz w:val="24"/>
          <w:szCs w:val="24"/>
          <w:lang w:val="en-GB"/>
        </w:rPr>
      </w:pPr>
      <w:r w:rsidRPr="00FD1754">
        <w:rPr>
          <w:rFonts w:cs="Arial"/>
          <w:sz w:val="24"/>
          <w:szCs w:val="24"/>
          <w:lang w:val="en-GB"/>
        </w:rPr>
        <w:t>is independently developed without access to the Confidential Information; or</w:t>
      </w:r>
    </w:p>
    <w:p w14:paraId="7F773194" w14:textId="77777777" w:rsidR="00A32DA8" w:rsidRPr="00FD1754" w:rsidRDefault="00A32DA8" w:rsidP="004406BA">
      <w:pPr>
        <w:keepLines/>
        <w:numPr>
          <w:ilvl w:val="2"/>
          <w:numId w:val="24"/>
        </w:numPr>
        <w:ind w:left="1701" w:hanging="567"/>
        <w:rPr>
          <w:rFonts w:cs="Arial"/>
          <w:sz w:val="24"/>
          <w:szCs w:val="24"/>
          <w:lang w:val="en-GB"/>
        </w:rPr>
      </w:pPr>
      <w:r w:rsidRPr="00FD1754">
        <w:rPr>
          <w:rFonts w:cs="Arial"/>
          <w:sz w:val="24"/>
          <w:szCs w:val="24"/>
          <w:lang w:val="en-GB"/>
        </w:rPr>
        <w:t>must be disclosed pursuant to a statutory, legal or parliamentary obligation placed upon the party making the disclosure, including any requirements for disclosure under the Freedom of Information Act 2000 or the Environmental Information Regulations 2004.</w:t>
      </w:r>
    </w:p>
    <w:p w14:paraId="7F773195" w14:textId="063324D7" w:rsidR="00A32DA8" w:rsidRPr="00FD1754" w:rsidRDefault="00A32DA8" w:rsidP="004406BA">
      <w:pPr>
        <w:keepLines/>
        <w:numPr>
          <w:ilvl w:val="2"/>
          <w:numId w:val="24"/>
        </w:numPr>
        <w:tabs>
          <w:tab w:val="left" w:pos="1701"/>
        </w:tabs>
        <w:ind w:left="1701" w:hanging="567"/>
        <w:rPr>
          <w:rFonts w:cs="Arial"/>
          <w:spacing w:val="-3"/>
          <w:sz w:val="24"/>
          <w:szCs w:val="24"/>
          <w:lang w:val="en-GB"/>
        </w:rPr>
      </w:pPr>
      <w:r w:rsidRPr="00FD1754">
        <w:rPr>
          <w:rFonts w:cs="Arial"/>
          <w:sz w:val="24"/>
          <w:szCs w:val="24"/>
          <w:lang w:val="en-GB"/>
        </w:rPr>
        <w:t xml:space="preserve">is required to be disclosed by a competent regulatory </w:t>
      </w:r>
      <w:r w:rsidR="0043266E">
        <w:rPr>
          <w:rFonts w:cs="Arial"/>
          <w:sz w:val="24"/>
          <w:szCs w:val="24"/>
          <w:lang w:val="en-GB"/>
        </w:rPr>
        <w:t>a</w:t>
      </w:r>
      <w:r w:rsidRPr="00FD1754">
        <w:rPr>
          <w:rFonts w:cs="Arial"/>
          <w:sz w:val="24"/>
          <w:szCs w:val="24"/>
          <w:lang w:val="en-GB"/>
        </w:rPr>
        <w:t>gency (including the Law Society or Solicitors Disciplinary Tribunal) or pursuant to any applicable rules of professional conduct.</w:t>
      </w:r>
    </w:p>
    <w:p w14:paraId="7F773196" w14:textId="77777777" w:rsidR="00A32DA8" w:rsidRPr="00FD1754" w:rsidRDefault="00A32DA8" w:rsidP="004406BA">
      <w:pPr>
        <w:keepLines/>
        <w:numPr>
          <w:ilvl w:val="1"/>
          <w:numId w:val="24"/>
        </w:numPr>
        <w:tabs>
          <w:tab w:val="left" w:pos="567"/>
          <w:tab w:val="num" w:pos="900"/>
          <w:tab w:val="left" w:pos="1134"/>
        </w:tabs>
        <w:ind w:left="900" w:hanging="540"/>
        <w:rPr>
          <w:rFonts w:cs="Arial"/>
          <w:sz w:val="24"/>
          <w:szCs w:val="24"/>
          <w:lang w:val="en-GB"/>
        </w:rPr>
      </w:pPr>
      <w:r w:rsidRPr="00FD1754">
        <w:rPr>
          <w:rFonts w:cs="Arial"/>
          <w:sz w:val="24"/>
          <w:szCs w:val="24"/>
          <w:lang w:val="en-GB"/>
        </w:rPr>
        <w:t>Nothing in this Clause </w:t>
      </w:r>
      <w:r w:rsidR="00BF3829" w:rsidRPr="00FD1754">
        <w:rPr>
          <w:lang w:val="en-GB"/>
        </w:rPr>
        <w:fldChar w:fldCharType="begin"/>
      </w:r>
      <w:r w:rsidR="00BF3829" w:rsidRPr="00FD1754">
        <w:rPr>
          <w:lang w:val="en-GB"/>
        </w:rPr>
        <w:instrText xml:space="preserve"> REF _Ref77490389 \r \h  \* MERGEFORMAT </w:instrText>
      </w:r>
      <w:r w:rsidR="00BF3829" w:rsidRPr="00FD1754">
        <w:rPr>
          <w:lang w:val="en-GB"/>
        </w:rPr>
      </w:r>
      <w:r w:rsidR="00BF3829" w:rsidRPr="00FD1754">
        <w:rPr>
          <w:lang w:val="en-GB"/>
        </w:rPr>
        <w:fldChar w:fldCharType="separate"/>
      </w:r>
      <w:r w:rsidR="005F6EF1" w:rsidRPr="00FD1754">
        <w:rPr>
          <w:rFonts w:cs="Arial"/>
          <w:sz w:val="24"/>
          <w:szCs w:val="24"/>
          <w:lang w:val="en-GB"/>
        </w:rPr>
        <w:t>16</w:t>
      </w:r>
      <w:r w:rsidR="00BF3829" w:rsidRPr="00FD1754">
        <w:rPr>
          <w:lang w:val="en-GB"/>
        </w:rPr>
        <w:fldChar w:fldCharType="end"/>
      </w:r>
      <w:r w:rsidRPr="00FD1754">
        <w:rPr>
          <w:rFonts w:cs="Arial"/>
          <w:sz w:val="24"/>
          <w:szCs w:val="24"/>
          <w:lang w:val="en-GB"/>
        </w:rPr>
        <w:t xml:space="preserve"> shall be deemed or construed to prevent the Client from disclosing any Confidential Information obtained from the Supplier:</w:t>
      </w:r>
    </w:p>
    <w:p w14:paraId="7F773197" w14:textId="77777777" w:rsidR="00A32DA8" w:rsidRPr="00FD1754" w:rsidRDefault="00A32DA8" w:rsidP="004406BA">
      <w:pPr>
        <w:keepLines/>
        <w:numPr>
          <w:ilvl w:val="2"/>
          <w:numId w:val="24"/>
        </w:numPr>
        <w:tabs>
          <w:tab w:val="left" w:pos="1701"/>
        </w:tabs>
        <w:ind w:left="1701" w:hanging="567"/>
        <w:rPr>
          <w:rFonts w:cs="Arial"/>
          <w:sz w:val="24"/>
          <w:szCs w:val="24"/>
          <w:lang w:val="en-GB"/>
        </w:rPr>
      </w:pPr>
      <w:r w:rsidRPr="00FD1754">
        <w:rPr>
          <w:rFonts w:cs="Arial"/>
          <w:sz w:val="24"/>
          <w:szCs w:val="24"/>
          <w:lang w:val="en-GB"/>
        </w:rPr>
        <w:t>to any other department, office or agency of Her Majesty’s Government (“Crown Bodies”), provided that the Client has required that such information is treated as confidential by such Crown Bodies and their servants, including, where appropriate, requiring servants to enter into a confidentiality agreement prior to disclosure of the Confidential Information and the Client shall have no further liability for breach of confidentiality in respect of the departments, offices and agencies.  All Crown Bodies in receipt of such Confidential Information shall be considered as parties to this Contract within Section 1(1) of the Contracts (Rights of Third Parties) Act 1999 for the purpose only of being entitled to further disclose the Confidential Information to other Crown Bodies on such terms; and</w:t>
      </w:r>
    </w:p>
    <w:p w14:paraId="7F773198" w14:textId="7C1BAADD" w:rsidR="00A32DA8" w:rsidRPr="00FD1754" w:rsidRDefault="00A32DA8" w:rsidP="004406BA">
      <w:pPr>
        <w:keepLines/>
        <w:numPr>
          <w:ilvl w:val="2"/>
          <w:numId w:val="24"/>
        </w:numPr>
        <w:tabs>
          <w:tab w:val="left" w:pos="1701"/>
        </w:tabs>
        <w:ind w:left="1701" w:hanging="567"/>
        <w:rPr>
          <w:rFonts w:cs="Arial"/>
          <w:sz w:val="24"/>
          <w:szCs w:val="24"/>
          <w:lang w:val="en-GB"/>
        </w:rPr>
      </w:pPr>
      <w:r w:rsidRPr="00FD1754">
        <w:rPr>
          <w:rFonts w:cs="Arial"/>
          <w:sz w:val="24"/>
          <w:szCs w:val="24"/>
          <w:lang w:val="en-GB"/>
        </w:rPr>
        <w:t xml:space="preserve">to any consultant, </w:t>
      </w:r>
      <w:r w:rsidR="002A688F" w:rsidRPr="00FD1754">
        <w:rPr>
          <w:rFonts w:cs="Arial"/>
          <w:sz w:val="24"/>
          <w:szCs w:val="24"/>
          <w:lang w:val="en-GB"/>
        </w:rPr>
        <w:t>Supplier</w:t>
      </w:r>
      <w:r w:rsidRPr="00FD1754">
        <w:rPr>
          <w:rFonts w:cs="Arial"/>
          <w:sz w:val="24"/>
          <w:szCs w:val="24"/>
          <w:lang w:val="en-GB"/>
        </w:rPr>
        <w:t xml:space="preserve"> or other person engaged by the Client in connection herewith, provided that the Client shall have required that such information be treated as confidential by such consultant, </w:t>
      </w:r>
      <w:r w:rsidR="002A688F" w:rsidRPr="00FD1754">
        <w:rPr>
          <w:rFonts w:cs="Arial"/>
          <w:sz w:val="24"/>
          <w:szCs w:val="24"/>
          <w:lang w:val="en-GB"/>
        </w:rPr>
        <w:t>Supplier</w:t>
      </w:r>
      <w:r w:rsidRPr="00FD1754">
        <w:rPr>
          <w:rFonts w:cs="Arial"/>
          <w:sz w:val="24"/>
          <w:szCs w:val="24"/>
          <w:lang w:val="en-GB"/>
        </w:rPr>
        <w:t xml:space="preserve"> or other person, together with their servants including, where appropriate, requiring servants to enter into a confidentiality agreement prior to disclosure of the Confidential Information and the Client shall have no further liability for breach of confidentiality in respect of consultants, </w:t>
      </w:r>
      <w:r w:rsidR="002A688F" w:rsidRPr="00FD1754">
        <w:rPr>
          <w:rFonts w:cs="Arial"/>
          <w:sz w:val="24"/>
          <w:szCs w:val="24"/>
          <w:lang w:val="en-GB"/>
        </w:rPr>
        <w:t>Supplier</w:t>
      </w:r>
      <w:r w:rsidRPr="00FD1754">
        <w:rPr>
          <w:rFonts w:cs="Arial"/>
          <w:sz w:val="24"/>
          <w:szCs w:val="24"/>
          <w:lang w:val="en-GB"/>
        </w:rPr>
        <w:t>s or other people.</w:t>
      </w:r>
    </w:p>
    <w:p w14:paraId="7F773199" w14:textId="77777777" w:rsidR="00A32DA8" w:rsidRPr="00FD1754" w:rsidRDefault="00A32DA8" w:rsidP="004406BA">
      <w:pPr>
        <w:keepLines/>
        <w:numPr>
          <w:ilvl w:val="1"/>
          <w:numId w:val="24"/>
        </w:numPr>
        <w:tabs>
          <w:tab w:val="left" w:pos="567"/>
          <w:tab w:val="num" w:pos="900"/>
          <w:tab w:val="left" w:pos="1134"/>
        </w:tabs>
        <w:ind w:left="900" w:hanging="540"/>
        <w:rPr>
          <w:rFonts w:cs="Arial"/>
          <w:sz w:val="24"/>
          <w:szCs w:val="24"/>
          <w:lang w:val="en-GB"/>
        </w:rPr>
      </w:pPr>
      <w:r w:rsidRPr="00FD1754">
        <w:rPr>
          <w:rFonts w:cs="Arial"/>
          <w:sz w:val="24"/>
          <w:szCs w:val="24"/>
          <w:lang w:val="en-GB"/>
        </w:rPr>
        <w:t xml:space="preserve">The Supplier shall, prior to commencing any work, enter into a confidentiality undertaking in the form set out in </w:t>
      </w:r>
      <w:hyperlink w:anchor="Confidentiality" w:history="1">
        <w:r w:rsidRPr="00FD1754">
          <w:rPr>
            <w:rStyle w:val="Hyperlink"/>
            <w:rFonts w:cs="Arial"/>
            <w:lang w:val="en-GB"/>
          </w:rPr>
          <w:t>Schedule 7</w:t>
        </w:r>
      </w:hyperlink>
      <w:r w:rsidRPr="00FD1754">
        <w:rPr>
          <w:rFonts w:cs="Arial"/>
          <w:sz w:val="24"/>
          <w:szCs w:val="24"/>
          <w:lang w:val="en-GB"/>
        </w:rPr>
        <w:t>.</w:t>
      </w:r>
    </w:p>
    <w:p w14:paraId="7F77319A" w14:textId="1A21280E" w:rsidR="00A32DA8" w:rsidRPr="00FD1754" w:rsidRDefault="004C52FB" w:rsidP="004406BA">
      <w:pPr>
        <w:keepLines/>
        <w:numPr>
          <w:ilvl w:val="1"/>
          <w:numId w:val="24"/>
        </w:numPr>
        <w:tabs>
          <w:tab w:val="left" w:pos="567"/>
          <w:tab w:val="num" w:pos="900"/>
          <w:tab w:val="left" w:pos="1134"/>
        </w:tabs>
        <w:ind w:left="900" w:hanging="540"/>
        <w:rPr>
          <w:rFonts w:cs="Arial"/>
          <w:sz w:val="24"/>
          <w:szCs w:val="24"/>
          <w:lang w:val="en-GB"/>
        </w:rPr>
      </w:pPr>
      <w:r>
        <w:rPr>
          <w:rFonts w:cs="Arial"/>
          <w:sz w:val="24"/>
          <w:szCs w:val="24"/>
          <w:lang w:val="en-GB"/>
        </w:rPr>
        <w:t>T</w:t>
      </w:r>
      <w:r w:rsidR="00A32DA8" w:rsidRPr="00FD1754">
        <w:rPr>
          <w:rFonts w:cs="Arial"/>
          <w:sz w:val="24"/>
          <w:szCs w:val="24"/>
          <w:lang w:val="en-GB"/>
        </w:rPr>
        <w:t xml:space="preserve">he Supplier shall procure that any of its Staff or associates </w:t>
      </w:r>
      <w:r>
        <w:rPr>
          <w:rFonts w:cs="Arial"/>
          <w:sz w:val="24"/>
          <w:szCs w:val="24"/>
          <w:lang w:val="en-GB"/>
        </w:rPr>
        <w:t>comply with the requirements under the</w:t>
      </w:r>
      <w:r w:rsidR="00A32DA8" w:rsidRPr="00FD1754">
        <w:rPr>
          <w:rFonts w:cs="Arial"/>
          <w:sz w:val="24"/>
          <w:szCs w:val="24"/>
          <w:lang w:val="en-GB"/>
        </w:rPr>
        <w:t xml:space="preserve"> </w:t>
      </w:r>
      <w:r w:rsidR="008973B6" w:rsidRPr="00FD1754">
        <w:rPr>
          <w:rFonts w:cs="Arial"/>
          <w:sz w:val="24"/>
          <w:szCs w:val="24"/>
          <w:lang w:val="en-GB"/>
        </w:rPr>
        <w:t>confidentiality undertaking</w:t>
      </w:r>
      <w:r w:rsidR="00A32DA8" w:rsidRPr="00FD1754">
        <w:rPr>
          <w:rFonts w:cs="Arial"/>
          <w:sz w:val="24"/>
          <w:szCs w:val="24"/>
          <w:lang w:val="en-GB"/>
        </w:rPr>
        <w:t xml:space="preserve"> in the form set out in </w:t>
      </w:r>
      <w:hyperlink w:anchor="Confidentiality" w:history="1">
        <w:r w:rsidR="00A32DA8" w:rsidRPr="00FD1754">
          <w:rPr>
            <w:rStyle w:val="Hyperlink"/>
            <w:rFonts w:cs="Arial"/>
            <w:lang w:val="en-GB"/>
          </w:rPr>
          <w:t>Schedule 7</w:t>
        </w:r>
      </w:hyperlink>
      <w:r w:rsidR="008973B6">
        <w:rPr>
          <w:rStyle w:val="Hyperlink"/>
          <w:rFonts w:cs="Arial"/>
          <w:lang w:val="en-GB"/>
        </w:rPr>
        <w:t>.</w:t>
      </w:r>
    </w:p>
    <w:p w14:paraId="7F77319B" w14:textId="33DCB88C" w:rsidR="00A32DA8" w:rsidRPr="00FD1754" w:rsidRDefault="00A32DA8" w:rsidP="004406BA">
      <w:pPr>
        <w:keepLines/>
        <w:numPr>
          <w:ilvl w:val="1"/>
          <w:numId w:val="24"/>
        </w:numPr>
        <w:tabs>
          <w:tab w:val="left" w:pos="567"/>
          <w:tab w:val="num" w:pos="900"/>
          <w:tab w:val="left" w:pos="1134"/>
        </w:tabs>
        <w:ind w:left="900" w:hanging="540"/>
        <w:rPr>
          <w:rFonts w:cs="Arial"/>
          <w:sz w:val="24"/>
          <w:szCs w:val="24"/>
          <w:lang w:val="en-GB"/>
        </w:rPr>
      </w:pPr>
      <w:r w:rsidRPr="00FD1754">
        <w:rPr>
          <w:rFonts w:cs="Arial"/>
          <w:sz w:val="24"/>
          <w:szCs w:val="24"/>
          <w:lang w:val="en-GB"/>
        </w:rPr>
        <w:lastRenderedPageBreak/>
        <w:t xml:space="preserve">Nothing in this Clause 16 shall prevent the Supplier or the Client from using data </w:t>
      </w:r>
      <w:r w:rsidR="004C52FB">
        <w:rPr>
          <w:rFonts w:cs="Arial"/>
          <w:sz w:val="24"/>
          <w:szCs w:val="24"/>
          <w:lang w:val="en-GB"/>
        </w:rPr>
        <w:t>p</w:t>
      </w:r>
      <w:r w:rsidRPr="00FD1754">
        <w:rPr>
          <w:rFonts w:cs="Arial"/>
          <w:sz w:val="24"/>
          <w:szCs w:val="24"/>
          <w:lang w:val="en-GB"/>
        </w:rPr>
        <w:t>rocessing techniques, ideas and know-how gained during the performance of this Contract in the furtherance of its normal business, to the extent that this does not relate to a disclosure of Confidential Information or an infringement by the Client or the Supplier of any Intellectual Property Rights.</w:t>
      </w:r>
    </w:p>
    <w:p w14:paraId="7F77319C" w14:textId="30877EF8" w:rsidR="00A32DA8" w:rsidRPr="00FD1754" w:rsidRDefault="00A32DA8" w:rsidP="004406BA">
      <w:pPr>
        <w:pStyle w:val="PAHeading1"/>
        <w:keepLines/>
        <w:numPr>
          <w:ilvl w:val="0"/>
          <w:numId w:val="24"/>
        </w:numPr>
        <w:tabs>
          <w:tab w:val="num" w:pos="360"/>
          <w:tab w:val="num" w:pos="710"/>
        </w:tabs>
        <w:rPr>
          <w:rFonts w:ascii="Calibri" w:hAnsi="Calibri" w:cs="Arial"/>
        </w:rPr>
      </w:pPr>
      <w:bookmarkStart w:id="232" w:name="_Toc515162344"/>
      <w:bookmarkStart w:id="233" w:name="_Toc32812727"/>
      <w:bookmarkStart w:id="234" w:name="_Toc49922495"/>
      <w:bookmarkStart w:id="235" w:name="_Toc77419564"/>
      <w:bookmarkStart w:id="236" w:name="_Ref77490862"/>
      <w:bookmarkStart w:id="237" w:name="_Toc77657912"/>
      <w:bookmarkStart w:id="238" w:name="_Toc80022432"/>
      <w:bookmarkStart w:id="239" w:name="_Toc417988198"/>
      <w:bookmarkStart w:id="240" w:name="_Toc73091418"/>
      <w:bookmarkStart w:id="241" w:name="_Toc75000853"/>
      <w:bookmarkStart w:id="242" w:name="_Ref75333362"/>
      <w:bookmarkStart w:id="243" w:name="_Ref75341590"/>
      <w:bookmarkStart w:id="244" w:name="_Ref75342350"/>
      <w:bookmarkStart w:id="245" w:name="_Toc77049406"/>
      <w:bookmarkEnd w:id="226"/>
      <w:bookmarkEnd w:id="227"/>
      <w:bookmarkEnd w:id="229"/>
      <w:bookmarkEnd w:id="230"/>
      <w:r w:rsidRPr="00FD1754">
        <w:rPr>
          <w:rFonts w:ascii="Calibri" w:hAnsi="Calibri" w:cs="Arial"/>
        </w:rPr>
        <w:t>PUBLICITY</w:t>
      </w:r>
      <w:bookmarkEnd w:id="232"/>
      <w:bookmarkEnd w:id="233"/>
      <w:bookmarkEnd w:id="234"/>
      <w:bookmarkEnd w:id="235"/>
      <w:bookmarkEnd w:id="236"/>
      <w:bookmarkEnd w:id="237"/>
      <w:bookmarkEnd w:id="238"/>
      <w:bookmarkEnd w:id="239"/>
      <w:r w:rsidR="004C52FB">
        <w:rPr>
          <w:rFonts w:ascii="Calibri" w:hAnsi="Calibri" w:cs="Arial"/>
        </w:rPr>
        <w:t xml:space="preserve"> AND PUBLICATIONS</w:t>
      </w:r>
    </w:p>
    <w:p w14:paraId="7F77319D" w14:textId="77E0B698" w:rsidR="00A32DA8" w:rsidRPr="00FD1754" w:rsidRDefault="004C52FB" w:rsidP="004406BA">
      <w:pPr>
        <w:keepLines/>
        <w:numPr>
          <w:ilvl w:val="1"/>
          <w:numId w:val="24"/>
        </w:numPr>
        <w:tabs>
          <w:tab w:val="left" w:pos="567"/>
          <w:tab w:val="num" w:pos="900"/>
          <w:tab w:val="left" w:pos="1134"/>
        </w:tabs>
        <w:ind w:left="900" w:hanging="540"/>
        <w:rPr>
          <w:rFonts w:cs="Arial"/>
          <w:sz w:val="24"/>
          <w:szCs w:val="24"/>
          <w:lang w:val="en-GB"/>
        </w:rPr>
      </w:pPr>
      <w:r>
        <w:rPr>
          <w:rFonts w:cs="Arial"/>
          <w:sz w:val="24"/>
          <w:szCs w:val="24"/>
          <w:lang w:val="en-GB"/>
        </w:rPr>
        <w:t>Neither party</w:t>
      </w:r>
      <w:r w:rsidR="00A32DA8" w:rsidRPr="00FD1754">
        <w:rPr>
          <w:rFonts w:cs="Arial"/>
          <w:sz w:val="24"/>
          <w:szCs w:val="24"/>
          <w:lang w:val="en-GB"/>
        </w:rPr>
        <w:t xml:space="preserve"> shall make any press announcements or publicise this Contract in any way without the </w:t>
      </w:r>
      <w:r>
        <w:rPr>
          <w:rFonts w:cs="Arial"/>
          <w:sz w:val="24"/>
          <w:szCs w:val="24"/>
          <w:lang w:val="en-GB"/>
        </w:rPr>
        <w:t>other party</w:t>
      </w:r>
      <w:r w:rsidRPr="00FD1754">
        <w:rPr>
          <w:rFonts w:cs="Arial"/>
          <w:sz w:val="24"/>
          <w:szCs w:val="24"/>
          <w:lang w:val="en-GB"/>
        </w:rPr>
        <w:t xml:space="preserve">’s </w:t>
      </w:r>
      <w:r w:rsidR="00A32DA8" w:rsidRPr="00FD1754">
        <w:rPr>
          <w:rFonts w:cs="Arial"/>
          <w:sz w:val="24"/>
          <w:szCs w:val="24"/>
          <w:lang w:val="en-GB"/>
        </w:rPr>
        <w:t xml:space="preserve">prior written consent.  </w:t>
      </w:r>
    </w:p>
    <w:p w14:paraId="7F77319E" w14:textId="535989AB" w:rsidR="00A32DA8" w:rsidRDefault="00A32DA8" w:rsidP="004406BA">
      <w:pPr>
        <w:keepLines/>
        <w:numPr>
          <w:ilvl w:val="1"/>
          <w:numId w:val="24"/>
        </w:numPr>
        <w:tabs>
          <w:tab w:val="left" w:pos="567"/>
          <w:tab w:val="num" w:pos="900"/>
          <w:tab w:val="left" w:pos="1134"/>
        </w:tabs>
        <w:ind w:left="900" w:hanging="540"/>
        <w:rPr>
          <w:rFonts w:cs="Arial"/>
          <w:spacing w:val="-3"/>
          <w:sz w:val="24"/>
          <w:szCs w:val="24"/>
          <w:lang w:val="en-GB"/>
        </w:rPr>
      </w:pPr>
      <w:r w:rsidRPr="00FD1754">
        <w:rPr>
          <w:rFonts w:cs="Arial"/>
          <w:spacing w:val="-3"/>
          <w:sz w:val="24"/>
          <w:szCs w:val="24"/>
          <w:lang w:val="en-GB"/>
        </w:rPr>
        <w:t xml:space="preserve">Notwithstanding the provisions of Clause 17.1, the Supplier shall be entitled to make any announcement required by any securities exchange or regulatory </w:t>
      </w:r>
      <w:r w:rsidR="0043266E">
        <w:rPr>
          <w:rFonts w:cs="Arial"/>
          <w:spacing w:val="-3"/>
          <w:sz w:val="24"/>
          <w:szCs w:val="24"/>
          <w:lang w:val="en-GB"/>
        </w:rPr>
        <w:t>a</w:t>
      </w:r>
      <w:r w:rsidRPr="00FD1754">
        <w:rPr>
          <w:rFonts w:cs="Arial"/>
          <w:spacing w:val="-3"/>
          <w:sz w:val="24"/>
          <w:szCs w:val="24"/>
          <w:lang w:val="en-GB"/>
        </w:rPr>
        <w:t>gency or government body to which it subscribes whether or not the requirement has the force of law.</w:t>
      </w:r>
    </w:p>
    <w:p w14:paraId="58F93639" w14:textId="07F16F3B" w:rsidR="004C52FB" w:rsidRDefault="004C52FB" w:rsidP="00443293">
      <w:pPr>
        <w:keepLines/>
        <w:numPr>
          <w:ilvl w:val="1"/>
          <w:numId w:val="24"/>
        </w:numPr>
        <w:tabs>
          <w:tab w:val="left" w:pos="567"/>
          <w:tab w:val="num" w:pos="900"/>
          <w:tab w:val="left" w:pos="1134"/>
        </w:tabs>
        <w:ind w:left="900" w:hanging="540"/>
        <w:rPr>
          <w:rFonts w:asciiTheme="minorHAnsi" w:hAnsiTheme="minorHAnsi"/>
          <w:sz w:val="24"/>
          <w:szCs w:val="24"/>
        </w:rPr>
      </w:pPr>
      <w:r w:rsidRPr="004C52FB">
        <w:rPr>
          <w:rFonts w:asciiTheme="minorHAnsi" w:hAnsiTheme="minorHAnsi"/>
          <w:sz w:val="24"/>
          <w:szCs w:val="24"/>
        </w:rPr>
        <w:t xml:space="preserve">The Ordered Services will form part of the actual carrying out of a primary charitable purpose of the Supplier; that is, the advancement of education through teaching and research.  There must therefore be some element of public benefit arising from the Ordered Services, and this is </w:t>
      </w:r>
      <w:r w:rsidR="002E136A">
        <w:rPr>
          <w:rFonts w:asciiTheme="minorHAnsi" w:hAnsiTheme="minorHAnsi"/>
          <w:sz w:val="24"/>
          <w:szCs w:val="24"/>
        </w:rPr>
        <w:t>recorded</w:t>
      </w:r>
      <w:r w:rsidRPr="004C52FB">
        <w:rPr>
          <w:rFonts w:asciiTheme="minorHAnsi" w:hAnsiTheme="minorHAnsi"/>
          <w:sz w:val="24"/>
          <w:szCs w:val="24"/>
        </w:rPr>
        <w:t xml:space="preserve"> through Clauses 17.4 to 17.7</w:t>
      </w:r>
      <w:r>
        <w:rPr>
          <w:rFonts w:asciiTheme="minorHAnsi" w:hAnsiTheme="minorHAnsi"/>
          <w:sz w:val="24"/>
          <w:szCs w:val="24"/>
        </w:rPr>
        <w:t>.</w:t>
      </w:r>
    </w:p>
    <w:p w14:paraId="72DDD881" w14:textId="6BA218F3" w:rsidR="004C52FB" w:rsidRDefault="004C52FB" w:rsidP="00443293">
      <w:pPr>
        <w:keepLines/>
        <w:numPr>
          <w:ilvl w:val="1"/>
          <w:numId w:val="24"/>
        </w:numPr>
        <w:tabs>
          <w:tab w:val="left" w:pos="567"/>
          <w:tab w:val="num" w:pos="900"/>
          <w:tab w:val="left" w:pos="1134"/>
        </w:tabs>
        <w:ind w:left="900" w:hanging="540"/>
        <w:rPr>
          <w:rFonts w:asciiTheme="minorHAnsi" w:hAnsiTheme="minorHAnsi"/>
          <w:sz w:val="24"/>
          <w:szCs w:val="24"/>
        </w:rPr>
      </w:pPr>
      <w:r w:rsidRPr="004C52FB">
        <w:rPr>
          <w:rFonts w:asciiTheme="minorHAnsi" w:hAnsiTheme="minorHAnsi"/>
          <w:sz w:val="24"/>
          <w:szCs w:val="24"/>
        </w:rPr>
        <w:t xml:space="preserve"> Subject to the remainder of this Clause 6, all employees, students, Sub-Suppliers, agents or appointees of the Supplier (including those who work on the Ordered Services) shall have freedom in accordance with normal academic practice</w:t>
      </w:r>
    </w:p>
    <w:p w14:paraId="66306D33" w14:textId="77777777" w:rsidR="004C52FB" w:rsidRPr="004C52FB" w:rsidRDefault="004C52FB" w:rsidP="004C52FB">
      <w:pPr>
        <w:tabs>
          <w:tab w:val="left" w:pos="1701"/>
          <w:tab w:val="left" w:pos="1985"/>
        </w:tabs>
        <w:ind w:left="1985" w:hanging="851"/>
        <w:rPr>
          <w:rFonts w:asciiTheme="minorHAnsi" w:hAnsiTheme="minorHAnsi"/>
          <w:sz w:val="24"/>
          <w:szCs w:val="24"/>
        </w:rPr>
      </w:pPr>
      <w:bookmarkStart w:id="246" w:name="_DV_M59"/>
      <w:bookmarkStart w:id="247" w:name="_DV_M60"/>
      <w:bookmarkEnd w:id="246"/>
      <w:bookmarkEnd w:id="247"/>
      <w:r w:rsidRPr="004C52FB">
        <w:rPr>
          <w:rFonts w:asciiTheme="minorHAnsi" w:hAnsiTheme="minorHAnsi"/>
          <w:sz w:val="24"/>
          <w:szCs w:val="24"/>
        </w:rPr>
        <w:t>17.4.1</w:t>
      </w:r>
      <w:r w:rsidRPr="004C52FB">
        <w:rPr>
          <w:rFonts w:asciiTheme="minorHAnsi" w:hAnsiTheme="minorHAnsi"/>
          <w:sz w:val="24"/>
          <w:szCs w:val="24"/>
        </w:rPr>
        <w:tab/>
      </w:r>
      <w:r w:rsidRPr="004C52FB">
        <w:rPr>
          <w:rFonts w:asciiTheme="minorHAnsi" w:hAnsiTheme="minorHAnsi"/>
          <w:sz w:val="24"/>
          <w:szCs w:val="24"/>
        </w:rPr>
        <w:tab/>
        <w:t>in pursuance of the Supplier's academic functions, to discuss work undertaken as part of the Ordered Services in seminars, and to give instructions on questions related to such work; and</w:t>
      </w:r>
    </w:p>
    <w:p w14:paraId="4DECE9BB" w14:textId="77777777" w:rsidR="004C52FB" w:rsidRPr="004C52FB" w:rsidRDefault="004C52FB" w:rsidP="004C52FB">
      <w:pPr>
        <w:tabs>
          <w:tab w:val="left" w:pos="1701"/>
          <w:tab w:val="left" w:pos="1985"/>
        </w:tabs>
        <w:ind w:left="1984" w:hanging="828"/>
        <w:rPr>
          <w:rFonts w:asciiTheme="minorHAnsi" w:hAnsiTheme="minorHAnsi"/>
          <w:sz w:val="24"/>
          <w:szCs w:val="24"/>
        </w:rPr>
      </w:pPr>
      <w:bookmarkStart w:id="248" w:name="_DV_M61"/>
      <w:bookmarkEnd w:id="248"/>
      <w:r w:rsidRPr="004C52FB">
        <w:rPr>
          <w:rFonts w:asciiTheme="minorHAnsi" w:hAnsiTheme="minorHAnsi"/>
          <w:sz w:val="24"/>
          <w:szCs w:val="24"/>
        </w:rPr>
        <w:t>17.4.2</w:t>
      </w:r>
      <w:r w:rsidRPr="004C52FB">
        <w:rPr>
          <w:rFonts w:asciiTheme="minorHAnsi" w:hAnsiTheme="minorHAnsi"/>
          <w:sz w:val="24"/>
          <w:szCs w:val="24"/>
        </w:rPr>
        <w:tab/>
      </w:r>
      <w:r w:rsidRPr="004C52FB">
        <w:rPr>
          <w:rFonts w:asciiTheme="minorHAnsi" w:hAnsiTheme="minorHAnsi"/>
          <w:sz w:val="24"/>
          <w:szCs w:val="24"/>
        </w:rPr>
        <w:tab/>
        <w:t>to publish results obtained during the course of work undertaken as part of the Ordered Services.</w:t>
      </w:r>
    </w:p>
    <w:p w14:paraId="78FFE7C5" w14:textId="77777777" w:rsidR="004C52FB" w:rsidRPr="004C52FB" w:rsidRDefault="004C52FB" w:rsidP="004C52FB">
      <w:pPr>
        <w:pStyle w:val="BodyTextIndent3"/>
        <w:ind w:left="1134" w:hanging="567"/>
        <w:rPr>
          <w:rFonts w:asciiTheme="minorHAnsi" w:hAnsiTheme="minorHAnsi"/>
          <w:sz w:val="24"/>
          <w:szCs w:val="24"/>
        </w:rPr>
      </w:pPr>
      <w:bookmarkStart w:id="249" w:name="_DV_M62"/>
      <w:bookmarkEnd w:id="249"/>
      <w:r w:rsidRPr="004C52FB">
        <w:rPr>
          <w:rFonts w:asciiTheme="minorHAnsi" w:hAnsiTheme="minorHAnsi"/>
          <w:sz w:val="24"/>
          <w:szCs w:val="24"/>
        </w:rPr>
        <w:t>17.5</w:t>
      </w:r>
      <w:r w:rsidRPr="004C52FB">
        <w:rPr>
          <w:rFonts w:asciiTheme="minorHAnsi" w:hAnsiTheme="minorHAnsi"/>
          <w:sz w:val="24"/>
          <w:szCs w:val="24"/>
        </w:rPr>
        <w:tab/>
        <w:t xml:space="preserve">All proposed publications and presentations arising from the Ordered Services shall be sent to the Client not less than thirty (30) days in advance of submission for publication or </w:t>
      </w:r>
      <w:bookmarkStart w:id="250" w:name="_DV_M63"/>
      <w:bookmarkEnd w:id="250"/>
      <w:r w:rsidRPr="004C52FB">
        <w:rPr>
          <w:rFonts w:asciiTheme="minorHAnsi" w:hAnsiTheme="minorHAnsi"/>
          <w:sz w:val="24"/>
          <w:szCs w:val="24"/>
        </w:rPr>
        <w:t>presentation</w:t>
      </w:r>
      <w:bookmarkStart w:id="251" w:name="_DV_C29"/>
      <w:r w:rsidRPr="004C52FB">
        <w:rPr>
          <w:rFonts w:asciiTheme="minorHAnsi" w:hAnsiTheme="minorHAnsi"/>
          <w:sz w:val="24"/>
          <w:szCs w:val="24"/>
        </w:rPr>
        <w:t>,</w:t>
      </w:r>
      <w:bookmarkStart w:id="252" w:name="_DV_M64"/>
      <w:bookmarkEnd w:id="251"/>
      <w:bookmarkEnd w:id="252"/>
      <w:r w:rsidRPr="004C52FB">
        <w:rPr>
          <w:rFonts w:asciiTheme="minorHAnsi" w:hAnsiTheme="minorHAnsi"/>
          <w:sz w:val="24"/>
          <w:szCs w:val="24"/>
        </w:rPr>
        <w:t xml:space="preserve"> for approval by the Client, such approval shall not be unreasonably withheld or delayed. The Client has thirty (30) days to raise any reasonable objections if the publication or presentation contains any Confidential Information.</w:t>
      </w:r>
    </w:p>
    <w:p w14:paraId="0FCF52F5" w14:textId="77777777" w:rsidR="004C52FB" w:rsidRPr="004C52FB" w:rsidRDefault="004C52FB" w:rsidP="004C52FB">
      <w:pPr>
        <w:ind w:left="1134" w:hanging="567"/>
        <w:rPr>
          <w:rFonts w:asciiTheme="minorHAnsi" w:hAnsiTheme="minorHAnsi"/>
          <w:sz w:val="24"/>
          <w:szCs w:val="24"/>
        </w:rPr>
      </w:pPr>
      <w:bookmarkStart w:id="253" w:name="_DV_M65"/>
      <w:bookmarkEnd w:id="253"/>
      <w:r w:rsidRPr="004C52FB">
        <w:rPr>
          <w:rFonts w:asciiTheme="minorHAnsi" w:hAnsiTheme="minorHAnsi"/>
          <w:sz w:val="24"/>
          <w:szCs w:val="24"/>
        </w:rPr>
        <w:t>17.6</w:t>
      </w:r>
      <w:r w:rsidRPr="004C52FB">
        <w:rPr>
          <w:rFonts w:asciiTheme="minorHAnsi" w:hAnsiTheme="minorHAnsi"/>
          <w:sz w:val="24"/>
          <w:szCs w:val="24"/>
        </w:rPr>
        <w:tab/>
        <w:t xml:space="preserve">Notification of the requirement for delay in submission for publication </w:t>
      </w:r>
      <w:bookmarkStart w:id="254" w:name="_DV_C30"/>
      <w:r w:rsidRPr="004C52FB">
        <w:rPr>
          <w:rStyle w:val="DeltaViewInsertion"/>
          <w:rFonts w:asciiTheme="minorHAnsi" w:hAnsiTheme="minorHAnsi"/>
          <w:color w:val="auto"/>
          <w:sz w:val="24"/>
          <w:szCs w:val="24"/>
        </w:rPr>
        <w:t xml:space="preserve">or presentation </w:t>
      </w:r>
      <w:bookmarkStart w:id="255" w:name="_DV_M66"/>
      <w:bookmarkEnd w:id="254"/>
      <w:bookmarkEnd w:id="255"/>
      <w:r w:rsidRPr="004C52FB">
        <w:rPr>
          <w:rFonts w:asciiTheme="minorHAnsi" w:hAnsiTheme="minorHAnsi"/>
          <w:sz w:val="24"/>
          <w:szCs w:val="24"/>
        </w:rPr>
        <w:t xml:space="preserve">must be received by the Supplier within thirty (30) days following receipt of the proposed publication or presentation </w:t>
      </w:r>
      <w:bookmarkStart w:id="256" w:name="_DV_C31"/>
      <w:r w:rsidRPr="004C52FB">
        <w:rPr>
          <w:rStyle w:val="DeltaViewInsertion"/>
          <w:rFonts w:asciiTheme="minorHAnsi" w:hAnsiTheme="minorHAnsi"/>
          <w:color w:val="auto"/>
          <w:sz w:val="24"/>
          <w:szCs w:val="24"/>
        </w:rPr>
        <w:t xml:space="preserve">to the Client </w:t>
      </w:r>
      <w:bookmarkStart w:id="257" w:name="_DV_M67"/>
      <w:bookmarkStart w:id="258" w:name="_DV_C33"/>
      <w:bookmarkEnd w:id="256"/>
      <w:bookmarkEnd w:id="257"/>
      <w:r w:rsidRPr="004C52FB">
        <w:rPr>
          <w:rFonts w:asciiTheme="minorHAnsi" w:hAnsiTheme="minorHAnsi"/>
          <w:sz w:val="24"/>
          <w:szCs w:val="24"/>
        </w:rPr>
        <w:t xml:space="preserve">failing which the </w:t>
      </w:r>
      <w:r w:rsidRPr="004C52FB">
        <w:rPr>
          <w:rStyle w:val="DeltaViewInsertion"/>
          <w:rFonts w:asciiTheme="minorHAnsi" w:hAnsiTheme="minorHAnsi"/>
          <w:color w:val="auto"/>
          <w:sz w:val="24"/>
          <w:szCs w:val="24"/>
        </w:rPr>
        <w:t>Client shall be deemed to have approved the proposed publication or presentation</w:t>
      </w:r>
      <w:bookmarkStart w:id="259" w:name="_DV_M69"/>
      <w:bookmarkEnd w:id="258"/>
      <w:bookmarkEnd w:id="259"/>
      <w:r w:rsidRPr="004C52FB">
        <w:rPr>
          <w:rFonts w:asciiTheme="minorHAnsi" w:hAnsiTheme="minorHAnsi"/>
          <w:sz w:val="24"/>
          <w:szCs w:val="24"/>
        </w:rPr>
        <w:t xml:space="preserve">. </w:t>
      </w:r>
      <w:r w:rsidRPr="004C52FB">
        <w:rPr>
          <w:rStyle w:val="DeltaViewInsertion"/>
          <w:rFonts w:asciiTheme="minorHAnsi" w:hAnsiTheme="minorHAnsi"/>
          <w:color w:val="auto"/>
          <w:sz w:val="24"/>
          <w:szCs w:val="24"/>
        </w:rPr>
        <w:t xml:space="preserve">Any delay imposed on a proposed publication or presentation shall not last longer than is absolutely necessary to seek the required protection and shall not exceed a period of three (3) months unless otherwise agreed by the Supplier.  </w:t>
      </w:r>
    </w:p>
    <w:p w14:paraId="78318F16" w14:textId="77777777" w:rsidR="004C52FB" w:rsidRPr="004C52FB" w:rsidRDefault="004C52FB" w:rsidP="004C52FB">
      <w:pPr>
        <w:ind w:left="1134" w:hanging="578"/>
        <w:rPr>
          <w:rFonts w:asciiTheme="minorHAnsi" w:hAnsiTheme="minorHAnsi"/>
          <w:sz w:val="24"/>
          <w:szCs w:val="24"/>
        </w:rPr>
      </w:pPr>
      <w:bookmarkStart w:id="260" w:name="_DV_M70"/>
      <w:bookmarkEnd w:id="260"/>
      <w:r w:rsidRPr="004C52FB">
        <w:rPr>
          <w:rFonts w:asciiTheme="minorHAnsi" w:hAnsiTheme="minorHAnsi"/>
          <w:sz w:val="24"/>
          <w:szCs w:val="24"/>
        </w:rPr>
        <w:lastRenderedPageBreak/>
        <w:t>17.7</w:t>
      </w:r>
      <w:r w:rsidRPr="004C52FB">
        <w:rPr>
          <w:rFonts w:asciiTheme="minorHAnsi" w:hAnsiTheme="minorHAnsi"/>
          <w:sz w:val="24"/>
          <w:szCs w:val="24"/>
        </w:rPr>
        <w:tab/>
        <w:t>Nothing in this Agreement shall prevent or delay any registered student of the Supplier from submitting for a degree of the Supplier a thesis based on the results obtained during the course of work undertaken as part of the Ordered Services, the examination of such a thesis by examiners appointed by the Supplier, or the deposit of such a thesis in a library of the Supplier in accordance with the relevant procedures of the Supplier, provided that the Supplier shall send a copy of the thesis to the Client at least one month before it is submitted for examination. At the request of the Client the Supplier shall ensure that the thesis is placed on restricted access in the Supplier's library in accordance with the Supplier's relevant procedures.</w:t>
      </w:r>
    </w:p>
    <w:p w14:paraId="0137592D" w14:textId="77777777" w:rsidR="004C52FB" w:rsidRPr="004C52FB" w:rsidRDefault="004C52FB" w:rsidP="004C52FB">
      <w:pPr>
        <w:ind w:left="1134" w:hanging="578"/>
        <w:rPr>
          <w:rFonts w:asciiTheme="minorHAnsi" w:hAnsiTheme="minorHAnsi"/>
          <w:sz w:val="24"/>
          <w:szCs w:val="24"/>
        </w:rPr>
      </w:pPr>
      <w:r w:rsidRPr="004C52FB">
        <w:rPr>
          <w:rFonts w:asciiTheme="minorHAnsi" w:hAnsiTheme="minorHAnsi"/>
          <w:sz w:val="24"/>
          <w:szCs w:val="24"/>
        </w:rPr>
        <w:t>17.8</w:t>
      </w:r>
      <w:r w:rsidRPr="004C52FB">
        <w:rPr>
          <w:rFonts w:asciiTheme="minorHAnsi" w:hAnsiTheme="minorHAnsi"/>
          <w:sz w:val="24"/>
          <w:szCs w:val="24"/>
        </w:rPr>
        <w:tab/>
        <w:t>The provisions of Clauses 17.5, 17.6 and 17.7 shall survive for a period of six (6) months from the date of expiry or termination of this Agreement.</w:t>
      </w:r>
    </w:p>
    <w:p w14:paraId="7F77319F" w14:textId="77777777" w:rsidR="00A32DA8" w:rsidRPr="00FD1754" w:rsidRDefault="00A32DA8" w:rsidP="004406BA">
      <w:pPr>
        <w:pStyle w:val="PAHeading1"/>
        <w:keepLines/>
        <w:numPr>
          <w:ilvl w:val="0"/>
          <w:numId w:val="24"/>
        </w:numPr>
        <w:tabs>
          <w:tab w:val="num" w:pos="360"/>
          <w:tab w:val="num" w:pos="710"/>
        </w:tabs>
        <w:rPr>
          <w:rFonts w:ascii="Calibri" w:hAnsi="Calibri" w:cs="Arial"/>
        </w:rPr>
      </w:pPr>
      <w:bookmarkStart w:id="261" w:name="_Toc77419565"/>
      <w:bookmarkStart w:id="262" w:name="_Toc77657913"/>
      <w:bookmarkStart w:id="263" w:name="_Ref78101473"/>
      <w:bookmarkStart w:id="264" w:name="_Toc80022433"/>
      <w:bookmarkStart w:id="265" w:name="_Ref80715954"/>
      <w:bookmarkStart w:id="266" w:name="_Ref80718333"/>
      <w:bookmarkStart w:id="267" w:name="_Ref154236192"/>
      <w:bookmarkStart w:id="268" w:name="_Toc417988199"/>
      <w:bookmarkStart w:id="269" w:name="_Ref75333363"/>
      <w:bookmarkStart w:id="270" w:name="_Ref75337368"/>
      <w:bookmarkStart w:id="271" w:name="_Toc77049407"/>
      <w:bookmarkStart w:id="272" w:name="_Ref494782670"/>
      <w:bookmarkStart w:id="273" w:name="_Ref3641889"/>
      <w:bookmarkStart w:id="274" w:name="_Toc73091419"/>
      <w:bookmarkStart w:id="275" w:name="_Ref73994146"/>
      <w:bookmarkEnd w:id="240"/>
      <w:bookmarkEnd w:id="241"/>
      <w:bookmarkEnd w:id="242"/>
      <w:bookmarkEnd w:id="243"/>
      <w:bookmarkEnd w:id="244"/>
      <w:bookmarkEnd w:id="245"/>
      <w:r w:rsidRPr="00FD1754">
        <w:rPr>
          <w:rFonts w:ascii="Calibri" w:hAnsi="Calibri" w:cs="Arial"/>
        </w:rPr>
        <w:t>DISPUTE RESOLUTION</w:t>
      </w:r>
      <w:bookmarkStart w:id="276" w:name="DisputeResolution"/>
      <w:bookmarkEnd w:id="261"/>
      <w:bookmarkEnd w:id="262"/>
      <w:bookmarkEnd w:id="263"/>
      <w:bookmarkEnd w:id="264"/>
      <w:bookmarkEnd w:id="265"/>
      <w:bookmarkEnd w:id="266"/>
      <w:bookmarkEnd w:id="267"/>
      <w:bookmarkEnd w:id="268"/>
      <w:bookmarkEnd w:id="276"/>
    </w:p>
    <w:p w14:paraId="7F7731A0" w14:textId="77777777" w:rsidR="00A32DA8" w:rsidRPr="00FD1754" w:rsidRDefault="00A32DA8" w:rsidP="004406BA">
      <w:pPr>
        <w:keepLines/>
        <w:numPr>
          <w:ilvl w:val="1"/>
          <w:numId w:val="24"/>
        </w:numPr>
        <w:tabs>
          <w:tab w:val="left" w:pos="567"/>
          <w:tab w:val="num" w:pos="900"/>
          <w:tab w:val="left" w:pos="1134"/>
        </w:tabs>
        <w:ind w:left="900" w:hanging="540"/>
        <w:rPr>
          <w:rFonts w:cs="Arial"/>
          <w:sz w:val="24"/>
          <w:szCs w:val="24"/>
          <w:lang w:val="en-GB"/>
        </w:rPr>
      </w:pPr>
      <w:bookmarkStart w:id="277" w:name="_DV_C214"/>
      <w:bookmarkStart w:id="278" w:name="_Ref80435027"/>
      <w:bookmarkStart w:id="279" w:name="_Ref80716001"/>
      <w:bookmarkStart w:id="280" w:name="_Ref77411004"/>
      <w:r w:rsidRPr="00FD1754">
        <w:rPr>
          <w:rFonts w:cs="Arial"/>
          <w:sz w:val="24"/>
          <w:szCs w:val="24"/>
          <w:lang w:val="en-GB"/>
        </w:rPr>
        <w:t>Subject to the provisions of Clause 18.2, any dispute arising under, or in connection with this Contract shall be dealt with in accordance with this Clause 18, and neither the Client nor the Supplier shall be entitled to commence or pursue any legal proceedings under the jurisdiction of the courts in connection with any such dispute, until the procedures set out in this Clause 18 have been exhausted</w:t>
      </w:r>
      <w:bookmarkStart w:id="281" w:name="_DV_C215"/>
      <w:bookmarkEnd w:id="277"/>
      <w:bookmarkEnd w:id="278"/>
      <w:r w:rsidRPr="00FD1754">
        <w:rPr>
          <w:rFonts w:cs="Arial"/>
          <w:sz w:val="24"/>
          <w:szCs w:val="24"/>
          <w:lang w:val="en-GB"/>
        </w:rPr>
        <w:t>.</w:t>
      </w:r>
      <w:bookmarkEnd w:id="279"/>
    </w:p>
    <w:p w14:paraId="7F7731A1" w14:textId="77777777" w:rsidR="00A32DA8" w:rsidRPr="00FD1754" w:rsidRDefault="00A32DA8" w:rsidP="004406BA">
      <w:pPr>
        <w:keepLines/>
        <w:numPr>
          <w:ilvl w:val="1"/>
          <w:numId w:val="24"/>
        </w:numPr>
        <w:tabs>
          <w:tab w:val="left" w:pos="567"/>
          <w:tab w:val="num" w:pos="900"/>
          <w:tab w:val="left" w:pos="1134"/>
        </w:tabs>
        <w:ind w:left="900" w:hanging="540"/>
        <w:rPr>
          <w:rFonts w:cs="Arial"/>
          <w:sz w:val="24"/>
          <w:szCs w:val="24"/>
          <w:lang w:val="en-GB"/>
        </w:rPr>
      </w:pPr>
      <w:bookmarkStart w:id="282" w:name="eighteentwo"/>
      <w:bookmarkStart w:id="283" w:name="_Ref80603693"/>
      <w:bookmarkStart w:id="284" w:name="_DV_C216"/>
      <w:bookmarkEnd w:id="281"/>
      <w:bookmarkEnd w:id="282"/>
      <w:r w:rsidRPr="00FD1754">
        <w:rPr>
          <w:rFonts w:cs="Arial"/>
          <w:sz w:val="24"/>
          <w:szCs w:val="24"/>
          <w:lang w:val="en-GB"/>
        </w:rPr>
        <w:t xml:space="preserve">Clause 18.1 shall be without prejudice to the rights of termination stated in </w:t>
      </w:r>
      <w:hyperlink w:anchor="Term" w:history="1">
        <w:r w:rsidRPr="00FD1754">
          <w:rPr>
            <w:rStyle w:val="Hyperlink"/>
            <w:rFonts w:cs="Arial"/>
            <w:lang w:val="en-GB"/>
          </w:rPr>
          <w:t>Clause </w:t>
        </w:r>
        <w:r w:rsidR="00BF3829" w:rsidRPr="00FD1754">
          <w:rPr>
            <w:lang w:val="en-GB"/>
          </w:rPr>
          <w:fldChar w:fldCharType="begin"/>
        </w:r>
        <w:r w:rsidR="00BF3829" w:rsidRPr="00FD1754">
          <w:rPr>
            <w:lang w:val="en-GB"/>
          </w:rPr>
          <w:instrText xml:space="preserve"> REF _Ref80716026 \r \h  \* MERGEFORMAT </w:instrText>
        </w:r>
        <w:r w:rsidR="00BF3829" w:rsidRPr="00FD1754">
          <w:rPr>
            <w:lang w:val="en-GB"/>
          </w:rPr>
        </w:r>
        <w:r w:rsidR="00BF3829" w:rsidRPr="00FD1754">
          <w:rPr>
            <w:lang w:val="en-GB"/>
          </w:rPr>
          <w:fldChar w:fldCharType="separate"/>
        </w:r>
        <w:r w:rsidR="005F6EF1" w:rsidRPr="00FD1754">
          <w:rPr>
            <w:rStyle w:val="Hyperlink"/>
            <w:lang w:val="en-GB"/>
          </w:rPr>
          <w:t>10</w:t>
        </w:r>
        <w:r w:rsidR="00BF3829" w:rsidRPr="00FD1754">
          <w:rPr>
            <w:lang w:val="en-GB"/>
          </w:rPr>
          <w:fldChar w:fldCharType="end"/>
        </w:r>
      </w:hyperlink>
      <w:r w:rsidRPr="00FD1754">
        <w:rPr>
          <w:rFonts w:cs="Arial"/>
          <w:sz w:val="24"/>
          <w:szCs w:val="24"/>
          <w:lang w:val="en-GB"/>
        </w:rPr>
        <w:t xml:space="preserve"> and in addition shall not prevent the Client or the Supplier from applying for injunctive relief in the case of:</w:t>
      </w:r>
      <w:bookmarkStart w:id="285" w:name="_DV_C217"/>
      <w:bookmarkEnd w:id="283"/>
      <w:bookmarkEnd w:id="284"/>
    </w:p>
    <w:p w14:paraId="7F7731A2" w14:textId="77777777" w:rsidR="00A32DA8" w:rsidRPr="00FD1754" w:rsidRDefault="00A32DA8" w:rsidP="004406BA">
      <w:pPr>
        <w:keepLines/>
        <w:numPr>
          <w:ilvl w:val="2"/>
          <w:numId w:val="24"/>
        </w:numPr>
        <w:tabs>
          <w:tab w:val="left" w:pos="1701"/>
        </w:tabs>
        <w:ind w:left="1701" w:hanging="567"/>
        <w:rPr>
          <w:rFonts w:cs="Arial"/>
          <w:sz w:val="24"/>
          <w:szCs w:val="24"/>
          <w:lang w:val="en-GB"/>
        </w:rPr>
      </w:pPr>
      <w:bookmarkStart w:id="286" w:name="_DV_C218"/>
      <w:bookmarkEnd w:id="285"/>
      <w:r w:rsidRPr="00FD1754">
        <w:rPr>
          <w:rFonts w:cs="Arial"/>
          <w:sz w:val="24"/>
          <w:szCs w:val="24"/>
          <w:lang w:val="en-GB"/>
        </w:rPr>
        <w:t>breach or threatened breach of confidentiality;</w:t>
      </w:r>
      <w:bookmarkStart w:id="287" w:name="_DV_C219"/>
      <w:bookmarkEnd w:id="286"/>
    </w:p>
    <w:p w14:paraId="7F7731A3" w14:textId="77777777" w:rsidR="00A32DA8" w:rsidRPr="00FD1754" w:rsidRDefault="00A32DA8" w:rsidP="004406BA">
      <w:pPr>
        <w:keepLines/>
        <w:numPr>
          <w:ilvl w:val="2"/>
          <w:numId w:val="24"/>
        </w:numPr>
        <w:tabs>
          <w:tab w:val="left" w:pos="1701"/>
        </w:tabs>
        <w:ind w:left="1701" w:hanging="567"/>
        <w:rPr>
          <w:rFonts w:cs="Arial"/>
          <w:sz w:val="24"/>
          <w:szCs w:val="24"/>
          <w:lang w:val="en-GB"/>
        </w:rPr>
      </w:pPr>
      <w:bookmarkStart w:id="288" w:name="_DV_C220"/>
      <w:bookmarkEnd w:id="287"/>
      <w:r w:rsidRPr="00FD1754">
        <w:rPr>
          <w:rFonts w:cs="Arial"/>
          <w:sz w:val="24"/>
          <w:szCs w:val="24"/>
          <w:lang w:val="en-GB"/>
        </w:rPr>
        <w:t>infringement or threatened infringement of its Intellectual Property Rights; or</w:t>
      </w:r>
      <w:bookmarkStart w:id="289" w:name="_DV_C221"/>
      <w:bookmarkEnd w:id="288"/>
    </w:p>
    <w:p w14:paraId="7F7731A4" w14:textId="77777777" w:rsidR="00A32DA8" w:rsidRPr="00FD1754" w:rsidRDefault="00494F3F" w:rsidP="004406BA">
      <w:pPr>
        <w:keepLines/>
        <w:numPr>
          <w:ilvl w:val="2"/>
          <w:numId w:val="24"/>
        </w:numPr>
        <w:tabs>
          <w:tab w:val="left" w:pos="1701"/>
        </w:tabs>
        <w:ind w:left="1701" w:hanging="567"/>
        <w:rPr>
          <w:rFonts w:cs="Arial"/>
          <w:sz w:val="24"/>
          <w:szCs w:val="24"/>
          <w:lang w:val="en-GB"/>
        </w:rPr>
      </w:pPr>
      <w:bookmarkStart w:id="290" w:name="_DV_C222"/>
      <w:bookmarkEnd w:id="289"/>
      <w:r w:rsidRPr="00FD1754">
        <w:rPr>
          <w:rFonts w:cs="Arial"/>
          <w:sz w:val="24"/>
          <w:szCs w:val="24"/>
          <w:lang w:val="en-GB"/>
        </w:rPr>
        <w:t>Infringement</w:t>
      </w:r>
      <w:r w:rsidR="00A32DA8" w:rsidRPr="00FD1754">
        <w:rPr>
          <w:rFonts w:cs="Arial"/>
          <w:sz w:val="24"/>
          <w:szCs w:val="24"/>
          <w:lang w:val="en-GB"/>
        </w:rPr>
        <w:t xml:space="preserve"> or threatened infringement of the Intellectual Property Rights of a third party, where such infringement could expose the Client or the Supplier to liability.</w:t>
      </w:r>
      <w:bookmarkEnd w:id="290"/>
    </w:p>
    <w:p w14:paraId="7F7731A5" w14:textId="06F8CD84" w:rsidR="00A32DA8" w:rsidRPr="00FD1754" w:rsidRDefault="00A32DA8" w:rsidP="004406BA">
      <w:pPr>
        <w:keepLines/>
        <w:numPr>
          <w:ilvl w:val="1"/>
          <w:numId w:val="24"/>
        </w:numPr>
        <w:tabs>
          <w:tab w:val="left" w:pos="567"/>
          <w:tab w:val="num" w:pos="900"/>
          <w:tab w:val="left" w:pos="1134"/>
        </w:tabs>
        <w:ind w:left="900" w:hanging="540"/>
        <w:rPr>
          <w:rFonts w:cs="Arial"/>
          <w:sz w:val="24"/>
          <w:szCs w:val="24"/>
          <w:lang w:val="en-GB"/>
        </w:rPr>
      </w:pPr>
      <w:bookmarkStart w:id="291" w:name="_Ref94693054"/>
      <w:r w:rsidRPr="00FD1754">
        <w:rPr>
          <w:rFonts w:cs="Arial"/>
          <w:sz w:val="24"/>
          <w:szCs w:val="24"/>
          <w:lang w:val="en-GB"/>
        </w:rPr>
        <w:t xml:space="preserve">All disputes between the Client and the Supplier arising out of or relating to any Purchase Order shall be referred by Client’s Representative or the nominated </w:t>
      </w:r>
      <w:r w:rsidR="005F2760">
        <w:rPr>
          <w:rFonts w:cs="Arial"/>
          <w:sz w:val="24"/>
          <w:szCs w:val="24"/>
          <w:lang w:val="en-GB"/>
        </w:rPr>
        <w:t>person</w:t>
      </w:r>
      <w:r w:rsidR="005F2760" w:rsidRPr="00FD1754">
        <w:rPr>
          <w:rFonts w:cs="Arial"/>
          <w:sz w:val="24"/>
          <w:szCs w:val="24"/>
          <w:lang w:val="en-GB"/>
        </w:rPr>
        <w:t xml:space="preserve"> </w:t>
      </w:r>
      <w:r w:rsidRPr="00FD1754">
        <w:rPr>
          <w:rFonts w:cs="Arial"/>
          <w:sz w:val="24"/>
          <w:szCs w:val="24"/>
          <w:lang w:val="en-GB"/>
        </w:rPr>
        <w:t>of the Supplier’s Account Management Team to the other for resolution.</w:t>
      </w:r>
      <w:bookmarkStart w:id="292" w:name="_Ref77411033"/>
      <w:bookmarkEnd w:id="280"/>
      <w:bookmarkEnd w:id="291"/>
    </w:p>
    <w:p w14:paraId="7F7731A6" w14:textId="421BBF92" w:rsidR="00A32DA8" w:rsidRPr="00FD1754" w:rsidRDefault="00A32DA8" w:rsidP="004406BA">
      <w:pPr>
        <w:keepLines/>
        <w:numPr>
          <w:ilvl w:val="1"/>
          <w:numId w:val="24"/>
        </w:numPr>
        <w:tabs>
          <w:tab w:val="left" w:pos="567"/>
          <w:tab w:val="num" w:pos="900"/>
          <w:tab w:val="left" w:pos="1134"/>
        </w:tabs>
        <w:ind w:left="900" w:hanging="540"/>
        <w:rPr>
          <w:rFonts w:cs="Arial"/>
          <w:sz w:val="24"/>
          <w:szCs w:val="24"/>
          <w:lang w:val="en-GB"/>
        </w:rPr>
      </w:pPr>
      <w:bookmarkStart w:id="293" w:name="eighteenfour"/>
      <w:bookmarkEnd w:id="293"/>
      <w:r w:rsidRPr="00FD1754">
        <w:rPr>
          <w:rFonts w:cs="Arial"/>
          <w:sz w:val="24"/>
          <w:szCs w:val="24"/>
          <w:lang w:val="en-GB"/>
        </w:rPr>
        <w:t>If any dispute cannot be resolved pursuant to the provisions of Clause </w:t>
      </w:r>
      <w:r w:rsidR="00BF3829" w:rsidRPr="00FD1754">
        <w:rPr>
          <w:lang w:val="en-GB"/>
        </w:rPr>
        <w:fldChar w:fldCharType="begin"/>
      </w:r>
      <w:r w:rsidR="00BF3829" w:rsidRPr="00FD1754">
        <w:rPr>
          <w:lang w:val="en-GB"/>
        </w:rPr>
        <w:instrText xml:space="preserve"> REF _Ref94693054 \r \h  \* MERGEFORMAT </w:instrText>
      </w:r>
      <w:r w:rsidR="00BF3829" w:rsidRPr="00FD1754">
        <w:rPr>
          <w:lang w:val="en-GB"/>
        </w:rPr>
      </w:r>
      <w:r w:rsidR="00BF3829" w:rsidRPr="00FD1754">
        <w:rPr>
          <w:lang w:val="en-GB"/>
        </w:rPr>
        <w:fldChar w:fldCharType="separate"/>
      </w:r>
      <w:r w:rsidR="005F6EF1" w:rsidRPr="00FD1754">
        <w:rPr>
          <w:rFonts w:cs="Arial"/>
          <w:sz w:val="24"/>
          <w:szCs w:val="24"/>
          <w:lang w:val="en-GB"/>
        </w:rPr>
        <w:t>18.3</w:t>
      </w:r>
      <w:r w:rsidR="00BF3829" w:rsidRPr="00FD1754">
        <w:rPr>
          <w:lang w:val="en-GB"/>
        </w:rPr>
        <w:fldChar w:fldCharType="end"/>
      </w:r>
      <w:r w:rsidRPr="00FD1754">
        <w:rPr>
          <w:rFonts w:cs="Arial"/>
          <w:sz w:val="24"/>
          <w:szCs w:val="24"/>
          <w:lang w:val="en-GB"/>
        </w:rPr>
        <w:t xml:space="preserve"> within t</w:t>
      </w:r>
      <w:r w:rsidR="005F2760">
        <w:rPr>
          <w:rFonts w:cs="Arial"/>
          <w:sz w:val="24"/>
          <w:szCs w:val="24"/>
          <w:lang w:val="en-GB"/>
        </w:rPr>
        <w:t>w</w:t>
      </w:r>
      <w:r w:rsidRPr="00FD1754">
        <w:rPr>
          <w:rFonts w:cs="Arial"/>
          <w:sz w:val="24"/>
          <w:szCs w:val="24"/>
          <w:lang w:val="en-GB"/>
        </w:rPr>
        <w:t>en</w:t>
      </w:r>
      <w:r w:rsidR="005F2760">
        <w:rPr>
          <w:rFonts w:cs="Arial"/>
          <w:sz w:val="24"/>
          <w:szCs w:val="24"/>
          <w:lang w:val="en-GB"/>
        </w:rPr>
        <w:t>ty</w:t>
      </w:r>
      <w:r w:rsidRPr="00FD1754">
        <w:rPr>
          <w:rFonts w:cs="Arial"/>
          <w:sz w:val="24"/>
          <w:szCs w:val="24"/>
          <w:lang w:val="en-GB"/>
        </w:rPr>
        <w:t xml:space="preserve"> (</w:t>
      </w:r>
      <w:r w:rsidR="005F2760">
        <w:rPr>
          <w:rFonts w:cs="Arial"/>
          <w:sz w:val="24"/>
          <w:szCs w:val="24"/>
          <w:lang w:val="en-GB"/>
        </w:rPr>
        <w:t>2</w:t>
      </w:r>
      <w:r w:rsidRPr="00FD1754">
        <w:rPr>
          <w:rFonts w:cs="Arial"/>
          <w:sz w:val="24"/>
          <w:szCs w:val="24"/>
          <w:lang w:val="en-GB"/>
        </w:rPr>
        <w:t xml:space="preserve">0) Working Days either party may refer the dispute to the Client’s </w:t>
      </w:r>
      <w:r w:rsidR="005F2760">
        <w:rPr>
          <w:rFonts w:cs="Arial"/>
          <w:sz w:val="24"/>
          <w:szCs w:val="24"/>
          <w:lang w:val="en-GB"/>
        </w:rPr>
        <w:t xml:space="preserve">senior representative </w:t>
      </w:r>
      <w:r w:rsidRPr="00FD1754">
        <w:rPr>
          <w:rFonts w:cs="Arial"/>
          <w:sz w:val="24"/>
          <w:szCs w:val="24"/>
          <w:lang w:val="en-GB"/>
        </w:rPr>
        <w:t>for resolution.</w:t>
      </w:r>
      <w:bookmarkEnd w:id="292"/>
    </w:p>
    <w:p w14:paraId="7F7731A7" w14:textId="11A3968B" w:rsidR="00A32DA8" w:rsidRPr="00FD1754" w:rsidRDefault="00A32DA8" w:rsidP="004406BA">
      <w:pPr>
        <w:keepLines/>
        <w:numPr>
          <w:ilvl w:val="1"/>
          <w:numId w:val="24"/>
        </w:numPr>
        <w:tabs>
          <w:tab w:val="left" w:pos="567"/>
          <w:tab w:val="num" w:pos="900"/>
          <w:tab w:val="left" w:pos="1134"/>
        </w:tabs>
        <w:ind w:left="900" w:hanging="540"/>
        <w:rPr>
          <w:rFonts w:cs="Arial"/>
          <w:sz w:val="24"/>
          <w:szCs w:val="24"/>
          <w:lang w:val="en-GB"/>
        </w:rPr>
      </w:pPr>
      <w:bookmarkStart w:id="294" w:name="_Ref77411060"/>
      <w:r w:rsidRPr="00FD1754">
        <w:rPr>
          <w:rFonts w:cs="Arial"/>
          <w:sz w:val="24"/>
          <w:szCs w:val="24"/>
          <w:lang w:val="en-GB"/>
        </w:rPr>
        <w:t>If any dispute cannot be resolved pursuant to the provisions of Clause 18.4 within t</w:t>
      </w:r>
      <w:r w:rsidR="005F2760">
        <w:rPr>
          <w:rFonts w:cs="Arial"/>
          <w:sz w:val="24"/>
          <w:szCs w:val="24"/>
          <w:lang w:val="en-GB"/>
        </w:rPr>
        <w:t>w</w:t>
      </w:r>
      <w:r w:rsidRPr="00FD1754">
        <w:rPr>
          <w:rFonts w:cs="Arial"/>
          <w:sz w:val="24"/>
          <w:szCs w:val="24"/>
          <w:lang w:val="en-GB"/>
        </w:rPr>
        <w:t>en</w:t>
      </w:r>
      <w:r w:rsidR="005F2760">
        <w:rPr>
          <w:rFonts w:cs="Arial"/>
          <w:sz w:val="24"/>
          <w:szCs w:val="24"/>
          <w:lang w:val="en-GB"/>
        </w:rPr>
        <w:t>ty</w:t>
      </w:r>
      <w:r w:rsidRPr="00FD1754">
        <w:rPr>
          <w:rFonts w:cs="Arial"/>
          <w:sz w:val="24"/>
          <w:szCs w:val="24"/>
          <w:lang w:val="en-GB"/>
        </w:rPr>
        <w:t xml:space="preserve"> (</w:t>
      </w:r>
      <w:r w:rsidR="005F2760">
        <w:rPr>
          <w:rFonts w:cs="Arial"/>
          <w:sz w:val="24"/>
          <w:szCs w:val="24"/>
          <w:lang w:val="en-GB"/>
        </w:rPr>
        <w:t>2</w:t>
      </w:r>
      <w:r w:rsidRPr="00FD1754">
        <w:rPr>
          <w:rFonts w:cs="Arial"/>
          <w:sz w:val="24"/>
          <w:szCs w:val="24"/>
          <w:lang w:val="en-GB"/>
        </w:rPr>
        <w:t xml:space="preserve">0) Working Days, then either party may refer the dispute to mediation and if necessary thereafter to the courts in accordance with the provisions of </w:t>
      </w:r>
      <w:hyperlink w:anchor="DisputeProcedure" w:history="1">
        <w:r w:rsidRPr="00FD1754">
          <w:rPr>
            <w:rStyle w:val="Hyperlink"/>
            <w:rFonts w:cs="Arial"/>
            <w:lang w:val="en-GB"/>
          </w:rPr>
          <w:t>Schedule 6</w:t>
        </w:r>
      </w:hyperlink>
      <w:r w:rsidRPr="00FD1754">
        <w:rPr>
          <w:rFonts w:cs="Arial"/>
          <w:sz w:val="24"/>
          <w:szCs w:val="24"/>
          <w:lang w:val="en-GB"/>
        </w:rPr>
        <w:t>.</w:t>
      </w:r>
    </w:p>
    <w:p w14:paraId="7F7731A8" w14:textId="77777777" w:rsidR="00A32DA8" w:rsidRPr="00FD1754" w:rsidRDefault="00A32DA8" w:rsidP="004406BA">
      <w:pPr>
        <w:pStyle w:val="PAHeading1"/>
        <w:keepLines/>
        <w:numPr>
          <w:ilvl w:val="0"/>
          <w:numId w:val="24"/>
        </w:numPr>
        <w:tabs>
          <w:tab w:val="num" w:pos="360"/>
          <w:tab w:val="num" w:pos="710"/>
        </w:tabs>
        <w:rPr>
          <w:rFonts w:ascii="Calibri" w:hAnsi="Calibri" w:cs="Arial"/>
        </w:rPr>
      </w:pPr>
      <w:bookmarkStart w:id="295" w:name="_Toc77419566"/>
      <w:bookmarkStart w:id="296" w:name="_Toc77657914"/>
      <w:bookmarkStart w:id="297" w:name="_Toc80022434"/>
      <w:bookmarkStart w:id="298" w:name="_Ref80716496"/>
      <w:bookmarkStart w:id="299" w:name="_Toc417988200"/>
      <w:bookmarkStart w:id="300" w:name="_Ref51133944"/>
      <w:bookmarkEnd w:id="269"/>
      <w:bookmarkEnd w:id="270"/>
      <w:bookmarkEnd w:id="271"/>
      <w:bookmarkEnd w:id="294"/>
      <w:r w:rsidRPr="00FD1754">
        <w:rPr>
          <w:rFonts w:ascii="Calibri" w:hAnsi="Calibri" w:cs="Arial"/>
        </w:rPr>
        <w:t>INSURANCE</w:t>
      </w:r>
      <w:bookmarkEnd w:id="295"/>
      <w:bookmarkEnd w:id="296"/>
      <w:bookmarkEnd w:id="297"/>
      <w:bookmarkEnd w:id="298"/>
      <w:bookmarkEnd w:id="299"/>
    </w:p>
    <w:p w14:paraId="7F7731A9" w14:textId="77777777" w:rsidR="00A32DA8" w:rsidRPr="00FD1754" w:rsidRDefault="00A32DA8" w:rsidP="004406BA">
      <w:pPr>
        <w:keepLines/>
        <w:numPr>
          <w:ilvl w:val="1"/>
          <w:numId w:val="24"/>
        </w:numPr>
        <w:tabs>
          <w:tab w:val="left" w:pos="567"/>
          <w:tab w:val="num" w:pos="900"/>
          <w:tab w:val="left" w:pos="1134"/>
        </w:tabs>
        <w:ind w:left="900" w:hanging="540"/>
        <w:rPr>
          <w:rFonts w:cs="Arial"/>
          <w:sz w:val="24"/>
          <w:szCs w:val="24"/>
          <w:lang w:val="en-GB"/>
        </w:rPr>
      </w:pPr>
      <w:bookmarkStart w:id="301" w:name="_Ref102455968"/>
      <w:r w:rsidRPr="00FD1754">
        <w:rPr>
          <w:rFonts w:cs="Arial"/>
          <w:sz w:val="24"/>
          <w:szCs w:val="24"/>
          <w:lang w:val="en-GB"/>
        </w:rPr>
        <w:lastRenderedPageBreak/>
        <w:t>The Supplier shall effect and maintain policies of insurance to provide a level of cover sufficient for all risks which may be incurred by the Supplier under this Contract, including death or personal injury, or loss of or damage to property.</w:t>
      </w:r>
      <w:bookmarkEnd w:id="301"/>
    </w:p>
    <w:p w14:paraId="7F7731AA" w14:textId="77777777" w:rsidR="00A32DA8" w:rsidRPr="00FD1754" w:rsidRDefault="00A32DA8" w:rsidP="004406BA">
      <w:pPr>
        <w:keepLines/>
        <w:numPr>
          <w:ilvl w:val="1"/>
          <w:numId w:val="24"/>
        </w:numPr>
        <w:tabs>
          <w:tab w:val="left" w:pos="567"/>
          <w:tab w:val="num" w:pos="900"/>
          <w:tab w:val="left" w:pos="1134"/>
        </w:tabs>
        <w:ind w:left="900" w:hanging="540"/>
        <w:rPr>
          <w:rFonts w:cs="Arial"/>
          <w:sz w:val="24"/>
          <w:szCs w:val="24"/>
          <w:lang w:val="en-GB"/>
        </w:rPr>
      </w:pPr>
      <w:bookmarkStart w:id="302" w:name="nineteentwo"/>
      <w:bookmarkStart w:id="303" w:name="_Ref103070436"/>
      <w:bookmarkEnd w:id="302"/>
      <w:r w:rsidRPr="00FD1754">
        <w:rPr>
          <w:rFonts w:cs="Arial"/>
          <w:sz w:val="24"/>
          <w:szCs w:val="24"/>
          <w:lang w:val="en-GB"/>
        </w:rPr>
        <w:t>The Supplier shall hold employer’s liability insurance in respect of its employees in accordance with any legal requirement for the time being in force.</w:t>
      </w:r>
      <w:bookmarkEnd w:id="303"/>
      <w:r w:rsidRPr="00FD1754">
        <w:rPr>
          <w:rFonts w:cs="Arial"/>
          <w:sz w:val="24"/>
          <w:szCs w:val="24"/>
          <w:lang w:val="en-GB"/>
        </w:rPr>
        <w:t xml:space="preserve">  </w:t>
      </w:r>
    </w:p>
    <w:p w14:paraId="7F7731AB" w14:textId="7DE031A8" w:rsidR="00A32DA8" w:rsidRPr="00FD1754" w:rsidRDefault="00A32DA8" w:rsidP="004406BA">
      <w:pPr>
        <w:keepLines/>
        <w:numPr>
          <w:ilvl w:val="1"/>
          <w:numId w:val="24"/>
        </w:numPr>
        <w:tabs>
          <w:tab w:val="left" w:pos="567"/>
          <w:tab w:val="num" w:pos="900"/>
          <w:tab w:val="left" w:pos="1134"/>
        </w:tabs>
        <w:ind w:left="900" w:hanging="540"/>
        <w:rPr>
          <w:rFonts w:cs="Arial"/>
          <w:sz w:val="24"/>
          <w:szCs w:val="24"/>
          <w:lang w:val="en-GB"/>
        </w:rPr>
      </w:pPr>
      <w:r w:rsidRPr="00FD1754">
        <w:rPr>
          <w:rFonts w:cs="Arial"/>
          <w:sz w:val="24"/>
          <w:szCs w:val="24"/>
          <w:lang w:val="en-GB"/>
        </w:rPr>
        <w:t xml:space="preserve">The Supplier shall produce to the Client’s Representative, within </w:t>
      </w:r>
      <w:r w:rsidR="00DA6C2E">
        <w:rPr>
          <w:rFonts w:cs="Arial"/>
          <w:sz w:val="24"/>
          <w:szCs w:val="24"/>
          <w:lang w:val="en-GB"/>
        </w:rPr>
        <w:t>ten</w:t>
      </w:r>
      <w:r w:rsidR="00DA6C2E" w:rsidRPr="00FD1754">
        <w:rPr>
          <w:rFonts w:cs="Arial"/>
          <w:sz w:val="24"/>
          <w:szCs w:val="24"/>
          <w:lang w:val="en-GB"/>
        </w:rPr>
        <w:t xml:space="preserve"> </w:t>
      </w:r>
      <w:r w:rsidRPr="00FD1754">
        <w:rPr>
          <w:rFonts w:cs="Arial"/>
          <w:sz w:val="24"/>
          <w:szCs w:val="24"/>
          <w:lang w:val="en-GB"/>
        </w:rPr>
        <w:t>(</w:t>
      </w:r>
      <w:r w:rsidR="00DA6C2E">
        <w:rPr>
          <w:rFonts w:cs="Arial"/>
          <w:sz w:val="24"/>
          <w:szCs w:val="24"/>
          <w:lang w:val="en-GB"/>
        </w:rPr>
        <w:t>10</w:t>
      </w:r>
      <w:r w:rsidRPr="00FD1754">
        <w:rPr>
          <w:rFonts w:cs="Arial"/>
          <w:sz w:val="24"/>
          <w:szCs w:val="24"/>
          <w:lang w:val="en-GB"/>
        </w:rPr>
        <w:t>) Working Days of request, copies of all insurance policies referred to in Clause 19.1 and Clause 19.2 or such other evidence as agreed between the Client and the Supplier that will confirm the extent of the cover given by those policies, together with receipts or other evidence of payment of the latest premiums due under those policies.</w:t>
      </w:r>
    </w:p>
    <w:p w14:paraId="7F7731AC" w14:textId="77777777" w:rsidR="00A32DA8" w:rsidRPr="00FD1754" w:rsidRDefault="00A32DA8" w:rsidP="004406BA">
      <w:pPr>
        <w:keepLines/>
        <w:numPr>
          <w:ilvl w:val="1"/>
          <w:numId w:val="24"/>
        </w:numPr>
        <w:tabs>
          <w:tab w:val="left" w:pos="567"/>
          <w:tab w:val="num" w:pos="900"/>
          <w:tab w:val="left" w:pos="1134"/>
        </w:tabs>
        <w:ind w:left="900" w:hanging="540"/>
        <w:rPr>
          <w:rFonts w:cs="Arial"/>
          <w:sz w:val="24"/>
          <w:szCs w:val="24"/>
          <w:lang w:val="en-GB"/>
        </w:rPr>
      </w:pPr>
      <w:bookmarkStart w:id="304" w:name="nineteenfour"/>
      <w:bookmarkEnd w:id="304"/>
      <w:r w:rsidRPr="00FD1754">
        <w:rPr>
          <w:rFonts w:cs="Arial"/>
          <w:sz w:val="24"/>
          <w:szCs w:val="24"/>
          <w:lang w:val="en-GB"/>
        </w:rPr>
        <w:t xml:space="preserve">The terms of any insurance or the amount of cover shall not relieve the Supplier of any liabilities under this Contract.  It shall be the responsibility of the Supplier to ensure that the amount of insurance cover is adequate to enable it to satisfy all its potential liabilities subject to the limit of liability specified in </w:t>
      </w:r>
      <w:hyperlink w:anchor="Liability" w:history="1">
        <w:r w:rsidRPr="00FD1754">
          <w:rPr>
            <w:rStyle w:val="Hyperlink"/>
            <w:rFonts w:cs="Arial"/>
            <w:lang w:val="en-GB"/>
          </w:rPr>
          <w:t>Clause 13</w:t>
        </w:r>
      </w:hyperlink>
      <w:r w:rsidRPr="00FD1754">
        <w:rPr>
          <w:rFonts w:cs="Arial"/>
          <w:sz w:val="24"/>
          <w:szCs w:val="24"/>
          <w:lang w:val="en-GB"/>
        </w:rPr>
        <w:t xml:space="preserve"> of this Contract.</w:t>
      </w:r>
    </w:p>
    <w:p w14:paraId="7F7731AD" w14:textId="77777777" w:rsidR="00A32DA8" w:rsidRPr="00FD1754" w:rsidRDefault="00A32DA8" w:rsidP="004406BA">
      <w:pPr>
        <w:pStyle w:val="PAHeading1"/>
        <w:keepLines/>
        <w:numPr>
          <w:ilvl w:val="0"/>
          <w:numId w:val="24"/>
        </w:numPr>
        <w:tabs>
          <w:tab w:val="num" w:pos="360"/>
          <w:tab w:val="num" w:pos="710"/>
        </w:tabs>
        <w:rPr>
          <w:rFonts w:ascii="Calibri" w:hAnsi="Calibri" w:cs="Arial"/>
        </w:rPr>
      </w:pPr>
      <w:bookmarkStart w:id="305" w:name="_Toc73091437"/>
      <w:bookmarkStart w:id="306" w:name="_Toc77399236"/>
      <w:bookmarkStart w:id="307" w:name="_Toc77419567"/>
      <w:bookmarkStart w:id="308" w:name="_Ref77492132"/>
      <w:bookmarkStart w:id="309" w:name="_Toc77657915"/>
      <w:bookmarkStart w:id="310" w:name="_Ref78101661"/>
      <w:bookmarkStart w:id="311" w:name="_Toc80022435"/>
      <w:bookmarkStart w:id="312" w:name="_Ref154236211"/>
      <w:bookmarkStart w:id="313" w:name="_Toc417988201"/>
      <w:bookmarkStart w:id="314" w:name="_Toc73091422"/>
      <w:bookmarkStart w:id="315" w:name="_Toc75000855"/>
      <w:bookmarkStart w:id="316" w:name="_Ref75333364"/>
      <w:bookmarkStart w:id="317" w:name="_Ref75342382"/>
      <w:bookmarkStart w:id="318" w:name="_Ref75342719"/>
      <w:bookmarkStart w:id="319" w:name="_Ref75342742"/>
      <w:bookmarkStart w:id="320" w:name="_Toc77049408"/>
      <w:bookmarkStart w:id="321" w:name="_Ref494682275"/>
      <w:bookmarkStart w:id="322" w:name="_Ref1898730"/>
      <w:bookmarkEnd w:id="272"/>
      <w:bookmarkEnd w:id="273"/>
      <w:bookmarkEnd w:id="274"/>
      <w:bookmarkEnd w:id="275"/>
      <w:bookmarkEnd w:id="300"/>
      <w:r w:rsidRPr="00FD1754">
        <w:rPr>
          <w:rFonts w:ascii="Calibri" w:hAnsi="Calibri" w:cs="Arial"/>
        </w:rPr>
        <w:t>RECOVERY OF SUMS DUE</w:t>
      </w:r>
      <w:bookmarkEnd w:id="305"/>
      <w:bookmarkEnd w:id="306"/>
      <w:bookmarkEnd w:id="307"/>
      <w:bookmarkEnd w:id="308"/>
      <w:bookmarkEnd w:id="309"/>
      <w:bookmarkEnd w:id="310"/>
      <w:bookmarkEnd w:id="311"/>
      <w:bookmarkEnd w:id="312"/>
      <w:bookmarkEnd w:id="313"/>
    </w:p>
    <w:p w14:paraId="7F7731AE" w14:textId="77777777" w:rsidR="00A32DA8" w:rsidRPr="00FD1754" w:rsidRDefault="00A32DA8" w:rsidP="004406BA">
      <w:pPr>
        <w:keepLines/>
        <w:numPr>
          <w:ilvl w:val="1"/>
          <w:numId w:val="24"/>
        </w:numPr>
        <w:tabs>
          <w:tab w:val="left" w:pos="567"/>
          <w:tab w:val="num" w:pos="900"/>
          <w:tab w:val="left" w:pos="1134"/>
        </w:tabs>
        <w:ind w:left="900" w:hanging="540"/>
        <w:rPr>
          <w:rFonts w:cs="Arial"/>
          <w:sz w:val="24"/>
          <w:szCs w:val="24"/>
          <w:lang w:val="en-GB"/>
        </w:rPr>
      </w:pPr>
      <w:bookmarkStart w:id="323" w:name="_Toc73091438"/>
      <w:bookmarkStart w:id="324" w:name="_Ref73990820"/>
      <w:bookmarkStart w:id="325" w:name="_Toc77399237"/>
      <w:bookmarkStart w:id="326" w:name="_Toc77419568"/>
      <w:bookmarkStart w:id="327" w:name="_Toc77657916"/>
      <w:bookmarkStart w:id="328" w:name="_Toc80022436"/>
      <w:bookmarkStart w:id="329" w:name="_Toc73091423"/>
      <w:bookmarkStart w:id="330" w:name="_Toc75000856"/>
      <w:bookmarkStart w:id="331" w:name="_Ref75333365"/>
      <w:bookmarkStart w:id="332" w:name="_Ref75342429"/>
      <w:bookmarkStart w:id="333" w:name="_Ref75342849"/>
      <w:bookmarkStart w:id="334" w:name="_Toc77049409"/>
      <w:bookmarkEnd w:id="314"/>
      <w:bookmarkEnd w:id="315"/>
      <w:bookmarkEnd w:id="316"/>
      <w:bookmarkEnd w:id="317"/>
      <w:bookmarkEnd w:id="318"/>
      <w:bookmarkEnd w:id="319"/>
      <w:bookmarkEnd w:id="320"/>
      <w:r w:rsidRPr="00FD1754">
        <w:rPr>
          <w:rFonts w:cs="Arial"/>
          <w:sz w:val="24"/>
          <w:szCs w:val="24"/>
          <w:lang w:val="en-GB"/>
        </w:rPr>
        <w:t>The Client shall be permitted to deduct and withhold from any sum due to the Supplier under this Contract any sum of money due from the Supplier under either:</w:t>
      </w:r>
    </w:p>
    <w:p w14:paraId="7F7731AF" w14:textId="77777777" w:rsidR="00A32DA8" w:rsidRPr="00FD1754" w:rsidRDefault="00A32DA8" w:rsidP="004406BA">
      <w:pPr>
        <w:keepLines/>
        <w:numPr>
          <w:ilvl w:val="2"/>
          <w:numId w:val="24"/>
        </w:numPr>
        <w:tabs>
          <w:tab w:val="left" w:pos="1701"/>
        </w:tabs>
        <w:ind w:left="1701" w:hanging="538"/>
        <w:rPr>
          <w:rFonts w:cs="Arial"/>
          <w:sz w:val="24"/>
          <w:szCs w:val="24"/>
          <w:lang w:val="en-GB"/>
        </w:rPr>
      </w:pPr>
      <w:r w:rsidRPr="00FD1754">
        <w:rPr>
          <w:rFonts w:cs="Arial"/>
          <w:sz w:val="24"/>
          <w:szCs w:val="24"/>
          <w:lang w:val="en-GB"/>
        </w:rPr>
        <w:t>this Contract;</w:t>
      </w:r>
    </w:p>
    <w:p w14:paraId="7F7731B0" w14:textId="77777777" w:rsidR="00A32DA8" w:rsidRPr="00FD1754" w:rsidRDefault="00A32DA8" w:rsidP="004406BA">
      <w:pPr>
        <w:keepLines/>
        <w:numPr>
          <w:ilvl w:val="2"/>
          <w:numId w:val="24"/>
        </w:numPr>
        <w:tabs>
          <w:tab w:val="left" w:pos="1701"/>
        </w:tabs>
        <w:ind w:left="1701" w:hanging="567"/>
        <w:rPr>
          <w:rFonts w:cs="Arial"/>
          <w:sz w:val="24"/>
          <w:szCs w:val="24"/>
          <w:lang w:val="en-GB"/>
        </w:rPr>
      </w:pPr>
      <w:r w:rsidRPr="00FD1754">
        <w:rPr>
          <w:rFonts w:cs="Arial"/>
          <w:sz w:val="24"/>
          <w:szCs w:val="24"/>
          <w:lang w:val="en-GB"/>
        </w:rPr>
        <w:t>any other agreement between the Supplier and the Client;</w:t>
      </w:r>
    </w:p>
    <w:p w14:paraId="7F7731B1" w14:textId="77777777" w:rsidR="00A32DA8" w:rsidRPr="00FD1754" w:rsidRDefault="00A32DA8" w:rsidP="00A32DA8">
      <w:pPr>
        <w:keepLines/>
        <w:tabs>
          <w:tab w:val="left" w:pos="880"/>
          <w:tab w:val="left" w:pos="1134"/>
        </w:tabs>
        <w:ind w:left="880" w:hanging="29"/>
        <w:rPr>
          <w:rFonts w:cs="Arial"/>
          <w:sz w:val="24"/>
          <w:szCs w:val="24"/>
          <w:lang w:val="en-GB"/>
        </w:rPr>
      </w:pPr>
      <w:r w:rsidRPr="00FD1754">
        <w:rPr>
          <w:rFonts w:cs="Arial"/>
          <w:sz w:val="24"/>
          <w:szCs w:val="24"/>
          <w:lang w:val="en-GB"/>
        </w:rPr>
        <w:t>provided that the terms of such other agreement provide for sums of money due from the Supplier under that agreement to be recovered by way of a deduction from sums of money due to the Supplier under this Contract (albeit that this Contract may not be referenced specifically under that agreement).</w:t>
      </w:r>
    </w:p>
    <w:p w14:paraId="7F7731B2" w14:textId="77777777" w:rsidR="00A32DA8" w:rsidRPr="00FD1754" w:rsidRDefault="00A32DA8" w:rsidP="004406BA">
      <w:pPr>
        <w:pStyle w:val="PAHeading1"/>
        <w:keepLines/>
        <w:numPr>
          <w:ilvl w:val="0"/>
          <w:numId w:val="24"/>
        </w:numPr>
        <w:tabs>
          <w:tab w:val="num" w:pos="360"/>
          <w:tab w:val="num" w:pos="710"/>
        </w:tabs>
        <w:rPr>
          <w:rFonts w:ascii="Calibri" w:hAnsi="Calibri" w:cs="Arial"/>
        </w:rPr>
      </w:pPr>
      <w:bookmarkStart w:id="335" w:name="_Ref103574912"/>
      <w:bookmarkStart w:id="336" w:name="_Toc417988202"/>
      <w:r w:rsidRPr="00FD1754">
        <w:rPr>
          <w:rFonts w:ascii="Calibri" w:hAnsi="Calibri" w:cs="Arial"/>
        </w:rPr>
        <w:t>STATUTORY REQUIREMENTS</w:t>
      </w:r>
      <w:bookmarkStart w:id="337" w:name="twentyone"/>
      <w:bookmarkEnd w:id="323"/>
      <w:bookmarkEnd w:id="324"/>
      <w:bookmarkEnd w:id="325"/>
      <w:bookmarkEnd w:id="326"/>
      <w:bookmarkEnd w:id="327"/>
      <w:bookmarkEnd w:id="328"/>
      <w:bookmarkEnd w:id="335"/>
      <w:bookmarkEnd w:id="336"/>
      <w:bookmarkEnd w:id="337"/>
    </w:p>
    <w:p w14:paraId="7F7731B3" w14:textId="77777777" w:rsidR="00A32DA8" w:rsidRPr="00FD1754" w:rsidRDefault="00A32DA8" w:rsidP="004406BA">
      <w:pPr>
        <w:keepLines/>
        <w:numPr>
          <w:ilvl w:val="1"/>
          <w:numId w:val="24"/>
        </w:numPr>
        <w:tabs>
          <w:tab w:val="left" w:pos="567"/>
          <w:tab w:val="num" w:pos="900"/>
          <w:tab w:val="left" w:pos="1134"/>
        </w:tabs>
        <w:ind w:left="900" w:hanging="540"/>
        <w:rPr>
          <w:rFonts w:cs="Arial"/>
          <w:sz w:val="24"/>
          <w:szCs w:val="24"/>
          <w:lang w:val="en-GB"/>
        </w:rPr>
      </w:pPr>
      <w:r w:rsidRPr="00FD1754">
        <w:rPr>
          <w:rFonts w:cs="Arial"/>
          <w:sz w:val="24"/>
          <w:szCs w:val="24"/>
          <w:lang w:val="en-GB"/>
        </w:rPr>
        <w:t>The Supplier shall notify the Client of all statutory provisions and approved safety standards applicable to the Ordered Services and their provision and shall be responsible for obtaining all licences, consents or permits required for the performance of this Contract.</w:t>
      </w:r>
    </w:p>
    <w:p w14:paraId="7F7731B4" w14:textId="77777777" w:rsidR="00A32DA8" w:rsidRPr="00FD1754" w:rsidRDefault="00A32DA8" w:rsidP="004406BA">
      <w:pPr>
        <w:keepLines/>
        <w:numPr>
          <w:ilvl w:val="1"/>
          <w:numId w:val="24"/>
        </w:numPr>
        <w:tabs>
          <w:tab w:val="left" w:pos="567"/>
          <w:tab w:val="num" w:pos="900"/>
          <w:tab w:val="left" w:pos="1134"/>
        </w:tabs>
        <w:ind w:left="900" w:hanging="540"/>
        <w:rPr>
          <w:rFonts w:cs="Arial"/>
          <w:sz w:val="24"/>
          <w:szCs w:val="24"/>
          <w:lang w:val="en-GB"/>
        </w:rPr>
      </w:pPr>
      <w:r w:rsidRPr="00FD1754">
        <w:rPr>
          <w:rFonts w:cs="Arial"/>
          <w:sz w:val="24"/>
          <w:szCs w:val="24"/>
          <w:lang w:val="en-GB"/>
        </w:rPr>
        <w:t>The Supplier shall inform the Client if the Ordered Services are hazardous to health or safety and of the precautions that should be taken in respect thereto.</w:t>
      </w:r>
    </w:p>
    <w:p w14:paraId="7F7731B5" w14:textId="06B476FD" w:rsidR="00A32DA8" w:rsidRPr="00FD1754" w:rsidRDefault="00A32DA8" w:rsidP="004406BA">
      <w:pPr>
        <w:keepLines/>
        <w:numPr>
          <w:ilvl w:val="1"/>
          <w:numId w:val="24"/>
        </w:numPr>
        <w:tabs>
          <w:tab w:val="left" w:pos="567"/>
          <w:tab w:val="num" w:pos="900"/>
          <w:tab w:val="left" w:pos="1134"/>
        </w:tabs>
        <w:ind w:left="900" w:hanging="540"/>
        <w:rPr>
          <w:rFonts w:cs="Arial"/>
          <w:sz w:val="24"/>
          <w:szCs w:val="24"/>
          <w:lang w:val="en-GB"/>
        </w:rPr>
      </w:pPr>
      <w:r w:rsidRPr="00FD1754">
        <w:rPr>
          <w:rFonts w:cs="Arial"/>
          <w:sz w:val="24"/>
          <w:szCs w:val="24"/>
          <w:lang w:val="en-GB"/>
        </w:rPr>
        <w:t>The Supplier shall, and shall ensure that its personnel, agents and Sub-</w:t>
      </w:r>
      <w:r w:rsidR="002A688F" w:rsidRPr="00FD1754">
        <w:rPr>
          <w:rFonts w:cs="Arial"/>
          <w:sz w:val="24"/>
          <w:szCs w:val="24"/>
          <w:lang w:val="en-GB"/>
        </w:rPr>
        <w:t>Supplier</w:t>
      </w:r>
      <w:r w:rsidRPr="00FD1754">
        <w:rPr>
          <w:rFonts w:cs="Arial"/>
          <w:sz w:val="24"/>
          <w:szCs w:val="24"/>
          <w:lang w:val="en-GB"/>
        </w:rPr>
        <w:t>s, take all measures necessary to comply with the requirements of the Health and Safety at Work etc. Act 1974 and any other acts, orders, regulations and codes of practice relating to health and safety, which may apply to those involved in the performance of this Contract.</w:t>
      </w:r>
    </w:p>
    <w:p w14:paraId="7F7731B6" w14:textId="77777777" w:rsidR="00A32DA8" w:rsidRPr="00FD1754" w:rsidRDefault="00A32DA8" w:rsidP="004406BA">
      <w:pPr>
        <w:pStyle w:val="PAHeading1"/>
        <w:keepLines/>
        <w:numPr>
          <w:ilvl w:val="0"/>
          <w:numId w:val="24"/>
        </w:numPr>
        <w:tabs>
          <w:tab w:val="num" w:pos="360"/>
          <w:tab w:val="num" w:pos="710"/>
        </w:tabs>
        <w:rPr>
          <w:rFonts w:ascii="Calibri" w:hAnsi="Calibri" w:cs="Arial"/>
        </w:rPr>
      </w:pPr>
      <w:bookmarkStart w:id="338" w:name="_Toc50289140"/>
      <w:bookmarkStart w:id="339" w:name="_Toc73091439"/>
      <w:bookmarkStart w:id="340" w:name="_Toc77399238"/>
      <w:bookmarkStart w:id="341" w:name="_Toc77419569"/>
      <w:bookmarkStart w:id="342" w:name="_Toc77657917"/>
      <w:bookmarkStart w:id="343" w:name="_Toc80022437"/>
      <w:bookmarkStart w:id="344" w:name="_Ref80717891"/>
      <w:bookmarkStart w:id="345" w:name="_Toc417988203"/>
      <w:bookmarkStart w:id="346" w:name="_Ref67970365"/>
      <w:bookmarkStart w:id="347" w:name="_Toc73091425"/>
      <w:bookmarkStart w:id="348" w:name="_Toc75000858"/>
      <w:bookmarkStart w:id="349" w:name="_Toc77049410"/>
      <w:bookmarkEnd w:id="321"/>
      <w:bookmarkEnd w:id="322"/>
      <w:bookmarkEnd w:id="329"/>
      <w:bookmarkEnd w:id="330"/>
      <w:bookmarkEnd w:id="331"/>
      <w:bookmarkEnd w:id="332"/>
      <w:bookmarkEnd w:id="333"/>
      <w:bookmarkEnd w:id="334"/>
      <w:r w:rsidRPr="00FD1754">
        <w:rPr>
          <w:rFonts w:ascii="Calibri" w:hAnsi="Calibri" w:cs="Arial"/>
        </w:rPr>
        <w:lastRenderedPageBreak/>
        <w:t>STATUTORY INVALIDITY</w:t>
      </w:r>
      <w:bookmarkStart w:id="350" w:name="Invalidity"/>
      <w:bookmarkEnd w:id="338"/>
      <w:bookmarkEnd w:id="339"/>
      <w:bookmarkEnd w:id="340"/>
      <w:bookmarkEnd w:id="341"/>
      <w:bookmarkEnd w:id="342"/>
      <w:bookmarkEnd w:id="343"/>
      <w:bookmarkEnd w:id="344"/>
      <w:bookmarkEnd w:id="345"/>
      <w:bookmarkEnd w:id="350"/>
    </w:p>
    <w:p w14:paraId="7F7731B7" w14:textId="77777777" w:rsidR="00A32DA8" w:rsidRPr="00FD1754" w:rsidRDefault="00A32DA8" w:rsidP="00A32DA8">
      <w:pPr>
        <w:keepLines/>
        <w:tabs>
          <w:tab w:val="left" w:pos="567"/>
          <w:tab w:val="num" w:pos="900"/>
          <w:tab w:val="left" w:pos="1134"/>
        </w:tabs>
        <w:ind w:left="900" w:firstLine="0"/>
        <w:rPr>
          <w:rFonts w:cs="Arial"/>
          <w:sz w:val="24"/>
          <w:szCs w:val="24"/>
          <w:lang w:val="en-GB"/>
        </w:rPr>
      </w:pPr>
      <w:bookmarkStart w:id="351" w:name="_Ref73990847"/>
      <w:r w:rsidRPr="00FD1754">
        <w:rPr>
          <w:rFonts w:cs="Arial"/>
          <w:sz w:val="24"/>
          <w:szCs w:val="24"/>
          <w:lang w:val="en-GB"/>
        </w:rPr>
        <w:t>The Client and the Supplier expressly agree that should any limitation or provision contained in this Contract be held to be invalid under any particular statute or law, or any rule, regulation or bye-law having the force of law, it shall to that extent be deemed to be omitted but, if either the Client or the Supplier thereby becomes liable for loss or damage which would have otherwise been excluded, such liability shall be subject to the other limitations and provisions set out herein.</w:t>
      </w:r>
      <w:bookmarkEnd w:id="351"/>
    </w:p>
    <w:p w14:paraId="7F7731B8" w14:textId="77777777" w:rsidR="00A32DA8" w:rsidRPr="00FD1754" w:rsidRDefault="00A32DA8" w:rsidP="004406BA">
      <w:pPr>
        <w:pStyle w:val="PAHeading1"/>
        <w:keepLines/>
        <w:numPr>
          <w:ilvl w:val="0"/>
          <w:numId w:val="24"/>
        </w:numPr>
        <w:tabs>
          <w:tab w:val="num" w:pos="360"/>
          <w:tab w:val="num" w:pos="710"/>
        </w:tabs>
        <w:rPr>
          <w:rFonts w:ascii="Calibri" w:hAnsi="Calibri" w:cs="Arial"/>
        </w:rPr>
      </w:pPr>
      <w:bookmarkStart w:id="352" w:name="_Ref108425472"/>
      <w:bookmarkStart w:id="353" w:name="_Toc417988204"/>
      <w:bookmarkStart w:id="354" w:name="_Toc50289137"/>
      <w:bookmarkStart w:id="355" w:name="_Toc73091440"/>
      <w:bookmarkStart w:id="356" w:name="_Ref73990869"/>
      <w:bookmarkStart w:id="357" w:name="_Toc77399239"/>
      <w:bookmarkStart w:id="358" w:name="_Toc77419570"/>
      <w:bookmarkStart w:id="359" w:name="_Toc77657918"/>
      <w:bookmarkStart w:id="360" w:name="_Toc80022438"/>
      <w:bookmarkStart w:id="361" w:name="_Toc488811906"/>
      <w:bookmarkStart w:id="362" w:name="_Ref488822149"/>
      <w:bookmarkStart w:id="363" w:name="_Ref489419345"/>
      <w:bookmarkStart w:id="364" w:name="_Toc67976043"/>
      <w:bookmarkStart w:id="365" w:name="_Toc73091426"/>
      <w:bookmarkStart w:id="366" w:name="_Toc75000859"/>
      <w:bookmarkStart w:id="367" w:name="_Toc77049411"/>
      <w:bookmarkEnd w:id="346"/>
      <w:bookmarkEnd w:id="347"/>
      <w:bookmarkEnd w:id="348"/>
      <w:bookmarkEnd w:id="349"/>
      <w:r w:rsidRPr="00FD1754">
        <w:rPr>
          <w:rFonts w:ascii="Calibri" w:hAnsi="Calibri" w:cs="Arial"/>
        </w:rPr>
        <w:t>ENVIRONMENTAL REQUIREMENTS</w:t>
      </w:r>
      <w:bookmarkEnd w:id="352"/>
      <w:bookmarkEnd w:id="353"/>
    </w:p>
    <w:p w14:paraId="7F7731B9" w14:textId="77777777" w:rsidR="00A32DA8" w:rsidRPr="00FD1754" w:rsidRDefault="00A32DA8" w:rsidP="004406BA">
      <w:pPr>
        <w:keepLines/>
        <w:numPr>
          <w:ilvl w:val="1"/>
          <w:numId w:val="24"/>
        </w:numPr>
        <w:tabs>
          <w:tab w:val="left" w:pos="567"/>
          <w:tab w:val="num" w:pos="900"/>
          <w:tab w:val="left" w:pos="1134"/>
        </w:tabs>
        <w:ind w:left="900" w:hanging="540"/>
        <w:rPr>
          <w:rFonts w:cs="Arial"/>
          <w:sz w:val="24"/>
          <w:szCs w:val="24"/>
          <w:lang w:val="en-GB"/>
        </w:rPr>
      </w:pPr>
      <w:r w:rsidRPr="00FD1754">
        <w:rPr>
          <w:rFonts w:cs="Arial"/>
          <w:sz w:val="24"/>
          <w:szCs w:val="24"/>
          <w:lang w:val="en-GB"/>
        </w:rPr>
        <w:t>The Supplier shall comply in all material respects with all applicable environmental laws and regulations in force from time to time in relation to the Services.  Without prejudice to the generality of the foregoing, the Supplier shall promptly provide all such information regarding the environmental impact of the Services as may reasonably be requested by the Client.</w:t>
      </w:r>
    </w:p>
    <w:p w14:paraId="7F7731BA" w14:textId="77777777" w:rsidR="00A32DA8" w:rsidRPr="00FD1754" w:rsidRDefault="00A32DA8" w:rsidP="004406BA">
      <w:pPr>
        <w:keepLines/>
        <w:numPr>
          <w:ilvl w:val="1"/>
          <w:numId w:val="24"/>
        </w:numPr>
        <w:tabs>
          <w:tab w:val="left" w:pos="567"/>
          <w:tab w:val="num" w:pos="900"/>
          <w:tab w:val="left" w:pos="1134"/>
        </w:tabs>
        <w:ind w:left="900" w:hanging="540"/>
        <w:rPr>
          <w:rFonts w:cs="Arial"/>
          <w:sz w:val="24"/>
          <w:szCs w:val="24"/>
          <w:lang w:val="en-GB"/>
        </w:rPr>
      </w:pPr>
      <w:r w:rsidRPr="00FD1754">
        <w:rPr>
          <w:rFonts w:cs="Arial"/>
          <w:sz w:val="24"/>
          <w:szCs w:val="24"/>
          <w:lang w:val="en-GB"/>
        </w:rPr>
        <w:t>The Supplier shall meet all reasonable requests by the Client for information evidencing compliance with the provisions of this Clause </w:t>
      </w:r>
      <w:r w:rsidR="00BF3829" w:rsidRPr="00FD1754">
        <w:rPr>
          <w:lang w:val="en-GB"/>
        </w:rPr>
        <w:fldChar w:fldCharType="begin"/>
      </w:r>
      <w:r w:rsidR="00BF3829" w:rsidRPr="00FD1754">
        <w:rPr>
          <w:lang w:val="en-GB"/>
        </w:rPr>
        <w:instrText xml:space="preserve"> REF _Ref108425472 \r \h  \* MERGEFORMAT </w:instrText>
      </w:r>
      <w:r w:rsidR="00BF3829" w:rsidRPr="00FD1754">
        <w:rPr>
          <w:lang w:val="en-GB"/>
        </w:rPr>
      </w:r>
      <w:r w:rsidR="00BF3829" w:rsidRPr="00FD1754">
        <w:rPr>
          <w:lang w:val="en-GB"/>
        </w:rPr>
        <w:fldChar w:fldCharType="separate"/>
      </w:r>
      <w:r w:rsidR="005F6EF1" w:rsidRPr="00FD1754">
        <w:rPr>
          <w:rFonts w:cs="Arial"/>
          <w:sz w:val="24"/>
          <w:szCs w:val="24"/>
          <w:lang w:val="en-GB"/>
        </w:rPr>
        <w:t>23</w:t>
      </w:r>
      <w:r w:rsidR="00BF3829" w:rsidRPr="00FD1754">
        <w:rPr>
          <w:lang w:val="en-GB"/>
        </w:rPr>
        <w:fldChar w:fldCharType="end"/>
      </w:r>
      <w:r w:rsidRPr="00FD1754">
        <w:rPr>
          <w:rFonts w:cs="Arial"/>
          <w:sz w:val="24"/>
          <w:szCs w:val="24"/>
          <w:lang w:val="en-GB"/>
        </w:rPr>
        <w:t xml:space="preserve"> by the Supplier.</w:t>
      </w:r>
    </w:p>
    <w:p w14:paraId="7F7731BB" w14:textId="77777777" w:rsidR="00A32DA8" w:rsidRPr="00FD1754" w:rsidRDefault="00A32DA8" w:rsidP="004406BA">
      <w:pPr>
        <w:pStyle w:val="PAHeading1"/>
        <w:keepLines/>
        <w:numPr>
          <w:ilvl w:val="0"/>
          <w:numId w:val="24"/>
        </w:numPr>
        <w:tabs>
          <w:tab w:val="num" w:pos="360"/>
          <w:tab w:val="num" w:pos="710"/>
        </w:tabs>
        <w:rPr>
          <w:rFonts w:ascii="Calibri" w:hAnsi="Calibri" w:cs="Arial"/>
        </w:rPr>
      </w:pPr>
      <w:bookmarkStart w:id="368" w:name="_Toc417988205"/>
      <w:r w:rsidRPr="00FD1754">
        <w:rPr>
          <w:rFonts w:ascii="Calibri" w:hAnsi="Calibri" w:cs="Arial"/>
        </w:rPr>
        <w:t>DISCRIMINATION</w:t>
      </w:r>
      <w:bookmarkEnd w:id="354"/>
      <w:bookmarkEnd w:id="355"/>
      <w:bookmarkEnd w:id="356"/>
      <w:bookmarkEnd w:id="357"/>
      <w:bookmarkEnd w:id="358"/>
      <w:bookmarkEnd w:id="359"/>
      <w:bookmarkEnd w:id="360"/>
      <w:bookmarkEnd w:id="368"/>
    </w:p>
    <w:p w14:paraId="7F7731BC" w14:textId="77777777" w:rsidR="00E36413" w:rsidRPr="00FD1754" w:rsidRDefault="00E36413" w:rsidP="004406BA">
      <w:pPr>
        <w:keepLines/>
        <w:numPr>
          <w:ilvl w:val="1"/>
          <w:numId w:val="24"/>
        </w:numPr>
        <w:tabs>
          <w:tab w:val="num" w:pos="-720"/>
          <w:tab w:val="left" w:pos="567"/>
          <w:tab w:val="num" w:pos="900"/>
          <w:tab w:val="left" w:pos="1134"/>
        </w:tabs>
        <w:ind w:left="900" w:hanging="540"/>
        <w:rPr>
          <w:rFonts w:asciiTheme="minorHAnsi" w:hAnsiTheme="minorHAnsi" w:cs="Arial"/>
          <w:sz w:val="24"/>
          <w:szCs w:val="24"/>
          <w:lang w:val="en-GB"/>
        </w:rPr>
      </w:pPr>
      <w:bookmarkStart w:id="369" w:name="_Ref112555446"/>
      <w:bookmarkStart w:id="370" w:name="_Toc112745955"/>
      <w:bookmarkStart w:id="371" w:name="_Toc50289138"/>
      <w:bookmarkStart w:id="372" w:name="_Ref50290704"/>
      <w:bookmarkStart w:id="373" w:name="_Toc73091441"/>
      <w:bookmarkStart w:id="374" w:name="_Ref73990888"/>
      <w:bookmarkStart w:id="375" w:name="_Toc77399240"/>
      <w:bookmarkStart w:id="376" w:name="_Toc77419571"/>
      <w:bookmarkStart w:id="377" w:name="_Toc77657919"/>
      <w:bookmarkStart w:id="378" w:name="_Toc80022439"/>
      <w:bookmarkStart w:id="379" w:name="_Ref94691697"/>
      <w:bookmarkStart w:id="380" w:name="_Ref460798127"/>
      <w:bookmarkStart w:id="381" w:name="_Toc488811907"/>
      <w:bookmarkStart w:id="382" w:name="_Toc67976044"/>
      <w:bookmarkStart w:id="383" w:name="_Toc73091427"/>
      <w:bookmarkStart w:id="384" w:name="_Toc75000860"/>
      <w:bookmarkStart w:id="385" w:name="_Toc77049412"/>
      <w:bookmarkEnd w:id="361"/>
      <w:bookmarkEnd w:id="362"/>
      <w:bookmarkEnd w:id="363"/>
      <w:bookmarkEnd w:id="364"/>
      <w:bookmarkEnd w:id="365"/>
      <w:bookmarkEnd w:id="366"/>
      <w:bookmarkEnd w:id="367"/>
      <w:r w:rsidRPr="00FD1754">
        <w:rPr>
          <w:rFonts w:asciiTheme="minorHAnsi" w:hAnsiTheme="minorHAnsi"/>
          <w:sz w:val="24"/>
          <w:szCs w:val="24"/>
          <w:lang w:val="en-GB"/>
        </w:rPr>
        <w:t>The Supplier shall not unlawfully discriminate either directly or indirectly on such grounds as race, colour, ethnic or national origin, disability, sex or sexual orientation, religion or belief, or age and without prejudice to the generality of the foregoing the Supplier shall not unlawfully discriminate within the meaning and scope of the Equality Act 2010, the Human Rights Act 1998 or other relevant or equivalent legislation, or any statutory modification or re-enactment thereof. The Supplier shall take all reasonable steps to secure the observance of this Clause by all Staff.</w:t>
      </w:r>
    </w:p>
    <w:p w14:paraId="7F7731BD" w14:textId="0A86E087" w:rsidR="00E36413" w:rsidRPr="00FD1754" w:rsidRDefault="00E36413" w:rsidP="004406BA">
      <w:pPr>
        <w:keepLines/>
        <w:numPr>
          <w:ilvl w:val="1"/>
          <w:numId w:val="24"/>
        </w:numPr>
        <w:tabs>
          <w:tab w:val="num" w:pos="-720"/>
          <w:tab w:val="left" w:pos="567"/>
          <w:tab w:val="num" w:pos="900"/>
          <w:tab w:val="left" w:pos="1134"/>
        </w:tabs>
        <w:ind w:left="900" w:hanging="540"/>
        <w:rPr>
          <w:rFonts w:cs="Arial"/>
          <w:sz w:val="24"/>
          <w:szCs w:val="24"/>
          <w:lang w:val="en-GB"/>
        </w:rPr>
      </w:pPr>
      <w:r w:rsidRPr="00FD1754">
        <w:rPr>
          <w:rFonts w:cs="Arial"/>
          <w:sz w:val="24"/>
          <w:szCs w:val="24"/>
          <w:lang w:val="en-GB"/>
        </w:rPr>
        <w:t>The Supplier shall take all reasonable steps to secure the observance of the provisions of Clause 24.1 by any Sub-</w:t>
      </w:r>
      <w:r w:rsidR="002A688F" w:rsidRPr="00FD1754">
        <w:rPr>
          <w:rFonts w:cs="Arial"/>
          <w:sz w:val="24"/>
          <w:szCs w:val="24"/>
          <w:lang w:val="en-GB"/>
        </w:rPr>
        <w:t>Supplier</w:t>
      </w:r>
      <w:r w:rsidRPr="00FD1754">
        <w:rPr>
          <w:rFonts w:cs="Arial"/>
          <w:sz w:val="24"/>
          <w:szCs w:val="24"/>
          <w:lang w:val="en-GB"/>
        </w:rPr>
        <w:t>(s) employed in the execution of this Contract.</w:t>
      </w:r>
    </w:p>
    <w:p w14:paraId="7F7731BE" w14:textId="77777777" w:rsidR="00A32DA8" w:rsidRPr="00FD1754" w:rsidRDefault="00A32DA8" w:rsidP="004406BA">
      <w:pPr>
        <w:pStyle w:val="PAHeading1"/>
        <w:keepNext/>
        <w:keepLines/>
        <w:numPr>
          <w:ilvl w:val="0"/>
          <w:numId w:val="24"/>
        </w:numPr>
        <w:tabs>
          <w:tab w:val="num" w:pos="360"/>
          <w:tab w:val="num" w:pos="710"/>
        </w:tabs>
        <w:rPr>
          <w:rFonts w:ascii="Calibri" w:hAnsi="Calibri" w:cs="Arial"/>
        </w:rPr>
      </w:pPr>
      <w:bookmarkStart w:id="386" w:name="_Toc417988206"/>
      <w:r w:rsidRPr="00FD1754">
        <w:rPr>
          <w:rFonts w:ascii="Calibri" w:hAnsi="Calibri" w:cs="Arial"/>
        </w:rPr>
        <w:t>SUPPLIER’S SUITABILITY</w:t>
      </w:r>
      <w:bookmarkEnd w:id="386"/>
      <w:r w:rsidRPr="00FD1754">
        <w:rPr>
          <w:rFonts w:ascii="Calibri" w:hAnsi="Calibri" w:cs="Arial"/>
        </w:rPr>
        <w:t xml:space="preserve"> </w:t>
      </w:r>
      <w:bookmarkEnd w:id="369"/>
      <w:bookmarkEnd w:id="370"/>
    </w:p>
    <w:p w14:paraId="7F7731BF" w14:textId="77777777" w:rsidR="00A32DA8" w:rsidRPr="00FD1754" w:rsidRDefault="00A32DA8" w:rsidP="004406BA">
      <w:pPr>
        <w:keepLines/>
        <w:numPr>
          <w:ilvl w:val="1"/>
          <w:numId w:val="24"/>
        </w:numPr>
        <w:tabs>
          <w:tab w:val="left" w:pos="567"/>
          <w:tab w:val="num" w:pos="900"/>
          <w:tab w:val="left" w:pos="1134"/>
        </w:tabs>
        <w:ind w:left="900" w:hanging="540"/>
        <w:rPr>
          <w:rFonts w:cs="Arial"/>
          <w:sz w:val="24"/>
          <w:szCs w:val="24"/>
          <w:lang w:val="en-GB"/>
        </w:rPr>
      </w:pPr>
      <w:r w:rsidRPr="00FD1754">
        <w:rPr>
          <w:rFonts w:cs="Arial"/>
          <w:spacing w:val="-3"/>
          <w:sz w:val="24"/>
          <w:szCs w:val="24"/>
          <w:lang w:val="en-GB"/>
        </w:rPr>
        <w:t>The Client reserves the right under this Contract to refuse to admit to any premises occupied by or on behalf of the Client the Supplier, whose admission has become, in the opinion of the Client, undesirable</w:t>
      </w:r>
      <w:r w:rsidRPr="00FD1754">
        <w:rPr>
          <w:rFonts w:cs="Arial"/>
          <w:sz w:val="24"/>
          <w:szCs w:val="24"/>
          <w:lang w:val="en-GB"/>
        </w:rPr>
        <w:t>.</w:t>
      </w:r>
    </w:p>
    <w:p w14:paraId="7F7731C0" w14:textId="77777777" w:rsidR="00A32DA8" w:rsidRPr="00FD1754" w:rsidRDefault="00A32DA8" w:rsidP="004406BA">
      <w:pPr>
        <w:keepLines/>
        <w:numPr>
          <w:ilvl w:val="1"/>
          <w:numId w:val="24"/>
        </w:numPr>
        <w:tabs>
          <w:tab w:val="left" w:pos="567"/>
          <w:tab w:val="num" w:pos="900"/>
          <w:tab w:val="left" w:pos="1134"/>
        </w:tabs>
        <w:ind w:left="900" w:hanging="540"/>
        <w:rPr>
          <w:rFonts w:cs="Arial"/>
          <w:sz w:val="24"/>
          <w:szCs w:val="24"/>
          <w:lang w:val="en-GB"/>
        </w:rPr>
      </w:pPr>
      <w:r w:rsidRPr="00FD1754">
        <w:rPr>
          <w:rFonts w:cs="Arial"/>
          <w:spacing w:val="-3"/>
          <w:sz w:val="24"/>
          <w:szCs w:val="24"/>
          <w:lang w:val="en-GB"/>
        </w:rPr>
        <w:t>If the Supplier shall fail to comply with Clause 25.1 and if the Client (whose decision shall be final and conclusive) shall decide that such failure is prejudicial to the interests of the State and if the Supplier does not comply with the provisions of Clause 25.1 within a reasonable time of written notice so to do, then the Client may terminate the any Purchase Order provided always that such termination shall not prejudice or affect any right of action or remedy which shall have accrued or shall thereafter accrue to the Client.</w:t>
      </w:r>
    </w:p>
    <w:p w14:paraId="7F7731C1" w14:textId="77777777" w:rsidR="00A32DA8" w:rsidRPr="00FD1754" w:rsidRDefault="00A32DA8" w:rsidP="004406BA">
      <w:pPr>
        <w:pStyle w:val="PAHeading1"/>
        <w:keepNext/>
        <w:keepLines/>
        <w:numPr>
          <w:ilvl w:val="0"/>
          <w:numId w:val="24"/>
        </w:numPr>
        <w:tabs>
          <w:tab w:val="num" w:pos="360"/>
          <w:tab w:val="num" w:pos="710"/>
        </w:tabs>
        <w:rPr>
          <w:rFonts w:ascii="Calibri" w:hAnsi="Calibri" w:cs="Arial"/>
        </w:rPr>
      </w:pPr>
      <w:bookmarkStart w:id="387" w:name="_Ref143418432"/>
      <w:bookmarkStart w:id="388" w:name="_Toc417988207"/>
      <w:r w:rsidRPr="00FD1754">
        <w:rPr>
          <w:rFonts w:ascii="Calibri" w:hAnsi="Calibri" w:cs="Arial"/>
        </w:rPr>
        <w:lastRenderedPageBreak/>
        <w:t>OFFICIAL SECRETS ACTS</w:t>
      </w:r>
      <w:bookmarkEnd w:id="371"/>
      <w:bookmarkEnd w:id="372"/>
      <w:bookmarkEnd w:id="373"/>
      <w:bookmarkEnd w:id="374"/>
      <w:bookmarkEnd w:id="375"/>
      <w:bookmarkEnd w:id="376"/>
      <w:bookmarkEnd w:id="377"/>
      <w:bookmarkEnd w:id="378"/>
      <w:bookmarkEnd w:id="379"/>
      <w:bookmarkEnd w:id="387"/>
      <w:bookmarkEnd w:id="388"/>
    </w:p>
    <w:p w14:paraId="7F7731C2" w14:textId="4E808F35" w:rsidR="00A32DA8" w:rsidRPr="00FD1754" w:rsidRDefault="00A32DA8" w:rsidP="00A32DA8">
      <w:pPr>
        <w:keepNext/>
        <w:keepLines/>
        <w:tabs>
          <w:tab w:val="left" w:pos="567"/>
          <w:tab w:val="num" w:pos="900"/>
          <w:tab w:val="left" w:pos="1134"/>
        </w:tabs>
        <w:ind w:left="880" w:hanging="29"/>
        <w:rPr>
          <w:rFonts w:cs="Arial"/>
          <w:sz w:val="24"/>
          <w:szCs w:val="24"/>
          <w:lang w:val="en-GB"/>
        </w:rPr>
      </w:pPr>
      <w:r w:rsidRPr="00FD1754">
        <w:rPr>
          <w:rFonts w:cs="Arial"/>
          <w:sz w:val="24"/>
          <w:szCs w:val="24"/>
          <w:lang w:val="en-GB"/>
        </w:rPr>
        <w:t>The Supplier shall take all reasonable steps to ensure that he and all people employed by him or his agents and Sub-</w:t>
      </w:r>
      <w:r w:rsidR="002A688F" w:rsidRPr="00FD1754">
        <w:rPr>
          <w:rFonts w:cs="Arial"/>
          <w:sz w:val="24"/>
          <w:szCs w:val="24"/>
          <w:lang w:val="en-GB"/>
        </w:rPr>
        <w:t>Supplier</w:t>
      </w:r>
      <w:r w:rsidRPr="00FD1754">
        <w:rPr>
          <w:rFonts w:cs="Arial"/>
          <w:sz w:val="24"/>
          <w:szCs w:val="24"/>
          <w:lang w:val="en-GB"/>
        </w:rPr>
        <w:t>s in connection with this Contract are aware of the Official Secrets Act 1989 and where appropriate, with the provisions of the Atomic Energy Act 1946, and that these Acts apply to them during the execution of this Contract and after the expiry or termination of this Contract.</w:t>
      </w:r>
    </w:p>
    <w:p w14:paraId="7F7731C3" w14:textId="77777777" w:rsidR="00A32DA8" w:rsidRPr="00FD1754" w:rsidRDefault="00A32DA8" w:rsidP="004406BA">
      <w:pPr>
        <w:pStyle w:val="PAHeading1"/>
        <w:keepLines/>
        <w:numPr>
          <w:ilvl w:val="0"/>
          <w:numId w:val="24"/>
        </w:numPr>
        <w:tabs>
          <w:tab w:val="num" w:pos="360"/>
          <w:tab w:val="num" w:pos="710"/>
        </w:tabs>
        <w:rPr>
          <w:rFonts w:ascii="Calibri" w:hAnsi="Calibri" w:cs="Arial"/>
        </w:rPr>
      </w:pPr>
      <w:bookmarkStart w:id="389" w:name="_Toc50289139"/>
      <w:bookmarkStart w:id="390" w:name="_Toc73091442"/>
      <w:bookmarkStart w:id="391" w:name="_Ref73990908"/>
      <w:bookmarkStart w:id="392" w:name="_Toc77399241"/>
      <w:bookmarkStart w:id="393" w:name="_Ref77411903"/>
      <w:bookmarkStart w:id="394" w:name="_Toc77419572"/>
      <w:bookmarkStart w:id="395" w:name="_Toc77657920"/>
      <w:bookmarkStart w:id="396" w:name="_Toc80022440"/>
      <w:bookmarkStart w:id="397" w:name="_Ref154236239"/>
      <w:bookmarkStart w:id="398" w:name="_Toc417988208"/>
      <w:bookmarkStart w:id="399" w:name="_Toc73091428"/>
      <w:bookmarkStart w:id="400" w:name="_Ref74039530"/>
      <w:bookmarkStart w:id="401" w:name="_Toc75000861"/>
      <w:bookmarkStart w:id="402" w:name="_Ref75241071"/>
      <w:bookmarkStart w:id="403" w:name="_Ref75242022"/>
      <w:bookmarkStart w:id="404" w:name="_Ref75242647"/>
      <w:bookmarkStart w:id="405" w:name="_Toc77049413"/>
      <w:bookmarkEnd w:id="380"/>
      <w:bookmarkEnd w:id="381"/>
      <w:bookmarkEnd w:id="382"/>
      <w:bookmarkEnd w:id="383"/>
      <w:bookmarkEnd w:id="384"/>
      <w:bookmarkEnd w:id="385"/>
      <w:r w:rsidRPr="00FD1754">
        <w:rPr>
          <w:rFonts w:ascii="Calibri" w:hAnsi="Calibri" w:cs="Arial"/>
        </w:rPr>
        <w:t xml:space="preserve">CORRUPT GIFTS </w:t>
      </w:r>
      <w:bookmarkEnd w:id="389"/>
      <w:bookmarkEnd w:id="390"/>
      <w:bookmarkEnd w:id="391"/>
      <w:r w:rsidRPr="00FD1754">
        <w:rPr>
          <w:rFonts w:ascii="Calibri" w:hAnsi="Calibri" w:cs="Arial"/>
        </w:rPr>
        <w:t>AND PAYMENTS OF COMMISSION</w:t>
      </w:r>
      <w:bookmarkEnd w:id="392"/>
      <w:bookmarkEnd w:id="393"/>
      <w:bookmarkEnd w:id="394"/>
      <w:bookmarkEnd w:id="395"/>
      <w:bookmarkEnd w:id="396"/>
      <w:bookmarkEnd w:id="397"/>
      <w:bookmarkEnd w:id="398"/>
    </w:p>
    <w:p w14:paraId="7F7731C4" w14:textId="77777777" w:rsidR="00A32DA8" w:rsidRPr="00FD1754" w:rsidRDefault="00A32DA8" w:rsidP="004406BA">
      <w:pPr>
        <w:keepLines/>
        <w:numPr>
          <w:ilvl w:val="1"/>
          <w:numId w:val="24"/>
        </w:numPr>
        <w:tabs>
          <w:tab w:val="left" w:pos="567"/>
          <w:tab w:val="num" w:pos="900"/>
          <w:tab w:val="left" w:pos="1134"/>
        </w:tabs>
        <w:ind w:left="900" w:hanging="540"/>
        <w:rPr>
          <w:rFonts w:cs="Arial"/>
          <w:sz w:val="24"/>
          <w:szCs w:val="24"/>
          <w:lang w:val="en-GB"/>
        </w:rPr>
      </w:pPr>
      <w:bookmarkStart w:id="406" w:name="_Ref48965274"/>
      <w:r w:rsidRPr="00FD1754">
        <w:rPr>
          <w:rFonts w:cs="Arial"/>
          <w:sz w:val="24"/>
          <w:szCs w:val="24"/>
          <w:lang w:val="en-GB"/>
        </w:rPr>
        <w:t>The Supplier shall not:</w:t>
      </w:r>
      <w:bookmarkEnd w:id="406"/>
    </w:p>
    <w:p w14:paraId="7F7731C5" w14:textId="77777777" w:rsidR="00A32DA8" w:rsidRPr="00FD1754" w:rsidRDefault="00A32DA8" w:rsidP="004406BA">
      <w:pPr>
        <w:keepLines/>
        <w:numPr>
          <w:ilvl w:val="2"/>
          <w:numId w:val="24"/>
        </w:numPr>
        <w:tabs>
          <w:tab w:val="left" w:pos="1701"/>
        </w:tabs>
        <w:ind w:left="1701" w:hanging="567"/>
        <w:rPr>
          <w:rFonts w:cs="Arial"/>
          <w:sz w:val="24"/>
          <w:szCs w:val="24"/>
          <w:lang w:val="en-GB"/>
        </w:rPr>
      </w:pPr>
      <w:bookmarkStart w:id="407" w:name="_Ref77411766"/>
      <w:r w:rsidRPr="00FD1754">
        <w:rPr>
          <w:rFonts w:cs="Arial"/>
          <w:sz w:val="24"/>
          <w:szCs w:val="24"/>
          <w:lang w:val="en-GB"/>
        </w:rPr>
        <w:t>offer or give or agree to give any person in Her Majesty’s Service any gift or consideration of any kind as an inducement or reward for doing, forbearing to do, or for having done or forborne to do any act in relation to the obtaining or execution of this Contract or any other contract for Her Majesty’s Service or for showing favour or disfavour to any person in relation to this or any other contract for Her Majesty’s Service;</w:t>
      </w:r>
      <w:bookmarkEnd w:id="407"/>
    </w:p>
    <w:p w14:paraId="7F7731C6" w14:textId="77777777" w:rsidR="00A32DA8" w:rsidRPr="00FD1754" w:rsidRDefault="00A32DA8" w:rsidP="004406BA">
      <w:pPr>
        <w:keepLines/>
        <w:numPr>
          <w:ilvl w:val="2"/>
          <w:numId w:val="24"/>
        </w:numPr>
        <w:tabs>
          <w:tab w:val="left" w:pos="1701"/>
        </w:tabs>
        <w:ind w:left="1701" w:hanging="567"/>
        <w:rPr>
          <w:rFonts w:cs="Arial"/>
          <w:sz w:val="24"/>
          <w:szCs w:val="24"/>
          <w:lang w:val="en-GB"/>
        </w:rPr>
      </w:pPr>
      <w:bookmarkStart w:id="408" w:name="_Ref77492064"/>
      <w:r w:rsidRPr="00FD1754">
        <w:rPr>
          <w:rFonts w:cs="Arial"/>
          <w:sz w:val="24"/>
          <w:szCs w:val="24"/>
          <w:lang w:val="en-GB"/>
        </w:rPr>
        <w:t>enter into this Contract or any other contract with a person in Her Majesty’s Service in connection with which commission has been paid or agreed to be paid by him or on his behalf, or to his knowledge, unless before this Contract are accepted, made particulars of any such commission and of the terms and conditions of any agreement for the payment thereof have been disclosed in writing to the Client.</w:t>
      </w:r>
      <w:bookmarkEnd w:id="408"/>
    </w:p>
    <w:p w14:paraId="7F7731C7" w14:textId="77777777" w:rsidR="00A32DA8" w:rsidRPr="00FD1754" w:rsidRDefault="00A32DA8" w:rsidP="004406BA">
      <w:pPr>
        <w:keepLines/>
        <w:numPr>
          <w:ilvl w:val="1"/>
          <w:numId w:val="24"/>
        </w:numPr>
        <w:tabs>
          <w:tab w:val="left" w:pos="567"/>
          <w:tab w:val="num" w:pos="900"/>
          <w:tab w:val="left" w:pos="1134"/>
        </w:tabs>
        <w:ind w:left="900" w:hanging="540"/>
        <w:rPr>
          <w:rFonts w:cs="Arial"/>
          <w:sz w:val="24"/>
          <w:szCs w:val="24"/>
          <w:lang w:val="en-GB"/>
        </w:rPr>
      </w:pPr>
      <w:bookmarkStart w:id="409" w:name="_Ref77759882"/>
      <w:r w:rsidRPr="00FD1754">
        <w:rPr>
          <w:rFonts w:cs="Arial"/>
          <w:sz w:val="24"/>
          <w:szCs w:val="24"/>
          <w:lang w:val="en-GB"/>
        </w:rPr>
        <w:t>Any breach of Clause 27.1 by the Supplier or by anyone employed by him or acting on his behalf (whether with or without the knowledge of the Supplier) or the commission of any offence by the Supplier or by anyone employed by him or acting on his behalf under the Prevention of Corruption Acts 1889 to 1916, in relation to this Contract or any other contract with Her Majesty’s Service shall entitle the Client to terminate any Purchase Order and recover from the Supplier the amount of any direct loss resulting from such termination and/or to recover from the Supplier the amount or value of any such gift, consideration or commission.</w:t>
      </w:r>
      <w:bookmarkEnd w:id="409"/>
    </w:p>
    <w:p w14:paraId="7F7731C8" w14:textId="77777777" w:rsidR="00A32DA8" w:rsidRPr="00FD1754" w:rsidRDefault="00A32DA8" w:rsidP="00FD5A07">
      <w:pPr>
        <w:keepLines/>
        <w:numPr>
          <w:ilvl w:val="1"/>
          <w:numId w:val="24"/>
        </w:numPr>
        <w:tabs>
          <w:tab w:val="left" w:pos="567"/>
          <w:tab w:val="left" w:pos="709"/>
          <w:tab w:val="num" w:pos="900"/>
          <w:tab w:val="left" w:pos="1134"/>
        </w:tabs>
        <w:ind w:left="900" w:hanging="540"/>
        <w:rPr>
          <w:rFonts w:cs="Arial"/>
          <w:sz w:val="24"/>
          <w:szCs w:val="24"/>
          <w:lang w:val="en-GB"/>
        </w:rPr>
      </w:pPr>
      <w:r w:rsidRPr="00FD1754">
        <w:rPr>
          <w:rFonts w:cs="Arial"/>
          <w:sz w:val="24"/>
          <w:szCs w:val="24"/>
          <w:lang w:val="en-GB"/>
        </w:rPr>
        <w:t>Any dispute, difference or question arising in respect of the interpretation of this Clause </w:t>
      </w:r>
      <w:r w:rsidR="00BF3829" w:rsidRPr="00FD1754">
        <w:rPr>
          <w:lang w:val="en-GB"/>
        </w:rPr>
        <w:fldChar w:fldCharType="begin"/>
      </w:r>
      <w:r w:rsidR="00BF3829" w:rsidRPr="00FD1754">
        <w:rPr>
          <w:lang w:val="en-GB"/>
        </w:rPr>
        <w:instrText xml:space="preserve"> REF _Ref77411903 \r \h  \* MERGEFORMAT </w:instrText>
      </w:r>
      <w:r w:rsidR="00BF3829" w:rsidRPr="00FD1754">
        <w:rPr>
          <w:lang w:val="en-GB"/>
        </w:rPr>
      </w:r>
      <w:r w:rsidR="00BF3829" w:rsidRPr="00FD1754">
        <w:rPr>
          <w:lang w:val="en-GB"/>
        </w:rPr>
        <w:fldChar w:fldCharType="separate"/>
      </w:r>
      <w:r w:rsidR="005F6EF1" w:rsidRPr="00FD1754">
        <w:rPr>
          <w:rFonts w:cs="Arial"/>
          <w:sz w:val="24"/>
          <w:szCs w:val="24"/>
          <w:lang w:val="en-GB"/>
        </w:rPr>
        <w:t>27</w:t>
      </w:r>
      <w:r w:rsidR="00BF3829" w:rsidRPr="00FD1754">
        <w:rPr>
          <w:lang w:val="en-GB"/>
        </w:rPr>
        <w:fldChar w:fldCharType="end"/>
      </w:r>
      <w:r w:rsidRPr="00FD1754">
        <w:rPr>
          <w:rFonts w:cs="Arial"/>
          <w:sz w:val="24"/>
          <w:szCs w:val="24"/>
          <w:lang w:val="en-GB"/>
        </w:rPr>
        <w:t>, the right of the Client to terminate any Purchase Order or the amount or value of any such gift, consideration or commission shall be decided by the Client, whose decision shall be final and conclusive.</w:t>
      </w:r>
    </w:p>
    <w:p w14:paraId="7F7731C9" w14:textId="77777777" w:rsidR="00FD5A07" w:rsidRPr="00FD1754" w:rsidRDefault="00FD5A07" w:rsidP="00FD5A07">
      <w:pPr>
        <w:keepLines/>
        <w:numPr>
          <w:ilvl w:val="1"/>
          <w:numId w:val="24"/>
        </w:numPr>
        <w:tabs>
          <w:tab w:val="num" w:pos="-720"/>
          <w:tab w:val="num" w:pos="-11"/>
          <w:tab w:val="left" w:pos="567"/>
          <w:tab w:val="left" w:pos="851"/>
          <w:tab w:val="num" w:pos="900"/>
          <w:tab w:val="left" w:pos="993"/>
        </w:tabs>
        <w:ind w:left="900" w:hanging="474"/>
        <w:rPr>
          <w:sz w:val="24"/>
          <w:szCs w:val="24"/>
          <w:lang w:val="en-GB"/>
        </w:rPr>
      </w:pPr>
      <w:r w:rsidRPr="00FD1754">
        <w:rPr>
          <w:sz w:val="24"/>
          <w:szCs w:val="24"/>
          <w:lang w:val="en-GB"/>
        </w:rPr>
        <w:t xml:space="preserve">Either Party may terminate this contract and recover all its losses if the other Party, their employees or anyone acting on their behalf: </w:t>
      </w:r>
    </w:p>
    <w:p w14:paraId="7F7731CA" w14:textId="77777777" w:rsidR="00FD5A07" w:rsidRPr="00FD1754" w:rsidRDefault="00FD5A07" w:rsidP="00FD5A07">
      <w:pPr>
        <w:numPr>
          <w:ilvl w:val="4"/>
          <w:numId w:val="47"/>
        </w:numPr>
        <w:spacing w:before="0" w:after="0"/>
        <w:ind w:left="1418"/>
        <w:jc w:val="left"/>
        <w:rPr>
          <w:rFonts w:cs="Arial"/>
          <w:bCs/>
          <w:sz w:val="24"/>
          <w:szCs w:val="24"/>
          <w:lang w:val="en-GB"/>
        </w:rPr>
      </w:pPr>
      <w:r w:rsidRPr="00FD1754">
        <w:rPr>
          <w:rFonts w:cs="Arial"/>
          <w:bCs/>
          <w:sz w:val="24"/>
          <w:szCs w:val="24"/>
          <w:lang w:val="en-GB"/>
        </w:rPr>
        <w:t xml:space="preserve">Corruptly offers, gives or agrees to give to anyone any inducement or reward in respect of this Contract; or </w:t>
      </w:r>
    </w:p>
    <w:p w14:paraId="7F7731CB" w14:textId="77777777" w:rsidR="00FD5A07" w:rsidRPr="00FD1754" w:rsidRDefault="00FD5A07" w:rsidP="00FD5A07">
      <w:pPr>
        <w:spacing w:before="0" w:after="0"/>
        <w:ind w:left="1418" w:firstLine="0"/>
        <w:jc w:val="left"/>
        <w:rPr>
          <w:rFonts w:cs="Arial"/>
          <w:bCs/>
          <w:sz w:val="24"/>
          <w:szCs w:val="24"/>
          <w:lang w:val="en-GB"/>
        </w:rPr>
      </w:pPr>
    </w:p>
    <w:p w14:paraId="7F7731CC" w14:textId="77777777" w:rsidR="00FD5A07" w:rsidRPr="00FD1754" w:rsidRDefault="00FD5A07" w:rsidP="00FD5A07">
      <w:pPr>
        <w:numPr>
          <w:ilvl w:val="4"/>
          <w:numId w:val="47"/>
        </w:numPr>
        <w:spacing w:before="0" w:after="0"/>
        <w:ind w:left="1418"/>
        <w:jc w:val="left"/>
        <w:rPr>
          <w:rFonts w:cs="Arial"/>
          <w:bCs/>
          <w:sz w:val="24"/>
          <w:szCs w:val="24"/>
          <w:lang w:val="en-GB"/>
        </w:rPr>
      </w:pPr>
      <w:r w:rsidRPr="00FD1754">
        <w:rPr>
          <w:rFonts w:cs="Arial"/>
          <w:bCs/>
          <w:sz w:val="24"/>
          <w:szCs w:val="24"/>
          <w:lang w:val="en-GB"/>
        </w:rPr>
        <w:t>Commits an offence under the Bribery Act 2010.</w:t>
      </w:r>
    </w:p>
    <w:p w14:paraId="7F7731CD" w14:textId="77777777" w:rsidR="00A32DA8" w:rsidRPr="00FD1754" w:rsidRDefault="00A32DA8" w:rsidP="004406BA">
      <w:pPr>
        <w:pStyle w:val="PAHeading1"/>
        <w:keepLines/>
        <w:numPr>
          <w:ilvl w:val="0"/>
          <w:numId w:val="24"/>
        </w:numPr>
        <w:tabs>
          <w:tab w:val="num" w:pos="360"/>
          <w:tab w:val="num" w:pos="710"/>
        </w:tabs>
        <w:spacing w:before="240"/>
        <w:ind w:left="357" w:hanging="357"/>
        <w:rPr>
          <w:rFonts w:ascii="Calibri" w:hAnsi="Calibri" w:cs="Arial"/>
        </w:rPr>
      </w:pPr>
      <w:bookmarkStart w:id="410" w:name="_Toc50289143"/>
      <w:bookmarkStart w:id="411" w:name="_Toc73091444"/>
      <w:bookmarkStart w:id="412" w:name="_Toc77399243"/>
      <w:bookmarkStart w:id="413" w:name="_Toc77419574"/>
      <w:bookmarkStart w:id="414" w:name="_Ref77491215"/>
      <w:bookmarkStart w:id="415" w:name="_Ref77491413"/>
      <w:bookmarkStart w:id="416" w:name="_Ref77492278"/>
      <w:bookmarkStart w:id="417" w:name="_Ref77499614"/>
      <w:bookmarkStart w:id="418" w:name="_Toc77657921"/>
      <w:bookmarkStart w:id="419" w:name="_Toc80022441"/>
      <w:bookmarkStart w:id="420" w:name="_Ref96227984"/>
      <w:bookmarkStart w:id="421" w:name="_Ref96396868"/>
      <w:bookmarkStart w:id="422" w:name="_Ref108840273"/>
      <w:bookmarkStart w:id="423" w:name="_Ref108840292"/>
      <w:bookmarkStart w:id="424" w:name="_Ref153102178"/>
      <w:bookmarkStart w:id="425" w:name="_Toc417988209"/>
      <w:bookmarkStart w:id="426" w:name="_Toc50203795"/>
      <w:bookmarkStart w:id="427" w:name="_Ref75241112"/>
      <w:bookmarkStart w:id="428" w:name="_Ref75242037"/>
      <w:bookmarkStart w:id="429" w:name="_Toc77049414"/>
      <w:bookmarkEnd w:id="399"/>
      <w:bookmarkEnd w:id="400"/>
      <w:bookmarkEnd w:id="401"/>
      <w:bookmarkEnd w:id="402"/>
      <w:bookmarkEnd w:id="403"/>
      <w:bookmarkEnd w:id="404"/>
      <w:bookmarkEnd w:id="405"/>
      <w:r w:rsidRPr="00FD1754">
        <w:rPr>
          <w:rFonts w:ascii="Calibri" w:hAnsi="Calibri" w:cs="Arial"/>
        </w:rPr>
        <w:t>TRANSFER AND SUB-CONTRACTING</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7F7731CE" w14:textId="77777777" w:rsidR="00A32DA8" w:rsidRPr="00FD1754" w:rsidRDefault="00A32DA8" w:rsidP="004406BA">
      <w:pPr>
        <w:pStyle w:val="TLNumbering"/>
        <w:numPr>
          <w:ilvl w:val="1"/>
          <w:numId w:val="24"/>
        </w:numPr>
        <w:ind w:left="993" w:hanging="567"/>
        <w:rPr>
          <w:rFonts w:ascii="Calibri" w:hAnsi="Calibri"/>
          <w:sz w:val="24"/>
          <w:szCs w:val="24"/>
        </w:rPr>
      </w:pPr>
      <w:bookmarkStart w:id="430" w:name="_Ref96396891"/>
      <w:bookmarkStart w:id="431" w:name="_Toc50289144"/>
      <w:bookmarkStart w:id="432" w:name="_Toc73091445"/>
      <w:bookmarkStart w:id="433" w:name="_Toc77399244"/>
      <w:bookmarkStart w:id="434" w:name="_Toc77419575"/>
      <w:bookmarkStart w:id="435" w:name="_Toc77657922"/>
      <w:bookmarkStart w:id="436" w:name="_Ref78101680"/>
      <w:bookmarkStart w:id="437" w:name="_Toc80022442"/>
      <w:bookmarkStart w:id="438" w:name="_Ref154236252"/>
      <w:bookmarkStart w:id="439" w:name="_Toc50203796"/>
      <w:bookmarkStart w:id="440" w:name="_Ref75242051"/>
      <w:bookmarkStart w:id="441" w:name="_Ref75341679"/>
      <w:bookmarkStart w:id="442" w:name="_Toc77049415"/>
      <w:bookmarkEnd w:id="426"/>
      <w:bookmarkEnd w:id="427"/>
      <w:bookmarkEnd w:id="428"/>
      <w:bookmarkEnd w:id="429"/>
      <w:r w:rsidRPr="00FD1754">
        <w:rPr>
          <w:rFonts w:ascii="Calibri" w:hAnsi="Calibri" w:cs="Bookman Old Style"/>
          <w:sz w:val="24"/>
          <w:szCs w:val="24"/>
        </w:rPr>
        <w:lastRenderedPageBreak/>
        <w:t xml:space="preserve">Sub-contracting </w:t>
      </w:r>
      <w:r w:rsidRPr="00FD1754">
        <w:rPr>
          <w:rFonts w:ascii="Calibri" w:hAnsi="Calibri" w:cs="Bookman Old Style"/>
          <w:color w:val="000000"/>
          <w:sz w:val="24"/>
          <w:szCs w:val="24"/>
        </w:rPr>
        <w:t xml:space="preserve">will </w:t>
      </w:r>
      <w:r w:rsidRPr="00FD1754">
        <w:rPr>
          <w:rFonts w:ascii="Calibri" w:hAnsi="Calibri" w:cs="Bookman Old Style"/>
          <w:sz w:val="24"/>
          <w:szCs w:val="24"/>
        </w:rPr>
        <w:t>be allowed</w:t>
      </w:r>
      <w:r w:rsidR="000C18B7" w:rsidRPr="00FD1754">
        <w:rPr>
          <w:rFonts w:ascii="Calibri" w:hAnsi="Calibri" w:cs="Bookman Old Style"/>
          <w:sz w:val="24"/>
          <w:szCs w:val="24"/>
        </w:rPr>
        <w:t>, subject to written authorisation from the Client</w:t>
      </w:r>
      <w:r w:rsidRPr="00FD1754">
        <w:rPr>
          <w:rFonts w:ascii="Calibri" w:hAnsi="Calibri" w:cs="Bookman Old Style"/>
          <w:sz w:val="24"/>
          <w:szCs w:val="24"/>
        </w:rPr>
        <w:t>.</w:t>
      </w:r>
      <w:r w:rsidRPr="00FD1754">
        <w:rPr>
          <w:rFonts w:ascii="Calibri" w:hAnsi="Calibri"/>
          <w:sz w:val="24"/>
          <w:szCs w:val="24"/>
        </w:rPr>
        <w:t xml:space="preserve"> </w:t>
      </w:r>
    </w:p>
    <w:p w14:paraId="7F7731CF" w14:textId="44E77487" w:rsidR="00A32DA8" w:rsidRPr="00FD1754" w:rsidRDefault="00A32DA8" w:rsidP="004406BA">
      <w:pPr>
        <w:pStyle w:val="TLNumbering"/>
        <w:numPr>
          <w:ilvl w:val="1"/>
          <w:numId w:val="24"/>
        </w:numPr>
        <w:ind w:left="993" w:hanging="567"/>
        <w:rPr>
          <w:rFonts w:ascii="Calibri" w:hAnsi="Calibri"/>
          <w:sz w:val="24"/>
          <w:szCs w:val="24"/>
        </w:rPr>
      </w:pPr>
      <w:r w:rsidRPr="00FD1754">
        <w:rPr>
          <w:rFonts w:ascii="Calibri" w:hAnsi="Calibri"/>
          <w:sz w:val="24"/>
          <w:szCs w:val="24"/>
        </w:rPr>
        <w:t xml:space="preserve">The </w:t>
      </w:r>
      <w:r w:rsidR="000C18B7" w:rsidRPr="00FD1754">
        <w:rPr>
          <w:rFonts w:ascii="Calibri" w:hAnsi="Calibri"/>
          <w:sz w:val="24"/>
          <w:szCs w:val="24"/>
        </w:rPr>
        <w:t>C</w:t>
      </w:r>
      <w:r w:rsidRPr="00FD1754">
        <w:rPr>
          <w:rFonts w:ascii="Calibri" w:hAnsi="Calibri"/>
          <w:sz w:val="24"/>
          <w:szCs w:val="24"/>
        </w:rPr>
        <w:t>lient shall be entitled to nominate sub-</w:t>
      </w:r>
      <w:r w:rsidR="002A688F" w:rsidRPr="00FD1754">
        <w:rPr>
          <w:rFonts w:ascii="Calibri" w:hAnsi="Calibri"/>
          <w:sz w:val="24"/>
          <w:szCs w:val="24"/>
        </w:rPr>
        <w:t>Supplier</w:t>
      </w:r>
      <w:r w:rsidRPr="00FD1754">
        <w:rPr>
          <w:rFonts w:ascii="Calibri" w:hAnsi="Calibri"/>
          <w:sz w:val="24"/>
          <w:szCs w:val="24"/>
        </w:rPr>
        <w:t>s at its discretion.</w:t>
      </w:r>
    </w:p>
    <w:p w14:paraId="7F7731D0" w14:textId="77777777" w:rsidR="00A32DA8" w:rsidRPr="00FD1754" w:rsidRDefault="00A32DA8" w:rsidP="004406BA">
      <w:pPr>
        <w:pStyle w:val="TLNumbering"/>
        <w:numPr>
          <w:ilvl w:val="1"/>
          <w:numId w:val="24"/>
        </w:numPr>
        <w:ind w:left="993" w:hanging="567"/>
        <w:rPr>
          <w:rFonts w:ascii="Calibri" w:hAnsi="Calibri"/>
          <w:sz w:val="24"/>
          <w:szCs w:val="24"/>
        </w:rPr>
      </w:pPr>
      <w:r w:rsidRPr="00FD1754">
        <w:rPr>
          <w:rFonts w:ascii="Calibri" w:hAnsi="Calibri"/>
          <w:sz w:val="24"/>
          <w:szCs w:val="24"/>
        </w:rPr>
        <w:t xml:space="preserve">The Supplier shall be entitled to Sub-Contract its obligations under this Contract, or any resultant Purchase Order, solely with the express permission of the Client Representative; such permission shall not be unreasonably withheld.  </w:t>
      </w:r>
    </w:p>
    <w:p w14:paraId="7F7731D1" w14:textId="77777777" w:rsidR="00A32DA8" w:rsidRPr="00FD1754" w:rsidRDefault="00A32DA8" w:rsidP="004406BA">
      <w:pPr>
        <w:pStyle w:val="TLNumbering"/>
        <w:numPr>
          <w:ilvl w:val="1"/>
          <w:numId w:val="24"/>
        </w:numPr>
        <w:ind w:left="993" w:hanging="567"/>
        <w:rPr>
          <w:rFonts w:ascii="Calibri" w:hAnsi="Calibri"/>
          <w:sz w:val="24"/>
          <w:szCs w:val="24"/>
        </w:rPr>
      </w:pPr>
      <w:r w:rsidRPr="00FD1754">
        <w:rPr>
          <w:rFonts w:ascii="Calibri" w:hAnsi="Calibri"/>
          <w:sz w:val="24"/>
          <w:szCs w:val="24"/>
        </w:rPr>
        <w:t xml:space="preserve">Any sub-contract must allow for full disclosure under ‘transparency’ requirements. </w:t>
      </w:r>
    </w:p>
    <w:p w14:paraId="7F7731D2" w14:textId="77777777" w:rsidR="00A32DA8" w:rsidRPr="00FD1754" w:rsidRDefault="0027019B" w:rsidP="004406BA">
      <w:pPr>
        <w:pStyle w:val="TLNumbering"/>
        <w:numPr>
          <w:ilvl w:val="1"/>
          <w:numId w:val="24"/>
        </w:numPr>
        <w:ind w:left="993" w:hanging="567"/>
        <w:rPr>
          <w:rFonts w:ascii="Calibri" w:hAnsi="Calibri"/>
          <w:sz w:val="24"/>
          <w:szCs w:val="24"/>
        </w:rPr>
      </w:pPr>
      <w:r w:rsidRPr="00FD1754">
        <w:rPr>
          <w:rFonts w:ascii="Calibri" w:hAnsi="Calibri"/>
          <w:sz w:val="24"/>
          <w:szCs w:val="24"/>
        </w:rPr>
        <w:t>T</w:t>
      </w:r>
      <w:r w:rsidR="00A32DA8" w:rsidRPr="00FD1754">
        <w:rPr>
          <w:rFonts w:ascii="Calibri" w:hAnsi="Calibri"/>
          <w:sz w:val="24"/>
          <w:szCs w:val="24"/>
        </w:rPr>
        <w:t xml:space="preserve">he Client shall be entitled to assign or otherwise dispose of its rights and obligations under this </w:t>
      </w:r>
      <w:r w:rsidR="00FD5A07" w:rsidRPr="00FD1754">
        <w:rPr>
          <w:rFonts w:ascii="Calibri" w:hAnsi="Calibri"/>
          <w:sz w:val="24"/>
          <w:szCs w:val="24"/>
        </w:rPr>
        <w:t>Contract</w:t>
      </w:r>
      <w:r w:rsidR="00A32DA8" w:rsidRPr="00FD1754">
        <w:rPr>
          <w:rFonts w:ascii="Calibri" w:hAnsi="Calibri"/>
          <w:sz w:val="24"/>
          <w:szCs w:val="24"/>
        </w:rPr>
        <w:t xml:space="preserve"> and/or any relevant Purchase Order to any other body (including any private sector body) which substantially performs any of the functions that previously had been performed by the Client</w:t>
      </w:r>
      <w:r w:rsidR="00142E81" w:rsidRPr="00FD1754">
        <w:rPr>
          <w:rFonts w:ascii="Calibri" w:hAnsi="Calibri"/>
          <w:sz w:val="24"/>
          <w:szCs w:val="24"/>
        </w:rPr>
        <w:t>.</w:t>
      </w:r>
    </w:p>
    <w:p w14:paraId="7F7731D3" w14:textId="77777777" w:rsidR="00A32DA8" w:rsidRPr="00FD1754" w:rsidRDefault="00A32DA8" w:rsidP="008D14AC">
      <w:pPr>
        <w:pStyle w:val="PAHeading1"/>
        <w:keepLines/>
        <w:numPr>
          <w:ilvl w:val="0"/>
          <w:numId w:val="24"/>
        </w:numPr>
        <w:tabs>
          <w:tab w:val="num" w:pos="360"/>
          <w:tab w:val="num" w:pos="710"/>
        </w:tabs>
        <w:spacing w:before="0" w:after="0"/>
        <w:ind w:left="357" w:hanging="357"/>
        <w:rPr>
          <w:rFonts w:ascii="Calibri" w:hAnsi="Calibri" w:cs="Arial"/>
        </w:rPr>
      </w:pPr>
      <w:bookmarkStart w:id="443" w:name="_Toc417988210"/>
      <w:bookmarkEnd w:id="430"/>
      <w:r w:rsidRPr="00FD1754">
        <w:rPr>
          <w:rFonts w:ascii="Calibri" w:hAnsi="Calibri" w:cs="Arial"/>
        </w:rPr>
        <w:t xml:space="preserve">RIGHTS OF THIRD </w:t>
      </w:r>
      <w:bookmarkEnd w:id="431"/>
      <w:bookmarkEnd w:id="432"/>
      <w:r w:rsidRPr="00FD1754">
        <w:rPr>
          <w:rFonts w:ascii="Calibri" w:hAnsi="Calibri" w:cs="Arial"/>
        </w:rPr>
        <w:t>PARTIES</w:t>
      </w:r>
      <w:bookmarkEnd w:id="433"/>
      <w:bookmarkEnd w:id="434"/>
      <w:bookmarkEnd w:id="435"/>
      <w:bookmarkEnd w:id="436"/>
      <w:bookmarkEnd w:id="437"/>
      <w:bookmarkEnd w:id="438"/>
      <w:bookmarkEnd w:id="443"/>
    </w:p>
    <w:p w14:paraId="7F7731D4" w14:textId="77777777" w:rsidR="00A32DA8" w:rsidRPr="00FD1754" w:rsidRDefault="00A32DA8" w:rsidP="004406BA">
      <w:pPr>
        <w:keepLines/>
        <w:numPr>
          <w:ilvl w:val="1"/>
          <w:numId w:val="24"/>
        </w:numPr>
        <w:tabs>
          <w:tab w:val="left" w:pos="567"/>
          <w:tab w:val="num" w:pos="900"/>
          <w:tab w:val="left" w:pos="1134"/>
        </w:tabs>
        <w:ind w:left="900" w:hanging="540"/>
        <w:rPr>
          <w:rFonts w:cs="Arial"/>
          <w:sz w:val="24"/>
          <w:szCs w:val="24"/>
          <w:lang w:val="en-GB"/>
        </w:rPr>
      </w:pPr>
      <w:bookmarkStart w:id="444" w:name="_Ref67980442"/>
      <w:bookmarkStart w:id="445" w:name="_Ref490373788"/>
      <w:r w:rsidRPr="00FD1754">
        <w:rPr>
          <w:rFonts w:cs="Arial"/>
          <w:sz w:val="24"/>
          <w:szCs w:val="24"/>
          <w:lang w:val="en-GB"/>
        </w:rPr>
        <w:t>To the extent that this Contract are expressed to confer rights or benefits on a party who is not a party to this Contract, that party shall by virtue of the Contracts (Rights of Third Parties) Act 1999, be entitled to enforce those rights as if it was a party to this Contract.  For the avoidance of doubt the consent of any person other than the Client (or the Supplier, as the case may be) is not required to vary or terminate this Contract.</w:t>
      </w:r>
      <w:bookmarkEnd w:id="444"/>
    </w:p>
    <w:p w14:paraId="7F7731D5" w14:textId="77777777" w:rsidR="00A32DA8" w:rsidRPr="00FD1754" w:rsidRDefault="00A32DA8" w:rsidP="004406BA">
      <w:pPr>
        <w:keepLines/>
        <w:numPr>
          <w:ilvl w:val="1"/>
          <w:numId w:val="24"/>
        </w:numPr>
        <w:tabs>
          <w:tab w:val="left" w:pos="567"/>
          <w:tab w:val="num" w:pos="900"/>
          <w:tab w:val="left" w:pos="1134"/>
        </w:tabs>
        <w:ind w:left="900" w:hanging="540"/>
        <w:rPr>
          <w:rFonts w:cs="Arial"/>
          <w:sz w:val="24"/>
          <w:szCs w:val="24"/>
          <w:lang w:val="en-GB"/>
        </w:rPr>
      </w:pPr>
      <w:bookmarkStart w:id="446" w:name="_Ref73990971"/>
      <w:bookmarkEnd w:id="445"/>
      <w:r w:rsidRPr="00FD1754">
        <w:rPr>
          <w:rFonts w:cs="Arial"/>
          <w:sz w:val="24"/>
          <w:szCs w:val="24"/>
          <w:lang w:val="en-GB"/>
        </w:rPr>
        <w:t>Except as provided in Clause 29.1, a person who is not a party to this Contract shall have no rights under the Contracts (Rights of Third Parties) Act 1999 to enforce any term of this Contract.  This Clause 29.2 does not affect any right or remedy of any person that exists or is available otherwise than pursuant to that Act.</w:t>
      </w:r>
      <w:bookmarkEnd w:id="446"/>
    </w:p>
    <w:p w14:paraId="7F7731D6" w14:textId="77777777" w:rsidR="00A32DA8" w:rsidRPr="00FD1754" w:rsidRDefault="00A32DA8" w:rsidP="004406BA">
      <w:pPr>
        <w:pStyle w:val="PAHeading1"/>
        <w:keepNext/>
        <w:keepLines/>
        <w:numPr>
          <w:ilvl w:val="0"/>
          <w:numId w:val="24"/>
        </w:numPr>
        <w:tabs>
          <w:tab w:val="num" w:pos="360"/>
          <w:tab w:val="num" w:pos="710"/>
        </w:tabs>
        <w:rPr>
          <w:rFonts w:ascii="Calibri" w:hAnsi="Calibri" w:cs="Arial"/>
        </w:rPr>
      </w:pPr>
      <w:bookmarkStart w:id="447" w:name="_Toc417988211"/>
      <w:bookmarkStart w:id="448" w:name="_Toc50289146"/>
      <w:bookmarkStart w:id="449" w:name="_Toc73091447"/>
      <w:bookmarkStart w:id="450" w:name="_Toc77399246"/>
      <w:bookmarkStart w:id="451" w:name="_Toc77419576"/>
      <w:bookmarkStart w:id="452" w:name="_Toc77657923"/>
      <w:bookmarkStart w:id="453" w:name="_Toc80022443"/>
      <w:bookmarkStart w:id="454" w:name="_Ref94691906"/>
      <w:bookmarkStart w:id="455" w:name="_Toc50203797"/>
      <w:bookmarkStart w:id="456" w:name="_Ref75242483"/>
      <w:bookmarkStart w:id="457" w:name="_Toc77049416"/>
      <w:bookmarkEnd w:id="439"/>
      <w:bookmarkEnd w:id="440"/>
      <w:bookmarkEnd w:id="441"/>
      <w:bookmarkEnd w:id="442"/>
      <w:r w:rsidRPr="00FD1754">
        <w:rPr>
          <w:rFonts w:ascii="Calibri" w:hAnsi="Calibri" w:cs="Arial"/>
        </w:rPr>
        <w:t>CLIENT PROPERTY</w:t>
      </w:r>
      <w:bookmarkEnd w:id="447"/>
      <w:r w:rsidRPr="00FD1754">
        <w:rPr>
          <w:rFonts w:ascii="Calibri" w:hAnsi="Calibri" w:cs="Arial"/>
        </w:rPr>
        <w:tab/>
      </w:r>
    </w:p>
    <w:p w14:paraId="7F7731D7" w14:textId="77777777" w:rsidR="00A32DA8" w:rsidRPr="00FD1754" w:rsidRDefault="00A32DA8" w:rsidP="004406BA">
      <w:pPr>
        <w:keepLines/>
        <w:numPr>
          <w:ilvl w:val="1"/>
          <w:numId w:val="24"/>
        </w:numPr>
        <w:tabs>
          <w:tab w:val="left" w:pos="567"/>
          <w:tab w:val="num" w:pos="900"/>
          <w:tab w:val="left" w:pos="1134"/>
        </w:tabs>
        <w:ind w:left="900" w:hanging="540"/>
        <w:rPr>
          <w:rFonts w:cs="Arial"/>
          <w:sz w:val="24"/>
          <w:szCs w:val="24"/>
          <w:lang w:val="en-GB"/>
        </w:rPr>
      </w:pPr>
      <w:r w:rsidRPr="00FD1754">
        <w:rPr>
          <w:rFonts w:cs="Arial"/>
          <w:sz w:val="24"/>
          <w:szCs w:val="24"/>
          <w:lang w:val="en-GB"/>
        </w:rPr>
        <w:t xml:space="preserve"> </w:t>
      </w:r>
      <w:r w:rsidRPr="00FD1754">
        <w:rPr>
          <w:rStyle w:val="BBLegal1a"/>
          <w:rFonts w:cs="Arial"/>
          <w:sz w:val="24"/>
          <w:szCs w:val="24"/>
          <w:lang w:val="en-GB"/>
        </w:rPr>
        <w:t>All Client Property shall remain the property of the Client and shall be used only for the purposes of the Contract</w:t>
      </w:r>
      <w:r w:rsidRPr="00FD1754">
        <w:rPr>
          <w:rFonts w:cs="Arial"/>
          <w:sz w:val="24"/>
          <w:szCs w:val="24"/>
          <w:lang w:val="en-GB"/>
        </w:rPr>
        <w:t>.</w:t>
      </w:r>
    </w:p>
    <w:p w14:paraId="7F7731D8" w14:textId="77777777" w:rsidR="00A32DA8" w:rsidRPr="00FD1754" w:rsidRDefault="00A32DA8" w:rsidP="004406BA">
      <w:pPr>
        <w:keepLines/>
        <w:numPr>
          <w:ilvl w:val="1"/>
          <w:numId w:val="24"/>
        </w:numPr>
        <w:tabs>
          <w:tab w:val="left" w:pos="567"/>
          <w:tab w:val="num" w:pos="900"/>
          <w:tab w:val="left" w:pos="1134"/>
        </w:tabs>
        <w:ind w:left="900" w:hanging="540"/>
        <w:rPr>
          <w:rStyle w:val="BBLegal1a"/>
          <w:rFonts w:cs="Arial"/>
          <w:sz w:val="24"/>
          <w:szCs w:val="24"/>
          <w:lang w:val="en-GB"/>
        </w:rPr>
      </w:pPr>
      <w:r w:rsidRPr="00FD1754">
        <w:rPr>
          <w:rStyle w:val="BBLegal1a"/>
          <w:rFonts w:cs="Arial"/>
          <w:sz w:val="24"/>
          <w:szCs w:val="24"/>
          <w:lang w:val="en-GB"/>
        </w:rPr>
        <w:t>The Supplier undertakes the safe custody of and the due return of all Client Property and shall be responsible for all reasonably foreseeable loss thereof from whatever cause and shall indemnify the Client against such loss.</w:t>
      </w:r>
    </w:p>
    <w:p w14:paraId="7F7731D9" w14:textId="40D4696A" w:rsidR="00A32DA8" w:rsidRDefault="00A32DA8" w:rsidP="004406BA">
      <w:pPr>
        <w:keepLines/>
        <w:numPr>
          <w:ilvl w:val="1"/>
          <w:numId w:val="24"/>
        </w:numPr>
        <w:tabs>
          <w:tab w:val="left" w:pos="567"/>
          <w:tab w:val="num" w:pos="900"/>
          <w:tab w:val="left" w:pos="1134"/>
        </w:tabs>
        <w:ind w:left="900" w:hanging="540"/>
        <w:rPr>
          <w:rStyle w:val="BBLegal1a"/>
          <w:rFonts w:cs="Arial"/>
          <w:sz w:val="24"/>
          <w:szCs w:val="24"/>
          <w:lang w:val="en-GB"/>
        </w:rPr>
      </w:pPr>
      <w:r w:rsidRPr="00FD1754">
        <w:rPr>
          <w:rStyle w:val="BBLegal1a"/>
          <w:rFonts w:cs="Arial"/>
          <w:sz w:val="24"/>
          <w:szCs w:val="24"/>
          <w:lang w:val="en-GB"/>
        </w:rPr>
        <w:t>Neither the Supplier, nor any Sub</w:t>
      </w:r>
      <w:r w:rsidR="00DA6C2E">
        <w:rPr>
          <w:rStyle w:val="BBLegal1a"/>
          <w:rFonts w:cs="Arial"/>
          <w:sz w:val="24"/>
          <w:szCs w:val="24"/>
          <w:lang w:val="en-GB"/>
        </w:rPr>
        <w:t>-</w:t>
      </w:r>
      <w:r w:rsidR="002A688F" w:rsidRPr="00FD1754">
        <w:rPr>
          <w:rStyle w:val="BBLegal1a"/>
          <w:rFonts w:cs="Arial"/>
          <w:sz w:val="24"/>
          <w:szCs w:val="24"/>
          <w:lang w:val="en-GB"/>
        </w:rPr>
        <w:t>Supplier</w:t>
      </w:r>
      <w:r w:rsidRPr="00FD1754">
        <w:rPr>
          <w:rStyle w:val="BBLegal1a"/>
          <w:rFonts w:cs="Arial"/>
          <w:sz w:val="24"/>
          <w:szCs w:val="24"/>
          <w:lang w:val="en-GB"/>
        </w:rPr>
        <w:t xml:space="preserve"> nor any other person shall have a lien on any Client Property for any sum due to the Supplier, Sub</w:t>
      </w:r>
      <w:r w:rsidR="00DA6C2E">
        <w:rPr>
          <w:rStyle w:val="BBLegal1a"/>
          <w:rFonts w:cs="Arial"/>
          <w:sz w:val="24"/>
          <w:szCs w:val="24"/>
          <w:lang w:val="en-GB"/>
        </w:rPr>
        <w:t>-</w:t>
      </w:r>
      <w:r w:rsidR="002A688F" w:rsidRPr="00FD1754">
        <w:rPr>
          <w:rStyle w:val="BBLegal1a"/>
          <w:rFonts w:cs="Arial"/>
          <w:sz w:val="24"/>
          <w:szCs w:val="24"/>
          <w:lang w:val="en-GB"/>
        </w:rPr>
        <w:t>Supplier</w:t>
      </w:r>
      <w:r w:rsidRPr="00FD1754">
        <w:rPr>
          <w:rStyle w:val="BBLegal1a"/>
          <w:rFonts w:cs="Arial"/>
          <w:sz w:val="24"/>
          <w:szCs w:val="24"/>
          <w:lang w:val="en-GB"/>
        </w:rPr>
        <w:t xml:space="preserve"> or other person and the Supplier shall take all reasonable steps to ensure that the title of the Client and the exclusion of any such lien are brought to the notice of all Sub</w:t>
      </w:r>
      <w:r w:rsidR="00AD2F22">
        <w:rPr>
          <w:rStyle w:val="BBLegal1a"/>
          <w:rFonts w:cs="Arial"/>
          <w:sz w:val="24"/>
          <w:szCs w:val="24"/>
          <w:lang w:val="en-GB"/>
        </w:rPr>
        <w:t>-</w:t>
      </w:r>
      <w:r w:rsidR="002A688F" w:rsidRPr="00FD1754">
        <w:rPr>
          <w:rStyle w:val="BBLegal1a"/>
          <w:rFonts w:cs="Arial"/>
          <w:sz w:val="24"/>
          <w:szCs w:val="24"/>
          <w:lang w:val="en-GB"/>
        </w:rPr>
        <w:t>Supplier</w:t>
      </w:r>
      <w:r w:rsidRPr="00FD1754">
        <w:rPr>
          <w:rStyle w:val="BBLegal1a"/>
          <w:rFonts w:cs="Arial"/>
          <w:sz w:val="24"/>
          <w:szCs w:val="24"/>
          <w:lang w:val="en-GB"/>
        </w:rPr>
        <w:t>s and other persons dealing with any Client Property</w:t>
      </w:r>
      <w:r w:rsidR="00DA6C2E">
        <w:rPr>
          <w:rStyle w:val="BBLegal1a"/>
          <w:rFonts w:cs="Arial"/>
          <w:sz w:val="24"/>
          <w:szCs w:val="24"/>
          <w:lang w:val="en-GB"/>
        </w:rPr>
        <w:t>.</w:t>
      </w:r>
    </w:p>
    <w:p w14:paraId="0368BF61" w14:textId="40E205AB" w:rsidR="00DA6C2E" w:rsidRPr="00FD1754" w:rsidRDefault="00DA6C2E" w:rsidP="00DA6C2E">
      <w:pPr>
        <w:keepLines/>
        <w:numPr>
          <w:ilvl w:val="1"/>
          <w:numId w:val="24"/>
        </w:numPr>
        <w:tabs>
          <w:tab w:val="left" w:pos="567"/>
          <w:tab w:val="left" w:pos="1134"/>
        </w:tabs>
        <w:rPr>
          <w:rFonts w:cs="Arial"/>
          <w:sz w:val="24"/>
          <w:szCs w:val="24"/>
          <w:lang w:val="en-GB"/>
        </w:rPr>
      </w:pPr>
      <w:r>
        <w:rPr>
          <w:rFonts w:cs="Arial"/>
          <w:sz w:val="24"/>
          <w:szCs w:val="24"/>
          <w:lang w:val="en-GB"/>
        </w:rPr>
        <w:t>For the avoidance of doubt and e</w:t>
      </w:r>
      <w:r w:rsidRPr="00DA6C2E">
        <w:rPr>
          <w:rFonts w:cs="Arial"/>
          <w:sz w:val="24"/>
          <w:szCs w:val="24"/>
          <w:lang w:val="en-GB"/>
        </w:rPr>
        <w:t>xcept as otherwise provided by agreement in writing, as between the Client and the Supplier the full and unencumbered title to all equipment purchased or constructed as part of the Ordered Services shall vest in the Supplier</w:t>
      </w:r>
      <w:r>
        <w:rPr>
          <w:rFonts w:cs="Arial"/>
          <w:sz w:val="24"/>
          <w:szCs w:val="24"/>
          <w:lang w:val="en-GB"/>
        </w:rPr>
        <w:t>.</w:t>
      </w:r>
    </w:p>
    <w:p w14:paraId="7F7731DA" w14:textId="77777777" w:rsidR="00A32DA8" w:rsidRPr="00FD1754" w:rsidRDefault="00A32DA8" w:rsidP="004406BA">
      <w:pPr>
        <w:pStyle w:val="PAHeading1"/>
        <w:keepNext/>
        <w:keepLines/>
        <w:numPr>
          <w:ilvl w:val="0"/>
          <w:numId w:val="24"/>
        </w:numPr>
        <w:tabs>
          <w:tab w:val="num" w:pos="360"/>
          <w:tab w:val="num" w:pos="710"/>
        </w:tabs>
        <w:rPr>
          <w:rFonts w:ascii="Calibri" w:hAnsi="Calibri" w:cs="Arial"/>
        </w:rPr>
      </w:pPr>
      <w:bookmarkStart w:id="458" w:name="_Toc417988212"/>
      <w:r w:rsidRPr="00FD1754">
        <w:rPr>
          <w:rFonts w:ascii="Calibri" w:hAnsi="Calibri" w:cs="Arial"/>
        </w:rPr>
        <w:lastRenderedPageBreak/>
        <w:t>SEVERABILITY</w:t>
      </w:r>
      <w:bookmarkEnd w:id="448"/>
      <w:bookmarkEnd w:id="449"/>
      <w:bookmarkEnd w:id="450"/>
      <w:bookmarkEnd w:id="451"/>
      <w:bookmarkEnd w:id="452"/>
      <w:bookmarkEnd w:id="453"/>
      <w:bookmarkEnd w:id="454"/>
      <w:bookmarkEnd w:id="458"/>
    </w:p>
    <w:p w14:paraId="7F7731DB" w14:textId="77777777" w:rsidR="00A32DA8" w:rsidRPr="00FD1754" w:rsidRDefault="00A32DA8" w:rsidP="00A32DA8">
      <w:pPr>
        <w:keepNext/>
        <w:keepLines/>
        <w:tabs>
          <w:tab w:val="left" w:pos="567"/>
          <w:tab w:val="num" w:pos="900"/>
          <w:tab w:val="left" w:pos="1134"/>
        </w:tabs>
        <w:ind w:left="880" w:hanging="29"/>
        <w:rPr>
          <w:rFonts w:cs="Arial"/>
          <w:sz w:val="24"/>
          <w:szCs w:val="24"/>
          <w:lang w:val="en-GB"/>
        </w:rPr>
      </w:pPr>
      <w:r w:rsidRPr="00FD1754">
        <w:rPr>
          <w:rFonts w:cs="Arial"/>
          <w:sz w:val="24"/>
          <w:szCs w:val="24"/>
          <w:lang w:val="en-GB"/>
        </w:rPr>
        <w:t xml:space="preserve">Subject to the provisions of </w:t>
      </w:r>
      <w:hyperlink w:anchor="Invalidity" w:history="1">
        <w:r w:rsidRPr="00FD1754">
          <w:rPr>
            <w:rStyle w:val="Hyperlink"/>
            <w:rFonts w:cs="Arial"/>
            <w:lang w:val="en-GB"/>
          </w:rPr>
          <w:t>Clause</w:t>
        </w:r>
        <w:r w:rsidR="00BF3829" w:rsidRPr="00FD1754">
          <w:rPr>
            <w:lang w:val="en-GB"/>
          </w:rPr>
          <w:fldChar w:fldCharType="begin"/>
        </w:r>
        <w:r w:rsidR="00BF3829" w:rsidRPr="00FD1754">
          <w:rPr>
            <w:lang w:val="en-GB"/>
          </w:rPr>
          <w:instrText xml:space="preserve"> REF _Ref80717891 \r \h  \* MERGEFORMAT </w:instrText>
        </w:r>
        <w:r w:rsidR="00BF3829" w:rsidRPr="00FD1754">
          <w:rPr>
            <w:lang w:val="en-GB"/>
          </w:rPr>
        </w:r>
        <w:r w:rsidR="00BF3829" w:rsidRPr="00FD1754">
          <w:rPr>
            <w:lang w:val="en-GB"/>
          </w:rPr>
          <w:fldChar w:fldCharType="separate"/>
        </w:r>
        <w:r w:rsidR="005F6EF1" w:rsidRPr="00FD1754">
          <w:rPr>
            <w:rStyle w:val="Hyperlink"/>
            <w:lang w:val="en-GB"/>
          </w:rPr>
          <w:t>22</w:t>
        </w:r>
        <w:r w:rsidR="00BF3829" w:rsidRPr="00FD1754">
          <w:rPr>
            <w:lang w:val="en-GB"/>
          </w:rPr>
          <w:fldChar w:fldCharType="end"/>
        </w:r>
      </w:hyperlink>
      <w:r w:rsidRPr="00FD1754">
        <w:rPr>
          <w:rFonts w:cs="Arial"/>
          <w:sz w:val="24"/>
          <w:szCs w:val="24"/>
          <w:lang w:val="en-GB"/>
        </w:rPr>
        <w:t>, if any provision of this Contract is held invalid, illegal or unenforceable for any reason, such provision shall be severed and the remainder of the provisions hereof shall continue in full force and effect as if this Contract had been accepted with the invalid provision eliminated.  In the event of a holding of invalidity so fundamental as to prevent the accomplishment of the purpose of this Contract, the Client and the Supplier shall immediately commence good faith negotiations to remedy such invalidity.</w:t>
      </w:r>
    </w:p>
    <w:p w14:paraId="7F7731DC" w14:textId="77777777" w:rsidR="00A32DA8" w:rsidRPr="00FD1754" w:rsidRDefault="00A32DA8" w:rsidP="004406BA">
      <w:pPr>
        <w:pStyle w:val="PAHeading1"/>
        <w:keepLines/>
        <w:numPr>
          <w:ilvl w:val="0"/>
          <w:numId w:val="24"/>
        </w:numPr>
        <w:tabs>
          <w:tab w:val="num" w:pos="360"/>
          <w:tab w:val="num" w:pos="710"/>
        </w:tabs>
        <w:rPr>
          <w:rFonts w:ascii="Calibri" w:hAnsi="Calibri" w:cs="Arial"/>
        </w:rPr>
      </w:pPr>
      <w:bookmarkStart w:id="459" w:name="_Toc77399254"/>
      <w:bookmarkStart w:id="460" w:name="_Toc77419579"/>
      <w:bookmarkStart w:id="461" w:name="_Ref77494031"/>
      <w:bookmarkStart w:id="462" w:name="_Toc77657924"/>
      <w:bookmarkStart w:id="463" w:name="_Ref78101699"/>
      <w:bookmarkStart w:id="464" w:name="_Toc80022444"/>
      <w:bookmarkStart w:id="465" w:name="_Ref154236264"/>
      <w:bookmarkStart w:id="466" w:name="_Toc417988213"/>
      <w:bookmarkStart w:id="467" w:name="_Toc73091429"/>
      <w:bookmarkStart w:id="468" w:name="_Toc75000862"/>
      <w:bookmarkStart w:id="469" w:name="_Ref75242282"/>
      <w:bookmarkStart w:id="470" w:name="_Toc77049417"/>
      <w:bookmarkEnd w:id="455"/>
      <w:bookmarkEnd w:id="456"/>
      <w:bookmarkEnd w:id="457"/>
      <w:r w:rsidRPr="00FD1754">
        <w:rPr>
          <w:rFonts w:ascii="Calibri" w:hAnsi="Calibri" w:cs="Arial"/>
        </w:rPr>
        <w:t>FREEDOM OF INFORMATION</w:t>
      </w:r>
      <w:bookmarkEnd w:id="459"/>
      <w:bookmarkEnd w:id="460"/>
      <w:bookmarkEnd w:id="461"/>
      <w:bookmarkEnd w:id="462"/>
      <w:bookmarkEnd w:id="463"/>
      <w:bookmarkEnd w:id="464"/>
      <w:bookmarkEnd w:id="465"/>
      <w:bookmarkEnd w:id="466"/>
    </w:p>
    <w:p w14:paraId="7F7731DD" w14:textId="0B7DC8AC" w:rsidR="00A32DA8" w:rsidRPr="00FD1754" w:rsidRDefault="00A32DA8" w:rsidP="004406BA">
      <w:pPr>
        <w:keepLines/>
        <w:numPr>
          <w:ilvl w:val="1"/>
          <w:numId w:val="24"/>
        </w:numPr>
        <w:tabs>
          <w:tab w:val="left" w:pos="993"/>
          <w:tab w:val="num" w:pos="1276"/>
          <w:tab w:val="left" w:pos="1418"/>
        </w:tabs>
        <w:ind w:left="993" w:hanging="633"/>
        <w:rPr>
          <w:rFonts w:cs="Arial"/>
          <w:sz w:val="24"/>
          <w:szCs w:val="24"/>
          <w:lang w:val="en-GB"/>
        </w:rPr>
      </w:pPr>
      <w:bookmarkStart w:id="471" w:name="_Toc77399255"/>
      <w:bookmarkStart w:id="472" w:name="_Toc77419580"/>
      <w:bookmarkStart w:id="473" w:name="_Toc77657925"/>
      <w:bookmarkStart w:id="474" w:name="_Toc80022445"/>
      <w:bookmarkStart w:id="475" w:name="_Toc50203799"/>
      <w:bookmarkStart w:id="476" w:name="_Toc77049418"/>
      <w:bookmarkEnd w:id="467"/>
      <w:bookmarkEnd w:id="468"/>
      <w:bookmarkEnd w:id="469"/>
      <w:bookmarkEnd w:id="470"/>
      <w:r w:rsidRPr="00FD1754">
        <w:rPr>
          <w:rFonts w:cs="Arial"/>
          <w:sz w:val="24"/>
          <w:szCs w:val="24"/>
          <w:lang w:val="en-GB"/>
        </w:rPr>
        <w:t xml:space="preserve">The </w:t>
      </w:r>
      <w:r w:rsidR="00847E35">
        <w:rPr>
          <w:rFonts w:cs="Arial"/>
          <w:sz w:val="24"/>
          <w:szCs w:val="24"/>
          <w:lang w:val="en-GB"/>
        </w:rPr>
        <w:t>parties</w:t>
      </w:r>
      <w:r w:rsidR="00847E35" w:rsidRPr="00FD1754">
        <w:rPr>
          <w:rFonts w:cs="Arial"/>
          <w:sz w:val="24"/>
          <w:szCs w:val="24"/>
          <w:lang w:val="en-GB"/>
        </w:rPr>
        <w:t xml:space="preserve"> </w:t>
      </w:r>
      <w:r w:rsidRPr="00FD1754">
        <w:rPr>
          <w:rFonts w:cs="Arial"/>
          <w:sz w:val="24"/>
          <w:szCs w:val="24"/>
          <w:lang w:val="en-GB"/>
        </w:rPr>
        <w:t xml:space="preserve">acknowledges that </w:t>
      </w:r>
      <w:r w:rsidR="00847E35">
        <w:rPr>
          <w:rFonts w:cs="Arial"/>
          <w:sz w:val="24"/>
          <w:szCs w:val="24"/>
          <w:lang w:val="en-GB"/>
        </w:rPr>
        <w:t xml:space="preserve">each party are </w:t>
      </w:r>
      <w:r w:rsidRPr="00FD1754">
        <w:rPr>
          <w:rFonts w:cs="Arial"/>
          <w:sz w:val="24"/>
          <w:szCs w:val="24"/>
          <w:lang w:val="en-GB"/>
        </w:rPr>
        <w:t xml:space="preserve">subject to the requirements of the FOIA and the Environmental Information Regulations and shall assist and cooperate with </w:t>
      </w:r>
      <w:r w:rsidR="00847E35">
        <w:rPr>
          <w:rFonts w:cs="Arial"/>
          <w:sz w:val="24"/>
          <w:szCs w:val="24"/>
          <w:lang w:val="en-GB"/>
        </w:rPr>
        <w:t>each o</w:t>
      </w:r>
      <w:r w:rsidRPr="00FD1754">
        <w:rPr>
          <w:rFonts w:cs="Arial"/>
          <w:sz w:val="24"/>
          <w:szCs w:val="24"/>
          <w:lang w:val="en-GB"/>
        </w:rPr>
        <w:t>the</w:t>
      </w:r>
      <w:r w:rsidR="00847E35">
        <w:rPr>
          <w:rFonts w:cs="Arial"/>
          <w:sz w:val="24"/>
          <w:szCs w:val="24"/>
          <w:lang w:val="en-GB"/>
        </w:rPr>
        <w:t>r</w:t>
      </w:r>
      <w:r w:rsidRPr="00FD1754">
        <w:rPr>
          <w:rFonts w:cs="Arial"/>
          <w:sz w:val="24"/>
          <w:szCs w:val="24"/>
          <w:lang w:val="en-GB"/>
        </w:rPr>
        <w:t xml:space="preserve"> to enable </w:t>
      </w:r>
      <w:r w:rsidR="00847E35">
        <w:rPr>
          <w:rFonts w:cs="Arial"/>
          <w:sz w:val="24"/>
          <w:szCs w:val="24"/>
          <w:lang w:val="en-GB"/>
        </w:rPr>
        <w:t>each party</w:t>
      </w:r>
      <w:r w:rsidRPr="00FD1754">
        <w:rPr>
          <w:rFonts w:cs="Arial"/>
          <w:sz w:val="24"/>
          <w:szCs w:val="24"/>
          <w:lang w:val="en-GB"/>
        </w:rPr>
        <w:t xml:space="preserve"> to comply with its </w:t>
      </w:r>
      <w:r w:rsidR="00847E35">
        <w:rPr>
          <w:rFonts w:cs="Arial"/>
          <w:sz w:val="24"/>
          <w:szCs w:val="24"/>
          <w:lang w:val="en-GB"/>
        </w:rPr>
        <w:t>i</w:t>
      </w:r>
      <w:r w:rsidRPr="00FD1754">
        <w:rPr>
          <w:rFonts w:cs="Arial"/>
          <w:sz w:val="24"/>
          <w:szCs w:val="24"/>
          <w:lang w:val="en-GB"/>
        </w:rPr>
        <w:t>nformation disclosure obligations.</w:t>
      </w:r>
    </w:p>
    <w:p w14:paraId="7F7731DE" w14:textId="703D131D" w:rsidR="00A32DA8" w:rsidRPr="00FD1754" w:rsidRDefault="00847E35" w:rsidP="004406BA">
      <w:pPr>
        <w:keepLines/>
        <w:numPr>
          <w:ilvl w:val="1"/>
          <w:numId w:val="24"/>
        </w:numPr>
        <w:tabs>
          <w:tab w:val="left" w:pos="993"/>
          <w:tab w:val="num" w:pos="1276"/>
          <w:tab w:val="left" w:pos="1418"/>
        </w:tabs>
        <w:ind w:left="993" w:hanging="633"/>
        <w:rPr>
          <w:rFonts w:cs="Arial"/>
          <w:sz w:val="24"/>
          <w:szCs w:val="24"/>
          <w:lang w:val="en-GB"/>
        </w:rPr>
      </w:pPr>
      <w:r>
        <w:rPr>
          <w:rFonts w:cs="Arial"/>
          <w:sz w:val="24"/>
          <w:szCs w:val="24"/>
          <w:lang w:val="en-GB"/>
        </w:rPr>
        <w:t>Each part</w:t>
      </w:r>
      <w:r w:rsidR="00CC409D">
        <w:rPr>
          <w:rFonts w:cs="Arial"/>
          <w:sz w:val="24"/>
          <w:szCs w:val="24"/>
          <w:lang w:val="en-GB"/>
        </w:rPr>
        <w:t>y</w:t>
      </w:r>
      <w:r w:rsidR="00A32DA8" w:rsidRPr="00FD1754">
        <w:rPr>
          <w:rFonts w:cs="Arial"/>
          <w:sz w:val="24"/>
          <w:szCs w:val="24"/>
          <w:lang w:val="en-GB"/>
        </w:rPr>
        <w:t xml:space="preserve"> shall, and </w:t>
      </w:r>
      <w:r>
        <w:rPr>
          <w:rFonts w:cs="Arial"/>
          <w:sz w:val="24"/>
          <w:szCs w:val="24"/>
          <w:lang w:val="en-GB"/>
        </w:rPr>
        <w:t xml:space="preserve">the Supplier </w:t>
      </w:r>
      <w:r w:rsidR="00A32DA8" w:rsidRPr="00FD1754">
        <w:rPr>
          <w:rFonts w:cs="Arial"/>
          <w:sz w:val="24"/>
          <w:szCs w:val="24"/>
          <w:lang w:val="en-GB"/>
        </w:rPr>
        <w:t>shall procure that its Sub-</w:t>
      </w:r>
      <w:r w:rsidR="002A688F" w:rsidRPr="00FD1754">
        <w:rPr>
          <w:rFonts w:cs="Arial"/>
          <w:sz w:val="24"/>
          <w:szCs w:val="24"/>
          <w:lang w:val="en-GB"/>
        </w:rPr>
        <w:t>Supplier</w:t>
      </w:r>
      <w:r w:rsidR="00A32DA8" w:rsidRPr="00FD1754">
        <w:rPr>
          <w:rFonts w:cs="Arial"/>
          <w:sz w:val="24"/>
          <w:szCs w:val="24"/>
          <w:lang w:val="en-GB"/>
        </w:rPr>
        <w:t>s shall:</w:t>
      </w:r>
    </w:p>
    <w:p w14:paraId="7F7731DF" w14:textId="0859EF57" w:rsidR="00A32DA8" w:rsidRPr="00FD1754" w:rsidRDefault="00A32DA8" w:rsidP="004406BA">
      <w:pPr>
        <w:pStyle w:val="ListParagraph"/>
        <w:keepLines/>
        <w:numPr>
          <w:ilvl w:val="0"/>
          <w:numId w:val="32"/>
        </w:numPr>
        <w:tabs>
          <w:tab w:val="left" w:pos="1701"/>
        </w:tabs>
        <w:ind w:left="1701" w:hanging="567"/>
        <w:rPr>
          <w:rFonts w:cs="Arial"/>
          <w:sz w:val="24"/>
          <w:szCs w:val="24"/>
          <w:lang w:val="en-GB"/>
        </w:rPr>
      </w:pPr>
      <w:r w:rsidRPr="00FD1754">
        <w:rPr>
          <w:rFonts w:cs="Arial"/>
          <w:sz w:val="24"/>
          <w:szCs w:val="24"/>
          <w:lang w:val="en-GB"/>
        </w:rPr>
        <w:t xml:space="preserve">transfer to the </w:t>
      </w:r>
      <w:r w:rsidR="00847E35">
        <w:rPr>
          <w:rFonts w:cs="Arial"/>
          <w:sz w:val="24"/>
          <w:szCs w:val="24"/>
          <w:lang w:val="en-GB"/>
        </w:rPr>
        <w:t>other party</w:t>
      </w:r>
      <w:r w:rsidR="00847E35" w:rsidRPr="00FD1754">
        <w:rPr>
          <w:rFonts w:cs="Arial"/>
          <w:sz w:val="24"/>
          <w:szCs w:val="24"/>
          <w:lang w:val="en-GB"/>
        </w:rPr>
        <w:t xml:space="preserve"> </w:t>
      </w:r>
      <w:r w:rsidRPr="00FD1754">
        <w:rPr>
          <w:rFonts w:cs="Arial"/>
          <w:sz w:val="24"/>
          <w:szCs w:val="24"/>
          <w:lang w:val="en-GB"/>
        </w:rPr>
        <w:t xml:space="preserve">all Requests for Information that it receives as soon as practicable and in any event within </w:t>
      </w:r>
      <w:r w:rsidR="00847E35">
        <w:rPr>
          <w:rFonts w:cs="Arial"/>
          <w:sz w:val="24"/>
          <w:szCs w:val="24"/>
          <w:lang w:val="en-GB"/>
        </w:rPr>
        <w:t>five (5)</w:t>
      </w:r>
      <w:r w:rsidR="00847E35" w:rsidRPr="00FD1754">
        <w:rPr>
          <w:rFonts w:cs="Arial"/>
          <w:sz w:val="24"/>
          <w:szCs w:val="24"/>
          <w:lang w:val="en-GB"/>
        </w:rPr>
        <w:t xml:space="preserve"> </w:t>
      </w:r>
      <w:r w:rsidRPr="00FD1754">
        <w:rPr>
          <w:rFonts w:cs="Arial"/>
          <w:sz w:val="24"/>
          <w:szCs w:val="24"/>
          <w:lang w:val="en-GB"/>
        </w:rPr>
        <w:t>Working Days of receiving a Request for Information;</w:t>
      </w:r>
    </w:p>
    <w:p w14:paraId="7F7731E0" w14:textId="05519963" w:rsidR="00A32DA8" w:rsidRPr="00FD1754" w:rsidRDefault="00A32DA8" w:rsidP="004406BA">
      <w:pPr>
        <w:pStyle w:val="ListParagraph"/>
        <w:keepLines/>
        <w:numPr>
          <w:ilvl w:val="0"/>
          <w:numId w:val="32"/>
        </w:numPr>
        <w:tabs>
          <w:tab w:val="left" w:pos="1701"/>
        </w:tabs>
        <w:ind w:left="1701" w:hanging="567"/>
        <w:rPr>
          <w:rFonts w:cs="Arial"/>
          <w:sz w:val="24"/>
          <w:szCs w:val="24"/>
          <w:lang w:val="en-GB"/>
        </w:rPr>
      </w:pPr>
      <w:r w:rsidRPr="00FD1754">
        <w:rPr>
          <w:rFonts w:cs="Arial"/>
          <w:sz w:val="24"/>
          <w:szCs w:val="24"/>
          <w:lang w:val="en-GB"/>
        </w:rPr>
        <w:t xml:space="preserve">provide the </w:t>
      </w:r>
      <w:r w:rsidR="00847E35">
        <w:rPr>
          <w:rFonts w:cs="Arial"/>
          <w:sz w:val="24"/>
          <w:szCs w:val="24"/>
          <w:lang w:val="en-GB"/>
        </w:rPr>
        <w:t>other Party</w:t>
      </w:r>
      <w:r w:rsidR="00847E35" w:rsidRPr="00FD1754">
        <w:rPr>
          <w:rFonts w:cs="Arial"/>
          <w:sz w:val="24"/>
          <w:szCs w:val="24"/>
          <w:lang w:val="en-GB"/>
        </w:rPr>
        <w:t xml:space="preserve"> </w:t>
      </w:r>
      <w:r w:rsidRPr="00FD1754">
        <w:rPr>
          <w:rFonts w:cs="Arial"/>
          <w:sz w:val="24"/>
          <w:szCs w:val="24"/>
          <w:lang w:val="en-GB"/>
        </w:rPr>
        <w:t xml:space="preserve">with a copy of all Information in its possession, or power in the form that the Client requires within </w:t>
      </w:r>
      <w:r w:rsidR="00847E35">
        <w:rPr>
          <w:rFonts w:cs="Arial"/>
          <w:sz w:val="24"/>
          <w:szCs w:val="24"/>
          <w:lang w:val="en-GB"/>
        </w:rPr>
        <w:t>ten (10)</w:t>
      </w:r>
      <w:r w:rsidR="00847E35" w:rsidRPr="00FD1754">
        <w:rPr>
          <w:rFonts w:cs="Arial"/>
          <w:sz w:val="24"/>
          <w:szCs w:val="24"/>
          <w:lang w:val="en-GB"/>
        </w:rPr>
        <w:t xml:space="preserve"> </w:t>
      </w:r>
      <w:r w:rsidRPr="00FD1754">
        <w:rPr>
          <w:rFonts w:cs="Arial"/>
          <w:sz w:val="24"/>
          <w:szCs w:val="24"/>
          <w:lang w:val="en-GB"/>
        </w:rPr>
        <w:t xml:space="preserve">Working Days (or such other period as the </w:t>
      </w:r>
      <w:r w:rsidR="00847E35">
        <w:rPr>
          <w:rFonts w:cs="Arial"/>
          <w:sz w:val="24"/>
          <w:szCs w:val="24"/>
          <w:lang w:val="en-GB"/>
        </w:rPr>
        <w:t>parties</w:t>
      </w:r>
      <w:r w:rsidR="00847E35" w:rsidRPr="00FD1754">
        <w:rPr>
          <w:rFonts w:cs="Arial"/>
          <w:sz w:val="24"/>
          <w:szCs w:val="24"/>
          <w:lang w:val="en-GB"/>
        </w:rPr>
        <w:t xml:space="preserve"> </w:t>
      </w:r>
      <w:r w:rsidRPr="00FD1754">
        <w:rPr>
          <w:rFonts w:cs="Arial"/>
          <w:sz w:val="24"/>
          <w:szCs w:val="24"/>
          <w:lang w:val="en-GB"/>
        </w:rPr>
        <w:t xml:space="preserve">may specify) of </w:t>
      </w:r>
      <w:r w:rsidR="00847E35">
        <w:rPr>
          <w:rFonts w:cs="Arial"/>
          <w:sz w:val="24"/>
          <w:szCs w:val="24"/>
          <w:lang w:val="en-GB"/>
        </w:rPr>
        <w:t>a party</w:t>
      </w:r>
      <w:r w:rsidRPr="00FD1754">
        <w:rPr>
          <w:rFonts w:cs="Arial"/>
          <w:sz w:val="24"/>
          <w:szCs w:val="24"/>
          <w:lang w:val="en-GB"/>
        </w:rPr>
        <w:t>'s request; and</w:t>
      </w:r>
    </w:p>
    <w:p w14:paraId="7F7731E1" w14:textId="3D123A90" w:rsidR="00A32DA8" w:rsidRPr="00FD1754" w:rsidRDefault="00A32DA8" w:rsidP="004406BA">
      <w:pPr>
        <w:pStyle w:val="ListParagraph"/>
        <w:keepLines/>
        <w:numPr>
          <w:ilvl w:val="0"/>
          <w:numId w:val="32"/>
        </w:numPr>
        <w:tabs>
          <w:tab w:val="left" w:pos="1701"/>
        </w:tabs>
        <w:ind w:left="1701" w:hanging="567"/>
        <w:rPr>
          <w:rFonts w:cs="Arial"/>
          <w:sz w:val="24"/>
          <w:szCs w:val="24"/>
          <w:lang w:val="en-GB"/>
        </w:rPr>
      </w:pPr>
      <w:r w:rsidRPr="00FD1754">
        <w:rPr>
          <w:rFonts w:cs="Arial"/>
          <w:sz w:val="24"/>
          <w:szCs w:val="24"/>
          <w:lang w:val="en-GB"/>
        </w:rPr>
        <w:t xml:space="preserve">provide all necessary assistance as reasonably requested by </w:t>
      </w:r>
      <w:r w:rsidR="00847E35">
        <w:rPr>
          <w:rFonts w:cs="Arial"/>
          <w:sz w:val="24"/>
          <w:szCs w:val="24"/>
          <w:lang w:val="en-GB"/>
        </w:rPr>
        <w:t>a party</w:t>
      </w:r>
      <w:r w:rsidRPr="00FD1754">
        <w:rPr>
          <w:rFonts w:cs="Arial"/>
          <w:sz w:val="24"/>
          <w:szCs w:val="24"/>
          <w:lang w:val="en-GB"/>
        </w:rPr>
        <w:t xml:space="preserve"> to enable the </w:t>
      </w:r>
      <w:r w:rsidR="00847E35">
        <w:rPr>
          <w:rFonts w:cs="Arial"/>
          <w:sz w:val="24"/>
          <w:szCs w:val="24"/>
          <w:lang w:val="en-GB"/>
        </w:rPr>
        <w:t>other party</w:t>
      </w:r>
      <w:r w:rsidR="00847E35" w:rsidRPr="00FD1754">
        <w:rPr>
          <w:rFonts w:cs="Arial"/>
          <w:sz w:val="24"/>
          <w:szCs w:val="24"/>
          <w:lang w:val="en-GB"/>
        </w:rPr>
        <w:t xml:space="preserve"> </w:t>
      </w:r>
      <w:r w:rsidRPr="00FD1754">
        <w:rPr>
          <w:rFonts w:cs="Arial"/>
          <w:sz w:val="24"/>
          <w:szCs w:val="24"/>
          <w:lang w:val="en-GB"/>
        </w:rPr>
        <w:t>to respond to the Request for Information within the time for compliance set out in section 10 of the FOIA or regulation 5 of the Environmental Information Regulations.</w:t>
      </w:r>
    </w:p>
    <w:p w14:paraId="7F7731E2" w14:textId="7B8794F1" w:rsidR="00A32DA8" w:rsidRPr="00FD1754" w:rsidRDefault="00847E35" w:rsidP="004406BA">
      <w:pPr>
        <w:keepLines/>
        <w:numPr>
          <w:ilvl w:val="1"/>
          <w:numId w:val="24"/>
        </w:numPr>
        <w:tabs>
          <w:tab w:val="left" w:pos="993"/>
          <w:tab w:val="num" w:pos="1276"/>
          <w:tab w:val="left" w:pos="1418"/>
        </w:tabs>
        <w:ind w:left="993" w:hanging="633"/>
        <w:rPr>
          <w:rFonts w:cs="Arial"/>
          <w:sz w:val="24"/>
          <w:szCs w:val="24"/>
          <w:lang w:val="en-GB"/>
        </w:rPr>
      </w:pPr>
      <w:r>
        <w:rPr>
          <w:rFonts w:cs="Arial"/>
          <w:sz w:val="24"/>
          <w:szCs w:val="24"/>
          <w:lang w:val="en-GB"/>
        </w:rPr>
        <w:t>Each party</w:t>
      </w:r>
      <w:r w:rsidR="00A32DA8" w:rsidRPr="00FD1754">
        <w:rPr>
          <w:rFonts w:cs="Arial"/>
          <w:sz w:val="24"/>
          <w:szCs w:val="24"/>
          <w:lang w:val="en-GB"/>
        </w:rPr>
        <w:t xml:space="preserve"> shall be responsible for determining in its absolute discretion and notwithstanding any other provision in this </w:t>
      </w:r>
      <w:r w:rsidR="00FD5A07" w:rsidRPr="00FD1754">
        <w:rPr>
          <w:rFonts w:cs="Arial"/>
          <w:sz w:val="24"/>
          <w:szCs w:val="24"/>
          <w:lang w:val="en-GB"/>
        </w:rPr>
        <w:t>Contract</w:t>
      </w:r>
      <w:r w:rsidR="00A32DA8" w:rsidRPr="00FD1754">
        <w:rPr>
          <w:rFonts w:cs="Arial"/>
          <w:sz w:val="24"/>
          <w:szCs w:val="24"/>
          <w:lang w:val="en-GB"/>
        </w:rPr>
        <w:t xml:space="preserve"> or any other </w:t>
      </w:r>
      <w:r w:rsidR="00FD5A07" w:rsidRPr="00FD1754">
        <w:rPr>
          <w:rFonts w:cs="Arial"/>
          <w:sz w:val="24"/>
          <w:szCs w:val="24"/>
          <w:lang w:val="en-GB"/>
        </w:rPr>
        <w:t xml:space="preserve">contract </w:t>
      </w:r>
      <w:r w:rsidR="00A32DA8" w:rsidRPr="00FD1754">
        <w:rPr>
          <w:rFonts w:cs="Arial"/>
          <w:sz w:val="24"/>
          <w:szCs w:val="24"/>
          <w:lang w:val="en-GB"/>
        </w:rPr>
        <w:t>whether the Commercially Sensitive Information and/or any other information is exempt from disclosure in accordance with the provisions of the Code of Practice on Government Information, FOIA or the Environmental Information Regulations.</w:t>
      </w:r>
    </w:p>
    <w:p w14:paraId="7F7731E3" w14:textId="112B396D" w:rsidR="00A32DA8" w:rsidRPr="00FD1754" w:rsidRDefault="00A32DA8" w:rsidP="004406BA">
      <w:pPr>
        <w:keepLines/>
        <w:numPr>
          <w:ilvl w:val="1"/>
          <w:numId w:val="24"/>
        </w:numPr>
        <w:tabs>
          <w:tab w:val="left" w:pos="993"/>
          <w:tab w:val="num" w:pos="1276"/>
          <w:tab w:val="left" w:pos="1418"/>
        </w:tabs>
        <w:ind w:left="993" w:hanging="633"/>
        <w:rPr>
          <w:rFonts w:cs="Arial"/>
          <w:sz w:val="24"/>
          <w:szCs w:val="24"/>
          <w:lang w:val="en-GB"/>
        </w:rPr>
      </w:pPr>
      <w:r w:rsidRPr="00FD1754">
        <w:rPr>
          <w:rFonts w:cs="Arial"/>
          <w:sz w:val="24"/>
          <w:szCs w:val="24"/>
          <w:lang w:val="en-GB"/>
        </w:rPr>
        <w:t xml:space="preserve">In no event shall the </w:t>
      </w:r>
      <w:r w:rsidR="00847E35">
        <w:rPr>
          <w:rFonts w:cs="Arial"/>
          <w:sz w:val="24"/>
          <w:szCs w:val="24"/>
          <w:lang w:val="en-GB"/>
        </w:rPr>
        <w:t>other party</w:t>
      </w:r>
      <w:r w:rsidR="00847E35" w:rsidRPr="00FD1754">
        <w:rPr>
          <w:rFonts w:cs="Arial"/>
          <w:sz w:val="24"/>
          <w:szCs w:val="24"/>
          <w:lang w:val="en-GB"/>
        </w:rPr>
        <w:t xml:space="preserve"> </w:t>
      </w:r>
      <w:r w:rsidRPr="00FD1754">
        <w:rPr>
          <w:rFonts w:cs="Arial"/>
          <w:sz w:val="24"/>
          <w:szCs w:val="24"/>
          <w:lang w:val="en-GB"/>
        </w:rPr>
        <w:t xml:space="preserve">respond directly to a Request for Information unless expressly authorised to do so by the </w:t>
      </w:r>
      <w:r w:rsidR="00847E35">
        <w:rPr>
          <w:rFonts w:cs="Arial"/>
          <w:sz w:val="24"/>
          <w:szCs w:val="24"/>
          <w:lang w:val="en-GB"/>
        </w:rPr>
        <w:t>party requesting the information</w:t>
      </w:r>
      <w:r w:rsidRPr="00FD1754">
        <w:rPr>
          <w:rFonts w:cs="Arial"/>
          <w:sz w:val="24"/>
          <w:szCs w:val="24"/>
          <w:lang w:val="en-GB"/>
        </w:rPr>
        <w:t>.</w:t>
      </w:r>
    </w:p>
    <w:p w14:paraId="7F7731E4" w14:textId="21BE5953" w:rsidR="00A32DA8" w:rsidRPr="00FD1754" w:rsidRDefault="00A32DA8" w:rsidP="004406BA">
      <w:pPr>
        <w:keepLines/>
        <w:numPr>
          <w:ilvl w:val="1"/>
          <w:numId w:val="24"/>
        </w:numPr>
        <w:tabs>
          <w:tab w:val="left" w:pos="993"/>
          <w:tab w:val="num" w:pos="1276"/>
          <w:tab w:val="left" w:pos="1418"/>
        </w:tabs>
        <w:ind w:left="993" w:hanging="633"/>
        <w:rPr>
          <w:rFonts w:cs="Arial"/>
          <w:sz w:val="24"/>
          <w:szCs w:val="24"/>
          <w:lang w:val="en-GB"/>
        </w:rPr>
      </w:pPr>
      <w:r w:rsidRPr="00FD1754">
        <w:rPr>
          <w:rFonts w:cs="Arial"/>
          <w:sz w:val="24"/>
          <w:szCs w:val="24"/>
          <w:lang w:val="en-GB"/>
        </w:rPr>
        <w:t xml:space="preserve">The </w:t>
      </w:r>
      <w:r w:rsidR="00847E35">
        <w:rPr>
          <w:rFonts w:cs="Arial"/>
          <w:sz w:val="24"/>
          <w:szCs w:val="24"/>
          <w:lang w:val="en-GB"/>
        </w:rPr>
        <w:t>parties</w:t>
      </w:r>
      <w:r w:rsidR="00847E35" w:rsidRPr="00FD1754">
        <w:rPr>
          <w:rFonts w:cs="Arial"/>
          <w:sz w:val="24"/>
          <w:szCs w:val="24"/>
          <w:lang w:val="en-GB"/>
        </w:rPr>
        <w:t xml:space="preserve"> </w:t>
      </w:r>
      <w:r w:rsidRPr="00FD1754">
        <w:rPr>
          <w:rFonts w:cs="Arial"/>
          <w:sz w:val="24"/>
          <w:szCs w:val="24"/>
          <w:lang w:val="en-GB"/>
        </w:rPr>
        <w:t xml:space="preserve">acknowledges that (notwithstanding the provisions of </w:t>
      </w:r>
      <w:hyperlink w:anchor="Transparency" w:history="1">
        <w:r w:rsidRPr="00FD1754">
          <w:rPr>
            <w:rStyle w:val="Hyperlink"/>
            <w:rFonts w:cs="Arial"/>
            <w:lang w:val="en-GB"/>
          </w:rPr>
          <w:t>Clause 42 – Transparency</w:t>
        </w:r>
      </w:hyperlink>
      <w:r w:rsidR="00847E35">
        <w:rPr>
          <w:rStyle w:val="Hyperlink"/>
          <w:rFonts w:cs="Arial"/>
          <w:lang w:val="en-GB"/>
        </w:rPr>
        <w:t>)</w:t>
      </w:r>
      <w:r w:rsidRPr="00FD1754">
        <w:rPr>
          <w:rFonts w:cs="Arial"/>
          <w:sz w:val="24"/>
          <w:szCs w:val="24"/>
          <w:lang w:val="en-GB"/>
        </w:rPr>
        <w:t xml:space="preserve">, the </w:t>
      </w:r>
      <w:r w:rsidR="00847E35">
        <w:rPr>
          <w:rFonts w:cs="Arial"/>
          <w:sz w:val="24"/>
          <w:szCs w:val="24"/>
          <w:lang w:val="en-GB"/>
        </w:rPr>
        <w:t>parties</w:t>
      </w:r>
      <w:r w:rsidR="00847E35" w:rsidRPr="00FD1754">
        <w:rPr>
          <w:rFonts w:cs="Arial"/>
          <w:sz w:val="24"/>
          <w:szCs w:val="24"/>
          <w:lang w:val="en-GB"/>
        </w:rPr>
        <w:t xml:space="preserve"> </w:t>
      </w:r>
      <w:r w:rsidRPr="00FD1754">
        <w:rPr>
          <w:rFonts w:cs="Arial"/>
          <w:sz w:val="24"/>
          <w:szCs w:val="24"/>
          <w:lang w:val="en-GB"/>
        </w:rPr>
        <w:t xml:space="preserve">may, be obliged under the FOIA, or the Environmental Information Regulations to disclose information concerning the </w:t>
      </w:r>
      <w:r w:rsidR="00847E35">
        <w:rPr>
          <w:rFonts w:cs="Arial"/>
          <w:sz w:val="24"/>
          <w:szCs w:val="24"/>
          <w:lang w:val="en-GB"/>
        </w:rPr>
        <w:t>other party</w:t>
      </w:r>
      <w:r w:rsidR="00847E35" w:rsidRPr="00FD1754">
        <w:rPr>
          <w:rFonts w:cs="Arial"/>
          <w:sz w:val="24"/>
          <w:szCs w:val="24"/>
          <w:lang w:val="en-GB"/>
        </w:rPr>
        <w:t xml:space="preserve"> </w:t>
      </w:r>
      <w:r w:rsidRPr="00FD1754">
        <w:rPr>
          <w:rFonts w:cs="Arial"/>
          <w:sz w:val="24"/>
          <w:szCs w:val="24"/>
          <w:lang w:val="en-GB"/>
        </w:rPr>
        <w:t>or the Services:</w:t>
      </w:r>
    </w:p>
    <w:p w14:paraId="7F7731E5" w14:textId="2720AC68" w:rsidR="00A32DA8" w:rsidRPr="00FD1754" w:rsidRDefault="00A32DA8" w:rsidP="004406BA">
      <w:pPr>
        <w:pStyle w:val="ListParagraph"/>
        <w:keepLines/>
        <w:numPr>
          <w:ilvl w:val="0"/>
          <w:numId w:val="32"/>
        </w:numPr>
        <w:tabs>
          <w:tab w:val="left" w:pos="1701"/>
        </w:tabs>
        <w:ind w:left="1701" w:hanging="567"/>
        <w:rPr>
          <w:rFonts w:cs="Arial"/>
          <w:sz w:val="24"/>
          <w:szCs w:val="24"/>
          <w:lang w:val="en-GB"/>
        </w:rPr>
      </w:pPr>
      <w:r w:rsidRPr="00FD1754">
        <w:rPr>
          <w:rFonts w:cs="Arial"/>
          <w:sz w:val="24"/>
          <w:szCs w:val="24"/>
          <w:lang w:val="en-GB"/>
        </w:rPr>
        <w:t xml:space="preserve">in certain circumstances without consulting the </w:t>
      </w:r>
      <w:r w:rsidR="00847E35">
        <w:rPr>
          <w:rFonts w:cs="Arial"/>
          <w:sz w:val="24"/>
          <w:szCs w:val="24"/>
          <w:lang w:val="en-GB"/>
        </w:rPr>
        <w:t>other party</w:t>
      </w:r>
      <w:r w:rsidRPr="00FD1754">
        <w:rPr>
          <w:rFonts w:cs="Arial"/>
          <w:sz w:val="24"/>
          <w:szCs w:val="24"/>
          <w:lang w:val="en-GB"/>
        </w:rPr>
        <w:t>; or</w:t>
      </w:r>
    </w:p>
    <w:p w14:paraId="7F7731E6" w14:textId="4CA61DEB" w:rsidR="00A32DA8" w:rsidRPr="00FD1754" w:rsidRDefault="00A32DA8" w:rsidP="004406BA">
      <w:pPr>
        <w:pStyle w:val="ListParagraph"/>
        <w:keepLines/>
        <w:numPr>
          <w:ilvl w:val="0"/>
          <w:numId w:val="32"/>
        </w:numPr>
        <w:tabs>
          <w:tab w:val="left" w:pos="1701"/>
        </w:tabs>
        <w:ind w:left="1701" w:hanging="567"/>
        <w:rPr>
          <w:rFonts w:cs="Arial"/>
          <w:sz w:val="24"/>
          <w:szCs w:val="24"/>
          <w:lang w:val="en-GB"/>
        </w:rPr>
      </w:pPr>
      <w:r w:rsidRPr="00FD1754">
        <w:rPr>
          <w:rFonts w:cs="Arial"/>
          <w:sz w:val="24"/>
          <w:szCs w:val="24"/>
          <w:lang w:val="en-GB"/>
        </w:rPr>
        <w:t xml:space="preserve">following consultation with the </w:t>
      </w:r>
      <w:r w:rsidR="00847E35">
        <w:rPr>
          <w:rFonts w:cs="Arial"/>
          <w:sz w:val="24"/>
          <w:szCs w:val="24"/>
          <w:lang w:val="en-GB"/>
        </w:rPr>
        <w:t>other party</w:t>
      </w:r>
      <w:r w:rsidR="00847E35" w:rsidRPr="00FD1754">
        <w:rPr>
          <w:rFonts w:cs="Arial"/>
          <w:sz w:val="24"/>
          <w:szCs w:val="24"/>
          <w:lang w:val="en-GB"/>
        </w:rPr>
        <w:t xml:space="preserve"> </w:t>
      </w:r>
      <w:r w:rsidRPr="00FD1754">
        <w:rPr>
          <w:rFonts w:cs="Arial"/>
          <w:sz w:val="24"/>
          <w:szCs w:val="24"/>
          <w:lang w:val="en-GB"/>
        </w:rPr>
        <w:t>and having taken their views into account;</w:t>
      </w:r>
    </w:p>
    <w:p w14:paraId="7F7731E7" w14:textId="5638889B" w:rsidR="00A32DA8" w:rsidRPr="00FD1754" w:rsidRDefault="00A32DA8" w:rsidP="00A32DA8">
      <w:pPr>
        <w:keepLines/>
        <w:tabs>
          <w:tab w:val="left" w:pos="1276"/>
        </w:tabs>
        <w:ind w:left="993" w:firstLine="0"/>
        <w:rPr>
          <w:rFonts w:cs="Arial"/>
          <w:sz w:val="24"/>
          <w:szCs w:val="24"/>
          <w:lang w:val="en-GB"/>
        </w:rPr>
      </w:pPr>
      <w:r w:rsidRPr="00FD1754">
        <w:rPr>
          <w:rFonts w:cs="Arial"/>
          <w:sz w:val="24"/>
          <w:szCs w:val="24"/>
          <w:lang w:val="en-GB"/>
        </w:rPr>
        <w:lastRenderedPageBreak/>
        <w:t xml:space="preserve">provided always that where </w:t>
      </w:r>
      <w:r w:rsidR="009172EB">
        <w:rPr>
          <w:rFonts w:cs="Arial"/>
          <w:sz w:val="24"/>
          <w:szCs w:val="24"/>
          <w:lang w:val="en-GB"/>
        </w:rPr>
        <w:t xml:space="preserve">this </w:t>
      </w:r>
      <w:r w:rsidR="00AD2F22">
        <w:rPr>
          <w:rFonts w:cs="Arial"/>
          <w:sz w:val="24"/>
          <w:szCs w:val="24"/>
          <w:lang w:val="en-GB"/>
        </w:rPr>
        <w:t>clause applies</w:t>
      </w:r>
      <w:r w:rsidRPr="00FD1754">
        <w:rPr>
          <w:rFonts w:cs="Arial"/>
          <w:sz w:val="24"/>
          <w:szCs w:val="24"/>
          <w:lang w:val="en-GB"/>
        </w:rPr>
        <w:t xml:space="preserve"> the Client shall, in accordance with any recommendations of the Code</w:t>
      </w:r>
      <w:r w:rsidR="00AD2F22">
        <w:rPr>
          <w:rFonts w:cs="Arial"/>
          <w:sz w:val="24"/>
          <w:szCs w:val="24"/>
          <w:lang w:val="en-GB"/>
        </w:rPr>
        <w:t xml:space="preserve"> of Practice</w:t>
      </w:r>
      <w:r w:rsidRPr="00FD1754">
        <w:rPr>
          <w:rFonts w:cs="Arial"/>
          <w:sz w:val="24"/>
          <w:szCs w:val="24"/>
          <w:lang w:val="en-GB"/>
        </w:rPr>
        <w:t xml:space="preserve">, take reasonable steps, where appropriate, to give the </w:t>
      </w:r>
      <w:r w:rsidR="00847E35">
        <w:rPr>
          <w:rFonts w:cs="Arial"/>
          <w:sz w:val="24"/>
          <w:szCs w:val="24"/>
          <w:lang w:val="en-GB"/>
        </w:rPr>
        <w:t>other party</w:t>
      </w:r>
      <w:r w:rsidR="00847E35" w:rsidRPr="00FD1754">
        <w:rPr>
          <w:rFonts w:cs="Arial"/>
          <w:sz w:val="24"/>
          <w:szCs w:val="24"/>
          <w:lang w:val="en-GB"/>
        </w:rPr>
        <w:t xml:space="preserve"> </w:t>
      </w:r>
      <w:r w:rsidRPr="00FD1754">
        <w:rPr>
          <w:rFonts w:cs="Arial"/>
          <w:sz w:val="24"/>
          <w:szCs w:val="24"/>
          <w:lang w:val="en-GB"/>
        </w:rPr>
        <w:t xml:space="preserve">advanced notice, or failing that, to draw the disclosure to the </w:t>
      </w:r>
      <w:r w:rsidR="00847E35">
        <w:rPr>
          <w:rFonts w:cs="Arial"/>
          <w:sz w:val="24"/>
          <w:szCs w:val="24"/>
          <w:lang w:val="en-GB"/>
        </w:rPr>
        <w:t>other party</w:t>
      </w:r>
      <w:r w:rsidR="00847E35" w:rsidRPr="00FD1754">
        <w:rPr>
          <w:rFonts w:cs="Arial"/>
          <w:sz w:val="24"/>
          <w:szCs w:val="24"/>
          <w:lang w:val="en-GB"/>
        </w:rPr>
        <w:t xml:space="preserve">’s </w:t>
      </w:r>
      <w:r w:rsidRPr="00FD1754">
        <w:rPr>
          <w:rFonts w:cs="Arial"/>
          <w:sz w:val="24"/>
          <w:szCs w:val="24"/>
          <w:lang w:val="en-GB"/>
        </w:rPr>
        <w:t>attention after any such disclosure.</w:t>
      </w:r>
    </w:p>
    <w:p w14:paraId="7F7731E8" w14:textId="72212C58" w:rsidR="00A32DA8" w:rsidRPr="00FD1754" w:rsidRDefault="00A32DA8" w:rsidP="004406BA">
      <w:pPr>
        <w:keepLines/>
        <w:numPr>
          <w:ilvl w:val="1"/>
          <w:numId w:val="24"/>
        </w:numPr>
        <w:tabs>
          <w:tab w:val="left" w:pos="993"/>
          <w:tab w:val="num" w:pos="1276"/>
          <w:tab w:val="left" w:pos="1418"/>
        </w:tabs>
        <w:ind w:left="993" w:hanging="633"/>
        <w:rPr>
          <w:rFonts w:cs="Arial"/>
          <w:sz w:val="24"/>
          <w:szCs w:val="24"/>
          <w:lang w:val="en-GB"/>
        </w:rPr>
      </w:pPr>
      <w:r w:rsidRPr="00FD1754">
        <w:rPr>
          <w:rFonts w:cs="Arial"/>
          <w:sz w:val="24"/>
          <w:szCs w:val="24"/>
          <w:lang w:val="en-GB"/>
        </w:rPr>
        <w:t xml:space="preserve">The </w:t>
      </w:r>
      <w:r w:rsidR="00847E35">
        <w:rPr>
          <w:rFonts w:cs="Arial"/>
          <w:sz w:val="24"/>
          <w:szCs w:val="24"/>
          <w:lang w:val="en-GB"/>
        </w:rPr>
        <w:t>parties</w:t>
      </w:r>
      <w:r w:rsidR="00847E35" w:rsidRPr="00FD1754">
        <w:rPr>
          <w:rFonts w:cs="Arial"/>
          <w:sz w:val="24"/>
          <w:szCs w:val="24"/>
          <w:lang w:val="en-GB"/>
        </w:rPr>
        <w:t xml:space="preserve"> </w:t>
      </w:r>
      <w:r w:rsidRPr="00FD1754">
        <w:rPr>
          <w:rFonts w:cs="Arial"/>
          <w:sz w:val="24"/>
          <w:szCs w:val="24"/>
          <w:lang w:val="en-GB"/>
        </w:rPr>
        <w:t xml:space="preserve">shall ensure that all Information is retained for disclosure and shall permit the </w:t>
      </w:r>
      <w:r w:rsidR="00847E35">
        <w:rPr>
          <w:rFonts w:cs="Arial"/>
          <w:sz w:val="24"/>
          <w:szCs w:val="24"/>
          <w:lang w:val="en-GB"/>
        </w:rPr>
        <w:t>other party</w:t>
      </w:r>
      <w:r w:rsidR="00847E35" w:rsidRPr="00FD1754">
        <w:rPr>
          <w:rFonts w:cs="Arial"/>
          <w:sz w:val="24"/>
          <w:szCs w:val="24"/>
          <w:lang w:val="en-GB"/>
        </w:rPr>
        <w:t xml:space="preserve"> </w:t>
      </w:r>
      <w:r w:rsidRPr="00FD1754">
        <w:rPr>
          <w:rFonts w:cs="Arial"/>
          <w:sz w:val="24"/>
          <w:szCs w:val="24"/>
          <w:lang w:val="en-GB"/>
        </w:rPr>
        <w:t>to inspect such records as requested from time to time.</w:t>
      </w:r>
    </w:p>
    <w:p w14:paraId="7F7731E9" w14:textId="5A9CC0B5" w:rsidR="00A32DA8" w:rsidRPr="00FD1754" w:rsidRDefault="00A32DA8" w:rsidP="005269DC">
      <w:pPr>
        <w:keepLines/>
        <w:numPr>
          <w:ilvl w:val="1"/>
          <w:numId w:val="24"/>
        </w:numPr>
        <w:tabs>
          <w:tab w:val="left" w:pos="993"/>
          <w:tab w:val="num" w:pos="1276"/>
          <w:tab w:val="left" w:pos="1418"/>
        </w:tabs>
        <w:spacing w:before="0" w:after="0"/>
        <w:ind w:left="992" w:hanging="635"/>
        <w:rPr>
          <w:rStyle w:val="Hyperlink"/>
          <w:rFonts w:cs="Arial"/>
          <w:color w:val="auto"/>
          <w:sz w:val="24"/>
          <w:szCs w:val="24"/>
          <w:u w:val="none"/>
          <w:lang w:val="en-GB"/>
        </w:rPr>
      </w:pPr>
      <w:r w:rsidRPr="00FD1754">
        <w:rPr>
          <w:rFonts w:cs="Arial"/>
          <w:sz w:val="24"/>
          <w:szCs w:val="24"/>
          <w:lang w:val="en-GB"/>
        </w:rPr>
        <w:t xml:space="preserve">The </w:t>
      </w:r>
      <w:r w:rsidR="00847E35">
        <w:rPr>
          <w:rFonts w:cs="Arial"/>
          <w:sz w:val="24"/>
          <w:szCs w:val="24"/>
          <w:lang w:val="en-GB"/>
        </w:rPr>
        <w:t>parties</w:t>
      </w:r>
      <w:r w:rsidR="00847E35" w:rsidRPr="00FD1754">
        <w:rPr>
          <w:rFonts w:cs="Arial"/>
          <w:sz w:val="24"/>
          <w:szCs w:val="24"/>
          <w:lang w:val="en-GB"/>
        </w:rPr>
        <w:t xml:space="preserve"> </w:t>
      </w:r>
      <w:r w:rsidRPr="00FD1754">
        <w:rPr>
          <w:rFonts w:cs="Arial"/>
          <w:sz w:val="24"/>
          <w:szCs w:val="24"/>
          <w:lang w:val="en-GB"/>
        </w:rPr>
        <w:t xml:space="preserve">acknowledge that the Commercially Sensitive Information listed in </w:t>
      </w:r>
      <w:hyperlink w:anchor="Sched9" w:history="1">
        <w:r w:rsidRPr="00FD1754">
          <w:rPr>
            <w:rStyle w:val="Hyperlink"/>
            <w:rFonts w:cs="Arial"/>
            <w:lang w:val="en-GB"/>
          </w:rPr>
          <w:t>Schedule 9</w:t>
        </w:r>
      </w:hyperlink>
      <w:r w:rsidRPr="00FD1754">
        <w:rPr>
          <w:rFonts w:cs="Arial"/>
          <w:sz w:val="24"/>
          <w:szCs w:val="24"/>
          <w:lang w:val="en-GB"/>
        </w:rPr>
        <w:t xml:space="preserve"> (if any) is of indicative value only and that the </w:t>
      </w:r>
      <w:r w:rsidR="00847E35">
        <w:rPr>
          <w:rFonts w:cs="Arial"/>
          <w:sz w:val="24"/>
          <w:szCs w:val="24"/>
          <w:lang w:val="en-GB"/>
        </w:rPr>
        <w:t>parties</w:t>
      </w:r>
      <w:r w:rsidR="00847E35" w:rsidRPr="00FD1754">
        <w:rPr>
          <w:rFonts w:cs="Arial"/>
          <w:sz w:val="24"/>
          <w:szCs w:val="24"/>
          <w:lang w:val="en-GB"/>
        </w:rPr>
        <w:t xml:space="preserve"> </w:t>
      </w:r>
      <w:r w:rsidRPr="00FD1754">
        <w:rPr>
          <w:rFonts w:cs="Arial"/>
          <w:sz w:val="24"/>
          <w:szCs w:val="24"/>
          <w:lang w:val="en-GB"/>
        </w:rPr>
        <w:t xml:space="preserve">may be obliged to disclose it in accordance with </w:t>
      </w:r>
      <w:hyperlink w:anchor="Freedomofinfo" w:history="1">
        <w:r w:rsidRPr="00FD1754">
          <w:rPr>
            <w:rStyle w:val="Hyperlink"/>
            <w:rFonts w:cs="Arial"/>
            <w:lang w:val="en-GB"/>
          </w:rPr>
          <w:t>clause 32</w:t>
        </w:r>
      </w:hyperlink>
      <w:r w:rsidR="008D14AC" w:rsidRPr="00FD1754">
        <w:rPr>
          <w:rStyle w:val="Hyperlink"/>
          <w:rFonts w:cs="Arial"/>
          <w:lang w:val="en-GB"/>
        </w:rPr>
        <w:t>.</w:t>
      </w:r>
    </w:p>
    <w:p w14:paraId="7F7731EA" w14:textId="77777777" w:rsidR="00A32DA8" w:rsidRPr="00FD1754" w:rsidRDefault="00A32DA8" w:rsidP="008D14AC">
      <w:pPr>
        <w:pStyle w:val="PAHeading1"/>
        <w:keepNext/>
        <w:keepLines/>
        <w:numPr>
          <w:ilvl w:val="0"/>
          <w:numId w:val="24"/>
        </w:numPr>
        <w:tabs>
          <w:tab w:val="num" w:pos="360"/>
          <w:tab w:val="num" w:pos="710"/>
        </w:tabs>
        <w:spacing w:before="0" w:after="0"/>
        <w:ind w:left="357" w:hanging="357"/>
        <w:rPr>
          <w:rFonts w:ascii="Calibri" w:hAnsi="Calibri" w:cs="Arial"/>
        </w:rPr>
      </w:pPr>
      <w:bookmarkStart w:id="477" w:name="_Toc417988214"/>
      <w:r w:rsidRPr="00FD1754">
        <w:rPr>
          <w:rFonts w:ascii="Calibri" w:hAnsi="Calibri" w:cs="Arial"/>
        </w:rPr>
        <w:t>FORCE MAJEURE</w:t>
      </w:r>
      <w:bookmarkEnd w:id="471"/>
      <w:bookmarkEnd w:id="472"/>
      <w:bookmarkEnd w:id="473"/>
      <w:bookmarkEnd w:id="474"/>
      <w:bookmarkEnd w:id="477"/>
    </w:p>
    <w:p w14:paraId="7F7731EB" w14:textId="77777777" w:rsidR="00A32DA8" w:rsidRPr="00FD1754" w:rsidRDefault="00A32DA8" w:rsidP="004406BA">
      <w:pPr>
        <w:keepNext/>
        <w:keepLines/>
        <w:numPr>
          <w:ilvl w:val="1"/>
          <w:numId w:val="24"/>
        </w:numPr>
        <w:tabs>
          <w:tab w:val="left" w:pos="567"/>
          <w:tab w:val="num" w:pos="900"/>
          <w:tab w:val="left" w:pos="1134"/>
        </w:tabs>
        <w:ind w:left="900" w:hanging="540"/>
        <w:rPr>
          <w:rFonts w:cs="Arial"/>
          <w:sz w:val="24"/>
          <w:szCs w:val="24"/>
          <w:lang w:val="en-GB"/>
        </w:rPr>
      </w:pPr>
      <w:bookmarkStart w:id="478" w:name="_Toc77399256"/>
      <w:bookmarkStart w:id="479" w:name="_Toc77419581"/>
      <w:r w:rsidRPr="00FD1754">
        <w:rPr>
          <w:rFonts w:cs="Arial"/>
          <w:sz w:val="24"/>
          <w:szCs w:val="24"/>
          <w:lang w:val="en-GB"/>
        </w:rPr>
        <w:t>For the purposes of this Contract the expression “Force Majeure” shall mean any cause affecting the performance by either the Client or the Supplier of its obligations arising from acts, events, omissions, happenings or non-happenings beyond its reasonable control including (but without limiting the generality thereof) governmental regulations, fire, flood, or any disaster or an industrial dispute affecting a third party for which a substitute third party is not reasonably available.  Any act, event, omission, happening or non-happening will only be considered Force Majeure if it is not attributable to the willful act, neglect or failure to take reasonable precautions of the affected party, its employees, servants or agents or the failure of either the Client or the Supplier to perform its obligations under any Purchase Order.</w:t>
      </w:r>
    </w:p>
    <w:p w14:paraId="7F7731EC" w14:textId="77777777" w:rsidR="00A32DA8" w:rsidRPr="00FD1754" w:rsidRDefault="00A32DA8" w:rsidP="004406BA">
      <w:pPr>
        <w:keepLines/>
        <w:numPr>
          <w:ilvl w:val="1"/>
          <w:numId w:val="24"/>
        </w:numPr>
        <w:tabs>
          <w:tab w:val="left" w:pos="567"/>
          <w:tab w:val="num" w:pos="900"/>
          <w:tab w:val="left" w:pos="1134"/>
        </w:tabs>
        <w:ind w:left="900" w:hanging="540"/>
        <w:rPr>
          <w:rFonts w:cs="Arial"/>
          <w:sz w:val="24"/>
          <w:szCs w:val="24"/>
          <w:lang w:val="en-GB"/>
        </w:rPr>
      </w:pPr>
      <w:r w:rsidRPr="00FD1754">
        <w:rPr>
          <w:rFonts w:cs="Arial"/>
          <w:sz w:val="24"/>
          <w:szCs w:val="24"/>
          <w:lang w:val="en-GB"/>
        </w:rPr>
        <w:t>It is expressly agreed that any failure by the Supplier to perform or any delay by the Supplier in performing its obligations under any Purchase Order which results from any failure or delay in the performance of its obligations by any person, firm or company with which the Supplier shall have entered into any contract, supply arrangement or Sub-Contract or otherwise shall be regarded as a failure or delay due to Force Majeure only in the event that such person firm or company shall itself be prevented from or delayed in complying with its obligations under such Purchase Order, supply arrangement or Sub-Contract or otherwise as a result of circumstances of Force Majeure.</w:t>
      </w:r>
      <w:bookmarkStart w:id="480" w:name="_GoBack"/>
      <w:bookmarkEnd w:id="480"/>
    </w:p>
    <w:p w14:paraId="7F7731ED" w14:textId="77777777" w:rsidR="00A32DA8" w:rsidRPr="00FD1754" w:rsidRDefault="00A32DA8" w:rsidP="004406BA">
      <w:pPr>
        <w:keepLines/>
        <w:numPr>
          <w:ilvl w:val="1"/>
          <w:numId w:val="24"/>
        </w:numPr>
        <w:tabs>
          <w:tab w:val="left" w:pos="567"/>
          <w:tab w:val="num" w:pos="900"/>
          <w:tab w:val="left" w:pos="1134"/>
        </w:tabs>
        <w:ind w:left="900" w:hanging="540"/>
        <w:rPr>
          <w:rFonts w:cs="Arial"/>
          <w:sz w:val="24"/>
          <w:szCs w:val="24"/>
          <w:lang w:val="en-GB"/>
        </w:rPr>
      </w:pPr>
      <w:r w:rsidRPr="00FD1754">
        <w:rPr>
          <w:rFonts w:cs="Arial"/>
          <w:sz w:val="24"/>
          <w:szCs w:val="24"/>
          <w:lang w:val="en-GB"/>
        </w:rPr>
        <w:t>Both the Client and the Supplier agree that any acts, events, omissions, happenings or non-happenings resulting from the adoption of the Euro by the United Kingdom government shall not be considered to constitute Force Majeure under this Contract.</w:t>
      </w:r>
    </w:p>
    <w:p w14:paraId="7F7731EE" w14:textId="77777777" w:rsidR="00A32DA8" w:rsidRPr="00FD1754" w:rsidRDefault="00A32DA8" w:rsidP="004406BA">
      <w:pPr>
        <w:keepLines/>
        <w:numPr>
          <w:ilvl w:val="1"/>
          <w:numId w:val="24"/>
        </w:numPr>
        <w:tabs>
          <w:tab w:val="left" w:pos="567"/>
          <w:tab w:val="num" w:pos="900"/>
          <w:tab w:val="left" w:pos="1134"/>
        </w:tabs>
        <w:ind w:left="900" w:hanging="540"/>
        <w:rPr>
          <w:rFonts w:cs="Arial"/>
          <w:sz w:val="24"/>
          <w:szCs w:val="24"/>
          <w:lang w:val="en-GB"/>
        </w:rPr>
      </w:pPr>
      <w:r w:rsidRPr="00FD1754">
        <w:rPr>
          <w:rFonts w:cs="Arial"/>
          <w:sz w:val="24"/>
          <w:szCs w:val="24"/>
          <w:lang w:val="en-GB"/>
        </w:rPr>
        <w:t>Neither the Client nor the Supplier shall in any circumstances be liable to the other for any loss of any kind whatsoever including but not limited to any damages or abatement of Charges whether directly or indirectly caused to or incurred by the other party by reason of any failure or delay in the performance of its obligations which is due to Force Majeure.  Notwithstanding the foregoing, both the Client and the Supplier shall use all reasonable endeavors to continue to perform, or resume performance of, (and having resumed to catch up to the required level of performance existing immediately prior to the Force Majeure event), such obligations hereunder for the duration of such Force Majeure event.</w:t>
      </w:r>
    </w:p>
    <w:p w14:paraId="7F7731EF" w14:textId="77777777" w:rsidR="00A32DA8" w:rsidRPr="00FD1754" w:rsidRDefault="00A32DA8" w:rsidP="004406BA">
      <w:pPr>
        <w:keepLines/>
        <w:numPr>
          <w:ilvl w:val="1"/>
          <w:numId w:val="24"/>
        </w:numPr>
        <w:tabs>
          <w:tab w:val="left" w:pos="567"/>
          <w:tab w:val="num" w:pos="900"/>
          <w:tab w:val="left" w:pos="1134"/>
        </w:tabs>
        <w:ind w:left="900" w:hanging="540"/>
        <w:rPr>
          <w:rFonts w:cs="Arial"/>
          <w:sz w:val="24"/>
          <w:szCs w:val="24"/>
          <w:lang w:val="en-GB"/>
        </w:rPr>
      </w:pPr>
      <w:r w:rsidRPr="00FD1754">
        <w:rPr>
          <w:rFonts w:cs="Arial"/>
          <w:sz w:val="24"/>
          <w:szCs w:val="24"/>
          <w:lang w:val="en-GB"/>
        </w:rPr>
        <w:lastRenderedPageBreak/>
        <w:t>If either the Client or the Supplier become aware of circumstances of Force Majeure which give rise to or which are likely to give rise to any such failure or delay on its part it shall forthwith notify the other by the most expeditious method then available and shall inform the other of the period which it is estimated that such failure or delay shall continue.</w:t>
      </w:r>
    </w:p>
    <w:p w14:paraId="7F7731F0" w14:textId="77777777" w:rsidR="00A32DA8" w:rsidRPr="00FD1754" w:rsidRDefault="00A32DA8" w:rsidP="004406BA">
      <w:pPr>
        <w:keepLines/>
        <w:numPr>
          <w:ilvl w:val="1"/>
          <w:numId w:val="24"/>
        </w:numPr>
        <w:tabs>
          <w:tab w:val="left" w:pos="567"/>
          <w:tab w:val="num" w:pos="900"/>
          <w:tab w:val="left" w:pos="1134"/>
        </w:tabs>
        <w:ind w:left="900" w:hanging="540"/>
        <w:rPr>
          <w:rFonts w:cs="Arial"/>
          <w:sz w:val="24"/>
          <w:szCs w:val="24"/>
          <w:lang w:val="en-GB"/>
        </w:rPr>
      </w:pPr>
      <w:r w:rsidRPr="00FD1754">
        <w:rPr>
          <w:rFonts w:cs="Arial"/>
          <w:sz w:val="24"/>
          <w:szCs w:val="24"/>
          <w:lang w:val="en-GB"/>
        </w:rPr>
        <w:t>It is hereby expressly declared that the only events that shall afford relief from liability for failure or delay shall be any event qualifying for Force Majeure hereunder.</w:t>
      </w:r>
    </w:p>
    <w:p w14:paraId="7F7731F1" w14:textId="77777777" w:rsidR="00A32DA8" w:rsidRPr="00FD1754" w:rsidRDefault="00A32DA8" w:rsidP="004406BA">
      <w:pPr>
        <w:pStyle w:val="PAHeading1"/>
        <w:keepNext/>
        <w:keepLines/>
        <w:numPr>
          <w:ilvl w:val="0"/>
          <w:numId w:val="24"/>
        </w:numPr>
        <w:tabs>
          <w:tab w:val="num" w:pos="360"/>
          <w:tab w:val="num" w:pos="710"/>
        </w:tabs>
        <w:ind w:left="357" w:hanging="357"/>
        <w:rPr>
          <w:rFonts w:ascii="Calibri" w:hAnsi="Calibri" w:cs="Arial"/>
        </w:rPr>
      </w:pPr>
      <w:bookmarkStart w:id="481" w:name="_Toc77399257"/>
      <w:bookmarkStart w:id="482" w:name="_Toc77419582"/>
      <w:bookmarkStart w:id="483" w:name="_Toc77657926"/>
      <w:bookmarkStart w:id="484" w:name="_Toc80022446"/>
      <w:bookmarkStart w:id="485" w:name="_Toc417988215"/>
      <w:bookmarkStart w:id="486" w:name="_Toc50203800"/>
      <w:bookmarkStart w:id="487" w:name="_Toc77049419"/>
      <w:bookmarkEnd w:id="475"/>
      <w:bookmarkEnd w:id="476"/>
      <w:bookmarkEnd w:id="478"/>
      <w:bookmarkEnd w:id="479"/>
      <w:r w:rsidRPr="00FD1754">
        <w:rPr>
          <w:rFonts w:ascii="Calibri" w:hAnsi="Calibri" w:cs="Arial"/>
        </w:rPr>
        <w:t>LEGISLATIVE CHANGE</w:t>
      </w:r>
      <w:bookmarkEnd w:id="481"/>
      <w:bookmarkEnd w:id="482"/>
      <w:bookmarkEnd w:id="483"/>
      <w:bookmarkEnd w:id="484"/>
      <w:bookmarkEnd w:id="485"/>
    </w:p>
    <w:p w14:paraId="7F7731F2" w14:textId="77777777" w:rsidR="00A32DA8" w:rsidRPr="00FD1754" w:rsidRDefault="00A32DA8" w:rsidP="004406BA">
      <w:pPr>
        <w:keepNext/>
        <w:keepLines/>
        <w:numPr>
          <w:ilvl w:val="1"/>
          <w:numId w:val="24"/>
        </w:numPr>
        <w:tabs>
          <w:tab w:val="left" w:pos="567"/>
          <w:tab w:val="num" w:pos="900"/>
          <w:tab w:val="left" w:pos="1134"/>
        </w:tabs>
        <w:ind w:left="896" w:hanging="539"/>
        <w:rPr>
          <w:rFonts w:cs="Arial"/>
          <w:sz w:val="24"/>
          <w:szCs w:val="24"/>
          <w:lang w:val="en-GB"/>
        </w:rPr>
      </w:pPr>
      <w:r w:rsidRPr="00FD1754">
        <w:rPr>
          <w:rFonts w:cs="Arial"/>
          <w:sz w:val="24"/>
          <w:szCs w:val="24"/>
          <w:lang w:val="en-GB"/>
        </w:rPr>
        <w:t>The Supplier shall bear the cost of ensuring that the Ordered Services shall comply with all applicable statutes, enactments, orders, regulations or other similar instruments and any amendments thereto, except where any such amendment could not reasonably have been foreseen by the Supplier at the date hereof.</w:t>
      </w:r>
    </w:p>
    <w:p w14:paraId="7F7731F3" w14:textId="77777777" w:rsidR="00A32DA8" w:rsidRPr="00FD1754" w:rsidRDefault="00A32DA8" w:rsidP="004406BA">
      <w:pPr>
        <w:keepLines/>
        <w:numPr>
          <w:ilvl w:val="1"/>
          <w:numId w:val="24"/>
        </w:numPr>
        <w:tabs>
          <w:tab w:val="left" w:pos="567"/>
          <w:tab w:val="num" w:pos="900"/>
          <w:tab w:val="left" w:pos="1134"/>
        </w:tabs>
        <w:ind w:left="896" w:hanging="539"/>
        <w:rPr>
          <w:rFonts w:cs="Arial"/>
          <w:sz w:val="24"/>
          <w:szCs w:val="24"/>
          <w:lang w:val="en-GB"/>
        </w:rPr>
      </w:pPr>
      <w:r w:rsidRPr="00FD1754">
        <w:rPr>
          <w:rFonts w:cs="Arial"/>
          <w:sz w:val="24"/>
          <w:szCs w:val="24"/>
          <w:lang w:val="en-GB"/>
        </w:rPr>
        <w:t>Where such reasonably unforeseeable amendments are necessary, the Client and the Supplier shall use all reasonable endeavors to agree upon reasonable adjustments to the Charges as may be necessary to compensate the Supplier for such additional costs as are both reasonably and necessarily incurred by the Supplier in accommodating such amendments.</w:t>
      </w:r>
    </w:p>
    <w:p w14:paraId="7F7731F4" w14:textId="77777777" w:rsidR="00A32DA8" w:rsidRPr="00FD1754" w:rsidRDefault="00A32DA8" w:rsidP="004406BA">
      <w:pPr>
        <w:pStyle w:val="PAHeading1"/>
        <w:keepLines/>
        <w:numPr>
          <w:ilvl w:val="0"/>
          <w:numId w:val="24"/>
        </w:numPr>
        <w:tabs>
          <w:tab w:val="num" w:pos="360"/>
          <w:tab w:val="num" w:pos="710"/>
        </w:tabs>
        <w:ind w:left="357" w:hanging="357"/>
        <w:rPr>
          <w:rFonts w:ascii="Calibri" w:hAnsi="Calibri" w:cs="Arial"/>
        </w:rPr>
      </w:pPr>
      <w:bookmarkStart w:id="488" w:name="_Toc73091448"/>
      <w:bookmarkStart w:id="489" w:name="_Toc77399247"/>
      <w:bookmarkStart w:id="490" w:name="_Toc77419586"/>
      <w:bookmarkStart w:id="491" w:name="_Toc77657927"/>
      <w:bookmarkStart w:id="492" w:name="_Toc80022447"/>
      <w:bookmarkStart w:id="493" w:name="_Toc50203801"/>
      <w:bookmarkStart w:id="494" w:name="_Ref75349131"/>
      <w:bookmarkStart w:id="495" w:name="_Toc77049420"/>
      <w:bookmarkEnd w:id="486"/>
      <w:bookmarkEnd w:id="487"/>
      <w:r w:rsidRPr="00FD1754">
        <w:rPr>
          <w:rFonts w:ascii="Calibri" w:hAnsi="Calibri" w:cs="Arial"/>
        </w:rPr>
        <w:t xml:space="preserve"> </w:t>
      </w:r>
      <w:bookmarkStart w:id="496" w:name="_Toc417988216"/>
      <w:r w:rsidRPr="00FD1754">
        <w:rPr>
          <w:rFonts w:ascii="Calibri" w:hAnsi="Calibri" w:cs="Arial"/>
        </w:rPr>
        <w:t>CONFLICTS OF INTEREST</w:t>
      </w:r>
      <w:bookmarkEnd w:id="496"/>
    </w:p>
    <w:p w14:paraId="7F7731F5" w14:textId="77777777" w:rsidR="00A32DA8" w:rsidRPr="00FD1754" w:rsidRDefault="00A32DA8" w:rsidP="00A32DA8">
      <w:pPr>
        <w:keepNext/>
        <w:keepLines/>
        <w:tabs>
          <w:tab w:val="left" w:pos="567"/>
          <w:tab w:val="num" w:pos="900"/>
          <w:tab w:val="left" w:pos="1134"/>
        </w:tabs>
        <w:ind w:left="880" w:hanging="29"/>
        <w:rPr>
          <w:rFonts w:cs="Arial"/>
          <w:bCs/>
          <w:sz w:val="24"/>
          <w:szCs w:val="24"/>
          <w:lang w:val="en-GB"/>
        </w:rPr>
      </w:pPr>
      <w:r w:rsidRPr="00FD1754">
        <w:rPr>
          <w:rFonts w:cs="Arial"/>
          <w:bCs/>
          <w:sz w:val="24"/>
          <w:szCs w:val="24"/>
          <w:lang w:val="en-GB"/>
        </w:rPr>
        <w:t xml:space="preserve">The Supplier shall disclose to the Client’s Representative as soon as is reasonably practical after becoming aware of any actual or potential conflict of interest relating to provision of the Services by the Supplier or any event or matter </w:t>
      </w:r>
      <w:r w:rsidRPr="00FD1754">
        <w:rPr>
          <w:rFonts w:cs="Arial"/>
          <w:sz w:val="24"/>
          <w:szCs w:val="24"/>
          <w:lang w:val="en-GB"/>
        </w:rPr>
        <w:t>(including without limitation its reputation and standing) of which it is aware or anticipates may justify the Client taking action to protect its interests.</w:t>
      </w:r>
      <w:r w:rsidRPr="00FD1754">
        <w:rPr>
          <w:rFonts w:cs="Arial"/>
          <w:bCs/>
          <w:sz w:val="24"/>
          <w:szCs w:val="24"/>
          <w:lang w:val="en-GB"/>
        </w:rPr>
        <w:t xml:space="preserve"> </w:t>
      </w:r>
    </w:p>
    <w:p w14:paraId="7F7731F6" w14:textId="77777777" w:rsidR="00A32DA8" w:rsidRPr="00FD1754" w:rsidRDefault="00A32DA8" w:rsidP="004406BA">
      <w:pPr>
        <w:pStyle w:val="PAHeading1"/>
        <w:keepLines/>
        <w:numPr>
          <w:ilvl w:val="0"/>
          <w:numId w:val="24"/>
        </w:numPr>
        <w:tabs>
          <w:tab w:val="num" w:pos="360"/>
          <w:tab w:val="num" w:pos="710"/>
        </w:tabs>
        <w:rPr>
          <w:rFonts w:ascii="Calibri" w:hAnsi="Calibri" w:cs="Arial"/>
        </w:rPr>
      </w:pPr>
      <w:bookmarkStart w:id="497" w:name="_Toc417988217"/>
      <w:r w:rsidRPr="00FD1754">
        <w:rPr>
          <w:rFonts w:ascii="Calibri" w:hAnsi="Calibri" w:cs="Arial"/>
        </w:rPr>
        <w:t>ASSIGNED STAFF</w:t>
      </w:r>
      <w:bookmarkEnd w:id="497"/>
    </w:p>
    <w:p w14:paraId="7F7731F7" w14:textId="77777777" w:rsidR="00A32DA8" w:rsidRPr="00FD1754" w:rsidRDefault="00A32DA8" w:rsidP="004406BA">
      <w:pPr>
        <w:keepNext/>
        <w:keepLines/>
        <w:numPr>
          <w:ilvl w:val="1"/>
          <w:numId w:val="24"/>
        </w:numPr>
        <w:tabs>
          <w:tab w:val="left" w:pos="567"/>
          <w:tab w:val="num" w:pos="900"/>
          <w:tab w:val="left" w:pos="1134"/>
        </w:tabs>
        <w:ind w:left="900" w:hanging="540"/>
        <w:rPr>
          <w:rFonts w:cs="Arial"/>
          <w:spacing w:val="-3"/>
          <w:sz w:val="24"/>
          <w:szCs w:val="24"/>
          <w:lang w:val="en-GB"/>
        </w:rPr>
      </w:pPr>
      <w:bookmarkStart w:id="498" w:name="_Ref158715609"/>
      <w:r w:rsidRPr="00FD1754">
        <w:rPr>
          <w:rFonts w:cs="Arial"/>
          <w:spacing w:val="-3"/>
          <w:sz w:val="24"/>
          <w:szCs w:val="24"/>
          <w:lang w:val="en-GB"/>
        </w:rPr>
        <w:t>As soon as the Supplier becomes aware of any intended changes to the Account Management Team, they shall inform the Client Representative.</w:t>
      </w:r>
      <w:bookmarkEnd w:id="498"/>
    </w:p>
    <w:p w14:paraId="7F7731F8" w14:textId="77777777" w:rsidR="00A32DA8" w:rsidRPr="00FD1754" w:rsidRDefault="00A32DA8" w:rsidP="004406BA">
      <w:pPr>
        <w:keepNext/>
        <w:keepLines/>
        <w:numPr>
          <w:ilvl w:val="1"/>
          <w:numId w:val="24"/>
        </w:numPr>
        <w:tabs>
          <w:tab w:val="left" w:pos="567"/>
          <w:tab w:val="num" w:pos="900"/>
          <w:tab w:val="left" w:pos="1134"/>
        </w:tabs>
        <w:ind w:left="896" w:hanging="539"/>
        <w:rPr>
          <w:rFonts w:cs="Arial"/>
          <w:spacing w:val="-3"/>
          <w:sz w:val="24"/>
          <w:szCs w:val="24"/>
          <w:lang w:val="en-GB"/>
        </w:rPr>
      </w:pPr>
      <w:r w:rsidRPr="00FD1754">
        <w:rPr>
          <w:rFonts w:cs="Arial"/>
          <w:spacing w:val="-3"/>
          <w:sz w:val="24"/>
          <w:szCs w:val="24"/>
          <w:lang w:val="en-GB"/>
        </w:rPr>
        <w:t>The Client may require the Supplier to attend a meeting and/or submit written notification of the steps it intends to take to mitigate any issues which may result from such changes.</w:t>
      </w:r>
    </w:p>
    <w:p w14:paraId="7F7731F9" w14:textId="77777777" w:rsidR="00A32DA8" w:rsidRPr="00FD1754" w:rsidRDefault="00A32DA8" w:rsidP="004406BA">
      <w:pPr>
        <w:pStyle w:val="PAHeading1"/>
        <w:keepLines/>
        <w:numPr>
          <w:ilvl w:val="0"/>
          <w:numId w:val="24"/>
        </w:numPr>
        <w:tabs>
          <w:tab w:val="num" w:pos="360"/>
          <w:tab w:val="num" w:pos="710"/>
        </w:tabs>
        <w:rPr>
          <w:rFonts w:ascii="Calibri" w:hAnsi="Calibri" w:cs="Arial"/>
        </w:rPr>
      </w:pPr>
      <w:bookmarkStart w:id="499" w:name="_Toc417988218"/>
      <w:r w:rsidRPr="00FD1754">
        <w:rPr>
          <w:rFonts w:ascii="Calibri" w:hAnsi="Calibri" w:cs="Arial"/>
        </w:rPr>
        <w:t>INVESTIGATIONS</w:t>
      </w:r>
      <w:bookmarkEnd w:id="499"/>
    </w:p>
    <w:p w14:paraId="7F7731FA" w14:textId="2557C9A6" w:rsidR="00A32DA8" w:rsidRPr="00FD1754" w:rsidRDefault="00A32DA8" w:rsidP="008D14AC">
      <w:pPr>
        <w:keepNext/>
        <w:keepLines/>
        <w:tabs>
          <w:tab w:val="left" w:pos="567"/>
          <w:tab w:val="num" w:pos="900"/>
          <w:tab w:val="left" w:pos="1134"/>
        </w:tabs>
        <w:spacing w:before="0" w:after="0"/>
        <w:ind w:left="879" w:hanging="28"/>
        <w:rPr>
          <w:rFonts w:cs="Arial"/>
          <w:sz w:val="24"/>
          <w:szCs w:val="24"/>
          <w:lang w:val="en-GB"/>
        </w:rPr>
      </w:pPr>
      <w:r w:rsidRPr="00FD1754">
        <w:rPr>
          <w:rFonts w:cs="Arial"/>
          <w:sz w:val="24"/>
          <w:szCs w:val="24"/>
          <w:lang w:val="en-GB"/>
        </w:rPr>
        <w:lastRenderedPageBreak/>
        <w:t xml:space="preserve">The Supplier shall immediately notify the Client Representative in writing if any investigations </w:t>
      </w:r>
      <w:r w:rsidR="00847E35">
        <w:rPr>
          <w:rFonts w:cs="Arial"/>
          <w:sz w:val="24"/>
          <w:szCs w:val="24"/>
          <w:lang w:val="en-GB"/>
        </w:rPr>
        <w:t xml:space="preserve">directly related to the Ordered Services </w:t>
      </w:r>
      <w:r w:rsidRPr="00FD1754">
        <w:rPr>
          <w:rFonts w:cs="Arial"/>
          <w:sz w:val="24"/>
          <w:szCs w:val="24"/>
          <w:lang w:val="en-GB"/>
        </w:rPr>
        <w:t xml:space="preserve">are instituted unto the affairs of the Supplier, its partners or key managers under the </w:t>
      </w:r>
      <w:r w:rsidR="00847E35">
        <w:rPr>
          <w:rFonts w:cs="Arial"/>
          <w:sz w:val="24"/>
          <w:szCs w:val="24"/>
          <w:lang w:val="en-GB"/>
        </w:rPr>
        <w:t>c</w:t>
      </w:r>
      <w:r w:rsidRPr="00FD1754">
        <w:rPr>
          <w:rFonts w:cs="Arial"/>
          <w:sz w:val="24"/>
          <w:szCs w:val="24"/>
          <w:lang w:val="en-GB"/>
        </w:rPr>
        <w:t xml:space="preserve">ompanies, </w:t>
      </w:r>
      <w:r w:rsidR="008D011B">
        <w:rPr>
          <w:rFonts w:cs="Arial"/>
          <w:sz w:val="24"/>
          <w:szCs w:val="24"/>
          <w:lang w:val="en-GB"/>
        </w:rPr>
        <w:t>f</w:t>
      </w:r>
      <w:r w:rsidRPr="00FD1754">
        <w:rPr>
          <w:rFonts w:cs="Arial"/>
          <w:sz w:val="24"/>
          <w:szCs w:val="24"/>
          <w:lang w:val="en-GB"/>
        </w:rPr>
        <w:t xml:space="preserve">inancial </w:t>
      </w:r>
      <w:r w:rsidR="008D011B">
        <w:rPr>
          <w:rFonts w:cs="Arial"/>
          <w:sz w:val="24"/>
          <w:szCs w:val="24"/>
          <w:lang w:val="en-GB"/>
        </w:rPr>
        <w:t>s</w:t>
      </w:r>
      <w:r w:rsidRPr="00FD1754">
        <w:rPr>
          <w:rFonts w:cs="Arial"/>
          <w:sz w:val="24"/>
          <w:szCs w:val="24"/>
          <w:lang w:val="en-GB"/>
        </w:rPr>
        <w:t xml:space="preserve">ervices or </w:t>
      </w:r>
      <w:r w:rsidR="008D011B">
        <w:rPr>
          <w:rFonts w:cs="Arial"/>
          <w:sz w:val="24"/>
          <w:szCs w:val="24"/>
          <w:lang w:val="en-GB"/>
        </w:rPr>
        <w:t>b</w:t>
      </w:r>
      <w:r w:rsidRPr="00FD1754">
        <w:rPr>
          <w:rFonts w:cs="Arial"/>
          <w:sz w:val="24"/>
          <w:szCs w:val="24"/>
          <w:lang w:val="en-GB"/>
        </w:rPr>
        <w:t xml:space="preserve">anking </w:t>
      </w:r>
      <w:r w:rsidR="008D011B">
        <w:rPr>
          <w:rFonts w:cs="Arial"/>
          <w:sz w:val="24"/>
          <w:szCs w:val="24"/>
          <w:lang w:val="en-GB"/>
        </w:rPr>
        <w:t>a</w:t>
      </w:r>
      <w:r w:rsidRPr="00FD1754">
        <w:rPr>
          <w:rFonts w:cs="Arial"/>
          <w:sz w:val="24"/>
          <w:szCs w:val="24"/>
          <w:lang w:val="en-GB"/>
        </w:rPr>
        <w:t>cts, or in the event of any police or Serious Fraud Office enquiries, enquires into possible fraud, any involvement in D</w:t>
      </w:r>
      <w:r w:rsidR="00AD2F22">
        <w:rPr>
          <w:rFonts w:cs="Arial"/>
          <w:sz w:val="24"/>
          <w:szCs w:val="24"/>
          <w:lang w:val="en-GB"/>
        </w:rPr>
        <w:t>epartment of Trade and Industry</w:t>
      </w:r>
      <w:r w:rsidRPr="00FD1754">
        <w:rPr>
          <w:rFonts w:cs="Arial"/>
          <w:sz w:val="24"/>
          <w:szCs w:val="24"/>
          <w:lang w:val="en-GB"/>
        </w:rPr>
        <w:t xml:space="preserve"> investigations or any investigations by the Office for the Supervision of Solicitors which might result in public criticism of the Supplier.</w:t>
      </w:r>
    </w:p>
    <w:p w14:paraId="7F7731FB" w14:textId="77777777" w:rsidR="008D14AC" w:rsidRPr="00FD1754" w:rsidRDefault="008D14AC" w:rsidP="008D14AC">
      <w:pPr>
        <w:keepNext/>
        <w:keepLines/>
        <w:tabs>
          <w:tab w:val="left" w:pos="567"/>
          <w:tab w:val="num" w:pos="900"/>
          <w:tab w:val="left" w:pos="1134"/>
        </w:tabs>
        <w:spacing w:before="0" w:after="0"/>
        <w:ind w:left="879" w:hanging="28"/>
        <w:rPr>
          <w:rFonts w:cs="Arial"/>
          <w:sz w:val="24"/>
          <w:szCs w:val="24"/>
          <w:lang w:val="en-GB"/>
        </w:rPr>
      </w:pPr>
    </w:p>
    <w:p w14:paraId="7F773200" w14:textId="77777777" w:rsidR="00A32DA8" w:rsidRPr="00FD1754" w:rsidRDefault="00A32DA8" w:rsidP="008D14AC">
      <w:pPr>
        <w:pStyle w:val="PAHeading1"/>
        <w:keepLines/>
        <w:numPr>
          <w:ilvl w:val="0"/>
          <w:numId w:val="24"/>
        </w:numPr>
        <w:tabs>
          <w:tab w:val="num" w:pos="360"/>
          <w:tab w:val="num" w:pos="710"/>
        </w:tabs>
        <w:spacing w:before="0" w:after="0"/>
        <w:ind w:left="357" w:hanging="357"/>
        <w:rPr>
          <w:rFonts w:ascii="Calibri" w:hAnsi="Calibri" w:cs="Arial"/>
        </w:rPr>
      </w:pPr>
      <w:bookmarkStart w:id="500" w:name="_Toc417988219"/>
      <w:r w:rsidRPr="00FD1754">
        <w:rPr>
          <w:rFonts w:ascii="Calibri" w:hAnsi="Calibri" w:cs="Arial"/>
        </w:rPr>
        <w:t>STATUTORY AUDITORS’ ACCESS</w:t>
      </w:r>
      <w:bookmarkEnd w:id="500"/>
      <w:r w:rsidRPr="00FD1754">
        <w:rPr>
          <w:rFonts w:ascii="Calibri" w:hAnsi="Calibri" w:cs="Arial"/>
        </w:rPr>
        <w:t xml:space="preserve"> </w:t>
      </w:r>
    </w:p>
    <w:p w14:paraId="7F773201" w14:textId="77777777" w:rsidR="00A32DA8" w:rsidRPr="00FD1754" w:rsidRDefault="00A32DA8" w:rsidP="008D14AC">
      <w:pPr>
        <w:keepNext/>
        <w:keepLines/>
        <w:tabs>
          <w:tab w:val="left" w:pos="567"/>
          <w:tab w:val="num" w:pos="900"/>
          <w:tab w:val="left" w:pos="1134"/>
        </w:tabs>
        <w:spacing w:before="0" w:after="0"/>
        <w:ind w:left="879" w:hanging="28"/>
        <w:rPr>
          <w:rFonts w:cs="Arial"/>
          <w:sz w:val="24"/>
          <w:szCs w:val="24"/>
          <w:lang w:val="en-GB"/>
        </w:rPr>
      </w:pPr>
      <w:r w:rsidRPr="00FD1754">
        <w:rPr>
          <w:rFonts w:cs="Arial"/>
          <w:sz w:val="24"/>
          <w:szCs w:val="24"/>
          <w:lang w:val="en-GB"/>
        </w:rPr>
        <w:t>For the purposes of the examination and certification of the Client accounts or any examination, pursuant if appropriate to Section 6(1) of the National Audit Act 1983 or any re-enactment thereof, or pursuant to any equivalent legislation, of the economy, efficiency and effectiveness with which the Client has used its resources, the Client’s statutory auditors may examine such documents as they may reasonably require which are owned, held or otherwise within the control of the Supplier and may require the Supplier to produce such oral or written explanations as they consider necessary. For the avoidance of doubt it is hereby declared that the carrying out of an examination, if appropriate, under section 6(3) (d) of the National Audit Act 1983 or any re-enactment thereof, or under any equivalent legislation, in relation to the Supplier is not a function exercisable under this clause 38.</w:t>
      </w:r>
    </w:p>
    <w:p w14:paraId="7F773202" w14:textId="77777777" w:rsidR="00A32DA8" w:rsidRPr="00FD1754" w:rsidRDefault="00A32DA8" w:rsidP="004406BA">
      <w:pPr>
        <w:pStyle w:val="PAHeading1"/>
        <w:keepLines/>
        <w:numPr>
          <w:ilvl w:val="0"/>
          <w:numId w:val="24"/>
        </w:numPr>
        <w:tabs>
          <w:tab w:val="num" w:pos="360"/>
          <w:tab w:val="num" w:pos="710"/>
        </w:tabs>
        <w:rPr>
          <w:rFonts w:ascii="Calibri" w:hAnsi="Calibri" w:cs="Arial"/>
        </w:rPr>
      </w:pPr>
      <w:bookmarkStart w:id="501" w:name="_Toc417988220"/>
      <w:r w:rsidRPr="00FD1754">
        <w:rPr>
          <w:rFonts w:ascii="Calibri" w:hAnsi="Calibri" w:cs="Arial"/>
          <w:bCs/>
        </w:rPr>
        <w:t>ELECTRONIC INSTRUCTION</w:t>
      </w:r>
      <w:bookmarkEnd w:id="501"/>
    </w:p>
    <w:p w14:paraId="7F773203" w14:textId="4F3EBA26" w:rsidR="00A32DA8" w:rsidRPr="00FD1754" w:rsidRDefault="00A32DA8" w:rsidP="00A32DA8">
      <w:pPr>
        <w:keepNext/>
        <w:keepLines/>
        <w:tabs>
          <w:tab w:val="left" w:pos="567"/>
          <w:tab w:val="num" w:pos="900"/>
          <w:tab w:val="left" w:pos="1134"/>
        </w:tabs>
        <w:ind w:left="880" w:hanging="29"/>
        <w:rPr>
          <w:rFonts w:cs="Arial"/>
          <w:sz w:val="24"/>
          <w:szCs w:val="24"/>
          <w:lang w:val="en-GB"/>
        </w:rPr>
      </w:pPr>
      <w:bookmarkStart w:id="502" w:name="P2Pconformity"/>
      <w:bookmarkEnd w:id="502"/>
      <w:r w:rsidRPr="00FD1754">
        <w:rPr>
          <w:rFonts w:cs="Arial"/>
          <w:sz w:val="24"/>
          <w:szCs w:val="24"/>
          <w:lang w:val="en-GB"/>
        </w:rPr>
        <w:t xml:space="preserve">The Supplier shall use its reasonable endeavors to interface with any system introduced by the Client for issuing electronic instructions, in particular the </w:t>
      </w:r>
      <w:r w:rsidR="008D011B">
        <w:rPr>
          <w:rFonts w:cs="Arial"/>
          <w:sz w:val="24"/>
          <w:szCs w:val="24"/>
          <w:lang w:val="en-GB"/>
        </w:rPr>
        <w:t>Client</w:t>
      </w:r>
      <w:r w:rsidR="008D011B" w:rsidRPr="00FD1754">
        <w:rPr>
          <w:rFonts w:cs="Arial"/>
          <w:sz w:val="24"/>
          <w:szCs w:val="24"/>
          <w:lang w:val="en-GB"/>
        </w:rPr>
        <w:t xml:space="preserve">’s </w:t>
      </w:r>
      <w:r w:rsidRPr="00FD1754">
        <w:rPr>
          <w:rFonts w:cs="Arial"/>
          <w:sz w:val="24"/>
          <w:szCs w:val="24"/>
          <w:lang w:val="en-GB"/>
        </w:rPr>
        <w:t>Purchase Order system, and to accept such instruction.</w:t>
      </w:r>
    </w:p>
    <w:p w14:paraId="7F773204" w14:textId="77777777" w:rsidR="00A32DA8" w:rsidRPr="00FD1754" w:rsidRDefault="00A32DA8" w:rsidP="004406BA">
      <w:pPr>
        <w:pStyle w:val="PAHeading1"/>
        <w:keepLines/>
        <w:numPr>
          <w:ilvl w:val="0"/>
          <w:numId w:val="24"/>
        </w:numPr>
        <w:tabs>
          <w:tab w:val="num" w:pos="360"/>
          <w:tab w:val="num" w:pos="710"/>
        </w:tabs>
        <w:rPr>
          <w:rFonts w:ascii="Calibri" w:hAnsi="Calibri" w:cs="Arial"/>
        </w:rPr>
      </w:pPr>
      <w:bookmarkStart w:id="503" w:name="_Toc417988221"/>
      <w:r w:rsidRPr="00FD1754">
        <w:rPr>
          <w:rFonts w:ascii="Calibri" w:hAnsi="Calibri" w:cs="Arial"/>
        </w:rPr>
        <w:t>WAIVER</w:t>
      </w:r>
      <w:bookmarkEnd w:id="488"/>
      <w:bookmarkEnd w:id="489"/>
      <w:bookmarkEnd w:id="490"/>
      <w:bookmarkEnd w:id="491"/>
      <w:bookmarkEnd w:id="492"/>
      <w:bookmarkEnd w:id="503"/>
    </w:p>
    <w:p w14:paraId="7F773205" w14:textId="77777777" w:rsidR="00A32DA8" w:rsidRPr="00FD1754" w:rsidRDefault="00A32DA8" w:rsidP="004406BA">
      <w:pPr>
        <w:keepLines/>
        <w:numPr>
          <w:ilvl w:val="1"/>
          <w:numId w:val="24"/>
        </w:numPr>
        <w:tabs>
          <w:tab w:val="left" w:pos="567"/>
          <w:tab w:val="num" w:pos="900"/>
          <w:tab w:val="left" w:pos="1134"/>
        </w:tabs>
        <w:ind w:left="900" w:hanging="540"/>
        <w:rPr>
          <w:rFonts w:cs="Arial"/>
          <w:sz w:val="24"/>
          <w:szCs w:val="24"/>
          <w:lang w:val="en-GB"/>
        </w:rPr>
      </w:pPr>
      <w:r w:rsidRPr="00FD1754">
        <w:rPr>
          <w:rFonts w:cs="Arial"/>
          <w:sz w:val="24"/>
          <w:szCs w:val="24"/>
          <w:lang w:val="en-GB"/>
        </w:rPr>
        <w:t>The failure of the Supplier or the Client to insist upon strict performance of any provision of this Contract or to exercise any right or remedy to which it is entitled hereunder, shall not constitute a waiver thereof and shall not cause a diminution of the obligations established by this Contract.</w:t>
      </w:r>
    </w:p>
    <w:p w14:paraId="7F773206" w14:textId="77777777" w:rsidR="00A32DA8" w:rsidRPr="00FD1754" w:rsidRDefault="00A32DA8" w:rsidP="004406BA">
      <w:pPr>
        <w:keepLines/>
        <w:numPr>
          <w:ilvl w:val="1"/>
          <w:numId w:val="24"/>
        </w:numPr>
        <w:tabs>
          <w:tab w:val="left" w:pos="567"/>
          <w:tab w:val="num" w:pos="900"/>
          <w:tab w:val="left" w:pos="1134"/>
        </w:tabs>
        <w:ind w:left="900" w:hanging="540"/>
        <w:rPr>
          <w:rFonts w:cs="Arial"/>
          <w:sz w:val="24"/>
          <w:szCs w:val="24"/>
          <w:lang w:val="en-GB"/>
        </w:rPr>
      </w:pPr>
      <w:r w:rsidRPr="00FD1754">
        <w:rPr>
          <w:rFonts w:cs="Arial"/>
          <w:sz w:val="24"/>
          <w:szCs w:val="24"/>
          <w:lang w:val="en-GB"/>
        </w:rPr>
        <w:t>A waiver of any default shall not constitute a waiver of any other default.</w:t>
      </w:r>
    </w:p>
    <w:p w14:paraId="7F773207" w14:textId="77777777" w:rsidR="00A32DA8" w:rsidRPr="00FD1754" w:rsidRDefault="00A32DA8" w:rsidP="004406BA">
      <w:pPr>
        <w:keepLines/>
        <w:numPr>
          <w:ilvl w:val="1"/>
          <w:numId w:val="24"/>
        </w:numPr>
        <w:tabs>
          <w:tab w:val="left" w:pos="567"/>
          <w:tab w:val="num" w:pos="900"/>
          <w:tab w:val="left" w:pos="1134"/>
        </w:tabs>
        <w:ind w:left="900" w:hanging="540"/>
        <w:rPr>
          <w:rStyle w:val="Hyperlink"/>
          <w:rFonts w:cs="Arial"/>
          <w:color w:val="auto"/>
          <w:sz w:val="24"/>
          <w:szCs w:val="24"/>
          <w:u w:val="none"/>
          <w:lang w:val="en-GB"/>
        </w:rPr>
      </w:pPr>
      <w:r w:rsidRPr="00FD1754">
        <w:rPr>
          <w:rFonts w:cs="Arial"/>
          <w:sz w:val="24"/>
          <w:szCs w:val="24"/>
          <w:lang w:val="en-GB"/>
        </w:rPr>
        <w:t xml:space="preserve">No waiver of any of the provisions of this Contract shall be effective unless it is expressed to be a waiver communicated by notice, in accordance with the provisions of </w:t>
      </w:r>
      <w:hyperlink w:anchor="Communication" w:history="1">
        <w:r w:rsidRPr="00FD1754">
          <w:rPr>
            <w:rStyle w:val="Hyperlink"/>
            <w:rFonts w:cs="Arial"/>
            <w:lang w:val="en-GB"/>
          </w:rPr>
          <w:t>Clause</w:t>
        </w:r>
        <w:r w:rsidR="00BF3829" w:rsidRPr="00FD1754">
          <w:rPr>
            <w:lang w:val="en-GB"/>
          </w:rPr>
          <w:fldChar w:fldCharType="begin"/>
        </w:r>
        <w:r w:rsidR="00BF3829" w:rsidRPr="00FD1754">
          <w:rPr>
            <w:lang w:val="en-GB"/>
          </w:rPr>
          <w:instrText xml:space="preserve"> REF _Ref67970444 \r \h  \* MERGEFORMAT </w:instrText>
        </w:r>
        <w:r w:rsidR="00BF3829" w:rsidRPr="00FD1754">
          <w:rPr>
            <w:lang w:val="en-GB"/>
          </w:rPr>
        </w:r>
        <w:r w:rsidR="00BF3829" w:rsidRPr="00FD1754">
          <w:rPr>
            <w:lang w:val="en-GB"/>
          </w:rPr>
          <w:fldChar w:fldCharType="separate"/>
        </w:r>
        <w:r w:rsidR="005F6EF1" w:rsidRPr="00FD1754">
          <w:rPr>
            <w:sz w:val="24"/>
            <w:szCs w:val="24"/>
            <w:lang w:val="en-GB"/>
          </w:rPr>
          <w:t>9</w:t>
        </w:r>
        <w:r w:rsidR="00BF3829" w:rsidRPr="00FD1754">
          <w:rPr>
            <w:lang w:val="en-GB"/>
          </w:rPr>
          <w:fldChar w:fldCharType="end"/>
        </w:r>
        <w:r w:rsidRPr="00FD1754">
          <w:rPr>
            <w:rStyle w:val="Hyperlink"/>
            <w:rFonts w:cs="Arial"/>
            <w:lang w:val="en-GB"/>
          </w:rPr>
          <w:t>.</w:t>
        </w:r>
      </w:hyperlink>
    </w:p>
    <w:p w14:paraId="7F77320A" w14:textId="77777777" w:rsidR="00A32DA8" w:rsidRPr="00FD1754" w:rsidRDefault="00A32DA8" w:rsidP="004406BA">
      <w:pPr>
        <w:pStyle w:val="PAHeading1"/>
        <w:keepLines/>
        <w:numPr>
          <w:ilvl w:val="0"/>
          <w:numId w:val="24"/>
        </w:numPr>
        <w:tabs>
          <w:tab w:val="num" w:pos="360"/>
          <w:tab w:val="num" w:pos="710"/>
        </w:tabs>
        <w:rPr>
          <w:rFonts w:ascii="Calibri" w:hAnsi="Calibri" w:cs="Arial"/>
        </w:rPr>
      </w:pPr>
      <w:bookmarkStart w:id="504" w:name="_Toc77419589"/>
      <w:bookmarkStart w:id="505" w:name="_Toc77657928"/>
      <w:bookmarkStart w:id="506" w:name="_Ref78101720"/>
      <w:bookmarkStart w:id="507" w:name="_Toc80022448"/>
      <w:bookmarkStart w:id="508" w:name="_Ref154236275"/>
      <w:bookmarkStart w:id="509" w:name="_Ref158715945"/>
      <w:bookmarkStart w:id="510" w:name="_Toc417988222"/>
      <w:bookmarkEnd w:id="493"/>
      <w:bookmarkEnd w:id="494"/>
      <w:bookmarkEnd w:id="495"/>
      <w:r w:rsidRPr="00FD1754">
        <w:rPr>
          <w:rFonts w:ascii="Calibri" w:hAnsi="Calibri" w:cs="Arial"/>
        </w:rPr>
        <w:t>LAW AND JURISDICTION</w:t>
      </w:r>
      <w:bookmarkStart w:id="511" w:name="Law"/>
      <w:bookmarkEnd w:id="504"/>
      <w:bookmarkEnd w:id="505"/>
      <w:bookmarkEnd w:id="506"/>
      <w:bookmarkEnd w:id="507"/>
      <w:bookmarkEnd w:id="508"/>
      <w:bookmarkEnd w:id="509"/>
      <w:bookmarkEnd w:id="510"/>
      <w:bookmarkEnd w:id="511"/>
    </w:p>
    <w:p w14:paraId="7F77320B" w14:textId="77777777" w:rsidR="00A32DA8" w:rsidRPr="00FD1754" w:rsidRDefault="00A32DA8" w:rsidP="00A32DA8">
      <w:pPr>
        <w:keepLines/>
        <w:tabs>
          <w:tab w:val="left" w:pos="567"/>
          <w:tab w:val="num" w:pos="900"/>
          <w:tab w:val="left" w:pos="1134"/>
        </w:tabs>
        <w:ind w:left="880" w:hanging="29"/>
        <w:rPr>
          <w:rFonts w:cs="Arial"/>
          <w:sz w:val="24"/>
          <w:szCs w:val="24"/>
          <w:lang w:val="en-GB"/>
        </w:rPr>
      </w:pPr>
      <w:r w:rsidRPr="00FD1754">
        <w:rPr>
          <w:rFonts w:cs="Arial"/>
          <w:sz w:val="24"/>
          <w:szCs w:val="24"/>
          <w:lang w:val="en-GB"/>
        </w:rPr>
        <w:t xml:space="preserve">Subject to the provisions of </w:t>
      </w:r>
      <w:hyperlink w:anchor="DisputeResolution" w:history="1">
        <w:r w:rsidRPr="00FD1754">
          <w:rPr>
            <w:rStyle w:val="Hyperlink"/>
            <w:rFonts w:cs="Arial"/>
            <w:lang w:val="en-GB"/>
          </w:rPr>
          <w:t>Clause 18</w:t>
        </w:r>
      </w:hyperlink>
      <w:r w:rsidRPr="00FD1754">
        <w:rPr>
          <w:rFonts w:cs="Arial"/>
          <w:sz w:val="24"/>
          <w:szCs w:val="24"/>
          <w:lang w:val="en-GB"/>
        </w:rPr>
        <w:t>, the Client and the Supplier accept the exclusive jurisdiction of the English and Welsh courts and agree that this Contract is to be governed by and construed according to the law of England and Wales.</w:t>
      </w:r>
    </w:p>
    <w:p w14:paraId="7F77320C" w14:textId="77777777" w:rsidR="00A32DA8" w:rsidRPr="00FD1754" w:rsidRDefault="00A32DA8" w:rsidP="004406BA">
      <w:pPr>
        <w:pStyle w:val="PAHeading1"/>
        <w:keepNext/>
        <w:keepLines/>
        <w:numPr>
          <w:ilvl w:val="0"/>
          <w:numId w:val="24"/>
        </w:numPr>
        <w:tabs>
          <w:tab w:val="num" w:pos="360"/>
          <w:tab w:val="num" w:pos="710"/>
        </w:tabs>
        <w:rPr>
          <w:rFonts w:ascii="Calibri" w:hAnsi="Calibri" w:cs="Arial"/>
        </w:rPr>
      </w:pPr>
      <w:bookmarkStart w:id="512" w:name="_Toc417988223"/>
      <w:bookmarkStart w:id="513" w:name="Transparency"/>
      <w:r w:rsidRPr="00FD1754">
        <w:rPr>
          <w:rFonts w:ascii="Calibri" w:hAnsi="Calibri" w:cs="Arial"/>
        </w:rPr>
        <w:lastRenderedPageBreak/>
        <w:t>TRANSPARENCY</w:t>
      </w:r>
      <w:bookmarkEnd w:id="512"/>
    </w:p>
    <w:bookmarkEnd w:id="513"/>
    <w:p w14:paraId="7F77320D" w14:textId="77777777" w:rsidR="0027019B" w:rsidRPr="00FD1754" w:rsidRDefault="00A32DA8" w:rsidP="004406BA">
      <w:pPr>
        <w:keepLines/>
        <w:numPr>
          <w:ilvl w:val="1"/>
          <w:numId w:val="24"/>
        </w:numPr>
        <w:tabs>
          <w:tab w:val="left" w:pos="567"/>
          <w:tab w:val="num" w:pos="900"/>
          <w:tab w:val="left" w:pos="1134"/>
        </w:tabs>
        <w:ind w:left="900" w:hanging="540"/>
        <w:rPr>
          <w:rFonts w:cs="Arial"/>
          <w:sz w:val="24"/>
          <w:szCs w:val="24"/>
          <w:lang w:val="en-GB"/>
        </w:rPr>
      </w:pPr>
      <w:r w:rsidRPr="00FD1754">
        <w:rPr>
          <w:rFonts w:cs="Arial"/>
          <w:sz w:val="24"/>
          <w:szCs w:val="24"/>
          <w:lang w:val="en-GB"/>
        </w:rPr>
        <w:t xml:space="preserve">The Parties acknowledge that, except for any information which is exempt from disclosure in accordance with the provisions of the FOIA, the content of these Terms and Conditions and any Purchase Order is not Confidential Information. </w:t>
      </w:r>
    </w:p>
    <w:p w14:paraId="7F77320E" w14:textId="77777777" w:rsidR="00A32DA8" w:rsidRPr="00FD1754" w:rsidRDefault="00A32DA8" w:rsidP="004406BA">
      <w:pPr>
        <w:keepLines/>
        <w:numPr>
          <w:ilvl w:val="1"/>
          <w:numId w:val="24"/>
        </w:numPr>
        <w:tabs>
          <w:tab w:val="left" w:pos="567"/>
          <w:tab w:val="num" w:pos="900"/>
          <w:tab w:val="left" w:pos="1134"/>
        </w:tabs>
        <w:ind w:left="900" w:hanging="540"/>
        <w:rPr>
          <w:rFonts w:cs="Arial"/>
          <w:sz w:val="24"/>
          <w:szCs w:val="24"/>
          <w:lang w:val="en-GB"/>
        </w:rPr>
      </w:pPr>
      <w:r w:rsidRPr="00FD1754">
        <w:rPr>
          <w:rFonts w:cs="Arial"/>
          <w:sz w:val="24"/>
          <w:szCs w:val="24"/>
          <w:lang w:val="en-GB"/>
        </w:rPr>
        <w:t xml:space="preserve">The </w:t>
      </w:r>
      <w:r w:rsidR="0027019B" w:rsidRPr="00FD1754">
        <w:rPr>
          <w:rFonts w:cs="Arial"/>
          <w:sz w:val="24"/>
          <w:szCs w:val="24"/>
          <w:lang w:val="en-GB"/>
        </w:rPr>
        <w:t xml:space="preserve">Client </w:t>
      </w:r>
      <w:r w:rsidRPr="00FD1754">
        <w:rPr>
          <w:rFonts w:cs="Arial"/>
          <w:sz w:val="24"/>
          <w:szCs w:val="24"/>
          <w:lang w:val="en-GB"/>
        </w:rPr>
        <w:t>shall be responsible for determining in its absolute discretion whether any content of any Purchase Order is exempt from disclosure in accordance with the provisions of the FOIA. Notwithstanding any other term of these Terms and Conditions, the Supplier gives his consent for the Client to publish any Contract or Purchase Order in its entirety, (but with any information which is exempt from disclosure in accordance with the provisions of the FOIA redacted), to the general public.</w:t>
      </w:r>
    </w:p>
    <w:p w14:paraId="7F77320F" w14:textId="77777777" w:rsidR="00A32DA8" w:rsidRPr="00FD1754" w:rsidRDefault="00A32DA8" w:rsidP="004406BA">
      <w:pPr>
        <w:keepLines/>
        <w:numPr>
          <w:ilvl w:val="1"/>
          <w:numId w:val="24"/>
        </w:numPr>
        <w:tabs>
          <w:tab w:val="left" w:pos="567"/>
          <w:tab w:val="num" w:pos="900"/>
          <w:tab w:val="left" w:pos="1134"/>
        </w:tabs>
        <w:ind w:left="900" w:hanging="540"/>
        <w:rPr>
          <w:rFonts w:cs="Arial"/>
          <w:sz w:val="24"/>
          <w:szCs w:val="24"/>
          <w:lang w:val="en-GB"/>
        </w:rPr>
      </w:pPr>
      <w:r w:rsidRPr="00FD1754">
        <w:rPr>
          <w:rFonts w:cs="Arial"/>
          <w:sz w:val="24"/>
          <w:szCs w:val="24"/>
          <w:lang w:val="en-GB"/>
        </w:rPr>
        <w:t xml:space="preserve">The </w:t>
      </w:r>
      <w:r w:rsidR="0027019B" w:rsidRPr="00FD1754">
        <w:rPr>
          <w:rFonts w:cs="Arial"/>
          <w:sz w:val="24"/>
          <w:szCs w:val="24"/>
          <w:lang w:val="en-GB"/>
        </w:rPr>
        <w:t>Client</w:t>
      </w:r>
      <w:r w:rsidRPr="00FD1754">
        <w:rPr>
          <w:rFonts w:cs="Arial"/>
          <w:sz w:val="24"/>
          <w:szCs w:val="24"/>
          <w:lang w:val="en-GB"/>
        </w:rPr>
        <w:t xml:space="preserve"> may consult with the Supplier to inform its decision regarding</w:t>
      </w:r>
      <w:r w:rsidR="0027019B" w:rsidRPr="00FD1754">
        <w:rPr>
          <w:rFonts w:cs="Arial"/>
          <w:sz w:val="24"/>
          <w:szCs w:val="24"/>
          <w:lang w:val="en-GB"/>
        </w:rPr>
        <w:t xml:space="preserve"> any redactions but the Client</w:t>
      </w:r>
      <w:r w:rsidRPr="00FD1754">
        <w:rPr>
          <w:rFonts w:cs="Arial"/>
          <w:sz w:val="24"/>
          <w:szCs w:val="24"/>
          <w:lang w:val="en-GB"/>
        </w:rPr>
        <w:t xml:space="preserve"> shall have the final decision in its absolute discretion.</w:t>
      </w:r>
    </w:p>
    <w:p w14:paraId="7F773210" w14:textId="77777777" w:rsidR="005605A9" w:rsidRPr="00FD1754" w:rsidRDefault="005605A9" w:rsidP="005605A9">
      <w:pPr>
        <w:pStyle w:val="PAHeading1"/>
        <w:keepNext/>
        <w:keepLines/>
        <w:numPr>
          <w:ilvl w:val="0"/>
          <w:numId w:val="42"/>
        </w:numPr>
        <w:tabs>
          <w:tab w:val="num" w:pos="426"/>
          <w:tab w:val="num" w:pos="851"/>
        </w:tabs>
        <w:ind w:hanging="786"/>
        <w:jc w:val="left"/>
        <w:rPr>
          <w:rFonts w:ascii="Calibri" w:hAnsi="Calibri" w:cs="Arial"/>
        </w:rPr>
      </w:pPr>
      <w:bookmarkStart w:id="514" w:name="_Toc417988224"/>
      <w:bookmarkStart w:id="515" w:name="_Toc299355044"/>
      <w:bookmarkStart w:id="516" w:name="_Toc368390498"/>
      <w:r w:rsidRPr="00FD1754">
        <w:rPr>
          <w:rFonts w:ascii="Calibri" w:hAnsi="Calibri" w:cs="Arial"/>
        </w:rPr>
        <w:t>SECURITY PROVISIONS</w:t>
      </w:r>
      <w:bookmarkStart w:id="517" w:name="SecurityProvisions"/>
      <w:bookmarkEnd w:id="517"/>
      <w:bookmarkEnd w:id="514"/>
      <w:r w:rsidRPr="00FD1754">
        <w:rPr>
          <w:rFonts w:ascii="Calibri" w:hAnsi="Calibri" w:cs="Arial"/>
        </w:rPr>
        <w:t xml:space="preserve"> </w:t>
      </w:r>
      <w:bookmarkEnd w:id="515"/>
      <w:r w:rsidRPr="00FD1754">
        <w:rPr>
          <w:rFonts w:ascii="Calibri" w:hAnsi="Calibri" w:cs="Arial"/>
        </w:rPr>
        <w:t xml:space="preserve"> </w:t>
      </w:r>
      <w:bookmarkEnd w:id="516"/>
    </w:p>
    <w:p w14:paraId="7F773211" w14:textId="77777777" w:rsidR="005605A9" w:rsidRPr="00FD1754" w:rsidRDefault="005605A9" w:rsidP="005605A9">
      <w:pPr>
        <w:keepLines/>
        <w:tabs>
          <w:tab w:val="left" w:pos="426"/>
        </w:tabs>
        <w:ind w:left="851" w:hanging="425"/>
        <w:rPr>
          <w:rFonts w:cs="Arial"/>
          <w:sz w:val="24"/>
          <w:szCs w:val="24"/>
          <w:lang w:val="en-GB"/>
        </w:rPr>
      </w:pPr>
      <w:r w:rsidRPr="00FD1754">
        <w:rPr>
          <w:rFonts w:cs="Arial"/>
          <w:b/>
          <w:bCs/>
          <w:sz w:val="24"/>
          <w:szCs w:val="24"/>
          <w:lang w:val="en-GB"/>
        </w:rPr>
        <w:t>Supplier Personnel – Staffing Security</w:t>
      </w:r>
    </w:p>
    <w:p w14:paraId="7F773212" w14:textId="3093E5FE" w:rsidR="005605A9" w:rsidRPr="00317ECB" w:rsidRDefault="008D011B" w:rsidP="005605A9">
      <w:pPr>
        <w:pStyle w:val="ListParagraph"/>
        <w:keepLines/>
        <w:numPr>
          <w:ilvl w:val="1"/>
          <w:numId w:val="42"/>
        </w:numPr>
        <w:tabs>
          <w:tab w:val="left" w:pos="567"/>
          <w:tab w:val="left" w:pos="1134"/>
        </w:tabs>
        <w:ind w:hanging="562"/>
        <w:rPr>
          <w:rFonts w:asciiTheme="minorHAnsi" w:hAnsiTheme="minorHAnsi" w:cstheme="minorHAnsi"/>
          <w:sz w:val="24"/>
          <w:szCs w:val="24"/>
          <w:lang w:val="en-GB"/>
        </w:rPr>
      </w:pPr>
      <w:r w:rsidRPr="00317ECB">
        <w:rPr>
          <w:rFonts w:asciiTheme="minorHAnsi" w:hAnsiTheme="minorHAnsi" w:cstheme="minorHAnsi"/>
          <w:sz w:val="24"/>
          <w:szCs w:val="24"/>
          <w:lang w:val="en-GB"/>
        </w:rPr>
        <w:t>Where Staff are directly involved in the provision of the Ordered Services, t</w:t>
      </w:r>
      <w:r w:rsidR="005605A9" w:rsidRPr="00317ECB">
        <w:rPr>
          <w:rFonts w:asciiTheme="minorHAnsi" w:hAnsiTheme="minorHAnsi" w:cstheme="minorHAnsi"/>
          <w:sz w:val="24"/>
          <w:szCs w:val="24"/>
          <w:lang w:val="en-GB"/>
        </w:rPr>
        <w:t xml:space="preserve">he Supplier shall </w:t>
      </w:r>
      <w:r w:rsidRPr="00317ECB">
        <w:rPr>
          <w:rFonts w:asciiTheme="minorHAnsi" w:hAnsiTheme="minorHAnsi" w:cstheme="minorHAnsi"/>
          <w:sz w:val="24"/>
          <w:szCs w:val="24"/>
          <w:lang w:val="en-GB"/>
        </w:rPr>
        <w:t xml:space="preserve">use its reasonable endeavours to </w:t>
      </w:r>
      <w:r w:rsidR="005605A9" w:rsidRPr="00317ECB">
        <w:rPr>
          <w:rFonts w:asciiTheme="minorHAnsi" w:hAnsiTheme="minorHAnsi" w:cstheme="minorHAnsi"/>
          <w:sz w:val="24"/>
          <w:szCs w:val="24"/>
          <w:lang w:val="en-GB"/>
        </w:rPr>
        <w:t xml:space="preserve">comply with the staff vetting procedures </w:t>
      </w:r>
      <w:r w:rsidRPr="00317ECB">
        <w:rPr>
          <w:rFonts w:asciiTheme="minorHAnsi" w:hAnsiTheme="minorHAnsi" w:cstheme="minorHAnsi"/>
          <w:sz w:val="24"/>
          <w:szCs w:val="24"/>
          <w:lang w:val="en-GB"/>
        </w:rPr>
        <w:t xml:space="preserve">as may be requested in writing by the Supplier </w:t>
      </w:r>
      <w:r w:rsidR="005605A9" w:rsidRPr="00317ECB">
        <w:rPr>
          <w:rFonts w:asciiTheme="minorHAnsi" w:hAnsiTheme="minorHAnsi" w:cstheme="minorHAnsi"/>
          <w:sz w:val="24"/>
          <w:szCs w:val="24"/>
          <w:lang w:val="en-GB"/>
        </w:rPr>
        <w:t xml:space="preserve">in respect of all </w:t>
      </w:r>
      <w:r w:rsidRPr="00317ECB">
        <w:rPr>
          <w:rFonts w:asciiTheme="minorHAnsi" w:hAnsiTheme="minorHAnsi" w:cstheme="minorHAnsi"/>
          <w:sz w:val="24"/>
          <w:szCs w:val="24"/>
          <w:lang w:val="en-GB"/>
        </w:rPr>
        <w:t xml:space="preserve">newly appointed </w:t>
      </w:r>
      <w:r w:rsidR="005605A9" w:rsidRPr="00317ECB">
        <w:rPr>
          <w:rFonts w:asciiTheme="minorHAnsi" w:hAnsiTheme="minorHAnsi" w:cstheme="minorHAnsi"/>
          <w:sz w:val="24"/>
          <w:szCs w:val="24"/>
          <w:lang w:val="en-GB"/>
        </w:rPr>
        <w:t>Supplier Personnel employed or engaged in the provision of the Services</w:t>
      </w:r>
      <w:r w:rsidRPr="00317ECB">
        <w:rPr>
          <w:rFonts w:asciiTheme="minorHAnsi" w:hAnsiTheme="minorHAnsi" w:cstheme="minorHAnsi"/>
          <w:sz w:val="24"/>
          <w:szCs w:val="24"/>
          <w:lang w:val="en-GB"/>
        </w:rPr>
        <w:t xml:space="preserve"> after the date of final signature of this </w:t>
      </w:r>
      <w:r w:rsidR="00E74692" w:rsidRPr="00317ECB">
        <w:rPr>
          <w:rFonts w:asciiTheme="minorHAnsi" w:hAnsiTheme="minorHAnsi" w:cstheme="minorHAnsi"/>
          <w:sz w:val="24"/>
          <w:szCs w:val="24"/>
          <w:lang w:val="en-GB"/>
        </w:rPr>
        <w:t>Contract</w:t>
      </w:r>
      <w:r w:rsidR="005605A9" w:rsidRPr="00317ECB">
        <w:rPr>
          <w:rFonts w:asciiTheme="minorHAnsi" w:hAnsiTheme="minorHAnsi" w:cstheme="minorHAnsi"/>
          <w:sz w:val="24"/>
          <w:szCs w:val="24"/>
          <w:lang w:val="en-GB"/>
        </w:rPr>
        <w:t xml:space="preserve">    </w:t>
      </w:r>
    </w:p>
    <w:p w14:paraId="7F773213" w14:textId="71379D22" w:rsidR="005605A9" w:rsidRPr="00FD1754" w:rsidRDefault="00F21DF4" w:rsidP="005605A9">
      <w:pPr>
        <w:pStyle w:val="ListParagraph"/>
        <w:spacing w:before="0" w:after="0"/>
        <w:ind w:left="1134" w:firstLine="0"/>
        <w:rPr>
          <w:rFonts w:ascii="Segoe UI" w:hAnsi="Segoe UI" w:cs="Segoe UI"/>
          <w:color w:val="000000"/>
          <w:sz w:val="20"/>
          <w:szCs w:val="20"/>
          <w:lang w:val="en-GB"/>
        </w:rPr>
      </w:pPr>
      <w:hyperlink w:history="1"/>
    </w:p>
    <w:p w14:paraId="7F77327D" w14:textId="7BC27358" w:rsidR="00F2544F" w:rsidRPr="00360E47" w:rsidRDefault="00360E47" w:rsidP="00F2544F">
      <w:pPr>
        <w:pStyle w:val="Level1"/>
        <w:numPr>
          <w:ilvl w:val="0"/>
          <w:numId w:val="46"/>
        </w:numPr>
        <w:spacing w:before="0"/>
        <w:rPr>
          <w:rFonts w:ascii="Calibri" w:hAnsi="Calibri"/>
          <w:b/>
          <w:sz w:val="24"/>
          <w:szCs w:val="24"/>
        </w:rPr>
      </w:pPr>
      <w:bookmarkStart w:id="518" w:name="_Toc284332290"/>
      <w:r>
        <w:rPr>
          <w:rFonts w:ascii="Calibri" w:hAnsi="Calibri"/>
        </w:rPr>
        <w:t xml:space="preserve">  </w:t>
      </w:r>
      <w:r w:rsidR="00CC1AA2" w:rsidRPr="00360E47">
        <w:rPr>
          <w:rFonts w:ascii="Calibri" w:hAnsi="Calibri"/>
          <w:b/>
          <w:sz w:val="24"/>
          <w:szCs w:val="24"/>
        </w:rPr>
        <w:t>INTENTIONALLY LEFT BLANK</w:t>
      </w:r>
      <w:bookmarkEnd w:id="518"/>
      <w:r w:rsidR="00F2544F" w:rsidRPr="00360E47">
        <w:rPr>
          <w:rFonts w:ascii="Calibri" w:hAnsi="Calibri"/>
          <w:b/>
          <w:sz w:val="24"/>
          <w:szCs w:val="24"/>
        </w:rPr>
        <w:t xml:space="preserve"> </w:t>
      </w:r>
    </w:p>
    <w:p w14:paraId="7F773290" w14:textId="72D716BE" w:rsidR="001637E2" w:rsidRPr="00FD1754" w:rsidRDefault="00CC1AA2" w:rsidP="005605A9">
      <w:pPr>
        <w:pStyle w:val="PAHeading1"/>
        <w:keepNext/>
        <w:keepLines/>
        <w:numPr>
          <w:ilvl w:val="0"/>
          <w:numId w:val="46"/>
        </w:numPr>
        <w:tabs>
          <w:tab w:val="num" w:pos="360"/>
        </w:tabs>
        <w:rPr>
          <w:rFonts w:ascii="Calibri" w:hAnsi="Calibri"/>
        </w:rPr>
      </w:pPr>
      <w:r>
        <w:rPr>
          <w:rFonts w:ascii="Calibri" w:hAnsi="Calibri"/>
        </w:rPr>
        <w:t>INTENTIONALLY LEFT BLANK</w:t>
      </w:r>
    </w:p>
    <w:p w14:paraId="7F773296" w14:textId="77777777" w:rsidR="00A32DA8" w:rsidRPr="00FD1754" w:rsidRDefault="00A32DA8" w:rsidP="005605A9">
      <w:pPr>
        <w:pStyle w:val="PAHeading1"/>
        <w:keepNext/>
        <w:keepLines/>
        <w:numPr>
          <w:ilvl w:val="0"/>
          <w:numId w:val="46"/>
        </w:numPr>
        <w:tabs>
          <w:tab w:val="num" w:pos="360"/>
          <w:tab w:val="num" w:pos="710"/>
        </w:tabs>
        <w:rPr>
          <w:rFonts w:ascii="Calibri" w:hAnsi="Calibri" w:cs="Arial"/>
        </w:rPr>
      </w:pPr>
      <w:bookmarkStart w:id="519" w:name="_Toc245028232"/>
      <w:bookmarkStart w:id="520" w:name="_Toc245034291"/>
      <w:bookmarkStart w:id="521" w:name="_Toc245100052"/>
      <w:bookmarkStart w:id="522" w:name="_Toc417988226"/>
      <w:bookmarkEnd w:id="519"/>
      <w:bookmarkEnd w:id="520"/>
      <w:bookmarkEnd w:id="521"/>
      <w:r w:rsidRPr="00FD1754">
        <w:rPr>
          <w:rFonts w:ascii="Calibri" w:hAnsi="Calibri" w:cs="Arial"/>
        </w:rPr>
        <w:t>ENTIRE AGREEMENT</w:t>
      </w:r>
      <w:bookmarkEnd w:id="522"/>
    </w:p>
    <w:p w14:paraId="7F773297" w14:textId="77777777" w:rsidR="00A32DA8" w:rsidRPr="00FD1754" w:rsidRDefault="00A32DA8" w:rsidP="00A32DA8">
      <w:pPr>
        <w:ind w:left="426" w:hanging="69"/>
        <w:rPr>
          <w:sz w:val="24"/>
          <w:szCs w:val="24"/>
          <w:lang w:val="en-GB"/>
        </w:rPr>
      </w:pPr>
      <w:r w:rsidRPr="00FD1754">
        <w:rPr>
          <w:sz w:val="24"/>
          <w:szCs w:val="24"/>
          <w:lang w:val="en-GB"/>
        </w:rPr>
        <w:t>This Contract constitutes the entire understanding between the Client and the Supplier relating to the subject matter.</w:t>
      </w:r>
    </w:p>
    <w:p w14:paraId="7F773298" w14:textId="77777777" w:rsidR="0000277D" w:rsidRPr="00FD1754" w:rsidRDefault="00A32DA8" w:rsidP="005605A9">
      <w:pPr>
        <w:keepLines/>
        <w:numPr>
          <w:ilvl w:val="1"/>
          <w:numId w:val="46"/>
        </w:numPr>
        <w:tabs>
          <w:tab w:val="left" w:pos="567"/>
          <w:tab w:val="num" w:pos="993"/>
          <w:tab w:val="left" w:pos="1134"/>
        </w:tabs>
        <w:spacing w:before="0" w:after="0"/>
        <w:ind w:left="901" w:hanging="476"/>
        <w:rPr>
          <w:rFonts w:cs="Arial"/>
          <w:sz w:val="24"/>
          <w:szCs w:val="24"/>
          <w:lang w:val="en-GB"/>
        </w:rPr>
      </w:pPr>
      <w:r w:rsidRPr="00FD1754">
        <w:rPr>
          <w:rFonts w:cs="Arial"/>
          <w:sz w:val="24"/>
          <w:szCs w:val="24"/>
          <w:lang w:val="en-GB"/>
        </w:rPr>
        <w:t xml:space="preserve">Neither the Client nor the Supplier has relied upon any representation or promise </w:t>
      </w:r>
      <w:r w:rsidR="0000277D" w:rsidRPr="00FD1754">
        <w:rPr>
          <w:rFonts w:cs="Arial"/>
          <w:sz w:val="24"/>
          <w:szCs w:val="24"/>
          <w:lang w:val="en-GB"/>
        </w:rPr>
        <w:t xml:space="preserve">        </w:t>
      </w:r>
    </w:p>
    <w:p w14:paraId="7F773299" w14:textId="77777777" w:rsidR="00A32DA8" w:rsidRPr="00FD1754" w:rsidRDefault="0000277D" w:rsidP="0000277D">
      <w:pPr>
        <w:keepLines/>
        <w:tabs>
          <w:tab w:val="left" w:pos="567"/>
          <w:tab w:val="left" w:pos="1134"/>
        </w:tabs>
        <w:spacing w:before="0" w:after="0"/>
        <w:ind w:left="901" w:firstLine="0"/>
        <w:rPr>
          <w:rFonts w:cs="Arial"/>
          <w:sz w:val="24"/>
          <w:szCs w:val="24"/>
          <w:lang w:val="en-GB"/>
        </w:rPr>
      </w:pPr>
      <w:r w:rsidRPr="00FD1754">
        <w:rPr>
          <w:rFonts w:cs="Arial"/>
          <w:sz w:val="24"/>
          <w:szCs w:val="24"/>
          <w:lang w:val="en-GB"/>
        </w:rPr>
        <w:t xml:space="preserve">  </w:t>
      </w:r>
      <w:r w:rsidR="00A32DA8" w:rsidRPr="00FD1754">
        <w:rPr>
          <w:rFonts w:cs="Arial"/>
          <w:sz w:val="24"/>
          <w:szCs w:val="24"/>
          <w:lang w:val="en-GB"/>
        </w:rPr>
        <w:t>except as expressly set out in this Contract.</w:t>
      </w:r>
    </w:p>
    <w:p w14:paraId="7F77329A" w14:textId="77777777" w:rsidR="0000277D" w:rsidRPr="00FD1754" w:rsidRDefault="0000277D" w:rsidP="0000277D">
      <w:pPr>
        <w:keepLines/>
        <w:tabs>
          <w:tab w:val="left" w:pos="567"/>
          <w:tab w:val="left" w:pos="1134"/>
        </w:tabs>
        <w:spacing w:before="0" w:after="0"/>
        <w:ind w:left="901" w:firstLine="0"/>
        <w:rPr>
          <w:rFonts w:cs="Arial"/>
          <w:sz w:val="24"/>
          <w:szCs w:val="24"/>
          <w:lang w:val="en-GB"/>
        </w:rPr>
      </w:pPr>
    </w:p>
    <w:p w14:paraId="7F77329B" w14:textId="77777777" w:rsidR="00A32DA8" w:rsidRPr="00FD1754" w:rsidRDefault="00A32DA8" w:rsidP="005605A9">
      <w:pPr>
        <w:keepLines/>
        <w:numPr>
          <w:ilvl w:val="1"/>
          <w:numId w:val="46"/>
        </w:numPr>
        <w:tabs>
          <w:tab w:val="left" w:pos="567"/>
          <w:tab w:val="num" w:pos="993"/>
          <w:tab w:val="left" w:pos="1134"/>
        </w:tabs>
        <w:spacing w:before="0" w:after="0"/>
        <w:ind w:left="993" w:hanging="539"/>
        <w:rPr>
          <w:rFonts w:cs="Arial"/>
          <w:sz w:val="24"/>
          <w:szCs w:val="24"/>
          <w:lang w:val="en-GB"/>
        </w:rPr>
      </w:pPr>
      <w:r w:rsidRPr="00FD1754">
        <w:rPr>
          <w:rFonts w:cs="Arial"/>
          <w:sz w:val="24"/>
          <w:szCs w:val="24"/>
          <w:lang w:val="en-GB"/>
        </w:rPr>
        <w:t>Both the Client and the Supplier unconditionally waives any rights it may have to claim damages against the other on the basis of any statement made by the other (whether made carelessly or not) not set out or referred to in this Contract (or for breach of any warranty given by the other not so set out or referred to) unless such statement or warranty was made or given fraudulently.</w:t>
      </w:r>
    </w:p>
    <w:p w14:paraId="7F77329C" w14:textId="77777777" w:rsidR="0000277D" w:rsidRPr="00FD1754" w:rsidRDefault="0000277D" w:rsidP="0000277D">
      <w:pPr>
        <w:keepLines/>
        <w:tabs>
          <w:tab w:val="left" w:pos="567"/>
          <w:tab w:val="left" w:pos="1134"/>
        </w:tabs>
        <w:spacing w:before="0" w:after="0"/>
        <w:ind w:left="896" w:firstLine="0"/>
        <w:rPr>
          <w:rFonts w:cs="Arial"/>
          <w:sz w:val="24"/>
          <w:szCs w:val="24"/>
          <w:lang w:val="en-GB"/>
        </w:rPr>
      </w:pPr>
    </w:p>
    <w:p w14:paraId="7F77329D" w14:textId="77777777" w:rsidR="0000277D" w:rsidRPr="00FD1754" w:rsidRDefault="00A32DA8" w:rsidP="005605A9">
      <w:pPr>
        <w:keepLines/>
        <w:numPr>
          <w:ilvl w:val="1"/>
          <w:numId w:val="46"/>
        </w:numPr>
        <w:tabs>
          <w:tab w:val="left" w:pos="567"/>
          <w:tab w:val="num" w:pos="993"/>
          <w:tab w:val="left" w:pos="1134"/>
        </w:tabs>
        <w:spacing w:before="0" w:after="0"/>
        <w:ind w:left="993" w:hanging="567"/>
        <w:rPr>
          <w:rFonts w:cs="Arial"/>
          <w:sz w:val="24"/>
          <w:szCs w:val="24"/>
          <w:lang w:val="en-GB"/>
        </w:rPr>
      </w:pPr>
      <w:r w:rsidRPr="00FD1754">
        <w:rPr>
          <w:rFonts w:cs="Arial"/>
          <w:sz w:val="24"/>
          <w:szCs w:val="24"/>
          <w:lang w:val="en-GB"/>
        </w:rPr>
        <w:t>Both the Client and the Supplier unconditionally waives any rights it may have to seek to rescind this Contract on the basis of any statement made by the other (whether made carelessly or not) whether or not such statement is set out or referred to in this Contract unless such statement was made fraudulently.</w:t>
      </w:r>
    </w:p>
    <w:p w14:paraId="7F77329E" w14:textId="77777777" w:rsidR="00AF760C" w:rsidRPr="00FD1754" w:rsidRDefault="00AF760C" w:rsidP="00A32DA8">
      <w:pPr>
        <w:keepLines/>
        <w:tabs>
          <w:tab w:val="left" w:pos="567"/>
          <w:tab w:val="num" w:pos="900"/>
          <w:tab w:val="left" w:pos="1134"/>
        </w:tabs>
        <w:ind w:left="440"/>
        <w:rPr>
          <w:rFonts w:cs="Arial"/>
          <w:sz w:val="24"/>
          <w:szCs w:val="24"/>
          <w:lang w:val="en-GB"/>
        </w:rPr>
      </w:pPr>
    </w:p>
    <w:p w14:paraId="7F77329F" w14:textId="77777777" w:rsidR="001637E2" w:rsidRPr="00FD1754" w:rsidRDefault="00AF760C" w:rsidP="00A32DA8">
      <w:pPr>
        <w:keepLines/>
        <w:tabs>
          <w:tab w:val="left" w:pos="567"/>
          <w:tab w:val="num" w:pos="900"/>
          <w:tab w:val="left" w:pos="1134"/>
        </w:tabs>
        <w:ind w:left="440"/>
        <w:rPr>
          <w:rFonts w:cs="Arial"/>
          <w:sz w:val="24"/>
          <w:szCs w:val="24"/>
          <w:lang w:val="en-GB"/>
        </w:rPr>
      </w:pPr>
      <w:r w:rsidRPr="00FD1754">
        <w:rPr>
          <w:rFonts w:cs="Arial"/>
          <w:sz w:val="24"/>
          <w:szCs w:val="24"/>
          <w:lang w:val="en-GB"/>
        </w:rPr>
        <w:tab/>
      </w:r>
      <w:r w:rsidR="00A32DA8" w:rsidRPr="00FD1754">
        <w:rPr>
          <w:rFonts w:cs="Arial"/>
          <w:sz w:val="24"/>
          <w:szCs w:val="24"/>
          <w:lang w:val="en-GB"/>
        </w:rPr>
        <w:t>This contract is deemed to have commenced at the date given on page 1</w:t>
      </w:r>
      <w:r w:rsidRPr="00FD1754">
        <w:rPr>
          <w:rFonts w:cs="Arial"/>
          <w:sz w:val="24"/>
          <w:szCs w:val="24"/>
          <w:lang w:val="en-GB"/>
        </w:rPr>
        <w:t>.</w:t>
      </w:r>
    </w:p>
    <w:p w14:paraId="7F7732A0" w14:textId="77777777" w:rsidR="0000277D" w:rsidRPr="00FD1754" w:rsidRDefault="0000277D" w:rsidP="00A32DA8">
      <w:pPr>
        <w:rPr>
          <w:rFonts w:cs="Arial"/>
          <w:sz w:val="24"/>
          <w:szCs w:val="24"/>
          <w:lang w:val="en-GB"/>
        </w:rPr>
      </w:pPr>
    </w:p>
    <w:p w14:paraId="7F7732A5" w14:textId="77777777" w:rsidR="00A32DA8" w:rsidRPr="00FD1754" w:rsidRDefault="00A32DA8" w:rsidP="00A32DA8">
      <w:pPr>
        <w:rPr>
          <w:rFonts w:cs="Arial"/>
          <w:sz w:val="24"/>
          <w:szCs w:val="24"/>
          <w:lang w:val="en-GB"/>
        </w:rPr>
      </w:pPr>
      <w:r w:rsidRPr="00FD1754">
        <w:rPr>
          <w:rFonts w:cs="Arial"/>
          <w:sz w:val="24"/>
          <w:szCs w:val="24"/>
          <w:lang w:val="en-GB"/>
        </w:rPr>
        <w:t xml:space="preserve">Signed for and on behalf of the </w:t>
      </w:r>
      <w:r w:rsidRPr="00FD1754">
        <w:rPr>
          <w:rFonts w:cs="Arial"/>
          <w:b/>
          <w:sz w:val="24"/>
          <w:szCs w:val="24"/>
          <w:lang w:val="en-GB"/>
        </w:rPr>
        <w:t>Foods Standards Agency</w:t>
      </w:r>
      <w:r w:rsidRPr="00FD1754">
        <w:rPr>
          <w:rFonts w:cs="Arial"/>
          <w:sz w:val="24"/>
          <w:szCs w:val="24"/>
          <w:lang w:val="en-GB"/>
        </w:rPr>
        <w:t>:</w:t>
      </w:r>
    </w:p>
    <w:p w14:paraId="7F7732A6" w14:textId="77777777" w:rsidR="00A32DA8" w:rsidRPr="00FD1754" w:rsidRDefault="00A32DA8" w:rsidP="00A32DA8">
      <w:pPr>
        <w:keepNext/>
        <w:rPr>
          <w:rFonts w:cs="Arial"/>
          <w:sz w:val="24"/>
          <w:szCs w:val="24"/>
          <w:lang w:val="en-GB"/>
        </w:rPr>
      </w:pPr>
    </w:p>
    <w:p w14:paraId="7F7732A7" w14:textId="77777777" w:rsidR="00A32DA8" w:rsidRPr="00FD1754" w:rsidRDefault="00A32DA8" w:rsidP="00A32DA8">
      <w:pPr>
        <w:keepNext/>
        <w:rPr>
          <w:rFonts w:cs="Arial"/>
          <w:sz w:val="24"/>
          <w:szCs w:val="24"/>
          <w:lang w:val="en-GB"/>
        </w:rPr>
      </w:pPr>
    </w:p>
    <w:p w14:paraId="7F7732A8" w14:textId="77777777" w:rsidR="00A32DA8" w:rsidRPr="00FD1754" w:rsidRDefault="00A32DA8" w:rsidP="00A32DA8">
      <w:pPr>
        <w:rPr>
          <w:rFonts w:cs="Arial"/>
          <w:sz w:val="24"/>
          <w:szCs w:val="24"/>
          <w:lang w:val="en-GB"/>
        </w:rPr>
      </w:pPr>
      <w:r w:rsidRPr="00FD1754">
        <w:rPr>
          <w:rFonts w:cs="Arial"/>
          <w:sz w:val="24"/>
          <w:szCs w:val="24"/>
          <w:lang w:val="en-GB"/>
        </w:rPr>
        <w:t>By …...........................................................</w:t>
      </w:r>
    </w:p>
    <w:p w14:paraId="7F7732A9" w14:textId="77777777" w:rsidR="00A32DA8" w:rsidRPr="00FD1754" w:rsidRDefault="00A32DA8" w:rsidP="00A32DA8">
      <w:pPr>
        <w:rPr>
          <w:rFonts w:cs="Arial"/>
          <w:sz w:val="24"/>
          <w:szCs w:val="24"/>
          <w:lang w:val="en-GB"/>
        </w:rPr>
      </w:pPr>
    </w:p>
    <w:p w14:paraId="7F7732AA" w14:textId="77777777" w:rsidR="00A32DA8" w:rsidRPr="00FD1754" w:rsidRDefault="00A32DA8" w:rsidP="00A32DA8">
      <w:pPr>
        <w:rPr>
          <w:rFonts w:cs="Arial"/>
          <w:sz w:val="24"/>
          <w:szCs w:val="24"/>
          <w:lang w:val="en-GB"/>
        </w:rPr>
      </w:pPr>
      <w:r w:rsidRPr="00FD1754">
        <w:rPr>
          <w:rFonts w:cs="Arial"/>
          <w:sz w:val="24"/>
          <w:szCs w:val="24"/>
          <w:lang w:val="en-GB"/>
        </w:rPr>
        <w:t>Name…...........................................................</w:t>
      </w:r>
    </w:p>
    <w:p w14:paraId="7F7732AB" w14:textId="77777777" w:rsidR="00A32DA8" w:rsidRPr="00FD1754" w:rsidRDefault="00A32DA8" w:rsidP="00A32DA8">
      <w:pPr>
        <w:rPr>
          <w:rFonts w:cs="Arial"/>
          <w:sz w:val="24"/>
          <w:szCs w:val="24"/>
          <w:lang w:val="en-GB"/>
        </w:rPr>
      </w:pPr>
    </w:p>
    <w:p w14:paraId="7F7732AC" w14:textId="77777777" w:rsidR="00A32DA8" w:rsidRPr="00FD1754" w:rsidRDefault="00A32DA8" w:rsidP="00A32DA8">
      <w:pPr>
        <w:rPr>
          <w:rFonts w:cs="Arial"/>
          <w:sz w:val="24"/>
          <w:szCs w:val="24"/>
          <w:lang w:val="en-GB"/>
        </w:rPr>
      </w:pPr>
      <w:r w:rsidRPr="00FD1754">
        <w:rPr>
          <w:rFonts w:cs="Arial"/>
          <w:sz w:val="24"/>
          <w:szCs w:val="24"/>
          <w:lang w:val="en-GB"/>
        </w:rPr>
        <w:t>Title…...........................................................</w:t>
      </w:r>
    </w:p>
    <w:p w14:paraId="7F7732AD" w14:textId="77777777" w:rsidR="00A32DA8" w:rsidRPr="00FD1754" w:rsidRDefault="00A32DA8" w:rsidP="00A32DA8">
      <w:pPr>
        <w:rPr>
          <w:rFonts w:cs="Arial"/>
          <w:sz w:val="24"/>
          <w:szCs w:val="24"/>
          <w:lang w:val="en-GB"/>
        </w:rPr>
      </w:pPr>
    </w:p>
    <w:p w14:paraId="7F7732AE" w14:textId="77777777" w:rsidR="00A32DA8" w:rsidRPr="00FD1754" w:rsidRDefault="00A32DA8" w:rsidP="00A32DA8">
      <w:pPr>
        <w:rPr>
          <w:rFonts w:cs="Arial"/>
          <w:sz w:val="24"/>
          <w:szCs w:val="24"/>
          <w:lang w:val="en-GB"/>
        </w:rPr>
      </w:pPr>
      <w:r w:rsidRPr="00FD1754">
        <w:rPr>
          <w:rFonts w:cs="Arial"/>
          <w:sz w:val="24"/>
          <w:szCs w:val="24"/>
          <w:lang w:val="en-GB"/>
        </w:rPr>
        <w:t>Date …...........................................................</w:t>
      </w:r>
    </w:p>
    <w:p w14:paraId="7F7732AF" w14:textId="77777777" w:rsidR="00A32DA8" w:rsidRPr="00FD1754" w:rsidRDefault="00A32DA8" w:rsidP="00A32DA8">
      <w:pPr>
        <w:pStyle w:val="Header"/>
        <w:rPr>
          <w:rFonts w:ascii="Calibri" w:hAnsi="Calibri" w:cs="Arial"/>
          <w:sz w:val="24"/>
          <w:szCs w:val="24"/>
        </w:rPr>
      </w:pPr>
    </w:p>
    <w:p w14:paraId="7F7732B0" w14:textId="77777777" w:rsidR="00A32DA8" w:rsidRPr="00FD1754" w:rsidRDefault="00A32DA8" w:rsidP="00A32DA8">
      <w:pPr>
        <w:pStyle w:val="Header"/>
        <w:rPr>
          <w:rFonts w:ascii="Calibri" w:hAnsi="Calibri" w:cs="Arial"/>
          <w:sz w:val="24"/>
          <w:szCs w:val="24"/>
        </w:rPr>
      </w:pPr>
    </w:p>
    <w:p w14:paraId="7F7732B1" w14:textId="77777777" w:rsidR="00A32DA8" w:rsidRPr="00FD1754" w:rsidRDefault="00A32DA8" w:rsidP="00A32DA8">
      <w:pPr>
        <w:pStyle w:val="Header"/>
        <w:rPr>
          <w:rFonts w:ascii="Calibri" w:hAnsi="Calibri" w:cs="Arial"/>
          <w:sz w:val="24"/>
          <w:szCs w:val="24"/>
        </w:rPr>
      </w:pPr>
    </w:p>
    <w:p w14:paraId="7F7732B2" w14:textId="676DEBF3" w:rsidR="00A32DA8" w:rsidRPr="00FD1754" w:rsidRDefault="00A32DA8" w:rsidP="00A32DA8">
      <w:pPr>
        <w:rPr>
          <w:rFonts w:cs="Arial"/>
          <w:sz w:val="24"/>
          <w:szCs w:val="24"/>
          <w:lang w:val="en-GB"/>
        </w:rPr>
      </w:pPr>
      <w:r w:rsidRPr="00FD1754">
        <w:rPr>
          <w:rFonts w:cs="Arial"/>
          <w:sz w:val="24"/>
          <w:szCs w:val="24"/>
          <w:lang w:val="en-GB"/>
        </w:rPr>
        <w:t xml:space="preserve">Signed for and on behalf of </w:t>
      </w:r>
      <w:r w:rsidR="00CC1AA2">
        <w:rPr>
          <w:rFonts w:cs="Arial"/>
          <w:b/>
          <w:sz w:val="24"/>
          <w:szCs w:val="24"/>
          <w:lang w:val="en-GB"/>
        </w:rPr>
        <w:t>THE UNIVERSITY OF MANCHESTER</w:t>
      </w:r>
      <w:r w:rsidR="00990D1C" w:rsidRPr="00FD1754">
        <w:rPr>
          <w:rFonts w:cs="Arial"/>
          <w:b/>
          <w:sz w:val="24"/>
          <w:szCs w:val="24"/>
          <w:lang w:val="en-GB"/>
        </w:rPr>
        <w:t>:</w:t>
      </w:r>
    </w:p>
    <w:p w14:paraId="7F7732B3" w14:textId="77777777" w:rsidR="00A32DA8" w:rsidRPr="00FD1754" w:rsidRDefault="00A32DA8" w:rsidP="00A32DA8">
      <w:pPr>
        <w:rPr>
          <w:rFonts w:cs="Arial"/>
          <w:sz w:val="24"/>
          <w:szCs w:val="24"/>
          <w:lang w:val="en-GB"/>
        </w:rPr>
      </w:pPr>
    </w:p>
    <w:p w14:paraId="7F7732B4" w14:textId="77777777" w:rsidR="00A32DA8" w:rsidRPr="00FD1754" w:rsidRDefault="00A32DA8" w:rsidP="00A32DA8">
      <w:pPr>
        <w:rPr>
          <w:rFonts w:cs="Arial"/>
          <w:sz w:val="24"/>
          <w:szCs w:val="24"/>
          <w:lang w:val="en-GB"/>
        </w:rPr>
      </w:pPr>
    </w:p>
    <w:p w14:paraId="7F7732B5" w14:textId="77777777" w:rsidR="00A32DA8" w:rsidRPr="00FD1754" w:rsidRDefault="00A32DA8" w:rsidP="00A32DA8">
      <w:pPr>
        <w:rPr>
          <w:rFonts w:cs="Arial"/>
          <w:sz w:val="24"/>
          <w:szCs w:val="24"/>
          <w:lang w:val="en-GB"/>
        </w:rPr>
      </w:pPr>
      <w:r w:rsidRPr="00FD1754">
        <w:rPr>
          <w:rFonts w:cs="Arial"/>
          <w:sz w:val="24"/>
          <w:szCs w:val="24"/>
          <w:lang w:val="en-GB"/>
        </w:rPr>
        <w:t>By…...........................................................</w:t>
      </w:r>
    </w:p>
    <w:p w14:paraId="7F7732B6" w14:textId="77777777" w:rsidR="00A32DA8" w:rsidRPr="00FD1754" w:rsidRDefault="00A32DA8" w:rsidP="00A32DA8">
      <w:pPr>
        <w:rPr>
          <w:rFonts w:cs="Arial"/>
          <w:sz w:val="24"/>
          <w:szCs w:val="24"/>
          <w:lang w:val="en-GB"/>
        </w:rPr>
      </w:pPr>
    </w:p>
    <w:p w14:paraId="7F7732B7" w14:textId="77777777" w:rsidR="00A32DA8" w:rsidRPr="00FD1754" w:rsidRDefault="00A32DA8" w:rsidP="00A32DA8">
      <w:pPr>
        <w:rPr>
          <w:rFonts w:cs="Arial"/>
          <w:sz w:val="24"/>
          <w:szCs w:val="24"/>
          <w:lang w:val="en-GB"/>
        </w:rPr>
      </w:pPr>
      <w:r w:rsidRPr="00FD1754">
        <w:rPr>
          <w:rFonts w:cs="Arial"/>
          <w:sz w:val="24"/>
          <w:szCs w:val="24"/>
          <w:lang w:val="en-GB"/>
        </w:rPr>
        <w:t>Name…...........................................................</w:t>
      </w:r>
    </w:p>
    <w:p w14:paraId="7F7732B8" w14:textId="77777777" w:rsidR="00A32DA8" w:rsidRPr="00FD1754" w:rsidRDefault="00A32DA8" w:rsidP="00A32DA8">
      <w:pPr>
        <w:rPr>
          <w:rFonts w:cs="Arial"/>
          <w:sz w:val="24"/>
          <w:szCs w:val="24"/>
          <w:lang w:val="en-GB"/>
        </w:rPr>
      </w:pPr>
    </w:p>
    <w:p w14:paraId="7F7732B9" w14:textId="77777777" w:rsidR="00A32DA8" w:rsidRPr="00FD1754" w:rsidRDefault="00A32DA8" w:rsidP="00A32DA8">
      <w:pPr>
        <w:rPr>
          <w:rFonts w:cs="Arial"/>
          <w:sz w:val="24"/>
          <w:szCs w:val="24"/>
          <w:lang w:val="en-GB"/>
        </w:rPr>
      </w:pPr>
      <w:r w:rsidRPr="00FD1754">
        <w:rPr>
          <w:rFonts w:cs="Arial"/>
          <w:sz w:val="24"/>
          <w:szCs w:val="24"/>
          <w:lang w:val="en-GB"/>
        </w:rPr>
        <w:t>Title..............................................................</w:t>
      </w:r>
    </w:p>
    <w:p w14:paraId="7F7732BA" w14:textId="77777777" w:rsidR="00A32DA8" w:rsidRPr="00FD1754" w:rsidRDefault="00A32DA8" w:rsidP="00A32DA8">
      <w:pPr>
        <w:rPr>
          <w:rFonts w:cs="Arial"/>
          <w:sz w:val="24"/>
          <w:szCs w:val="24"/>
          <w:lang w:val="en-GB"/>
        </w:rPr>
      </w:pPr>
    </w:p>
    <w:p w14:paraId="7F7732BB" w14:textId="77777777" w:rsidR="00A32DA8" w:rsidRPr="00FD1754" w:rsidRDefault="00A32DA8" w:rsidP="00BC5EFC">
      <w:pPr>
        <w:pStyle w:val="BodyText3"/>
        <w:ind w:left="284" w:firstLine="436"/>
        <w:rPr>
          <w:rFonts w:ascii="Calibri" w:hAnsi="Calibri" w:cs="Arial"/>
          <w:sz w:val="24"/>
          <w:szCs w:val="24"/>
        </w:rPr>
      </w:pPr>
      <w:r w:rsidRPr="00FD1754">
        <w:rPr>
          <w:rFonts w:ascii="Calibri" w:hAnsi="Calibri" w:cs="Arial"/>
          <w:sz w:val="24"/>
          <w:szCs w:val="24"/>
        </w:rPr>
        <w:t>Date..............................................................</w:t>
      </w:r>
    </w:p>
    <w:p w14:paraId="7F7732BD" w14:textId="79D9D538" w:rsidR="00A32DA8" w:rsidRPr="00FD1754" w:rsidRDefault="00D93184" w:rsidP="00317ECB">
      <w:pPr>
        <w:spacing w:before="0" w:after="0"/>
        <w:ind w:left="0" w:firstLine="0"/>
        <w:jc w:val="left"/>
        <w:rPr>
          <w:rFonts w:cs="Arial"/>
          <w:sz w:val="24"/>
          <w:szCs w:val="24"/>
        </w:rPr>
      </w:pPr>
      <w:r w:rsidRPr="00FD1754">
        <w:rPr>
          <w:rFonts w:cs="Arial"/>
          <w:sz w:val="24"/>
          <w:szCs w:val="24"/>
          <w:lang w:val="en-GB"/>
        </w:rPr>
        <w:br w:type="page"/>
      </w:r>
      <w:r w:rsidR="00317ECB">
        <w:rPr>
          <w:rFonts w:cs="Arial"/>
          <w:sz w:val="24"/>
          <w:szCs w:val="24"/>
          <w:lang w:val="en-GB"/>
        </w:rPr>
        <w:lastRenderedPageBreak/>
        <w:t>S</w:t>
      </w:r>
      <w:r w:rsidR="00A32DA8" w:rsidRPr="00FD1754">
        <w:rPr>
          <w:rFonts w:cs="Arial"/>
          <w:sz w:val="24"/>
          <w:szCs w:val="24"/>
        </w:rPr>
        <w:t>chedule 1</w:t>
      </w:r>
    </w:p>
    <w:p w14:paraId="7F7732BE" w14:textId="77777777" w:rsidR="00A32DA8" w:rsidRPr="00FD1754" w:rsidRDefault="00A32DA8" w:rsidP="00A32DA8">
      <w:pPr>
        <w:pStyle w:val="SchHeadDes"/>
        <w:keepLines/>
        <w:spacing w:line="240" w:lineRule="auto"/>
        <w:rPr>
          <w:rFonts w:ascii="Calibri" w:hAnsi="Calibri" w:cs="Arial"/>
          <w:sz w:val="24"/>
          <w:szCs w:val="24"/>
        </w:rPr>
      </w:pPr>
      <w:r w:rsidRPr="00FD1754">
        <w:rPr>
          <w:rFonts w:ascii="Calibri" w:hAnsi="Calibri" w:cs="Arial"/>
          <w:sz w:val="24"/>
          <w:szCs w:val="24"/>
        </w:rPr>
        <w:t>INTERPRETATIONS</w:t>
      </w:r>
    </w:p>
    <w:tbl>
      <w:tblPr>
        <w:tblW w:w="9796" w:type="dxa"/>
        <w:tblLayout w:type="fixed"/>
        <w:tblCellMar>
          <w:left w:w="0" w:type="dxa"/>
          <w:right w:w="0" w:type="dxa"/>
        </w:tblCellMar>
        <w:tblLook w:val="0000" w:firstRow="0" w:lastRow="0" w:firstColumn="0" w:lastColumn="0" w:noHBand="0" w:noVBand="0"/>
      </w:tblPr>
      <w:tblGrid>
        <w:gridCol w:w="2992"/>
        <w:gridCol w:w="6804"/>
      </w:tblGrid>
      <w:tr w:rsidR="005605A9" w:rsidRPr="00FD1754" w14:paraId="7F7732C1" w14:textId="77777777" w:rsidTr="005605A9">
        <w:trPr>
          <w:cantSplit/>
          <w:trHeight w:val="585"/>
        </w:trPr>
        <w:tc>
          <w:tcPr>
            <w:tcW w:w="299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tcPr>
          <w:p w14:paraId="7F7732BF" w14:textId="77777777" w:rsidR="005605A9" w:rsidRPr="00FD1754" w:rsidRDefault="005605A9" w:rsidP="005605A9">
            <w:pPr>
              <w:rPr>
                <w:rFonts w:cs="Arial"/>
                <w:b/>
                <w:bCs/>
                <w:sz w:val="24"/>
                <w:szCs w:val="24"/>
                <w:lang w:val="en-GB"/>
              </w:rPr>
            </w:pPr>
          </w:p>
        </w:tc>
        <w:tc>
          <w:tcPr>
            <w:tcW w:w="6804"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tcPr>
          <w:p w14:paraId="7F7732C0" w14:textId="77777777" w:rsidR="005605A9" w:rsidRPr="00FD1754" w:rsidRDefault="005605A9" w:rsidP="005605A9">
            <w:pPr>
              <w:rPr>
                <w:rFonts w:cs="Arial"/>
                <w:sz w:val="24"/>
                <w:szCs w:val="24"/>
                <w:lang w:val="en-GB"/>
              </w:rPr>
            </w:pPr>
          </w:p>
        </w:tc>
      </w:tr>
      <w:tr w:rsidR="005605A9" w:rsidRPr="00FD1754" w14:paraId="7F7732C4" w14:textId="77777777" w:rsidTr="005605A9">
        <w:trPr>
          <w:cantSplit/>
          <w:trHeight w:val="585"/>
        </w:trPr>
        <w:tc>
          <w:tcPr>
            <w:tcW w:w="299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tcPr>
          <w:p w14:paraId="7F7732C2" w14:textId="77777777" w:rsidR="005605A9" w:rsidRPr="00FD1754" w:rsidRDefault="005605A9" w:rsidP="005605A9">
            <w:pPr>
              <w:ind w:left="426" w:hanging="284"/>
              <w:jc w:val="left"/>
              <w:rPr>
                <w:rFonts w:cs="Arial"/>
                <w:b/>
                <w:bCs/>
                <w:sz w:val="24"/>
                <w:szCs w:val="24"/>
                <w:lang w:val="en-GB"/>
              </w:rPr>
            </w:pPr>
            <w:r w:rsidRPr="00FD1754">
              <w:rPr>
                <w:rFonts w:cs="Arial"/>
                <w:b/>
                <w:bCs/>
                <w:sz w:val="24"/>
                <w:szCs w:val="24"/>
                <w:lang w:val="en-GB"/>
              </w:rPr>
              <w:t>Account Management Team</w:t>
            </w:r>
          </w:p>
        </w:tc>
        <w:tc>
          <w:tcPr>
            <w:tcW w:w="6804"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tcPr>
          <w:p w14:paraId="7F7732C3" w14:textId="77777777" w:rsidR="005605A9" w:rsidRPr="00FD1754" w:rsidRDefault="005605A9" w:rsidP="005605A9">
            <w:pPr>
              <w:ind w:left="417" w:firstLine="0"/>
              <w:jc w:val="left"/>
              <w:rPr>
                <w:rFonts w:cs="Arial"/>
                <w:sz w:val="24"/>
                <w:szCs w:val="24"/>
                <w:lang w:val="en-GB"/>
              </w:rPr>
            </w:pPr>
            <w:r w:rsidRPr="00FD1754">
              <w:rPr>
                <w:rFonts w:cs="Arial"/>
                <w:sz w:val="24"/>
                <w:szCs w:val="24"/>
                <w:lang w:val="en-GB"/>
              </w:rPr>
              <w:t>The Supplier’s personnel who have been designated as their point(s) of contact for management of this contract</w:t>
            </w:r>
          </w:p>
        </w:tc>
      </w:tr>
      <w:tr w:rsidR="005605A9" w:rsidRPr="00FD1754" w14:paraId="7F7732C7" w14:textId="77777777" w:rsidTr="005605A9">
        <w:trPr>
          <w:cantSplit/>
          <w:trHeight w:val="745"/>
        </w:trPr>
        <w:tc>
          <w:tcPr>
            <w:tcW w:w="299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14:paraId="7F7732C5" w14:textId="77777777" w:rsidR="005605A9" w:rsidRPr="00FD1754" w:rsidRDefault="005605A9" w:rsidP="005605A9">
            <w:pPr>
              <w:ind w:hanging="1083"/>
              <w:rPr>
                <w:rFonts w:cs="Arial"/>
                <w:b/>
                <w:bCs/>
                <w:color w:val="000000"/>
                <w:sz w:val="24"/>
                <w:szCs w:val="24"/>
                <w:lang w:val="en-GB"/>
              </w:rPr>
            </w:pPr>
            <w:r w:rsidRPr="00FD1754">
              <w:rPr>
                <w:rFonts w:cs="Arial"/>
                <w:b/>
                <w:bCs/>
                <w:color w:val="000000"/>
                <w:sz w:val="24"/>
                <w:szCs w:val="24"/>
                <w:lang w:val="en-GB"/>
              </w:rPr>
              <w:t>Client Property</w:t>
            </w:r>
          </w:p>
        </w:tc>
        <w:tc>
          <w:tcPr>
            <w:tcW w:w="6804"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14:paraId="7F7732C6" w14:textId="77777777" w:rsidR="005605A9" w:rsidRPr="00FD1754" w:rsidRDefault="005605A9" w:rsidP="005605A9">
            <w:pPr>
              <w:ind w:left="417" w:firstLine="0"/>
              <w:jc w:val="left"/>
              <w:rPr>
                <w:rFonts w:cs="Arial"/>
                <w:sz w:val="24"/>
                <w:szCs w:val="24"/>
                <w:lang w:val="en-GB"/>
              </w:rPr>
            </w:pPr>
            <w:r w:rsidRPr="00FD1754">
              <w:rPr>
                <w:rFonts w:cs="Arial"/>
                <w:sz w:val="24"/>
                <w:szCs w:val="24"/>
                <w:lang w:val="en-GB"/>
              </w:rPr>
              <w:t>means anything issued or otherwise furnished in connection with the Contract by or on behalf of the Client, other than any real property.</w:t>
            </w:r>
          </w:p>
        </w:tc>
      </w:tr>
      <w:tr w:rsidR="005605A9" w:rsidRPr="00FD1754" w14:paraId="7F7732CA" w14:textId="77777777" w:rsidTr="005605A9">
        <w:trPr>
          <w:cantSplit/>
          <w:trHeight w:val="561"/>
        </w:trPr>
        <w:tc>
          <w:tcPr>
            <w:tcW w:w="299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14:paraId="7F7732C8" w14:textId="77777777" w:rsidR="005605A9" w:rsidRPr="00FD1754" w:rsidRDefault="005605A9" w:rsidP="005605A9">
            <w:pPr>
              <w:ind w:hanging="1083"/>
              <w:jc w:val="left"/>
              <w:rPr>
                <w:rFonts w:cs="Arial"/>
                <w:b/>
                <w:bCs/>
                <w:sz w:val="24"/>
                <w:szCs w:val="24"/>
                <w:lang w:val="en-GB"/>
              </w:rPr>
            </w:pPr>
            <w:r w:rsidRPr="00FD1754">
              <w:rPr>
                <w:rFonts w:cs="Arial"/>
                <w:b/>
                <w:bCs/>
                <w:spacing w:val="-3"/>
                <w:sz w:val="24"/>
                <w:szCs w:val="24"/>
                <w:lang w:val="en-GB"/>
              </w:rPr>
              <w:t>Client’s Representative</w:t>
            </w:r>
          </w:p>
        </w:tc>
        <w:tc>
          <w:tcPr>
            <w:tcW w:w="6804"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14:paraId="7F7732C9" w14:textId="77777777" w:rsidR="005605A9" w:rsidRPr="00FD1754" w:rsidRDefault="005605A9" w:rsidP="005605A9">
            <w:pPr>
              <w:ind w:left="417" w:firstLine="0"/>
              <w:jc w:val="left"/>
              <w:rPr>
                <w:rFonts w:cs="Arial"/>
                <w:sz w:val="24"/>
                <w:szCs w:val="24"/>
                <w:lang w:val="en-GB"/>
              </w:rPr>
            </w:pPr>
            <w:r w:rsidRPr="00FD1754">
              <w:rPr>
                <w:rFonts w:cs="Arial"/>
                <w:spacing w:val="-3"/>
                <w:sz w:val="24"/>
                <w:szCs w:val="24"/>
                <w:lang w:val="en-GB"/>
              </w:rPr>
              <w:t>means the member of the Client staff who shall be the main contact point under the Contract or any relevant Purchase Order</w:t>
            </w:r>
          </w:p>
        </w:tc>
      </w:tr>
      <w:tr w:rsidR="005605A9" w:rsidRPr="00FD1754" w14:paraId="7F7732CD" w14:textId="77777777" w:rsidTr="005605A9">
        <w:trPr>
          <w:cantSplit/>
          <w:trHeight w:val="870"/>
        </w:trPr>
        <w:tc>
          <w:tcPr>
            <w:tcW w:w="299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14:paraId="7F7732CB" w14:textId="77777777" w:rsidR="005605A9" w:rsidRPr="00FD1754" w:rsidRDefault="005605A9" w:rsidP="005605A9">
            <w:pPr>
              <w:ind w:hanging="1083"/>
              <w:rPr>
                <w:rFonts w:cs="Arial"/>
                <w:b/>
                <w:bCs/>
                <w:color w:val="000000"/>
                <w:sz w:val="24"/>
                <w:szCs w:val="24"/>
                <w:lang w:val="en-GB"/>
              </w:rPr>
            </w:pPr>
            <w:r w:rsidRPr="00FD1754">
              <w:rPr>
                <w:rFonts w:cs="Arial"/>
                <w:b/>
                <w:bCs/>
                <w:color w:val="000000"/>
                <w:sz w:val="24"/>
                <w:szCs w:val="24"/>
                <w:lang w:val="en-GB"/>
              </w:rPr>
              <w:t>Charges</w:t>
            </w:r>
          </w:p>
        </w:tc>
        <w:tc>
          <w:tcPr>
            <w:tcW w:w="6804"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14:paraId="7F7732CC" w14:textId="77777777" w:rsidR="005605A9" w:rsidRPr="00FD1754" w:rsidRDefault="005605A9" w:rsidP="005605A9">
            <w:pPr>
              <w:ind w:left="417" w:firstLine="0"/>
              <w:jc w:val="left"/>
              <w:rPr>
                <w:rFonts w:cs="Arial"/>
                <w:sz w:val="24"/>
                <w:szCs w:val="24"/>
                <w:lang w:val="en-GB"/>
              </w:rPr>
            </w:pPr>
            <w:r w:rsidRPr="00FD1754">
              <w:rPr>
                <w:rFonts w:cs="Arial"/>
                <w:spacing w:val="-3"/>
                <w:sz w:val="24"/>
                <w:szCs w:val="24"/>
                <w:lang w:val="en-GB"/>
              </w:rPr>
              <w:t>means charges payable by the Client to the supplier for the performance of the Services, which must be itemised in full on any relevant Purchase Order</w:t>
            </w:r>
          </w:p>
        </w:tc>
      </w:tr>
      <w:tr w:rsidR="005605A9" w:rsidRPr="00FD1754" w14:paraId="7F7732D0" w14:textId="77777777" w:rsidTr="005605A9">
        <w:trPr>
          <w:cantSplit/>
          <w:trHeight w:val="1780"/>
        </w:trPr>
        <w:tc>
          <w:tcPr>
            <w:tcW w:w="299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14:paraId="7F7732CE" w14:textId="77777777" w:rsidR="005605A9" w:rsidRPr="00FD1754" w:rsidRDefault="005605A9" w:rsidP="005605A9">
            <w:pPr>
              <w:ind w:hanging="1083"/>
              <w:rPr>
                <w:rFonts w:cs="Arial"/>
                <w:b/>
                <w:bCs/>
                <w:color w:val="000000"/>
                <w:sz w:val="24"/>
                <w:szCs w:val="24"/>
                <w:lang w:val="en-GB"/>
              </w:rPr>
            </w:pPr>
            <w:r w:rsidRPr="00FD1754">
              <w:rPr>
                <w:rFonts w:cs="Arial"/>
                <w:b/>
                <w:bCs/>
                <w:color w:val="000000"/>
                <w:sz w:val="24"/>
                <w:szCs w:val="24"/>
                <w:lang w:val="en-GB"/>
              </w:rPr>
              <w:t>Confidential Information</w:t>
            </w:r>
          </w:p>
        </w:tc>
        <w:tc>
          <w:tcPr>
            <w:tcW w:w="6804"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14:paraId="7F7732CF" w14:textId="77777777" w:rsidR="005605A9" w:rsidRPr="00FD1754" w:rsidRDefault="005605A9" w:rsidP="005605A9">
            <w:pPr>
              <w:ind w:left="417" w:firstLine="0"/>
              <w:jc w:val="left"/>
              <w:rPr>
                <w:rFonts w:cs="Arial"/>
                <w:sz w:val="24"/>
                <w:szCs w:val="24"/>
                <w:lang w:val="en-GB"/>
              </w:rPr>
            </w:pPr>
            <w:r w:rsidRPr="00FD1754">
              <w:rPr>
                <w:rFonts w:cs="Arial"/>
                <w:sz w:val="24"/>
                <w:szCs w:val="24"/>
                <w:lang w:val="en-GB"/>
              </w:rPr>
              <w:t>means any information, however it is conveyed, that relates to the business, affairs, developments, trade secrets, know-how, personnel and suppliers of either party, including Intellectual Property Rights, together with all information derived from the above, and any other information clearly designated as being confidential (whether or not it is marked as “confidential”) or which ought reasonably to be considered to be confidential.</w:t>
            </w:r>
          </w:p>
        </w:tc>
      </w:tr>
      <w:tr w:rsidR="005605A9" w:rsidRPr="00FD1754" w14:paraId="7F7732D3" w14:textId="77777777" w:rsidTr="005605A9">
        <w:trPr>
          <w:cantSplit/>
          <w:trHeight w:val="2871"/>
        </w:trPr>
        <w:tc>
          <w:tcPr>
            <w:tcW w:w="299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14:paraId="7F7732D1" w14:textId="77777777" w:rsidR="005605A9" w:rsidRPr="00FD1754" w:rsidRDefault="005605A9" w:rsidP="005605A9">
            <w:pPr>
              <w:ind w:left="142" w:firstLine="0"/>
              <w:jc w:val="left"/>
              <w:rPr>
                <w:rFonts w:cs="Arial"/>
                <w:b/>
                <w:bCs/>
                <w:color w:val="000000"/>
                <w:sz w:val="24"/>
                <w:szCs w:val="24"/>
                <w:lang w:val="en-GB"/>
              </w:rPr>
            </w:pPr>
            <w:r w:rsidRPr="00FD1754">
              <w:rPr>
                <w:rFonts w:cs="Arial"/>
                <w:b/>
                <w:bCs/>
                <w:color w:val="000000"/>
                <w:sz w:val="24"/>
                <w:szCs w:val="24"/>
                <w:lang w:val="en-GB"/>
              </w:rPr>
              <w:t>Data Protection Requirements</w:t>
            </w:r>
          </w:p>
        </w:tc>
        <w:tc>
          <w:tcPr>
            <w:tcW w:w="6804"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14:paraId="7F7732D2" w14:textId="35D40B00" w:rsidR="005605A9" w:rsidRPr="00FD1754" w:rsidRDefault="005605A9" w:rsidP="005605A9">
            <w:pPr>
              <w:ind w:left="417" w:firstLine="0"/>
              <w:jc w:val="left"/>
              <w:rPr>
                <w:rFonts w:cs="Arial"/>
                <w:sz w:val="24"/>
                <w:szCs w:val="24"/>
                <w:lang w:val="en-GB"/>
              </w:rPr>
            </w:pPr>
            <w:r w:rsidRPr="00FD1754">
              <w:rPr>
                <w:rFonts w:cs="Arial"/>
                <w:sz w:val="24"/>
                <w:szCs w:val="24"/>
                <w:lang w:val="en-GB"/>
              </w:rPr>
              <w:t xml:space="preserve">mean the </w:t>
            </w:r>
            <w:r w:rsidR="009E664A">
              <w:rPr>
                <w:rFonts w:cs="Arial"/>
                <w:sz w:val="24"/>
                <w:szCs w:val="24"/>
                <w:lang w:val="en-GB"/>
              </w:rPr>
              <w:t xml:space="preserve">General Data Protection Regulations, </w:t>
            </w:r>
            <w:r w:rsidRPr="00FD1754">
              <w:rPr>
                <w:rFonts w:cs="Arial"/>
                <w:sz w:val="24"/>
                <w:szCs w:val="24"/>
                <w:lang w:val="en-GB"/>
              </w:rPr>
              <w:t>Data Protection Act </w:t>
            </w:r>
            <w:r w:rsidR="009E664A">
              <w:rPr>
                <w:rFonts w:cs="Arial"/>
                <w:sz w:val="24"/>
                <w:szCs w:val="24"/>
                <w:lang w:val="en-GB"/>
              </w:rPr>
              <w:t>2018</w:t>
            </w:r>
            <w:r w:rsidRPr="00FD1754">
              <w:rPr>
                <w:rFonts w:cs="Arial"/>
                <w:sz w:val="24"/>
                <w:szCs w:val="24"/>
                <w:lang w:val="en-GB"/>
              </w:rPr>
              <w:t>, the EU Data Protection Directive 95/46/EC, the Regulation of Investigatory Powers Act 2000, the Telecommunications (Lawful Business Practice) (Interception of Communications) Regulations 2000 (SI 2000/2699), the Electronic Communications Data Protection Directive 2002/58/EC, the Privacy and Electronic Communications (EC Directive) Regulations 2003 and all applicable laws and regulations relating to processing of personal data and privacy, including where applicable the guidance and codes of practice issued by the Information Commissioner.</w:t>
            </w:r>
          </w:p>
        </w:tc>
      </w:tr>
      <w:tr w:rsidR="005605A9" w:rsidRPr="00FD1754" w14:paraId="7F7732D6" w14:textId="77777777" w:rsidTr="005605A9">
        <w:trPr>
          <w:cantSplit/>
          <w:trHeight w:val="1886"/>
        </w:trPr>
        <w:tc>
          <w:tcPr>
            <w:tcW w:w="299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14:paraId="7F7732D4" w14:textId="77777777" w:rsidR="005605A9" w:rsidRPr="00FD1754" w:rsidRDefault="005605A9" w:rsidP="005605A9">
            <w:pPr>
              <w:ind w:hanging="1083"/>
              <w:rPr>
                <w:rFonts w:cs="Arial"/>
                <w:b/>
                <w:bCs/>
                <w:color w:val="000000"/>
                <w:sz w:val="24"/>
                <w:szCs w:val="24"/>
                <w:lang w:val="en-GB"/>
              </w:rPr>
            </w:pPr>
            <w:r w:rsidRPr="00FD1754">
              <w:rPr>
                <w:rFonts w:cs="Arial"/>
                <w:b/>
                <w:bCs/>
                <w:color w:val="000000"/>
                <w:sz w:val="24"/>
                <w:szCs w:val="24"/>
                <w:lang w:val="en-GB"/>
              </w:rPr>
              <w:lastRenderedPageBreak/>
              <w:t>Default</w:t>
            </w:r>
          </w:p>
        </w:tc>
        <w:tc>
          <w:tcPr>
            <w:tcW w:w="6804"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14:paraId="7F7732D5" w14:textId="0475C9F8" w:rsidR="005605A9" w:rsidRPr="00FD1754" w:rsidRDefault="005605A9" w:rsidP="005605A9">
            <w:pPr>
              <w:ind w:left="417" w:firstLine="0"/>
              <w:jc w:val="left"/>
              <w:rPr>
                <w:rFonts w:cs="Arial"/>
                <w:color w:val="000000"/>
                <w:sz w:val="24"/>
                <w:szCs w:val="24"/>
                <w:lang w:val="en-GB"/>
              </w:rPr>
            </w:pPr>
            <w:r w:rsidRPr="00FD1754">
              <w:rPr>
                <w:rFonts w:cs="Arial"/>
                <w:color w:val="000000"/>
                <w:sz w:val="24"/>
                <w:szCs w:val="24"/>
                <w:lang w:val="en-GB"/>
              </w:rPr>
              <w:t>means any breach of the obligations of any party (including but not limited to fundamental breach or breach of a fundamental term) or any default, act, omission, negligence or statement of any party, it’s employees, agents or Sub-</w:t>
            </w:r>
            <w:r w:rsidR="002A688F" w:rsidRPr="00FD1754">
              <w:rPr>
                <w:rFonts w:cs="Arial"/>
                <w:color w:val="000000"/>
                <w:sz w:val="24"/>
                <w:szCs w:val="24"/>
                <w:lang w:val="en-GB"/>
              </w:rPr>
              <w:t>Supplier</w:t>
            </w:r>
            <w:r w:rsidRPr="00FD1754">
              <w:rPr>
                <w:rFonts w:cs="Arial"/>
                <w:color w:val="000000"/>
                <w:sz w:val="24"/>
                <w:szCs w:val="24"/>
                <w:lang w:val="en-GB"/>
              </w:rPr>
              <w:t>s in connection with or in relation to the subject matter of this Contract and in respect of which such party is liable to the other.</w:t>
            </w:r>
          </w:p>
        </w:tc>
      </w:tr>
      <w:tr w:rsidR="005605A9" w:rsidRPr="00FD1754" w14:paraId="7F7732D9" w14:textId="77777777" w:rsidTr="005605A9">
        <w:trPr>
          <w:cantSplit/>
          <w:trHeight w:val="810"/>
        </w:trPr>
        <w:tc>
          <w:tcPr>
            <w:tcW w:w="299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14:paraId="7F7732D7" w14:textId="77777777" w:rsidR="005605A9" w:rsidRPr="00FD1754" w:rsidRDefault="005605A9" w:rsidP="005605A9">
            <w:pPr>
              <w:ind w:left="142" w:firstLine="0"/>
              <w:rPr>
                <w:rFonts w:cs="Arial"/>
                <w:b/>
                <w:bCs/>
                <w:color w:val="000000"/>
                <w:sz w:val="24"/>
                <w:szCs w:val="24"/>
                <w:lang w:val="en-GB"/>
              </w:rPr>
            </w:pPr>
            <w:r w:rsidRPr="00FD1754">
              <w:rPr>
                <w:rFonts w:cs="Arial"/>
                <w:b/>
                <w:bCs/>
                <w:color w:val="000000"/>
                <w:sz w:val="24"/>
                <w:szCs w:val="24"/>
                <w:lang w:val="en-GB"/>
              </w:rPr>
              <w:t>Environmental Information Regulations</w:t>
            </w:r>
          </w:p>
        </w:tc>
        <w:tc>
          <w:tcPr>
            <w:tcW w:w="6804"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14:paraId="7F7732D8" w14:textId="77777777" w:rsidR="005605A9" w:rsidRPr="00FD1754" w:rsidRDefault="005605A9" w:rsidP="005605A9">
            <w:pPr>
              <w:ind w:left="417" w:firstLine="0"/>
              <w:jc w:val="left"/>
              <w:rPr>
                <w:rFonts w:cs="Arial"/>
                <w:sz w:val="24"/>
                <w:szCs w:val="24"/>
                <w:lang w:val="en-GB"/>
              </w:rPr>
            </w:pPr>
            <w:r w:rsidRPr="00FD1754">
              <w:rPr>
                <w:rFonts w:cs="Arial"/>
                <w:sz w:val="24"/>
                <w:szCs w:val="24"/>
                <w:lang w:val="en-GB"/>
              </w:rPr>
              <w:t>mean the Environmental Information Regulations 2004 and any guidance and/or codes of practice issued by the Information Commissioner in relation to such regulations.</w:t>
            </w:r>
          </w:p>
        </w:tc>
      </w:tr>
      <w:tr w:rsidR="005605A9" w:rsidRPr="00FD1754" w14:paraId="7F7732DC" w14:textId="77777777" w:rsidTr="005605A9">
        <w:trPr>
          <w:cantSplit/>
          <w:trHeight w:val="878"/>
        </w:trPr>
        <w:tc>
          <w:tcPr>
            <w:tcW w:w="299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14:paraId="7F7732DA" w14:textId="77777777" w:rsidR="005605A9" w:rsidRPr="00FD1754" w:rsidRDefault="005605A9" w:rsidP="005605A9">
            <w:pPr>
              <w:ind w:hanging="1083"/>
              <w:rPr>
                <w:rFonts w:cs="Arial"/>
                <w:b/>
                <w:bCs/>
                <w:sz w:val="24"/>
                <w:szCs w:val="24"/>
                <w:lang w:val="en-GB"/>
              </w:rPr>
            </w:pPr>
            <w:r w:rsidRPr="00FD1754">
              <w:rPr>
                <w:b/>
                <w:bCs/>
                <w:sz w:val="24"/>
                <w:szCs w:val="24"/>
                <w:lang w:val="en-GB"/>
              </w:rPr>
              <w:t xml:space="preserve">Equipment </w:t>
            </w:r>
          </w:p>
        </w:tc>
        <w:tc>
          <w:tcPr>
            <w:tcW w:w="6804"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14:paraId="7F7732DB" w14:textId="77777777" w:rsidR="005605A9" w:rsidRPr="00FD1754" w:rsidRDefault="005605A9" w:rsidP="005605A9">
            <w:pPr>
              <w:ind w:left="417" w:firstLine="0"/>
              <w:jc w:val="left"/>
              <w:rPr>
                <w:rFonts w:cs="Arial"/>
                <w:sz w:val="24"/>
                <w:szCs w:val="24"/>
                <w:lang w:val="en-GB"/>
              </w:rPr>
            </w:pPr>
            <w:r w:rsidRPr="00FD1754">
              <w:rPr>
                <w:sz w:val="24"/>
                <w:szCs w:val="24"/>
                <w:lang w:val="en-GB"/>
              </w:rPr>
              <w:t>means any computers, laptops, servers, networks, internet broadband, wireless or other connections, other computer associated equipment or presentation equipment</w:t>
            </w:r>
          </w:p>
        </w:tc>
      </w:tr>
      <w:tr w:rsidR="005605A9" w:rsidRPr="00FD1754" w14:paraId="7F7732DF" w14:textId="77777777" w:rsidTr="005605A9">
        <w:trPr>
          <w:cantSplit/>
          <w:trHeight w:val="1030"/>
        </w:trPr>
        <w:tc>
          <w:tcPr>
            <w:tcW w:w="299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14:paraId="7F7732DD" w14:textId="77777777" w:rsidR="005605A9" w:rsidRPr="00FD1754" w:rsidRDefault="005605A9" w:rsidP="005605A9">
            <w:pPr>
              <w:ind w:hanging="1083"/>
              <w:rPr>
                <w:rFonts w:cs="Arial"/>
                <w:b/>
                <w:bCs/>
                <w:color w:val="000000"/>
                <w:sz w:val="24"/>
                <w:szCs w:val="24"/>
                <w:lang w:val="en-GB"/>
              </w:rPr>
            </w:pPr>
            <w:r w:rsidRPr="00FD1754">
              <w:rPr>
                <w:rFonts w:cs="Arial"/>
                <w:b/>
                <w:bCs/>
                <w:color w:val="000000"/>
                <w:sz w:val="24"/>
                <w:szCs w:val="24"/>
                <w:lang w:val="en-GB"/>
              </w:rPr>
              <w:t>FOIA</w:t>
            </w:r>
          </w:p>
        </w:tc>
        <w:tc>
          <w:tcPr>
            <w:tcW w:w="6804"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14:paraId="7F7732DE" w14:textId="77777777" w:rsidR="005605A9" w:rsidRPr="00FD1754" w:rsidRDefault="005605A9" w:rsidP="005605A9">
            <w:pPr>
              <w:ind w:left="417" w:firstLine="0"/>
              <w:jc w:val="left"/>
              <w:rPr>
                <w:rFonts w:cs="Arial"/>
                <w:color w:val="000000"/>
                <w:sz w:val="24"/>
                <w:szCs w:val="24"/>
                <w:lang w:val="en-GB"/>
              </w:rPr>
            </w:pPr>
            <w:r w:rsidRPr="00FD1754">
              <w:rPr>
                <w:rFonts w:cs="Arial"/>
                <w:color w:val="000000"/>
                <w:sz w:val="24"/>
                <w:szCs w:val="24"/>
                <w:lang w:val="en-GB"/>
              </w:rPr>
              <w:t>means the Freedom of Information Act 2000 and any subordinate legislation made under this Act from time to time together with any guidance and/or codes of practice issued by the Information Commissioner in relation to such legislation.</w:t>
            </w:r>
          </w:p>
        </w:tc>
      </w:tr>
      <w:tr w:rsidR="005605A9" w:rsidRPr="00FD1754" w14:paraId="7F7732E2" w14:textId="77777777" w:rsidTr="005605A9">
        <w:trPr>
          <w:cantSplit/>
          <w:trHeight w:val="615"/>
        </w:trPr>
        <w:tc>
          <w:tcPr>
            <w:tcW w:w="299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14:paraId="7F7732E0" w14:textId="77777777" w:rsidR="005605A9" w:rsidRPr="00FD1754" w:rsidRDefault="005605A9" w:rsidP="005605A9">
            <w:pPr>
              <w:ind w:hanging="1083"/>
              <w:rPr>
                <w:rFonts w:cs="Arial"/>
                <w:b/>
                <w:bCs/>
                <w:color w:val="000000"/>
                <w:sz w:val="24"/>
                <w:szCs w:val="24"/>
                <w:lang w:val="en-GB"/>
              </w:rPr>
            </w:pPr>
            <w:r w:rsidRPr="00FD1754">
              <w:rPr>
                <w:rFonts w:cs="Arial"/>
                <w:b/>
                <w:bCs/>
                <w:color w:val="000000"/>
                <w:sz w:val="24"/>
                <w:szCs w:val="24"/>
                <w:lang w:val="en-GB"/>
              </w:rPr>
              <w:t>Government Accounting</w:t>
            </w:r>
          </w:p>
        </w:tc>
        <w:tc>
          <w:tcPr>
            <w:tcW w:w="6804"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14:paraId="7F7732E1" w14:textId="77777777" w:rsidR="005605A9" w:rsidRPr="00FD1754" w:rsidRDefault="005605A9" w:rsidP="005605A9">
            <w:pPr>
              <w:ind w:left="417" w:firstLine="0"/>
              <w:jc w:val="left"/>
              <w:rPr>
                <w:rFonts w:cs="Arial"/>
                <w:sz w:val="24"/>
                <w:szCs w:val="24"/>
                <w:lang w:val="en-GB"/>
              </w:rPr>
            </w:pPr>
            <w:r w:rsidRPr="00FD1754">
              <w:rPr>
                <w:rFonts w:cs="Arial"/>
                <w:spacing w:val="-3"/>
                <w:sz w:val="24"/>
                <w:szCs w:val="24"/>
                <w:lang w:val="en-GB"/>
              </w:rPr>
              <w:t>means HM Treasury’s manual of accounting principles for government as updated from time to time</w:t>
            </w:r>
          </w:p>
        </w:tc>
      </w:tr>
      <w:tr w:rsidR="005605A9" w:rsidRPr="00FD1754" w14:paraId="7F7732E5" w14:textId="77777777" w:rsidTr="005605A9">
        <w:trPr>
          <w:cantSplit/>
          <w:trHeight w:val="615"/>
        </w:trPr>
        <w:tc>
          <w:tcPr>
            <w:tcW w:w="299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14:paraId="7F7732E3" w14:textId="77777777" w:rsidR="005605A9" w:rsidRPr="00FD1754" w:rsidRDefault="005605A9" w:rsidP="005605A9">
            <w:pPr>
              <w:ind w:left="142" w:firstLine="0"/>
              <w:rPr>
                <w:rFonts w:cs="Arial"/>
                <w:b/>
                <w:bCs/>
                <w:color w:val="000000"/>
                <w:sz w:val="24"/>
                <w:szCs w:val="24"/>
                <w:lang w:val="en-GB"/>
              </w:rPr>
            </w:pPr>
            <w:r w:rsidRPr="00FD1754">
              <w:rPr>
                <w:rFonts w:cs="Arial"/>
                <w:b/>
                <w:bCs/>
                <w:color w:val="000000"/>
                <w:sz w:val="24"/>
                <w:szCs w:val="24"/>
                <w:lang w:val="en-GB"/>
              </w:rPr>
              <w:t>Government Procurement Card (GPC)</w:t>
            </w:r>
          </w:p>
        </w:tc>
        <w:tc>
          <w:tcPr>
            <w:tcW w:w="6804"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14:paraId="7F7732E4" w14:textId="77777777" w:rsidR="005605A9" w:rsidRPr="00FD1754" w:rsidRDefault="005605A9" w:rsidP="005605A9">
            <w:pPr>
              <w:ind w:hanging="808"/>
              <w:jc w:val="left"/>
              <w:rPr>
                <w:rFonts w:cs="Arial"/>
                <w:color w:val="000000"/>
                <w:sz w:val="24"/>
                <w:szCs w:val="24"/>
                <w:lang w:val="en-GB"/>
              </w:rPr>
            </w:pPr>
            <w:r w:rsidRPr="00FD1754">
              <w:rPr>
                <w:rFonts w:cs="Arial"/>
                <w:color w:val="000000"/>
                <w:sz w:val="24"/>
                <w:szCs w:val="24"/>
                <w:lang w:val="en-GB"/>
              </w:rPr>
              <w:t>means the UK Government’s VISA purchasing card.</w:t>
            </w:r>
          </w:p>
        </w:tc>
      </w:tr>
      <w:tr w:rsidR="005605A9" w:rsidRPr="00FD1754" w14:paraId="7F7732E8" w14:textId="77777777" w:rsidTr="005605A9">
        <w:trPr>
          <w:cantSplit/>
          <w:trHeight w:val="730"/>
        </w:trPr>
        <w:tc>
          <w:tcPr>
            <w:tcW w:w="299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14:paraId="7F7732E6" w14:textId="77777777" w:rsidR="005605A9" w:rsidRPr="00FD1754" w:rsidRDefault="005605A9" w:rsidP="005605A9">
            <w:pPr>
              <w:ind w:hanging="1083"/>
              <w:rPr>
                <w:rFonts w:cs="Arial"/>
                <w:b/>
                <w:bCs/>
                <w:color w:val="000000"/>
                <w:sz w:val="24"/>
                <w:szCs w:val="24"/>
                <w:lang w:val="en-GB"/>
              </w:rPr>
            </w:pPr>
            <w:r w:rsidRPr="00FD1754">
              <w:rPr>
                <w:rFonts w:cs="Arial"/>
                <w:b/>
                <w:bCs/>
                <w:color w:val="000000"/>
                <w:sz w:val="24"/>
                <w:szCs w:val="24"/>
                <w:lang w:val="en-GB"/>
              </w:rPr>
              <w:t>Industry Regulator</w:t>
            </w:r>
          </w:p>
        </w:tc>
        <w:tc>
          <w:tcPr>
            <w:tcW w:w="6804"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14:paraId="7F7732E7" w14:textId="77777777" w:rsidR="005605A9" w:rsidRPr="00FD1754" w:rsidRDefault="005605A9" w:rsidP="005605A9">
            <w:pPr>
              <w:ind w:left="417" w:firstLine="0"/>
              <w:jc w:val="left"/>
              <w:rPr>
                <w:rFonts w:cs="Arial"/>
                <w:color w:val="000000"/>
                <w:sz w:val="24"/>
                <w:szCs w:val="24"/>
                <w:lang w:val="en-GB"/>
              </w:rPr>
            </w:pPr>
            <w:r w:rsidRPr="00FD1754">
              <w:rPr>
                <w:rFonts w:cs="Arial"/>
                <w:color w:val="000000"/>
                <w:sz w:val="24"/>
                <w:szCs w:val="24"/>
                <w:lang w:val="en-GB"/>
              </w:rPr>
              <w:t>means any statutory or non-statutory body with responsibility for regulating (or promoting self regulation) of the provision on the type of services being provided by the Supplier.</w:t>
            </w:r>
          </w:p>
        </w:tc>
      </w:tr>
      <w:tr w:rsidR="005605A9" w:rsidRPr="00FD1754" w14:paraId="7F7732EB" w14:textId="77777777" w:rsidTr="005605A9">
        <w:trPr>
          <w:cantSplit/>
          <w:trHeight w:val="585"/>
        </w:trPr>
        <w:tc>
          <w:tcPr>
            <w:tcW w:w="299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14:paraId="7F7732E9" w14:textId="77777777" w:rsidR="005605A9" w:rsidRPr="00FD1754" w:rsidRDefault="005605A9" w:rsidP="005605A9">
            <w:pPr>
              <w:ind w:hanging="1083"/>
              <w:rPr>
                <w:rFonts w:cs="Arial"/>
                <w:b/>
                <w:bCs/>
                <w:color w:val="000000"/>
                <w:sz w:val="24"/>
                <w:szCs w:val="24"/>
                <w:lang w:val="en-GB"/>
              </w:rPr>
            </w:pPr>
            <w:r w:rsidRPr="00FD1754">
              <w:rPr>
                <w:rFonts w:cs="Arial"/>
                <w:b/>
                <w:bCs/>
                <w:color w:val="000000"/>
                <w:sz w:val="24"/>
                <w:szCs w:val="24"/>
                <w:lang w:val="en-GB"/>
              </w:rPr>
              <w:t>Information</w:t>
            </w:r>
          </w:p>
        </w:tc>
        <w:tc>
          <w:tcPr>
            <w:tcW w:w="6804"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14:paraId="7F7732EA" w14:textId="77777777" w:rsidR="005605A9" w:rsidRPr="00FD1754" w:rsidRDefault="005605A9" w:rsidP="005605A9">
            <w:pPr>
              <w:ind w:left="417" w:firstLine="0"/>
              <w:jc w:val="left"/>
              <w:rPr>
                <w:rFonts w:cs="Arial"/>
                <w:color w:val="000000"/>
                <w:sz w:val="24"/>
                <w:szCs w:val="24"/>
                <w:lang w:val="en-GB"/>
              </w:rPr>
            </w:pPr>
            <w:r w:rsidRPr="00FD1754">
              <w:rPr>
                <w:rFonts w:cs="Arial"/>
                <w:color w:val="000000"/>
                <w:sz w:val="24"/>
                <w:szCs w:val="24"/>
                <w:lang w:val="en-GB"/>
              </w:rPr>
              <w:t>has the meaning given under section 84 of the Freedom of Information Act 2000.</w:t>
            </w:r>
          </w:p>
        </w:tc>
      </w:tr>
      <w:tr w:rsidR="005605A9" w:rsidRPr="00FD1754" w14:paraId="7F7732EE" w14:textId="77777777" w:rsidTr="005605A9">
        <w:trPr>
          <w:cantSplit/>
          <w:trHeight w:val="1471"/>
        </w:trPr>
        <w:tc>
          <w:tcPr>
            <w:tcW w:w="299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14:paraId="7F7732EC" w14:textId="77777777" w:rsidR="005605A9" w:rsidRPr="00FD1754" w:rsidRDefault="005605A9" w:rsidP="005605A9">
            <w:pPr>
              <w:ind w:left="284" w:hanging="142"/>
              <w:rPr>
                <w:rFonts w:cs="Arial"/>
                <w:b/>
                <w:bCs/>
                <w:color w:val="000000"/>
                <w:sz w:val="24"/>
                <w:szCs w:val="24"/>
                <w:lang w:val="en-GB"/>
              </w:rPr>
            </w:pPr>
            <w:r w:rsidRPr="00FD1754">
              <w:rPr>
                <w:rFonts w:cs="Arial"/>
                <w:b/>
                <w:bCs/>
                <w:color w:val="000000"/>
                <w:sz w:val="24"/>
                <w:szCs w:val="24"/>
                <w:lang w:val="en-GB"/>
              </w:rPr>
              <w:t>Intellectual Property Rights</w:t>
            </w:r>
          </w:p>
        </w:tc>
        <w:tc>
          <w:tcPr>
            <w:tcW w:w="6804"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14:paraId="7F7732ED" w14:textId="77777777" w:rsidR="005605A9" w:rsidRPr="00FD1754" w:rsidRDefault="005605A9" w:rsidP="005605A9">
            <w:pPr>
              <w:ind w:left="417" w:firstLine="0"/>
              <w:jc w:val="left"/>
              <w:rPr>
                <w:rFonts w:cs="Arial"/>
                <w:color w:val="000000"/>
                <w:sz w:val="24"/>
                <w:szCs w:val="24"/>
                <w:lang w:val="en-GB"/>
              </w:rPr>
            </w:pPr>
            <w:r w:rsidRPr="00FD1754">
              <w:rPr>
                <w:rFonts w:cs="Arial"/>
                <w:color w:val="000000"/>
                <w:sz w:val="24"/>
                <w:szCs w:val="24"/>
                <w:lang w:val="en-GB"/>
              </w:rPr>
              <w:t>means patents, trademarks, service marks, design rights (whether registerable or otherwise), applications for any of the foregoing, copyright, database rights, trade or business names and other similar rights or obligations whether registerable or not in any country (including but not limited to the United Kingdom).</w:t>
            </w:r>
          </w:p>
        </w:tc>
      </w:tr>
      <w:tr w:rsidR="005605A9" w:rsidRPr="00FD1754" w14:paraId="7F7732F1" w14:textId="77777777" w:rsidTr="005605A9">
        <w:trPr>
          <w:cantSplit/>
          <w:trHeight w:val="585"/>
        </w:trPr>
        <w:tc>
          <w:tcPr>
            <w:tcW w:w="299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14:paraId="7F7732EF" w14:textId="77777777" w:rsidR="005605A9" w:rsidRPr="00FD1754" w:rsidRDefault="005605A9" w:rsidP="005605A9">
            <w:pPr>
              <w:ind w:hanging="1083"/>
              <w:rPr>
                <w:rFonts w:cs="Arial"/>
                <w:b/>
                <w:bCs/>
                <w:color w:val="000000"/>
                <w:sz w:val="24"/>
                <w:szCs w:val="24"/>
                <w:lang w:val="en-GB"/>
              </w:rPr>
            </w:pPr>
            <w:r w:rsidRPr="00FD1754">
              <w:rPr>
                <w:rFonts w:cs="Arial"/>
                <w:b/>
                <w:bCs/>
                <w:color w:val="000000"/>
                <w:sz w:val="24"/>
                <w:szCs w:val="24"/>
                <w:lang w:val="en-GB"/>
              </w:rPr>
              <w:t>Invoicing Procedure</w:t>
            </w:r>
          </w:p>
        </w:tc>
        <w:tc>
          <w:tcPr>
            <w:tcW w:w="6804"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14:paraId="7F7732F0" w14:textId="77777777" w:rsidR="005605A9" w:rsidRPr="00FD1754" w:rsidRDefault="005605A9" w:rsidP="005605A9">
            <w:pPr>
              <w:ind w:left="417" w:firstLine="0"/>
              <w:jc w:val="left"/>
              <w:rPr>
                <w:rFonts w:cs="Arial"/>
                <w:color w:val="000000"/>
                <w:sz w:val="24"/>
                <w:szCs w:val="24"/>
                <w:lang w:val="en-GB"/>
              </w:rPr>
            </w:pPr>
            <w:r w:rsidRPr="00FD1754">
              <w:rPr>
                <w:rFonts w:cs="Arial"/>
                <w:color w:val="000000"/>
                <w:sz w:val="24"/>
                <w:szCs w:val="24"/>
                <w:lang w:val="en-GB"/>
              </w:rPr>
              <w:t xml:space="preserve">means the procedure by which the Supplier invoices the Client, as set out in </w:t>
            </w:r>
            <w:hyperlink w:anchor="Schedule5" w:history="1">
              <w:r w:rsidRPr="00FD1754">
                <w:rPr>
                  <w:rStyle w:val="Hyperlink"/>
                  <w:rFonts w:cs="Arial"/>
                  <w:lang w:val="en-GB"/>
                </w:rPr>
                <w:t>Schedule 5</w:t>
              </w:r>
            </w:hyperlink>
            <w:r w:rsidRPr="00FD1754">
              <w:rPr>
                <w:rFonts w:cs="Arial"/>
                <w:color w:val="000000"/>
                <w:sz w:val="24"/>
                <w:szCs w:val="24"/>
                <w:lang w:val="en-GB"/>
              </w:rPr>
              <w:t>.</w:t>
            </w:r>
          </w:p>
        </w:tc>
      </w:tr>
      <w:tr w:rsidR="005605A9" w:rsidRPr="00FD1754" w14:paraId="7F7732F4" w14:textId="77777777" w:rsidTr="005605A9">
        <w:trPr>
          <w:cantSplit/>
          <w:trHeight w:val="952"/>
        </w:trPr>
        <w:tc>
          <w:tcPr>
            <w:tcW w:w="299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14:paraId="7F7732F2" w14:textId="77777777" w:rsidR="005605A9" w:rsidRPr="00FD1754" w:rsidRDefault="005605A9" w:rsidP="005605A9">
            <w:pPr>
              <w:ind w:hanging="1083"/>
              <w:rPr>
                <w:rFonts w:cs="Arial"/>
                <w:b/>
                <w:bCs/>
                <w:color w:val="000000"/>
                <w:sz w:val="24"/>
                <w:szCs w:val="24"/>
                <w:lang w:val="en-GB"/>
              </w:rPr>
            </w:pPr>
            <w:r w:rsidRPr="00FD1754">
              <w:rPr>
                <w:rFonts w:cs="Arial"/>
                <w:b/>
                <w:bCs/>
                <w:color w:val="000000"/>
                <w:sz w:val="24"/>
                <w:szCs w:val="24"/>
                <w:lang w:val="en-GB"/>
              </w:rPr>
              <w:lastRenderedPageBreak/>
              <w:t>Law</w:t>
            </w:r>
          </w:p>
        </w:tc>
        <w:tc>
          <w:tcPr>
            <w:tcW w:w="6804"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14:paraId="7F7732F3" w14:textId="77777777" w:rsidR="005605A9" w:rsidRPr="00FD1754" w:rsidRDefault="005605A9" w:rsidP="005605A9">
            <w:pPr>
              <w:ind w:left="417" w:firstLine="0"/>
              <w:jc w:val="left"/>
              <w:rPr>
                <w:rFonts w:cs="Arial"/>
                <w:color w:val="000000"/>
                <w:sz w:val="24"/>
                <w:szCs w:val="24"/>
                <w:lang w:val="en-GB"/>
              </w:rPr>
            </w:pPr>
            <w:r w:rsidRPr="00FD1754">
              <w:rPr>
                <w:rFonts w:cs="Arial"/>
                <w:color w:val="000000"/>
                <w:sz w:val="24"/>
                <w:szCs w:val="24"/>
                <w:lang w:val="en-GB"/>
              </w:rPr>
              <w:t>means any applicable law, statute, bye-law, regulation, order, regulatory policy, guidance or industry code, rule of court or directives or requirements of any Regulatory Body, delegated or subordinate legislation or notice of any Regulatory Body.</w:t>
            </w:r>
          </w:p>
        </w:tc>
      </w:tr>
      <w:tr w:rsidR="005605A9" w:rsidRPr="00FD1754" w14:paraId="7F7732F7" w14:textId="77777777" w:rsidTr="005605A9">
        <w:trPr>
          <w:cantSplit/>
          <w:trHeight w:val="315"/>
        </w:trPr>
        <w:tc>
          <w:tcPr>
            <w:tcW w:w="299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tcPr>
          <w:p w14:paraId="7F7732F5" w14:textId="77777777" w:rsidR="005605A9" w:rsidRPr="00FD1754" w:rsidRDefault="005605A9" w:rsidP="005605A9">
            <w:pPr>
              <w:ind w:hanging="1083"/>
              <w:rPr>
                <w:rFonts w:cs="Arial"/>
                <w:b/>
                <w:bCs/>
                <w:color w:val="000000"/>
                <w:sz w:val="24"/>
                <w:szCs w:val="24"/>
                <w:lang w:val="en-GB"/>
              </w:rPr>
            </w:pPr>
            <w:r w:rsidRPr="00FD1754">
              <w:rPr>
                <w:rFonts w:cs="Arial"/>
                <w:b/>
                <w:bCs/>
                <w:color w:val="000000"/>
                <w:sz w:val="24"/>
                <w:szCs w:val="24"/>
                <w:lang w:val="en-GB"/>
              </w:rPr>
              <w:t>Mediator</w:t>
            </w:r>
          </w:p>
        </w:tc>
        <w:tc>
          <w:tcPr>
            <w:tcW w:w="6804"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tcPr>
          <w:p w14:paraId="7F7732F6" w14:textId="77777777" w:rsidR="005605A9" w:rsidRPr="00FD1754" w:rsidRDefault="005605A9" w:rsidP="005605A9">
            <w:pPr>
              <w:ind w:hanging="808"/>
              <w:jc w:val="left"/>
              <w:rPr>
                <w:rFonts w:cs="Arial"/>
                <w:color w:val="000000"/>
                <w:sz w:val="24"/>
                <w:szCs w:val="24"/>
                <w:lang w:val="en-GB"/>
              </w:rPr>
            </w:pPr>
            <w:r w:rsidRPr="00FD1754">
              <w:rPr>
                <w:rFonts w:cs="Arial"/>
                <w:color w:val="000000"/>
                <w:sz w:val="24"/>
                <w:szCs w:val="24"/>
                <w:lang w:val="en-GB"/>
              </w:rPr>
              <w:t xml:space="preserve">has the meaning ascribed to it in </w:t>
            </w:r>
            <w:hyperlink w:anchor="Sched6" w:history="1">
              <w:r w:rsidRPr="00FD1754">
                <w:rPr>
                  <w:rStyle w:val="Hyperlink"/>
                  <w:rFonts w:cs="Arial"/>
                  <w:lang w:val="en-GB"/>
                </w:rPr>
                <w:t>Schedule 6</w:t>
              </w:r>
            </w:hyperlink>
            <w:r w:rsidRPr="00FD1754">
              <w:rPr>
                <w:rFonts w:cs="Arial"/>
                <w:color w:val="000000"/>
                <w:sz w:val="24"/>
                <w:szCs w:val="24"/>
                <w:lang w:val="en-GB"/>
              </w:rPr>
              <w:t>.</w:t>
            </w:r>
          </w:p>
        </w:tc>
      </w:tr>
      <w:tr w:rsidR="005605A9" w:rsidRPr="00FD1754" w14:paraId="7F7732FA" w14:textId="77777777" w:rsidTr="005605A9">
        <w:trPr>
          <w:cantSplit/>
          <w:trHeight w:val="585"/>
        </w:trPr>
        <w:tc>
          <w:tcPr>
            <w:tcW w:w="299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tcPr>
          <w:p w14:paraId="7F7732F8" w14:textId="77777777" w:rsidR="005605A9" w:rsidRPr="00FD1754" w:rsidRDefault="005605A9" w:rsidP="005605A9">
            <w:pPr>
              <w:ind w:hanging="1083"/>
              <w:rPr>
                <w:rFonts w:cs="Arial"/>
                <w:b/>
                <w:bCs/>
                <w:color w:val="000000"/>
                <w:sz w:val="24"/>
                <w:szCs w:val="24"/>
                <w:lang w:val="en-GB"/>
              </w:rPr>
            </w:pPr>
            <w:r w:rsidRPr="00FD1754">
              <w:rPr>
                <w:rFonts w:cs="Arial"/>
                <w:b/>
                <w:bCs/>
                <w:color w:val="000000"/>
                <w:sz w:val="24"/>
                <w:szCs w:val="24"/>
                <w:lang w:val="en-GB"/>
              </w:rPr>
              <w:t>Month</w:t>
            </w:r>
          </w:p>
        </w:tc>
        <w:tc>
          <w:tcPr>
            <w:tcW w:w="6804"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tcPr>
          <w:p w14:paraId="7F7732F9" w14:textId="77777777" w:rsidR="005605A9" w:rsidRPr="00FD1754" w:rsidRDefault="005605A9" w:rsidP="005605A9">
            <w:pPr>
              <w:ind w:left="417" w:firstLine="0"/>
              <w:jc w:val="left"/>
              <w:rPr>
                <w:rFonts w:cs="Arial"/>
                <w:color w:val="000000"/>
                <w:sz w:val="24"/>
                <w:szCs w:val="24"/>
                <w:lang w:val="en-GB"/>
              </w:rPr>
            </w:pPr>
            <w:r w:rsidRPr="00FD1754">
              <w:rPr>
                <w:rFonts w:cs="Arial"/>
                <w:color w:val="000000"/>
                <w:sz w:val="24"/>
                <w:szCs w:val="24"/>
                <w:lang w:val="en-GB"/>
              </w:rPr>
              <w:t>means a calendar month and “Monthly” shall be similarly construed.</w:t>
            </w:r>
          </w:p>
        </w:tc>
      </w:tr>
      <w:tr w:rsidR="005605A9" w:rsidRPr="00FD1754" w14:paraId="7F7732FD" w14:textId="77777777" w:rsidTr="005605A9">
        <w:trPr>
          <w:cantSplit/>
          <w:trHeight w:val="870"/>
        </w:trPr>
        <w:tc>
          <w:tcPr>
            <w:tcW w:w="299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14:paraId="7F7732FB" w14:textId="51F3356E" w:rsidR="005605A9" w:rsidRPr="00FD1754" w:rsidRDefault="005605A9" w:rsidP="005605A9">
            <w:pPr>
              <w:ind w:left="426" w:hanging="284"/>
              <w:jc w:val="left"/>
              <w:rPr>
                <w:rFonts w:cs="Arial"/>
                <w:b/>
                <w:bCs/>
                <w:color w:val="000000"/>
                <w:sz w:val="24"/>
                <w:szCs w:val="24"/>
                <w:lang w:val="en-GB"/>
              </w:rPr>
            </w:pPr>
            <w:r w:rsidRPr="00FD1754">
              <w:rPr>
                <w:rFonts w:cs="Arial"/>
                <w:b/>
                <w:bCs/>
                <w:color w:val="000000"/>
                <w:sz w:val="24"/>
                <w:szCs w:val="24"/>
                <w:lang w:val="en-GB"/>
              </w:rPr>
              <w:t>Nominated Sub-</w:t>
            </w:r>
            <w:r w:rsidR="002A688F" w:rsidRPr="00FD1754">
              <w:rPr>
                <w:rFonts w:cs="Arial"/>
                <w:b/>
                <w:bCs/>
                <w:color w:val="000000"/>
                <w:sz w:val="24"/>
                <w:szCs w:val="24"/>
                <w:lang w:val="en-GB"/>
              </w:rPr>
              <w:t>Supplier</w:t>
            </w:r>
            <w:r w:rsidRPr="00FD1754">
              <w:rPr>
                <w:rFonts w:cs="Arial"/>
                <w:b/>
                <w:bCs/>
                <w:color w:val="000000"/>
                <w:sz w:val="24"/>
                <w:szCs w:val="24"/>
                <w:lang w:val="en-GB"/>
              </w:rPr>
              <w:t xml:space="preserve">  </w:t>
            </w:r>
          </w:p>
        </w:tc>
        <w:tc>
          <w:tcPr>
            <w:tcW w:w="6804"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14:paraId="7F7732FC" w14:textId="44471CF3" w:rsidR="005605A9" w:rsidRPr="00FD1754" w:rsidRDefault="005605A9" w:rsidP="005605A9">
            <w:pPr>
              <w:ind w:left="417" w:firstLine="0"/>
              <w:jc w:val="left"/>
              <w:rPr>
                <w:rFonts w:cs="Arial"/>
                <w:color w:val="000000"/>
                <w:sz w:val="24"/>
                <w:szCs w:val="24"/>
                <w:lang w:val="en-GB"/>
              </w:rPr>
            </w:pPr>
            <w:r w:rsidRPr="00FD1754">
              <w:rPr>
                <w:rFonts w:cs="Arial"/>
                <w:color w:val="000000"/>
                <w:sz w:val="24"/>
                <w:szCs w:val="24"/>
                <w:lang w:val="en-GB"/>
              </w:rPr>
              <w:t>means any sub-</w:t>
            </w:r>
            <w:r w:rsidR="002A688F" w:rsidRPr="00FD1754">
              <w:rPr>
                <w:rFonts w:cs="Arial"/>
                <w:color w:val="000000"/>
                <w:sz w:val="24"/>
                <w:szCs w:val="24"/>
                <w:lang w:val="en-GB"/>
              </w:rPr>
              <w:t>Supplier</w:t>
            </w:r>
            <w:r w:rsidRPr="00FD1754">
              <w:rPr>
                <w:rFonts w:cs="Arial"/>
                <w:color w:val="000000"/>
                <w:sz w:val="24"/>
                <w:szCs w:val="24"/>
                <w:lang w:val="en-GB"/>
              </w:rPr>
              <w:t xml:space="preserve"> engaged by the Supplier, at the direction of the Client, in connection with the provision of Ordered Services</w:t>
            </w:r>
          </w:p>
        </w:tc>
      </w:tr>
      <w:tr w:rsidR="005605A9" w:rsidRPr="00FD1754" w14:paraId="7F773300" w14:textId="77777777" w:rsidTr="005605A9">
        <w:trPr>
          <w:cantSplit/>
          <w:trHeight w:val="726"/>
        </w:trPr>
        <w:tc>
          <w:tcPr>
            <w:tcW w:w="299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14:paraId="7F7732FE" w14:textId="77777777" w:rsidR="005605A9" w:rsidRPr="00FD1754" w:rsidRDefault="005605A9" w:rsidP="005605A9">
            <w:pPr>
              <w:ind w:hanging="1083"/>
              <w:rPr>
                <w:rFonts w:cs="Arial"/>
                <w:b/>
                <w:bCs/>
                <w:color w:val="000000"/>
                <w:sz w:val="24"/>
                <w:szCs w:val="24"/>
                <w:lang w:val="en-GB"/>
              </w:rPr>
            </w:pPr>
            <w:r w:rsidRPr="00FD1754">
              <w:rPr>
                <w:rFonts w:cs="Arial"/>
                <w:b/>
                <w:bCs/>
                <w:color w:val="000000"/>
                <w:sz w:val="24"/>
                <w:szCs w:val="24"/>
                <w:lang w:val="en-GB"/>
              </w:rPr>
              <w:t>Ordered Services</w:t>
            </w:r>
          </w:p>
        </w:tc>
        <w:tc>
          <w:tcPr>
            <w:tcW w:w="6804"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14:paraId="7F7732FF" w14:textId="77777777" w:rsidR="005605A9" w:rsidRPr="00FD1754" w:rsidRDefault="005605A9" w:rsidP="005605A9">
            <w:pPr>
              <w:ind w:left="417" w:firstLine="0"/>
              <w:jc w:val="left"/>
              <w:rPr>
                <w:rFonts w:cs="Arial"/>
                <w:color w:val="000000"/>
                <w:sz w:val="24"/>
                <w:szCs w:val="24"/>
                <w:lang w:val="en-GB"/>
              </w:rPr>
            </w:pPr>
            <w:r w:rsidRPr="00FD1754">
              <w:rPr>
                <w:rFonts w:cs="Arial"/>
                <w:color w:val="000000"/>
                <w:sz w:val="24"/>
                <w:szCs w:val="24"/>
                <w:lang w:val="en-GB"/>
              </w:rPr>
              <w:t xml:space="preserve">means the services which the Client has  instructed the Supplier to carry out in any Purchase Order, subject to </w:t>
            </w:r>
            <w:hyperlink w:anchor="Schedule2" w:history="1">
              <w:r w:rsidRPr="00FD1754">
                <w:rPr>
                  <w:rStyle w:val="Hyperlink"/>
                  <w:rFonts w:cs="Arial"/>
                  <w:lang w:val="en-GB"/>
                </w:rPr>
                <w:t>Schedule 2</w:t>
              </w:r>
            </w:hyperlink>
            <w:r w:rsidRPr="00FD1754">
              <w:rPr>
                <w:rFonts w:cs="Arial"/>
                <w:color w:val="000000"/>
                <w:sz w:val="24"/>
                <w:szCs w:val="24"/>
                <w:lang w:val="en-GB"/>
              </w:rPr>
              <w:t>.</w:t>
            </w:r>
          </w:p>
        </w:tc>
      </w:tr>
      <w:tr w:rsidR="005605A9" w:rsidRPr="00FD1754" w14:paraId="7F773303" w14:textId="77777777" w:rsidTr="005605A9">
        <w:trPr>
          <w:cantSplit/>
          <w:trHeight w:val="551"/>
        </w:trPr>
        <w:tc>
          <w:tcPr>
            <w:tcW w:w="299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14:paraId="7F773301" w14:textId="77777777" w:rsidR="005605A9" w:rsidRPr="00FD1754" w:rsidRDefault="005605A9" w:rsidP="005605A9">
            <w:pPr>
              <w:ind w:hanging="1083"/>
              <w:rPr>
                <w:rFonts w:cs="Arial"/>
                <w:b/>
                <w:bCs/>
                <w:color w:val="000000"/>
                <w:sz w:val="24"/>
                <w:szCs w:val="24"/>
                <w:lang w:val="en-GB"/>
              </w:rPr>
            </w:pPr>
            <w:r w:rsidRPr="00FD1754">
              <w:rPr>
                <w:rFonts w:cs="Arial"/>
                <w:b/>
                <w:bCs/>
                <w:color w:val="000000"/>
                <w:sz w:val="24"/>
                <w:szCs w:val="24"/>
                <w:lang w:val="en-GB"/>
              </w:rPr>
              <w:t>Personal Data</w:t>
            </w:r>
          </w:p>
        </w:tc>
        <w:tc>
          <w:tcPr>
            <w:tcW w:w="6804"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14:paraId="7F773302" w14:textId="77777777" w:rsidR="005605A9" w:rsidRPr="00FD1754" w:rsidRDefault="005605A9" w:rsidP="005605A9">
            <w:pPr>
              <w:ind w:left="417" w:firstLine="0"/>
              <w:jc w:val="left"/>
              <w:rPr>
                <w:rFonts w:cs="Arial"/>
                <w:color w:val="000000"/>
                <w:sz w:val="24"/>
                <w:szCs w:val="24"/>
                <w:lang w:val="en-GB"/>
              </w:rPr>
            </w:pPr>
            <w:r w:rsidRPr="00FD1754">
              <w:rPr>
                <w:rFonts w:cs="Arial"/>
                <w:color w:val="000000"/>
                <w:sz w:val="24"/>
                <w:szCs w:val="24"/>
                <w:lang w:val="en-GB"/>
              </w:rPr>
              <w:t>shall have the same meaning as set out in the Data Protection Act 1998.</w:t>
            </w:r>
          </w:p>
        </w:tc>
      </w:tr>
      <w:tr w:rsidR="005605A9" w:rsidRPr="00FD1754" w14:paraId="7F773306" w14:textId="77777777" w:rsidTr="005605A9">
        <w:trPr>
          <w:cantSplit/>
          <w:trHeight w:val="1028"/>
        </w:trPr>
        <w:tc>
          <w:tcPr>
            <w:tcW w:w="299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14:paraId="7F773304" w14:textId="77777777" w:rsidR="005605A9" w:rsidRPr="00FD1754" w:rsidRDefault="005605A9" w:rsidP="005605A9">
            <w:pPr>
              <w:ind w:left="142" w:firstLine="0"/>
              <w:jc w:val="left"/>
              <w:rPr>
                <w:rFonts w:cs="Arial"/>
                <w:b/>
                <w:bCs/>
                <w:color w:val="000000"/>
                <w:sz w:val="24"/>
                <w:szCs w:val="24"/>
                <w:lang w:val="en-GB"/>
              </w:rPr>
            </w:pPr>
            <w:r w:rsidRPr="00FD1754">
              <w:rPr>
                <w:rFonts w:cs="Arial"/>
                <w:b/>
                <w:bCs/>
                <w:color w:val="000000"/>
                <w:sz w:val="24"/>
                <w:szCs w:val="24"/>
                <w:lang w:val="en-GB"/>
              </w:rPr>
              <w:t>Pre-Existing Intellectual Property Rights</w:t>
            </w:r>
          </w:p>
        </w:tc>
        <w:tc>
          <w:tcPr>
            <w:tcW w:w="6804"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14:paraId="7F773305" w14:textId="77777777" w:rsidR="005605A9" w:rsidRPr="00FD1754" w:rsidRDefault="005605A9" w:rsidP="005605A9">
            <w:pPr>
              <w:ind w:left="417" w:firstLine="0"/>
              <w:jc w:val="left"/>
              <w:rPr>
                <w:rFonts w:cs="Arial"/>
                <w:color w:val="000000"/>
                <w:sz w:val="24"/>
                <w:szCs w:val="24"/>
                <w:lang w:val="en-GB"/>
              </w:rPr>
            </w:pPr>
            <w:r w:rsidRPr="00FD1754">
              <w:rPr>
                <w:rFonts w:cs="Arial"/>
                <w:color w:val="000000"/>
                <w:sz w:val="24"/>
                <w:szCs w:val="24"/>
                <w:lang w:val="en-GB"/>
              </w:rPr>
              <w:t>shall mean any Intellectual Property rights vested in or licensed to the Supplier or Client prior to or independently of the performance by the Supplier or Client of their obligations under this Contract.</w:t>
            </w:r>
          </w:p>
        </w:tc>
      </w:tr>
      <w:tr w:rsidR="005605A9" w:rsidRPr="00FD1754" w14:paraId="7F773309" w14:textId="77777777" w:rsidTr="005605A9">
        <w:trPr>
          <w:cantSplit/>
          <w:trHeight w:val="910"/>
        </w:trPr>
        <w:tc>
          <w:tcPr>
            <w:tcW w:w="299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14:paraId="7F773307" w14:textId="77777777" w:rsidR="005605A9" w:rsidRPr="00FD1754" w:rsidRDefault="005605A9" w:rsidP="005605A9">
            <w:pPr>
              <w:ind w:hanging="1083"/>
              <w:rPr>
                <w:rFonts w:cs="Arial"/>
                <w:b/>
                <w:bCs/>
                <w:color w:val="000000"/>
                <w:sz w:val="24"/>
                <w:szCs w:val="24"/>
                <w:lang w:val="en-GB"/>
              </w:rPr>
            </w:pPr>
            <w:r w:rsidRPr="00FD1754">
              <w:rPr>
                <w:rFonts w:cs="Arial"/>
                <w:b/>
                <w:bCs/>
                <w:color w:val="000000"/>
                <w:sz w:val="24"/>
                <w:szCs w:val="24"/>
                <w:lang w:val="en-GB"/>
              </w:rPr>
              <w:t>Private Agency</w:t>
            </w:r>
          </w:p>
        </w:tc>
        <w:tc>
          <w:tcPr>
            <w:tcW w:w="6804"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14:paraId="7F773308" w14:textId="16B45473" w:rsidR="005605A9" w:rsidRPr="00FD1754" w:rsidRDefault="005605A9" w:rsidP="0043266E">
            <w:pPr>
              <w:ind w:left="417" w:firstLine="0"/>
              <w:jc w:val="left"/>
              <w:rPr>
                <w:rFonts w:cs="Arial"/>
                <w:color w:val="000000"/>
                <w:sz w:val="24"/>
                <w:szCs w:val="24"/>
                <w:lang w:val="en-GB"/>
              </w:rPr>
            </w:pPr>
            <w:r w:rsidRPr="00FD1754">
              <w:rPr>
                <w:rFonts w:cs="Arial"/>
                <w:color w:val="000000"/>
                <w:sz w:val="24"/>
                <w:szCs w:val="24"/>
                <w:lang w:val="en-GB"/>
              </w:rPr>
              <w:t xml:space="preserve">means a commercial organisation to which service provision has been outsourced by a </w:t>
            </w:r>
            <w:r w:rsidR="0043266E">
              <w:rPr>
                <w:rFonts w:cs="Arial"/>
                <w:color w:val="000000"/>
                <w:sz w:val="24"/>
                <w:szCs w:val="24"/>
                <w:lang w:val="en-GB"/>
              </w:rPr>
              <w:t>c</w:t>
            </w:r>
            <w:r w:rsidRPr="00FD1754">
              <w:rPr>
                <w:rFonts w:cs="Arial"/>
                <w:color w:val="000000"/>
                <w:sz w:val="24"/>
                <w:szCs w:val="24"/>
                <w:lang w:val="en-GB"/>
              </w:rPr>
              <w:t xml:space="preserve">ontracting </w:t>
            </w:r>
            <w:r w:rsidR="0043266E">
              <w:rPr>
                <w:rFonts w:cs="Arial"/>
                <w:color w:val="000000"/>
                <w:sz w:val="24"/>
                <w:szCs w:val="24"/>
                <w:lang w:val="en-GB"/>
              </w:rPr>
              <w:t>a</w:t>
            </w:r>
            <w:r w:rsidRPr="00FD1754">
              <w:rPr>
                <w:rFonts w:cs="Arial"/>
                <w:color w:val="000000"/>
                <w:sz w:val="24"/>
                <w:szCs w:val="24"/>
                <w:lang w:val="en-GB"/>
              </w:rPr>
              <w:t xml:space="preserve">gency, which assumes the role and responsibilities of the </w:t>
            </w:r>
            <w:r w:rsidR="0043266E">
              <w:rPr>
                <w:rFonts w:cs="Arial"/>
                <w:color w:val="000000"/>
                <w:sz w:val="24"/>
                <w:szCs w:val="24"/>
                <w:lang w:val="en-GB"/>
              </w:rPr>
              <w:t>a</w:t>
            </w:r>
            <w:r w:rsidRPr="00FD1754">
              <w:rPr>
                <w:rFonts w:cs="Arial"/>
                <w:color w:val="000000"/>
                <w:sz w:val="24"/>
                <w:szCs w:val="24"/>
                <w:lang w:val="en-GB"/>
              </w:rPr>
              <w:t>gency under a Contract.</w:t>
            </w:r>
          </w:p>
        </w:tc>
      </w:tr>
      <w:tr w:rsidR="005605A9" w:rsidRPr="00FD1754" w14:paraId="7F77330C" w14:textId="77777777" w:rsidTr="005605A9">
        <w:trPr>
          <w:cantSplit/>
          <w:trHeight w:val="585"/>
        </w:trPr>
        <w:tc>
          <w:tcPr>
            <w:tcW w:w="299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14:paraId="7F77330A" w14:textId="77777777" w:rsidR="005605A9" w:rsidRPr="00FD1754" w:rsidRDefault="005605A9" w:rsidP="005605A9">
            <w:pPr>
              <w:ind w:hanging="1083"/>
              <w:rPr>
                <w:rFonts w:cs="Arial"/>
                <w:b/>
                <w:bCs/>
                <w:color w:val="000000"/>
                <w:sz w:val="24"/>
                <w:szCs w:val="24"/>
                <w:lang w:val="en-GB"/>
              </w:rPr>
            </w:pPr>
            <w:r w:rsidRPr="00FD1754">
              <w:rPr>
                <w:rFonts w:cs="Arial"/>
                <w:b/>
                <w:bCs/>
                <w:color w:val="000000"/>
                <w:sz w:val="24"/>
                <w:szCs w:val="24"/>
                <w:lang w:val="en-GB"/>
              </w:rPr>
              <w:t>Purchase Order</w:t>
            </w:r>
          </w:p>
        </w:tc>
        <w:tc>
          <w:tcPr>
            <w:tcW w:w="6804"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14:paraId="7F77330B" w14:textId="77777777" w:rsidR="005605A9" w:rsidRPr="00FD1754" w:rsidRDefault="005605A9" w:rsidP="005605A9">
            <w:pPr>
              <w:ind w:left="417" w:firstLine="0"/>
              <w:jc w:val="left"/>
              <w:rPr>
                <w:rFonts w:cs="Arial"/>
                <w:color w:val="000000"/>
                <w:sz w:val="24"/>
                <w:szCs w:val="24"/>
                <w:lang w:val="en-GB"/>
              </w:rPr>
            </w:pPr>
            <w:r w:rsidRPr="00FD1754">
              <w:rPr>
                <w:rFonts w:cs="Arial"/>
                <w:color w:val="000000"/>
                <w:sz w:val="24"/>
                <w:szCs w:val="24"/>
                <w:lang w:val="en-GB"/>
              </w:rPr>
              <w:t>means an order for Services served by the Client on the Supplier by means of the Client’s i-Procurement system</w:t>
            </w:r>
          </w:p>
        </w:tc>
      </w:tr>
      <w:tr w:rsidR="005605A9" w:rsidRPr="00FD1754" w14:paraId="7F77330F" w14:textId="77777777" w:rsidTr="005605A9">
        <w:trPr>
          <w:cantSplit/>
          <w:trHeight w:val="820"/>
        </w:trPr>
        <w:tc>
          <w:tcPr>
            <w:tcW w:w="299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14:paraId="7F77330D" w14:textId="77777777" w:rsidR="005605A9" w:rsidRPr="00FD1754" w:rsidRDefault="005605A9" w:rsidP="005605A9">
            <w:pPr>
              <w:ind w:hanging="1083"/>
              <w:rPr>
                <w:rFonts w:cs="Arial"/>
                <w:b/>
                <w:bCs/>
                <w:color w:val="000000"/>
                <w:sz w:val="24"/>
                <w:szCs w:val="24"/>
                <w:lang w:val="en-GB"/>
              </w:rPr>
            </w:pPr>
            <w:r w:rsidRPr="00FD1754">
              <w:rPr>
                <w:rFonts w:cs="Arial"/>
                <w:b/>
                <w:bCs/>
                <w:color w:val="000000"/>
                <w:sz w:val="24"/>
                <w:szCs w:val="24"/>
                <w:lang w:val="en-GB"/>
              </w:rPr>
              <w:t>Quarter</w:t>
            </w:r>
          </w:p>
        </w:tc>
        <w:tc>
          <w:tcPr>
            <w:tcW w:w="6804"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14:paraId="7F77330E" w14:textId="77777777" w:rsidR="005605A9" w:rsidRPr="00FD1754" w:rsidRDefault="005605A9" w:rsidP="005605A9">
            <w:pPr>
              <w:ind w:left="417" w:firstLine="0"/>
              <w:jc w:val="left"/>
              <w:rPr>
                <w:rFonts w:cs="Arial"/>
                <w:color w:val="000000"/>
                <w:sz w:val="24"/>
                <w:szCs w:val="24"/>
                <w:lang w:val="en-GB"/>
              </w:rPr>
            </w:pPr>
            <w:r w:rsidRPr="00FD1754">
              <w:rPr>
                <w:rFonts w:cs="Arial"/>
                <w:color w:val="000000"/>
                <w:sz w:val="24"/>
                <w:szCs w:val="24"/>
                <w:lang w:val="en-GB"/>
              </w:rPr>
              <w:t>means a three (3) month period beginning on 1</w:t>
            </w:r>
            <w:r w:rsidRPr="00FD1754">
              <w:rPr>
                <w:rFonts w:cs="Arial"/>
                <w:color w:val="000000"/>
                <w:sz w:val="24"/>
                <w:szCs w:val="24"/>
                <w:vertAlign w:val="superscript"/>
                <w:lang w:val="en-GB"/>
              </w:rPr>
              <w:t>st</w:t>
            </w:r>
            <w:r w:rsidRPr="00FD1754">
              <w:rPr>
                <w:rFonts w:cs="Arial"/>
                <w:color w:val="000000"/>
                <w:sz w:val="24"/>
                <w:szCs w:val="24"/>
                <w:lang w:val="en-GB"/>
              </w:rPr>
              <w:t xml:space="preserve"> January, 1</w:t>
            </w:r>
            <w:r w:rsidRPr="00FD1754">
              <w:rPr>
                <w:rFonts w:cs="Arial"/>
                <w:color w:val="000000"/>
                <w:sz w:val="24"/>
                <w:szCs w:val="24"/>
                <w:vertAlign w:val="superscript"/>
                <w:lang w:val="en-GB"/>
              </w:rPr>
              <w:t>st</w:t>
            </w:r>
            <w:r w:rsidRPr="00FD1754">
              <w:rPr>
                <w:rFonts w:cs="Arial"/>
                <w:color w:val="000000"/>
                <w:sz w:val="24"/>
                <w:szCs w:val="24"/>
                <w:lang w:val="en-GB"/>
              </w:rPr>
              <w:t xml:space="preserve"> April, 1</w:t>
            </w:r>
            <w:r w:rsidRPr="00FD1754">
              <w:rPr>
                <w:rFonts w:cs="Arial"/>
                <w:color w:val="000000"/>
                <w:sz w:val="24"/>
                <w:szCs w:val="24"/>
                <w:vertAlign w:val="superscript"/>
                <w:lang w:val="en-GB"/>
              </w:rPr>
              <w:t>st</w:t>
            </w:r>
            <w:r w:rsidRPr="00FD1754">
              <w:rPr>
                <w:rFonts w:cs="Arial"/>
                <w:color w:val="000000"/>
                <w:sz w:val="24"/>
                <w:szCs w:val="24"/>
                <w:lang w:val="en-GB"/>
              </w:rPr>
              <w:t xml:space="preserve"> July or 1</w:t>
            </w:r>
            <w:r w:rsidRPr="00FD1754">
              <w:rPr>
                <w:rFonts w:cs="Arial"/>
                <w:color w:val="000000"/>
                <w:sz w:val="24"/>
                <w:szCs w:val="24"/>
                <w:vertAlign w:val="superscript"/>
                <w:lang w:val="en-GB"/>
              </w:rPr>
              <w:t>st</w:t>
            </w:r>
            <w:r w:rsidRPr="00FD1754">
              <w:rPr>
                <w:rFonts w:cs="Arial"/>
                <w:color w:val="000000"/>
                <w:sz w:val="24"/>
                <w:szCs w:val="24"/>
                <w:lang w:val="en-GB"/>
              </w:rPr>
              <w:t xml:space="preserve"> October.  The term ‘Quarterly’ shall be similarly construed.</w:t>
            </w:r>
          </w:p>
        </w:tc>
      </w:tr>
      <w:tr w:rsidR="005605A9" w:rsidRPr="00FD1754" w14:paraId="7F773312" w14:textId="77777777" w:rsidTr="005605A9">
        <w:trPr>
          <w:cantSplit/>
          <w:trHeight w:val="1533"/>
        </w:trPr>
        <w:tc>
          <w:tcPr>
            <w:tcW w:w="299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14:paraId="7F773310" w14:textId="77777777" w:rsidR="005605A9" w:rsidRPr="00FD1754" w:rsidRDefault="005605A9" w:rsidP="005605A9">
            <w:pPr>
              <w:ind w:hanging="1083"/>
              <w:rPr>
                <w:rFonts w:cs="Arial"/>
                <w:b/>
                <w:bCs/>
                <w:color w:val="000000"/>
                <w:sz w:val="24"/>
                <w:szCs w:val="24"/>
                <w:lang w:val="en-GB"/>
              </w:rPr>
            </w:pPr>
            <w:r w:rsidRPr="00FD1754">
              <w:rPr>
                <w:rFonts w:cs="Arial"/>
                <w:b/>
                <w:bCs/>
                <w:color w:val="000000"/>
                <w:sz w:val="24"/>
                <w:szCs w:val="24"/>
                <w:lang w:val="en-GB"/>
              </w:rPr>
              <w:t>Regulatory Body</w:t>
            </w:r>
          </w:p>
        </w:tc>
        <w:tc>
          <w:tcPr>
            <w:tcW w:w="6804"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14:paraId="7F773311" w14:textId="77777777" w:rsidR="005605A9" w:rsidRPr="00FD1754" w:rsidRDefault="005605A9" w:rsidP="005605A9">
            <w:pPr>
              <w:ind w:left="417" w:firstLine="0"/>
              <w:jc w:val="left"/>
              <w:rPr>
                <w:rFonts w:cs="Arial"/>
                <w:sz w:val="24"/>
                <w:szCs w:val="24"/>
                <w:lang w:val="en-GB"/>
              </w:rPr>
            </w:pPr>
            <w:r w:rsidRPr="00FD1754">
              <w:rPr>
                <w:rFonts w:cs="Arial"/>
                <w:sz w:val="24"/>
                <w:szCs w:val="24"/>
                <w:lang w:val="en-GB"/>
              </w:rPr>
              <w:t>means those government departments and regulatory, statutory and other entities, committees and bodies which, whether under statute, rules, regulations, codes of practice or otherwise, are entitled to regulate, investigate, or influence the matters dealt with in this Contract or any other affairs of the Client and “Regulatory Body” shall be construed accordingly.</w:t>
            </w:r>
          </w:p>
        </w:tc>
      </w:tr>
      <w:tr w:rsidR="005605A9" w:rsidRPr="00FD1754" w14:paraId="7F773315" w14:textId="77777777" w:rsidTr="005605A9">
        <w:trPr>
          <w:cantSplit/>
          <w:trHeight w:val="798"/>
        </w:trPr>
        <w:tc>
          <w:tcPr>
            <w:tcW w:w="299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14:paraId="7F773313" w14:textId="77777777" w:rsidR="005605A9" w:rsidRPr="00FD1754" w:rsidRDefault="005605A9" w:rsidP="005605A9">
            <w:pPr>
              <w:ind w:left="709" w:hanging="567"/>
              <w:jc w:val="left"/>
              <w:rPr>
                <w:rFonts w:cs="Arial"/>
                <w:b/>
                <w:bCs/>
                <w:color w:val="000000"/>
                <w:sz w:val="24"/>
                <w:szCs w:val="24"/>
                <w:lang w:val="en-GB"/>
              </w:rPr>
            </w:pPr>
            <w:r w:rsidRPr="00FD1754">
              <w:rPr>
                <w:rFonts w:cs="Arial"/>
                <w:b/>
                <w:bCs/>
                <w:color w:val="000000"/>
                <w:sz w:val="24"/>
                <w:szCs w:val="24"/>
                <w:lang w:val="en-GB"/>
              </w:rPr>
              <w:lastRenderedPageBreak/>
              <w:t>Requests for Information</w:t>
            </w:r>
          </w:p>
        </w:tc>
        <w:tc>
          <w:tcPr>
            <w:tcW w:w="6804"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14:paraId="7F773314" w14:textId="77777777" w:rsidR="005605A9" w:rsidRPr="00FD1754" w:rsidRDefault="005605A9" w:rsidP="005605A9">
            <w:pPr>
              <w:ind w:left="417" w:firstLine="0"/>
              <w:jc w:val="left"/>
              <w:rPr>
                <w:rFonts w:cs="Arial"/>
                <w:sz w:val="24"/>
                <w:szCs w:val="24"/>
                <w:lang w:val="en-GB"/>
              </w:rPr>
            </w:pPr>
            <w:r w:rsidRPr="00FD1754">
              <w:rPr>
                <w:rFonts w:cs="Arial"/>
                <w:sz w:val="24"/>
                <w:szCs w:val="24"/>
                <w:lang w:val="en-GB"/>
              </w:rPr>
              <w:t>means a request for information or an apparent request under the Code of Practice on Access to Government Information, FOIA or the Environmental Information Regulations.</w:t>
            </w:r>
          </w:p>
        </w:tc>
      </w:tr>
      <w:tr w:rsidR="005605A9" w:rsidRPr="00FD1754" w14:paraId="7F773318" w14:textId="77777777" w:rsidTr="005605A9">
        <w:trPr>
          <w:cantSplit/>
          <w:trHeight w:val="518"/>
        </w:trPr>
        <w:tc>
          <w:tcPr>
            <w:tcW w:w="299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14:paraId="7F773316" w14:textId="77777777" w:rsidR="005605A9" w:rsidRPr="00FD1754" w:rsidRDefault="005605A9" w:rsidP="005605A9">
            <w:pPr>
              <w:ind w:hanging="1083"/>
              <w:rPr>
                <w:rFonts w:cs="Arial"/>
                <w:b/>
                <w:bCs/>
                <w:color w:val="000000"/>
                <w:sz w:val="24"/>
                <w:szCs w:val="24"/>
                <w:lang w:val="en-GB"/>
              </w:rPr>
            </w:pPr>
            <w:r w:rsidRPr="00FD1754">
              <w:rPr>
                <w:rFonts w:cs="Arial"/>
                <w:b/>
                <w:bCs/>
                <w:color w:val="000000"/>
                <w:sz w:val="24"/>
                <w:szCs w:val="24"/>
                <w:lang w:val="en-GB"/>
              </w:rPr>
              <w:t>Services</w:t>
            </w:r>
          </w:p>
        </w:tc>
        <w:tc>
          <w:tcPr>
            <w:tcW w:w="6804"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14:paraId="7F773317" w14:textId="77777777" w:rsidR="005605A9" w:rsidRPr="00FD1754" w:rsidRDefault="005605A9" w:rsidP="005605A9">
            <w:pPr>
              <w:ind w:left="417" w:firstLine="0"/>
              <w:jc w:val="left"/>
              <w:rPr>
                <w:rFonts w:cs="Arial"/>
                <w:color w:val="000000"/>
                <w:sz w:val="24"/>
                <w:szCs w:val="24"/>
                <w:lang w:val="en-GB"/>
              </w:rPr>
            </w:pPr>
            <w:r w:rsidRPr="00FD1754">
              <w:rPr>
                <w:rFonts w:cs="Arial"/>
                <w:color w:val="000000"/>
                <w:sz w:val="24"/>
                <w:szCs w:val="24"/>
                <w:lang w:val="en-GB"/>
              </w:rPr>
              <w:t>means services which the Supplier has agreed to provide under any Purchase Order.</w:t>
            </w:r>
          </w:p>
        </w:tc>
      </w:tr>
      <w:tr w:rsidR="005605A9" w:rsidRPr="00FD1754" w14:paraId="7F77331B" w14:textId="77777777" w:rsidTr="005605A9">
        <w:trPr>
          <w:cantSplit/>
          <w:trHeight w:val="516"/>
        </w:trPr>
        <w:tc>
          <w:tcPr>
            <w:tcW w:w="299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14:paraId="7F773319" w14:textId="77777777" w:rsidR="005605A9" w:rsidRPr="00FD1754" w:rsidRDefault="005605A9" w:rsidP="005605A9">
            <w:pPr>
              <w:ind w:hanging="1083"/>
              <w:rPr>
                <w:rFonts w:cs="Arial"/>
                <w:b/>
                <w:bCs/>
                <w:color w:val="000000"/>
                <w:sz w:val="24"/>
                <w:szCs w:val="24"/>
                <w:lang w:val="en-GB"/>
              </w:rPr>
            </w:pPr>
            <w:r w:rsidRPr="00FD1754">
              <w:rPr>
                <w:rFonts w:cs="Arial"/>
                <w:b/>
                <w:bCs/>
                <w:color w:val="000000"/>
                <w:sz w:val="24"/>
                <w:szCs w:val="24"/>
                <w:lang w:val="en-GB"/>
              </w:rPr>
              <w:t>Special Terms</w:t>
            </w:r>
          </w:p>
        </w:tc>
        <w:tc>
          <w:tcPr>
            <w:tcW w:w="6804"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14:paraId="7F77331A" w14:textId="77777777" w:rsidR="005605A9" w:rsidRPr="00FD1754" w:rsidRDefault="005605A9" w:rsidP="005605A9">
            <w:pPr>
              <w:ind w:left="417" w:firstLine="0"/>
              <w:jc w:val="left"/>
              <w:rPr>
                <w:rFonts w:cs="Arial"/>
                <w:color w:val="000000"/>
                <w:sz w:val="24"/>
                <w:szCs w:val="24"/>
                <w:lang w:val="en-GB"/>
              </w:rPr>
            </w:pPr>
            <w:r w:rsidRPr="00FD1754">
              <w:rPr>
                <w:rFonts w:cs="Arial"/>
                <w:color w:val="000000"/>
                <w:sz w:val="24"/>
                <w:szCs w:val="24"/>
                <w:lang w:val="en-GB"/>
              </w:rPr>
              <w:t xml:space="preserve">means additional Client specific terms, to which the Supplier’s has agreed </w:t>
            </w:r>
          </w:p>
        </w:tc>
      </w:tr>
      <w:tr w:rsidR="005605A9" w:rsidRPr="00FD1754" w14:paraId="7F77331E" w14:textId="77777777" w:rsidTr="005605A9">
        <w:trPr>
          <w:cantSplit/>
          <w:trHeight w:val="315"/>
        </w:trPr>
        <w:tc>
          <w:tcPr>
            <w:tcW w:w="299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14:paraId="7F77331C" w14:textId="77777777" w:rsidR="005605A9" w:rsidRPr="00FD1754" w:rsidRDefault="005605A9" w:rsidP="005605A9">
            <w:pPr>
              <w:ind w:hanging="1083"/>
              <w:rPr>
                <w:rFonts w:cs="Arial"/>
                <w:b/>
                <w:bCs/>
                <w:color w:val="000000"/>
                <w:sz w:val="24"/>
                <w:szCs w:val="24"/>
                <w:lang w:val="en-GB"/>
              </w:rPr>
            </w:pPr>
            <w:r w:rsidRPr="00FD1754">
              <w:rPr>
                <w:rFonts w:cs="Arial"/>
                <w:b/>
                <w:bCs/>
                <w:color w:val="000000"/>
                <w:sz w:val="24"/>
                <w:szCs w:val="24"/>
                <w:lang w:val="en-GB"/>
              </w:rPr>
              <w:t>Specific Obligations</w:t>
            </w:r>
          </w:p>
        </w:tc>
        <w:tc>
          <w:tcPr>
            <w:tcW w:w="6804"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14:paraId="7F77331D" w14:textId="77777777" w:rsidR="005605A9" w:rsidRPr="00FD1754" w:rsidRDefault="005605A9" w:rsidP="005605A9">
            <w:pPr>
              <w:ind w:left="843" w:hanging="426"/>
              <w:jc w:val="left"/>
              <w:rPr>
                <w:rFonts w:cs="Arial"/>
                <w:color w:val="000000"/>
                <w:sz w:val="24"/>
                <w:szCs w:val="24"/>
                <w:lang w:val="en-GB"/>
              </w:rPr>
            </w:pPr>
            <w:r w:rsidRPr="00FD1754">
              <w:rPr>
                <w:rFonts w:cs="Arial"/>
                <w:color w:val="000000"/>
                <w:sz w:val="24"/>
                <w:szCs w:val="24"/>
                <w:lang w:val="en-GB"/>
              </w:rPr>
              <w:t xml:space="preserve">means any obligations entered at </w:t>
            </w:r>
            <w:hyperlink w:anchor="Sched3canvass" w:history="1">
              <w:r w:rsidRPr="00FD1754">
                <w:rPr>
                  <w:rStyle w:val="Hyperlink"/>
                  <w:rFonts w:cs="Arial"/>
                  <w:lang w:val="en-GB"/>
                </w:rPr>
                <w:t>Schedule 3</w:t>
              </w:r>
            </w:hyperlink>
            <w:r w:rsidRPr="00FD1754">
              <w:rPr>
                <w:rFonts w:cs="Arial"/>
                <w:color w:val="000000"/>
                <w:sz w:val="24"/>
                <w:szCs w:val="24"/>
                <w:lang w:val="en-GB"/>
              </w:rPr>
              <w:t xml:space="preserve"> </w:t>
            </w:r>
          </w:p>
        </w:tc>
      </w:tr>
      <w:tr w:rsidR="005605A9" w:rsidRPr="00FD1754" w14:paraId="7F773321" w14:textId="77777777" w:rsidTr="005605A9">
        <w:trPr>
          <w:cantSplit/>
          <w:trHeight w:val="315"/>
        </w:trPr>
        <w:tc>
          <w:tcPr>
            <w:tcW w:w="299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14:paraId="7F77331F" w14:textId="77777777" w:rsidR="005605A9" w:rsidRPr="00FD1754" w:rsidRDefault="005605A9" w:rsidP="005605A9">
            <w:pPr>
              <w:ind w:hanging="1083"/>
              <w:rPr>
                <w:rFonts w:cs="Arial"/>
                <w:b/>
                <w:bCs/>
                <w:color w:val="000000"/>
                <w:sz w:val="24"/>
                <w:szCs w:val="24"/>
                <w:lang w:val="en-GB"/>
              </w:rPr>
            </w:pPr>
            <w:r w:rsidRPr="00FD1754">
              <w:rPr>
                <w:rFonts w:cs="Arial"/>
                <w:b/>
                <w:bCs/>
                <w:color w:val="000000"/>
                <w:sz w:val="24"/>
                <w:szCs w:val="24"/>
                <w:lang w:val="en-GB"/>
              </w:rPr>
              <w:t>Staff</w:t>
            </w:r>
          </w:p>
        </w:tc>
        <w:tc>
          <w:tcPr>
            <w:tcW w:w="6804"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14:paraId="7F773320" w14:textId="4C30F954" w:rsidR="005605A9" w:rsidRPr="00FD1754" w:rsidRDefault="005605A9" w:rsidP="005605A9">
            <w:pPr>
              <w:ind w:hanging="808"/>
              <w:jc w:val="left"/>
              <w:rPr>
                <w:rFonts w:cs="Arial"/>
                <w:color w:val="000000"/>
                <w:sz w:val="24"/>
                <w:szCs w:val="24"/>
                <w:lang w:val="en-GB"/>
              </w:rPr>
            </w:pPr>
            <w:r w:rsidRPr="00FD1754">
              <w:rPr>
                <w:rFonts w:cs="Arial"/>
                <w:color w:val="000000"/>
                <w:sz w:val="24"/>
                <w:szCs w:val="24"/>
                <w:lang w:val="en-GB"/>
              </w:rPr>
              <w:t xml:space="preserve">means employees, agents and </w:t>
            </w:r>
            <w:r w:rsidR="002A688F" w:rsidRPr="00FD1754">
              <w:rPr>
                <w:rFonts w:cs="Arial"/>
                <w:color w:val="000000"/>
                <w:sz w:val="24"/>
                <w:szCs w:val="24"/>
                <w:lang w:val="en-GB"/>
              </w:rPr>
              <w:t>Supplier</w:t>
            </w:r>
            <w:r w:rsidRPr="00FD1754">
              <w:rPr>
                <w:rFonts w:cs="Arial"/>
                <w:color w:val="000000"/>
                <w:sz w:val="24"/>
                <w:szCs w:val="24"/>
                <w:lang w:val="en-GB"/>
              </w:rPr>
              <w:t xml:space="preserve">s of the Supplier </w:t>
            </w:r>
          </w:p>
        </w:tc>
      </w:tr>
      <w:tr w:rsidR="005605A9" w:rsidRPr="00FD1754" w14:paraId="7F773324" w14:textId="77777777" w:rsidTr="005605A9">
        <w:trPr>
          <w:cantSplit/>
          <w:trHeight w:val="585"/>
        </w:trPr>
        <w:tc>
          <w:tcPr>
            <w:tcW w:w="299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14:paraId="7F773322" w14:textId="7B1E2747" w:rsidR="005605A9" w:rsidRPr="00FD1754" w:rsidRDefault="005605A9" w:rsidP="005605A9">
            <w:pPr>
              <w:ind w:hanging="1083"/>
              <w:rPr>
                <w:rFonts w:cs="Arial"/>
                <w:b/>
                <w:bCs/>
                <w:color w:val="000000"/>
                <w:sz w:val="24"/>
                <w:szCs w:val="24"/>
                <w:lang w:val="en-GB"/>
              </w:rPr>
            </w:pPr>
            <w:r w:rsidRPr="00FD1754">
              <w:rPr>
                <w:rFonts w:cs="Arial"/>
                <w:b/>
                <w:bCs/>
                <w:color w:val="000000"/>
                <w:sz w:val="24"/>
                <w:szCs w:val="24"/>
                <w:lang w:val="en-GB"/>
              </w:rPr>
              <w:t>Sub-</w:t>
            </w:r>
            <w:r w:rsidR="002A688F" w:rsidRPr="00FD1754">
              <w:rPr>
                <w:rFonts w:cs="Arial"/>
                <w:b/>
                <w:bCs/>
                <w:color w:val="000000"/>
                <w:sz w:val="24"/>
                <w:szCs w:val="24"/>
                <w:lang w:val="en-GB"/>
              </w:rPr>
              <w:t>Supplier</w:t>
            </w:r>
            <w:r w:rsidRPr="00FD1754">
              <w:rPr>
                <w:rFonts w:cs="Arial"/>
                <w:b/>
                <w:bCs/>
                <w:color w:val="000000"/>
                <w:sz w:val="24"/>
                <w:szCs w:val="24"/>
                <w:lang w:val="en-GB"/>
              </w:rPr>
              <w:t xml:space="preserve">  </w:t>
            </w:r>
          </w:p>
        </w:tc>
        <w:tc>
          <w:tcPr>
            <w:tcW w:w="6804"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14:paraId="7F773323" w14:textId="7D0B0C04" w:rsidR="005605A9" w:rsidRPr="00FD1754" w:rsidRDefault="005605A9" w:rsidP="005605A9">
            <w:pPr>
              <w:ind w:left="417" w:firstLine="0"/>
              <w:jc w:val="left"/>
              <w:rPr>
                <w:rFonts w:cs="Arial"/>
                <w:color w:val="000000"/>
                <w:sz w:val="24"/>
                <w:szCs w:val="24"/>
                <w:lang w:val="en-GB"/>
              </w:rPr>
            </w:pPr>
            <w:r w:rsidRPr="00FD1754">
              <w:rPr>
                <w:rFonts w:cs="Arial"/>
                <w:color w:val="000000"/>
                <w:sz w:val="24"/>
                <w:szCs w:val="24"/>
                <w:lang w:val="en-GB"/>
              </w:rPr>
              <w:t>means any sub-</w:t>
            </w:r>
            <w:r w:rsidR="002A688F" w:rsidRPr="00FD1754">
              <w:rPr>
                <w:rFonts w:cs="Arial"/>
                <w:color w:val="000000"/>
                <w:sz w:val="24"/>
                <w:szCs w:val="24"/>
                <w:lang w:val="en-GB"/>
              </w:rPr>
              <w:t>Supplier</w:t>
            </w:r>
            <w:r w:rsidRPr="00FD1754">
              <w:rPr>
                <w:rFonts w:cs="Arial"/>
                <w:color w:val="000000"/>
                <w:sz w:val="24"/>
                <w:szCs w:val="24"/>
                <w:lang w:val="en-GB"/>
              </w:rPr>
              <w:t xml:space="preserve"> engaged by the Supplier in connection with the provision of Ordered Services.</w:t>
            </w:r>
          </w:p>
        </w:tc>
      </w:tr>
      <w:tr w:rsidR="005605A9" w:rsidRPr="00FD1754" w14:paraId="7F773327" w14:textId="77777777" w:rsidTr="005605A9">
        <w:trPr>
          <w:cantSplit/>
          <w:trHeight w:val="315"/>
        </w:trPr>
        <w:tc>
          <w:tcPr>
            <w:tcW w:w="299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14:paraId="7F773325" w14:textId="77777777" w:rsidR="005605A9" w:rsidRPr="00FD1754" w:rsidRDefault="005605A9" w:rsidP="005605A9">
            <w:pPr>
              <w:ind w:hanging="1083"/>
              <w:rPr>
                <w:rFonts w:cs="Arial"/>
                <w:b/>
                <w:bCs/>
                <w:color w:val="000000"/>
                <w:sz w:val="24"/>
                <w:szCs w:val="24"/>
                <w:lang w:val="en-GB"/>
              </w:rPr>
            </w:pPr>
            <w:r w:rsidRPr="00FD1754">
              <w:rPr>
                <w:rFonts w:cs="Arial"/>
                <w:b/>
                <w:bCs/>
                <w:color w:val="000000"/>
                <w:sz w:val="24"/>
                <w:szCs w:val="24"/>
                <w:lang w:val="en-GB"/>
              </w:rPr>
              <w:t>Supplier</w:t>
            </w:r>
          </w:p>
        </w:tc>
        <w:tc>
          <w:tcPr>
            <w:tcW w:w="6804"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14:paraId="7F773326" w14:textId="77777777" w:rsidR="005605A9" w:rsidRPr="00FD1754" w:rsidRDefault="005605A9" w:rsidP="005605A9">
            <w:pPr>
              <w:ind w:left="417" w:firstLine="0"/>
              <w:jc w:val="left"/>
              <w:rPr>
                <w:rFonts w:cs="Arial"/>
                <w:color w:val="000000"/>
                <w:sz w:val="24"/>
                <w:szCs w:val="24"/>
                <w:lang w:val="en-GB"/>
              </w:rPr>
            </w:pPr>
            <w:r w:rsidRPr="00FD1754">
              <w:rPr>
                <w:rFonts w:cs="Arial"/>
                <w:color w:val="000000"/>
                <w:sz w:val="24"/>
                <w:szCs w:val="24"/>
                <w:lang w:val="en-GB"/>
              </w:rPr>
              <w:t xml:space="preserve">The person identified in the Contract their employees, agents or any other persons under the control of the Supplier  </w:t>
            </w:r>
          </w:p>
        </w:tc>
      </w:tr>
      <w:tr w:rsidR="005605A9" w:rsidRPr="00FD1754" w14:paraId="7F77332A" w14:textId="77777777" w:rsidTr="005605A9">
        <w:trPr>
          <w:cantSplit/>
          <w:trHeight w:val="585"/>
        </w:trPr>
        <w:tc>
          <w:tcPr>
            <w:tcW w:w="299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14:paraId="7F773328" w14:textId="77777777" w:rsidR="005605A9" w:rsidRPr="00FD1754" w:rsidRDefault="005605A9" w:rsidP="005605A9">
            <w:pPr>
              <w:ind w:hanging="1083"/>
              <w:rPr>
                <w:rFonts w:cs="Arial"/>
                <w:b/>
                <w:bCs/>
                <w:color w:val="000000"/>
                <w:sz w:val="24"/>
                <w:szCs w:val="24"/>
                <w:lang w:val="en-GB"/>
              </w:rPr>
            </w:pPr>
            <w:r w:rsidRPr="00FD1754">
              <w:rPr>
                <w:rFonts w:cs="Arial"/>
                <w:b/>
                <w:bCs/>
                <w:color w:val="000000"/>
                <w:sz w:val="24"/>
                <w:szCs w:val="24"/>
                <w:lang w:val="en-GB"/>
              </w:rPr>
              <w:t>Working Days</w:t>
            </w:r>
          </w:p>
        </w:tc>
        <w:tc>
          <w:tcPr>
            <w:tcW w:w="6804"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14:paraId="7F773329" w14:textId="77777777" w:rsidR="005605A9" w:rsidRPr="00FD1754" w:rsidRDefault="005605A9" w:rsidP="005605A9">
            <w:pPr>
              <w:ind w:left="417" w:firstLine="0"/>
              <w:jc w:val="left"/>
              <w:rPr>
                <w:rFonts w:cs="Arial"/>
                <w:color w:val="000000"/>
                <w:sz w:val="24"/>
                <w:szCs w:val="24"/>
                <w:lang w:val="en-GB"/>
              </w:rPr>
            </w:pPr>
            <w:r w:rsidRPr="00FD1754">
              <w:rPr>
                <w:rFonts w:cs="Arial"/>
                <w:color w:val="000000"/>
                <w:sz w:val="24"/>
                <w:szCs w:val="24"/>
                <w:lang w:val="en-GB"/>
              </w:rPr>
              <w:t>means Monday to Friday inclusive, excluding English public and bank holidays.</w:t>
            </w:r>
          </w:p>
        </w:tc>
      </w:tr>
      <w:tr w:rsidR="005605A9" w:rsidRPr="00FD1754" w14:paraId="7F77332D" w14:textId="77777777" w:rsidTr="005605A9">
        <w:trPr>
          <w:cantSplit/>
          <w:trHeight w:val="315"/>
        </w:trPr>
        <w:tc>
          <w:tcPr>
            <w:tcW w:w="299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14:paraId="7F77332B" w14:textId="77777777" w:rsidR="005605A9" w:rsidRPr="00FD1754" w:rsidRDefault="005605A9" w:rsidP="005605A9">
            <w:pPr>
              <w:ind w:hanging="1083"/>
              <w:rPr>
                <w:rFonts w:cs="Arial"/>
                <w:b/>
                <w:bCs/>
                <w:color w:val="000000"/>
                <w:sz w:val="24"/>
                <w:szCs w:val="24"/>
                <w:lang w:val="en-GB"/>
              </w:rPr>
            </w:pPr>
            <w:r w:rsidRPr="00FD1754">
              <w:rPr>
                <w:rFonts w:cs="Arial"/>
                <w:b/>
                <w:bCs/>
                <w:color w:val="000000"/>
                <w:sz w:val="24"/>
                <w:szCs w:val="24"/>
                <w:lang w:val="en-GB"/>
              </w:rPr>
              <w:t>Year</w:t>
            </w:r>
          </w:p>
        </w:tc>
        <w:tc>
          <w:tcPr>
            <w:tcW w:w="6804"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14:paraId="7F77332C" w14:textId="77777777" w:rsidR="005605A9" w:rsidRPr="00FD1754" w:rsidRDefault="005605A9" w:rsidP="005605A9">
            <w:pPr>
              <w:ind w:hanging="808"/>
              <w:jc w:val="left"/>
              <w:rPr>
                <w:rFonts w:cs="Arial"/>
                <w:color w:val="000000"/>
                <w:sz w:val="24"/>
                <w:szCs w:val="24"/>
                <w:lang w:val="en-GB"/>
              </w:rPr>
            </w:pPr>
            <w:r w:rsidRPr="00FD1754">
              <w:rPr>
                <w:rFonts w:cs="Arial"/>
                <w:color w:val="000000"/>
                <w:sz w:val="24"/>
                <w:szCs w:val="24"/>
                <w:lang w:val="en-GB"/>
              </w:rPr>
              <w:t>means a calendar year.</w:t>
            </w:r>
          </w:p>
        </w:tc>
      </w:tr>
    </w:tbl>
    <w:p w14:paraId="7F77332E" w14:textId="77777777" w:rsidR="00A32DA8" w:rsidRPr="00FD1754" w:rsidRDefault="00A32DA8" w:rsidP="00A32DA8">
      <w:pPr>
        <w:pStyle w:val="MarginText"/>
        <w:rPr>
          <w:rFonts w:ascii="Calibri" w:hAnsi="Calibri"/>
          <w:sz w:val="24"/>
          <w:szCs w:val="24"/>
        </w:rPr>
      </w:pPr>
      <w:r w:rsidRPr="00FD1754">
        <w:rPr>
          <w:rFonts w:ascii="Calibri" w:hAnsi="Calibri"/>
          <w:sz w:val="24"/>
          <w:szCs w:val="24"/>
        </w:rPr>
        <w:t xml:space="preserve"> </w:t>
      </w:r>
    </w:p>
    <w:p w14:paraId="7F77332F" w14:textId="77777777" w:rsidR="00D93184" w:rsidRPr="00FD1754" w:rsidRDefault="00D93184">
      <w:pPr>
        <w:spacing w:before="0" w:after="0"/>
        <w:ind w:left="0" w:firstLine="0"/>
        <w:jc w:val="left"/>
        <w:rPr>
          <w:sz w:val="24"/>
          <w:szCs w:val="24"/>
          <w:lang w:val="en-GB" w:bidi="ar-SA"/>
        </w:rPr>
      </w:pPr>
      <w:r w:rsidRPr="00FD1754">
        <w:rPr>
          <w:sz w:val="24"/>
          <w:szCs w:val="24"/>
          <w:lang w:val="en-GB"/>
        </w:rPr>
        <w:br w:type="page"/>
      </w:r>
    </w:p>
    <w:p w14:paraId="7F773330" w14:textId="77777777" w:rsidR="00A32DA8" w:rsidRPr="00FD1754" w:rsidRDefault="00A32DA8" w:rsidP="00A32DA8">
      <w:pPr>
        <w:pStyle w:val="SchHead"/>
        <w:keepLines/>
        <w:spacing w:line="240" w:lineRule="auto"/>
        <w:rPr>
          <w:rFonts w:ascii="Calibri" w:hAnsi="Calibri" w:cs="Arial"/>
          <w:sz w:val="24"/>
          <w:szCs w:val="24"/>
        </w:rPr>
      </w:pPr>
      <w:bookmarkStart w:id="523" w:name="Schedule2"/>
      <w:bookmarkEnd w:id="523"/>
      <w:r w:rsidRPr="00FD1754">
        <w:rPr>
          <w:rFonts w:ascii="Calibri" w:hAnsi="Calibri" w:cs="Arial"/>
          <w:sz w:val="24"/>
          <w:szCs w:val="24"/>
        </w:rPr>
        <w:lastRenderedPageBreak/>
        <w:t>schedule 2</w:t>
      </w:r>
    </w:p>
    <w:p w14:paraId="7F773331" w14:textId="77777777" w:rsidR="00A32DA8" w:rsidRPr="00FD1754" w:rsidRDefault="00A32DA8" w:rsidP="00A32DA8">
      <w:pPr>
        <w:pStyle w:val="SchHeadDes"/>
        <w:keepLines/>
        <w:spacing w:line="240" w:lineRule="auto"/>
        <w:rPr>
          <w:rFonts w:ascii="Calibri" w:hAnsi="Calibri" w:cs="Arial"/>
          <w:sz w:val="24"/>
          <w:szCs w:val="24"/>
        </w:rPr>
      </w:pPr>
      <w:r w:rsidRPr="00FD1754">
        <w:rPr>
          <w:rFonts w:ascii="Calibri" w:hAnsi="Calibri" w:cs="Arial"/>
          <w:sz w:val="24"/>
          <w:szCs w:val="24"/>
        </w:rPr>
        <w:t>THE ORDERED SERVICES</w:t>
      </w:r>
    </w:p>
    <w:p w14:paraId="7F773332" w14:textId="77777777" w:rsidR="00A32DA8" w:rsidRPr="00FD1754" w:rsidRDefault="00A32DA8" w:rsidP="004406BA">
      <w:pPr>
        <w:keepLines/>
        <w:numPr>
          <w:ilvl w:val="0"/>
          <w:numId w:val="17"/>
        </w:numPr>
        <w:overflowPunct w:val="0"/>
        <w:autoSpaceDE w:val="0"/>
        <w:autoSpaceDN w:val="0"/>
        <w:adjustRightInd w:val="0"/>
        <w:textAlignment w:val="baseline"/>
        <w:rPr>
          <w:rFonts w:cs="Arial"/>
          <w:b/>
          <w:sz w:val="24"/>
          <w:szCs w:val="24"/>
          <w:lang w:val="en-GB"/>
        </w:rPr>
      </w:pPr>
      <w:r w:rsidRPr="00FD1754">
        <w:rPr>
          <w:rFonts w:cs="Arial"/>
          <w:b/>
          <w:sz w:val="24"/>
          <w:szCs w:val="24"/>
          <w:lang w:val="en-GB"/>
        </w:rPr>
        <w:t>INTRODUCTION</w:t>
      </w:r>
    </w:p>
    <w:p w14:paraId="7F773333" w14:textId="45620E7D" w:rsidR="00A32DA8" w:rsidRPr="00FD1754" w:rsidRDefault="00A32DA8" w:rsidP="00A32DA8">
      <w:pPr>
        <w:pStyle w:val="BodyText"/>
        <w:keepLines/>
        <w:spacing w:after="240"/>
        <w:ind w:left="770"/>
        <w:rPr>
          <w:rFonts w:ascii="Calibri" w:hAnsi="Calibri" w:cs="Arial"/>
          <w:sz w:val="24"/>
          <w:szCs w:val="24"/>
        </w:rPr>
      </w:pPr>
      <w:r w:rsidRPr="00FD1754">
        <w:rPr>
          <w:rFonts w:ascii="Calibri" w:hAnsi="Calibri" w:cs="Arial"/>
          <w:sz w:val="24"/>
          <w:szCs w:val="24"/>
        </w:rPr>
        <w:t xml:space="preserve">This Schedule 2 specifies the Ordered Services to be provided to the Client by the Supplier in the services required </w:t>
      </w:r>
      <w:r w:rsidRPr="00BD1CF0">
        <w:rPr>
          <w:rFonts w:ascii="Calibri" w:hAnsi="Calibri" w:cs="Arial"/>
          <w:sz w:val="24"/>
          <w:szCs w:val="24"/>
        </w:rPr>
        <w:t xml:space="preserve">for </w:t>
      </w:r>
      <w:r w:rsidR="00647258" w:rsidRPr="00BD1CF0">
        <w:rPr>
          <w:rFonts w:ascii="Calibri" w:hAnsi="Calibri" w:cs="Arial"/>
          <w:sz w:val="24"/>
          <w:szCs w:val="24"/>
        </w:rPr>
        <w:t>FS</w:t>
      </w:r>
      <w:r w:rsidR="00586F85" w:rsidRPr="00BD1CF0">
        <w:rPr>
          <w:rFonts w:ascii="Calibri" w:hAnsi="Calibri" w:cs="Arial"/>
          <w:sz w:val="24"/>
          <w:szCs w:val="24"/>
        </w:rPr>
        <w:t>101174</w:t>
      </w:r>
      <w:r w:rsidR="009364C4" w:rsidRPr="00BD1CF0">
        <w:rPr>
          <w:rFonts w:ascii="Calibri" w:hAnsi="Calibri" w:cs="Arial"/>
          <w:sz w:val="24"/>
          <w:szCs w:val="24"/>
        </w:rPr>
        <w:t>.</w:t>
      </w:r>
      <w:r w:rsidR="009364C4" w:rsidRPr="00FD1754">
        <w:rPr>
          <w:rFonts w:ascii="Calibri" w:hAnsi="Calibri" w:cs="Arial"/>
          <w:sz w:val="24"/>
          <w:szCs w:val="24"/>
        </w:rPr>
        <w:t xml:space="preserve">  Please see the Schedule 2 </w:t>
      </w:r>
      <w:r w:rsidR="00C1200D" w:rsidRPr="00FD1754">
        <w:rPr>
          <w:rFonts w:ascii="Calibri" w:hAnsi="Calibri" w:cs="Arial"/>
          <w:sz w:val="24"/>
          <w:szCs w:val="24"/>
        </w:rPr>
        <w:t>- “</w:t>
      </w:r>
      <w:r w:rsidR="009364C4" w:rsidRPr="00FD1754">
        <w:rPr>
          <w:rFonts w:ascii="Calibri" w:hAnsi="Calibri" w:cs="Arial"/>
          <w:sz w:val="24"/>
          <w:szCs w:val="24"/>
        </w:rPr>
        <w:t>Evidence Requirement Document“</w:t>
      </w:r>
    </w:p>
    <w:p w14:paraId="7F773334" w14:textId="77777777" w:rsidR="00A32DA8" w:rsidRPr="00FD1754" w:rsidRDefault="00A32DA8" w:rsidP="00A32DA8">
      <w:pPr>
        <w:pStyle w:val="BodyText"/>
        <w:keepLines/>
        <w:spacing w:after="240"/>
        <w:ind w:left="770"/>
        <w:rPr>
          <w:rFonts w:ascii="Calibri" w:hAnsi="Calibri" w:cs="Arial"/>
          <w:sz w:val="24"/>
          <w:szCs w:val="24"/>
        </w:rPr>
      </w:pPr>
      <w:r w:rsidRPr="00FD1754">
        <w:rPr>
          <w:rFonts w:ascii="Calibri" w:hAnsi="Calibri" w:cs="Arial"/>
          <w:sz w:val="24"/>
          <w:szCs w:val="24"/>
        </w:rPr>
        <w:t xml:space="preserve">This Schedule will be completed by reference to the successful Tenderer’s quotation. </w:t>
      </w:r>
    </w:p>
    <w:p w14:paraId="7D0CAF2C" w14:textId="77777777" w:rsidR="00146CD3" w:rsidRPr="00146CD3" w:rsidRDefault="00146CD3" w:rsidP="00146CD3">
      <w:pPr>
        <w:spacing w:before="0" w:after="120"/>
        <w:ind w:left="0" w:firstLine="0"/>
        <w:rPr>
          <w:rFonts w:asciiTheme="minorHAnsi" w:eastAsia="Calibri" w:hAnsiTheme="minorHAnsi" w:cstheme="minorHAnsi"/>
          <w:b/>
          <w:sz w:val="24"/>
          <w:szCs w:val="24"/>
          <w:lang w:val="en-GB" w:bidi="ar-SA"/>
        </w:rPr>
      </w:pPr>
      <w:r w:rsidRPr="00146CD3">
        <w:rPr>
          <w:rFonts w:asciiTheme="minorHAnsi" w:eastAsia="Calibri" w:hAnsiTheme="minorHAnsi" w:cstheme="minorHAnsi"/>
          <w:b/>
          <w:sz w:val="24"/>
          <w:szCs w:val="24"/>
          <w:lang w:val="en-GB" w:bidi="ar-SA"/>
        </w:rPr>
        <w:t>GENERAL INTRODUCTION</w:t>
      </w:r>
    </w:p>
    <w:p w14:paraId="6AA932FA" w14:textId="77777777" w:rsidR="00146CD3" w:rsidRPr="00146CD3" w:rsidRDefault="00146CD3" w:rsidP="00146CD3">
      <w:pPr>
        <w:spacing w:before="240" w:after="0"/>
        <w:ind w:left="0" w:firstLine="0"/>
        <w:rPr>
          <w:rFonts w:asciiTheme="minorHAnsi" w:eastAsia="Calibri" w:hAnsiTheme="minorHAnsi" w:cstheme="minorHAnsi"/>
          <w:sz w:val="24"/>
          <w:szCs w:val="24"/>
          <w:lang w:val="en-GB" w:bidi="ar-SA"/>
        </w:rPr>
      </w:pPr>
      <w:r w:rsidRPr="00146CD3">
        <w:rPr>
          <w:rFonts w:asciiTheme="minorHAnsi" w:eastAsia="Calibri" w:hAnsiTheme="minorHAnsi" w:cstheme="minorHAnsi"/>
          <w:sz w:val="24"/>
          <w:szCs w:val="24"/>
          <w:lang w:val="en-GB" w:bidi="ar-SA"/>
        </w:rPr>
        <w:t>The Food Standards Agency is a non-ministerial government department governed by a Board appointed to act in the public interest, with the task of protecting consumers in relation to food. It is a UK-wide body with offices in London, Cardiff, Belfast and York.</w:t>
      </w:r>
    </w:p>
    <w:p w14:paraId="781594BB" w14:textId="77777777" w:rsidR="00146CD3" w:rsidRPr="00146CD3" w:rsidRDefault="00146CD3" w:rsidP="00146CD3">
      <w:pPr>
        <w:spacing w:before="0" w:after="0"/>
        <w:ind w:left="0" w:firstLine="0"/>
        <w:rPr>
          <w:rFonts w:asciiTheme="minorHAnsi" w:eastAsia="Calibri" w:hAnsiTheme="minorHAnsi" w:cstheme="minorHAnsi"/>
          <w:sz w:val="24"/>
          <w:szCs w:val="24"/>
          <w:lang w:val="en-GB" w:bidi="ar-SA"/>
        </w:rPr>
      </w:pPr>
      <w:r w:rsidRPr="00146CD3">
        <w:rPr>
          <w:rFonts w:asciiTheme="minorHAnsi" w:eastAsia="Calibri" w:hAnsiTheme="minorHAnsi" w:cstheme="minorHAnsi"/>
          <w:sz w:val="24"/>
          <w:szCs w:val="24"/>
          <w:lang w:val="en-GB" w:bidi="ar-SA"/>
        </w:rPr>
        <w:t xml:space="preserve"> </w:t>
      </w:r>
    </w:p>
    <w:p w14:paraId="6EF7CA0F" w14:textId="77777777" w:rsidR="00146CD3" w:rsidRPr="00146CD3" w:rsidRDefault="00146CD3" w:rsidP="00146CD3">
      <w:pPr>
        <w:spacing w:before="0" w:after="0"/>
        <w:ind w:left="0" w:firstLine="0"/>
        <w:jc w:val="left"/>
        <w:rPr>
          <w:rFonts w:asciiTheme="minorHAnsi" w:eastAsia="Calibri" w:hAnsiTheme="minorHAnsi" w:cstheme="minorHAnsi"/>
          <w:color w:val="1F497D"/>
          <w:sz w:val="24"/>
          <w:szCs w:val="24"/>
          <w:lang w:val="en-GB" w:bidi="ar-SA"/>
        </w:rPr>
      </w:pPr>
      <w:r w:rsidRPr="00146CD3">
        <w:rPr>
          <w:rFonts w:asciiTheme="minorHAnsi" w:eastAsia="Calibri" w:hAnsiTheme="minorHAnsi" w:cstheme="minorHAnsi"/>
          <w:sz w:val="24"/>
          <w:szCs w:val="24"/>
          <w:lang w:val="en-GB" w:bidi="ar-SA"/>
        </w:rPr>
        <w:t>The Agency is committed to openness, transparency and equality of treatment to all suppliers. As well as these principles, for science projects the final project report will be published on the Food Standards Agency website (</w:t>
      </w:r>
      <w:hyperlink r:id="rId9" w:history="1">
        <w:r w:rsidRPr="00146CD3">
          <w:rPr>
            <w:rFonts w:asciiTheme="minorHAnsi" w:eastAsia="Calibri" w:hAnsiTheme="minorHAnsi" w:cstheme="minorHAnsi"/>
            <w:color w:val="0000FF"/>
            <w:sz w:val="24"/>
            <w:szCs w:val="24"/>
            <w:u w:val="single"/>
            <w:lang w:val="en-GB" w:bidi="ar-SA"/>
          </w:rPr>
          <w:t>www.food.gov.uk</w:t>
        </w:r>
      </w:hyperlink>
      <w:r w:rsidRPr="00146CD3">
        <w:rPr>
          <w:rFonts w:asciiTheme="minorHAnsi" w:eastAsia="Calibri" w:hAnsiTheme="minorHAnsi" w:cstheme="minorHAnsi"/>
          <w:sz w:val="24"/>
          <w:szCs w:val="24"/>
          <w:lang w:val="en-GB" w:bidi="ar-SA"/>
        </w:rPr>
        <w:t xml:space="preserve"> ). For science projects we will encourage contractors to publish their work in peer reviewed scientific publications wherever possible. Also, in line with</w:t>
      </w:r>
      <w:r w:rsidRPr="00146CD3">
        <w:rPr>
          <w:rFonts w:asciiTheme="minorHAnsi" w:eastAsia="Calibri" w:hAnsiTheme="minorHAnsi" w:cstheme="minorHAnsi"/>
          <w:color w:val="FF0000"/>
          <w:sz w:val="24"/>
          <w:szCs w:val="24"/>
          <w:lang w:val="en-GB" w:bidi="ar-SA"/>
        </w:rPr>
        <w:t xml:space="preserve"> </w:t>
      </w:r>
      <w:r w:rsidRPr="00146CD3">
        <w:rPr>
          <w:rFonts w:asciiTheme="minorHAnsi" w:eastAsia="Calibri" w:hAnsiTheme="minorHAnsi" w:cstheme="minorHAnsi"/>
          <w:sz w:val="24"/>
          <w:szCs w:val="24"/>
          <w:lang w:val="en-GB" w:bidi="ar-SA"/>
        </w:rPr>
        <w:t>the Government’s Transparency Agenda which aims to encourage more open access to data held by government, the Agency is developing a policy on the release of underpinning data from all of its science- and evidence-gathering projects. Underpinning data should also be published in an open, accessible, and re-usable format, such that the data can be made available to future researchers and the maximum benefit is derived from it. The Agency has established the key principles for release of underpinning data that will be applied to all new science- and evidence-gathering projects</w:t>
      </w:r>
      <w:r w:rsidRPr="00146CD3">
        <w:rPr>
          <w:rFonts w:asciiTheme="minorHAnsi" w:eastAsia="Calibri" w:hAnsiTheme="minorHAnsi" w:cstheme="minorHAnsi"/>
          <w:lang w:val="en-GB" w:bidi="ar-SA"/>
        </w:rPr>
        <w:t xml:space="preserve"> </w:t>
      </w:r>
      <w:r w:rsidRPr="00146CD3">
        <w:rPr>
          <w:rFonts w:asciiTheme="minorHAnsi" w:eastAsia="Calibri" w:hAnsiTheme="minorHAnsi" w:cstheme="minorHAnsi"/>
          <w:sz w:val="24"/>
          <w:szCs w:val="24"/>
          <w:lang w:val="en-GB" w:bidi="ar-SA"/>
        </w:rPr>
        <w:t>which we would expect contractors</w:t>
      </w:r>
      <w:r w:rsidRPr="00146CD3">
        <w:rPr>
          <w:rFonts w:asciiTheme="minorHAnsi" w:eastAsia="Calibri" w:hAnsiTheme="minorHAnsi" w:cstheme="minorHAnsi"/>
          <w:lang w:val="en-GB" w:bidi="ar-SA"/>
        </w:rPr>
        <w:t xml:space="preserve"> </w:t>
      </w:r>
      <w:r w:rsidRPr="00146CD3">
        <w:rPr>
          <w:rFonts w:asciiTheme="minorHAnsi" w:eastAsia="Calibri" w:hAnsiTheme="minorHAnsi" w:cstheme="minorHAnsi"/>
          <w:sz w:val="24"/>
          <w:szCs w:val="24"/>
          <w:lang w:val="en-GB" w:bidi="ar-SA"/>
        </w:rPr>
        <w:t xml:space="preserve">to comply with. These can be found at </w:t>
      </w:r>
      <w:hyperlink r:id="rId10" w:history="1">
        <w:r w:rsidRPr="00146CD3">
          <w:rPr>
            <w:rFonts w:asciiTheme="minorHAnsi" w:eastAsia="Calibri" w:hAnsiTheme="minorHAnsi" w:cstheme="minorHAnsi"/>
            <w:color w:val="0000FF"/>
            <w:sz w:val="24"/>
            <w:szCs w:val="24"/>
            <w:u w:val="single"/>
            <w:lang w:val="en-GB" w:bidi="ar-SA"/>
          </w:rPr>
          <w:t>http://www.food.gov.uk/about-us/data-and-policies/underpinning-data</w:t>
        </w:r>
      </w:hyperlink>
    </w:p>
    <w:p w14:paraId="330F92AB" w14:textId="77777777" w:rsidR="00146CD3" w:rsidRPr="00146CD3" w:rsidRDefault="00146CD3" w:rsidP="00146CD3">
      <w:pPr>
        <w:spacing w:before="0" w:after="0"/>
        <w:ind w:left="0" w:firstLine="0"/>
        <w:jc w:val="left"/>
        <w:rPr>
          <w:rFonts w:asciiTheme="minorHAnsi" w:eastAsia="Calibri" w:hAnsiTheme="minorHAnsi" w:cstheme="minorHAnsi"/>
          <w:sz w:val="24"/>
          <w:szCs w:val="24"/>
          <w:lang w:bidi="ar-SA"/>
        </w:rPr>
      </w:pPr>
    </w:p>
    <w:p w14:paraId="777A6F47" w14:textId="77777777" w:rsidR="00146CD3" w:rsidRPr="00146CD3" w:rsidRDefault="00146CD3" w:rsidP="00146CD3">
      <w:pPr>
        <w:autoSpaceDE w:val="0"/>
        <w:autoSpaceDN w:val="0"/>
        <w:adjustRightInd w:val="0"/>
        <w:spacing w:before="0" w:after="0"/>
        <w:ind w:left="0" w:firstLine="0"/>
        <w:rPr>
          <w:rFonts w:asciiTheme="minorHAnsi" w:eastAsia="Calibri" w:hAnsiTheme="minorHAnsi" w:cstheme="minorHAnsi"/>
          <w:color w:val="000000"/>
          <w:sz w:val="24"/>
          <w:szCs w:val="24"/>
          <w:lang w:val="en-GB" w:bidi="ar-SA"/>
        </w:rPr>
      </w:pPr>
      <w:r w:rsidRPr="00146CD3">
        <w:rPr>
          <w:rFonts w:asciiTheme="minorHAnsi" w:eastAsia="Calibri" w:hAnsiTheme="minorHAnsi" w:cstheme="minorHAnsi"/>
          <w:color w:val="000000"/>
          <w:sz w:val="24"/>
          <w:szCs w:val="24"/>
          <w:lang w:val="en-GB" w:bidi="ar-SA"/>
        </w:rPr>
        <w:t xml:space="preserve">The Food Allergy and Intolerance Branch have established a new programme of research with the central aim of increasing the scientific understanding of adult food allergy. The findings from the research commissioned here will be used to inform consumer advice and help adults with food allergy to better understand and manage their condition to enable them to make safe food choices. This would have a positive impact on their individual circumstances but also be an important contribution to the UK economy, including through reduced sick days, reduced visits to GPs (primary care) and fewer hospitalisations (secondary care). </w:t>
      </w:r>
    </w:p>
    <w:p w14:paraId="2F0BE9BC" w14:textId="77777777" w:rsidR="00146CD3" w:rsidRPr="00146CD3" w:rsidRDefault="00146CD3" w:rsidP="00146CD3">
      <w:pPr>
        <w:autoSpaceDE w:val="0"/>
        <w:autoSpaceDN w:val="0"/>
        <w:adjustRightInd w:val="0"/>
        <w:spacing w:before="0" w:after="0"/>
        <w:ind w:left="0" w:firstLine="0"/>
        <w:rPr>
          <w:rFonts w:asciiTheme="minorHAnsi" w:eastAsia="Calibri" w:hAnsiTheme="minorHAnsi" w:cstheme="minorHAnsi"/>
          <w:color w:val="000000"/>
          <w:sz w:val="24"/>
          <w:szCs w:val="24"/>
          <w:lang w:val="en-GB" w:bidi="ar-SA"/>
        </w:rPr>
      </w:pPr>
    </w:p>
    <w:p w14:paraId="77129D59" w14:textId="77777777" w:rsidR="00146CD3" w:rsidRPr="00146CD3" w:rsidRDefault="00146CD3" w:rsidP="00146CD3">
      <w:pPr>
        <w:autoSpaceDE w:val="0"/>
        <w:autoSpaceDN w:val="0"/>
        <w:adjustRightInd w:val="0"/>
        <w:spacing w:before="0" w:after="0"/>
        <w:ind w:left="0" w:firstLine="0"/>
        <w:rPr>
          <w:rFonts w:asciiTheme="minorHAnsi" w:eastAsia="Calibri" w:hAnsiTheme="minorHAnsi" w:cstheme="minorHAnsi"/>
          <w:color w:val="000000"/>
          <w:sz w:val="24"/>
          <w:szCs w:val="24"/>
          <w:lang w:val="en-GB" w:bidi="ar-SA"/>
        </w:rPr>
      </w:pPr>
      <w:r w:rsidRPr="00146CD3">
        <w:rPr>
          <w:rFonts w:asciiTheme="minorHAnsi" w:eastAsia="Calibri" w:hAnsiTheme="minorHAnsi" w:cstheme="minorHAnsi"/>
          <w:color w:val="000000"/>
          <w:sz w:val="24"/>
          <w:szCs w:val="24"/>
          <w:lang w:val="en-GB" w:bidi="ar-SA"/>
        </w:rPr>
        <w:t xml:space="preserve">The paucity of evidence regarding Adult onset food allergy means that sound policy and advice cannot be developed for this vulnerable group. This prevents consumers from managing their condition adequately, and leads to unsafe food choices or overly restricted diets. This phenomenon also undermines the ability of FBOs to cater to the needs of allergic consumers – if there are significant or rising numbers of adults with allergies to foods outside of the 14 allergens, this would reduce the effectiveness of interventions already in place. This </w:t>
      </w:r>
      <w:r w:rsidRPr="00146CD3">
        <w:rPr>
          <w:rFonts w:asciiTheme="minorHAnsi" w:eastAsia="Calibri" w:hAnsiTheme="minorHAnsi" w:cstheme="minorHAnsi"/>
          <w:color w:val="000000"/>
          <w:sz w:val="24"/>
          <w:szCs w:val="24"/>
          <w:lang w:val="en-GB" w:bidi="ar-SA"/>
        </w:rPr>
        <w:lastRenderedPageBreak/>
        <w:t>work will seek to help in identifying the scale of this emerging issue and to inform future policy directions.</w:t>
      </w:r>
    </w:p>
    <w:p w14:paraId="202B472F" w14:textId="77777777" w:rsidR="00146CD3" w:rsidRPr="00146CD3" w:rsidRDefault="00146CD3" w:rsidP="00146CD3">
      <w:pPr>
        <w:autoSpaceDE w:val="0"/>
        <w:autoSpaceDN w:val="0"/>
        <w:adjustRightInd w:val="0"/>
        <w:spacing w:before="0" w:after="0"/>
        <w:ind w:left="360" w:firstLine="0"/>
        <w:rPr>
          <w:rFonts w:asciiTheme="minorHAnsi" w:eastAsia="Calibri" w:hAnsiTheme="minorHAnsi" w:cstheme="minorHAnsi"/>
          <w:color w:val="000000"/>
          <w:sz w:val="24"/>
          <w:szCs w:val="24"/>
          <w:lang w:val="en-GB" w:bidi="ar-SA"/>
        </w:rPr>
      </w:pPr>
    </w:p>
    <w:p w14:paraId="3756A69F" w14:textId="77777777" w:rsidR="00146CD3" w:rsidRPr="00146CD3" w:rsidRDefault="00146CD3" w:rsidP="00146CD3">
      <w:pPr>
        <w:autoSpaceDE w:val="0"/>
        <w:autoSpaceDN w:val="0"/>
        <w:adjustRightInd w:val="0"/>
        <w:spacing w:before="0" w:after="0"/>
        <w:ind w:left="0" w:firstLine="0"/>
        <w:rPr>
          <w:rFonts w:asciiTheme="minorHAnsi" w:eastAsia="Calibri" w:hAnsiTheme="minorHAnsi" w:cstheme="minorHAnsi"/>
          <w:color w:val="000000"/>
          <w:sz w:val="24"/>
          <w:szCs w:val="24"/>
          <w:lang w:val="en-GB" w:bidi="ar-SA"/>
        </w:rPr>
      </w:pPr>
      <w:r w:rsidRPr="00146CD3">
        <w:rPr>
          <w:rFonts w:asciiTheme="minorHAnsi" w:eastAsia="Calibri" w:hAnsiTheme="minorHAnsi" w:cstheme="minorHAnsi"/>
          <w:color w:val="000000"/>
          <w:sz w:val="24"/>
          <w:szCs w:val="24"/>
          <w:lang w:val="en-GB" w:bidi="ar-SA"/>
        </w:rPr>
        <w:t>The work commissioned through this invitation to tender seeks to support the FSA’s strategic aims of ‘Food is safe’ and ‘Food is what it says it is’. It also supports the Delivering the Regulating Our Future priority as the work aims to provide more effective and efficient ways to ensure our regulatory activity includes a focus on allergens.</w:t>
      </w:r>
    </w:p>
    <w:p w14:paraId="124305B8" w14:textId="77777777" w:rsidR="00146CD3" w:rsidRPr="00146CD3" w:rsidRDefault="00146CD3" w:rsidP="00146CD3">
      <w:pPr>
        <w:autoSpaceDE w:val="0"/>
        <w:autoSpaceDN w:val="0"/>
        <w:adjustRightInd w:val="0"/>
        <w:spacing w:before="0" w:after="0"/>
        <w:ind w:left="0" w:firstLine="0"/>
        <w:rPr>
          <w:rFonts w:asciiTheme="minorHAnsi" w:eastAsia="Calibri" w:hAnsiTheme="minorHAnsi" w:cstheme="minorHAnsi"/>
          <w:color w:val="000000"/>
          <w:sz w:val="24"/>
          <w:szCs w:val="24"/>
          <w:lang w:val="en-GB" w:bidi="ar-SA"/>
        </w:rPr>
      </w:pPr>
    </w:p>
    <w:p w14:paraId="303F2329" w14:textId="77777777" w:rsidR="00146CD3" w:rsidRPr="00146CD3" w:rsidRDefault="00146CD3" w:rsidP="00146CD3">
      <w:pPr>
        <w:autoSpaceDE w:val="0"/>
        <w:autoSpaceDN w:val="0"/>
        <w:adjustRightInd w:val="0"/>
        <w:spacing w:before="0" w:after="0"/>
        <w:ind w:left="0" w:firstLine="0"/>
        <w:rPr>
          <w:rFonts w:asciiTheme="minorHAnsi" w:eastAsia="Calibri" w:hAnsiTheme="minorHAnsi" w:cstheme="minorHAnsi"/>
          <w:color w:val="000000"/>
          <w:sz w:val="24"/>
          <w:szCs w:val="24"/>
          <w:lang w:val="en-GB" w:bidi="ar-SA"/>
        </w:rPr>
      </w:pPr>
      <w:r w:rsidRPr="00146CD3">
        <w:rPr>
          <w:rFonts w:asciiTheme="minorHAnsi" w:eastAsia="Calibri" w:hAnsiTheme="minorHAnsi" w:cstheme="minorHAnsi"/>
          <w:color w:val="000000"/>
          <w:sz w:val="24"/>
          <w:szCs w:val="24"/>
          <w:lang w:val="en-GB" w:bidi="ar-SA"/>
        </w:rPr>
        <w:t>The Adult Food Allergy programme of research will also help to ensure that any revisions to the FSA’s policy on food allergy, and the advice it provides to consumers, will be based on the best possible evidence as required by a data-driven organisation. This will better enable protection of this vulnerable group of consumers, allowing them to make well-informed and safe food choices.</w:t>
      </w:r>
    </w:p>
    <w:p w14:paraId="0134A208" w14:textId="77777777" w:rsidR="00146CD3" w:rsidRPr="00146CD3" w:rsidRDefault="00146CD3" w:rsidP="00146CD3">
      <w:pPr>
        <w:spacing w:before="0" w:after="0"/>
        <w:ind w:left="0" w:firstLine="0"/>
        <w:jc w:val="left"/>
        <w:rPr>
          <w:rFonts w:asciiTheme="minorHAnsi" w:eastAsia="Calibri" w:hAnsiTheme="minorHAnsi" w:cstheme="minorHAnsi"/>
          <w:b/>
          <w:sz w:val="24"/>
          <w:szCs w:val="24"/>
          <w:lang w:val="en-GB" w:bidi="ar-SA"/>
        </w:rPr>
      </w:pPr>
    </w:p>
    <w:p w14:paraId="5B38C0FB" w14:textId="77777777" w:rsidR="00146CD3" w:rsidRPr="00146CD3" w:rsidRDefault="00146CD3" w:rsidP="00146CD3">
      <w:pPr>
        <w:numPr>
          <w:ilvl w:val="0"/>
          <w:numId w:val="55"/>
        </w:numPr>
        <w:spacing w:before="0" w:after="120" w:line="288" w:lineRule="auto"/>
        <w:ind w:left="0" w:firstLine="0"/>
        <w:jc w:val="left"/>
        <w:rPr>
          <w:rFonts w:asciiTheme="minorHAnsi" w:eastAsia="Calibri" w:hAnsiTheme="minorHAnsi" w:cstheme="minorHAnsi"/>
          <w:b/>
          <w:sz w:val="24"/>
          <w:szCs w:val="24"/>
          <w:lang w:val="en-GB" w:bidi="ar-SA"/>
        </w:rPr>
      </w:pPr>
      <w:r w:rsidRPr="00146CD3">
        <w:rPr>
          <w:rFonts w:asciiTheme="minorHAnsi" w:eastAsia="Calibri" w:hAnsiTheme="minorHAnsi" w:cstheme="minorHAnsi"/>
          <w:b/>
          <w:sz w:val="24"/>
          <w:szCs w:val="24"/>
          <w:lang w:val="en-GB" w:bidi="ar-SA"/>
        </w:rPr>
        <w:t xml:space="preserve">THE SPECIFICATION </w:t>
      </w:r>
    </w:p>
    <w:p w14:paraId="2B50403E" w14:textId="77777777" w:rsidR="00146CD3" w:rsidRPr="00146CD3" w:rsidRDefault="00146CD3" w:rsidP="00146CD3">
      <w:pPr>
        <w:spacing w:before="0" w:after="120"/>
        <w:ind w:left="0" w:firstLine="0"/>
        <w:rPr>
          <w:rFonts w:asciiTheme="minorHAnsi" w:eastAsia="Calibri" w:hAnsiTheme="minorHAnsi" w:cstheme="minorHAnsi"/>
          <w:b/>
          <w:sz w:val="24"/>
          <w:szCs w:val="24"/>
          <w:lang w:val="en-GB" w:bidi="ar-SA"/>
        </w:rPr>
      </w:pPr>
      <w:r w:rsidRPr="00146CD3">
        <w:rPr>
          <w:rFonts w:asciiTheme="minorHAnsi" w:eastAsia="Calibri" w:hAnsiTheme="minorHAnsi" w:cstheme="minorHAnsi"/>
          <w:b/>
          <w:sz w:val="24"/>
          <w:szCs w:val="24"/>
          <w:lang w:val="en-GB" w:bidi="ar-SA"/>
        </w:rPr>
        <w:t>Background</w:t>
      </w:r>
    </w:p>
    <w:p w14:paraId="40BD4E69" w14:textId="77777777" w:rsidR="00146CD3" w:rsidRPr="00146CD3" w:rsidRDefault="00146CD3" w:rsidP="00146CD3">
      <w:pPr>
        <w:spacing w:before="0" w:after="120"/>
        <w:ind w:left="0" w:firstLine="0"/>
        <w:rPr>
          <w:rFonts w:asciiTheme="minorHAnsi" w:eastAsia="Calibri" w:hAnsiTheme="minorHAnsi" w:cstheme="minorHAnsi"/>
          <w:color w:val="000000"/>
          <w:sz w:val="24"/>
          <w:szCs w:val="24"/>
          <w:lang w:val="en-GB" w:bidi="ar-SA"/>
        </w:rPr>
      </w:pPr>
      <w:r w:rsidRPr="00146CD3">
        <w:rPr>
          <w:rFonts w:asciiTheme="minorHAnsi" w:eastAsia="Calibri" w:hAnsiTheme="minorHAnsi" w:cstheme="minorHAnsi"/>
          <w:color w:val="000000"/>
          <w:sz w:val="24"/>
          <w:szCs w:val="24"/>
          <w:lang w:val="en-GB" w:bidi="ar-SA"/>
        </w:rPr>
        <w:t>Food allergy is a serious, potentially life threatening condition that can significantly affect an individual’s quality of life. The FSA takes the lead for protecting food allergic consumers. Through our engagement with clinicians, researchers, charitable organisations and the general public, we have found strong indicators of a growing impact of food allergy on adults, with adults most at risk of fatal anaphylaxis and more likely to be allergic to foods other than the 14 labelled allergens. Currently there is a lack of scientific evidence and knowledge required to develop relevant policies regarding adult allergy, and to ensure that adults with food allergy have access to food that is safe and are able to make informed food choices.</w:t>
      </w:r>
    </w:p>
    <w:p w14:paraId="3975DB5A" w14:textId="77777777" w:rsidR="00146CD3" w:rsidRPr="00146CD3" w:rsidRDefault="00146CD3" w:rsidP="00146CD3">
      <w:pPr>
        <w:spacing w:before="0" w:after="120"/>
        <w:ind w:left="0" w:firstLine="0"/>
        <w:rPr>
          <w:rFonts w:asciiTheme="minorHAnsi" w:eastAsia="Calibri" w:hAnsiTheme="minorHAnsi" w:cstheme="minorHAnsi"/>
          <w:color w:val="000000"/>
          <w:sz w:val="24"/>
          <w:szCs w:val="24"/>
          <w:lang w:val="en-GB" w:bidi="ar-SA"/>
        </w:rPr>
      </w:pPr>
      <w:r w:rsidRPr="00146CD3">
        <w:rPr>
          <w:rFonts w:asciiTheme="minorHAnsi" w:eastAsia="Calibri" w:hAnsiTheme="minorHAnsi" w:cstheme="minorHAnsi"/>
          <w:color w:val="000000"/>
          <w:sz w:val="24"/>
          <w:szCs w:val="24"/>
          <w:lang w:val="en-GB" w:bidi="ar-SA"/>
        </w:rPr>
        <w:t>Current UK data suggest that hospitalisation due to food allergy has been increasing by about 4% per year with a proportion of adults being hospitalised in relation to food allergy. It is thought that a significant proportion of these allergic reactions occur in individuals with adult onset allergy. However, the vast majority of food allergic reactions do not require hospitalisation and as a result the true overall number of food allergic reactions is significantly higher. Anecdotal evidence suggests that adult food allergy is increasing and the prevalence is likely to be higher than the often cited 2% estimate. There are persuasive reports from clinicians that a growing number of adults are being referred to food allergy clinics, and that those seen are displaying an increasingly diverse range of foods to which they are allergic.</w:t>
      </w:r>
    </w:p>
    <w:p w14:paraId="796CD0ED" w14:textId="77777777" w:rsidR="00146CD3" w:rsidRPr="00146CD3" w:rsidRDefault="00146CD3" w:rsidP="00146CD3">
      <w:pPr>
        <w:spacing w:before="0" w:after="120"/>
        <w:ind w:left="0" w:firstLine="0"/>
        <w:rPr>
          <w:rFonts w:asciiTheme="minorHAnsi" w:eastAsia="Calibri" w:hAnsiTheme="minorHAnsi" w:cstheme="minorHAnsi"/>
          <w:color w:val="000000"/>
          <w:sz w:val="24"/>
          <w:szCs w:val="24"/>
          <w:lang w:val="en-GB" w:bidi="ar-SA"/>
        </w:rPr>
      </w:pPr>
      <w:r w:rsidRPr="00146CD3">
        <w:rPr>
          <w:rFonts w:asciiTheme="minorHAnsi" w:eastAsia="Calibri" w:hAnsiTheme="minorHAnsi" w:cstheme="minorHAnsi"/>
          <w:color w:val="000000"/>
          <w:sz w:val="24"/>
          <w:szCs w:val="24"/>
          <w:lang w:val="en-GB" w:bidi="ar-SA"/>
        </w:rPr>
        <w:t xml:space="preserve">There are many factors that have been linked to the development of adult food allergy and a more detailed understanding of these is needed. For example, pollen-associated food allergies have been shown to be more prevalent in adults than in children but the factors and characteristics that influence the development of such allergies are unknown. There are further gaps in understanding the difference between how the characteristics of adults with a history of childhood food allergy differ from those with adult onset food allergy. Establishing the differences between these types of adult food allergy is important in developing more specific guidance and policy. </w:t>
      </w:r>
    </w:p>
    <w:p w14:paraId="5E980E01" w14:textId="77777777" w:rsidR="00146CD3" w:rsidRPr="00146CD3" w:rsidRDefault="00146CD3" w:rsidP="00146CD3">
      <w:pPr>
        <w:spacing w:before="0" w:after="120"/>
        <w:ind w:left="0" w:firstLine="0"/>
        <w:rPr>
          <w:rFonts w:asciiTheme="minorHAnsi" w:eastAsia="Calibri" w:hAnsiTheme="minorHAnsi" w:cstheme="minorHAnsi"/>
          <w:color w:val="000000"/>
          <w:sz w:val="24"/>
          <w:szCs w:val="24"/>
          <w:lang w:val="en-GB" w:bidi="ar-SA"/>
        </w:rPr>
      </w:pPr>
      <w:r w:rsidRPr="00146CD3">
        <w:rPr>
          <w:rFonts w:asciiTheme="minorHAnsi" w:eastAsia="Calibri" w:hAnsiTheme="minorHAnsi" w:cstheme="minorHAnsi"/>
          <w:color w:val="000000"/>
          <w:sz w:val="24"/>
          <w:szCs w:val="24"/>
          <w:lang w:val="en-GB" w:bidi="ar-SA"/>
        </w:rPr>
        <w:t xml:space="preserve">Furthermore, it is important to establish distinctions of the characteristics of IgE and non-IgE mediated food allergy as well as differentiation from food intolerances or other non-immune mediated conditions. Due to the frequently less severe nature of adult non-IgE mediated food allergy, it can often be overlooked, not followed up and not reported. This makes it difficult </w:t>
      </w:r>
      <w:r w:rsidRPr="00146CD3">
        <w:rPr>
          <w:rFonts w:asciiTheme="minorHAnsi" w:eastAsia="Calibri" w:hAnsiTheme="minorHAnsi" w:cstheme="minorHAnsi"/>
          <w:color w:val="000000"/>
          <w:sz w:val="24"/>
          <w:szCs w:val="24"/>
          <w:lang w:val="en-GB" w:bidi="ar-SA"/>
        </w:rPr>
        <w:lastRenderedPageBreak/>
        <w:t xml:space="preserve">to understand the full scope, prevalence and characteristics of non-IgE-mediated adult food allergy. An understanding of how IgE and non-IgE-mediated allergies differ in respect to causative foods and/or thresholds is of great value. </w:t>
      </w:r>
    </w:p>
    <w:p w14:paraId="0A5E2A96" w14:textId="77777777" w:rsidR="00146CD3" w:rsidRPr="00146CD3" w:rsidRDefault="00146CD3" w:rsidP="00146CD3">
      <w:pPr>
        <w:spacing w:before="0" w:after="120"/>
        <w:ind w:left="0" w:firstLine="0"/>
        <w:rPr>
          <w:rFonts w:asciiTheme="minorHAnsi" w:eastAsia="Calibri" w:hAnsiTheme="minorHAnsi" w:cstheme="minorHAnsi"/>
          <w:color w:val="000000"/>
          <w:sz w:val="24"/>
          <w:szCs w:val="24"/>
          <w:lang w:val="en-GB" w:bidi="ar-SA"/>
        </w:rPr>
      </w:pPr>
      <w:r w:rsidRPr="00146CD3">
        <w:rPr>
          <w:rFonts w:asciiTheme="minorHAnsi" w:eastAsia="Calibri" w:hAnsiTheme="minorHAnsi" w:cstheme="minorHAnsi"/>
          <w:color w:val="000000"/>
          <w:sz w:val="24"/>
          <w:szCs w:val="24"/>
          <w:lang w:val="en-GB" w:bidi="ar-SA"/>
        </w:rPr>
        <w:t>There is also recent evidence for an age-related predisposition to fatal outcomes in teenagers and adults up to the fourth decade of life, with the cause of this unusual age distribution still undetermined.</w:t>
      </w:r>
    </w:p>
    <w:p w14:paraId="59947762" w14:textId="77777777" w:rsidR="00146CD3" w:rsidRPr="00146CD3" w:rsidRDefault="00146CD3" w:rsidP="00146CD3">
      <w:pPr>
        <w:spacing w:before="0" w:after="120"/>
        <w:ind w:left="0" w:firstLine="0"/>
        <w:jc w:val="left"/>
        <w:rPr>
          <w:rFonts w:asciiTheme="minorHAnsi" w:eastAsia="Calibri" w:hAnsiTheme="minorHAnsi" w:cstheme="minorHAnsi"/>
          <w:b/>
          <w:sz w:val="24"/>
          <w:szCs w:val="24"/>
          <w:lang w:val="en-GB" w:bidi="ar-SA"/>
        </w:rPr>
      </w:pPr>
      <w:r w:rsidRPr="00146CD3">
        <w:rPr>
          <w:rFonts w:asciiTheme="minorHAnsi" w:eastAsia="Calibri" w:hAnsiTheme="minorHAnsi" w:cstheme="minorHAnsi"/>
          <w:b/>
          <w:sz w:val="24"/>
          <w:szCs w:val="24"/>
          <w:lang w:val="en-GB" w:bidi="ar-SA"/>
        </w:rPr>
        <w:t>The Specification</w:t>
      </w:r>
    </w:p>
    <w:p w14:paraId="2FB4E1F7" w14:textId="77777777" w:rsidR="00146CD3" w:rsidRPr="00146CD3" w:rsidRDefault="00146CD3" w:rsidP="00146CD3">
      <w:pPr>
        <w:spacing w:before="0" w:after="120"/>
        <w:ind w:left="0" w:firstLine="0"/>
        <w:rPr>
          <w:rFonts w:asciiTheme="minorHAnsi" w:eastAsia="Calibri" w:hAnsiTheme="minorHAnsi" w:cstheme="minorHAnsi"/>
          <w:sz w:val="24"/>
          <w:szCs w:val="24"/>
          <w:lang w:val="en-GB" w:bidi="ar-SA"/>
        </w:rPr>
      </w:pPr>
      <w:r w:rsidRPr="00146CD3">
        <w:rPr>
          <w:rFonts w:asciiTheme="minorHAnsi" w:eastAsia="Calibri" w:hAnsiTheme="minorHAnsi" w:cstheme="minorHAnsi"/>
          <w:sz w:val="24"/>
          <w:szCs w:val="24"/>
          <w:lang w:val="en-GB" w:bidi="ar-SA"/>
        </w:rPr>
        <w:t>Tenders are invited to:</w:t>
      </w:r>
    </w:p>
    <w:p w14:paraId="494D81C5" w14:textId="77777777" w:rsidR="00146CD3" w:rsidRPr="00146CD3" w:rsidRDefault="00146CD3" w:rsidP="00146CD3">
      <w:pPr>
        <w:numPr>
          <w:ilvl w:val="0"/>
          <w:numId w:val="51"/>
        </w:numPr>
        <w:spacing w:before="0" w:after="120" w:line="288" w:lineRule="auto"/>
        <w:jc w:val="left"/>
        <w:rPr>
          <w:rFonts w:asciiTheme="minorHAnsi" w:eastAsia="Calibri" w:hAnsiTheme="minorHAnsi" w:cstheme="minorHAnsi"/>
          <w:sz w:val="24"/>
          <w:lang w:val="en-GB" w:bidi="ar-SA"/>
        </w:rPr>
      </w:pPr>
      <w:r w:rsidRPr="00146CD3">
        <w:rPr>
          <w:rFonts w:asciiTheme="minorHAnsi" w:eastAsia="Calibri" w:hAnsiTheme="minorHAnsi" w:cstheme="minorHAnsi"/>
          <w:sz w:val="24"/>
          <w:lang w:val="en-GB" w:bidi="ar-SA"/>
        </w:rPr>
        <w:t>Improve the understanding of the true prevalence of adult onset food allergy and adult food allergy persistent from childhood</w:t>
      </w:r>
    </w:p>
    <w:p w14:paraId="3D782F85" w14:textId="77777777" w:rsidR="00146CD3" w:rsidRPr="00146CD3" w:rsidRDefault="00146CD3" w:rsidP="00146CD3">
      <w:pPr>
        <w:numPr>
          <w:ilvl w:val="0"/>
          <w:numId w:val="51"/>
        </w:numPr>
        <w:spacing w:before="0" w:after="120" w:line="288" w:lineRule="auto"/>
        <w:jc w:val="left"/>
        <w:rPr>
          <w:rFonts w:asciiTheme="minorHAnsi" w:eastAsia="Calibri" w:hAnsiTheme="minorHAnsi" w:cstheme="minorHAnsi"/>
          <w:sz w:val="24"/>
          <w:lang w:val="en-GB" w:bidi="ar-SA"/>
        </w:rPr>
      </w:pPr>
      <w:r w:rsidRPr="00146CD3">
        <w:rPr>
          <w:rFonts w:asciiTheme="minorHAnsi" w:eastAsia="Calibri" w:hAnsiTheme="minorHAnsi" w:cstheme="minorHAnsi"/>
          <w:sz w:val="24"/>
          <w:lang w:val="en-GB" w:bidi="ar-SA"/>
        </w:rPr>
        <w:t xml:space="preserve">Identify and understand important characteristics of adult onset compared to childhood food allergy and adult food allergy persistent from childhood </w:t>
      </w:r>
    </w:p>
    <w:p w14:paraId="46C3C9B2" w14:textId="77777777" w:rsidR="00146CD3" w:rsidRPr="00146CD3" w:rsidRDefault="00146CD3" w:rsidP="00146CD3">
      <w:pPr>
        <w:numPr>
          <w:ilvl w:val="0"/>
          <w:numId w:val="51"/>
        </w:numPr>
        <w:spacing w:before="0" w:after="120" w:line="288" w:lineRule="auto"/>
        <w:jc w:val="left"/>
        <w:rPr>
          <w:rFonts w:asciiTheme="minorHAnsi" w:eastAsia="Calibri" w:hAnsiTheme="minorHAnsi" w:cstheme="minorHAnsi"/>
          <w:sz w:val="24"/>
          <w:lang w:val="en-GB" w:bidi="ar-SA"/>
        </w:rPr>
      </w:pPr>
      <w:r w:rsidRPr="00146CD3">
        <w:rPr>
          <w:rFonts w:asciiTheme="minorHAnsi" w:eastAsia="Calibri" w:hAnsiTheme="minorHAnsi" w:cstheme="minorHAnsi"/>
          <w:sz w:val="24"/>
          <w:lang w:val="en-GB" w:bidi="ar-SA"/>
        </w:rPr>
        <w:t xml:space="preserve">Identify factors that influence the development of food allergy in adulthood. </w:t>
      </w:r>
    </w:p>
    <w:p w14:paraId="601D9D56" w14:textId="77777777" w:rsidR="00146CD3" w:rsidRPr="00146CD3" w:rsidRDefault="00146CD3" w:rsidP="00146CD3">
      <w:pPr>
        <w:numPr>
          <w:ilvl w:val="0"/>
          <w:numId w:val="51"/>
        </w:numPr>
        <w:spacing w:before="0" w:after="120" w:line="288" w:lineRule="auto"/>
        <w:jc w:val="left"/>
        <w:rPr>
          <w:rFonts w:asciiTheme="minorHAnsi" w:eastAsia="Calibri" w:hAnsiTheme="minorHAnsi" w:cstheme="minorHAnsi"/>
          <w:sz w:val="24"/>
          <w:szCs w:val="24"/>
          <w:lang w:val="en-GB" w:bidi="ar-SA"/>
        </w:rPr>
      </w:pPr>
      <w:r w:rsidRPr="00146CD3">
        <w:rPr>
          <w:rFonts w:asciiTheme="minorHAnsi" w:eastAsia="Calibri" w:hAnsiTheme="minorHAnsi" w:cstheme="minorHAnsi"/>
          <w:color w:val="000000"/>
          <w:sz w:val="24"/>
          <w:szCs w:val="24"/>
          <w:lang w:val="en-GB" w:bidi="ar-SA"/>
        </w:rPr>
        <w:t>Applicants are encouraged to consider submitting project proposals which incorporate break-points to enable segmentation of the project during its lifetime. Project proposals with multiple segments/modules should have their costs laid out individually.</w:t>
      </w:r>
    </w:p>
    <w:p w14:paraId="6B29C6C1" w14:textId="77777777" w:rsidR="00146CD3" w:rsidRPr="00146CD3" w:rsidRDefault="00146CD3" w:rsidP="00146CD3">
      <w:pPr>
        <w:spacing w:before="0" w:after="120"/>
        <w:ind w:left="0" w:hanging="5"/>
        <w:rPr>
          <w:rFonts w:asciiTheme="minorHAnsi" w:eastAsia="Calibri" w:hAnsiTheme="minorHAnsi" w:cstheme="minorHAnsi"/>
          <w:sz w:val="24"/>
          <w:szCs w:val="24"/>
          <w:lang w:val="en-GB" w:bidi="ar-SA"/>
        </w:rPr>
      </w:pPr>
      <w:r w:rsidRPr="00146CD3">
        <w:rPr>
          <w:rFonts w:asciiTheme="minorHAnsi" w:eastAsia="Calibri" w:hAnsiTheme="minorHAnsi" w:cstheme="minorHAnsi"/>
          <w:sz w:val="24"/>
          <w:szCs w:val="24"/>
          <w:lang w:val="en-GB" w:bidi="ar-SA"/>
        </w:rPr>
        <w:t>Specifically, tenders should seek to deliver the following outcomes:</w:t>
      </w:r>
    </w:p>
    <w:p w14:paraId="3CBAC423" w14:textId="77777777" w:rsidR="00146CD3" w:rsidRPr="00146CD3" w:rsidRDefault="00146CD3" w:rsidP="00146CD3">
      <w:pPr>
        <w:numPr>
          <w:ilvl w:val="0"/>
          <w:numId w:val="50"/>
        </w:numPr>
        <w:spacing w:before="0" w:after="120" w:line="288" w:lineRule="auto"/>
        <w:jc w:val="left"/>
        <w:rPr>
          <w:rFonts w:asciiTheme="minorHAnsi" w:eastAsia="Calibri" w:hAnsiTheme="minorHAnsi" w:cstheme="minorHAnsi"/>
          <w:sz w:val="24"/>
          <w:szCs w:val="24"/>
          <w:lang w:val="en-GB" w:bidi="ar-SA"/>
        </w:rPr>
      </w:pPr>
      <w:r w:rsidRPr="00146CD3">
        <w:rPr>
          <w:rFonts w:asciiTheme="minorHAnsi" w:eastAsia="Calibri" w:hAnsiTheme="minorHAnsi" w:cstheme="minorHAnsi"/>
          <w:sz w:val="24"/>
          <w:szCs w:val="24"/>
          <w:lang w:val="en-GB" w:bidi="ar-SA"/>
        </w:rPr>
        <w:t>If necessary, consider the use of social science research based on clinical data to evaluate the current evidence in late onset food allergy. Applicants considering this approach must give clear justifications for the use of a social science aspect. If the tenderer feel this approach is of worth then they are encouraged to exploit data sets already in existence to gain new insights and information and identify potential gaps in current knowledge (for example but not limited to the secondary analysis of Waves 1-4 of the FSA’s Food and You survey).</w:t>
      </w:r>
    </w:p>
    <w:p w14:paraId="64034D73" w14:textId="77777777" w:rsidR="00146CD3" w:rsidRPr="00146CD3" w:rsidRDefault="00146CD3" w:rsidP="00146CD3">
      <w:pPr>
        <w:numPr>
          <w:ilvl w:val="0"/>
          <w:numId w:val="50"/>
        </w:numPr>
        <w:spacing w:before="0" w:after="120" w:line="288" w:lineRule="auto"/>
        <w:jc w:val="left"/>
        <w:rPr>
          <w:rFonts w:asciiTheme="minorHAnsi" w:eastAsia="Calibri" w:hAnsiTheme="minorHAnsi" w:cstheme="minorHAnsi"/>
          <w:sz w:val="24"/>
          <w:szCs w:val="24"/>
          <w:lang w:val="en-GB" w:bidi="ar-SA"/>
        </w:rPr>
      </w:pPr>
      <w:r w:rsidRPr="00146CD3">
        <w:rPr>
          <w:rFonts w:asciiTheme="minorHAnsi" w:eastAsia="Calibri" w:hAnsiTheme="minorHAnsi" w:cstheme="minorHAnsi"/>
          <w:sz w:val="24"/>
          <w:szCs w:val="24"/>
          <w:lang w:val="en-GB" w:bidi="ar-SA"/>
        </w:rPr>
        <w:t>Tenders are encouraged to establish agreements with pre-existing cohorts in longitudinal studies in the UK. Collaboration with pre-existing cohort studies will allow researchers to deliver outcomes that will support the FSA’s priorities without the need to set up costly new cohort studies. Given the wide range of cohorts being monitored across the UK, it may be possible to explore the characteristics of Adult Food Allergy. The FSA has conducted preliminary research in this regard. However, a first step for successful tenders will be to determine the most appropriate longitudinal study(ies) for this work.</w:t>
      </w:r>
    </w:p>
    <w:p w14:paraId="6DBF33B4" w14:textId="77777777" w:rsidR="00146CD3" w:rsidRPr="00146CD3" w:rsidRDefault="00146CD3" w:rsidP="00146CD3">
      <w:pPr>
        <w:numPr>
          <w:ilvl w:val="0"/>
          <w:numId w:val="50"/>
        </w:numPr>
        <w:spacing w:before="0" w:after="120" w:line="288" w:lineRule="auto"/>
        <w:jc w:val="left"/>
        <w:rPr>
          <w:rFonts w:asciiTheme="minorHAnsi" w:eastAsia="Calibri" w:hAnsiTheme="minorHAnsi" w:cstheme="minorHAnsi"/>
          <w:sz w:val="24"/>
          <w:szCs w:val="24"/>
          <w:lang w:val="en-GB" w:bidi="ar-SA"/>
        </w:rPr>
      </w:pPr>
      <w:r w:rsidRPr="00146CD3">
        <w:rPr>
          <w:rFonts w:asciiTheme="minorHAnsi" w:eastAsia="Calibri" w:hAnsiTheme="minorHAnsi" w:cstheme="minorHAnsi"/>
          <w:sz w:val="24"/>
          <w:szCs w:val="24"/>
          <w:lang w:val="en-GB" w:bidi="ar-SA"/>
        </w:rPr>
        <w:t>The focus of this work will be to provide a better understanding of:</w:t>
      </w:r>
    </w:p>
    <w:p w14:paraId="5B2F750D" w14:textId="77777777" w:rsidR="00146CD3" w:rsidRPr="00146CD3" w:rsidRDefault="00146CD3" w:rsidP="00146CD3">
      <w:pPr>
        <w:numPr>
          <w:ilvl w:val="0"/>
          <w:numId w:val="54"/>
        </w:numPr>
        <w:spacing w:before="0" w:after="120" w:line="288" w:lineRule="auto"/>
        <w:jc w:val="left"/>
        <w:rPr>
          <w:rFonts w:asciiTheme="minorHAnsi" w:eastAsia="Calibri" w:hAnsiTheme="minorHAnsi" w:cstheme="minorHAnsi"/>
          <w:sz w:val="24"/>
          <w:szCs w:val="24"/>
          <w:lang w:val="en-GB" w:bidi="ar-SA"/>
        </w:rPr>
      </w:pPr>
      <w:r w:rsidRPr="00146CD3">
        <w:rPr>
          <w:rFonts w:asciiTheme="minorHAnsi" w:eastAsia="Calibri" w:hAnsiTheme="minorHAnsi" w:cstheme="minorHAnsi"/>
          <w:sz w:val="24"/>
          <w:szCs w:val="24"/>
          <w:lang w:val="en-GB" w:bidi="ar-SA"/>
        </w:rPr>
        <w:t>Prevalence data on true late onset food allergy versus unresolved childhood allergy that persist into adulthood.</w:t>
      </w:r>
    </w:p>
    <w:p w14:paraId="46AA6CE2" w14:textId="77777777" w:rsidR="00146CD3" w:rsidRPr="00146CD3" w:rsidRDefault="00146CD3" w:rsidP="00146CD3">
      <w:pPr>
        <w:numPr>
          <w:ilvl w:val="0"/>
          <w:numId w:val="54"/>
        </w:numPr>
        <w:spacing w:before="0" w:after="120" w:line="288" w:lineRule="auto"/>
        <w:jc w:val="left"/>
        <w:rPr>
          <w:rFonts w:asciiTheme="minorHAnsi" w:eastAsia="Calibri" w:hAnsiTheme="minorHAnsi" w:cstheme="minorHAnsi"/>
          <w:sz w:val="24"/>
          <w:szCs w:val="24"/>
          <w:lang w:val="en-GB" w:bidi="ar-SA"/>
        </w:rPr>
      </w:pPr>
      <w:r w:rsidRPr="00146CD3">
        <w:rPr>
          <w:rFonts w:asciiTheme="minorHAnsi" w:eastAsia="Calibri" w:hAnsiTheme="minorHAnsi" w:cstheme="minorHAnsi"/>
          <w:sz w:val="24"/>
          <w:szCs w:val="24"/>
          <w:lang w:val="en-GB" w:bidi="ar-SA"/>
        </w:rPr>
        <w:lastRenderedPageBreak/>
        <w:t>Characteristics of late onset of food allergy and how it differs from childhood allergy. This could be in terms of:</w:t>
      </w:r>
    </w:p>
    <w:p w14:paraId="131FE8EE" w14:textId="77777777" w:rsidR="00146CD3" w:rsidRPr="00146CD3" w:rsidRDefault="00146CD3" w:rsidP="00146CD3">
      <w:pPr>
        <w:numPr>
          <w:ilvl w:val="0"/>
          <w:numId w:val="53"/>
        </w:numPr>
        <w:spacing w:before="0" w:after="120" w:line="288" w:lineRule="auto"/>
        <w:jc w:val="left"/>
        <w:rPr>
          <w:rFonts w:asciiTheme="minorHAnsi" w:eastAsia="Calibri" w:hAnsiTheme="minorHAnsi" w:cstheme="minorHAnsi"/>
          <w:sz w:val="24"/>
          <w:szCs w:val="24"/>
          <w:lang w:val="en-GB" w:bidi="ar-SA"/>
        </w:rPr>
      </w:pPr>
      <w:r w:rsidRPr="00146CD3">
        <w:rPr>
          <w:rFonts w:asciiTheme="minorHAnsi" w:eastAsia="Calibri" w:hAnsiTheme="minorHAnsi" w:cstheme="minorHAnsi"/>
          <w:sz w:val="24"/>
          <w:szCs w:val="24"/>
          <w:lang w:val="en-GB" w:bidi="ar-SA"/>
        </w:rPr>
        <w:t xml:space="preserve">Types of food causing allergic responses, are these outside the regulatory 14 allergens </w:t>
      </w:r>
    </w:p>
    <w:p w14:paraId="4A37A93C" w14:textId="77777777" w:rsidR="00146CD3" w:rsidRPr="00146CD3" w:rsidRDefault="00146CD3" w:rsidP="00146CD3">
      <w:pPr>
        <w:numPr>
          <w:ilvl w:val="0"/>
          <w:numId w:val="53"/>
        </w:numPr>
        <w:spacing w:before="0" w:after="120" w:line="288" w:lineRule="auto"/>
        <w:jc w:val="left"/>
        <w:rPr>
          <w:rFonts w:asciiTheme="minorHAnsi" w:eastAsia="Calibri" w:hAnsiTheme="minorHAnsi" w:cstheme="minorHAnsi"/>
          <w:sz w:val="24"/>
          <w:szCs w:val="24"/>
          <w:lang w:val="en-GB" w:bidi="ar-SA"/>
        </w:rPr>
      </w:pPr>
      <w:r w:rsidRPr="00146CD3">
        <w:rPr>
          <w:rFonts w:asciiTheme="minorHAnsi" w:eastAsia="Calibri" w:hAnsiTheme="minorHAnsi" w:cstheme="minorHAnsi"/>
          <w:sz w:val="24"/>
          <w:szCs w:val="24"/>
          <w:lang w:val="en-GB" w:bidi="ar-SA"/>
        </w:rPr>
        <w:t xml:space="preserve">Severity and type of reactions observed including IgE vs. non-IgE </w:t>
      </w:r>
    </w:p>
    <w:p w14:paraId="5464342B" w14:textId="77777777" w:rsidR="00146CD3" w:rsidRPr="00146CD3" w:rsidRDefault="00146CD3" w:rsidP="00146CD3">
      <w:pPr>
        <w:numPr>
          <w:ilvl w:val="0"/>
          <w:numId w:val="53"/>
        </w:numPr>
        <w:spacing w:before="0" w:after="120" w:line="288" w:lineRule="auto"/>
        <w:jc w:val="left"/>
        <w:rPr>
          <w:rFonts w:asciiTheme="minorHAnsi" w:eastAsia="Calibri" w:hAnsiTheme="minorHAnsi" w:cstheme="minorHAnsi"/>
          <w:sz w:val="24"/>
          <w:szCs w:val="24"/>
          <w:lang w:val="en-GB" w:bidi="ar-SA"/>
        </w:rPr>
      </w:pPr>
      <w:r w:rsidRPr="00146CD3">
        <w:rPr>
          <w:rFonts w:asciiTheme="minorHAnsi" w:eastAsia="Calibri" w:hAnsiTheme="minorHAnsi" w:cstheme="minorHAnsi"/>
          <w:sz w:val="24"/>
          <w:szCs w:val="24"/>
          <w:lang w:val="en-GB" w:bidi="ar-SA"/>
        </w:rPr>
        <w:t>How threshold levels differ between groups</w:t>
      </w:r>
    </w:p>
    <w:p w14:paraId="23323981" w14:textId="77777777" w:rsidR="00146CD3" w:rsidRPr="00146CD3" w:rsidRDefault="00146CD3" w:rsidP="00146CD3">
      <w:pPr>
        <w:numPr>
          <w:ilvl w:val="0"/>
          <w:numId w:val="53"/>
        </w:numPr>
        <w:spacing w:before="0" w:after="120" w:line="288" w:lineRule="auto"/>
        <w:jc w:val="left"/>
        <w:rPr>
          <w:rFonts w:asciiTheme="minorHAnsi" w:eastAsia="Calibri" w:hAnsiTheme="minorHAnsi" w:cstheme="minorHAnsi"/>
          <w:sz w:val="24"/>
          <w:szCs w:val="24"/>
          <w:lang w:val="en-GB" w:bidi="ar-SA"/>
        </w:rPr>
      </w:pPr>
      <w:r w:rsidRPr="00146CD3">
        <w:rPr>
          <w:rFonts w:asciiTheme="minorHAnsi" w:eastAsia="Calibri" w:hAnsiTheme="minorHAnsi" w:cstheme="minorHAnsi"/>
          <w:sz w:val="24"/>
          <w:szCs w:val="24"/>
          <w:lang w:val="en-GB" w:bidi="ar-SA"/>
        </w:rPr>
        <w:t>Factors that contribute to or increase the development of late onset food allergy.</w:t>
      </w:r>
    </w:p>
    <w:p w14:paraId="58D4C235" w14:textId="77777777" w:rsidR="00146CD3" w:rsidRPr="00146CD3" w:rsidRDefault="00146CD3" w:rsidP="00146CD3">
      <w:pPr>
        <w:spacing w:before="0" w:after="120"/>
        <w:ind w:left="1875" w:firstLine="0"/>
        <w:jc w:val="left"/>
        <w:rPr>
          <w:rFonts w:asciiTheme="minorHAnsi" w:eastAsia="Calibri" w:hAnsiTheme="minorHAnsi" w:cstheme="minorHAnsi"/>
          <w:sz w:val="24"/>
          <w:szCs w:val="24"/>
          <w:lang w:val="en-GB" w:bidi="ar-SA"/>
        </w:rPr>
      </w:pPr>
    </w:p>
    <w:p w14:paraId="752B5BDE" w14:textId="77777777" w:rsidR="00146CD3" w:rsidRPr="00146CD3" w:rsidRDefault="00146CD3" w:rsidP="00146CD3">
      <w:pPr>
        <w:spacing w:before="0" w:after="0"/>
        <w:ind w:left="0" w:firstLine="0"/>
        <w:jc w:val="center"/>
        <w:rPr>
          <w:rFonts w:asciiTheme="minorHAnsi" w:eastAsia="Calibri" w:hAnsiTheme="minorHAnsi" w:cstheme="minorHAnsi"/>
          <w:b/>
          <w:color w:val="000000"/>
          <w:sz w:val="24"/>
          <w:szCs w:val="24"/>
          <w:lang w:val="en-GB" w:bidi="ar-SA"/>
        </w:rPr>
      </w:pPr>
      <w:r w:rsidRPr="00146CD3">
        <w:rPr>
          <w:rFonts w:asciiTheme="minorHAnsi" w:eastAsia="Calibri" w:hAnsiTheme="minorHAnsi" w:cstheme="minorHAnsi"/>
          <w:b/>
          <w:color w:val="000000"/>
          <w:sz w:val="24"/>
          <w:szCs w:val="24"/>
          <w:lang w:val="en-GB" w:bidi="ar-SA"/>
        </w:rPr>
        <w:t>Key Points to take into consideration</w:t>
      </w:r>
    </w:p>
    <w:p w14:paraId="1B705414" w14:textId="77777777" w:rsidR="00146CD3" w:rsidRPr="00146CD3" w:rsidRDefault="00146CD3" w:rsidP="00146CD3">
      <w:pPr>
        <w:spacing w:before="0" w:after="0"/>
        <w:ind w:left="0" w:firstLine="0"/>
        <w:jc w:val="center"/>
        <w:rPr>
          <w:rFonts w:asciiTheme="minorHAnsi" w:eastAsia="Calibri" w:hAnsiTheme="minorHAnsi" w:cstheme="minorHAnsi"/>
          <w:b/>
          <w:color w:val="000000"/>
          <w:sz w:val="24"/>
          <w:szCs w:val="24"/>
          <w:lang w:val="en-GB" w:bidi="ar-SA"/>
        </w:rPr>
      </w:pPr>
    </w:p>
    <w:p w14:paraId="3F5643A1" w14:textId="77777777" w:rsidR="00146CD3" w:rsidRPr="00146CD3" w:rsidRDefault="00146CD3" w:rsidP="00146CD3">
      <w:pPr>
        <w:numPr>
          <w:ilvl w:val="0"/>
          <w:numId w:val="52"/>
        </w:numPr>
        <w:spacing w:before="0" w:after="0" w:line="288" w:lineRule="auto"/>
        <w:jc w:val="left"/>
        <w:rPr>
          <w:rFonts w:asciiTheme="minorHAnsi" w:eastAsia="Calibri" w:hAnsiTheme="minorHAnsi" w:cstheme="minorHAnsi"/>
          <w:sz w:val="24"/>
          <w:szCs w:val="24"/>
          <w:lang w:val="en-GB" w:bidi="ar-SA"/>
        </w:rPr>
      </w:pPr>
      <w:r w:rsidRPr="00146CD3">
        <w:rPr>
          <w:rFonts w:asciiTheme="minorHAnsi" w:eastAsia="Calibri" w:hAnsiTheme="minorHAnsi" w:cstheme="minorHAnsi"/>
          <w:sz w:val="24"/>
          <w:szCs w:val="24"/>
          <w:lang w:val="en-GB" w:bidi="ar-SA"/>
        </w:rPr>
        <w:t>Applicants must clearly explain how ideas are aligned with FSA strategic priorities</w:t>
      </w:r>
    </w:p>
    <w:p w14:paraId="6B6D5273" w14:textId="77777777" w:rsidR="00146CD3" w:rsidRPr="00146CD3" w:rsidRDefault="00146CD3" w:rsidP="00146CD3">
      <w:pPr>
        <w:spacing w:before="0" w:after="0"/>
        <w:ind w:left="787" w:firstLine="0"/>
        <w:jc w:val="left"/>
        <w:rPr>
          <w:rFonts w:asciiTheme="minorHAnsi" w:eastAsia="Calibri" w:hAnsiTheme="minorHAnsi" w:cstheme="minorHAnsi"/>
          <w:sz w:val="24"/>
          <w:szCs w:val="24"/>
          <w:lang w:val="en-GB" w:bidi="ar-SA"/>
        </w:rPr>
      </w:pPr>
    </w:p>
    <w:p w14:paraId="5C00F33F" w14:textId="77777777" w:rsidR="00146CD3" w:rsidRPr="00146CD3" w:rsidRDefault="00146CD3" w:rsidP="00146CD3">
      <w:pPr>
        <w:numPr>
          <w:ilvl w:val="0"/>
          <w:numId w:val="52"/>
        </w:numPr>
        <w:spacing w:before="0" w:after="0" w:line="288" w:lineRule="auto"/>
        <w:jc w:val="left"/>
        <w:rPr>
          <w:rFonts w:asciiTheme="minorHAnsi" w:eastAsia="Calibri" w:hAnsiTheme="minorHAnsi" w:cstheme="minorHAnsi"/>
          <w:sz w:val="24"/>
          <w:szCs w:val="24"/>
          <w:lang w:val="en-GB" w:bidi="ar-SA"/>
        </w:rPr>
      </w:pPr>
      <w:r w:rsidRPr="00146CD3">
        <w:rPr>
          <w:rFonts w:asciiTheme="minorHAnsi" w:eastAsia="Calibri" w:hAnsiTheme="minorHAnsi" w:cstheme="minorHAnsi"/>
          <w:sz w:val="24"/>
          <w:szCs w:val="24"/>
          <w:lang w:val="en-GB" w:bidi="ar-SA"/>
        </w:rPr>
        <w:t>Applicants must clearly explain their method of approach</w:t>
      </w:r>
    </w:p>
    <w:p w14:paraId="2B80A043" w14:textId="77777777" w:rsidR="00146CD3" w:rsidRPr="00146CD3" w:rsidRDefault="00146CD3" w:rsidP="00146CD3">
      <w:pPr>
        <w:spacing w:before="0" w:after="0"/>
        <w:ind w:left="787" w:firstLine="0"/>
        <w:jc w:val="left"/>
        <w:rPr>
          <w:rFonts w:asciiTheme="minorHAnsi" w:eastAsia="Calibri" w:hAnsiTheme="minorHAnsi" w:cstheme="minorHAnsi"/>
          <w:sz w:val="24"/>
          <w:szCs w:val="24"/>
          <w:lang w:val="en-GB" w:bidi="ar-SA"/>
        </w:rPr>
      </w:pPr>
    </w:p>
    <w:p w14:paraId="00910528" w14:textId="77777777" w:rsidR="00146CD3" w:rsidRPr="00146CD3" w:rsidRDefault="00146CD3" w:rsidP="00146CD3">
      <w:pPr>
        <w:numPr>
          <w:ilvl w:val="0"/>
          <w:numId w:val="52"/>
        </w:numPr>
        <w:spacing w:before="0" w:after="0" w:line="288" w:lineRule="auto"/>
        <w:jc w:val="left"/>
        <w:rPr>
          <w:rFonts w:asciiTheme="minorHAnsi" w:eastAsia="Calibri" w:hAnsiTheme="minorHAnsi" w:cstheme="minorHAnsi"/>
          <w:sz w:val="24"/>
          <w:szCs w:val="24"/>
          <w:lang w:val="en-GB" w:bidi="ar-SA"/>
        </w:rPr>
      </w:pPr>
      <w:r w:rsidRPr="00146CD3">
        <w:rPr>
          <w:rFonts w:asciiTheme="minorHAnsi" w:eastAsia="Calibri" w:hAnsiTheme="minorHAnsi" w:cstheme="minorHAnsi"/>
          <w:sz w:val="24"/>
          <w:szCs w:val="24"/>
          <w:lang w:val="en-GB" w:bidi="ar-SA"/>
        </w:rPr>
        <w:t>Applicants must clearly explain expected outcomes and expected benefits</w:t>
      </w:r>
    </w:p>
    <w:p w14:paraId="567F88B3" w14:textId="77777777" w:rsidR="00146CD3" w:rsidRPr="00146CD3" w:rsidRDefault="00146CD3" w:rsidP="00146CD3">
      <w:pPr>
        <w:spacing w:before="0" w:after="0"/>
        <w:ind w:left="0" w:firstLine="0"/>
        <w:jc w:val="left"/>
        <w:rPr>
          <w:rFonts w:asciiTheme="minorHAnsi" w:eastAsia="Calibri" w:hAnsiTheme="minorHAnsi" w:cstheme="minorHAnsi"/>
          <w:sz w:val="24"/>
          <w:szCs w:val="24"/>
          <w:lang w:val="en-GB" w:bidi="ar-SA"/>
        </w:rPr>
      </w:pPr>
    </w:p>
    <w:p w14:paraId="75AC2B91" w14:textId="77777777" w:rsidR="00146CD3" w:rsidRPr="00146CD3" w:rsidRDefault="00146CD3" w:rsidP="00146CD3">
      <w:pPr>
        <w:numPr>
          <w:ilvl w:val="0"/>
          <w:numId w:val="52"/>
        </w:numPr>
        <w:spacing w:before="0" w:after="0" w:line="288" w:lineRule="auto"/>
        <w:jc w:val="left"/>
        <w:rPr>
          <w:rFonts w:asciiTheme="minorHAnsi" w:eastAsia="Calibri" w:hAnsiTheme="minorHAnsi" w:cstheme="minorHAnsi"/>
          <w:sz w:val="24"/>
          <w:szCs w:val="24"/>
          <w:lang w:val="en-GB" w:bidi="ar-SA"/>
        </w:rPr>
      </w:pPr>
      <w:r w:rsidRPr="00146CD3">
        <w:rPr>
          <w:rFonts w:asciiTheme="minorHAnsi" w:eastAsia="Calibri" w:hAnsiTheme="minorHAnsi" w:cstheme="minorHAnsi"/>
          <w:sz w:val="24"/>
          <w:szCs w:val="24"/>
          <w:lang w:val="en-GB" w:bidi="ar-SA"/>
        </w:rPr>
        <w:t>Innovation – specifications have not been made prescriptive to maximise the possibility of innovation.</w:t>
      </w:r>
    </w:p>
    <w:p w14:paraId="69105E99" w14:textId="77777777" w:rsidR="00146CD3" w:rsidRPr="00146CD3" w:rsidRDefault="00146CD3" w:rsidP="00146CD3">
      <w:pPr>
        <w:spacing w:before="0" w:after="0" w:line="288" w:lineRule="auto"/>
        <w:ind w:left="720" w:firstLine="0"/>
        <w:jc w:val="left"/>
        <w:rPr>
          <w:rFonts w:asciiTheme="minorHAnsi" w:eastAsia="Calibri" w:hAnsiTheme="minorHAnsi" w:cstheme="minorHAnsi"/>
          <w:sz w:val="24"/>
          <w:szCs w:val="24"/>
          <w:lang w:val="en-GB" w:bidi="ar-SA"/>
        </w:rPr>
      </w:pPr>
    </w:p>
    <w:p w14:paraId="3409F66A" w14:textId="77777777" w:rsidR="00146CD3" w:rsidRPr="00146CD3" w:rsidRDefault="00146CD3" w:rsidP="00146CD3">
      <w:pPr>
        <w:numPr>
          <w:ilvl w:val="0"/>
          <w:numId w:val="52"/>
        </w:numPr>
        <w:spacing w:before="0" w:after="0" w:line="288" w:lineRule="auto"/>
        <w:jc w:val="left"/>
        <w:rPr>
          <w:rFonts w:asciiTheme="minorHAnsi" w:eastAsia="Calibri" w:hAnsiTheme="minorHAnsi" w:cstheme="minorHAnsi"/>
          <w:sz w:val="24"/>
          <w:szCs w:val="24"/>
          <w:lang w:val="en-GB" w:bidi="ar-SA"/>
        </w:rPr>
      </w:pPr>
      <w:r w:rsidRPr="00146CD3">
        <w:rPr>
          <w:rFonts w:asciiTheme="minorHAnsi" w:eastAsia="Calibri" w:hAnsiTheme="minorHAnsi" w:cstheme="minorHAnsi"/>
          <w:sz w:val="24"/>
          <w:szCs w:val="24"/>
          <w:lang w:val="en-GB" w:bidi="ar-SA"/>
        </w:rPr>
        <w:t>Applicants to be aware that more than one project may be commissioned from this process</w:t>
      </w:r>
    </w:p>
    <w:p w14:paraId="7D3F0A62" w14:textId="77777777" w:rsidR="00146CD3" w:rsidRPr="00146CD3" w:rsidRDefault="00146CD3" w:rsidP="00146CD3">
      <w:pPr>
        <w:spacing w:before="0" w:after="0" w:line="288" w:lineRule="auto"/>
        <w:ind w:left="720" w:firstLine="0"/>
        <w:jc w:val="left"/>
        <w:rPr>
          <w:rFonts w:asciiTheme="minorHAnsi" w:eastAsia="Calibri" w:hAnsiTheme="minorHAnsi" w:cstheme="minorHAnsi"/>
          <w:sz w:val="24"/>
          <w:szCs w:val="24"/>
          <w:lang w:val="en-GB" w:bidi="ar-SA"/>
        </w:rPr>
      </w:pPr>
    </w:p>
    <w:p w14:paraId="767E558C" w14:textId="77777777" w:rsidR="00146CD3" w:rsidRPr="00146CD3" w:rsidRDefault="00146CD3" w:rsidP="00146CD3">
      <w:pPr>
        <w:numPr>
          <w:ilvl w:val="0"/>
          <w:numId w:val="52"/>
        </w:numPr>
        <w:spacing w:before="0" w:after="0" w:line="288" w:lineRule="auto"/>
        <w:jc w:val="left"/>
        <w:rPr>
          <w:rFonts w:asciiTheme="minorHAnsi" w:eastAsia="Calibri" w:hAnsiTheme="minorHAnsi" w:cstheme="minorHAnsi"/>
          <w:sz w:val="24"/>
          <w:szCs w:val="24"/>
          <w:lang w:val="en-GB" w:bidi="ar-SA"/>
        </w:rPr>
      </w:pPr>
      <w:r w:rsidRPr="00146CD3">
        <w:rPr>
          <w:rFonts w:asciiTheme="minorHAnsi" w:eastAsia="Calibri" w:hAnsiTheme="minorHAnsi" w:cstheme="minorHAnsi"/>
          <w:sz w:val="24"/>
          <w:szCs w:val="24"/>
          <w:lang w:val="en-GB" w:bidi="ar-SA"/>
        </w:rPr>
        <w:t>Applicants to note that they may need to be prepared to work within a collaborative partnership across a number of suppliers</w:t>
      </w:r>
    </w:p>
    <w:p w14:paraId="67A4D71D" w14:textId="77777777" w:rsidR="00146CD3" w:rsidRPr="00146CD3" w:rsidRDefault="00146CD3" w:rsidP="00146CD3">
      <w:pPr>
        <w:spacing w:before="0" w:after="0"/>
        <w:ind w:left="0" w:firstLine="0"/>
        <w:jc w:val="left"/>
        <w:rPr>
          <w:rFonts w:asciiTheme="minorHAnsi" w:eastAsia="Calibri" w:hAnsiTheme="minorHAnsi" w:cstheme="minorHAnsi"/>
          <w:sz w:val="24"/>
          <w:szCs w:val="24"/>
          <w:lang w:val="en-GB" w:bidi="ar-SA"/>
        </w:rPr>
      </w:pPr>
    </w:p>
    <w:p w14:paraId="39DD6C18" w14:textId="77777777" w:rsidR="00146CD3" w:rsidRPr="00146CD3" w:rsidRDefault="00146CD3" w:rsidP="00146CD3">
      <w:pPr>
        <w:numPr>
          <w:ilvl w:val="0"/>
          <w:numId w:val="52"/>
        </w:numPr>
        <w:spacing w:before="0" w:after="0" w:line="288" w:lineRule="auto"/>
        <w:jc w:val="left"/>
        <w:rPr>
          <w:rFonts w:asciiTheme="minorHAnsi" w:eastAsia="Calibri" w:hAnsiTheme="minorHAnsi" w:cstheme="minorHAnsi"/>
          <w:sz w:val="24"/>
          <w:szCs w:val="24"/>
          <w:lang w:val="en-GB" w:bidi="ar-SA"/>
        </w:rPr>
      </w:pPr>
      <w:r w:rsidRPr="00146CD3">
        <w:rPr>
          <w:rFonts w:asciiTheme="minorHAnsi" w:eastAsia="Calibri" w:hAnsiTheme="minorHAnsi" w:cstheme="minorHAnsi"/>
          <w:sz w:val="24"/>
          <w:szCs w:val="24"/>
          <w:lang w:val="en-GB" w:bidi="ar-SA"/>
        </w:rPr>
        <w:t xml:space="preserve">Applicants with potential to be compatible with one another will be evaluated for collaboration </w:t>
      </w:r>
    </w:p>
    <w:p w14:paraId="7F77333A" w14:textId="73320732" w:rsidR="00146CD3" w:rsidRDefault="00146CD3" w:rsidP="00146CD3">
      <w:pPr>
        <w:spacing w:before="0" w:after="0"/>
        <w:ind w:left="0" w:firstLine="0"/>
        <w:jc w:val="left"/>
        <w:rPr>
          <w:rFonts w:cs="Arial"/>
          <w:sz w:val="24"/>
          <w:szCs w:val="24"/>
          <w:lang w:val="en-GB"/>
        </w:rPr>
      </w:pPr>
      <w:r w:rsidRPr="00146CD3">
        <w:rPr>
          <w:rFonts w:asciiTheme="minorHAnsi" w:eastAsia="Calibri" w:hAnsiTheme="minorHAnsi" w:cstheme="minorHAnsi"/>
          <w:b/>
          <w:sz w:val="24"/>
          <w:szCs w:val="24"/>
          <w:lang w:val="en-GB" w:bidi="ar-SA"/>
        </w:rPr>
        <w:br w:type="page"/>
      </w:r>
    </w:p>
    <w:p w14:paraId="614AF4C2" w14:textId="0F6C813F" w:rsidR="00146CD3" w:rsidRDefault="00146CD3" w:rsidP="00146CD3">
      <w:pPr>
        <w:spacing w:before="0" w:after="0"/>
        <w:ind w:left="0" w:firstLine="0"/>
        <w:jc w:val="left"/>
        <w:rPr>
          <w:rFonts w:cs="Arial"/>
          <w:sz w:val="24"/>
          <w:szCs w:val="24"/>
          <w:lang w:val="en-GB"/>
        </w:rPr>
      </w:pPr>
    </w:p>
    <w:p w14:paraId="7F77333C" w14:textId="13DC9DD5" w:rsidR="00A32DA8" w:rsidRPr="00FD1754" w:rsidRDefault="00146CD3" w:rsidP="00146CD3">
      <w:pPr>
        <w:tabs>
          <w:tab w:val="left" w:pos="2810"/>
        </w:tabs>
        <w:spacing w:before="0" w:after="0"/>
        <w:ind w:left="0" w:firstLine="0"/>
        <w:jc w:val="left"/>
        <w:rPr>
          <w:rFonts w:cs="Arial"/>
          <w:b/>
          <w:sz w:val="24"/>
          <w:szCs w:val="24"/>
          <w:lang w:val="en-GB"/>
        </w:rPr>
      </w:pPr>
      <w:r>
        <w:rPr>
          <w:rFonts w:cs="Arial"/>
          <w:sz w:val="24"/>
          <w:szCs w:val="24"/>
          <w:lang w:val="en-GB"/>
        </w:rPr>
        <w:tab/>
      </w:r>
      <w:bookmarkStart w:id="524" w:name="Specificobligations"/>
      <w:r w:rsidR="00A32DA8" w:rsidRPr="00FD1754">
        <w:rPr>
          <w:rFonts w:cs="Arial"/>
          <w:b/>
          <w:sz w:val="24"/>
          <w:szCs w:val="24"/>
          <w:lang w:val="en-GB"/>
        </w:rPr>
        <w:t>SCHEDULE 3</w:t>
      </w:r>
      <w:r>
        <w:rPr>
          <w:rFonts w:cs="Arial"/>
          <w:b/>
          <w:sz w:val="24"/>
          <w:szCs w:val="24"/>
          <w:lang w:val="en-GB"/>
        </w:rPr>
        <w:t xml:space="preserve"> - </w:t>
      </w:r>
      <w:bookmarkEnd w:id="524"/>
      <w:r w:rsidR="00A32DA8" w:rsidRPr="00FD1754">
        <w:rPr>
          <w:rFonts w:cs="Arial"/>
          <w:b/>
          <w:sz w:val="24"/>
          <w:szCs w:val="24"/>
          <w:lang w:val="en-GB"/>
        </w:rPr>
        <w:t>SPECIFIC OBLIGATIONS</w:t>
      </w:r>
    </w:p>
    <w:p w14:paraId="7F77333D" w14:textId="77777777" w:rsidR="00A32DA8" w:rsidRPr="00FD1754" w:rsidRDefault="00A32DA8" w:rsidP="00A32DA8">
      <w:pPr>
        <w:rPr>
          <w:rFonts w:cs="Arial"/>
          <w:b/>
          <w:sz w:val="24"/>
          <w:szCs w:val="24"/>
          <w:lang w:val="en-GB"/>
        </w:rPr>
      </w:pPr>
    </w:p>
    <w:p w14:paraId="7F77333E" w14:textId="77777777" w:rsidR="00A32DA8" w:rsidRPr="00FD1754" w:rsidRDefault="00A32DA8" w:rsidP="004406BA">
      <w:pPr>
        <w:numPr>
          <w:ilvl w:val="1"/>
          <w:numId w:val="26"/>
        </w:numPr>
        <w:tabs>
          <w:tab w:val="clear" w:pos="1440"/>
          <w:tab w:val="num" w:pos="660"/>
        </w:tabs>
        <w:overflowPunct w:val="0"/>
        <w:autoSpaceDE w:val="0"/>
        <w:autoSpaceDN w:val="0"/>
        <w:adjustRightInd w:val="0"/>
        <w:ind w:hanging="1330"/>
        <w:textAlignment w:val="baseline"/>
        <w:rPr>
          <w:rFonts w:cs="Arial"/>
          <w:b/>
          <w:sz w:val="24"/>
          <w:szCs w:val="24"/>
          <w:lang w:val="en-GB"/>
        </w:rPr>
      </w:pPr>
      <w:r w:rsidRPr="00FD1754">
        <w:rPr>
          <w:rFonts w:cs="Arial"/>
          <w:b/>
          <w:sz w:val="24"/>
          <w:szCs w:val="24"/>
          <w:lang w:val="en-GB"/>
        </w:rPr>
        <w:t>SUPPLIER’S OBLIGATIONS</w:t>
      </w:r>
    </w:p>
    <w:p w14:paraId="7F77333F" w14:textId="16FB8AAD" w:rsidR="00DD7E2D" w:rsidRPr="00FD1754" w:rsidRDefault="00A32DA8" w:rsidP="005A3A28">
      <w:pPr>
        <w:pStyle w:val="BodyText"/>
        <w:keepLines/>
        <w:spacing w:after="240"/>
        <w:ind w:left="720"/>
        <w:rPr>
          <w:rFonts w:ascii="Calibri" w:hAnsi="Calibri" w:cs="Arial"/>
          <w:sz w:val="24"/>
          <w:szCs w:val="24"/>
        </w:rPr>
      </w:pPr>
      <w:r w:rsidRPr="00FD1754">
        <w:rPr>
          <w:rFonts w:ascii="Calibri" w:hAnsi="Calibri" w:cs="Arial"/>
          <w:sz w:val="24"/>
          <w:szCs w:val="24"/>
        </w:rPr>
        <w:t xml:space="preserve">This Schedule 3 specifies the Ordered Services to be provided to the Client by the Supplier in the services required for </w:t>
      </w:r>
      <w:r w:rsidR="00647258" w:rsidRPr="00146CD3">
        <w:rPr>
          <w:rFonts w:ascii="Calibri" w:hAnsi="Calibri" w:cs="Arial"/>
          <w:sz w:val="24"/>
          <w:szCs w:val="24"/>
        </w:rPr>
        <w:t>FS</w:t>
      </w:r>
      <w:r w:rsidR="00146CD3" w:rsidRPr="00146CD3">
        <w:rPr>
          <w:rFonts w:ascii="Calibri" w:hAnsi="Calibri" w:cs="Arial"/>
          <w:sz w:val="24"/>
          <w:szCs w:val="24"/>
        </w:rPr>
        <w:t>101174</w:t>
      </w:r>
      <w:r w:rsidR="009364C4" w:rsidRPr="00146CD3">
        <w:rPr>
          <w:rFonts w:ascii="Calibri" w:hAnsi="Calibri" w:cs="Arial"/>
          <w:sz w:val="24"/>
          <w:szCs w:val="24"/>
        </w:rPr>
        <w:t>.</w:t>
      </w:r>
      <w:r w:rsidRPr="00FD1754">
        <w:rPr>
          <w:rFonts w:ascii="Calibri" w:hAnsi="Calibri" w:cs="Arial"/>
          <w:b w:val="0"/>
          <w:color w:val="C00000"/>
          <w:sz w:val="24"/>
          <w:szCs w:val="24"/>
        </w:rPr>
        <w:t xml:space="preserve"> </w:t>
      </w:r>
      <w:r w:rsidR="00DD7E2D" w:rsidRPr="00FD1754">
        <w:rPr>
          <w:rFonts w:ascii="Calibri" w:hAnsi="Calibri" w:cs="Arial"/>
          <w:b w:val="0"/>
          <w:color w:val="C00000"/>
          <w:sz w:val="24"/>
          <w:szCs w:val="24"/>
        </w:rPr>
        <w:t xml:space="preserve">  </w:t>
      </w:r>
      <w:r w:rsidR="00DD7E2D" w:rsidRPr="00FD1754">
        <w:rPr>
          <w:rFonts w:ascii="Calibri" w:hAnsi="Calibri" w:cs="Arial"/>
          <w:sz w:val="24"/>
          <w:szCs w:val="24"/>
        </w:rPr>
        <w:t xml:space="preserve">Please see </w:t>
      </w:r>
      <w:r w:rsidR="00146CD3">
        <w:rPr>
          <w:rFonts w:ascii="Calibri" w:hAnsi="Calibri" w:cs="Arial"/>
          <w:sz w:val="24"/>
          <w:szCs w:val="24"/>
        </w:rPr>
        <w:t>‘</w:t>
      </w:r>
      <w:r w:rsidR="00DD7E2D" w:rsidRPr="00FD1754">
        <w:rPr>
          <w:rFonts w:ascii="Calibri" w:hAnsi="Calibri" w:cs="Arial"/>
          <w:sz w:val="24"/>
          <w:szCs w:val="24"/>
        </w:rPr>
        <w:t xml:space="preserve">Schedule 3 – </w:t>
      </w:r>
      <w:r w:rsidR="00146CD3">
        <w:rPr>
          <w:rFonts w:ascii="Calibri" w:hAnsi="Calibri" w:cs="Arial"/>
          <w:sz w:val="24"/>
          <w:szCs w:val="24"/>
        </w:rPr>
        <w:t xml:space="preserve">Final UoM Technical Proposal’, which is a separate document but forms these Supplier’s Obligations. </w:t>
      </w:r>
    </w:p>
    <w:p w14:paraId="7F773341" w14:textId="77777777" w:rsidR="00A32DA8" w:rsidRPr="00FD1754" w:rsidRDefault="00A32DA8" w:rsidP="00146CD3">
      <w:pPr>
        <w:keepLines/>
        <w:tabs>
          <w:tab w:val="left" w:pos="0"/>
          <w:tab w:val="left" w:pos="5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rFonts w:cs="Arial"/>
          <w:b/>
          <w:sz w:val="24"/>
          <w:szCs w:val="24"/>
          <w:lang w:val="en-GB"/>
        </w:rPr>
      </w:pPr>
      <w:r w:rsidRPr="00FD1754">
        <w:rPr>
          <w:rFonts w:cs="Arial"/>
          <w:b/>
          <w:sz w:val="24"/>
          <w:szCs w:val="24"/>
          <w:lang w:val="en-GB"/>
        </w:rPr>
        <w:t>2. CLIENT’S OBLIGATIONS</w:t>
      </w:r>
    </w:p>
    <w:p w14:paraId="7F773342" w14:textId="77777777" w:rsidR="00A32DA8" w:rsidRPr="00FD1754" w:rsidRDefault="00A32DA8" w:rsidP="00BD1CF0">
      <w:pPr>
        <w:ind w:left="0" w:firstLine="0"/>
        <w:rPr>
          <w:rFonts w:cs="Arial"/>
          <w:sz w:val="24"/>
          <w:szCs w:val="24"/>
          <w:lang w:val="en-GB"/>
        </w:rPr>
      </w:pPr>
      <w:r w:rsidRPr="00FD1754">
        <w:rPr>
          <w:rFonts w:cs="Arial"/>
          <w:sz w:val="24"/>
          <w:szCs w:val="24"/>
          <w:lang w:val="en-GB"/>
        </w:rPr>
        <w:t>Notwithstanding the collaboration necessary with the Supplier to enable the provision of Support and Development services, the Client shall be responsible for:</w:t>
      </w:r>
    </w:p>
    <w:p w14:paraId="7F773343" w14:textId="77777777" w:rsidR="00A32DA8" w:rsidRPr="00FD1754" w:rsidRDefault="00A32DA8" w:rsidP="004406BA">
      <w:pPr>
        <w:numPr>
          <w:ilvl w:val="0"/>
          <w:numId w:val="27"/>
        </w:numPr>
        <w:tabs>
          <w:tab w:val="clear" w:pos="720"/>
        </w:tabs>
        <w:overflowPunct w:val="0"/>
        <w:autoSpaceDE w:val="0"/>
        <w:autoSpaceDN w:val="0"/>
        <w:adjustRightInd w:val="0"/>
        <w:ind w:left="1134"/>
        <w:textAlignment w:val="baseline"/>
        <w:rPr>
          <w:rFonts w:cs="Arial"/>
          <w:sz w:val="24"/>
          <w:szCs w:val="24"/>
          <w:lang w:val="en-GB"/>
        </w:rPr>
      </w:pPr>
      <w:r w:rsidRPr="00FD1754">
        <w:rPr>
          <w:rFonts w:cs="Arial"/>
          <w:sz w:val="24"/>
          <w:szCs w:val="24"/>
          <w:lang w:val="en-GB"/>
        </w:rPr>
        <w:t>Reporting incidents as soon as possible, and for providing all relevant information to enable the Supplier to progress resolution of the incident</w:t>
      </w:r>
    </w:p>
    <w:p w14:paraId="7F773344" w14:textId="77777777" w:rsidR="00A32DA8" w:rsidRPr="00FD1754" w:rsidRDefault="00A32DA8" w:rsidP="004406BA">
      <w:pPr>
        <w:numPr>
          <w:ilvl w:val="0"/>
          <w:numId w:val="27"/>
        </w:numPr>
        <w:tabs>
          <w:tab w:val="clear" w:pos="720"/>
        </w:tabs>
        <w:overflowPunct w:val="0"/>
        <w:autoSpaceDE w:val="0"/>
        <w:autoSpaceDN w:val="0"/>
        <w:adjustRightInd w:val="0"/>
        <w:ind w:left="1134"/>
        <w:textAlignment w:val="baseline"/>
        <w:rPr>
          <w:rFonts w:cs="Arial"/>
          <w:sz w:val="24"/>
          <w:szCs w:val="24"/>
          <w:lang w:val="en-GB"/>
        </w:rPr>
      </w:pPr>
      <w:r w:rsidRPr="00FD1754">
        <w:rPr>
          <w:rFonts w:cs="Arial"/>
          <w:sz w:val="24"/>
          <w:szCs w:val="24"/>
          <w:lang w:val="en-GB"/>
        </w:rPr>
        <w:t>Provision of suitable premises and facilities such as desks, chairs, overhead projectors, where appropriate and essential to the delivery of services</w:t>
      </w:r>
    </w:p>
    <w:p w14:paraId="7F773345" w14:textId="77777777" w:rsidR="00A32DA8" w:rsidRPr="00FD1754" w:rsidRDefault="00A32DA8" w:rsidP="004406BA">
      <w:pPr>
        <w:numPr>
          <w:ilvl w:val="0"/>
          <w:numId w:val="28"/>
        </w:numPr>
        <w:tabs>
          <w:tab w:val="clear" w:pos="720"/>
        </w:tabs>
        <w:autoSpaceDE w:val="0"/>
        <w:autoSpaceDN w:val="0"/>
        <w:adjustRightInd w:val="0"/>
        <w:ind w:left="1134"/>
        <w:rPr>
          <w:rFonts w:cs="Arial"/>
          <w:color w:val="000000"/>
          <w:sz w:val="24"/>
          <w:szCs w:val="24"/>
          <w:lang w:val="en-GB" w:eastAsia="en-GB"/>
        </w:rPr>
      </w:pPr>
      <w:r w:rsidRPr="00FD1754">
        <w:rPr>
          <w:rFonts w:cs="Arial"/>
          <w:color w:val="000000"/>
          <w:sz w:val="24"/>
          <w:szCs w:val="24"/>
          <w:lang w:val="en-GB" w:eastAsia="en-GB"/>
        </w:rPr>
        <w:t xml:space="preserve">Provision of access to the appropriate equipment and sites to enable the Supplier to undertake specific responsibilities in the supply of Support and Development services </w:t>
      </w:r>
    </w:p>
    <w:p w14:paraId="7F773346" w14:textId="77777777" w:rsidR="00A32DA8" w:rsidRPr="00FD1754" w:rsidRDefault="00A32DA8" w:rsidP="00A32DA8">
      <w:pPr>
        <w:ind w:left="360" w:hanging="360"/>
        <w:rPr>
          <w:rFonts w:cs="Arial"/>
          <w:sz w:val="24"/>
          <w:szCs w:val="24"/>
          <w:lang w:val="en-GB"/>
        </w:rPr>
      </w:pPr>
      <w:r w:rsidRPr="00FD1754">
        <w:rPr>
          <w:rFonts w:cs="Arial"/>
          <w:b/>
          <w:sz w:val="24"/>
          <w:szCs w:val="24"/>
          <w:lang w:val="en-GB"/>
        </w:rPr>
        <w:t>3.  REVIEW MEETINGS</w:t>
      </w:r>
    </w:p>
    <w:p w14:paraId="7F773347" w14:textId="77777777" w:rsidR="00A32DA8" w:rsidRPr="00FD1754" w:rsidRDefault="00A32DA8" w:rsidP="00BD1CF0">
      <w:pPr>
        <w:ind w:left="360" w:firstLine="0"/>
        <w:jc w:val="left"/>
        <w:rPr>
          <w:sz w:val="24"/>
          <w:szCs w:val="24"/>
          <w:lang w:val="en-GB"/>
        </w:rPr>
      </w:pPr>
      <w:r w:rsidRPr="00FD1754">
        <w:rPr>
          <w:sz w:val="24"/>
          <w:szCs w:val="24"/>
          <w:lang w:val="en-GB"/>
        </w:rPr>
        <w:t>This Clause shall be developed in conjunction with the successful tenderer(s) dependant on the nature and progress of the services.</w:t>
      </w:r>
    </w:p>
    <w:p w14:paraId="7F773348" w14:textId="77777777" w:rsidR="00A32DA8" w:rsidRPr="00FD1754" w:rsidRDefault="00A32DA8" w:rsidP="00BD1CF0">
      <w:pPr>
        <w:keepLines/>
        <w:ind w:left="360" w:firstLine="0"/>
        <w:jc w:val="left"/>
        <w:rPr>
          <w:rFonts w:cs="Arial"/>
          <w:sz w:val="24"/>
          <w:szCs w:val="24"/>
          <w:lang w:val="en-GB"/>
        </w:rPr>
      </w:pPr>
      <w:r w:rsidRPr="00FD1754">
        <w:rPr>
          <w:rFonts w:cs="Arial"/>
          <w:sz w:val="24"/>
          <w:szCs w:val="24"/>
          <w:lang w:val="en-GB"/>
        </w:rPr>
        <w:t xml:space="preserve">The parties shall attend and fully participate in the undernoted meetings. </w:t>
      </w:r>
    </w:p>
    <w:p w14:paraId="7F773349" w14:textId="77777777" w:rsidR="00A32DA8" w:rsidRPr="00FD1754" w:rsidRDefault="00A32DA8" w:rsidP="00BD1CF0">
      <w:pPr>
        <w:keepLines/>
        <w:ind w:left="360" w:firstLine="0"/>
        <w:jc w:val="left"/>
        <w:rPr>
          <w:rFonts w:cs="Arial"/>
          <w:sz w:val="24"/>
          <w:szCs w:val="24"/>
          <w:lang w:val="en-GB"/>
        </w:rPr>
      </w:pPr>
      <w:r w:rsidRPr="00FD1754">
        <w:rPr>
          <w:rFonts w:cs="Arial"/>
          <w:sz w:val="24"/>
          <w:szCs w:val="24"/>
          <w:lang w:val="en-GB"/>
        </w:rPr>
        <w:t>These shall take place at the Client’s premises at Foss House, York, unless otherwise agreed in which case they could be held by phone or via video-conference.</w:t>
      </w:r>
    </w:p>
    <w:p w14:paraId="7F77339F" w14:textId="77777777" w:rsidR="002E54A5" w:rsidRPr="00FD1754" w:rsidRDefault="002E54A5" w:rsidP="00A32DA8">
      <w:pPr>
        <w:keepLines/>
        <w:ind w:left="709"/>
        <w:rPr>
          <w:rFonts w:cs="Arial"/>
          <w:sz w:val="24"/>
          <w:szCs w:val="24"/>
          <w:lang w:val="en-GB"/>
        </w:rPr>
      </w:pPr>
    </w:p>
    <w:p w14:paraId="7F7733A1" w14:textId="77777777" w:rsidR="00D93184" w:rsidRPr="00FD1754" w:rsidRDefault="00A32DA8" w:rsidP="0058750E">
      <w:pPr>
        <w:keepLines/>
        <w:ind w:left="360"/>
        <w:rPr>
          <w:rFonts w:cs="Arial"/>
          <w:b/>
          <w:bCs/>
          <w:color w:val="FFFFFF"/>
          <w:sz w:val="24"/>
          <w:szCs w:val="24"/>
          <w:lang w:val="en-GB" w:eastAsia="en-GB"/>
        </w:rPr>
      </w:pPr>
      <w:r w:rsidRPr="00FD1754">
        <w:rPr>
          <w:rFonts w:cs="Arial"/>
          <w:b/>
          <w:bCs/>
          <w:color w:val="FFFFFF"/>
          <w:sz w:val="24"/>
          <w:szCs w:val="24"/>
          <w:lang w:val="en-GB" w:eastAsia="en-GB"/>
        </w:rPr>
        <w:t>IDER</w:t>
      </w:r>
    </w:p>
    <w:p w14:paraId="7F7733A2" w14:textId="77777777" w:rsidR="00D93184" w:rsidRPr="00FD1754" w:rsidRDefault="00D93184">
      <w:pPr>
        <w:spacing w:before="0" w:after="0"/>
        <w:ind w:left="0" w:firstLine="0"/>
        <w:jc w:val="left"/>
        <w:rPr>
          <w:rFonts w:cs="Arial"/>
          <w:b/>
          <w:bCs/>
          <w:color w:val="FFFFFF"/>
          <w:sz w:val="24"/>
          <w:szCs w:val="24"/>
          <w:lang w:val="en-GB" w:eastAsia="en-GB"/>
        </w:rPr>
      </w:pPr>
      <w:r w:rsidRPr="00FD1754">
        <w:rPr>
          <w:rFonts w:cs="Arial"/>
          <w:b/>
          <w:bCs/>
          <w:color w:val="FFFFFF"/>
          <w:sz w:val="24"/>
          <w:szCs w:val="24"/>
          <w:lang w:val="en-GB" w:eastAsia="en-GB"/>
        </w:rPr>
        <w:br w:type="page"/>
      </w:r>
    </w:p>
    <w:p w14:paraId="7F7733A3" w14:textId="77777777" w:rsidR="00A32DA8" w:rsidRPr="00FD1754" w:rsidRDefault="005A3A28" w:rsidP="005A3A28">
      <w:pPr>
        <w:keepLines/>
        <w:tabs>
          <w:tab w:val="left" w:pos="0"/>
          <w:tab w:val="left" w:pos="5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cs="Arial"/>
          <w:b/>
          <w:sz w:val="24"/>
          <w:szCs w:val="24"/>
          <w:lang w:val="en-GB"/>
        </w:rPr>
      </w:pPr>
      <w:r w:rsidRPr="00FD1754">
        <w:rPr>
          <w:rFonts w:cs="Arial"/>
          <w:b/>
          <w:bCs/>
          <w:color w:val="FFFFFF"/>
          <w:sz w:val="24"/>
          <w:szCs w:val="24"/>
          <w:lang w:val="en-GB" w:eastAsia="en-GB"/>
        </w:rPr>
        <w:lastRenderedPageBreak/>
        <w:tab/>
      </w:r>
      <w:r w:rsidRPr="00FD1754">
        <w:rPr>
          <w:rFonts w:cs="Arial"/>
          <w:b/>
          <w:bCs/>
          <w:color w:val="FFFFFF"/>
          <w:sz w:val="24"/>
          <w:szCs w:val="24"/>
          <w:lang w:val="en-GB" w:eastAsia="en-GB"/>
        </w:rPr>
        <w:tab/>
      </w:r>
      <w:r w:rsidRPr="00FD1754">
        <w:rPr>
          <w:rFonts w:cs="Arial"/>
          <w:b/>
          <w:bCs/>
          <w:color w:val="FFFFFF"/>
          <w:sz w:val="24"/>
          <w:szCs w:val="24"/>
          <w:lang w:val="en-GB" w:eastAsia="en-GB"/>
        </w:rPr>
        <w:tab/>
      </w:r>
      <w:r w:rsidRPr="00FD1754">
        <w:rPr>
          <w:rFonts w:cs="Arial"/>
          <w:b/>
          <w:bCs/>
          <w:color w:val="FFFFFF"/>
          <w:sz w:val="24"/>
          <w:szCs w:val="24"/>
          <w:lang w:val="en-GB" w:eastAsia="en-GB"/>
        </w:rPr>
        <w:tab/>
      </w:r>
      <w:r w:rsidRPr="00FD1754">
        <w:rPr>
          <w:rFonts w:cs="Arial"/>
          <w:b/>
          <w:bCs/>
          <w:color w:val="FFFFFF"/>
          <w:sz w:val="24"/>
          <w:szCs w:val="24"/>
          <w:lang w:val="en-GB" w:eastAsia="en-GB"/>
        </w:rPr>
        <w:tab/>
      </w:r>
      <w:r w:rsidRPr="00FD1754">
        <w:rPr>
          <w:rFonts w:cs="Arial"/>
          <w:b/>
          <w:bCs/>
          <w:color w:val="FFFFFF"/>
          <w:sz w:val="24"/>
          <w:szCs w:val="24"/>
          <w:lang w:val="en-GB" w:eastAsia="en-GB"/>
        </w:rPr>
        <w:tab/>
      </w:r>
      <w:r w:rsidRPr="00FD1754">
        <w:rPr>
          <w:rFonts w:cs="Arial"/>
          <w:b/>
          <w:bCs/>
          <w:color w:val="FFFFFF"/>
          <w:sz w:val="24"/>
          <w:szCs w:val="24"/>
          <w:lang w:val="en-GB" w:eastAsia="en-GB"/>
        </w:rPr>
        <w:tab/>
      </w:r>
      <w:r w:rsidR="00A32DA8" w:rsidRPr="00FD1754">
        <w:rPr>
          <w:rFonts w:cs="Arial"/>
          <w:b/>
          <w:sz w:val="24"/>
          <w:szCs w:val="24"/>
          <w:lang w:val="en-GB"/>
        </w:rPr>
        <w:t>SCHEDULE 4</w:t>
      </w:r>
    </w:p>
    <w:p w14:paraId="7F7733A4" w14:textId="77777777" w:rsidR="00A32DA8" w:rsidRPr="00FD1754" w:rsidRDefault="002023AA" w:rsidP="002023AA">
      <w:pPr>
        <w:pStyle w:val="SchHead"/>
        <w:keepLines/>
        <w:spacing w:line="240" w:lineRule="auto"/>
        <w:ind w:left="4320"/>
        <w:jc w:val="both"/>
        <w:rPr>
          <w:rFonts w:ascii="Calibri" w:hAnsi="Calibri" w:cs="Arial"/>
          <w:sz w:val="24"/>
          <w:szCs w:val="24"/>
        </w:rPr>
      </w:pPr>
      <w:bookmarkStart w:id="525" w:name="Invoicing"/>
      <w:bookmarkStart w:id="526" w:name="charges"/>
      <w:bookmarkEnd w:id="525"/>
      <w:r w:rsidRPr="00FD1754">
        <w:rPr>
          <w:rFonts w:ascii="Calibri" w:hAnsi="Calibri" w:cs="Arial"/>
          <w:sz w:val="24"/>
          <w:szCs w:val="24"/>
        </w:rPr>
        <w:t xml:space="preserve">  </w:t>
      </w:r>
      <w:r w:rsidR="00E247F6" w:rsidRPr="00FD1754">
        <w:rPr>
          <w:rFonts w:ascii="Calibri" w:hAnsi="Calibri" w:cs="Arial"/>
          <w:sz w:val="24"/>
          <w:szCs w:val="24"/>
        </w:rPr>
        <w:t>PRICING</w:t>
      </w:r>
    </w:p>
    <w:p w14:paraId="7F7733A5" w14:textId="0506E672" w:rsidR="00A32DA8" w:rsidRPr="00FD1754" w:rsidRDefault="00A32DA8" w:rsidP="00A32DA8">
      <w:pPr>
        <w:pStyle w:val="BodyText"/>
        <w:keepLines/>
        <w:spacing w:after="240"/>
        <w:ind w:left="770"/>
        <w:rPr>
          <w:rFonts w:ascii="Calibri" w:hAnsi="Calibri" w:cs="Arial"/>
          <w:sz w:val="24"/>
          <w:szCs w:val="24"/>
        </w:rPr>
      </w:pPr>
      <w:r w:rsidRPr="00FD1754">
        <w:rPr>
          <w:rFonts w:ascii="Calibri" w:hAnsi="Calibri" w:cs="Arial"/>
          <w:sz w:val="24"/>
          <w:szCs w:val="24"/>
        </w:rPr>
        <w:t>This Schedule 4 specifies the Ordered Services to be provided to the Client by the Supplier in the services required fo</w:t>
      </w:r>
      <w:r w:rsidRPr="00BD1CF0">
        <w:rPr>
          <w:rFonts w:ascii="Calibri" w:hAnsi="Calibri" w:cs="Arial"/>
          <w:sz w:val="24"/>
          <w:szCs w:val="24"/>
        </w:rPr>
        <w:t xml:space="preserve">r </w:t>
      </w:r>
      <w:r w:rsidR="00647258" w:rsidRPr="00BD1CF0">
        <w:rPr>
          <w:rFonts w:ascii="Calibri" w:hAnsi="Calibri" w:cs="Arial"/>
          <w:sz w:val="24"/>
          <w:szCs w:val="24"/>
        </w:rPr>
        <w:t>FS</w:t>
      </w:r>
      <w:r w:rsidR="00BD1CF0" w:rsidRPr="00BD1CF0">
        <w:rPr>
          <w:rFonts w:ascii="Calibri" w:hAnsi="Calibri" w:cs="Arial"/>
          <w:sz w:val="24"/>
          <w:szCs w:val="24"/>
        </w:rPr>
        <w:t>101174</w:t>
      </w:r>
      <w:r w:rsidR="009364C4" w:rsidRPr="00FD1754">
        <w:rPr>
          <w:rFonts w:ascii="Calibri" w:hAnsi="Calibri" w:cs="Arial"/>
          <w:sz w:val="24"/>
          <w:szCs w:val="24"/>
        </w:rPr>
        <w:t xml:space="preserve">.  Please see </w:t>
      </w:r>
      <w:r w:rsidR="00BD1CF0">
        <w:rPr>
          <w:rFonts w:ascii="Calibri" w:hAnsi="Calibri" w:cs="Arial"/>
          <w:sz w:val="24"/>
          <w:szCs w:val="24"/>
        </w:rPr>
        <w:t>‘</w:t>
      </w:r>
      <w:r w:rsidR="009364C4" w:rsidRPr="00FD1754">
        <w:rPr>
          <w:rFonts w:ascii="Calibri" w:hAnsi="Calibri" w:cs="Arial"/>
          <w:sz w:val="24"/>
          <w:szCs w:val="24"/>
        </w:rPr>
        <w:t xml:space="preserve">Schedule 4 – </w:t>
      </w:r>
      <w:r w:rsidR="00BD1CF0" w:rsidRPr="00BD1CF0">
        <w:rPr>
          <w:rFonts w:ascii="Calibri" w:hAnsi="Calibri" w:cs="Arial"/>
          <w:sz w:val="24"/>
          <w:szCs w:val="24"/>
        </w:rPr>
        <w:t xml:space="preserve">Final UoM </w:t>
      </w:r>
      <w:r w:rsidR="00BD1CF0">
        <w:rPr>
          <w:rFonts w:ascii="Calibri" w:hAnsi="Calibri" w:cs="Arial"/>
          <w:sz w:val="24"/>
          <w:szCs w:val="24"/>
        </w:rPr>
        <w:t>Financial</w:t>
      </w:r>
      <w:r w:rsidR="00BD1CF0" w:rsidRPr="00BD1CF0">
        <w:rPr>
          <w:rFonts w:ascii="Calibri" w:hAnsi="Calibri" w:cs="Arial"/>
          <w:sz w:val="24"/>
          <w:szCs w:val="24"/>
        </w:rPr>
        <w:t xml:space="preserve"> Proposal’</w:t>
      </w:r>
      <w:r w:rsidR="00BD1CF0">
        <w:rPr>
          <w:rFonts w:ascii="Calibri" w:hAnsi="Calibri" w:cs="Arial"/>
          <w:sz w:val="24"/>
          <w:szCs w:val="24"/>
        </w:rPr>
        <w:t>,</w:t>
      </w:r>
      <w:r w:rsidR="00BD1CF0" w:rsidRPr="00BD1CF0">
        <w:rPr>
          <w:rFonts w:ascii="Calibri" w:hAnsi="Calibri" w:cs="Arial"/>
          <w:sz w:val="24"/>
          <w:szCs w:val="24"/>
        </w:rPr>
        <w:t xml:space="preserve"> which is a separate document but </w:t>
      </w:r>
      <w:r w:rsidR="00BD1CF0">
        <w:rPr>
          <w:rFonts w:ascii="Calibri" w:hAnsi="Calibri" w:cs="Arial"/>
          <w:sz w:val="24"/>
          <w:szCs w:val="24"/>
        </w:rPr>
        <w:t>completes this Pricing Schedule 4.</w:t>
      </w:r>
    </w:p>
    <w:bookmarkEnd w:id="526"/>
    <w:p w14:paraId="7F7733A7" w14:textId="77777777" w:rsidR="00A32DA8" w:rsidRPr="00FD1754" w:rsidRDefault="00A32DA8" w:rsidP="004406BA">
      <w:pPr>
        <w:pStyle w:val="BodyText"/>
        <w:keepLines/>
        <w:numPr>
          <w:ilvl w:val="0"/>
          <w:numId w:val="18"/>
        </w:numPr>
        <w:tabs>
          <w:tab w:val="clear" w:pos="0"/>
          <w:tab w:val="clear" w:pos="360"/>
          <w:tab w:val="num" w:pos="432"/>
          <w:tab w:val="left" w:pos="720"/>
        </w:tabs>
        <w:suppressAutoHyphens w:val="0"/>
        <w:spacing w:after="240" w:line="240" w:lineRule="auto"/>
        <w:ind w:left="432" w:hanging="432"/>
        <w:rPr>
          <w:rFonts w:ascii="Calibri" w:hAnsi="Calibri" w:cs="Arial"/>
          <w:b w:val="0"/>
          <w:caps/>
          <w:sz w:val="24"/>
          <w:szCs w:val="24"/>
        </w:rPr>
      </w:pPr>
      <w:r w:rsidRPr="00FD1754">
        <w:rPr>
          <w:rFonts w:ascii="Calibri" w:hAnsi="Calibri" w:cs="Arial"/>
          <w:b w:val="0"/>
          <w:caps/>
          <w:sz w:val="24"/>
          <w:szCs w:val="24"/>
        </w:rPr>
        <w:t>Introduction</w:t>
      </w:r>
    </w:p>
    <w:p w14:paraId="7F7733A8" w14:textId="77777777" w:rsidR="00A32DA8" w:rsidRPr="00FD1754" w:rsidRDefault="00A32DA8" w:rsidP="00A32DA8">
      <w:pPr>
        <w:keepLines/>
        <w:ind w:left="709" w:hanging="709"/>
        <w:rPr>
          <w:rFonts w:cs="Arial"/>
          <w:bCs/>
          <w:color w:val="000000"/>
          <w:sz w:val="24"/>
          <w:szCs w:val="24"/>
          <w:lang w:val="en-GB"/>
        </w:rPr>
      </w:pPr>
      <w:r w:rsidRPr="00FD1754">
        <w:rPr>
          <w:rFonts w:cs="Arial"/>
          <w:bCs/>
          <w:color w:val="000000"/>
          <w:sz w:val="24"/>
          <w:szCs w:val="24"/>
          <w:lang w:val="en-GB"/>
        </w:rPr>
        <w:t>1.1</w:t>
      </w:r>
      <w:r w:rsidRPr="00FD1754">
        <w:rPr>
          <w:rFonts w:cs="Arial"/>
          <w:bCs/>
          <w:color w:val="000000"/>
          <w:sz w:val="24"/>
          <w:szCs w:val="24"/>
          <w:lang w:val="en-GB"/>
        </w:rPr>
        <w:tab/>
        <w:t>This Schedule 4 sets out the Basis of Charging that shall apply to this Contract and any attendant Purchase Orders.</w:t>
      </w:r>
    </w:p>
    <w:p w14:paraId="7F7733A9" w14:textId="77777777" w:rsidR="00A32DA8" w:rsidRPr="00FD1754" w:rsidRDefault="00A32DA8" w:rsidP="004406BA">
      <w:pPr>
        <w:pStyle w:val="ListParagraph"/>
        <w:numPr>
          <w:ilvl w:val="1"/>
          <w:numId w:val="18"/>
        </w:numPr>
        <w:tabs>
          <w:tab w:val="clear" w:pos="792"/>
          <w:tab w:val="num" w:pos="709"/>
        </w:tabs>
        <w:ind w:left="709" w:hanging="709"/>
        <w:rPr>
          <w:rFonts w:cs="Arial"/>
          <w:sz w:val="24"/>
          <w:szCs w:val="24"/>
          <w:lang w:val="en-GB"/>
        </w:rPr>
      </w:pPr>
      <w:r w:rsidRPr="00FD1754">
        <w:rPr>
          <w:rFonts w:cs="Arial"/>
          <w:sz w:val="24"/>
          <w:szCs w:val="24"/>
          <w:lang w:val="en-GB"/>
        </w:rPr>
        <w:t xml:space="preserve">Other than as provided in this schedule, or agreed in writing in a relevant Purchase Order no additional Charges shall be payable by the Client to the Supplier for any additional costs associated with the execution of the Services or the Deliverables, including, without limitation, administrative and overhead costs. </w:t>
      </w:r>
    </w:p>
    <w:p w14:paraId="7F7733AA" w14:textId="77777777" w:rsidR="00A32DA8" w:rsidRPr="00FD1754" w:rsidRDefault="00A32DA8" w:rsidP="004406BA">
      <w:pPr>
        <w:pStyle w:val="BodyText"/>
        <w:keepLines/>
        <w:numPr>
          <w:ilvl w:val="0"/>
          <w:numId w:val="18"/>
        </w:numPr>
        <w:tabs>
          <w:tab w:val="clear" w:pos="0"/>
          <w:tab w:val="clear" w:pos="360"/>
          <w:tab w:val="num" w:pos="432"/>
          <w:tab w:val="left" w:pos="720"/>
        </w:tabs>
        <w:suppressAutoHyphens w:val="0"/>
        <w:spacing w:after="240" w:line="240" w:lineRule="auto"/>
        <w:ind w:left="432" w:hanging="432"/>
        <w:rPr>
          <w:rFonts w:ascii="Calibri" w:hAnsi="Calibri" w:cs="Arial"/>
          <w:b w:val="0"/>
          <w:caps/>
          <w:sz w:val="24"/>
          <w:szCs w:val="24"/>
        </w:rPr>
      </w:pPr>
      <w:r w:rsidRPr="00FD1754">
        <w:rPr>
          <w:rFonts w:ascii="Calibri" w:hAnsi="Calibri" w:cs="Arial"/>
          <w:b w:val="0"/>
          <w:caps/>
          <w:sz w:val="24"/>
          <w:szCs w:val="24"/>
        </w:rPr>
        <w:t>Basic Principles</w:t>
      </w:r>
    </w:p>
    <w:p w14:paraId="7F7733AC" w14:textId="763A2BCA" w:rsidR="00A32DA8" w:rsidRPr="00FD1754" w:rsidRDefault="00A32DA8" w:rsidP="002023AA">
      <w:pPr>
        <w:keepLines/>
        <w:ind w:left="440" w:hanging="440"/>
        <w:rPr>
          <w:rFonts w:cs="Arial"/>
          <w:sz w:val="24"/>
          <w:szCs w:val="24"/>
          <w:lang w:val="en-GB"/>
        </w:rPr>
      </w:pPr>
      <w:r w:rsidRPr="00FD1754">
        <w:rPr>
          <w:rFonts w:cs="Arial"/>
          <w:sz w:val="24"/>
          <w:szCs w:val="24"/>
          <w:lang w:val="en-GB"/>
        </w:rPr>
        <w:t>2.</w:t>
      </w:r>
      <w:r w:rsidR="00BD1CF0">
        <w:rPr>
          <w:rFonts w:cs="Arial"/>
          <w:sz w:val="24"/>
          <w:szCs w:val="24"/>
          <w:lang w:val="en-GB"/>
        </w:rPr>
        <w:t>1</w:t>
      </w:r>
      <w:r w:rsidRPr="00FD1754">
        <w:rPr>
          <w:rFonts w:cs="Arial"/>
          <w:sz w:val="24"/>
          <w:szCs w:val="24"/>
          <w:lang w:val="en-GB"/>
        </w:rPr>
        <w:t xml:space="preserve"> </w:t>
      </w:r>
      <w:r w:rsidR="00BD1CF0">
        <w:rPr>
          <w:rFonts w:cs="Arial"/>
          <w:sz w:val="24"/>
          <w:szCs w:val="24"/>
          <w:lang w:val="en-GB"/>
        </w:rPr>
        <w:t>T</w:t>
      </w:r>
      <w:r w:rsidRPr="00FD1754">
        <w:rPr>
          <w:rFonts w:cs="Arial"/>
          <w:sz w:val="24"/>
          <w:szCs w:val="24"/>
          <w:lang w:val="en-GB"/>
        </w:rPr>
        <w:t xml:space="preserve">he Client will reimburse travel and subsistence expenses which are reasonable and agreed in advance as set out in the table below, </w:t>
      </w:r>
      <w:r w:rsidRPr="00FD1754">
        <w:rPr>
          <w:rFonts w:cs="Arial"/>
          <w:b/>
          <w:sz w:val="24"/>
          <w:szCs w:val="24"/>
          <w:lang w:val="en-GB"/>
        </w:rPr>
        <w:t>where Tenderers have indicated such expenses will be applicable within their Qualifications to</w:t>
      </w:r>
      <w:r w:rsidR="002023AA" w:rsidRPr="00FD1754">
        <w:rPr>
          <w:rFonts w:cs="Arial"/>
          <w:sz w:val="24"/>
          <w:szCs w:val="24"/>
          <w:lang w:val="en-GB"/>
        </w:rPr>
        <w:t xml:space="preserve"> Schedule 7, Charges:</w:t>
      </w:r>
    </w:p>
    <w:tbl>
      <w:tblPr>
        <w:tblpPr w:leftFromText="180" w:rightFromText="180" w:vertAnchor="text" w:horzAnchor="margin" w:tblpXSpec="center"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A32DA8" w:rsidRPr="00FD1754" w14:paraId="7F7733AF" w14:textId="77777777" w:rsidTr="00667F10">
        <w:tc>
          <w:tcPr>
            <w:tcW w:w="2988" w:type="dxa"/>
          </w:tcPr>
          <w:p w14:paraId="7F7733AD" w14:textId="77777777" w:rsidR="00A32DA8" w:rsidRPr="00FD1754" w:rsidRDefault="00A32DA8" w:rsidP="002023AA">
            <w:pPr>
              <w:spacing w:after="120"/>
              <w:rPr>
                <w:rFonts w:cs="Arial"/>
                <w:b/>
                <w:sz w:val="24"/>
                <w:szCs w:val="24"/>
                <w:lang w:val="en-GB"/>
              </w:rPr>
            </w:pPr>
            <w:r w:rsidRPr="00FD1754">
              <w:rPr>
                <w:rFonts w:cs="Arial"/>
                <w:b/>
                <w:sz w:val="24"/>
                <w:szCs w:val="24"/>
                <w:lang w:val="en-GB"/>
              </w:rPr>
              <w:t>Expenses</w:t>
            </w:r>
          </w:p>
        </w:tc>
        <w:tc>
          <w:tcPr>
            <w:tcW w:w="5868" w:type="dxa"/>
          </w:tcPr>
          <w:p w14:paraId="7F7733AE" w14:textId="77777777" w:rsidR="00A32DA8" w:rsidRPr="00FD1754" w:rsidRDefault="00A32DA8" w:rsidP="002023AA">
            <w:pPr>
              <w:spacing w:after="120"/>
              <w:rPr>
                <w:rFonts w:cs="Arial"/>
                <w:b/>
                <w:sz w:val="24"/>
                <w:szCs w:val="24"/>
                <w:lang w:val="en-GB"/>
              </w:rPr>
            </w:pPr>
            <w:r w:rsidRPr="00FD1754">
              <w:rPr>
                <w:rFonts w:cs="Arial"/>
                <w:b/>
                <w:sz w:val="24"/>
                <w:szCs w:val="24"/>
                <w:lang w:val="en-GB"/>
              </w:rPr>
              <w:t>Reimbursement</w:t>
            </w:r>
          </w:p>
        </w:tc>
      </w:tr>
      <w:tr w:rsidR="00A32DA8" w:rsidRPr="00FD1754" w14:paraId="7F7733B2" w14:textId="77777777" w:rsidTr="00667F10">
        <w:tc>
          <w:tcPr>
            <w:tcW w:w="2988" w:type="dxa"/>
          </w:tcPr>
          <w:p w14:paraId="7F7733B0" w14:textId="77777777" w:rsidR="00A32DA8" w:rsidRPr="00FD1754" w:rsidRDefault="00A32DA8" w:rsidP="002023AA">
            <w:pPr>
              <w:spacing w:after="120"/>
              <w:rPr>
                <w:rFonts w:cs="Arial"/>
                <w:sz w:val="24"/>
                <w:szCs w:val="24"/>
                <w:lang w:val="en-GB"/>
              </w:rPr>
            </w:pPr>
            <w:r w:rsidRPr="00FD1754">
              <w:rPr>
                <w:rFonts w:cs="Arial"/>
                <w:sz w:val="24"/>
                <w:szCs w:val="24"/>
                <w:lang w:val="en-GB"/>
              </w:rPr>
              <w:t xml:space="preserve">Rail travel </w:t>
            </w:r>
          </w:p>
        </w:tc>
        <w:tc>
          <w:tcPr>
            <w:tcW w:w="5868" w:type="dxa"/>
          </w:tcPr>
          <w:p w14:paraId="7F7733B1" w14:textId="77777777" w:rsidR="00A32DA8" w:rsidRPr="00FD1754" w:rsidRDefault="00A32DA8" w:rsidP="002023AA">
            <w:pPr>
              <w:spacing w:after="120"/>
              <w:rPr>
                <w:rFonts w:cs="Arial"/>
                <w:sz w:val="24"/>
                <w:szCs w:val="24"/>
                <w:lang w:val="en-GB"/>
              </w:rPr>
            </w:pPr>
            <w:r w:rsidRPr="00FD1754">
              <w:rPr>
                <w:rFonts w:cs="Arial"/>
                <w:sz w:val="24"/>
                <w:szCs w:val="24"/>
                <w:lang w:val="en-GB"/>
              </w:rPr>
              <w:t>Standard class</w:t>
            </w:r>
          </w:p>
        </w:tc>
      </w:tr>
      <w:tr w:rsidR="00A32DA8" w:rsidRPr="00FD1754" w14:paraId="7F7733B6" w14:textId="77777777" w:rsidTr="00667F10">
        <w:tc>
          <w:tcPr>
            <w:tcW w:w="2988" w:type="dxa"/>
          </w:tcPr>
          <w:p w14:paraId="7F7733B3" w14:textId="77777777" w:rsidR="00A32DA8" w:rsidRPr="00FD1754" w:rsidRDefault="00A32DA8" w:rsidP="002023AA">
            <w:pPr>
              <w:spacing w:after="120"/>
              <w:rPr>
                <w:rFonts w:cs="Arial"/>
                <w:sz w:val="24"/>
                <w:szCs w:val="24"/>
                <w:lang w:val="en-GB"/>
              </w:rPr>
            </w:pPr>
            <w:r w:rsidRPr="00FD1754">
              <w:rPr>
                <w:rFonts w:cs="Arial"/>
                <w:sz w:val="24"/>
                <w:szCs w:val="24"/>
                <w:lang w:val="en-GB"/>
              </w:rPr>
              <w:t>Mileage</w:t>
            </w:r>
          </w:p>
        </w:tc>
        <w:tc>
          <w:tcPr>
            <w:tcW w:w="5868" w:type="dxa"/>
          </w:tcPr>
          <w:p w14:paraId="7F7733B4" w14:textId="77777777" w:rsidR="00A32DA8" w:rsidRPr="00FD1754" w:rsidRDefault="00A32DA8" w:rsidP="002023AA">
            <w:pPr>
              <w:spacing w:after="120"/>
              <w:rPr>
                <w:rFonts w:cs="Arial"/>
                <w:sz w:val="24"/>
                <w:szCs w:val="24"/>
                <w:lang w:val="en-GB"/>
              </w:rPr>
            </w:pPr>
            <w:r w:rsidRPr="00FD1754">
              <w:rPr>
                <w:rFonts w:cs="Arial"/>
                <w:sz w:val="24"/>
                <w:szCs w:val="24"/>
                <w:lang w:val="en-GB"/>
              </w:rPr>
              <w:t>£0.4</w:t>
            </w:r>
            <w:r w:rsidR="0045654C" w:rsidRPr="00FD1754">
              <w:rPr>
                <w:rFonts w:cs="Arial"/>
                <w:sz w:val="24"/>
                <w:szCs w:val="24"/>
                <w:lang w:val="en-GB"/>
              </w:rPr>
              <w:t>5</w:t>
            </w:r>
            <w:r w:rsidRPr="00FD1754">
              <w:rPr>
                <w:rFonts w:cs="Arial"/>
                <w:sz w:val="24"/>
                <w:szCs w:val="24"/>
                <w:lang w:val="en-GB"/>
              </w:rPr>
              <w:t xml:space="preserve"> per mile for the first 10,000 miles in a financial year</w:t>
            </w:r>
          </w:p>
          <w:p w14:paraId="7F7733B5" w14:textId="77777777" w:rsidR="00A32DA8" w:rsidRPr="00FD1754" w:rsidRDefault="00A32DA8" w:rsidP="002023AA">
            <w:pPr>
              <w:spacing w:after="120"/>
              <w:rPr>
                <w:rFonts w:cs="Arial"/>
                <w:sz w:val="24"/>
                <w:szCs w:val="24"/>
                <w:lang w:val="en-GB"/>
              </w:rPr>
            </w:pPr>
            <w:r w:rsidRPr="00FD1754">
              <w:rPr>
                <w:rFonts w:cs="Arial"/>
                <w:sz w:val="24"/>
                <w:szCs w:val="24"/>
                <w:lang w:val="en-GB"/>
              </w:rPr>
              <w:t>£0.25 per mile for any mileage in excess of 10,000 miles in a financial year</w:t>
            </w:r>
          </w:p>
        </w:tc>
      </w:tr>
      <w:tr w:rsidR="00A32DA8" w:rsidRPr="00FD1754" w14:paraId="7F7733BA" w14:textId="77777777" w:rsidTr="00667F10">
        <w:tc>
          <w:tcPr>
            <w:tcW w:w="2988" w:type="dxa"/>
          </w:tcPr>
          <w:p w14:paraId="7F7733B7" w14:textId="77777777" w:rsidR="00A32DA8" w:rsidRPr="00FD1754" w:rsidRDefault="00A32DA8" w:rsidP="002023AA">
            <w:pPr>
              <w:spacing w:after="120"/>
              <w:ind w:left="709" w:firstLine="0"/>
              <w:jc w:val="left"/>
              <w:rPr>
                <w:rFonts w:cs="Arial"/>
                <w:sz w:val="24"/>
                <w:szCs w:val="24"/>
                <w:lang w:val="en-GB"/>
              </w:rPr>
            </w:pPr>
            <w:r w:rsidRPr="00FD1754">
              <w:rPr>
                <w:rFonts w:cs="Arial"/>
                <w:sz w:val="24"/>
                <w:szCs w:val="24"/>
                <w:lang w:val="en-GB"/>
              </w:rPr>
              <w:t>Overnight hotel</w:t>
            </w:r>
            <w:r w:rsidR="002023AA" w:rsidRPr="00FD1754">
              <w:rPr>
                <w:rFonts w:cs="Arial"/>
                <w:sz w:val="24"/>
                <w:szCs w:val="24"/>
                <w:lang w:val="en-GB"/>
              </w:rPr>
              <w:t xml:space="preserve"> </w:t>
            </w:r>
            <w:r w:rsidRPr="00FD1754">
              <w:rPr>
                <w:rFonts w:cs="Arial"/>
                <w:sz w:val="24"/>
                <w:szCs w:val="24"/>
                <w:lang w:val="en-GB"/>
              </w:rPr>
              <w:t>accommodation</w:t>
            </w:r>
          </w:p>
        </w:tc>
        <w:tc>
          <w:tcPr>
            <w:tcW w:w="5868" w:type="dxa"/>
          </w:tcPr>
          <w:p w14:paraId="7F7733B8" w14:textId="77777777" w:rsidR="00A32DA8" w:rsidRPr="00FD1754" w:rsidRDefault="00A32DA8" w:rsidP="002023AA">
            <w:pPr>
              <w:spacing w:after="120"/>
              <w:rPr>
                <w:rFonts w:cs="Arial"/>
                <w:sz w:val="24"/>
                <w:szCs w:val="24"/>
                <w:lang w:val="en-GB"/>
              </w:rPr>
            </w:pPr>
            <w:r w:rsidRPr="00FD1754">
              <w:rPr>
                <w:rFonts w:cs="Arial"/>
                <w:sz w:val="24"/>
                <w:szCs w:val="24"/>
                <w:lang w:val="en-GB"/>
              </w:rPr>
              <w:t>Up to £</w:t>
            </w:r>
            <w:r w:rsidR="0045654C" w:rsidRPr="00FD1754">
              <w:rPr>
                <w:rFonts w:cs="Arial"/>
                <w:sz w:val="24"/>
                <w:szCs w:val="24"/>
                <w:lang w:val="en-GB"/>
              </w:rPr>
              <w:t>8</w:t>
            </w:r>
            <w:r w:rsidRPr="00FD1754">
              <w:rPr>
                <w:rFonts w:cs="Arial"/>
                <w:sz w:val="24"/>
                <w:szCs w:val="24"/>
                <w:lang w:val="en-GB"/>
              </w:rPr>
              <w:t>5 per night outside London</w:t>
            </w:r>
          </w:p>
          <w:p w14:paraId="7F7733B9" w14:textId="77777777" w:rsidR="00A32DA8" w:rsidRPr="00FD1754" w:rsidRDefault="00A32DA8" w:rsidP="002023AA">
            <w:pPr>
              <w:spacing w:after="120"/>
              <w:rPr>
                <w:rFonts w:cs="Arial"/>
                <w:sz w:val="24"/>
                <w:szCs w:val="24"/>
                <w:lang w:val="en-GB"/>
              </w:rPr>
            </w:pPr>
            <w:r w:rsidRPr="00FD1754">
              <w:rPr>
                <w:rFonts w:cs="Arial"/>
                <w:sz w:val="24"/>
                <w:szCs w:val="24"/>
                <w:lang w:val="en-GB"/>
              </w:rPr>
              <w:t>Up to £1</w:t>
            </w:r>
            <w:r w:rsidR="0045654C" w:rsidRPr="00FD1754">
              <w:rPr>
                <w:rFonts w:cs="Arial"/>
                <w:sz w:val="24"/>
                <w:szCs w:val="24"/>
                <w:lang w:val="en-GB"/>
              </w:rPr>
              <w:t>30</w:t>
            </w:r>
            <w:r w:rsidRPr="00FD1754">
              <w:rPr>
                <w:rFonts w:cs="Arial"/>
                <w:sz w:val="24"/>
                <w:szCs w:val="24"/>
                <w:lang w:val="en-GB"/>
              </w:rPr>
              <w:t xml:space="preserve"> per night in London</w:t>
            </w:r>
          </w:p>
        </w:tc>
      </w:tr>
      <w:tr w:rsidR="00A32DA8" w:rsidRPr="00FD1754" w14:paraId="7F7733BD" w14:textId="77777777" w:rsidTr="00667F10">
        <w:tc>
          <w:tcPr>
            <w:tcW w:w="2988" w:type="dxa"/>
          </w:tcPr>
          <w:p w14:paraId="7F7733BB" w14:textId="77777777" w:rsidR="00A32DA8" w:rsidRPr="00FD1754" w:rsidRDefault="00A32DA8" w:rsidP="002023AA">
            <w:pPr>
              <w:spacing w:after="120"/>
              <w:rPr>
                <w:rFonts w:cs="Arial"/>
                <w:sz w:val="24"/>
                <w:szCs w:val="24"/>
                <w:lang w:val="en-GB"/>
              </w:rPr>
            </w:pPr>
            <w:r w:rsidRPr="00FD1754">
              <w:rPr>
                <w:rFonts w:cs="Arial"/>
                <w:sz w:val="24"/>
                <w:szCs w:val="24"/>
                <w:lang w:val="en-GB"/>
              </w:rPr>
              <w:t>Subsistence</w:t>
            </w:r>
          </w:p>
        </w:tc>
        <w:tc>
          <w:tcPr>
            <w:tcW w:w="5868" w:type="dxa"/>
          </w:tcPr>
          <w:p w14:paraId="7F7733BC" w14:textId="77777777" w:rsidR="00A32DA8" w:rsidRPr="00FD1754" w:rsidRDefault="00A32DA8" w:rsidP="002023AA">
            <w:pPr>
              <w:spacing w:after="120"/>
              <w:rPr>
                <w:rFonts w:cs="Arial"/>
                <w:sz w:val="24"/>
                <w:szCs w:val="24"/>
                <w:lang w:val="en-GB"/>
              </w:rPr>
            </w:pPr>
            <w:r w:rsidRPr="00FD1754">
              <w:rPr>
                <w:rFonts w:cs="Arial"/>
                <w:sz w:val="24"/>
                <w:szCs w:val="24"/>
                <w:lang w:val="en-GB"/>
              </w:rPr>
              <w:t>Up to a maximum of £21 for a 24 hour period</w:t>
            </w:r>
          </w:p>
        </w:tc>
      </w:tr>
    </w:tbl>
    <w:p w14:paraId="7F7733BE" w14:textId="7970992C" w:rsidR="00D93184" w:rsidRDefault="00D93184" w:rsidP="00A32DA8">
      <w:pPr>
        <w:spacing w:after="90"/>
        <w:ind w:left="426" w:right="150"/>
        <w:jc w:val="center"/>
        <w:rPr>
          <w:rFonts w:cs="Arial"/>
          <w:b/>
          <w:sz w:val="24"/>
          <w:szCs w:val="24"/>
          <w:lang w:val="en-GB"/>
        </w:rPr>
      </w:pPr>
      <w:bookmarkStart w:id="527" w:name="Schedule5"/>
    </w:p>
    <w:p w14:paraId="6FB1211F" w14:textId="46DEC7DC" w:rsidR="00BD1CF0" w:rsidRDefault="00BD1CF0" w:rsidP="00A32DA8">
      <w:pPr>
        <w:spacing w:after="90"/>
        <w:ind w:left="426" w:right="150"/>
        <w:jc w:val="center"/>
        <w:rPr>
          <w:rFonts w:cs="Arial"/>
          <w:b/>
          <w:sz w:val="24"/>
          <w:szCs w:val="24"/>
          <w:lang w:val="en-GB"/>
        </w:rPr>
      </w:pPr>
    </w:p>
    <w:p w14:paraId="6BA62E24" w14:textId="4BE820BE" w:rsidR="00BD1CF0" w:rsidRDefault="00BD1CF0" w:rsidP="00A32DA8">
      <w:pPr>
        <w:spacing w:after="90"/>
        <w:ind w:left="426" w:right="150"/>
        <w:jc w:val="center"/>
        <w:rPr>
          <w:rFonts w:cs="Arial"/>
          <w:b/>
          <w:sz w:val="24"/>
          <w:szCs w:val="24"/>
          <w:lang w:val="en-GB"/>
        </w:rPr>
      </w:pPr>
    </w:p>
    <w:p w14:paraId="233CEEF8" w14:textId="16BA7351" w:rsidR="00BD1CF0" w:rsidRDefault="00BD1CF0" w:rsidP="00A32DA8">
      <w:pPr>
        <w:spacing w:after="90"/>
        <w:ind w:left="426" w:right="150"/>
        <w:jc w:val="center"/>
        <w:rPr>
          <w:rFonts w:cs="Arial"/>
          <w:b/>
          <w:sz w:val="24"/>
          <w:szCs w:val="24"/>
          <w:lang w:val="en-GB"/>
        </w:rPr>
      </w:pPr>
    </w:p>
    <w:p w14:paraId="09E6A2C7" w14:textId="2D5F9740" w:rsidR="00BD1CF0" w:rsidRDefault="00BD1CF0" w:rsidP="00A32DA8">
      <w:pPr>
        <w:spacing w:after="90"/>
        <w:ind w:left="426" w:right="150"/>
        <w:jc w:val="center"/>
        <w:rPr>
          <w:rFonts w:cs="Arial"/>
          <w:b/>
          <w:sz w:val="24"/>
          <w:szCs w:val="24"/>
          <w:lang w:val="en-GB"/>
        </w:rPr>
      </w:pPr>
    </w:p>
    <w:p w14:paraId="473A4F03" w14:textId="77777777" w:rsidR="00BD1CF0" w:rsidRPr="00FD1754" w:rsidRDefault="00BD1CF0" w:rsidP="00A32DA8">
      <w:pPr>
        <w:spacing w:after="90"/>
        <w:ind w:left="426" w:right="150"/>
        <w:jc w:val="center"/>
        <w:rPr>
          <w:rFonts w:cs="Arial"/>
          <w:b/>
          <w:sz w:val="24"/>
          <w:szCs w:val="24"/>
          <w:lang w:val="en-GB"/>
        </w:rPr>
      </w:pPr>
    </w:p>
    <w:p w14:paraId="7F7733BF" w14:textId="77777777" w:rsidR="00A32DA8" w:rsidRPr="00FD1754" w:rsidRDefault="00A32DA8" w:rsidP="00A32DA8">
      <w:pPr>
        <w:spacing w:after="90"/>
        <w:ind w:left="426" w:right="150"/>
        <w:jc w:val="center"/>
        <w:rPr>
          <w:rFonts w:cs="Arial"/>
          <w:iCs/>
          <w:color w:val="000000"/>
          <w:sz w:val="24"/>
          <w:szCs w:val="24"/>
          <w:lang w:val="en-GB"/>
        </w:rPr>
      </w:pPr>
      <w:r w:rsidRPr="00FD1754">
        <w:rPr>
          <w:rFonts w:cs="Arial"/>
          <w:b/>
          <w:sz w:val="24"/>
          <w:szCs w:val="24"/>
          <w:lang w:val="en-GB"/>
        </w:rPr>
        <w:lastRenderedPageBreak/>
        <w:t>SCHEDULE 5</w:t>
      </w:r>
    </w:p>
    <w:bookmarkEnd w:id="527"/>
    <w:p w14:paraId="7F7733C0" w14:textId="77777777" w:rsidR="00C1200D" w:rsidRPr="00FD1754" w:rsidRDefault="00A32DA8" w:rsidP="005109E3">
      <w:pPr>
        <w:pStyle w:val="BodyText"/>
        <w:keepLines/>
        <w:tabs>
          <w:tab w:val="left" w:pos="720"/>
        </w:tabs>
        <w:spacing w:after="240"/>
        <w:jc w:val="center"/>
        <w:rPr>
          <w:rFonts w:ascii="Calibri" w:hAnsi="Calibri" w:cs="Arial"/>
          <w:b w:val="0"/>
          <w:caps/>
          <w:sz w:val="24"/>
          <w:szCs w:val="24"/>
        </w:rPr>
      </w:pPr>
      <w:r w:rsidRPr="00FD1754">
        <w:rPr>
          <w:rFonts w:ascii="Calibri" w:hAnsi="Calibri" w:cs="Arial"/>
          <w:b w:val="0"/>
          <w:caps/>
          <w:sz w:val="24"/>
          <w:szCs w:val="24"/>
        </w:rPr>
        <w:t>Invoicing Procedure &amp; No PO/No Pay</w:t>
      </w:r>
    </w:p>
    <w:p w14:paraId="7F7733C1" w14:textId="77777777" w:rsidR="00A32DA8" w:rsidRPr="00FD1754" w:rsidRDefault="00A32DA8" w:rsidP="004406BA">
      <w:pPr>
        <w:keepLines/>
        <w:numPr>
          <w:ilvl w:val="0"/>
          <w:numId w:val="22"/>
        </w:numPr>
        <w:tabs>
          <w:tab w:val="clear" w:pos="432"/>
          <w:tab w:val="num" w:pos="660"/>
        </w:tabs>
        <w:overflowPunct w:val="0"/>
        <w:autoSpaceDE w:val="0"/>
        <w:autoSpaceDN w:val="0"/>
        <w:adjustRightInd w:val="0"/>
        <w:ind w:left="709" w:hanging="212"/>
        <w:textAlignment w:val="baseline"/>
        <w:rPr>
          <w:rFonts w:cs="Arial"/>
          <w:bCs/>
          <w:color w:val="000000"/>
          <w:sz w:val="24"/>
          <w:szCs w:val="24"/>
          <w:lang w:val="en-GB"/>
        </w:rPr>
      </w:pPr>
      <w:r w:rsidRPr="00FD1754">
        <w:rPr>
          <w:rFonts w:cs="Arial"/>
          <w:bCs/>
          <w:color w:val="000000"/>
          <w:sz w:val="24"/>
          <w:szCs w:val="24"/>
          <w:lang w:val="en-GB"/>
        </w:rPr>
        <w:t>INVOICES SHALL SPECIFY:</w:t>
      </w:r>
    </w:p>
    <w:p w14:paraId="7F7733C2" w14:textId="77777777" w:rsidR="00A32DA8" w:rsidRPr="00FD1754" w:rsidRDefault="00A32DA8" w:rsidP="004406BA">
      <w:pPr>
        <w:numPr>
          <w:ilvl w:val="0"/>
          <w:numId w:val="21"/>
        </w:numPr>
        <w:tabs>
          <w:tab w:val="num" w:pos="360"/>
        </w:tabs>
        <w:overflowPunct w:val="0"/>
        <w:autoSpaceDE w:val="0"/>
        <w:autoSpaceDN w:val="0"/>
        <w:adjustRightInd w:val="0"/>
        <w:spacing w:before="0" w:after="0"/>
        <w:ind w:left="1077" w:hanging="357"/>
        <w:textAlignment w:val="baseline"/>
        <w:rPr>
          <w:rFonts w:cs="Arial"/>
          <w:sz w:val="24"/>
          <w:szCs w:val="24"/>
          <w:lang w:val="en-GB"/>
        </w:rPr>
      </w:pPr>
      <w:r w:rsidRPr="00FD1754">
        <w:rPr>
          <w:rFonts w:cs="Arial"/>
          <w:sz w:val="24"/>
          <w:szCs w:val="24"/>
          <w:lang w:val="en-GB"/>
        </w:rPr>
        <w:t>Trading Name of Supplier</w:t>
      </w:r>
    </w:p>
    <w:p w14:paraId="7F7733C3" w14:textId="77777777" w:rsidR="00A32DA8" w:rsidRPr="00FD1754" w:rsidRDefault="00A32DA8" w:rsidP="004406BA">
      <w:pPr>
        <w:numPr>
          <w:ilvl w:val="0"/>
          <w:numId w:val="21"/>
        </w:numPr>
        <w:tabs>
          <w:tab w:val="num" w:pos="360"/>
        </w:tabs>
        <w:overflowPunct w:val="0"/>
        <w:autoSpaceDE w:val="0"/>
        <w:autoSpaceDN w:val="0"/>
        <w:adjustRightInd w:val="0"/>
        <w:spacing w:before="0" w:after="0"/>
        <w:ind w:left="1077" w:hanging="357"/>
        <w:textAlignment w:val="baseline"/>
        <w:rPr>
          <w:rFonts w:cs="Arial"/>
          <w:sz w:val="24"/>
          <w:szCs w:val="24"/>
          <w:lang w:val="en-GB"/>
        </w:rPr>
      </w:pPr>
      <w:r w:rsidRPr="00FD1754">
        <w:rPr>
          <w:rFonts w:cs="Arial"/>
          <w:sz w:val="24"/>
          <w:szCs w:val="24"/>
          <w:lang w:val="en-GB"/>
        </w:rPr>
        <w:t>Supplier Address</w:t>
      </w:r>
    </w:p>
    <w:p w14:paraId="7F7733C4" w14:textId="77777777" w:rsidR="00A32DA8" w:rsidRPr="00FD1754" w:rsidRDefault="00A32DA8" w:rsidP="004406BA">
      <w:pPr>
        <w:numPr>
          <w:ilvl w:val="0"/>
          <w:numId w:val="21"/>
        </w:numPr>
        <w:tabs>
          <w:tab w:val="num" w:pos="360"/>
        </w:tabs>
        <w:overflowPunct w:val="0"/>
        <w:autoSpaceDE w:val="0"/>
        <w:autoSpaceDN w:val="0"/>
        <w:adjustRightInd w:val="0"/>
        <w:spacing w:before="0" w:after="0"/>
        <w:ind w:left="1077" w:hanging="357"/>
        <w:textAlignment w:val="baseline"/>
        <w:rPr>
          <w:rFonts w:cs="Arial"/>
          <w:sz w:val="24"/>
          <w:szCs w:val="24"/>
          <w:lang w:val="en-GB"/>
        </w:rPr>
      </w:pPr>
      <w:r w:rsidRPr="00FD1754">
        <w:rPr>
          <w:rFonts w:cs="Arial"/>
          <w:sz w:val="24"/>
          <w:szCs w:val="24"/>
          <w:lang w:val="en-GB"/>
        </w:rPr>
        <w:t>Supplier Tel Number/ E mail</w:t>
      </w:r>
    </w:p>
    <w:p w14:paraId="7F7733C5" w14:textId="77777777" w:rsidR="00A32DA8" w:rsidRPr="00FD1754" w:rsidRDefault="00A32DA8" w:rsidP="004406BA">
      <w:pPr>
        <w:numPr>
          <w:ilvl w:val="0"/>
          <w:numId w:val="21"/>
        </w:numPr>
        <w:tabs>
          <w:tab w:val="num" w:pos="360"/>
        </w:tabs>
        <w:overflowPunct w:val="0"/>
        <w:autoSpaceDE w:val="0"/>
        <w:autoSpaceDN w:val="0"/>
        <w:adjustRightInd w:val="0"/>
        <w:spacing w:before="0" w:after="0"/>
        <w:ind w:left="1077" w:hanging="357"/>
        <w:textAlignment w:val="baseline"/>
        <w:rPr>
          <w:rFonts w:cs="Arial"/>
          <w:sz w:val="24"/>
          <w:szCs w:val="24"/>
          <w:lang w:val="en-GB"/>
        </w:rPr>
      </w:pPr>
      <w:r w:rsidRPr="00FD1754">
        <w:rPr>
          <w:rFonts w:cs="Arial"/>
          <w:sz w:val="24"/>
          <w:szCs w:val="24"/>
          <w:lang w:val="en-GB"/>
        </w:rPr>
        <w:t>Unique Purchase Order Number</w:t>
      </w:r>
      <w:r w:rsidR="00E247F6" w:rsidRPr="00FD1754">
        <w:rPr>
          <w:rFonts w:cs="Arial"/>
          <w:sz w:val="24"/>
          <w:szCs w:val="24"/>
          <w:lang w:val="en-GB"/>
        </w:rPr>
        <w:t xml:space="preserve"> – To be advised</w:t>
      </w:r>
    </w:p>
    <w:p w14:paraId="7F7733C6" w14:textId="77777777" w:rsidR="00A32DA8" w:rsidRPr="00FD1754" w:rsidRDefault="00A32DA8" w:rsidP="004406BA">
      <w:pPr>
        <w:numPr>
          <w:ilvl w:val="0"/>
          <w:numId w:val="21"/>
        </w:numPr>
        <w:tabs>
          <w:tab w:val="num" w:pos="360"/>
        </w:tabs>
        <w:overflowPunct w:val="0"/>
        <w:autoSpaceDE w:val="0"/>
        <w:autoSpaceDN w:val="0"/>
        <w:adjustRightInd w:val="0"/>
        <w:spacing w:before="0" w:after="0"/>
        <w:ind w:left="1077" w:hanging="357"/>
        <w:textAlignment w:val="baseline"/>
        <w:rPr>
          <w:rFonts w:cs="Arial"/>
          <w:sz w:val="24"/>
          <w:szCs w:val="24"/>
          <w:lang w:val="en-GB"/>
        </w:rPr>
      </w:pPr>
      <w:r w:rsidRPr="00FD1754">
        <w:rPr>
          <w:rFonts w:cs="Arial"/>
          <w:sz w:val="24"/>
          <w:szCs w:val="24"/>
          <w:lang w:val="en-GB"/>
        </w:rPr>
        <w:t>Invoice Number</w:t>
      </w:r>
    </w:p>
    <w:p w14:paraId="7F7733C7" w14:textId="77777777" w:rsidR="00A32DA8" w:rsidRPr="00FD1754" w:rsidRDefault="00A32DA8" w:rsidP="004406BA">
      <w:pPr>
        <w:numPr>
          <w:ilvl w:val="0"/>
          <w:numId w:val="21"/>
        </w:numPr>
        <w:tabs>
          <w:tab w:val="num" w:pos="360"/>
        </w:tabs>
        <w:overflowPunct w:val="0"/>
        <w:autoSpaceDE w:val="0"/>
        <w:autoSpaceDN w:val="0"/>
        <w:adjustRightInd w:val="0"/>
        <w:spacing w:before="0" w:after="0"/>
        <w:ind w:left="1077" w:hanging="357"/>
        <w:textAlignment w:val="baseline"/>
        <w:rPr>
          <w:rFonts w:cs="Arial"/>
          <w:sz w:val="24"/>
          <w:szCs w:val="24"/>
          <w:lang w:val="en-GB"/>
        </w:rPr>
      </w:pPr>
      <w:r w:rsidRPr="00FD1754">
        <w:rPr>
          <w:rFonts w:cs="Arial"/>
          <w:sz w:val="24"/>
          <w:szCs w:val="24"/>
          <w:lang w:val="en-GB"/>
        </w:rPr>
        <w:t>Detailed description of the Services provided</w:t>
      </w:r>
    </w:p>
    <w:p w14:paraId="7F7733C8" w14:textId="77777777" w:rsidR="00A32DA8" w:rsidRPr="00FD1754" w:rsidRDefault="00A32DA8" w:rsidP="004406BA">
      <w:pPr>
        <w:numPr>
          <w:ilvl w:val="0"/>
          <w:numId w:val="21"/>
        </w:numPr>
        <w:tabs>
          <w:tab w:val="num" w:pos="360"/>
        </w:tabs>
        <w:overflowPunct w:val="0"/>
        <w:autoSpaceDE w:val="0"/>
        <w:autoSpaceDN w:val="0"/>
        <w:adjustRightInd w:val="0"/>
        <w:spacing w:before="0" w:after="0"/>
        <w:ind w:left="1077" w:hanging="357"/>
        <w:textAlignment w:val="baseline"/>
        <w:rPr>
          <w:rFonts w:cs="Arial"/>
          <w:sz w:val="24"/>
          <w:szCs w:val="24"/>
          <w:lang w:val="en-GB"/>
        </w:rPr>
      </w:pPr>
      <w:r w:rsidRPr="00FD1754">
        <w:rPr>
          <w:rFonts w:cs="Arial"/>
          <w:sz w:val="24"/>
          <w:szCs w:val="24"/>
          <w:lang w:val="en-GB"/>
        </w:rPr>
        <w:t xml:space="preserve">Detailed description of any expenses and the amounts of such </w:t>
      </w:r>
    </w:p>
    <w:p w14:paraId="7F7733C9" w14:textId="77777777" w:rsidR="00A32DA8" w:rsidRPr="00FD1754" w:rsidRDefault="00A32DA8" w:rsidP="004406BA">
      <w:pPr>
        <w:numPr>
          <w:ilvl w:val="0"/>
          <w:numId w:val="21"/>
        </w:numPr>
        <w:tabs>
          <w:tab w:val="num" w:pos="360"/>
        </w:tabs>
        <w:overflowPunct w:val="0"/>
        <w:autoSpaceDE w:val="0"/>
        <w:autoSpaceDN w:val="0"/>
        <w:adjustRightInd w:val="0"/>
        <w:spacing w:before="0" w:after="0"/>
        <w:ind w:left="1077" w:hanging="357"/>
        <w:textAlignment w:val="baseline"/>
        <w:rPr>
          <w:rFonts w:cs="Arial"/>
          <w:sz w:val="24"/>
          <w:szCs w:val="24"/>
          <w:lang w:val="en-GB"/>
        </w:rPr>
      </w:pPr>
      <w:r w:rsidRPr="00FD1754">
        <w:rPr>
          <w:rFonts w:cs="Arial"/>
          <w:sz w:val="24"/>
          <w:szCs w:val="24"/>
          <w:lang w:val="en-GB"/>
        </w:rPr>
        <w:t>Location, date or time period of delivery of the Services and/or Deliverables</w:t>
      </w:r>
    </w:p>
    <w:p w14:paraId="7F7733CA" w14:textId="77777777" w:rsidR="00A32DA8" w:rsidRPr="00FD1754" w:rsidRDefault="00A32DA8" w:rsidP="004406BA">
      <w:pPr>
        <w:numPr>
          <w:ilvl w:val="0"/>
          <w:numId w:val="21"/>
        </w:numPr>
        <w:tabs>
          <w:tab w:val="num" w:pos="360"/>
        </w:tabs>
        <w:overflowPunct w:val="0"/>
        <w:autoSpaceDE w:val="0"/>
        <w:autoSpaceDN w:val="0"/>
        <w:adjustRightInd w:val="0"/>
        <w:spacing w:before="0" w:after="0"/>
        <w:ind w:left="1077" w:hanging="357"/>
        <w:textAlignment w:val="baseline"/>
        <w:rPr>
          <w:rFonts w:cs="Arial"/>
          <w:sz w:val="24"/>
          <w:szCs w:val="24"/>
          <w:lang w:val="en-GB"/>
        </w:rPr>
      </w:pPr>
      <w:r w:rsidRPr="00FD1754">
        <w:rPr>
          <w:rFonts w:cs="Arial"/>
          <w:sz w:val="24"/>
          <w:szCs w:val="24"/>
          <w:lang w:val="en-GB"/>
        </w:rPr>
        <w:t>Supplier’s VAT number</w:t>
      </w:r>
    </w:p>
    <w:p w14:paraId="7F7733CB" w14:textId="77777777" w:rsidR="00A32DA8" w:rsidRPr="00FD1754" w:rsidRDefault="00A32DA8" w:rsidP="004406BA">
      <w:pPr>
        <w:numPr>
          <w:ilvl w:val="0"/>
          <w:numId w:val="21"/>
        </w:numPr>
        <w:tabs>
          <w:tab w:val="num" w:pos="360"/>
        </w:tabs>
        <w:overflowPunct w:val="0"/>
        <w:autoSpaceDE w:val="0"/>
        <w:autoSpaceDN w:val="0"/>
        <w:adjustRightInd w:val="0"/>
        <w:spacing w:before="0" w:after="0"/>
        <w:ind w:left="1077" w:hanging="357"/>
        <w:textAlignment w:val="baseline"/>
        <w:rPr>
          <w:rFonts w:cs="Arial"/>
          <w:sz w:val="24"/>
          <w:szCs w:val="24"/>
          <w:lang w:val="en-GB"/>
        </w:rPr>
      </w:pPr>
      <w:r w:rsidRPr="00FD1754">
        <w:rPr>
          <w:rFonts w:cs="Arial"/>
          <w:sz w:val="24"/>
          <w:szCs w:val="24"/>
          <w:lang w:val="en-GB"/>
        </w:rPr>
        <w:t>Amount due exclusive of VAT, other duty or early settlement discount, with the calculation for the charges clearly shown in terms of days and confirmed daily rate</w:t>
      </w:r>
    </w:p>
    <w:p w14:paraId="7F7733CC" w14:textId="77777777" w:rsidR="00A32DA8" w:rsidRPr="00FD1754" w:rsidRDefault="00A32DA8" w:rsidP="004406BA">
      <w:pPr>
        <w:numPr>
          <w:ilvl w:val="0"/>
          <w:numId w:val="21"/>
        </w:numPr>
        <w:tabs>
          <w:tab w:val="num" w:pos="360"/>
        </w:tabs>
        <w:overflowPunct w:val="0"/>
        <w:autoSpaceDE w:val="0"/>
        <w:autoSpaceDN w:val="0"/>
        <w:adjustRightInd w:val="0"/>
        <w:spacing w:before="0" w:after="0"/>
        <w:ind w:left="1077" w:hanging="357"/>
        <w:textAlignment w:val="baseline"/>
        <w:rPr>
          <w:rFonts w:cs="Arial"/>
          <w:sz w:val="24"/>
          <w:szCs w:val="24"/>
          <w:lang w:val="en-GB"/>
        </w:rPr>
      </w:pPr>
      <w:r w:rsidRPr="00FD1754">
        <w:rPr>
          <w:rFonts w:cs="Arial"/>
          <w:sz w:val="24"/>
          <w:szCs w:val="24"/>
          <w:lang w:val="en-GB"/>
        </w:rPr>
        <w:t>VAT rate</w:t>
      </w:r>
    </w:p>
    <w:p w14:paraId="7F7733CD" w14:textId="77777777" w:rsidR="00A32DA8" w:rsidRPr="00FD1754" w:rsidRDefault="00A32DA8" w:rsidP="004406BA">
      <w:pPr>
        <w:numPr>
          <w:ilvl w:val="0"/>
          <w:numId w:val="21"/>
        </w:numPr>
        <w:tabs>
          <w:tab w:val="num" w:pos="360"/>
        </w:tabs>
        <w:overflowPunct w:val="0"/>
        <w:autoSpaceDE w:val="0"/>
        <w:autoSpaceDN w:val="0"/>
        <w:adjustRightInd w:val="0"/>
        <w:spacing w:before="0" w:after="0"/>
        <w:ind w:left="1077" w:hanging="357"/>
        <w:textAlignment w:val="baseline"/>
        <w:rPr>
          <w:rFonts w:cs="Arial"/>
          <w:sz w:val="24"/>
          <w:szCs w:val="24"/>
          <w:lang w:val="en-GB"/>
        </w:rPr>
      </w:pPr>
      <w:r w:rsidRPr="00FD1754">
        <w:rPr>
          <w:rFonts w:cs="Arial"/>
          <w:sz w:val="24"/>
          <w:szCs w:val="24"/>
          <w:lang w:val="en-GB"/>
        </w:rPr>
        <w:t>Amount due inclusive of VAT and any other duty or early settlement discount</w:t>
      </w:r>
    </w:p>
    <w:p w14:paraId="7F7733CE" w14:textId="77777777" w:rsidR="00A32DA8" w:rsidRPr="00FD1754" w:rsidRDefault="00A32DA8" w:rsidP="004406BA">
      <w:pPr>
        <w:numPr>
          <w:ilvl w:val="0"/>
          <w:numId w:val="21"/>
        </w:numPr>
        <w:tabs>
          <w:tab w:val="num" w:pos="360"/>
        </w:tabs>
        <w:overflowPunct w:val="0"/>
        <w:autoSpaceDE w:val="0"/>
        <w:autoSpaceDN w:val="0"/>
        <w:adjustRightInd w:val="0"/>
        <w:spacing w:before="0" w:after="0"/>
        <w:ind w:left="1077" w:hanging="357"/>
        <w:textAlignment w:val="baseline"/>
        <w:rPr>
          <w:rFonts w:cs="Arial"/>
          <w:sz w:val="24"/>
          <w:szCs w:val="24"/>
          <w:lang w:val="en-GB"/>
        </w:rPr>
      </w:pPr>
      <w:r w:rsidRPr="00FD1754">
        <w:rPr>
          <w:rFonts w:cs="Arial"/>
          <w:sz w:val="24"/>
          <w:szCs w:val="24"/>
          <w:lang w:val="en-GB"/>
        </w:rPr>
        <w:t>Details of the Supplier’s BACS details or other method of payment</w:t>
      </w:r>
    </w:p>
    <w:p w14:paraId="7F7733CF" w14:textId="77777777" w:rsidR="00A32DA8" w:rsidRPr="00FD1754" w:rsidRDefault="00A32DA8" w:rsidP="004406BA">
      <w:pPr>
        <w:numPr>
          <w:ilvl w:val="0"/>
          <w:numId w:val="21"/>
        </w:numPr>
        <w:tabs>
          <w:tab w:val="num" w:pos="360"/>
        </w:tabs>
        <w:overflowPunct w:val="0"/>
        <w:autoSpaceDE w:val="0"/>
        <w:autoSpaceDN w:val="0"/>
        <w:adjustRightInd w:val="0"/>
        <w:spacing w:before="0" w:after="0"/>
        <w:ind w:left="1077" w:hanging="357"/>
        <w:textAlignment w:val="baseline"/>
        <w:rPr>
          <w:rFonts w:cs="Arial"/>
          <w:bCs/>
          <w:color w:val="000000"/>
          <w:sz w:val="24"/>
          <w:szCs w:val="24"/>
          <w:lang w:val="en-GB"/>
        </w:rPr>
      </w:pPr>
      <w:r w:rsidRPr="00FD1754">
        <w:rPr>
          <w:rFonts w:cs="Arial"/>
          <w:sz w:val="24"/>
          <w:szCs w:val="24"/>
          <w:lang w:val="en-GB"/>
        </w:rPr>
        <w:t>Date of the invoice.</w:t>
      </w:r>
    </w:p>
    <w:p w14:paraId="7F7733D0" w14:textId="77777777" w:rsidR="0020452D" w:rsidRPr="00FD1754" w:rsidRDefault="0020452D" w:rsidP="0020452D">
      <w:pPr>
        <w:overflowPunct w:val="0"/>
        <w:autoSpaceDE w:val="0"/>
        <w:autoSpaceDN w:val="0"/>
        <w:adjustRightInd w:val="0"/>
        <w:spacing w:before="0" w:after="0"/>
        <w:ind w:left="1077" w:firstLine="0"/>
        <w:textAlignment w:val="baseline"/>
        <w:rPr>
          <w:rFonts w:cs="Arial"/>
          <w:bCs/>
          <w:color w:val="000000"/>
          <w:sz w:val="24"/>
          <w:szCs w:val="24"/>
          <w:lang w:val="en-GB"/>
        </w:rPr>
      </w:pPr>
    </w:p>
    <w:p w14:paraId="7F7733D1" w14:textId="77777777" w:rsidR="00A32DA8" w:rsidRPr="00FD1754" w:rsidRDefault="00A32DA8" w:rsidP="004406BA">
      <w:pPr>
        <w:pStyle w:val="BodyText"/>
        <w:keepLines/>
        <w:numPr>
          <w:ilvl w:val="1"/>
          <w:numId w:val="21"/>
        </w:numPr>
        <w:tabs>
          <w:tab w:val="clear" w:pos="0"/>
          <w:tab w:val="clear" w:pos="1799"/>
          <w:tab w:val="num" w:pos="660"/>
          <w:tab w:val="left" w:pos="720"/>
        </w:tabs>
        <w:suppressAutoHyphens w:val="0"/>
        <w:spacing w:after="240" w:line="240" w:lineRule="auto"/>
        <w:ind w:hanging="1579"/>
        <w:rPr>
          <w:rFonts w:ascii="Calibri" w:hAnsi="Calibri" w:cs="Arial"/>
          <w:b w:val="0"/>
          <w:caps/>
          <w:sz w:val="24"/>
          <w:szCs w:val="24"/>
        </w:rPr>
      </w:pPr>
      <w:r w:rsidRPr="00FD1754">
        <w:rPr>
          <w:rFonts w:ascii="Calibri" w:hAnsi="Calibri" w:cs="Arial"/>
          <w:b w:val="0"/>
          <w:caps/>
          <w:sz w:val="24"/>
          <w:szCs w:val="24"/>
        </w:rPr>
        <w:t>INVOICE SUBMITTAL</w:t>
      </w:r>
    </w:p>
    <w:p w14:paraId="7F7733D2" w14:textId="77777777" w:rsidR="005109E3" w:rsidRPr="00FD1754" w:rsidRDefault="00A32DA8" w:rsidP="009C47C2">
      <w:pPr>
        <w:keepLines/>
        <w:ind w:left="0" w:firstLine="220"/>
        <w:jc w:val="left"/>
        <w:rPr>
          <w:rFonts w:cs="Arial"/>
          <w:sz w:val="24"/>
          <w:szCs w:val="24"/>
          <w:lang w:val="en-GB"/>
        </w:rPr>
      </w:pPr>
      <w:r w:rsidRPr="00FD1754">
        <w:rPr>
          <w:rFonts w:cs="Arial"/>
          <w:sz w:val="24"/>
          <w:szCs w:val="24"/>
          <w:lang w:val="en-GB"/>
        </w:rPr>
        <w:t xml:space="preserve">Invoicing the FSA: </w:t>
      </w:r>
    </w:p>
    <w:p w14:paraId="7F7733D3" w14:textId="255C5643" w:rsidR="001549BD" w:rsidRPr="00FD1754" w:rsidRDefault="001549BD" w:rsidP="001549BD">
      <w:pPr>
        <w:ind w:left="284" w:firstLine="0"/>
        <w:rPr>
          <w:rFonts w:cs="Arial"/>
          <w:color w:val="000000"/>
          <w:sz w:val="24"/>
          <w:szCs w:val="24"/>
          <w:lang w:val="en-GB"/>
        </w:rPr>
      </w:pPr>
      <w:r w:rsidRPr="00FD1754">
        <w:rPr>
          <w:rFonts w:cs="Arial"/>
          <w:sz w:val="24"/>
          <w:szCs w:val="24"/>
          <w:lang w:val="en-GB"/>
        </w:rPr>
        <w:t xml:space="preserve">Please submit invoices to </w:t>
      </w:r>
      <w:hyperlink r:id="rId11" w:history="1">
        <w:r w:rsidR="006457AC" w:rsidRPr="00FD1754">
          <w:rPr>
            <w:rStyle w:val="Hyperlink"/>
            <w:rFonts w:ascii="Arial" w:hAnsi="Arial"/>
            <w:i/>
            <w:iCs/>
            <w:color w:val="0070C0"/>
            <w:lang w:val="en-GB"/>
          </w:rPr>
          <w:t>Accounts-Payable.fsa@sscl.gse.gov.uk</w:t>
        </w:r>
      </w:hyperlink>
      <w:r w:rsidRPr="00FD1754">
        <w:rPr>
          <w:sz w:val="24"/>
          <w:szCs w:val="24"/>
          <w:lang w:val="en-GB"/>
        </w:rPr>
        <w:t xml:space="preserve"> </w:t>
      </w:r>
      <w:r w:rsidRPr="00FD1754">
        <w:rPr>
          <w:rFonts w:cs="Arial"/>
          <w:color w:val="000000"/>
          <w:sz w:val="24"/>
          <w:szCs w:val="24"/>
          <w:lang w:val="en-GB"/>
        </w:rPr>
        <w:t>for work with FSA</w:t>
      </w:r>
      <w:r w:rsidR="00EA51D3" w:rsidRPr="00FD1754">
        <w:rPr>
          <w:rFonts w:cs="Arial"/>
          <w:color w:val="000000"/>
          <w:sz w:val="24"/>
          <w:szCs w:val="24"/>
          <w:lang w:val="en-GB"/>
        </w:rPr>
        <w:t>.</w:t>
      </w:r>
      <w:r w:rsidRPr="00FD1754">
        <w:rPr>
          <w:rFonts w:cs="Arial"/>
          <w:color w:val="000000"/>
          <w:sz w:val="24"/>
          <w:szCs w:val="24"/>
          <w:lang w:val="en-GB"/>
        </w:rPr>
        <w:t xml:space="preserve">  </w:t>
      </w:r>
    </w:p>
    <w:p w14:paraId="7F7733D4" w14:textId="77777777" w:rsidR="00A32DA8" w:rsidRPr="00FD1754" w:rsidRDefault="001549BD" w:rsidP="009C47C2">
      <w:pPr>
        <w:keepLines/>
        <w:ind w:left="220" w:firstLine="0"/>
        <w:jc w:val="left"/>
        <w:rPr>
          <w:rFonts w:cs="Arial"/>
          <w:bCs/>
          <w:color w:val="000000"/>
          <w:sz w:val="24"/>
          <w:szCs w:val="24"/>
          <w:lang w:val="en-GB"/>
        </w:rPr>
      </w:pPr>
      <w:r w:rsidRPr="00FD1754">
        <w:rPr>
          <w:sz w:val="24"/>
          <w:szCs w:val="24"/>
          <w:lang w:val="en-GB"/>
        </w:rPr>
        <w:t xml:space="preserve">Please </w:t>
      </w:r>
      <w:r w:rsidR="00A32DA8" w:rsidRPr="00FD1754">
        <w:rPr>
          <w:rFonts w:cs="Arial"/>
          <w:sz w:val="24"/>
          <w:szCs w:val="24"/>
          <w:lang w:val="en-GB"/>
        </w:rPr>
        <w:t>include the referring FSA purchase order number in the email title and within the invoice to allow Invoice/Purchase</w:t>
      </w:r>
      <w:r w:rsidR="007D0A51" w:rsidRPr="00FD1754">
        <w:rPr>
          <w:rFonts w:cs="Arial"/>
          <w:sz w:val="24"/>
          <w:szCs w:val="24"/>
          <w:lang w:val="en-GB"/>
        </w:rPr>
        <w:t xml:space="preserve"> </w:t>
      </w:r>
      <w:r w:rsidR="00A32DA8" w:rsidRPr="00FD1754">
        <w:rPr>
          <w:rFonts w:cs="Arial"/>
          <w:sz w:val="24"/>
          <w:szCs w:val="24"/>
          <w:lang w:val="en-GB"/>
        </w:rPr>
        <w:t>Order matching.</w:t>
      </w:r>
      <w:r w:rsidR="00A32DA8" w:rsidRPr="00FD1754">
        <w:rPr>
          <w:rFonts w:cs="Arial"/>
          <w:sz w:val="24"/>
          <w:szCs w:val="24"/>
          <w:lang w:val="en-GB"/>
        </w:rPr>
        <w:br/>
      </w:r>
      <w:r w:rsidR="00A32DA8" w:rsidRPr="00FD1754">
        <w:rPr>
          <w:rFonts w:cs="Arial"/>
          <w:sz w:val="24"/>
          <w:szCs w:val="24"/>
          <w:lang w:val="en-GB"/>
        </w:rPr>
        <w:br/>
        <w:t>Note that invoices that do not include reference to FSA Purchase Order number will be returned unpaid with a request for valid purchase order through email.</w:t>
      </w:r>
    </w:p>
    <w:p w14:paraId="7F7733D5" w14:textId="77777777" w:rsidR="00A32DA8" w:rsidRPr="00FD1754" w:rsidRDefault="00A32DA8" w:rsidP="004406BA">
      <w:pPr>
        <w:pStyle w:val="BodyText"/>
        <w:keepLines/>
        <w:numPr>
          <w:ilvl w:val="1"/>
          <w:numId w:val="21"/>
        </w:numPr>
        <w:tabs>
          <w:tab w:val="clear" w:pos="0"/>
          <w:tab w:val="clear" w:pos="1799"/>
          <w:tab w:val="num" w:pos="660"/>
          <w:tab w:val="left" w:pos="720"/>
        </w:tabs>
        <w:suppressAutoHyphens w:val="0"/>
        <w:spacing w:after="240" w:line="240" w:lineRule="auto"/>
        <w:ind w:hanging="1579"/>
        <w:rPr>
          <w:rFonts w:ascii="Calibri" w:hAnsi="Calibri" w:cs="Arial"/>
          <w:b w:val="0"/>
          <w:caps/>
          <w:sz w:val="24"/>
          <w:szCs w:val="24"/>
        </w:rPr>
      </w:pPr>
      <w:r w:rsidRPr="00FD1754">
        <w:rPr>
          <w:rFonts w:ascii="Calibri" w:hAnsi="Calibri" w:cs="Arial"/>
          <w:b w:val="0"/>
          <w:caps/>
          <w:sz w:val="24"/>
          <w:szCs w:val="24"/>
        </w:rPr>
        <w:t>INVOICE PAYMENT</w:t>
      </w:r>
    </w:p>
    <w:p w14:paraId="7F7733D6" w14:textId="77777777" w:rsidR="00A32DA8" w:rsidRPr="00FD1754" w:rsidRDefault="00A32DA8" w:rsidP="00A32DA8">
      <w:pPr>
        <w:keepLines/>
        <w:ind w:left="709" w:hanging="425"/>
        <w:rPr>
          <w:rFonts w:cs="Arial"/>
          <w:bCs/>
          <w:color w:val="000000"/>
          <w:sz w:val="24"/>
          <w:szCs w:val="24"/>
          <w:lang w:val="en-GB"/>
        </w:rPr>
      </w:pPr>
      <w:r w:rsidRPr="00FD1754">
        <w:rPr>
          <w:rFonts w:cs="Arial"/>
          <w:bCs/>
          <w:color w:val="000000"/>
          <w:sz w:val="24"/>
          <w:szCs w:val="24"/>
          <w:lang w:val="en-GB"/>
        </w:rPr>
        <w:t xml:space="preserve">3.1 The Client shall pay all valid invoices submitted in accordance with the provisions of this Schedule 3 in accordance with the provisions of </w:t>
      </w:r>
      <w:hyperlink w:anchor="ChargesforServices" w:history="1">
        <w:r w:rsidRPr="00FD1754">
          <w:rPr>
            <w:rStyle w:val="Hyperlink"/>
            <w:rFonts w:cs="Arial"/>
            <w:bCs/>
            <w:lang w:val="en-GB"/>
          </w:rPr>
          <w:t>Clause 7</w:t>
        </w:r>
      </w:hyperlink>
      <w:r w:rsidRPr="00FD1754">
        <w:rPr>
          <w:rFonts w:cs="Arial"/>
          <w:bCs/>
          <w:color w:val="000000"/>
          <w:sz w:val="24"/>
          <w:szCs w:val="24"/>
          <w:lang w:val="en-GB"/>
        </w:rPr>
        <w:t>.</w:t>
      </w:r>
    </w:p>
    <w:p w14:paraId="7F7733D7" w14:textId="77777777" w:rsidR="00A32DA8" w:rsidRPr="00FD1754" w:rsidRDefault="00A32DA8" w:rsidP="004406BA">
      <w:pPr>
        <w:keepLines/>
        <w:numPr>
          <w:ilvl w:val="1"/>
          <w:numId w:val="23"/>
        </w:numPr>
        <w:tabs>
          <w:tab w:val="clear" w:pos="580"/>
          <w:tab w:val="num" w:pos="690"/>
        </w:tabs>
        <w:overflowPunct w:val="0"/>
        <w:autoSpaceDE w:val="0"/>
        <w:autoSpaceDN w:val="0"/>
        <w:adjustRightInd w:val="0"/>
        <w:ind w:left="690"/>
        <w:textAlignment w:val="baseline"/>
        <w:rPr>
          <w:rFonts w:cs="Arial"/>
          <w:bCs/>
          <w:color w:val="000000"/>
          <w:sz w:val="24"/>
          <w:szCs w:val="24"/>
          <w:lang w:val="en-GB"/>
        </w:rPr>
      </w:pPr>
      <w:r w:rsidRPr="00FD1754">
        <w:rPr>
          <w:rFonts w:cs="Arial"/>
          <w:bCs/>
          <w:color w:val="000000"/>
          <w:sz w:val="24"/>
          <w:szCs w:val="24"/>
          <w:lang w:val="en-GB"/>
        </w:rPr>
        <w:t xml:space="preserve">In the event of a disputed invoice, the Client shall make payment in respect of any undisputed amount in accordance with the provisions of </w:t>
      </w:r>
      <w:hyperlink w:anchor="ChargesforServices" w:history="1">
        <w:r w:rsidRPr="00FD1754">
          <w:rPr>
            <w:rStyle w:val="Hyperlink"/>
            <w:rFonts w:cs="Arial"/>
            <w:bCs/>
            <w:lang w:val="en-GB"/>
          </w:rPr>
          <w:t>Clause 7</w:t>
        </w:r>
      </w:hyperlink>
      <w:r w:rsidRPr="00FD1754">
        <w:rPr>
          <w:rFonts w:cs="Arial"/>
          <w:bCs/>
          <w:color w:val="000000"/>
          <w:sz w:val="24"/>
          <w:szCs w:val="24"/>
          <w:lang w:val="en-GB"/>
        </w:rPr>
        <w:t xml:space="preserve"> and return the invoice to the Supplier within ten (10) Working Days of receipt with a covering statement proposing amendments to the invoice and/or the reason for any non-payment.  The Supplier shall respond within ten (10) Working Days of receipt of the returned invoice stating whether or not the Supplier accepts the Client proposed amendments.  If it does then the Supplier shall supply with the response a replacement valid invoice.  If it does not then the matter shall be dealt with in accordance with the provisions of </w:t>
      </w:r>
      <w:hyperlink w:anchor="DisputeResolution" w:history="1">
        <w:r w:rsidRPr="00FD1754">
          <w:rPr>
            <w:rStyle w:val="Hyperlink"/>
            <w:rFonts w:cs="Arial"/>
            <w:bCs/>
            <w:lang w:val="en-GB"/>
          </w:rPr>
          <w:t>Clause 18</w:t>
        </w:r>
      </w:hyperlink>
      <w:r w:rsidRPr="00FD1754">
        <w:rPr>
          <w:rFonts w:cs="Arial"/>
          <w:bCs/>
          <w:color w:val="000000"/>
          <w:sz w:val="24"/>
          <w:szCs w:val="24"/>
          <w:lang w:val="en-GB"/>
        </w:rPr>
        <w:t>.</w:t>
      </w:r>
    </w:p>
    <w:p w14:paraId="7F7733D8" w14:textId="77777777" w:rsidR="008C7A6B" w:rsidRPr="00FD1754" w:rsidRDefault="00A32DA8" w:rsidP="004406BA">
      <w:pPr>
        <w:keepLines/>
        <w:numPr>
          <w:ilvl w:val="1"/>
          <w:numId w:val="23"/>
        </w:numPr>
        <w:overflowPunct w:val="0"/>
        <w:autoSpaceDE w:val="0"/>
        <w:autoSpaceDN w:val="0"/>
        <w:adjustRightInd w:val="0"/>
        <w:spacing w:before="0" w:after="0"/>
        <w:ind w:left="578" w:hanging="357"/>
        <w:textAlignment w:val="baseline"/>
        <w:rPr>
          <w:rFonts w:cs="Arial"/>
          <w:bCs/>
          <w:color w:val="000000"/>
          <w:sz w:val="24"/>
          <w:szCs w:val="24"/>
          <w:lang w:val="en-GB"/>
        </w:rPr>
      </w:pPr>
      <w:r w:rsidRPr="00FD1754">
        <w:rPr>
          <w:rFonts w:cs="Arial"/>
          <w:bCs/>
          <w:color w:val="000000"/>
          <w:sz w:val="24"/>
          <w:szCs w:val="24"/>
          <w:lang w:val="en-GB"/>
        </w:rPr>
        <w:lastRenderedPageBreak/>
        <w:t xml:space="preserve"> </w:t>
      </w:r>
      <w:r w:rsidRPr="00FD1754">
        <w:rPr>
          <w:rFonts w:cs="Arial"/>
          <w:b/>
          <w:sz w:val="24"/>
          <w:szCs w:val="24"/>
          <w:lang w:val="en-GB"/>
        </w:rPr>
        <w:t>NO PURCHASE ORDER, NO PAY.</w:t>
      </w:r>
    </w:p>
    <w:p w14:paraId="7F7733D9" w14:textId="110099AF" w:rsidR="005109E3" w:rsidRPr="00FD1754" w:rsidRDefault="005109E3" w:rsidP="005109E3">
      <w:pPr>
        <w:keepLines/>
        <w:overflowPunct w:val="0"/>
        <w:autoSpaceDE w:val="0"/>
        <w:autoSpaceDN w:val="0"/>
        <w:adjustRightInd w:val="0"/>
        <w:spacing w:before="0" w:after="0"/>
        <w:ind w:left="709" w:hanging="131"/>
        <w:jc w:val="left"/>
        <w:textAlignment w:val="baseline"/>
        <w:rPr>
          <w:rFonts w:cs="Arial"/>
          <w:sz w:val="24"/>
          <w:szCs w:val="24"/>
          <w:lang w:val="en-GB"/>
        </w:rPr>
      </w:pPr>
      <w:r w:rsidRPr="00FD1754">
        <w:rPr>
          <w:rFonts w:cs="Arial"/>
          <w:sz w:val="24"/>
          <w:szCs w:val="24"/>
          <w:lang w:val="en-GB"/>
        </w:rPr>
        <w:t xml:space="preserve"> </w:t>
      </w:r>
      <w:r w:rsidR="00A32DA8" w:rsidRPr="00FD1754">
        <w:rPr>
          <w:rFonts w:cs="Arial"/>
          <w:sz w:val="24"/>
          <w:szCs w:val="24"/>
          <w:lang w:val="en-GB"/>
        </w:rPr>
        <w:t>The Food Standards Agency is currently moving purchasing activity to an electronic purchasing solution. This brings supplier organizations a number of benefits, including limiting purchasing to preferred suppliers and faster payment processing.</w:t>
      </w:r>
      <w:r w:rsidR="00A32DA8" w:rsidRPr="00FD1754">
        <w:rPr>
          <w:rFonts w:cs="Arial"/>
          <w:sz w:val="24"/>
          <w:szCs w:val="24"/>
          <w:lang w:val="en-GB"/>
        </w:rPr>
        <w:br/>
      </w:r>
      <w:r w:rsidR="00A32DA8" w:rsidRPr="00FD1754">
        <w:rPr>
          <w:rFonts w:cs="Arial"/>
          <w:sz w:val="24"/>
          <w:szCs w:val="24"/>
          <w:lang w:val="en-GB"/>
        </w:rPr>
        <w:br/>
        <w:t>To implement the solution, the undernoted changes will be implemented with effect from the contract commencement date.</w:t>
      </w:r>
      <w:r w:rsidR="00A32DA8" w:rsidRPr="00FD1754">
        <w:rPr>
          <w:rFonts w:cs="Arial"/>
          <w:sz w:val="24"/>
          <w:szCs w:val="24"/>
          <w:lang w:val="en-GB"/>
        </w:rPr>
        <w:br/>
      </w:r>
      <w:r w:rsidR="00A32DA8" w:rsidRPr="00FD1754">
        <w:rPr>
          <w:rFonts w:cs="Arial"/>
          <w:sz w:val="24"/>
          <w:szCs w:val="24"/>
          <w:lang w:val="en-GB"/>
        </w:rPr>
        <w:br/>
        <w:t xml:space="preserve">To prevent unauthorised individuals requesting goods and services only FSA branded Purchase Orders from these email addresses should be accepted as FSA commitment: </w:t>
      </w:r>
      <w:hyperlink r:id="rId12" w:tooltip="mailto:SSDprocurementagencies@defra.gsi.gov.uk" w:history="1">
        <w:r w:rsidR="00A32DA8" w:rsidRPr="00FD1754">
          <w:rPr>
            <w:rStyle w:val="Hyperlink"/>
            <w:rFonts w:cs="Arial"/>
            <w:lang w:val="en-GB"/>
          </w:rPr>
          <w:t>SSDprocurementagencies@defra.gsi.gov.uk</w:t>
        </w:r>
      </w:hyperlink>
      <w:r w:rsidR="00A32DA8" w:rsidRPr="00FD1754">
        <w:rPr>
          <w:rFonts w:cs="Arial"/>
          <w:sz w:val="24"/>
          <w:szCs w:val="24"/>
          <w:lang w:val="en-GB"/>
        </w:rPr>
        <w:t xml:space="preserve">; OR </w:t>
      </w:r>
      <w:hyperlink r:id="rId13" w:history="1">
        <w:r w:rsidR="00A32DA8" w:rsidRPr="00FD1754">
          <w:rPr>
            <w:rStyle w:val="Hyperlink"/>
            <w:rFonts w:cs="Arial"/>
            <w:lang w:val="en-GB"/>
          </w:rPr>
          <w:t>Procurement@foodstandards.gov.uk</w:t>
        </w:r>
      </w:hyperlink>
      <w:r w:rsidR="00A32DA8" w:rsidRPr="00FD1754">
        <w:rPr>
          <w:rFonts w:cs="Arial"/>
          <w:sz w:val="24"/>
          <w:szCs w:val="24"/>
          <w:lang w:val="en-GB"/>
        </w:rPr>
        <w:t>.  The FSA will not pay invoices that do not originate from Purchase Orders from these email addresses.</w:t>
      </w:r>
      <w:r w:rsidR="00A32DA8" w:rsidRPr="00FD1754">
        <w:rPr>
          <w:rFonts w:cs="Arial"/>
          <w:sz w:val="24"/>
          <w:szCs w:val="24"/>
          <w:lang w:val="en-GB"/>
        </w:rPr>
        <w:br/>
      </w:r>
      <w:r w:rsidR="00A32DA8" w:rsidRPr="00FD1754">
        <w:rPr>
          <w:rFonts w:cs="Arial"/>
          <w:sz w:val="24"/>
          <w:szCs w:val="24"/>
          <w:lang w:val="en-GB"/>
        </w:rPr>
        <w:br/>
        <w:t>Any other requests for goods or services from the FSA should be referred to the Procurement</w:t>
      </w:r>
      <w:r w:rsidR="00BD1CF0">
        <w:rPr>
          <w:rFonts w:cs="Arial"/>
          <w:sz w:val="24"/>
          <w:szCs w:val="24"/>
          <w:lang w:val="en-GB"/>
        </w:rPr>
        <w:t xml:space="preserve"> Category Manager</w:t>
      </w:r>
      <w:r w:rsidR="00A32DA8" w:rsidRPr="00FD1754">
        <w:rPr>
          <w:rFonts w:cs="Arial"/>
          <w:sz w:val="24"/>
          <w:szCs w:val="24"/>
          <w:lang w:val="en-GB"/>
        </w:rPr>
        <w:t>.</w:t>
      </w:r>
    </w:p>
    <w:p w14:paraId="7F7733DA" w14:textId="77777777" w:rsidR="005109E3" w:rsidRPr="00FD1754" w:rsidRDefault="005109E3" w:rsidP="005109E3">
      <w:pPr>
        <w:keepLines/>
        <w:overflowPunct w:val="0"/>
        <w:autoSpaceDE w:val="0"/>
        <w:autoSpaceDN w:val="0"/>
        <w:adjustRightInd w:val="0"/>
        <w:spacing w:before="0" w:after="0"/>
        <w:ind w:left="709" w:hanging="131"/>
        <w:jc w:val="left"/>
        <w:textAlignment w:val="baseline"/>
        <w:rPr>
          <w:rFonts w:cs="Arial"/>
          <w:sz w:val="24"/>
          <w:szCs w:val="24"/>
          <w:lang w:val="en-GB"/>
        </w:rPr>
      </w:pPr>
    </w:p>
    <w:p w14:paraId="7F7733EC" w14:textId="41CD38EC" w:rsidR="005109E3" w:rsidRDefault="005109E3" w:rsidP="005109E3">
      <w:pPr>
        <w:tabs>
          <w:tab w:val="left" w:pos="-720"/>
          <w:tab w:val="left" w:pos="0"/>
        </w:tabs>
        <w:suppressAutoHyphens/>
        <w:spacing w:before="0" w:after="0"/>
        <w:ind w:left="786" w:firstLine="0"/>
        <w:rPr>
          <w:rFonts w:cs="Arial"/>
          <w:sz w:val="24"/>
          <w:szCs w:val="24"/>
          <w:lang w:val="en-GB" w:bidi="ar-SA"/>
        </w:rPr>
      </w:pPr>
    </w:p>
    <w:p w14:paraId="790D9B2F" w14:textId="77777777" w:rsidR="00BD1CF0" w:rsidRPr="00FD1754" w:rsidRDefault="00BD1CF0" w:rsidP="005109E3">
      <w:pPr>
        <w:tabs>
          <w:tab w:val="left" w:pos="-720"/>
          <w:tab w:val="left" w:pos="0"/>
        </w:tabs>
        <w:suppressAutoHyphens/>
        <w:spacing w:before="0" w:after="0"/>
        <w:ind w:left="786" w:firstLine="0"/>
        <w:rPr>
          <w:rFonts w:cs="Arial"/>
          <w:sz w:val="24"/>
          <w:szCs w:val="24"/>
          <w:lang w:val="en-GB" w:bidi="ar-SA"/>
        </w:rPr>
      </w:pPr>
    </w:p>
    <w:p w14:paraId="7F7733ED" w14:textId="77777777" w:rsidR="00A32DA8" w:rsidRPr="00FD1754" w:rsidRDefault="00A32DA8" w:rsidP="005109E3">
      <w:pPr>
        <w:keepLines/>
        <w:tabs>
          <w:tab w:val="left" w:pos="567"/>
        </w:tabs>
        <w:overflowPunct w:val="0"/>
        <w:autoSpaceDE w:val="0"/>
        <w:autoSpaceDN w:val="0"/>
        <w:adjustRightInd w:val="0"/>
        <w:jc w:val="left"/>
        <w:textAlignment w:val="baseline"/>
        <w:rPr>
          <w:rFonts w:cs="Arial"/>
          <w:bCs/>
          <w:color w:val="000000"/>
          <w:sz w:val="24"/>
          <w:szCs w:val="24"/>
          <w:lang w:val="en-GB"/>
        </w:rPr>
      </w:pPr>
      <w:r w:rsidRPr="00FD1754">
        <w:rPr>
          <w:rFonts w:cs="Arial"/>
          <w:bCs/>
          <w:color w:val="000000"/>
          <w:sz w:val="24"/>
          <w:szCs w:val="24"/>
          <w:lang w:val="en-GB"/>
        </w:rPr>
        <w:br/>
      </w:r>
      <w:r w:rsidRPr="00FD1754">
        <w:rPr>
          <w:rFonts w:cs="Arial"/>
          <w:bCs/>
          <w:color w:val="000000"/>
          <w:sz w:val="24"/>
          <w:szCs w:val="24"/>
          <w:lang w:val="en-GB"/>
        </w:rPr>
        <w:br/>
      </w:r>
    </w:p>
    <w:p w14:paraId="7F7733EE" w14:textId="77777777" w:rsidR="00A32DA8" w:rsidRPr="00FD1754" w:rsidRDefault="00A32DA8" w:rsidP="00A32DA8">
      <w:pPr>
        <w:spacing w:after="90"/>
        <w:ind w:left="600" w:right="150" w:hanging="450"/>
        <w:jc w:val="center"/>
        <w:rPr>
          <w:rFonts w:cs="Arial"/>
          <w:bCs/>
          <w:color w:val="000000"/>
          <w:sz w:val="24"/>
          <w:szCs w:val="24"/>
          <w:lang w:val="en-GB"/>
        </w:rPr>
      </w:pPr>
    </w:p>
    <w:p w14:paraId="7F7733EF" w14:textId="77777777" w:rsidR="00A32DA8" w:rsidRPr="00FD1754" w:rsidRDefault="00A32DA8" w:rsidP="00A32DA8">
      <w:pPr>
        <w:keepLines/>
        <w:tabs>
          <w:tab w:val="left" w:pos="-1440"/>
          <w:tab w:val="left" w:pos="-720"/>
        </w:tabs>
        <w:jc w:val="center"/>
        <w:rPr>
          <w:rFonts w:cs="Arial"/>
          <w:b/>
          <w:bCs/>
          <w:sz w:val="24"/>
          <w:szCs w:val="24"/>
          <w:lang w:val="en-GB"/>
        </w:rPr>
      </w:pPr>
      <w:r w:rsidRPr="00FD1754">
        <w:rPr>
          <w:rFonts w:cs="Arial"/>
          <w:bCs/>
          <w:sz w:val="24"/>
          <w:szCs w:val="24"/>
          <w:lang w:val="en-GB"/>
        </w:rPr>
        <w:br w:type="page"/>
      </w:r>
      <w:bookmarkStart w:id="528" w:name="Sched6"/>
      <w:r w:rsidRPr="00FD1754">
        <w:rPr>
          <w:rFonts w:cs="Arial"/>
          <w:b/>
          <w:bCs/>
          <w:sz w:val="24"/>
          <w:szCs w:val="24"/>
          <w:lang w:val="en-GB"/>
        </w:rPr>
        <w:lastRenderedPageBreak/>
        <w:t xml:space="preserve"> SCHEDULE 6</w:t>
      </w:r>
      <w:bookmarkEnd w:id="528"/>
    </w:p>
    <w:p w14:paraId="7F7733F0" w14:textId="77777777" w:rsidR="00A32DA8" w:rsidRPr="00FD1754" w:rsidRDefault="00A32DA8" w:rsidP="00A32DA8">
      <w:pPr>
        <w:pStyle w:val="SchHeadDes"/>
        <w:keepLines/>
        <w:spacing w:line="240" w:lineRule="auto"/>
        <w:rPr>
          <w:rFonts w:ascii="Calibri" w:hAnsi="Calibri" w:cs="Arial"/>
          <w:sz w:val="24"/>
          <w:szCs w:val="24"/>
        </w:rPr>
      </w:pPr>
      <w:bookmarkStart w:id="529" w:name="DisputeProcedure"/>
      <w:r w:rsidRPr="00FD1754">
        <w:rPr>
          <w:rFonts w:ascii="Calibri" w:hAnsi="Calibri" w:cs="Arial"/>
          <w:sz w:val="24"/>
          <w:szCs w:val="24"/>
        </w:rPr>
        <w:t>DISPUTE RESOLUTION PROCEDURE</w:t>
      </w:r>
    </w:p>
    <w:p w14:paraId="7F7733F1" w14:textId="77777777" w:rsidR="00A32DA8" w:rsidRPr="00FD1754" w:rsidRDefault="00A32DA8" w:rsidP="004406BA">
      <w:pPr>
        <w:keepLines/>
        <w:numPr>
          <w:ilvl w:val="0"/>
          <w:numId w:val="19"/>
        </w:numPr>
        <w:overflowPunct w:val="0"/>
        <w:autoSpaceDE w:val="0"/>
        <w:autoSpaceDN w:val="0"/>
        <w:adjustRightInd w:val="0"/>
        <w:textAlignment w:val="baseline"/>
        <w:rPr>
          <w:rFonts w:cs="Arial"/>
          <w:b/>
          <w:sz w:val="24"/>
          <w:szCs w:val="24"/>
          <w:lang w:val="en-GB"/>
        </w:rPr>
      </w:pPr>
      <w:bookmarkStart w:id="530" w:name="_Toc32812739"/>
      <w:bookmarkStart w:id="531" w:name="_Toc40156744"/>
      <w:bookmarkEnd w:id="529"/>
      <w:r w:rsidRPr="00FD1754">
        <w:rPr>
          <w:rFonts w:cs="Arial"/>
          <w:b/>
          <w:sz w:val="24"/>
          <w:szCs w:val="24"/>
          <w:lang w:val="en-GB"/>
        </w:rPr>
        <w:t>INTRODUCTION</w:t>
      </w:r>
      <w:bookmarkEnd w:id="530"/>
      <w:bookmarkEnd w:id="531"/>
    </w:p>
    <w:p w14:paraId="7F7733F2" w14:textId="77777777" w:rsidR="00A32DA8" w:rsidRPr="00FD1754" w:rsidRDefault="00A32DA8" w:rsidP="004406BA">
      <w:pPr>
        <w:keepLines/>
        <w:numPr>
          <w:ilvl w:val="1"/>
          <w:numId w:val="19"/>
        </w:numPr>
        <w:overflowPunct w:val="0"/>
        <w:autoSpaceDE w:val="0"/>
        <w:autoSpaceDN w:val="0"/>
        <w:adjustRightInd w:val="0"/>
        <w:textAlignment w:val="baseline"/>
        <w:rPr>
          <w:rFonts w:cs="Arial"/>
          <w:sz w:val="24"/>
          <w:szCs w:val="24"/>
          <w:lang w:val="en-GB"/>
        </w:rPr>
      </w:pPr>
      <w:r w:rsidRPr="00FD1754">
        <w:rPr>
          <w:rFonts w:cs="Arial"/>
          <w:sz w:val="24"/>
          <w:szCs w:val="24"/>
          <w:lang w:val="en-GB"/>
        </w:rPr>
        <w:t xml:space="preserve">In the event that a dispute cannot be resolved by the Client and Supplier representatives nominated under </w:t>
      </w:r>
      <w:hyperlink w:anchor="eighteentwo" w:history="1">
        <w:r w:rsidRPr="00FD1754">
          <w:rPr>
            <w:rStyle w:val="Hyperlink"/>
            <w:rFonts w:cs="Arial"/>
            <w:lang w:val="en-GB"/>
          </w:rPr>
          <w:t>Clause 18.2</w:t>
        </w:r>
      </w:hyperlink>
      <w:r w:rsidRPr="00FD1754">
        <w:rPr>
          <w:rFonts w:cs="Arial"/>
          <w:sz w:val="24"/>
          <w:szCs w:val="24"/>
          <w:lang w:val="en-GB"/>
        </w:rPr>
        <w:t xml:space="preserve"> within a maximum of ten (10) Working Days after referral, the dispute shall be further referred to mediation in accordance with the provisions of </w:t>
      </w:r>
      <w:hyperlink w:anchor="eighteenfour" w:history="1">
        <w:r w:rsidRPr="00FD1754">
          <w:rPr>
            <w:rStyle w:val="Hyperlink"/>
            <w:rFonts w:cs="Arial"/>
            <w:lang w:val="en-GB"/>
          </w:rPr>
          <w:t>Clause 18.4.</w:t>
        </w:r>
      </w:hyperlink>
    </w:p>
    <w:p w14:paraId="7F7733F3" w14:textId="77777777" w:rsidR="00A32DA8" w:rsidRPr="00FD1754" w:rsidRDefault="00A32DA8" w:rsidP="004406BA">
      <w:pPr>
        <w:keepLines/>
        <w:numPr>
          <w:ilvl w:val="1"/>
          <w:numId w:val="19"/>
        </w:numPr>
        <w:overflowPunct w:val="0"/>
        <w:autoSpaceDE w:val="0"/>
        <w:autoSpaceDN w:val="0"/>
        <w:adjustRightInd w:val="0"/>
        <w:textAlignment w:val="baseline"/>
        <w:rPr>
          <w:rFonts w:cs="Arial"/>
          <w:sz w:val="24"/>
          <w:szCs w:val="24"/>
          <w:lang w:val="en-GB"/>
        </w:rPr>
      </w:pPr>
      <w:r w:rsidRPr="00FD1754">
        <w:rPr>
          <w:rFonts w:cs="Arial"/>
          <w:sz w:val="24"/>
          <w:szCs w:val="24"/>
          <w:lang w:val="en-GB"/>
        </w:rPr>
        <w:t xml:space="preserve">Subject always to the provisions of </w:t>
      </w:r>
      <w:hyperlink w:anchor="twentyone" w:history="1">
        <w:r w:rsidRPr="00FD1754">
          <w:rPr>
            <w:rStyle w:val="Hyperlink"/>
            <w:rFonts w:cs="Arial"/>
            <w:lang w:val="en-GB"/>
          </w:rPr>
          <w:t>Clause 21</w:t>
        </w:r>
      </w:hyperlink>
      <w:r w:rsidRPr="00FD1754">
        <w:rPr>
          <w:rFonts w:cs="Arial"/>
          <w:sz w:val="24"/>
          <w:szCs w:val="24"/>
          <w:lang w:val="en-GB"/>
        </w:rPr>
        <w:t>, nothing in this dispute resolution procedure shall prevent the Client or the Supplier from seeking from any court of the competent jurisdiction an interim order restraining the other party from doing any act or compelling the other to do any act.</w:t>
      </w:r>
    </w:p>
    <w:p w14:paraId="7F7733F4" w14:textId="77777777" w:rsidR="00A32DA8" w:rsidRPr="00FD1754" w:rsidRDefault="00A32DA8" w:rsidP="004406BA">
      <w:pPr>
        <w:keepLines/>
        <w:numPr>
          <w:ilvl w:val="0"/>
          <w:numId w:val="19"/>
        </w:numPr>
        <w:overflowPunct w:val="0"/>
        <w:autoSpaceDE w:val="0"/>
        <w:autoSpaceDN w:val="0"/>
        <w:adjustRightInd w:val="0"/>
        <w:textAlignment w:val="baseline"/>
        <w:rPr>
          <w:rFonts w:cs="Arial"/>
          <w:b/>
          <w:sz w:val="24"/>
          <w:szCs w:val="24"/>
          <w:lang w:val="en-GB"/>
        </w:rPr>
      </w:pPr>
      <w:bookmarkStart w:id="532" w:name="_Ref113253037"/>
      <w:r w:rsidRPr="00FD1754">
        <w:rPr>
          <w:rFonts w:cs="Arial"/>
          <w:b/>
          <w:sz w:val="24"/>
          <w:szCs w:val="24"/>
          <w:lang w:val="en-GB"/>
        </w:rPr>
        <w:t>MEDIATION</w:t>
      </w:r>
      <w:bookmarkEnd w:id="532"/>
    </w:p>
    <w:p w14:paraId="7F7733F5" w14:textId="77777777" w:rsidR="00A32DA8" w:rsidRPr="00FD1754" w:rsidRDefault="00A32DA8" w:rsidP="004406BA">
      <w:pPr>
        <w:keepLines/>
        <w:numPr>
          <w:ilvl w:val="1"/>
          <w:numId w:val="19"/>
        </w:numPr>
        <w:overflowPunct w:val="0"/>
        <w:autoSpaceDE w:val="0"/>
        <w:autoSpaceDN w:val="0"/>
        <w:adjustRightInd w:val="0"/>
        <w:textAlignment w:val="baseline"/>
        <w:rPr>
          <w:rFonts w:cs="Arial"/>
          <w:sz w:val="24"/>
          <w:szCs w:val="24"/>
          <w:lang w:val="en-GB"/>
        </w:rPr>
      </w:pPr>
      <w:r w:rsidRPr="00FD1754">
        <w:rPr>
          <w:rFonts w:cs="Arial"/>
          <w:sz w:val="24"/>
          <w:szCs w:val="24"/>
          <w:lang w:val="en-GB"/>
        </w:rPr>
        <w:t xml:space="preserve">The procedure for mediation pursuant to </w:t>
      </w:r>
      <w:hyperlink w:anchor="DisputeResolution" w:history="1">
        <w:r w:rsidRPr="00FD1754">
          <w:rPr>
            <w:rStyle w:val="Hyperlink"/>
            <w:rFonts w:cs="Arial"/>
            <w:lang w:val="en-GB"/>
          </w:rPr>
          <w:t>Clause 18</w:t>
        </w:r>
      </w:hyperlink>
      <w:r w:rsidRPr="00FD1754">
        <w:rPr>
          <w:rFonts w:cs="Arial"/>
          <w:sz w:val="24"/>
          <w:szCs w:val="24"/>
          <w:lang w:val="en-GB"/>
        </w:rPr>
        <w:t xml:space="preserve"> and consequential provisions relating to mediation shall be as follows:</w:t>
      </w:r>
    </w:p>
    <w:p w14:paraId="7F7733F6" w14:textId="77777777" w:rsidR="00A32DA8" w:rsidRPr="00FD1754" w:rsidRDefault="00A32DA8" w:rsidP="004406BA">
      <w:pPr>
        <w:keepLines/>
        <w:numPr>
          <w:ilvl w:val="2"/>
          <w:numId w:val="19"/>
        </w:numPr>
        <w:tabs>
          <w:tab w:val="clear" w:pos="1440"/>
          <w:tab w:val="num" w:pos="1760"/>
        </w:tabs>
        <w:overflowPunct w:val="0"/>
        <w:autoSpaceDE w:val="0"/>
        <w:autoSpaceDN w:val="0"/>
        <w:adjustRightInd w:val="0"/>
        <w:ind w:left="1760" w:hanging="990"/>
        <w:textAlignment w:val="baseline"/>
        <w:rPr>
          <w:rFonts w:cs="Arial"/>
          <w:sz w:val="24"/>
          <w:szCs w:val="24"/>
          <w:lang w:val="en-GB"/>
        </w:rPr>
      </w:pPr>
      <w:r w:rsidRPr="00FD1754">
        <w:rPr>
          <w:rFonts w:cs="Arial"/>
          <w:sz w:val="24"/>
          <w:szCs w:val="24"/>
          <w:lang w:val="en-GB"/>
        </w:rPr>
        <w:t>a neutral adviser or mediator (‘the Mediator’) shall be chosen by agreement between the Client and the Supplier or, if they are unable to agree upon the identity of the Mediator within ten (10) Working Days after a request by one party to the other (provided that there remains agreement for mediation), or if the Mediator agreed upon is unable or unwilling to act, either party shall within ten (10) Working Days from the date of the proposal to appoint a Mediator or within ten (10) Working Days of notice to either party that he is unable or unwilling to act, apply to the Centre for Effective Dispute Resolution (‘CEDR’) to appoint a Mediator;</w:t>
      </w:r>
    </w:p>
    <w:p w14:paraId="7F7733F7" w14:textId="77777777" w:rsidR="00A32DA8" w:rsidRPr="00FD1754" w:rsidRDefault="00A32DA8" w:rsidP="004406BA">
      <w:pPr>
        <w:keepLines/>
        <w:numPr>
          <w:ilvl w:val="2"/>
          <w:numId w:val="19"/>
        </w:numPr>
        <w:tabs>
          <w:tab w:val="clear" w:pos="1440"/>
          <w:tab w:val="num" w:pos="1760"/>
        </w:tabs>
        <w:overflowPunct w:val="0"/>
        <w:autoSpaceDE w:val="0"/>
        <w:autoSpaceDN w:val="0"/>
        <w:adjustRightInd w:val="0"/>
        <w:ind w:left="1760" w:hanging="990"/>
        <w:textAlignment w:val="baseline"/>
        <w:rPr>
          <w:rFonts w:cs="Arial"/>
          <w:sz w:val="24"/>
          <w:szCs w:val="24"/>
          <w:lang w:val="en-GB"/>
        </w:rPr>
      </w:pPr>
      <w:r w:rsidRPr="00FD1754">
        <w:rPr>
          <w:rFonts w:cs="Arial"/>
          <w:sz w:val="24"/>
          <w:szCs w:val="24"/>
          <w:lang w:val="en-GB"/>
        </w:rPr>
        <w:t>the Client and the Supplier shall within ten (10) Working Days of the appointment of the Mediator meet with him in order to agree a programmed for the exchange of all relevant information and the structure to be adopted for negotiations to be held.  The parties may at any stage seek assistance from the CEDR to provide guidance on a suitable procedure.</w:t>
      </w:r>
    </w:p>
    <w:p w14:paraId="7F7733F8" w14:textId="77777777" w:rsidR="00A32DA8" w:rsidRPr="00FD1754" w:rsidRDefault="00A32DA8" w:rsidP="004406BA">
      <w:pPr>
        <w:keepLines/>
        <w:numPr>
          <w:ilvl w:val="1"/>
          <w:numId w:val="19"/>
        </w:numPr>
        <w:overflowPunct w:val="0"/>
        <w:autoSpaceDE w:val="0"/>
        <w:autoSpaceDN w:val="0"/>
        <w:adjustRightInd w:val="0"/>
        <w:textAlignment w:val="baseline"/>
        <w:rPr>
          <w:rFonts w:cs="Arial"/>
          <w:sz w:val="24"/>
          <w:szCs w:val="24"/>
          <w:lang w:val="en-GB"/>
        </w:rPr>
      </w:pPr>
      <w:r w:rsidRPr="00FD1754">
        <w:rPr>
          <w:rFonts w:cs="Arial"/>
          <w:sz w:val="24"/>
          <w:szCs w:val="24"/>
          <w:lang w:val="en-GB"/>
        </w:rPr>
        <w:t>Unless otherwise agreed by the Client and the Supplier, all negotiations connected with the dispute and any settlement agreement relating to it shall be conducted in confidence and without prejudice to the rights of the parties in any future proceedings.</w:t>
      </w:r>
    </w:p>
    <w:p w14:paraId="7F7733F9" w14:textId="77777777" w:rsidR="00A32DA8" w:rsidRPr="00FD1754" w:rsidRDefault="00A32DA8" w:rsidP="004406BA">
      <w:pPr>
        <w:keepLines/>
        <w:numPr>
          <w:ilvl w:val="1"/>
          <w:numId w:val="19"/>
        </w:numPr>
        <w:overflowPunct w:val="0"/>
        <w:autoSpaceDE w:val="0"/>
        <w:autoSpaceDN w:val="0"/>
        <w:adjustRightInd w:val="0"/>
        <w:textAlignment w:val="baseline"/>
        <w:rPr>
          <w:rFonts w:cs="Arial"/>
          <w:sz w:val="24"/>
          <w:szCs w:val="24"/>
          <w:lang w:val="en-GB"/>
        </w:rPr>
      </w:pPr>
      <w:r w:rsidRPr="00FD1754">
        <w:rPr>
          <w:rFonts w:cs="Arial"/>
          <w:sz w:val="24"/>
          <w:szCs w:val="24"/>
          <w:lang w:val="en-GB"/>
        </w:rPr>
        <w:t>In the event that the Client and the Supplier reach agreement on the resolution of the dispute, the agreement shall be reduced to writing and shall be binding on both parties once it is signed by the Client’s Head of Procurement and the Supplier.</w:t>
      </w:r>
    </w:p>
    <w:p w14:paraId="7F7733FA" w14:textId="77777777" w:rsidR="00A32DA8" w:rsidRPr="00FD1754" w:rsidRDefault="00A32DA8" w:rsidP="004406BA">
      <w:pPr>
        <w:keepLines/>
        <w:numPr>
          <w:ilvl w:val="1"/>
          <w:numId w:val="19"/>
        </w:numPr>
        <w:overflowPunct w:val="0"/>
        <w:autoSpaceDE w:val="0"/>
        <w:autoSpaceDN w:val="0"/>
        <w:adjustRightInd w:val="0"/>
        <w:textAlignment w:val="baseline"/>
        <w:rPr>
          <w:rFonts w:cs="Arial"/>
          <w:sz w:val="24"/>
          <w:szCs w:val="24"/>
          <w:lang w:val="en-GB"/>
        </w:rPr>
      </w:pPr>
      <w:r w:rsidRPr="00FD1754">
        <w:rPr>
          <w:rFonts w:cs="Arial"/>
          <w:sz w:val="24"/>
          <w:szCs w:val="24"/>
          <w:lang w:val="en-GB"/>
        </w:rPr>
        <w:t xml:space="preserve">Failing agreement, either the Client or Supplier may invite the Mediator to provide a non-binding but informative opinion in writing.  </w:t>
      </w:r>
    </w:p>
    <w:p w14:paraId="7F7733FB" w14:textId="77777777" w:rsidR="00A32DA8" w:rsidRPr="00FD1754" w:rsidRDefault="00A32DA8" w:rsidP="004406BA">
      <w:pPr>
        <w:keepLines/>
        <w:numPr>
          <w:ilvl w:val="1"/>
          <w:numId w:val="19"/>
        </w:numPr>
        <w:overflowPunct w:val="0"/>
        <w:autoSpaceDE w:val="0"/>
        <w:autoSpaceDN w:val="0"/>
        <w:adjustRightInd w:val="0"/>
        <w:ind w:left="788" w:hanging="431"/>
        <w:textAlignment w:val="baseline"/>
        <w:rPr>
          <w:rFonts w:cs="Arial"/>
          <w:sz w:val="24"/>
          <w:szCs w:val="24"/>
          <w:lang w:val="en-GB"/>
        </w:rPr>
      </w:pPr>
      <w:r w:rsidRPr="00FD1754">
        <w:rPr>
          <w:rFonts w:cs="Arial"/>
          <w:sz w:val="24"/>
          <w:szCs w:val="24"/>
          <w:lang w:val="en-GB"/>
        </w:rPr>
        <w:lastRenderedPageBreak/>
        <w:t>The Client and the Supplier shall each bear their own costs in relation to any reference made to the Mediator and the fees and all other costs of the Mediator shall be borne jointly in equal proportions by both parties unless otherwise directed by the Mediator.</w:t>
      </w:r>
    </w:p>
    <w:p w14:paraId="7F7733FC" w14:textId="77777777" w:rsidR="00A32DA8" w:rsidRPr="00FD1754" w:rsidRDefault="00A32DA8" w:rsidP="004406BA">
      <w:pPr>
        <w:keepLines/>
        <w:numPr>
          <w:ilvl w:val="1"/>
          <w:numId w:val="19"/>
        </w:numPr>
        <w:overflowPunct w:val="0"/>
        <w:autoSpaceDE w:val="0"/>
        <w:autoSpaceDN w:val="0"/>
        <w:adjustRightInd w:val="0"/>
        <w:textAlignment w:val="baseline"/>
        <w:rPr>
          <w:rFonts w:cs="Arial"/>
          <w:sz w:val="24"/>
          <w:szCs w:val="24"/>
          <w:lang w:val="en-GB"/>
        </w:rPr>
      </w:pPr>
      <w:r w:rsidRPr="00FD1754">
        <w:rPr>
          <w:rFonts w:cs="Arial"/>
          <w:sz w:val="24"/>
          <w:szCs w:val="24"/>
          <w:lang w:val="en-GB"/>
        </w:rPr>
        <w:t>Work and activity to be carried out under this Contract shall not cease or be delayed during the mediation process.</w:t>
      </w:r>
    </w:p>
    <w:p w14:paraId="7F7733FD" w14:textId="77777777" w:rsidR="00A32DA8" w:rsidRPr="00FD1754" w:rsidRDefault="00A32DA8" w:rsidP="004406BA">
      <w:pPr>
        <w:keepLines/>
        <w:numPr>
          <w:ilvl w:val="1"/>
          <w:numId w:val="19"/>
        </w:numPr>
        <w:overflowPunct w:val="0"/>
        <w:autoSpaceDE w:val="0"/>
        <w:autoSpaceDN w:val="0"/>
        <w:adjustRightInd w:val="0"/>
        <w:textAlignment w:val="baseline"/>
        <w:rPr>
          <w:rFonts w:cs="Arial"/>
          <w:sz w:val="24"/>
          <w:szCs w:val="24"/>
          <w:lang w:val="en-GB"/>
        </w:rPr>
      </w:pPr>
      <w:r w:rsidRPr="00FD1754">
        <w:rPr>
          <w:rFonts w:cs="Arial"/>
          <w:sz w:val="24"/>
          <w:szCs w:val="24"/>
          <w:lang w:val="en-GB"/>
        </w:rPr>
        <w:t xml:space="preserve">In the event that the Client and the Supplier fail to reach agreement in the structured negotiations within forty (40) Working Days of the Mediator being appointed, or such longer period as may be agreed, then any dispute or difference between them may be referred to the Courts in accordance with the provisions of </w:t>
      </w:r>
      <w:hyperlink w:anchor="Law" w:history="1">
        <w:r w:rsidRPr="00FD1754">
          <w:rPr>
            <w:rStyle w:val="Hyperlink"/>
            <w:rFonts w:cs="Arial"/>
            <w:lang w:val="en-GB"/>
          </w:rPr>
          <w:t>Clause </w:t>
        </w:r>
        <w:r w:rsidR="00BF3829" w:rsidRPr="00FD1754">
          <w:rPr>
            <w:lang w:val="en-GB"/>
          </w:rPr>
          <w:fldChar w:fldCharType="begin"/>
        </w:r>
        <w:r w:rsidR="00BF3829" w:rsidRPr="00FD1754">
          <w:rPr>
            <w:lang w:val="en-GB"/>
          </w:rPr>
          <w:instrText xml:space="preserve"> REF _Ref158715945 \r \h  \* MERGEFORMAT </w:instrText>
        </w:r>
        <w:r w:rsidR="00BF3829" w:rsidRPr="00FD1754">
          <w:rPr>
            <w:lang w:val="en-GB"/>
          </w:rPr>
        </w:r>
        <w:r w:rsidR="00BF3829" w:rsidRPr="00FD1754">
          <w:rPr>
            <w:lang w:val="en-GB"/>
          </w:rPr>
          <w:fldChar w:fldCharType="separate"/>
        </w:r>
        <w:r w:rsidR="005F6EF1" w:rsidRPr="00FD1754">
          <w:rPr>
            <w:rStyle w:val="Hyperlink"/>
            <w:rFonts w:cs="Arial"/>
            <w:lang w:val="en-GB"/>
          </w:rPr>
          <w:t>41</w:t>
        </w:r>
        <w:r w:rsidR="00BF3829" w:rsidRPr="00FD1754">
          <w:rPr>
            <w:lang w:val="en-GB"/>
          </w:rPr>
          <w:fldChar w:fldCharType="end"/>
        </w:r>
      </w:hyperlink>
      <w:r w:rsidRPr="00FD1754">
        <w:rPr>
          <w:rFonts w:cs="Arial"/>
          <w:sz w:val="24"/>
          <w:szCs w:val="24"/>
          <w:lang w:val="en-GB"/>
        </w:rPr>
        <w:t>.</w:t>
      </w:r>
    </w:p>
    <w:p w14:paraId="7F7733FE" w14:textId="77777777" w:rsidR="00A32DA8" w:rsidRPr="00FD1754" w:rsidRDefault="00A32DA8" w:rsidP="00A32DA8">
      <w:pPr>
        <w:keepLines/>
        <w:jc w:val="center"/>
        <w:rPr>
          <w:rFonts w:cs="Arial"/>
          <w:b/>
          <w:sz w:val="24"/>
          <w:szCs w:val="24"/>
          <w:lang w:val="en-GB"/>
        </w:rPr>
      </w:pPr>
      <w:r w:rsidRPr="00FD1754">
        <w:rPr>
          <w:rFonts w:cs="Arial"/>
          <w:sz w:val="24"/>
          <w:szCs w:val="24"/>
          <w:lang w:val="en-GB"/>
        </w:rPr>
        <w:br w:type="page"/>
      </w:r>
      <w:r w:rsidRPr="00FD1754">
        <w:rPr>
          <w:rFonts w:cs="Arial"/>
          <w:b/>
          <w:sz w:val="24"/>
          <w:szCs w:val="24"/>
          <w:lang w:val="en-GB"/>
        </w:rPr>
        <w:lastRenderedPageBreak/>
        <w:t>SCHEDULE 7</w:t>
      </w:r>
    </w:p>
    <w:p w14:paraId="7F7733FF" w14:textId="77777777" w:rsidR="00A32DA8" w:rsidRPr="00FD1754" w:rsidRDefault="00A32DA8" w:rsidP="00A32DA8">
      <w:pPr>
        <w:keepLines/>
        <w:jc w:val="center"/>
        <w:rPr>
          <w:rFonts w:cs="Arial"/>
          <w:b/>
          <w:sz w:val="24"/>
          <w:szCs w:val="24"/>
          <w:lang w:val="en-GB"/>
        </w:rPr>
      </w:pPr>
      <w:r w:rsidRPr="00FD1754">
        <w:rPr>
          <w:rFonts w:cs="Arial"/>
          <w:b/>
          <w:sz w:val="24"/>
          <w:szCs w:val="24"/>
          <w:lang w:val="en-GB"/>
        </w:rPr>
        <w:t>CONFIDENTIALITY UNDERTAKING</w:t>
      </w:r>
    </w:p>
    <w:p w14:paraId="7F773400" w14:textId="77777777" w:rsidR="00A32DA8" w:rsidRPr="00FD1754" w:rsidRDefault="00A32DA8" w:rsidP="004406BA">
      <w:pPr>
        <w:keepLines/>
        <w:numPr>
          <w:ilvl w:val="0"/>
          <w:numId w:val="20"/>
        </w:numPr>
        <w:overflowPunct w:val="0"/>
        <w:autoSpaceDE w:val="0"/>
        <w:autoSpaceDN w:val="0"/>
        <w:adjustRightInd w:val="0"/>
        <w:textAlignment w:val="baseline"/>
        <w:rPr>
          <w:rFonts w:cs="Arial"/>
          <w:b/>
          <w:bCs/>
          <w:sz w:val="24"/>
          <w:szCs w:val="24"/>
          <w:lang w:val="en-GB"/>
        </w:rPr>
      </w:pPr>
      <w:r w:rsidRPr="00FD1754">
        <w:rPr>
          <w:rFonts w:cs="Arial"/>
          <w:b/>
          <w:bCs/>
          <w:sz w:val="24"/>
          <w:szCs w:val="24"/>
          <w:lang w:val="en-GB"/>
        </w:rPr>
        <w:t>INTRODUCTION</w:t>
      </w:r>
    </w:p>
    <w:p w14:paraId="7F773401" w14:textId="77777777" w:rsidR="00A32DA8" w:rsidRPr="00FD1754" w:rsidRDefault="00A32DA8" w:rsidP="004406BA">
      <w:pPr>
        <w:keepLines/>
        <w:numPr>
          <w:ilvl w:val="1"/>
          <w:numId w:val="20"/>
        </w:numPr>
        <w:overflowPunct w:val="0"/>
        <w:autoSpaceDE w:val="0"/>
        <w:autoSpaceDN w:val="0"/>
        <w:adjustRightInd w:val="0"/>
        <w:textAlignment w:val="baseline"/>
        <w:rPr>
          <w:rFonts w:cs="Arial"/>
          <w:sz w:val="24"/>
          <w:szCs w:val="24"/>
          <w:lang w:val="en-GB"/>
        </w:rPr>
      </w:pPr>
      <w:r w:rsidRPr="00FD1754">
        <w:rPr>
          <w:rFonts w:cs="Arial"/>
          <w:sz w:val="24"/>
          <w:szCs w:val="24"/>
          <w:lang w:val="en-GB"/>
        </w:rPr>
        <w:t>This Schedule 7 contains the model confidentiality undertaking to be signed by Supplier in the event of Contract Award.</w:t>
      </w:r>
    </w:p>
    <w:p w14:paraId="7F773402" w14:textId="77777777" w:rsidR="00A32DA8" w:rsidRPr="00FD1754" w:rsidRDefault="00A32DA8" w:rsidP="00A32DA8">
      <w:pPr>
        <w:pStyle w:val="Header"/>
        <w:jc w:val="left"/>
        <w:rPr>
          <w:rFonts w:ascii="Calibri" w:hAnsi="Calibri" w:cs="Arial"/>
          <w:b/>
          <w:bCs/>
          <w:color w:val="auto"/>
          <w:sz w:val="24"/>
          <w:szCs w:val="24"/>
        </w:rPr>
      </w:pPr>
      <w:r w:rsidRPr="00FD1754">
        <w:rPr>
          <w:rFonts w:ascii="Calibri" w:hAnsi="Calibri" w:cs="Arial"/>
          <w:b/>
          <w:bCs/>
          <w:color w:val="auto"/>
          <w:sz w:val="24"/>
          <w:szCs w:val="24"/>
        </w:rPr>
        <w:t>CONFIDENTIALITY UNDERTAKING</w:t>
      </w:r>
    </w:p>
    <w:p w14:paraId="7F773403" w14:textId="77777777" w:rsidR="00A32DA8" w:rsidRPr="00FD1754" w:rsidRDefault="00A32DA8" w:rsidP="00A32DA8">
      <w:pPr>
        <w:pStyle w:val="Header"/>
        <w:jc w:val="left"/>
        <w:rPr>
          <w:rFonts w:ascii="Calibri" w:hAnsi="Calibri" w:cs="Arial"/>
          <w:color w:val="auto"/>
          <w:sz w:val="24"/>
          <w:szCs w:val="24"/>
        </w:rPr>
      </w:pPr>
    </w:p>
    <w:p w14:paraId="7F773404" w14:textId="77777777" w:rsidR="00A32DA8" w:rsidRPr="00FD1754" w:rsidRDefault="00A32DA8" w:rsidP="00A32DA8">
      <w:pPr>
        <w:pStyle w:val="Header"/>
        <w:jc w:val="left"/>
        <w:rPr>
          <w:rFonts w:ascii="Calibri" w:hAnsi="Calibri" w:cs="Arial"/>
          <w:color w:val="auto"/>
          <w:sz w:val="24"/>
          <w:szCs w:val="24"/>
        </w:rPr>
      </w:pPr>
    </w:p>
    <w:p w14:paraId="7F773405" w14:textId="77777777" w:rsidR="00A32DA8" w:rsidRPr="00FD1754" w:rsidRDefault="00A32DA8" w:rsidP="00A32DA8">
      <w:pPr>
        <w:pStyle w:val="Header"/>
        <w:jc w:val="left"/>
        <w:rPr>
          <w:rFonts w:ascii="Calibri" w:hAnsi="Calibri" w:cs="Arial"/>
          <w:color w:val="auto"/>
          <w:sz w:val="24"/>
          <w:szCs w:val="24"/>
        </w:rPr>
      </w:pPr>
      <w:r w:rsidRPr="00FD1754">
        <w:rPr>
          <w:rFonts w:ascii="Calibri" w:hAnsi="Calibri" w:cs="Arial"/>
          <w:color w:val="auto"/>
          <w:sz w:val="24"/>
          <w:szCs w:val="24"/>
        </w:rPr>
        <w:t xml:space="preserve">I </w:t>
      </w:r>
      <w:r w:rsidRPr="00FD1754">
        <w:rPr>
          <w:rFonts w:ascii="Calibri" w:hAnsi="Calibri" w:cs="Arial"/>
          <w:b/>
          <w:bCs/>
          <w:i/>
          <w:iCs/>
          <w:color w:val="auto"/>
          <w:sz w:val="24"/>
          <w:szCs w:val="24"/>
        </w:rPr>
        <w:t xml:space="preserve">The Successful Tenderer </w:t>
      </w:r>
      <w:r w:rsidRPr="00FD1754">
        <w:rPr>
          <w:rFonts w:ascii="Calibri" w:hAnsi="Calibri" w:cs="Arial"/>
          <w:color w:val="auto"/>
          <w:sz w:val="24"/>
          <w:szCs w:val="24"/>
        </w:rPr>
        <w:t>have been informed that I may be assigned to work as a Supplier in providing services to the Food Standards Agency.</w:t>
      </w:r>
    </w:p>
    <w:p w14:paraId="7F773406" w14:textId="77777777" w:rsidR="00A32DA8" w:rsidRPr="00FD1754" w:rsidRDefault="00A32DA8" w:rsidP="00A32DA8">
      <w:pPr>
        <w:pStyle w:val="Header"/>
        <w:jc w:val="left"/>
        <w:rPr>
          <w:rFonts w:ascii="Calibri" w:hAnsi="Calibri" w:cs="Arial"/>
          <w:color w:val="auto"/>
          <w:sz w:val="24"/>
          <w:szCs w:val="24"/>
        </w:rPr>
      </w:pPr>
    </w:p>
    <w:p w14:paraId="7F773407" w14:textId="77777777" w:rsidR="00A32DA8" w:rsidRPr="00FD1754" w:rsidRDefault="00A32DA8" w:rsidP="00A32DA8">
      <w:pPr>
        <w:pStyle w:val="Header"/>
        <w:jc w:val="left"/>
        <w:rPr>
          <w:rFonts w:ascii="Calibri" w:hAnsi="Calibri" w:cs="Arial"/>
          <w:color w:val="auto"/>
          <w:sz w:val="24"/>
          <w:szCs w:val="24"/>
        </w:rPr>
      </w:pPr>
      <w:r w:rsidRPr="00FD1754">
        <w:rPr>
          <w:rFonts w:ascii="Calibri" w:hAnsi="Calibri" w:cs="Arial"/>
          <w:color w:val="auto"/>
          <w:sz w:val="24"/>
          <w:szCs w:val="24"/>
        </w:rPr>
        <w:t>I understand that information in the possession of the Client must be treated as confidential.</w:t>
      </w:r>
    </w:p>
    <w:p w14:paraId="7F773408" w14:textId="77777777" w:rsidR="00A32DA8" w:rsidRPr="00FD1754" w:rsidRDefault="00A32DA8" w:rsidP="00A32DA8">
      <w:pPr>
        <w:pStyle w:val="Header"/>
        <w:jc w:val="left"/>
        <w:rPr>
          <w:rFonts w:ascii="Calibri" w:hAnsi="Calibri" w:cs="Arial"/>
          <w:color w:val="auto"/>
          <w:sz w:val="24"/>
          <w:szCs w:val="24"/>
        </w:rPr>
      </w:pPr>
    </w:p>
    <w:p w14:paraId="7F773409" w14:textId="77777777" w:rsidR="00A32DA8" w:rsidRPr="00FD1754" w:rsidRDefault="00A32DA8" w:rsidP="00A32DA8">
      <w:pPr>
        <w:pStyle w:val="Header"/>
        <w:jc w:val="left"/>
        <w:rPr>
          <w:rFonts w:ascii="Calibri" w:hAnsi="Calibri" w:cs="Arial"/>
          <w:color w:val="auto"/>
          <w:sz w:val="24"/>
          <w:szCs w:val="24"/>
        </w:rPr>
      </w:pPr>
      <w:r w:rsidRPr="00FD1754">
        <w:rPr>
          <w:rFonts w:ascii="Calibri" w:hAnsi="Calibri" w:cs="Arial"/>
          <w:color w:val="auto"/>
          <w:sz w:val="24"/>
          <w:szCs w:val="24"/>
        </w:rPr>
        <w:t>I hereby give a formal undertaking to the Client, that:</w:t>
      </w:r>
    </w:p>
    <w:p w14:paraId="7F77340A" w14:textId="77777777" w:rsidR="00A32DA8" w:rsidRPr="00FD1754" w:rsidRDefault="00A32DA8" w:rsidP="00A32DA8">
      <w:pPr>
        <w:pStyle w:val="Header"/>
        <w:jc w:val="left"/>
        <w:rPr>
          <w:rFonts w:ascii="Calibri" w:hAnsi="Calibri" w:cs="Arial"/>
          <w:color w:val="auto"/>
          <w:sz w:val="24"/>
          <w:szCs w:val="24"/>
        </w:rPr>
      </w:pPr>
    </w:p>
    <w:p w14:paraId="7F77340B" w14:textId="77777777" w:rsidR="00A32DA8" w:rsidRPr="00FD1754" w:rsidRDefault="00A32DA8" w:rsidP="00A32DA8">
      <w:pPr>
        <w:pStyle w:val="Header"/>
        <w:ind w:left="720" w:hanging="720"/>
        <w:jc w:val="left"/>
        <w:rPr>
          <w:rFonts w:ascii="Calibri" w:hAnsi="Calibri" w:cs="Arial"/>
          <w:color w:val="auto"/>
          <w:sz w:val="24"/>
          <w:szCs w:val="24"/>
        </w:rPr>
      </w:pPr>
      <w:r w:rsidRPr="00FD1754">
        <w:rPr>
          <w:rFonts w:ascii="Calibri" w:hAnsi="Calibri" w:cs="Arial"/>
          <w:color w:val="auto"/>
          <w:sz w:val="24"/>
          <w:szCs w:val="24"/>
        </w:rPr>
        <w:t>1.</w:t>
      </w:r>
      <w:r w:rsidRPr="00FD1754">
        <w:rPr>
          <w:rFonts w:ascii="Calibri" w:hAnsi="Calibri" w:cs="Arial"/>
          <w:color w:val="auto"/>
          <w:sz w:val="24"/>
          <w:szCs w:val="24"/>
        </w:rPr>
        <w:tab/>
        <w:t>I will not communicate any of that information, or any other knowledge I acquire in the course of my work for the Client to anyone who is not authorised to receive it in connection with that work.</w:t>
      </w:r>
    </w:p>
    <w:p w14:paraId="7F77340C" w14:textId="77777777" w:rsidR="00A32DA8" w:rsidRPr="00FD1754" w:rsidRDefault="00A32DA8" w:rsidP="00A32DA8">
      <w:pPr>
        <w:pStyle w:val="Header"/>
        <w:jc w:val="left"/>
        <w:rPr>
          <w:rFonts w:ascii="Calibri" w:hAnsi="Calibri" w:cs="Arial"/>
          <w:color w:val="auto"/>
          <w:sz w:val="24"/>
          <w:szCs w:val="24"/>
        </w:rPr>
      </w:pPr>
    </w:p>
    <w:p w14:paraId="7F77340D" w14:textId="77777777" w:rsidR="00A32DA8" w:rsidRPr="00FD1754" w:rsidRDefault="00A32DA8" w:rsidP="00A32DA8">
      <w:pPr>
        <w:pStyle w:val="Header"/>
        <w:ind w:left="720" w:hanging="720"/>
        <w:jc w:val="left"/>
        <w:rPr>
          <w:rFonts w:ascii="Calibri" w:hAnsi="Calibri" w:cs="Arial"/>
          <w:color w:val="auto"/>
          <w:sz w:val="24"/>
          <w:szCs w:val="24"/>
        </w:rPr>
      </w:pPr>
      <w:r w:rsidRPr="00FD1754">
        <w:rPr>
          <w:rFonts w:ascii="Calibri" w:hAnsi="Calibri" w:cs="Arial"/>
          <w:color w:val="auto"/>
          <w:sz w:val="24"/>
          <w:szCs w:val="24"/>
        </w:rPr>
        <w:t>2.</w:t>
      </w:r>
      <w:r w:rsidRPr="00FD1754">
        <w:rPr>
          <w:rFonts w:ascii="Calibri" w:hAnsi="Calibri" w:cs="Arial"/>
          <w:color w:val="auto"/>
          <w:sz w:val="24"/>
          <w:szCs w:val="24"/>
        </w:rPr>
        <w:tab/>
        <w:t>I will not make use of any of that information or knowledge for any purpose outside that work.</w:t>
      </w:r>
    </w:p>
    <w:p w14:paraId="7F77340E" w14:textId="77777777" w:rsidR="00A32DA8" w:rsidRPr="00FD1754" w:rsidRDefault="00A32DA8" w:rsidP="00A32DA8">
      <w:pPr>
        <w:pStyle w:val="Header"/>
        <w:jc w:val="left"/>
        <w:rPr>
          <w:rFonts w:ascii="Calibri" w:hAnsi="Calibri" w:cs="Arial"/>
          <w:color w:val="auto"/>
          <w:sz w:val="24"/>
          <w:szCs w:val="24"/>
        </w:rPr>
      </w:pPr>
    </w:p>
    <w:p w14:paraId="7F77340F" w14:textId="77777777" w:rsidR="00A32DA8" w:rsidRPr="00FD1754" w:rsidRDefault="00A32DA8" w:rsidP="00A32DA8">
      <w:pPr>
        <w:pStyle w:val="Header"/>
        <w:jc w:val="left"/>
        <w:rPr>
          <w:rFonts w:ascii="Calibri" w:hAnsi="Calibri" w:cs="Arial"/>
          <w:color w:val="auto"/>
          <w:sz w:val="24"/>
          <w:szCs w:val="24"/>
        </w:rPr>
      </w:pPr>
      <w:r w:rsidRPr="00FD1754">
        <w:rPr>
          <w:rFonts w:ascii="Calibri" w:hAnsi="Calibri" w:cs="Arial"/>
          <w:color w:val="auto"/>
          <w:sz w:val="24"/>
          <w:szCs w:val="24"/>
        </w:rPr>
        <w:t>I acknowledge that this applies to all information which is not already a matter of public knowledge and that it applies to both written and oral information.</w:t>
      </w:r>
    </w:p>
    <w:p w14:paraId="7F773410" w14:textId="77777777" w:rsidR="00A32DA8" w:rsidRPr="00FD1754" w:rsidRDefault="00A32DA8" w:rsidP="00A32DA8">
      <w:pPr>
        <w:pStyle w:val="Header"/>
        <w:jc w:val="left"/>
        <w:rPr>
          <w:rFonts w:ascii="Calibri" w:hAnsi="Calibri" w:cs="Arial"/>
          <w:color w:val="auto"/>
          <w:sz w:val="24"/>
          <w:szCs w:val="24"/>
        </w:rPr>
      </w:pPr>
    </w:p>
    <w:p w14:paraId="7F773411" w14:textId="77777777" w:rsidR="00A32DA8" w:rsidRPr="00FD1754" w:rsidRDefault="00A32DA8" w:rsidP="00A32DA8">
      <w:pPr>
        <w:pStyle w:val="Header"/>
        <w:jc w:val="left"/>
        <w:rPr>
          <w:rFonts w:ascii="Calibri" w:hAnsi="Calibri" w:cs="Arial"/>
          <w:color w:val="auto"/>
          <w:sz w:val="24"/>
          <w:szCs w:val="24"/>
        </w:rPr>
      </w:pPr>
      <w:r w:rsidRPr="00FD1754">
        <w:rPr>
          <w:rFonts w:ascii="Calibri" w:hAnsi="Calibri" w:cs="Arial"/>
          <w:color w:val="auto"/>
          <w:sz w:val="24"/>
          <w:szCs w:val="24"/>
        </w:rPr>
        <w:t>I also acknowledge that this undertaking will continue to apply at all times in the future, even when the work has finished and when I have left my employment.</w:t>
      </w:r>
    </w:p>
    <w:p w14:paraId="7F773412" w14:textId="77777777" w:rsidR="00A32DA8" w:rsidRPr="00FD1754" w:rsidRDefault="00A32DA8" w:rsidP="00A32DA8">
      <w:pPr>
        <w:pStyle w:val="Header"/>
        <w:jc w:val="left"/>
        <w:rPr>
          <w:rFonts w:ascii="Calibri" w:hAnsi="Calibri" w:cs="Arial"/>
          <w:color w:val="auto"/>
          <w:sz w:val="24"/>
          <w:szCs w:val="24"/>
        </w:rPr>
      </w:pPr>
    </w:p>
    <w:p w14:paraId="7F773413" w14:textId="7CFBCF29" w:rsidR="00A32DA8" w:rsidRPr="00FD1754" w:rsidRDefault="00A32DA8" w:rsidP="00A32DA8">
      <w:pPr>
        <w:pStyle w:val="Header"/>
        <w:jc w:val="left"/>
        <w:rPr>
          <w:rFonts w:ascii="Calibri" w:hAnsi="Calibri" w:cs="Arial"/>
          <w:color w:val="auto"/>
          <w:sz w:val="24"/>
          <w:szCs w:val="24"/>
        </w:rPr>
      </w:pPr>
      <w:r w:rsidRPr="00FD1754">
        <w:rPr>
          <w:rFonts w:ascii="Calibri" w:hAnsi="Calibri" w:cs="Arial"/>
          <w:color w:val="auto"/>
          <w:sz w:val="24"/>
          <w:szCs w:val="24"/>
        </w:rPr>
        <w:lastRenderedPageBreak/>
        <w:t xml:space="preserve">I have also been informed that I will be bound by the provisions of the Official Secrets Acts of 1911 and 1989. I am aware that under those provisions it is a criminal offence for any person employed by a Government </w:t>
      </w:r>
      <w:r w:rsidR="002A688F" w:rsidRPr="00FD1754">
        <w:rPr>
          <w:rFonts w:ascii="Calibri" w:hAnsi="Calibri" w:cs="Arial"/>
          <w:color w:val="auto"/>
          <w:sz w:val="24"/>
          <w:szCs w:val="24"/>
        </w:rPr>
        <w:t>Supplier</w:t>
      </w:r>
      <w:r w:rsidRPr="00FD1754">
        <w:rPr>
          <w:rFonts w:ascii="Calibri" w:hAnsi="Calibri" w:cs="Arial"/>
          <w:color w:val="auto"/>
          <w:sz w:val="24"/>
          <w:szCs w:val="24"/>
        </w:rPr>
        <w:t xml:space="preserve"> to disclose any document or information which is likely to result in an offence being committed, or which might provide assistance in an escape from legal custody or any other act affecting the detention of people in legal custody.   I am aware that serious consequences may follow from any breach of that Act.</w:t>
      </w:r>
    </w:p>
    <w:p w14:paraId="7F773414" w14:textId="77777777" w:rsidR="00A32DA8" w:rsidRPr="00FD1754" w:rsidRDefault="00A32DA8" w:rsidP="00A32DA8">
      <w:pPr>
        <w:pStyle w:val="Header"/>
        <w:jc w:val="left"/>
        <w:rPr>
          <w:rFonts w:ascii="Calibri" w:hAnsi="Calibri" w:cs="Arial"/>
          <w:color w:val="auto"/>
          <w:sz w:val="24"/>
          <w:szCs w:val="24"/>
        </w:rPr>
      </w:pPr>
    </w:p>
    <w:p w14:paraId="7F773415" w14:textId="77777777" w:rsidR="00A32DA8" w:rsidRPr="00FD1754" w:rsidRDefault="00A32DA8" w:rsidP="00A32DA8">
      <w:pPr>
        <w:pStyle w:val="Header"/>
        <w:jc w:val="left"/>
        <w:rPr>
          <w:rFonts w:ascii="Calibri" w:hAnsi="Calibri" w:cs="Arial"/>
          <w:b/>
          <w:bCs/>
          <w:color w:val="auto"/>
          <w:sz w:val="24"/>
          <w:szCs w:val="24"/>
        </w:rPr>
      </w:pPr>
      <w:r w:rsidRPr="00FD1754">
        <w:rPr>
          <w:rFonts w:ascii="Calibri" w:hAnsi="Calibri" w:cs="Arial"/>
          <w:b/>
          <w:bCs/>
          <w:color w:val="auto"/>
          <w:sz w:val="24"/>
          <w:szCs w:val="24"/>
        </w:rPr>
        <w:t>Signed:</w:t>
      </w:r>
      <w:r w:rsidRPr="00FD1754">
        <w:rPr>
          <w:rFonts w:ascii="Calibri" w:hAnsi="Calibri" w:cs="Arial"/>
          <w:b/>
          <w:bCs/>
          <w:color w:val="auto"/>
          <w:sz w:val="24"/>
          <w:szCs w:val="24"/>
        </w:rPr>
        <w:tab/>
      </w:r>
      <w:r w:rsidRPr="00FD1754">
        <w:rPr>
          <w:rFonts w:ascii="Calibri" w:hAnsi="Calibri" w:cs="Arial"/>
          <w:b/>
          <w:bCs/>
          <w:color w:val="auto"/>
          <w:sz w:val="24"/>
          <w:szCs w:val="24"/>
        </w:rPr>
        <w:softHyphen/>
      </w:r>
      <w:r w:rsidRPr="00FD1754">
        <w:rPr>
          <w:rFonts w:ascii="Calibri" w:hAnsi="Calibri" w:cs="Arial"/>
          <w:b/>
          <w:bCs/>
          <w:color w:val="auto"/>
          <w:sz w:val="24"/>
          <w:szCs w:val="24"/>
        </w:rPr>
        <w:softHyphen/>
      </w:r>
      <w:r w:rsidRPr="00FD1754">
        <w:rPr>
          <w:rFonts w:ascii="Calibri" w:hAnsi="Calibri" w:cs="Arial"/>
          <w:b/>
          <w:bCs/>
          <w:color w:val="auto"/>
          <w:sz w:val="24"/>
          <w:szCs w:val="24"/>
        </w:rPr>
        <w:softHyphen/>
      </w:r>
      <w:r w:rsidRPr="00FD1754">
        <w:rPr>
          <w:rFonts w:ascii="Calibri" w:hAnsi="Calibri" w:cs="Arial"/>
          <w:b/>
          <w:bCs/>
          <w:color w:val="auto"/>
          <w:sz w:val="24"/>
          <w:szCs w:val="24"/>
        </w:rPr>
        <w:softHyphen/>
      </w:r>
      <w:r w:rsidRPr="00FD1754">
        <w:rPr>
          <w:rFonts w:ascii="Calibri" w:hAnsi="Calibri" w:cs="Arial"/>
          <w:b/>
          <w:bCs/>
          <w:color w:val="auto"/>
          <w:sz w:val="24"/>
          <w:szCs w:val="24"/>
        </w:rPr>
        <w:softHyphen/>
      </w:r>
      <w:r w:rsidRPr="00FD1754">
        <w:rPr>
          <w:rFonts w:ascii="Calibri" w:hAnsi="Calibri" w:cs="Arial"/>
          <w:b/>
          <w:bCs/>
          <w:color w:val="auto"/>
          <w:sz w:val="24"/>
          <w:szCs w:val="24"/>
        </w:rPr>
        <w:softHyphen/>
      </w:r>
      <w:r w:rsidRPr="00FD1754">
        <w:rPr>
          <w:rFonts w:ascii="Calibri" w:hAnsi="Calibri" w:cs="Arial"/>
          <w:b/>
          <w:bCs/>
          <w:color w:val="auto"/>
          <w:sz w:val="24"/>
          <w:szCs w:val="24"/>
        </w:rPr>
        <w:softHyphen/>
      </w:r>
      <w:r w:rsidRPr="00FD1754">
        <w:rPr>
          <w:rFonts w:ascii="Calibri" w:hAnsi="Calibri" w:cs="Arial"/>
          <w:b/>
          <w:bCs/>
          <w:color w:val="auto"/>
          <w:sz w:val="24"/>
          <w:szCs w:val="24"/>
        </w:rPr>
        <w:softHyphen/>
      </w:r>
      <w:r w:rsidRPr="00FD1754">
        <w:rPr>
          <w:rFonts w:ascii="Calibri" w:hAnsi="Calibri" w:cs="Arial"/>
          <w:b/>
          <w:bCs/>
          <w:color w:val="auto"/>
          <w:sz w:val="24"/>
          <w:szCs w:val="24"/>
        </w:rPr>
        <w:softHyphen/>
      </w:r>
      <w:r w:rsidRPr="00FD1754">
        <w:rPr>
          <w:rFonts w:ascii="Calibri" w:hAnsi="Calibri" w:cs="Arial"/>
          <w:b/>
          <w:bCs/>
          <w:color w:val="auto"/>
          <w:sz w:val="24"/>
          <w:szCs w:val="24"/>
        </w:rPr>
        <w:softHyphen/>
      </w:r>
      <w:r w:rsidRPr="00FD1754">
        <w:rPr>
          <w:rFonts w:ascii="Calibri" w:hAnsi="Calibri" w:cs="Arial"/>
          <w:b/>
          <w:bCs/>
          <w:color w:val="auto"/>
          <w:sz w:val="24"/>
          <w:szCs w:val="24"/>
        </w:rPr>
        <w:softHyphen/>
      </w:r>
      <w:r w:rsidRPr="00FD1754">
        <w:rPr>
          <w:rFonts w:ascii="Calibri" w:hAnsi="Calibri" w:cs="Arial"/>
          <w:b/>
          <w:bCs/>
          <w:color w:val="auto"/>
          <w:sz w:val="24"/>
          <w:szCs w:val="24"/>
        </w:rPr>
        <w:softHyphen/>
      </w:r>
      <w:r w:rsidRPr="00FD1754">
        <w:rPr>
          <w:rFonts w:ascii="Calibri" w:hAnsi="Calibri" w:cs="Arial"/>
          <w:b/>
          <w:bCs/>
          <w:color w:val="auto"/>
          <w:sz w:val="24"/>
          <w:szCs w:val="24"/>
        </w:rPr>
        <w:softHyphen/>
      </w:r>
      <w:r w:rsidRPr="00FD1754">
        <w:rPr>
          <w:rFonts w:ascii="Calibri" w:hAnsi="Calibri" w:cs="Arial"/>
          <w:b/>
          <w:bCs/>
          <w:color w:val="auto"/>
          <w:sz w:val="24"/>
          <w:szCs w:val="24"/>
        </w:rPr>
        <w:softHyphen/>
      </w:r>
      <w:r w:rsidRPr="00FD1754">
        <w:rPr>
          <w:rFonts w:ascii="Calibri" w:hAnsi="Calibri" w:cs="Arial"/>
          <w:b/>
          <w:bCs/>
          <w:color w:val="auto"/>
          <w:sz w:val="24"/>
          <w:szCs w:val="24"/>
        </w:rPr>
        <w:softHyphen/>
      </w:r>
      <w:r w:rsidRPr="00FD1754">
        <w:rPr>
          <w:rFonts w:ascii="Calibri" w:hAnsi="Calibri" w:cs="Arial"/>
          <w:b/>
          <w:bCs/>
          <w:color w:val="auto"/>
          <w:sz w:val="24"/>
          <w:szCs w:val="24"/>
        </w:rPr>
        <w:softHyphen/>
      </w:r>
      <w:r w:rsidRPr="00FD1754">
        <w:rPr>
          <w:rFonts w:ascii="Calibri" w:hAnsi="Calibri" w:cs="Arial"/>
          <w:b/>
          <w:bCs/>
          <w:color w:val="auto"/>
          <w:sz w:val="24"/>
          <w:szCs w:val="24"/>
        </w:rPr>
        <w:softHyphen/>
      </w:r>
      <w:r w:rsidRPr="00FD1754">
        <w:rPr>
          <w:rFonts w:ascii="Calibri" w:hAnsi="Calibri" w:cs="Arial"/>
          <w:b/>
          <w:bCs/>
          <w:color w:val="auto"/>
          <w:sz w:val="24"/>
          <w:szCs w:val="24"/>
        </w:rPr>
        <w:softHyphen/>
      </w:r>
      <w:r w:rsidRPr="00FD1754">
        <w:rPr>
          <w:rFonts w:ascii="Calibri" w:hAnsi="Calibri" w:cs="Arial"/>
          <w:b/>
          <w:bCs/>
          <w:color w:val="auto"/>
          <w:sz w:val="24"/>
          <w:szCs w:val="24"/>
        </w:rPr>
        <w:softHyphen/>
      </w:r>
      <w:r w:rsidRPr="00FD1754">
        <w:rPr>
          <w:rFonts w:ascii="Calibri" w:hAnsi="Calibri" w:cs="Arial"/>
          <w:b/>
          <w:bCs/>
          <w:color w:val="auto"/>
          <w:sz w:val="24"/>
          <w:szCs w:val="24"/>
        </w:rPr>
        <w:softHyphen/>
      </w:r>
      <w:r w:rsidRPr="00FD1754">
        <w:rPr>
          <w:rFonts w:ascii="Calibri" w:hAnsi="Calibri" w:cs="Arial"/>
          <w:b/>
          <w:bCs/>
          <w:color w:val="auto"/>
          <w:sz w:val="24"/>
          <w:szCs w:val="24"/>
        </w:rPr>
        <w:softHyphen/>
      </w:r>
      <w:r w:rsidRPr="00FD1754">
        <w:rPr>
          <w:rFonts w:ascii="Calibri" w:hAnsi="Calibri" w:cs="Arial"/>
          <w:b/>
          <w:bCs/>
          <w:color w:val="auto"/>
          <w:sz w:val="24"/>
          <w:szCs w:val="24"/>
        </w:rPr>
        <w:softHyphen/>
      </w:r>
      <w:r w:rsidRPr="00FD1754">
        <w:rPr>
          <w:rFonts w:ascii="Calibri" w:hAnsi="Calibri" w:cs="Arial"/>
          <w:b/>
          <w:bCs/>
          <w:color w:val="auto"/>
          <w:sz w:val="24"/>
          <w:szCs w:val="24"/>
        </w:rPr>
        <w:softHyphen/>
      </w:r>
      <w:r w:rsidRPr="00FD1754">
        <w:rPr>
          <w:rFonts w:ascii="Calibri" w:hAnsi="Calibri" w:cs="Arial"/>
          <w:b/>
          <w:bCs/>
          <w:color w:val="auto"/>
          <w:sz w:val="24"/>
          <w:szCs w:val="24"/>
        </w:rPr>
        <w:softHyphen/>
      </w:r>
    </w:p>
    <w:p w14:paraId="7F773416" w14:textId="77777777" w:rsidR="00A32DA8" w:rsidRPr="00FD1754" w:rsidRDefault="00A32DA8" w:rsidP="00A32DA8">
      <w:pPr>
        <w:pStyle w:val="Header"/>
        <w:jc w:val="left"/>
        <w:rPr>
          <w:rFonts w:ascii="Calibri" w:hAnsi="Calibri" w:cs="Arial"/>
          <w:b/>
          <w:bCs/>
          <w:color w:val="auto"/>
          <w:sz w:val="24"/>
          <w:szCs w:val="24"/>
        </w:rPr>
      </w:pPr>
    </w:p>
    <w:p w14:paraId="7F773417" w14:textId="77777777" w:rsidR="00A32DA8" w:rsidRPr="00FD1754" w:rsidRDefault="00A32DA8" w:rsidP="00A32DA8">
      <w:pPr>
        <w:pStyle w:val="Header"/>
        <w:jc w:val="left"/>
        <w:rPr>
          <w:rFonts w:ascii="Calibri" w:hAnsi="Calibri" w:cs="Arial"/>
          <w:b/>
          <w:bCs/>
          <w:color w:val="auto"/>
          <w:sz w:val="24"/>
          <w:szCs w:val="24"/>
        </w:rPr>
      </w:pPr>
    </w:p>
    <w:p w14:paraId="7F773418" w14:textId="77777777" w:rsidR="00A32DA8" w:rsidRPr="00FD1754" w:rsidRDefault="00A32DA8" w:rsidP="00A32DA8">
      <w:pPr>
        <w:pStyle w:val="Header"/>
        <w:jc w:val="left"/>
        <w:rPr>
          <w:rFonts w:ascii="Calibri" w:hAnsi="Calibri" w:cs="Arial"/>
          <w:b/>
          <w:bCs/>
          <w:color w:val="auto"/>
          <w:sz w:val="24"/>
          <w:szCs w:val="24"/>
        </w:rPr>
      </w:pPr>
      <w:r w:rsidRPr="00FD1754">
        <w:rPr>
          <w:rFonts w:ascii="Calibri" w:hAnsi="Calibri" w:cs="Arial"/>
          <w:b/>
          <w:bCs/>
          <w:color w:val="auto"/>
          <w:sz w:val="24"/>
          <w:szCs w:val="24"/>
        </w:rPr>
        <w:t>Name:</w:t>
      </w:r>
    </w:p>
    <w:p w14:paraId="7F773419" w14:textId="77777777" w:rsidR="00A32DA8" w:rsidRPr="00FD1754" w:rsidRDefault="00A32DA8" w:rsidP="00A32DA8">
      <w:pPr>
        <w:pStyle w:val="Header"/>
        <w:jc w:val="left"/>
        <w:rPr>
          <w:rFonts w:ascii="Calibri" w:hAnsi="Calibri" w:cs="Arial"/>
          <w:b/>
          <w:bCs/>
          <w:color w:val="auto"/>
          <w:sz w:val="24"/>
          <w:szCs w:val="24"/>
        </w:rPr>
      </w:pPr>
    </w:p>
    <w:p w14:paraId="7F77341A" w14:textId="77777777" w:rsidR="00A32DA8" w:rsidRPr="00FD1754" w:rsidRDefault="00A32DA8" w:rsidP="00A32DA8">
      <w:pPr>
        <w:pStyle w:val="Header"/>
        <w:jc w:val="left"/>
        <w:rPr>
          <w:rFonts w:ascii="Calibri" w:hAnsi="Calibri" w:cs="Arial"/>
          <w:b/>
          <w:bCs/>
          <w:color w:val="auto"/>
          <w:sz w:val="24"/>
          <w:szCs w:val="24"/>
        </w:rPr>
      </w:pPr>
    </w:p>
    <w:p w14:paraId="7F77341B" w14:textId="77777777" w:rsidR="00A32DA8" w:rsidRPr="00FD1754" w:rsidRDefault="00A32DA8" w:rsidP="00A32DA8">
      <w:pPr>
        <w:pStyle w:val="Header"/>
        <w:jc w:val="left"/>
        <w:rPr>
          <w:rFonts w:ascii="Calibri" w:hAnsi="Calibri"/>
          <w:color w:val="auto"/>
          <w:sz w:val="24"/>
          <w:szCs w:val="24"/>
        </w:rPr>
      </w:pPr>
      <w:r w:rsidRPr="00FD1754">
        <w:rPr>
          <w:rFonts w:ascii="Calibri" w:hAnsi="Calibri" w:cs="Arial"/>
          <w:b/>
          <w:bCs/>
          <w:color w:val="auto"/>
          <w:sz w:val="24"/>
          <w:szCs w:val="24"/>
        </w:rPr>
        <w:t>Date of Signature:</w:t>
      </w:r>
    </w:p>
    <w:p w14:paraId="7F77341C" w14:textId="77777777" w:rsidR="00A32DA8" w:rsidRPr="00FD1754" w:rsidRDefault="00A32DA8" w:rsidP="00A32DA8">
      <w:pPr>
        <w:pStyle w:val="01-Level2-BB"/>
        <w:jc w:val="center"/>
        <w:rPr>
          <w:rStyle w:val="Hyperlink"/>
          <w:b/>
          <w:color w:val="000000"/>
        </w:rPr>
      </w:pPr>
      <w:r w:rsidRPr="00FD1754">
        <w:rPr>
          <w:rStyle w:val="Hyperlink"/>
          <w:color w:val="auto"/>
        </w:rPr>
        <w:br w:type="page"/>
      </w:r>
      <w:r w:rsidRPr="00FD1754">
        <w:rPr>
          <w:rStyle w:val="Hyperlink"/>
          <w:b/>
          <w:color w:val="000000"/>
        </w:rPr>
        <w:lastRenderedPageBreak/>
        <w:t>Schedule 8 – Staff Transfer – “TUPE”</w:t>
      </w:r>
      <w:bookmarkStart w:id="533" w:name="TUPE"/>
      <w:bookmarkEnd w:id="533"/>
    </w:p>
    <w:p w14:paraId="7F77341D" w14:textId="77777777" w:rsidR="00A32DA8" w:rsidRPr="00FD1754" w:rsidRDefault="00A32DA8" w:rsidP="00A32DA8">
      <w:pPr>
        <w:pStyle w:val="01-NormInd2-BB"/>
      </w:pPr>
    </w:p>
    <w:p w14:paraId="7F77341E" w14:textId="77777777" w:rsidR="00A32DA8" w:rsidRPr="00FD1754" w:rsidRDefault="007D0A51" w:rsidP="00A32DA8">
      <w:pPr>
        <w:pStyle w:val="01-NormInd2-BB"/>
      </w:pPr>
      <w:r w:rsidRPr="00FD1754">
        <w:t>Not applicable</w:t>
      </w:r>
    </w:p>
    <w:p w14:paraId="7F77341F" w14:textId="77777777" w:rsidR="00A32DA8" w:rsidRPr="00FD1754" w:rsidRDefault="00A32DA8" w:rsidP="00A32DA8">
      <w:pPr>
        <w:pStyle w:val="01-Level2-BB"/>
        <w:jc w:val="center"/>
        <w:rPr>
          <w:rStyle w:val="Hyperlink"/>
          <w:b/>
          <w:color w:val="000000"/>
        </w:rPr>
      </w:pPr>
      <w:r w:rsidRPr="00FD1754">
        <w:rPr>
          <w:color w:val="000000"/>
        </w:rPr>
        <w:br w:type="page"/>
      </w:r>
      <w:bookmarkStart w:id="534" w:name="Sched9"/>
      <w:r w:rsidRPr="00FD1754">
        <w:rPr>
          <w:rStyle w:val="Hyperlink"/>
          <w:b/>
          <w:color w:val="000000"/>
        </w:rPr>
        <w:lastRenderedPageBreak/>
        <w:t>Schedule 9 – Commercially Sensitive Information</w:t>
      </w:r>
      <w:bookmarkEnd w:id="534"/>
    </w:p>
    <w:p w14:paraId="7F773420" w14:textId="77777777" w:rsidR="007D0A51" w:rsidRPr="00FD1754" w:rsidRDefault="007D0A51" w:rsidP="00A32DA8">
      <w:pPr>
        <w:pStyle w:val="01-Level2-BB"/>
        <w:jc w:val="center"/>
        <w:rPr>
          <w:color w:val="000000"/>
        </w:rPr>
      </w:pPr>
    </w:p>
    <w:p w14:paraId="7F773421" w14:textId="77777777" w:rsidR="00024BFD" w:rsidRPr="00FD1754" w:rsidRDefault="007D0A51" w:rsidP="007D0A51">
      <w:pPr>
        <w:pStyle w:val="01-Level2-BB"/>
        <w:jc w:val="left"/>
        <w:rPr>
          <w:color w:val="000000"/>
        </w:rPr>
      </w:pPr>
      <w:r w:rsidRPr="00FD1754">
        <w:rPr>
          <w:color w:val="000000"/>
        </w:rPr>
        <w:t>None identified</w:t>
      </w:r>
    </w:p>
    <w:p w14:paraId="7F773422" w14:textId="77777777" w:rsidR="00024BFD" w:rsidRPr="00FD1754" w:rsidRDefault="00024BFD">
      <w:pPr>
        <w:spacing w:before="0" w:after="0"/>
        <w:ind w:left="0" w:firstLine="0"/>
        <w:jc w:val="left"/>
        <w:rPr>
          <w:color w:val="000000"/>
          <w:sz w:val="24"/>
          <w:szCs w:val="20"/>
          <w:lang w:val="en-GB" w:bidi="ar-SA"/>
        </w:rPr>
      </w:pPr>
      <w:r w:rsidRPr="00FD1754">
        <w:rPr>
          <w:color w:val="000000"/>
          <w:lang w:val="en-GB"/>
        </w:rPr>
        <w:br w:type="page"/>
      </w:r>
    </w:p>
    <w:p w14:paraId="7F773423" w14:textId="77777777" w:rsidR="00024BFD" w:rsidRPr="00FD1754" w:rsidRDefault="00024BFD" w:rsidP="00D53FF5">
      <w:pPr>
        <w:pStyle w:val="01-Level2-BB"/>
        <w:jc w:val="center"/>
        <w:rPr>
          <w:color w:val="000000"/>
        </w:rPr>
      </w:pPr>
      <w:r w:rsidRPr="00FD1754">
        <w:rPr>
          <w:rStyle w:val="Hyperlink"/>
          <w:b/>
          <w:color w:val="000000"/>
        </w:rPr>
        <w:lastRenderedPageBreak/>
        <w:t>Schedule 10 – Variation Notice – Request for Variation</w:t>
      </w:r>
    </w:p>
    <w:p w14:paraId="7F773424" w14:textId="77777777" w:rsidR="00D53FF5" w:rsidRPr="00FD1754" w:rsidRDefault="00D53FF5" w:rsidP="004406BA">
      <w:pPr>
        <w:numPr>
          <w:ilvl w:val="0"/>
          <w:numId w:val="39"/>
        </w:numPr>
        <w:overflowPunct w:val="0"/>
        <w:autoSpaceDE w:val="0"/>
        <w:autoSpaceDN w:val="0"/>
        <w:adjustRightInd w:val="0"/>
        <w:spacing w:before="0" w:after="0"/>
        <w:jc w:val="left"/>
        <w:textAlignment w:val="baseline"/>
        <w:rPr>
          <w:rFonts w:cs="Arial"/>
          <w:b/>
          <w:sz w:val="24"/>
          <w:szCs w:val="24"/>
          <w:lang w:val="en-GB" w:bidi="ar-SA"/>
        </w:rPr>
      </w:pPr>
      <w:r w:rsidRPr="00FD1754">
        <w:rPr>
          <w:rFonts w:cs="Arial"/>
          <w:b/>
          <w:sz w:val="24"/>
          <w:szCs w:val="24"/>
          <w:lang w:val="en-GB" w:bidi="ar-SA"/>
        </w:rPr>
        <w:t>General principles of the Variation Procedure</w:t>
      </w:r>
    </w:p>
    <w:p w14:paraId="7F773425" w14:textId="77777777" w:rsidR="00D53FF5" w:rsidRPr="00FD1754" w:rsidRDefault="00D53FF5" w:rsidP="00D53FF5">
      <w:pPr>
        <w:overflowPunct w:val="0"/>
        <w:autoSpaceDE w:val="0"/>
        <w:autoSpaceDN w:val="0"/>
        <w:adjustRightInd w:val="0"/>
        <w:spacing w:before="0" w:after="0"/>
        <w:ind w:left="432" w:firstLine="0"/>
        <w:jc w:val="left"/>
        <w:textAlignment w:val="baseline"/>
        <w:rPr>
          <w:rFonts w:cs="Arial"/>
          <w:b/>
          <w:sz w:val="24"/>
          <w:szCs w:val="24"/>
          <w:lang w:val="en-GB" w:bidi="ar-SA"/>
        </w:rPr>
      </w:pPr>
    </w:p>
    <w:p w14:paraId="7F773426" w14:textId="77777777" w:rsidR="00D53FF5" w:rsidRPr="00FD1754" w:rsidRDefault="00D53FF5" w:rsidP="004406BA">
      <w:pPr>
        <w:numPr>
          <w:ilvl w:val="1"/>
          <w:numId w:val="39"/>
        </w:numPr>
        <w:overflowPunct w:val="0"/>
        <w:autoSpaceDE w:val="0"/>
        <w:autoSpaceDN w:val="0"/>
        <w:adjustRightInd w:val="0"/>
        <w:spacing w:before="0" w:after="0"/>
        <w:jc w:val="left"/>
        <w:textAlignment w:val="baseline"/>
        <w:rPr>
          <w:rFonts w:cs="Arial"/>
          <w:sz w:val="24"/>
          <w:szCs w:val="24"/>
          <w:lang w:val="en-GB" w:bidi="ar-SA"/>
        </w:rPr>
      </w:pPr>
      <w:r w:rsidRPr="00FD1754">
        <w:rPr>
          <w:rFonts w:cs="Arial"/>
          <w:sz w:val="24"/>
          <w:szCs w:val="24"/>
          <w:lang w:val="en-GB" w:bidi="ar-SA"/>
        </w:rPr>
        <w:t>This Schedule sets out the procedure for instruction and evaluation of Variations to the Framework.</w:t>
      </w:r>
      <w:r w:rsidRPr="00FD1754">
        <w:rPr>
          <w:rFonts w:cs="Arial"/>
          <w:sz w:val="24"/>
          <w:szCs w:val="24"/>
          <w:lang w:val="en-GB" w:bidi="ar-SA"/>
        </w:rPr>
        <w:br/>
      </w:r>
    </w:p>
    <w:p w14:paraId="7F773427" w14:textId="77777777" w:rsidR="00D53FF5" w:rsidRPr="00FD1754" w:rsidRDefault="00D53FF5" w:rsidP="004406BA">
      <w:pPr>
        <w:numPr>
          <w:ilvl w:val="1"/>
          <w:numId w:val="39"/>
        </w:numPr>
        <w:overflowPunct w:val="0"/>
        <w:autoSpaceDE w:val="0"/>
        <w:autoSpaceDN w:val="0"/>
        <w:adjustRightInd w:val="0"/>
        <w:spacing w:before="0" w:after="0"/>
        <w:jc w:val="left"/>
        <w:textAlignment w:val="baseline"/>
        <w:rPr>
          <w:rFonts w:cs="Arial"/>
          <w:sz w:val="24"/>
          <w:szCs w:val="24"/>
          <w:lang w:val="en-GB" w:bidi="ar-SA"/>
        </w:rPr>
      </w:pPr>
      <w:r w:rsidRPr="00FD1754">
        <w:rPr>
          <w:rFonts w:cs="Arial"/>
          <w:sz w:val="24"/>
          <w:szCs w:val="24"/>
          <w:lang w:val="en-GB" w:bidi="ar-SA"/>
        </w:rPr>
        <w:t>Under this Variation procedure:</w:t>
      </w:r>
      <w:r w:rsidRPr="00FD1754">
        <w:rPr>
          <w:rFonts w:cs="Arial"/>
          <w:sz w:val="24"/>
          <w:szCs w:val="24"/>
          <w:lang w:val="en-GB" w:bidi="ar-SA"/>
        </w:rPr>
        <w:br/>
      </w:r>
    </w:p>
    <w:p w14:paraId="7F773428" w14:textId="77777777" w:rsidR="00D53FF5" w:rsidRPr="00FD1754" w:rsidRDefault="00D53FF5" w:rsidP="004406BA">
      <w:pPr>
        <w:numPr>
          <w:ilvl w:val="2"/>
          <w:numId w:val="39"/>
        </w:numPr>
        <w:overflowPunct w:val="0"/>
        <w:autoSpaceDE w:val="0"/>
        <w:autoSpaceDN w:val="0"/>
        <w:adjustRightInd w:val="0"/>
        <w:spacing w:before="0" w:after="0"/>
        <w:ind w:left="1418"/>
        <w:jc w:val="left"/>
        <w:textAlignment w:val="baseline"/>
        <w:rPr>
          <w:rFonts w:cs="Arial"/>
          <w:sz w:val="24"/>
          <w:szCs w:val="24"/>
          <w:lang w:val="en-GB" w:bidi="ar-SA"/>
        </w:rPr>
      </w:pPr>
      <w:r w:rsidRPr="00FD1754">
        <w:rPr>
          <w:rFonts w:cs="Arial"/>
          <w:sz w:val="24"/>
          <w:szCs w:val="24"/>
          <w:lang w:val="en-GB" w:bidi="ar-SA"/>
        </w:rPr>
        <w:t>Either party may seek to vary the Service(s) at any time during the Term of the Framework.  Each party will do its utmost to give the other reasonable notice of any major changes, preferably a minimum of 3 months notice, and to respond within the timeframe stated in Clause 24.</w:t>
      </w:r>
    </w:p>
    <w:p w14:paraId="7F773429" w14:textId="77777777" w:rsidR="00D53FF5" w:rsidRPr="00FD1754" w:rsidRDefault="00D53FF5" w:rsidP="00D53FF5">
      <w:pPr>
        <w:overflowPunct w:val="0"/>
        <w:autoSpaceDE w:val="0"/>
        <w:autoSpaceDN w:val="0"/>
        <w:adjustRightInd w:val="0"/>
        <w:spacing w:before="0" w:after="0"/>
        <w:ind w:left="1418" w:firstLine="0"/>
        <w:jc w:val="left"/>
        <w:textAlignment w:val="baseline"/>
        <w:rPr>
          <w:rFonts w:cs="Arial"/>
          <w:sz w:val="24"/>
          <w:szCs w:val="24"/>
          <w:lang w:val="en-GB" w:bidi="ar-SA"/>
        </w:rPr>
      </w:pPr>
    </w:p>
    <w:p w14:paraId="7F77342A" w14:textId="6B5B008F" w:rsidR="00D53FF5" w:rsidRPr="00FD1754" w:rsidRDefault="00D53FF5" w:rsidP="004406BA">
      <w:pPr>
        <w:numPr>
          <w:ilvl w:val="2"/>
          <w:numId w:val="39"/>
        </w:numPr>
        <w:overflowPunct w:val="0"/>
        <w:autoSpaceDE w:val="0"/>
        <w:autoSpaceDN w:val="0"/>
        <w:adjustRightInd w:val="0"/>
        <w:spacing w:before="0" w:after="0"/>
        <w:ind w:left="1418"/>
        <w:jc w:val="left"/>
        <w:textAlignment w:val="baseline"/>
        <w:rPr>
          <w:rFonts w:cs="Arial"/>
          <w:sz w:val="24"/>
          <w:szCs w:val="24"/>
          <w:lang w:val="en-GB" w:bidi="ar-SA"/>
        </w:rPr>
      </w:pPr>
      <w:r w:rsidRPr="00FD1754">
        <w:rPr>
          <w:rFonts w:cs="Arial"/>
          <w:sz w:val="24"/>
          <w:szCs w:val="24"/>
          <w:lang w:val="en-GB" w:bidi="ar-SA"/>
        </w:rPr>
        <w:t xml:space="preserve">Variation requests are to be submitted using the format at Appendix </w:t>
      </w:r>
      <w:r w:rsidR="00EA51D3" w:rsidRPr="00FD1754">
        <w:rPr>
          <w:rFonts w:cs="Arial"/>
          <w:sz w:val="24"/>
          <w:szCs w:val="24"/>
          <w:lang w:val="en-GB" w:bidi="ar-SA"/>
        </w:rPr>
        <w:t>A</w:t>
      </w:r>
      <w:r w:rsidRPr="00FD1754">
        <w:rPr>
          <w:rFonts w:cs="Arial"/>
          <w:sz w:val="24"/>
          <w:szCs w:val="24"/>
          <w:lang w:val="en-GB" w:bidi="ar-SA"/>
        </w:rPr>
        <w:t>.</w:t>
      </w:r>
    </w:p>
    <w:p w14:paraId="7F77342B" w14:textId="77777777" w:rsidR="00D53FF5" w:rsidRPr="00FD1754" w:rsidRDefault="00D53FF5" w:rsidP="00D53FF5">
      <w:pPr>
        <w:overflowPunct w:val="0"/>
        <w:autoSpaceDE w:val="0"/>
        <w:autoSpaceDN w:val="0"/>
        <w:adjustRightInd w:val="0"/>
        <w:spacing w:before="0" w:after="0"/>
        <w:ind w:left="1418" w:firstLine="0"/>
        <w:jc w:val="left"/>
        <w:textAlignment w:val="baseline"/>
        <w:rPr>
          <w:rFonts w:cs="Arial"/>
          <w:sz w:val="24"/>
          <w:szCs w:val="24"/>
          <w:lang w:val="en-GB" w:bidi="ar-SA"/>
        </w:rPr>
      </w:pPr>
    </w:p>
    <w:p w14:paraId="7F77342C" w14:textId="77777777" w:rsidR="00D53FF5" w:rsidRPr="00FD1754" w:rsidRDefault="00D53FF5" w:rsidP="004406BA">
      <w:pPr>
        <w:numPr>
          <w:ilvl w:val="2"/>
          <w:numId w:val="39"/>
        </w:numPr>
        <w:overflowPunct w:val="0"/>
        <w:autoSpaceDE w:val="0"/>
        <w:autoSpaceDN w:val="0"/>
        <w:adjustRightInd w:val="0"/>
        <w:spacing w:before="0" w:after="0"/>
        <w:ind w:left="1418"/>
        <w:jc w:val="left"/>
        <w:textAlignment w:val="baseline"/>
        <w:rPr>
          <w:rFonts w:cs="Arial"/>
          <w:sz w:val="24"/>
          <w:szCs w:val="24"/>
          <w:lang w:val="en-GB" w:bidi="ar-SA"/>
        </w:rPr>
      </w:pPr>
      <w:r w:rsidRPr="00FD1754">
        <w:rPr>
          <w:rFonts w:cs="Arial"/>
          <w:sz w:val="24"/>
          <w:szCs w:val="24"/>
          <w:lang w:val="en-GB" w:bidi="ar-SA"/>
        </w:rPr>
        <w:t xml:space="preserve">Where a Variation is proposed, the Supplier will provide an estimate of the financial/resource implications to the Client, with an estimated timetable for implementation, for the Client’s approval.  </w:t>
      </w:r>
    </w:p>
    <w:p w14:paraId="7F77342D" w14:textId="77777777" w:rsidR="00D53FF5" w:rsidRPr="00FD1754" w:rsidRDefault="00D53FF5" w:rsidP="00D53FF5">
      <w:pPr>
        <w:overflowPunct w:val="0"/>
        <w:autoSpaceDE w:val="0"/>
        <w:autoSpaceDN w:val="0"/>
        <w:adjustRightInd w:val="0"/>
        <w:spacing w:before="0" w:after="0"/>
        <w:ind w:left="1418" w:firstLine="0"/>
        <w:jc w:val="left"/>
        <w:textAlignment w:val="baseline"/>
        <w:rPr>
          <w:rFonts w:cs="Arial"/>
          <w:sz w:val="24"/>
          <w:szCs w:val="24"/>
          <w:lang w:val="en-GB" w:bidi="ar-SA"/>
        </w:rPr>
      </w:pPr>
    </w:p>
    <w:p w14:paraId="7F77342E" w14:textId="0C615FA9" w:rsidR="00D53FF5" w:rsidRPr="00FD1754" w:rsidRDefault="00D53FF5" w:rsidP="004406BA">
      <w:pPr>
        <w:numPr>
          <w:ilvl w:val="2"/>
          <w:numId w:val="39"/>
        </w:numPr>
        <w:overflowPunct w:val="0"/>
        <w:autoSpaceDE w:val="0"/>
        <w:autoSpaceDN w:val="0"/>
        <w:adjustRightInd w:val="0"/>
        <w:spacing w:before="0" w:after="0"/>
        <w:ind w:left="1418"/>
        <w:jc w:val="left"/>
        <w:textAlignment w:val="baseline"/>
        <w:rPr>
          <w:rFonts w:cs="Arial"/>
          <w:sz w:val="24"/>
          <w:szCs w:val="24"/>
          <w:lang w:val="en-GB" w:bidi="ar-SA"/>
        </w:rPr>
      </w:pPr>
      <w:r w:rsidRPr="00FD1754">
        <w:rPr>
          <w:rFonts w:cs="Arial"/>
          <w:sz w:val="24"/>
          <w:szCs w:val="24"/>
          <w:lang w:val="en-GB" w:bidi="ar-SA"/>
        </w:rPr>
        <w:t xml:space="preserve">The evaluation of any Variation is the responsibility of the relevant Director and Head of Procurement, in consultation with the Supplier, in the context of the Review Meetings described in Governance contained in the Framework.  The date of implementation of any consequent amendment to the services, and/or payment to the Supplier, will be confirmed in writing by the Client within seven days of the evaluation using </w:t>
      </w:r>
      <w:r w:rsidR="000930C5" w:rsidRPr="00FD1754">
        <w:rPr>
          <w:rFonts w:cs="Arial"/>
          <w:sz w:val="24"/>
          <w:szCs w:val="24"/>
          <w:lang w:val="en-GB" w:bidi="ar-SA"/>
        </w:rPr>
        <w:t xml:space="preserve">the Variation Form at Appendix </w:t>
      </w:r>
      <w:r w:rsidR="00EA51D3" w:rsidRPr="00FD1754">
        <w:rPr>
          <w:rFonts w:cs="Arial"/>
          <w:sz w:val="24"/>
          <w:szCs w:val="24"/>
          <w:lang w:val="en-GB" w:bidi="ar-SA"/>
        </w:rPr>
        <w:t>B</w:t>
      </w:r>
      <w:r w:rsidRPr="00FD1754">
        <w:rPr>
          <w:rFonts w:cs="Arial"/>
          <w:sz w:val="24"/>
          <w:szCs w:val="24"/>
          <w:lang w:val="en-GB" w:bidi="ar-SA"/>
        </w:rPr>
        <w:t xml:space="preserve">.  </w:t>
      </w:r>
      <w:r w:rsidRPr="00FD1754">
        <w:rPr>
          <w:rFonts w:cs="Arial"/>
          <w:sz w:val="24"/>
          <w:szCs w:val="24"/>
          <w:lang w:val="en-GB" w:bidi="ar-SA"/>
        </w:rPr>
        <w:br/>
      </w:r>
    </w:p>
    <w:p w14:paraId="7F77342F" w14:textId="77777777" w:rsidR="00D53FF5" w:rsidRPr="00FD1754" w:rsidRDefault="00D53FF5" w:rsidP="004406BA">
      <w:pPr>
        <w:numPr>
          <w:ilvl w:val="2"/>
          <w:numId w:val="39"/>
        </w:numPr>
        <w:overflowPunct w:val="0"/>
        <w:autoSpaceDE w:val="0"/>
        <w:autoSpaceDN w:val="0"/>
        <w:adjustRightInd w:val="0"/>
        <w:spacing w:before="0" w:after="0"/>
        <w:ind w:left="1418"/>
        <w:jc w:val="left"/>
        <w:textAlignment w:val="baseline"/>
        <w:rPr>
          <w:rFonts w:cs="Arial"/>
          <w:sz w:val="24"/>
          <w:szCs w:val="24"/>
          <w:lang w:val="en-GB" w:bidi="ar-SA"/>
        </w:rPr>
      </w:pPr>
      <w:r w:rsidRPr="00FD1754">
        <w:rPr>
          <w:rFonts w:cs="Arial"/>
          <w:sz w:val="24"/>
          <w:szCs w:val="24"/>
          <w:lang w:val="en-GB" w:bidi="ar-SA"/>
        </w:rPr>
        <w:t>The Client shall have the right to request amendments to a Variation Request (prior to approval); approve it or reject it.  The Supplier shall be under no obligation to make such amendments to the Variation Request; however the Supplier shall not unreasonably refuse such a request.  In the event that the Client chooses to reject a Variation Request made by the Supplier the Client shall accept responsibility for the outcome.</w:t>
      </w:r>
      <w:r w:rsidRPr="00FD1754">
        <w:rPr>
          <w:rFonts w:cs="Arial"/>
          <w:sz w:val="24"/>
          <w:szCs w:val="24"/>
          <w:lang w:val="en-GB" w:bidi="ar-SA"/>
        </w:rPr>
        <w:br/>
      </w:r>
    </w:p>
    <w:p w14:paraId="7F773430" w14:textId="77777777" w:rsidR="00D53FF5" w:rsidRPr="00FD1754" w:rsidRDefault="00D53FF5" w:rsidP="004406BA">
      <w:pPr>
        <w:numPr>
          <w:ilvl w:val="1"/>
          <w:numId w:val="39"/>
        </w:numPr>
        <w:overflowPunct w:val="0"/>
        <w:autoSpaceDE w:val="0"/>
        <w:autoSpaceDN w:val="0"/>
        <w:adjustRightInd w:val="0"/>
        <w:spacing w:before="0" w:after="0"/>
        <w:jc w:val="left"/>
        <w:textAlignment w:val="baseline"/>
        <w:rPr>
          <w:rFonts w:cs="Arial"/>
          <w:sz w:val="24"/>
          <w:szCs w:val="24"/>
          <w:lang w:val="en-GB" w:bidi="ar-SA"/>
        </w:rPr>
      </w:pPr>
      <w:r w:rsidRPr="00FD1754">
        <w:rPr>
          <w:rFonts w:cs="Arial"/>
          <w:sz w:val="24"/>
          <w:szCs w:val="24"/>
          <w:lang w:val="en-GB" w:bidi="ar-SA"/>
        </w:rPr>
        <w:t>Any discussions, negotiations or other communications which may take place between the Client and the Supplier in connection with any proposed variation shall be without prejudice to each party’s other rights under this Framework.</w:t>
      </w:r>
      <w:r w:rsidRPr="00FD1754">
        <w:rPr>
          <w:rFonts w:cs="Arial"/>
          <w:sz w:val="24"/>
          <w:szCs w:val="24"/>
          <w:lang w:val="en-GB" w:bidi="ar-SA"/>
        </w:rPr>
        <w:br/>
      </w:r>
    </w:p>
    <w:p w14:paraId="7F773431" w14:textId="77777777" w:rsidR="00D53FF5" w:rsidRPr="00FD1754" w:rsidRDefault="00D53FF5" w:rsidP="004406BA">
      <w:pPr>
        <w:numPr>
          <w:ilvl w:val="0"/>
          <w:numId w:val="39"/>
        </w:numPr>
        <w:overflowPunct w:val="0"/>
        <w:autoSpaceDE w:val="0"/>
        <w:autoSpaceDN w:val="0"/>
        <w:adjustRightInd w:val="0"/>
        <w:spacing w:before="0" w:after="0"/>
        <w:jc w:val="left"/>
        <w:textAlignment w:val="baseline"/>
        <w:rPr>
          <w:rFonts w:cs="Arial"/>
          <w:b/>
          <w:sz w:val="24"/>
          <w:szCs w:val="24"/>
          <w:lang w:val="en-GB" w:bidi="ar-SA"/>
        </w:rPr>
      </w:pPr>
      <w:r w:rsidRPr="00FD1754">
        <w:rPr>
          <w:rFonts w:cs="Arial"/>
          <w:b/>
          <w:sz w:val="24"/>
          <w:szCs w:val="24"/>
          <w:lang w:val="en-GB" w:bidi="ar-SA"/>
        </w:rPr>
        <w:t>Costs</w:t>
      </w:r>
    </w:p>
    <w:p w14:paraId="7F773432" w14:textId="77777777" w:rsidR="00D53FF5" w:rsidRPr="00FD1754" w:rsidRDefault="00D53FF5" w:rsidP="00D53FF5">
      <w:pPr>
        <w:overflowPunct w:val="0"/>
        <w:autoSpaceDE w:val="0"/>
        <w:autoSpaceDN w:val="0"/>
        <w:adjustRightInd w:val="0"/>
        <w:spacing w:before="0" w:after="0"/>
        <w:ind w:left="432" w:firstLine="0"/>
        <w:jc w:val="left"/>
        <w:textAlignment w:val="baseline"/>
        <w:rPr>
          <w:rFonts w:cs="Arial"/>
          <w:b/>
          <w:sz w:val="24"/>
          <w:szCs w:val="24"/>
          <w:lang w:val="en-GB" w:bidi="ar-SA"/>
        </w:rPr>
      </w:pPr>
    </w:p>
    <w:p w14:paraId="7F773433" w14:textId="77777777" w:rsidR="00D53FF5" w:rsidRPr="00FD1754" w:rsidRDefault="00D53FF5" w:rsidP="004406BA">
      <w:pPr>
        <w:numPr>
          <w:ilvl w:val="1"/>
          <w:numId w:val="39"/>
        </w:numPr>
        <w:overflowPunct w:val="0"/>
        <w:autoSpaceDE w:val="0"/>
        <w:autoSpaceDN w:val="0"/>
        <w:adjustRightInd w:val="0"/>
        <w:spacing w:before="0" w:after="0"/>
        <w:jc w:val="left"/>
        <w:textAlignment w:val="baseline"/>
        <w:rPr>
          <w:rFonts w:cs="Arial"/>
          <w:sz w:val="24"/>
          <w:szCs w:val="24"/>
          <w:lang w:val="en-GB" w:bidi="ar-SA"/>
        </w:rPr>
      </w:pPr>
      <w:r w:rsidRPr="00FD1754">
        <w:rPr>
          <w:rFonts w:cs="Arial"/>
          <w:sz w:val="24"/>
          <w:szCs w:val="24"/>
          <w:lang w:val="en-GB" w:bidi="ar-SA"/>
        </w:rPr>
        <w:t>Each party shall bear its own costs in relation to the preparation and agreement of each Variation.</w:t>
      </w:r>
      <w:r w:rsidRPr="00FD1754">
        <w:rPr>
          <w:rFonts w:cs="Arial"/>
          <w:sz w:val="24"/>
          <w:szCs w:val="24"/>
          <w:lang w:val="en-GB" w:bidi="ar-SA"/>
        </w:rPr>
        <w:br/>
      </w:r>
    </w:p>
    <w:p w14:paraId="7F773434" w14:textId="77777777" w:rsidR="00D53FF5" w:rsidRPr="00FD1754" w:rsidRDefault="00D53FF5" w:rsidP="00D53FF5">
      <w:pPr>
        <w:overflowPunct w:val="0"/>
        <w:autoSpaceDE w:val="0"/>
        <w:autoSpaceDN w:val="0"/>
        <w:adjustRightInd w:val="0"/>
        <w:spacing w:before="0" w:after="0"/>
        <w:ind w:left="0" w:firstLine="0"/>
        <w:jc w:val="left"/>
        <w:textAlignment w:val="baseline"/>
        <w:rPr>
          <w:rFonts w:cs="Arial"/>
          <w:sz w:val="24"/>
          <w:szCs w:val="24"/>
          <w:lang w:val="en-GB" w:bidi="ar-SA"/>
        </w:rPr>
      </w:pPr>
      <w:r w:rsidRPr="00FD1754">
        <w:rPr>
          <w:rFonts w:cs="Arial"/>
          <w:sz w:val="24"/>
          <w:szCs w:val="24"/>
          <w:lang w:val="en-GB" w:bidi="ar-SA"/>
        </w:rPr>
        <w:br/>
      </w:r>
    </w:p>
    <w:p w14:paraId="7F773435" w14:textId="77777777" w:rsidR="00D53FF5" w:rsidRPr="00FD1754" w:rsidRDefault="00D53FF5" w:rsidP="00471799">
      <w:pPr>
        <w:tabs>
          <w:tab w:val="left" w:pos="142"/>
          <w:tab w:val="left" w:pos="284"/>
        </w:tabs>
        <w:overflowPunct w:val="0"/>
        <w:autoSpaceDE w:val="0"/>
        <w:autoSpaceDN w:val="0"/>
        <w:adjustRightInd w:val="0"/>
        <w:spacing w:before="0" w:after="200" w:line="276" w:lineRule="auto"/>
        <w:ind w:left="0" w:firstLine="0"/>
        <w:jc w:val="left"/>
        <w:textAlignment w:val="baseline"/>
        <w:rPr>
          <w:rFonts w:cs="Arial"/>
          <w:b/>
          <w:sz w:val="24"/>
          <w:szCs w:val="24"/>
          <w:lang w:val="en-GB" w:bidi="ar-SA"/>
        </w:rPr>
      </w:pPr>
      <w:r w:rsidRPr="00FD1754">
        <w:rPr>
          <w:rFonts w:cs="Arial"/>
          <w:sz w:val="24"/>
          <w:szCs w:val="24"/>
          <w:lang w:val="en-GB" w:bidi="ar-SA"/>
        </w:rPr>
        <w:br w:type="page"/>
      </w:r>
      <w:r w:rsidR="00471799" w:rsidRPr="00FD1754">
        <w:rPr>
          <w:rFonts w:cs="Arial"/>
          <w:b/>
          <w:sz w:val="24"/>
          <w:szCs w:val="24"/>
          <w:lang w:val="en-GB" w:bidi="ar-SA"/>
        </w:rPr>
        <w:lastRenderedPageBreak/>
        <w:t xml:space="preserve">3 </w:t>
      </w:r>
      <w:r w:rsidRPr="00FD1754">
        <w:rPr>
          <w:rFonts w:cs="Arial"/>
          <w:sz w:val="24"/>
          <w:szCs w:val="24"/>
          <w:lang w:val="en-GB" w:bidi="ar-SA"/>
        </w:rPr>
        <w:t xml:space="preserve"> </w:t>
      </w:r>
      <w:r w:rsidR="00471799" w:rsidRPr="00FD1754">
        <w:rPr>
          <w:rFonts w:cs="Arial"/>
          <w:sz w:val="24"/>
          <w:szCs w:val="24"/>
          <w:lang w:val="en-GB" w:bidi="ar-SA"/>
        </w:rPr>
        <w:t xml:space="preserve">   </w:t>
      </w:r>
      <w:r w:rsidRPr="00FD1754">
        <w:rPr>
          <w:rFonts w:cs="Arial"/>
          <w:b/>
          <w:sz w:val="24"/>
          <w:szCs w:val="24"/>
          <w:lang w:val="en-GB" w:bidi="ar-SA"/>
        </w:rPr>
        <w:t>Change Authorisation</w:t>
      </w:r>
    </w:p>
    <w:p w14:paraId="7F773436" w14:textId="77777777" w:rsidR="00D53FF5" w:rsidRPr="00FD1754" w:rsidRDefault="00D53FF5" w:rsidP="00D53FF5">
      <w:pPr>
        <w:overflowPunct w:val="0"/>
        <w:autoSpaceDE w:val="0"/>
        <w:autoSpaceDN w:val="0"/>
        <w:adjustRightInd w:val="0"/>
        <w:spacing w:before="0" w:after="0"/>
        <w:ind w:left="576" w:firstLine="0"/>
        <w:jc w:val="left"/>
        <w:textAlignment w:val="baseline"/>
        <w:rPr>
          <w:rFonts w:cs="Arial"/>
          <w:sz w:val="24"/>
          <w:szCs w:val="24"/>
          <w:lang w:val="en-GB" w:bidi="ar-SA"/>
        </w:rPr>
      </w:pPr>
    </w:p>
    <w:p w14:paraId="7F773437" w14:textId="77777777" w:rsidR="00D53FF5" w:rsidRPr="00FD1754" w:rsidRDefault="00D53FF5" w:rsidP="00471799">
      <w:pPr>
        <w:pStyle w:val="ListParagraph"/>
        <w:numPr>
          <w:ilvl w:val="1"/>
          <w:numId w:val="41"/>
        </w:numPr>
        <w:overflowPunct w:val="0"/>
        <w:autoSpaceDE w:val="0"/>
        <w:autoSpaceDN w:val="0"/>
        <w:adjustRightInd w:val="0"/>
        <w:spacing w:before="0" w:after="0"/>
        <w:ind w:left="567" w:hanging="567"/>
        <w:jc w:val="left"/>
        <w:textAlignment w:val="baseline"/>
        <w:rPr>
          <w:rFonts w:cs="Arial"/>
          <w:b/>
          <w:sz w:val="24"/>
          <w:szCs w:val="24"/>
          <w:lang w:val="en-GB" w:bidi="ar-SA"/>
        </w:rPr>
      </w:pPr>
      <w:r w:rsidRPr="00FD1754">
        <w:rPr>
          <w:rFonts w:cs="Arial"/>
          <w:sz w:val="24"/>
          <w:szCs w:val="24"/>
          <w:lang w:val="en-GB" w:bidi="ar-SA"/>
        </w:rPr>
        <w:t xml:space="preserve">Any Variation and/or amendment to payment arising from a Variation will be executed by the Client’s Head of Procurement and confirmed in writing to the Supplier. </w:t>
      </w:r>
    </w:p>
    <w:p w14:paraId="7F773438" w14:textId="77777777" w:rsidR="00D53FF5" w:rsidRPr="00FD1754" w:rsidRDefault="00D53FF5" w:rsidP="00D53FF5">
      <w:pPr>
        <w:overflowPunct w:val="0"/>
        <w:autoSpaceDE w:val="0"/>
        <w:autoSpaceDN w:val="0"/>
        <w:adjustRightInd w:val="0"/>
        <w:spacing w:before="0" w:after="0"/>
        <w:ind w:left="578" w:firstLine="0"/>
        <w:jc w:val="left"/>
        <w:textAlignment w:val="baseline"/>
        <w:rPr>
          <w:rFonts w:cs="Arial"/>
          <w:b/>
          <w:sz w:val="24"/>
          <w:szCs w:val="24"/>
          <w:lang w:val="en-GB" w:bidi="ar-SA"/>
        </w:rPr>
      </w:pPr>
    </w:p>
    <w:p w14:paraId="7F773439" w14:textId="30A9C478" w:rsidR="00D53FF5" w:rsidRPr="00FD1754" w:rsidRDefault="00D53FF5" w:rsidP="00471799">
      <w:pPr>
        <w:numPr>
          <w:ilvl w:val="1"/>
          <w:numId w:val="41"/>
        </w:numPr>
        <w:overflowPunct w:val="0"/>
        <w:autoSpaceDE w:val="0"/>
        <w:autoSpaceDN w:val="0"/>
        <w:adjustRightInd w:val="0"/>
        <w:spacing w:before="0" w:after="0"/>
        <w:ind w:left="567" w:hanging="567"/>
        <w:jc w:val="left"/>
        <w:textAlignment w:val="baseline"/>
        <w:rPr>
          <w:rFonts w:cs="Arial"/>
          <w:b/>
          <w:sz w:val="24"/>
          <w:szCs w:val="24"/>
          <w:lang w:val="en-GB" w:bidi="ar-SA"/>
        </w:rPr>
      </w:pPr>
      <w:r w:rsidRPr="00FD1754">
        <w:rPr>
          <w:rFonts w:cs="Arial"/>
          <w:sz w:val="24"/>
          <w:szCs w:val="24"/>
          <w:lang w:val="en-GB" w:bidi="ar-SA"/>
        </w:rPr>
        <w:t xml:space="preserve">The variation shall not be deemed effective until the Variation form at Appendix </w:t>
      </w:r>
      <w:r w:rsidR="00EA51D3" w:rsidRPr="00FD1754">
        <w:rPr>
          <w:rFonts w:cs="Arial"/>
          <w:sz w:val="24"/>
          <w:szCs w:val="24"/>
          <w:lang w:val="en-GB" w:bidi="ar-SA"/>
        </w:rPr>
        <w:t>B</w:t>
      </w:r>
      <w:r w:rsidRPr="00FD1754">
        <w:rPr>
          <w:rFonts w:cs="Arial"/>
          <w:sz w:val="24"/>
          <w:szCs w:val="24"/>
          <w:lang w:val="en-GB" w:bidi="ar-SA"/>
        </w:rPr>
        <w:t xml:space="preserve"> has been signed by both parties.</w:t>
      </w:r>
    </w:p>
    <w:p w14:paraId="7F77343A" w14:textId="77777777" w:rsidR="00D93184" w:rsidRPr="00FD1754" w:rsidRDefault="00D93184">
      <w:pPr>
        <w:spacing w:before="0" w:after="0"/>
        <w:ind w:left="0" w:firstLine="0"/>
        <w:jc w:val="left"/>
        <w:rPr>
          <w:rFonts w:cs="Arial"/>
          <w:sz w:val="24"/>
          <w:szCs w:val="24"/>
          <w:lang w:val="en-GB" w:bidi="ar-SA"/>
        </w:rPr>
      </w:pPr>
      <w:r w:rsidRPr="00FD1754">
        <w:rPr>
          <w:rFonts w:cs="Arial"/>
          <w:sz w:val="24"/>
          <w:szCs w:val="24"/>
          <w:lang w:val="en-GB" w:bidi="ar-SA"/>
        </w:rPr>
        <w:br w:type="page"/>
      </w:r>
    </w:p>
    <w:p w14:paraId="7F77343B" w14:textId="77777777" w:rsidR="00D93184" w:rsidRPr="00FD1754" w:rsidRDefault="00D93184" w:rsidP="00D93184">
      <w:pPr>
        <w:pStyle w:val="01-Level2-BB"/>
        <w:ind w:left="2160" w:firstLine="720"/>
        <w:jc w:val="left"/>
        <w:rPr>
          <w:color w:val="000000"/>
        </w:rPr>
      </w:pPr>
      <w:bookmarkStart w:id="535" w:name="_Hlk513628758"/>
      <w:r w:rsidRPr="00FD1754">
        <w:rPr>
          <w:rStyle w:val="Hyperlink"/>
          <w:b/>
          <w:color w:val="000000"/>
        </w:rPr>
        <w:lastRenderedPageBreak/>
        <w:t>Schedule 11 – Exit Management</w:t>
      </w:r>
    </w:p>
    <w:bookmarkEnd w:id="535"/>
    <w:p w14:paraId="7F77343C" w14:textId="77777777" w:rsidR="00D93184" w:rsidRPr="00FD1754" w:rsidRDefault="00D93184" w:rsidP="00D93184">
      <w:pPr>
        <w:rPr>
          <w:lang w:val="en-GB"/>
        </w:rPr>
      </w:pPr>
    </w:p>
    <w:p w14:paraId="7F77343E" w14:textId="35449FC3" w:rsidR="00D93184" w:rsidRPr="00FD1754" w:rsidRDefault="00BD1CF0" w:rsidP="00BD1CF0">
      <w:pPr>
        <w:ind w:left="720" w:firstLine="215"/>
        <w:rPr>
          <w:color w:val="000000"/>
          <w:lang w:val="en-GB"/>
        </w:rPr>
      </w:pPr>
      <w:r>
        <w:rPr>
          <w:color w:val="000000"/>
          <w:lang w:val="en-GB"/>
        </w:rPr>
        <w:t>None Identified.</w:t>
      </w:r>
    </w:p>
    <w:p w14:paraId="7F77343F" w14:textId="77777777" w:rsidR="00D93184" w:rsidRPr="00FD1754" w:rsidRDefault="00D93184" w:rsidP="00D93184">
      <w:pPr>
        <w:ind w:left="3385" w:firstLine="215"/>
        <w:rPr>
          <w:color w:val="000000"/>
          <w:lang w:val="en-GB"/>
        </w:rPr>
      </w:pPr>
    </w:p>
    <w:p w14:paraId="7F773440" w14:textId="77777777" w:rsidR="00D93184" w:rsidRPr="00FD1754" w:rsidRDefault="00D93184" w:rsidP="00D93184">
      <w:pPr>
        <w:ind w:left="3385" w:firstLine="215"/>
        <w:rPr>
          <w:color w:val="000000"/>
          <w:lang w:val="en-GB"/>
        </w:rPr>
      </w:pPr>
    </w:p>
    <w:p w14:paraId="7F773441" w14:textId="77777777" w:rsidR="00D93184" w:rsidRPr="00FD1754" w:rsidRDefault="00D93184" w:rsidP="00D93184">
      <w:pPr>
        <w:ind w:left="3385" w:firstLine="215"/>
        <w:rPr>
          <w:color w:val="000000"/>
          <w:lang w:val="en-GB"/>
        </w:rPr>
      </w:pPr>
    </w:p>
    <w:p w14:paraId="7F773442" w14:textId="77777777" w:rsidR="00D93184" w:rsidRPr="00FD1754" w:rsidRDefault="00D93184" w:rsidP="00D93184">
      <w:pPr>
        <w:ind w:left="3385" w:firstLine="215"/>
        <w:rPr>
          <w:color w:val="000000"/>
          <w:lang w:val="en-GB"/>
        </w:rPr>
      </w:pPr>
    </w:p>
    <w:p w14:paraId="7F773443" w14:textId="77777777" w:rsidR="00D93184" w:rsidRPr="00FD1754" w:rsidRDefault="00D93184" w:rsidP="00D93184">
      <w:pPr>
        <w:ind w:left="3385" w:firstLine="215"/>
        <w:rPr>
          <w:color w:val="000000"/>
          <w:lang w:val="en-GB"/>
        </w:rPr>
      </w:pPr>
    </w:p>
    <w:p w14:paraId="7F773444" w14:textId="77777777" w:rsidR="00D93184" w:rsidRPr="00FD1754" w:rsidRDefault="00D93184" w:rsidP="00D93184">
      <w:pPr>
        <w:ind w:left="3385" w:firstLine="215"/>
        <w:rPr>
          <w:color w:val="000000"/>
          <w:lang w:val="en-GB"/>
        </w:rPr>
      </w:pPr>
    </w:p>
    <w:p w14:paraId="7F773445" w14:textId="77777777" w:rsidR="00D93184" w:rsidRPr="00FD1754" w:rsidRDefault="00D93184" w:rsidP="00D93184">
      <w:pPr>
        <w:ind w:left="3385" w:firstLine="215"/>
        <w:rPr>
          <w:color w:val="000000"/>
          <w:lang w:val="en-GB"/>
        </w:rPr>
      </w:pPr>
    </w:p>
    <w:p w14:paraId="7F773446" w14:textId="77777777" w:rsidR="00D93184" w:rsidRPr="00FD1754" w:rsidRDefault="00D93184" w:rsidP="00D93184">
      <w:pPr>
        <w:ind w:left="3385" w:firstLine="215"/>
        <w:rPr>
          <w:color w:val="000000"/>
          <w:lang w:val="en-GB"/>
        </w:rPr>
      </w:pPr>
    </w:p>
    <w:p w14:paraId="7F773447" w14:textId="77777777" w:rsidR="00D93184" w:rsidRPr="00FD1754" w:rsidRDefault="00D93184" w:rsidP="00D93184">
      <w:pPr>
        <w:ind w:left="3385" w:firstLine="215"/>
        <w:rPr>
          <w:color w:val="000000"/>
          <w:lang w:val="en-GB"/>
        </w:rPr>
      </w:pPr>
    </w:p>
    <w:p w14:paraId="7F773448" w14:textId="77777777" w:rsidR="00D93184" w:rsidRPr="00FD1754" w:rsidRDefault="00D93184" w:rsidP="00D93184">
      <w:pPr>
        <w:ind w:left="3385" w:firstLine="215"/>
        <w:rPr>
          <w:color w:val="000000"/>
          <w:lang w:val="en-GB"/>
        </w:rPr>
      </w:pPr>
    </w:p>
    <w:p w14:paraId="7F773449" w14:textId="77777777" w:rsidR="00D93184" w:rsidRPr="00FD1754" w:rsidRDefault="00D93184" w:rsidP="00D93184">
      <w:pPr>
        <w:ind w:left="3385" w:firstLine="215"/>
        <w:rPr>
          <w:color w:val="000000"/>
          <w:lang w:val="en-GB"/>
        </w:rPr>
      </w:pPr>
    </w:p>
    <w:p w14:paraId="7F77344A" w14:textId="77777777" w:rsidR="00D93184" w:rsidRPr="00FD1754" w:rsidRDefault="00D93184" w:rsidP="00D93184">
      <w:pPr>
        <w:ind w:left="3385" w:firstLine="215"/>
        <w:rPr>
          <w:color w:val="000000"/>
          <w:lang w:val="en-GB"/>
        </w:rPr>
      </w:pPr>
    </w:p>
    <w:p w14:paraId="7F77344B" w14:textId="77777777" w:rsidR="00D93184" w:rsidRPr="00FD1754" w:rsidRDefault="00D93184" w:rsidP="00D93184">
      <w:pPr>
        <w:ind w:left="3385" w:firstLine="215"/>
        <w:rPr>
          <w:color w:val="000000"/>
          <w:lang w:val="en-GB"/>
        </w:rPr>
      </w:pPr>
    </w:p>
    <w:p w14:paraId="7F77344C" w14:textId="77777777" w:rsidR="00D93184" w:rsidRPr="00FD1754" w:rsidRDefault="00D93184" w:rsidP="00D93184">
      <w:pPr>
        <w:ind w:left="3385" w:firstLine="215"/>
        <w:rPr>
          <w:color w:val="000000"/>
          <w:lang w:val="en-GB"/>
        </w:rPr>
      </w:pPr>
    </w:p>
    <w:p w14:paraId="7F77344D" w14:textId="77777777" w:rsidR="00D93184" w:rsidRPr="00FD1754" w:rsidRDefault="00D93184" w:rsidP="00D93184">
      <w:pPr>
        <w:ind w:left="3385" w:firstLine="215"/>
        <w:rPr>
          <w:color w:val="000000"/>
          <w:lang w:val="en-GB"/>
        </w:rPr>
      </w:pPr>
    </w:p>
    <w:p w14:paraId="7F77344E" w14:textId="77777777" w:rsidR="00D93184" w:rsidRPr="00FD1754" w:rsidRDefault="00D93184" w:rsidP="00D93184">
      <w:pPr>
        <w:ind w:left="3385" w:firstLine="215"/>
        <w:rPr>
          <w:color w:val="000000"/>
          <w:lang w:val="en-GB"/>
        </w:rPr>
      </w:pPr>
    </w:p>
    <w:p w14:paraId="7F77344F" w14:textId="77777777" w:rsidR="00D93184" w:rsidRPr="00FD1754" w:rsidRDefault="00D93184" w:rsidP="00D93184">
      <w:pPr>
        <w:ind w:left="3385" w:firstLine="215"/>
        <w:rPr>
          <w:color w:val="000000"/>
          <w:lang w:val="en-GB"/>
        </w:rPr>
      </w:pPr>
    </w:p>
    <w:p w14:paraId="7F773450" w14:textId="77777777" w:rsidR="00D93184" w:rsidRPr="00FD1754" w:rsidRDefault="00D93184" w:rsidP="00D93184">
      <w:pPr>
        <w:ind w:left="3385" w:firstLine="215"/>
        <w:rPr>
          <w:color w:val="000000"/>
          <w:lang w:val="en-GB"/>
        </w:rPr>
      </w:pPr>
    </w:p>
    <w:p w14:paraId="7F773451" w14:textId="759741B4" w:rsidR="00D93184" w:rsidRDefault="00D93184" w:rsidP="00D93184">
      <w:pPr>
        <w:ind w:left="3385" w:firstLine="215"/>
        <w:rPr>
          <w:color w:val="000000"/>
          <w:lang w:val="en-GB"/>
        </w:rPr>
      </w:pPr>
    </w:p>
    <w:p w14:paraId="46C08B6E" w14:textId="77777777" w:rsidR="00BD1CF0" w:rsidRPr="00FD1754" w:rsidRDefault="00BD1CF0" w:rsidP="00D93184">
      <w:pPr>
        <w:ind w:left="3385" w:firstLine="215"/>
        <w:rPr>
          <w:color w:val="000000"/>
          <w:lang w:val="en-GB"/>
        </w:rPr>
      </w:pPr>
    </w:p>
    <w:p w14:paraId="7F773452" w14:textId="77777777" w:rsidR="00D93184" w:rsidRPr="00FD1754" w:rsidRDefault="00D93184" w:rsidP="00D93184">
      <w:pPr>
        <w:ind w:left="3385" w:firstLine="215"/>
        <w:rPr>
          <w:color w:val="000000"/>
          <w:lang w:val="en-GB"/>
        </w:rPr>
      </w:pPr>
    </w:p>
    <w:p w14:paraId="7F773453" w14:textId="77777777" w:rsidR="00D93184" w:rsidRPr="00FD1754" w:rsidRDefault="00D93184" w:rsidP="00D93184">
      <w:pPr>
        <w:ind w:left="3385" w:firstLine="215"/>
        <w:rPr>
          <w:color w:val="000000"/>
          <w:lang w:val="en-GB"/>
        </w:rPr>
      </w:pPr>
    </w:p>
    <w:p w14:paraId="7F773454" w14:textId="77777777" w:rsidR="00D93184" w:rsidRPr="00FD1754" w:rsidRDefault="00D93184" w:rsidP="00D93184">
      <w:pPr>
        <w:rPr>
          <w:color w:val="000000"/>
          <w:lang w:val="en-GB"/>
        </w:rPr>
      </w:pPr>
    </w:p>
    <w:p w14:paraId="7F773456" w14:textId="1936E4A9" w:rsidR="00D53FF5" w:rsidRPr="00FD1754" w:rsidRDefault="000930C5" w:rsidP="009E664A">
      <w:pPr>
        <w:overflowPunct w:val="0"/>
        <w:autoSpaceDE w:val="0"/>
        <w:autoSpaceDN w:val="0"/>
        <w:adjustRightInd w:val="0"/>
        <w:spacing w:before="0" w:after="200" w:line="276" w:lineRule="auto"/>
        <w:ind w:left="0" w:firstLine="0"/>
        <w:jc w:val="center"/>
        <w:textAlignment w:val="baseline"/>
        <w:rPr>
          <w:rFonts w:cs="Arial"/>
          <w:b/>
          <w:caps/>
          <w:sz w:val="24"/>
          <w:szCs w:val="24"/>
          <w:lang w:val="en-GB" w:bidi="ar-SA"/>
        </w:rPr>
      </w:pPr>
      <w:r w:rsidRPr="00FD1754">
        <w:rPr>
          <w:rFonts w:cs="Arial"/>
          <w:b/>
          <w:caps/>
          <w:sz w:val="24"/>
          <w:szCs w:val="24"/>
          <w:lang w:val="en-GB" w:bidi="ar-SA"/>
        </w:rPr>
        <w:lastRenderedPageBreak/>
        <w:t xml:space="preserve">Appendix </w:t>
      </w:r>
      <w:r w:rsidR="00EA51D3" w:rsidRPr="00FD1754">
        <w:rPr>
          <w:rFonts w:cs="Arial"/>
          <w:b/>
          <w:caps/>
          <w:sz w:val="24"/>
          <w:szCs w:val="24"/>
          <w:lang w:val="en-GB" w:bidi="ar-SA"/>
        </w:rPr>
        <w:t>A</w:t>
      </w:r>
      <w:r w:rsidR="00D53FF5" w:rsidRPr="00FD1754">
        <w:rPr>
          <w:rFonts w:cs="Arial"/>
          <w:b/>
          <w:caps/>
          <w:sz w:val="24"/>
          <w:szCs w:val="24"/>
          <w:lang w:val="en-GB" w:bidi="ar-SA"/>
        </w:rPr>
        <w:t xml:space="preserve"> </w:t>
      </w:r>
      <w:r w:rsidR="00D53FF5" w:rsidRPr="00FD1754">
        <w:rPr>
          <w:rFonts w:cs="Arial"/>
          <w:b/>
          <w:caps/>
          <w:sz w:val="24"/>
          <w:szCs w:val="24"/>
          <w:lang w:val="en-GB" w:bidi="ar-SA"/>
        </w:rPr>
        <w:tab/>
        <w:t>Variation Request Form</w:t>
      </w:r>
      <w:r w:rsidR="005D55EB" w:rsidRPr="00FD1754">
        <w:rPr>
          <w:rFonts w:cs="Arial"/>
          <w:b/>
          <w:caps/>
          <w:sz w:val="24"/>
          <w:szCs w:val="24"/>
          <w:lang w:val="en-GB" w:bidi="ar-SA"/>
        </w:rPr>
        <w:tab/>
        <w:t xml:space="preserve">                                </w:t>
      </w:r>
      <w:r w:rsidR="005D55EB" w:rsidRPr="00FD1754">
        <w:rPr>
          <w:noProof/>
          <w:lang w:val="en-GB" w:eastAsia="en-GB" w:bidi="ar-SA"/>
        </w:rPr>
        <w:t xml:space="preserve">  </w:t>
      </w:r>
      <w:r w:rsidR="005D55EB" w:rsidRPr="00FD1754">
        <w:rPr>
          <w:noProof/>
          <w:lang w:val="en-GB" w:eastAsia="en-GB" w:bidi="ar-SA"/>
        </w:rPr>
        <w:drawing>
          <wp:inline distT="0" distB="0" distL="0" distR="0" wp14:anchorId="7F77354F" wp14:editId="7F773550">
            <wp:extent cx="1815152" cy="722046"/>
            <wp:effectExtent l="0" t="0" r="0" b="1905"/>
            <wp:docPr id="3" name="Picture 3" descr="FSA Logo no UR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A Logo no URL cop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0617" cy="724220"/>
                    </a:xfrm>
                    <a:prstGeom prst="rect">
                      <a:avLst/>
                    </a:prstGeom>
                    <a:noFill/>
                    <a:ln>
                      <a:noFill/>
                    </a:ln>
                  </pic:spPr>
                </pic:pic>
              </a:graphicData>
            </a:graphic>
          </wp:inline>
        </w:drawing>
      </w:r>
    </w:p>
    <w:p w14:paraId="7F773457" w14:textId="77777777" w:rsidR="00D53FF5" w:rsidRPr="00FD1754" w:rsidRDefault="00D53FF5" w:rsidP="00D53FF5">
      <w:pPr>
        <w:overflowPunct w:val="0"/>
        <w:autoSpaceDE w:val="0"/>
        <w:autoSpaceDN w:val="0"/>
        <w:adjustRightInd w:val="0"/>
        <w:spacing w:before="0" w:after="0"/>
        <w:ind w:left="0" w:firstLine="0"/>
        <w:jc w:val="left"/>
        <w:textAlignment w:val="baseline"/>
        <w:rPr>
          <w:rFonts w:cs="Arial"/>
          <w:b/>
          <w:sz w:val="24"/>
          <w:szCs w:val="24"/>
          <w:lang w:val="en-GB" w:bidi="ar-SA"/>
        </w:rPr>
      </w:pPr>
    </w:p>
    <w:tbl>
      <w:tblPr>
        <w:tblStyle w:val="TableGrid"/>
        <w:tblW w:w="0" w:type="auto"/>
        <w:tblLook w:val="04A0" w:firstRow="1" w:lastRow="0" w:firstColumn="1" w:lastColumn="0" w:noHBand="0" w:noVBand="1"/>
      </w:tblPr>
      <w:tblGrid>
        <w:gridCol w:w="9016"/>
      </w:tblGrid>
      <w:tr w:rsidR="00CB2B10" w:rsidRPr="00FD1754" w14:paraId="7F77345C" w14:textId="77777777" w:rsidTr="00CB2B10">
        <w:tc>
          <w:tcPr>
            <w:tcW w:w="9242" w:type="dxa"/>
          </w:tcPr>
          <w:p w14:paraId="7F773458" w14:textId="77777777" w:rsidR="00CB2B10" w:rsidRPr="00FD1754" w:rsidRDefault="00CB2B10" w:rsidP="00D53FF5">
            <w:pPr>
              <w:overflowPunct w:val="0"/>
              <w:autoSpaceDE w:val="0"/>
              <w:autoSpaceDN w:val="0"/>
              <w:adjustRightInd w:val="0"/>
              <w:spacing w:before="0" w:after="0"/>
              <w:ind w:left="0" w:firstLine="0"/>
              <w:jc w:val="left"/>
              <w:textAlignment w:val="baseline"/>
              <w:rPr>
                <w:rFonts w:asciiTheme="minorHAnsi" w:hAnsiTheme="minorHAnsi" w:cs="Arial"/>
                <w:sz w:val="24"/>
                <w:szCs w:val="24"/>
                <w:lang w:val="en-GB" w:bidi="ar-SA"/>
              </w:rPr>
            </w:pPr>
            <w:r w:rsidRPr="00FD1754">
              <w:rPr>
                <w:rFonts w:asciiTheme="minorHAnsi" w:hAnsiTheme="minorHAnsi" w:cs="Arial"/>
                <w:sz w:val="24"/>
                <w:szCs w:val="24"/>
                <w:lang w:val="en-GB" w:bidi="ar-SA"/>
              </w:rPr>
              <w:t>Variation Request No:</w:t>
            </w:r>
          </w:p>
          <w:p w14:paraId="7F773459" w14:textId="77777777" w:rsidR="00CB2B10" w:rsidRPr="00FD1754" w:rsidRDefault="00CB2B10" w:rsidP="00D53FF5">
            <w:pPr>
              <w:overflowPunct w:val="0"/>
              <w:autoSpaceDE w:val="0"/>
              <w:autoSpaceDN w:val="0"/>
              <w:adjustRightInd w:val="0"/>
              <w:spacing w:before="0" w:after="0"/>
              <w:ind w:left="0" w:firstLine="0"/>
              <w:jc w:val="left"/>
              <w:textAlignment w:val="baseline"/>
              <w:rPr>
                <w:rFonts w:asciiTheme="minorHAnsi" w:hAnsiTheme="minorHAnsi" w:cs="Arial"/>
                <w:sz w:val="24"/>
                <w:szCs w:val="24"/>
                <w:lang w:val="en-GB" w:bidi="ar-SA"/>
              </w:rPr>
            </w:pPr>
          </w:p>
          <w:p w14:paraId="7F77345A" w14:textId="77777777" w:rsidR="00CB2B10" w:rsidRPr="00FD1754" w:rsidRDefault="00CB2B10" w:rsidP="00CB2B10">
            <w:pPr>
              <w:overflowPunct w:val="0"/>
              <w:autoSpaceDE w:val="0"/>
              <w:autoSpaceDN w:val="0"/>
              <w:adjustRightInd w:val="0"/>
              <w:spacing w:before="0" w:after="0"/>
              <w:ind w:left="0" w:firstLine="0"/>
              <w:jc w:val="left"/>
              <w:textAlignment w:val="baseline"/>
              <w:rPr>
                <w:rFonts w:asciiTheme="minorHAnsi" w:hAnsiTheme="minorHAnsi" w:cs="Arial"/>
                <w:sz w:val="24"/>
                <w:szCs w:val="24"/>
                <w:lang w:val="en-GB" w:bidi="ar-SA"/>
              </w:rPr>
            </w:pPr>
            <w:r w:rsidRPr="00FD1754">
              <w:rPr>
                <w:rFonts w:asciiTheme="minorHAnsi" w:hAnsiTheme="minorHAnsi" w:cs="Arial"/>
                <w:sz w:val="24"/>
                <w:szCs w:val="24"/>
                <w:lang w:val="en-GB" w:bidi="ar-SA"/>
              </w:rPr>
              <w:t>Date:</w:t>
            </w:r>
          </w:p>
          <w:p w14:paraId="7F77345B" w14:textId="77777777" w:rsidR="00CB2B10" w:rsidRPr="00FD1754" w:rsidRDefault="00CB2B10" w:rsidP="00CB2B10">
            <w:pPr>
              <w:overflowPunct w:val="0"/>
              <w:autoSpaceDE w:val="0"/>
              <w:autoSpaceDN w:val="0"/>
              <w:adjustRightInd w:val="0"/>
              <w:spacing w:before="0" w:after="0"/>
              <w:ind w:left="0" w:firstLine="0"/>
              <w:jc w:val="left"/>
              <w:textAlignment w:val="baseline"/>
              <w:rPr>
                <w:rFonts w:asciiTheme="minorHAnsi" w:hAnsiTheme="minorHAnsi" w:cs="Arial"/>
                <w:sz w:val="24"/>
                <w:szCs w:val="24"/>
                <w:lang w:val="en-GB" w:bidi="ar-SA"/>
              </w:rPr>
            </w:pPr>
          </w:p>
        </w:tc>
      </w:tr>
      <w:tr w:rsidR="00CB2B10" w:rsidRPr="00FD1754" w14:paraId="7F773461" w14:textId="77777777" w:rsidTr="00CB2B10">
        <w:tc>
          <w:tcPr>
            <w:tcW w:w="9242" w:type="dxa"/>
          </w:tcPr>
          <w:p w14:paraId="7F77345D" w14:textId="77777777" w:rsidR="00CB2B10" w:rsidRPr="00FD1754" w:rsidRDefault="00CB2B10" w:rsidP="00D53FF5">
            <w:pPr>
              <w:overflowPunct w:val="0"/>
              <w:autoSpaceDE w:val="0"/>
              <w:autoSpaceDN w:val="0"/>
              <w:adjustRightInd w:val="0"/>
              <w:spacing w:before="0" w:after="0"/>
              <w:ind w:left="0" w:firstLine="0"/>
              <w:jc w:val="left"/>
              <w:textAlignment w:val="baseline"/>
              <w:rPr>
                <w:rFonts w:asciiTheme="minorHAnsi" w:hAnsiTheme="minorHAnsi" w:cs="Arial"/>
                <w:sz w:val="24"/>
                <w:szCs w:val="24"/>
                <w:lang w:val="en-GB" w:bidi="ar-SA"/>
              </w:rPr>
            </w:pPr>
            <w:r w:rsidRPr="00FD1754">
              <w:rPr>
                <w:rFonts w:asciiTheme="minorHAnsi" w:hAnsiTheme="minorHAnsi" w:cs="Arial"/>
                <w:sz w:val="24"/>
                <w:szCs w:val="24"/>
                <w:lang w:val="en-GB" w:bidi="ar-SA"/>
              </w:rPr>
              <w:t>Project Title</w:t>
            </w:r>
            <w:r w:rsidRPr="00FD1754">
              <w:rPr>
                <w:rFonts w:asciiTheme="minorHAnsi" w:hAnsiTheme="minorHAnsi" w:cs="Arial"/>
                <w:sz w:val="24"/>
                <w:szCs w:val="24"/>
                <w:lang w:val="en-GB" w:bidi="ar-SA"/>
              </w:rPr>
              <w:tab/>
              <w:t>:</w:t>
            </w:r>
          </w:p>
          <w:p w14:paraId="7F77345E" w14:textId="77777777" w:rsidR="00CB2B10" w:rsidRPr="00FD1754" w:rsidRDefault="00CB2B10" w:rsidP="00D53FF5">
            <w:pPr>
              <w:overflowPunct w:val="0"/>
              <w:autoSpaceDE w:val="0"/>
              <w:autoSpaceDN w:val="0"/>
              <w:adjustRightInd w:val="0"/>
              <w:spacing w:before="0" w:after="0"/>
              <w:ind w:left="0" w:firstLine="0"/>
              <w:jc w:val="left"/>
              <w:textAlignment w:val="baseline"/>
              <w:rPr>
                <w:rFonts w:asciiTheme="minorHAnsi" w:hAnsiTheme="minorHAnsi" w:cs="Arial"/>
                <w:sz w:val="24"/>
                <w:szCs w:val="24"/>
                <w:lang w:val="en-GB" w:bidi="ar-SA"/>
              </w:rPr>
            </w:pPr>
          </w:p>
          <w:p w14:paraId="7F77345F" w14:textId="77777777" w:rsidR="00CB2B10" w:rsidRPr="00FD1754" w:rsidRDefault="00CB2B10" w:rsidP="00D53FF5">
            <w:pPr>
              <w:overflowPunct w:val="0"/>
              <w:autoSpaceDE w:val="0"/>
              <w:autoSpaceDN w:val="0"/>
              <w:adjustRightInd w:val="0"/>
              <w:spacing w:before="0" w:after="0"/>
              <w:ind w:left="0" w:firstLine="0"/>
              <w:jc w:val="left"/>
              <w:textAlignment w:val="baseline"/>
              <w:rPr>
                <w:rFonts w:asciiTheme="minorHAnsi" w:hAnsiTheme="minorHAnsi" w:cs="Arial"/>
                <w:sz w:val="24"/>
                <w:szCs w:val="24"/>
                <w:lang w:val="en-GB" w:bidi="ar-SA"/>
              </w:rPr>
            </w:pPr>
            <w:r w:rsidRPr="00FD1754">
              <w:rPr>
                <w:rFonts w:asciiTheme="minorHAnsi" w:hAnsiTheme="minorHAnsi" w:cs="Arial"/>
                <w:sz w:val="24"/>
                <w:szCs w:val="24"/>
                <w:lang w:val="en-GB" w:bidi="ar-SA"/>
              </w:rPr>
              <w:t>Project Ref No:</w:t>
            </w:r>
          </w:p>
          <w:p w14:paraId="7F773460" w14:textId="77777777" w:rsidR="00CB2B10" w:rsidRPr="00FD1754" w:rsidRDefault="00CB2B10" w:rsidP="00D53FF5">
            <w:pPr>
              <w:overflowPunct w:val="0"/>
              <w:autoSpaceDE w:val="0"/>
              <w:autoSpaceDN w:val="0"/>
              <w:adjustRightInd w:val="0"/>
              <w:spacing w:before="0" w:after="0"/>
              <w:ind w:left="0" w:firstLine="0"/>
              <w:jc w:val="left"/>
              <w:textAlignment w:val="baseline"/>
              <w:rPr>
                <w:rFonts w:asciiTheme="minorHAnsi" w:hAnsiTheme="minorHAnsi" w:cs="Arial"/>
                <w:sz w:val="24"/>
                <w:szCs w:val="24"/>
                <w:lang w:val="en-GB" w:bidi="ar-SA"/>
              </w:rPr>
            </w:pPr>
          </w:p>
        </w:tc>
      </w:tr>
      <w:tr w:rsidR="00CB2B10" w:rsidRPr="00FD1754" w14:paraId="7F773464" w14:textId="77777777" w:rsidTr="00CB2B10">
        <w:tc>
          <w:tcPr>
            <w:tcW w:w="9242" w:type="dxa"/>
          </w:tcPr>
          <w:p w14:paraId="7F773462" w14:textId="77777777" w:rsidR="00CB2B10" w:rsidRPr="00FD1754" w:rsidRDefault="00CB2B10" w:rsidP="00D53FF5">
            <w:pPr>
              <w:overflowPunct w:val="0"/>
              <w:autoSpaceDE w:val="0"/>
              <w:autoSpaceDN w:val="0"/>
              <w:adjustRightInd w:val="0"/>
              <w:spacing w:before="0" w:after="0"/>
              <w:ind w:left="0" w:firstLine="0"/>
              <w:jc w:val="left"/>
              <w:textAlignment w:val="baseline"/>
              <w:rPr>
                <w:rFonts w:asciiTheme="minorHAnsi" w:hAnsiTheme="minorHAnsi" w:cs="Arial"/>
                <w:sz w:val="24"/>
                <w:szCs w:val="24"/>
                <w:lang w:val="en-GB" w:bidi="ar-SA"/>
              </w:rPr>
            </w:pPr>
            <w:r w:rsidRPr="00FD1754">
              <w:rPr>
                <w:rFonts w:asciiTheme="minorHAnsi" w:hAnsiTheme="minorHAnsi" w:cs="Arial"/>
                <w:sz w:val="24"/>
                <w:szCs w:val="24"/>
                <w:lang w:val="en-GB" w:bidi="ar-SA"/>
              </w:rPr>
              <w:t>Raised By:</w:t>
            </w:r>
          </w:p>
          <w:p w14:paraId="7F773463" w14:textId="77777777" w:rsidR="00CB2B10" w:rsidRPr="00FD1754" w:rsidRDefault="00CB2B10" w:rsidP="00D53FF5">
            <w:pPr>
              <w:overflowPunct w:val="0"/>
              <w:autoSpaceDE w:val="0"/>
              <w:autoSpaceDN w:val="0"/>
              <w:adjustRightInd w:val="0"/>
              <w:spacing w:before="0" w:after="0"/>
              <w:ind w:left="0" w:firstLine="0"/>
              <w:jc w:val="left"/>
              <w:textAlignment w:val="baseline"/>
              <w:rPr>
                <w:rFonts w:asciiTheme="minorHAnsi" w:hAnsiTheme="minorHAnsi" w:cs="Arial"/>
                <w:sz w:val="24"/>
                <w:szCs w:val="24"/>
                <w:lang w:val="en-GB" w:bidi="ar-SA"/>
              </w:rPr>
            </w:pPr>
          </w:p>
        </w:tc>
      </w:tr>
      <w:tr w:rsidR="00CB2B10" w:rsidRPr="00FD1754" w14:paraId="7F77346A" w14:textId="77777777" w:rsidTr="00CB2B10">
        <w:tc>
          <w:tcPr>
            <w:tcW w:w="9242" w:type="dxa"/>
          </w:tcPr>
          <w:p w14:paraId="7F773465" w14:textId="77777777" w:rsidR="00CB2B10" w:rsidRPr="00FD1754" w:rsidRDefault="00CB2B10" w:rsidP="00D53FF5">
            <w:pPr>
              <w:overflowPunct w:val="0"/>
              <w:autoSpaceDE w:val="0"/>
              <w:autoSpaceDN w:val="0"/>
              <w:adjustRightInd w:val="0"/>
              <w:spacing w:before="0" w:after="0"/>
              <w:ind w:left="0" w:firstLine="0"/>
              <w:jc w:val="left"/>
              <w:textAlignment w:val="baseline"/>
              <w:rPr>
                <w:rFonts w:asciiTheme="minorHAnsi" w:hAnsiTheme="minorHAnsi" w:cs="Arial"/>
                <w:sz w:val="24"/>
                <w:szCs w:val="24"/>
                <w:lang w:val="en-GB" w:bidi="ar-SA"/>
              </w:rPr>
            </w:pPr>
            <w:r w:rsidRPr="00FD1754">
              <w:rPr>
                <w:rFonts w:asciiTheme="minorHAnsi" w:hAnsiTheme="minorHAnsi" w:cs="Arial"/>
                <w:sz w:val="24"/>
                <w:szCs w:val="24"/>
                <w:lang w:val="en-GB" w:bidi="ar-SA"/>
              </w:rPr>
              <w:t>Action Proposed:</w:t>
            </w:r>
          </w:p>
          <w:p w14:paraId="7F773466" w14:textId="77777777" w:rsidR="00CB2B10" w:rsidRPr="00FD1754" w:rsidRDefault="00CB2B10" w:rsidP="00D53FF5">
            <w:pPr>
              <w:overflowPunct w:val="0"/>
              <w:autoSpaceDE w:val="0"/>
              <w:autoSpaceDN w:val="0"/>
              <w:adjustRightInd w:val="0"/>
              <w:spacing w:before="0" w:after="0"/>
              <w:ind w:left="0" w:firstLine="0"/>
              <w:jc w:val="left"/>
              <w:textAlignment w:val="baseline"/>
              <w:rPr>
                <w:rFonts w:asciiTheme="minorHAnsi" w:hAnsiTheme="minorHAnsi" w:cs="Arial"/>
                <w:sz w:val="24"/>
                <w:szCs w:val="24"/>
                <w:lang w:val="en-GB" w:bidi="ar-SA"/>
              </w:rPr>
            </w:pPr>
          </w:p>
          <w:p w14:paraId="7F773467" w14:textId="77777777" w:rsidR="00CB2B10" w:rsidRPr="00FD1754" w:rsidRDefault="00CB2B10" w:rsidP="00D53FF5">
            <w:pPr>
              <w:overflowPunct w:val="0"/>
              <w:autoSpaceDE w:val="0"/>
              <w:autoSpaceDN w:val="0"/>
              <w:adjustRightInd w:val="0"/>
              <w:spacing w:before="0" w:after="0"/>
              <w:ind w:left="0" w:firstLine="0"/>
              <w:jc w:val="left"/>
              <w:textAlignment w:val="baseline"/>
              <w:rPr>
                <w:rFonts w:asciiTheme="minorHAnsi" w:hAnsiTheme="minorHAnsi" w:cs="Arial"/>
                <w:sz w:val="24"/>
                <w:szCs w:val="24"/>
                <w:lang w:val="en-GB" w:bidi="ar-SA"/>
              </w:rPr>
            </w:pPr>
          </w:p>
          <w:p w14:paraId="7F773468" w14:textId="77777777" w:rsidR="00CB2B10" w:rsidRPr="00FD1754" w:rsidRDefault="00CB2B10" w:rsidP="00D53FF5">
            <w:pPr>
              <w:overflowPunct w:val="0"/>
              <w:autoSpaceDE w:val="0"/>
              <w:autoSpaceDN w:val="0"/>
              <w:adjustRightInd w:val="0"/>
              <w:spacing w:before="0" w:after="0"/>
              <w:ind w:left="0" w:firstLine="0"/>
              <w:jc w:val="left"/>
              <w:textAlignment w:val="baseline"/>
              <w:rPr>
                <w:rFonts w:asciiTheme="minorHAnsi" w:hAnsiTheme="minorHAnsi" w:cs="Arial"/>
                <w:sz w:val="24"/>
                <w:szCs w:val="24"/>
                <w:lang w:val="en-GB" w:bidi="ar-SA"/>
              </w:rPr>
            </w:pPr>
          </w:p>
          <w:p w14:paraId="7F773469" w14:textId="77777777" w:rsidR="00CB2B10" w:rsidRPr="00FD1754" w:rsidRDefault="00CB2B10" w:rsidP="00D53FF5">
            <w:pPr>
              <w:overflowPunct w:val="0"/>
              <w:autoSpaceDE w:val="0"/>
              <w:autoSpaceDN w:val="0"/>
              <w:adjustRightInd w:val="0"/>
              <w:spacing w:before="0" w:after="0"/>
              <w:ind w:left="0" w:firstLine="0"/>
              <w:jc w:val="left"/>
              <w:textAlignment w:val="baseline"/>
              <w:rPr>
                <w:rFonts w:asciiTheme="minorHAnsi" w:hAnsiTheme="minorHAnsi" w:cs="Arial"/>
                <w:sz w:val="24"/>
                <w:szCs w:val="24"/>
                <w:lang w:val="en-GB" w:bidi="ar-SA"/>
              </w:rPr>
            </w:pPr>
          </w:p>
        </w:tc>
      </w:tr>
      <w:tr w:rsidR="00CB2B10" w:rsidRPr="00FD1754" w14:paraId="7F773471" w14:textId="77777777" w:rsidTr="00CB2B10">
        <w:tc>
          <w:tcPr>
            <w:tcW w:w="9242" w:type="dxa"/>
          </w:tcPr>
          <w:p w14:paraId="7F77346B" w14:textId="77777777" w:rsidR="00CB2B10" w:rsidRPr="00FD1754" w:rsidRDefault="00CB2B10" w:rsidP="00D53FF5">
            <w:pPr>
              <w:overflowPunct w:val="0"/>
              <w:autoSpaceDE w:val="0"/>
              <w:autoSpaceDN w:val="0"/>
              <w:adjustRightInd w:val="0"/>
              <w:spacing w:before="0" w:after="0"/>
              <w:ind w:left="0" w:firstLine="0"/>
              <w:jc w:val="left"/>
              <w:textAlignment w:val="baseline"/>
              <w:rPr>
                <w:rFonts w:asciiTheme="minorHAnsi" w:hAnsiTheme="minorHAnsi" w:cs="Arial"/>
                <w:sz w:val="24"/>
                <w:szCs w:val="24"/>
                <w:lang w:val="en-GB" w:bidi="ar-SA"/>
              </w:rPr>
            </w:pPr>
            <w:r w:rsidRPr="00FD1754">
              <w:rPr>
                <w:rFonts w:asciiTheme="minorHAnsi" w:hAnsiTheme="minorHAnsi" w:cs="Arial"/>
                <w:sz w:val="24"/>
                <w:szCs w:val="24"/>
                <w:lang w:val="en-GB" w:bidi="ar-SA"/>
              </w:rPr>
              <w:t>Full Description of Variation Request:</w:t>
            </w:r>
          </w:p>
          <w:p w14:paraId="7F77346C" w14:textId="77777777" w:rsidR="00CB2B10" w:rsidRPr="00FD1754" w:rsidRDefault="00CB2B10" w:rsidP="00D53FF5">
            <w:pPr>
              <w:overflowPunct w:val="0"/>
              <w:autoSpaceDE w:val="0"/>
              <w:autoSpaceDN w:val="0"/>
              <w:adjustRightInd w:val="0"/>
              <w:spacing w:before="0" w:after="0"/>
              <w:ind w:left="0" w:firstLine="0"/>
              <w:jc w:val="left"/>
              <w:textAlignment w:val="baseline"/>
              <w:rPr>
                <w:rFonts w:asciiTheme="minorHAnsi" w:hAnsiTheme="minorHAnsi" w:cs="Arial"/>
                <w:sz w:val="24"/>
                <w:szCs w:val="24"/>
                <w:lang w:val="en-GB" w:bidi="ar-SA"/>
              </w:rPr>
            </w:pPr>
          </w:p>
          <w:p w14:paraId="7F77346D" w14:textId="77777777" w:rsidR="00CB2B10" w:rsidRPr="00FD1754" w:rsidRDefault="00CB2B10" w:rsidP="00D53FF5">
            <w:pPr>
              <w:overflowPunct w:val="0"/>
              <w:autoSpaceDE w:val="0"/>
              <w:autoSpaceDN w:val="0"/>
              <w:adjustRightInd w:val="0"/>
              <w:spacing w:before="0" w:after="0"/>
              <w:ind w:left="0" w:firstLine="0"/>
              <w:jc w:val="left"/>
              <w:textAlignment w:val="baseline"/>
              <w:rPr>
                <w:rFonts w:asciiTheme="minorHAnsi" w:hAnsiTheme="minorHAnsi" w:cs="Arial"/>
                <w:sz w:val="24"/>
                <w:szCs w:val="24"/>
                <w:lang w:val="en-GB" w:bidi="ar-SA"/>
              </w:rPr>
            </w:pPr>
          </w:p>
          <w:p w14:paraId="7F77346E" w14:textId="77777777" w:rsidR="00CB2B10" w:rsidRPr="00FD1754" w:rsidRDefault="00CB2B10" w:rsidP="00D53FF5">
            <w:pPr>
              <w:overflowPunct w:val="0"/>
              <w:autoSpaceDE w:val="0"/>
              <w:autoSpaceDN w:val="0"/>
              <w:adjustRightInd w:val="0"/>
              <w:spacing w:before="0" w:after="0"/>
              <w:ind w:left="0" w:firstLine="0"/>
              <w:jc w:val="left"/>
              <w:textAlignment w:val="baseline"/>
              <w:rPr>
                <w:rFonts w:asciiTheme="minorHAnsi" w:hAnsiTheme="minorHAnsi" w:cs="Arial"/>
                <w:sz w:val="24"/>
                <w:szCs w:val="24"/>
                <w:lang w:val="en-GB" w:bidi="ar-SA"/>
              </w:rPr>
            </w:pPr>
          </w:p>
          <w:p w14:paraId="7F77346F" w14:textId="77777777" w:rsidR="00CB2B10" w:rsidRPr="00FD1754" w:rsidRDefault="00CB2B10" w:rsidP="00D53FF5">
            <w:pPr>
              <w:overflowPunct w:val="0"/>
              <w:autoSpaceDE w:val="0"/>
              <w:autoSpaceDN w:val="0"/>
              <w:adjustRightInd w:val="0"/>
              <w:spacing w:before="0" w:after="0"/>
              <w:ind w:left="0" w:firstLine="0"/>
              <w:jc w:val="left"/>
              <w:textAlignment w:val="baseline"/>
              <w:rPr>
                <w:rFonts w:asciiTheme="minorHAnsi" w:hAnsiTheme="minorHAnsi" w:cs="Arial"/>
                <w:sz w:val="24"/>
                <w:szCs w:val="24"/>
                <w:lang w:val="en-GB" w:bidi="ar-SA"/>
              </w:rPr>
            </w:pPr>
          </w:p>
          <w:p w14:paraId="7F773470" w14:textId="77777777" w:rsidR="00CB2B10" w:rsidRPr="00FD1754" w:rsidRDefault="00CB2B10" w:rsidP="00D53FF5">
            <w:pPr>
              <w:overflowPunct w:val="0"/>
              <w:autoSpaceDE w:val="0"/>
              <w:autoSpaceDN w:val="0"/>
              <w:adjustRightInd w:val="0"/>
              <w:spacing w:before="0" w:after="0"/>
              <w:ind w:left="0" w:firstLine="0"/>
              <w:jc w:val="left"/>
              <w:textAlignment w:val="baseline"/>
              <w:rPr>
                <w:rFonts w:asciiTheme="minorHAnsi" w:hAnsiTheme="minorHAnsi" w:cs="Arial"/>
                <w:sz w:val="24"/>
                <w:szCs w:val="24"/>
                <w:lang w:val="en-GB" w:bidi="ar-SA"/>
              </w:rPr>
            </w:pPr>
          </w:p>
        </w:tc>
      </w:tr>
      <w:tr w:rsidR="00CB2B10" w:rsidRPr="00FD1754" w14:paraId="7F773475" w14:textId="77777777" w:rsidTr="00CB2B10">
        <w:tc>
          <w:tcPr>
            <w:tcW w:w="9242" w:type="dxa"/>
          </w:tcPr>
          <w:p w14:paraId="7F773472" w14:textId="77777777" w:rsidR="00CB2B10" w:rsidRPr="00FD1754" w:rsidRDefault="00CB2B10" w:rsidP="00D53FF5">
            <w:pPr>
              <w:overflowPunct w:val="0"/>
              <w:autoSpaceDE w:val="0"/>
              <w:autoSpaceDN w:val="0"/>
              <w:adjustRightInd w:val="0"/>
              <w:spacing w:before="0" w:after="0"/>
              <w:ind w:left="0" w:firstLine="0"/>
              <w:jc w:val="left"/>
              <w:textAlignment w:val="baseline"/>
              <w:rPr>
                <w:rFonts w:asciiTheme="minorHAnsi" w:hAnsiTheme="minorHAnsi" w:cs="Arial"/>
                <w:sz w:val="24"/>
                <w:szCs w:val="24"/>
                <w:lang w:val="en-GB" w:bidi="ar-SA"/>
              </w:rPr>
            </w:pPr>
            <w:r w:rsidRPr="00FD1754">
              <w:rPr>
                <w:rFonts w:asciiTheme="minorHAnsi" w:hAnsiTheme="minorHAnsi" w:cs="Arial"/>
                <w:sz w:val="24"/>
                <w:szCs w:val="24"/>
                <w:lang w:val="en-GB" w:bidi="ar-SA"/>
              </w:rPr>
              <w:t>Area(s) impacted (</w:t>
            </w:r>
            <w:r w:rsidRPr="00FD1754">
              <w:rPr>
                <w:rFonts w:asciiTheme="minorHAnsi" w:hAnsiTheme="minorHAnsi" w:cs="Arial"/>
                <w:i/>
                <w:sz w:val="24"/>
                <w:szCs w:val="24"/>
                <w:lang w:val="en-GB" w:bidi="ar-SA"/>
              </w:rPr>
              <w:t>Optional</w:t>
            </w:r>
            <w:r w:rsidRPr="00FD1754">
              <w:rPr>
                <w:rFonts w:asciiTheme="minorHAnsi" w:hAnsiTheme="minorHAnsi" w:cs="Arial"/>
                <w:sz w:val="24"/>
                <w:szCs w:val="24"/>
                <w:lang w:val="en-GB" w:bidi="ar-SA"/>
              </w:rPr>
              <w:t>)</w:t>
            </w:r>
          </w:p>
          <w:p w14:paraId="7F773473" w14:textId="77777777" w:rsidR="00CB2B10" w:rsidRPr="00FD1754" w:rsidRDefault="00CB2B10" w:rsidP="00D53FF5">
            <w:pPr>
              <w:overflowPunct w:val="0"/>
              <w:autoSpaceDE w:val="0"/>
              <w:autoSpaceDN w:val="0"/>
              <w:adjustRightInd w:val="0"/>
              <w:spacing w:before="0" w:after="0"/>
              <w:ind w:left="0" w:firstLine="0"/>
              <w:jc w:val="left"/>
              <w:textAlignment w:val="baseline"/>
              <w:rPr>
                <w:rFonts w:asciiTheme="minorHAnsi" w:hAnsiTheme="minorHAnsi" w:cs="Arial"/>
                <w:sz w:val="24"/>
                <w:szCs w:val="24"/>
                <w:lang w:val="en-GB" w:bidi="ar-SA"/>
              </w:rPr>
            </w:pPr>
          </w:p>
          <w:p w14:paraId="7F773474" w14:textId="77777777" w:rsidR="00CB2B10" w:rsidRPr="00FD1754" w:rsidRDefault="00CB2B10" w:rsidP="00D53FF5">
            <w:pPr>
              <w:overflowPunct w:val="0"/>
              <w:autoSpaceDE w:val="0"/>
              <w:autoSpaceDN w:val="0"/>
              <w:adjustRightInd w:val="0"/>
              <w:spacing w:before="0" w:after="0"/>
              <w:ind w:left="0" w:firstLine="0"/>
              <w:jc w:val="left"/>
              <w:textAlignment w:val="baseline"/>
              <w:rPr>
                <w:rFonts w:asciiTheme="minorHAnsi" w:hAnsiTheme="minorHAnsi" w:cs="Arial"/>
                <w:sz w:val="24"/>
                <w:szCs w:val="24"/>
                <w:lang w:val="en-GB" w:bidi="ar-SA"/>
              </w:rPr>
            </w:pPr>
          </w:p>
        </w:tc>
      </w:tr>
      <w:tr w:rsidR="00CB2B10" w:rsidRPr="00FD1754" w14:paraId="7F77347B" w14:textId="77777777" w:rsidTr="00CB2B10">
        <w:tc>
          <w:tcPr>
            <w:tcW w:w="9242" w:type="dxa"/>
          </w:tcPr>
          <w:p w14:paraId="7F773476" w14:textId="77777777" w:rsidR="00CB2B10" w:rsidRPr="00FD1754" w:rsidRDefault="00CB2B10" w:rsidP="00D53FF5">
            <w:pPr>
              <w:overflowPunct w:val="0"/>
              <w:autoSpaceDE w:val="0"/>
              <w:autoSpaceDN w:val="0"/>
              <w:adjustRightInd w:val="0"/>
              <w:spacing w:before="0" w:after="0"/>
              <w:ind w:left="0" w:firstLine="0"/>
              <w:jc w:val="left"/>
              <w:textAlignment w:val="baseline"/>
              <w:rPr>
                <w:rFonts w:asciiTheme="minorHAnsi" w:hAnsiTheme="minorHAnsi" w:cs="Arial"/>
                <w:sz w:val="24"/>
                <w:szCs w:val="24"/>
                <w:lang w:val="en-GB" w:bidi="ar-SA"/>
              </w:rPr>
            </w:pPr>
            <w:r w:rsidRPr="00FD1754">
              <w:rPr>
                <w:rFonts w:asciiTheme="minorHAnsi" w:hAnsiTheme="minorHAnsi" w:cs="Arial"/>
                <w:sz w:val="24"/>
                <w:szCs w:val="24"/>
                <w:lang w:val="en-GB" w:bidi="ar-SA"/>
              </w:rPr>
              <w:t>Signed By:</w:t>
            </w:r>
          </w:p>
          <w:p w14:paraId="7F773477" w14:textId="77777777" w:rsidR="00CB2B10" w:rsidRPr="00FD1754" w:rsidRDefault="00CB2B10" w:rsidP="00D53FF5">
            <w:pPr>
              <w:overflowPunct w:val="0"/>
              <w:autoSpaceDE w:val="0"/>
              <w:autoSpaceDN w:val="0"/>
              <w:adjustRightInd w:val="0"/>
              <w:spacing w:before="0" w:after="0"/>
              <w:ind w:left="0" w:firstLine="0"/>
              <w:jc w:val="left"/>
              <w:textAlignment w:val="baseline"/>
              <w:rPr>
                <w:rFonts w:asciiTheme="minorHAnsi" w:hAnsiTheme="minorHAnsi" w:cs="Arial"/>
                <w:sz w:val="24"/>
                <w:szCs w:val="24"/>
                <w:lang w:val="en-GB" w:bidi="ar-SA"/>
              </w:rPr>
            </w:pPr>
          </w:p>
          <w:p w14:paraId="7F773478" w14:textId="77777777" w:rsidR="00CB2B10" w:rsidRPr="00FD1754" w:rsidRDefault="00CB2B10" w:rsidP="00D53FF5">
            <w:pPr>
              <w:overflowPunct w:val="0"/>
              <w:autoSpaceDE w:val="0"/>
              <w:autoSpaceDN w:val="0"/>
              <w:adjustRightInd w:val="0"/>
              <w:spacing w:before="0" w:after="0"/>
              <w:ind w:left="0" w:firstLine="0"/>
              <w:jc w:val="left"/>
              <w:textAlignment w:val="baseline"/>
              <w:rPr>
                <w:rFonts w:asciiTheme="minorHAnsi" w:hAnsiTheme="minorHAnsi" w:cs="Arial"/>
                <w:sz w:val="24"/>
                <w:szCs w:val="24"/>
                <w:lang w:val="en-GB" w:bidi="ar-SA"/>
              </w:rPr>
            </w:pPr>
            <w:r w:rsidRPr="00FD1754">
              <w:rPr>
                <w:rFonts w:asciiTheme="minorHAnsi" w:hAnsiTheme="minorHAnsi" w:cs="Arial"/>
                <w:sz w:val="24"/>
                <w:szCs w:val="24"/>
                <w:lang w:val="en-GB" w:bidi="ar-SA"/>
              </w:rPr>
              <w:t>Full Name:</w:t>
            </w:r>
          </w:p>
          <w:p w14:paraId="7F773479" w14:textId="77777777" w:rsidR="00CB2B10" w:rsidRPr="00FD1754" w:rsidRDefault="00CB2B10" w:rsidP="00D53FF5">
            <w:pPr>
              <w:overflowPunct w:val="0"/>
              <w:autoSpaceDE w:val="0"/>
              <w:autoSpaceDN w:val="0"/>
              <w:adjustRightInd w:val="0"/>
              <w:spacing w:before="0" w:after="0"/>
              <w:ind w:left="0" w:firstLine="0"/>
              <w:jc w:val="left"/>
              <w:textAlignment w:val="baseline"/>
              <w:rPr>
                <w:rFonts w:asciiTheme="minorHAnsi" w:hAnsiTheme="minorHAnsi" w:cs="Arial"/>
                <w:sz w:val="24"/>
                <w:szCs w:val="24"/>
                <w:lang w:val="en-GB" w:bidi="ar-SA"/>
              </w:rPr>
            </w:pPr>
          </w:p>
          <w:p w14:paraId="7F77347A" w14:textId="77777777" w:rsidR="00CB2B10" w:rsidRPr="00FD1754" w:rsidRDefault="00CB2B10" w:rsidP="00D53FF5">
            <w:pPr>
              <w:overflowPunct w:val="0"/>
              <w:autoSpaceDE w:val="0"/>
              <w:autoSpaceDN w:val="0"/>
              <w:adjustRightInd w:val="0"/>
              <w:spacing w:before="0" w:after="0"/>
              <w:ind w:left="0" w:firstLine="0"/>
              <w:jc w:val="left"/>
              <w:textAlignment w:val="baseline"/>
              <w:rPr>
                <w:rFonts w:asciiTheme="minorHAnsi" w:hAnsiTheme="minorHAnsi" w:cs="Arial"/>
                <w:sz w:val="24"/>
                <w:szCs w:val="24"/>
                <w:lang w:val="en-GB" w:bidi="ar-SA"/>
              </w:rPr>
            </w:pPr>
            <w:r w:rsidRPr="00FD1754">
              <w:rPr>
                <w:rFonts w:asciiTheme="minorHAnsi" w:hAnsiTheme="minorHAnsi" w:cs="Arial"/>
                <w:sz w:val="24"/>
                <w:szCs w:val="24"/>
                <w:lang w:val="en-GB" w:bidi="ar-SA"/>
              </w:rPr>
              <w:t>Date:</w:t>
            </w:r>
          </w:p>
        </w:tc>
      </w:tr>
      <w:tr w:rsidR="00CB2B10" w:rsidRPr="00FD1754" w14:paraId="7F773486" w14:textId="77777777" w:rsidTr="00CB2B10">
        <w:tc>
          <w:tcPr>
            <w:tcW w:w="9242" w:type="dxa"/>
          </w:tcPr>
          <w:p w14:paraId="7F77347C" w14:textId="77777777" w:rsidR="00CB2B10" w:rsidRPr="00FD1754" w:rsidRDefault="00CB2B10" w:rsidP="00D53FF5">
            <w:pPr>
              <w:overflowPunct w:val="0"/>
              <w:autoSpaceDE w:val="0"/>
              <w:autoSpaceDN w:val="0"/>
              <w:adjustRightInd w:val="0"/>
              <w:spacing w:before="0" w:after="0"/>
              <w:ind w:left="0" w:firstLine="0"/>
              <w:jc w:val="left"/>
              <w:textAlignment w:val="baseline"/>
              <w:rPr>
                <w:rFonts w:asciiTheme="minorHAnsi" w:hAnsiTheme="minorHAnsi" w:cs="Arial"/>
                <w:sz w:val="24"/>
                <w:szCs w:val="24"/>
                <w:lang w:val="en-GB" w:bidi="ar-SA"/>
              </w:rPr>
            </w:pPr>
            <w:r w:rsidRPr="00FD1754">
              <w:rPr>
                <w:rFonts w:asciiTheme="minorHAnsi" w:hAnsiTheme="minorHAnsi" w:cs="Arial"/>
                <w:sz w:val="24"/>
                <w:szCs w:val="24"/>
                <w:lang w:val="en-GB" w:bidi="ar-SA"/>
              </w:rPr>
              <w:t>Supplier Contact Details</w:t>
            </w:r>
          </w:p>
          <w:p w14:paraId="7F77347D" w14:textId="77777777" w:rsidR="00CB2B10" w:rsidRPr="00FD1754" w:rsidRDefault="00CB2B10" w:rsidP="00D53FF5">
            <w:pPr>
              <w:overflowPunct w:val="0"/>
              <w:autoSpaceDE w:val="0"/>
              <w:autoSpaceDN w:val="0"/>
              <w:adjustRightInd w:val="0"/>
              <w:spacing w:before="0" w:after="0"/>
              <w:ind w:left="0" w:firstLine="0"/>
              <w:jc w:val="left"/>
              <w:textAlignment w:val="baseline"/>
              <w:rPr>
                <w:rFonts w:asciiTheme="minorHAnsi" w:hAnsiTheme="minorHAnsi" w:cs="Arial"/>
                <w:sz w:val="24"/>
                <w:szCs w:val="24"/>
                <w:lang w:val="en-GB" w:bidi="ar-SA"/>
              </w:rPr>
            </w:pPr>
          </w:p>
          <w:p w14:paraId="7F77347E" w14:textId="77777777" w:rsidR="00CB2B10" w:rsidRPr="00FD1754" w:rsidRDefault="00CB2B10" w:rsidP="00D53FF5">
            <w:pPr>
              <w:overflowPunct w:val="0"/>
              <w:autoSpaceDE w:val="0"/>
              <w:autoSpaceDN w:val="0"/>
              <w:adjustRightInd w:val="0"/>
              <w:spacing w:before="0" w:after="0"/>
              <w:ind w:left="0" w:firstLine="0"/>
              <w:jc w:val="left"/>
              <w:textAlignment w:val="baseline"/>
              <w:rPr>
                <w:rFonts w:asciiTheme="minorHAnsi" w:hAnsiTheme="minorHAnsi" w:cs="Arial"/>
                <w:sz w:val="24"/>
                <w:szCs w:val="24"/>
                <w:lang w:val="en-GB" w:bidi="ar-SA"/>
              </w:rPr>
            </w:pPr>
            <w:r w:rsidRPr="00FD1754">
              <w:rPr>
                <w:rFonts w:asciiTheme="minorHAnsi" w:hAnsiTheme="minorHAnsi" w:cs="Arial"/>
                <w:sz w:val="24"/>
                <w:szCs w:val="24"/>
                <w:lang w:val="en-GB" w:bidi="ar-SA"/>
              </w:rPr>
              <w:t>Supplier Name</w:t>
            </w:r>
            <w:r w:rsidRPr="00FD1754">
              <w:rPr>
                <w:rFonts w:asciiTheme="minorHAnsi" w:hAnsiTheme="minorHAnsi" w:cs="Arial"/>
                <w:sz w:val="24"/>
                <w:szCs w:val="24"/>
                <w:lang w:val="en-GB" w:bidi="ar-SA"/>
              </w:rPr>
              <w:tab/>
            </w:r>
            <w:r w:rsidRPr="00FD1754">
              <w:rPr>
                <w:rFonts w:asciiTheme="minorHAnsi" w:hAnsiTheme="minorHAnsi" w:cs="Arial"/>
                <w:sz w:val="24"/>
                <w:szCs w:val="24"/>
                <w:lang w:val="en-GB" w:bidi="ar-SA"/>
              </w:rPr>
              <w:tab/>
              <w:t>:</w:t>
            </w:r>
          </w:p>
          <w:p w14:paraId="7F77347F" w14:textId="77777777" w:rsidR="00CB2B10" w:rsidRPr="00FD1754" w:rsidRDefault="00CB2B10" w:rsidP="00D53FF5">
            <w:pPr>
              <w:overflowPunct w:val="0"/>
              <w:autoSpaceDE w:val="0"/>
              <w:autoSpaceDN w:val="0"/>
              <w:adjustRightInd w:val="0"/>
              <w:spacing w:before="0" w:after="0"/>
              <w:ind w:left="0" w:firstLine="0"/>
              <w:jc w:val="left"/>
              <w:textAlignment w:val="baseline"/>
              <w:rPr>
                <w:rFonts w:asciiTheme="minorHAnsi" w:hAnsiTheme="minorHAnsi" w:cs="Arial"/>
                <w:sz w:val="24"/>
                <w:szCs w:val="24"/>
                <w:lang w:val="en-GB" w:bidi="ar-SA"/>
              </w:rPr>
            </w:pPr>
            <w:r w:rsidRPr="00FD1754">
              <w:rPr>
                <w:rFonts w:asciiTheme="minorHAnsi" w:hAnsiTheme="minorHAnsi" w:cs="Arial"/>
                <w:sz w:val="24"/>
                <w:szCs w:val="24"/>
                <w:lang w:val="en-GB" w:bidi="ar-SA"/>
              </w:rPr>
              <w:t>Contact Name</w:t>
            </w:r>
            <w:r w:rsidRPr="00FD1754">
              <w:rPr>
                <w:rFonts w:asciiTheme="minorHAnsi" w:hAnsiTheme="minorHAnsi" w:cs="Arial"/>
                <w:sz w:val="24"/>
                <w:szCs w:val="24"/>
                <w:lang w:val="en-GB" w:bidi="ar-SA"/>
              </w:rPr>
              <w:tab/>
            </w:r>
            <w:r w:rsidRPr="00FD1754">
              <w:rPr>
                <w:rFonts w:asciiTheme="minorHAnsi" w:hAnsiTheme="minorHAnsi" w:cs="Arial"/>
                <w:sz w:val="24"/>
                <w:szCs w:val="24"/>
                <w:lang w:val="en-GB" w:bidi="ar-SA"/>
              </w:rPr>
              <w:tab/>
              <w:t>:</w:t>
            </w:r>
          </w:p>
          <w:p w14:paraId="7F773480" w14:textId="77777777" w:rsidR="00CB2B10" w:rsidRPr="00FD1754" w:rsidRDefault="00CB2B10" w:rsidP="00D53FF5">
            <w:pPr>
              <w:overflowPunct w:val="0"/>
              <w:autoSpaceDE w:val="0"/>
              <w:autoSpaceDN w:val="0"/>
              <w:adjustRightInd w:val="0"/>
              <w:spacing w:before="0" w:after="0"/>
              <w:ind w:left="0" w:firstLine="0"/>
              <w:jc w:val="left"/>
              <w:textAlignment w:val="baseline"/>
              <w:rPr>
                <w:rFonts w:asciiTheme="minorHAnsi" w:hAnsiTheme="minorHAnsi" w:cs="Arial"/>
                <w:sz w:val="24"/>
                <w:szCs w:val="24"/>
                <w:lang w:val="en-GB" w:bidi="ar-SA"/>
              </w:rPr>
            </w:pPr>
            <w:r w:rsidRPr="00FD1754">
              <w:rPr>
                <w:rFonts w:asciiTheme="minorHAnsi" w:hAnsiTheme="minorHAnsi" w:cs="Arial"/>
                <w:sz w:val="24"/>
                <w:szCs w:val="24"/>
                <w:lang w:val="en-GB" w:bidi="ar-SA"/>
              </w:rPr>
              <w:t>Contact Address</w:t>
            </w:r>
            <w:r w:rsidRPr="00FD1754">
              <w:rPr>
                <w:rFonts w:asciiTheme="minorHAnsi" w:hAnsiTheme="minorHAnsi" w:cs="Arial"/>
                <w:sz w:val="24"/>
                <w:szCs w:val="24"/>
                <w:lang w:val="en-GB" w:bidi="ar-SA"/>
              </w:rPr>
              <w:tab/>
              <w:t>:</w:t>
            </w:r>
          </w:p>
          <w:p w14:paraId="7F773481" w14:textId="77777777" w:rsidR="00CB2B10" w:rsidRPr="00FD1754" w:rsidRDefault="00CB2B10" w:rsidP="00D53FF5">
            <w:pPr>
              <w:overflowPunct w:val="0"/>
              <w:autoSpaceDE w:val="0"/>
              <w:autoSpaceDN w:val="0"/>
              <w:adjustRightInd w:val="0"/>
              <w:spacing w:before="0" w:after="0"/>
              <w:ind w:left="0" w:firstLine="0"/>
              <w:jc w:val="left"/>
              <w:textAlignment w:val="baseline"/>
              <w:rPr>
                <w:rFonts w:asciiTheme="minorHAnsi" w:hAnsiTheme="minorHAnsi" w:cs="Arial"/>
                <w:sz w:val="24"/>
                <w:szCs w:val="24"/>
                <w:lang w:val="en-GB" w:bidi="ar-SA"/>
              </w:rPr>
            </w:pPr>
            <w:r w:rsidRPr="00FD1754">
              <w:rPr>
                <w:rFonts w:asciiTheme="minorHAnsi" w:hAnsiTheme="minorHAnsi" w:cs="Arial"/>
                <w:sz w:val="24"/>
                <w:szCs w:val="24"/>
                <w:lang w:val="en-GB" w:bidi="ar-SA"/>
              </w:rPr>
              <w:tab/>
            </w:r>
            <w:r w:rsidRPr="00FD1754">
              <w:rPr>
                <w:rFonts w:asciiTheme="minorHAnsi" w:hAnsiTheme="minorHAnsi" w:cs="Arial"/>
                <w:sz w:val="24"/>
                <w:szCs w:val="24"/>
                <w:lang w:val="en-GB" w:bidi="ar-SA"/>
              </w:rPr>
              <w:tab/>
            </w:r>
            <w:r w:rsidRPr="00FD1754">
              <w:rPr>
                <w:rFonts w:asciiTheme="minorHAnsi" w:hAnsiTheme="minorHAnsi" w:cs="Arial"/>
                <w:sz w:val="24"/>
                <w:szCs w:val="24"/>
                <w:lang w:val="en-GB" w:bidi="ar-SA"/>
              </w:rPr>
              <w:tab/>
              <w:t>:</w:t>
            </w:r>
          </w:p>
          <w:p w14:paraId="7F773482" w14:textId="77777777" w:rsidR="00CB2B10" w:rsidRPr="00FD1754" w:rsidRDefault="00CB2B10" w:rsidP="00D53FF5">
            <w:pPr>
              <w:overflowPunct w:val="0"/>
              <w:autoSpaceDE w:val="0"/>
              <w:autoSpaceDN w:val="0"/>
              <w:adjustRightInd w:val="0"/>
              <w:spacing w:before="0" w:after="0"/>
              <w:ind w:left="0" w:firstLine="0"/>
              <w:jc w:val="left"/>
              <w:textAlignment w:val="baseline"/>
              <w:rPr>
                <w:rFonts w:asciiTheme="minorHAnsi" w:hAnsiTheme="minorHAnsi" w:cs="Arial"/>
                <w:sz w:val="24"/>
                <w:szCs w:val="24"/>
                <w:lang w:val="en-GB" w:bidi="ar-SA"/>
              </w:rPr>
            </w:pPr>
            <w:r w:rsidRPr="00FD1754">
              <w:rPr>
                <w:rFonts w:asciiTheme="minorHAnsi" w:hAnsiTheme="minorHAnsi" w:cs="Arial"/>
                <w:sz w:val="24"/>
                <w:szCs w:val="24"/>
                <w:lang w:val="en-GB" w:bidi="ar-SA"/>
              </w:rPr>
              <w:tab/>
            </w:r>
            <w:r w:rsidRPr="00FD1754">
              <w:rPr>
                <w:rFonts w:asciiTheme="minorHAnsi" w:hAnsiTheme="minorHAnsi" w:cs="Arial"/>
                <w:sz w:val="24"/>
                <w:szCs w:val="24"/>
                <w:lang w:val="en-GB" w:bidi="ar-SA"/>
              </w:rPr>
              <w:tab/>
            </w:r>
            <w:r w:rsidRPr="00FD1754">
              <w:rPr>
                <w:rFonts w:asciiTheme="minorHAnsi" w:hAnsiTheme="minorHAnsi" w:cs="Arial"/>
                <w:sz w:val="24"/>
                <w:szCs w:val="24"/>
                <w:lang w:val="en-GB" w:bidi="ar-SA"/>
              </w:rPr>
              <w:tab/>
              <w:t>:</w:t>
            </w:r>
          </w:p>
          <w:p w14:paraId="7F773483" w14:textId="77777777" w:rsidR="00CB2B10" w:rsidRPr="00FD1754" w:rsidRDefault="00CB2B10" w:rsidP="00D53FF5">
            <w:pPr>
              <w:overflowPunct w:val="0"/>
              <w:autoSpaceDE w:val="0"/>
              <w:autoSpaceDN w:val="0"/>
              <w:adjustRightInd w:val="0"/>
              <w:spacing w:before="0" w:after="0"/>
              <w:ind w:left="0" w:firstLine="0"/>
              <w:jc w:val="left"/>
              <w:textAlignment w:val="baseline"/>
              <w:rPr>
                <w:rFonts w:asciiTheme="minorHAnsi" w:hAnsiTheme="minorHAnsi" w:cs="Arial"/>
                <w:sz w:val="24"/>
                <w:szCs w:val="24"/>
                <w:lang w:val="en-GB" w:bidi="ar-SA"/>
              </w:rPr>
            </w:pPr>
            <w:r w:rsidRPr="00FD1754">
              <w:rPr>
                <w:rFonts w:asciiTheme="minorHAnsi" w:hAnsiTheme="minorHAnsi" w:cs="Arial"/>
                <w:sz w:val="24"/>
                <w:szCs w:val="24"/>
                <w:lang w:val="en-GB" w:bidi="ar-SA"/>
              </w:rPr>
              <w:tab/>
            </w:r>
            <w:r w:rsidRPr="00FD1754">
              <w:rPr>
                <w:rFonts w:asciiTheme="minorHAnsi" w:hAnsiTheme="minorHAnsi" w:cs="Arial"/>
                <w:sz w:val="24"/>
                <w:szCs w:val="24"/>
                <w:lang w:val="en-GB" w:bidi="ar-SA"/>
              </w:rPr>
              <w:tab/>
            </w:r>
            <w:r w:rsidRPr="00FD1754">
              <w:rPr>
                <w:rFonts w:asciiTheme="minorHAnsi" w:hAnsiTheme="minorHAnsi" w:cs="Arial"/>
                <w:sz w:val="24"/>
                <w:szCs w:val="24"/>
                <w:lang w:val="en-GB" w:bidi="ar-SA"/>
              </w:rPr>
              <w:tab/>
              <w:t>:</w:t>
            </w:r>
            <w:r w:rsidRPr="00FD1754">
              <w:rPr>
                <w:rFonts w:asciiTheme="minorHAnsi" w:hAnsiTheme="minorHAnsi" w:cs="Arial"/>
                <w:sz w:val="24"/>
                <w:szCs w:val="24"/>
                <w:lang w:val="en-GB" w:bidi="ar-SA"/>
              </w:rPr>
              <w:tab/>
            </w:r>
          </w:p>
          <w:p w14:paraId="7F773484" w14:textId="77777777" w:rsidR="00CB2B10" w:rsidRPr="00FD1754" w:rsidRDefault="00CB2B10" w:rsidP="00D53FF5">
            <w:pPr>
              <w:overflowPunct w:val="0"/>
              <w:autoSpaceDE w:val="0"/>
              <w:autoSpaceDN w:val="0"/>
              <w:adjustRightInd w:val="0"/>
              <w:spacing w:before="0" w:after="0"/>
              <w:ind w:left="0" w:firstLine="0"/>
              <w:jc w:val="left"/>
              <w:textAlignment w:val="baseline"/>
              <w:rPr>
                <w:rFonts w:asciiTheme="minorHAnsi" w:hAnsiTheme="minorHAnsi" w:cs="Arial"/>
                <w:sz w:val="24"/>
                <w:szCs w:val="24"/>
                <w:lang w:val="en-GB" w:bidi="ar-SA"/>
              </w:rPr>
            </w:pPr>
            <w:r w:rsidRPr="00FD1754">
              <w:rPr>
                <w:rFonts w:asciiTheme="minorHAnsi" w:hAnsiTheme="minorHAnsi" w:cs="Arial"/>
                <w:sz w:val="24"/>
                <w:szCs w:val="24"/>
                <w:lang w:val="en-GB" w:bidi="ar-SA"/>
              </w:rPr>
              <w:t>Telephone No</w:t>
            </w:r>
            <w:r w:rsidRPr="00FD1754">
              <w:rPr>
                <w:rFonts w:asciiTheme="minorHAnsi" w:hAnsiTheme="minorHAnsi" w:cs="Arial"/>
                <w:sz w:val="24"/>
                <w:szCs w:val="24"/>
                <w:lang w:val="en-GB" w:bidi="ar-SA"/>
              </w:rPr>
              <w:tab/>
            </w:r>
            <w:r w:rsidRPr="00FD1754">
              <w:rPr>
                <w:rFonts w:asciiTheme="minorHAnsi" w:hAnsiTheme="minorHAnsi" w:cs="Arial"/>
                <w:sz w:val="24"/>
                <w:szCs w:val="24"/>
                <w:lang w:val="en-GB" w:bidi="ar-SA"/>
              </w:rPr>
              <w:tab/>
              <w:t>:</w:t>
            </w:r>
          </w:p>
          <w:p w14:paraId="7F773485" w14:textId="77777777" w:rsidR="00CB2B10" w:rsidRPr="00FD1754" w:rsidRDefault="00CB2B10" w:rsidP="00D53FF5">
            <w:pPr>
              <w:overflowPunct w:val="0"/>
              <w:autoSpaceDE w:val="0"/>
              <w:autoSpaceDN w:val="0"/>
              <w:adjustRightInd w:val="0"/>
              <w:spacing w:before="0" w:after="0"/>
              <w:ind w:left="0" w:firstLine="0"/>
              <w:jc w:val="left"/>
              <w:textAlignment w:val="baseline"/>
              <w:rPr>
                <w:rFonts w:asciiTheme="minorHAnsi" w:hAnsiTheme="minorHAnsi" w:cs="Arial"/>
                <w:sz w:val="24"/>
                <w:szCs w:val="24"/>
                <w:lang w:val="en-GB" w:bidi="ar-SA"/>
              </w:rPr>
            </w:pPr>
            <w:r w:rsidRPr="00FD1754">
              <w:rPr>
                <w:rFonts w:asciiTheme="minorHAnsi" w:hAnsiTheme="minorHAnsi" w:cs="Arial"/>
                <w:sz w:val="24"/>
                <w:szCs w:val="24"/>
                <w:lang w:val="en-GB" w:bidi="ar-SA"/>
              </w:rPr>
              <w:t>Email Address</w:t>
            </w:r>
            <w:r w:rsidRPr="00FD1754">
              <w:rPr>
                <w:rFonts w:asciiTheme="minorHAnsi" w:hAnsiTheme="minorHAnsi" w:cs="Arial"/>
                <w:sz w:val="24"/>
                <w:szCs w:val="24"/>
                <w:lang w:val="en-GB" w:bidi="ar-SA"/>
              </w:rPr>
              <w:tab/>
            </w:r>
            <w:r w:rsidRPr="00FD1754">
              <w:rPr>
                <w:rFonts w:asciiTheme="minorHAnsi" w:hAnsiTheme="minorHAnsi" w:cs="Arial"/>
                <w:sz w:val="24"/>
                <w:szCs w:val="24"/>
                <w:lang w:val="en-GB" w:bidi="ar-SA"/>
              </w:rPr>
              <w:tab/>
              <w:t>:</w:t>
            </w:r>
          </w:p>
        </w:tc>
      </w:tr>
    </w:tbl>
    <w:p w14:paraId="7F773487" w14:textId="77777777" w:rsidR="00D53FF5" w:rsidRPr="00FD1754" w:rsidRDefault="00D53FF5" w:rsidP="00D53FF5">
      <w:pPr>
        <w:overflowPunct w:val="0"/>
        <w:autoSpaceDE w:val="0"/>
        <w:autoSpaceDN w:val="0"/>
        <w:adjustRightInd w:val="0"/>
        <w:spacing w:before="0" w:after="0"/>
        <w:ind w:left="0" w:firstLine="0"/>
        <w:jc w:val="left"/>
        <w:textAlignment w:val="baseline"/>
        <w:rPr>
          <w:rFonts w:cs="Arial"/>
          <w:sz w:val="24"/>
          <w:szCs w:val="24"/>
          <w:lang w:val="en-GB" w:bidi="ar-SA"/>
        </w:rPr>
      </w:pPr>
    </w:p>
    <w:p w14:paraId="7F773488" w14:textId="77777777" w:rsidR="00D53FF5" w:rsidRPr="00FD1754" w:rsidRDefault="00D53FF5" w:rsidP="00D53FF5">
      <w:pPr>
        <w:overflowPunct w:val="0"/>
        <w:autoSpaceDE w:val="0"/>
        <w:autoSpaceDN w:val="0"/>
        <w:adjustRightInd w:val="0"/>
        <w:spacing w:before="0" w:after="0"/>
        <w:ind w:left="0" w:firstLine="0"/>
        <w:jc w:val="left"/>
        <w:textAlignment w:val="baseline"/>
        <w:rPr>
          <w:rFonts w:cs="Arial"/>
          <w:sz w:val="24"/>
          <w:szCs w:val="24"/>
          <w:lang w:val="en-GB" w:bidi="ar-SA"/>
        </w:rPr>
      </w:pPr>
    </w:p>
    <w:p w14:paraId="7F773489" w14:textId="0DF2F04C" w:rsidR="00D53FF5" w:rsidRPr="00FD1754" w:rsidRDefault="00D53FF5" w:rsidP="00D53FF5">
      <w:pPr>
        <w:overflowPunct w:val="0"/>
        <w:autoSpaceDE w:val="0"/>
        <w:autoSpaceDN w:val="0"/>
        <w:adjustRightInd w:val="0"/>
        <w:spacing w:before="0" w:after="200" w:line="276" w:lineRule="auto"/>
        <w:ind w:left="0" w:firstLine="0"/>
        <w:jc w:val="left"/>
        <w:textAlignment w:val="baseline"/>
        <w:rPr>
          <w:rFonts w:cs="Arial"/>
          <w:b/>
          <w:color w:val="FF0000"/>
          <w:sz w:val="24"/>
          <w:szCs w:val="24"/>
          <w:lang w:val="en-GB" w:bidi="ar-SA"/>
        </w:rPr>
      </w:pPr>
      <w:r w:rsidRPr="00FD1754">
        <w:rPr>
          <w:rFonts w:cs="Arial"/>
          <w:sz w:val="24"/>
          <w:szCs w:val="24"/>
          <w:lang w:val="en-GB" w:bidi="ar-SA"/>
        </w:rPr>
        <w:br w:type="page"/>
      </w:r>
      <w:r w:rsidRPr="00FD1754">
        <w:rPr>
          <w:rFonts w:cs="Arial"/>
          <w:b/>
          <w:sz w:val="24"/>
          <w:szCs w:val="24"/>
          <w:lang w:val="en-GB" w:bidi="ar-SA"/>
        </w:rPr>
        <w:lastRenderedPageBreak/>
        <w:t xml:space="preserve">APPENDIX </w:t>
      </w:r>
      <w:r w:rsidR="00EA51D3" w:rsidRPr="00FD1754">
        <w:rPr>
          <w:rFonts w:cs="Arial"/>
          <w:b/>
          <w:sz w:val="24"/>
          <w:szCs w:val="24"/>
          <w:lang w:val="en-GB" w:bidi="ar-SA"/>
        </w:rPr>
        <w:t>B</w:t>
      </w:r>
      <w:r w:rsidRPr="00FD1754">
        <w:rPr>
          <w:rFonts w:cs="Arial"/>
          <w:b/>
          <w:sz w:val="24"/>
          <w:szCs w:val="24"/>
          <w:lang w:val="en-GB" w:bidi="ar-SA"/>
        </w:rPr>
        <w:t xml:space="preserve"> </w:t>
      </w:r>
      <w:r w:rsidRPr="00FD1754">
        <w:rPr>
          <w:rFonts w:cs="Arial"/>
          <w:b/>
          <w:sz w:val="24"/>
          <w:szCs w:val="24"/>
          <w:lang w:val="en-GB" w:bidi="ar-SA"/>
        </w:rPr>
        <w:tab/>
        <w:t>VARIATION FORM</w:t>
      </w:r>
      <w:r w:rsidRPr="00FD1754">
        <w:rPr>
          <w:rFonts w:cs="Arial"/>
          <w:b/>
          <w:sz w:val="24"/>
          <w:szCs w:val="24"/>
          <w:lang w:val="en-GB" w:bidi="ar-SA"/>
        </w:rPr>
        <w:tab/>
      </w:r>
      <w:r w:rsidRPr="00FD1754">
        <w:rPr>
          <w:rFonts w:cs="Arial"/>
          <w:b/>
          <w:sz w:val="24"/>
          <w:szCs w:val="24"/>
          <w:lang w:val="en-GB" w:bidi="ar-SA"/>
        </w:rPr>
        <w:tab/>
      </w:r>
      <w:r w:rsidRPr="00FD1754">
        <w:rPr>
          <w:rFonts w:cs="Arial"/>
          <w:b/>
          <w:sz w:val="24"/>
          <w:szCs w:val="24"/>
          <w:lang w:val="en-GB" w:bidi="ar-SA"/>
        </w:rPr>
        <w:tab/>
      </w:r>
      <w:r w:rsidR="005D55EB" w:rsidRPr="00FD1754">
        <w:rPr>
          <w:rFonts w:cs="Arial"/>
          <w:b/>
          <w:sz w:val="24"/>
          <w:szCs w:val="24"/>
          <w:lang w:val="en-GB" w:bidi="ar-SA"/>
        </w:rPr>
        <w:t xml:space="preserve">  </w:t>
      </w:r>
      <w:r w:rsidRPr="00FD1754">
        <w:rPr>
          <w:rFonts w:cs="Arial"/>
          <w:b/>
          <w:sz w:val="24"/>
          <w:szCs w:val="24"/>
          <w:lang w:val="en-GB" w:bidi="ar-SA"/>
        </w:rPr>
        <w:tab/>
        <w:t xml:space="preserve">  </w:t>
      </w:r>
      <w:r w:rsidRPr="00FD1754">
        <w:rPr>
          <w:noProof/>
          <w:lang w:val="en-GB" w:eastAsia="en-GB" w:bidi="ar-SA"/>
        </w:rPr>
        <w:drawing>
          <wp:inline distT="0" distB="0" distL="0" distR="0" wp14:anchorId="7F773551" wp14:editId="7F773552">
            <wp:extent cx="1951630" cy="764275"/>
            <wp:effectExtent l="0" t="0" r="0" b="0"/>
            <wp:docPr id="2" name="Picture 2" descr="FSA Logo no UR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A Logo no URL cop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65971" cy="769891"/>
                    </a:xfrm>
                    <a:prstGeom prst="rect">
                      <a:avLst/>
                    </a:prstGeom>
                    <a:noFill/>
                    <a:ln>
                      <a:noFill/>
                    </a:ln>
                  </pic:spPr>
                </pic:pic>
              </a:graphicData>
            </a:graphic>
          </wp:inline>
        </w:drawing>
      </w:r>
    </w:p>
    <w:p w14:paraId="7F77348A" w14:textId="77777777" w:rsidR="00D53FF5" w:rsidRPr="00FD1754" w:rsidRDefault="00D53FF5" w:rsidP="00D53FF5">
      <w:pPr>
        <w:tabs>
          <w:tab w:val="left" w:pos="-1440"/>
          <w:tab w:val="left" w:pos="-720"/>
          <w:tab w:val="left" w:pos="9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overflowPunct w:val="0"/>
        <w:autoSpaceDE w:val="0"/>
        <w:autoSpaceDN w:val="0"/>
        <w:adjustRightInd w:val="0"/>
        <w:spacing w:before="0" w:after="0"/>
        <w:ind w:left="0" w:firstLine="0"/>
        <w:textAlignment w:val="baseline"/>
        <w:rPr>
          <w:rFonts w:cs="Arial"/>
          <w:b/>
          <w:sz w:val="24"/>
          <w:szCs w:val="24"/>
          <w:lang w:val="en-GB" w:bidi="ar-SA"/>
        </w:rPr>
      </w:pPr>
      <w:r w:rsidRPr="00FD1754">
        <w:rPr>
          <w:rFonts w:cs="Arial"/>
          <w:b/>
          <w:sz w:val="24"/>
          <w:szCs w:val="24"/>
          <w:lang w:val="en-GB" w:bidi="ar-SA"/>
        </w:rPr>
        <w:t xml:space="preserve">PROJECT TITLE: </w:t>
      </w:r>
      <w:r w:rsidRPr="00FD1754">
        <w:rPr>
          <w:rFonts w:cs="Arial"/>
          <w:b/>
          <w:sz w:val="24"/>
          <w:szCs w:val="24"/>
          <w:lang w:val="en-GB" w:bidi="ar-SA"/>
        </w:rPr>
        <w:tab/>
      </w:r>
      <w:r w:rsidRPr="00FD1754">
        <w:rPr>
          <w:rFonts w:cs="Arial"/>
          <w:b/>
          <w:sz w:val="24"/>
          <w:szCs w:val="24"/>
          <w:lang w:val="en-GB" w:bidi="ar-SA"/>
        </w:rPr>
        <w:tab/>
      </w:r>
      <w:r w:rsidRPr="00FD1754">
        <w:rPr>
          <w:rFonts w:cs="Arial"/>
          <w:b/>
          <w:sz w:val="24"/>
          <w:szCs w:val="24"/>
          <w:lang w:val="en-GB" w:bidi="ar-SA"/>
        </w:rPr>
        <w:tab/>
      </w:r>
      <w:r w:rsidRPr="00FD1754">
        <w:rPr>
          <w:rFonts w:cs="Arial"/>
          <w:b/>
          <w:sz w:val="24"/>
          <w:szCs w:val="24"/>
          <w:lang w:val="en-GB" w:bidi="ar-SA"/>
        </w:rPr>
        <w:tab/>
      </w:r>
      <w:r w:rsidRPr="00FD1754">
        <w:rPr>
          <w:rFonts w:cs="Arial"/>
          <w:b/>
          <w:sz w:val="24"/>
          <w:szCs w:val="24"/>
          <w:lang w:val="en-GB" w:bidi="ar-SA"/>
        </w:rPr>
        <w:tab/>
      </w:r>
    </w:p>
    <w:p w14:paraId="7F77348B" w14:textId="77777777" w:rsidR="00D53FF5" w:rsidRPr="00FD1754" w:rsidRDefault="00D53FF5" w:rsidP="00D53FF5">
      <w:pPr>
        <w:tabs>
          <w:tab w:val="left" w:pos="-1440"/>
          <w:tab w:val="left" w:pos="-720"/>
          <w:tab w:val="left" w:pos="9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overflowPunct w:val="0"/>
        <w:autoSpaceDE w:val="0"/>
        <w:autoSpaceDN w:val="0"/>
        <w:adjustRightInd w:val="0"/>
        <w:spacing w:before="0" w:after="0"/>
        <w:ind w:left="0" w:firstLine="0"/>
        <w:textAlignment w:val="baseline"/>
        <w:rPr>
          <w:rFonts w:cs="Arial"/>
          <w:b/>
          <w:sz w:val="24"/>
          <w:szCs w:val="24"/>
          <w:lang w:val="en-GB" w:bidi="ar-SA"/>
        </w:rPr>
      </w:pPr>
      <w:r w:rsidRPr="00FD1754">
        <w:rPr>
          <w:rFonts w:cs="Arial"/>
          <w:b/>
          <w:sz w:val="24"/>
          <w:szCs w:val="24"/>
          <w:lang w:val="en-GB" w:bidi="ar-SA"/>
        </w:rPr>
        <w:t xml:space="preserve">                                                                                                  </w:t>
      </w:r>
      <w:r w:rsidRPr="00FD1754">
        <w:rPr>
          <w:rFonts w:cs="Arial"/>
          <w:b/>
          <w:sz w:val="24"/>
          <w:szCs w:val="24"/>
          <w:lang w:val="en-GB" w:bidi="ar-SA"/>
        </w:rPr>
        <w:tab/>
      </w:r>
      <w:r w:rsidRPr="00FD1754">
        <w:rPr>
          <w:rFonts w:cs="Arial"/>
          <w:b/>
          <w:sz w:val="24"/>
          <w:szCs w:val="24"/>
          <w:lang w:val="en-GB" w:bidi="ar-SA"/>
        </w:rPr>
        <w:tab/>
      </w:r>
      <w:r w:rsidRPr="00FD1754">
        <w:rPr>
          <w:rFonts w:cs="Arial"/>
          <w:b/>
          <w:sz w:val="24"/>
          <w:szCs w:val="24"/>
          <w:lang w:val="en-GB" w:bidi="ar-SA"/>
        </w:rPr>
        <w:tab/>
      </w:r>
      <w:r w:rsidRPr="00FD1754">
        <w:rPr>
          <w:rFonts w:cs="Arial"/>
          <w:b/>
          <w:sz w:val="24"/>
          <w:szCs w:val="24"/>
          <w:lang w:val="en-GB" w:bidi="ar-SA"/>
        </w:rPr>
        <w:tab/>
      </w:r>
      <w:r w:rsidRPr="00FD1754">
        <w:rPr>
          <w:rFonts w:cs="Arial"/>
          <w:b/>
          <w:sz w:val="24"/>
          <w:szCs w:val="24"/>
          <w:lang w:val="en-GB" w:bidi="ar-SA"/>
        </w:rPr>
        <w:tab/>
      </w:r>
      <w:r w:rsidRPr="00FD1754">
        <w:rPr>
          <w:rFonts w:cs="Arial"/>
          <w:b/>
          <w:sz w:val="24"/>
          <w:szCs w:val="24"/>
          <w:lang w:val="en-GB" w:bidi="ar-SA"/>
        </w:rPr>
        <w:tab/>
      </w:r>
      <w:r w:rsidRPr="00FD1754">
        <w:rPr>
          <w:rFonts w:cs="Arial"/>
          <w:b/>
          <w:sz w:val="24"/>
          <w:szCs w:val="24"/>
          <w:lang w:val="en-GB" w:bidi="ar-SA"/>
        </w:rPr>
        <w:tab/>
      </w:r>
    </w:p>
    <w:p w14:paraId="7F77348C" w14:textId="77777777" w:rsidR="00D53FF5" w:rsidRPr="00FD1754" w:rsidRDefault="00D53FF5" w:rsidP="00D53FF5">
      <w:pPr>
        <w:tabs>
          <w:tab w:val="left" w:pos="-1440"/>
          <w:tab w:val="left" w:pos="-720"/>
          <w:tab w:val="left" w:pos="9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overflowPunct w:val="0"/>
        <w:autoSpaceDE w:val="0"/>
        <w:autoSpaceDN w:val="0"/>
        <w:adjustRightInd w:val="0"/>
        <w:spacing w:before="0" w:after="0"/>
        <w:ind w:left="0" w:firstLine="0"/>
        <w:textAlignment w:val="baseline"/>
        <w:rPr>
          <w:rFonts w:cs="Arial"/>
          <w:b/>
          <w:sz w:val="24"/>
          <w:szCs w:val="24"/>
          <w:lang w:val="en-GB" w:bidi="ar-SA"/>
        </w:rPr>
      </w:pPr>
      <w:r w:rsidRPr="00FD1754">
        <w:rPr>
          <w:rFonts w:cs="Arial"/>
          <w:b/>
          <w:sz w:val="24"/>
          <w:szCs w:val="24"/>
          <w:lang w:val="en-GB" w:bidi="ar-SA"/>
        </w:rPr>
        <w:t xml:space="preserve">DATE:   </w:t>
      </w:r>
      <w:r w:rsidRPr="00FD1754">
        <w:rPr>
          <w:rFonts w:cs="Arial"/>
          <w:b/>
          <w:sz w:val="24"/>
          <w:szCs w:val="24"/>
          <w:lang w:val="en-GB" w:bidi="ar-SA"/>
        </w:rPr>
        <w:tab/>
      </w:r>
      <w:r w:rsidRPr="00FD1754">
        <w:rPr>
          <w:rFonts w:cs="Arial"/>
          <w:b/>
          <w:sz w:val="24"/>
          <w:szCs w:val="24"/>
          <w:lang w:val="en-GB" w:bidi="ar-SA"/>
        </w:rPr>
        <w:tab/>
      </w:r>
      <w:r w:rsidRPr="00FD1754">
        <w:rPr>
          <w:rFonts w:cs="Arial"/>
          <w:b/>
          <w:sz w:val="24"/>
          <w:szCs w:val="24"/>
          <w:lang w:val="en-GB" w:bidi="ar-SA"/>
        </w:rPr>
        <w:tab/>
      </w:r>
      <w:r w:rsidRPr="00FD1754">
        <w:rPr>
          <w:rFonts w:cs="Arial"/>
          <w:b/>
          <w:sz w:val="24"/>
          <w:szCs w:val="24"/>
          <w:lang w:val="en-GB" w:bidi="ar-SA"/>
        </w:rPr>
        <w:tab/>
      </w:r>
      <w:r w:rsidRPr="00FD1754">
        <w:rPr>
          <w:rFonts w:cs="Arial"/>
          <w:b/>
          <w:sz w:val="24"/>
          <w:szCs w:val="24"/>
          <w:lang w:val="en-GB" w:bidi="ar-SA"/>
        </w:rPr>
        <w:tab/>
      </w:r>
      <w:r w:rsidRPr="00FD1754">
        <w:rPr>
          <w:rFonts w:cs="Arial"/>
          <w:b/>
          <w:sz w:val="24"/>
          <w:szCs w:val="24"/>
          <w:lang w:val="en-GB" w:bidi="ar-SA"/>
        </w:rPr>
        <w:tab/>
      </w:r>
    </w:p>
    <w:p w14:paraId="7F77348D" w14:textId="77777777" w:rsidR="00D53FF5" w:rsidRPr="00FD1754" w:rsidRDefault="00D53FF5" w:rsidP="00D53FF5">
      <w:pPr>
        <w:tabs>
          <w:tab w:val="left" w:pos="-1440"/>
          <w:tab w:val="left" w:pos="-720"/>
          <w:tab w:val="left" w:pos="9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overflowPunct w:val="0"/>
        <w:autoSpaceDE w:val="0"/>
        <w:autoSpaceDN w:val="0"/>
        <w:adjustRightInd w:val="0"/>
        <w:spacing w:before="0" w:after="0"/>
        <w:ind w:left="0" w:firstLine="0"/>
        <w:textAlignment w:val="baseline"/>
        <w:rPr>
          <w:rFonts w:cs="Arial"/>
          <w:b/>
          <w:sz w:val="24"/>
          <w:szCs w:val="24"/>
          <w:lang w:val="en-GB" w:bidi="ar-SA"/>
        </w:rPr>
      </w:pPr>
    </w:p>
    <w:p w14:paraId="7F77348E" w14:textId="77777777" w:rsidR="00D53FF5" w:rsidRPr="00FD1754" w:rsidRDefault="00D53FF5" w:rsidP="00D53FF5">
      <w:pPr>
        <w:tabs>
          <w:tab w:val="left" w:pos="-1440"/>
          <w:tab w:val="left" w:pos="-720"/>
          <w:tab w:val="left" w:pos="9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overflowPunct w:val="0"/>
        <w:autoSpaceDE w:val="0"/>
        <w:autoSpaceDN w:val="0"/>
        <w:adjustRightInd w:val="0"/>
        <w:spacing w:before="0" w:after="0"/>
        <w:ind w:left="0" w:firstLine="0"/>
        <w:textAlignment w:val="baseline"/>
        <w:rPr>
          <w:rFonts w:cs="Arial"/>
          <w:b/>
          <w:sz w:val="24"/>
          <w:szCs w:val="24"/>
          <w:lang w:val="en-GB" w:bidi="ar-SA"/>
        </w:rPr>
      </w:pPr>
      <w:r w:rsidRPr="00FD1754">
        <w:rPr>
          <w:rFonts w:cs="Arial"/>
          <w:b/>
          <w:sz w:val="24"/>
          <w:szCs w:val="24"/>
          <w:lang w:val="en-GB" w:bidi="ar-SA"/>
        </w:rPr>
        <w:t>VARIATION No:</w:t>
      </w:r>
      <w:r w:rsidRPr="00FD1754">
        <w:rPr>
          <w:rFonts w:cs="Arial"/>
          <w:sz w:val="24"/>
          <w:szCs w:val="24"/>
          <w:lang w:val="en-GB" w:bidi="ar-SA"/>
        </w:rPr>
        <w:t xml:space="preserve">   </w:t>
      </w:r>
      <w:r w:rsidRPr="00FD1754">
        <w:rPr>
          <w:rFonts w:cs="Arial"/>
          <w:sz w:val="24"/>
          <w:szCs w:val="24"/>
          <w:lang w:val="en-GB" w:bidi="ar-SA"/>
        </w:rPr>
        <w:tab/>
      </w:r>
      <w:r w:rsidRPr="00FD1754">
        <w:rPr>
          <w:rFonts w:cs="Arial"/>
          <w:sz w:val="24"/>
          <w:szCs w:val="24"/>
          <w:lang w:val="en-GB" w:bidi="ar-SA"/>
        </w:rPr>
        <w:tab/>
      </w:r>
      <w:r w:rsidRPr="00FD1754">
        <w:rPr>
          <w:rFonts w:cs="Arial"/>
          <w:sz w:val="24"/>
          <w:szCs w:val="24"/>
          <w:lang w:val="en-GB" w:bidi="ar-SA"/>
        </w:rPr>
        <w:tab/>
      </w:r>
      <w:r w:rsidRPr="00FD1754">
        <w:rPr>
          <w:rFonts w:cs="Arial"/>
          <w:sz w:val="24"/>
          <w:szCs w:val="24"/>
          <w:lang w:val="en-GB" w:bidi="ar-SA"/>
        </w:rPr>
        <w:tab/>
      </w:r>
      <w:r w:rsidRPr="00FD1754">
        <w:rPr>
          <w:rFonts w:cs="Arial"/>
          <w:sz w:val="24"/>
          <w:szCs w:val="24"/>
          <w:lang w:val="en-GB" w:bidi="ar-SA"/>
        </w:rPr>
        <w:tab/>
      </w:r>
    </w:p>
    <w:p w14:paraId="7F77348F" w14:textId="77777777" w:rsidR="00D53FF5" w:rsidRPr="00FD1754" w:rsidRDefault="00D53FF5" w:rsidP="00D53FF5">
      <w:pPr>
        <w:tabs>
          <w:tab w:val="left" w:pos="-1440"/>
          <w:tab w:val="left" w:pos="-720"/>
          <w:tab w:val="left" w:pos="9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overflowPunct w:val="0"/>
        <w:autoSpaceDE w:val="0"/>
        <w:autoSpaceDN w:val="0"/>
        <w:adjustRightInd w:val="0"/>
        <w:spacing w:before="0" w:after="0"/>
        <w:ind w:left="0" w:firstLine="0"/>
        <w:textAlignment w:val="baseline"/>
        <w:rPr>
          <w:rFonts w:cs="Arial"/>
          <w:b/>
          <w:sz w:val="24"/>
          <w:szCs w:val="24"/>
          <w:lang w:val="en-GB" w:bidi="ar-SA"/>
        </w:rPr>
      </w:pPr>
    </w:p>
    <w:p w14:paraId="7F773490" w14:textId="77777777" w:rsidR="00D53FF5" w:rsidRPr="00FD1754" w:rsidRDefault="00D53FF5" w:rsidP="00D53FF5">
      <w:pPr>
        <w:tabs>
          <w:tab w:val="left" w:pos="-1440"/>
          <w:tab w:val="left" w:pos="-720"/>
          <w:tab w:val="left" w:pos="9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overflowPunct w:val="0"/>
        <w:autoSpaceDE w:val="0"/>
        <w:autoSpaceDN w:val="0"/>
        <w:adjustRightInd w:val="0"/>
        <w:spacing w:before="0" w:after="0"/>
        <w:ind w:left="0" w:firstLine="0"/>
        <w:textAlignment w:val="baseline"/>
        <w:rPr>
          <w:rFonts w:cs="Arial"/>
          <w:sz w:val="24"/>
          <w:szCs w:val="24"/>
          <w:lang w:val="en-GB" w:bidi="ar-SA"/>
        </w:rPr>
      </w:pPr>
      <w:r w:rsidRPr="00FD1754">
        <w:rPr>
          <w:rFonts w:cs="Arial"/>
          <w:sz w:val="24"/>
          <w:szCs w:val="24"/>
          <w:lang w:val="en-GB" w:bidi="ar-SA"/>
        </w:rPr>
        <w:t>BETWEEN:</w:t>
      </w:r>
    </w:p>
    <w:p w14:paraId="7F773491" w14:textId="77777777" w:rsidR="00D53FF5" w:rsidRPr="00FD1754" w:rsidRDefault="00D53FF5" w:rsidP="00D53FF5">
      <w:pPr>
        <w:tabs>
          <w:tab w:val="left" w:pos="-1440"/>
          <w:tab w:val="left" w:pos="-720"/>
          <w:tab w:val="left" w:pos="9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overflowPunct w:val="0"/>
        <w:autoSpaceDE w:val="0"/>
        <w:autoSpaceDN w:val="0"/>
        <w:adjustRightInd w:val="0"/>
        <w:spacing w:before="0" w:after="0"/>
        <w:ind w:left="0" w:firstLine="0"/>
        <w:textAlignment w:val="baseline"/>
        <w:rPr>
          <w:rFonts w:cs="Arial"/>
          <w:b/>
          <w:sz w:val="24"/>
          <w:szCs w:val="24"/>
          <w:lang w:val="en-GB" w:bidi="ar-SA"/>
        </w:rPr>
      </w:pPr>
    </w:p>
    <w:tbl>
      <w:tblPr>
        <w:tblW w:w="9003" w:type="dxa"/>
        <w:jc w:val="center"/>
        <w:tblLayout w:type="fixed"/>
        <w:tblCellMar>
          <w:left w:w="120" w:type="dxa"/>
          <w:right w:w="120" w:type="dxa"/>
        </w:tblCellMar>
        <w:tblLook w:val="0000" w:firstRow="0" w:lastRow="0" w:firstColumn="0" w:lastColumn="0" w:noHBand="0" w:noVBand="0"/>
      </w:tblPr>
      <w:tblGrid>
        <w:gridCol w:w="9003"/>
      </w:tblGrid>
      <w:tr w:rsidR="00D53FF5" w:rsidRPr="00FD1754" w14:paraId="7F773493" w14:textId="77777777" w:rsidTr="00D53FF5">
        <w:trPr>
          <w:trHeight w:val="788"/>
          <w:jc w:val="center"/>
        </w:trPr>
        <w:tc>
          <w:tcPr>
            <w:tcW w:w="9003" w:type="dxa"/>
            <w:tcBorders>
              <w:top w:val="double" w:sz="6" w:space="0" w:color="auto"/>
              <w:left w:val="double" w:sz="6" w:space="0" w:color="auto"/>
              <w:bottom w:val="double" w:sz="6" w:space="0" w:color="auto"/>
              <w:right w:val="double" w:sz="6" w:space="0" w:color="auto"/>
            </w:tcBorders>
          </w:tcPr>
          <w:p w14:paraId="7F773492" w14:textId="77777777" w:rsidR="00D53FF5" w:rsidRPr="00FD1754" w:rsidRDefault="00D53FF5" w:rsidP="00D53FF5">
            <w:pPr>
              <w:tabs>
                <w:tab w:val="left" w:pos="-1440"/>
                <w:tab w:val="left" w:pos="-720"/>
                <w:tab w:val="left" w:pos="-120"/>
                <w:tab w:val="left" w:pos="3783"/>
                <w:tab w:val="left" w:pos="4320"/>
                <w:tab w:val="left" w:pos="9360"/>
              </w:tabs>
              <w:suppressAutoHyphens/>
              <w:overflowPunct w:val="0"/>
              <w:autoSpaceDE w:val="0"/>
              <w:autoSpaceDN w:val="0"/>
              <w:adjustRightInd w:val="0"/>
              <w:spacing w:before="90" w:after="0"/>
              <w:ind w:left="0" w:firstLine="0"/>
              <w:jc w:val="left"/>
              <w:textAlignment w:val="baseline"/>
              <w:rPr>
                <w:rFonts w:cs="Arial"/>
                <w:b/>
                <w:sz w:val="24"/>
                <w:szCs w:val="24"/>
                <w:lang w:val="en-GB" w:bidi="ar-SA"/>
              </w:rPr>
            </w:pPr>
            <w:r w:rsidRPr="00FD1754">
              <w:rPr>
                <w:rFonts w:cs="Arial"/>
                <w:b/>
                <w:sz w:val="24"/>
                <w:szCs w:val="24"/>
                <w:lang w:val="en-GB" w:bidi="ar-SA"/>
              </w:rPr>
              <w:t xml:space="preserve">The Food Standards Agency (hereinafter called “the Client”) &amp; </w:t>
            </w:r>
            <w:r w:rsidRPr="00FD1754">
              <w:rPr>
                <w:rFonts w:cs="Arial"/>
                <w:b/>
                <w:sz w:val="24"/>
                <w:szCs w:val="24"/>
                <w:highlight w:val="yellow"/>
                <w:lang w:val="en-GB" w:bidi="ar-SA"/>
              </w:rPr>
              <w:t>SUPPLIER</w:t>
            </w:r>
            <w:r w:rsidRPr="00FD1754">
              <w:rPr>
                <w:rFonts w:cs="Arial"/>
                <w:b/>
                <w:sz w:val="24"/>
                <w:szCs w:val="24"/>
                <w:lang w:val="en-GB" w:bidi="ar-SA"/>
              </w:rPr>
              <w:t xml:space="preserve"> (hereinafter called “the Supplier”)</w:t>
            </w:r>
          </w:p>
        </w:tc>
      </w:tr>
    </w:tbl>
    <w:p w14:paraId="7F773494" w14:textId="77777777" w:rsidR="00D53FF5" w:rsidRPr="00FD1754" w:rsidRDefault="00D53FF5" w:rsidP="00D53FF5">
      <w:pPr>
        <w:tabs>
          <w:tab w:val="left" w:pos="-1440"/>
          <w:tab w:val="left" w:pos="-720"/>
          <w:tab w:val="left" w:pos="9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overflowPunct w:val="0"/>
        <w:autoSpaceDE w:val="0"/>
        <w:autoSpaceDN w:val="0"/>
        <w:adjustRightInd w:val="0"/>
        <w:spacing w:before="0" w:after="0"/>
        <w:ind w:left="0" w:firstLine="0"/>
        <w:textAlignment w:val="baseline"/>
        <w:rPr>
          <w:rFonts w:cs="Arial"/>
          <w:b/>
          <w:sz w:val="24"/>
          <w:szCs w:val="24"/>
          <w:lang w:val="en-GB" w:bidi="ar-SA"/>
        </w:rPr>
      </w:pPr>
    </w:p>
    <w:p w14:paraId="7F773495" w14:textId="77777777" w:rsidR="00D53FF5" w:rsidRPr="00FD1754" w:rsidRDefault="00D53FF5" w:rsidP="00D53FF5">
      <w:pPr>
        <w:tabs>
          <w:tab w:val="left" w:pos="-1440"/>
          <w:tab w:val="left" w:pos="-720"/>
          <w:tab w:val="left" w:pos="9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overflowPunct w:val="0"/>
        <w:autoSpaceDE w:val="0"/>
        <w:autoSpaceDN w:val="0"/>
        <w:adjustRightInd w:val="0"/>
        <w:spacing w:before="0" w:after="0"/>
        <w:ind w:left="0" w:firstLine="0"/>
        <w:textAlignment w:val="baseline"/>
        <w:rPr>
          <w:rFonts w:cs="Arial"/>
          <w:spacing w:val="-2"/>
          <w:sz w:val="24"/>
          <w:szCs w:val="24"/>
          <w:lang w:val="en-GB" w:bidi="ar-SA"/>
        </w:rPr>
      </w:pPr>
      <w:r w:rsidRPr="00FD1754">
        <w:rPr>
          <w:rFonts w:cs="Arial"/>
          <w:sz w:val="24"/>
          <w:szCs w:val="24"/>
          <w:lang w:val="en-GB" w:bidi="ar-SA"/>
        </w:rPr>
        <w:t xml:space="preserve">1. </w:t>
      </w:r>
      <w:r w:rsidRPr="00FD1754">
        <w:rPr>
          <w:rFonts w:cs="Arial"/>
          <w:sz w:val="24"/>
          <w:szCs w:val="24"/>
          <w:lang w:val="en-GB" w:bidi="ar-SA"/>
        </w:rPr>
        <w:tab/>
        <w:t>The Contract is varied as follows:</w:t>
      </w:r>
      <w:r w:rsidRPr="00FD1754">
        <w:rPr>
          <w:rFonts w:cs="Arial"/>
          <w:spacing w:val="-2"/>
          <w:sz w:val="24"/>
          <w:szCs w:val="24"/>
          <w:lang w:val="en-GB" w:bidi="ar-SA"/>
        </w:rPr>
        <w:t xml:space="preserve">   </w:t>
      </w:r>
    </w:p>
    <w:p w14:paraId="7F773496" w14:textId="77777777" w:rsidR="00D53FF5" w:rsidRPr="00FD1754" w:rsidRDefault="00D53FF5" w:rsidP="00D53FF5">
      <w:pPr>
        <w:tabs>
          <w:tab w:val="left" w:pos="-1440"/>
          <w:tab w:val="left" w:pos="-720"/>
          <w:tab w:val="left" w:pos="9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overflowPunct w:val="0"/>
        <w:autoSpaceDE w:val="0"/>
        <w:autoSpaceDN w:val="0"/>
        <w:adjustRightInd w:val="0"/>
        <w:spacing w:before="0" w:after="0"/>
        <w:ind w:left="0" w:firstLine="0"/>
        <w:textAlignment w:val="baseline"/>
        <w:rPr>
          <w:rFonts w:cs="Arial"/>
          <w:spacing w:val="-2"/>
          <w:sz w:val="24"/>
          <w:szCs w:val="24"/>
          <w:lang w:val="en-GB" w:bidi="ar-SA"/>
        </w:rPr>
      </w:pPr>
      <w:r w:rsidRPr="00FD1754">
        <w:rPr>
          <w:rFonts w:cs="Arial"/>
          <w:spacing w:val="-2"/>
          <w:sz w:val="24"/>
          <w:szCs w:val="24"/>
          <w:lang w:val="en-GB" w:bidi="ar-SA"/>
        </w:rPr>
        <w:t xml:space="preserve">                                               </w:t>
      </w:r>
    </w:p>
    <w:tbl>
      <w:tblPr>
        <w:tblW w:w="9006" w:type="dxa"/>
        <w:jc w:val="center"/>
        <w:tblLayout w:type="fixed"/>
        <w:tblCellMar>
          <w:left w:w="120" w:type="dxa"/>
          <w:right w:w="120" w:type="dxa"/>
        </w:tblCellMar>
        <w:tblLook w:val="0000" w:firstRow="0" w:lastRow="0" w:firstColumn="0" w:lastColumn="0" w:noHBand="0" w:noVBand="0"/>
      </w:tblPr>
      <w:tblGrid>
        <w:gridCol w:w="9006"/>
      </w:tblGrid>
      <w:tr w:rsidR="00D53FF5" w:rsidRPr="00FD1754" w14:paraId="7F77349C" w14:textId="77777777" w:rsidTr="00D53FF5">
        <w:trPr>
          <w:jc w:val="center"/>
        </w:trPr>
        <w:tc>
          <w:tcPr>
            <w:tcW w:w="9006" w:type="dxa"/>
            <w:tcBorders>
              <w:top w:val="double" w:sz="6" w:space="0" w:color="auto"/>
              <w:left w:val="double" w:sz="6" w:space="0" w:color="auto"/>
              <w:bottom w:val="double" w:sz="6" w:space="0" w:color="auto"/>
              <w:right w:val="double" w:sz="6" w:space="0" w:color="auto"/>
            </w:tcBorders>
          </w:tcPr>
          <w:p w14:paraId="7F773497" w14:textId="77777777" w:rsidR="00D53FF5" w:rsidRPr="00FD1754" w:rsidRDefault="00D53FF5" w:rsidP="00D53FF5">
            <w:pPr>
              <w:numPr>
                <w:ilvl w:val="12"/>
                <w:numId w:val="0"/>
              </w:numPr>
              <w:tabs>
                <w:tab w:val="left" w:pos="424"/>
              </w:tabs>
              <w:overflowPunct w:val="0"/>
              <w:autoSpaceDE w:val="0"/>
              <w:autoSpaceDN w:val="0"/>
              <w:adjustRightInd w:val="0"/>
              <w:spacing w:before="0" w:after="0"/>
              <w:ind w:right="6"/>
              <w:textAlignment w:val="baseline"/>
              <w:rPr>
                <w:rFonts w:cs="Arial"/>
                <w:b/>
                <w:sz w:val="24"/>
                <w:szCs w:val="24"/>
                <w:lang w:val="en-GB" w:bidi="ar-SA"/>
              </w:rPr>
            </w:pPr>
          </w:p>
          <w:p w14:paraId="7F773498" w14:textId="77777777" w:rsidR="00D53FF5" w:rsidRPr="00FD1754" w:rsidRDefault="00D53FF5" w:rsidP="00D53FF5">
            <w:pPr>
              <w:numPr>
                <w:ilvl w:val="12"/>
                <w:numId w:val="0"/>
              </w:numPr>
              <w:tabs>
                <w:tab w:val="left" w:pos="424"/>
              </w:tabs>
              <w:overflowPunct w:val="0"/>
              <w:autoSpaceDE w:val="0"/>
              <w:autoSpaceDN w:val="0"/>
              <w:adjustRightInd w:val="0"/>
              <w:spacing w:before="0" w:after="0"/>
              <w:ind w:left="391" w:right="6"/>
              <w:textAlignment w:val="baseline"/>
              <w:rPr>
                <w:rFonts w:cs="Arial"/>
                <w:b/>
                <w:sz w:val="24"/>
                <w:szCs w:val="24"/>
                <w:lang w:val="en-GB" w:bidi="ar-SA"/>
              </w:rPr>
            </w:pPr>
            <w:r w:rsidRPr="00FD1754">
              <w:rPr>
                <w:rFonts w:cs="Arial"/>
                <w:b/>
                <w:sz w:val="24"/>
                <w:szCs w:val="24"/>
                <w:lang w:val="en-GB" w:bidi="ar-SA"/>
              </w:rPr>
              <w:t>Contract</w:t>
            </w:r>
          </w:p>
          <w:p w14:paraId="7F773499" w14:textId="77777777" w:rsidR="00D53FF5" w:rsidRPr="00FD1754" w:rsidRDefault="00D53FF5" w:rsidP="00D53FF5">
            <w:pPr>
              <w:numPr>
                <w:ilvl w:val="12"/>
                <w:numId w:val="0"/>
              </w:numPr>
              <w:overflowPunct w:val="0"/>
              <w:autoSpaceDE w:val="0"/>
              <w:autoSpaceDN w:val="0"/>
              <w:adjustRightInd w:val="0"/>
              <w:spacing w:before="0" w:after="0"/>
              <w:ind w:right="6"/>
              <w:textAlignment w:val="baseline"/>
              <w:rPr>
                <w:rFonts w:cs="Arial"/>
                <w:sz w:val="24"/>
                <w:szCs w:val="24"/>
                <w:lang w:val="en-GB" w:bidi="ar-SA"/>
              </w:rPr>
            </w:pPr>
          </w:p>
          <w:p w14:paraId="7F77349A" w14:textId="77777777" w:rsidR="00D53FF5" w:rsidRPr="00FD1754" w:rsidRDefault="00D53FF5" w:rsidP="00D53FF5">
            <w:pPr>
              <w:overflowPunct w:val="0"/>
              <w:autoSpaceDE w:val="0"/>
              <w:autoSpaceDN w:val="0"/>
              <w:adjustRightInd w:val="0"/>
              <w:spacing w:before="0" w:after="0"/>
              <w:ind w:left="391" w:right="6" w:firstLine="0"/>
              <w:textAlignment w:val="baseline"/>
              <w:rPr>
                <w:rFonts w:cs="Arial"/>
                <w:sz w:val="24"/>
                <w:szCs w:val="24"/>
                <w:lang w:val="en-GB" w:bidi="ar-SA"/>
              </w:rPr>
            </w:pPr>
            <w:r w:rsidRPr="00FD1754">
              <w:rPr>
                <w:rFonts w:cs="Arial"/>
                <w:sz w:val="24"/>
                <w:szCs w:val="24"/>
                <w:lang w:val="en-GB" w:bidi="ar-SA"/>
              </w:rPr>
              <w:t>x</w:t>
            </w:r>
          </w:p>
          <w:p w14:paraId="7F77349B" w14:textId="77777777" w:rsidR="00D53FF5" w:rsidRPr="00FD1754" w:rsidRDefault="00D53FF5" w:rsidP="00D53FF5">
            <w:pPr>
              <w:overflowPunct w:val="0"/>
              <w:autoSpaceDE w:val="0"/>
              <w:autoSpaceDN w:val="0"/>
              <w:adjustRightInd w:val="0"/>
              <w:spacing w:before="0" w:after="0"/>
              <w:ind w:left="391" w:right="6" w:firstLine="0"/>
              <w:textAlignment w:val="baseline"/>
              <w:rPr>
                <w:rFonts w:cs="Arial"/>
                <w:sz w:val="24"/>
                <w:szCs w:val="24"/>
                <w:lang w:val="en-GB" w:bidi="ar-SA"/>
              </w:rPr>
            </w:pPr>
          </w:p>
        </w:tc>
      </w:tr>
    </w:tbl>
    <w:p w14:paraId="7F77349D" w14:textId="77777777" w:rsidR="00D53FF5" w:rsidRPr="00FD1754" w:rsidRDefault="00D53FF5" w:rsidP="00D53FF5">
      <w:pPr>
        <w:tabs>
          <w:tab w:val="left" w:pos="-1440"/>
          <w:tab w:val="left" w:pos="-720"/>
          <w:tab w:val="left" w:pos="9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overflowPunct w:val="0"/>
        <w:autoSpaceDE w:val="0"/>
        <w:autoSpaceDN w:val="0"/>
        <w:adjustRightInd w:val="0"/>
        <w:spacing w:before="0" w:after="0"/>
        <w:ind w:left="0" w:firstLine="0"/>
        <w:textAlignment w:val="baseline"/>
        <w:rPr>
          <w:rFonts w:cs="Arial"/>
          <w:spacing w:val="-2"/>
          <w:sz w:val="24"/>
          <w:szCs w:val="24"/>
          <w:lang w:val="en-GB" w:bidi="ar-SA"/>
        </w:rPr>
      </w:pPr>
    </w:p>
    <w:p w14:paraId="7F77349E" w14:textId="77777777" w:rsidR="00D53FF5" w:rsidRPr="00FD1754" w:rsidRDefault="00D53FF5" w:rsidP="004406BA">
      <w:pPr>
        <w:numPr>
          <w:ilvl w:val="0"/>
          <w:numId w:val="40"/>
        </w:numPr>
        <w:tabs>
          <w:tab w:val="left" w:pos="-1440"/>
          <w:tab w:val="left" w:pos="-720"/>
          <w:tab w:val="left" w:pos="9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overflowPunct w:val="0"/>
        <w:autoSpaceDE w:val="0"/>
        <w:autoSpaceDN w:val="0"/>
        <w:adjustRightInd w:val="0"/>
        <w:spacing w:before="0" w:after="0"/>
        <w:jc w:val="left"/>
        <w:textAlignment w:val="baseline"/>
        <w:rPr>
          <w:rFonts w:cs="Arial"/>
          <w:sz w:val="24"/>
          <w:szCs w:val="24"/>
          <w:lang w:val="en-GB" w:bidi="ar-SA"/>
        </w:rPr>
      </w:pPr>
      <w:r w:rsidRPr="00FD1754">
        <w:rPr>
          <w:rFonts w:cs="Arial"/>
          <w:sz w:val="24"/>
          <w:szCs w:val="24"/>
          <w:lang w:val="en-GB" w:bidi="ar-SA"/>
        </w:rPr>
        <w:t>Words and expressions in this Variation shall have the meanings given to them in the Framework.</w:t>
      </w:r>
    </w:p>
    <w:p w14:paraId="7F77349F" w14:textId="77777777" w:rsidR="00D53FF5" w:rsidRPr="00FD1754" w:rsidRDefault="00D53FF5" w:rsidP="00D53FF5">
      <w:pPr>
        <w:tabs>
          <w:tab w:val="left" w:pos="-1440"/>
          <w:tab w:val="left" w:pos="-720"/>
          <w:tab w:val="left" w:pos="9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overflowPunct w:val="0"/>
        <w:autoSpaceDE w:val="0"/>
        <w:autoSpaceDN w:val="0"/>
        <w:adjustRightInd w:val="0"/>
        <w:spacing w:before="0" w:after="0"/>
        <w:ind w:left="0" w:firstLine="0"/>
        <w:textAlignment w:val="baseline"/>
        <w:rPr>
          <w:rFonts w:cs="Arial"/>
          <w:sz w:val="24"/>
          <w:szCs w:val="24"/>
          <w:lang w:val="en-GB" w:bidi="ar-SA"/>
        </w:rPr>
      </w:pPr>
    </w:p>
    <w:p w14:paraId="7F7734A0" w14:textId="77777777" w:rsidR="00D53FF5" w:rsidRPr="00FD1754" w:rsidRDefault="00D53FF5" w:rsidP="004406BA">
      <w:pPr>
        <w:numPr>
          <w:ilvl w:val="0"/>
          <w:numId w:val="40"/>
        </w:numPr>
        <w:tabs>
          <w:tab w:val="left" w:pos="-1440"/>
          <w:tab w:val="left" w:pos="-720"/>
          <w:tab w:val="left" w:pos="9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overflowPunct w:val="0"/>
        <w:autoSpaceDE w:val="0"/>
        <w:autoSpaceDN w:val="0"/>
        <w:adjustRightInd w:val="0"/>
        <w:spacing w:before="0" w:after="0"/>
        <w:jc w:val="left"/>
        <w:textAlignment w:val="baseline"/>
        <w:rPr>
          <w:rFonts w:cs="Arial"/>
          <w:sz w:val="24"/>
          <w:szCs w:val="24"/>
          <w:lang w:val="en-GB" w:bidi="ar-SA"/>
        </w:rPr>
      </w:pPr>
      <w:r w:rsidRPr="00FD1754">
        <w:rPr>
          <w:rFonts w:cs="Arial"/>
          <w:sz w:val="24"/>
          <w:szCs w:val="24"/>
          <w:lang w:val="en-GB" w:bidi="ar-SA"/>
        </w:rPr>
        <w:t>The Contract, including any previous Variations, shall remain effective and unaltered except as amended by this Variation.</w:t>
      </w:r>
    </w:p>
    <w:p w14:paraId="7F7734A1" w14:textId="77777777" w:rsidR="00D53FF5" w:rsidRPr="00FD1754" w:rsidRDefault="00D53FF5" w:rsidP="00D53FF5">
      <w:pPr>
        <w:tabs>
          <w:tab w:val="left" w:pos="-1440"/>
          <w:tab w:val="left" w:pos="-720"/>
          <w:tab w:val="left" w:pos="9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overflowPunct w:val="0"/>
        <w:autoSpaceDE w:val="0"/>
        <w:autoSpaceDN w:val="0"/>
        <w:adjustRightInd w:val="0"/>
        <w:spacing w:before="0" w:after="0"/>
        <w:ind w:left="0" w:firstLine="0"/>
        <w:textAlignment w:val="baseline"/>
        <w:rPr>
          <w:rFonts w:cs="Arial"/>
          <w:sz w:val="24"/>
          <w:szCs w:val="24"/>
          <w:lang w:val="en-GB" w:bidi="ar-SA"/>
        </w:rPr>
      </w:pPr>
    </w:p>
    <w:tbl>
      <w:tblPr>
        <w:tblW w:w="8863" w:type="dxa"/>
        <w:jc w:val="center"/>
        <w:tblLayout w:type="fixed"/>
        <w:tblLook w:val="0000" w:firstRow="0" w:lastRow="0" w:firstColumn="0" w:lastColumn="0" w:noHBand="0" w:noVBand="0"/>
      </w:tblPr>
      <w:tblGrid>
        <w:gridCol w:w="4241"/>
        <w:gridCol w:w="443"/>
        <w:gridCol w:w="4179"/>
      </w:tblGrid>
      <w:tr w:rsidR="00D53FF5" w:rsidRPr="00FD1754" w14:paraId="7F7734B9" w14:textId="77777777" w:rsidTr="00D53FF5">
        <w:trPr>
          <w:trHeight w:val="2270"/>
          <w:jc w:val="center"/>
        </w:trPr>
        <w:tc>
          <w:tcPr>
            <w:tcW w:w="4241" w:type="dxa"/>
          </w:tcPr>
          <w:p w14:paraId="7F7734A2" w14:textId="77777777" w:rsidR="00D53FF5" w:rsidRPr="00FD1754" w:rsidRDefault="00D53FF5" w:rsidP="00D53FF5">
            <w:pPr>
              <w:overflowPunct w:val="0"/>
              <w:autoSpaceDE w:val="0"/>
              <w:autoSpaceDN w:val="0"/>
              <w:adjustRightInd w:val="0"/>
              <w:spacing w:before="0" w:after="0"/>
              <w:ind w:left="0" w:firstLine="0"/>
              <w:jc w:val="left"/>
              <w:textAlignment w:val="baseline"/>
              <w:rPr>
                <w:rFonts w:cs="Arial"/>
                <w:b/>
                <w:sz w:val="24"/>
                <w:szCs w:val="24"/>
                <w:lang w:val="en-GB" w:bidi="ar-SA"/>
              </w:rPr>
            </w:pPr>
            <w:r w:rsidRPr="00FD1754">
              <w:rPr>
                <w:rFonts w:cs="Arial"/>
                <w:b/>
                <w:sz w:val="24"/>
                <w:szCs w:val="24"/>
                <w:lang w:val="en-GB" w:bidi="ar-SA"/>
              </w:rPr>
              <w:t>SIGNED:</w:t>
            </w:r>
          </w:p>
          <w:p w14:paraId="7F7734A3" w14:textId="77777777" w:rsidR="00D53FF5" w:rsidRPr="00FD1754" w:rsidRDefault="00D53FF5" w:rsidP="00D53FF5">
            <w:pPr>
              <w:overflowPunct w:val="0"/>
              <w:autoSpaceDE w:val="0"/>
              <w:autoSpaceDN w:val="0"/>
              <w:adjustRightInd w:val="0"/>
              <w:spacing w:before="0" w:after="0"/>
              <w:ind w:left="0" w:firstLine="0"/>
              <w:jc w:val="left"/>
              <w:textAlignment w:val="baseline"/>
              <w:rPr>
                <w:rFonts w:cs="Arial"/>
                <w:sz w:val="24"/>
                <w:szCs w:val="24"/>
                <w:lang w:val="en-GB" w:bidi="ar-SA"/>
              </w:rPr>
            </w:pPr>
          </w:p>
          <w:p w14:paraId="7F7734A4" w14:textId="77777777" w:rsidR="00D53FF5" w:rsidRPr="00FD1754" w:rsidRDefault="00D53FF5" w:rsidP="00D53FF5">
            <w:pPr>
              <w:overflowPunct w:val="0"/>
              <w:autoSpaceDE w:val="0"/>
              <w:autoSpaceDN w:val="0"/>
              <w:adjustRightInd w:val="0"/>
              <w:spacing w:before="0" w:after="0"/>
              <w:ind w:left="0" w:firstLine="0"/>
              <w:jc w:val="left"/>
              <w:textAlignment w:val="baseline"/>
              <w:rPr>
                <w:rFonts w:cs="Arial"/>
                <w:sz w:val="24"/>
                <w:szCs w:val="24"/>
                <w:lang w:val="en-GB" w:bidi="ar-SA"/>
              </w:rPr>
            </w:pPr>
            <w:r w:rsidRPr="00FD1754">
              <w:rPr>
                <w:rFonts w:cs="Arial"/>
                <w:sz w:val="24"/>
                <w:szCs w:val="24"/>
                <w:lang w:val="en-GB" w:bidi="ar-SA"/>
              </w:rPr>
              <w:t>For: The Client</w:t>
            </w:r>
          </w:p>
          <w:p w14:paraId="7F7734A5" w14:textId="77777777" w:rsidR="00D53FF5" w:rsidRPr="00FD1754" w:rsidRDefault="00D53FF5" w:rsidP="00D53FF5">
            <w:pPr>
              <w:overflowPunct w:val="0"/>
              <w:autoSpaceDE w:val="0"/>
              <w:autoSpaceDN w:val="0"/>
              <w:adjustRightInd w:val="0"/>
              <w:spacing w:before="0" w:after="0"/>
              <w:ind w:left="0" w:firstLine="0"/>
              <w:jc w:val="left"/>
              <w:textAlignment w:val="baseline"/>
              <w:rPr>
                <w:rFonts w:cs="Arial"/>
                <w:sz w:val="24"/>
                <w:szCs w:val="24"/>
                <w:lang w:val="en-GB" w:bidi="ar-SA"/>
              </w:rPr>
            </w:pPr>
          </w:p>
          <w:p w14:paraId="7F7734A6" w14:textId="77777777" w:rsidR="00D53FF5" w:rsidRPr="00FD1754" w:rsidRDefault="00D53FF5" w:rsidP="00D53FF5">
            <w:pPr>
              <w:overflowPunct w:val="0"/>
              <w:autoSpaceDE w:val="0"/>
              <w:autoSpaceDN w:val="0"/>
              <w:adjustRightInd w:val="0"/>
              <w:spacing w:before="0" w:after="0"/>
              <w:ind w:left="0" w:firstLine="0"/>
              <w:jc w:val="left"/>
              <w:textAlignment w:val="baseline"/>
              <w:rPr>
                <w:rFonts w:cs="Arial"/>
                <w:sz w:val="24"/>
                <w:szCs w:val="24"/>
                <w:lang w:val="en-GB" w:bidi="ar-SA"/>
              </w:rPr>
            </w:pPr>
            <w:r w:rsidRPr="00FD1754">
              <w:rPr>
                <w:rFonts w:cs="Arial"/>
                <w:sz w:val="24"/>
                <w:szCs w:val="24"/>
                <w:lang w:val="en-GB" w:bidi="ar-SA"/>
              </w:rPr>
              <w:t xml:space="preserve">By: . . . . . . . . . . . . . . . . . . . . . . . . . . </w:t>
            </w:r>
          </w:p>
          <w:p w14:paraId="7F7734A7" w14:textId="77777777" w:rsidR="00D53FF5" w:rsidRPr="00FD1754" w:rsidRDefault="00D53FF5" w:rsidP="00D53FF5">
            <w:pPr>
              <w:overflowPunct w:val="0"/>
              <w:autoSpaceDE w:val="0"/>
              <w:autoSpaceDN w:val="0"/>
              <w:adjustRightInd w:val="0"/>
              <w:spacing w:before="0" w:after="0"/>
              <w:ind w:left="0" w:firstLine="0"/>
              <w:jc w:val="left"/>
              <w:textAlignment w:val="baseline"/>
              <w:rPr>
                <w:rFonts w:cs="Arial"/>
                <w:sz w:val="24"/>
                <w:szCs w:val="24"/>
                <w:lang w:val="en-GB" w:bidi="ar-SA"/>
              </w:rPr>
            </w:pPr>
          </w:p>
          <w:p w14:paraId="7F7734A8" w14:textId="77777777" w:rsidR="00D53FF5" w:rsidRPr="00FD1754" w:rsidRDefault="00D53FF5" w:rsidP="00D53FF5">
            <w:pPr>
              <w:overflowPunct w:val="0"/>
              <w:autoSpaceDE w:val="0"/>
              <w:autoSpaceDN w:val="0"/>
              <w:adjustRightInd w:val="0"/>
              <w:spacing w:before="0" w:after="0"/>
              <w:ind w:left="0" w:firstLine="0"/>
              <w:jc w:val="left"/>
              <w:textAlignment w:val="baseline"/>
              <w:rPr>
                <w:rFonts w:cs="Arial"/>
                <w:sz w:val="24"/>
                <w:szCs w:val="24"/>
                <w:lang w:val="en-GB" w:bidi="ar-SA"/>
              </w:rPr>
            </w:pPr>
            <w:r w:rsidRPr="00FD1754">
              <w:rPr>
                <w:rFonts w:cs="Arial"/>
                <w:sz w:val="24"/>
                <w:szCs w:val="24"/>
                <w:lang w:val="en-GB" w:bidi="ar-SA"/>
              </w:rPr>
              <w:t xml:space="preserve">Full Name: . . . . . . . . . . . . . . . . . . . . </w:t>
            </w:r>
          </w:p>
          <w:p w14:paraId="7F7734A9" w14:textId="77777777" w:rsidR="00D53FF5" w:rsidRPr="00FD1754" w:rsidRDefault="00D53FF5" w:rsidP="00D53FF5">
            <w:pPr>
              <w:overflowPunct w:val="0"/>
              <w:autoSpaceDE w:val="0"/>
              <w:autoSpaceDN w:val="0"/>
              <w:adjustRightInd w:val="0"/>
              <w:spacing w:before="0" w:after="0"/>
              <w:ind w:left="0" w:firstLine="0"/>
              <w:jc w:val="left"/>
              <w:textAlignment w:val="baseline"/>
              <w:rPr>
                <w:rFonts w:cs="Arial"/>
                <w:sz w:val="24"/>
                <w:szCs w:val="24"/>
                <w:lang w:val="en-GB" w:bidi="ar-SA"/>
              </w:rPr>
            </w:pPr>
          </w:p>
          <w:p w14:paraId="7F7734AA" w14:textId="77777777" w:rsidR="00D53FF5" w:rsidRPr="00FD1754" w:rsidRDefault="00D53FF5" w:rsidP="00D53FF5">
            <w:pPr>
              <w:overflowPunct w:val="0"/>
              <w:autoSpaceDE w:val="0"/>
              <w:autoSpaceDN w:val="0"/>
              <w:adjustRightInd w:val="0"/>
              <w:spacing w:before="0" w:after="0"/>
              <w:ind w:left="0" w:firstLine="0"/>
              <w:jc w:val="left"/>
              <w:textAlignment w:val="baseline"/>
              <w:rPr>
                <w:rFonts w:cs="Arial"/>
                <w:sz w:val="24"/>
                <w:szCs w:val="24"/>
                <w:lang w:val="en-GB" w:bidi="ar-SA"/>
              </w:rPr>
            </w:pPr>
            <w:r w:rsidRPr="00FD1754">
              <w:rPr>
                <w:rFonts w:cs="Arial"/>
                <w:sz w:val="24"/>
                <w:szCs w:val="24"/>
                <w:lang w:val="en-GB" w:bidi="ar-SA"/>
              </w:rPr>
              <w:t>Position: . . . . . . . . . . . . . . . . . . . . .</w:t>
            </w:r>
          </w:p>
          <w:p w14:paraId="7F7734AB" w14:textId="77777777" w:rsidR="00D53FF5" w:rsidRPr="00FD1754" w:rsidRDefault="00D53FF5" w:rsidP="00D53FF5">
            <w:pPr>
              <w:overflowPunct w:val="0"/>
              <w:autoSpaceDE w:val="0"/>
              <w:autoSpaceDN w:val="0"/>
              <w:adjustRightInd w:val="0"/>
              <w:spacing w:before="0" w:after="0"/>
              <w:ind w:left="0" w:firstLine="0"/>
              <w:jc w:val="left"/>
              <w:textAlignment w:val="baseline"/>
              <w:rPr>
                <w:rFonts w:cs="Arial"/>
                <w:sz w:val="24"/>
                <w:szCs w:val="24"/>
                <w:lang w:val="en-GB" w:bidi="ar-SA"/>
              </w:rPr>
            </w:pPr>
          </w:p>
          <w:p w14:paraId="7F7734AC" w14:textId="77777777" w:rsidR="00D53FF5" w:rsidRPr="00FD1754" w:rsidRDefault="00D53FF5" w:rsidP="00D53FF5">
            <w:pPr>
              <w:overflowPunct w:val="0"/>
              <w:autoSpaceDE w:val="0"/>
              <w:autoSpaceDN w:val="0"/>
              <w:adjustRightInd w:val="0"/>
              <w:spacing w:before="0" w:after="0"/>
              <w:ind w:left="0" w:firstLine="0"/>
              <w:jc w:val="left"/>
              <w:textAlignment w:val="baseline"/>
              <w:rPr>
                <w:rFonts w:cs="Arial"/>
                <w:sz w:val="24"/>
                <w:szCs w:val="24"/>
                <w:lang w:val="en-GB" w:bidi="ar-SA"/>
              </w:rPr>
            </w:pPr>
            <w:r w:rsidRPr="00FD1754">
              <w:rPr>
                <w:rFonts w:cs="Arial"/>
                <w:sz w:val="24"/>
                <w:szCs w:val="24"/>
                <w:lang w:val="en-GB" w:bidi="ar-SA"/>
              </w:rPr>
              <w:t>Date: . . . . . . . . . . . . . . . . . . . . . . . .</w:t>
            </w:r>
          </w:p>
        </w:tc>
        <w:tc>
          <w:tcPr>
            <w:tcW w:w="443" w:type="dxa"/>
          </w:tcPr>
          <w:p w14:paraId="7F7734AD" w14:textId="77777777" w:rsidR="00D53FF5" w:rsidRPr="00FD1754" w:rsidRDefault="00D53FF5" w:rsidP="00D53FF5">
            <w:pPr>
              <w:overflowPunct w:val="0"/>
              <w:autoSpaceDE w:val="0"/>
              <w:autoSpaceDN w:val="0"/>
              <w:adjustRightInd w:val="0"/>
              <w:spacing w:before="0" w:after="0"/>
              <w:ind w:left="0" w:firstLine="0"/>
              <w:jc w:val="left"/>
              <w:textAlignment w:val="baseline"/>
              <w:rPr>
                <w:rFonts w:cs="Arial"/>
                <w:sz w:val="24"/>
                <w:szCs w:val="24"/>
                <w:lang w:val="en-GB" w:bidi="ar-SA"/>
              </w:rPr>
            </w:pPr>
          </w:p>
        </w:tc>
        <w:tc>
          <w:tcPr>
            <w:tcW w:w="4179" w:type="dxa"/>
          </w:tcPr>
          <w:p w14:paraId="7F7734AE" w14:textId="77777777" w:rsidR="00D53FF5" w:rsidRPr="00FD1754" w:rsidRDefault="00D53FF5" w:rsidP="00D53FF5">
            <w:pPr>
              <w:overflowPunct w:val="0"/>
              <w:autoSpaceDE w:val="0"/>
              <w:autoSpaceDN w:val="0"/>
              <w:adjustRightInd w:val="0"/>
              <w:spacing w:before="0" w:after="0"/>
              <w:ind w:left="0" w:firstLine="0"/>
              <w:jc w:val="left"/>
              <w:textAlignment w:val="baseline"/>
              <w:rPr>
                <w:rFonts w:cs="Arial"/>
                <w:sz w:val="24"/>
                <w:szCs w:val="24"/>
                <w:lang w:val="en-GB" w:bidi="ar-SA"/>
              </w:rPr>
            </w:pPr>
          </w:p>
          <w:p w14:paraId="7F7734AF" w14:textId="77777777" w:rsidR="00D53FF5" w:rsidRPr="00FD1754" w:rsidRDefault="00D53FF5" w:rsidP="00D53FF5">
            <w:pPr>
              <w:overflowPunct w:val="0"/>
              <w:autoSpaceDE w:val="0"/>
              <w:autoSpaceDN w:val="0"/>
              <w:adjustRightInd w:val="0"/>
              <w:spacing w:before="0" w:after="0"/>
              <w:ind w:left="0" w:firstLine="0"/>
              <w:jc w:val="left"/>
              <w:textAlignment w:val="baseline"/>
              <w:rPr>
                <w:rFonts w:cs="Arial"/>
                <w:sz w:val="24"/>
                <w:szCs w:val="24"/>
                <w:lang w:val="en-GB" w:bidi="ar-SA"/>
              </w:rPr>
            </w:pPr>
          </w:p>
          <w:p w14:paraId="7F7734B0" w14:textId="77777777" w:rsidR="00D53FF5" w:rsidRPr="00FD1754" w:rsidRDefault="00D53FF5" w:rsidP="00D53FF5">
            <w:pPr>
              <w:overflowPunct w:val="0"/>
              <w:autoSpaceDE w:val="0"/>
              <w:autoSpaceDN w:val="0"/>
              <w:adjustRightInd w:val="0"/>
              <w:spacing w:before="0" w:after="0"/>
              <w:ind w:left="0" w:firstLine="0"/>
              <w:jc w:val="left"/>
              <w:textAlignment w:val="baseline"/>
              <w:rPr>
                <w:rFonts w:cs="Arial"/>
                <w:sz w:val="24"/>
                <w:szCs w:val="24"/>
                <w:lang w:val="en-GB" w:bidi="ar-SA"/>
              </w:rPr>
            </w:pPr>
            <w:r w:rsidRPr="00FD1754">
              <w:rPr>
                <w:rFonts w:cs="Arial"/>
                <w:sz w:val="24"/>
                <w:szCs w:val="24"/>
                <w:lang w:val="en-GB" w:bidi="ar-SA"/>
              </w:rPr>
              <w:t>For: The Supplier</w:t>
            </w:r>
          </w:p>
          <w:p w14:paraId="7F7734B1" w14:textId="77777777" w:rsidR="00D53FF5" w:rsidRPr="00FD1754" w:rsidRDefault="00D53FF5" w:rsidP="00D53FF5">
            <w:pPr>
              <w:overflowPunct w:val="0"/>
              <w:autoSpaceDE w:val="0"/>
              <w:autoSpaceDN w:val="0"/>
              <w:adjustRightInd w:val="0"/>
              <w:spacing w:before="0" w:after="0"/>
              <w:ind w:left="0" w:firstLine="0"/>
              <w:jc w:val="left"/>
              <w:textAlignment w:val="baseline"/>
              <w:rPr>
                <w:rFonts w:cs="Arial"/>
                <w:sz w:val="24"/>
                <w:szCs w:val="24"/>
                <w:lang w:val="en-GB" w:bidi="ar-SA"/>
              </w:rPr>
            </w:pPr>
          </w:p>
          <w:p w14:paraId="7F7734B2" w14:textId="77777777" w:rsidR="00D53FF5" w:rsidRPr="00FD1754" w:rsidRDefault="00D53FF5" w:rsidP="00D53FF5">
            <w:pPr>
              <w:overflowPunct w:val="0"/>
              <w:autoSpaceDE w:val="0"/>
              <w:autoSpaceDN w:val="0"/>
              <w:adjustRightInd w:val="0"/>
              <w:spacing w:before="0" w:after="0"/>
              <w:ind w:left="0" w:firstLine="0"/>
              <w:jc w:val="left"/>
              <w:textAlignment w:val="baseline"/>
              <w:rPr>
                <w:rFonts w:cs="Arial"/>
                <w:sz w:val="24"/>
                <w:szCs w:val="24"/>
                <w:lang w:val="en-GB" w:bidi="ar-SA"/>
              </w:rPr>
            </w:pPr>
            <w:r w:rsidRPr="00FD1754">
              <w:rPr>
                <w:rFonts w:cs="Arial"/>
                <w:sz w:val="24"/>
                <w:szCs w:val="24"/>
                <w:lang w:val="en-GB" w:bidi="ar-SA"/>
              </w:rPr>
              <w:t xml:space="preserve">By: . . . . . . . . . . . . . . . . . . . . . . . . . </w:t>
            </w:r>
          </w:p>
          <w:p w14:paraId="7F7734B3" w14:textId="77777777" w:rsidR="00D53FF5" w:rsidRPr="00FD1754" w:rsidRDefault="00D53FF5" w:rsidP="00D53FF5">
            <w:pPr>
              <w:overflowPunct w:val="0"/>
              <w:autoSpaceDE w:val="0"/>
              <w:autoSpaceDN w:val="0"/>
              <w:adjustRightInd w:val="0"/>
              <w:spacing w:before="0" w:after="0"/>
              <w:ind w:left="0" w:firstLine="0"/>
              <w:jc w:val="left"/>
              <w:textAlignment w:val="baseline"/>
              <w:rPr>
                <w:rFonts w:cs="Arial"/>
                <w:sz w:val="24"/>
                <w:szCs w:val="24"/>
                <w:lang w:val="en-GB" w:bidi="ar-SA"/>
              </w:rPr>
            </w:pPr>
          </w:p>
          <w:p w14:paraId="7F7734B4" w14:textId="77777777" w:rsidR="00D53FF5" w:rsidRPr="00FD1754" w:rsidRDefault="00D53FF5" w:rsidP="00D53FF5">
            <w:pPr>
              <w:overflowPunct w:val="0"/>
              <w:autoSpaceDE w:val="0"/>
              <w:autoSpaceDN w:val="0"/>
              <w:adjustRightInd w:val="0"/>
              <w:spacing w:before="0" w:after="0"/>
              <w:ind w:left="0" w:firstLine="0"/>
              <w:jc w:val="left"/>
              <w:textAlignment w:val="baseline"/>
              <w:rPr>
                <w:rFonts w:cs="Arial"/>
                <w:sz w:val="24"/>
                <w:szCs w:val="24"/>
                <w:lang w:val="en-GB" w:bidi="ar-SA"/>
              </w:rPr>
            </w:pPr>
            <w:r w:rsidRPr="00FD1754">
              <w:rPr>
                <w:rFonts w:cs="Arial"/>
                <w:sz w:val="24"/>
                <w:szCs w:val="24"/>
                <w:lang w:val="en-GB" w:bidi="ar-SA"/>
              </w:rPr>
              <w:t xml:space="preserve">Full Name: . . . . . . . . . . . . . . . . . . . </w:t>
            </w:r>
          </w:p>
          <w:p w14:paraId="7F7734B5" w14:textId="77777777" w:rsidR="00D53FF5" w:rsidRPr="00FD1754" w:rsidRDefault="00D53FF5" w:rsidP="00D53FF5">
            <w:pPr>
              <w:overflowPunct w:val="0"/>
              <w:autoSpaceDE w:val="0"/>
              <w:autoSpaceDN w:val="0"/>
              <w:adjustRightInd w:val="0"/>
              <w:spacing w:before="0" w:after="0"/>
              <w:ind w:left="0" w:firstLine="0"/>
              <w:jc w:val="left"/>
              <w:textAlignment w:val="baseline"/>
              <w:rPr>
                <w:rFonts w:cs="Arial"/>
                <w:sz w:val="24"/>
                <w:szCs w:val="24"/>
                <w:lang w:val="en-GB" w:bidi="ar-SA"/>
              </w:rPr>
            </w:pPr>
          </w:p>
          <w:p w14:paraId="7F7734B6" w14:textId="77777777" w:rsidR="00D53FF5" w:rsidRPr="00FD1754" w:rsidRDefault="00D53FF5" w:rsidP="00D53FF5">
            <w:pPr>
              <w:overflowPunct w:val="0"/>
              <w:autoSpaceDE w:val="0"/>
              <w:autoSpaceDN w:val="0"/>
              <w:adjustRightInd w:val="0"/>
              <w:spacing w:before="0" w:after="0"/>
              <w:ind w:left="0" w:firstLine="0"/>
              <w:jc w:val="left"/>
              <w:textAlignment w:val="baseline"/>
              <w:rPr>
                <w:rFonts w:cs="Arial"/>
                <w:sz w:val="24"/>
                <w:szCs w:val="24"/>
                <w:lang w:val="en-GB" w:bidi="ar-SA"/>
              </w:rPr>
            </w:pPr>
            <w:r w:rsidRPr="00FD1754">
              <w:rPr>
                <w:rFonts w:cs="Arial"/>
                <w:sz w:val="24"/>
                <w:szCs w:val="24"/>
                <w:lang w:val="en-GB" w:bidi="ar-SA"/>
              </w:rPr>
              <w:t xml:space="preserve">Title: . . . . . . . . . . . . . . . . . . . . . . . . </w:t>
            </w:r>
          </w:p>
          <w:p w14:paraId="7F7734B7" w14:textId="77777777" w:rsidR="00D53FF5" w:rsidRPr="00FD1754" w:rsidRDefault="00D53FF5" w:rsidP="00D53FF5">
            <w:pPr>
              <w:overflowPunct w:val="0"/>
              <w:autoSpaceDE w:val="0"/>
              <w:autoSpaceDN w:val="0"/>
              <w:adjustRightInd w:val="0"/>
              <w:spacing w:before="0" w:after="0"/>
              <w:ind w:left="0" w:firstLine="0"/>
              <w:jc w:val="left"/>
              <w:textAlignment w:val="baseline"/>
              <w:rPr>
                <w:rFonts w:cs="Arial"/>
                <w:sz w:val="24"/>
                <w:szCs w:val="24"/>
                <w:lang w:val="en-GB" w:bidi="ar-SA"/>
              </w:rPr>
            </w:pPr>
          </w:p>
          <w:p w14:paraId="7F7734B8" w14:textId="77777777" w:rsidR="00D53FF5" w:rsidRPr="00FD1754" w:rsidRDefault="00D53FF5" w:rsidP="00D53FF5">
            <w:pPr>
              <w:overflowPunct w:val="0"/>
              <w:autoSpaceDE w:val="0"/>
              <w:autoSpaceDN w:val="0"/>
              <w:adjustRightInd w:val="0"/>
              <w:spacing w:before="0" w:after="0"/>
              <w:ind w:left="0" w:firstLine="0"/>
              <w:jc w:val="left"/>
              <w:textAlignment w:val="baseline"/>
              <w:rPr>
                <w:rFonts w:cs="Arial"/>
                <w:sz w:val="24"/>
                <w:szCs w:val="24"/>
                <w:lang w:val="en-GB" w:bidi="ar-SA"/>
              </w:rPr>
            </w:pPr>
            <w:r w:rsidRPr="00FD1754">
              <w:rPr>
                <w:rFonts w:cs="Arial"/>
                <w:sz w:val="24"/>
                <w:szCs w:val="24"/>
                <w:lang w:val="en-GB" w:bidi="ar-SA"/>
              </w:rPr>
              <w:t xml:space="preserve">Date: . . . . . . . . . . . . . . . . . . . . . . . . </w:t>
            </w:r>
          </w:p>
        </w:tc>
      </w:tr>
    </w:tbl>
    <w:p w14:paraId="7F7734BA" w14:textId="77777777" w:rsidR="005D55EB" w:rsidRPr="00FD1754" w:rsidRDefault="00A32DA8" w:rsidP="00D93184">
      <w:pPr>
        <w:pStyle w:val="01-Level2-BB"/>
        <w:ind w:left="2160" w:firstLine="720"/>
        <w:jc w:val="left"/>
        <w:rPr>
          <w:color w:val="000000"/>
        </w:rPr>
      </w:pPr>
      <w:r w:rsidRPr="00FD1754">
        <w:rPr>
          <w:color w:val="000000"/>
        </w:rPr>
        <w:br w:type="page"/>
      </w:r>
    </w:p>
    <w:p w14:paraId="7F7734BB" w14:textId="63B0599B" w:rsidR="005D55EB" w:rsidRPr="00FD1754" w:rsidRDefault="005D55EB" w:rsidP="00B85F04">
      <w:pPr>
        <w:ind w:hanging="1225"/>
        <w:rPr>
          <w:color w:val="000000"/>
          <w:lang w:val="en-GB"/>
        </w:rPr>
      </w:pPr>
      <w:r w:rsidRPr="00FD1754">
        <w:rPr>
          <w:rFonts w:cs="Arial"/>
          <w:b/>
          <w:sz w:val="24"/>
          <w:szCs w:val="24"/>
          <w:lang w:val="en-GB" w:bidi="ar-SA"/>
        </w:rPr>
        <w:lastRenderedPageBreak/>
        <w:t xml:space="preserve">APPENDIX </w:t>
      </w:r>
      <w:r w:rsidR="00EA51D3" w:rsidRPr="00FD1754">
        <w:rPr>
          <w:rFonts w:cs="Arial"/>
          <w:b/>
          <w:sz w:val="24"/>
          <w:szCs w:val="24"/>
          <w:lang w:val="en-GB" w:bidi="ar-SA"/>
        </w:rPr>
        <w:t>C</w:t>
      </w:r>
      <w:r w:rsidRPr="00FD1754">
        <w:rPr>
          <w:rFonts w:cs="Arial"/>
          <w:b/>
          <w:sz w:val="24"/>
          <w:szCs w:val="24"/>
          <w:lang w:val="en-GB" w:bidi="ar-SA"/>
        </w:rPr>
        <w:t xml:space="preserve"> </w:t>
      </w:r>
      <w:r w:rsidRPr="00FD1754">
        <w:rPr>
          <w:rFonts w:cs="Arial"/>
          <w:b/>
          <w:sz w:val="24"/>
          <w:szCs w:val="24"/>
          <w:lang w:val="en-GB" w:bidi="ar-SA"/>
        </w:rPr>
        <w:tab/>
        <w:t xml:space="preserve">TABLE OF POLICIES                      </w:t>
      </w:r>
      <w:r w:rsidR="00B85F04" w:rsidRPr="00FD1754">
        <w:rPr>
          <w:rFonts w:cs="Arial"/>
          <w:b/>
          <w:sz w:val="24"/>
          <w:szCs w:val="24"/>
          <w:lang w:val="en-GB" w:bidi="ar-SA"/>
        </w:rPr>
        <w:t xml:space="preserve">             </w:t>
      </w:r>
      <w:r w:rsidRPr="00FD1754">
        <w:rPr>
          <w:rFonts w:cs="Arial"/>
          <w:b/>
          <w:sz w:val="24"/>
          <w:szCs w:val="24"/>
          <w:lang w:val="en-GB" w:bidi="ar-SA"/>
        </w:rPr>
        <w:t xml:space="preserve">             </w:t>
      </w:r>
      <w:r w:rsidRPr="00FD1754">
        <w:rPr>
          <w:noProof/>
          <w:lang w:val="en-GB" w:eastAsia="en-GB" w:bidi="ar-SA"/>
        </w:rPr>
        <w:drawing>
          <wp:inline distT="0" distB="0" distL="0" distR="0" wp14:anchorId="7F773553" wp14:editId="7F773554">
            <wp:extent cx="1951630" cy="764275"/>
            <wp:effectExtent l="0" t="0" r="0" b="0"/>
            <wp:docPr id="4" name="Picture 4" descr="FSA Logo no UR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A Logo no URL cop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65971" cy="769891"/>
                    </a:xfrm>
                    <a:prstGeom prst="rect">
                      <a:avLst/>
                    </a:prstGeom>
                    <a:noFill/>
                    <a:ln>
                      <a:noFill/>
                    </a:ln>
                  </pic:spPr>
                </pic:pic>
              </a:graphicData>
            </a:graphic>
          </wp:inline>
        </w:drawing>
      </w:r>
    </w:p>
    <w:p w14:paraId="7F7734BC" w14:textId="77777777" w:rsidR="005D55EB" w:rsidRPr="00FD1754" w:rsidRDefault="005D55EB" w:rsidP="00B85F04">
      <w:pPr>
        <w:pStyle w:val="Default"/>
        <w:framePr w:w="10731" w:h="452" w:hRule="exact" w:wrap="auto" w:vAnchor="page" w:hAnchor="page" w:x="625" w:y="3268"/>
        <w:jc w:val="center"/>
      </w:pPr>
      <w:r w:rsidRPr="00FD1754">
        <w:t>Table of Policies</w:t>
      </w:r>
    </w:p>
    <w:tbl>
      <w:tblPr>
        <w:tblStyle w:val="TableGrid1"/>
        <w:tblpPr w:leftFromText="180" w:rightFromText="180" w:vertAnchor="text" w:horzAnchor="margin" w:tblpY="1119"/>
        <w:tblW w:w="9889" w:type="dxa"/>
        <w:tblLook w:val="04A0" w:firstRow="1" w:lastRow="0" w:firstColumn="1" w:lastColumn="0" w:noHBand="0" w:noVBand="1"/>
      </w:tblPr>
      <w:tblGrid>
        <w:gridCol w:w="1668"/>
        <w:gridCol w:w="5103"/>
        <w:gridCol w:w="3118"/>
      </w:tblGrid>
      <w:tr w:rsidR="00B85F04" w:rsidRPr="00FD1754" w14:paraId="7F7734C4" w14:textId="77777777" w:rsidTr="00B85F04">
        <w:tc>
          <w:tcPr>
            <w:tcW w:w="1668" w:type="dxa"/>
            <w:shd w:val="clear" w:color="auto" w:fill="75B061"/>
          </w:tcPr>
          <w:p w14:paraId="7F7734BD" w14:textId="77777777" w:rsidR="00B85F04" w:rsidRPr="00FD1754" w:rsidRDefault="00B85F04" w:rsidP="00B85F04">
            <w:pPr>
              <w:widowControl w:val="0"/>
              <w:autoSpaceDE w:val="0"/>
              <w:autoSpaceDN w:val="0"/>
              <w:adjustRightInd w:val="0"/>
              <w:spacing w:before="0" w:after="0" w:line="208" w:lineRule="atLeast"/>
              <w:ind w:left="0" w:firstLine="0"/>
              <w:jc w:val="center"/>
              <w:rPr>
                <w:rFonts w:ascii="Helvetica" w:eastAsiaTheme="minorEastAsia" w:hAnsi="Helvetica" w:cs="Helvetica"/>
                <w:b/>
                <w:color w:val="000000"/>
                <w:sz w:val="23"/>
                <w:szCs w:val="23"/>
                <w:lang w:val="en-GB" w:eastAsia="en-GB" w:bidi="ar-SA"/>
              </w:rPr>
            </w:pPr>
          </w:p>
          <w:p w14:paraId="7F7734BE" w14:textId="77777777" w:rsidR="00B85F04" w:rsidRPr="00FD1754" w:rsidRDefault="00B85F04" w:rsidP="00B85F04">
            <w:pPr>
              <w:widowControl w:val="0"/>
              <w:autoSpaceDE w:val="0"/>
              <w:autoSpaceDN w:val="0"/>
              <w:adjustRightInd w:val="0"/>
              <w:spacing w:before="0" w:after="0"/>
              <w:ind w:left="0" w:firstLine="0"/>
              <w:jc w:val="center"/>
              <w:rPr>
                <w:rFonts w:ascii="Helvetica" w:eastAsiaTheme="minorEastAsia" w:hAnsi="Helvetica" w:cs="Helvetica"/>
                <w:b/>
                <w:color w:val="000000"/>
                <w:sz w:val="23"/>
                <w:szCs w:val="23"/>
                <w:lang w:val="en-GB" w:eastAsia="en-GB" w:bidi="ar-SA"/>
              </w:rPr>
            </w:pPr>
            <w:r w:rsidRPr="00FD1754">
              <w:rPr>
                <w:rFonts w:ascii="Helvetica" w:eastAsiaTheme="minorEastAsia" w:hAnsi="Helvetica" w:cs="Helvetica"/>
                <w:b/>
                <w:color w:val="000000"/>
                <w:sz w:val="23"/>
                <w:szCs w:val="23"/>
                <w:lang w:val="en-GB" w:eastAsia="en-GB" w:bidi="ar-SA"/>
              </w:rPr>
              <w:t>Policy</w:t>
            </w:r>
          </w:p>
        </w:tc>
        <w:tc>
          <w:tcPr>
            <w:tcW w:w="5103" w:type="dxa"/>
            <w:shd w:val="clear" w:color="auto" w:fill="75B061"/>
          </w:tcPr>
          <w:p w14:paraId="7F7734BF" w14:textId="77777777" w:rsidR="00B85F04" w:rsidRPr="00FD1754" w:rsidRDefault="00B85F04" w:rsidP="00B85F04">
            <w:pPr>
              <w:widowControl w:val="0"/>
              <w:autoSpaceDE w:val="0"/>
              <w:autoSpaceDN w:val="0"/>
              <w:adjustRightInd w:val="0"/>
              <w:spacing w:before="0" w:after="0"/>
              <w:ind w:left="0" w:firstLine="0"/>
              <w:jc w:val="center"/>
              <w:rPr>
                <w:rFonts w:ascii="Helvetica" w:eastAsiaTheme="minorEastAsia" w:hAnsi="Helvetica" w:cs="Helvetica"/>
                <w:b/>
                <w:color w:val="000000"/>
                <w:sz w:val="23"/>
                <w:szCs w:val="23"/>
                <w:lang w:val="en-GB" w:eastAsia="en-GB" w:bidi="ar-SA"/>
              </w:rPr>
            </w:pPr>
          </w:p>
          <w:p w14:paraId="7F7734C0" w14:textId="77777777" w:rsidR="00B85F04" w:rsidRPr="00FD1754" w:rsidRDefault="00B85F04" w:rsidP="00B85F04">
            <w:pPr>
              <w:widowControl w:val="0"/>
              <w:autoSpaceDE w:val="0"/>
              <w:autoSpaceDN w:val="0"/>
              <w:adjustRightInd w:val="0"/>
              <w:spacing w:before="0" w:after="0"/>
              <w:ind w:left="0" w:firstLine="0"/>
              <w:jc w:val="center"/>
              <w:rPr>
                <w:rFonts w:ascii="Helvetica" w:eastAsiaTheme="minorEastAsia" w:hAnsi="Helvetica" w:cs="Helvetica"/>
                <w:b/>
                <w:color w:val="000000"/>
                <w:sz w:val="23"/>
                <w:szCs w:val="23"/>
                <w:lang w:val="en-GB" w:eastAsia="en-GB" w:bidi="ar-SA"/>
              </w:rPr>
            </w:pPr>
            <w:r w:rsidRPr="00FD1754">
              <w:rPr>
                <w:rFonts w:ascii="Helvetica" w:eastAsiaTheme="minorEastAsia" w:hAnsi="Helvetica" w:cs="Helvetica"/>
                <w:b/>
                <w:color w:val="000000"/>
                <w:sz w:val="23"/>
                <w:szCs w:val="23"/>
                <w:lang w:val="en-GB" w:eastAsia="en-GB" w:bidi="ar-SA"/>
              </w:rPr>
              <w:t>Description</w:t>
            </w:r>
          </w:p>
          <w:p w14:paraId="7F7734C1" w14:textId="77777777" w:rsidR="00B85F04" w:rsidRPr="00FD1754" w:rsidRDefault="00B85F04" w:rsidP="00B85F04">
            <w:pPr>
              <w:widowControl w:val="0"/>
              <w:autoSpaceDE w:val="0"/>
              <w:autoSpaceDN w:val="0"/>
              <w:adjustRightInd w:val="0"/>
              <w:spacing w:before="0" w:after="0"/>
              <w:ind w:left="0" w:firstLine="0"/>
              <w:jc w:val="center"/>
              <w:rPr>
                <w:rFonts w:ascii="Helvetica" w:eastAsiaTheme="minorEastAsia" w:hAnsi="Helvetica" w:cs="Helvetica"/>
                <w:b/>
                <w:color w:val="000000"/>
                <w:sz w:val="23"/>
                <w:szCs w:val="23"/>
                <w:lang w:val="en-GB" w:eastAsia="en-GB" w:bidi="ar-SA"/>
              </w:rPr>
            </w:pPr>
          </w:p>
        </w:tc>
        <w:tc>
          <w:tcPr>
            <w:tcW w:w="3118" w:type="dxa"/>
            <w:shd w:val="clear" w:color="auto" w:fill="75B061"/>
          </w:tcPr>
          <w:p w14:paraId="7F7734C2" w14:textId="77777777" w:rsidR="00B85F04" w:rsidRPr="00FD1754" w:rsidRDefault="00B85F04" w:rsidP="00B85F04">
            <w:pPr>
              <w:widowControl w:val="0"/>
              <w:autoSpaceDE w:val="0"/>
              <w:autoSpaceDN w:val="0"/>
              <w:adjustRightInd w:val="0"/>
              <w:spacing w:before="0" w:after="0" w:line="208" w:lineRule="atLeast"/>
              <w:ind w:left="0" w:firstLine="0"/>
              <w:jc w:val="center"/>
              <w:rPr>
                <w:rFonts w:ascii="Helvetica" w:eastAsiaTheme="minorEastAsia" w:hAnsi="Helvetica" w:cs="Helvetica"/>
                <w:b/>
                <w:color w:val="000000"/>
                <w:sz w:val="23"/>
                <w:szCs w:val="23"/>
                <w:lang w:val="en-GB" w:eastAsia="en-GB" w:bidi="ar-SA"/>
              </w:rPr>
            </w:pPr>
          </w:p>
          <w:p w14:paraId="7F7734C3" w14:textId="77777777" w:rsidR="00B85F04" w:rsidRPr="00FD1754" w:rsidRDefault="00B85F04" w:rsidP="00B85F04">
            <w:pPr>
              <w:widowControl w:val="0"/>
              <w:autoSpaceDE w:val="0"/>
              <w:autoSpaceDN w:val="0"/>
              <w:adjustRightInd w:val="0"/>
              <w:spacing w:before="0" w:after="0"/>
              <w:ind w:left="0" w:firstLine="0"/>
              <w:jc w:val="center"/>
              <w:rPr>
                <w:rFonts w:ascii="Helvetica" w:eastAsiaTheme="minorEastAsia" w:hAnsi="Helvetica" w:cs="Helvetica"/>
                <w:b/>
                <w:color w:val="000000"/>
                <w:sz w:val="23"/>
                <w:szCs w:val="23"/>
                <w:lang w:val="en-GB" w:eastAsia="en-GB" w:bidi="ar-SA"/>
              </w:rPr>
            </w:pPr>
            <w:r w:rsidRPr="00FD1754">
              <w:rPr>
                <w:rFonts w:ascii="Helvetica" w:eastAsiaTheme="minorEastAsia" w:hAnsi="Helvetica" w:cs="Helvetica"/>
                <w:b/>
                <w:color w:val="000000"/>
                <w:sz w:val="23"/>
                <w:szCs w:val="23"/>
                <w:lang w:val="en-GB" w:eastAsia="en-GB" w:bidi="ar-SA"/>
              </w:rPr>
              <w:t>Includes:</w:t>
            </w:r>
          </w:p>
        </w:tc>
      </w:tr>
      <w:tr w:rsidR="00B85F04" w:rsidRPr="00FD1754" w14:paraId="7F7734D5" w14:textId="77777777" w:rsidTr="00B85F04">
        <w:tc>
          <w:tcPr>
            <w:tcW w:w="1668" w:type="dxa"/>
          </w:tcPr>
          <w:p w14:paraId="7F7734C5" w14:textId="77777777" w:rsidR="00B85F04" w:rsidRPr="00FD1754" w:rsidRDefault="00B85F04" w:rsidP="00B85F04">
            <w:pPr>
              <w:widowControl w:val="0"/>
              <w:autoSpaceDE w:val="0"/>
              <w:autoSpaceDN w:val="0"/>
              <w:adjustRightInd w:val="0"/>
              <w:spacing w:before="0" w:after="0" w:line="208" w:lineRule="atLeast"/>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Acceptable Use of Computers and Networks </w:t>
            </w:r>
          </w:p>
          <w:p w14:paraId="7F7734C6"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p>
        </w:tc>
        <w:tc>
          <w:tcPr>
            <w:tcW w:w="5103" w:type="dxa"/>
          </w:tcPr>
          <w:p w14:paraId="7F7734C7"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The Food Standards Agency provides networks and </w:t>
            </w:r>
          </w:p>
          <w:p w14:paraId="7F7734C8"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equipment to its staff to be used as a source of business </w:t>
            </w:r>
          </w:p>
          <w:p w14:paraId="7F7734C9"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information which supports the work of the Agency. </w:t>
            </w:r>
          </w:p>
          <w:p w14:paraId="7F7734CA"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Inappropriate use of the Agency’s networks exposes the </w:t>
            </w:r>
          </w:p>
          <w:p w14:paraId="7F7734CB"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Food Standards Agency to risks including virus attacks, </w:t>
            </w:r>
          </w:p>
          <w:p w14:paraId="7F7734CC"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compromise of network systems and services, and legal </w:t>
            </w:r>
          </w:p>
          <w:p w14:paraId="7F7734CD"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issues. </w:t>
            </w:r>
          </w:p>
          <w:p w14:paraId="7F7734CE"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p>
          <w:p w14:paraId="7F7734CF"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The Acceptable Use Policy sets out the ways in which the network and systems may be used, safeguarding the FSA and its employees against potential legal action and protecting the security of the Agency’s IT infrastructure. It is vital in informing the agency’s employees of the behaviour expected of them as users of our Information Technology systems. </w:t>
            </w:r>
          </w:p>
          <w:p w14:paraId="7F7734D0"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p>
        </w:tc>
        <w:tc>
          <w:tcPr>
            <w:tcW w:w="3118" w:type="dxa"/>
          </w:tcPr>
          <w:p w14:paraId="7F7734D1" w14:textId="77777777" w:rsidR="00B85F04" w:rsidRPr="00FD1754" w:rsidRDefault="00B85F04" w:rsidP="00B85F04">
            <w:pPr>
              <w:widowControl w:val="0"/>
              <w:autoSpaceDE w:val="0"/>
              <w:autoSpaceDN w:val="0"/>
              <w:adjustRightInd w:val="0"/>
              <w:spacing w:before="0" w:after="0" w:line="208" w:lineRule="atLeast"/>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 Use of Internet and Intranet </w:t>
            </w:r>
          </w:p>
          <w:p w14:paraId="7F7734D2" w14:textId="77777777" w:rsidR="00B85F04" w:rsidRPr="00FD1754" w:rsidRDefault="00B85F04" w:rsidP="00B85F04">
            <w:pPr>
              <w:widowControl w:val="0"/>
              <w:autoSpaceDE w:val="0"/>
              <w:autoSpaceDN w:val="0"/>
              <w:adjustRightInd w:val="0"/>
              <w:spacing w:before="0" w:after="0" w:line="208" w:lineRule="atLeast"/>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 Working Remotely </w:t>
            </w:r>
          </w:p>
          <w:p w14:paraId="7F7734D3" w14:textId="77777777" w:rsidR="00B85F04" w:rsidRPr="00FD1754" w:rsidRDefault="00B85F04" w:rsidP="00B85F04">
            <w:pPr>
              <w:widowControl w:val="0"/>
              <w:autoSpaceDE w:val="0"/>
              <w:autoSpaceDN w:val="0"/>
              <w:adjustRightInd w:val="0"/>
              <w:spacing w:before="0" w:after="0" w:line="208" w:lineRule="atLeast"/>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 Personal Web Logs and Websites </w:t>
            </w:r>
          </w:p>
          <w:p w14:paraId="7F7734D4"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p>
        </w:tc>
      </w:tr>
      <w:tr w:rsidR="00B85F04" w:rsidRPr="00FD1754" w14:paraId="7F7734E8" w14:textId="77777777" w:rsidTr="00B85F04">
        <w:tc>
          <w:tcPr>
            <w:tcW w:w="1668" w:type="dxa"/>
          </w:tcPr>
          <w:p w14:paraId="7F7734D6"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Data Protection </w:t>
            </w:r>
          </w:p>
          <w:p w14:paraId="7F7734D7"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p>
          <w:p w14:paraId="7F7734D8"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p>
          <w:p w14:paraId="7F7734D9"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p>
          <w:p w14:paraId="7F7734DA"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p>
          <w:p w14:paraId="7F7734DB"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p>
          <w:p w14:paraId="7F7734DC"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p>
          <w:p w14:paraId="7F7734DD"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p>
          <w:p w14:paraId="7F7734DE"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p>
        </w:tc>
        <w:tc>
          <w:tcPr>
            <w:tcW w:w="5103" w:type="dxa"/>
          </w:tcPr>
          <w:p w14:paraId="7F7734DF" w14:textId="77777777" w:rsidR="00B85F04" w:rsidRPr="00FD1754" w:rsidRDefault="00B85F04" w:rsidP="00B85F04">
            <w:pPr>
              <w:widowControl w:val="0"/>
              <w:autoSpaceDE w:val="0"/>
              <w:autoSpaceDN w:val="0"/>
              <w:adjustRightInd w:val="0"/>
              <w:spacing w:before="0" w:after="0" w:line="208" w:lineRule="atLeast"/>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The Data Protection Act defines UK law on the processing of data about living people. In order to process personal data and sensitive personal data the Food Standards Agency must comply with the Principles of the Act. Failure to comply could result in the Agency or the individual involved having criminal or civil proceedings brought against them. </w:t>
            </w:r>
          </w:p>
          <w:p w14:paraId="7F7734E0" w14:textId="77777777" w:rsidR="00B85F04" w:rsidRPr="00FD1754" w:rsidRDefault="00B85F04" w:rsidP="00B85F04">
            <w:pPr>
              <w:widowControl w:val="0"/>
              <w:autoSpaceDE w:val="0"/>
              <w:autoSpaceDN w:val="0"/>
              <w:adjustRightInd w:val="0"/>
              <w:spacing w:before="0" w:after="0" w:line="208" w:lineRule="atLeast"/>
              <w:ind w:left="0" w:firstLine="0"/>
              <w:jc w:val="left"/>
              <w:rPr>
                <w:rFonts w:ascii="Helvetica" w:eastAsiaTheme="minorEastAsia" w:hAnsi="Helvetica" w:cs="Helvetica"/>
                <w:color w:val="000000"/>
                <w:sz w:val="18"/>
                <w:szCs w:val="18"/>
                <w:lang w:val="en-GB" w:eastAsia="en-GB" w:bidi="ar-SA"/>
              </w:rPr>
            </w:pPr>
          </w:p>
          <w:p w14:paraId="7F7734E1" w14:textId="77777777" w:rsidR="00B85F04" w:rsidRPr="00FD1754" w:rsidRDefault="00B85F04" w:rsidP="00B85F04">
            <w:pPr>
              <w:widowControl w:val="0"/>
              <w:autoSpaceDE w:val="0"/>
              <w:autoSpaceDN w:val="0"/>
              <w:adjustRightInd w:val="0"/>
              <w:spacing w:before="0" w:after="0" w:line="208" w:lineRule="atLeast"/>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The Food Standards Agency is committed to protecting personal data and as such the Data Protection Policy was created to safeguard the Agency and its employees by informing staff of their responsibilities and rights when handling personal data. </w:t>
            </w:r>
          </w:p>
          <w:p w14:paraId="7F7734E2"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p>
        </w:tc>
        <w:tc>
          <w:tcPr>
            <w:tcW w:w="3118" w:type="dxa"/>
          </w:tcPr>
          <w:p w14:paraId="7F7734E3" w14:textId="77777777" w:rsidR="00B85F04" w:rsidRPr="00FD1754" w:rsidRDefault="00B85F04" w:rsidP="00B85F04">
            <w:pPr>
              <w:widowControl w:val="0"/>
              <w:autoSpaceDE w:val="0"/>
              <w:autoSpaceDN w:val="0"/>
              <w:adjustRightInd w:val="0"/>
              <w:spacing w:before="0" w:after="0" w:line="208" w:lineRule="atLeast"/>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Processing Personal Data</w:t>
            </w:r>
          </w:p>
          <w:p w14:paraId="7F7734E4" w14:textId="77777777" w:rsidR="00B85F04" w:rsidRPr="00FD1754" w:rsidRDefault="00B85F04" w:rsidP="00B85F04">
            <w:pPr>
              <w:widowControl w:val="0"/>
              <w:autoSpaceDE w:val="0"/>
              <w:autoSpaceDN w:val="0"/>
              <w:adjustRightInd w:val="0"/>
              <w:spacing w:before="0" w:after="0" w:line="208" w:lineRule="atLeast"/>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 Sensitive Personal Data </w:t>
            </w:r>
          </w:p>
          <w:p w14:paraId="7F7734E5" w14:textId="77777777" w:rsidR="00B85F04" w:rsidRPr="00FD1754" w:rsidRDefault="00B85F04" w:rsidP="00B85F04">
            <w:pPr>
              <w:widowControl w:val="0"/>
              <w:autoSpaceDE w:val="0"/>
              <w:autoSpaceDN w:val="0"/>
              <w:adjustRightInd w:val="0"/>
              <w:spacing w:before="0" w:after="0" w:line="208" w:lineRule="atLeast"/>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 Failure to Comply </w:t>
            </w:r>
          </w:p>
          <w:p w14:paraId="7F7734E6" w14:textId="77777777" w:rsidR="00B85F04" w:rsidRPr="00FD1754" w:rsidRDefault="00B85F04" w:rsidP="00B85F04">
            <w:pPr>
              <w:widowControl w:val="0"/>
              <w:autoSpaceDE w:val="0"/>
              <w:autoSpaceDN w:val="0"/>
              <w:adjustRightInd w:val="0"/>
              <w:spacing w:before="0" w:after="0" w:line="208" w:lineRule="atLeast"/>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 Data Subject </w:t>
            </w:r>
          </w:p>
          <w:p w14:paraId="7F7734E7"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p>
        </w:tc>
      </w:tr>
      <w:tr w:rsidR="00B85F04" w:rsidRPr="00FD1754" w14:paraId="7F77350B" w14:textId="77777777" w:rsidTr="00B85F04">
        <w:tc>
          <w:tcPr>
            <w:tcW w:w="1668" w:type="dxa"/>
          </w:tcPr>
          <w:p w14:paraId="7F7734E9" w14:textId="77777777" w:rsidR="00B85F04" w:rsidRPr="00FD1754" w:rsidRDefault="00B85F04" w:rsidP="00B85F04">
            <w:pPr>
              <w:widowControl w:val="0"/>
              <w:autoSpaceDE w:val="0"/>
              <w:autoSpaceDN w:val="0"/>
              <w:adjustRightInd w:val="0"/>
              <w:spacing w:before="0" w:after="0" w:line="208" w:lineRule="atLeast"/>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Information and Records Management Policy </w:t>
            </w:r>
          </w:p>
          <w:p w14:paraId="7F7734EA"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p>
          <w:p w14:paraId="7F7734EB"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p>
          <w:p w14:paraId="7F7734EC"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p>
          <w:p w14:paraId="7F7734ED"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p>
          <w:p w14:paraId="7F7734EE"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p>
          <w:p w14:paraId="7F7734EF"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p>
          <w:p w14:paraId="7F7734F0"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p>
          <w:p w14:paraId="7F7734F1"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p>
          <w:p w14:paraId="7F7734F2"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p>
        </w:tc>
        <w:tc>
          <w:tcPr>
            <w:tcW w:w="5103" w:type="dxa"/>
          </w:tcPr>
          <w:p w14:paraId="7F7734F3" w14:textId="77777777" w:rsidR="00B85F04" w:rsidRPr="00FD1754" w:rsidRDefault="00B85F04" w:rsidP="00B85F04">
            <w:pPr>
              <w:widowControl w:val="0"/>
              <w:autoSpaceDE w:val="0"/>
              <w:autoSpaceDN w:val="0"/>
              <w:adjustRightInd w:val="0"/>
              <w:spacing w:before="0" w:after="0"/>
              <w:ind w:left="0" w:firstLine="0"/>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Food Standards Agency information and records are </w:t>
            </w:r>
          </w:p>
          <w:p w14:paraId="7F7734F4" w14:textId="77777777" w:rsidR="00B85F04" w:rsidRPr="00FD1754" w:rsidRDefault="00B85F04" w:rsidP="00B85F04">
            <w:pPr>
              <w:widowControl w:val="0"/>
              <w:autoSpaceDE w:val="0"/>
              <w:autoSpaceDN w:val="0"/>
              <w:adjustRightInd w:val="0"/>
              <w:spacing w:before="0" w:after="0"/>
              <w:ind w:left="0" w:firstLine="0"/>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valuable assets that play a vital role in documenting the </w:t>
            </w:r>
          </w:p>
          <w:p w14:paraId="7F7734F5"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policy making and inspection activities of the Agency. Best </w:t>
            </w:r>
          </w:p>
          <w:p w14:paraId="7F7734F6" w14:textId="77777777" w:rsidR="00B85F04" w:rsidRPr="00FD1754" w:rsidRDefault="00B85F04" w:rsidP="00B85F04">
            <w:pPr>
              <w:widowControl w:val="0"/>
              <w:autoSpaceDE w:val="0"/>
              <w:autoSpaceDN w:val="0"/>
              <w:adjustRightInd w:val="0"/>
              <w:spacing w:before="0" w:after="0"/>
              <w:ind w:left="0" w:firstLine="0"/>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practice in records management is vital in supporting the </w:t>
            </w:r>
          </w:p>
          <w:p w14:paraId="7F7734F7" w14:textId="77777777" w:rsidR="00B85F04" w:rsidRPr="00FD1754" w:rsidRDefault="00B85F04" w:rsidP="00B85F04">
            <w:pPr>
              <w:widowControl w:val="0"/>
              <w:autoSpaceDE w:val="0"/>
              <w:autoSpaceDN w:val="0"/>
              <w:adjustRightInd w:val="0"/>
              <w:spacing w:before="0" w:after="0"/>
              <w:ind w:left="0" w:firstLine="0"/>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Agency to deliver its strategic plan, document business </w:t>
            </w:r>
          </w:p>
          <w:p w14:paraId="7F7734F8" w14:textId="77777777" w:rsidR="00B85F04" w:rsidRPr="00FD1754" w:rsidRDefault="00B85F04" w:rsidP="00B85F04">
            <w:pPr>
              <w:widowControl w:val="0"/>
              <w:autoSpaceDE w:val="0"/>
              <w:autoSpaceDN w:val="0"/>
              <w:adjustRightInd w:val="0"/>
              <w:spacing w:before="0" w:after="0"/>
              <w:ind w:left="0" w:firstLine="0"/>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intelligence, demonstrate accountability and protect its </w:t>
            </w:r>
          </w:p>
          <w:p w14:paraId="7F7734F9" w14:textId="77777777" w:rsidR="00B85F04" w:rsidRPr="00FD1754" w:rsidRDefault="00B85F04" w:rsidP="00B85F04">
            <w:pPr>
              <w:widowControl w:val="0"/>
              <w:autoSpaceDE w:val="0"/>
              <w:autoSpaceDN w:val="0"/>
              <w:adjustRightInd w:val="0"/>
              <w:spacing w:before="0" w:after="0"/>
              <w:ind w:left="0" w:firstLine="0"/>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interests. </w:t>
            </w:r>
          </w:p>
          <w:p w14:paraId="7F7734FA"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p>
          <w:p w14:paraId="7F7734FB"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The Information and Records Management Policy informs </w:t>
            </w:r>
          </w:p>
          <w:p w14:paraId="7F7734FC"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users of their responsibilities when handling information and </w:t>
            </w:r>
          </w:p>
          <w:p w14:paraId="7F7734FD"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records and allows the Agency to maintain a framework of </w:t>
            </w:r>
          </w:p>
          <w:p w14:paraId="7F7734FE"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standards to maintain compliance with the Public Records </w:t>
            </w:r>
          </w:p>
          <w:p w14:paraId="7F7734FF" w14:textId="77777777" w:rsidR="00B85F04" w:rsidRPr="00FD1754" w:rsidRDefault="00B85F04" w:rsidP="00B85F04">
            <w:pPr>
              <w:widowControl w:val="0"/>
              <w:autoSpaceDE w:val="0"/>
              <w:autoSpaceDN w:val="0"/>
              <w:adjustRightInd w:val="0"/>
              <w:spacing w:before="0" w:after="0"/>
              <w:ind w:left="0" w:firstLine="0"/>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Act 1958, Freedom of Information Act and ISO 27001. </w:t>
            </w:r>
          </w:p>
          <w:p w14:paraId="7F773500"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24"/>
                <w:szCs w:val="24"/>
                <w:lang w:val="en-GB" w:eastAsia="en-GB" w:bidi="ar-SA"/>
              </w:rPr>
            </w:pPr>
          </w:p>
        </w:tc>
        <w:tc>
          <w:tcPr>
            <w:tcW w:w="3118" w:type="dxa"/>
          </w:tcPr>
          <w:p w14:paraId="7F773501" w14:textId="77777777" w:rsidR="00B85F04" w:rsidRPr="00FD1754" w:rsidRDefault="00B85F04" w:rsidP="00B85F04">
            <w:pPr>
              <w:widowControl w:val="0"/>
              <w:autoSpaceDE w:val="0"/>
              <w:autoSpaceDN w:val="0"/>
              <w:adjustRightInd w:val="0"/>
              <w:spacing w:before="0" w:after="0" w:line="208" w:lineRule="atLeast"/>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 Organisational Records    </w:t>
            </w:r>
          </w:p>
          <w:p w14:paraId="7F773502" w14:textId="77777777" w:rsidR="00B85F04" w:rsidRPr="00FD1754" w:rsidRDefault="00B85F04" w:rsidP="00B85F04">
            <w:pPr>
              <w:widowControl w:val="0"/>
              <w:autoSpaceDE w:val="0"/>
              <w:autoSpaceDN w:val="0"/>
              <w:adjustRightInd w:val="0"/>
              <w:spacing w:before="0" w:after="0" w:line="208" w:lineRule="atLeast"/>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  Management Requirements</w:t>
            </w:r>
          </w:p>
          <w:p w14:paraId="7F773503" w14:textId="77777777" w:rsidR="00B85F04" w:rsidRPr="00FD1754" w:rsidRDefault="00B85F04" w:rsidP="00B85F04">
            <w:pPr>
              <w:widowControl w:val="0"/>
              <w:autoSpaceDE w:val="0"/>
              <w:autoSpaceDN w:val="0"/>
              <w:adjustRightInd w:val="0"/>
              <w:spacing w:before="0" w:after="0" w:line="208" w:lineRule="atLeast"/>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 Records Standards </w:t>
            </w:r>
          </w:p>
          <w:p w14:paraId="7F773504" w14:textId="77777777" w:rsidR="00B85F04" w:rsidRPr="00FD1754" w:rsidRDefault="00B85F04" w:rsidP="00B85F04">
            <w:pPr>
              <w:widowControl w:val="0"/>
              <w:autoSpaceDE w:val="0"/>
              <w:autoSpaceDN w:val="0"/>
              <w:adjustRightInd w:val="0"/>
              <w:spacing w:before="0" w:after="0" w:line="208" w:lineRule="atLeast"/>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 Registration Records Management  </w:t>
            </w:r>
          </w:p>
          <w:p w14:paraId="7F773505" w14:textId="77777777" w:rsidR="00B85F04" w:rsidRPr="00FD1754" w:rsidRDefault="00B85F04" w:rsidP="00B85F04">
            <w:pPr>
              <w:widowControl w:val="0"/>
              <w:autoSpaceDE w:val="0"/>
              <w:autoSpaceDN w:val="0"/>
              <w:adjustRightInd w:val="0"/>
              <w:spacing w:before="0" w:after="0" w:line="208" w:lineRule="atLeast"/>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  process and System Requirements </w:t>
            </w:r>
          </w:p>
          <w:p w14:paraId="7F773506" w14:textId="77777777" w:rsidR="00B85F04" w:rsidRPr="00FD1754" w:rsidRDefault="00B85F04" w:rsidP="00B85F04">
            <w:pPr>
              <w:widowControl w:val="0"/>
              <w:autoSpaceDE w:val="0"/>
              <w:autoSpaceDN w:val="0"/>
              <w:adjustRightInd w:val="0"/>
              <w:spacing w:before="0" w:after="0" w:line="208" w:lineRule="atLeast"/>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 Technical specification of records </w:t>
            </w:r>
          </w:p>
          <w:p w14:paraId="7F773507" w14:textId="77777777" w:rsidR="00B85F04" w:rsidRPr="00FD1754" w:rsidRDefault="00B85F04" w:rsidP="00B85F04">
            <w:pPr>
              <w:widowControl w:val="0"/>
              <w:autoSpaceDE w:val="0"/>
              <w:autoSpaceDN w:val="0"/>
              <w:adjustRightInd w:val="0"/>
              <w:spacing w:before="0" w:after="0" w:line="208" w:lineRule="atLeast"/>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 Access to records </w:t>
            </w:r>
          </w:p>
          <w:p w14:paraId="7F773508" w14:textId="77777777" w:rsidR="00B85F04" w:rsidRPr="00FD1754" w:rsidRDefault="00B85F04" w:rsidP="00B85F04">
            <w:pPr>
              <w:widowControl w:val="0"/>
              <w:autoSpaceDE w:val="0"/>
              <w:autoSpaceDN w:val="0"/>
              <w:adjustRightInd w:val="0"/>
              <w:spacing w:before="0" w:after="0" w:line="208" w:lineRule="atLeast"/>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 Security of records </w:t>
            </w:r>
          </w:p>
          <w:p w14:paraId="7F773509" w14:textId="77777777" w:rsidR="00B85F04" w:rsidRPr="00FD1754" w:rsidRDefault="00B85F04" w:rsidP="00B85F04">
            <w:pPr>
              <w:widowControl w:val="0"/>
              <w:autoSpaceDE w:val="0"/>
              <w:autoSpaceDN w:val="0"/>
              <w:adjustRightInd w:val="0"/>
              <w:spacing w:before="0" w:after="0" w:line="208" w:lineRule="atLeast"/>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 Preservation of records </w:t>
            </w:r>
          </w:p>
          <w:p w14:paraId="7F77350A" w14:textId="77777777" w:rsidR="00B85F04" w:rsidRPr="00FD1754" w:rsidRDefault="00B85F04" w:rsidP="00B85F04">
            <w:pPr>
              <w:widowControl w:val="0"/>
              <w:autoSpaceDE w:val="0"/>
              <w:autoSpaceDN w:val="0"/>
              <w:adjustRightInd w:val="0"/>
              <w:spacing w:before="0" w:after="0" w:line="208" w:lineRule="atLeast"/>
              <w:ind w:left="0" w:firstLine="0"/>
              <w:jc w:val="left"/>
              <w:rPr>
                <w:rFonts w:ascii="Helvetica" w:eastAsiaTheme="minorEastAsia" w:hAnsi="Helvetica" w:cs="Helvetica"/>
                <w:color w:val="000000"/>
                <w:sz w:val="18"/>
                <w:szCs w:val="18"/>
                <w:lang w:val="en-GB" w:eastAsia="en-GB" w:bidi="ar-SA"/>
              </w:rPr>
            </w:pPr>
          </w:p>
        </w:tc>
      </w:tr>
      <w:tr w:rsidR="00B85F04" w:rsidRPr="00FD1754" w14:paraId="7F77351C" w14:textId="77777777" w:rsidTr="00B85F04">
        <w:tc>
          <w:tcPr>
            <w:tcW w:w="1668" w:type="dxa"/>
          </w:tcPr>
          <w:p w14:paraId="7F77350C"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Electronic Communications </w:t>
            </w:r>
          </w:p>
          <w:p w14:paraId="7F77350D"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p>
          <w:p w14:paraId="7F77350E"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p>
          <w:p w14:paraId="7F77350F"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p>
          <w:p w14:paraId="7F773510"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p>
          <w:p w14:paraId="7F773511"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p>
        </w:tc>
        <w:tc>
          <w:tcPr>
            <w:tcW w:w="5103" w:type="dxa"/>
          </w:tcPr>
          <w:p w14:paraId="7F773512"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The Food Standards Agency provides and encourages the </w:t>
            </w:r>
          </w:p>
          <w:p w14:paraId="7F773513"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use of its Electronic Communication Systems to its </w:t>
            </w:r>
          </w:p>
          <w:p w14:paraId="7F773514"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employees for the purposes of business communication. </w:t>
            </w:r>
          </w:p>
          <w:p w14:paraId="7F773515" w14:textId="77777777" w:rsidR="00B85F04" w:rsidRPr="00FD1754" w:rsidRDefault="00B85F04" w:rsidP="00B85F04">
            <w:pPr>
              <w:widowControl w:val="0"/>
              <w:autoSpaceDE w:val="0"/>
              <w:autoSpaceDN w:val="0"/>
              <w:adjustRightInd w:val="0"/>
              <w:spacing w:before="0" w:after="0" w:line="238" w:lineRule="atLeast"/>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This policy has been developed to ensure the Electronic Communications Systems are safeguarded for the efficient exchange of business information within the Food Standards </w:t>
            </w:r>
            <w:r w:rsidRPr="00FD1754">
              <w:rPr>
                <w:rFonts w:ascii="Helvetica" w:eastAsiaTheme="minorEastAsia" w:hAnsi="Helvetica" w:cs="Helvetica"/>
                <w:color w:val="000000"/>
                <w:sz w:val="18"/>
                <w:szCs w:val="18"/>
                <w:lang w:val="en-GB" w:eastAsia="en-GB" w:bidi="ar-SA"/>
              </w:rPr>
              <w:lastRenderedPageBreak/>
              <w:t xml:space="preserve">Agency and to ensure that all employees are made aware of their responsibilities and adhere to the relevant legislations. </w:t>
            </w:r>
          </w:p>
          <w:p w14:paraId="7F773516" w14:textId="77777777" w:rsidR="00B85F04" w:rsidRPr="00FD1754" w:rsidRDefault="00B85F04" w:rsidP="00B85F04">
            <w:pPr>
              <w:widowControl w:val="0"/>
              <w:autoSpaceDE w:val="0"/>
              <w:autoSpaceDN w:val="0"/>
              <w:adjustRightInd w:val="0"/>
              <w:spacing w:before="0" w:after="0" w:line="208" w:lineRule="atLeast"/>
              <w:ind w:left="0" w:firstLine="0"/>
              <w:jc w:val="left"/>
              <w:rPr>
                <w:rFonts w:ascii="Helvetica" w:eastAsiaTheme="minorEastAsia" w:hAnsi="Helvetica" w:cs="Helvetica"/>
                <w:color w:val="000000"/>
                <w:sz w:val="18"/>
                <w:szCs w:val="18"/>
                <w:lang w:val="en-GB" w:eastAsia="en-GB" w:bidi="ar-SA"/>
              </w:rPr>
            </w:pPr>
          </w:p>
          <w:p w14:paraId="7F773517"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24"/>
                <w:szCs w:val="24"/>
                <w:lang w:val="en-GB" w:eastAsia="en-GB" w:bidi="ar-SA"/>
              </w:rPr>
            </w:pPr>
          </w:p>
        </w:tc>
        <w:tc>
          <w:tcPr>
            <w:tcW w:w="3118" w:type="dxa"/>
          </w:tcPr>
          <w:p w14:paraId="7F773518" w14:textId="77777777" w:rsidR="00B85F04" w:rsidRPr="00FD1754" w:rsidRDefault="00B85F04" w:rsidP="00B85F04">
            <w:pPr>
              <w:widowControl w:val="0"/>
              <w:autoSpaceDE w:val="0"/>
              <w:autoSpaceDN w:val="0"/>
              <w:adjustRightInd w:val="0"/>
              <w:spacing w:before="0" w:after="0" w:line="208" w:lineRule="atLeast"/>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lastRenderedPageBreak/>
              <w:t xml:space="preserve">- Electronic Mail (Email) </w:t>
            </w:r>
          </w:p>
          <w:p w14:paraId="7F773519" w14:textId="77777777" w:rsidR="00B85F04" w:rsidRPr="00FD1754" w:rsidRDefault="00B85F04" w:rsidP="00B85F04">
            <w:pPr>
              <w:widowControl w:val="0"/>
              <w:autoSpaceDE w:val="0"/>
              <w:autoSpaceDN w:val="0"/>
              <w:adjustRightInd w:val="0"/>
              <w:spacing w:before="0" w:after="0" w:line="208" w:lineRule="atLeast"/>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Personal Use</w:t>
            </w:r>
          </w:p>
          <w:p w14:paraId="7F77351A" w14:textId="77777777" w:rsidR="00B85F04" w:rsidRPr="00FD1754" w:rsidRDefault="00B85F04" w:rsidP="00B85F04">
            <w:pPr>
              <w:widowControl w:val="0"/>
              <w:autoSpaceDE w:val="0"/>
              <w:autoSpaceDN w:val="0"/>
              <w:adjustRightInd w:val="0"/>
              <w:spacing w:before="0" w:after="0" w:line="208" w:lineRule="atLeast"/>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 Use of Instant Messaging </w:t>
            </w:r>
          </w:p>
          <w:p w14:paraId="7F77351B" w14:textId="77777777" w:rsidR="00B85F04" w:rsidRPr="00FD1754" w:rsidRDefault="00B85F04" w:rsidP="00B85F04">
            <w:pPr>
              <w:widowControl w:val="0"/>
              <w:autoSpaceDE w:val="0"/>
              <w:autoSpaceDN w:val="0"/>
              <w:adjustRightInd w:val="0"/>
              <w:spacing w:before="0" w:after="0" w:line="208" w:lineRule="atLeast"/>
              <w:ind w:left="0" w:firstLine="0"/>
              <w:jc w:val="left"/>
              <w:rPr>
                <w:rFonts w:ascii="Helvetica" w:eastAsiaTheme="minorEastAsia" w:hAnsi="Helvetica" w:cs="Helvetica"/>
                <w:color w:val="000000"/>
                <w:sz w:val="18"/>
                <w:szCs w:val="18"/>
                <w:lang w:val="en-GB" w:eastAsia="en-GB" w:bidi="ar-SA"/>
              </w:rPr>
            </w:pPr>
          </w:p>
        </w:tc>
      </w:tr>
      <w:tr w:rsidR="00B85F04" w:rsidRPr="00FD1754" w14:paraId="7F77352C" w14:textId="77777777" w:rsidTr="00B85F04">
        <w:tc>
          <w:tcPr>
            <w:tcW w:w="1668" w:type="dxa"/>
          </w:tcPr>
          <w:p w14:paraId="7F77351D" w14:textId="77777777" w:rsidR="00B85F04" w:rsidRPr="00FD1754" w:rsidRDefault="00B85F04" w:rsidP="00B85F04">
            <w:pPr>
              <w:widowControl w:val="0"/>
              <w:autoSpaceDE w:val="0"/>
              <w:autoSpaceDN w:val="0"/>
              <w:adjustRightInd w:val="0"/>
              <w:spacing w:before="0" w:after="0"/>
              <w:ind w:left="0" w:firstLine="0"/>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Users ICT </w:t>
            </w:r>
          </w:p>
          <w:p w14:paraId="7F77351E"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Security Policy</w:t>
            </w:r>
          </w:p>
          <w:p w14:paraId="7F77351F"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(for all staff)</w:t>
            </w:r>
          </w:p>
          <w:p w14:paraId="7F773520"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p>
          <w:p w14:paraId="7F773521"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p>
          <w:p w14:paraId="7F773522"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p>
          <w:p w14:paraId="7F773523"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p>
          <w:p w14:paraId="7F773524"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p>
          <w:p w14:paraId="7F773525"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p>
        </w:tc>
        <w:tc>
          <w:tcPr>
            <w:tcW w:w="5103" w:type="dxa"/>
          </w:tcPr>
          <w:p w14:paraId="7F773526"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Security is required to counter threats from external </w:t>
            </w:r>
          </w:p>
          <w:p w14:paraId="7F773527"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penetration, internal users and environmental events beyond </w:t>
            </w:r>
          </w:p>
          <w:p w14:paraId="7F773528" w14:textId="77777777" w:rsidR="00B85F04" w:rsidRPr="00FD1754" w:rsidRDefault="00B85F04" w:rsidP="00B85F04">
            <w:pPr>
              <w:widowControl w:val="0"/>
              <w:autoSpaceDE w:val="0"/>
              <w:autoSpaceDN w:val="0"/>
              <w:adjustRightInd w:val="0"/>
              <w:spacing w:before="0" w:after="0" w:line="208" w:lineRule="atLeast"/>
              <w:ind w:left="0" w:firstLine="0"/>
              <w:jc w:val="left"/>
              <w:rPr>
                <w:rFonts w:ascii="Helvetica" w:eastAsiaTheme="minorEastAsia" w:hAnsi="Helvetica" w:cs="Helvetica"/>
                <w:sz w:val="18"/>
                <w:szCs w:val="18"/>
                <w:lang w:val="en-GB" w:eastAsia="en-GB" w:bidi="ar-SA"/>
              </w:rPr>
            </w:pPr>
            <w:r w:rsidRPr="00FD1754">
              <w:rPr>
                <w:rFonts w:ascii="Helvetica" w:eastAsiaTheme="minorEastAsia" w:hAnsi="Helvetica" w:cs="Helvetica"/>
                <w:sz w:val="18"/>
                <w:szCs w:val="18"/>
                <w:lang w:val="en-GB" w:eastAsia="en-GB" w:bidi="ar-SA"/>
              </w:rPr>
              <w:t>FSA control. Appropriate measures must be in place to control access, preserve the confidentiality, integrity and availability of data and protect each ICT system. In addition the Agency must ensure security standards are maintained to satisfy the requirements of legislation, the HMG Security Policy Framework and industry standards such as ISO27001. This policy defines the FSA security principles and measures to ensure employees understand their responsibilities, managers can identify what is expected of staff and auditors can ascertain that the correct measures are being applied.</w:t>
            </w:r>
          </w:p>
          <w:p w14:paraId="7F773529"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24"/>
                <w:szCs w:val="24"/>
                <w:lang w:val="en-GB" w:eastAsia="en-GB" w:bidi="ar-SA"/>
              </w:rPr>
            </w:pPr>
          </w:p>
        </w:tc>
        <w:tc>
          <w:tcPr>
            <w:tcW w:w="3118" w:type="dxa"/>
          </w:tcPr>
          <w:p w14:paraId="7F77352A"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Passwords</w:t>
            </w:r>
          </w:p>
          <w:p w14:paraId="7F77352B"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-Mobile Computing and Remote Access -Virtual Private Networks -Secure Data Storage -Data Backup and Recovery -Workstation Security -Encryption -Software Movements -Security of Equipment Off-Premises -Removal of Property -Secure Equipment Storage and Access </w:t>
            </w:r>
          </w:p>
        </w:tc>
      </w:tr>
      <w:tr w:rsidR="00B85F04" w:rsidRPr="00FD1754" w14:paraId="7F77353B" w14:textId="77777777" w:rsidTr="00B85F04">
        <w:tc>
          <w:tcPr>
            <w:tcW w:w="1668" w:type="dxa"/>
          </w:tcPr>
          <w:p w14:paraId="7F77352D"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ICT Security</w:t>
            </w:r>
          </w:p>
          <w:p w14:paraId="7F77352E"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Policy (for IT staff</w:t>
            </w:r>
          </w:p>
          <w:p w14:paraId="7F77352F"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ONLY)</w:t>
            </w:r>
          </w:p>
          <w:p w14:paraId="7F773530"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p>
          <w:p w14:paraId="7F773531"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p>
        </w:tc>
        <w:tc>
          <w:tcPr>
            <w:tcW w:w="5103" w:type="dxa"/>
          </w:tcPr>
          <w:p w14:paraId="7F773532" w14:textId="77777777" w:rsidR="00B85F04" w:rsidRPr="00FD1754" w:rsidRDefault="00B85F04" w:rsidP="00B85F04">
            <w:pPr>
              <w:widowControl w:val="0"/>
              <w:autoSpaceDE w:val="0"/>
              <w:autoSpaceDN w:val="0"/>
              <w:adjustRightInd w:val="0"/>
              <w:spacing w:before="0" w:after="0" w:line="208" w:lineRule="atLeast"/>
              <w:ind w:left="0" w:firstLine="0"/>
              <w:jc w:val="left"/>
              <w:rPr>
                <w:rFonts w:ascii="Helvetica" w:eastAsiaTheme="minorEastAsia" w:hAnsi="Helvetica" w:cs="Helvetica"/>
                <w:sz w:val="18"/>
                <w:szCs w:val="18"/>
                <w:lang w:val="en-GB" w:eastAsia="en-GB" w:bidi="ar-SA"/>
              </w:rPr>
            </w:pPr>
            <w:r w:rsidRPr="00FD1754">
              <w:rPr>
                <w:rFonts w:ascii="Helvetica" w:eastAsiaTheme="minorEastAsia" w:hAnsi="Helvetica" w:cs="Helvetica"/>
                <w:sz w:val="18"/>
                <w:szCs w:val="18"/>
                <w:lang w:val="en-GB" w:eastAsia="en-GB" w:bidi="ar-SA"/>
              </w:rPr>
              <w:t>This policy is for ISTED staff only</w:t>
            </w:r>
          </w:p>
          <w:p w14:paraId="7F773533"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24"/>
                <w:szCs w:val="24"/>
                <w:lang w:val="en-GB" w:eastAsia="en-GB" w:bidi="ar-SA"/>
              </w:rPr>
            </w:pPr>
          </w:p>
          <w:p w14:paraId="7F773534"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24"/>
                <w:szCs w:val="24"/>
                <w:lang w:val="en-GB" w:eastAsia="en-GB" w:bidi="ar-SA"/>
              </w:rPr>
            </w:pPr>
            <w:r w:rsidRPr="00FD1754">
              <w:rPr>
                <w:rFonts w:ascii="Helvetica" w:eastAsiaTheme="minorEastAsia" w:hAnsi="Helvetica" w:cs="Helvetica"/>
                <w:color w:val="000000"/>
                <w:sz w:val="18"/>
                <w:szCs w:val="18"/>
                <w:lang w:val="en-GB" w:eastAsia="en-GB" w:bidi="ar-SA"/>
              </w:rPr>
              <w:t>The purpose of the policy is as above but with greater detail</w:t>
            </w:r>
          </w:p>
          <w:p w14:paraId="7F773535"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24"/>
                <w:szCs w:val="24"/>
                <w:lang w:val="en-GB" w:eastAsia="en-GB" w:bidi="ar-SA"/>
              </w:rPr>
            </w:pPr>
            <w:r w:rsidRPr="00FD1754">
              <w:rPr>
                <w:rFonts w:ascii="Helvetica" w:eastAsiaTheme="minorEastAsia" w:hAnsi="Helvetica" w:cs="Helvetica"/>
                <w:color w:val="000000"/>
                <w:sz w:val="18"/>
                <w:szCs w:val="18"/>
                <w:lang w:val="en-GB" w:eastAsia="en-GB" w:bidi="ar-SA"/>
              </w:rPr>
              <w:t>and extended content in recognition of the increased system access ISTED staff require, and to ensure standards in the development/support/maintenance of our systems are met. It was recognised that detailing the principles that apply to both users and ISTED staff within one length security policy confused the key issues and areas of responsibility and alienated the user audience.</w:t>
            </w:r>
          </w:p>
        </w:tc>
        <w:tc>
          <w:tcPr>
            <w:tcW w:w="3118" w:type="dxa"/>
          </w:tcPr>
          <w:p w14:paraId="7F773536"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-Mobile Computing and Remote</w:t>
            </w:r>
          </w:p>
          <w:p w14:paraId="7F773537"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p>
          <w:p w14:paraId="7F773538"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Access</w:t>
            </w:r>
          </w:p>
          <w:p w14:paraId="7F773539"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 xml:space="preserve">-Passwords -Network Security -Perimeter Management -Secure Data Storage -Data Backup and Recovery -Encryption -Agency Software -Software Rollout -Software &amp; Hardware Disposal -Software Movements -Software Audit -Patch Management -Equipment Security -Supporting Utilities -Cabling Security -Equipment Maintenance -Security of Equipment Off-Premises -Removal of Property -Secure Equipment Storage and Access -ICT Systems Security -Control of Development Environments -Change Control -Design and Acceptance of Development -Contingency Planning -Technical Compliance Checking -Technical Review of Operating System Changes </w:t>
            </w:r>
          </w:p>
          <w:p w14:paraId="7F77353A"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p>
        </w:tc>
      </w:tr>
      <w:tr w:rsidR="00B85F04" w:rsidRPr="00FD1754" w14:paraId="7F77354B" w14:textId="77777777" w:rsidTr="00B85F04">
        <w:tc>
          <w:tcPr>
            <w:tcW w:w="1668" w:type="dxa"/>
          </w:tcPr>
          <w:p w14:paraId="7F77353C"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Mobile Voice and</w:t>
            </w:r>
          </w:p>
          <w:p w14:paraId="7F77353D"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Data Policy</w:t>
            </w:r>
          </w:p>
          <w:p w14:paraId="7F77353E"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p>
          <w:p w14:paraId="7F77353F"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p>
          <w:p w14:paraId="7F773540"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p>
          <w:p w14:paraId="7F773541"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p>
          <w:p w14:paraId="7F773542"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p>
          <w:p w14:paraId="7F773543"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p>
          <w:p w14:paraId="7F773544"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p>
          <w:p w14:paraId="7F773545"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p>
        </w:tc>
        <w:tc>
          <w:tcPr>
            <w:tcW w:w="5103" w:type="dxa"/>
          </w:tcPr>
          <w:p w14:paraId="7F773546"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24"/>
                <w:szCs w:val="24"/>
                <w:lang w:val="en-GB" w:eastAsia="en-GB" w:bidi="ar-SA"/>
              </w:rPr>
            </w:pPr>
            <w:r w:rsidRPr="00FD1754">
              <w:rPr>
                <w:rFonts w:ascii="Helvetica" w:eastAsiaTheme="minorEastAsia" w:hAnsi="Helvetica" w:cs="Helvetica"/>
                <w:color w:val="000000"/>
                <w:sz w:val="18"/>
                <w:szCs w:val="18"/>
                <w:lang w:val="en-GB" w:eastAsia="en-GB" w:bidi="ar-SA"/>
              </w:rPr>
              <w:t>The FSA did not have policy for the supply of mobile voice</w:t>
            </w:r>
          </w:p>
          <w:p w14:paraId="7F773547"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18"/>
                <w:szCs w:val="18"/>
                <w:lang w:val="en-GB" w:eastAsia="en-GB" w:bidi="ar-SA"/>
              </w:rPr>
            </w:pPr>
            <w:r w:rsidRPr="00FD1754">
              <w:rPr>
                <w:rFonts w:ascii="Helvetica" w:eastAsiaTheme="minorEastAsia" w:hAnsi="Helvetica" w:cs="Helvetica"/>
                <w:color w:val="000000"/>
                <w:sz w:val="18"/>
                <w:szCs w:val="18"/>
                <w:lang w:val="en-GB" w:eastAsia="en-GB" w:bidi="ar-SA"/>
              </w:rPr>
              <w:t>and data tools for Agency staff e.g. Laptops and Blackberries. A policy was needed to allow potential suppliers to give an accurate quote for services, driving better value for money for the FSA. The policy was developed to maximise the efficiency of the mobile voice and data contracts by ensuring that the right people have the right equipment to fulfil their roles. The policy sets out criteria by which these tools are issued together with the a principle that each user will be issued with only one mobile data contract.</w:t>
            </w:r>
          </w:p>
          <w:p w14:paraId="7F773548"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24"/>
                <w:szCs w:val="24"/>
                <w:lang w:val="en-GB" w:eastAsia="en-GB" w:bidi="ar-SA"/>
              </w:rPr>
            </w:pPr>
          </w:p>
        </w:tc>
        <w:tc>
          <w:tcPr>
            <w:tcW w:w="3118" w:type="dxa"/>
          </w:tcPr>
          <w:p w14:paraId="7F773549"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24"/>
                <w:szCs w:val="24"/>
                <w:lang w:val="en-GB" w:eastAsia="en-GB" w:bidi="ar-SA"/>
              </w:rPr>
            </w:pPr>
            <w:r w:rsidRPr="00FD1754">
              <w:rPr>
                <w:rFonts w:ascii="Helvetica" w:eastAsiaTheme="minorEastAsia" w:hAnsi="Helvetica" w:cs="Helvetica"/>
                <w:color w:val="000000"/>
                <w:sz w:val="18"/>
                <w:szCs w:val="18"/>
                <w:lang w:val="en-GB" w:eastAsia="en-GB" w:bidi="ar-SA"/>
              </w:rPr>
              <w:t>-Definition of FSA Remote working</w:t>
            </w:r>
          </w:p>
          <w:p w14:paraId="7F77354A" w14:textId="77777777" w:rsidR="00B85F04" w:rsidRPr="00FD1754" w:rsidRDefault="00B85F04" w:rsidP="00B85F04">
            <w:pPr>
              <w:widowControl w:val="0"/>
              <w:autoSpaceDE w:val="0"/>
              <w:autoSpaceDN w:val="0"/>
              <w:adjustRightInd w:val="0"/>
              <w:spacing w:before="0" w:after="0"/>
              <w:ind w:left="0" w:firstLine="0"/>
              <w:jc w:val="left"/>
              <w:rPr>
                <w:rFonts w:ascii="Helvetica" w:eastAsiaTheme="minorEastAsia" w:hAnsi="Helvetica" w:cs="Helvetica"/>
                <w:color w:val="000000"/>
                <w:sz w:val="24"/>
                <w:szCs w:val="24"/>
                <w:lang w:val="en-GB" w:eastAsia="en-GB" w:bidi="ar-SA"/>
              </w:rPr>
            </w:pPr>
            <w:r w:rsidRPr="00FD1754">
              <w:rPr>
                <w:rFonts w:ascii="Helvetica" w:eastAsiaTheme="minorEastAsia" w:hAnsi="Helvetica" w:cs="Helvetica"/>
                <w:color w:val="000000"/>
                <w:sz w:val="18"/>
                <w:szCs w:val="18"/>
                <w:lang w:val="en-GB" w:eastAsia="en-GB" w:bidi="ar-SA"/>
              </w:rPr>
              <w:t>tools -Connectivity options -Computer Equipment -Who is eligible -Roles &amp; responsibilities</w:t>
            </w:r>
          </w:p>
        </w:tc>
      </w:tr>
    </w:tbl>
    <w:p w14:paraId="7F77354C" w14:textId="77777777" w:rsidR="005D55EB" w:rsidRPr="00FD1754" w:rsidRDefault="005D55EB" w:rsidP="00B85F04">
      <w:pPr>
        <w:ind w:left="3385" w:firstLine="215"/>
        <w:rPr>
          <w:lang w:val="en-GB"/>
        </w:rPr>
      </w:pPr>
    </w:p>
    <w:sectPr w:rsidR="005D55EB" w:rsidRPr="00FD1754" w:rsidSect="00667F10">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73557" w14:textId="77777777" w:rsidR="00F21DF4" w:rsidRDefault="00F21DF4" w:rsidP="00667F10">
      <w:r>
        <w:separator/>
      </w:r>
    </w:p>
  </w:endnote>
  <w:endnote w:type="continuationSeparator" w:id="0">
    <w:p w14:paraId="7F773558" w14:textId="77777777" w:rsidR="00F21DF4" w:rsidRDefault="00F21DF4" w:rsidP="00667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KPMG Logo">
    <w:altName w:val="Arial"/>
    <w:charset w:val="00"/>
    <w:family w:val="auto"/>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Arial Bold">
    <w:altName w:val="Times New Roman"/>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355C" w14:textId="66FAFA12" w:rsidR="00F21DF4" w:rsidRDefault="00F21DF4" w:rsidP="00B62AB4">
    <w:pPr>
      <w:pStyle w:val="Header"/>
      <w:tabs>
        <w:tab w:val="left" w:pos="3686"/>
      </w:tabs>
      <w:spacing w:before="0" w:after="0"/>
      <w:ind w:left="0"/>
      <w:jc w:val="both"/>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0656C">
      <w:rPr>
        <w:rStyle w:val="PageNumber"/>
        <w:noProof/>
      </w:rPr>
      <w:t>27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0656C">
      <w:rPr>
        <w:rStyle w:val="PageNumber"/>
        <w:noProof/>
      </w:rPr>
      <w:t>54</w:t>
    </w:r>
    <w:r>
      <w:rPr>
        <w:rStyle w:val="PageNumber"/>
      </w:rPr>
      <w:fldChar w:fldCharType="end"/>
    </w:r>
    <w:r>
      <w:rPr>
        <w:rStyle w:val="PageNumber"/>
      </w:rPr>
      <w:t xml:space="preserve">                </w:t>
    </w:r>
    <w:r>
      <w:rPr>
        <w:rStyle w:val="PageNumber"/>
      </w:rPr>
      <w:tab/>
    </w:r>
    <w:r>
      <w:t xml:space="preserve">OFFICIAL </w:t>
    </w:r>
  </w:p>
  <w:p w14:paraId="7F77355D" w14:textId="32FEF004" w:rsidR="00F21DF4" w:rsidRPr="003A087B" w:rsidRDefault="00F21DF4" w:rsidP="009A5B5F">
    <w:pPr>
      <w:tabs>
        <w:tab w:val="left" w:pos="9026"/>
      </w:tabs>
      <w:spacing w:after="120"/>
      <w:ind w:left="0" w:right="95" w:firstLine="0"/>
      <w:rPr>
        <w:rFonts w:ascii="Arial" w:hAnsi="Arial" w:cs="Arial"/>
        <w:b/>
        <w:sz w:val="18"/>
        <w:szCs w:val="18"/>
      </w:rPr>
    </w:pPr>
    <w:r>
      <w:rPr>
        <w:rFonts w:ascii="Arial" w:hAnsi="Arial" w:cs="Arial"/>
        <w:sz w:val="18"/>
        <w:szCs w:val="18"/>
      </w:rPr>
      <w:t>FS101174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73555" w14:textId="77777777" w:rsidR="00F21DF4" w:rsidRDefault="00F21DF4" w:rsidP="00667F10">
      <w:r>
        <w:separator/>
      </w:r>
    </w:p>
  </w:footnote>
  <w:footnote w:type="continuationSeparator" w:id="0">
    <w:p w14:paraId="7F773556" w14:textId="77777777" w:rsidR="00F21DF4" w:rsidRDefault="00F21DF4" w:rsidP="00667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355A" w14:textId="22DD006B" w:rsidR="00F21DF4" w:rsidRDefault="00F21DF4" w:rsidP="00B62AB4">
    <w:pPr>
      <w:pStyle w:val="Header"/>
      <w:tabs>
        <w:tab w:val="left" w:pos="3686"/>
        <w:tab w:val="left" w:pos="3828"/>
      </w:tabs>
      <w:jc w:val="both"/>
    </w:pPr>
    <w:r>
      <w:t xml:space="preserve">                                                        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4484BD8"/>
    <w:lvl w:ilvl="0">
      <w:start w:val="1"/>
      <w:numFmt w:val="decimal"/>
      <w:lvlText w:val="%1."/>
      <w:lvlJc w:val="left"/>
      <w:pPr>
        <w:ind w:left="360" w:hanging="360"/>
      </w:pPr>
      <w:rPr>
        <w:rFonts w:hint="default"/>
        <w:color w:val="000000"/>
        <w:sz w:val="24"/>
        <w:szCs w:val="24"/>
      </w:rPr>
    </w:lvl>
    <w:lvl w:ilvl="1">
      <w:start w:val="1"/>
      <w:numFmt w:val="decimal"/>
      <w:lvlText w:val="%1.%2."/>
      <w:lvlJc w:val="left"/>
      <w:pPr>
        <w:ind w:left="858" w:hanging="432"/>
      </w:pPr>
      <w:rPr>
        <w:rFonts w:hint="default"/>
      </w:r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4927D4"/>
    <w:multiLevelType w:val="multilevel"/>
    <w:tmpl w:val="27B25934"/>
    <w:lvl w:ilvl="0">
      <w:start w:val="1"/>
      <w:numFmt w:val="decimal"/>
      <w:pStyle w:val="Level1"/>
      <w:lvlText w:val="%1."/>
      <w:lvlJc w:val="left"/>
      <w:pPr>
        <w:tabs>
          <w:tab w:val="num" w:pos="850"/>
        </w:tabs>
        <w:ind w:left="850" w:hanging="850"/>
      </w:pPr>
      <w:rPr>
        <w:rFonts w:hint="default"/>
        <w:b/>
        <w:i w:val="0"/>
        <w:caps w:val="0"/>
        <w:small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rFonts w:ascii="Calibri" w:hAnsi="Calibri" w:hint="default"/>
        <w:b w:val="0"/>
        <w:i w:val="0"/>
        <w:caps w:val="0"/>
        <w:small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A57537"/>
    <w:multiLevelType w:val="multilevel"/>
    <w:tmpl w:val="1C289716"/>
    <w:lvl w:ilvl="0">
      <w:start w:val="1"/>
      <w:numFmt w:val="decimal"/>
      <w:isLg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1F370CA"/>
    <w:multiLevelType w:val="multilevel"/>
    <w:tmpl w:val="08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22F048E"/>
    <w:multiLevelType w:val="hybridMultilevel"/>
    <w:tmpl w:val="DBDC0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0206D7"/>
    <w:multiLevelType w:val="singleLevel"/>
    <w:tmpl w:val="169836F6"/>
    <w:lvl w:ilvl="0">
      <w:start w:val="1"/>
      <w:numFmt w:val="bullet"/>
      <w:pStyle w:val="Bullet2"/>
      <w:lvlText w:val="-"/>
      <w:lvlJc w:val="left"/>
      <w:pPr>
        <w:tabs>
          <w:tab w:val="num" w:pos="644"/>
        </w:tabs>
        <w:ind w:left="567" w:hanging="283"/>
      </w:pPr>
      <w:rPr>
        <w:rFonts w:ascii="Times New Roman" w:hAnsi="Times New Roman" w:cs="Times New Roman" w:hint="default"/>
      </w:rPr>
    </w:lvl>
  </w:abstractNum>
  <w:abstractNum w:abstractNumId="6" w15:restartNumberingAfterBreak="0">
    <w:nsid w:val="0CFA7DFD"/>
    <w:multiLevelType w:val="multilevel"/>
    <w:tmpl w:val="EAD48F96"/>
    <w:lvl w:ilvl="0">
      <w:start w:val="1"/>
      <w:numFmt w:val="decimal"/>
      <w:lvlText w:val="%1."/>
      <w:lvlJc w:val="left"/>
      <w:pPr>
        <w:ind w:left="951" w:hanging="721"/>
      </w:pPr>
      <w:rPr>
        <w:rFonts w:ascii="Arial" w:eastAsia="Arial" w:hAnsi="Arial" w:cs="Arial" w:hint="default"/>
        <w:b/>
        <w:bCs/>
        <w:w w:val="100"/>
        <w:sz w:val="24"/>
        <w:szCs w:val="24"/>
      </w:rPr>
    </w:lvl>
    <w:lvl w:ilvl="1">
      <w:start w:val="1"/>
      <w:numFmt w:val="decimal"/>
      <w:lvlText w:val="%1.%2"/>
      <w:lvlJc w:val="left"/>
      <w:pPr>
        <w:ind w:left="951" w:hanging="721"/>
      </w:pPr>
      <w:rPr>
        <w:rFonts w:ascii="Arial" w:eastAsia="Arial" w:hAnsi="Arial" w:cs="Arial" w:hint="default"/>
        <w:w w:val="100"/>
        <w:sz w:val="24"/>
        <w:szCs w:val="24"/>
      </w:rPr>
    </w:lvl>
    <w:lvl w:ilvl="2">
      <w:start w:val="1"/>
      <w:numFmt w:val="lowerLetter"/>
      <w:lvlText w:val="(%3)"/>
      <w:lvlJc w:val="left"/>
      <w:pPr>
        <w:ind w:left="1792" w:hanging="571"/>
      </w:pPr>
      <w:rPr>
        <w:rFonts w:ascii="Arial" w:eastAsia="Arial" w:hAnsi="Arial" w:cs="Arial" w:hint="default"/>
        <w:w w:val="100"/>
        <w:sz w:val="24"/>
        <w:szCs w:val="24"/>
      </w:rPr>
    </w:lvl>
    <w:lvl w:ilvl="3">
      <w:start w:val="1"/>
      <w:numFmt w:val="lowerRoman"/>
      <w:lvlText w:val="(%4)"/>
      <w:lvlJc w:val="left"/>
      <w:pPr>
        <w:ind w:left="2512" w:hanging="586"/>
      </w:pPr>
      <w:rPr>
        <w:rFonts w:ascii="Arial" w:eastAsia="Arial" w:hAnsi="Arial" w:cs="Arial" w:hint="default"/>
        <w:spacing w:val="-1"/>
        <w:w w:val="100"/>
        <w:sz w:val="20"/>
        <w:szCs w:val="20"/>
      </w:rPr>
    </w:lvl>
    <w:lvl w:ilvl="4">
      <w:start w:val="1"/>
      <w:numFmt w:val="upperLetter"/>
      <w:lvlText w:val="(%5)"/>
      <w:lvlJc w:val="left"/>
      <w:pPr>
        <w:ind w:left="3113" w:hanging="721"/>
      </w:pPr>
      <w:rPr>
        <w:rFonts w:ascii="Arial" w:eastAsia="Arial" w:hAnsi="Arial" w:cs="Arial" w:hint="default"/>
        <w:w w:val="100"/>
        <w:sz w:val="24"/>
        <w:szCs w:val="24"/>
      </w:rPr>
    </w:lvl>
    <w:lvl w:ilvl="5">
      <w:numFmt w:val="bullet"/>
      <w:lvlText w:val="•"/>
      <w:lvlJc w:val="left"/>
      <w:pPr>
        <w:ind w:left="5245" w:hanging="721"/>
      </w:pPr>
      <w:rPr>
        <w:rFonts w:hint="default"/>
      </w:rPr>
    </w:lvl>
    <w:lvl w:ilvl="6">
      <w:numFmt w:val="bullet"/>
      <w:lvlText w:val="•"/>
      <w:lvlJc w:val="left"/>
      <w:pPr>
        <w:ind w:left="6308" w:hanging="721"/>
      </w:pPr>
      <w:rPr>
        <w:rFonts w:hint="default"/>
      </w:rPr>
    </w:lvl>
    <w:lvl w:ilvl="7">
      <w:numFmt w:val="bullet"/>
      <w:lvlText w:val="•"/>
      <w:lvlJc w:val="left"/>
      <w:pPr>
        <w:ind w:left="7371" w:hanging="721"/>
      </w:pPr>
      <w:rPr>
        <w:rFonts w:hint="default"/>
      </w:rPr>
    </w:lvl>
    <w:lvl w:ilvl="8">
      <w:numFmt w:val="bullet"/>
      <w:lvlText w:val="•"/>
      <w:lvlJc w:val="left"/>
      <w:pPr>
        <w:ind w:left="8434" w:hanging="721"/>
      </w:pPr>
      <w:rPr>
        <w:rFonts w:hint="default"/>
      </w:rPr>
    </w:lvl>
  </w:abstractNum>
  <w:abstractNum w:abstractNumId="7" w15:restartNumberingAfterBreak="0">
    <w:nsid w:val="0EFA3E00"/>
    <w:multiLevelType w:val="multilevel"/>
    <w:tmpl w:val="1C289716"/>
    <w:lvl w:ilvl="0">
      <w:start w:val="1"/>
      <w:numFmt w:val="decimal"/>
      <w:isLg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10FF2E8C"/>
    <w:multiLevelType w:val="singleLevel"/>
    <w:tmpl w:val="33968F9A"/>
    <w:lvl w:ilvl="0">
      <w:start w:val="1"/>
      <w:numFmt w:val="decimal"/>
      <w:pStyle w:val="BulletedText"/>
      <w:lvlText w:val="%1."/>
      <w:lvlJc w:val="left"/>
      <w:pPr>
        <w:tabs>
          <w:tab w:val="num" w:pos="360"/>
        </w:tabs>
        <w:ind w:left="360" w:hanging="360"/>
      </w:pPr>
    </w:lvl>
  </w:abstractNum>
  <w:abstractNum w:abstractNumId="9" w15:restartNumberingAfterBreak="0">
    <w:nsid w:val="151171DF"/>
    <w:multiLevelType w:val="multilevel"/>
    <w:tmpl w:val="316428C2"/>
    <w:styleLink w:val="111111"/>
    <w:lvl w:ilvl="0">
      <w:start w:val="1"/>
      <w:numFmt w:val="none"/>
      <w:lvlText w:val="d."/>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960"/>
        </w:tabs>
        <w:ind w:left="174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0" w15:restartNumberingAfterBreak="0">
    <w:nsid w:val="1A3943D1"/>
    <w:multiLevelType w:val="multilevel"/>
    <w:tmpl w:val="8D78BB1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796"/>
        </w:tabs>
        <w:ind w:left="796" w:hanging="576"/>
      </w:pPr>
      <w:rPr>
        <w:rFonts w:ascii="Arial" w:hAnsi="Arial" w:cs="Arial" w:hint="default"/>
        <w:b w:val="0"/>
        <w:i w:val="0"/>
      </w:rPr>
    </w:lvl>
    <w:lvl w:ilvl="2">
      <w:start w:val="1"/>
      <w:numFmt w:val="decimal"/>
      <w:lvlText w:val="%1.%2.%3"/>
      <w:lvlJc w:val="left"/>
      <w:pPr>
        <w:tabs>
          <w:tab w:val="num" w:pos="769"/>
        </w:tabs>
        <w:ind w:left="769" w:firstLine="131"/>
      </w:pPr>
      <w:rPr>
        <w:rFonts w:hint="default"/>
      </w:rPr>
    </w:lvl>
    <w:lvl w:ilvl="3">
      <w:start w:val="1"/>
      <w:numFmt w:val="decimal"/>
      <w:pStyle w:val="Contractheading3"/>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b w:val="0"/>
      </w:rPr>
    </w:lvl>
    <w:lvl w:ilvl="5">
      <w:start w:val="1"/>
      <w:numFmt w:val="decimal"/>
      <w:lvlText w:val="%1.%2.%3.%4.%5.%6"/>
      <w:lvlJc w:val="left"/>
      <w:pPr>
        <w:tabs>
          <w:tab w:val="num" w:pos="1152"/>
        </w:tabs>
        <w:ind w:left="1152" w:hanging="1152"/>
      </w:pPr>
      <w:rPr>
        <w:rFonts w:hint="default"/>
        <w:b/>
      </w:rPr>
    </w:lvl>
    <w:lvl w:ilvl="6">
      <w:start w:val="1"/>
      <w:numFmt w:val="decimal"/>
      <w:lvlText w:val="%1.%2.%3.%4.%5.%6.%7"/>
      <w:lvlJc w:val="left"/>
      <w:pPr>
        <w:tabs>
          <w:tab w:val="num" w:pos="1296"/>
        </w:tabs>
        <w:ind w:left="1296" w:hanging="1296"/>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584"/>
        </w:tabs>
        <w:ind w:left="1584" w:hanging="1584"/>
      </w:pPr>
      <w:rPr>
        <w:rFonts w:hint="default"/>
        <w:b/>
      </w:rPr>
    </w:lvl>
  </w:abstractNum>
  <w:abstractNum w:abstractNumId="11" w15:restartNumberingAfterBreak="0">
    <w:nsid w:val="1E961126"/>
    <w:multiLevelType w:val="hybridMultilevel"/>
    <w:tmpl w:val="61EAAFC4"/>
    <w:lvl w:ilvl="0" w:tplc="C958E5C4">
      <w:start w:val="2"/>
      <w:numFmt w:val="lowerLetter"/>
      <w:lvlText w:val="%1)"/>
      <w:lvlJc w:val="left"/>
      <w:pPr>
        <w:tabs>
          <w:tab w:val="num" w:pos="1435"/>
        </w:tabs>
        <w:ind w:left="1435" w:hanging="555"/>
      </w:pPr>
      <w:rPr>
        <w:rFonts w:hint="default"/>
      </w:rPr>
    </w:lvl>
    <w:lvl w:ilvl="1" w:tplc="1DE4F45E">
      <w:start w:val="1"/>
      <w:numFmt w:val="lowerLetter"/>
      <w:lvlText w:val="%2."/>
      <w:lvlJc w:val="left"/>
      <w:pPr>
        <w:tabs>
          <w:tab w:val="num" w:pos="1960"/>
        </w:tabs>
        <w:ind w:left="1960" w:hanging="360"/>
      </w:pPr>
    </w:lvl>
    <w:lvl w:ilvl="2" w:tplc="4622F612" w:tentative="1">
      <w:start w:val="1"/>
      <w:numFmt w:val="lowerRoman"/>
      <w:lvlText w:val="%3."/>
      <w:lvlJc w:val="right"/>
      <w:pPr>
        <w:tabs>
          <w:tab w:val="num" w:pos="2680"/>
        </w:tabs>
        <w:ind w:left="2680" w:hanging="180"/>
      </w:pPr>
    </w:lvl>
    <w:lvl w:ilvl="3" w:tplc="992A6636" w:tentative="1">
      <w:start w:val="1"/>
      <w:numFmt w:val="decimal"/>
      <w:lvlText w:val="%4."/>
      <w:lvlJc w:val="left"/>
      <w:pPr>
        <w:tabs>
          <w:tab w:val="num" w:pos="3400"/>
        </w:tabs>
        <w:ind w:left="3400" w:hanging="360"/>
      </w:pPr>
    </w:lvl>
    <w:lvl w:ilvl="4" w:tplc="BBE253DC" w:tentative="1">
      <w:start w:val="1"/>
      <w:numFmt w:val="lowerLetter"/>
      <w:lvlText w:val="%5."/>
      <w:lvlJc w:val="left"/>
      <w:pPr>
        <w:tabs>
          <w:tab w:val="num" w:pos="4120"/>
        </w:tabs>
        <w:ind w:left="4120" w:hanging="360"/>
      </w:pPr>
    </w:lvl>
    <w:lvl w:ilvl="5" w:tplc="AD040534" w:tentative="1">
      <w:start w:val="1"/>
      <w:numFmt w:val="lowerRoman"/>
      <w:lvlText w:val="%6."/>
      <w:lvlJc w:val="right"/>
      <w:pPr>
        <w:tabs>
          <w:tab w:val="num" w:pos="4840"/>
        </w:tabs>
        <w:ind w:left="4840" w:hanging="180"/>
      </w:pPr>
    </w:lvl>
    <w:lvl w:ilvl="6" w:tplc="201E9098" w:tentative="1">
      <w:start w:val="1"/>
      <w:numFmt w:val="decimal"/>
      <w:lvlText w:val="%7."/>
      <w:lvlJc w:val="left"/>
      <w:pPr>
        <w:tabs>
          <w:tab w:val="num" w:pos="5560"/>
        </w:tabs>
        <w:ind w:left="5560" w:hanging="360"/>
      </w:pPr>
    </w:lvl>
    <w:lvl w:ilvl="7" w:tplc="BC189324" w:tentative="1">
      <w:start w:val="1"/>
      <w:numFmt w:val="lowerLetter"/>
      <w:lvlText w:val="%8."/>
      <w:lvlJc w:val="left"/>
      <w:pPr>
        <w:tabs>
          <w:tab w:val="num" w:pos="6280"/>
        </w:tabs>
        <w:ind w:left="6280" w:hanging="360"/>
      </w:pPr>
    </w:lvl>
    <w:lvl w:ilvl="8" w:tplc="76AC2C2A" w:tentative="1">
      <w:start w:val="1"/>
      <w:numFmt w:val="lowerRoman"/>
      <w:lvlText w:val="%9."/>
      <w:lvlJc w:val="right"/>
      <w:pPr>
        <w:tabs>
          <w:tab w:val="num" w:pos="7000"/>
        </w:tabs>
        <w:ind w:left="7000" w:hanging="180"/>
      </w:pPr>
    </w:lvl>
  </w:abstractNum>
  <w:abstractNum w:abstractNumId="12" w15:restartNumberingAfterBreak="0">
    <w:nsid w:val="1EA604E3"/>
    <w:multiLevelType w:val="multilevel"/>
    <w:tmpl w:val="81B8E7CA"/>
    <w:lvl w:ilvl="0">
      <w:start w:val="1"/>
      <w:numFmt w:val="decimal"/>
      <w:pStyle w:val="MRheading1"/>
      <w:lvlText w:val="%1"/>
      <w:lvlJc w:val="left"/>
      <w:pPr>
        <w:tabs>
          <w:tab w:val="num" w:pos="720"/>
        </w:tabs>
        <w:ind w:left="720" w:hanging="720"/>
      </w:pPr>
      <w:rPr>
        <w:rFonts w:hint="default"/>
        <w:u w:val="none"/>
      </w:rPr>
    </w:lvl>
    <w:lvl w:ilvl="1">
      <w:start w:val="1"/>
      <w:numFmt w:val="decimal"/>
      <w:pStyle w:val="MRheading2"/>
      <w:lvlText w:val="%1.%2"/>
      <w:lvlJc w:val="left"/>
      <w:pPr>
        <w:tabs>
          <w:tab w:val="num" w:pos="720"/>
        </w:tabs>
        <w:ind w:left="720" w:hanging="720"/>
      </w:pPr>
      <w:rPr>
        <w:rFonts w:hint="default"/>
        <w:b w:val="0"/>
        <w:u w:val="none"/>
      </w:rPr>
    </w:lvl>
    <w:lvl w:ilvl="2">
      <w:start w:val="1"/>
      <w:numFmt w:val="decimal"/>
      <w:pStyle w:val="MRheading3"/>
      <w:lvlText w:val="%1.%2.%3"/>
      <w:lvlJc w:val="left"/>
      <w:pPr>
        <w:tabs>
          <w:tab w:val="num" w:pos="1800"/>
        </w:tabs>
        <w:ind w:left="1800" w:hanging="1080"/>
      </w:pPr>
      <w:rPr>
        <w:rFonts w:hint="default"/>
        <w:b w:val="0"/>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3" w15:restartNumberingAfterBreak="0">
    <w:nsid w:val="1EEA1E26"/>
    <w:multiLevelType w:val="multilevel"/>
    <w:tmpl w:val="DD98B6CE"/>
    <w:lvl w:ilvl="0">
      <w:start w:val="43"/>
      <w:numFmt w:val="decimal"/>
      <w:lvlText w:val="%1."/>
      <w:lvlJc w:val="left"/>
      <w:pPr>
        <w:ind w:left="786" w:hanging="360"/>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572" w:hanging="72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2860" w:hanging="1440"/>
      </w:pPr>
      <w:rPr>
        <w:rFonts w:hint="default"/>
      </w:rPr>
    </w:lvl>
    <w:lvl w:ilvl="8">
      <w:start w:val="1"/>
      <w:numFmt w:val="decimal"/>
      <w:isLgl/>
      <w:lvlText w:val="%1.%2.%3.%4.%5.%6.%7.%8.%9"/>
      <w:lvlJc w:val="left"/>
      <w:pPr>
        <w:ind w:left="3362" w:hanging="1800"/>
      </w:pPr>
      <w:rPr>
        <w:rFonts w:hint="default"/>
      </w:rPr>
    </w:lvl>
  </w:abstractNum>
  <w:abstractNum w:abstractNumId="14" w15:restartNumberingAfterBreak="0">
    <w:nsid w:val="23C6287F"/>
    <w:multiLevelType w:val="multilevel"/>
    <w:tmpl w:val="E25A13C2"/>
    <w:lvl w:ilvl="0">
      <w:start w:val="1"/>
      <w:numFmt w:val="decimalZero"/>
      <w:pStyle w:val="Appendix"/>
      <w:suff w:val="nothing"/>
      <w:lvlText w:val="Appendix %1"/>
      <w:lvlJc w:val="left"/>
      <w:pPr>
        <w:ind w:left="432" w:hanging="432"/>
      </w:pPr>
      <w:rPr>
        <w:rFonts w:hint="default"/>
      </w:rPr>
    </w:lvl>
    <w:lvl w:ilvl="1">
      <w:start w:val="1"/>
      <w:numFmt w:val="decimalZero"/>
      <w:pStyle w:val="AppendixSub-Head"/>
      <w:lvlText w:val="A.%1.%2"/>
      <w:lvlJc w:val="left"/>
      <w:pPr>
        <w:tabs>
          <w:tab w:val="num" w:pos="720"/>
        </w:tabs>
        <w:ind w:left="576" w:hanging="576"/>
      </w:pPr>
      <w:rPr>
        <w:rFonts w:hint="default"/>
      </w:rPr>
    </w:lvl>
    <w:lvl w:ilvl="2">
      <w:start w:val="1"/>
      <w:numFmt w:val="decimalZero"/>
      <w:pStyle w:val="Appendixsubsubhead"/>
      <w:lvlText w:val="A.%1.%2.%3"/>
      <w:lvlJc w:val="left"/>
      <w:pPr>
        <w:tabs>
          <w:tab w:val="num" w:pos="1080"/>
        </w:tabs>
        <w:ind w:left="720" w:hanging="720"/>
      </w:pPr>
      <w:rPr>
        <w:u w:val="none"/>
      </w:rPr>
    </w:lvl>
    <w:lvl w:ilvl="3">
      <w:start w:val="1"/>
      <w:numFmt w:val="decimalZero"/>
      <w:pStyle w:val="Appendixsubsubsub"/>
      <w:lvlText w:val="A.%1.%2.%3.%4"/>
      <w:lvlJc w:val="left"/>
      <w:pPr>
        <w:tabs>
          <w:tab w:val="num" w:pos="1440"/>
        </w:tabs>
        <w:ind w:left="864" w:hanging="864"/>
      </w:pPr>
      <w:rPr>
        <w:rFonts w:hint="default"/>
      </w:rPr>
    </w:lvl>
    <w:lvl w:ilvl="4">
      <w:start w:val="1"/>
      <w:numFmt w:val="lowerLetter"/>
      <w:lvlText w:val="%5"/>
      <w:lvlJc w:val="left"/>
      <w:pPr>
        <w:tabs>
          <w:tab w:val="num" w:pos="1008"/>
        </w:tabs>
        <w:ind w:left="1008" w:hanging="1008"/>
      </w:pPr>
      <w:rPr>
        <w:rFonts w:hint="default"/>
      </w:rPr>
    </w:lvl>
    <w:lvl w:ilvl="5">
      <w:start w:val="1"/>
      <w:numFmt w:val="lowerRoman"/>
      <w:lvlText w:val="%6."/>
      <w:lvlJc w:val="left"/>
      <w:pPr>
        <w:tabs>
          <w:tab w:val="num" w:pos="1152"/>
        </w:tabs>
        <w:ind w:left="1152" w:hanging="1152"/>
      </w:pPr>
      <w:rPr>
        <w:rFonts w:hint="default"/>
      </w:rPr>
    </w:lvl>
    <w:lvl w:ilvl="6">
      <w:start w:val="1"/>
      <w:numFmt w:val="upperRoman"/>
      <w:lvlText w:val="%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4C83C9F"/>
    <w:multiLevelType w:val="hybridMultilevel"/>
    <w:tmpl w:val="C9DC9BA8"/>
    <w:lvl w:ilvl="0" w:tplc="17FA29CC">
      <w:start w:val="1"/>
      <w:numFmt w:val="decimal"/>
      <w:lvlText w:val="%1."/>
      <w:lvlJc w:val="left"/>
      <w:pPr>
        <w:ind w:left="951" w:hanging="721"/>
      </w:pPr>
      <w:rPr>
        <w:rFonts w:ascii="Arial" w:eastAsia="Arial" w:hAnsi="Arial" w:cs="Arial" w:hint="default"/>
        <w:w w:val="100"/>
        <w:sz w:val="24"/>
        <w:szCs w:val="24"/>
      </w:rPr>
    </w:lvl>
    <w:lvl w:ilvl="1" w:tplc="C25E2D86">
      <w:numFmt w:val="bullet"/>
      <w:lvlText w:val="•"/>
      <w:lvlJc w:val="left"/>
      <w:pPr>
        <w:ind w:left="1920" w:hanging="721"/>
      </w:pPr>
      <w:rPr>
        <w:rFonts w:hint="default"/>
      </w:rPr>
    </w:lvl>
    <w:lvl w:ilvl="2" w:tplc="CD888C84">
      <w:numFmt w:val="bullet"/>
      <w:lvlText w:val="•"/>
      <w:lvlJc w:val="left"/>
      <w:pPr>
        <w:ind w:left="2880" w:hanging="721"/>
      </w:pPr>
      <w:rPr>
        <w:rFonts w:hint="default"/>
      </w:rPr>
    </w:lvl>
    <w:lvl w:ilvl="3" w:tplc="2EC479FC">
      <w:numFmt w:val="bullet"/>
      <w:lvlText w:val="•"/>
      <w:lvlJc w:val="left"/>
      <w:pPr>
        <w:ind w:left="3840" w:hanging="721"/>
      </w:pPr>
      <w:rPr>
        <w:rFonts w:hint="default"/>
      </w:rPr>
    </w:lvl>
    <w:lvl w:ilvl="4" w:tplc="55DE9C7C">
      <w:numFmt w:val="bullet"/>
      <w:lvlText w:val="•"/>
      <w:lvlJc w:val="left"/>
      <w:pPr>
        <w:ind w:left="4800" w:hanging="721"/>
      </w:pPr>
      <w:rPr>
        <w:rFonts w:hint="default"/>
      </w:rPr>
    </w:lvl>
    <w:lvl w:ilvl="5" w:tplc="B504CA00">
      <w:numFmt w:val="bullet"/>
      <w:lvlText w:val="•"/>
      <w:lvlJc w:val="left"/>
      <w:pPr>
        <w:ind w:left="5760" w:hanging="721"/>
      </w:pPr>
      <w:rPr>
        <w:rFonts w:hint="default"/>
      </w:rPr>
    </w:lvl>
    <w:lvl w:ilvl="6" w:tplc="048CE2B0">
      <w:numFmt w:val="bullet"/>
      <w:lvlText w:val="•"/>
      <w:lvlJc w:val="left"/>
      <w:pPr>
        <w:ind w:left="6720" w:hanging="721"/>
      </w:pPr>
      <w:rPr>
        <w:rFonts w:hint="default"/>
      </w:rPr>
    </w:lvl>
    <w:lvl w:ilvl="7" w:tplc="312CADCC">
      <w:numFmt w:val="bullet"/>
      <w:lvlText w:val="•"/>
      <w:lvlJc w:val="left"/>
      <w:pPr>
        <w:ind w:left="7680" w:hanging="721"/>
      </w:pPr>
      <w:rPr>
        <w:rFonts w:hint="default"/>
      </w:rPr>
    </w:lvl>
    <w:lvl w:ilvl="8" w:tplc="F2286DE2">
      <w:numFmt w:val="bullet"/>
      <w:lvlText w:val="•"/>
      <w:lvlJc w:val="left"/>
      <w:pPr>
        <w:ind w:left="8640" w:hanging="721"/>
      </w:pPr>
      <w:rPr>
        <w:rFonts w:hint="default"/>
      </w:rPr>
    </w:lvl>
  </w:abstractNum>
  <w:abstractNum w:abstractNumId="16" w15:restartNumberingAfterBreak="0">
    <w:nsid w:val="28A16D4F"/>
    <w:multiLevelType w:val="hybridMultilevel"/>
    <w:tmpl w:val="804E8E1E"/>
    <w:lvl w:ilvl="0" w:tplc="85EE97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33550C"/>
    <w:multiLevelType w:val="hybridMultilevel"/>
    <w:tmpl w:val="FCE8FBDC"/>
    <w:lvl w:ilvl="0" w:tplc="0809000D">
      <w:start w:val="1"/>
      <w:numFmt w:val="bullet"/>
      <w:lvlText w:val=""/>
      <w:lvlJc w:val="left"/>
      <w:pPr>
        <w:ind w:left="787" w:hanging="360"/>
      </w:pPr>
      <w:rPr>
        <w:rFonts w:ascii="Wingdings" w:hAnsi="Wingdings"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8" w15:restartNumberingAfterBreak="0">
    <w:nsid w:val="2DE60793"/>
    <w:multiLevelType w:val="hybridMultilevel"/>
    <w:tmpl w:val="C61256A0"/>
    <w:lvl w:ilvl="0" w:tplc="33C8DD18">
      <w:start w:val="1"/>
      <w:numFmt w:val="decimal"/>
      <w:pStyle w:val="Numbering"/>
      <w:lvlText w:val="%1"/>
      <w:lvlJc w:val="left"/>
      <w:pPr>
        <w:tabs>
          <w:tab w:val="num" w:pos="360"/>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FBE4D8F"/>
    <w:multiLevelType w:val="multilevel"/>
    <w:tmpl w:val="BFCA336C"/>
    <w:lvl w:ilvl="0">
      <w:start w:val="8"/>
      <w:numFmt w:val="lowerLetter"/>
      <w:pStyle w:val="TableBulletlevel1"/>
      <w:lvlText w:val="%1.1"/>
      <w:lvlJc w:val="left"/>
      <w:pPr>
        <w:tabs>
          <w:tab w:val="num" w:pos="720"/>
        </w:tabs>
        <w:ind w:left="720" w:hanging="720"/>
      </w:pPr>
      <w:rPr>
        <w:rFonts w:cs="Times New Roman" w:hint="default"/>
        <w:b/>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2"/>
      <w:numFmt w:val="lowerLetter"/>
      <w:lvlText w:val="%2)"/>
      <w:lvlJc w:val="left"/>
      <w:pPr>
        <w:tabs>
          <w:tab w:val="num" w:pos="1004"/>
        </w:tabs>
        <w:ind w:left="1004" w:hanging="72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01-Level3-BB"/>
      <w:lvlText w:val="%1.%2.%3"/>
      <w:lvlJc w:val="left"/>
      <w:pPr>
        <w:tabs>
          <w:tab w:val="num" w:pos="2880"/>
        </w:tabs>
        <w:ind w:left="2880" w:hanging="1440"/>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30C9408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DC1599"/>
    <w:multiLevelType w:val="multilevel"/>
    <w:tmpl w:val="FE7465C8"/>
    <w:lvl w:ilvl="0">
      <w:start w:val="1"/>
      <w:numFmt w:val="decimal"/>
      <w:lvlText w:val="%1."/>
      <w:lvlJc w:val="left"/>
      <w:pPr>
        <w:tabs>
          <w:tab w:val="num" w:pos="432"/>
        </w:tabs>
        <w:ind w:left="432" w:hanging="432"/>
      </w:pPr>
      <w:rPr>
        <w:rFonts w:hint="default"/>
        <w:b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2F51E3A"/>
    <w:multiLevelType w:val="hybridMultilevel"/>
    <w:tmpl w:val="84E254A6"/>
    <w:lvl w:ilvl="0" w:tplc="DFAEC56A">
      <w:start w:val="4"/>
      <w:numFmt w:val="bullet"/>
      <w:lvlText w:val="-"/>
      <w:lvlJc w:val="left"/>
      <w:pPr>
        <w:ind w:left="2160" w:hanging="360"/>
      </w:pPr>
      <w:rPr>
        <w:rFonts w:ascii="Arial" w:eastAsia="Calibri"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34542B96"/>
    <w:multiLevelType w:val="hybridMultilevel"/>
    <w:tmpl w:val="2E388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734615"/>
    <w:multiLevelType w:val="multilevel"/>
    <w:tmpl w:val="F6606316"/>
    <w:lvl w:ilvl="0">
      <w:start w:val="1"/>
      <w:numFmt w:val="decimal"/>
      <w:pStyle w:val="PCSchedule1"/>
      <w:lvlText w:val="%1."/>
      <w:lvlJc w:val="left"/>
      <w:pPr>
        <w:tabs>
          <w:tab w:val="num" w:pos="851"/>
        </w:tabs>
        <w:ind w:left="851" w:hanging="851"/>
      </w:pPr>
      <w:rPr>
        <w:rFonts w:ascii="Calibri" w:hAnsi="Calibri" w:hint="default"/>
        <w:b/>
        <w:i w:val="0"/>
        <w:color w:val="1F497D"/>
        <w:sz w:val="24"/>
        <w:szCs w:val="24"/>
        <w:u w:val="none"/>
      </w:rPr>
    </w:lvl>
    <w:lvl w:ilvl="1">
      <w:start w:val="1"/>
      <w:numFmt w:val="decimal"/>
      <w:pStyle w:val="PCSchedule2"/>
      <w:lvlText w:val="%1.%2"/>
      <w:lvlJc w:val="left"/>
      <w:pPr>
        <w:tabs>
          <w:tab w:val="num" w:pos="1844"/>
        </w:tabs>
        <w:ind w:left="1844" w:hanging="851"/>
      </w:pPr>
      <w:rPr>
        <w:rFonts w:ascii="Calibri" w:hAnsi="Calibri" w:hint="default"/>
        <w:b w:val="0"/>
        <w:i w:val="0"/>
        <w:color w:val="000000"/>
        <w:sz w:val="24"/>
        <w:szCs w:val="24"/>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i w:val="0"/>
        <w:sz w:val="22"/>
      </w:rPr>
    </w:lvl>
    <w:lvl w:ilvl="5">
      <w:start w:val="1"/>
      <w:numFmt w:val="decimal"/>
      <w:pStyle w:val="PCScheduleInd2"/>
      <w:lvlText w:val="%1.%6"/>
      <w:lvlJc w:val="left"/>
      <w:pPr>
        <w:tabs>
          <w:tab w:val="num" w:pos="1985"/>
        </w:tabs>
        <w:ind w:left="1985" w:hanging="850"/>
      </w:pPr>
      <w:rPr>
        <w:rFonts w:ascii="Calibri" w:hAnsi="Calibri"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720"/>
        </w:tabs>
        <w:ind w:left="567" w:hanging="567"/>
      </w:pPr>
      <w:rPr>
        <w:rFonts w:ascii="Arial" w:hAnsi="Arial" w:hint="default"/>
        <w:b/>
        <w:i w:val="0"/>
        <w:sz w:val="22"/>
      </w:rPr>
    </w:lvl>
  </w:abstractNum>
  <w:abstractNum w:abstractNumId="25" w15:restartNumberingAfterBreak="0">
    <w:nsid w:val="364D57EA"/>
    <w:multiLevelType w:val="hybridMultilevel"/>
    <w:tmpl w:val="D85CBD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7654F00"/>
    <w:multiLevelType w:val="multilevel"/>
    <w:tmpl w:val="70526248"/>
    <w:lvl w:ilvl="0">
      <w:start w:val="1"/>
      <w:numFmt w:val="bullet"/>
      <w:pStyle w:val="Bulletlevel1"/>
      <w:lvlText w:val=""/>
      <w:lvlJc w:val="left"/>
      <w:pPr>
        <w:tabs>
          <w:tab w:val="num" w:pos="360"/>
        </w:tabs>
        <w:ind w:left="284" w:hanging="284"/>
      </w:pPr>
      <w:rPr>
        <w:rFonts w:ascii="Symbol" w:hAnsi="Symbol" w:hint="default"/>
        <w:color w:val="auto"/>
      </w:rPr>
    </w:lvl>
    <w:lvl w:ilvl="1">
      <w:start w:val="1"/>
      <w:numFmt w:val="bullet"/>
      <w:pStyle w:val="Bulletlevel2"/>
      <w:lvlText w:val=""/>
      <w:lvlJc w:val="left"/>
      <w:pPr>
        <w:tabs>
          <w:tab w:val="num" w:pos="644"/>
        </w:tabs>
        <w:ind w:left="567" w:hanging="283"/>
      </w:pPr>
      <w:rPr>
        <w:rFonts w:ascii="Wingdings" w:hAnsi="Wingdings" w:hint="default"/>
        <w:color w:val="auto"/>
        <w:sz w:val="16"/>
      </w:rPr>
    </w:lvl>
    <w:lvl w:ilvl="2">
      <w:start w:val="1"/>
      <w:numFmt w:val="bullet"/>
      <w:lvlRestart w:val="0"/>
      <w:pStyle w:val="Bulletlevel3"/>
      <w:lvlText w:val=""/>
      <w:lvlJc w:val="left"/>
      <w:pPr>
        <w:tabs>
          <w:tab w:val="num" w:pos="851"/>
        </w:tabs>
        <w:ind w:left="851" w:hanging="567"/>
      </w:pPr>
      <w:rPr>
        <w:rFonts w:ascii="Wingdings" w:hAnsi="Wingdings" w:hint="default"/>
        <w:color w:val="auto"/>
        <w:sz w:val="16"/>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1008"/>
        </w:tabs>
        <w:ind w:left="1008" w:hanging="1008"/>
      </w:pPr>
      <w:rPr>
        <w:rFonts w:hint="default"/>
      </w:rPr>
    </w:lvl>
    <w:lvl w:ilvl="5">
      <w:start w:val="1"/>
      <w:numFmt w:val="lowerRoman"/>
      <w:lvlText w:val="%6."/>
      <w:lvlJc w:val="left"/>
      <w:pPr>
        <w:tabs>
          <w:tab w:val="num" w:pos="1152"/>
        </w:tabs>
        <w:ind w:left="1152" w:hanging="1152"/>
      </w:pPr>
      <w:rPr>
        <w:rFonts w:hint="default"/>
      </w:rPr>
    </w:lvl>
    <w:lvl w:ilvl="6">
      <w:start w:val="1"/>
      <w:numFmt w:val="upperRoman"/>
      <w:lvlText w:val="%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3F166D59"/>
    <w:multiLevelType w:val="multilevel"/>
    <w:tmpl w:val="3BB61344"/>
    <w:lvl w:ilvl="0">
      <w:start w:val="1"/>
      <w:numFmt w:val="decimal"/>
      <w:pStyle w:val="TLNumbering"/>
      <w:lvlText w:val="%1"/>
      <w:lvlJc w:val="left"/>
      <w:pPr>
        <w:tabs>
          <w:tab w:val="num" w:pos="862"/>
        </w:tabs>
        <w:ind w:left="862" w:hanging="720"/>
      </w:pPr>
      <w:rPr>
        <w:rFonts w:ascii="Arial" w:hAnsi="Arial" w:hint="default"/>
        <w:b/>
        <w:i w:val="0"/>
        <w:sz w:val="2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440"/>
        </w:tabs>
        <w:ind w:left="1440" w:hanging="720"/>
      </w:pPr>
      <w:rPr>
        <w:rFonts w:hint="default"/>
        <w:b w:val="0"/>
      </w:rPr>
    </w:lvl>
    <w:lvl w:ilvl="3">
      <w:start w:val="1"/>
      <w:numFmt w:val="lowerLetter"/>
      <w:lvlText w:val="(%4)"/>
      <w:lvlJc w:val="left"/>
      <w:pPr>
        <w:tabs>
          <w:tab w:val="num" w:pos="2160"/>
        </w:tabs>
        <w:ind w:left="2160" w:hanging="72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37354EE"/>
    <w:multiLevelType w:val="hybridMultilevel"/>
    <w:tmpl w:val="22A44278"/>
    <w:lvl w:ilvl="0" w:tplc="5D0E696C">
      <w:start w:val="1"/>
      <w:numFmt w:val="bullet"/>
      <w:lvlText w:val=""/>
      <w:lvlJc w:val="left"/>
      <w:pPr>
        <w:tabs>
          <w:tab w:val="num" w:pos="1079"/>
        </w:tabs>
        <w:ind w:left="1079" w:hanging="360"/>
      </w:pPr>
      <w:rPr>
        <w:rFonts w:ascii="Symbol" w:hAnsi="Symbol" w:hint="default"/>
      </w:rPr>
    </w:lvl>
    <w:lvl w:ilvl="1" w:tplc="08090003">
      <w:start w:val="2"/>
      <w:numFmt w:val="decimal"/>
      <w:lvlText w:val="%2."/>
      <w:lvlJc w:val="left"/>
      <w:pPr>
        <w:tabs>
          <w:tab w:val="num" w:pos="1799"/>
        </w:tabs>
        <w:ind w:left="1799" w:hanging="360"/>
      </w:pPr>
      <w:rPr>
        <w:rFonts w:hint="default"/>
        <w:color w:val="000000"/>
      </w:rPr>
    </w:lvl>
    <w:lvl w:ilvl="2" w:tplc="08090005" w:tentative="1">
      <w:start w:val="1"/>
      <w:numFmt w:val="bullet"/>
      <w:lvlText w:val=""/>
      <w:lvlJc w:val="left"/>
      <w:pPr>
        <w:tabs>
          <w:tab w:val="num" w:pos="2519"/>
        </w:tabs>
        <w:ind w:left="2519" w:hanging="360"/>
      </w:pPr>
      <w:rPr>
        <w:rFonts w:ascii="Wingdings" w:hAnsi="Wingdings" w:hint="default"/>
      </w:rPr>
    </w:lvl>
    <w:lvl w:ilvl="3" w:tplc="08090001" w:tentative="1">
      <w:start w:val="1"/>
      <w:numFmt w:val="bullet"/>
      <w:lvlText w:val=""/>
      <w:lvlJc w:val="left"/>
      <w:pPr>
        <w:tabs>
          <w:tab w:val="num" w:pos="3239"/>
        </w:tabs>
        <w:ind w:left="3239" w:hanging="360"/>
      </w:pPr>
      <w:rPr>
        <w:rFonts w:ascii="Symbol" w:hAnsi="Symbol" w:hint="default"/>
      </w:rPr>
    </w:lvl>
    <w:lvl w:ilvl="4" w:tplc="08090003" w:tentative="1">
      <w:start w:val="1"/>
      <w:numFmt w:val="bullet"/>
      <w:lvlText w:val="o"/>
      <w:lvlJc w:val="left"/>
      <w:pPr>
        <w:tabs>
          <w:tab w:val="num" w:pos="3959"/>
        </w:tabs>
        <w:ind w:left="3959" w:hanging="360"/>
      </w:pPr>
      <w:rPr>
        <w:rFonts w:ascii="Courier New" w:hAnsi="Courier New" w:hint="default"/>
      </w:rPr>
    </w:lvl>
    <w:lvl w:ilvl="5" w:tplc="08090005" w:tentative="1">
      <w:start w:val="1"/>
      <w:numFmt w:val="bullet"/>
      <w:lvlText w:val=""/>
      <w:lvlJc w:val="left"/>
      <w:pPr>
        <w:tabs>
          <w:tab w:val="num" w:pos="4679"/>
        </w:tabs>
        <w:ind w:left="4679" w:hanging="360"/>
      </w:pPr>
      <w:rPr>
        <w:rFonts w:ascii="Wingdings" w:hAnsi="Wingdings" w:hint="default"/>
      </w:rPr>
    </w:lvl>
    <w:lvl w:ilvl="6" w:tplc="08090001" w:tentative="1">
      <w:start w:val="1"/>
      <w:numFmt w:val="bullet"/>
      <w:lvlText w:val=""/>
      <w:lvlJc w:val="left"/>
      <w:pPr>
        <w:tabs>
          <w:tab w:val="num" w:pos="5399"/>
        </w:tabs>
        <w:ind w:left="5399" w:hanging="360"/>
      </w:pPr>
      <w:rPr>
        <w:rFonts w:ascii="Symbol" w:hAnsi="Symbol" w:hint="default"/>
      </w:rPr>
    </w:lvl>
    <w:lvl w:ilvl="7" w:tplc="08090003" w:tentative="1">
      <w:start w:val="1"/>
      <w:numFmt w:val="bullet"/>
      <w:lvlText w:val="o"/>
      <w:lvlJc w:val="left"/>
      <w:pPr>
        <w:tabs>
          <w:tab w:val="num" w:pos="6119"/>
        </w:tabs>
        <w:ind w:left="6119" w:hanging="360"/>
      </w:pPr>
      <w:rPr>
        <w:rFonts w:ascii="Courier New" w:hAnsi="Courier New" w:hint="default"/>
      </w:rPr>
    </w:lvl>
    <w:lvl w:ilvl="8" w:tplc="08090005" w:tentative="1">
      <w:start w:val="1"/>
      <w:numFmt w:val="bullet"/>
      <w:lvlText w:val=""/>
      <w:lvlJc w:val="left"/>
      <w:pPr>
        <w:tabs>
          <w:tab w:val="num" w:pos="6839"/>
        </w:tabs>
        <w:ind w:left="6839" w:hanging="360"/>
      </w:pPr>
      <w:rPr>
        <w:rFonts w:ascii="Wingdings" w:hAnsi="Wingdings" w:hint="default"/>
      </w:rPr>
    </w:lvl>
  </w:abstractNum>
  <w:abstractNum w:abstractNumId="29" w15:restartNumberingAfterBreak="0">
    <w:nsid w:val="441D5F78"/>
    <w:multiLevelType w:val="hybridMultilevel"/>
    <w:tmpl w:val="64822DB6"/>
    <w:lvl w:ilvl="0" w:tplc="FFFFFFFF">
      <w:start w:val="1"/>
      <w:numFmt w:val="decimal"/>
      <w:pStyle w:val="Heading1"/>
      <w:lvlText w:val="%1"/>
      <w:lvlJc w:val="left"/>
      <w:pPr>
        <w:ind w:left="502" w:hanging="360"/>
      </w:pPr>
      <w:rPr>
        <w:rFonts w:ascii="Calibri" w:hAnsi="Calibri" w:hint="default"/>
        <w:sz w:val="24"/>
        <w:szCs w:val="24"/>
      </w:rPr>
    </w:lvl>
    <w:lvl w:ilvl="1" w:tplc="FFFFFFFF">
      <w:start w:val="1"/>
      <w:numFmt w:val="lowerLetter"/>
      <w:lvlText w:val="%2."/>
      <w:lvlJc w:val="left"/>
      <w:pPr>
        <w:ind w:left="928"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B5B38CA"/>
    <w:multiLevelType w:val="multilevel"/>
    <w:tmpl w:val="0809001D"/>
    <w:styleLink w:val="Style1"/>
    <w:lvl w:ilvl="0">
      <w:start w:val="1"/>
      <w:numFmt w:val="decimal"/>
      <w:lvlText w:val="%1)"/>
      <w:lvlJc w:val="left"/>
      <w:pPr>
        <w:tabs>
          <w:tab w:val="num" w:pos="360"/>
        </w:tabs>
        <w:ind w:left="360" w:hanging="360"/>
      </w:pPr>
    </w:lvl>
    <w:lvl w:ilvl="1">
      <w:start w:val="3"/>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0D96DFC"/>
    <w:multiLevelType w:val="hybridMultilevel"/>
    <w:tmpl w:val="3CE0C286"/>
    <w:lvl w:ilvl="0" w:tplc="C4EC3D0A">
      <w:start w:val="2"/>
      <w:numFmt w:val="lowerLetter"/>
      <w:lvlText w:val="%1)"/>
      <w:lvlJc w:val="left"/>
      <w:pPr>
        <w:ind w:left="1921" w:hanging="360"/>
      </w:pPr>
      <w:rPr>
        <w:rFonts w:hint="default"/>
      </w:rPr>
    </w:lvl>
    <w:lvl w:ilvl="1" w:tplc="08090019" w:tentative="1">
      <w:start w:val="1"/>
      <w:numFmt w:val="lowerLetter"/>
      <w:lvlText w:val="%2."/>
      <w:lvlJc w:val="left"/>
      <w:pPr>
        <w:ind w:left="2641" w:hanging="360"/>
      </w:pPr>
    </w:lvl>
    <w:lvl w:ilvl="2" w:tplc="0809001B" w:tentative="1">
      <w:start w:val="1"/>
      <w:numFmt w:val="lowerRoman"/>
      <w:lvlText w:val="%3."/>
      <w:lvlJc w:val="right"/>
      <w:pPr>
        <w:ind w:left="3361" w:hanging="180"/>
      </w:pPr>
    </w:lvl>
    <w:lvl w:ilvl="3" w:tplc="0809000F" w:tentative="1">
      <w:start w:val="1"/>
      <w:numFmt w:val="decimal"/>
      <w:lvlText w:val="%4."/>
      <w:lvlJc w:val="left"/>
      <w:pPr>
        <w:ind w:left="4081" w:hanging="360"/>
      </w:pPr>
    </w:lvl>
    <w:lvl w:ilvl="4" w:tplc="08090019" w:tentative="1">
      <w:start w:val="1"/>
      <w:numFmt w:val="lowerLetter"/>
      <w:lvlText w:val="%5."/>
      <w:lvlJc w:val="left"/>
      <w:pPr>
        <w:ind w:left="4801" w:hanging="360"/>
      </w:pPr>
    </w:lvl>
    <w:lvl w:ilvl="5" w:tplc="0809001B" w:tentative="1">
      <w:start w:val="1"/>
      <w:numFmt w:val="lowerRoman"/>
      <w:lvlText w:val="%6."/>
      <w:lvlJc w:val="right"/>
      <w:pPr>
        <w:ind w:left="5521" w:hanging="180"/>
      </w:pPr>
    </w:lvl>
    <w:lvl w:ilvl="6" w:tplc="0809000F" w:tentative="1">
      <w:start w:val="1"/>
      <w:numFmt w:val="decimal"/>
      <w:lvlText w:val="%7."/>
      <w:lvlJc w:val="left"/>
      <w:pPr>
        <w:ind w:left="6241" w:hanging="360"/>
      </w:pPr>
    </w:lvl>
    <w:lvl w:ilvl="7" w:tplc="08090019" w:tentative="1">
      <w:start w:val="1"/>
      <w:numFmt w:val="lowerLetter"/>
      <w:lvlText w:val="%8."/>
      <w:lvlJc w:val="left"/>
      <w:pPr>
        <w:ind w:left="6961" w:hanging="360"/>
      </w:pPr>
    </w:lvl>
    <w:lvl w:ilvl="8" w:tplc="0809001B" w:tentative="1">
      <w:start w:val="1"/>
      <w:numFmt w:val="lowerRoman"/>
      <w:lvlText w:val="%9."/>
      <w:lvlJc w:val="right"/>
      <w:pPr>
        <w:ind w:left="7681" w:hanging="180"/>
      </w:pPr>
    </w:lvl>
  </w:abstractNum>
  <w:abstractNum w:abstractNumId="32" w15:restartNumberingAfterBreak="0">
    <w:nsid w:val="52350539"/>
    <w:multiLevelType w:val="hybridMultilevel"/>
    <w:tmpl w:val="01D81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7E06BC"/>
    <w:multiLevelType w:val="hybridMultilevel"/>
    <w:tmpl w:val="77383114"/>
    <w:lvl w:ilvl="0" w:tplc="08090001">
      <w:start w:val="1"/>
      <w:numFmt w:val="lowerLetter"/>
      <w:lvlText w:val="(%1)"/>
      <w:lvlJc w:val="left"/>
      <w:pPr>
        <w:tabs>
          <w:tab w:val="num" w:pos="720"/>
        </w:tabs>
        <w:ind w:left="720" w:hanging="360"/>
      </w:pPr>
      <w:rPr>
        <w:rFonts w:hint="default"/>
      </w:rPr>
    </w:lvl>
    <w:lvl w:ilvl="1" w:tplc="08090003">
      <w:start w:val="1"/>
      <w:numFmt w:val="decimal"/>
      <w:lvlText w:val="%2."/>
      <w:lvlJc w:val="left"/>
      <w:pPr>
        <w:tabs>
          <w:tab w:val="num" w:pos="1440"/>
        </w:tabs>
        <w:ind w:left="1440" w:hanging="360"/>
      </w:pPr>
      <w:rPr>
        <w:rFonts w:hint="default"/>
      </w:rPr>
    </w:lvl>
    <w:lvl w:ilvl="2" w:tplc="08090005">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4" w15:restartNumberingAfterBreak="0">
    <w:nsid w:val="55C9458D"/>
    <w:multiLevelType w:val="hybridMultilevel"/>
    <w:tmpl w:val="E284A45E"/>
    <w:lvl w:ilvl="0" w:tplc="769CD67C">
      <w:start w:val="1"/>
      <w:numFmt w:val="lowerLetter"/>
      <w:lvlText w:val="%1)"/>
      <w:lvlJc w:val="left"/>
      <w:pPr>
        <w:ind w:left="1790" w:hanging="360"/>
      </w:pPr>
      <w:rPr>
        <w:rFonts w:hint="default"/>
      </w:rPr>
    </w:lvl>
    <w:lvl w:ilvl="1" w:tplc="08090019" w:tentative="1">
      <w:start w:val="1"/>
      <w:numFmt w:val="lowerLetter"/>
      <w:lvlText w:val="%2."/>
      <w:lvlJc w:val="left"/>
      <w:pPr>
        <w:ind w:left="2510" w:hanging="360"/>
      </w:pPr>
    </w:lvl>
    <w:lvl w:ilvl="2" w:tplc="0809001B" w:tentative="1">
      <w:start w:val="1"/>
      <w:numFmt w:val="lowerRoman"/>
      <w:lvlText w:val="%3."/>
      <w:lvlJc w:val="right"/>
      <w:pPr>
        <w:ind w:left="3230" w:hanging="180"/>
      </w:pPr>
    </w:lvl>
    <w:lvl w:ilvl="3" w:tplc="0809000F" w:tentative="1">
      <w:start w:val="1"/>
      <w:numFmt w:val="decimal"/>
      <w:lvlText w:val="%4."/>
      <w:lvlJc w:val="left"/>
      <w:pPr>
        <w:ind w:left="3950" w:hanging="360"/>
      </w:pPr>
    </w:lvl>
    <w:lvl w:ilvl="4" w:tplc="08090019" w:tentative="1">
      <w:start w:val="1"/>
      <w:numFmt w:val="lowerLetter"/>
      <w:lvlText w:val="%5."/>
      <w:lvlJc w:val="left"/>
      <w:pPr>
        <w:ind w:left="4670" w:hanging="360"/>
      </w:pPr>
    </w:lvl>
    <w:lvl w:ilvl="5" w:tplc="0809001B" w:tentative="1">
      <w:start w:val="1"/>
      <w:numFmt w:val="lowerRoman"/>
      <w:lvlText w:val="%6."/>
      <w:lvlJc w:val="right"/>
      <w:pPr>
        <w:ind w:left="5390" w:hanging="180"/>
      </w:pPr>
    </w:lvl>
    <w:lvl w:ilvl="6" w:tplc="0809000F" w:tentative="1">
      <w:start w:val="1"/>
      <w:numFmt w:val="decimal"/>
      <w:lvlText w:val="%7."/>
      <w:lvlJc w:val="left"/>
      <w:pPr>
        <w:ind w:left="6110" w:hanging="360"/>
      </w:pPr>
    </w:lvl>
    <w:lvl w:ilvl="7" w:tplc="08090019" w:tentative="1">
      <w:start w:val="1"/>
      <w:numFmt w:val="lowerLetter"/>
      <w:lvlText w:val="%8."/>
      <w:lvlJc w:val="left"/>
      <w:pPr>
        <w:ind w:left="6830" w:hanging="360"/>
      </w:pPr>
    </w:lvl>
    <w:lvl w:ilvl="8" w:tplc="0809001B" w:tentative="1">
      <w:start w:val="1"/>
      <w:numFmt w:val="lowerRoman"/>
      <w:lvlText w:val="%9."/>
      <w:lvlJc w:val="right"/>
      <w:pPr>
        <w:ind w:left="7550" w:hanging="180"/>
      </w:pPr>
    </w:lvl>
  </w:abstractNum>
  <w:abstractNum w:abstractNumId="35" w15:restartNumberingAfterBreak="0">
    <w:nsid w:val="5A2D41CE"/>
    <w:multiLevelType w:val="multilevel"/>
    <w:tmpl w:val="64DA8EBE"/>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4254"/>
        </w:tabs>
        <w:ind w:left="4254" w:hanging="851"/>
      </w:pPr>
      <w:rPr>
        <w:rFonts w:ascii="Calibri" w:hAnsi="Calibri" w:hint="default"/>
        <w:b w:val="0"/>
        <w:i w:val="0"/>
        <w:sz w:val="22"/>
        <w:u w:val="none"/>
      </w:rPr>
    </w:lvl>
    <w:lvl w:ilvl="2">
      <w:start w:val="1"/>
      <w:numFmt w:val="decimal"/>
      <w:pStyle w:val="General3"/>
      <w:isLgl/>
      <w:lvlText w:val="%1.%2.%3"/>
      <w:lvlJc w:val="left"/>
      <w:pPr>
        <w:tabs>
          <w:tab w:val="num" w:pos="2552"/>
        </w:tabs>
        <w:ind w:left="2552" w:hanging="850"/>
      </w:pPr>
      <w:rPr>
        <w:rFonts w:ascii="Calibri" w:hAnsi="Calibri" w:hint="default"/>
        <w:b w:val="0"/>
        <w:i w:val="0"/>
        <w:sz w:val="24"/>
        <w:szCs w:val="24"/>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4%7"/>
      <w:lvlJc w:val="left"/>
      <w:pPr>
        <w:tabs>
          <w:tab w:val="num" w:pos="2552"/>
        </w:tabs>
        <w:ind w:left="2552" w:hanging="851"/>
      </w:pPr>
      <w:rPr>
        <w:rFont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36" w15:restartNumberingAfterBreak="0">
    <w:nsid w:val="5C1F6E0C"/>
    <w:multiLevelType w:val="hybridMultilevel"/>
    <w:tmpl w:val="3EC21270"/>
    <w:lvl w:ilvl="0" w:tplc="FFFFFFFF">
      <w:start w:val="1"/>
      <w:numFmt w:val="decimal"/>
      <w:pStyle w:val="Numbered"/>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7" w15:restartNumberingAfterBreak="0">
    <w:nsid w:val="5DC061F1"/>
    <w:multiLevelType w:val="multilevel"/>
    <w:tmpl w:val="08090025"/>
    <w:lvl w:ilvl="0">
      <w:start w:val="1"/>
      <w:numFmt w:val="decimal"/>
      <w:lvlText w:val="%1"/>
      <w:lvlJc w:val="left"/>
      <w:pPr>
        <w:ind w:left="432" w:hanging="432"/>
      </w:pPr>
      <w:rPr>
        <w:rFonts w:hint="default"/>
        <w:b/>
        <w:color w:val="000000"/>
        <w:sz w:val="24"/>
        <w:szCs w:val="24"/>
      </w:rPr>
    </w:lvl>
    <w:lvl w:ilvl="1">
      <w:start w:val="1"/>
      <w:numFmt w:val="decimal"/>
      <w:lvlText w:val="%1.%2"/>
      <w:lvlJc w:val="left"/>
      <w:pPr>
        <w:ind w:left="576" w:hanging="576"/>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5DDB5D83"/>
    <w:multiLevelType w:val="hybridMultilevel"/>
    <w:tmpl w:val="B0C064C0"/>
    <w:lvl w:ilvl="0" w:tplc="08090001">
      <w:start w:val="1"/>
      <w:numFmt w:val="none"/>
      <w:pStyle w:val="Numbering2"/>
      <w:lvlText w:val="-"/>
      <w:lvlJc w:val="left"/>
      <w:pPr>
        <w:tabs>
          <w:tab w:val="num" w:pos="644"/>
        </w:tabs>
        <w:ind w:left="567" w:hanging="283"/>
      </w:pPr>
      <w:rPr>
        <w:rFonts w:ascii="Times New Roman" w:hAnsi="Times New Roman" w:cs="Times New Roman"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9" w15:restartNumberingAfterBreak="0">
    <w:nsid w:val="60F315F2"/>
    <w:multiLevelType w:val="multilevel"/>
    <w:tmpl w:val="856638BA"/>
    <w:lvl w:ilvl="0">
      <w:start w:val="1"/>
      <w:numFmt w:val="decimal"/>
      <w:pStyle w:val="Paragraph2"/>
      <w:lvlText w:val="%1."/>
      <w:lvlJc w:val="left"/>
      <w:pPr>
        <w:tabs>
          <w:tab w:val="num" w:pos="360"/>
        </w:tabs>
        <w:ind w:left="360" w:hanging="360"/>
      </w:pPr>
      <w:rPr>
        <w:rFonts w:hint="default"/>
      </w:rPr>
    </w:lvl>
    <w:lvl w:ilvl="1">
      <w:start w:val="1"/>
      <w:numFmt w:val="decimal"/>
      <w:pStyle w:val="Paragraph3"/>
      <w:lvlText w:val="%1.%2."/>
      <w:lvlJc w:val="left"/>
      <w:pPr>
        <w:tabs>
          <w:tab w:val="num" w:pos="716"/>
        </w:tabs>
        <w:ind w:left="716" w:hanging="432"/>
      </w:pPr>
      <w:rPr>
        <w:rFonts w:ascii="Calibri" w:hAnsi="Calibri" w:hint="default"/>
        <w:b w:val="0"/>
        <w:color w:val="000000"/>
        <w:sz w:val="24"/>
        <w:szCs w:val="24"/>
      </w:rPr>
    </w:lvl>
    <w:lvl w:ilvl="2">
      <w:start w:val="1"/>
      <w:numFmt w:val="decimal"/>
      <w:pStyle w:val="Paragraph4"/>
      <w:lvlText w:val="%1.%2.%3."/>
      <w:lvlJc w:val="left"/>
      <w:pPr>
        <w:tabs>
          <w:tab w:val="num" w:pos="1571"/>
        </w:tabs>
        <w:ind w:left="1355" w:hanging="504"/>
      </w:pPr>
      <w:rPr>
        <w:rFonts w:ascii="Calibri" w:hAnsi="Calibri" w:hint="default"/>
        <w:b w:val="0"/>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65B06154"/>
    <w:multiLevelType w:val="multilevel"/>
    <w:tmpl w:val="1C289716"/>
    <w:lvl w:ilvl="0">
      <w:start w:val="1"/>
      <w:numFmt w:val="decimal"/>
      <w:isLg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6ABB4524"/>
    <w:multiLevelType w:val="hybridMultilevel"/>
    <w:tmpl w:val="831688D4"/>
    <w:lvl w:ilvl="0" w:tplc="08090001">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F21A47"/>
    <w:multiLevelType w:val="hybridMultilevel"/>
    <w:tmpl w:val="83E0B8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641EB8"/>
    <w:multiLevelType w:val="hybridMultilevel"/>
    <w:tmpl w:val="7890BBA8"/>
    <w:lvl w:ilvl="0" w:tplc="FFFFFFFF">
      <w:start w:val="1"/>
      <w:numFmt w:val="bullet"/>
      <w:pStyle w:val="Bullets"/>
      <w:lvlText w:val=""/>
      <w:lvlJc w:val="left"/>
      <w:pPr>
        <w:tabs>
          <w:tab w:val="num" w:pos="101"/>
        </w:tabs>
        <w:ind w:left="101" w:hanging="227"/>
      </w:pPr>
      <w:rPr>
        <w:rFonts w:ascii="Webdings" w:hAnsi="Webdings" w:hint="default"/>
        <w:color w:val="426BBA"/>
        <w:spacing w:val="0"/>
        <w:position w:val="3"/>
        <w:sz w:val="12"/>
        <w:szCs w:val="12"/>
      </w:rPr>
    </w:lvl>
    <w:lvl w:ilvl="1" w:tplc="FFFFFFFF">
      <w:start w:val="1"/>
      <w:numFmt w:val="decimal"/>
      <w:lvlText w:val="%2."/>
      <w:lvlJc w:val="left"/>
      <w:pPr>
        <w:tabs>
          <w:tab w:val="num" w:pos="1314"/>
        </w:tabs>
        <w:ind w:left="1314" w:hanging="360"/>
      </w:pPr>
    </w:lvl>
    <w:lvl w:ilvl="2" w:tplc="FFFFFFFF">
      <w:start w:val="1"/>
      <w:numFmt w:val="decimal"/>
      <w:lvlText w:val="%3."/>
      <w:lvlJc w:val="left"/>
      <w:pPr>
        <w:tabs>
          <w:tab w:val="num" w:pos="2034"/>
        </w:tabs>
        <w:ind w:left="2034" w:hanging="360"/>
      </w:pPr>
    </w:lvl>
    <w:lvl w:ilvl="3" w:tplc="FFFFFFFF">
      <w:start w:val="1"/>
      <w:numFmt w:val="decimal"/>
      <w:lvlText w:val="%4."/>
      <w:lvlJc w:val="left"/>
      <w:pPr>
        <w:tabs>
          <w:tab w:val="num" w:pos="2754"/>
        </w:tabs>
        <w:ind w:left="2754" w:hanging="360"/>
      </w:pPr>
    </w:lvl>
    <w:lvl w:ilvl="4" w:tplc="FFFFFFFF">
      <w:start w:val="1"/>
      <w:numFmt w:val="decimal"/>
      <w:lvlText w:val="%5."/>
      <w:lvlJc w:val="left"/>
      <w:pPr>
        <w:tabs>
          <w:tab w:val="num" w:pos="3474"/>
        </w:tabs>
        <w:ind w:left="3474" w:hanging="360"/>
      </w:pPr>
    </w:lvl>
    <w:lvl w:ilvl="5" w:tplc="FFFFFFFF">
      <w:start w:val="1"/>
      <w:numFmt w:val="decimal"/>
      <w:lvlText w:val="%6."/>
      <w:lvlJc w:val="left"/>
      <w:pPr>
        <w:tabs>
          <w:tab w:val="num" w:pos="4194"/>
        </w:tabs>
        <w:ind w:left="4194" w:hanging="360"/>
      </w:pPr>
    </w:lvl>
    <w:lvl w:ilvl="6" w:tplc="FFFFFFFF">
      <w:start w:val="1"/>
      <w:numFmt w:val="decimal"/>
      <w:lvlText w:val="%7."/>
      <w:lvlJc w:val="left"/>
      <w:pPr>
        <w:tabs>
          <w:tab w:val="num" w:pos="4914"/>
        </w:tabs>
        <w:ind w:left="4914" w:hanging="360"/>
      </w:pPr>
    </w:lvl>
    <w:lvl w:ilvl="7" w:tplc="FFFFFFFF">
      <w:start w:val="1"/>
      <w:numFmt w:val="decimal"/>
      <w:lvlText w:val="%8."/>
      <w:lvlJc w:val="left"/>
      <w:pPr>
        <w:tabs>
          <w:tab w:val="num" w:pos="5634"/>
        </w:tabs>
        <w:ind w:left="5634" w:hanging="360"/>
      </w:pPr>
    </w:lvl>
    <w:lvl w:ilvl="8" w:tplc="FFFFFFFF">
      <w:start w:val="1"/>
      <w:numFmt w:val="decimal"/>
      <w:lvlText w:val="%9."/>
      <w:lvlJc w:val="left"/>
      <w:pPr>
        <w:tabs>
          <w:tab w:val="num" w:pos="6354"/>
        </w:tabs>
        <w:ind w:left="6354" w:hanging="360"/>
      </w:pPr>
    </w:lvl>
  </w:abstractNum>
  <w:abstractNum w:abstractNumId="45" w15:restartNumberingAfterBreak="0">
    <w:nsid w:val="6FBA0F2D"/>
    <w:multiLevelType w:val="multilevel"/>
    <w:tmpl w:val="B736113E"/>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6" w15:restartNumberingAfterBreak="0">
    <w:nsid w:val="72590594"/>
    <w:multiLevelType w:val="multilevel"/>
    <w:tmpl w:val="9FB449C2"/>
    <w:lvl w:ilvl="0">
      <w:start w:val="44"/>
      <w:numFmt w:val="decimal"/>
      <w:lvlText w:val="%1."/>
      <w:lvlJc w:val="left"/>
      <w:pPr>
        <w:ind w:left="360" w:hanging="360"/>
      </w:pPr>
      <w:rPr>
        <w:rFonts w:hint="default"/>
        <w:color w:val="000000"/>
        <w:sz w:val="24"/>
        <w:szCs w:val="24"/>
      </w:rPr>
    </w:lvl>
    <w:lvl w:ilvl="1">
      <w:start w:val="1"/>
      <w:numFmt w:val="decimal"/>
      <w:lvlText w:val="%1.%2."/>
      <w:lvlJc w:val="left"/>
      <w:pPr>
        <w:ind w:left="858" w:hanging="432"/>
      </w:pPr>
      <w:rPr>
        <w:rFonts w:hint="default"/>
      </w:r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2822A7A"/>
    <w:multiLevelType w:val="multilevel"/>
    <w:tmpl w:val="7402E712"/>
    <w:lvl w:ilvl="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figure"/>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Zero"/>
      <w:lvlRestart w:val="0"/>
      <w:suff w:val="nothing"/>
      <w:lvlText w:val="Appendix %6 "/>
      <w:lvlJc w:val="left"/>
      <w:pPr>
        <w:ind w:left="1152" w:hanging="1152"/>
      </w:pPr>
      <w:rPr>
        <w:rFonts w:hint="default"/>
      </w:rPr>
    </w:lvl>
    <w:lvl w:ilvl="6">
      <w:start w:val="1"/>
      <w:numFmt w:val="decimalZero"/>
      <w:lvlRestart w:val="0"/>
      <w:pStyle w:val="figure"/>
      <w:suff w:val="nothing"/>
      <w:lvlText w:val="Figure %7"/>
      <w:lvlJc w:val="left"/>
      <w:pPr>
        <w:ind w:left="0" w:firstLine="0"/>
      </w:pPr>
      <w:rPr>
        <w:rFonts w:hint="default"/>
      </w:rPr>
    </w:lvl>
    <w:lvl w:ilvl="7">
      <w:start w:val="1"/>
      <w:numFmt w:val="decimalZero"/>
      <w:lvlRestart w:val="0"/>
      <w:lvlText w:val="A%6.%8"/>
      <w:lvlJc w:val="left"/>
      <w:pPr>
        <w:tabs>
          <w:tab w:val="num" w:pos="1440"/>
        </w:tabs>
        <w:ind w:left="1440" w:hanging="1440"/>
      </w:pPr>
      <w:rPr>
        <w:rFonts w:hint="default"/>
      </w:rPr>
    </w:lvl>
    <w:lvl w:ilvl="8">
      <w:start w:val="1"/>
      <w:numFmt w:val="decimal"/>
      <w:lvlRestart w:val="0"/>
      <w:lvlText w:val="A.%7.%8.%9"/>
      <w:lvlJc w:val="left"/>
      <w:pPr>
        <w:tabs>
          <w:tab w:val="num" w:pos="1584"/>
        </w:tabs>
        <w:ind w:left="1584" w:hanging="1584"/>
      </w:pPr>
      <w:rPr>
        <w:rFonts w:hint="default"/>
      </w:rPr>
    </w:lvl>
  </w:abstractNum>
  <w:abstractNum w:abstractNumId="48" w15:restartNumberingAfterBreak="0">
    <w:nsid w:val="747F028E"/>
    <w:multiLevelType w:val="hybridMultilevel"/>
    <w:tmpl w:val="CA2C885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73D1E80"/>
    <w:multiLevelType w:val="hybridMultilevel"/>
    <w:tmpl w:val="6F604AF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0" w15:restartNumberingAfterBreak="0">
    <w:nsid w:val="798A6FBB"/>
    <w:multiLevelType w:val="multilevel"/>
    <w:tmpl w:val="10B431F8"/>
    <w:lvl w:ilvl="0">
      <w:start w:val="1"/>
      <w:numFmt w:val="decimal"/>
      <w:lvlText w:val="%1."/>
      <w:lvlJc w:val="left"/>
      <w:pPr>
        <w:ind w:left="360" w:hanging="360"/>
      </w:pPr>
      <w:rPr>
        <w:rFonts w:hint="default"/>
        <w:color w:val="000000"/>
        <w:sz w:val="24"/>
        <w:szCs w:val="24"/>
      </w:rPr>
    </w:lvl>
    <w:lvl w:ilvl="1">
      <w:start w:val="1"/>
      <w:numFmt w:val="decimal"/>
      <w:lvlText w:val="%1.%2."/>
      <w:lvlJc w:val="left"/>
      <w:pPr>
        <w:ind w:left="1000" w:hanging="432"/>
      </w:pPr>
      <w:rPr>
        <w:rFonts w:hint="default"/>
      </w:r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BA95A98"/>
    <w:multiLevelType w:val="singleLevel"/>
    <w:tmpl w:val="60C287F0"/>
    <w:lvl w:ilvl="0">
      <w:start w:val="2"/>
      <w:numFmt w:val="decimal"/>
      <w:lvlText w:val="%1."/>
      <w:lvlJc w:val="left"/>
      <w:pPr>
        <w:tabs>
          <w:tab w:val="num" w:pos="450"/>
        </w:tabs>
        <w:ind w:left="450" w:hanging="450"/>
      </w:pPr>
      <w:rPr>
        <w:rFonts w:hint="default"/>
      </w:rPr>
    </w:lvl>
  </w:abstractNum>
  <w:abstractNum w:abstractNumId="52" w15:restartNumberingAfterBreak="0">
    <w:nsid w:val="7C8A1361"/>
    <w:multiLevelType w:val="multilevel"/>
    <w:tmpl w:val="47DE5F3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580"/>
        </w:tabs>
        <w:ind w:left="580" w:hanging="360"/>
      </w:pPr>
      <w:rPr>
        <w:rFonts w:hint="default"/>
      </w:rPr>
    </w:lvl>
    <w:lvl w:ilvl="2">
      <w:start w:val="1"/>
      <w:numFmt w:val="decimal"/>
      <w:lvlText w:val="%1.%2.%3"/>
      <w:lvlJc w:val="left"/>
      <w:pPr>
        <w:tabs>
          <w:tab w:val="num" w:pos="1160"/>
        </w:tabs>
        <w:ind w:left="1160" w:hanging="720"/>
      </w:pPr>
      <w:rPr>
        <w:rFonts w:hint="default"/>
      </w:rPr>
    </w:lvl>
    <w:lvl w:ilvl="3">
      <w:start w:val="1"/>
      <w:numFmt w:val="decimal"/>
      <w:lvlText w:val="%1.%2.%3.%4"/>
      <w:lvlJc w:val="left"/>
      <w:pPr>
        <w:tabs>
          <w:tab w:val="num" w:pos="1380"/>
        </w:tabs>
        <w:ind w:left="1380" w:hanging="720"/>
      </w:pPr>
      <w:rPr>
        <w:rFonts w:hint="default"/>
      </w:rPr>
    </w:lvl>
    <w:lvl w:ilvl="4">
      <w:start w:val="1"/>
      <w:numFmt w:val="decimal"/>
      <w:lvlText w:val="%1.%2.%3.%4.%5"/>
      <w:lvlJc w:val="left"/>
      <w:pPr>
        <w:tabs>
          <w:tab w:val="num" w:pos="1960"/>
        </w:tabs>
        <w:ind w:left="1960" w:hanging="1080"/>
      </w:pPr>
      <w:rPr>
        <w:rFonts w:hint="default"/>
      </w:rPr>
    </w:lvl>
    <w:lvl w:ilvl="5">
      <w:start w:val="1"/>
      <w:numFmt w:val="decimal"/>
      <w:lvlText w:val="%1.%2.%3.%4.%5.%6"/>
      <w:lvlJc w:val="left"/>
      <w:pPr>
        <w:tabs>
          <w:tab w:val="num" w:pos="2180"/>
        </w:tabs>
        <w:ind w:left="2180" w:hanging="1080"/>
      </w:pPr>
      <w:rPr>
        <w:rFonts w:hint="default"/>
      </w:rPr>
    </w:lvl>
    <w:lvl w:ilvl="6">
      <w:start w:val="1"/>
      <w:numFmt w:val="decimal"/>
      <w:lvlText w:val="%1.%2.%3.%4.%5.%6.%7"/>
      <w:lvlJc w:val="left"/>
      <w:pPr>
        <w:tabs>
          <w:tab w:val="num" w:pos="2760"/>
        </w:tabs>
        <w:ind w:left="2760" w:hanging="1440"/>
      </w:pPr>
      <w:rPr>
        <w:rFonts w:hint="default"/>
      </w:rPr>
    </w:lvl>
    <w:lvl w:ilvl="7">
      <w:start w:val="1"/>
      <w:numFmt w:val="decimal"/>
      <w:lvlText w:val="%1.%2.%3.%4.%5.%6.%7.%8"/>
      <w:lvlJc w:val="left"/>
      <w:pPr>
        <w:tabs>
          <w:tab w:val="num" w:pos="2980"/>
        </w:tabs>
        <w:ind w:left="2980" w:hanging="1440"/>
      </w:pPr>
      <w:rPr>
        <w:rFonts w:hint="default"/>
      </w:rPr>
    </w:lvl>
    <w:lvl w:ilvl="8">
      <w:start w:val="1"/>
      <w:numFmt w:val="decimal"/>
      <w:lvlText w:val="%1.%2.%3.%4.%5.%6.%7.%8.%9"/>
      <w:lvlJc w:val="left"/>
      <w:pPr>
        <w:tabs>
          <w:tab w:val="num" w:pos="3560"/>
        </w:tabs>
        <w:ind w:left="3560" w:hanging="1800"/>
      </w:pPr>
      <w:rPr>
        <w:rFonts w:hint="default"/>
      </w:rPr>
    </w:lvl>
  </w:abstractNum>
  <w:abstractNum w:abstractNumId="53" w15:restartNumberingAfterBreak="0">
    <w:nsid w:val="7EE44E3A"/>
    <w:multiLevelType w:val="multilevel"/>
    <w:tmpl w:val="421A2C7E"/>
    <w:lvl w:ilvl="0">
      <w:start w:val="1"/>
      <w:numFmt w:val="decimal"/>
      <w:isLg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 w15:restartNumberingAfterBreak="0">
    <w:nsid w:val="7EE85C7A"/>
    <w:multiLevelType w:val="hybridMultilevel"/>
    <w:tmpl w:val="DDD4960E"/>
    <w:lvl w:ilvl="0" w:tplc="00A6362E">
      <w:start w:val="1"/>
      <w:numFmt w:val="decimal"/>
      <w:lvlText w:val="%1.1"/>
      <w:lvlJc w:val="lef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9"/>
  </w:num>
  <w:num w:numId="2">
    <w:abstractNumId w:val="24"/>
  </w:num>
  <w:num w:numId="3">
    <w:abstractNumId w:val="29"/>
  </w:num>
  <w:num w:numId="4">
    <w:abstractNumId w:val="42"/>
  </w:num>
  <w:num w:numId="5">
    <w:abstractNumId w:val="40"/>
  </w:num>
  <w:num w:numId="6">
    <w:abstractNumId w:val="18"/>
  </w:num>
  <w:num w:numId="7">
    <w:abstractNumId w:val="38"/>
  </w:num>
  <w:num w:numId="8">
    <w:abstractNumId w:val="5"/>
  </w:num>
  <w:num w:numId="9">
    <w:abstractNumId w:val="8"/>
  </w:num>
  <w:num w:numId="10">
    <w:abstractNumId w:val="26"/>
  </w:num>
  <w:num w:numId="11">
    <w:abstractNumId w:val="36"/>
  </w:num>
  <w:num w:numId="12">
    <w:abstractNumId w:val="47"/>
  </w:num>
  <w:num w:numId="13">
    <w:abstractNumId w:val="14"/>
  </w:num>
  <w:num w:numId="14">
    <w:abstractNumId w:val="39"/>
  </w:num>
  <w:num w:numId="15">
    <w:abstractNumId w:val="35"/>
  </w:num>
  <w:num w:numId="16">
    <w:abstractNumId w:val="1"/>
  </w:num>
  <w:num w:numId="17">
    <w:abstractNumId w:val="7"/>
  </w:num>
  <w:num w:numId="18">
    <w:abstractNumId w:val="41"/>
  </w:num>
  <w:num w:numId="19">
    <w:abstractNumId w:val="2"/>
  </w:num>
  <w:num w:numId="20">
    <w:abstractNumId w:val="53"/>
  </w:num>
  <w:num w:numId="21">
    <w:abstractNumId w:val="28"/>
  </w:num>
  <w:num w:numId="22">
    <w:abstractNumId w:val="21"/>
  </w:num>
  <w:num w:numId="23">
    <w:abstractNumId w:val="52"/>
  </w:num>
  <w:num w:numId="24">
    <w:abstractNumId w:val="0"/>
  </w:num>
  <w:num w:numId="25">
    <w:abstractNumId w:val="9"/>
  </w:num>
  <w:num w:numId="26">
    <w:abstractNumId w:val="33"/>
  </w:num>
  <w:num w:numId="27">
    <w:abstractNumId w:val="48"/>
  </w:num>
  <w:num w:numId="28">
    <w:abstractNumId w:val="43"/>
  </w:num>
  <w:num w:numId="29">
    <w:abstractNumId w:val="10"/>
  </w:num>
  <w:num w:numId="30">
    <w:abstractNumId w:val="27"/>
  </w:num>
  <w:num w:numId="31">
    <w:abstractNumId w:val="11"/>
  </w:num>
  <w:num w:numId="32">
    <w:abstractNumId w:val="4"/>
  </w:num>
  <w:num w:numId="33">
    <w:abstractNumId w:val="12"/>
  </w:num>
  <w:num w:numId="34">
    <w:abstractNumId w:val="30"/>
  </w:num>
  <w:num w:numId="35">
    <w:abstractNumId w:val="3"/>
  </w:num>
  <w:num w:numId="36">
    <w:abstractNumId w:val="44"/>
  </w:num>
  <w:num w:numId="37">
    <w:abstractNumId w:val="54"/>
  </w:num>
  <w:num w:numId="38">
    <w:abstractNumId w:val="20"/>
  </w:num>
  <w:num w:numId="39">
    <w:abstractNumId w:val="37"/>
  </w:num>
  <w:num w:numId="40">
    <w:abstractNumId w:val="51"/>
  </w:num>
  <w:num w:numId="41">
    <w:abstractNumId w:val="45"/>
  </w:num>
  <w:num w:numId="42">
    <w:abstractNumId w:val="13"/>
  </w:num>
  <w:num w:numId="43">
    <w:abstractNumId w:val="50"/>
  </w:num>
  <w:num w:numId="44">
    <w:abstractNumId w:val="31"/>
  </w:num>
  <w:num w:numId="45">
    <w:abstractNumId w:val="34"/>
  </w:num>
  <w:num w:numId="46">
    <w:abstractNumId w:val="46"/>
  </w:num>
  <w:num w:numId="47">
    <w:abstractNumId w:val="16"/>
  </w:num>
  <w:num w:numId="48">
    <w:abstractNumId w:val="6"/>
  </w:num>
  <w:num w:numId="49">
    <w:abstractNumId w:val="15"/>
  </w:num>
  <w:num w:numId="50">
    <w:abstractNumId w:val="23"/>
  </w:num>
  <w:num w:numId="51">
    <w:abstractNumId w:val="32"/>
  </w:num>
  <w:num w:numId="52">
    <w:abstractNumId w:val="17"/>
  </w:num>
  <w:num w:numId="53">
    <w:abstractNumId w:val="22"/>
  </w:num>
  <w:num w:numId="54">
    <w:abstractNumId w:val="49"/>
  </w:num>
  <w:num w:numId="55">
    <w:abstractNumId w:val="2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DA8"/>
    <w:rsid w:val="0000277D"/>
    <w:rsid w:val="00007A50"/>
    <w:rsid w:val="00010DA4"/>
    <w:rsid w:val="000151A9"/>
    <w:rsid w:val="00022647"/>
    <w:rsid w:val="00022B09"/>
    <w:rsid w:val="00023C96"/>
    <w:rsid w:val="00024BFD"/>
    <w:rsid w:val="00027527"/>
    <w:rsid w:val="000376BF"/>
    <w:rsid w:val="000443EE"/>
    <w:rsid w:val="0004656D"/>
    <w:rsid w:val="000529A8"/>
    <w:rsid w:val="00054FC2"/>
    <w:rsid w:val="000616FF"/>
    <w:rsid w:val="000725C8"/>
    <w:rsid w:val="000809B8"/>
    <w:rsid w:val="00091A57"/>
    <w:rsid w:val="000930C5"/>
    <w:rsid w:val="000C18B7"/>
    <w:rsid w:val="000C49F0"/>
    <w:rsid w:val="000E1051"/>
    <w:rsid w:val="000E1D24"/>
    <w:rsid w:val="000E3B1F"/>
    <w:rsid w:val="000E5AE6"/>
    <w:rsid w:val="000E72A6"/>
    <w:rsid w:val="000F198D"/>
    <w:rsid w:val="00115183"/>
    <w:rsid w:val="001215D3"/>
    <w:rsid w:val="00121691"/>
    <w:rsid w:val="001409EC"/>
    <w:rsid w:val="00142E81"/>
    <w:rsid w:val="00146CD3"/>
    <w:rsid w:val="001549BD"/>
    <w:rsid w:val="0015629F"/>
    <w:rsid w:val="001637E2"/>
    <w:rsid w:val="00172C0D"/>
    <w:rsid w:val="0017374D"/>
    <w:rsid w:val="00190374"/>
    <w:rsid w:val="001A2538"/>
    <w:rsid w:val="001A51EE"/>
    <w:rsid w:val="001B7B8D"/>
    <w:rsid w:val="001C7A33"/>
    <w:rsid w:val="001D4031"/>
    <w:rsid w:val="001E03BD"/>
    <w:rsid w:val="00200819"/>
    <w:rsid w:val="00201525"/>
    <w:rsid w:val="002023AA"/>
    <w:rsid w:val="0020452D"/>
    <w:rsid w:val="00214988"/>
    <w:rsid w:val="0021709B"/>
    <w:rsid w:val="0021726D"/>
    <w:rsid w:val="002327F4"/>
    <w:rsid w:val="00245CB5"/>
    <w:rsid w:val="002503CD"/>
    <w:rsid w:val="00252A15"/>
    <w:rsid w:val="002573B2"/>
    <w:rsid w:val="00262B05"/>
    <w:rsid w:val="00263EB7"/>
    <w:rsid w:val="0027019B"/>
    <w:rsid w:val="00273902"/>
    <w:rsid w:val="002769AB"/>
    <w:rsid w:val="00277B78"/>
    <w:rsid w:val="00281FF7"/>
    <w:rsid w:val="00283D76"/>
    <w:rsid w:val="00286B97"/>
    <w:rsid w:val="002928AA"/>
    <w:rsid w:val="002A688F"/>
    <w:rsid w:val="002A6968"/>
    <w:rsid w:val="002A721A"/>
    <w:rsid w:val="002B5E8B"/>
    <w:rsid w:val="002E10E6"/>
    <w:rsid w:val="002E136A"/>
    <w:rsid w:val="002E2F0E"/>
    <w:rsid w:val="002E54A5"/>
    <w:rsid w:val="00303C9B"/>
    <w:rsid w:val="003122DA"/>
    <w:rsid w:val="003139A0"/>
    <w:rsid w:val="0031584F"/>
    <w:rsid w:val="00317ECB"/>
    <w:rsid w:val="00345EA3"/>
    <w:rsid w:val="0035678B"/>
    <w:rsid w:val="003603E5"/>
    <w:rsid w:val="00360E47"/>
    <w:rsid w:val="00374D0A"/>
    <w:rsid w:val="0038633E"/>
    <w:rsid w:val="003A087B"/>
    <w:rsid w:val="003B4C6A"/>
    <w:rsid w:val="003B5ABB"/>
    <w:rsid w:val="003B73C2"/>
    <w:rsid w:val="003B751D"/>
    <w:rsid w:val="003B7880"/>
    <w:rsid w:val="003C6DF0"/>
    <w:rsid w:val="003D4442"/>
    <w:rsid w:val="003D6DE8"/>
    <w:rsid w:val="003E5216"/>
    <w:rsid w:val="003E5B3F"/>
    <w:rsid w:val="003F462D"/>
    <w:rsid w:val="0041153C"/>
    <w:rsid w:val="00411B37"/>
    <w:rsid w:val="0042762D"/>
    <w:rsid w:val="00432175"/>
    <w:rsid w:val="0043266E"/>
    <w:rsid w:val="004406BA"/>
    <w:rsid w:val="00441C50"/>
    <w:rsid w:val="00443293"/>
    <w:rsid w:val="0045654C"/>
    <w:rsid w:val="00461DDD"/>
    <w:rsid w:val="00463316"/>
    <w:rsid w:val="004648E5"/>
    <w:rsid w:val="00467200"/>
    <w:rsid w:val="00467608"/>
    <w:rsid w:val="00471799"/>
    <w:rsid w:val="00471E22"/>
    <w:rsid w:val="00494F3F"/>
    <w:rsid w:val="004C52FB"/>
    <w:rsid w:val="004C6A5B"/>
    <w:rsid w:val="004C788F"/>
    <w:rsid w:val="004E2E83"/>
    <w:rsid w:val="004E66E9"/>
    <w:rsid w:val="004F5713"/>
    <w:rsid w:val="005109E3"/>
    <w:rsid w:val="00521618"/>
    <w:rsid w:val="005269DC"/>
    <w:rsid w:val="005353D7"/>
    <w:rsid w:val="00541FA2"/>
    <w:rsid w:val="00543151"/>
    <w:rsid w:val="00546312"/>
    <w:rsid w:val="005504BA"/>
    <w:rsid w:val="005605A9"/>
    <w:rsid w:val="00571494"/>
    <w:rsid w:val="0057621B"/>
    <w:rsid w:val="00583CBD"/>
    <w:rsid w:val="00586F85"/>
    <w:rsid w:val="0058750E"/>
    <w:rsid w:val="00592A4D"/>
    <w:rsid w:val="00595838"/>
    <w:rsid w:val="005A3816"/>
    <w:rsid w:val="005A3A28"/>
    <w:rsid w:val="005A7DAE"/>
    <w:rsid w:val="005B5326"/>
    <w:rsid w:val="005C242D"/>
    <w:rsid w:val="005C4F79"/>
    <w:rsid w:val="005C67C0"/>
    <w:rsid w:val="005D55EB"/>
    <w:rsid w:val="005E4F88"/>
    <w:rsid w:val="005E74AE"/>
    <w:rsid w:val="005F02F2"/>
    <w:rsid w:val="005F2760"/>
    <w:rsid w:val="005F51B9"/>
    <w:rsid w:val="005F6EF1"/>
    <w:rsid w:val="005F7285"/>
    <w:rsid w:val="00614CC7"/>
    <w:rsid w:val="0061500C"/>
    <w:rsid w:val="006172C2"/>
    <w:rsid w:val="006457AC"/>
    <w:rsid w:val="00647258"/>
    <w:rsid w:val="00654563"/>
    <w:rsid w:val="00665B3D"/>
    <w:rsid w:val="00667F10"/>
    <w:rsid w:val="00681982"/>
    <w:rsid w:val="00682CA3"/>
    <w:rsid w:val="006B23BD"/>
    <w:rsid w:val="006B5383"/>
    <w:rsid w:val="006B55AD"/>
    <w:rsid w:val="006C1A04"/>
    <w:rsid w:val="006C39F8"/>
    <w:rsid w:val="006C4F33"/>
    <w:rsid w:val="006C662D"/>
    <w:rsid w:val="006E2C38"/>
    <w:rsid w:val="00701A8A"/>
    <w:rsid w:val="00703B7C"/>
    <w:rsid w:val="00707403"/>
    <w:rsid w:val="007128C8"/>
    <w:rsid w:val="00736757"/>
    <w:rsid w:val="00766716"/>
    <w:rsid w:val="00766A32"/>
    <w:rsid w:val="00776C42"/>
    <w:rsid w:val="00782C41"/>
    <w:rsid w:val="00784B4F"/>
    <w:rsid w:val="00786934"/>
    <w:rsid w:val="00791B0B"/>
    <w:rsid w:val="007A0C6C"/>
    <w:rsid w:val="007A1BC7"/>
    <w:rsid w:val="007D0A51"/>
    <w:rsid w:val="007D23D9"/>
    <w:rsid w:val="007D75BA"/>
    <w:rsid w:val="007E103B"/>
    <w:rsid w:val="007E30EF"/>
    <w:rsid w:val="007F11E5"/>
    <w:rsid w:val="00812638"/>
    <w:rsid w:val="00827F38"/>
    <w:rsid w:val="00847E35"/>
    <w:rsid w:val="00861774"/>
    <w:rsid w:val="00864618"/>
    <w:rsid w:val="008702E2"/>
    <w:rsid w:val="0088789F"/>
    <w:rsid w:val="008925BF"/>
    <w:rsid w:val="00896582"/>
    <w:rsid w:val="008973B6"/>
    <w:rsid w:val="008B5A2D"/>
    <w:rsid w:val="008B67A9"/>
    <w:rsid w:val="008C7A6B"/>
    <w:rsid w:val="008D011B"/>
    <w:rsid w:val="008D0CB6"/>
    <w:rsid w:val="008D14AC"/>
    <w:rsid w:val="008E42C9"/>
    <w:rsid w:val="008E6BFA"/>
    <w:rsid w:val="008F2147"/>
    <w:rsid w:val="008F77AD"/>
    <w:rsid w:val="009172EB"/>
    <w:rsid w:val="009364C4"/>
    <w:rsid w:val="00941996"/>
    <w:rsid w:val="00946B5C"/>
    <w:rsid w:val="0096006A"/>
    <w:rsid w:val="00984A49"/>
    <w:rsid w:val="00990D1C"/>
    <w:rsid w:val="009A5B5F"/>
    <w:rsid w:val="009B0D33"/>
    <w:rsid w:val="009B637E"/>
    <w:rsid w:val="009C47C2"/>
    <w:rsid w:val="009D1517"/>
    <w:rsid w:val="009D20A3"/>
    <w:rsid w:val="009D614F"/>
    <w:rsid w:val="009E664A"/>
    <w:rsid w:val="00A034DE"/>
    <w:rsid w:val="00A112A3"/>
    <w:rsid w:val="00A31044"/>
    <w:rsid w:val="00A32DA8"/>
    <w:rsid w:val="00A61D36"/>
    <w:rsid w:val="00A67679"/>
    <w:rsid w:val="00A83DD4"/>
    <w:rsid w:val="00A96B1F"/>
    <w:rsid w:val="00AA6C18"/>
    <w:rsid w:val="00AB6CC2"/>
    <w:rsid w:val="00AC064D"/>
    <w:rsid w:val="00AD1305"/>
    <w:rsid w:val="00AD19D9"/>
    <w:rsid w:val="00AD2F22"/>
    <w:rsid w:val="00AD67FF"/>
    <w:rsid w:val="00AD73CD"/>
    <w:rsid w:val="00AE0C45"/>
    <w:rsid w:val="00AE1B03"/>
    <w:rsid w:val="00AF35E7"/>
    <w:rsid w:val="00AF760C"/>
    <w:rsid w:val="00B150D0"/>
    <w:rsid w:val="00B17266"/>
    <w:rsid w:val="00B30E86"/>
    <w:rsid w:val="00B4718D"/>
    <w:rsid w:val="00B56E6A"/>
    <w:rsid w:val="00B62AB4"/>
    <w:rsid w:val="00B85F04"/>
    <w:rsid w:val="00BA461C"/>
    <w:rsid w:val="00BA4946"/>
    <w:rsid w:val="00BA6E41"/>
    <w:rsid w:val="00BB5634"/>
    <w:rsid w:val="00BC0360"/>
    <w:rsid w:val="00BC5EAC"/>
    <w:rsid w:val="00BC5EFC"/>
    <w:rsid w:val="00BD1CF0"/>
    <w:rsid w:val="00BD3917"/>
    <w:rsid w:val="00BE6189"/>
    <w:rsid w:val="00BF3829"/>
    <w:rsid w:val="00BF634C"/>
    <w:rsid w:val="00C1200D"/>
    <w:rsid w:val="00C148D4"/>
    <w:rsid w:val="00C241F7"/>
    <w:rsid w:val="00C262A6"/>
    <w:rsid w:val="00C3761A"/>
    <w:rsid w:val="00C43FCF"/>
    <w:rsid w:val="00C47D7D"/>
    <w:rsid w:val="00C6066D"/>
    <w:rsid w:val="00C63431"/>
    <w:rsid w:val="00C6651D"/>
    <w:rsid w:val="00C75E18"/>
    <w:rsid w:val="00C8146A"/>
    <w:rsid w:val="00C830F6"/>
    <w:rsid w:val="00CA195E"/>
    <w:rsid w:val="00CB1027"/>
    <w:rsid w:val="00CB21B6"/>
    <w:rsid w:val="00CB2B10"/>
    <w:rsid w:val="00CC10B8"/>
    <w:rsid w:val="00CC1AA2"/>
    <w:rsid w:val="00CC2B57"/>
    <w:rsid w:val="00CC409D"/>
    <w:rsid w:val="00CC42AE"/>
    <w:rsid w:val="00CE0A6B"/>
    <w:rsid w:val="00CE5E6A"/>
    <w:rsid w:val="00CF5EB1"/>
    <w:rsid w:val="00D01174"/>
    <w:rsid w:val="00D0656C"/>
    <w:rsid w:val="00D102E5"/>
    <w:rsid w:val="00D17711"/>
    <w:rsid w:val="00D470A5"/>
    <w:rsid w:val="00D50F5A"/>
    <w:rsid w:val="00D531C1"/>
    <w:rsid w:val="00D53FF5"/>
    <w:rsid w:val="00D562BA"/>
    <w:rsid w:val="00D627A0"/>
    <w:rsid w:val="00D778A5"/>
    <w:rsid w:val="00D93184"/>
    <w:rsid w:val="00DA442C"/>
    <w:rsid w:val="00DA6C2E"/>
    <w:rsid w:val="00DC01B4"/>
    <w:rsid w:val="00DD7E2D"/>
    <w:rsid w:val="00DF1695"/>
    <w:rsid w:val="00E01FBD"/>
    <w:rsid w:val="00E04A8E"/>
    <w:rsid w:val="00E06A72"/>
    <w:rsid w:val="00E11A11"/>
    <w:rsid w:val="00E12B5C"/>
    <w:rsid w:val="00E14699"/>
    <w:rsid w:val="00E163B6"/>
    <w:rsid w:val="00E17197"/>
    <w:rsid w:val="00E20784"/>
    <w:rsid w:val="00E247F6"/>
    <w:rsid w:val="00E25AEE"/>
    <w:rsid w:val="00E36413"/>
    <w:rsid w:val="00E46F95"/>
    <w:rsid w:val="00E47199"/>
    <w:rsid w:val="00E672FA"/>
    <w:rsid w:val="00E74692"/>
    <w:rsid w:val="00E9312B"/>
    <w:rsid w:val="00EA12CC"/>
    <w:rsid w:val="00EA25BE"/>
    <w:rsid w:val="00EA51D3"/>
    <w:rsid w:val="00EB42E5"/>
    <w:rsid w:val="00EC105B"/>
    <w:rsid w:val="00ED6E51"/>
    <w:rsid w:val="00EE4D6D"/>
    <w:rsid w:val="00EE5489"/>
    <w:rsid w:val="00EF4975"/>
    <w:rsid w:val="00F21DF4"/>
    <w:rsid w:val="00F2544F"/>
    <w:rsid w:val="00F3272F"/>
    <w:rsid w:val="00F55CA5"/>
    <w:rsid w:val="00F57C8B"/>
    <w:rsid w:val="00F6147B"/>
    <w:rsid w:val="00F63E49"/>
    <w:rsid w:val="00F7465B"/>
    <w:rsid w:val="00FA4000"/>
    <w:rsid w:val="00FC4BA9"/>
    <w:rsid w:val="00FD1754"/>
    <w:rsid w:val="00FD367B"/>
    <w:rsid w:val="00FD5A07"/>
    <w:rsid w:val="00FD632A"/>
    <w:rsid w:val="00FE4665"/>
    <w:rsid w:val="00FF066C"/>
    <w:rsid w:val="00FF7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F773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2DA8"/>
    <w:pPr>
      <w:spacing w:before="120" w:after="240"/>
      <w:ind w:left="1225" w:hanging="505"/>
      <w:jc w:val="both"/>
    </w:pPr>
    <w:rPr>
      <w:rFonts w:eastAsia="Times New Roman"/>
      <w:sz w:val="22"/>
      <w:szCs w:val="22"/>
      <w:lang w:val="en-US" w:eastAsia="en-US" w:bidi="en-US"/>
    </w:rPr>
  </w:style>
  <w:style w:type="paragraph" w:styleId="Heading1">
    <w:name w:val="heading 1"/>
    <w:aliases w:val="2,Heading,Part,Section Heading,h1,level 1,Level 1 Head,H1,Titre 1 SQ,Numbered - 1,CBC Heading 1,Section,A MAJOR/BOLD,Schedheading,Heading 1(Report Only),h1 chapter heading,Attribute Heading 1,Roman 14 B Heading,Roman 14 B Heading1,1st level,1"/>
    <w:basedOn w:val="Normal"/>
    <w:next w:val="Normal"/>
    <w:link w:val="Heading1Char"/>
    <w:qFormat/>
    <w:rsid w:val="00A32DA8"/>
    <w:pPr>
      <w:numPr>
        <w:numId w:val="3"/>
      </w:numPr>
      <w:pBdr>
        <w:bottom w:val="single" w:sz="12" w:space="1" w:color="365F91"/>
      </w:pBdr>
      <w:spacing w:before="240"/>
      <w:outlineLvl w:val="0"/>
    </w:pPr>
    <w:rPr>
      <w:rFonts w:ascii="Cambria" w:hAnsi="Cambria" w:cs="Arial"/>
      <w:b/>
      <w:bCs/>
      <w:color w:val="1F497D"/>
      <w:sz w:val="24"/>
      <w:szCs w:val="24"/>
    </w:rPr>
  </w:style>
  <w:style w:type="paragraph" w:styleId="Heading2">
    <w:name w:val="heading 2"/>
    <w:aliases w:val="PARA2,UNDERRUBRIK 1-2,h2,l2,level 2,H2,L2,Level 2 Topic Heading,dd heading 2,dh2,KJL:1st Level,Chapter Title,Reset numbering,S Heading,S Heading 2,Numbered - 2,1.1.1 heading,h 3,Heading Two,(1.1,1.3 etc),Prophead 2,RFP Heading 2,Activity,Major"/>
    <w:basedOn w:val="Normal"/>
    <w:next w:val="Normal"/>
    <w:link w:val="Heading2Char"/>
    <w:unhideWhenUsed/>
    <w:qFormat/>
    <w:rsid w:val="00A32DA8"/>
    <w:pPr>
      <w:pBdr>
        <w:bottom w:val="single" w:sz="8" w:space="1" w:color="4F81BD"/>
      </w:pBdr>
      <w:spacing w:before="200" w:after="80"/>
      <w:ind w:firstLine="0"/>
      <w:outlineLvl w:val="1"/>
    </w:pPr>
    <w:rPr>
      <w:rFonts w:ascii="Cambria" w:hAnsi="Cambria"/>
      <w:color w:val="365F91"/>
      <w:sz w:val="24"/>
      <w:szCs w:val="24"/>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nhideWhenUsed/>
    <w:qFormat/>
    <w:rsid w:val="00A32DA8"/>
    <w:pPr>
      <w:pBdr>
        <w:bottom w:val="single" w:sz="4" w:space="1" w:color="95B3D7"/>
      </w:pBdr>
      <w:spacing w:before="200" w:after="80"/>
      <w:ind w:firstLine="0"/>
      <w:outlineLvl w:val="2"/>
    </w:pPr>
    <w:rPr>
      <w:rFonts w:ascii="Cambria" w:hAnsi="Cambria"/>
      <w:color w:val="4F81BD"/>
      <w:sz w:val="24"/>
      <w:szCs w:val="24"/>
    </w:rPr>
  </w:style>
  <w:style w:type="paragraph" w:styleId="Heading4">
    <w:name w:val="heading 4"/>
    <w:aliases w:val="H4,h4,14,l4,4,141,h41,l41,41,142,h42,l42,h43,a.,Map Title,42,parapoint,¶,143,h44,l43,43,1411,h411,l411,411,1421,h421,l421,h431,a.1,Map Title1,421,parapoint1,¶1,H41,Sub-Minor,Level 2 - a,dash,Project table,Propos,Bullet 1,Bullet 11,Bullet 12,n"/>
    <w:basedOn w:val="Normal"/>
    <w:next w:val="Normal"/>
    <w:link w:val="Heading4Char"/>
    <w:unhideWhenUsed/>
    <w:qFormat/>
    <w:rsid w:val="00A32DA8"/>
    <w:pPr>
      <w:pBdr>
        <w:bottom w:val="single" w:sz="4" w:space="2" w:color="B8CCE4"/>
      </w:pBdr>
      <w:spacing w:before="200" w:after="80"/>
      <w:ind w:firstLine="0"/>
      <w:outlineLvl w:val="3"/>
    </w:pPr>
    <w:rPr>
      <w:rFonts w:ascii="Cambria" w:hAnsi="Cambria"/>
      <w:i/>
      <w:iCs/>
      <w:color w:val="4F81BD"/>
      <w:sz w:val="24"/>
      <w:szCs w:val="24"/>
    </w:rPr>
  </w:style>
  <w:style w:type="paragraph" w:styleId="Heading5">
    <w:name w:val="heading 5"/>
    <w:aliases w:val="H5,h5,Level 3 - i,Heading 5(unused),Level 3 - (i),Third Level Heading,Response Type,Response Type1,Response Type2,Response Type3,Response Type4,Response Type5,Response Type6,Response Type7,Appendix A to X,Heading 5   Appendix A to X,Subheadin"/>
    <w:basedOn w:val="Normal"/>
    <w:next w:val="Normal"/>
    <w:link w:val="Heading5Char"/>
    <w:unhideWhenUsed/>
    <w:qFormat/>
    <w:rsid w:val="00A32DA8"/>
    <w:pPr>
      <w:spacing w:before="200" w:after="80"/>
      <w:ind w:firstLine="0"/>
      <w:outlineLvl w:val="4"/>
    </w:pPr>
    <w:rPr>
      <w:rFonts w:ascii="Cambria" w:hAnsi="Cambria"/>
      <w:color w:val="4F81BD"/>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unhideWhenUsed/>
    <w:qFormat/>
    <w:rsid w:val="00A32DA8"/>
    <w:pPr>
      <w:spacing w:before="280" w:after="100"/>
      <w:ind w:firstLine="0"/>
      <w:outlineLvl w:val="5"/>
    </w:pPr>
    <w:rPr>
      <w:rFonts w:ascii="Cambria" w:hAnsi="Cambria"/>
      <w:i/>
      <w:iCs/>
      <w:color w:val="4F81BD"/>
    </w:rPr>
  </w:style>
  <w:style w:type="paragraph" w:styleId="Heading7">
    <w:name w:val="heading 7"/>
    <w:aliases w:val="Heading 7(unused),Legal Level 1.1.,L2 PIP,Lev 7,H7DO NOT USE,PA Appendix Major,Blank 3"/>
    <w:basedOn w:val="Normal"/>
    <w:next w:val="Normal"/>
    <w:link w:val="Heading7Char"/>
    <w:unhideWhenUsed/>
    <w:qFormat/>
    <w:rsid w:val="00A32DA8"/>
    <w:pPr>
      <w:spacing w:before="320" w:after="100"/>
      <w:ind w:firstLine="0"/>
      <w:outlineLvl w:val="6"/>
    </w:pPr>
    <w:rPr>
      <w:rFonts w:ascii="Cambria" w:hAnsi="Cambria"/>
      <w:b/>
      <w:bCs/>
      <w:color w:val="9BBB59"/>
      <w:sz w:val="20"/>
      <w:szCs w:val="20"/>
    </w:rPr>
  </w:style>
  <w:style w:type="paragraph" w:styleId="Heading8">
    <w:name w:val="heading 8"/>
    <w:aliases w:val="Legal Level 1.1.1.,Lev 8,h8 DO NOT USE,PA Appendix Minor,Blank 4"/>
    <w:basedOn w:val="Normal"/>
    <w:next w:val="Normal"/>
    <w:link w:val="Heading8Char"/>
    <w:unhideWhenUsed/>
    <w:qFormat/>
    <w:rsid w:val="00A32DA8"/>
    <w:pPr>
      <w:spacing w:before="320" w:after="100"/>
      <w:ind w:firstLine="0"/>
      <w:outlineLvl w:val="7"/>
    </w:pPr>
    <w:rPr>
      <w:rFonts w:ascii="Cambria" w:hAnsi="Cambria"/>
      <w:b/>
      <w:bCs/>
      <w:i/>
      <w:iCs/>
      <w:color w:val="9BBB59"/>
      <w:sz w:val="20"/>
      <w:szCs w:val="20"/>
    </w:rPr>
  </w:style>
  <w:style w:type="paragraph" w:styleId="Heading9">
    <w:name w:val="heading 9"/>
    <w:aliases w:val="Heading 9 (defunct),Legal Level 1.1.1.1.,Lev 9,h9 DO NOT USE,App Heading,Titre 10,App1,Blank 5,appendix"/>
    <w:basedOn w:val="Normal"/>
    <w:next w:val="Normal"/>
    <w:link w:val="Heading9Char"/>
    <w:unhideWhenUsed/>
    <w:qFormat/>
    <w:rsid w:val="00A32DA8"/>
    <w:pPr>
      <w:spacing w:before="320" w:after="100"/>
      <w:ind w:firstLine="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2 Char,Heading Char,Part Char,Section Heading Char,h1 Char,level 1 Char,Level 1 Head Char,H1 Char,Titre 1 SQ Char,Numbered - 1 Char,CBC Heading 1 Char,Section Char,A MAJOR/BOLD Char,Schedheading Char,Heading 1(Report Only) Char,1 Char"/>
    <w:link w:val="Heading1"/>
    <w:rsid w:val="00A32DA8"/>
    <w:rPr>
      <w:rFonts w:ascii="Cambria" w:eastAsia="Times New Roman" w:hAnsi="Cambria" w:cs="Arial"/>
      <w:b/>
      <w:bCs/>
      <w:color w:val="1F497D"/>
      <w:sz w:val="24"/>
      <w:szCs w:val="24"/>
      <w:lang w:val="en-US" w:eastAsia="en-US" w:bidi="en-US"/>
    </w:rPr>
  </w:style>
  <w:style w:type="character" w:customStyle="1" w:styleId="Heading2Char">
    <w:name w:val="Heading 2 Char"/>
    <w:aliases w:val="PARA2 Char,UNDERRUBRIK 1-2 Char,h2 Char,l2 Char,level 2 Char,H2 Char,L2 Char,Level 2 Topic Heading Char,dd heading 2 Char,dh2 Char,KJL:1st Level Char,Chapter Title Char,Reset numbering Char,S Heading Char,S Heading 2 Char,h 3 Char"/>
    <w:link w:val="Heading2"/>
    <w:rsid w:val="00A32DA8"/>
    <w:rPr>
      <w:rFonts w:ascii="Cambria" w:eastAsia="Times New Roman" w:hAnsi="Cambria" w:cs="Times New Roman"/>
      <w:color w:val="365F91"/>
      <w:sz w:val="24"/>
      <w:szCs w:val="24"/>
      <w:lang w:val="en-US" w:bidi="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rsid w:val="00A32DA8"/>
    <w:rPr>
      <w:rFonts w:ascii="Cambria" w:eastAsia="Times New Roman" w:hAnsi="Cambria" w:cs="Times New Roman"/>
      <w:color w:val="4F81BD"/>
      <w:sz w:val="24"/>
      <w:szCs w:val="24"/>
      <w:lang w:val="en-US" w:bidi="en-US"/>
    </w:rPr>
  </w:style>
  <w:style w:type="character" w:customStyle="1" w:styleId="Heading4Char">
    <w:name w:val="Heading 4 Char"/>
    <w:aliases w:val="H4 Char,h4 Char,14 Char,l4 Char,4 Char,141 Char,h41 Char,l41 Char,41 Char,142 Char,h42 Char,l42 Char,h43 Char,a. Char,Map Title Char,42 Char,parapoint Char,¶ Char,143 Char,h44 Char,l43 Char,43 Char,1411 Char,h411 Char,l411 Char,411 Char"/>
    <w:link w:val="Heading4"/>
    <w:rsid w:val="00A32DA8"/>
    <w:rPr>
      <w:rFonts w:ascii="Cambria" w:eastAsia="Times New Roman" w:hAnsi="Cambria" w:cs="Times New Roman"/>
      <w:i/>
      <w:iCs/>
      <w:color w:val="4F81BD"/>
      <w:sz w:val="24"/>
      <w:szCs w:val="24"/>
      <w:lang w:val="en-US" w:bidi="en-US"/>
    </w:rPr>
  </w:style>
  <w:style w:type="character" w:customStyle="1" w:styleId="Heading5Char">
    <w:name w:val="Heading 5 Char"/>
    <w:aliases w:val="H5 Char,h5 Char,Level 3 - i Char,Heading 5(unused) Char,Level 3 - (i) Char,Third Level Heading Char,Response Type Char,Response Type1 Char,Response Type2 Char,Response Type3 Char,Response Type4 Char,Response Type5 Char,Response Type6 Char"/>
    <w:link w:val="Heading5"/>
    <w:rsid w:val="00A32DA8"/>
    <w:rPr>
      <w:rFonts w:ascii="Cambria" w:eastAsia="Times New Roman" w:hAnsi="Cambria" w:cs="Times New Roman"/>
      <w:color w:val="4F81BD"/>
      <w:lang w:val="en-US" w:bidi="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rsid w:val="00A32DA8"/>
    <w:rPr>
      <w:rFonts w:ascii="Cambria" w:eastAsia="Times New Roman" w:hAnsi="Cambria" w:cs="Times New Roman"/>
      <w:i/>
      <w:iCs/>
      <w:color w:val="4F81BD"/>
      <w:lang w:val="en-US" w:bidi="en-US"/>
    </w:rPr>
  </w:style>
  <w:style w:type="character" w:customStyle="1" w:styleId="Heading7Char">
    <w:name w:val="Heading 7 Char"/>
    <w:aliases w:val="Heading 7(unused) Char,Legal Level 1.1. Char,L2 PIP Char,Lev 7 Char,H7DO NOT USE Char,PA Appendix Major Char,Blank 3 Char"/>
    <w:link w:val="Heading7"/>
    <w:rsid w:val="00A32DA8"/>
    <w:rPr>
      <w:rFonts w:ascii="Cambria" w:eastAsia="Times New Roman" w:hAnsi="Cambria" w:cs="Times New Roman"/>
      <w:b/>
      <w:bCs/>
      <w:color w:val="9BBB59"/>
      <w:sz w:val="20"/>
      <w:szCs w:val="20"/>
      <w:lang w:val="en-US" w:bidi="en-US"/>
    </w:rPr>
  </w:style>
  <w:style w:type="character" w:customStyle="1" w:styleId="Heading8Char">
    <w:name w:val="Heading 8 Char"/>
    <w:aliases w:val="Legal Level 1.1.1. Char,Lev 8 Char,h8 DO NOT USE Char,PA Appendix Minor Char,Blank 4 Char"/>
    <w:link w:val="Heading8"/>
    <w:rsid w:val="00A32DA8"/>
    <w:rPr>
      <w:rFonts w:ascii="Cambria" w:eastAsia="Times New Roman" w:hAnsi="Cambria" w:cs="Times New Roman"/>
      <w:b/>
      <w:bCs/>
      <w:i/>
      <w:iCs/>
      <w:color w:val="9BBB59"/>
      <w:sz w:val="20"/>
      <w:szCs w:val="20"/>
      <w:lang w:val="en-US" w:bidi="en-US"/>
    </w:rPr>
  </w:style>
  <w:style w:type="character" w:customStyle="1" w:styleId="Heading9Char">
    <w:name w:val="Heading 9 Char"/>
    <w:aliases w:val="Heading 9 (defunct) Char,Legal Level 1.1.1.1. Char,Lev 9 Char,h9 DO NOT USE Char,App Heading Char,Titre 10 Char,App1 Char,Blank 5 Char,appendix Char"/>
    <w:link w:val="Heading9"/>
    <w:rsid w:val="00A32DA8"/>
    <w:rPr>
      <w:rFonts w:ascii="Cambria" w:eastAsia="Times New Roman" w:hAnsi="Cambria" w:cs="Times New Roman"/>
      <w:i/>
      <w:iCs/>
      <w:color w:val="9BBB59"/>
      <w:sz w:val="20"/>
      <w:szCs w:val="20"/>
      <w:lang w:val="en-US" w:bidi="en-US"/>
    </w:rPr>
  </w:style>
  <w:style w:type="paragraph" w:styleId="TOC1">
    <w:name w:val="toc 1"/>
    <w:basedOn w:val="Normal"/>
    <w:autoRedefine/>
    <w:uiPriority w:val="39"/>
    <w:rsid w:val="00A32DA8"/>
    <w:pPr>
      <w:keepNext/>
      <w:pBdr>
        <w:bottom w:val="single" w:sz="4" w:space="1" w:color="auto"/>
      </w:pBdr>
      <w:tabs>
        <w:tab w:val="left" w:pos="709"/>
        <w:tab w:val="right" w:pos="8364"/>
      </w:tabs>
      <w:spacing w:before="40" w:after="40" w:line="360" w:lineRule="auto"/>
      <w:ind w:left="284" w:right="-525" w:hanging="284"/>
    </w:pPr>
    <w:rPr>
      <w:rFonts w:ascii="Arial" w:hAnsi="Arial" w:cs="Arial"/>
      <w:bCs/>
      <w:noProof/>
      <w:color w:val="416CBB"/>
      <w:sz w:val="20"/>
    </w:rPr>
  </w:style>
  <w:style w:type="character" w:styleId="Hyperlink">
    <w:name w:val="Hyperlink"/>
    <w:uiPriority w:val="99"/>
    <w:rsid w:val="00A32DA8"/>
    <w:rPr>
      <w:color w:val="0000FF"/>
      <w:u w:val="single"/>
    </w:rPr>
  </w:style>
  <w:style w:type="paragraph" w:customStyle="1" w:styleId="BodyText1">
    <w:name w:val="Body Text1"/>
    <w:basedOn w:val="Normal"/>
    <w:rsid w:val="00A32DA8"/>
    <w:pPr>
      <w:spacing w:before="240" w:after="120"/>
    </w:pPr>
    <w:rPr>
      <w:rFonts w:ascii="Arial" w:hAnsi="Arial"/>
      <w:noProof/>
      <w:sz w:val="20"/>
    </w:rPr>
  </w:style>
  <w:style w:type="paragraph" w:customStyle="1" w:styleId="01-Level1-BB">
    <w:name w:val="01-Level1-BB"/>
    <w:basedOn w:val="Normal"/>
    <w:next w:val="Normal"/>
    <w:rsid w:val="00A32DA8"/>
    <w:rPr>
      <w:rFonts w:ascii="Arial" w:hAnsi="Arial"/>
      <w:b/>
    </w:rPr>
  </w:style>
  <w:style w:type="paragraph" w:customStyle="1" w:styleId="StyleHeading120pt">
    <w:name w:val="Style Heading 1 + 20 pt"/>
    <w:basedOn w:val="Heading1"/>
    <w:rsid w:val="00A32DA8"/>
    <w:pPr>
      <w:ind w:left="431" w:hanging="431"/>
    </w:pPr>
    <w:rPr>
      <w:bCs w:val="0"/>
      <w:sz w:val="28"/>
    </w:rPr>
  </w:style>
  <w:style w:type="character" w:customStyle="1" w:styleId="StyleHeading120ptChar">
    <w:name w:val="Style Heading 1 + 20 pt Char"/>
    <w:rsid w:val="00A32DA8"/>
    <w:rPr>
      <w:rFonts w:ascii="Arial" w:hAnsi="Arial"/>
      <w:b/>
      <w:bCs/>
      <w:noProof/>
      <w:color w:val="566BBA"/>
      <w:sz w:val="28"/>
      <w:szCs w:val="12"/>
      <w:lang w:val="en-GB" w:eastAsia="en-US" w:bidi="ar-SA"/>
    </w:rPr>
  </w:style>
  <w:style w:type="paragraph" w:styleId="Caption">
    <w:name w:val="caption"/>
    <w:basedOn w:val="Normal"/>
    <w:next w:val="Normal"/>
    <w:uiPriority w:val="35"/>
    <w:unhideWhenUsed/>
    <w:qFormat/>
    <w:rsid w:val="00A32DA8"/>
    <w:rPr>
      <w:b/>
      <w:bCs/>
      <w:sz w:val="18"/>
      <w:szCs w:val="18"/>
    </w:rPr>
  </w:style>
  <w:style w:type="paragraph" w:styleId="Title">
    <w:name w:val="Title"/>
    <w:basedOn w:val="Normal"/>
    <w:next w:val="Normal"/>
    <w:link w:val="TitleChar"/>
    <w:qFormat/>
    <w:rsid w:val="00A32DA8"/>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link w:val="Title"/>
    <w:rsid w:val="00A32DA8"/>
    <w:rPr>
      <w:rFonts w:ascii="Cambria" w:eastAsia="Times New Roman" w:hAnsi="Cambria" w:cs="Times New Roman"/>
      <w:i/>
      <w:iCs/>
      <w:color w:val="243F60"/>
      <w:sz w:val="60"/>
      <w:szCs w:val="60"/>
      <w:lang w:val="en-US" w:bidi="en-US"/>
    </w:rPr>
  </w:style>
  <w:style w:type="paragraph" w:styleId="Subtitle">
    <w:name w:val="Subtitle"/>
    <w:basedOn w:val="Normal"/>
    <w:next w:val="Normal"/>
    <w:link w:val="SubtitleChar"/>
    <w:uiPriority w:val="11"/>
    <w:qFormat/>
    <w:rsid w:val="00A32DA8"/>
    <w:pPr>
      <w:spacing w:before="200" w:after="900"/>
      <w:ind w:firstLine="0"/>
      <w:jc w:val="right"/>
    </w:pPr>
    <w:rPr>
      <w:i/>
      <w:iCs/>
      <w:sz w:val="24"/>
      <w:szCs w:val="24"/>
    </w:rPr>
  </w:style>
  <w:style w:type="character" w:customStyle="1" w:styleId="SubtitleChar">
    <w:name w:val="Subtitle Char"/>
    <w:link w:val="Subtitle"/>
    <w:uiPriority w:val="11"/>
    <w:rsid w:val="00A32DA8"/>
    <w:rPr>
      <w:rFonts w:ascii="Calibri" w:eastAsia="Times New Roman" w:hAnsi="Calibri" w:cs="Times New Roman"/>
      <w:i/>
      <w:iCs/>
      <w:sz w:val="24"/>
      <w:szCs w:val="24"/>
      <w:lang w:val="en-US" w:bidi="en-US"/>
    </w:rPr>
  </w:style>
  <w:style w:type="character" w:styleId="Strong">
    <w:name w:val="Strong"/>
    <w:qFormat/>
    <w:rsid w:val="00A32DA8"/>
    <w:rPr>
      <w:b/>
      <w:bCs/>
      <w:spacing w:val="0"/>
    </w:rPr>
  </w:style>
  <w:style w:type="character" w:styleId="Emphasis">
    <w:name w:val="Emphasis"/>
    <w:uiPriority w:val="20"/>
    <w:qFormat/>
    <w:rsid w:val="00A32DA8"/>
    <w:rPr>
      <w:b/>
      <w:bCs/>
      <w:i/>
      <w:iCs/>
      <w:color w:val="5A5A5A"/>
    </w:rPr>
  </w:style>
  <w:style w:type="paragraph" w:styleId="NoSpacing">
    <w:name w:val="No Spacing"/>
    <w:basedOn w:val="Normal"/>
    <w:link w:val="NoSpacingChar"/>
    <w:uiPriority w:val="1"/>
    <w:qFormat/>
    <w:rsid w:val="00A32DA8"/>
    <w:pPr>
      <w:ind w:firstLine="0"/>
    </w:pPr>
  </w:style>
  <w:style w:type="character" w:customStyle="1" w:styleId="NoSpacingChar">
    <w:name w:val="No Spacing Char"/>
    <w:link w:val="NoSpacing"/>
    <w:uiPriority w:val="1"/>
    <w:rsid w:val="00A32DA8"/>
    <w:rPr>
      <w:rFonts w:ascii="Calibri" w:eastAsia="Times New Roman" w:hAnsi="Calibri" w:cs="Times New Roman"/>
      <w:lang w:val="en-US" w:bidi="en-US"/>
    </w:rPr>
  </w:style>
  <w:style w:type="paragraph" w:styleId="ListParagraph">
    <w:name w:val="List Paragraph"/>
    <w:basedOn w:val="Normal"/>
    <w:uiPriority w:val="1"/>
    <w:qFormat/>
    <w:rsid w:val="00A32DA8"/>
    <w:pPr>
      <w:ind w:left="720"/>
      <w:contextualSpacing/>
    </w:pPr>
  </w:style>
  <w:style w:type="paragraph" w:styleId="Quote">
    <w:name w:val="Quote"/>
    <w:basedOn w:val="Normal"/>
    <w:next w:val="Normal"/>
    <w:link w:val="QuoteChar"/>
    <w:uiPriority w:val="29"/>
    <w:qFormat/>
    <w:rsid w:val="00A32DA8"/>
    <w:rPr>
      <w:rFonts w:ascii="Cambria" w:hAnsi="Cambria"/>
      <w:i/>
      <w:iCs/>
      <w:color w:val="5A5A5A"/>
    </w:rPr>
  </w:style>
  <w:style w:type="character" w:customStyle="1" w:styleId="QuoteChar">
    <w:name w:val="Quote Char"/>
    <w:link w:val="Quote"/>
    <w:uiPriority w:val="29"/>
    <w:rsid w:val="00A32DA8"/>
    <w:rPr>
      <w:rFonts w:ascii="Cambria" w:eastAsia="Times New Roman" w:hAnsi="Cambria" w:cs="Times New Roman"/>
      <w:i/>
      <w:iCs/>
      <w:color w:val="5A5A5A"/>
      <w:lang w:val="en-US" w:bidi="en-US"/>
    </w:rPr>
  </w:style>
  <w:style w:type="paragraph" w:styleId="IntenseQuote">
    <w:name w:val="Intense Quote"/>
    <w:basedOn w:val="Normal"/>
    <w:next w:val="Normal"/>
    <w:link w:val="IntenseQuoteChar"/>
    <w:uiPriority w:val="30"/>
    <w:qFormat/>
    <w:rsid w:val="00A32DA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link w:val="IntenseQuote"/>
    <w:uiPriority w:val="30"/>
    <w:rsid w:val="00A32DA8"/>
    <w:rPr>
      <w:rFonts w:ascii="Cambria" w:eastAsia="Times New Roman" w:hAnsi="Cambria" w:cs="Times New Roman"/>
      <w:i/>
      <w:iCs/>
      <w:color w:val="FFFFFF"/>
      <w:sz w:val="24"/>
      <w:szCs w:val="24"/>
      <w:shd w:val="clear" w:color="auto" w:fill="4F81BD"/>
      <w:lang w:val="en-US" w:bidi="en-US"/>
    </w:rPr>
  </w:style>
  <w:style w:type="character" w:styleId="SubtleEmphasis">
    <w:name w:val="Subtle Emphasis"/>
    <w:uiPriority w:val="19"/>
    <w:qFormat/>
    <w:rsid w:val="00A32DA8"/>
    <w:rPr>
      <w:i/>
      <w:iCs/>
      <w:color w:val="5A5A5A"/>
    </w:rPr>
  </w:style>
  <w:style w:type="character" w:styleId="IntenseEmphasis">
    <w:name w:val="Intense Emphasis"/>
    <w:uiPriority w:val="21"/>
    <w:qFormat/>
    <w:rsid w:val="00A32DA8"/>
    <w:rPr>
      <w:b/>
      <w:bCs/>
      <w:i/>
      <w:iCs/>
      <w:color w:val="4F81BD"/>
      <w:sz w:val="22"/>
      <w:szCs w:val="22"/>
    </w:rPr>
  </w:style>
  <w:style w:type="character" w:styleId="SubtleReference">
    <w:name w:val="Subtle Reference"/>
    <w:uiPriority w:val="31"/>
    <w:qFormat/>
    <w:rsid w:val="00A32DA8"/>
    <w:rPr>
      <w:color w:val="auto"/>
      <w:u w:val="single" w:color="9BBB59"/>
    </w:rPr>
  </w:style>
  <w:style w:type="character" w:styleId="IntenseReference">
    <w:name w:val="Intense Reference"/>
    <w:uiPriority w:val="32"/>
    <w:qFormat/>
    <w:rsid w:val="00A32DA8"/>
    <w:rPr>
      <w:b/>
      <w:bCs/>
      <w:color w:val="76923C"/>
      <w:u w:val="single" w:color="9BBB59"/>
    </w:rPr>
  </w:style>
  <w:style w:type="character" w:styleId="BookTitle">
    <w:name w:val="Book Title"/>
    <w:uiPriority w:val="33"/>
    <w:qFormat/>
    <w:rsid w:val="00A32DA8"/>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A32DA8"/>
    <w:pPr>
      <w:outlineLvl w:val="9"/>
    </w:pPr>
  </w:style>
  <w:style w:type="paragraph" w:customStyle="1" w:styleId="01-NormInd2-BB">
    <w:name w:val="01-NormInd2-BB"/>
    <w:basedOn w:val="Normal"/>
    <w:rsid w:val="00A32DA8"/>
    <w:pPr>
      <w:ind w:left="1440" w:firstLine="0"/>
    </w:pPr>
    <w:rPr>
      <w:rFonts w:ascii="Arial" w:hAnsi="Arial"/>
      <w:szCs w:val="20"/>
      <w:lang w:val="en-GB" w:bidi="ar-SA"/>
    </w:rPr>
  </w:style>
  <w:style w:type="paragraph" w:customStyle="1" w:styleId="01-Level2-BB">
    <w:name w:val="01-Level2-BB"/>
    <w:basedOn w:val="Normal"/>
    <w:next w:val="01-NormInd2-BB"/>
    <w:rsid w:val="00A32DA8"/>
    <w:pPr>
      <w:ind w:firstLine="0"/>
    </w:pPr>
    <w:rPr>
      <w:sz w:val="24"/>
      <w:szCs w:val="20"/>
      <w:lang w:val="en-GB" w:bidi="ar-SA"/>
    </w:rPr>
  </w:style>
  <w:style w:type="paragraph" w:customStyle="1" w:styleId="01-Level3-BB">
    <w:name w:val="01-Level3-BB"/>
    <w:basedOn w:val="Normal"/>
    <w:next w:val="Normal"/>
    <w:rsid w:val="00A32DA8"/>
    <w:pPr>
      <w:numPr>
        <w:ilvl w:val="2"/>
        <w:numId w:val="1"/>
      </w:numPr>
    </w:pPr>
    <w:rPr>
      <w:rFonts w:ascii="Arial" w:hAnsi="Arial"/>
      <w:szCs w:val="20"/>
      <w:lang w:val="en-GB" w:bidi="ar-SA"/>
    </w:rPr>
  </w:style>
  <w:style w:type="paragraph" w:customStyle="1" w:styleId="01-Level4-BB">
    <w:name w:val="01-Level4-BB"/>
    <w:basedOn w:val="Normal"/>
    <w:next w:val="Normal"/>
    <w:rsid w:val="00A32DA8"/>
    <w:pPr>
      <w:numPr>
        <w:ilvl w:val="3"/>
        <w:numId w:val="1"/>
      </w:numPr>
    </w:pPr>
    <w:rPr>
      <w:rFonts w:ascii="Arial" w:hAnsi="Arial"/>
      <w:szCs w:val="20"/>
      <w:lang w:val="en-GB" w:bidi="ar-SA"/>
    </w:rPr>
  </w:style>
  <w:style w:type="paragraph" w:customStyle="1" w:styleId="01-Level5-BB">
    <w:name w:val="01-Level5-BB"/>
    <w:basedOn w:val="Normal"/>
    <w:next w:val="Normal"/>
    <w:rsid w:val="00A32DA8"/>
    <w:pPr>
      <w:numPr>
        <w:ilvl w:val="4"/>
        <w:numId w:val="1"/>
      </w:numPr>
    </w:pPr>
    <w:rPr>
      <w:rFonts w:ascii="Arial" w:hAnsi="Arial"/>
      <w:szCs w:val="20"/>
      <w:lang w:val="en-GB" w:bidi="ar-SA"/>
    </w:rPr>
  </w:style>
  <w:style w:type="paragraph" w:customStyle="1" w:styleId="GlossaryText">
    <w:name w:val="Glossary Text"/>
    <w:basedOn w:val="Normal"/>
    <w:rsid w:val="00A32DA8"/>
    <w:pPr>
      <w:tabs>
        <w:tab w:val="left" w:pos="2835"/>
      </w:tabs>
      <w:overflowPunct w:val="0"/>
      <w:autoSpaceDE w:val="0"/>
      <w:autoSpaceDN w:val="0"/>
      <w:adjustRightInd w:val="0"/>
      <w:spacing w:before="260"/>
      <w:ind w:firstLine="0"/>
      <w:textAlignment w:val="baseline"/>
    </w:pPr>
    <w:rPr>
      <w:rFonts w:ascii="Times New Roman" w:hAnsi="Times New Roman"/>
      <w:szCs w:val="20"/>
      <w:lang w:val="en-GB" w:bidi="ar-SA"/>
    </w:rPr>
  </w:style>
  <w:style w:type="paragraph" w:customStyle="1" w:styleId="PCSchedule1">
    <w:name w:val="PC Schedule 1"/>
    <w:basedOn w:val="Normal"/>
    <w:rsid w:val="00A32DA8"/>
    <w:pPr>
      <w:keepNext/>
      <w:numPr>
        <w:numId w:val="2"/>
      </w:numPr>
      <w:outlineLvl w:val="0"/>
    </w:pPr>
    <w:rPr>
      <w:rFonts w:ascii="Arial" w:hAnsi="Arial"/>
      <w:b/>
      <w:caps/>
      <w:szCs w:val="20"/>
      <w:lang w:val="en-GB" w:bidi="ar-SA"/>
    </w:rPr>
  </w:style>
  <w:style w:type="paragraph" w:customStyle="1" w:styleId="PCSchedule2">
    <w:name w:val="PC Schedule 2"/>
    <w:basedOn w:val="Normal"/>
    <w:rsid w:val="00A32DA8"/>
    <w:pPr>
      <w:numPr>
        <w:ilvl w:val="1"/>
        <w:numId w:val="2"/>
      </w:numPr>
      <w:outlineLvl w:val="1"/>
    </w:pPr>
    <w:rPr>
      <w:szCs w:val="20"/>
      <w:lang w:val="en-GB" w:bidi="ar-SA"/>
    </w:rPr>
  </w:style>
  <w:style w:type="paragraph" w:customStyle="1" w:styleId="PCSchedule3">
    <w:name w:val="PC Schedule 3"/>
    <w:basedOn w:val="Normal"/>
    <w:rsid w:val="00A32DA8"/>
    <w:pPr>
      <w:numPr>
        <w:ilvl w:val="2"/>
        <w:numId w:val="2"/>
      </w:numPr>
      <w:outlineLvl w:val="2"/>
    </w:pPr>
    <w:rPr>
      <w:rFonts w:ascii="Arial" w:hAnsi="Arial"/>
      <w:szCs w:val="20"/>
      <w:lang w:val="en-GB" w:bidi="ar-SA"/>
    </w:rPr>
  </w:style>
  <w:style w:type="paragraph" w:customStyle="1" w:styleId="PCSchedule5">
    <w:name w:val="PC Schedule 5"/>
    <w:basedOn w:val="Normal"/>
    <w:rsid w:val="00A32DA8"/>
    <w:pPr>
      <w:numPr>
        <w:ilvl w:val="4"/>
        <w:numId w:val="2"/>
      </w:numPr>
      <w:tabs>
        <w:tab w:val="left" w:pos="2835"/>
      </w:tabs>
      <w:outlineLvl w:val="4"/>
    </w:pPr>
    <w:rPr>
      <w:rFonts w:ascii="Arial" w:hAnsi="Arial"/>
      <w:szCs w:val="20"/>
      <w:lang w:val="en-GB" w:bidi="ar-SA"/>
    </w:rPr>
  </w:style>
  <w:style w:type="paragraph" w:customStyle="1" w:styleId="PCScheduleInd2">
    <w:name w:val="PC Schedule Ind 2"/>
    <w:basedOn w:val="Normal"/>
    <w:rsid w:val="00A32DA8"/>
    <w:pPr>
      <w:numPr>
        <w:ilvl w:val="5"/>
        <w:numId w:val="2"/>
      </w:numPr>
      <w:outlineLvl w:val="5"/>
    </w:pPr>
    <w:rPr>
      <w:rFonts w:ascii="Arial" w:hAnsi="Arial"/>
      <w:szCs w:val="20"/>
      <w:lang w:val="en-GB" w:bidi="ar-SA"/>
    </w:rPr>
  </w:style>
  <w:style w:type="paragraph" w:customStyle="1" w:styleId="PCScheduleInd3">
    <w:name w:val="PC Schedule Ind 3"/>
    <w:basedOn w:val="Normal"/>
    <w:rsid w:val="00A32DA8"/>
    <w:pPr>
      <w:numPr>
        <w:ilvl w:val="6"/>
        <w:numId w:val="2"/>
      </w:numPr>
      <w:outlineLvl w:val="6"/>
    </w:pPr>
    <w:rPr>
      <w:rFonts w:ascii="Arial" w:hAnsi="Arial"/>
      <w:szCs w:val="20"/>
      <w:lang w:val="en-GB" w:bidi="ar-SA"/>
    </w:rPr>
  </w:style>
  <w:style w:type="paragraph" w:customStyle="1" w:styleId="PCScheduleInd4">
    <w:name w:val="PC Schedule Ind 4"/>
    <w:basedOn w:val="Normal"/>
    <w:rsid w:val="00A32DA8"/>
    <w:pPr>
      <w:numPr>
        <w:ilvl w:val="7"/>
        <w:numId w:val="2"/>
      </w:numPr>
      <w:outlineLvl w:val="7"/>
    </w:pPr>
    <w:rPr>
      <w:rFonts w:ascii="Arial" w:hAnsi="Arial"/>
      <w:szCs w:val="20"/>
      <w:lang w:val="en-GB" w:bidi="ar-SA"/>
    </w:rPr>
  </w:style>
  <w:style w:type="paragraph" w:customStyle="1" w:styleId="PCScheduleInd5">
    <w:name w:val="PC Schedule Ind 5"/>
    <w:basedOn w:val="Normal"/>
    <w:rsid w:val="00A32DA8"/>
    <w:pPr>
      <w:numPr>
        <w:ilvl w:val="8"/>
        <w:numId w:val="2"/>
      </w:numPr>
      <w:tabs>
        <w:tab w:val="left" w:pos="3686"/>
      </w:tabs>
      <w:outlineLvl w:val="8"/>
    </w:pPr>
    <w:rPr>
      <w:rFonts w:ascii="Arial" w:hAnsi="Arial"/>
      <w:szCs w:val="20"/>
      <w:lang w:val="en-GB" w:bidi="ar-SA"/>
    </w:rPr>
  </w:style>
  <w:style w:type="paragraph" w:customStyle="1" w:styleId="00-Normal-BB">
    <w:name w:val="00-Normal-BB"/>
    <w:rsid w:val="00A32DA8"/>
    <w:pPr>
      <w:spacing w:before="120" w:after="240"/>
      <w:ind w:left="1225" w:hanging="505"/>
      <w:jc w:val="both"/>
    </w:pPr>
    <w:rPr>
      <w:rFonts w:ascii="Arial" w:eastAsia="Times New Roman" w:hAnsi="Arial"/>
      <w:sz w:val="22"/>
      <w:lang w:eastAsia="en-US"/>
    </w:rPr>
  </w:style>
  <w:style w:type="paragraph" w:styleId="TOC2">
    <w:name w:val="toc 2"/>
    <w:basedOn w:val="Normal"/>
    <w:next w:val="Normal"/>
    <w:autoRedefine/>
    <w:uiPriority w:val="39"/>
    <w:unhideWhenUsed/>
    <w:rsid w:val="00A32DA8"/>
    <w:pPr>
      <w:ind w:left="220"/>
    </w:pPr>
  </w:style>
  <w:style w:type="paragraph" w:styleId="TOC3">
    <w:name w:val="toc 3"/>
    <w:basedOn w:val="Normal"/>
    <w:next w:val="Normal"/>
    <w:autoRedefine/>
    <w:uiPriority w:val="39"/>
    <w:unhideWhenUsed/>
    <w:rsid w:val="00A32DA8"/>
    <w:pPr>
      <w:spacing w:after="100" w:line="276" w:lineRule="auto"/>
      <w:ind w:left="440" w:firstLine="0"/>
    </w:pPr>
    <w:rPr>
      <w:lang w:val="en-GB" w:eastAsia="en-GB" w:bidi="ar-SA"/>
    </w:rPr>
  </w:style>
  <w:style w:type="paragraph" w:styleId="TOC4">
    <w:name w:val="toc 4"/>
    <w:basedOn w:val="Normal"/>
    <w:next w:val="Normal"/>
    <w:autoRedefine/>
    <w:uiPriority w:val="39"/>
    <w:unhideWhenUsed/>
    <w:rsid w:val="00A32DA8"/>
    <w:pPr>
      <w:spacing w:after="100" w:line="276" w:lineRule="auto"/>
      <w:ind w:left="660" w:firstLine="0"/>
    </w:pPr>
    <w:rPr>
      <w:lang w:val="en-GB" w:eastAsia="en-GB" w:bidi="ar-SA"/>
    </w:rPr>
  </w:style>
  <w:style w:type="paragraph" w:styleId="TOC5">
    <w:name w:val="toc 5"/>
    <w:basedOn w:val="Normal"/>
    <w:next w:val="Normal"/>
    <w:autoRedefine/>
    <w:uiPriority w:val="39"/>
    <w:unhideWhenUsed/>
    <w:rsid w:val="00A32DA8"/>
    <w:pPr>
      <w:spacing w:after="100" w:line="276" w:lineRule="auto"/>
      <w:ind w:left="880" w:firstLine="0"/>
    </w:pPr>
    <w:rPr>
      <w:lang w:val="en-GB" w:eastAsia="en-GB" w:bidi="ar-SA"/>
    </w:rPr>
  </w:style>
  <w:style w:type="paragraph" w:styleId="TOC6">
    <w:name w:val="toc 6"/>
    <w:basedOn w:val="Normal"/>
    <w:next w:val="Normal"/>
    <w:autoRedefine/>
    <w:uiPriority w:val="39"/>
    <w:unhideWhenUsed/>
    <w:rsid w:val="00A32DA8"/>
    <w:pPr>
      <w:spacing w:after="100" w:line="276" w:lineRule="auto"/>
      <w:ind w:left="1100" w:firstLine="0"/>
    </w:pPr>
    <w:rPr>
      <w:lang w:val="en-GB" w:eastAsia="en-GB" w:bidi="ar-SA"/>
    </w:rPr>
  </w:style>
  <w:style w:type="paragraph" w:styleId="TOC7">
    <w:name w:val="toc 7"/>
    <w:basedOn w:val="Normal"/>
    <w:next w:val="Normal"/>
    <w:autoRedefine/>
    <w:uiPriority w:val="39"/>
    <w:unhideWhenUsed/>
    <w:rsid w:val="00A32DA8"/>
    <w:pPr>
      <w:spacing w:after="100" w:line="276" w:lineRule="auto"/>
      <w:ind w:left="1320" w:firstLine="0"/>
    </w:pPr>
    <w:rPr>
      <w:lang w:val="en-GB" w:eastAsia="en-GB" w:bidi="ar-SA"/>
    </w:rPr>
  </w:style>
  <w:style w:type="paragraph" w:styleId="TOC8">
    <w:name w:val="toc 8"/>
    <w:basedOn w:val="Normal"/>
    <w:next w:val="Normal"/>
    <w:autoRedefine/>
    <w:uiPriority w:val="39"/>
    <w:unhideWhenUsed/>
    <w:rsid w:val="00A32DA8"/>
    <w:pPr>
      <w:spacing w:after="100" w:line="276" w:lineRule="auto"/>
      <w:ind w:left="1540" w:firstLine="0"/>
    </w:pPr>
    <w:rPr>
      <w:lang w:val="en-GB" w:eastAsia="en-GB" w:bidi="ar-SA"/>
    </w:rPr>
  </w:style>
  <w:style w:type="paragraph" w:styleId="TOC9">
    <w:name w:val="toc 9"/>
    <w:basedOn w:val="Normal"/>
    <w:next w:val="Normal"/>
    <w:autoRedefine/>
    <w:uiPriority w:val="39"/>
    <w:unhideWhenUsed/>
    <w:rsid w:val="00A32DA8"/>
    <w:pPr>
      <w:spacing w:after="100" w:line="276" w:lineRule="auto"/>
      <w:ind w:left="1760" w:firstLine="0"/>
    </w:pPr>
    <w:rPr>
      <w:lang w:val="en-GB" w:eastAsia="en-GB" w:bidi="ar-SA"/>
    </w:rPr>
  </w:style>
  <w:style w:type="paragraph" w:customStyle="1" w:styleId="Text">
    <w:name w:val="Text"/>
    <w:basedOn w:val="Normal"/>
    <w:rsid w:val="00A32DA8"/>
    <w:pPr>
      <w:overflowPunct w:val="0"/>
      <w:autoSpaceDE w:val="0"/>
      <w:autoSpaceDN w:val="0"/>
      <w:adjustRightInd w:val="0"/>
      <w:spacing w:before="240" w:after="120"/>
      <w:ind w:firstLine="0"/>
      <w:textAlignment w:val="baseline"/>
    </w:pPr>
    <w:rPr>
      <w:rFonts w:ascii="Times New Roman" w:hAnsi="Times New Roman"/>
      <w:noProof/>
      <w:szCs w:val="20"/>
      <w:lang w:bidi="ar-SA"/>
    </w:rPr>
  </w:style>
  <w:style w:type="paragraph" w:customStyle="1" w:styleId="Graphic">
    <w:name w:val="Graphic"/>
    <w:basedOn w:val="Text"/>
    <w:rsid w:val="00A32DA8"/>
    <w:pPr>
      <w:keepNext/>
      <w:spacing w:after="130"/>
      <w:jc w:val="center"/>
    </w:pPr>
  </w:style>
  <w:style w:type="paragraph" w:styleId="Index2">
    <w:name w:val="index 2"/>
    <w:basedOn w:val="Normal"/>
    <w:semiHidden/>
    <w:rsid w:val="00A32DA8"/>
    <w:pPr>
      <w:overflowPunct w:val="0"/>
      <w:autoSpaceDE w:val="0"/>
      <w:autoSpaceDN w:val="0"/>
      <w:adjustRightInd w:val="0"/>
      <w:ind w:left="1520" w:firstLine="0"/>
      <w:textAlignment w:val="baseline"/>
    </w:pPr>
    <w:rPr>
      <w:rFonts w:ascii="Times New Roman" w:hAnsi="Times New Roman"/>
      <w:szCs w:val="20"/>
      <w:lang w:val="en-GB" w:bidi="ar-SA"/>
    </w:rPr>
  </w:style>
  <w:style w:type="paragraph" w:styleId="Index1">
    <w:name w:val="index 1"/>
    <w:basedOn w:val="Normal"/>
    <w:next w:val="Index2"/>
    <w:semiHidden/>
    <w:rsid w:val="00A32DA8"/>
    <w:pPr>
      <w:overflowPunct w:val="0"/>
      <w:autoSpaceDE w:val="0"/>
      <w:autoSpaceDN w:val="0"/>
      <w:adjustRightInd w:val="0"/>
      <w:spacing w:before="200"/>
      <w:ind w:left="851" w:firstLine="0"/>
      <w:textAlignment w:val="baseline"/>
    </w:pPr>
    <w:rPr>
      <w:rFonts w:ascii="Times New Roman" w:hAnsi="Times New Roman"/>
      <w:b/>
      <w:szCs w:val="20"/>
      <w:lang w:val="en-GB" w:bidi="ar-SA"/>
    </w:rPr>
  </w:style>
  <w:style w:type="paragraph" w:styleId="Footer">
    <w:name w:val="footer"/>
    <w:aliases w:val="fo"/>
    <w:basedOn w:val="Normal"/>
    <w:next w:val="Normal"/>
    <w:link w:val="FooterChar"/>
    <w:uiPriority w:val="99"/>
    <w:rsid w:val="00A32DA8"/>
    <w:pPr>
      <w:tabs>
        <w:tab w:val="center" w:pos="4819"/>
        <w:tab w:val="right" w:pos="9071"/>
      </w:tabs>
      <w:overflowPunct w:val="0"/>
      <w:autoSpaceDE w:val="0"/>
      <w:autoSpaceDN w:val="0"/>
      <w:adjustRightInd w:val="0"/>
      <w:ind w:firstLine="0"/>
      <w:textAlignment w:val="baseline"/>
    </w:pPr>
    <w:rPr>
      <w:rFonts w:ascii="Arial" w:hAnsi="Arial"/>
      <w:smallCaps/>
      <w:color w:val="000080"/>
      <w:sz w:val="20"/>
      <w:szCs w:val="20"/>
      <w:lang w:val="en-GB" w:bidi="ar-SA"/>
    </w:rPr>
  </w:style>
  <w:style w:type="character" w:customStyle="1" w:styleId="FooterChar">
    <w:name w:val="Footer Char"/>
    <w:aliases w:val="fo Char"/>
    <w:link w:val="Footer"/>
    <w:uiPriority w:val="99"/>
    <w:rsid w:val="00A32DA8"/>
    <w:rPr>
      <w:rFonts w:ascii="Arial" w:eastAsia="Times New Roman" w:hAnsi="Arial" w:cs="Times New Roman"/>
      <w:smallCaps/>
      <w:color w:val="000080"/>
      <w:sz w:val="20"/>
      <w:szCs w:val="20"/>
    </w:rPr>
  </w:style>
  <w:style w:type="paragraph" w:styleId="Header">
    <w:name w:val="header"/>
    <w:basedOn w:val="Normal"/>
    <w:next w:val="Normal"/>
    <w:link w:val="HeaderChar"/>
    <w:uiPriority w:val="99"/>
    <w:rsid w:val="00A32DA8"/>
    <w:pPr>
      <w:overflowPunct w:val="0"/>
      <w:autoSpaceDE w:val="0"/>
      <w:autoSpaceDN w:val="0"/>
      <w:adjustRightInd w:val="0"/>
      <w:ind w:firstLine="0"/>
      <w:jc w:val="right"/>
      <w:textAlignment w:val="baseline"/>
    </w:pPr>
    <w:rPr>
      <w:rFonts w:ascii="Arial" w:hAnsi="Arial"/>
      <w:smallCaps/>
      <w:color w:val="000080"/>
      <w:sz w:val="20"/>
      <w:szCs w:val="20"/>
      <w:lang w:val="en-GB" w:bidi="ar-SA"/>
    </w:rPr>
  </w:style>
  <w:style w:type="character" w:customStyle="1" w:styleId="HeaderChar">
    <w:name w:val="Header Char"/>
    <w:link w:val="Header"/>
    <w:uiPriority w:val="99"/>
    <w:rsid w:val="00A32DA8"/>
    <w:rPr>
      <w:rFonts w:ascii="Arial" w:eastAsia="Times New Roman" w:hAnsi="Arial" w:cs="Times New Roman"/>
      <w:smallCaps/>
      <w:color w:val="000080"/>
      <w:sz w:val="20"/>
      <w:szCs w:val="20"/>
    </w:rPr>
  </w:style>
  <w:style w:type="paragraph" w:customStyle="1" w:styleId="ContentsHeader">
    <w:name w:val="Contents Header"/>
    <w:basedOn w:val="Heading1"/>
    <w:next w:val="TOC1"/>
    <w:rsid w:val="00A32DA8"/>
    <w:pPr>
      <w:keepNext/>
      <w:numPr>
        <w:numId w:val="0"/>
      </w:numPr>
      <w:pBdr>
        <w:bottom w:val="none" w:sz="0" w:space="0" w:color="auto"/>
      </w:pBdr>
      <w:overflowPunct w:val="0"/>
      <w:autoSpaceDE w:val="0"/>
      <w:autoSpaceDN w:val="0"/>
      <w:adjustRightInd w:val="0"/>
      <w:spacing w:before="0" w:after="440"/>
      <w:textAlignment w:val="baseline"/>
      <w:outlineLvl w:val="9"/>
    </w:pPr>
    <w:rPr>
      <w:rFonts w:ascii="Arial" w:hAnsi="Arial" w:cs="Times New Roman"/>
      <w:bCs w:val="0"/>
      <w:noProof/>
      <w:color w:val="566BBA"/>
      <w:sz w:val="32"/>
      <w:szCs w:val="12"/>
      <w:lang w:val="en-GB" w:bidi="ar-SA"/>
    </w:rPr>
  </w:style>
  <w:style w:type="paragraph" w:customStyle="1" w:styleId="CoverClientName">
    <w:name w:val="Cover Client Name"/>
    <w:basedOn w:val="Single"/>
    <w:rsid w:val="00A32DA8"/>
    <w:pPr>
      <w:overflowPunct/>
      <w:autoSpaceDE/>
      <w:autoSpaceDN/>
      <w:adjustRightInd/>
      <w:spacing w:after="0"/>
      <w:ind w:firstLine="357"/>
      <w:jc w:val="left"/>
      <w:textAlignment w:val="auto"/>
    </w:pPr>
    <w:rPr>
      <w:rFonts w:ascii="Calibri" w:hAnsi="Calibri"/>
      <w:szCs w:val="22"/>
      <w:u w:val="none"/>
      <w:lang w:val="en-US" w:bidi="en-US"/>
    </w:rPr>
  </w:style>
  <w:style w:type="paragraph" w:customStyle="1" w:styleId="Single">
    <w:name w:val="Single"/>
    <w:basedOn w:val="Normal"/>
    <w:rsid w:val="00A32DA8"/>
    <w:pPr>
      <w:overflowPunct w:val="0"/>
      <w:autoSpaceDE w:val="0"/>
      <w:autoSpaceDN w:val="0"/>
      <w:adjustRightInd w:val="0"/>
      <w:spacing w:after="130"/>
      <w:ind w:firstLine="0"/>
      <w:jc w:val="right"/>
      <w:textAlignment w:val="baseline"/>
    </w:pPr>
    <w:rPr>
      <w:rFonts w:ascii="Times New Roman" w:hAnsi="Times New Roman"/>
      <w:szCs w:val="20"/>
      <w:u w:val="single"/>
      <w:lang w:val="en-GB" w:bidi="ar-SA"/>
    </w:rPr>
  </w:style>
  <w:style w:type="paragraph" w:customStyle="1" w:styleId="CoverTitle">
    <w:name w:val="Cover Title"/>
    <w:basedOn w:val="Single"/>
    <w:rsid w:val="00A32DA8"/>
    <w:pPr>
      <w:overflowPunct/>
      <w:autoSpaceDE/>
      <w:autoSpaceDN/>
      <w:adjustRightInd/>
      <w:spacing w:after="0"/>
      <w:ind w:firstLine="357"/>
      <w:jc w:val="left"/>
      <w:textAlignment w:val="auto"/>
    </w:pPr>
    <w:rPr>
      <w:rFonts w:ascii="Calibri" w:hAnsi="Calibri"/>
      <w:szCs w:val="22"/>
      <w:u w:val="none"/>
      <w:lang w:val="en-US" w:bidi="en-US"/>
    </w:rPr>
  </w:style>
  <w:style w:type="paragraph" w:customStyle="1" w:styleId="Bullet">
    <w:name w:val="Bullet"/>
    <w:basedOn w:val="Text"/>
    <w:rsid w:val="00A32DA8"/>
    <w:pPr>
      <w:tabs>
        <w:tab w:val="left" w:pos="284"/>
      </w:tabs>
      <w:spacing w:after="260"/>
    </w:pPr>
  </w:style>
  <w:style w:type="paragraph" w:customStyle="1" w:styleId="SubCoverTitle">
    <w:name w:val="Sub Cover Title"/>
    <w:basedOn w:val="Normal"/>
    <w:rsid w:val="00A32DA8"/>
    <w:pPr>
      <w:framePr w:w="5999" w:hSpace="180" w:vSpace="180" w:wrap="auto" w:vAnchor="page" w:hAnchor="text" w:xAlign="center" w:y="3841"/>
      <w:overflowPunct w:val="0"/>
      <w:autoSpaceDE w:val="0"/>
      <w:autoSpaceDN w:val="0"/>
      <w:adjustRightInd w:val="0"/>
      <w:spacing w:line="440" w:lineRule="exact"/>
      <w:ind w:left="567" w:firstLine="0"/>
      <w:textAlignment w:val="baseline"/>
    </w:pPr>
    <w:rPr>
      <w:rFonts w:ascii="Times New Roman" w:hAnsi="Times New Roman"/>
      <w:sz w:val="26"/>
      <w:szCs w:val="20"/>
      <w:lang w:val="en-GB" w:bidi="ar-SA"/>
    </w:rPr>
  </w:style>
  <w:style w:type="character" w:styleId="CommentReference">
    <w:name w:val="annotation reference"/>
    <w:uiPriority w:val="99"/>
    <w:rsid w:val="00A32DA8"/>
    <w:rPr>
      <w:sz w:val="16"/>
    </w:rPr>
  </w:style>
  <w:style w:type="character" w:customStyle="1" w:styleId="ContentsPageNumber">
    <w:name w:val="Contents Page Number"/>
    <w:rsid w:val="00A32DA8"/>
    <w:rPr>
      <w:rFonts w:ascii="Times New Roman" w:hAnsi="Times New Roman"/>
      <w:sz w:val="22"/>
    </w:rPr>
  </w:style>
  <w:style w:type="paragraph" w:customStyle="1" w:styleId="Double">
    <w:name w:val="Double"/>
    <w:basedOn w:val="Normal"/>
    <w:rsid w:val="00A32DA8"/>
    <w:pPr>
      <w:overflowPunct w:val="0"/>
      <w:autoSpaceDE w:val="0"/>
      <w:autoSpaceDN w:val="0"/>
      <w:adjustRightInd w:val="0"/>
      <w:spacing w:after="130"/>
      <w:ind w:firstLine="0"/>
      <w:jc w:val="right"/>
      <w:textAlignment w:val="baseline"/>
    </w:pPr>
    <w:rPr>
      <w:rFonts w:ascii="Times New Roman" w:hAnsi="Times New Roman"/>
      <w:szCs w:val="20"/>
      <w:u w:val="double"/>
      <w:lang w:val="en-GB" w:bidi="ar-SA"/>
    </w:rPr>
  </w:style>
  <w:style w:type="paragraph" w:customStyle="1" w:styleId="Tabletext">
    <w:name w:val="Tabletext"/>
    <w:basedOn w:val="Normal"/>
    <w:rsid w:val="00A32DA8"/>
    <w:pPr>
      <w:overflowPunct w:val="0"/>
      <w:autoSpaceDE w:val="0"/>
      <w:autoSpaceDN w:val="0"/>
      <w:adjustRightInd w:val="0"/>
      <w:ind w:left="153" w:hanging="153"/>
      <w:textAlignment w:val="baseline"/>
    </w:pPr>
    <w:rPr>
      <w:rFonts w:ascii="Times New Roman" w:hAnsi="Times New Roman"/>
      <w:sz w:val="18"/>
      <w:szCs w:val="20"/>
      <w:lang w:val="en-GB" w:bidi="ar-SA"/>
    </w:rPr>
  </w:style>
  <w:style w:type="paragraph" w:customStyle="1" w:styleId="Tablehead">
    <w:name w:val="Tablehead"/>
    <w:basedOn w:val="Normal"/>
    <w:rsid w:val="00A32DA8"/>
    <w:pPr>
      <w:overflowPunct w:val="0"/>
      <w:autoSpaceDE w:val="0"/>
      <w:autoSpaceDN w:val="0"/>
      <w:adjustRightInd w:val="0"/>
      <w:spacing w:before="130"/>
      <w:ind w:firstLine="0"/>
      <w:jc w:val="right"/>
      <w:textAlignment w:val="baseline"/>
    </w:pPr>
    <w:rPr>
      <w:rFonts w:ascii="Times New Roman" w:hAnsi="Times New Roman"/>
      <w:sz w:val="18"/>
      <w:szCs w:val="20"/>
      <w:lang w:val="en-GB" w:bidi="ar-SA"/>
    </w:rPr>
  </w:style>
  <w:style w:type="paragraph" w:customStyle="1" w:styleId="Tablenums">
    <w:name w:val="Tablenums"/>
    <w:basedOn w:val="Normal"/>
    <w:rsid w:val="00A32DA8"/>
    <w:pPr>
      <w:tabs>
        <w:tab w:val="decimal" w:pos="794"/>
      </w:tabs>
      <w:overflowPunct w:val="0"/>
      <w:autoSpaceDE w:val="0"/>
      <w:autoSpaceDN w:val="0"/>
      <w:adjustRightInd w:val="0"/>
      <w:ind w:firstLine="0"/>
      <w:textAlignment w:val="baseline"/>
    </w:pPr>
    <w:rPr>
      <w:rFonts w:ascii="Times New Roman" w:hAnsi="Times New Roman"/>
      <w:sz w:val="18"/>
      <w:szCs w:val="20"/>
      <w:lang w:val="en-GB" w:bidi="ar-SA"/>
    </w:rPr>
  </w:style>
  <w:style w:type="paragraph" w:customStyle="1" w:styleId="Denomination">
    <w:name w:val="Denomination"/>
    <w:basedOn w:val="Tablehead"/>
    <w:rsid w:val="00A32DA8"/>
    <w:pPr>
      <w:spacing w:before="0"/>
    </w:pPr>
  </w:style>
  <w:style w:type="paragraph" w:customStyle="1" w:styleId="Source">
    <w:name w:val="Source"/>
    <w:basedOn w:val="Normal"/>
    <w:next w:val="Text"/>
    <w:rsid w:val="00A32DA8"/>
    <w:pPr>
      <w:keepLines/>
      <w:overflowPunct w:val="0"/>
      <w:autoSpaceDE w:val="0"/>
      <w:autoSpaceDN w:val="0"/>
      <w:adjustRightInd w:val="0"/>
      <w:spacing w:after="130" w:line="260" w:lineRule="exact"/>
      <w:ind w:firstLine="0"/>
      <w:textAlignment w:val="baseline"/>
    </w:pPr>
    <w:rPr>
      <w:rFonts w:ascii="Times New Roman" w:hAnsi="Times New Roman"/>
      <w:i/>
      <w:sz w:val="18"/>
      <w:szCs w:val="20"/>
      <w:lang w:val="en-GB" w:bidi="ar-SA"/>
    </w:rPr>
  </w:style>
  <w:style w:type="paragraph" w:styleId="FootnoteText">
    <w:name w:val="footnote text"/>
    <w:basedOn w:val="Normal"/>
    <w:link w:val="FootnoteTextChar"/>
    <w:semiHidden/>
    <w:rsid w:val="00A32DA8"/>
    <w:pPr>
      <w:overflowPunct w:val="0"/>
      <w:autoSpaceDE w:val="0"/>
      <w:autoSpaceDN w:val="0"/>
      <w:adjustRightInd w:val="0"/>
      <w:ind w:firstLine="0"/>
      <w:textAlignment w:val="baseline"/>
    </w:pPr>
    <w:rPr>
      <w:rFonts w:ascii="Times New Roman" w:hAnsi="Times New Roman"/>
      <w:sz w:val="20"/>
      <w:szCs w:val="20"/>
      <w:lang w:val="en-GB" w:bidi="ar-SA"/>
    </w:rPr>
  </w:style>
  <w:style w:type="character" w:customStyle="1" w:styleId="FootnoteTextChar">
    <w:name w:val="Footnote Text Char"/>
    <w:link w:val="FootnoteText"/>
    <w:semiHidden/>
    <w:rsid w:val="00A32DA8"/>
    <w:rPr>
      <w:rFonts w:ascii="Times New Roman" w:eastAsia="Times New Roman" w:hAnsi="Times New Roman" w:cs="Times New Roman"/>
      <w:sz w:val="20"/>
      <w:szCs w:val="20"/>
    </w:rPr>
  </w:style>
  <w:style w:type="character" w:styleId="EndnoteReference">
    <w:name w:val="endnote reference"/>
    <w:semiHidden/>
    <w:rsid w:val="00A32DA8"/>
    <w:rPr>
      <w:color w:val="0000FF"/>
      <w:vertAlign w:val="superscript"/>
    </w:rPr>
  </w:style>
  <w:style w:type="paragraph" w:styleId="EndnoteText">
    <w:name w:val="endnote text"/>
    <w:basedOn w:val="Normal"/>
    <w:link w:val="EndnoteTextChar"/>
    <w:semiHidden/>
    <w:rsid w:val="00A32DA8"/>
    <w:pPr>
      <w:overflowPunct w:val="0"/>
      <w:autoSpaceDE w:val="0"/>
      <w:autoSpaceDN w:val="0"/>
      <w:adjustRightInd w:val="0"/>
      <w:spacing w:after="180"/>
      <w:ind w:firstLine="0"/>
      <w:textAlignment w:val="baseline"/>
    </w:pPr>
    <w:rPr>
      <w:rFonts w:ascii="Times New Roman" w:hAnsi="Times New Roman"/>
      <w:sz w:val="18"/>
      <w:szCs w:val="20"/>
      <w:lang w:val="en-GB" w:bidi="ar-SA"/>
    </w:rPr>
  </w:style>
  <w:style w:type="character" w:customStyle="1" w:styleId="EndnoteTextChar">
    <w:name w:val="Endnote Text Char"/>
    <w:link w:val="EndnoteText"/>
    <w:semiHidden/>
    <w:rsid w:val="00A32DA8"/>
    <w:rPr>
      <w:rFonts w:ascii="Times New Roman" w:eastAsia="Times New Roman" w:hAnsi="Times New Roman" w:cs="Times New Roman"/>
      <w:sz w:val="18"/>
      <w:szCs w:val="20"/>
    </w:rPr>
  </w:style>
  <w:style w:type="character" w:styleId="FootnoteReference">
    <w:name w:val="footnote reference"/>
    <w:semiHidden/>
    <w:rsid w:val="00A32DA8"/>
    <w:rPr>
      <w:rFonts w:ascii="Times New Roman" w:hAnsi="Times New Roman"/>
      <w:color w:val="FF0000"/>
      <w:sz w:val="20"/>
      <w:vertAlign w:val="superscript"/>
    </w:rPr>
  </w:style>
  <w:style w:type="paragraph" w:customStyle="1" w:styleId="AlignWithoutBrackets">
    <w:name w:val="AlignWithoutBrackets"/>
    <w:basedOn w:val="Tabletext"/>
    <w:rsid w:val="00A32DA8"/>
    <w:pPr>
      <w:jc w:val="right"/>
    </w:pPr>
  </w:style>
  <w:style w:type="paragraph" w:customStyle="1" w:styleId="AlignBrackets">
    <w:name w:val="AlignBrackets"/>
    <w:basedOn w:val="Normal"/>
    <w:rsid w:val="00A32DA8"/>
    <w:pPr>
      <w:overflowPunct w:val="0"/>
      <w:autoSpaceDE w:val="0"/>
      <w:autoSpaceDN w:val="0"/>
      <w:adjustRightInd w:val="0"/>
      <w:ind w:left="153" w:right="-57" w:hanging="153"/>
      <w:jc w:val="right"/>
      <w:textAlignment w:val="baseline"/>
    </w:pPr>
    <w:rPr>
      <w:rFonts w:ascii="Times New Roman" w:hAnsi="Times New Roman"/>
      <w:sz w:val="18"/>
      <w:szCs w:val="20"/>
      <w:lang w:val="en-GB" w:bidi="ar-SA"/>
    </w:rPr>
  </w:style>
  <w:style w:type="paragraph" w:customStyle="1" w:styleId="ContentsHeading">
    <w:name w:val="Contents Heading"/>
    <w:basedOn w:val="Text"/>
    <w:rsid w:val="00A32DA8"/>
    <w:rPr>
      <w:b/>
      <w:sz w:val="32"/>
    </w:rPr>
  </w:style>
  <w:style w:type="paragraph" w:customStyle="1" w:styleId="CoverSubTitle">
    <w:name w:val="Cover SubTitle"/>
    <w:basedOn w:val="Single"/>
    <w:rsid w:val="00A32DA8"/>
    <w:pPr>
      <w:overflowPunct/>
      <w:autoSpaceDE/>
      <w:autoSpaceDN/>
      <w:adjustRightInd/>
      <w:spacing w:after="0"/>
      <w:ind w:firstLine="357"/>
      <w:jc w:val="left"/>
      <w:textAlignment w:val="auto"/>
    </w:pPr>
    <w:rPr>
      <w:rFonts w:ascii="Calibri" w:hAnsi="Calibri"/>
      <w:szCs w:val="22"/>
      <w:u w:val="none"/>
      <w:lang w:val="en-US" w:bidi="en-US"/>
    </w:rPr>
  </w:style>
  <w:style w:type="paragraph" w:customStyle="1" w:styleId="CoverDate">
    <w:name w:val="Cover Date"/>
    <w:basedOn w:val="Single"/>
    <w:rsid w:val="00A32DA8"/>
    <w:pPr>
      <w:overflowPunct/>
      <w:autoSpaceDE/>
      <w:autoSpaceDN/>
      <w:adjustRightInd/>
      <w:spacing w:after="0"/>
      <w:ind w:firstLine="357"/>
      <w:jc w:val="left"/>
      <w:textAlignment w:val="auto"/>
    </w:pPr>
    <w:rPr>
      <w:rFonts w:ascii="Calibri" w:hAnsi="Calibri"/>
      <w:szCs w:val="22"/>
      <w:u w:val="none"/>
      <w:lang w:val="en-US" w:bidi="en-US"/>
    </w:rPr>
  </w:style>
  <w:style w:type="paragraph" w:customStyle="1" w:styleId="CoverBranding">
    <w:name w:val="Cover Branding"/>
    <w:basedOn w:val="Text"/>
    <w:rsid w:val="00A32DA8"/>
    <w:pPr>
      <w:jc w:val="center"/>
    </w:pPr>
  </w:style>
  <w:style w:type="paragraph" w:customStyle="1" w:styleId="CoverNumberOfPages">
    <w:name w:val="Cover NumberOfPages"/>
    <w:basedOn w:val="Text"/>
    <w:rsid w:val="00A32DA8"/>
    <w:pPr>
      <w:jc w:val="center"/>
    </w:pPr>
    <w:rPr>
      <w:i/>
      <w:noProof w:val="0"/>
    </w:rPr>
  </w:style>
  <w:style w:type="paragraph" w:customStyle="1" w:styleId="CoverReference">
    <w:name w:val="Cover Reference"/>
    <w:basedOn w:val="Text"/>
    <w:rsid w:val="00A32DA8"/>
    <w:pPr>
      <w:jc w:val="center"/>
    </w:pPr>
    <w:rPr>
      <w:noProof w:val="0"/>
    </w:rPr>
  </w:style>
  <w:style w:type="paragraph" w:customStyle="1" w:styleId="GlossaryHeader">
    <w:name w:val="Glossary Header"/>
    <w:next w:val="Normal"/>
    <w:rsid w:val="00A32DA8"/>
    <w:pPr>
      <w:pageBreakBefore/>
      <w:overflowPunct w:val="0"/>
      <w:autoSpaceDE w:val="0"/>
      <w:autoSpaceDN w:val="0"/>
      <w:adjustRightInd w:val="0"/>
      <w:spacing w:before="120" w:after="240"/>
      <w:ind w:left="1225" w:hanging="505"/>
      <w:jc w:val="both"/>
      <w:textAlignment w:val="baseline"/>
    </w:pPr>
    <w:rPr>
      <w:rFonts w:ascii="Times New Roman" w:eastAsia="Times New Roman" w:hAnsi="Times New Roman"/>
      <w:noProof/>
      <w:sz w:val="36"/>
      <w:lang w:eastAsia="en-US"/>
    </w:rPr>
  </w:style>
  <w:style w:type="paragraph" w:customStyle="1" w:styleId="AlignBracketsOne">
    <w:name w:val="AlignBracketsOne"/>
    <w:basedOn w:val="Normal"/>
    <w:rsid w:val="00A32DA8"/>
    <w:pPr>
      <w:overflowPunct w:val="0"/>
      <w:autoSpaceDE w:val="0"/>
      <w:autoSpaceDN w:val="0"/>
      <w:adjustRightInd w:val="0"/>
      <w:ind w:left="153" w:hanging="153"/>
      <w:jc w:val="right"/>
      <w:textAlignment w:val="baseline"/>
    </w:pPr>
    <w:rPr>
      <w:rFonts w:ascii="Times New Roman" w:hAnsi="Times New Roman"/>
      <w:sz w:val="18"/>
      <w:szCs w:val="20"/>
      <w:lang w:val="en-GB" w:bidi="ar-SA"/>
    </w:rPr>
  </w:style>
  <w:style w:type="paragraph" w:customStyle="1" w:styleId="AlignBracketsTwo">
    <w:name w:val="AlignBracketsTwo"/>
    <w:basedOn w:val="Normal"/>
    <w:rsid w:val="00A32DA8"/>
    <w:pPr>
      <w:overflowPunct w:val="0"/>
      <w:autoSpaceDE w:val="0"/>
      <w:autoSpaceDN w:val="0"/>
      <w:adjustRightInd w:val="0"/>
      <w:ind w:left="153" w:right="57" w:hanging="153"/>
      <w:jc w:val="right"/>
      <w:textAlignment w:val="baseline"/>
    </w:pPr>
    <w:rPr>
      <w:rFonts w:ascii="Times New Roman" w:hAnsi="Times New Roman"/>
      <w:sz w:val="18"/>
      <w:szCs w:val="20"/>
      <w:lang w:val="en-GB" w:bidi="ar-SA"/>
    </w:rPr>
  </w:style>
  <w:style w:type="paragraph" w:customStyle="1" w:styleId="AlignWithoutOne">
    <w:name w:val="AlignWithoutOne"/>
    <w:basedOn w:val="Normal"/>
    <w:rsid w:val="00A32DA8"/>
    <w:pPr>
      <w:overflowPunct w:val="0"/>
      <w:autoSpaceDE w:val="0"/>
      <w:autoSpaceDN w:val="0"/>
      <w:adjustRightInd w:val="0"/>
      <w:ind w:left="153" w:right="57" w:hanging="153"/>
      <w:jc w:val="right"/>
      <w:textAlignment w:val="baseline"/>
    </w:pPr>
    <w:rPr>
      <w:rFonts w:ascii="Times New Roman" w:hAnsi="Times New Roman"/>
      <w:sz w:val="18"/>
      <w:szCs w:val="20"/>
      <w:lang w:val="en-GB" w:bidi="ar-SA"/>
    </w:rPr>
  </w:style>
  <w:style w:type="paragraph" w:customStyle="1" w:styleId="AlignWithoutTwo">
    <w:name w:val="AlignWithoutTwo"/>
    <w:basedOn w:val="Normal"/>
    <w:rsid w:val="00A32DA8"/>
    <w:pPr>
      <w:overflowPunct w:val="0"/>
      <w:autoSpaceDE w:val="0"/>
      <w:autoSpaceDN w:val="0"/>
      <w:adjustRightInd w:val="0"/>
      <w:ind w:left="153" w:right="113" w:hanging="153"/>
      <w:jc w:val="right"/>
      <w:textAlignment w:val="baseline"/>
    </w:pPr>
    <w:rPr>
      <w:rFonts w:ascii="Times New Roman" w:hAnsi="Times New Roman"/>
      <w:sz w:val="18"/>
      <w:szCs w:val="20"/>
      <w:lang w:val="en-GB" w:bidi="ar-SA"/>
    </w:rPr>
  </w:style>
  <w:style w:type="paragraph" w:customStyle="1" w:styleId="Denomination1">
    <w:name w:val="Denomination1"/>
    <w:basedOn w:val="Normal"/>
    <w:rsid w:val="00A32DA8"/>
    <w:pPr>
      <w:overflowPunct w:val="0"/>
      <w:autoSpaceDE w:val="0"/>
      <w:autoSpaceDN w:val="0"/>
      <w:adjustRightInd w:val="0"/>
      <w:ind w:right="113" w:firstLine="0"/>
      <w:jc w:val="right"/>
      <w:textAlignment w:val="baseline"/>
    </w:pPr>
    <w:rPr>
      <w:rFonts w:ascii="Times New Roman" w:hAnsi="Times New Roman"/>
      <w:sz w:val="18"/>
      <w:szCs w:val="20"/>
      <w:lang w:val="en-GB" w:bidi="ar-SA"/>
    </w:rPr>
  </w:style>
  <w:style w:type="paragraph" w:customStyle="1" w:styleId="Denomination2">
    <w:name w:val="Denomination2"/>
    <w:basedOn w:val="Normal"/>
    <w:rsid w:val="00A32DA8"/>
    <w:pPr>
      <w:overflowPunct w:val="0"/>
      <w:autoSpaceDE w:val="0"/>
      <w:autoSpaceDN w:val="0"/>
      <w:adjustRightInd w:val="0"/>
      <w:ind w:right="113" w:firstLine="0"/>
      <w:jc w:val="right"/>
      <w:textAlignment w:val="baseline"/>
    </w:pPr>
    <w:rPr>
      <w:rFonts w:ascii="Times New Roman" w:hAnsi="Times New Roman"/>
      <w:sz w:val="18"/>
      <w:szCs w:val="20"/>
      <w:lang w:val="en-GB" w:bidi="ar-SA"/>
    </w:rPr>
  </w:style>
  <w:style w:type="paragraph" w:customStyle="1" w:styleId="Tablehead1">
    <w:name w:val="Tablehead1"/>
    <w:basedOn w:val="Normal"/>
    <w:rsid w:val="00A32DA8"/>
    <w:pPr>
      <w:overflowPunct w:val="0"/>
      <w:autoSpaceDE w:val="0"/>
      <w:autoSpaceDN w:val="0"/>
      <w:adjustRightInd w:val="0"/>
      <w:spacing w:before="130"/>
      <w:ind w:right="113" w:firstLine="0"/>
      <w:jc w:val="right"/>
      <w:textAlignment w:val="baseline"/>
    </w:pPr>
    <w:rPr>
      <w:rFonts w:ascii="Times New Roman" w:hAnsi="Times New Roman"/>
      <w:sz w:val="18"/>
      <w:szCs w:val="20"/>
      <w:lang w:val="en-GB" w:bidi="ar-SA"/>
    </w:rPr>
  </w:style>
  <w:style w:type="paragraph" w:customStyle="1" w:styleId="Tabletext1">
    <w:name w:val="Tabletext1"/>
    <w:basedOn w:val="Normal"/>
    <w:rsid w:val="00A32DA8"/>
    <w:pPr>
      <w:overflowPunct w:val="0"/>
      <w:autoSpaceDE w:val="0"/>
      <w:autoSpaceDN w:val="0"/>
      <w:adjustRightInd w:val="0"/>
      <w:spacing w:before="130"/>
      <w:ind w:right="57" w:firstLine="0"/>
      <w:jc w:val="right"/>
      <w:textAlignment w:val="baseline"/>
    </w:pPr>
    <w:rPr>
      <w:rFonts w:ascii="Times New Roman" w:hAnsi="Times New Roman"/>
      <w:sz w:val="18"/>
      <w:szCs w:val="20"/>
      <w:lang w:val="en-GB" w:bidi="ar-SA"/>
    </w:rPr>
  </w:style>
  <w:style w:type="paragraph" w:customStyle="1" w:styleId="Tabletext2">
    <w:name w:val="Tabletext2"/>
    <w:basedOn w:val="Normal"/>
    <w:rsid w:val="00A32DA8"/>
    <w:pPr>
      <w:overflowPunct w:val="0"/>
      <w:autoSpaceDE w:val="0"/>
      <w:autoSpaceDN w:val="0"/>
      <w:adjustRightInd w:val="0"/>
      <w:spacing w:before="130"/>
      <w:ind w:right="113" w:firstLine="0"/>
      <w:jc w:val="right"/>
      <w:textAlignment w:val="baseline"/>
    </w:pPr>
    <w:rPr>
      <w:rFonts w:ascii="Times New Roman" w:hAnsi="Times New Roman"/>
      <w:sz w:val="18"/>
      <w:szCs w:val="20"/>
      <w:lang w:val="en-GB" w:bidi="ar-SA"/>
    </w:rPr>
  </w:style>
  <w:style w:type="paragraph" w:customStyle="1" w:styleId="AppendixHeader">
    <w:name w:val="Appendix Header"/>
    <w:basedOn w:val="ContentsHeader"/>
    <w:rsid w:val="00A32DA8"/>
    <w:pPr>
      <w:keepNext w:val="0"/>
      <w:overflowPunct/>
      <w:autoSpaceDE/>
      <w:autoSpaceDN/>
      <w:adjustRightInd/>
      <w:spacing w:after="0"/>
      <w:ind w:firstLine="357"/>
      <w:textAlignment w:val="auto"/>
    </w:pPr>
    <w:rPr>
      <w:rFonts w:ascii="Calibri" w:hAnsi="Calibri"/>
      <w:b w:val="0"/>
      <w:noProof w:val="0"/>
      <w:color w:val="auto"/>
      <w:sz w:val="22"/>
      <w:szCs w:val="22"/>
      <w:lang w:val="en-US" w:bidi="en-US"/>
    </w:rPr>
  </w:style>
  <w:style w:type="paragraph" w:customStyle="1" w:styleId="TempHeading2">
    <w:name w:val="Temp Heading 2"/>
    <w:basedOn w:val="Heading2"/>
    <w:rsid w:val="00A32DA8"/>
    <w:pPr>
      <w:keepNext/>
      <w:numPr>
        <w:ilvl w:val="1"/>
      </w:numPr>
      <w:pBdr>
        <w:bottom w:val="none" w:sz="0" w:space="0" w:color="auto"/>
      </w:pBdr>
      <w:tabs>
        <w:tab w:val="left" w:pos="0"/>
        <w:tab w:val="num" w:pos="686"/>
      </w:tabs>
      <w:overflowPunct w:val="0"/>
      <w:autoSpaceDE w:val="0"/>
      <w:autoSpaceDN w:val="0"/>
      <w:adjustRightInd w:val="0"/>
      <w:spacing w:before="240" w:after="120"/>
      <w:ind w:left="686"/>
      <w:textAlignment w:val="baseline"/>
      <w:outlineLvl w:val="9"/>
    </w:pPr>
    <w:rPr>
      <w:rFonts w:ascii="Arial" w:hAnsi="Arial"/>
      <w:b/>
      <w:color w:val="auto"/>
      <w:sz w:val="28"/>
      <w:szCs w:val="20"/>
      <w:lang w:val="en-GB" w:bidi="ar-SA"/>
    </w:rPr>
  </w:style>
  <w:style w:type="paragraph" w:customStyle="1" w:styleId="TempHeading3">
    <w:name w:val="Temp Heading 3"/>
    <w:basedOn w:val="Heading3"/>
    <w:rsid w:val="00A32DA8"/>
    <w:pPr>
      <w:keepNext/>
      <w:numPr>
        <w:ilvl w:val="2"/>
      </w:numPr>
      <w:pBdr>
        <w:bottom w:val="none" w:sz="0" w:space="0" w:color="auto"/>
      </w:pBdr>
      <w:tabs>
        <w:tab w:val="left" w:pos="0"/>
        <w:tab w:val="num" w:pos="1145"/>
      </w:tabs>
      <w:overflowPunct w:val="0"/>
      <w:autoSpaceDE w:val="0"/>
      <w:autoSpaceDN w:val="0"/>
      <w:adjustRightInd w:val="0"/>
      <w:spacing w:before="240" w:after="120"/>
      <w:ind w:left="1145"/>
      <w:textAlignment w:val="baseline"/>
      <w:outlineLvl w:val="9"/>
    </w:pPr>
    <w:rPr>
      <w:rFonts w:ascii="Arial" w:hAnsi="Arial"/>
      <w:b/>
      <w:color w:val="auto"/>
      <w:szCs w:val="20"/>
      <w:lang w:val="en-GB" w:bidi="ar-SA"/>
    </w:rPr>
  </w:style>
  <w:style w:type="paragraph" w:customStyle="1" w:styleId="TempHeading4">
    <w:name w:val="Temp Heading 4"/>
    <w:basedOn w:val="Heading4"/>
    <w:rsid w:val="00A32DA8"/>
    <w:pPr>
      <w:keepNext/>
      <w:numPr>
        <w:ilvl w:val="3"/>
      </w:numPr>
      <w:pBdr>
        <w:bottom w:val="none" w:sz="0" w:space="0" w:color="auto"/>
      </w:pBdr>
      <w:tabs>
        <w:tab w:val="left" w:pos="0"/>
        <w:tab w:val="num" w:pos="864"/>
      </w:tabs>
      <w:overflowPunct w:val="0"/>
      <w:autoSpaceDE w:val="0"/>
      <w:autoSpaceDN w:val="0"/>
      <w:adjustRightInd w:val="0"/>
      <w:spacing w:before="0" w:after="0"/>
      <w:ind w:left="864"/>
      <w:textAlignment w:val="baseline"/>
      <w:outlineLvl w:val="9"/>
    </w:pPr>
    <w:rPr>
      <w:rFonts w:ascii="Arial" w:hAnsi="Arial"/>
      <w:b/>
      <w:iCs w:val="0"/>
      <w:snapToGrid w:val="0"/>
      <w:color w:val="auto"/>
      <w:sz w:val="22"/>
      <w:szCs w:val="20"/>
      <w:lang w:val="en-GB" w:bidi="ar-SA"/>
    </w:rPr>
  </w:style>
  <w:style w:type="paragraph" w:customStyle="1" w:styleId="KPMGSmalllogo">
    <w:name w:val="KPMG Small logo"/>
    <w:basedOn w:val="Normal"/>
    <w:rsid w:val="00A32DA8"/>
    <w:pPr>
      <w:keepLines/>
      <w:overflowPunct w:val="0"/>
      <w:autoSpaceDE w:val="0"/>
      <w:autoSpaceDN w:val="0"/>
      <w:adjustRightInd w:val="0"/>
      <w:spacing w:before="360" w:line="260" w:lineRule="exact"/>
      <w:ind w:firstLine="0"/>
      <w:textAlignment w:val="baseline"/>
    </w:pPr>
    <w:rPr>
      <w:rFonts w:ascii="KPMG Logo" w:hAnsi="KPMG Logo"/>
      <w:szCs w:val="20"/>
      <w:lang w:val="en-GB" w:bidi="ar-SA"/>
    </w:rPr>
  </w:style>
  <w:style w:type="paragraph" w:styleId="ListBullet">
    <w:name w:val="List Bullet"/>
    <w:basedOn w:val="Normal"/>
    <w:autoRedefine/>
    <w:rsid w:val="00A32DA8"/>
    <w:pPr>
      <w:numPr>
        <w:numId w:val="4"/>
      </w:numPr>
      <w:overflowPunct w:val="0"/>
      <w:autoSpaceDE w:val="0"/>
      <w:autoSpaceDN w:val="0"/>
      <w:adjustRightInd w:val="0"/>
      <w:spacing w:before="130"/>
      <w:textAlignment w:val="baseline"/>
    </w:pPr>
    <w:rPr>
      <w:rFonts w:ascii="Times New Roman" w:hAnsi="Times New Roman"/>
      <w:szCs w:val="20"/>
      <w:lang w:val="en-GB" w:bidi="ar-SA"/>
    </w:rPr>
  </w:style>
  <w:style w:type="paragraph" w:styleId="ListBullet2">
    <w:name w:val="List Bullet 2"/>
    <w:basedOn w:val="Normal"/>
    <w:autoRedefine/>
    <w:rsid w:val="00A32DA8"/>
    <w:pPr>
      <w:overflowPunct w:val="0"/>
      <w:autoSpaceDE w:val="0"/>
      <w:autoSpaceDN w:val="0"/>
      <w:adjustRightInd w:val="0"/>
      <w:spacing w:before="130" w:after="130"/>
      <w:ind w:left="568" w:hanging="284"/>
      <w:textAlignment w:val="baseline"/>
    </w:pPr>
    <w:rPr>
      <w:rFonts w:ascii="Times New Roman" w:hAnsi="Times New Roman"/>
      <w:szCs w:val="20"/>
      <w:lang w:val="en-GB" w:bidi="ar-SA"/>
    </w:rPr>
  </w:style>
  <w:style w:type="paragraph" w:styleId="ListNumber">
    <w:name w:val="List Number"/>
    <w:basedOn w:val="Normal"/>
    <w:rsid w:val="00A32DA8"/>
    <w:pPr>
      <w:overflowPunct w:val="0"/>
      <w:autoSpaceDE w:val="0"/>
      <w:autoSpaceDN w:val="0"/>
      <w:adjustRightInd w:val="0"/>
      <w:spacing w:before="130"/>
      <w:ind w:left="284" w:hanging="284"/>
      <w:textAlignment w:val="baseline"/>
    </w:pPr>
    <w:rPr>
      <w:rFonts w:ascii="Times New Roman" w:hAnsi="Times New Roman"/>
      <w:szCs w:val="20"/>
      <w:lang w:val="en-GB" w:bidi="ar-SA"/>
    </w:rPr>
  </w:style>
  <w:style w:type="paragraph" w:styleId="ListNumber2">
    <w:name w:val="List Number 2"/>
    <w:basedOn w:val="ListBullet2"/>
    <w:rsid w:val="00A32DA8"/>
    <w:pPr>
      <w:ind w:left="566" w:hanging="283"/>
    </w:pPr>
  </w:style>
  <w:style w:type="paragraph" w:customStyle="1" w:styleId="KLegalHeading3">
    <w:name w:val="KLegal Heading 3"/>
    <w:basedOn w:val="Normal"/>
    <w:next w:val="Text"/>
    <w:rsid w:val="00A32DA8"/>
    <w:pPr>
      <w:keepNext/>
      <w:numPr>
        <w:ilvl w:val="2"/>
        <w:numId w:val="5"/>
      </w:numPr>
      <w:tabs>
        <w:tab w:val="clear" w:pos="720"/>
      </w:tabs>
      <w:overflowPunct w:val="0"/>
      <w:autoSpaceDE w:val="0"/>
      <w:autoSpaceDN w:val="0"/>
      <w:adjustRightInd w:val="0"/>
      <w:spacing w:after="220"/>
      <w:ind w:left="1440" w:hanging="720"/>
      <w:textAlignment w:val="baseline"/>
    </w:pPr>
    <w:rPr>
      <w:rFonts w:ascii="Times New Roman" w:hAnsi="Times New Roman"/>
      <w:b/>
      <w:szCs w:val="20"/>
      <w:lang w:val="en-GB" w:bidi="ar-SA"/>
    </w:rPr>
  </w:style>
  <w:style w:type="paragraph" w:customStyle="1" w:styleId="KLegalHeading4">
    <w:name w:val="KLegal Heading 4"/>
    <w:basedOn w:val="Normal"/>
    <w:next w:val="Text"/>
    <w:rsid w:val="00A32DA8"/>
    <w:pPr>
      <w:keepNext/>
      <w:numPr>
        <w:ilvl w:val="3"/>
        <w:numId w:val="5"/>
      </w:numPr>
      <w:tabs>
        <w:tab w:val="clear" w:pos="1080"/>
      </w:tabs>
      <w:overflowPunct w:val="0"/>
      <w:autoSpaceDE w:val="0"/>
      <w:autoSpaceDN w:val="0"/>
      <w:adjustRightInd w:val="0"/>
      <w:spacing w:after="220"/>
      <w:ind w:left="2160" w:hanging="720"/>
      <w:textAlignment w:val="baseline"/>
    </w:pPr>
    <w:rPr>
      <w:rFonts w:ascii="Times New Roman" w:hAnsi="Times New Roman"/>
      <w:b/>
      <w:i/>
      <w:szCs w:val="20"/>
      <w:lang w:val="en-GB" w:bidi="ar-SA"/>
    </w:rPr>
  </w:style>
  <w:style w:type="paragraph" w:customStyle="1" w:styleId="KLegalHeading1">
    <w:name w:val="KLegal Heading 1"/>
    <w:basedOn w:val="Normal"/>
    <w:next w:val="KLegalHeading2"/>
    <w:rsid w:val="00A32DA8"/>
    <w:pPr>
      <w:keepNext/>
      <w:pageBreakBefore/>
      <w:numPr>
        <w:numId w:val="5"/>
      </w:numPr>
      <w:tabs>
        <w:tab w:val="clear" w:pos="360"/>
      </w:tabs>
      <w:overflowPunct w:val="0"/>
      <w:autoSpaceDE w:val="0"/>
      <w:autoSpaceDN w:val="0"/>
      <w:adjustRightInd w:val="0"/>
      <w:spacing w:after="440"/>
      <w:ind w:left="851" w:hanging="851"/>
      <w:textAlignment w:val="baseline"/>
      <w:outlineLvl w:val="0"/>
    </w:pPr>
    <w:rPr>
      <w:rFonts w:ascii="Times New Roman" w:hAnsi="Times New Roman"/>
      <w:b/>
      <w:sz w:val="32"/>
      <w:szCs w:val="20"/>
      <w:lang w:val="en-GB" w:bidi="ar-SA"/>
    </w:rPr>
  </w:style>
  <w:style w:type="paragraph" w:customStyle="1" w:styleId="KLegalHeading2">
    <w:name w:val="KLegal Heading 2"/>
    <w:basedOn w:val="Normal"/>
    <w:next w:val="KLegalHeading3"/>
    <w:rsid w:val="00A32DA8"/>
    <w:pPr>
      <w:keepNext/>
      <w:numPr>
        <w:ilvl w:val="1"/>
        <w:numId w:val="5"/>
      </w:numPr>
      <w:tabs>
        <w:tab w:val="clear" w:pos="720"/>
      </w:tabs>
      <w:overflowPunct w:val="0"/>
      <w:autoSpaceDE w:val="0"/>
      <w:autoSpaceDN w:val="0"/>
      <w:adjustRightInd w:val="0"/>
      <w:spacing w:after="220"/>
      <w:ind w:left="851" w:hanging="851"/>
      <w:textAlignment w:val="baseline"/>
      <w:outlineLvl w:val="1"/>
    </w:pPr>
    <w:rPr>
      <w:rFonts w:ascii="Times New Roman" w:hAnsi="Times New Roman"/>
      <w:b/>
      <w:sz w:val="28"/>
      <w:szCs w:val="20"/>
      <w:lang w:val="en-GB" w:bidi="ar-SA"/>
    </w:rPr>
  </w:style>
  <w:style w:type="paragraph" w:customStyle="1" w:styleId="Document1">
    <w:name w:val="Document 1"/>
    <w:rsid w:val="00A32DA8"/>
    <w:pPr>
      <w:keepNext/>
      <w:keepLines/>
      <w:widowControl w:val="0"/>
      <w:tabs>
        <w:tab w:val="left" w:pos="-720"/>
      </w:tabs>
      <w:suppressAutoHyphens/>
      <w:autoSpaceDE w:val="0"/>
      <w:autoSpaceDN w:val="0"/>
      <w:adjustRightInd w:val="0"/>
      <w:spacing w:before="120" w:after="240" w:line="240" w:lineRule="atLeast"/>
      <w:ind w:left="1225" w:hanging="505"/>
      <w:jc w:val="both"/>
    </w:pPr>
    <w:rPr>
      <w:rFonts w:ascii="Courier New" w:eastAsia="Times New Roman" w:hAnsi="Courier New" w:cs="MS Sans Serif"/>
      <w:sz w:val="24"/>
      <w:szCs w:val="24"/>
      <w:lang w:val="en-US" w:eastAsia="en-US"/>
    </w:rPr>
  </w:style>
  <w:style w:type="paragraph" w:styleId="BodyText">
    <w:name w:val="Body Text"/>
    <w:aliases w:val="ubric"/>
    <w:basedOn w:val="Normal"/>
    <w:link w:val="BodyTextChar"/>
    <w:rsid w:val="00A32DA8"/>
    <w:pPr>
      <w:tabs>
        <w:tab w:val="left" w:pos="0"/>
      </w:tabs>
      <w:suppressAutoHyphens/>
      <w:overflowPunct w:val="0"/>
      <w:autoSpaceDE w:val="0"/>
      <w:autoSpaceDN w:val="0"/>
      <w:adjustRightInd w:val="0"/>
      <w:spacing w:after="54" w:line="240" w:lineRule="atLeast"/>
      <w:ind w:firstLine="0"/>
      <w:textAlignment w:val="baseline"/>
    </w:pPr>
    <w:rPr>
      <w:rFonts w:ascii="Times New Roman" w:hAnsi="Times New Roman"/>
      <w:b/>
      <w:bCs/>
      <w:sz w:val="28"/>
      <w:szCs w:val="20"/>
      <w:lang w:val="en-GB" w:bidi="ar-SA"/>
    </w:rPr>
  </w:style>
  <w:style w:type="character" w:customStyle="1" w:styleId="BodyTextChar">
    <w:name w:val="Body Text Char"/>
    <w:aliases w:val="ubric Char"/>
    <w:link w:val="BodyText"/>
    <w:rsid w:val="00A32DA8"/>
    <w:rPr>
      <w:rFonts w:ascii="Times New Roman" w:eastAsia="Times New Roman" w:hAnsi="Times New Roman" w:cs="Times New Roman"/>
      <w:b/>
      <w:bCs/>
      <w:sz w:val="28"/>
      <w:szCs w:val="20"/>
    </w:rPr>
  </w:style>
  <w:style w:type="paragraph" w:styleId="BodyTextIndent">
    <w:name w:val="Body Text Indent"/>
    <w:basedOn w:val="Normal"/>
    <w:link w:val="BodyTextIndentChar"/>
    <w:rsid w:val="00A32DA8"/>
    <w:pPr>
      <w:tabs>
        <w:tab w:val="left" w:pos="0"/>
        <w:tab w:val="left" w:pos="720"/>
      </w:tabs>
      <w:suppressAutoHyphens/>
      <w:overflowPunct w:val="0"/>
      <w:autoSpaceDE w:val="0"/>
      <w:autoSpaceDN w:val="0"/>
      <w:adjustRightInd w:val="0"/>
      <w:spacing w:line="240" w:lineRule="atLeast"/>
      <w:ind w:left="1440" w:hanging="1440"/>
      <w:textAlignment w:val="baseline"/>
    </w:pPr>
    <w:rPr>
      <w:rFonts w:ascii="Times New Roman" w:hAnsi="Times New Roman"/>
      <w:szCs w:val="20"/>
      <w:lang w:val="en-GB" w:bidi="ar-SA"/>
    </w:rPr>
  </w:style>
  <w:style w:type="character" w:customStyle="1" w:styleId="BodyTextIndentChar">
    <w:name w:val="Body Text Indent Char"/>
    <w:link w:val="BodyTextIndent"/>
    <w:rsid w:val="00A32DA8"/>
    <w:rPr>
      <w:rFonts w:ascii="Times New Roman" w:eastAsia="Times New Roman" w:hAnsi="Times New Roman" w:cs="Times New Roman"/>
      <w:szCs w:val="20"/>
    </w:rPr>
  </w:style>
  <w:style w:type="character" w:styleId="PageNumber">
    <w:name w:val="page number"/>
    <w:basedOn w:val="DefaultParagraphFont"/>
    <w:rsid w:val="00A32DA8"/>
  </w:style>
  <w:style w:type="paragraph" w:customStyle="1" w:styleId="Numbering">
    <w:name w:val="Numbering"/>
    <w:basedOn w:val="Text"/>
    <w:rsid w:val="00A32DA8"/>
    <w:pPr>
      <w:numPr>
        <w:numId w:val="6"/>
      </w:numPr>
      <w:tabs>
        <w:tab w:val="clear" w:pos="360"/>
        <w:tab w:val="left" w:pos="284"/>
      </w:tabs>
      <w:spacing w:after="130" w:line="260" w:lineRule="exact"/>
    </w:pPr>
  </w:style>
  <w:style w:type="paragraph" w:customStyle="1" w:styleId="Numbering2">
    <w:name w:val="Numbering 2"/>
    <w:basedOn w:val="Numbering"/>
    <w:rsid w:val="00A32DA8"/>
    <w:pPr>
      <w:numPr>
        <w:numId w:val="7"/>
      </w:numPr>
      <w:tabs>
        <w:tab w:val="clear" w:pos="284"/>
        <w:tab w:val="clear" w:pos="644"/>
        <w:tab w:val="left" w:pos="567"/>
      </w:tabs>
    </w:pPr>
  </w:style>
  <w:style w:type="paragraph" w:styleId="List2">
    <w:name w:val="List 2"/>
    <w:basedOn w:val="Normal"/>
    <w:rsid w:val="00A32DA8"/>
    <w:pPr>
      <w:overflowPunct w:val="0"/>
      <w:autoSpaceDE w:val="0"/>
      <w:autoSpaceDN w:val="0"/>
      <w:adjustRightInd w:val="0"/>
      <w:ind w:left="566" w:hanging="283"/>
      <w:textAlignment w:val="baseline"/>
    </w:pPr>
    <w:rPr>
      <w:rFonts w:ascii="Times New Roman" w:hAnsi="Times New Roman"/>
      <w:szCs w:val="20"/>
      <w:lang w:val="en-GB" w:bidi="ar-SA"/>
    </w:rPr>
  </w:style>
  <w:style w:type="paragraph" w:customStyle="1" w:styleId="Bullet2">
    <w:name w:val="Bullet 2"/>
    <w:basedOn w:val="Bullet"/>
    <w:rsid w:val="00A32DA8"/>
    <w:pPr>
      <w:numPr>
        <w:numId w:val="8"/>
      </w:numPr>
      <w:tabs>
        <w:tab w:val="clear" w:pos="284"/>
        <w:tab w:val="clear" w:pos="644"/>
      </w:tabs>
      <w:overflowPunct/>
      <w:autoSpaceDE/>
      <w:autoSpaceDN/>
      <w:adjustRightInd/>
      <w:spacing w:before="0" w:after="0"/>
      <w:ind w:left="0" w:firstLine="357"/>
      <w:textAlignment w:val="auto"/>
    </w:pPr>
    <w:rPr>
      <w:rFonts w:ascii="Calibri" w:hAnsi="Calibri"/>
      <w:noProof w:val="0"/>
      <w:szCs w:val="22"/>
      <w:lang w:bidi="en-US"/>
    </w:rPr>
  </w:style>
  <w:style w:type="paragraph" w:styleId="BodyTextIndent2">
    <w:name w:val="Body Text Indent 2"/>
    <w:basedOn w:val="Normal"/>
    <w:link w:val="BodyTextIndent2Char"/>
    <w:rsid w:val="00A32DA8"/>
    <w:pPr>
      <w:widowControl w:val="0"/>
      <w:overflowPunct w:val="0"/>
      <w:autoSpaceDE w:val="0"/>
      <w:autoSpaceDN w:val="0"/>
      <w:adjustRightInd w:val="0"/>
      <w:ind w:left="93" w:firstLine="0"/>
      <w:textAlignment w:val="baseline"/>
    </w:pPr>
    <w:rPr>
      <w:rFonts w:ascii="Times New Roman" w:hAnsi="Times New Roman"/>
      <w:color w:val="FF0000"/>
      <w:szCs w:val="20"/>
      <w:lang w:val="en-GB" w:bidi="ar-SA"/>
    </w:rPr>
  </w:style>
  <w:style w:type="character" w:customStyle="1" w:styleId="BodyTextIndent2Char">
    <w:name w:val="Body Text Indent 2 Char"/>
    <w:link w:val="BodyTextIndent2"/>
    <w:rsid w:val="00A32DA8"/>
    <w:rPr>
      <w:rFonts w:ascii="Times New Roman" w:eastAsia="Times New Roman" w:hAnsi="Times New Roman" w:cs="Times New Roman"/>
      <w:color w:val="FF0000"/>
      <w:szCs w:val="20"/>
    </w:rPr>
  </w:style>
  <w:style w:type="paragraph" w:styleId="BodyTextIndent3">
    <w:name w:val="Body Text Indent 3"/>
    <w:basedOn w:val="Normal"/>
    <w:link w:val="BodyTextIndent3Char"/>
    <w:rsid w:val="00A32DA8"/>
    <w:pPr>
      <w:widowControl w:val="0"/>
      <w:overflowPunct w:val="0"/>
      <w:autoSpaceDE w:val="0"/>
      <w:autoSpaceDN w:val="0"/>
      <w:adjustRightInd w:val="0"/>
      <w:ind w:left="255" w:firstLine="0"/>
      <w:textAlignment w:val="baseline"/>
    </w:pPr>
    <w:rPr>
      <w:rFonts w:ascii="Times New Roman" w:hAnsi="Times New Roman"/>
      <w:szCs w:val="20"/>
      <w:lang w:val="en-GB" w:bidi="ar-SA"/>
    </w:rPr>
  </w:style>
  <w:style w:type="character" w:customStyle="1" w:styleId="BodyTextIndent3Char">
    <w:name w:val="Body Text Indent 3 Char"/>
    <w:link w:val="BodyTextIndent3"/>
    <w:rsid w:val="00A32DA8"/>
    <w:rPr>
      <w:rFonts w:ascii="Times New Roman" w:eastAsia="Times New Roman" w:hAnsi="Times New Roman" w:cs="Times New Roman"/>
      <w:szCs w:val="20"/>
    </w:rPr>
  </w:style>
  <w:style w:type="character" w:styleId="FollowedHyperlink">
    <w:name w:val="FollowedHyperlink"/>
    <w:uiPriority w:val="99"/>
    <w:rsid w:val="00A32DA8"/>
    <w:rPr>
      <w:color w:val="800080"/>
      <w:u w:val="single"/>
    </w:rPr>
  </w:style>
  <w:style w:type="paragraph" w:customStyle="1" w:styleId="t">
    <w:name w:val="t"/>
    <w:basedOn w:val="Heading3"/>
    <w:rsid w:val="00A32DA8"/>
    <w:pPr>
      <w:keepNext/>
      <w:numPr>
        <w:ilvl w:val="2"/>
      </w:numPr>
      <w:pBdr>
        <w:bottom w:val="none" w:sz="0" w:space="0" w:color="auto"/>
      </w:pBdr>
      <w:tabs>
        <w:tab w:val="left" w:pos="0"/>
        <w:tab w:val="num" w:pos="1145"/>
      </w:tabs>
      <w:overflowPunct w:val="0"/>
      <w:autoSpaceDE w:val="0"/>
      <w:autoSpaceDN w:val="0"/>
      <w:adjustRightInd w:val="0"/>
      <w:spacing w:before="240" w:after="120"/>
      <w:ind w:left="1145" w:hanging="720"/>
      <w:textAlignment w:val="baseline"/>
    </w:pPr>
    <w:rPr>
      <w:rFonts w:ascii="Arial" w:hAnsi="Arial"/>
      <w:b/>
      <w:color w:val="auto"/>
      <w:szCs w:val="20"/>
      <w:lang w:val="en-GB" w:bidi="ar-SA"/>
    </w:rPr>
  </w:style>
  <w:style w:type="paragraph" w:customStyle="1" w:styleId="xl31">
    <w:name w:val="xl31"/>
    <w:basedOn w:val="Normal"/>
    <w:rsid w:val="00A32DA8"/>
    <w:pPr>
      <w:spacing w:before="100" w:beforeAutospacing="1" w:after="100" w:afterAutospacing="1"/>
      <w:ind w:firstLine="0"/>
    </w:pPr>
    <w:rPr>
      <w:rFonts w:ascii="Times New Roman" w:hAnsi="Times New Roman"/>
      <w:sz w:val="16"/>
      <w:szCs w:val="16"/>
      <w:lang w:val="en-GB" w:bidi="ar-SA"/>
    </w:rPr>
  </w:style>
  <w:style w:type="paragraph" w:customStyle="1" w:styleId="xl32">
    <w:name w:val="xl32"/>
    <w:basedOn w:val="Normal"/>
    <w:rsid w:val="00A32DA8"/>
    <w:pPr>
      <w:spacing w:before="100" w:beforeAutospacing="1" w:after="100" w:afterAutospacing="1"/>
      <w:ind w:firstLine="0"/>
    </w:pPr>
    <w:rPr>
      <w:rFonts w:ascii="Times New Roman" w:hAnsi="Times New Roman"/>
      <w:sz w:val="16"/>
      <w:szCs w:val="16"/>
      <w:lang w:val="en-GB" w:bidi="ar-SA"/>
    </w:rPr>
  </w:style>
  <w:style w:type="paragraph" w:customStyle="1" w:styleId="xl33">
    <w:name w:val="xl33"/>
    <w:basedOn w:val="Normal"/>
    <w:rsid w:val="00A32DA8"/>
    <w:pPr>
      <w:spacing w:before="100" w:beforeAutospacing="1" w:after="100" w:afterAutospacing="1"/>
      <w:ind w:firstLine="0"/>
    </w:pPr>
    <w:rPr>
      <w:rFonts w:ascii="Times New Roman" w:hAnsi="Times New Roman"/>
      <w:b/>
      <w:bCs/>
      <w:sz w:val="16"/>
      <w:szCs w:val="16"/>
      <w:lang w:val="en-GB" w:bidi="ar-SA"/>
    </w:rPr>
  </w:style>
  <w:style w:type="paragraph" w:customStyle="1" w:styleId="xl34">
    <w:name w:val="xl34"/>
    <w:basedOn w:val="Normal"/>
    <w:rsid w:val="00A32DA8"/>
    <w:pPr>
      <w:spacing w:before="100" w:beforeAutospacing="1" w:after="100" w:afterAutospacing="1"/>
      <w:ind w:firstLine="0"/>
    </w:pPr>
    <w:rPr>
      <w:rFonts w:ascii="Times New Roman" w:hAnsi="Times New Roman"/>
      <w:b/>
      <w:bCs/>
      <w:sz w:val="24"/>
      <w:szCs w:val="24"/>
      <w:lang w:val="en-GB" w:bidi="ar-SA"/>
    </w:rPr>
  </w:style>
  <w:style w:type="paragraph" w:customStyle="1" w:styleId="xl35">
    <w:name w:val="xl35"/>
    <w:basedOn w:val="Normal"/>
    <w:rsid w:val="00A32DA8"/>
    <w:pPr>
      <w:spacing w:before="100" w:beforeAutospacing="1" w:after="100" w:afterAutospacing="1"/>
      <w:ind w:firstLine="0"/>
    </w:pPr>
    <w:rPr>
      <w:rFonts w:ascii="Times New Roman" w:hAnsi="Times New Roman"/>
      <w:sz w:val="16"/>
      <w:szCs w:val="16"/>
      <w:lang w:val="en-GB" w:bidi="ar-SA"/>
    </w:rPr>
  </w:style>
  <w:style w:type="paragraph" w:customStyle="1" w:styleId="xl36">
    <w:name w:val="xl36"/>
    <w:basedOn w:val="Normal"/>
    <w:rsid w:val="00A32DA8"/>
    <w:pPr>
      <w:spacing w:before="100" w:beforeAutospacing="1" w:after="100" w:afterAutospacing="1"/>
      <w:ind w:firstLine="0"/>
    </w:pPr>
    <w:rPr>
      <w:rFonts w:ascii="Times New Roman" w:hAnsi="Times New Roman"/>
      <w:b/>
      <w:bCs/>
      <w:sz w:val="16"/>
      <w:szCs w:val="16"/>
      <w:lang w:val="en-GB" w:bidi="ar-SA"/>
    </w:rPr>
  </w:style>
  <w:style w:type="paragraph" w:customStyle="1" w:styleId="xl37">
    <w:name w:val="xl37"/>
    <w:basedOn w:val="Normal"/>
    <w:rsid w:val="00A32DA8"/>
    <w:pPr>
      <w:spacing w:before="100" w:beforeAutospacing="1" w:after="100" w:afterAutospacing="1"/>
      <w:ind w:firstLine="0"/>
      <w:jc w:val="center"/>
    </w:pPr>
    <w:rPr>
      <w:rFonts w:ascii="Times New Roman" w:hAnsi="Times New Roman"/>
      <w:b/>
      <w:bCs/>
      <w:sz w:val="24"/>
      <w:szCs w:val="24"/>
      <w:lang w:val="en-GB" w:bidi="ar-SA"/>
    </w:rPr>
  </w:style>
  <w:style w:type="paragraph" w:customStyle="1" w:styleId="xl38">
    <w:name w:val="xl38"/>
    <w:basedOn w:val="Normal"/>
    <w:rsid w:val="00A32DA8"/>
    <w:pPr>
      <w:spacing w:before="100" w:beforeAutospacing="1" w:after="100" w:afterAutospacing="1"/>
      <w:ind w:firstLine="0"/>
    </w:pPr>
    <w:rPr>
      <w:rFonts w:ascii="MS Sans Serif" w:hAnsi="MS Sans Serif"/>
      <w:b/>
      <w:bCs/>
      <w:sz w:val="24"/>
      <w:szCs w:val="24"/>
      <w:lang w:val="en-GB" w:bidi="ar-SA"/>
    </w:rPr>
  </w:style>
  <w:style w:type="paragraph" w:customStyle="1" w:styleId="xl39">
    <w:name w:val="xl39"/>
    <w:basedOn w:val="Normal"/>
    <w:rsid w:val="00A32DA8"/>
    <w:pPr>
      <w:spacing w:before="100" w:beforeAutospacing="1" w:after="100" w:afterAutospacing="1"/>
      <w:ind w:firstLine="0"/>
    </w:pPr>
    <w:rPr>
      <w:rFonts w:ascii="MS Sans Serif" w:hAnsi="MS Sans Serif"/>
      <w:sz w:val="24"/>
      <w:szCs w:val="24"/>
      <w:lang w:val="en-GB" w:bidi="ar-SA"/>
    </w:rPr>
  </w:style>
  <w:style w:type="paragraph" w:customStyle="1" w:styleId="xl40">
    <w:name w:val="xl40"/>
    <w:basedOn w:val="Normal"/>
    <w:rsid w:val="00A32DA8"/>
    <w:pPr>
      <w:spacing w:before="100" w:beforeAutospacing="1" w:after="100" w:afterAutospacing="1"/>
      <w:ind w:firstLine="0"/>
    </w:pPr>
    <w:rPr>
      <w:rFonts w:ascii="MS Sans Serif" w:hAnsi="MS Sans Serif"/>
      <w:b/>
      <w:bCs/>
      <w:sz w:val="24"/>
      <w:szCs w:val="24"/>
      <w:lang w:val="en-GB" w:bidi="ar-SA"/>
    </w:rPr>
  </w:style>
  <w:style w:type="paragraph" w:customStyle="1" w:styleId="xl42">
    <w:name w:val="xl42"/>
    <w:basedOn w:val="Normal"/>
    <w:rsid w:val="00A32DA8"/>
    <w:pPr>
      <w:spacing w:before="100" w:beforeAutospacing="1" w:after="100" w:afterAutospacing="1"/>
      <w:ind w:firstLine="0"/>
    </w:pPr>
    <w:rPr>
      <w:rFonts w:ascii="Times New Roman" w:hAnsi="Times New Roman"/>
      <w:b/>
      <w:bCs/>
      <w:sz w:val="24"/>
      <w:szCs w:val="24"/>
      <w:lang w:val="en-GB" w:bidi="ar-SA"/>
    </w:rPr>
  </w:style>
  <w:style w:type="paragraph" w:customStyle="1" w:styleId="xl44">
    <w:name w:val="xl44"/>
    <w:basedOn w:val="Normal"/>
    <w:rsid w:val="00A32DA8"/>
    <w:pPr>
      <w:spacing w:before="100" w:beforeAutospacing="1" w:after="100" w:afterAutospacing="1"/>
      <w:ind w:firstLine="0"/>
    </w:pPr>
    <w:rPr>
      <w:rFonts w:ascii="Times New Roman" w:hAnsi="Times New Roman"/>
      <w:sz w:val="16"/>
      <w:szCs w:val="16"/>
      <w:lang w:val="en-GB" w:bidi="ar-SA"/>
    </w:rPr>
  </w:style>
  <w:style w:type="paragraph" w:customStyle="1" w:styleId="xl45">
    <w:name w:val="xl45"/>
    <w:basedOn w:val="Normal"/>
    <w:rsid w:val="00A32DA8"/>
    <w:pPr>
      <w:spacing w:before="100" w:beforeAutospacing="1" w:after="100" w:afterAutospacing="1"/>
      <w:ind w:firstLine="0"/>
    </w:pPr>
    <w:rPr>
      <w:rFonts w:ascii="MS Sans Serif" w:hAnsi="MS Sans Serif"/>
      <w:sz w:val="24"/>
      <w:szCs w:val="24"/>
      <w:lang w:val="en-GB" w:bidi="ar-SA"/>
    </w:rPr>
  </w:style>
  <w:style w:type="paragraph" w:customStyle="1" w:styleId="xl46">
    <w:name w:val="xl46"/>
    <w:basedOn w:val="Normal"/>
    <w:rsid w:val="00A32DA8"/>
    <w:pPr>
      <w:spacing w:before="100" w:beforeAutospacing="1" w:after="100" w:afterAutospacing="1"/>
      <w:ind w:firstLine="0"/>
    </w:pPr>
    <w:rPr>
      <w:rFonts w:ascii="MS Sans Serif" w:hAnsi="MS Sans Serif"/>
      <w:sz w:val="24"/>
      <w:szCs w:val="24"/>
      <w:lang w:val="en-GB" w:bidi="ar-SA"/>
    </w:rPr>
  </w:style>
  <w:style w:type="paragraph" w:customStyle="1" w:styleId="xl47">
    <w:name w:val="xl47"/>
    <w:basedOn w:val="Normal"/>
    <w:rsid w:val="00A32DA8"/>
    <w:pPr>
      <w:spacing w:before="100" w:beforeAutospacing="1" w:after="100" w:afterAutospacing="1"/>
      <w:ind w:firstLine="0"/>
    </w:pPr>
    <w:rPr>
      <w:rFonts w:ascii="MS Sans Serif" w:hAnsi="MS Sans Serif"/>
      <w:b/>
      <w:bCs/>
      <w:sz w:val="24"/>
      <w:szCs w:val="24"/>
      <w:lang w:val="en-GB" w:bidi="ar-SA"/>
    </w:rPr>
  </w:style>
  <w:style w:type="paragraph" w:customStyle="1" w:styleId="xl48">
    <w:name w:val="xl48"/>
    <w:basedOn w:val="Normal"/>
    <w:rsid w:val="00A32DA8"/>
    <w:pPr>
      <w:spacing w:before="100" w:beforeAutospacing="1" w:after="100" w:afterAutospacing="1"/>
      <w:ind w:firstLine="0"/>
    </w:pPr>
    <w:rPr>
      <w:rFonts w:ascii="MS Sans Serif" w:hAnsi="MS Sans Serif"/>
      <w:b/>
      <w:bCs/>
      <w:sz w:val="24"/>
      <w:szCs w:val="24"/>
      <w:lang w:val="en-GB" w:bidi="ar-SA"/>
    </w:rPr>
  </w:style>
  <w:style w:type="paragraph" w:customStyle="1" w:styleId="xl49">
    <w:name w:val="xl49"/>
    <w:basedOn w:val="Normal"/>
    <w:rsid w:val="00A32DA8"/>
    <w:pPr>
      <w:spacing w:before="100" w:beforeAutospacing="1" w:after="100" w:afterAutospacing="1"/>
      <w:ind w:firstLine="0"/>
    </w:pPr>
    <w:rPr>
      <w:rFonts w:ascii="Times New Roman" w:hAnsi="Times New Roman"/>
      <w:b/>
      <w:bCs/>
      <w:sz w:val="16"/>
      <w:szCs w:val="16"/>
      <w:lang w:val="en-GB" w:bidi="ar-SA"/>
    </w:rPr>
  </w:style>
  <w:style w:type="paragraph" w:customStyle="1" w:styleId="xl50">
    <w:name w:val="xl50"/>
    <w:basedOn w:val="Normal"/>
    <w:rsid w:val="00A32DA8"/>
    <w:pPr>
      <w:spacing w:before="100" w:beforeAutospacing="1" w:after="100" w:afterAutospacing="1"/>
      <w:ind w:firstLine="0"/>
    </w:pPr>
    <w:rPr>
      <w:rFonts w:ascii="Times New Roman" w:hAnsi="Times New Roman"/>
      <w:b/>
      <w:bCs/>
      <w:sz w:val="24"/>
      <w:szCs w:val="24"/>
      <w:lang w:val="en-GB" w:bidi="ar-SA"/>
    </w:rPr>
  </w:style>
  <w:style w:type="paragraph" w:customStyle="1" w:styleId="xl51">
    <w:name w:val="xl51"/>
    <w:basedOn w:val="Normal"/>
    <w:rsid w:val="00A32DA8"/>
    <w:pPr>
      <w:spacing w:before="100" w:beforeAutospacing="1" w:after="100" w:afterAutospacing="1"/>
      <w:ind w:firstLine="0"/>
    </w:pPr>
    <w:rPr>
      <w:rFonts w:ascii="Times New Roman" w:hAnsi="Times New Roman"/>
      <w:b/>
      <w:bCs/>
      <w:sz w:val="16"/>
      <w:szCs w:val="16"/>
      <w:lang w:val="en-GB" w:bidi="ar-SA"/>
    </w:rPr>
  </w:style>
  <w:style w:type="paragraph" w:customStyle="1" w:styleId="xl52">
    <w:name w:val="xl52"/>
    <w:basedOn w:val="Normal"/>
    <w:rsid w:val="00A32DA8"/>
    <w:pPr>
      <w:spacing w:before="100" w:beforeAutospacing="1" w:after="100" w:afterAutospacing="1"/>
      <w:ind w:firstLine="0"/>
    </w:pPr>
    <w:rPr>
      <w:rFonts w:ascii="MS Sans Serif" w:hAnsi="MS Sans Serif"/>
      <w:b/>
      <w:bCs/>
      <w:sz w:val="24"/>
      <w:szCs w:val="24"/>
      <w:lang w:val="en-GB" w:bidi="ar-SA"/>
    </w:rPr>
  </w:style>
  <w:style w:type="paragraph" w:customStyle="1" w:styleId="xl53">
    <w:name w:val="xl53"/>
    <w:basedOn w:val="Normal"/>
    <w:rsid w:val="00A32DA8"/>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MS Sans Serif" w:hAnsi="MS Sans Serif"/>
      <w:sz w:val="24"/>
      <w:szCs w:val="24"/>
      <w:lang w:val="en-GB" w:bidi="ar-SA"/>
    </w:rPr>
  </w:style>
  <w:style w:type="paragraph" w:customStyle="1" w:styleId="xl54">
    <w:name w:val="xl54"/>
    <w:basedOn w:val="Normal"/>
    <w:rsid w:val="00A32DA8"/>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MS Sans Serif" w:hAnsi="MS Sans Serif"/>
      <w:sz w:val="24"/>
      <w:szCs w:val="24"/>
      <w:lang w:val="en-GB" w:bidi="ar-SA"/>
    </w:rPr>
  </w:style>
  <w:style w:type="paragraph" w:customStyle="1" w:styleId="xl55">
    <w:name w:val="xl55"/>
    <w:basedOn w:val="Normal"/>
    <w:rsid w:val="00A32DA8"/>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MS Sans Serif" w:hAnsi="MS Sans Serif"/>
      <w:b/>
      <w:bCs/>
      <w:sz w:val="24"/>
      <w:szCs w:val="24"/>
      <w:lang w:val="en-GB" w:bidi="ar-SA"/>
    </w:rPr>
  </w:style>
  <w:style w:type="paragraph" w:customStyle="1" w:styleId="xl56">
    <w:name w:val="xl56"/>
    <w:basedOn w:val="Normal"/>
    <w:rsid w:val="00A32DA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firstLine="0"/>
    </w:pPr>
    <w:rPr>
      <w:rFonts w:ascii="MS Sans Serif" w:hAnsi="MS Sans Serif"/>
      <w:b/>
      <w:bCs/>
      <w:sz w:val="24"/>
      <w:szCs w:val="24"/>
      <w:lang w:val="en-GB" w:bidi="ar-SA"/>
    </w:rPr>
  </w:style>
  <w:style w:type="paragraph" w:customStyle="1" w:styleId="xl57">
    <w:name w:val="xl57"/>
    <w:basedOn w:val="Normal"/>
    <w:rsid w:val="00A32DA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firstLine="0"/>
    </w:pPr>
    <w:rPr>
      <w:rFonts w:ascii="MS Sans Serif" w:hAnsi="MS Sans Serif"/>
      <w:b/>
      <w:bCs/>
      <w:sz w:val="24"/>
      <w:szCs w:val="24"/>
      <w:lang w:val="en-GB" w:bidi="ar-SA"/>
    </w:rPr>
  </w:style>
  <w:style w:type="paragraph" w:customStyle="1" w:styleId="xl58">
    <w:name w:val="xl58"/>
    <w:basedOn w:val="Normal"/>
    <w:rsid w:val="00A32DA8"/>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New Roman" w:hAnsi="Times New Roman"/>
      <w:sz w:val="24"/>
      <w:szCs w:val="24"/>
      <w:lang w:val="en-GB" w:bidi="ar-SA"/>
    </w:rPr>
  </w:style>
  <w:style w:type="paragraph" w:customStyle="1" w:styleId="xl59">
    <w:name w:val="xl59"/>
    <w:basedOn w:val="Normal"/>
    <w:rsid w:val="00A32DA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firstLine="0"/>
    </w:pPr>
    <w:rPr>
      <w:rFonts w:ascii="MS Sans Serif" w:hAnsi="MS Sans Serif"/>
      <w:b/>
      <w:bCs/>
      <w:sz w:val="24"/>
      <w:szCs w:val="24"/>
      <w:lang w:val="en-GB" w:bidi="ar-SA"/>
    </w:rPr>
  </w:style>
  <w:style w:type="paragraph" w:customStyle="1" w:styleId="xl60">
    <w:name w:val="xl60"/>
    <w:basedOn w:val="Normal"/>
    <w:rsid w:val="00A32DA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firstLine="0"/>
    </w:pPr>
    <w:rPr>
      <w:rFonts w:ascii="MS Sans Serif" w:hAnsi="MS Sans Serif"/>
      <w:b/>
      <w:bCs/>
      <w:sz w:val="24"/>
      <w:szCs w:val="24"/>
      <w:lang w:val="en-GB" w:bidi="ar-SA"/>
    </w:rPr>
  </w:style>
  <w:style w:type="paragraph" w:customStyle="1" w:styleId="xl61">
    <w:name w:val="xl61"/>
    <w:basedOn w:val="Normal"/>
    <w:rsid w:val="00A32DA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firstLine="0"/>
    </w:pPr>
    <w:rPr>
      <w:rFonts w:ascii="MS Sans Serif" w:hAnsi="MS Sans Serif"/>
      <w:b/>
      <w:bCs/>
      <w:sz w:val="24"/>
      <w:szCs w:val="24"/>
      <w:lang w:val="en-GB" w:bidi="ar-SA"/>
    </w:rPr>
  </w:style>
  <w:style w:type="paragraph" w:customStyle="1" w:styleId="xl62">
    <w:name w:val="xl62"/>
    <w:basedOn w:val="Normal"/>
    <w:rsid w:val="00A32DA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firstLine="0"/>
    </w:pPr>
    <w:rPr>
      <w:rFonts w:ascii="Times New Roman" w:hAnsi="Times New Roman"/>
      <w:b/>
      <w:bCs/>
      <w:sz w:val="24"/>
      <w:szCs w:val="24"/>
      <w:lang w:val="en-GB" w:bidi="ar-SA"/>
    </w:rPr>
  </w:style>
  <w:style w:type="paragraph" w:customStyle="1" w:styleId="xl63">
    <w:name w:val="xl63"/>
    <w:basedOn w:val="Normal"/>
    <w:rsid w:val="00A32DA8"/>
    <w:pPr>
      <w:spacing w:before="100" w:beforeAutospacing="1" w:after="100" w:afterAutospacing="1"/>
      <w:ind w:firstLine="0"/>
    </w:pPr>
    <w:rPr>
      <w:rFonts w:ascii="Times New Roman" w:hAnsi="Times New Roman"/>
      <w:b/>
      <w:bCs/>
      <w:sz w:val="24"/>
      <w:szCs w:val="24"/>
      <w:lang w:val="en-GB" w:bidi="ar-SA"/>
    </w:rPr>
  </w:style>
  <w:style w:type="paragraph" w:customStyle="1" w:styleId="xl64">
    <w:name w:val="xl64"/>
    <w:basedOn w:val="Normal"/>
    <w:rsid w:val="00A32DA8"/>
    <w:pPr>
      <w:pBdr>
        <w:top w:val="single" w:sz="4" w:space="0" w:color="auto"/>
        <w:left w:val="single" w:sz="4" w:space="0" w:color="auto"/>
        <w:bottom w:val="single" w:sz="4" w:space="0" w:color="auto"/>
      </w:pBdr>
      <w:shd w:val="clear" w:color="auto" w:fill="C0C0C0"/>
      <w:spacing w:before="100" w:beforeAutospacing="1" w:after="100" w:afterAutospacing="1"/>
      <w:ind w:firstLine="0"/>
    </w:pPr>
    <w:rPr>
      <w:rFonts w:ascii="MS Sans Serif" w:hAnsi="MS Sans Serif"/>
      <w:b/>
      <w:bCs/>
      <w:sz w:val="24"/>
      <w:szCs w:val="24"/>
      <w:lang w:val="en-GB" w:bidi="ar-SA"/>
    </w:rPr>
  </w:style>
  <w:style w:type="paragraph" w:customStyle="1" w:styleId="xl65">
    <w:name w:val="xl65"/>
    <w:basedOn w:val="Normal"/>
    <w:rsid w:val="00A32DA8"/>
    <w:pPr>
      <w:spacing w:before="100" w:beforeAutospacing="1" w:after="100" w:afterAutospacing="1"/>
      <w:ind w:firstLine="0"/>
      <w:jc w:val="right"/>
    </w:pPr>
    <w:rPr>
      <w:rFonts w:ascii="Times New Roman" w:hAnsi="Times New Roman"/>
      <w:sz w:val="16"/>
      <w:szCs w:val="16"/>
      <w:lang w:val="en-GB" w:bidi="ar-SA"/>
    </w:rPr>
  </w:style>
  <w:style w:type="paragraph" w:customStyle="1" w:styleId="xl66">
    <w:name w:val="xl66"/>
    <w:basedOn w:val="Normal"/>
    <w:rsid w:val="00A32DA8"/>
    <w:pPr>
      <w:pBdr>
        <w:top w:val="single" w:sz="4" w:space="0" w:color="auto"/>
        <w:left w:val="single" w:sz="4" w:space="0" w:color="auto"/>
        <w:right w:val="single" w:sz="4" w:space="0" w:color="auto"/>
      </w:pBdr>
      <w:spacing w:before="100" w:beforeAutospacing="1" w:after="100" w:afterAutospacing="1"/>
      <w:ind w:firstLine="0"/>
      <w:jc w:val="center"/>
    </w:pPr>
    <w:rPr>
      <w:rFonts w:ascii="MS Sans Serif" w:hAnsi="MS Sans Serif"/>
      <w:b/>
      <w:bCs/>
      <w:sz w:val="24"/>
      <w:szCs w:val="24"/>
      <w:lang w:val="en-GB" w:bidi="ar-SA"/>
    </w:rPr>
  </w:style>
  <w:style w:type="paragraph" w:customStyle="1" w:styleId="xl67">
    <w:name w:val="xl67"/>
    <w:basedOn w:val="Normal"/>
    <w:rsid w:val="00A32DA8"/>
    <w:pPr>
      <w:pBdr>
        <w:top w:val="single" w:sz="4" w:space="0" w:color="auto"/>
        <w:left w:val="single" w:sz="4" w:space="0" w:color="auto"/>
        <w:right w:val="single" w:sz="4" w:space="0" w:color="auto"/>
      </w:pBdr>
      <w:spacing w:before="100" w:beforeAutospacing="1" w:after="100" w:afterAutospacing="1"/>
      <w:ind w:firstLine="0"/>
      <w:jc w:val="center"/>
    </w:pPr>
    <w:rPr>
      <w:rFonts w:ascii="Times New Roman" w:hAnsi="Times New Roman"/>
      <w:b/>
      <w:bCs/>
      <w:sz w:val="24"/>
      <w:szCs w:val="24"/>
      <w:lang w:val="en-GB" w:bidi="ar-SA"/>
    </w:rPr>
  </w:style>
  <w:style w:type="paragraph" w:customStyle="1" w:styleId="xl68">
    <w:name w:val="xl68"/>
    <w:basedOn w:val="Normal"/>
    <w:rsid w:val="00A32DA8"/>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4"/>
      <w:szCs w:val="24"/>
      <w:lang w:val="en-GB" w:bidi="ar-SA"/>
    </w:rPr>
  </w:style>
  <w:style w:type="paragraph" w:customStyle="1" w:styleId="xl69">
    <w:name w:val="xl69"/>
    <w:basedOn w:val="Normal"/>
    <w:rsid w:val="00A32DA8"/>
    <w:pPr>
      <w:spacing w:before="100" w:beforeAutospacing="1" w:after="100" w:afterAutospacing="1"/>
      <w:ind w:firstLine="0"/>
    </w:pPr>
    <w:rPr>
      <w:rFonts w:ascii="MS Sans Serif" w:hAnsi="MS Sans Serif"/>
      <w:b/>
      <w:bCs/>
      <w:sz w:val="24"/>
      <w:szCs w:val="24"/>
      <w:u w:val="single"/>
      <w:lang w:val="en-GB" w:bidi="ar-SA"/>
    </w:rPr>
  </w:style>
  <w:style w:type="paragraph" w:customStyle="1" w:styleId="xl70">
    <w:name w:val="xl70"/>
    <w:basedOn w:val="Normal"/>
    <w:rsid w:val="00A32DA8"/>
    <w:pPr>
      <w:pBdr>
        <w:left w:val="single" w:sz="4" w:space="0" w:color="auto"/>
        <w:right w:val="single" w:sz="4" w:space="0" w:color="auto"/>
      </w:pBdr>
      <w:spacing w:before="100" w:beforeAutospacing="1" w:after="100" w:afterAutospacing="1"/>
      <w:ind w:firstLine="0"/>
      <w:jc w:val="center"/>
    </w:pPr>
    <w:rPr>
      <w:rFonts w:ascii="MS Sans Serif" w:hAnsi="MS Sans Serif"/>
      <w:b/>
      <w:bCs/>
      <w:sz w:val="24"/>
      <w:szCs w:val="24"/>
      <w:lang w:val="en-GB" w:bidi="ar-SA"/>
    </w:rPr>
  </w:style>
  <w:style w:type="paragraph" w:customStyle="1" w:styleId="xl71">
    <w:name w:val="xl71"/>
    <w:basedOn w:val="Normal"/>
    <w:rsid w:val="00A32DA8"/>
    <w:pPr>
      <w:pBdr>
        <w:left w:val="single" w:sz="4" w:space="0" w:color="auto"/>
        <w:bottom w:val="single" w:sz="4" w:space="0" w:color="auto"/>
        <w:right w:val="single" w:sz="4" w:space="0" w:color="auto"/>
      </w:pBdr>
      <w:spacing w:before="100" w:beforeAutospacing="1" w:after="100" w:afterAutospacing="1"/>
      <w:ind w:firstLine="0"/>
    </w:pPr>
    <w:rPr>
      <w:rFonts w:ascii="Times New Roman" w:hAnsi="Times New Roman"/>
      <w:b/>
      <w:bCs/>
      <w:sz w:val="16"/>
      <w:szCs w:val="16"/>
      <w:lang w:val="en-GB" w:bidi="ar-SA"/>
    </w:rPr>
  </w:style>
  <w:style w:type="paragraph" w:customStyle="1" w:styleId="xl72">
    <w:name w:val="xl72"/>
    <w:basedOn w:val="Normal"/>
    <w:rsid w:val="00A32DA8"/>
    <w:pPr>
      <w:pBdr>
        <w:top w:val="single" w:sz="4" w:space="0" w:color="auto"/>
        <w:left w:val="single" w:sz="4" w:space="0" w:color="auto"/>
        <w:right w:val="single" w:sz="4" w:space="0" w:color="auto"/>
      </w:pBdr>
      <w:spacing w:before="100" w:beforeAutospacing="1" w:after="100" w:afterAutospacing="1"/>
      <w:ind w:firstLine="0"/>
    </w:pPr>
    <w:rPr>
      <w:rFonts w:ascii="MS Sans Serif" w:hAnsi="MS Sans Serif"/>
      <w:sz w:val="24"/>
      <w:szCs w:val="24"/>
      <w:lang w:val="en-GB" w:bidi="ar-SA"/>
    </w:rPr>
  </w:style>
  <w:style w:type="paragraph" w:customStyle="1" w:styleId="xl73">
    <w:name w:val="xl73"/>
    <w:basedOn w:val="Normal"/>
    <w:rsid w:val="00A32DA8"/>
    <w:pPr>
      <w:pBdr>
        <w:top w:val="single" w:sz="4" w:space="0" w:color="auto"/>
        <w:left w:val="single" w:sz="4" w:space="0" w:color="auto"/>
        <w:right w:val="single" w:sz="4" w:space="0" w:color="auto"/>
      </w:pBdr>
      <w:spacing w:before="100" w:beforeAutospacing="1" w:after="100" w:afterAutospacing="1"/>
      <w:ind w:firstLine="0"/>
      <w:jc w:val="center"/>
    </w:pPr>
    <w:rPr>
      <w:rFonts w:ascii="MS Sans Serif" w:hAnsi="MS Sans Serif"/>
      <w:sz w:val="24"/>
      <w:szCs w:val="24"/>
      <w:lang w:val="en-GB" w:bidi="ar-SA"/>
    </w:rPr>
  </w:style>
  <w:style w:type="paragraph" w:customStyle="1" w:styleId="xl74">
    <w:name w:val="xl74"/>
    <w:basedOn w:val="Normal"/>
    <w:rsid w:val="00A32DA8"/>
    <w:pPr>
      <w:pBdr>
        <w:left w:val="single" w:sz="4" w:space="0" w:color="auto"/>
        <w:right w:val="single" w:sz="4" w:space="0" w:color="auto"/>
      </w:pBdr>
      <w:spacing w:before="100" w:beforeAutospacing="1" w:after="100" w:afterAutospacing="1"/>
      <w:ind w:firstLine="0"/>
    </w:pPr>
    <w:rPr>
      <w:rFonts w:ascii="MS Sans Serif" w:hAnsi="MS Sans Serif"/>
      <w:sz w:val="24"/>
      <w:szCs w:val="24"/>
      <w:lang w:val="en-GB" w:bidi="ar-SA"/>
    </w:rPr>
  </w:style>
  <w:style w:type="paragraph" w:customStyle="1" w:styleId="xl75">
    <w:name w:val="xl75"/>
    <w:basedOn w:val="Normal"/>
    <w:rsid w:val="00A32DA8"/>
    <w:pPr>
      <w:pBdr>
        <w:left w:val="single" w:sz="4" w:space="0" w:color="auto"/>
        <w:right w:val="single" w:sz="4" w:space="0" w:color="auto"/>
      </w:pBdr>
      <w:spacing w:before="100" w:beforeAutospacing="1" w:after="100" w:afterAutospacing="1"/>
      <w:ind w:firstLine="0"/>
      <w:jc w:val="right"/>
    </w:pPr>
    <w:rPr>
      <w:rFonts w:ascii="MS Sans Serif" w:hAnsi="MS Sans Serif"/>
      <w:sz w:val="24"/>
      <w:szCs w:val="24"/>
      <w:lang w:val="en-GB" w:bidi="ar-SA"/>
    </w:rPr>
  </w:style>
  <w:style w:type="paragraph" w:customStyle="1" w:styleId="xl76">
    <w:name w:val="xl76"/>
    <w:basedOn w:val="Normal"/>
    <w:rsid w:val="00A32DA8"/>
    <w:pPr>
      <w:pBdr>
        <w:left w:val="single" w:sz="4" w:space="0" w:color="auto"/>
        <w:bottom w:val="single" w:sz="4" w:space="0" w:color="auto"/>
        <w:right w:val="single" w:sz="4" w:space="0" w:color="auto"/>
      </w:pBdr>
      <w:spacing w:before="100" w:beforeAutospacing="1" w:after="100" w:afterAutospacing="1"/>
      <w:ind w:firstLine="0"/>
    </w:pPr>
    <w:rPr>
      <w:rFonts w:ascii="Times New Roman" w:hAnsi="Times New Roman"/>
      <w:sz w:val="24"/>
      <w:szCs w:val="24"/>
      <w:lang w:val="en-GB" w:bidi="ar-SA"/>
    </w:rPr>
  </w:style>
  <w:style w:type="paragraph" w:customStyle="1" w:styleId="xl77">
    <w:name w:val="xl77"/>
    <w:basedOn w:val="Normal"/>
    <w:rsid w:val="00A32DA8"/>
    <w:pPr>
      <w:pBdr>
        <w:left w:val="single" w:sz="4" w:space="0" w:color="auto"/>
        <w:bottom w:val="single" w:sz="4" w:space="0" w:color="auto"/>
        <w:right w:val="single" w:sz="4" w:space="0" w:color="auto"/>
      </w:pBdr>
      <w:spacing w:before="100" w:beforeAutospacing="1" w:after="100" w:afterAutospacing="1"/>
      <w:ind w:firstLine="0"/>
    </w:pPr>
    <w:rPr>
      <w:rFonts w:ascii="Times New Roman" w:hAnsi="Times New Roman"/>
      <w:sz w:val="16"/>
      <w:szCs w:val="16"/>
      <w:lang w:val="en-GB" w:bidi="ar-SA"/>
    </w:rPr>
  </w:style>
  <w:style w:type="paragraph" w:customStyle="1" w:styleId="xl78">
    <w:name w:val="xl78"/>
    <w:basedOn w:val="Normal"/>
    <w:rsid w:val="00A32DA8"/>
    <w:pPr>
      <w:spacing w:before="100" w:beforeAutospacing="1" w:after="100" w:afterAutospacing="1"/>
      <w:ind w:firstLine="0"/>
      <w:jc w:val="center"/>
    </w:pPr>
    <w:rPr>
      <w:rFonts w:ascii="Times New Roman" w:hAnsi="Times New Roman"/>
      <w:b/>
      <w:bCs/>
      <w:sz w:val="24"/>
      <w:szCs w:val="24"/>
      <w:lang w:val="en-GB" w:bidi="ar-SA"/>
    </w:rPr>
  </w:style>
  <w:style w:type="paragraph" w:customStyle="1" w:styleId="xl79">
    <w:name w:val="xl79"/>
    <w:basedOn w:val="Normal"/>
    <w:rsid w:val="00A32DA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firstLine="0"/>
    </w:pPr>
    <w:rPr>
      <w:rFonts w:ascii="Times New Roman" w:hAnsi="Times New Roman"/>
      <w:b/>
      <w:bCs/>
      <w:sz w:val="24"/>
      <w:szCs w:val="24"/>
      <w:lang w:val="en-GB" w:bidi="ar-SA"/>
    </w:rPr>
  </w:style>
  <w:style w:type="paragraph" w:customStyle="1" w:styleId="xl80">
    <w:name w:val="xl80"/>
    <w:basedOn w:val="Normal"/>
    <w:rsid w:val="00A32DA8"/>
    <w:pPr>
      <w:pBdr>
        <w:top w:val="single" w:sz="4" w:space="0" w:color="auto"/>
        <w:bottom w:val="single" w:sz="4" w:space="0" w:color="auto"/>
        <w:right w:val="single" w:sz="4" w:space="0" w:color="auto"/>
      </w:pBdr>
      <w:shd w:val="clear" w:color="auto" w:fill="C0C0C0"/>
      <w:spacing w:before="100" w:beforeAutospacing="1" w:after="100" w:afterAutospacing="1"/>
      <w:ind w:firstLine="0"/>
    </w:pPr>
    <w:rPr>
      <w:rFonts w:ascii="Times New Roman" w:hAnsi="Times New Roman"/>
      <w:b/>
      <w:bCs/>
      <w:sz w:val="24"/>
      <w:szCs w:val="24"/>
      <w:lang w:val="en-GB" w:bidi="ar-SA"/>
    </w:rPr>
  </w:style>
  <w:style w:type="paragraph" w:customStyle="1" w:styleId="xl81">
    <w:name w:val="xl81"/>
    <w:basedOn w:val="Normal"/>
    <w:rsid w:val="00A32DA8"/>
    <w:pPr>
      <w:pBdr>
        <w:top w:val="single" w:sz="4" w:space="0" w:color="auto"/>
        <w:left w:val="single" w:sz="4" w:space="0" w:color="auto"/>
        <w:bottom w:val="single" w:sz="4" w:space="0" w:color="auto"/>
      </w:pBdr>
      <w:shd w:val="clear" w:color="auto" w:fill="C0C0C0"/>
      <w:spacing w:before="100" w:beforeAutospacing="1" w:after="100" w:afterAutospacing="1"/>
      <w:ind w:firstLine="0"/>
    </w:pPr>
    <w:rPr>
      <w:rFonts w:ascii="Times New Roman" w:hAnsi="Times New Roman"/>
      <w:b/>
      <w:bCs/>
      <w:sz w:val="24"/>
      <w:szCs w:val="24"/>
      <w:lang w:val="en-GB" w:bidi="ar-SA"/>
    </w:rPr>
  </w:style>
  <w:style w:type="paragraph" w:customStyle="1" w:styleId="xl82">
    <w:name w:val="xl82"/>
    <w:basedOn w:val="Normal"/>
    <w:rsid w:val="00A32DA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pPr>
    <w:rPr>
      <w:rFonts w:ascii="Times New Roman" w:hAnsi="Times New Roman"/>
      <w:b/>
      <w:bCs/>
      <w:sz w:val="24"/>
      <w:szCs w:val="24"/>
      <w:lang w:val="en-GB" w:bidi="ar-SA"/>
    </w:rPr>
  </w:style>
  <w:style w:type="paragraph" w:customStyle="1" w:styleId="xl83">
    <w:name w:val="xl83"/>
    <w:basedOn w:val="Normal"/>
    <w:rsid w:val="00A32DA8"/>
    <w:pPr>
      <w:spacing w:before="100" w:beforeAutospacing="1" w:after="100" w:afterAutospacing="1"/>
      <w:ind w:firstLine="0"/>
    </w:pPr>
    <w:rPr>
      <w:rFonts w:ascii="Times New Roman" w:hAnsi="Times New Roman"/>
      <w:b/>
      <w:bCs/>
      <w:sz w:val="24"/>
      <w:szCs w:val="24"/>
      <w:u w:val="single"/>
      <w:lang w:val="en-GB" w:bidi="ar-SA"/>
    </w:rPr>
  </w:style>
  <w:style w:type="paragraph" w:customStyle="1" w:styleId="xl84">
    <w:name w:val="xl84"/>
    <w:basedOn w:val="Normal"/>
    <w:rsid w:val="00A32DA8"/>
    <w:pPr>
      <w:pBdr>
        <w:top w:val="single" w:sz="4" w:space="0" w:color="auto"/>
        <w:left w:val="single" w:sz="4" w:space="0" w:color="auto"/>
        <w:right w:val="single" w:sz="4" w:space="0" w:color="auto"/>
      </w:pBdr>
      <w:spacing w:before="100" w:beforeAutospacing="1" w:after="100" w:afterAutospacing="1"/>
      <w:ind w:firstLine="0"/>
      <w:jc w:val="center"/>
    </w:pPr>
    <w:rPr>
      <w:rFonts w:ascii="Times New Roman" w:hAnsi="Times New Roman"/>
      <w:b/>
      <w:bCs/>
      <w:sz w:val="24"/>
      <w:szCs w:val="24"/>
      <w:lang w:val="en-GB" w:bidi="ar-SA"/>
    </w:rPr>
  </w:style>
  <w:style w:type="paragraph" w:customStyle="1" w:styleId="xl85">
    <w:name w:val="xl85"/>
    <w:basedOn w:val="Normal"/>
    <w:rsid w:val="00A32DA8"/>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4"/>
      <w:szCs w:val="24"/>
      <w:lang w:val="en-GB" w:bidi="ar-SA"/>
    </w:rPr>
  </w:style>
  <w:style w:type="paragraph" w:customStyle="1" w:styleId="xl86">
    <w:name w:val="xl86"/>
    <w:basedOn w:val="Normal"/>
    <w:rsid w:val="00A32DA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pPr>
    <w:rPr>
      <w:rFonts w:ascii="MS Sans Serif" w:hAnsi="MS Sans Serif"/>
      <w:sz w:val="24"/>
      <w:szCs w:val="24"/>
      <w:lang w:val="en-GB" w:bidi="ar-SA"/>
    </w:rPr>
  </w:style>
  <w:style w:type="paragraph" w:customStyle="1" w:styleId="xl87">
    <w:name w:val="xl87"/>
    <w:basedOn w:val="Normal"/>
    <w:rsid w:val="00A32DA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pPr>
    <w:rPr>
      <w:rFonts w:ascii="MS Sans Serif" w:hAnsi="MS Sans Serif"/>
      <w:sz w:val="24"/>
      <w:szCs w:val="24"/>
      <w:lang w:val="en-GB" w:bidi="ar-SA"/>
    </w:rPr>
  </w:style>
  <w:style w:type="paragraph" w:customStyle="1" w:styleId="xl88">
    <w:name w:val="xl88"/>
    <w:basedOn w:val="Normal"/>
    <w:rsid w:val="00A32DA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pPr>
    <w:rPr>
      <w:rFonts w:ascii="Times New Roman" w:hAnsi="Times New Roman"/>
      <w:b/>
      <w:bCs/>
      <w:sz w:val="24"/>
      <w:szCs w:val="24"/>
      <w:lang w:val="en-GB" w:bidi="ar-SA"/>
    </w:rPr>
  </w:style>
  <w:style w:type="paragraph" w:customStyle="1" w:styleId="xl89">
    <w:name w:val="xl89"/>
    <w:basedOn w:val="Normal"/>
    <w:rsid w:val="00A32DA8"/>
    <w:pPr>
      <w:pBdr>
        <w:left w:val="single" w:sz="4" w:space="0" w:color="auto"/>
        <w:right w:val="single" w:sz="4" w:space="0" w:color="auto"/>
      </w:pBdr>
      <w:spacing w:before="100" w:beforeAutospacing="1" w:after="100" w:afterAutospacing="1"/>
      <w:ind w:firstLine="0"/>
      <w:jc w:val="center"/>
    </w:pPr>
    <w:rPr>
      <w:rFonts w:ascii="Times New Roman" w:hAnsi="Times New Roman"/>
      <w:b/>
      <w:bCs/>
      <w:sz w:val="24"/>
      <w:szCs w:val="24"/>
      <w:lang w:val="en-GB" w:bidi="ar-SA"/>
    </w:rPr>
  </w:style>
  <w:style w:type="paragraph" w:customStyle="1" w:styleId="xl90">
    <w:name w:val="xl90"/>
    <w:basedOn w:val="Normal"/>
    <w:rsid w:val="00A32DA8"/>
    <w:pPr>
      <w:spacing w:before="100" w:beforeAutospacing="1" w:after="100" w:afterAutospacing="1"/>
      <w:ind w:firstLine="0"/>
      <w:jc w:val="center"/>
    </w:pPr>
    <w:rPr>
      <w:rFonts w:ascii="Times New Roman" w:hAnsi="Times New Roman"/>
      <w:sz w:val="16"/>
      <w:szCs w:val="16"/>
      <w:lang w:val="en-GB" w:bidi="ar-SA"/>
    </w:rPr>
  </w:style>
  <w:style w:type="paragraph" w:customStyle="1" w:styleId="xl91">
    <w:name w:val="xl91"/>
    <w:basedOn w:val="Normal"/>
    <w:rsid w:val="00A32DA8"/>
    <w:pPr>
      <w:spacing w:before="100" w:beforeAutospacing="1" w:after="100" w:afterAutospacing="1"/>
      <w:ind w:firstLine="0"/>
      <w:jc w:val="center"/>
    </w:pPr>
    <w:rPr>
      <w:rFonts w:ascii="Times New Roman" w:hAnsi="Times New Roman"/>
      <w:sz w:val="16"/>
      <w:szCs w:val="16"/>
      <w:lang w:val="en-GB" w:bidi="ar-SA"/>
    </w:rPr>
  </w:style>
  <w:style w:type="paragraph" w:customStyle="1" w:styleId="xl92">
    <w:name w:val="xl92"/>
    <w:basedOn w:val="Normal"/>
    <w:rsid w:val="00A32D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MS Sans Serif" w:hAnsi="MS Sans Serif"/>
      <w:sz w:val="24"/>
      <w:szCs w:val="24"/>
      <w:lang w:val="en-GB" w:bidi="ar-SA"/>
    </w:rPr>
  </w:style>
  <w:style w:type="paragraph" w:customStyle="1" w:styleId="xl93">
    <w:name w:val="xl93"/>
    <w:basedOn w:val="Normal"/>
    <w:rsid w:val="00A32DA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firstLine="0"/>
      <w:jc w:val="center"/>
    </w:pPr>
    <w:rPr>
      <w:rFonts w:ascii="MS Sans Serif" w:hAnsi="MS Sans Serif"/>
      <w:b/>
      <w:bCs/>
      <w:sz w:val="24"/>
      <w:szCs w:val="24"/>
      <w:lang w:val="en-GB" w:bidi="ar-SA"/>
    </w:rPr>
  </w:style>
  <w:style w:type="paragraph" w:customStyle="1" w:styleId="xl94">
    <w:name w:val="xl94"/>
    <w:basedOn w:val="Normal"/>
    <w:rsid w:val="00A32DA8"/>
    <w:pPr>
      <w:spacing w:before="100" w:beforeAutospacing="1" w:after="100" w:afterAutospacing="1"/>
      <w:ind w:firstLine="0"/>
      <w:jc w:val="center"/>
    </w:pPr>
    <w:rPr>
      <w:rFonts w:ascii="MS Sans Serif" w:hAnsi="MS Sans Serif"/>
      <w:sz w:val="24"/>
      <w:szCs w:val="24"/>
      <w:lang w:val="en-GB" w:bidi="ar-SA"/>
    </w:rPr>
  </w:style>
  <w:style w:type="paragraph" w:customStyle="1" w:styleId="xl95">
    <w:name w:val="xl95"/>
    <w:basedOn w:val="Normal"/>
    <w:rsid w:val="00A32DA8"/>
    <w:pPr>
      <w:spacing w:before="100" w:beforeAutospacing="1" w:after="100" w:afterAutospacing="1"/>
      <w:ind w:firstLine="0"/>
      <w:jc w:val="center"/>
    </w:pPr>
    <w:rPr>
      <w:rFonts w:ascii="Times New Roman" w:hAnsi="Times New Roman"/>
      <w:sz w:val="24"/>
      <w:szCs w:val="24"/>
      <w:lang w:val="en-GB" w:bidi="ar-SA"/>
    </w:rPr>
  </w:style>
  <w:style w:type="paragraph" w:customStyle="1" w:styleId="xl96">
    <w:name w:val="xl96"/>
    <w:basedOn w:val="Normal"/>
    <w:rsid w:val="00A32DA8"/>
    <w:pPr>
      <w:spacing w:before="100" w:beforeAutospacing="1" w:after="100" w:afterAutospacing="1"/>
      <w:ind w:firstLine="0"/>
      <w:jc w:val="center"/>
    </w:pPr>
    <w:rPr>
      <w:rFonts w:ascii="MS Sans Serif" w:hAnsi="MS Sans Serif"/>
      <w:b/>
      <w:bCs/>
      <w:sz w:val="24"/>
      <w:szCs w:val="24"/>
      <w:lang w:val="en-GB" w:bidi="ar-SA"/>
    </w:rPr>
  </w:style>
  <w:style w:type="paragraph" w:customStyle="1" w:styleId="xl97">
    <w:name w:val="xl97"/>
    <w:basedOn w:val="Normal"/>
    <w:rsid w:val="00A32DA8"/>
    <w:pPr>
      <w:spacing w:before="100" w:beforeAutospacing="1" w:after="100" w:afterAutospacing="1"/>
      <w:ind w:firstLine="0"/>
      <w:jc w:val="center"/>
    </w:pPr>
    <w:rPr>
      <w:rFonts w:ascii="Times New Roman" w:hAnsi="Times New Roman"/>
      <w:b/>
      <w:bCs/>
      <w:sz w:val="16"/>
      <w:szCs w:val="16"/>
      <w:lang w:val="en-GB" w:bidi="ar-SA"/>
    </w:rPr>
  </w:style>
  <w:style w:type="paragraph" w:customStyle="1" w:styleId="xl98">
    <w:name w:val="xl98"/>
    <w:basedOn w:val="Normal"/>
    <w:rsid w:val="00A32DA8"/>
    <w:pPr>
      <w:spacing w:before="100" w:beforeAutospacing="1" w:after="100" w:afterAutospacing="1"/>
      <w:ind w:firstLine="0"/>
    </w:pPr>
    <w:rPr>
      <w:rFonts w:ascii="Times New Roman" w:hAnsi="Times New Roman"/>
      <w:b/>
      <w:bCs/>
      <w:sz w:val="24"/>
      <w:szCs w:val="24"/>
      <w:lang w:val="en-GB" w:bidi="ar-SA"/>
    </w:rPr>
  </w:style>
  <w:style w:type="paragraph" w:customStyle="1" w:styleId="xl99">
    <w:name w:val="xl99"/>
    <w:basedOn w:val="Normal"/>
    <w:rsid w:val="00A32DA8"/>
    <w:pPr>
      <w:pBdr>
        <w:top w:val="single" w:sz="4" w:space="0" w:color="auto"/>
        <w:bottom w:val="single" w:sz="4" w:space="0" w:color="auto"/>
        <w:right w:val="single" w:sz="4" w:space="0" w:color="auto"/>
      </w:pBdr>
      <w:shd w:val="clear" w:color="auto" w:fill="C0C0C0"/>
      <w:spacing w:before="100" w:beforeAutospacing="1" w:after="100" w:afterAutospacing="1"/>
      <w:ind w:firstLine="0"/>
    </w:pPr>
    <w:rPr>
      <w:rFonts w:ascii="Times New Roman" w:hAnsi="Times New Roman"/>
      <w:sz w:val="24"/>
      <w:szCs w:val="24"/>
      <w:lang w:val="en-GB" w:bidi="ar-SA"/>
    </w:rPr>
  </w:style>
  <w:style w:type="paragraph" w:customStyle="1" w:styleId="xl100">
    <w:name w:val="xl100"/>
    <w:basedOn w:val="Normal"/>
    <w:rsid w:val="00A32DA8"/>
    <w:pPr>
      <w:pBdr>
        <w:top w:val="single" w:sz="4" w:space="0" w:color="auto"/>
        <w:bottom w:val="single" w:sz="4" w:space="0" w:color="auto"/>
      </w:pBdr>
      <w:shd w:val="clear" w:color="auto" w:fill="C0C0C0"/>
      <w:spacing w:before="100" w:beforeAutospacing="1" w:after="100" w:afterAutospacing="1"/>
      <w:ind w:firstLine="0"/>
    </w:pPr>
    <w:rPr>
      <w:rFonts w:ascii="Times New Roman" w:hAnsi="Times New Roman"/>
      <w:b/>
      <w:bCs/>
      <w:sz w:val="24"/>
      <w:szCs w:val="24"/>
      <w:lang w:val="en-GB" w:bidi="ar-SA"/>
    </w:rPr>
  </w:style>
  <w:style w:type="paragraph" w:customStyle="1" w:styleId="xl101">
    <w:name w:val="xl101"/>
    <w:basedOn w:val="Normal"/>
    <w:rsid w:val="00A32DA8"/>
    <w:pPr>
      <w:spacing w:before="100" w:beforeAutospacing="1" w:after="100" w:afterAutospacing="1"/>
      <w:ind w:firstLine="0"/>
      <w:jc w:val="right"/>
    </w:pPr>
    <w:rPr>
      <w:rFonts w:ascii="MS Sans Serif" w:hAnsi="MS Sans Serif"/>
      <w:sz w:val="24"/>
      <w:szCs w:val="24"/>
      <w:lang w:val="en-GB" w:bidi="ar-SA"/>
    </w:rPr>
  </w:style>
  <w:style w:type="paragraph" w:customStyle="1" w:styleId="xl102">
    <w:name w:val="xl102"/>
    <w:basedOn w:val="Normal"/>
    <w:rsid w:val="00A32DA8"/>
    <w:pPr>
      <w:spacing w:before="100" w:beforeAutospacing="1" w:after="100" w:afterAutospacing="1"/>
      <w:ind w:firstLine="0"/>
    </w:pPr>
    <w:rPr>
      <w:rFonts w:ascii="MS Sans Serif" w:hAnsi="MS Sans Serif"/>
      <w:b/>
      <w:bCs/>
      <w:sz w:val="27"/>
      <w:szCs w:val="27"/>
      <w:lang w:val="en-GB" w:bidi="ar-SA"/>
    </w:rPr>
  </w:style>
  <w:style w:type="paragraph" w:customStyle="1" w:styleId="xl103">
    <w:name w:val="xl103"/>
    <w:basedOn w:val="Normal"/>
    <w:rsid w:val="00A32D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MS Sans Serif" w:hAnsi="MS Sans Serif"/>
      <w:sz w:val="24"/>
      <w:szCs w:val="24"/>
      <w:lang w:val="en-GB" w:bidi="ar-SA"/>
    </w:rPr>
  </w:style>
  <w:style w:type="paragraph" w:customStyle="1" w:styleId="xl104">
    <w:name w:val="xl104"/>
    <w:basedOn w:val="Normal"/>
    <w:rsid w:val="00A32DA8"/>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New Roman" w:hAnsi="Times New Roman"/>
      <w:b/>
      <w:bCs/>
      <w:sz w:val="24"/>
      <w:szCs w:val="24"/>
      <w:lang w:val="en-GB" w:bidi="ar-SA"/>
    </w:rPr>
  </w:style>
  <w:style w:type="paragraph" w:customStyle="1" w:styleId="xl105">
    <w:name w:val="xl105"/>
    <w:basedOn w:val="Normal"/>
    <w:rsid w:val="00A32DA8"/>
    <w:pPr>
      <w:pBdr>
        <w:top w:val="single" w:sz="4" w:space="0" w:color="auto"/>
        <w:left w:val="single" w:sz="4" w:space="0" w:color="auto"/>
        <w:right w:val="single" w:sz="4" w:space="0" w:color="auto"/>
      </w:pBdr>
      <w:spacing w:before="100" w:beforeAutospacing="1" w:after="100" w:afterAutospacing="1"/>
      <w:ind w:firstLine="0"/>
      <w:textAlignment w:val="center"/>
    </w:pPr>
    <w:rPr>
      <w:rFonts w:ascii="MS Sans Serif" w:hAnsi="MS Sans Serif"/>
      <w:sz w:val="24"/>
      <w:szCs w:val="24"/>
      <w:lang w:val="en-GB" w:bidi="ar-SA"/>
    </w:rPr>
  </w:style>
  <w:style w:type="paragraph" w:customStyle="1" w:styleId="xl106">
    <w:name w:val="xl106"/>
    <w:basedOn w:val="Normal"/>
    <w:rsid w:val="00A32DA8"/>
    <w:pPr>
      <w:pBdr>
        <w:top w:val="single" w:sz="4" w:space="0" w:color="auto"/>
        <w:left w:val="single" w:sz="4" w:space="0" w:color="auto"/>
        <w:right w:val="single" w:sz="4" w:space="0" w:color="auto"/>
      </w:pBdr>
      <w:spacing w:before="100" w:beforeAutospacing="1" w:after="100" w:afterAutospacing="1"/>
      <w:ind w:firstLine="0"/>
      <w:textAlignment w:val="center"/>
    </w:pPr>
    <w:rPr>
      <w:rFonts w:ascii="MS Sans Serif" w:hAnsi="MS Sans Serif"/>
      <w:b/>
      <w:bCs/>
      <w:sz w:val="24"/>
      <w:szCs w:val="24"/>
      <w:lang w:val="en-GB" w:bidi="ar-SA"/>
    </w:rPr>
  </w:style>
  <w:style w:type="paragraph" w:customStyle="1" w:styleId="xl107">
    <w:name w:val="xl107"/>
    <w:basedOn w:val="Normal"/>
    <w:rsid w:val="00A32DA8"/>
    <w:pPr>
      <w:pBdr>
        <w:left w:val="single" w:sz="4" w:space="0" w:color="auto"/>
        <w:right w:val="single" w:sz="4" w:space="0" w:color="auto"/>
      </w:pBdr>
      <w:spacing w:before="100" w:beforeAutospacing="1" w:after="100" w:afterAutospacing="1"/>
      <w:ind w:firstLine="0"/>
      <w:textAlignment w:val="center"/>
    </w:pPr>
    <w:rPr>
      <w:rFonts w:ascii="MS Sans Serif" w:hAnsi="MS Sans Serif"/>
      <w:sz w:val="24"/>
      <w:szCs w:val="24"/>
      <w:lang w:val="en-GB" w:bidi="ar-SA"/>
    </w:rPr>
  </w:style>
  <w:style w:type="paragraph" w:customStyle="1" w:styleId="xl108">
    <w:name w:val="xl108"/>
    <w:basedOn w:val="Normal"/>
    <w:rsid w:val="00A32DA8"/>
    <w:pPr>
      <w:pBdr>
        <w:left w:val="single" w:sz="4" w:space="0" w:color="auto"/>
        <w:right w:val="single" w:sz="4" w:space="0" w:color="auto"/>
      </w:pBdr>
      <w:spacing w:before="100" w:beforeAutospacing="1" w:after="100" w:afterAutospacing="1"/>
      <w:ind w:firstLine="0"/>
      <w:textAlignment w:val="center"/>
    </w:pPr>
    <w:rPr>
      <w:rFonts w:ascii="MS Sans Serif" w:hAnsi="MS Sans Serif"/>
      <w:b/>
      <w:bCs/>
      <w:sz w:val="24"/>
      <w:szCs w:val="24"/>
      <w:lang w:val="en-GB" w:bidi="ar-SA"/>
    </w:rPr>
  </w:style>
  <w:style w:type="paragraph" w:customStyle="1" w:styleId="xl109">
    <w:name w:val="xl109"/>
    <w:basedOn w:val="Normal"/>
    <w:rsid w:val="00A32DA8"/>
    <w:pPr>
      <w:pBdr>
        <w:left w:val="single" w:sz="4" w:space="0" w:color="auto"/>
        <w:bottom w:val="single" w:sz="4" w:space="0" w:color="auto"/>
        <w:right w:val="single" w:sz="4" w:space="0" w:color="auto"/>
      </w:pBdr>
      <w:spacing w:before="100" w:beforeAutospacing="1" w:after="100" w:afterAutospacing="1"/>
      <w:ind w:firstLine="0"/>
      <w:textAlignment w:val="center"/>
    </w:pPr>
    <w:rPr>
      <w:rFonts w:ascii="Times New Roman" w:hAnsi="Times New Roman"/>
      <w:sz w:val="16"/>
      <w:szCs w:val="16"/>
      <w:lang w:val="en-GB" w:bidi="ar-SA"/>
    </w:rPr>
  </w:style>
  <w:style w:type="paragraph" w:customStyle="1" w:styleId="xl41">
    <w:name w:val="xl41"/>
    <w:basedOn w:val="Normal"/>
    <w:rsid w:val="00A32DA8"/>
    <w:pPr>
      <w:spacing w:before="100" w:beforeAutospacing="1" w:after="100" w:afterAutospacing="1"/>
      <w:ind w:firstLine="0"/>
    </w:pPr>
    <w:rPr>
      <w:rFonts w:ascii="MS Sans Serif" w:hAnsi="MS Sans Serif"/>
      <w:sz w:val="17"/>
      <w:szCs w:val="17"/>
      <w:lang w:val="en-GB" w:bidi="ar-SA"/>
    </w:rPr>
  </w:style>
  <w:style w:type="paragraph" w:customStyle="1" w:styleId="xl43">
    <w:name w:val="xl43"/>
    <w:basedOn w:val="Normal"/>
    <w:rsid w:val="00A32DA8"/>
    <w:pPr>
      <w:spacing w:before="100" w:beforeAutospacing="1" w:after="100" w:afterAutospacing="1"/>
      <w:ind w:firstLine="0"/>
      <w:jc w:val="center"/>
    </w:pPr>
    <w:rPr>
      <w:rFonts w:ascii="MS Sans Serif" w:hAnsi="MS Sans Serif"/>
      <w:sz w:val="17"/>
      <w:szCs w:val="17"/>
      <w:lang w:val="en-GB" w:bidi="ar-SA"/>
    </w:rPr>
  </w:style>
  <w:style w:type="paragraph" w:styleId="BodyText3">
    <w:name w:val="Body Text 3"/>
    <w:basedOn w:val="Normal"/>
    <w:link w:val="BodyText3Char"/>
    <w:rsid w:val="00A32DA8"/>
    <w:pPr>
      <w:ind w:firstLine="0"/>
    </w:pPr>
    <w:rPr>
      <w:rFonts w:ascii="Arial" w:hAnsi="Arial"/>
      <w:snapToGrid w:val="0"/>
      <w:color w:val="000000"/>
      <w:sz w:val="36"/>
      <w:szCs w:val="20"/>
      <w:lang w:val="en-GB" w:bidi="ar-SA"/>
    </w:rPr>
  </w:style>
  <w:style w:type="character" w:customStyle="1" w:styleId="BodyText3Char">
    <w:name w:val="Body Text 3 Char"/>
    <w:link w:val="BodyText3"/>
    <w:rsid w:val="00A32DA8"/>
    <w:rPr>
      <w:rFonts w:ascii="Arial" w:eastAsia="Times New Roman" w:hAnsi="Arial" w:cs="Times New Roman"/>
      <w:snapToGrid w:val="0"/>
      <w:color w:val="000000"/>
      <w:sz w:val="36"/>
      <w:szCs w:val="20"/>
    </w:rPr>
  </w:style>
  <w:style w:type="paragraph" w:styleId="CommentText">
    <w:name w:val="annotation text"/>
    <w:basedOn w:val="Normal"/>
    <w:link w:val="CommentTextChar"/>
    <w:uiPriority w:val="99"/>
    <w:semiHidden/>
    <w:rsid w:val="00A32DA8"/>
    <w:pPr>
      <w:ind w:firstLine="0"/>
    </w:pPr>
    <w:rPr>
      <w:rFonts w:ascii="Times New Roman" w:hAnsi="Times New Roman"/>
      <w:sz w:val="20"/>
      <w:szCs w:val="20"/>
      <w:lang w:val="en-GB" w:bidi="ar-SA"/>
    </w:rPr>
  </w:style>
  <w:style w:type="character" w:customStyle="1" w:styleId="CommentTextChar">
    <w:name w:val="Comment Text Char"/>
    <w:link w:val="CommentText"/>
    <w:uiPriority w:val="99"/>
    <w:semiHidden/>
    <w:rsid w:val="00A32DA8"/>
    <w:rPr>
      <w:rFonts w:ascii="Times New Roman" w:eastAsia="Times New Roman" w:hAnsi="Times New Roman" w:cs="Times New Roman"/>
      <w:sz w:val="20"/>
      <w:szCs w:val="20"/>
    </w:rPr>
  </w:style>
  <w:style w:type="paragraph" w:customStyle="1" w:styleId="xl22">
    <w:name w:val="xl22"/>
    <w:basedOn w:val="Normal"/>
    <w:rsid w:val="00A32DA8"/>
    <w:pPr>
      <w:pBdr>
        <w:top w:val="single" w:sz="4" w:space="0" w:color="auto"/>
        <w:left w:val="single" w:sz="8" w:space="0" w:color="auto"/>
        <w:bottom w:val="single" w:sz="4" w:space="0" w:color="auto"/>
        <w:right w:val="single" w:sz="8" w:space="0" w:color="auto"/>
      </w:pBdr>
      <w:spacing w:before="100" w:beforeAutospacing="1" w:after="100" w:afterAutospacing="1"/>
      <w:ind w:firstLine="0"/>
    </w:pPr>
    <w:rPr>
      <w:rFonts w:ascii="Times New Roman" w:hAnsi="Times New Roman"/>
      <w:sz w:val="24"/>
      <w:szCs w:val="24"/>
      <w:lang w:val="en-GB" w:bidi="ar-SA"/>
    </w:rPr>
  </w:style>
  <w:style w:type="paragraph" w:customStyle="1" w:styleId="xl23">
    <w:name w:val="xl23"/>
    <w:basedOn w:val="Normal"/>
    <w:rsid w:val="00A32DA8"/>
    <w:pPr>
      <w:pBdr>
        <w:top w:val="single" w:sz="4" w:space="0" w:color="auto"/>
        <w:left w:val="single" w:sz="8" w:space="0" w:color="auto"/>
        <w:bottom w:val="single" w:sz="8" w:space="0" w:color="auto"/>
        <w:right w:val="single" w:sz="8" w:space="0" w:color="auto"/>
      </w:pBdr>
      <w:spacing w:before="100" w:beforeAutospacing="1" w:after="100" w:afterAutospacing="1"/>
      <w:ind w:firstLine="0"/>
    </w:pPr>
    <w:rPr>
      <w:rFonts w:ascii="Times New Roman" w:hAnsi="Times New Roman"/>
      <w:sz w:val="24"/>
      <w:szCs w:val="24"/>
      <w:lang w:val="en-GB" w:bidi="ar-SA"/>
    </w:rPr>
  </w:style>
  <w:style w:type="paragraph" w:customStyle="1" w:styleId="xl24">
    <w:name w:val="xl24"/>
    <w:basedOn w:val="Normal"/>
    <w:rsid w:val="00A32DA8"/>
    <w:pPr>
      <w:pBdr>
        <w:bottom w:val="single" w:sz="4" w:space="0" w:color="auto"/>
      </w:pBdr>
      <w:spacing w:before="100" w:beforeAutospacing="1" w:after="100" w:afterAutospacing="1"/>
      <w:ind w:firstLine="0"/>
    </w:pPr>
    <w:rPr>
      <w:rFonts w:ascii="Times New Roman" w:hAnsi="Times New Roman"/>
      <w:sz w:val="24"/>
      <w:szCs w:val="24"/>
      <w:lang w:val="en-GB" w:bidi="ar-SA"/>
    </w:rPr>
  </w:style>
  <w:style w:type="paragraph" w:customStyle="1" w:styleId="xl25">
    <w:name w:val="xl25"/>
    <w:basedOn w:val="Normal"/>
    <w:rsid w:val="00A32DA8"/>
    <w:pPr>
      <w:pBdr>
        <w:top w:val="single" w:sz="4" w:space="0" w:color="auto"/>
        <w:bottom w:val="single" w:sz="4" w:space="0" w:color="auto"/>
      </w:pBdr>
      <w:spacing w:before="100" w:beforeAutospacing="1" w:after="100" w:afterAutospacing="1"/>
      <w:ind w:firstLine="0"/>
    </w:pPr>
    <w:rPr>
      <w:rFonts w:ascii="Times New Roman" w:hAnsi="Times New Roman"/>
      <w:sz w:val="24"/>
      <w:szCs w:val="24"/>
      <w:lang w:val="en-GB" w:bidi="ar-SA"/>
    </w:rPr>
  </w:style>
  <w:style w:type="paragraph" w:customStyle="1" w:styleId="xl26">
    <w:name w:val="xl26"/>
    <w:basedOn w:val="Normal"/>
    <w:rsid w:val="00A32DA8"/>
    <w:pPr>
      <w:pBdr>
        <w:top w:val="single" w:sz="4" w:space="0" w:color="auto"/>
        <w:bottom w:val="single" w:sz="8" w:space="0" w:color="auto"/>
      </w:pBdr>
      <w:spacing w:before="100" w:beforeAutospacing="1" w:after="100" w:afterAutospacing="1"/>
      <w:ind w:firstLine="0"/>
    </w:pPr>
    <w:rPr>
      <w:rFonts w:ascii="Times New Roman" w:hAnsi="Times New Roman"/>
      <w:sz w:val="24"/>
      <w:szCs w:val="24"/>
      <w:lang w:val="en-GB" w:bidi="ar-SA"/>
    </w:rPr>
  </w:style>
  <w:style w:type="paragraph" w:customStyle="1" w:styleId="xl27">
    <w:name w:val="xl27"/>
    <w:basedOn w:val="Normal"/>
    <w:rsid w:val="00A32DA8"/>
    <w:pPr>
      <w:pBdr>
        <w:top w:val="single" w:sz="4" w:space="0" w:color="auto"/>
        <w:bottom w:val="single" w:sz="8" w:space="0" w:color="auto"/>
        <w:right w:val="single" w:sz="8" w:space="0" w:color="auto"/>
      </w:pBdr>
      <w:spacing w:before="100" w:beforeAutospacing="1" w:after="100" w:afterAutospacing="1"/>
      <w:ind w:firstLine="0"/>
    </w:pPr>
    <w:rPr>
      <w:rFonts w:ascii="Times New Roman" w:hAnsi="Times New Roman"/>
      <w:sz w:val="24"/>
      <w:szCs w:val="24"/>
      <w:lang w:val="en-GB" w:bidi="ar-SA"/>
    </w:rPr>
  </w:style>
  <w:style w:type="paragraph" w:customStyle="1" w:styleId="xl28">
    <w:name w:val="xl28"/>
    <w:basedOn w:val="Normal"/>
    <w:rsid w:val="00A32DA8"/>
    <w:pPr>
      <w:pBdr>
        <w:top w:val="single" w:sz="8" w:space="0" w:color="auto"/>
        <w:left w:val="single" w:sz="8" w:space="0" w:color="auto"/>
        <w:bottom w:val="single" w:sz="4" w:space="0" w:color="auto"/>
        <w:right w:val="single" w:sz="8" w:space="0" w:color="auto"/>
      </w:pBdr>
      <w:spacing w:before="100" w:beforeAutospacing="1" w:after="100" w:afterAutospacing="1"/>
      <w:ind w:firstLine="0"/>
    </w:pPr>
    <w:rPr>
      <w:rFonts w:ascii="Times New Roman" w:hAnsi="Times New Roman"/>
      <w:sz w:val="24"/>
      <w:szCs w:val="24"/>
      <w:lang w:val="en-GB" w:bidi="ar-SA"/>
    </w:rPr>
  </w:style>
  <w:style w:type="paragraph" w:customStyle="1" w:styleId="xl29">
    <w:name w:val="xl29"/>
    <w:basedOn w:val="Normal"/>
    <w:rsid w:val="00A32DA8"/>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pPr>
    <w:rPr>
      <w:rFonts w:ascii="Arial" w:hAnsi="Arial" w:cs="Arial"/>
      <w:b/>
      <w:bCs/>
      <w:sz w:val="18"/>
      <w:szCs w:val="18"/>
      <w:lang w:val="en-GB" w:bidi="ar-SA"/>
    </w:rPr>
  </w:style>
  <w:style w:type="paragraph" w:customStyle="1" w:styleId="xl30">
    <w:name w:val="xl30"/>
    <w:basedOn w:val="Normal"/>
    <w:rsid w:val="00A32DA8"/>
    <w:pPr>
      <w:pBdr>
        <w:top w:val="single" w:sz="4" w:space="0" w:color="auto"/>
        <w:left w:val="single" w:sz="8" w:space="0" w:color="auto"/>
        <w:right w:val="single" w:sz="8" w:space="0" w:color="auto"/>
      </w:pBdr>
      <w:spacing w:before="100" w:beforeAutospacing="1" w:after="100" w:afterAutospacing="1"/>
      <w:ind w:firstLine="0"/>
    </w:pPr>
    <w:rPr>
      <w:rFonts w:ascii="Times New Roman" w:hAnsi="Times New Roman"/>
      <w:sz w:val="24"/>
      <w:szCs w:val="24"/>
      <w:lang w:val="en-GB" w:bidi="ar-SA"/>
    </w:rPr>
  </w:style>
  <w:style w:type="paragraph" w:customStyle="1" w:styleId="TOC31">
    <w:name w:val="TOC 31"/>
    <w:basedOn w:val="Normal"/>
    <w:next w:val="Normal"/>
    <w:autoRedefine/>
    <w:semiHidden/>
    <w:rsid w:val="00A32DA8"/>
    <w:pPr>
      <w:tabs>
        <w:tab w:val="left" w:pos="1320"/>
        <w:tab w:val="right" w:pos="8382"/>
      </w:tabs>
      <w:overflowPunct w:val="0"/>
      <w:autoSpaceDE w:val="0"/>
      <w:autoSpaceDN w:val="0"/>
      <w:adjustRightInd w:val="0"/>
      <w:ind w:firstLine="0"/>
      <w:textAlignment w:val="baseline"/>
    </w:pPr>
    <w:rPr>
      <w:rFonts w:ascii="Arial" w:hAnsi="Arial"/>
      <w:sz w:val="20"/>
      <w:szCs w:val="20"/>
      <w:lang w:val="en-GB" w:bidi="ar-SA"/>
    </w:rPr>
  </w:style>
  <w:style w:type="paragraph" w:styleId="BodyText2">
    <w:name w:val="Body Text 2"/>
    <w:basedOn w:val="Normal"/>
    <w:link w:val="BodyText2Char"/>
    <w:rsid w:val="00A32DA8"/>
    <w:pPr>
      <w:overflowPunct w:val="0"/>
      <w:autoSpaceDE w:val="0"/>
      <w:autoSpaceDN w:val="0"/>
      <w:adjustRightInd w:val="0"/>
      <w:ind w:firstLine="0"/>
      <w:textAlignment w:val="baseline"/>
    </w:pPr>
    <w:rPr>
      <w:rFonts w:ascii="Times New Roman" w:hAnsi="Times New Roman"/>
      <w:color w:val="FF0000"/>
      <w:szCs w:val="20"/>
      <w:lang w:val="en-GB" w:bidi="ar-SA"/>
    </w:rPr>
  </w:style>
  <w:style w:type="character" w:customStyle="1" w:styleId="BodyText2Char">
    <w:name w:val="Body Text 2 Char"/>
    <w:link w:val="BodyText2"/>
    <w:rsid w:val="00A32DA8"/>
    <w:rPr>
      <w:rFonts w:ascii="Times New Roman" w:eastAsia="Times New Roman" w:hAnsi="Times New Roman" w:cs="Times New Roman"/>
      <w:color w:val="FF0000"/>
      <w:szCs w:val="20"/>
    </w:rPr>
  </w:style>
  <w:style w:type="paragraph" w:customStyle="1" w:styleId="BulletedText">
    <w:name w:val="Bulleted Text"/>
    <w:basedOn w:val="Text"/>
    <w:rsid w:val="00A32DA8"/>
    <w:pPr>
      <w:keepLines/>
      <w:numPr>
        <w:numId w:val="9"/>
      </w:numPr>
      <w:ind w:right="567"/>
    </w:pPr>
  </w:style>
  <w:style w:type="paragraph" w:styleId="BlockText">
    <w:name w:val="Block Text"/>
    <w:basedOn w:val="Normal"/>
    <w:rsid w:val="00A32DA8"/>
    <w:pPr>
      <w:overflowPunct w:val="0"/>
      <w:autoSpaceDE w:val="0"/>
      <w:autoSpaceDN w:val="0"/>
      <w:adjustRightInd w:val="0"/>
      <w:ind w:left="113" w:right="113" w:firstLine="0"/>
      <w:jc w:val="center"/>
      <w:textAlignment w:val="baseline"/>
    </w:pPr>
    <w:rPr>
      <w:rFonts w:ascii="Arial" w:hAnsi="Arial" w:cs="Arial"/>
      <w:sz w:val="20"/>
      <w:szCs w:val="20"/>
      <w:lang w:val="en-GB" w:bidi="ar-SA"/>
    </w:rPr>
  </w:style>
  <w:style w:type="paragraph" w:customStyle="1" w:styleId="Unnumberedheading">
    <w:name w:val="Unnumbered heading"/>
    <w:basedOn w:val="Header"/>
    <w:rsid w:val="00A32DA8"/>
    <w:pPr>
      <w:jc w:val="center"/>
    </w:pPr>
    <w:rPr>
      <w:b/>
      <w:bCs/>
      <w:sz w:val="40"/>
    </w:rPr>
  </w:style>
  <w:style w:type="paragraph" w:customStyle="1" w:styleId="Bulletlevel1">
    <w:name w:val="Bullet level 1"/>
    <w:basedOn w:val="Bullet"/>
    <w:rsid w:val="00A32DA8"/>
    <w:pPr>
      <w:numPr>
        <w:numId w:val="10"/>
      </w:numPr>
      <w:tabs>
        <w:tab w:val="clear" w:pos="284"/>
        <w:tab w:val="clear" w:pos="360"/>
      </w:tabs>
      <w:overflowPunct/>
      <w:autoSpaceDE/>
      <w:autoSpaceDN/>
      <w:adjustRightInd/>
      <w:spacing w:before="0" w:after="0"/>
      <w:ind w:left="0" w:firstLine="357"/>
      <w:textAlignment w:val="auto"/>
    </w:pPr>
    <w:rPr>
      <w:rFonts w:ascii="Calibri" w:hAnsi="Calibri"/>
      <w:noProof w:val="0"/>
      <w:szCs w:val="22"/>
      <w:lang w:bidi="en-US"/>
    </w:rPr>
  </w:style>
  <w:style w:type="paragraph" w:styleId="ListContinue">
    <w:name w:val="List Continue"/>
    <w:basedOn w:val="Normal"/>
    <w:rsid w:val="00A32DA8"/>
    <w:pPr>
      <w:overflowPunct w:val="0"/>
      <w:autoSpaceDE w:val="0"/>
      <w:autoSpaceDN w:val="0"/>
      <w:adjustRightInd w:val="0"/>
      <w:spacing w:after="120"/>
      <w:ind w:left="283" w:firstLine="0"/>
      <w:textAlignment w:val="baseline"/>
    </w:pPr>
    <w:rPr>
      <w:rFonts w:ascii="Times New Roman" w:hAnsi="Times New Roman"/>
      <w:szCs w:val="20"/>
      <w:lang w:val="en-GB" w:bidi="ar-SA"/>
    </w:rPr>
  </w:style>
  <w:style w:type="paragraph" w:customStyle="1" w:styleId="Tablecontents">
    <w:name w:val="Table contents"/>
    <w:basedOn w:val="Normal"/>
    <w:rsid w:val="00A32DA8"/>
    <w:pPr>
      <w:keepLines/>
      <w:overflowPunct w:val="0"/>
      <w:autoSpaceDE w:val="0"/>
      <w:autoSpaceDN w:val="0"/>
      <w:adjustRightInd w:val="0"/>
      <w:ind w:firstLine="0"/>
      <w:textAlignment w:val="baseline"/>
    </w:pPr>
    <w:rPr>
      <w:rFonts w:ascii="Times New Roman" w:hAnsi="Times New Roman"/>
      <w:szCs w:val="20"/>
      <w:lang w:val="en-GB" w:bidi="ar-SA"/>
    </w:rPr>
  </w:style>
  <w:style w:type="paragraph" w:customStyle="1" w:styleId="Bulletlevel2">
    <w:name w:val="Bullet level 2"/>
    <w:basedOn w:val="Normal"/>
    <w:rsid w:val="00A32DA8"/>
    <w:pPr>
      <w:numPr>
        <w:ilvl w:val="1"/>
        <w:numId w:val="10"/>
      </w:numPr>
      <w:tabs>
        <w:tab w:val="left" w:pos="567"/>
      </w:tabs>
      <w:overflowPunct w:val="0"/>
      <w:autoSpaceDE w:val="0"/>
      <w:autoSpaceDN w:val="0"/>
      <w:adjustRightInd w:val="0"/>
      <w:spacing w:after="60"/>
      <w:textAlignment w:val="baseline"/>
    </w:pPr>
    <w:rPr>
      <w:rFonts w:ascii="Times New Roman" w:hAnsi="Times New Roman"/>
      <w:szCs w:val="20"/>
      <w:lang w:val="en-GB" w:bidi="ar-SA"/>
    </w:rPr>
  </w:style>
  <w:style w:type="paragraph" w:customStyle="1" w:styleId="Tableheadings">
    <w:name w:val="Table headings"/>
    <w:basedOn w:val="Normal"/>
    <w:rsid w:val="00A32DA8"/>
    <w:pPr>
      <w:overflowPunct w:val="0"/>
      <w:autoSpaceDE w:val="0"/>
      <w:autoSpaceDN w:val="0"/>
      <w:adjustRightInd w:val="0"/>
      <w:ind w:firstLine="0"/>
      <w:textAlignment w:val="baseline"/>
    </w:pPr>
    <w:rPr>
      <w:rFonts w:ascii="Times New Roman" w:hAnsi="Times New Roman"/>
      <w:b/>
      <w:color w:val="000080"/>
      <w:szCs w:val="20"/>
      <w:lang w:val="en-GB" w:bidi="ar-SA"/>
    </w:rPr>
  </w:style>
  <w:style w:type="paragraph" w:customStyle="1" w:styleId="figure">
    <w:name w:val="figure"/>
    <w:basedOn w:val="Heading3"/>
    <w:rsid w:val="00A32DA8"/>
    <w:pPr>
      <w:numPr>
        <w:ilvl w:val="6"/>
        <w:numId w:val="12"/>
      </w:numPr>
      <w:pBdr>
        <w:bottom w:val="none" w:sz="0" w:space="0" w:color="auto"/>
      </w:pBdr>
      <w:tabs>
        <w:tab w:val="left" w:pos="0"/>
      </w:tabs>
      <w:overflowPunct w:val="0"/>
      <w:autoSpaceDE w:val="0"/>
      <w:autoSpaceDN w:val="0"/>
      <w:adjustRightInd w:val="0"/>
      <w:spacing w:before="240" w:after="120"/>
      <w:jc w:val="right"/>
      <w:textAlignment w:val="baseline"/>
    </w:pPr>
    <w:rPr>
      <w:rFonts w:ascii="Arial" w:hAnsi="Arial"/>
      <w:i/>
      <w:iCs/>
      <w:color w:val="000080"/>
      <w:sz w:val="18"/>
      <w:szCs w:val="20"/>
      <w:lang w:val="en-GB" w:bidi="ar-SA"/>
    </w:rPr>
  </w:style>
  <w:style w:type="paragraph" w:customStyle="1" w:styleId="Stressedtext">
    <w:name w:val="Stressed text"/>
    <w:basedOn w:val="Text"/>
    <w:rsid w:val="00A32DA8"/>
    <w:rPr>
      <w:b/>
    </w:rPr>
  </w:style>
  <w:style w:type="paragraph" w:customStyle="1" w:styleId="CenteredArial">
    <w:name w:val="Centered Arial"/>
    <w:basedOn w:val="Heading3"/>
    <w:rsid w:val="00A32DA8"/>
    <w:pPr>
      <w:keepNext/>
      <w:pBdr>
        <w:bottom w:val="none" w:sz="0" w:space="0" w:color="auto"/>
      </w:pBdr>
      <w:tabs>
        <w:tab w:val="left" w:pos="0"/>
      </w:tabs>
      <w:overflowPunct w:val="0"/>
      <w:autoSpaceDE w:val="0"/>
      <w:autoSpaceDN w:val="0"/>
      <w:adjustRightInd w:val="0"/>
      <w:spacing w:before="240" w:after="0"/>
      <w:jc w:val="center"/>
      <w:textAlignment w:val="baseline"/>
    </w:pPr>
    <w:rPr>
      <w:rFonts w:ascii="Arial" w:hAnsi="Arial"/>
      <w:color w:val="auto"/>
      <w:sz w:val="18"/>
      <w:szCs w:val="20"/>
      <w:lang w:val="en-GB" w:bidi="ar-SA"/>
    </w:rPr>
  </w:style>
  <w:style w:type="paragraph" w:customStyle="1" w:styleId="Level1parallel">
    <w:name w:val="Level 1 parallel"/>
    <w:basedOn w:val="Text"/>
    <w:rsid w:val="00A32DA8"/>
    <w:pPr>
      <w:spacing w:before="120"/>
      <w:ind w:left="284"/>
    </w:pPr>
  </w:style>
  <w:style w:type="paragraph" w:styleId="TableofFigures">
    <w:name w:val="table of figures"/>
    <w:basedOn w:val="Normal"/>
    <w:next w:val="Normal"/>
    <w:semiHidden/>
    <w:rsid w:val="00A32DA8"/>
    <w:pPr>
      <w:tabs>
        <w:tab w:val="right" w:pos="8392"/>
      </w:tabs>
      <w:overflowPunct w:val="0"/>
      <w:autoSpaceDE w:val="0"/>
      <w:autoSpaceDN w:val="0"/>
      <w:adjustRightInd w:val="0"/>
      <w:spacing w:after="40"/>
      <w:ind w:left="442" w:hanging="442"/>
      <w:textAlignment w:val="baseline"/>
    </w:pPr>
    <w:rPr>
      <w:rFonts w:ascii="Times New Roman" w:hAnsi="Times New Roman"/>
      <w:noProof/>
      <w:color w:val="000000"/>
      <w:sz w:val="18"/>
      <w:szCs w:val="20"/>
      <w:lang w:val="en-GB" w:bidi="ar-SA"/>
    </w:rPr>
  </w:style>
  <w:style w:type="paragraph" w:customStyle="1" w:styleId="Tablecontent">
    <w:name w:val="Table content"/>
    <w:basedOn w:val="Text"/>
    <w:rsid w:val="00A32DA8"/>
  </w:style>
  <w:style w:type="paragraph" w:customStyle="1" w:styleId="TableBulletlevel1">
    <w:name w:val="Table Bullet level 1"/>
    <w:basedOn w:val="Bulletlevel1"/>
    <w:rsid w:val="00A32DA8"/>
    <w:pPr>
      <w:numPr>
        <w:numId w:val="1"/>
      </w:numPr>
      <w:tabs>
        <w:tab w:val="left" w:pos="284"/>
      </w:tabs>
      <w:overflowPunct w:val="0"/>
      <w:autoSpaceDE w:val="0"/>
      <w:autoSpaceDN w:val="0"/>
      <w:adjustRightInd w:val="0"/>
      <w:spacing w:before="120" w:after="120"/>
      <w:textAlignment w:val="baseline"/>
    </w:pPr>
    <w:rPr>
      <w:rFonts w:ascii="Times New Roman" w:hAnsi="Times New Roman"/>
      <w:noProof/>
      <w:szCs w:val="20"/>
      <w:lang w:bidi="ar-SA"/>
    </w:rPr>
  </w:style>
  <w:style w:type="paragraph" w:customStyle="1" w:styleId="Numbered">
    <w:name w:val="Numbered"/>
    <w:basedOn w:val="Bulletlevel1"/>
    <w:rsid w:val="00A32DA8"/>
    <w:pPr>
      <w:numPr>
        <w:numId w:val="11"/>
      </w:numPr>
      <w:tabs>
        <w:tab w:val="left" w:pos="284"/>
      </w:tabs>
      <w:overflowPunct w:val="0"/>
      <w:autoSpaceDE w:val="0"/>
      <w:autoSpaceDN w:val="0"/>
      <w:adjustRightInd w:val="0"/>
      <w:spacing w:before="120"/>
      <w:textAlignment w:val="baseline"/>
    </w:pPr>
    <w:rPr>
      <w:rFonts w:ascii="Times New Roman" w:hAnsi="Times New Roman"/>
      <w:noProof/>
      <w:snapToGrid w:val="0"/>
      <w:szCs w:val="20"/>
      <w:lang w:bidi="ar-SA"/>
    </w:rPr>
  </w:style>
  <w:style w:type="paragraph" w:customStyle="1" w:styleId="Bulletlevel3">
    <w:name w:val="Bullet level 3"/>
    <w:basedOn w:val="Bulletlevel2"/>
    <w:rsid w:val="00A32DA8"/>
    <w:pPr>
      <w:numPr>
        <w:ilvl w:val="2"/>
      </w:numPr>
      <w:ind w:hanging="284"/>
    </w:pPr>
  </w:style>
  <w:style w:type="paragraph" w:customStyle="1" w:styleId="tableheading">
    <w:name w:val="table heading"/>
    <w:basedOn w:val="Tablecontents"/>
    <w:rsid w:val="00A32DA8"/>
  </w:style>
  <w:style w:type="paragraph" w:customStyle="1" w:styleId="TableBulletlevel2">
    <w:name w:val="Table Bullet level 2"/>
    <w:basedOn w:val="Bulletlevel2"/>
    <w:rsid w:val="00A32DA8"/>
    <w:pPr>
      <w:spacing w:after="0"/>
      <w:ind w:left="568" w:hanging="284"/>
    </w:pPr>
  </w:style>
  <w:style w:type="paragraph" w:customStyle="1" w:styleId="Appendix">
    <w:name w:val="Appendix"/>
    <w:basedOn w:val="Heading1"/>
    <w:rsid w:val="00A32DA8"/>
    <w:pPr>
      <w:keepNext/>
      <w:numPr>
        <w:numId w:val="13"/>
      </w:numPr>
      <w:pBdr>
        <w:bottom w:val="none" w:sz="0" w:space="0" w:color="auto"/>
      </w:pBdr>
      <w:overflowPunct w:val="0"/>
      <w:autoSpaceDE w:val="0"/>
      <w:autoSpaceDN w:val="0"/>
      <w:adjustRightInd w:val="0"/>
      <w:spacing w:before="0" w:after="440"/>
      <w:textAlignment w:val="baseline"/>
    </w:pPr>
    <w:rPr>
      <w:rFonts w:ascii="Arial" w:hAnsi="Arial" w:cs="Times New Roman"/>
      <w:bCs w:val="0"/>
      <w:noProof/>
      <w:color w:val="000080"/>
      <w:sz w:val="32"/>
      <w:szCs w:val="12"/>
      <w:lang w:val="en-GB" w:bidi="ar-SA"/>
    </w:rPr>
  </w:style>
  <w:style w:type="paragraph" w:customStyle="1" w:styleId="AppendixSub-Head">
    <w:name w:val="Appendix Sub-Head"/>
    <w:basedOn w:val="Unnumberedheading"/>
    <w:rsid w:val="00A32DA8"/>
    <w:pPr>
      <w:numPr>
        <w:ilvl w:val="1"/>
        <w:numId w:val="13"/>
      </w:numPr>
      <w:spacing w:before="240"/>
      <w:jc w:val="left"/>
    </w:pPr>
    <w:rPr>
      <w:smallCaps w:val="0"/>
      <w:sz w:val="32"/>
    </w:rPr>
  </w:style>
  <w:style w:type="paragraph" w:customStyle="1" w:styleId="Tableheadgins">
    <w:name w:val="Table headgins"/>
    <w:basedOn w:val="Tablecontents"/>
    <w:rsid w:val="00A32DA8"/>
    <w:rPr>
      <w:rFonts w:eastAsia="Arial Unicode MS"/>
    </w:rPr>
  </w:style>
  <w:style w:type="paragraph" w:customStyle="1" w:styleId="Appendixsubsubhead">
    <w:name w:val="Appendix sub sub head"/>
    <w:basedOn w:val="Heading2"/>
    <w:rsid w:val="00A32DA8"/>
    <w:pPr>
      <w:keepNext/>
      <w:numPr>
        <w:ilvl w:val="2"/>
        <w:numId w:val="13"/>
      </w:numPr>
      <w:pBdr>
        <w:bottom w:val="none" w:sz="0" w:space="0" w:color="auto"/>
      </w:pBdr>
      <w:tabs>
        <w:tab w:val="left" w:pos="0"/>
      </w:tabs>
      <w:overflowPunct w:val="0"/>
      <w:autoSpaceDE w:val="0"/>
      <w:autoSpaceDN w:val="0"/>
      <w:adjustRightInd w:val="0"/>
      <w:spacing w:before="240" w:after="120"/>
      <w:textAlignment w:val="baseline"/>
    </w:pPr>
    <w:rPr>
      <w:rFonts w:ascii="Arial" w:hAnsi="Arial"/>
      <w:b/>
      <w:color w:val="auto"/>
      <w:sz w:val="28"/>
      <w:szCs w:val="20"/>
      <w:lang w:val="en-GB" w:bidi="ar-SA"/>
    </w:rPr>
  </w:style>
  <w:style w:type="paragraph" w:customStyle="1" w:styleId="Appendixsubsubsub">
    <w:name w:val="Appendix sub sub sub"/>
    <w:basedOn w:val="Heading4"/>
    <w:rsid w:val="00A32DA8"/>
    <w:pPr>
      <w:keepNext/>
      <w:numPr>
        <w:ilvl w:val="3"/>
        <w:numId w:val="13"/>
      </w:numPr>
      <w:pBdr>
        <w:bottom w:val="none" w:sz="0" w:space="0" w:color="auto"/>
      </w:pBdr>
      <w:tabs>
        <w:tab w:val="left" w:pos="0"/>
      </w:tabs>
      <w:overflowPunct w:val="0"/>
      <w:autoSpaceDE w:val="0"/>
      <w:autoSpaceDN w:val="0"/>
      <w:adjustRightInd w:val="0"/>
      <w:spacing w:before="0" w:after="60"/>
      <w:ind w:right="567"/>
      <w:textAlignment w:val="baseline"/>
    </w:pPr>
    <w:rPr>
      <w:rFonts w:ascii="Arial" w:hAnsi="Arial"/>
      <w:b/>
      <w:iCs w:val="0"/>
      <w:snapToGrid w:val="0"/>
      <w:color w:val="auto"/>
      <w:sz w:val="22"/>
      <w:szCs w:val="20"/>
      <w:lang w:val="en-GB" w:bidi="ar-SA"/>
    </w:rPr>
  </w:style>
  <w:style w:type="paragraph" w:customStyle="1" w:styleId="tableheaders">
    <w:name w:val="table headers"/>
    <w:basedOn w:val="Normal"/>
    <w:rsid w:val="00A32DA8"/>
    <w:pPr>
      <w:overflowPunct w:val="0"/>
      <w:autoSpaceDE w:val="0"/>
      <w:autoSpaceDN w:val="0"/>
      <w:adjustRightInd w:val="0"/>
      <w:ind w:firstLine="0"/>
      <w:jc w:val="center"/>
      <w:textAlignment w:val="baseline"/>
    </w:pPr>
    <w:rPr>
      <w:rFonts w:ascii="Arial" w:hAnsi="Arial" w:cs="Arial"/>
      <w:b/>
      <w:bCs/>
      <w:color w:val="000080"/>
      <w:sz w:val="20"/>
      <w:szCs w:val="20"/>
      <w:lang w:val="en-GB" w:bidi="ar-SA"/>
    </w:rPr>
  </w:style>
  <w:style w:type="paragraph" w:customStyle="1" w:styleId="figure3">
    <w:name w:val="figure3"/>
    <w:basedOn w:val="Text"/>
    <w:rsid w:val="00A32DA8"/>
  </w:style>
  <w:style w:type="paragraph" w:customStyle="1" w:styleId="StyleHeading314pt">
    <w:name w:val="Style Heading 3 + 14 pt"/>
    <w:basedOn w:val="Heading3"/>
    <w:rsid w:val="00A32DA8"/>
    <w:pPr>
      <w:keepNext/>
      <w:numPr>
        <w:ilvl w:val="2"/>
      </w:numPr>
      <w:pBdr>
        <w:bottom w:val="none" w:sz="0" w:space="0" w:color="auto"/>
      </w:pBdr>
      <w:tabs>
        <w:tab w:val="left" w:pos="0"/>
        <w:tab w:val="num" w:pos="1145"/>
      </w:tabs>
      <w:overflowPunct w:val="0"/>
      <w:autoSpaceDE w:val="0"/>
      <w:autoSpaceDN w:val="0"/>
      <w:adjustRightInd w:val="0"/>
      <w:spacing w:before="240" w:after="120"/>
      <w:ind w:left="1145" w:hanging="720"/>
      <w:textAlignment w:val="baseline"/>
    </w:pPr>
    <w:rPr>
      <w:rFonts w:ascii="Arial" w:hAnsi="Arial"/>
      <w:b/>
      <w:bCs/>
      <w:color w:val="auto"/>
      <w:sz w:val="28"/>
      <w:szCs w:val="20"/>
      <w:lang w:val="en-GB" w:bidi="ar-SA"/>
    </w:rPr>
  </w:style>
  <w:style w:type="paragraph" w:styleId="CommentSubject">
    <w:name w:val="annotation subject"/>
    <w:basedOn w:val="CommentText"/>
    <w:next w:val="CommentText"/>
    <w:link w:val="CommentSubjectChar"/>
    <w:uiPriority w:val="99"/>
    <w:semiHidden/>
    <w:rsid w:val="00A32DA8"/>
    <w:pPr>
      <w:overflowPunct w:val="0"/>
      <w:autoSpaceDE w:val="0"/>
      <w:autoSpaceDN w:val="0"/>
      <w:adjustRightInd w:val="0"/>
      <w:textAlignment w:val="baseline"/>
    </w:pPr>
    <w:rPr>
      <w:b/>
      <w:bCs/>
    </w:rPr>
  </w:style>
  <w:style w:type="character" w:customStyle="1" w:styleId="CommentSubjectChar">
    <w:name w:val="Comment Subject Char"/>
    <w:link w:val="CommentSubject"/>
    <w:uiPriority w:val="99"/>
    <w:semiHidden/>
    <w:rsid w:val="00A32DA8"/>
    <w:rPr>
      <w:rFonts w:ascii="Times New Roman" w:eastAsia="Times New Roman" w:hAnsi="Times New Roman" w:cs="Times New Roman"/>
      <w:b/>
      <w:bCs/>
      <w:sz w:val="20"/>
      <w:szCs w:val="20"/>
    </w:rPr>
  </w:style>
  <w:style w:type="paragraph" w:customStyle="1" w:styleId="Body">
    <w:name w:val="Body"/>
    <w:rsid w:val="00A32DA8"/>
    <w:pPr>
      <w:tabs>
        <w:tab w:val="left" w:pos="360"/>
      </w:tabs>
      <w:spacing w:before="120" w:after="240"/>
      <w:ind w:left="1225" w:hanging="505"/>
      <w:jc w:val="both"/>
    </w:pPr>
    <w:rPr>
      <w:rFonts w:ascii="Arial" w:eastAsia="Times New Roman" w:hAnsi="Arial"/>
      <w:sz w:val="22"/>
      <w:lang w:val="en-US" w:eastAsia="en-US"/>
    </w:rPr>
  </w:style>
  <w:style w:type="paragraph" w:customStyle="1" w:styleId="Paragraph1">
    <w:name w:val="Paragraph 1"/>
    <w:aliases w:val="p1,p1 Char,Paragraph 1 Char Char Char,Paragraph 1 Char"/>
    <w:basedOn w:val="Normal"/>
    <w:rsid w:val="00A32DA8"/>
    <w:pPr>
      <w:spacing w:after="120"/>
      <w:ind w:firstLine="0"/>
    </w:pPr>
    <w:rPr>
      <w:rFonts w:ascii="Arial" w:hAnsi="Arial"/>
      <w:b/>
      <w:szCs w:val="24"/>
      <w:lang w:bidi="ar-SA"/>
    </w:rPr>
  </w:style>
  <w:style w:type="paragraph" w:customStyle="1" w:styleId="01-NormInd3-BB">
    <w:name w:val="01-NormInd3-BB"/>
    <w:basedOn w:val="00-Normal-BB"/>
    <w:rsid w:val="00A32DA8"/>
    <w:pPr>
      <w:ind w:left="2880"/>
    </w:pPr>
  </w:style>
  <w:style w:type="paragraph" w:customStyle="1" w:styleId="Paragraph2">
    <w:name w:val="Paragraph 2"/>
    <w:aliases w:val="p2"/>
    <w:basedOn w:val="Normal"/>
    <w:rsid w:val="00A32DA8"/>
    <w:pPr>
      <w:numPr>
        <w:numId w:val="14"/>
      </w:numPr>
      <w:spacing w:after="120"/>
    </w:pPr>
    <w:rPr>
      <w:rFonts w:ascii="Arial" w:hAnsi="Arial"/>
      <w:b/>
      <w:szCs w:val="24"/>
      <w:lang w:bidi="ar-SA"/>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A32DA8"/>
    <w:pPr>
      <w:numPr>
        <w:ilvl w:val="1"/>
        <w:numId w:val="14"/>
      </w:numPr>
      <w:spacing w:after="120"/>
    </w:pPr>
    <w:rPr>
      <w:rFonts w:ascii="Arial" w:hAnsi="Arial"/>
      <w:szCs w:val="24"/>
      <w:lang w:bidi="ar-SA"/>
    </w:rPr>
  </w:style>
  <w:style w:type="paragraph" w:customStyle="1" w:styleId="Paragraph4">
    <w:name w:val="Paragraph 4"/>
    <w:aliases w:val="p4,p4 Char Char Char Char Char Char,p4 Char Char Char Char Char Char6,p4 Char Char Char Char Char Char7,p4 Char Char Char Char Char Char Char,p4 Char Char Char Char Char Char Char5,p4 Char Char Char Char Char Char Char Char,Paragraph 41"/>
    <w:basedOn w:val="Normal"/>
    <w:rsid w:val="00A32DA8"/>
    <w:pPr>
      <w:numPr>
        <w:ilvl w:val="2"/>
        <w:numId w:val="14"/>
      </w:numPr>
      <w:spacing w:after="120"/>
    </w:pPr>
    <w:rPr>
      <w:rFonts w:ascii="Arial" w:hAnsi="Arial"/>
      <w:szCs w:val="24"/>
      <w:lang w:bidi="ar-SA"/>
    </w:rPr>
  </w:style>
  <w:style w:type="paragraph" w:customStyle="1" w:styleId="01-NormInd1-BB">
    <w:name w:val="01-NormInd1-BB"/>
    <w:basedOn w:val="00-Normal-BB"/>
    <w:rsid w:val="00A32DA8"/>
    <w:pPr>
      <w:ind w:left="720"/>
    </w:pPr>
  </w:style>
  <w:style w:type="paragraph" w:customStyle="1" w:styleId="General1">
    <w:name w:val="General 1"/>
    <w:basedOn w:val="Normal"/>
    <w:rsid w:val="00A32DA8"/>
    <w:pPr>
      <w:ind w:firstLine="0"/>
    </w:pPr>
    <w:rPr>
      <w:rFonts w:ascii="Arial" w:hAnsi="Arial"/>
      <w:szCs w:val="20"/>
      <w:lang w:val="en-GB" w:bidi="ar-SA"/>
    </w:rPr>
  </w:style>
  <w:style w:type="paragraph" w:customStyle="1" w:styleId="OutlinePara">
    <w:name w:val="Outline Para"/>
    <w:basedOn w:val="Normal"/>
    <w:rsid w:val="00A32DA8"/>
    <w:pPr>
      <w:ind w:firstLine="0"/>
    </w:pPr>
    <w:rPr>
      <w:rFonts w:ascii="Arial" w:hAnsi="Arial"/>
      <w:szCs w:val="20"/>
      <w:lang w:val="en-GB" w:bidi="ar-SA"/>
    </w:rPr>
  </w:style>
  <w:style w:type="paragraph" w:customStyle="1" w:styleId="General2">
    <w:name w:val="General 2"/>
    <w:basedOn w:val="Normal"/>
    <w:rsid w:val="00A32DA8"/>
    <w:pPr>
      <w:numPr>
        <w:ilvl w:val="1"/>
        <w:numId w:val="15"/>
      </w:numPr>
    </w:pPr>
    <w:rPr>
      <w:rFonts w:ascii="Arial" w:hAnsi="Arial"/>
      <w:szCs w:val="20"/>
      <w:lang w:val="en-GB" w:bidi="ar-SA"/>
    </w:rPr>
  </w:style>
  <w:style w:type="paragraph" w:customStyle="1" w:styleId="General3">
    <w:name w:val="General 3"/>
    <w:basedOn w:val="Normal"/>
    <w:rsid w:val="00A32DA8"/>
    <w:pPr>
      <w:numPr>
        <w:ilvl w:val="2"/>
        <w:numId w:val="15"/>
      </w:numPr>
    </w:pPr>
    <w:rPr>
      <w:rFonts w:ascii="Arial" w:hAnsi="Arial"/>
      <w:szCs w:val="20"/>
      <w:lang w:val="en-GB" w:bidi="ar-SA"/>
    </w:rPr>
  </w:style>
  <w:style w:type="paragraph" w:customStyle="1" w:styleId="General4">
    <w:name w:val="General 4"/>
    <w:basedOn w:val="Normal"/>
    <w:rsid w:val="00A32DA8"/>
    <w:pPr>
      <w:numPr>
        <w:ilvl w:val="3"/>
        <w:numId w:val="15"/>
      </w:numPr>
    </w:pPr>
    <w:rPr>
      <w:rFonts w:ascii="Arial" w:hAnsi="Arial"/>
      <w:szCs w:val="20"/>
      <w:lang w:val="en-GB" w:bidi="ar-SA"/>
    </w:rPr>
  </w:style>
  <w:style w:type="paragraph" w:customStyle="1" w:styleId="General5">
    <w:name w:val="General 5"/>
    <w:basedOn w:val="Normal"/>
    <w:rsid w:val="00A32DA8"/>
    <w:pPr>
      <w:numPr>
        <w:ilvl w:val="4"/>
        <w:numId w:val="15"/>
      </w:numPr>
      <w:tabs>
        <w:tab w:val="left" w:pos="2835"/>
      </w:tabs>
    </w:pPr>
    <w:rPr>
      <w:rFonts w:ascii="Arial" w:hAnsi="Arial"/>
      <w:szCs w:val="20"/>
      <w:lang w:val="en-GB" w:bidi="ar-SA"/>
    </w:rPr>
  </w:style>
  <w:style w:type="paragraph" w:customStyle="1" w:styleId="GeneralInd2">
    <w:name w:val="General Ind 2"/>
    <w:basedOn w:val="Normal"/>
    <w:rsid w:val="00A32DA8"/>
    <w:pPr>
      <w:numPr>
        <w:ilvl w:val="5"/>
        <w:numId w:val="15"/>
      </w:numPr>
    </w:pPr>
    <w:rPr>
      <w:rFonts w:ascii="Arial" w:hAnsi="Arial"/>
      <w:szCs w:val="20"/>
      <w:lang w:val="en-GB" w:bidi="ar-SA"/>
    </w:rPr>
  </w:style>
  <w:style w:type="paragraph" w:customStyle="1" w:styleId="GeneralInd3">
    <w:name w:val="General Ind 3"/>
    <w:basedOn w:val="Normal"/>
    <w:rsid w:val="00A32DA8"/>
    <w:pPr>
      <w:ind w:firstLine="0"/>
    </w:pPr>
    <w:rPr>
      <w:rFonts w:ascii="Arial" w:hAnsi="Arial"/>
      <w:szCs w:val="20"/>
      <w:lang w:val="en-GB" w:bidi="ar-SA"/>
    </w:rPr>
  </w:style>
  <w:style w:type="paragraph" w:customStyle="1" w:styleId="GeneralInd4">
    <w:name w:val="General Ind 4"/>
    <w:basedOn w:val="Normal"/>
    <w:rsid w:val="00A32DA8"/>
    <w:pPr>
      <w:numPr>
        <w:ilvl w:val="7"/>
        <w:numId w:val="15"/>
      </w:numPr>
    </w:pPr>
    <w:rPr>
      <w:rFonts w:ascii="Arial" w:hAnsi="Arial"/>
      <w:szCs w:val="20"/>
      <w:lang w:val="en-GB" w:bidi="ar-SA"/>
    </w:rPr>
  </w:style>
  <w:style w:type="paragraph" w:customStyle="1" w:styleId="GeneralInd5">
    <w:name w:val="General Ind 5"/>
    <w:basedOn w:val="Normal"/>
    <w:rsid w:val="00A32DA8"/>
    <w:pPr>
      <w:numPr>
        <w:ilvl w:val="8"/>
        <w:numId w:val="15"/>
      </w:numPr>
      <w:tabs>
        <w:tab w:val="left" w:pos="3686"/>
      </w:tabs>
    </w:pPr>
    <w:rPr>
      <w:rFonts w:ascii="Arial" w:hAnsi="Arial"/>
      <w:szCs w:val="20"/>
      <w:lang w:val="en-GB" w:bidi="ar-SA"/>
    </w:rPr>
  </w:style>
  <w:style w:type="paragraph" w:styleId="BalloonText">
    <w:name w:val="Balloon Text"/>
    <w:basedOn w:val="Normal"/>
    <w:link w:val="BalloonTextChar"/>
    <w:uiPriority w:val="99"/>
    <w:semiHidden/>
    <w:rsid w:val="00A32DA8"/>
    <w:pPr>
      <w:overflowPunct w:val="0"/>
      <w:autoSpaceDE w:val="0"/>
      <w:autoSpaceDN w:val="0"/>
      <w:adjustRightInd w:val="0"/>
      <w:ind w:firstLine="0"/>
      <w:textAlignment w:val="baseline"/>
    </w:pPr>
    <w:rPr>
      <w:rFonts w:ascii="Tahoma" w:hAnsi="Tahoma" w:cs="Tahoma"/>
      <w:sz w:val="16"/>
      <w:szCs w:val="16"/>
      <w:lang w:val="en-GB" w:bidi="ar-SA"/>
    </w:rPr>
  </w:style>
  <w:style w:type="character" w:customStyle="1" w:styleId="BalloonTextChar">
    <w:name w:val="Balloon Text Char"/>
    <w:link w:val="BalloonText"/>
    <w:uiPriority w:val="99"/>
    <w:semiHidden/>
    <w:rsid w:val="00A32DA8"/>
    <w:rPr>
      <w:rFonts w:ascii="Tahoma" w:eastAsia="Times New Roman" w:hAnsi="Tahoma" w:cs="Tahoma"/>
      <w:sz w:val="16"/>
      <w:szCs w:val="16"/>
    </w:rPr>
  </w:style>
  <w:style w:type="paragraph" w:customStyle="1" w:styleId="Blank">
    <w:name w:val="Blank"/>
    <w:aliases w:val="b"/>
    <w:basedOn w:val="Normal"/>
    <w:rsid w:val="00A32DA8"/>
    <w:pPr>
      <w:spacing w:before="5670"/>
      <w:ind w:firstLine="0"/>
      <w:jc w:val="center"/>
    </w:pPr>
    <w:rPr>
      <w:rFonts w:ascii="Times New Roman" w:hAnsi="Times New Roman"/>
      <w:caps/>
      <w:szCs w:val="20"/>
      <w:lang w:val="en-GB" w:bidi="ar-SA"/>
    </w:rPr>
  </w:style>
  <w:style w:type="paragraph" w:customStyle="1" w:styleId="DEFAULTS">
    <w:name w:val="DEFAULTS"/>
    <w:rsid w:val="00A32DA8"/>
    <w:pPr>
      <w:tabs>
        <w:tab w:val="left" w:pos="-1440"/>
        <w:tab w:val="left" w:pos="-720"/>
        <w:tab w:val="left" w:pos="720"/>
        <w:tab w:val="left" w:pos="1440"/>
        <w:tab w:val="left" w:pos="2304"/>
      </w:tabs>
      <w:suppressAutoHyphens/>
      <w:overflowPunct w:val="0"/>
      <w:autoSpaceDE w:val="0"/>
      <w:autoSpaceDN w:val="0"/>
      <w:adjustRightInd w:val="0"/>
      <w:spacing w:before="120" w:after="240"/>
      <w:ind w:left="1225" w:hanging="505"/>
      <w:jc w:val="both"/>
      <w:textAlignment w:val="baseline"/>
    </w:pPr>
    <w:rPr>
      <w:rFonts w:ascii="Times New Roman" w:eastAsia="Times New Roman" w:hAnsi="Times New Roman"/>
      <w:spacing w:val="-3"/>
      <w:kern w:val="1"/>
      <w:sz w:val="24"/>
      <w:lang w:eastAsia="en-US"/>
    </w:rPr>
  </w:style>
  <w:style w:type="paragraph" w:customStyle="1" w:styleId="StyleHeading120pt1">
    <w:name w:val="Style Heading 1 + 20 pt1"/>
    <w:basedOn w:val="Heading1"/>
    <w:rsid w:val="00A32DA8"/>
    <w:pPr>
      <w:keepNext/>
      <w:numPr>
        <w:numId w:val="0"/>
      </w:numPr>
      <w:pBdr>
        <w:bottom w:val="none" w:sz="0" w:space="0" w:color="auto"/>
      </w:pBdr>
      <w:overflowPunct w:val="0"/>
      <w:autoSpaceDE w:val="0"/>
      <w:autoSpaceDN w:val="0"/>
      <w:adjustRightInd w:val="0"/>
      <w:spacing w:before="0" w:after="440"/>
      <w:ind w:left="431" w:hanging="431"/>
      <w:textAlignment w:val="baseline"/>
    </w:pPr>
    <w:rPr>
      <w:rFonts w:ascii="Arial" w:hAnsi="Arial" w:cs="Times New Roman"/>
      <w:noProof/>
      <w:color w:val="566BBA"/>
      <w:sz w:val="40"/>
      <w:szCs w:val="12"/>
      <w:lang w:val="en-GB" w:bidi="ar-SA"/>
    </w:rPr>
  </w:style>
  <w:style w:type="paragraph" w:customStyle="1" w:styleId="StyleHeading120ptSmallcaps">
    <w:name w:val="Style Heading 1 + 20 pt Small caps"/>
    <w:basedOn w:val="Heading1"/>
    <w:rsid w:val="00A32DA8"/>
    <w:pPr>
      <w:keepNext/>
      <w:numPr>
        <w:numId w:val="0"/>
      </w:numPr>
      <w:pBdr>
        <w:bottom w:val="none" w:sz="0" w:space="0" w:color="auto"/>
      </w:pBdr>
      <w:overflowPunct w:val="0"/>
      <w:autoSpaceDE w:val="0"/>
      <w:autoSpaceDN w:val="0"/>
      <w:adjustRightInd w:val="0"/>
      <w:spacing w:before="0" w:after="440"/>
      <w:jc w:val="center"/>
      <w:textAlignment w:val="baseline"/>
    </w:pPr>
    <w:rPr>
      <w:rFonts w:ascii="Arial" w:hAnsi="Arial" w:cs="Times New Roman"/>
      <w:smallCaps/>
      <w:noProof/>
      <w:color w:val="566BBA"/>
      <w:sz w:val="28"/>
      <w:szCs w:val="12"/>
      <w:lang w:val="en-GB" w:bidi="ar-SA"/>
    </w:rPr>
  </w:style>
  <w:style w:type="paragraph" w:customStyle="1" w:styleId="StyleHeading120pt2">
    <w:name w:val="Style Heading 1 + 20 pt2"/>
    <w:basedOn w:val="Heading1"/>
    <w:rsid w:val="00A32DA8"/>
    <w:pPr>
      <w:keepNext/>
      <w:numPr>
        <w:numId w:val="0"/>
      </w:numPr>
      <w:pBdr>
        <w:bottom w:val="none" w:sz="0" w:space="0" w:color="auto"/>
      </w:pBdr>
      <w:overflowPunct w:val="0"/>
      <w:autoSpaceDE w:val="0"/>
      <w:autoSpaceDN w:val="0"/>
      <w:adjustRightInd w:val="0"/>
      <w:spacing w:before="0" w:after="440"/>
      <w:textAlignment w:val="baseline"/>
    </w:pPr>
    <w:rPr>
      <w:rFonts w:ascii="Arial" w:hAnsi="Arial" w:cs="Times New Roman"/>
      <w:noProof/>
      <w:color w:val="566BBA"/>
      <w:sz w:val="28"/>
      <w:szCs w:val="12"/>
      <w:lang w:val="en-GB" w:bidi="ar-SA"/>
    </w:rPr>
  </w:style>
  <w:style w:type="paragraph" w:customStyle="1" w:styleId="StyleHeading120pt3">
    <w:name w:val="Style Heading 1 + 20 pt3"/>
    <w:basedOn w:val="Heading1"/>
    <w:rsid w:val="00A32DA8"/>
    <w:pPr>
      <w:keepNext/>
      <w:numPr>
        <w:numId w:val="0"/>
      </w:numPr>
      <w:pBdr>
        <w:bottom w:val="none" w:sz="0" w:space="0" w:color="auto"/>
      </w:pBdr>
      <w:overflowPunct w:val="0"/>
      <w:autoSpaceDE w:val="0"/>
      <w:autoSpaceDN w:val="0"/>
      <w:adjustRightInd w:val="0"/>
      <w:spacing w:before="0" w:after="440"/>
      <w:textAlignment w:val="baseline"/>
    </w:pPr>
    <w:rPr>
      <w:rFonts w:ascii="Arial" w:hAnsi="Arial" w:cs="Times New Roman"/>
      <w:noProof/>
      <w:color w:val="566BBA"/>
      <w:sz w:val="28"/>
      <w:szCs w:val="12"/>
      <w:lang w:val="en-GB" w:bidi="ar-SA"/>
    </w:rPr>
  </w:style>
  <w:style w:type="paragraph" w:customStyle="1" w:styleId="StyleHeading2LightBlue">
    <w:name w:val="Style Heading 2 + Light Blue"/>
    <w:basedOn w:val="Heading2"/>
    <w:rsid w:val="00A32DA8"/>
    <w:pPr>
      <w:keepNext/>
      <w:numPr>
        <w:ilvl w:val="1"/>
      </w:numPr>
      <w:pBdr>
        <w:bottom w:val="none" w:sz="0" w:space="0" w:color="auto"/>
      </w:pBdr>
      <w:tabs>
        <w:tab w:val="left" w:pos="0"/>
        <w:tab w:val="num" w:pos="686"/>
      </w:tabs>
      <w:overflowPunct w:val="0"/>
      <w:autoSpaceDE w:val="0"/>
      <w:autoSpaceDN w:val="0"/>
      <w:adjustRightInd w:val="0"/>
      <w:spacing w:before="240" w:after="120"/>
      <w:ind w:left="686" w:hanging="576"/>
      <w:textAlignment w:val="baseline"/>
    </w:pPr>
    <w:rPr>
      <w:rFonts w:ascii="Arial" w:hAnsi="Arial"/>
      <w:b/>
      <w:bCs/>
      <w:color w:val="3366FF"/>
      <w:szCs w:val="20"/>
      <w:lang w:val="en-GB" w:bidi="ar-SA"/>
    </w:rPr>
  </w:style>
  <w:style w:type="paragraph" w:customStyle="1" w:styleId="Level1">
    <w:name w:val="Level 1"/>
    <w:basedOn w:val="Normal"/>
    <w:link w:val="Level1CharChar"/>
    <w:rsid w:val="00A32DA8"/>
    <w:pPr>
      <w:numPr>
        <w:numId w:val="16"/>
      </w:numPr>
      <w:outlineLvl w:val="0"/>
    </w:pPr>
    <w:rPr>
      <w:rFonts w:ascii="Arial" w:hAnsi="Arial" w:cs="Arial"/>
      <w:sz w:val="20"/>
      <w:szCs w:val="20"/>
      <w:u w:color="000000"/>
      <w:lang w:val="en-GB" w:bidi="ar-SA"/>
    </w:rPr>
  </w:style>
  <w:style w:type="paragraph" w:customStyle="1" w:styleId="Level2">
    <w:name w:val="Level 2"/>
    <w:basedOn w:val="Normal"/>
    <w:link w:val="Level2CharChar"/>
    <w:rsid w:val="00A32DA8"/>
    <w:pPr>
      <w:numPr>
        <w:ilvl w:val="1"/>
        <w:numId w:val="16"/>
      </w:numPr>
      <w:outlineLvl w:val="1"/>
    </w:pPr>
    <w:rPr>
      <w:rFonts w:ascii="Arial" w:hAnsi="Arial" w:cs="Arial"/>
      <w:sz w:val="20"/>
      <w:szCs w:val="20"/>
      <w:u w:color="000000"/>
      <w:lang w:val="en-GB" w:bidi="ar-SA"/>
    </w:rPr>
  </w:style>
  <w:style w:type="paragraph" w:customStyle="1" w:styleId="Level3">
    <w:name w:val="Level 3"/>
    <w:basedOn w:val="Normal"/>
    <w:rsid w:val="00A32DA8"/>
    <w:pPr>
      <w:numPr>
        <w:ilvl w:val="2"/>
        <w:numId w:val="16"/>
      </w:numPr>
      <w:outlineLvl w:val="2"/>
    </w:pPr>
    <w:rPr>
      <w:rFonts w:ascii="Arial" w:hAnsi="Arial" w:cs="Arial"/>
      <w:sz w:val="20"/>
      <w:szCs w:val="20"/>
      <w:u w:color="000000"/>
      <w:lang w:val="en-GB" w:bidi="ar-SA"/>
    </w:rPr>
  </w:style>
  <w:style w:type="paragraph" w:customStyle="1" w:styleId="Level4">
    <w:name w:val="Level 4"/>
    <w:basedOn w:val="Normal"/>
    <w:rsid w:val="00A32DA8"/>
    <w:pPr>
      <w:numPr>
        <w:ilvl w:val="3"/>
        <w:numId w:val="16"/>
      </w:numPr>
      <w:outlineLvl w:val="3"/>
    </w:pPr>
    <w:rPr>
      <w:rFonts w:ascii="Arial" w:hAnsi="Arial" w:cs="Arial"/>
      <w:sz w:val="20"/>
      <w:szCs w:val="20"/>
      <w:u w:color="000000"/>
      <w:lang w:val="en-GB" w:bidi="ar-SA"/>
    </w:rPr>
  </w:style>
  <w:style w:type="paragraph" w:customStyle="1" w:styleId="Level5">
    <w:name w:val="Level 5"/>
    <w:basedOn w:val="Normal"/>
    <w:rsid w:val="00A32DA8"/>
    <w:pPr>
      <w:numPr>
        <w:ilvl w:val="4"/>
        <w:numId w:val="16"/>
      </w:numPr>
      <w:outlineLvl w:val="4"/>
    </w:pPr>
    <w:rPr>
      <w:rFonts w:ascii="Arial" w:hAnsi="Arial" w:cs="Arial"/>
      <w:sz w:val="20"/>
      <w:szCs w:val="20"/>
      <w:u w:color="000000"/>
      <w:lang w:val="en-GB" w:bidi="ar-SA"/>
    </w:rPr>
  </w:style>
  <w:style w:type="paragraph" w:customStyle="1" w:styleId="Level6">
    <w:name w:val="Level 6"/>
    <w:basedOn w:val="Normal"/>
    <w:rsid w:val="00A32DA8"/>
    <w:pPr>
      <w:numPr>
        <w:ilvl w:val="5"/>
        <w:numId w:val="16"/>
      </w:numPr>
      <w:outlineLvl w:val="5"/>
    </w:pPr>
    <w:rPr>
      <w:rFonts w:ascii="Arial" w:hAnsi="Arial" w:cs="Arial"/>
      <w:sz w:val="20"/>
      <w:szCs w:val="20"/>
      <w:u w:color="000000"/>
      <w:lang w:val="en-GB" w:bidi="ar-SA"/>
    </w:rPr>
  </w:style>
  <w:style w:type="character" w:customStyle="1" w:styleId="Level1CharChar">
    <w:name w:val="Level 1 Char Char"/>
    <w:link w:val="Level1"/>
    <w:rsid w:val="00A32DA8"/>
    <w:rPr>
      <w:rFonts w:ascii="Arial" w:eastAsia="Times New Roman" w:hAnsi="Arial" w:cs="Arial"/>
      <w:u w:color="000000"/>
      <w:lang w:eastAsia="en-US"/>
    </w:rPr>
  </w:style>
  <w:style w:type="paragraph" w:styleId="DocumentMap">
    <w:name w:val="Document Map"/>
    <w:basedOn w:val="Normal"/>
    <w:link w:val="DocumentMapChar"/>
    <w:semiHidden/>
    <w:unhideWhenUsed/>
    <w:rsid w:val="00A32DA8"/>
    <w:pPr>
      <w:overflowPunct w:val="0"/>
      <w:autoSpaceDE w:val="0"/>
      <w:autoSpaceDN w:val="0"/>
      <w:adjustRightInd w:val="0"/>
      <w:ind w:firstLine="0"/>
      <w:textAlignment w:val="baseline"/>
    </w:pPr>
    <w:rPr>
      <w:rFonts w:ascii="Tahoma" w:hAnsi="Tahoma" w:cs="Tahoma"/>
      <w:sz w:val="16"/>
      <w:szCs w:val="16"/>
      <w:lang w:val="en-GB" w:bidi="ar-SA"/>
    </w:rPr>
  </w:style>
  <w:style w:type="character" w:customStyle="1" w:styleId="DocumentMapChar">
    <w:name w:val="Document Map Char"/>
    <w:link w:val="DocumentMap"/>
    <w:semiHidden/>
    <w:rsid w:val="00A32DA8"/>
    <w:rPr>
      <w:rFonts w:ascii="Tahoma" w:eastAsia="Times New Roman" w:hAnsi="Tahoma" w:cs="Tahoma"/>
      <w:sz w:val="16"/>
      <w:szCs w:val="16"/>
    </w:rPr>
  </w:style>
  <w:style w:type="character" w:customStyle="1" w:styleId="CharChar">
    <w:name w:val="Char Char"/>
    <w:semiHidden/>
    <w:rsid w:val="00A32DA8"/>
    <w:rPr>
      <w:rFonts w:ascii="Tahoma" w:hAnsi="Tahoma" w:cs="Tahoma"/>
      <w:sz w:val="16"/>
      <w:szCs w:val="16"/>
      <w:lang w:eastAsia="en-US"/>
    </w:rPr>
  </w:style>
  <w:style w:type="character" w:customStyle="1" w:styleId="foCharChar">
    <w:name w:val="fo Char Char"/>
    <w:semiHidden/>
    <w:rsid w:val="00A32DA8"/>
    <w:rPr>
      <w:rFonts w:ascii="Arial" w:hAnsi="Arial"/>
      <w:smallCaps/>
      <w:color w:val="000080"/>
      <w:lang w:eastAsia="en-US"/>
    </w:rPr>
  </w:style>
  <w:style w:type="character" w:customStyle="1" w:styleId="Level2CharChar">
    <w:name w:val="Level 2 Char Char"/>
    <w:basedOn w:val="Level1CharChar"/>
    <w:link w:val="Level2"/>
    <w:rsid w:val="00A32DA8"/>
    <w:rPr>
      <w:rFonts w:ascii="Arial" w:eastAsia="Times New Roman" w:hAnsi="Arial" w:cs="Arial"/>
      <w:u w:color="000000"/>
      <w:lang w:eastAsia="en-US"/>
    </w:rPr>
  </w:style>
  <w:style w:type="paragraph" w:customStyle="1" w:styleId="Default">
    <w:name w:val="Default"/>
    <w:rsid w:val="00A32DA8"/>
    <w:pPr>
      <w:autoSpaceDE w:val="0"/>
      <w:autoSpaceDN w:val="0"/>
      <w:adjustRightInd w:val="0"/>
      <w:spacing w:before="120" w:after="240"/>
      <w:ind w:left="1225" w:hanging="505"/>
      <w:jc w:val="both"/>
    </w:pPr>
    <w:rPr>
      <w:rFonts w:ascii="Arial" w:eastAsia="Times New Roman" w:hAnsi="Arial" w:cs="Arial"/>
      <w:color w:val="000000"/>
      <w:sz w:val="24"/>
      <w:szCs w:val="24"/>
    </w:rPr>
  </w:style>
  <w:style w:type="paragraph" w:customStyle="1" w:styleId="MarginText">
    <w:name w:val="Margin Text"/>
    <w:basedOn w:val="BodyText"/>
    <w:rsid w:val="00A32DA8"/>
    <w:pPr>
      <w:tabs>
        <w:tab w:val="clear" w:pos="0"/>
      </w:tabs>
      <w:suppressAutoHyphens w:val="0"/>
      <w:spacing w:after="240" w:line="360" w:lineRule="auto"/>
    </w:pPr>
    <w:rPr>
      <w:b w:val="0"/>
      <w:bCs w:val="0"/>
      <w:sz w:val="22"/>
    </w:rPr>
  </w:style>
  <w:style w:type="character" w:customStyle="1" w:styleId="EquationCaption">
    <w:name w:val="_Equation Caption"/>
    <w:rsid w:val="00A32DA8"/>
  </w:style>
  <w:style w:type="paragraph" w:customStyle="1" w:styleId="BodyTextIndent4">
    <w:name w:val="Body Text Indent 4"/>
    <w:basedOn w:val="Normal"/>
    <w:rsid w:val="00A32DA8"/>
    <w:pPr>
      <w:overflowPunct w:val="0"/>
      <w:autoSpaceDE w:val="0"/>
      <w:autoSpaceDN w:val="0"/>
      <w:adjustRightInd w:val="0"/>
      <w:spacing w:line="360" w:lineRule="auto"/>
      <w:ind w:left="2880" w:firstLine="0"/>
      <w:textAlignment w:val="baseline"/>
    </w:pPr>
    <w:rPr>
      <w:rFonts w:ascii="Times New Roman" w:hAnsi="Times New Roman"/>
      <w:szCs w:val="20"/>
      <w:lang w:val="en-GB" w:bidi="ar-SA"/>
    </w:rPr>
  </w:style>
  <w:style w:type="paragraph" w:customStyle="1" w:styleId="BodyTextIndent5">
    <w:name w:val="Body Text Indent 5"/>
    <w:basedOn w:val="Normal"/>
    <w:rsid w:val="00A32DA8"/>
    <w:pPr>
      <w:overflowPunct w:val="0"/>
      <w:autoSpaceDE w:val="0"/>
      <w:autoSpaceDN w:val="0"/>
      <w:adjustRightInd w:val="0"/>
      <w:spacing w:line="360" w:lineRule="auto"/>
      <w:ind w:left="3600" w:firstLine="0"/>
      <w:textAlignment w:val="baseline"/>
    </w:pPr>
    <w:rPr>
      <w:rFonts w:ascii="Times New Roman" w:hAnsi="Times New Roman"/>
      <w:szCs w:val="20"/>
      <w:lang w:val="en-GB" w:bidi="ar-SA"/>
    </w:rPr>
  </w:style>
  <w:style w:type="paragraph" w:customStyle="1" w:styleId="BodyTextIndent6">
    <w:name w:val="Body Text Indent 6"/>
    <w:basedOn w:val="BodyTextIndent5"/>
    <w:rsid w:val="00A32DA8"/>
    <w:pPr>
      <w:ind w:left="4320"/>
    </w:pPr>
  </w:style>
  <w:style w:type="paragraph" w:customStyle="1" w:styleId="BodyTextIndent7">
    <w:name w:val="Body Text Indent 7"/>
    <w:basedOn w:val="BodyTextIndent6"/>
    <w:rsid w:val="00A32DA8"/>
    <w:pPr>
      <w:ind w:left="5040"/>
    </w:pPr>
  </w:style>
  <w:style w:type="paragraph" w:customStyle="1" w:styleId="BodyTextIndent8">
    <w:name w:val="Body Text Indent 8"/>
    <w:basedOn w:val="BodyTextIndent7"/>
    <w:rsid w:val="00A32DA8"/>
    <w:pPr>
      <w:ind w:left="5760"/>
    </w:pPr>
  </w:style>
  <w:style w:type="paragraph" w:customStyle="1" w:styleId="SchHead">
    <w:name w:val="SchHead"/>
    <w:basedOn w:val="MarginText"/>
    <w:next w:val="SchHeadDes"/>
    <w:rsid w:val="00A32DA8"/>
    <w:pPr>
      <w:jc w:val="center"/>
    </w:pPr>
    <w:rPr>
      <w:b/>
      <w:caps/>
    </w:rPr>
  </w:style>
  <w:style w:type="paragraph" w:customStyle="1" w:styleId="SchHeadDes">
    <w:name w:val="SchHeadDes"/>
    <w:basedOn w:val="SchHead"/>
    <w:next w:val="MarginText"/>
    <w:rsid w:val="00A32DA8"/>
    <w:rPr>
      <w:caps w:val="0"/>
    </w:rPr>
  </w:style>
  <w:style w:type="character" w:customStyle="1" w:styleId="consectsty1">
    <w:name w:val="consect.sty 1"/>
    <w:rsid w:val="00A32DA8"/>
    <w:rPr>
      <w:sz w:val="24"/>
      <w:u w:val="single"/>
    </w:rPr>
  </w:style>
  <w:style w:type="character" w:customStyle="1" w:styleId="consectsty2">
    <w:name w:val="consect.sty 2"/>
    <w:rsid w:val="00A32DA8"/>
    <w:rPr>
      <w:b/>
      <w:sz w:val="24"/>
    </w:rPr>
  </w:style>
  <w:style w:type="character" w:customStyle="1" w:styleId="consectsty3">
    <w:name w:val="consect.sty 3"/>
    <w:basedOn w:val="DefaultParagraphFont"/>
    <w:rsid w:val="00A32DA8"/>
  </w:style>
  <w:style w:type="paragraph" w:customStyle="1" w:styleId="BBLegal1">
    <w:name w:val="B&amp;B Legal 1"/>
    <w:basedOn w:val="Normal"/>
    <w:rsid w:val="00A32DA8"/>
    <w:pPr>
      <w:widowControl w:val="0"/>
      <w:tabs>
        <w:tab w:val="num" w:pos="720"/>
      </w:tabs>
      <w:ind w:left="720" w:hanging="360"/>
      <w:outlineLvl w:val="0"/>
    </w:pPr>
    <w:rPr>
      <w:rFonts w:ascii="Times New Roman" w:hAnsi="Times New Roman"/>
      <w:snapToGrid w:val="0"/>
      <w:sz w:val="24"/>
      <w:szCs w:val="20"/>
      <w:lang w:bidi="ar-SA"/>
    </w:rPr>
  </w:style>
  <w:style w:type="paragraph" w:customStyle="1" w:styleId="BBLegal2">
    <w:name w:val="B&amp;B Legal 2"/>
    <w:basedOn w:val="Normal"/>
    <w:rsid w:val="00A32DA8"/>
    <w:pPr>
      <w:widowControl w:val="0"/>
      <w:tabs>
        <w:tab w:val="num" w:pos="1440"/>
      </w:tabs>
      <w:ind w:left="720" w:hanging="360"/>
      <w:outlineLvl w:val="1"/>
    </w:pPr>
    <w:rPr>
      <w:rFonts w:ascii="Times New Roman" w:hAnsi="Times New Roman"/>
      <w:snapToGrid w:val="0"/>
      <w:sz w:val="24"/>
      <w:szCs w:val="20"/>
      <w:lang w:bidi="ar-SA"/>
    </w:rPr>
  </w:style>
  <w:style w:type="character" w:customStyle="1" w:styleId="DeltaViewInsertion">
    <w:name w:val="DeltaView Insertion"/>
    <w:rsid w:val="00A32DA8"/>
    <w:rPr>
      <w:color w:val="0000FF"/>
      <w:spacing w:val="0"/>
      <w:u w:val="double"/>
    </w:rPr>
  </w:style>
  <w:style w:type="paragraph" w:customStyle="1" w:styleId="RightPar2">
    <w:name w:val="Right Par 2"/>
    <w:rsid w:val="00A32DA8"/>
    <w:pPr>
      <w:tabs>
        <w:tab w:val="left" w:pos="-720"/>
        <w:tab w:val="left" w:pos="0"/>
        <w:tab w:val="left" w:pos="720"/>
        <w:tab w:val="decimal" w:pos="1440"/>
      </w:tabs>
      <w:suppressAutoHyphens/>
      <w:spacing w:before="120" w:after="240"/>
      <w:ind w:left="1440" w:hanging="505"/>
      <w:jc w:val="both"/>
    </w:pPr>
    <w:rPr>
      <w:rFonts w:ascii="Courier" w:eastAsia="Times New Roman" w:hAnsi="Courier"/>
      <w:sz w:val="24"/>
      <w:lang w:val="en-US" w:eastAsia="en-US"/>
    </w:rPr>
  </w:style>
  <w:style w:type="paragraph" w:customStyle="1" w:styleId="TxBrp15">
    <w:name w:val="TxBr_p15"/>
    <w:basedOn w:val="Normal"/>
    <w:rsid w:val="00A32DA8"/>
    <w:pPr>
      <w:widowControl w:val="0"/>
      <w:tabs>
        <w:tab w:val="left" w:pos="204"/>
      </w:tabs>
      <w:spacing w:line="289" w:lineRule="atLeast"/>
      <w:ind w:firstLine="0"/>
    </w:pPr>
    <w:rPr>
      <w:rFonts w:ascii="Times New Roman" w:hAnsi="Times New Roman"/>
      <w:snapToGrid w:val="0"/>
      <w:sz w:val="24"/>
      <w:szCs w:val="20"/>
      <w:lang w:val="en-GB" w:bidi="ar-SA"/>
    </w:rPr>
  </w:style>
  <w:style w:type="character" w:customStyle="1" w:styleId="Document6">
    <w:name w:val="Document 6"/>
    <w:basedOn w:val="DefaultParagraphFont"/>
    <w:rsid w:val="00A32DA8"/>
  </w:style>
  <w:style w:type="paragraph" w:styleId="IndexHeading">
    <w:name w:val="index heading"/>
    <w:basedOn w:val="Normal"/>
    <w:next w:val="Index1"/>
    <w:rsid w:val="00A32DA8"/>
    <w:pPr>
      <w:ind w:firstLine="0"/>
    </w:pPr>
    <w:rPr>
      <w:rFonts w:ascii="Times New Roman" w:hAnsi="Times New Roman"/>
      <w:sz w:val="24"/>
      <w:szCs w:val="24"/>
      <w:lang w:val="en-GB" w:bidi="ar-SA"/>
    </w:rPr>
  </w:style>
  <w:style w:type="paragraph" w:customStyle="1" w:styleId="PAHeading1">
    <w:name w:val="PA Heading 1"/>
    <w:basedOn w:val="Normal"/>
    <w:rsid w:val="00A32DA8"/>
    <w:pPr>
      <w:tabs>
        <w:tab w:val="num" w:pos="360"/>
      </w:tabs>
      <w:ind w:left="360" w:hanging="360"/>
    </w:pPr>
    <w:rPr>
      <w:rFonts w:ascii="Times New Roman Bold" w:hAnsi="Times New Roman Bold"/>
      <w:b/>
      <w:sz w:val="24"/>
      <w:szCs w:val="24"/>
      <w:lang w:val="en-GB" w:bidi="ar-SA"/>
    </w:rPr>
  </w:style>
  <w:style w:type="character" w:customStyle="1" w:styleId="BBLegal3a">
    <w:name w:val="B&amp;B Legal 3a"/>
    <w:basedOn w:val="DefaultParagraphFont"/>
    <w:rsid w:val="00A32DA8"/>
  </w:style>
  <w:style w:type="paragraph" w:customStyle="1" w:styleId="Para">
    <w:name w:val="Para"/>
    <w:autoRedefine/>
    <w:rsid w:val="00703B7C"/>
    <w:pPr>
      <w:tabs>
        <w:tab w:val="left" w:pos="1134"/>
      </w:tabs>
      <w:suppressAutoHyphens/>
      <w:spacing w:before="120" w:after="120"/>
      <w:ind w:left="910" w:hanging="190"/>
      <w:jc w:val="both"/>
    </w:pPr>
    <w:rPr>
      <w:rFonts w:eastAsia="Times New Roman"/>
      <w:color w:val="000000"/>
      <w:sz w:val="24"/>
      <w:szCs w:val="24"/>
      <w:lang w:eastAsia="en-US"/>
    </w:rPr>
  </w:style>
  <w:style w:type="paragraph" w:customStyle="1" w:styleId="RightPar1">
    <w:name w:val="Right Par 1"/>
    <w:rsid w:val="00A32DA8"/>
    <w:pPr>
      <w:tabs>
        <w:tab w:val="left" w:pos="-720"/>
        <w:tab w:val="left" w:pos="0"/>
        <w:tab w:val="decimal" w:pos="720"/>
      </w:tabs>
      <w:suppressAutoHyphens/>
      <w:spacing w:before="120" w:after="240"/>
      <w:ind w:left="720" w:hanging="505"/>
      <w:jc w:val="both"/>
    </w:pPr>
    <w:rPr>
      <w:rFonts w:ascii="Courier" w:eastAsia="Times New Roman" w:hAnsi="Courier"/>
      <w:sz w:val="24"/>
      <w:lang w:val="en-US" w:eastAsia="en-US"/>
    </w:rPr>
  </w:style>
  <w:style w:type="character" w:customStyle="1" w:styleId="DeltaViewChangeNumber">
    <w:name w:val="DeltaView Change Number"/>
    <w:rsid w:val="00A32DA8"/>
    <w:rPr>
      <w:color w:val="FF00FF"/>
      <w:spacing w:val="0"/>
      <w:vertAlign w:val="subscript"/>
    </w:rPr>
  </w:style>
  <w:style w:type="character" w:customStyle="1" w:styleId="DeltaViewMoveDestination">
    <w:name w:val="DeltaView Move Destination"/>
    <w:rsid w:val="00A32DA8"/>
    <w:rPr>
      <w:i/>
      <w:iCs/>
      <w:color w:val="00C000"/>
      <w:spacing w:val="0"/>
      <w:u w:val="double"/>
    </w:rPr>
  </w:style>
  <w:style w:type="character" w:customStyle="1" w:styleId="BBLegal2a">
    <w:name w:val="B&amp;B Legal 2a"/>
    <w:basedOn w:val="DefaultParagraphFont"/>
    <w:rsid w:val="00A32DA8"/>
  </w:style>
  <w:style w:type="paragraph" w:styleId="NormalIndent">
    <w:name w:val="Normal Indent"/>
    <w:basedOn w:val="Normal"/>
    <w:rsid w:val="00A32DA8"/>
    <w:pPr>
      <w:ind w:left="709" w:firstLine="0"/>
    </w:pPr>
    <w:rPr>
      <w:rFonts w:ascii="Times New Roman" w:hAnsi="Times New Roman"/>
      <w:sz w:val="24"/>
      <w:szCs w:val="24"/>
      <w:lang w:val="en-GB" w:bidi="ar-SA"/>
    </w:rPr>
  </w:style>
  <w:style w:type="paragraph" w:styleId="TOAHeading">
    <w:name w:val="toa heading"/>
    <w:basedOn w:val="Normal"/>
    <w:next w:val="Normal"/>
    <w:rsid w:val="00A32DA8"/>
    <w:pPr>
      <w:tabs>
        <w:tab w:val="right" w:pos="9360"/>
      </w:tabs>
      <w:suppressAutoHyphens/>
      <w:overflowPunct w:val="0"/>
      <w:autoSpaceDE w:val="0"/>
      <w:autoSpaceDN w:val="0"/>
      <w:adjustRightInd w:val="0"/>
      <w:ind w:firstLine="0"/>
      <w:textAlignment w:val="baseline"/>
    </w:pPr>
    <w:rPr>
      <w:rFonts w:ascii="Times New Roman" w:hAnsi="Times New Roman"/>
      <w:szCs w:val="20"/>
      <w:lang w:bidi="ar-SA"/>
    </w:rPr>
  </w:style>
  <w:style w:type="paragraph" w:customStyle="1" w:styleId="Footer1">
    <w:name w:val="Footer1"/>
    <w:rsid w:val="00A32DA8"/>
    <w:pPr>
      <w:widowControl w:val="0"/>
      <w:tabs>
        <w:tab w:val="center" w:pos="4680"/>
        <w:tab w:val="right" w:pos="9000"/>
        <w:tab w:val="left" w:pos="9360"/>
      </w:tabs>
      <w:suppressAutoHyphens/>
      <w:spacing w:before="120" w:after="240"/>
      <w:ind w:left="1225" w:hanging="505"/>
      <w:jc w:val="both"/>
    </w:pPr>
    <w:rPr>
      <w:rFonts w:ascii="Arial" w:eastAsia="Times New Roman" w:hAnsi="Arial"/>
      <w:sz w:val="24"/>
      <w:lang w:val="en-US" w:eastAsia="en-US"/>
    </w:rPr>
  </w:style>
  <w:style w:type="character" w:customStyle="1" w:styleId="BBLegal1a">
    <w:name w:val="B&amp;B Legal 1a"/>
    <w:rsid w:val="00A32DA8"/>
    <w:rPr>
      <w:rFonts w:cs="Times New Roman"/>
    </w:rPr>
  </w:style>
  <w:style w:type="character" w:customStyle="1" w:styleId="BBLegal3">
    <w:name w:val="B&amp;B Legal 3"/>
    <w:rsid w:val="00A32DA8"/>
    <w:rPr>
      <w:rFonts w:cs="Times New Roman"/>
    </w:rPr>
  </w:style>
  <w:style w:type="paragraph" w:styleId="NoteHeading">
    <w:name w:val="Note Heading"/>
    <w:basedOn w:val="Normal"/>
    <w:next w:val="Normal"/>
    <w:link w:val="NoteHeadingChar"/>
    <w:rsid w:val="00A32DA8"/>
    <w:pPr>
      <w:overflowPunct w:val="0"/>
      <w:autoSpaceDE w:val="0"/>
      <w:autoSpaceDN w:val="0"/>
      <w:adjustRightInd w:val="0"/>
      <w:ind w:firstLine="0"/>
    </w:pPr>
    <w:rPr>
      <w:rFonts w:ascii="Times New Roman" w:hAnsi="Times New Roman"/>
      <w:sz w:val="23"/>
      <w:szCs w:val="20"/>
      <w:lang w:val="en-GB" w:bidi="ar-SA"/>
    </w:rPr>
  </w:style>
  <w:style w:type="character" w:customStyle="1" w:styleId="NoteHeadingChar">
    <w:name w:val="Note Heading Char"/>
    <w:link w:val="NoteHeading"/>
    <w:rsid w:val="00A32DA8"/>
    <w:rPr>
      <w:rFonts w:ascii="Times New Roman" w:eastAsia="Times New Roman" w:hAnsi="Times New Roman" w:cs="Times New Roman"/>
      <w:sz w:val="23"/>
      <w:szCs w:val="20"/>
    </w:rPr>
  </w:style>
  <w:style w:type="paragraph" w:customStyle="1" w:styleId="ECOENormal">
    <w:name w:val="ECOE Normal"/>
    <w:basedOn w:val="Normal"/>
    <w:rsid w:val="00A32DA8"/>
    <w:pPr>
      <w:ind w:firstLine="0"/>
    </w:pPr>
    <w:rPr>
      <w:rFonts w:ascii="Arial" w:hAnsi="Arial"/>
      <w:noProof/>
      <w:szCs w:val="24"/>
      <w:lang w:bidi="ar-SA"/>
    </w:rPr>
  </w:style>
  <w:style w:type="numbering" w:styleId="111111">
    <w:name w:val="Outline List 2"/>
    <w:basedOn w:val="NoList"/>
    <w:rsid w:val="00A32DA8"/>
    <w:pPr>
      <w:numPr>
        <w:numId w:val="25"/>
      </w:numPr>
    </w:pPr>
  </w:style>
  <w:style w:type="table" w:styleId="TableGrid">
    <w:name w:val="Table Grid"/>
    <w:basedOn w:val="TableNormal"/>
    <w:uiPriority w:val="59"/>
    <w:rsid w:val="00A32DA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ctheading3">
    <w:name w:val="Contract heading 3"/>
    <w:basedOn w:val="Normal"/>
    <w:rsid w:val="00A32DA8"/>
    <w:pPr>
      <w:numPr>
        <w:ilvl w:val="3"/>
        <w:numId w:val="29"/>
      </w:numPr>
    </w:pPr>
    <w:rPr>
      <w:rFonts w:ascii="Times New Roman" w:hAnsi="Times New Roman"/>
      <w:noProof/>
      <w:sz w:val="24"/>
      <w:szCs w:val="24"/>
      <w:lang w:val="en-GB" w:eastAsia="en-GB" w:bidi="ar-SA"/>
    </w:rPr>
  </w:style>
  <w:style w:type="character" w:customStyle="1" w:styleId="CrossReference">
    <w:name w:val="Cross Reference"/>
    <w:rsid w:val="00A32DA8"/>
    <w:rPr>
      <w:rFonts w:ascii="Arial" w:hAnsi="Arial"/>
      <w:b/>
      <w:color w:val="auto"/>
      <w:sz w:val="24"/>
      <w:u w:val="none"/>
    </w:rPr>
  </w:style>
  <w:style w:type="paragraph" w:customStyle="1" w:styleId="TLNumbering">
    <w:name w:val="T&amp;L Numbering"/>
    <w:basedOn w:val="Normal"/>
    <w:rsid w:val="00A32DA8"/>
    <w:pPr>
      <w:numPr>
        <w:numId w:val="30"/>
      </w:numPr>
      <w:overflowPunct w:val="0"/>
      <w:autoSpaceDE w:val="0"/>
      <w:autoSpaceDN w:val="0"/>
      <w:adjustRightInd w:val="0"/>
      <w:textAlignment w:val="baseline"/>
    </w:pPr>
    <w:rPr>
      <w:rFonts w:ascii="Arial" w:hAnsi="Arial"/>
      <w:szCs w:val="20"/>
      <w:lang w:val="en-GB" w:bidi="ar-SA"/>
    </w:rPr>
  </w:style>
  <w:style w:type="paragraph" w:customStyle="1" w:styleId="CharChar1">
    <w:name w:val="Char Char1"/>
    <w:basedOn w:val="Normal"/>
    <w:rsid w:val="00A32DA8"/>
    <w:pPr>
      <w:spacing w:after="160" w:line="240" w:lineRule="exact"/>
      <w:ind w:firstLine="0"/>
    </w:pPr>
    <w:rPr>
      <w:rFonts w:ascii="Tahoma" w:hAnsi="Tahoma"/>
      <w:sz w:val="20"/>
      <w:szCs w:val="20"/>
      <w:lang w:bidi="ar-SA"/>
    </w:rPr>
  </w:style>
  <w:style w:type="paragraph" w:customStyle="1" w:styleId="Mandatory">
    <w:name w:val="Mandatory"/>
    <w:basedOn w:val="Normal"/>
    <w:rsid w:val="00A32DA8"/>
    <w:pPr>
      <w:tabs>
        <w:tab w:val="num" w:pos="420"/>
      </w:tabs>
      <w:ind w:left="420" w:hanging="420"/>
    </w:pPr>
    <w:rPr>
      <w:rFonts w:ascii="Times New Roman" w:hAnsi="Times New Roman"/>
      <w:sz w:val="20"/>
      <w:szCs w:val="20"/>
      <w:lang w:val="en-GB" w:bidi="ar-SA"/>
    </w:rPr>
  </w:style>
  <w:style w:type="paragraph" w:customStyle="1" w:styleId="DR">
    <w:name w:val="DR"/>
    <w:basedOn w:val="Normal"/>
    <w:rsid w:val="00A32DA8"/>
    <w:pPr>
      <w:tabs>
        <w:tab w:val="num" w:pos="420"/>
      </w:tabs>
      <w:ind w:left="420" w:hanging="420"/>
    </w:pPr>
    <w:rPr>
      <w:rFonts w:ascii="Times New Roman" w:hAnsi="Times New Roman"/>
      <w:sz w:val="20"/>
      <w:szCs w:val="20"/>
      <w:lang w:val="en-GB" w:bidi="ar-SA"/>
    </w:rPr>
  </w:style>
  <w:style w:type="paragraph" w:customStyle="1" w:styleId="MRheading2">
    <w:name w:val="M&amp;R heading 2"/>
    <w:basedOn w:val="Normal"/>
    <w:rsid w:val="00A32DA8"/>
    <w:pPr>
      <w:numPr>
        <w:ilvl w:val="1"/>
        <w:numId w:val="33"/>
      </w:numPr>
      <w:outlineLvl w:val="1"/>
    </w:pPr>
    <w:rPr>
      <w:rFonts w:ascii="Arial" w:hAnsi="Arial"/>
      <w:sz w:val="20"/>
      <w:szCs w:val="20"/>
      <w:lang w:val="en-GB" w:bidi="ar-SA"/>
    </w:rPr>
  </w:style>
  <w:style w:type="paragraph" w:customStyle="1" w:styleId="MRheading1">
    <w:name w:val="M&amp;R heading 1"/>
    <w:basedOn w:val="Normal"/>
    <w:rsid w:val="00A32DA8"/>
    <w:pPr>
      <w:keepNext/>
      <w:keepLines/>
      <w:numPr>
        <w:numId w:val="33"/>
      </w:numPr>
    </w:pPr>
    <w:rPr>
      <w:rFonts w:ascii="Arial Bold" w:hAnsi="Arial Bold"/>
      <w:b/>
      <w:caps/>
      <w:sz w:val="20"/>
      <w:lang w:val="en-GB" w:bidi="ar-SA"/>
    </w:rPr>
  </w:style>
  <w:style w:type="paragraph" w:customStyle="1" w:styleId="MRheading3">
    <w:name w:val="M&amp;R heading 3"/>
    <w:basedOn w:val="Normal"/>
    <w:rsid w:val="00A32DA8"/>
    <w:pPr>
      <w:numPr>
        <w:ilvl w:val="2"/>
        <w:numId w:val="33"/>
      </w:numPr>
      <w:outlineLvl w:val="2"/>
    </w:pPr>
    <w:rPr>
      <w:rFonts w:ascii="Arial" w:hAnsi="Arial"/>
      <w:sz w:val="20"/>
      <w:szCs w:val="20"/>
      <w:lang w:val="en-GB" w:bidi="ar-SA"/>
    </w:rPr>
  </w:style>
  <w:style w:type="paragraph" w:customStyle="1" w:styleId="MRheading4">
    <w:name w:val="M&amp;R heading 4"/>
    <w:basedOn w:val="Normal"/>
    <w:rsid w:val="00A32DA8"/>
    <w:pPr>
      <w:numPr>
        <w:ilvl w:val="3"/>
        <w:numId w:val="33"/>
      </w:numPr>
      <w:outlineLvl w:val="3"/>
    </w:pPr>
    <w:rPr>
      <w:rFonts w:ascii="Arial" w:hAnsi="Arial"/>
      <w:sz w:val="20"/>
      <w:szCs w:val="20"/>
      <w:lang w:val="en-GB" w:bidi="ar-SA"/>
    </w:rPr>
  </w:style>
  <w:style w:type="paragraph" w:customStyle="1" w:styleId="MRheading5">
    <w:name w:val="M&amp;R heading 5"/>
    <w:basedOn w:val="Normal"/>
    <w:rsid w:val="00A32DA8"/>
    <w:pPr>
      <w:numPr>
        <w:ilvl w:val="4"/>
        <w:numId w:val="33"/>
      </w:numPr>
      <w:outlineLvl w:val="4"/>
    </w:pPr>
    <w:rPr>
      <w:rFonts w:ascii="Arial" w:hAnsi="Arial"/>
      <w:sz w:val="20"/>
      <w:szCs w:val="20"/>
      <w:lang w:val="en-GB" w:bidi="ar-SA"/>
    </w:rPr>
  </w:style>
  <w:style w:type="paragraph" w:customStyle="1" w:styleId="MRheading6">
    <w:name w:val="M&amp;R heading 6"/>
    <w:basedOn w:val="Normal"/>
    <w:rsid w:val="00A32DA8"/>
    <w:pPr>
      <w:numPr>
        <w:ilvl w:val="5"/>
        <w:numId w:val="33"/>
      </w:numPr>
      <w:spacing w:before="240" w:line="360" w:lineRule="auto"/>
      <w:outlineLvl w:val="5"/>
    </w:pPr>
    <w:rPr>
      <w:rFonts w:ascii="Times New Roman" w:hAnsi="Times New Roman"/>
      <w:sz w:val="24"/>
      <w:szCs w:val="20"/>
      <w:lang w:val="en-GB" w:bidi="ar-SA"/>
    </w:rPr>
  </w:style>
  <w:style w:type="paragraph" w:customStyle="1" w:styleId="MRheading7">
    <w:name w:val="M&amp;R heading 7"/>
    <w:basedOn w:val="Normal"/>
    <w:rsid w:val="00A32DA8"/>
    <w:pPr>
      <w:numPr>
        <w:ilvl w:val="6"/>
        <w:numId w:val="33"/>
      </w:numPr>
      <w:spacing w:before="240" w:line="360" w:lineRule="auto"/>
      <w:outlineLvl w:val="6"/>
    </w:pPr>
    <w:rPr>
      <w:rFonts w:ascii="Times New Roman" w:hAnsi="Times New Roman"/>
      <w:sz w:val="24"/>
      <w:szCs w:val="20"/>
      <w:lang w:val="en-GB" w:bidi="ar-SA"/>
    </w:rPr>
  </w:style>
  <w:style w:type="paragraph" w:customStyle="1" w:styleId="MRheading8">
    <w:name w:val="M&amp;R heading 8"/>
    <w:basedOn w:val="Normal"/>
    <w:rsid w:val="00A32DA8"/>
    <w:pPr>
      <w:numPr>
        <w:ilvl w:val="7"/>
        <w:numId w:val="33"/>
      </w:numPr>
      <w:spacing w:before="240" w:line="360" w:lineRule="auto"/>
      <w:outlineLvl w:val="7"/>
    </w:pPr>
    <w:rPr>
      <w:rFonts w:ascii="Times New Roman" w:hAnsi="Times New Roman"/>
      <w:sz w:val="24"/>
      <w:szCs w:val="20"/>
      <w:lang w:val="en-GB" w:bidi="ar-SA"/>
    </w:rPr>
  </w:style>
  <w:style w:type="paragraph" w:customStyle="1" w:styleId="MRheading9">
    <w:name w:val="M&amp;R heading 9"/>
    <w:basedOn w:val="Normal"/>
    <w:rsid w:val="00A32DA8"/>
    <w:pPr>
      <w:numPr>
        <w:ilvl w:val="8"/>
        <w:numId w:val="33"/>
      </w:numPr>
      <w:spacing w:before="240" w:line="360" w:lineRule="auto"/>
      <w:outlineLvl w:val="8"/>
    </w:pPr>
    <w:rPr>
      <w:rFonts w:ascii="Times New Roman" w:hAnsi="Times New Roman"/>
      <w:sz w:val="24"/>
      <w:szCs w:val="20"/>
      <w:lang w:val="en-GB" w:bidi="ar-SA"/>
    </w:rPr>
  </w:style>
  <w:style w:type="numbering" w:customStyle="1" w:styleId="Style1">
    <w:name w:val="Style1"/>
    <w:rsid w:val="00A32DA8"/>
    <w:pPr>
      <w:numPr>
        <w:numId w:val="34"/>
      </w:numPr>
    </w:pPr>
  </w:style>
  <w:style w:type="numbering" w:customStyle="1" w:styleId="Style2">
    <w:name w:val="Style2"/>
    <w:rsid w:val="00A32DA8"/>
    <w:pPr>
      <w:numPr>
        <w:numId w:val="35"/>
      </w:numPr>
    </w:pPr>
  </w:style>
  <w:style w:type="paragraph" w:customStyle="1" w:styleId="Bullets">
    <w:name w:val="Bullets"/>
    <w:basedOn w:val="Normal"/>
    <w:rsid w:val="00A32DA8"/>
    <w:pPr>
      <w:numPr>
        <w:numId w:val="36"/>
      </w:numPr>
      <w:spacing w:after="80" w:line="260" w:lineRule="exact"/>
    </w:pPr>
    <w:rPr>
      <w:rFonts w:ascii="Arial" w:eastAsia="MS Mincho" w:hAnsi="Arial"/>
      <w:sz w:val="20"/>
      <w:szCs w:val="24"/>
      <w:lang w:val="en-GB" w:eastAsia="ja-JP" w:bidi="ar-SA"/>
    </w:rPr>
  </w:style>
  <w:style w:type="paragraph" w:customStyle="1" w:styleId="BodyText20">
    <w:name w:val="Body Text2"/>
    <w:basedOn w:val="Text"/>
    <w:rsid w:val="00A32DA8"/>
    <w:rPr>
      <w:rFonts w:ascii="Arial" w:hAnsi="Arial"/>
      <w:sz w:val="20"/>
    </w:rPr>
  </w:style>
  <w:style w:type="paragraph" w:styleId="Revision">
    <w:name w:val="Revision"/>
    <w:hidden/>
    <w:uiPriority w:val="99"/>
    <w:semiHidden/>
    <w:rsid w:val="00A32DA8"/>
    <w:pPr>
      <w:spacing w:before="120" w:after="240"/>
      <w:ind w:left="1225" w:hanging="505"/>
      <w:jc w:val="both"/>
    </w:pPr>
    <w:rPr>
      <w:rFonts w:ascii="Times New Roman" w:eastAsia="Times New Roman" w:hAnsi="Times New Roman"/>
      <w:sz w:val="22"/>
      <w:lang w:eastAsia="en-US"/>
    </w:rPr>
  </w:style>
  <w:style w:type="character" w:customStyle="1" w:styleId="Heading2Char1">
    <w:name w:val="Heading 2 Char1"/>
    <w:aliases w:val="PARA2 Char1,UNDERRUBRIK 1-2 Char1,h2 Char1,l2 Char1,level 2 Char1,H2 Char1,L2 Char1,Level 2 Topic Heading Char1,dd heading 2 Char1,dh2 Char1,KJL:1st Level Char1,Chapter Title Char1,Reset numbering Char1,S Heading Char1,S Heading 2 Char1"/>
    <w:semiHidden/>
    <w:rsid w:val="00A32DA8"/>
    <w:rPr>
      <w:rFonts w:ascii="Cambria" w:eastAsia="Times New Roman" w:hAnsi="Cambria" w:cs="Times New Roman"/>
      <w:b/>
      <w:bCs/>
      <w:color w:val="4F81BD"/>
      <w:sz w:val="26"/>
      <w:szCs w:val="26"/>
      <w:lang w:eastAsia="en-US"/>
    </w:rPr>
  </w:style>
  <w:style w:type="character" w:customStyle="1" w:styleId="Heading4Char1">
    <w:name w:val="Heading 4 Char1"/>
    <w:aliases w:val="H4 Char1,h4 Char1,14 Char1,l4 Char1,4 Char1,141 Char1,h41 Char1,l41 Char1,41 Char1,142 Char1,h42 Char1,l42 Char1,h43 Char1,a. Char1,Map Title Char1,42 Char1,parapoint Char1,¶ Char1,143 Char1,h44 Char1,l43 Char1,43 Char1,1411 Char1,n Char"/>
    <w:semiHidden/>
    <w:rsid w:val="00A32DA8"/>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 Char1,Level 3 - i Char1,Heading 5(unused) Char1,Level 3 - (i) Char1,Third Level Heading Char1,Response Type Char1,Response Type1 Char1,Response Type2 Char1,Response Type3 Char1,Response Type4 Char1,Response Type5 Char1"/>
    <w:semiHidden/>
    <w:rsid w:val="00A32DA8"/>
    <w:rPr>
      <w:rFonts w:ascii="Cambria" w:eastAsia="Times New Roman" w:hAnsi="Cambria" w:cs="Times New Roman"/>
      <w:color w:val="243F60"/>
      <w:sz w:val="22"/>
      <w:szCs w:val="22"/>
      <w:lang w:eastAsia="en-US"/>
    </w:rPr>
  </w:style>
  <w:style w:type="character" w:customStyle="1" w:styleId="Heading6Char1">
    <w:name w:val="Heading 6 Char1"/>
    <w:aliases w:val="Heading 6(unused) Char1,Legal Level 1. Char1,L1 PIP Char1,Heading 6  Appendix Y &amp; Z Char1,Lev 6 Char1,H6 DO NOT USE Char1,Bullet list Char1,PA Appendix Char1,H6 Char1,H61 Char1,PR14 Char1"/>
    <w:semiHidden/>
    <w:rsid w:val="00A32DA8"/>
    <w:rPr>
      <w:rFonts w:ascii="Cambria" w:eastAsia="Times New Roman" w:hAnsi="Cambria" w:cs="Times New Roman"/>
      <w:i/>
      <w:iCs/>
      <w:color w:val="243F60"/>
      <w:sz w:val="22"/>
      <w:szCs w:val="22"/>
      <w:lang w:eastAsia="en-US"/>
    </w:rPr>
  </w:style>
  <w:style w:type="character" w:customStyle="1" w:styleId="Heading9Char1">
    <w:name w:val="Heading 9 Char1"/>
    <w:aliases w:val="Heading 9 (defunct) Char1,Legal Level 1.1.1.1. Char1,Lev 9 Char1,h9 DO NOT USE Char1,App Heading Char1,Titre 10 Char1,App1 Char1"/>
    <w:semiHidden/>
    <w:rsid w:val="00A32DA8"/>
    <w:rPr>
      <w:rFonts w:ascii="Cambria" w:eastAsia="Times New Roman" w:hAnsi="Cambria" w:cs="Times New Roman"/>
      <w:i/>
      <w:iCs/>
      <w:color w:val="404040"/>
      <w:lang w:eastAsia="en-US"/>
    </w:rPr>
  </w:style>
  <w:style w:type="paragraph" w:customStyle="1" w:styleId="CharChar0">
    <w:name w:val="Char Char"/>
    <w:basedOn w:val="Normal"/>
    <w:rsid w:val="00A32DA8"/>
    <w:pPr>
      <w:spacing w:after="160" w:line="240" w:lineRule="exact"/>
      <w:ind w:firstLine="0"/>
    </w:pPr>
    <w:rPr>
      <w:rFonts w:ascii="Tahoma" w:hAnsi="Tahoma"/>
      <w:sz w:val="20"/>
      <w:szCs w:val="20"/>
      <w:lang w:bidi="ar-SA"/>
    </w:rPr>
  </w:style>
  <w:style w:type="paragraph" w:styleId="HTMLPreformatted">
    <w:name w:val="HTML Preformatted"/>
    <w:basedOn w:val="Normal"/>
    <w:link w:val="HTMLPreformattedChar"/>
    <w:semiHidden/>
    <w:rsid w:val="00A3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Arial Unicode MS" w:eastAsia="Arial Unicode MS" w:hAnsi="Arial Unicode MS" w:cs="Arial Unicode MS"/>
      <w:sz w:val="20"/>
      <w:szCs w:val="20"/>
      <w:lang w:val="en-GB" w:bidi="ar-SA"/>
    </w:rPr>
  </w:style>
  <w:style w:type="character" w:customStyle="1" w:styleId="HTMLPreformattedChar">
    <w:name w:val="HTML Preformatted Char"/>
    <w:link w:val="HTMLPreformatted"/>
    <w:semiHidden/>
    <w:rsid w:val="00A32DA8"/>
    <w:rPr>
      <w:rFonts w:ascii="Arial Unicode MS" w:eastAsia="Arial Unicode MS" w:hAnsi="Arial Unicode MS" w:cs="Arial Unicode MS"/>
      <w:sz w:val="20"/>
      <w:szCs w:val="20"/>
    </w:rPr>
  </w:style>
  <w:style w:type="table" w:customStyle="1" w:styleId="TableGrid1">
    <w:name w:val="Table Grid1"/>
    <w:basedOn w:val="TableNormal"/>
    <w:next w:val="TableGrid"/>
    <w:uiPriority w:val="59"/>
    <w:rsid w:val="00B85F04"/>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Normal"/>
    <w:next w:val="Normal"/>
    <w:uiPriority w:val="99"/>
    <w:rsid w:val="00D778A5"/>
    <w:pPr>
      <w:autoSpaceDE w:val="0"/>
      <w:autoSpaceDN w:val="0"/>
      <w:adjustRightInd w:val="0"/>
      <w:spacing w:before="0" w:after="0"/>
      <w:ind w:left="0" w:firstLine="0"/>
      <w:jc w:val="left"/>
    </w:pPr>
    <w:rPr>
      <w:rFonts w:ascii="Times New Roman" w:eastAsiaTheme="minorHAnsi" w:hAnsi="Times New Roman"/>
      <w:sz w:val="24"/>
      <w:szCs w:val="24"/>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curement@foodstandards.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SDprocurementagencies@defra.gsi.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ounts-Payable.fsa@sscl.gse.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ood.gov.uk/about-us/data-and-policies/underpinning-data" TargetMode="External"/><Relationship Id="rId4" Type="http://schemas.openxmlformats.org/officeDocument/2006/relationships/settings" Target="settings.xml"/><Relationship Id="rId9" Type="http://schemas.openxmlformats.org/officeDocument/2006/relationships/hyperlink" Target="http://www.food.gov.uk"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4EFBA-22A0-4736-B2FB-37D310C45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16082</Words>
  <Characters>91673</Characters>
  <Application>Microsoft Office Word</Application>
  <DocSecurity>0</DocSecurity>
  <Lines>763</Lines>
  <Paragraphs>215</Paragraphs>
  <ScaleCrop>false</ScaleCrop>
  <HeadingPairs>
    <vt:vector size="2" baseType="variant">
      <vt:variant>
        <vt:lpstr>Title</vt:lpstr>
      </vt:variant>
      <vt:variant>
        <vt:i4>1</vt:i4>
      </vt:variant>
    </vt:vector>
  </HeadingPairs>
  <TitlesOfParts>
    <vt:vector size="1" baseType="lpstr">
      <vt:lpstr>FSA  Contract v0.3</vt:lpstr>
    </vt:vector>
  </TitlesOfParts>
  <LinksUpToDate>false</LinksUpToDate>
  <CharactersWithSpaces>107540</CharactersWithSpaces>
  <SharedDoc>false</SharedDoc>
  <HLinks>
    <vt:vector size="516" baseType="variant">
      <vt:variant>
        <vt:i4>6357100</vt:i4>
      </vt:variant>
      <vt:variant>
        <vt:i4>486</vt:i4>
      </vt:variant>
      <vt:variant>
        <vt:i4>0</vt:i4>
      </vt:variant>
      <vt:variant>
        <vt:i4>5</vt:i4>
      </vt:variant>
      <vt:variant>
        <vt:lpwstr>
        </vt:lpwstr>
      </vt:variant>
      <vt:variant>
        <vt:lpwstr>Law</vt:lpwstr>
      </vt:variant>
      <vt:variant>
        <vt:i4>1769489</vt:i4>
      </vt:variant>
      <vt:variant>
        <vt:i4>483</vt:i4>
      </vt:variant>
      <vt:variant>
        <vt:i4>0</vt:i4>
      </vt:variant>
      <vt:variant>
        <vt:i4>5</vt:i4>
      </vt:variant>
      <vt:variant>
        <vt:lpwstr>
        </vt:lpwstr>
      </vt:variant>
      <vt:variant>
        <vt:lpwstr>DisputeResolution</vt:lpwstr>
      </vt:variant>
      <vt:variant>
        <vt:i4>917514</vt:i4>
      </vt:variant>
      <vt:variant>
        <vt:i4>480</vt:i4>
      </vt:variant>
      <vt:variant>
        <vt:i4>0</vt:i4>
      </vt:variant>
      <vt:variant>
        <vt:i4>5</vt:i4>
      </vt:variant>
      <vt:variant>
        <vt:lpwstr>
        </vt:lpwstr>
      </vt:variant>
      <vt:variant>
        <vt:lpwstr>twentyone</vt:lpwstr>
      </vt:variant>
      <vt:variant>
        <vt:i4>1507328</vt:i4>
      </vt:variant>
      <vt:variant>
        <vt:i4>477</vt:i4>
      </vt:variant>
      <vt:variant>
        <vt:i4>0</vt:i4>
      </vt:variant>
      <vt:variant>
        <vt:i4>5</vt:i4>
      </vt:variant>
      <vt:variant>
        <vt:lpwstr>
        </vt:lpwstr>
      </vt:variant>
      <vt:variant>
        <vt:lpwstr>eighteenfour</vt:lpwstr>
      </vt:variant>
      <vt:variant>
        <vt:i4>8192103</vt:i4>
      </vt:variant>
      <vt:variant>
        <vt:i4>474</vt:i4>
      </vt:variant>
      <vt:variant>
        <vt:i4>0</vt:i4>
      </vt:variant>
      <vt:variant>
        <vt:i4>5</vt:i4>
      </vt:variant>
      <vt:variant>
        <vt:lpwstr>
        </vt:lpwstr>
      </vt:variant>
      <vt:variant>
        <vt:lpwstr>eighteentwo</vt:lpwstr>
      </vt:variant>
      <vt:variant>
        <vt:i4>6684689</vt:i4>
      </vt:variant>
      <vt:variant>
        <vt:i4>471</vt:i4>
      </vt:variant>
      <vt:variant>
        <vt:i4>0</vt:i4>
      </vt:variant>
      <vt:variant>
        <vt:i4>5</vt:i4>
      </vt:variant>
      <vt:variant>
        <vt:lpwstr>mailto:Procurement@foodstandards.gov.uk</vt:lpwstr>
      </vt:variant>
      <vt:variant>
        <vt:lpwstr>
        </vt:lpwstr>
      </vt:variant>
      <vt:variant>
        <vt:i4>1638461</vt:i4>
      </vt:variant>
      <vt:variant>
        <vt:i4>468</vt:i4>
      </vt:variant>
      <vt:variant>
        <vt:i4>0</vt:i4>
      </vt:variant>
      <vt:variant>
        <vt:i4>5</vt:i4>
      </vt:variant>
      <vt:variant>
        <vt:lpwstr>mailto:SSDprocurementagencies@defra.gsi.gov.uk</vt:lpwstr>
      </vt:variant>
      <vt:variant>
        <vt:lpwstr>
        </vt:lpwstr>
      </vt:variant>
      <vt:variant>
        <vt:i4>1769489</vt:i4>
      </vt:variant>
      <vt:variant>
        <vt:i4>465</vt:i4>
      </vt:variant>
      <vt:variant>
        <vt:i4>0</vt:i4>
      </vt:variant>
      <vt:variant>
        <vt:i4>5</vt:i4>
      </vt:variant>
      <vt:variant>
        <vt:lpwstr>
        </vt:lpwstr>
      </vt:variant>
      <vt:variant>
        <vt:lpwstr>DisputeResolution</vt:lpwstr>
      </vt:variant>
      <vt:variant>
        <vt:i4>6815860</vt:i4>
      </vt:variant>
      <vt:variant>
        <vt:i4>462</vt:i4>
      </vt:variant>
      <vt:variant>
        <vt:i4>0</vt:i4>
      </vt:variant>
      <vt:variant>
        <vt:i4>5</vt:i4>
      </vt:variant>
      <vt:variant>
        <vt:lpwstr>
        </vt:lpwstr>
      </vt:variant>
      <vt:variant>
        <vt:lpwstr>ChargesforServices</vt:lpwstr>
      </vt:variant>
      <vt:variant>
        <vt:i4>6815860</vt:i4>
      </vt:variant>
      <vt:variant>
        <vt:i4>459</vt:i4>
      </vt:variant>
      <vt:variant>
        <vt:i4>0</vt:i4>
      </vt:variant>
      <vt:variant>
        <vt:i4>5</vt:i4>
      </vt:variant>
      <vt:variant>
        <vt:lpwstr>
        </vt:lpwstr>
      </vt:variant>
      <vt:variant>
        <vt:lpwstr>ChargesforServices</vt:lpwstr>
      </vt:variant>
      <vt:variant>
        <vt:i4>1572989</vt:i4>
      </vt:variant>
      <vt:variant>
        <vt:i4>456</vt:i4>
      </vt:variant>
      <vt:variant>
        <vt:i4>0</vt:i4>
      </vt:variant>
      <vt:variant>
        <vt:i4>5</vt:i4>
      </vt:variant>
      <vt:variant>
        <vt:lpwstr>mailto:SSD.APAgencies@defra.gsi.gov.uk</vt:lpwstr>
      </vt:variant>
      <vt:variant>
        <vt:lpwstr>
        </vt:lpwstr>
      </vt:variant>
      <vt:variant>
        <vt:i4>5308435</vt:i4>
      </vt:variant>
      <vt:variant>
        <vt:i4>453</vt:i4>
      </vt:variant>
      <vt:variant>
        <vt:i4>0</vt:i4>
      </vt:variant>
      <vt:variant>
        <vt:i4>5</vt:i4>
      </vt:variant>
      <vt:variant>
        <vt:lpwstr>
        </vt:lpwstr>
      </vt:variant>
      <vt:variant>
        <vt:lpwstr>Sched3canvass</vt:lpwstr>
      </vt:variant>
      <vt:variant>
        <vt:i4>1441811</vt:i4>
      </vt:variant>
      <vt:variant>
        <vt:i4>450</vt:i4>
      </vt:variant>
      <vt:variant>
        <vt:i4>0</vt:i4>
      </vt:variant>
      <vt:variant>
        <vt:i4>5</vt:i4>
      </vt:variant>
      <vt:variant>
        <vt:lpwstr>
        </vt:lpwstr>
      </vt:variant>
      <vt:variant>
        <vt:lpwstr>Schedule2</vt:lpwstr>
      </vt:variant>
      <vt:variant>
        <vt:i4>3145855</vt:i4>
      </vt:variant>
      <vt:variant>
        <vt:i4>447</vt:i4>
      </vt:variant>
      <vt:variant>
        <vt:i4>0</vt:i4>
      </vt:variant>
      <vt:variant>
        <vt:i4>5</vt:i4>
      </vt:variant>
      <vt:variant>
        <vt:lpwstr>
        </vt:lpwstr>
      </vt:variant>
      <vt:variant>
        <vt:lpwstr>Sched6</vt:lpwstr>
      </vt:variant>
      <vt:variant>
        <vt:i4>1441811</vt:i4>
      </vt:variant>
      <vt:variant>
        <vt:i4>444</vt:i4>
      </vt:variant>
      <vt:variant>
        <vt:i4>0</vt:i4>
      </vt:variant>
      <vt:variant>
        <vt:i4>5</vt:i4>
      </vt:variant>
      <vt:variant>
        <vt:lpwstr>
        </vt:lpwstr>
      </vt:variant>
      <vt:variant>
        <vt:lpwstr>Schedule5</vt:lpwstr>
      </vt:variant>
      <vt:variant>
        <vt:i4>1769489</vt:i4>
      </vt:variant>
      <vt:variant>
        <vt:i4>441</vt:i4>
      </vt:variant>
      <vt:variant>
        <vt:i4>0</vt:i4>
      </vt:variant>
      <vt:variant>
        <vt:i4>5</vt:i4>
      </vt:variant>
      <vt:variant>
        <vt:lpwstr>
        </vt:lpwstr>
      </vt:variant>
      <vt:variant>
        <vt:lpwstr>DisputeResolution</vt:lpwstr>
      </vt:variant>
      <vt:variant>
        <vt:i4>1310746</vt:i4>
      </vt:variant>
      <vt:variant>
        <vt:i4>435</vt:i4>
      </vt:variant>
      <vt:variant>
        <vt:i4>0</vt:i4>
      </vt:variant>
      <vt:variant>
        <vt:i4>5</vt:i4>
      </vt:variant>
      <vt:variant>
        <vt:lpwstr>
        </vt:lpwstr>
      </vt:variant>
      <vt:variant>
        <vt:lpwstr>Communication</vt:lpwstr>
      </vt:variant>
      <vt:variant>
        <vt:i4>1572866</vt:i4>
      </vt:variant>
      <vt:variant>
        <vt:i4>432</vt:i4>
      </vt:variant>
      <vt:variant>
        <vt:i4>0</vt:i4>
      </vt:variant>
      <vt:variant>
        <vt:i4>5</vt:i4>
      </vt:variant>
      <vt:variant>
        <vt:lpwstr>
        </vt:lpwstr>
      </vt:variant>
      <vt:variant>
        <vt:lpwstr>Freedomofinfo</vt:lpwstr>
      </vt:variant>
      <vt:variant>
        <vt:i4>4128895</vt:i4>
      </vt:variant>
      <vt:variant>
        <vt:i4>429</vt:i4>
      </vt:variant>
      <vt:variant>
        <vt:i4>0</vt:i4>
      </vt:variant>
      <vt:variant>
        <vt:i4>5</vt:i4>
      </vt:variant>
      <vt:variant>
        <vt:lpwstr>
        </vt:lpwstr>
      </vt:variant>
      <vt:variant>
        <vt:lpwstr>Sched9</vt:lpwstr>
      </vt:variant>
      <vt:variant>
        <vt:i4>589825</vt:i4>
      </vt:variant>
      <vt:variant>
        <vt:i4>426</vt:i4>
      </vt:variant>
      <vt:variant>
        <vt:i4>0</vt:i4>
      </vt:variant>
      <vt:variant>
        <vt:i4>5</vt:i4>
      </vt:variant>
      <vt:variant>
        <vt:lpwstr>
        </vt:lpwstr>
      </vt:variant>
      <vt:variant>
        <vt:lpwstr>Transparency</vt:lpwstr>
      </vt:variant>
      <vt:variant>
        <vt:i4>7733347</vt:i4>
      </vt:variant>
      <vt:variant>
        <vt:i4>420</vt:i4>
      </vt:variant>
      <vt:variant>
        <vt:i4>0</vt:i4>
      </vt:variant>
      <vt:variant>
        <vt:i4>5</vt:i4>
      </vt:variant>
      <vt:variant>
        <vt:lpwstr>
        </vt:lpwstr>
      </vt:variant>
      <vt:variant>
        <vt:lpwstr>Invalidity</vt:lpwstr>
      </vt:variant>
      <vt:variant>
        <vt:i4>1245197</vt:i4>
      </vt:variant>
      <vt:variant>
        <vt:i4>411</vt:i4>
      </vt:variant>
      <vt:variant>
        <vt:i4>0</vt:i4>
      </vt:variant>
      <vt:variant>
        <vt:i4>5</vt:i4>
      </vt:variant>
      <vt:variant>
        <vt:lpwstr>
        </vt:lpwstr>
      </vt:variant>
      <vt:variant>
        <vt:lpwstr>Liability</vt:lpwstr>
      </vt:variant>
      <vt:variant>
        <vt:i4>458752</vt:i4>
      </vt:variant>
      <vt:variant>
        <vt:i4>408</vt:i4>
      </vt:variant>
      <vt:variant>
        <vt:i4>0</vt:i4>
      </vt:variant>
      <vt:variant>
        <vt:i4>5</vt:i4>
      </vt:variant>
      <vt:variant>
        <vt:lpwstr>
        </vt:lpwstr>
      </vt:variant>
      <vt:variant>
        <vt:lpwstr>DisputeProcedure</vt:lpwstr>
      </vt:variant>
      <vt:variant>
        <vt:i4>524294</vt:i4>
      </vt:variant>
      <vt:variant>
        <vt:i4>399</vt:i4>
      </vt:variant>
      <vt:variant>
        <vt:i4>0</vt:i4>
      </vt:variant>
      <vt:variant>
        <vt:i4>5</vt:i4>
      </vt:variant>
      <vt:variant>
        <vt:lpwstr>
        </vt:lpwstr>
      </vt:variant>
      <vt:variant>
        <vt:lpwstr>Term</vt:lpwstr>
      </vt:variant>
      <vt:variant>
        <vt:i4>7471229</vt:i4>
      </vt:variant>
      <vt:variant>
        <vt:i4>396</vt:i4>
      </vt:variant>
      <vt:variant>
        <vt:i4>0</vt:i4>
      </vt:variant>
      <vt:variant>
        <vt:i4>5</vt:i4>
      </vt:variant>
      <vt:variant>
        <vt:lpwstr>
        </vt:lpwstr>
      </vt:variant>
      <vt:variant>
        <vt:lpwstr>Confidentiality</vt:lpwstr>
      </vt:variant>
      <vt:variant>
        <vt:i4>7471229</vt:i4>
      </vt:variant>
      <vt:variant>
        <vt:i4>393</vt:i4>
      </vt:variant>
      <vt:variant>
        <vt:i4>0</vt:i4>
      </vt:variant>
      <vt:variant>
        <vt:i4>5</vt:i4>
      </vt:variant>
      <vt:variant>
        <vt:lpwstr>
        </vt:lpwstr>
      </vt:variant>
      <vt:variant>
        <vt:lpwstr>Confidentiality</vt:lpwstr>
      </vt:variant>
      <vt:variant>
        <vt:i4>8323173</vt:i4>
      </vt:variant>
      <vt:variant>
        <vt:i4>327</vt:i4>
      </vt:variant>
      <vt:variant>
        <vt:i4>0</vt:i4>
      </vt:variant>
      <vt:variant>
        <vt:i4>5</vt:i4>
      </vt:variant>
      <vt:variant>
        <vt:lpwstr>
        </vt:lpwstr>
      </vt:variant>
      <vt:variant>
        <vt:lpwstr>charges</vt:lpwstr>
      </vt:variant>
      <vt:variant>
        <vt:i4>8061033</vt:i4>
      </vt:variant>
      <vt:variant>
        <vt:i4>324</vt:i4>
      </vt:variant>
      <vt:variant>
        <vt:i4>0</vt:i4>
      </vt:variant>
      <vt:variant>
        <vt:i4>5</vt:i4>
      </vt:variant>
      <vt:variant>
        <vt:lpwstr>
        </vt:lpwstr>
      </vt:variant>
      <vt:variant>
        <vt:lpwstr>Specificobligations</vt:lpwstr>
      </vt:variant>
      <vt:variant>
        <vt:i4>1441811</vt:i4>
      </vt:variant>
      <vt:variant>
        <vt:i4>321</vt:i4>
      </vt:variant>
      <vt:variant>
        <vt:i4>0</vt:i4>
      </vt:variant>
      <vt:variant>
        <vt:i4>5</vt:i4>
      </vt:variant>
      <vt:variant>
        <vt:lpwstr>
        </vt:lpwstr>
      </vt:variant>
      <vt:variant>
        <vt:lpwstr>Schedule2</vt:lpwstr>
      </vt:variant>
      <vt:variant>
        <vt:i4>8061033</vt:i4>
      </vt:variant>
      <vt:variant>
        <vt:i4>309</vt:i4>
      </vt:variant>
      <vt:variant>
        <vt:i4>0</vt:i4>
      </vt:variant>
      <vt:variant>
        <vt:i4>5</vt:i4>
      </vt:variant>
      <vt:variant>
        <vt:lpwstr>
        </vt:lpwstr>
      </vt:variant>
      <vt:variant>
        <vt:lpwstr>Specificobligations</vt:lpwstr>
      </vt:variant>
      <vt:variant>
        <vt:i4>1441811</vt:i4>
      </vt:variant>
      <vt:variant>
        <vt:i4>306</vt:i4>
      </vt:variant>
      <vt:variant>
        <vt:i4>0</vt:i4>
      </vt:variant>
      <vt:variant>
        <vt:i4>5</vt:i4>
      </vt:variant>
      <vt:variant>
        <vt:lpwstr>
        </vt:lpwstr>
      </vt:variant>
      <vt:variant>
        <vt:lpwstr>Schedule2</vt:lpwstr>
      </vt:variant>
      <vt:variant>
        <vt:i4>1441811</vt:i4>
      </vt:variant>
      <vt:variant>
        <vt:i4>303</vt:i4>
      </vt:variant>
      <vt:variant>
        <vt:i4>0</vt:i4>
      </vt:variant>
      <vt:variant>
        <vt:i4>5</vt:i4>
      </vt:variant>
      <vt:variant>
        <vt:lpwstr>
        </vt:lpwstr>
      </vt:variant>
      <vt:variant>
        <vt:lpwstr>Schedule1</vt:lpwstr>
      </vt:variant>
      <vt:variant>
        <vt:i4>1441811</vt:i4>
      </vt:variant>
      <vt:variant>
        <vt:i4>297</vt:i4>
      </vt:variant>
      <vt:variant>
        <vt:i4>0</vt:i4>
      </vt:variant>
      <vt:variant>
        <vt:i4>5</vt:i4>
      </vt:variant>
      <vt:variant>
        <vt:lpwstr>
        </vt:lpwstr>
      </vt:variant>
      <vt:variant>
        <vt:lpwstr>Schedule1</vt:lpwstr>
      </vt:variant>
      <vt:variant>
        <vt:i4>1048580</vt:i4>
      </vt:variant>
      <vt:variant>
        <vt:i4>294</vt:i4>
      </vt:variant>
      <vt:variant>
        <vt:i4>0</vt:i4>
      </vt:variant>
      <vt:variant>
        <vt:i4>5</vt:i4>
      </vt:variant>
      <vt:variant>
        <vt:lpwstr>
        </vt:lpwstr>
      </vt:variant>
      <vt:variant>
        <vt:lpwstr>TUPE</vt:lpwstr>
      </vt:variant>
      <vt:variant>
        <vt:i4>7471229</vt:i4>
      </vt:variant>
      <vt:variant>
        <vt:i4>291</vt:i4>
      </vt:variant>
      <vt:variant>
        <vt:i4>0</vt:i4>
      </vt:variant>
      <vt:variant>
        <vt:i4>5</vt:i4>
      </vt:variant>
      <vt:variant>
        <vt:lpwstr>
        </vt:lpwstr>
      </vt:variant>
      <vt:variant>
        <vt:lpwstr>Confidentiality</vt:lpwstr>
      </vt:variant>
      <vt:variant>
        <vt:i4>458752</vt:i4>
      </vt:variant>
      <vt:variant>
        <vt:i4>288</vt:i4>
      </vt:variant>
      <vt:variant>
        <vt:i4>0</vt:i4>
      </vt:variant>
      <vt:variant>
        <vt:i4>5</vt:i4>
      </vt:variant>
      <vt:variant>
        <vt:lpwstr>
        </vt:lpwstr>
      </vt:variant>
      <vt:variant>
        <vt:lpwstr>DisputeProcedure</vt:lpwstr>
      </vt:variant>
      <vt:variant>
        <vt:i4>6684799</vt:i4>
      </vt:variant>
      <vt:variant>
        <vt:i4>285</vt:i4>
      </vt:variant>
      <vt:variant>
        <vt:i4>0</vt:i4>
      </vt:variant>
      <vt:variant>
        <vt:i4>5</vt:i4>
      </vt:variant>
      <vt:variant>
        <vt:lpwstr>
        </vt:lpwstr>
      </vt:variant>
      <vt:variant>
        <vt:lpwstr>InvoicingProcedure</vt:lpwstr>
      </vt:variant>
      <vt:variant>
        <vt:i4>8323173</vt:i4>
      </vt:variant>
      <vt:variant>
        <vt:i4>282</vt:i4>
      </vt:variant>
      <vt:variant>
        <vt:i4>0</vt:i4>
      </vt:variant>
      <vt:variant>
        <vt:i4>5</vt:i4>
      </vt:variant>
      <vt:variant>
        <vt:lpwstr>
        </vt:lpwstr>
      </vt:variant>
      <vt:variant>
        <vt:lpwstr>charges</vt:lpwstr>
      </vt:variant>
      <vt:variant>
        <vt:i4>8061033</vt:i4>
      </vt:variant>
      <vt:variant>
        <vt:i4>279</vt:i4>
      </vt:variant>
      <vt:variant>
        <vt:i4>0</vt:i4>
      </vt:variant>
      <vt:variant>
        <vt:i4>5</vt:i4>
      </vt:variant>
      <vt:variant>
        <vt:lpwstr>
        </vt:lpwstr>
      </vt:variant>
      <vt:variant>
        <vt:lpwstr>Specificobligations</vt:lpwstr>
      </vt:variant>
      <vt:variant>
        <vt:i4>1441811</vt:i4>
      </vt:variant>
      <vt:variant>
        <vt:i4>276</vt:i4>
      </vt:variant>
      <vt:variant>
        <vt:i4>0</vt:i4>
      </vt:variant>
      <vt:variant>
        <vt:i4>5</vt:i4>
      </vt:variant>
      <vt:variant>
        <vt:lpwstr>
        </vt:lpwstr>
      </vt:variant>
      <vt:variant>
        <vt:lpwstr>Schedule2</vt:lpwstr>
      </vt:variant>
      <vt:variant>
        <vt:i4>1441811</vt:i4>
      </vt:variant>
      <vt:variant>
        <vt:i4>273</vt:i4>
      </vt:variant>
      <vt:variant>
        <vt:i4>0</vt:i4>
      </vt:variant>
      <vt:variant>
        <vt:i4>5</vt:i4>
      </vt:variant>
      <vt:variant>
        <vt:lpwstr>
        </vt:lpwstr>
      </vt:variant>
      <vt:variant>
        <vt:lpwstr>Schedule1</vt:lpwstr>
      </vt:variant>
      <vt:variant>
        <vt:i4>1638461</vt:i4>
      </vt:variant>
      <vt:variant>
        <vt:i4>266</vt:i4>
      </vt:variant>
      <vt:variant>
        <vt:i4>0</vt:i4>
      </vt:variant>
      <vt:variant>
        <vt:i4>5</vt:i4>
      </vt:variant>
      <vt:variant>
        <vt:lpwstr>
        </vt:lpwstr>
      </vt:variant>
      <vt:variant>
        <vt:lpwstr>_Toc300660885</vt:lpwstr>
      </vt:variant>
      <vt:variant>
        <vt:i4>1638461</vt:i4>
      </vt:variant>
      <vt:variant>
        <vt:i4>260</vt:i4>
      </vt:variant>
      <vt:variant>
        <vt:i4>0</vt:i4>
      </vt:variant>
      <vt:variant>
        <vt:i4>5</vt:i4>
      </vt:variant>
      <vt:variant>
        <vt:lpwstr>
        </vt:lpwstr>
      </vt:variant>
      <vt:variant>
        <vt:lpwstr>_Toc300660884</vt:lpwstr>
      </vt:variant>
      <vt:variant>
        <vt:i4>1638461</vt:i4>
      </vt:variant>
      <vt:variant>
        <vt:i4>254</vt:i4>
      </vt:variant>
      <vt:variant>
        <vt:i4>0</vt:i4>
      </vt:variant>
      <vt:variant>
        <vt:i4>5</vt:i4>
      </vt:variant>
      <vt:variant>
        <vt:lpwstr>
        </vt:lpwstr>
      </vt:variant>
      <vt:variant>
        <vt:lpwstr>_Toc300660883</vt:lpwstr>
      </vt:variant>
      <vt:variant>
        <vt:i4>1638461</vt:i4>
      </vt:variant>
      <vt:variant>
        <vt:i4>248</vt:i4>
      </vt:variant>
      <vt:variant>
        <vt:i4>0</vt:i4>
      </vt:variant>
      <vt:variant>
        <vt:i4>5</vt:i4>
      </vt:variant>
      <vt:variant>
        <vt:lpwstr>
        </vt:lpwstr>
      </vt:variant>
      <vt:variant>
        <vt:lpwstr>_Toc300660882</vt:lpwstr>
      </vt:variant>
      <vt:variant>
        <vt:i4>1638461</vt:i4>
      </vt:variant>
      <vt:variant>
        <vt:i4>242</vt:i4>
      </vt:variant>
      <vt:variant>
        <vt:i4>0</vt:i4>
      </vt:variant>
      <vt:variant>
        <vt:i4>5</vt:i4>
      </vt:variant>
      <vt:variant>
        <vt:lpwstr>
        </vt:lpwstr>
      </vt:variant>
      <vt:variant>
        <vt:lpwstr>_Toc300660881</vt:lpwstr>
      </vt:variant>
      <vt:variant>
        <vt:i4>1638461</vt:i4>
      </vt:variant>
      <vt:variant>
        <vt:i4>236</vt:i4>
      </vt:variant>
      <vt:variant>
        <vt:i4>0</vt:i4>
      </vt:variant>
      <vt:variant>
        <vt:i4>5</vt:i4>
      </vt:variant>
      <vt:variant>
        <vt:lpwstr>
        </vt:lpwstr>
      </vt:variant>
      <vt:variant>
        <vt:lpwstr>_Toc300660880</vt:lpwstr>
      </vt:variant>
      <vt:variant>
        <vt:i4>1441853</vt:i4>
      </vt:variant>
      <vt:variant>
        <vt:i4>230</vt:i4>
      </vt:variant>
      <vt:variant>
        <vt:i4>0</vt:i4>
      </vt:variant>
      <vt:variant>
        <vt:i4>5</vt:i4>
      </vt:variant>
      <vt:variant>
        <vt:lpwstr>
        </vt:lpwstr>
      </vt:variant>
      <vt:variant>
        <vt:lpwstr>_Toc300660879</vt:lpwstr>
      </vt:variant>
      <vt:variant>
        <vt:i4>1441853</vt:i4>
      </vt:variant>
      <vt:variant>
        <vt:i4>224</vt:i4>
      </vt:variant>
      <vt:variant>
        <vt:i4>0</vt:i4>
      </vt:variant>
      <vt:variant>
        <vt:i4>5</vt:i4>
      </vt:variant>
      <vt:variant>
        <vt:lpwstr>
        </vt:lpwstr>
      </vt:variant>
      <vt:variant>
        <vt:lpwstr>_Toc300660878</vt:lpwstr>
      </vt:variant>
      <vt:variant>
        <vt:i4>1441853</vt:i4>
      </vt:variant>
      <vt:variant>
        <vt:i4>218</vt:i4>
      </vt:variant>
      <vt:variant>
        <vt:i4>0</vt:i4>
      </vt:variant>
      <vt:variant>
        <vt:i4>5</vt:i4>
      </vt:variant>
      <vt:variant>
        <vt:lpwstr>
        </vt:lpwstr>
      </vt:variant>
      <vt:variant>
        <vt:lpwstr>_Toc300660877</vt:lpwstr>
      </vt:variant>
      <vt:variant>
        <vt:i4>1441853</vt:i4>
      </vt:variant>
      <vt:variant>
        <vt:i4>212</vt:i4>
      </vt:variant>
      <vt:variant>
        <vt:i4>0</vt:i4>
      </vt:variant>
      <vt:variant>
        <vt:i4>5</vt:i4>
      </vt:variant>
      <vt:variant>
        <vt:lpwstr>
        </vt:lpwstr>
      </vt:variant>
      <vt:variant>
        <vt:lpwstr>_Toc300660876</vt:lpwstr>
      </vt:variant>
      <vt:variant>
        <vt:i4>1441853</vt:i4>
      </vt:variant>
      <vt:variant>
        <vt:i4>206</vt:i4>
      </vt:variant>
      <vt:variant>
        <vt:i4>0</vt:i4>
      </vt:variant>
      <vt:variant>
        <vt:i4>5</vt:i4>
      </vt:variant>
      <vt:variant>
        <vt:lpwstr>
        </vt:lpwstr>
      </vt:variant>
      <vt:variant>
        <vt:lpwstr>_Toc300660875</vt:lpwstr>
      </vt:variant>
      <vt:variant>
        <vt:i4>1441853</vt:i4>
      </vt:variant>
      <vt:variant>
        <vt:i4>200</vt:i4>
      </vt:variant>
      <vt:variant>
        <vt:i4>0</vt:i4>
      </vt:variant>
      <vt:variant>
        <vt:i4>5</vt:i4>
      </vt:variant>
      <vt:variant>
        <vt:lpwstr>
        </vt:lpwstr>
      </vt:variant>
      <vt:variant>
        <vt:lpwstr>_Toc300660874</vt:lpwstr>
      </vt:variant>
      <vt:variant>
        <vt:i4>1441853</vt:i4>
      </vt:variant>
      <vt:variant>
        <vt:i4>194</vt:i4>
      </vt:variant>
      <vt:variant>
        <vt:i4>0</vt:i4>
      </vt:variant>
      <vt:variant>
        <vt:i4>5</vt:i4>
      </vt:variant>
      <vt:variant>
        <vt:lpwstr>
        </vt:lpwstr>
      </vt:variant>
      <vt:variant>
        <vt:lpwstr>_Toc300660873</vt:lpwstr>
      </vt:variant>
      <vt:variant>
        <vt:i4>1441853</vt:i4>
      </vt:variant>
      <vt:variant>
        <vt:i4>188</vt:i4>
      </vt:variant>
      <vt:variant>
        <vt:i4>0</vt:i4>
      </vt:variant>
      <vt:variant>
        <vt:i4>5</vt:i4>
      </vt:variant>
      <vt:variant>
        <vt:lpwstr>
        </vt:lpwstr>
      </vt:variant>
      <vt:variant>
        <vt:lpwstr>_Toc300660872</vt:lpwstr>
      </vt:variant>
      <vt:variant>
        <vt:i4>1441853</vt:i4>
      </vt:variant>
      <vt:variant>
        <vt:i4>182</vt:i4>
      </vt:variant>
      <vt:variant>
        <vt:i4>0</vt:i4>
      </vt:variant>
      <vt:variant>
        <vt:i4>5</vt:i4>
      </vt:variant>
      <vt:variant>
        <vt:lpwstr>
        </vt:lpwstr>
      </vt:variant>
      <vt:variant>
        <vt:lpwstr>_Toc300660871</vt:lpwstr>
      </vt:variant>
      <vt:variant>
        <vt:i4>1441853</vt:i4>
      </vt:variant>
      <vt:variant>
        <vt:i4>176</vt:i4>
      </vt:variant>
      <vt:variant>
        <vt:i4>0</vt:i4>
      </vt:variant>
      <vt:variant>
        <vt:i4>5</vt:i4>
      </vt:variant>
      <vt:variant>
        <vt:lpwstr>
        </vt:lpwstr>
      </vt:variant>
      <vt:variant>
        <vt:lpwstr>_Toc300660870</vt:lpwstr>
      </vt:variant>
      <vt:variant>
        <vt:i4>1507389</vt:i4>
      </vt:variant>
      <vt:variant>
        <vt:i4>170</vt:i4>
      </vt:variant>
      <vt:variant>
        <vt:i4>0</vt:i4>
      </vt:variant>
      <vt:variant>
        <vt:i4>5</vt:i4>
      </vt:variant>
      <vt:variant>
        <vt:lpwstr>
        </vt:lpwstr>
      </vt:variant>
      <vt:variant>
        <vt:lpwstr>_Toc300660869</vt:lpwstr>
      </vt:variant>
      <vt:variant>
        <vt:i4>1507389</vt:i4>
      </vt:variant>
      <vt:variant>
        <vt:i4>164</vt:i4>
      </vt:variant>
      <vt:variant>
        <vt:i4>0</vt:i4>
      </vt:variant>
      <vt:variant>
        <vt:i4>5</vt:i4>
      </vt:variant>
      <vt:variant>
        <vt:lpwstr>
        </vt:lpwstr>
      </vt:variant>
      <vt:variant>
        <vt:lpwstr>_Toc300660868</vt:lpwstr>
      </vt:variant>
      <vt:variant>
        <vt:i4>1507389</vt:i4>
      </vt:variant>
      <vt:variant>
        <vt:i4>158</vt:i4>
      </vt:variant>
      <vt:variant>
        <vt:i4>0</vt:i4>
      </vt:variant>
      <vt:variant>
        <vt:i4>5</vt:i4>
      </vt:variant>
      <vt:variant>
        <vt:lpwstr>
        </vt:lpwstr>
      </vt:variant>
      <vt:variant>
        <vt:lpwstr>_Toc300660867</vt:lpwstr>
      </vt:variant>
      <vt:variant>
        <vt:i4>1507389</vt:i4>
      </vt:variant>
      <vt:variant>
        <vt:i4>152</vt:i4>
      </vt:variant>
      <vt:variant>
        <vt:i4>0</vt:i4>
      </vt:variant>
      <vt:variant>
        <vt:i4>5</vt:i4>
      </vt:variant>
      <vt:variant>
        <vt:lpwstr>
        </vt:lpwstr>
      </vt:variant>
      <vt:variant>
        <vt:lpwstr>_Toc300660866</vt:lpwstr>
      </vt:variant>
      <vt:variant>
        <vt:i4>1507389</vt:i4>
      </vt:variant>
      <vt:variant>
        <vt:i4>146</vt:i4>
      </vt:variant>
      <vt:variant>
        <vt:i4>0</vt:i4>
      </vt:variant>
      <vt:variant>
        <vt:i4>5</vt:i4>
      </vt:variant>
      <vt:variant>
        <vt:lpwstr>
        </vt:lpwstr>
      </vt:variant>
      <vt:variant>
        <vt:lpwstr>_Toc300660865</vt:lpwstr>
      </vt:variant>
      <vt:variant>
        <vt:i4>1507389</vt:i4>
      </vt:variant>
      <vt:variant>
        <vt:i4>140</vt:i4>
      </vt:variant>
      <vt:variant>
        <vt:i4>0</vt:i4>
      </vt:variant>
      <vt:variant>
        <vt:i4>5</vt:i4>
      </vt:variant>
      <vt:variant>
        <vt:lpwstr>
        </vt:lpwstr>
      </vt:variant>
      <vt:variant>
        <vt:lpwstr>_Toc300660864</vt:lpwstr>
      </vt:variant>
      <vt:variant>
        <vt:i4>1507389</vt:i4>
      </vt:variant>
      <vt:variant>
        <vt:i4>134</vt:i4>
      </vt:variant>
      <vt:variant>
        <vt:i4>0</vt:i4>
      </vt:variant>
      <vt:variant>
        <vt:i4>5</vt:i4>
      </vt:variant>
      <vt:variant>
        <vt:lpwstr>
        </vt:lpwstr>
      </vt:variant>
      <vt:variant>
        <vt:lpwstr>_Toc300660863</vt:lpwstr>
      </vt:variant>
      <vt:variant>
        <vt:i4>1507389</vt:i4>
      </vt:variant>
      <vt:variant>
        <vt:i4>128</vt:i4>
      </vt:variant>
      <vt:variant>
        <vt:i4>0</vt:i4>
      </vt:variant>
      <vt:variant>
        <vt:i4>5</vt:i4>
      </vt:variant>
      <vt:variant>
        <vt:lpwstr>
        </vt:lpwstr>
      </vt:variant>
      <vt:variant>
        <vt:lpwstr>_Toc300660862</vt:lpwstr>
      </vt:variant>
      <vt:variant>
        <vt:i4>1507389</vt:i4>
      </vt:variant>
      <vt:variant>
        <vt:i4>122</vt:i4>
      </vt:variant>
      <vt:variant>
        <vt:i4>0</vt:i4>
      </vt:variant>
      <vt:variant>
        <vt:i4>5</vt:i4>
      </vt:variant>
      <vt:variant>
        <vt:lpwstr>
        </vt:lpwstr>
      </vt:variant>
      <vt:variant>
        <vt:lpwstr>_Toc300660861</vt:lpwstr>
      </vt:variant>
      <vt:variant>
        <vt:i4>1507389</vt:i4>
      </vt:variant>
      <vt:variant>
        <vt:i4>116</vt:i4>
      </vt:variant>
      <vt:variant>
        <vt:i4>0</vt:i4>
      </vt:variant>
      <vt:variant>
        <vt:i4>5</vt:i4>
      </vt:variant>
      <vt:variant>
        <vt:lpwstr>
        </vt:lpwstr>
      </vt:variant>
      <vt:variant>
        <vt:lpwstr>_Toc300660860</vt:lpwstr>
      </vt:variant>
      <vt:variant>
        <vt:i4>1310781</vt:i4>
      </vt:variant>
      <vt:variant>
        <vt:i4>110</vt:i4>
      </vt:variant>
      <vt:variant>
        <vt:i4>0</vt:i4>
      </vt:variant>
      <vt:variant>
        <vt:i4>5</vt:i4>
      </vt:variant>
      <vt:variant>
        <vt:lpwstr>
        </vt:lpwstr>
      </vt:variant>
      <vt:variant>
        <vt:lpwstr>_Toc300660859</vt:lpwstr>
      </vt:variant>
      <vt:variant>
        <vt:i4>1310781</vt:i4>
      </vt:variant>
      <vt:variant>
        <vt:i4>104</vt:i4>
      </vt:variant>
      <vt:variant>
        <vt:i4>0</vt:i4>
      </vt:variant>
      <vt:variant>
        <vt:i4>5</vt:i4>
      </vt:variant>
      <vt:variant>
        <vt:lpwstr>
        </vt:lpwstr>
      </vt:variant>
      <vt:variant>
        <vt:lpwstr>_Toc300660858</vt:lpwstr>
      </vt:variant>
      <vt:variant>
        <vt:i4>1310781</vt:i4>
      </vt:variant>
      <vt:variant>
        <vt:i4>98</vt:i4>
      </vt:variant>
      <vt:variant>
        <vt:i4>0</vt:i4>
      </vt:variant>
      <vt:variant>
        <vt:i4>5</vt:i4>
      </vt:variant>
      <vt:variant>
        <vt:lpwstr>
        </vt:lpwstr>
      </vt:variant>
      <vt:variant>
        <vt:lpwstr>_Toc300660857</vt:lpwstr>
      </vt:variant>
      <vt:variant>
        <vt:i4>1310781</vt:i4>
      </vt:variant>
      <vt:variant>
        <vt:i4>92</vt:i4>
      </vt:variant>
      <vt:variant>
        <vt:i4>0</vt:i4>
      </vt:variant>
      <vt:variant>
        <vt:i4>5</vt:i4>
      </vt:variant>
      <vt:variant>
        <vt:lpwstr>
        </vt:lpwstr>
      </vt:variant>
      <vt:variant>
        <vt:lpwstr>_Toc300660856</vt:lpwstr>
      </vt:variant>
      <vt:variant>
        <vt:i4>1310781</vt:i4>
      </vt:variant>
      <vt:variant>
        <vt:i4>86</vt:i4>
      </vt:variant>
      <vt:variant>
        <vt:i4>0</vt:i4>
      </vt:variant>
      <vt:variant>
        <vt:i4>5</vt:i4>
      </vt:variant>
      <vt:variant>
        <vt:lpwstr>
        </vt:lpwstr>
      </vt:variant>
      <vt:variant>
        <vt:lpwstr>_Toc300660855</vt:lpwstr>
      </vt:variant>
      <vt:variant>
        <vt:i4>1310781</vt:i4>
      </vt:variant>
      <vt:variant>
        <vt:i4>80</vt:i4>
      </vt:variant>
      <vt:variant>
        <vt:i4>0</vt:i4>
      </vt:variant>
      <vt:variant>
        <vt:i4>5</vt:i4>
      </vt:variant>
      <vt:variant>
        <vt:lpwstr>
        </vt:lpwstr>
      </vt:variant>
      <vt:variant>
        <vt:lpwstr>_Toc300660854</vt:lpwstr>
      </vt:variant>
      <vt:variant>
        <vt:i4>1310781</vt:i4>
      </vt:variant>
      <vt:variant>
        <vt:i4>74</vt:i4>
      </vt:variant>
      <vt:variant>
        <vt:i4>0</vt:i4>
      </vt:variant>
      <vt:variant>
        <vt:i4>5</vt:i4>
      </vt:variant>
      <vt:variant>
        <vt:lpwstr>
        </vt:lpwstr>
      </vt:variant>
      <vt:variant>
        <vt:lpwstr>_Toc300660853</vt:lpwstr>
      </vt:variant>
      <vt:variant>
        <vt:i4>1310781</vt:i4>
      </vt:variant>
      <vt:variant>
        <vt:i4>68</vt:i4>
      </vt:variant>
      <vt:variant>
        <vt:i4>0</vt:i4>
      </vt:variant>
      <vt:variant>
        <vt:i4>5</vt:i4>
      </vt:variant>
      <vt:variant>
        <vt:lpwstr>
        </vt:lpwstr>
      </vt:variant>
      <vt:variant>
        <vt:lpwstr>_Toc300660852</vt:lpwstr>
      </vt:variant>
      <vt:variant>
        <vt:i4>1310781</vt:i4>
      </vt:variant>
      <vt:variant>
        <vt:i4>62</vt:i4>
      </vt:variant>
      <vt:variant>
        <vt:i4>0</vt:i4>
      </vt:variant>
      <vt:variant>
        <vt:i4>5</vt:i4>
      </vt:variant>
      <vt:variant>
        <vt:lpwstr>
        </vt:lpwstr>
      </vt:variant>
      <vt:variant>
        <vt:lpwstr>_Toc300660851</vt:lpwstr>
      </vt:variant>
      <vt:variant>
        <vt:i4>1310781</vt:i4>
      </vt:variant>
      <vt:variant>
        <vt:i4>56</vt:i4>
      </vt:variant>
      <vt:variant>
        <vt:i4>0</vt:i4>
      </vt:variant>
      <vt:variant>
        <vt:i4>5</vt:i4>
      </vt:variant>
      <vt:variant>
        <vt:lpwstr>
        </vt:lpwstr>
      </vt:variant>
      <vt:variant>
        <vt:lpwstr>_Toc300660850</vt:lpwstr>
      </vt:variant>
      <vt:variant>
        <vt:i4>1376317</vt:i4>
      </vt:variant>
      <vt:variant>
        <vt:i4>50</vt:i4>
      </vt:variant>
      <vt:variant>
        <vt:i4>0</vt:i4>
      </vt:variant>
      <vt:variant>
        <vt:i4>5</vt:i4>
      </vt:variant>
      <vt:variant>
        <vt:lpwstr>
        </vt:lpwstr>
      </vt:variant>
      <vt:variant>
        <vt:lpwstr>_Toc300660849</vt:lpwstr>
      </vt:variant>
      <vt:variant>
        <vt:i4>1376317</vt:i4>
      </vt:variant>
      <vt:variant>
        <vt:i4>44</vt:i4>
      </vt:variant>
      <vt:variant>
        <vt:i4>0</vt:i4>
      </vt:variant>
      <vt:variant>
        <vt:i4>5</vt:i4>
      </vt:variant>
      <vt:variant>
        <vt:lpwstr>
        </vt:lpwstr>
      </vt:variant>
      <vt:variant>
        <vt:lpwstr>_Toc300660848</vt:lpwstr>
      </vt:variant>
      <vt:variant>
        <vt:i4>1376317</vt:i4>
      </vt:variant>
      <vt:variant>
        <vt:i4>38</vt:i4>
      </vt:variant>
      <vt:variant>
        <vt:i4>0</vt:i4>
      </vt:variant>
      <vt:variant>
        <vt:i4>5</vt:i4>
      </vt:variant>
      <vt:variant>
        <vt:lpwstr>
        </vt:lpwstr>
      </vt:variant>
      <vt:variant>
        <vt:lpwstr>_Toc300660847</vt:lpwstr>
      </vt:variant>
      <vt:variant>
        <vt:i4>1376317</vt:i4>
      </vt:variant>
      <vt:variant>
        <vt:i4>32</vt:i4>
      </vt:variant>
      <vt:variant>
        <vt:i4>0</vt:i4>
      </vt:variant>
      <vt:variant>
        <vt:i4>5</vt:i4>
      </vt:variant>
      <vt:variant>
        <vt:lpwstr>
        </vt:lpwstr>
      </vt:variant>
      <vt:variant>
        <vt:lpwstr>_Toc300660846</vt:lpwstr>
      </vt:variant>
      <vt:variant>
        <vt:i4>1376317</vt:i4>
      </vt:variant>
      <vt:variant>
        <vt:i4>26</vt:i4>
      </vt:variant>
      <vt:variant>
        <vt:i4>0</vt:i4>
      </vt:variant>
      <vt:variant>
        <vt:i4>5</vt:i4>
      </vt:variant>
      <vt:variant>
        <vt:lpwstr>
        </vt:lpwstr>
      </vt:variant>
      <vt:variant>
        <vt:lpwstr>_Toc300660845</vt:lpwstr>
      </vt:variant>
      <vt:variant>
        <vt:i4>1376317</vt:i4>
      </vt:variant>
      <vt:variant>
        <vt:i4>20</vt:i4>
      </vt:variant>
      <vt:variant>
        <vt:i4>0</vt:i4>
      </vt:variant>
      <vt:variant>
        <vt:i4>5</vt:i4>
      </vt:variant>
      <vt:variant>
        <vt:lpwstr>
        </vt:lpwstr>
      </vt:variant>
      <vt:variant>
        <vt:lpwstr>_Toc300660844</vt:lpwstr>
      </vt:variant>
      <vt:variant>
        <vt:i4>1376317</vt:i4>
      </vt:variant>
      <vt:variant>
        <vt:i4>14</vt:i4>
      </vt:variant>
      <vt:variant>
        <vt:i4>0</vt:i4>
      </vt:variant>
      <vt:variant>
        <vt:i4>5</vt:i4>
      </vt:variant>
      <vt:variant>
        <vt:lpwstr>
        </vt:lpwstr>
      </vt:variant>
      <vt:variant>
        <vt:lpwstr>_Toc300660843</vt:lpwstr>
      </vt:variant>
      <vt:variant>
        <vt:i4>1376317</vt:i4>
      </vt:variant>
      <vt:variant>
        <vt:i4>8</vt:i4>
      </vt:variant>
      <vt:variant>
        <vt:i4>0</vt:i4>
      </vt:variant>
      <vt:variant>
        <vt:i4>5</vt:i4>
      </vt:variant>
      <vt:variant>
        <vt:lpwstr>
        </vt:lpwstr>
      </vt:variant>
      <vt:variant>
        <vt:lpwstr>_Toc300660842</vt:lpwstr>
      </vt:variant>
      <vt:variant>
        <vt:i4>1376317</vt:i4>
      </vt:variant>
      <vt:variant>
        <vt:i4>2</vt:i4>
      </vt:variant>
      <vt:variant>
        <vt:i4>0</vt:i4>
      </vt:variant>
      <vt:variant>
        <vt:i4>5</vt:i4>
      </vt:variant>
      <vt:variant>
        <vt:lpwstr>
        </vt:lpwstr>
      </vt:variant>
      <vt:variant>
        <vt:lpwstr>_Toc300660841</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FSA  Contract v0.4</dc:title>
  <dc:creator/>
  <lastModifiedBy/>
  <revision>1</revision>
  <dcterms:created xsi:type="dcterms:W3CDTF">2018-08-02T10:21:00.0000000Z</dcterms:created>
  <dcterms:modified xsi:type="dcterms:W3CDTF">2018-08-02T13:29:46.8530000Z</dcterms:modified>
</coreProperties>
</file>