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39881" w14:textId="56031A9D" w:rsidR="00535721" w:rsidRPr="00535721" w:rsidRDefault="00535721" w:rsidP="00535721">
      <w:pPr>
        <w:pStyle w:val="Logos"/>
        <w:tabs>
          <w:tab w:val="right" w:pos="9498"/>
        </w:tabs>
        <w:rPr>
          <w:rFonts w:ascii="Arial" w:hAnsi="Arial" w:cs="Arial"/>
          <w:lang w:eastAsia="en-US"/>
        </w:rPr>
      </w:pPr>
      <w:r>
        <w:drawing>
          <wp:inline distT="0" distB="0" distL="0" distR="0" wp14:anchorId="345F595A" wp14:editId="01708DF8">
            <wp:extent cx="1344930" cy="1079500"/>
            <wp:effectExtent l="0" t="0" r="0" b="635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7"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inline>
        </w:drawing>
      </w:r>
    </w:p>
    <w:p w14:paraId="442E594A" w14:textId="77777777" w:rsidR="00535721" w:rsidRPr="00535721" w:rsidRDefault="00535721" w:rsidP="00535721">
      <w:pPr>
        <w:pStyle w:val="Heading1"/>
        <w:jc w:val="center"/>
        <w:rPr>
          <w:rFonts w:ascii="Arial" w:hAnsi="Arial" w:cs="Arial"/>
          <w:sz w:val="44"/>
          <w:szCs w:val="44"/>
        </w:rPr>
      </w:pPr>
      <w:r w:rsidRPr="00535721">
        <w:rPr>
          <w:rFonts w:ascii="Arial" w:hAnsi="Arial" w:cs="Arial"/>
          <w:b w:val="0"/>
          <w:sz w:val="44"/>
          <w:szCs w:val="44"/>
        </w:rPr>
        <w:t>Q&amp;A Document</w:t>
      </w:r>
    </w:p>
    <w:p w14:paraId="41245036" w14:textId="77777777" w:rsidR="00535721" w:rsidRPr="00535721" w:rsidRDefault="00535721" w:rsidP="00535721">
      <w:pPr>
        <w:rPr>
          <w:rFonts w:ascii="Arial" w:hAnsi="Arial" w:cs="Arial"/>
        </w:rPr>
      </w:pPr>
    </w:p>
    <w:p w14:paraId="292609C6" w14:textId="1E8A0575" w:rsidR="00535721" w:rsidRPr="00535721" w:rsidRDefault="00535721" w:rsidP="00535721">
      <w:pPr>
        <w:pStyle w:val="Heading1"/>
        <w:rPr>
          <w:rFonts w:ascii="Arial" w:hAnsi="Arial" w:cs="Arial"/>
        </w:rPr>
      </w:pPr>
      <w:r w:rsidRPr="00535721">
        <w:rPr>
          <w:rFonts w:ascii="Arial" w:hAnsi="Arial" w:cs="Arial"/>
          <w:bCs/>
        </w:rPr>
        <w:t>Title</w:t>
      </w:r>
      <w:r w:rsidRPr="00535721">
        <w:rPr>
          <w:rFonts w:ascii="Arial" w:hAnsi="Arial" w:cs="Arial"/>
          <w:b w:val="0"/>
        </w:rPr>
        <w:t>: Research to understand schools’ recovery approaches from lost time in education as a result of the Covid-19 pandemic</w:t>
      </w:r>
    </w:p>
    <w:p w14:paraId="3351C8D2" w14:textId="5C503EE9" w:rsidR="00535721" w:rsidRPr="00535721" w:rsidRDefault="00535721" w:rsidP="00535721">
      <w:pPr>
        <w:rPr>
          <w:rFonts w:ascii="Arial" w:hAnsi="Arial" w:cs="Arial"/>
          <w:b/>
          <w:color w:val="FF0000"/>
        </w:rPr>
      </w:pPr>
      <w:r w:rsidRPr="00535721">
        <w:rPr>
          <w:rFonts w:ascii="Arial" w:hAnsi="Arial" w:cs="Arial"/>
          <w:b/>
        </w:rPr>
        <w:t>Project reference: DFERPPU 20-21/019</w:t>
      </w:r>
    </w:p>
    <w:p w14:paraId="43CEF42D" w14:textId="41936D63" w:rsidR="00535721" w:rsidRPr="00535721" w:rsidRDefault="00535721" w:rsidP="00535721">
      <w:pPr>
        <w:rPr>
          <w:rFonts w:ascii="Arial" w:hAnsi="Arial" w:cs="Arial"/>
          <w:b/>
        </w:rPr>
      </w:pPr>
      <w:r w:rsidRPr="00535721">
        <w:rPr>
          <w:rFonts w:ascii="Arial" w:hAnsi="Arial" w:cs="Arial"/>
          <w:b/>
          <w:bCs/>
        </w:rPr>
        <w:t>Deadline for Expressions of Interest: 12:00 (midday) Monday 5</w:t>
      </w:r>
      <w:r w:rsidRPr="00535721">
        <w:rPr>
          <w:rFonts w:ascii="Arial" w:hAnsi="Arial" w:cs="Arial"/>
          <w:b/>
          <w:bCs/>
          <w:vertAlign w:val="superscript"/>
        </w:rPr>
        <w:t>th</w:t>
      </w:r>
      <w:r w:rsidRPr="00535721">
        <w:rPr>
          <w:rFonts w:ascii="Arial" w:hAnsi="Arial" w:cs="Arial"/>
          <w:b/>
          <w:bCs/>
        </w:rPr>
        <w:t xml:space="preserve"> October 2020</w:t>
      </w:r>
    </w:p>
    <w:p w14:paraId="67195CBE" w14:textId="33F2C152" w:rsidR="00535721" w:rsidRPr="00535721" w:rsidRDefault="00535721" w:rsidP="00535721">
      <w:pPr>
        <w:rPr>
          <w:rFonts w:ascii="Arial" w:hAnsi="Arial" w:cs="Arial"/>
          <w:b/>
          <w:bCs/>
        </w:rPr>
      </w:pPr>
      <w:r w:rsidRPr="00535721">
        <w:rPr>
          <w:rFonts w:ascii="Arial" w:hAnsi="Arial" w:cs="Arial"/>
          <w:b/>
          <w:bCs/>
        </w:rPr>
        <w:t>Questions and Answers:</w:t>
      </w:r>
    </w:p>
    <w:p w14:paraId="034E49FF" w14:textId="59B79A18" w:rsidR="00535721" w:rsidRPr="00535721" w:rsidRDefault="00535721" w:rsidP="00535721">
      <w:pPr>
        <w:rPr>
          <w:rFonts w:ascii="Arial" w:hAnsi="Arial" w:cs="Arial"/>
          <w:b/>
          <w:bCs/>
        </w:rPr>
      </w:pPr>
      <w:r w:rsidRPr="00535721">
        <w:rPr>
          <w:rFonts w:ascii="Arial" w:eastAsia="Times New Roman" w:hAnsi="Arial" w:cs="Arial"/>
          <w:b/>
          <w:bCs/>
        </w:rPr>
        <w:t>Q1</w:t>
      </w:r>
      <w:r>
        <w:rPr>
          <w:rFonts w:ascii="Arial" w:eastAsia="Times New Roman" w:hAnsi="Arial" w:cs="Arial"/>
        </w:rPr>
        <w:t xml:space="preserve">. </w:t>
      </w:r>
      <w:r w:rsidRPr="00535721">
        <w:rPr>
          <w:rFonts w:ascii="Arial" w:eastAsia="Times New Roman" w:hAnsi="Arial" w:cs="Arial"/>
          <w:i/>
          <w:iCs/>
        </w:rPr>
        <w:t>The EOI refers to the fact that the survey for this work will also be issued to a sample of schools which is part of a parallel study within the Department. Could you share further details of that study with us please e.g. its aims, the methods it intends to employ and the extent to which the design of the survey (to be used</w:t>
      </w:r>
      <w:r w:rsidRPr="00535721">
        <w:rPr>
          <w:rFonts w:ascii="Arial" w:eastAsia="Times New Roman" w:hAnsi="Arial" w:cs="Arial"/>
          <w:b/>
          <w:bCs/>
          <w:i/>
          <w:iCs/>
        </w:rPr>
        <w:t xml:space="preserve"> </w:t>
      </w:r>
      <w:r w:rsidRPr="00535721">
        <w:rPr>
          <w:rFonts w:ascii="Arial" w:eastAsia="Times New Roman" w:hAnsi="Arial" w:cs="Arial"/>
          <w:i/>
          <w:iCs/>
        </w:rPr>
        <w:t>by each study) is expected to be the sole responsibility of this work, or a collaborative endeavour between the organisations leading the respective studies?</w:t>
      </w:r>
      <w:r w:rsidRPr="00535721">
        <w:rPr>
          <w:rFonts w:ascii="Arial" w:eastAsia="Times New Roman" w:hAnsi="Arial" w:cs="Arial"/>
        </w:rPr>
        <w:t xml:space="preserve"> </w:t>
      </w:r>
    </w:p>
    <w:p w14:paraId="09E52765" w14:textId="561F3020" w:rsidR="00535721" w:rsidRDefault="00535721" w:rsidP="00535721">
      <w:pPr>
        <w:rPr>
          <w:rFonts w:ascii="Arial" w:hAnsi="Arial" w:cs="Arial"/>
        </w:rPr>
      </w:pPr>
      <w:r>
        <w:rPr>
          <w:rFonts w:ascii="Arial" w:hAnsi="Arial" w:cs="Arial"/>
          <w:b/>
          <w:bCs/>
        </w:rPr>
        <w:t xml:space="preserve">A1. </w:t>
      </w:r>
      <w:r w:rsidRPr="00535721">
        <w:rPr>
          <w:rFonts w:ascii="Arial" w:hAnsi="Arial" w:cs="Arial"/>
        </w:rPr>
        <w:t xml:space="preserve">The aims of this partner study relate solely to measuring pupils’ attainment progress during the 20-21 academic year, i.e. – quantitatively measuring the scale of learning lost, as well as examining whether pupils are making academic progress over the course of the year. </w:t>
      </w:r>
      <w:r>
        <w:rPr>
          <w:rFonts w:ascii="Arial" w:hAnsi="Arial" w:cs="Arial"/>
        </w:rPr>
        <w:t xml:space="preserve">Further information about this study, including the ITT and contract, can be found here: </w:t>
      </w:r>
    </w:p>
    <w:p w14:paraId="457E7C78" w14:textId="55A42C88" w:rsidR="00535721" w:rsidRDefault="00FB333B" w:rsidP="00535721">
      <w:pPr>
        <w:rPr>
          <w:rFonts w:ascii="Arial" w:hAnsi="Arial" w:cs="Arial"/>
        </w:rPr>
      </w:pPr>
      <w:hyperlink r:id="rId8" w:history="1">
        <w:r w:rsidR="00535721" w:rsidRPr="00917981">
          <w:rPr>
            <w:rStyle w:val="Hyperlink"/>
            <w:rFonts w:ascii="Arial" w:hAnsi="Arial" w:cs="Arial"/>
          </w:rPr>
          <w:t>https://www.contractsfinder.service.gov.uk/Notice/cc35d23c-ef2f-42ef-b145-4edaec0b2aa3</w:t>
        </w:r>
      </w:hyperlink>
    </w:p>
    <w:p w14:paraId="6376B61B" w14:textId="0B6E61D9" w:rsidR="00B06EC8" w:rsidRDefault="00535721" w:rsidP="00B06EC8">
      <w:pPr>
        <w:rPr>
          <w:rFonts w:ascii="Arial" w:hAnsi="Arial" w:cs="Arial"/>
        </w:rPr>
      </w:pPr>
      <w:r w:rsidRPr="00535721">
        <w:rPr>
          <w:rFonts w:ascii="Arial" w:hAnsi="Arial" w:cs="Arial"/>
        </w:rPr>
        <w:t xml:space="preserve">We anticipate that the survey will be created from our side, to be shared with the partner organisation in order to be administered across the same platform. The data should then be shared back to our contractor for analysis; however, this is subject to change. So, </w:t>
      </w:r>
      <w:r>
        <w:rPr>
          <w:rFonts w:ascii="Arial" w:hAnsi="Arial" w:cs="Arial"/>
        </w:rPr>
        <w:t>bidders should outline they have capacity to construct a survey to administer to two samples, as well as collaborating finding</w:t>
      </w:r>
      <w:r w:rsidR="004F16C7">
        <w:rPr>
          <w:rFonts w:ascii="Arial" w:hAnsi="Arial" w:cs="Arial"/>
        </w:rPr>
        <w:t>s</w:t>
      </w:r>
      <w:r w:rsidR="00B06EC8">
        <w:rPr>
          <w:rFonts w:ascii="Arial" w:hAnsi="Arial" w:cs="Arial"/>
        </w:rPr>
        <w:t xml:space="preserve"> between studies. </w:t>
      </w:r>
    </w:p>
    <w:p w14:paraId="3D15030A" w14:textId="77777777" w:rsidR="00B06EC8" w:rsidRDefault="00B06EC8" w:rsidP="00B06EC8">
      <w:pPr>
        <w:rPr>
          <w:rFonts w:ascii="Arial" w:hAnsi="Arial" w:cs="Arial"/>
        </w:rPr>
      </w:pPr>
    </w:p>
    <w:p w14:paraId="7A552178" w14:textId="0B6F2C6D" w:rsidR="00B06EC8" w:rsidRDefault="00B06EC8" w:rsidP="00B06EC8">
      <w:pPr>
        <w:rPr>
          <w:rFonts w:ascii="Arial" w:eastAsia="Times New Roman" w:hAnsi="Arial" w:cs="Arial"/>
        </w:rPr>
      </w:pPr>
      <w:r w:rsidRPr="00B06EC8">
        <w:rPr>
          <w:rFonts w:ascii="Arial" w:hAnsi="Arial" w:cs="Arial"/>
          <w:b/>
          <w:bCs/>
        </w:rPr>
        <w:t xml:space="preserve">Q2. </w:t>
      </w:r>
      <w:r w:rsidRPr="00B06EC8">
        <w:rPr>
          <w:rFonts w:ascii="Arial" w:eastAsia="Times New Roman" w:hAnsi="Arial" w:cs="Arial"/>
          <w:i/>
          <w:iCs/>
        </w:rPr>
        <w:t>We understand that nursery schools are not the current focus for the catch</w:t>
      </w:r>
      <w:r>
        <w:rPr>
          <w:rFonts w:ascii="Arial" w:eastAsia="Times New Roman" w:hAnsi="Arial" w:cs="Arial"/>
          <w:i/>
          <w:iCs/>
        </w:rPr>
        <w:t>-</w:t>
      </w:r>
      <w:r w:rsidRPr="00B06EC8">
        <w:rPr>
          <w:rFonts w:ascii="Arial" w:eastAsia="Times New Roman" w:hAnsi="Arial" w:cs="Arial"/>
          <w:i/>
          <w:iCs/>
        </w:rPr>
        <w:t>up premium however could we just clarify whether or not they are considered in scope for this work?</w:t>
      </w:r>
      <w:r w:rsidRPr="00B06EC8">
        <w:rPr>
          <w:rFonts w:ascii="Arial" w:eastAsia="Times New Roman" w:hAnsi="Arial" w:cs="Arial"/>
        </w:rPr>
        <w:t xml:space="preserve"> </w:t>
      </w:r>
    </w:p>
    <w:p w14:paraId="6937DE78" w14:textId="6A2261DC" w:rsidR="00B06EC8" w:rsidRDefault="00B06EC8" w:rsidP="00B06EC8">
      <w:pPr>
        <w:rPr>
          <w:rFonts w:ascii="Arial" w:hAnsi="Arial" w:cs="Arial"/>
        </w:rPr>
      </w:pPr>
      <w:r>
        <w:rPr>
          <w:rFonts w:ascii="Arial" w:hAnsi="Arial" w:cs="Arial"/>
          <w:b/>
          <w:bCs/>
        </w:rPr>
        <w:t xml:space="preserve">A2. </w:t>
      </w:r>
      <w:r>
        <w:rPr>
          <w:rFonts w:ascii="Arial" w:hAnsi="Arial" w:cs="Arial"/>
        </w:rPr>
        <w:t xml:space="preserve">We are not considering early years within the scope of this work. </w:t>
      </w:r>
    </w:p>
    <w:p w14:paraId="44111CD9" w14:textId="77777777" w:rsidR="00B06EC8" w:rsidRDefault="00B06EC8" w:rsidP="00B06EC8">
      <w:pPr>
        <w:rPr>
          <w:rFonts w:ascii="Arial" w:hAnsi="Arial" w:cs="Arial"/>
        </w:rPr>
      </w:pPr>
    </w:p>
    <w:p w14:paraId="5DC7A298" w14:textId="5F8C8832" w:rsidR="00B06EC8" w:rsidRDefault="00B06EC8" w:rsidP="00B06EC8">
      <w:pPr>
        <w:rPr>
          <w:rFonts w:ascii="Arial" w:hAnsi="Arial" w:cs="Arial"/>
        </w:rPr>
      </w:pPr>
      <w:r w:rsidRPr="00FF3442">
        <w:rPr>
          <w:rFonts w:ascii="Arial" w:hAnsi="Arial" w:cs="Arial"/>
          <w:b/>
          <w:bCs/>
        </w:rPr>
        <w:t>Q3</w:t>
      </w:r>
      <w:r w:rsidRPr="00FF3442">
        <w:rPr>
          <w:rFonts w:ascii="Arial" w:hAnsi="Arial" w:cs="Arial"/>
          <w:b/>
          <w:bCs/>
          <w:i/>
          <w:iCs/>
        </w:rPr>
        <w:t>.</w:t>
      </w:r>
      <w:r w:rsidRPr="00B06EC8">
        <w:rPr>
          <w:rFonts w:ascii="Arial" w:hAnsi="Arial" w:cs="Arial"/>
          <w:i/>
          <w:iCs/>
        </w:rPr>
        <w:t xml:space="preserve"> In the light of the impact of Covid-19 on conducting primary research within schools, earlier this year, does the Department foresee any circumstances in which fieldwork might be similarly restricted in future?</w:t>
      </w:r>
      <w:r w:rsidRPr="00B06EC8">
        <w:rPr>
          <w:rFonts w:ascii="Arial" w:hAnsi="Arial" w:cs="Arial"/>
        </w:rPr>
        <w:t xml:space="preserve">  </w:t>
      </w:r>
    </w:p>
    <w:p w14:paraId="2D51DE6D" w14:textId="51611B9B" w:rsidR="00B06EC8" w:rsidRDefault="00FF3442" w:rsidP="00B06EC8">
      <w:pPr>
        <w:rPr>
          <w:rFonts w:ascii="Arial" w:hAnsi="Arial" w:cs="Arial"/>
        </w:rPr>
      </w:pPr>
      <w:r w:rsidRPr="00FF3442">
        <w:rPr>
          <w:rFonts w:ascii="Arial" w:hAnsi="Arial" w:cs="Arial"/>
          <w:b/>
          <w:bCs/>
        </w:rPr>
        <w:lastRenderedPageBreak/>
        <w:t>A3.</w:t>
      </w:r>
      <w:r>
        <w:rPr>
          <w:rFonts w:ascii="Arial" w:hAnsi="Arial" w:cs="Arial"/>
        </w:rPr>
        <w:t xml:space="preserve"> </w:t>
      </w:r>
      <w:r w:rsidR="00B06EC8">
        <w:rPr>
          <w:rFonts w:ascii="Arial" w:hAnsi="Arial" w:cs="Arial"/>
        </w:rPr>
        <w:t xml:space="preserve">We hope not – but we cannot discount this as a possibility. We will request from bidders at ITT stage to indicate how they </w:t>
      </w:r>
      <w:r w:rsidR="00B06EC8" w:rsidRPr="00B06EC8">
        <w:rPr>
          <w:rFonts w:ascii="Arial" w:hAnsi="Arial" w:cs="Arial"/>
        </w:rPr>
        <w:t xml:space="preserve">might offer alternative methods for answering the research </w:t>
      </w:r>
      <w:r w:rsidR="00030C99" w:rsidRPr="00B06EC8">
        <w:rPr>
          <w:rFonts w:ascii="Arial" w:hAnsi="Arial" w:cs="Arial"/>
        </w:rPr>
        <w:t>questions</w:t>
      </w:r>
      <w:r w:rsidR="00030C99">
        <w:rPr>
          <w:rFonts w:ascii="Arial" w:hAnsi="Arial" w:cs="Arial"/>
        </w:rPr>
        <w:t>;</w:t>
      </w:r>
      <w:r w:rsidR="00B06EC8">
        <w:rPr>
          <w:rFonts w:ascii="Arial" w:hAnsi="Arial" w:cs="Arial"/>
        </w:rPr>
        <w:t xml:space="preserve"> </w:t>
      </w:r>
      <w:r w:rsidR="00030C99">
        <w:rPr>
          <w:rFonts w:ascii="Arial" w:hAnsi="Arial" w:cs="Arial"/>
        </w:rPr>
        <w:t>however,</w:t>
      </w:r>
      <w:r w:rsidR="00B06EC8">
        <w:rPr>
          <w:rFonts w:ascii="Arial" w:hAnsi="Arial" w:cs="Arial"/>
        </w:rPr>
        <w:t xml:space="preserve"> this is not needed at EOI stage. </w:t>
      </w:r>
    </w:p>
    <w:p w14:paraId="156CEE51" w14:textId="0EFF4736" w:rsidR="009A63B5" w:rsidRDefault="009A63B5" w:rsidP="00B06EC8">
      <w:pPr>
        <w:rPr>
          <w:rFonts w:ascii="Arial" w:hAnsi="Arial" w:cs="Arial"/>
        </w:rPr>
      </w:pPr>
    </w:p>
    <w:p w14:paraId="725B956A" w14:textId="3E7CA8DE" w:rsidR="009A63B5" w:rsidRPr="00B06EC8" w:rsidRDefault="009A63B5" w:rsidP="00B06EC8">
      <w:pPr>
        <w:rPr>
          <w:rFonts w:ascii="Arial" w:hAnsi="Arial" w:cs="Arial"/>
        </w:rPr>
      </w:pPr>
      <w:r w:rsidRPr="009A63B5">
        <w:rPr>
          <w:rFonts w:ascii="Arial" w:hAnsi="Arial" w:cs="Arial"/>
          <w:b/>
          <w:bCs/>
        </w:rPr>
        <w:t>Q4</w:t>
      </w:r>
      <w:r>
        <w:rPr>
          <w:rFonts w:ascii="Arial" w:hAnsi="Arial" w:cs="Arial"/>
        </w:rPr>
        <w:t>.</w:t>
      </w:r>
      <w:r w:rsidRPr="009A63B5">
        <w:rPr>
          <w:rFonts w:ascii="Arial" w:hAnsi="Arial" w:cs="Arial"/>
          <w:i/>
          <w:iCs/>
        </w:rPr>
        <w:t xml:space="preserve"> For the quantitative survey – will the sample for this research be a subset of the parallel study or would the sample for this study be in addition?</w:t>
      </w:r>
    </w:p>
    <w:p w14:paraId="4A8AF482" w14:textId="3EBD27FC" w:rsidR="00AF1C07" w:rsidRPr="009A63B5" w:rsidRDefault="00B06EC8" w:rsidP="00535721">
      <w:pPr>
        <w:rPr>
          <w:rFonts w:ascii="Arial" w:hAnsi="Arial" w:cs="Arial"/>
        </w:rPr>
      </w:pPr>
      <w:r w:rsidRPr="00B06EC8">
        <w:rPr>
          <w:rFonts w:ascii="Arial" w:hAnsi="Arial" w:cs="Arial"/>
          <w:b/>
          <w:bCs/>
        </w:rPr>
        <w:t xml:space="preserve"> </w:t>
      </w:r>
      <w:r w:rsidR="009A63B5">
        <w:rPr>
          <w:rFonts w:ascii="Arial" w:hAnsi="Arial" w:cs="Arial"/>
          <w:b/>
          <w:bCs/>
        </w:rPr>
        <w:t xml:space="preserve">A4. </w:t>
      </w:r>
      <w:r w:rsidR="009A63B5">
        <w:rPr>
          <w:rFonts w:ascii="Arial" w:hAnsi="Arial" w:cs="Arial"/>
        </w:rPr>
        <w:t>The sample of the partner study will be</w:t>
      </w:r>
      <w:r w:rsidR="00D815C3">
        <w:rPr>
          <w:rFonts w:ascii="Arial" w:hAnsi="Arial" w:cs="Arial"/>
        </w:rPr>
        <w:t xml:space="preserve"> drawn</w:t>
      </w:r>
      <w:r w:rsidR="009A63B5">
        <w:rPr>
          <w:rFonts w:ascii="Arial" w:hAnsi="Arial" w:cs="Arial"/>
        </w:rPr>
        <w:t xml:space="preserve"> in addition to a sample drawn for this study. </w:t>
      </w:r>
    </w:p>
    <w:sectPr w:rsidR="00AF1C07" w:rsidRPr="009A63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C2871" w14:textId="77777777" w:rsidR="005F63AE" w:rsidRDefault="005F63AE">
      <w:r>
        <w:separator/>
      </w:r>
    </w:p>
  </w:endnote>
  <w:endnote w:type="continuationSeparator" w:id="0">
    <w:p w14:paraId="7BCECD76" w14:textId="77777777" w:rsidR="005F63AE" w:rsidRDefault="005F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3A445" w14:textId="77777777" w:rsidR="005F63AE" w:rsidRDefault="005F63AE">
      <w:r>
        <w:separator/>
      </w:r>
    </w:p>
  </w:footnote>
  <w:footnote w:type="continuationSeparator" w:id="0">
    <w:p w14:paraId="12416897" w14:textId="77777777" w:rsidR="005F63AE" w:rsidRDefault="005F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5167839"/>
    <w:multiLevelType w:val="hybridMultilevel"/>
    <w:tmpl w:val="3F76FBCE"/>
    <w:lvl w:ilvl="0" w:tplc="0809000F">
      <w:start w:val="1"/>
      <w:numFmt w:val="decimal"/>
      <w:lvlText w:val="%1."/>
      <w:lvlJc w:val="left"/>
      <w:pPr>
        <w:ind w:left="360" w:hanging="360"/>
      </w:pPr>
      <w:rPr>
        <w:rFonts w:eastAsia="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BA0352"/>
    <w:multiLevelType w:val="hybridMultilevel"/>
    <w:tmpl w:val="375E8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21"/>
    <w:rsid w:val="00011F78"/>
    <w:rsid w:val="00022DB6"/>
    <w:rsid w:val="00030C99"/>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4F16C7"/>
    <w:rsid w:val="00511CA5"/>
    <w:rsid w:val="005150CE"/>
    <w:rsid w:val="00530814"/>
    <w:rsid w:val="00535721"/>
    <w:rsid w:val="00545301"/>
    <w:rsid w:val="005573ED"/>
    <w:rsid w:val="00565333"/>
    <w:rsid w:val="00591B39"/>
    <w:rsid w:val="005B1CC3"/>
    <w:rsid w:val="005B5A07"/>
    <w:rsid w:val="005C1372"/>
    <w:rsid w:val="005F63AE"/>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934AA"/>
    <w:rsid w:val="009A3F0A"/>
    <w:rsid w:val="009A63B5"/>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06EC8"/>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1747A"/>
    <w:rsid w:val="00D20266"/>
    <w:rsid w:val="00D20C29"/>
    <w:rsid w:val="00D33842"/>
    <w:rsid w:val="00D47915"/>
    <w:rsid w:val="00D57D6E"/>
    <w:rsid w:val="00D61F5A"/>
    <w:rsid w:val="00D656C2"/>
    <w:rsid w:val="00D815C3"/>
    <w:rsid w:val="00DB4C12"/>
    <w:rsid w:val="00E0081E"/>
    <w:rsid w:val="00E02094"/>
    <w:rsid w:val="00E10F4C"/>
    <w:rsid w:val="00E2419F"/>
    <w:rsid w:val="00E366D6"/>
    <w:rsid w:val="00E63D8B"/>
    <w:rsid w:val="00E81F4B"/>
    <w:rsid w:val="00EA11BE"/>
    <w:rsid w:val="00EC644A"/>
    <w:rsid w:val="00EC6A3F"/>
    <w:rsid w:val="00ED3815"/>
    <w:rsid w:val="00F30554"/>
    <w:rsid w:val="00F348D2"/>
    <w:rsid w:val="00F4485F"/>
    <w:rsid w:val="00F44B6A"/>
    <w:rsid w:val="00F521C7"/>
    <w:rsid w:val="00F60BF8"/>
    <w:rsid w:val="00F64863"/>
    <w:rsid w:val="00F87BD5"/>
    <w:rsid w:val="00F960C1"/>
    <w:rsid w:val="00FA0331"/>
    <w:rsid w:val="00FB333B"/>
    <w:rsid w:val="00FC049C"/>
    <w:rsid w:val="00FC1C0E"/>
    <w:rsid w:val="00FC5ED8"/>
    <w:rsid w:val="00FF3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C5F19"/>
  <w15:chartTrackingRefBased/>
  <w15:docId w15:val="{961B13D7-8ADD-4F28-9896-93C92AD3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721"/>
    <w:pPr>
      <w:spacing w:after="160" w:line="256"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aliases w:val="Numbered - 1 Char"/>
    <w:basedOn w:val="DefaultParagraphFont"/>
    <w:link w:val="Heading1"/>
    <w:rsid w:val="00535721"/>
    <w:rPr>
      <w:rFonts w:ascii="Arial" w:hAnsi="Arial"/>
      <w:b/>
      <w:kern w:val="28"/>
      <w:sz w:val="24"/>
      <w:lang w:eastAsia="en-US"/>
    </w:rPr>
  </w:style>
  <w:style w:type="character" w:customStyle="1" w:styleId="LogosChar">
    <w:name w:val="Logos Char"/>
    <w:basedOn w:val="DefaultParagraphFont"/>
    <w:link w:val="Logos"/>
    <w:locked/>
    <w:rsid w:val="00535721"/>
    <w:rPr>
      <w:noProof/>
      <w:color w:val="0D0D0D" w:themeColor="text1" w:themeTint="F2"/>
      <w:sz w:val="24"/>
      <w:szCs w:val="24"/>
    </w:rPr>
  </w:style>
  <w:style w:type="paragraph" w:customStyle="1" w:styleId="Logos">
    <w:name w:val="Logos"/>
    <w:basedOn w:val="Normal"/>
    <w:link w:val="LogosChar"/>
    <w:rsid w:val="00535721"/>
    <w:pPr>
      <w:pageBreakBefore/>
      <w:widowControl w:val="0"/>
      <w:spacing w:after="240" w:line="288" w:lineRule="auto"/>
    </w:pPr>
    <w:rPr>
      <w:rFonts w:ascii="Times New Roman" w:eastAsia="Times New Roman" w:hAnsi="Times New Roman" w:cs="Times New Roman"/>
      <w:noProof/>
      <w:color w:val="0D0D0D" w:themeColor="text1" w:themeTint="F2"/>
      <w:sz w:val="24"/>
      <w:szCs w:val="24"/>
      <w:lang w:eastAsia="en-GB"/>
    </w:rPr>
  </w:style>
  <w:style w:type="character" w:styleId="Hyperlink">
    <w:name w:val="Hyperlink"/>
    <w:basedOn w:val="DefaultParagraphFont"/>
    <w:unhideWhenUsed/>
    <w:rsid w:val="00535721"/>
    <w:rPr>
      <w:color w:val="0000FF" w:themeColor="hyperlink"/>
      <w:u w:val="single"/>
    </w:rPr>
  </w:style>
  <w:style w:type="character" w:styleId="UnresolvedMention">
    <w:name w:val="Unresolved Mention"/>
    <w:basedOn w:val="DefaultParagraphFont"/>
    <w:uiPriority w:val="99"/>
    <w:semiHidden/>
    <w:unhideWhenUsed/>
    <w:rsid w:val="00535721"/>
    <w:rPr>
      <w:color w:val="605E5C"/>
      <w:shd w:val="clear" w:color="auto" w:fill="E1DFDD"/>
    </w:rPr>
  </w:style>
  <w:style w:type="paragraph" w:styleId="BalloonText">
    <w:name w:val="Balloon Text"/>
    <w:basedOn w:val="Normal"/>
    <w:link w:val="BalloonTextChar"/>
    <w:rsid w:val="0003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30C9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049127">
      <w:bodyDiv w:val="1"/>
      <w:marLeft w:val="0"/>
      <w:marRight w:val="0"/>
      <w:marTop w:val="0"/>
      <w:marBottom w:val="0"/>
      <w:divBdr>
        <w:top w:val="none" w:sz="0" w:space="0" w:color="auto"/>
        <w:left w:val="none" w:sz="0" w:space="0" w:color="auto"/>
        <w:bottom w:val="none" w:sz="0" w:space="0" w:color="auto"/>
        <w:right w:val="none" w:sz="0" w:space="0" w:color="auto"/>
      </w:divBdr>
    </w:div>
    <w:div w:id="739521745">
      <w:bodyDiv w:val="1"/>
      <w:marLeft w:val="0"/>
      <w:marRight w:val="0"/>
      <w:marTop w:val="0"/>
      <w:marBottom w:val="0"/>
      <w:divBdr>
        <w:top w:val="none" w:sz="0" w:space="0" w:color="auto"/>
        <w:left w:val="none" w:sz="0" w:space="0" w:color="auto"/>
        <w:bottom w:val="none" w:sz="0" w:space="0" w:color="auto"/>
        <w:right w:val="none" w:sz="0" w:space="0" w:color="auto"/>
      </w:divBdr>
    </w:div>
    <w:div w:id="18322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cc35d23c-ef2f-42ef-b145-4edaec0b2aa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SCHOLES, Anna</dc:creator>
  <cp:keywords/>
  <dc:description/>
  <cp:lastModifiedBy>JOCKEL, Chantal</cp:lastModifiedBy>
  <cp:revision>2</cp:revision>
  <dcterms:created xsi:type="dcterms:W3CDTF">2020-09-30T09:39:00Z</dcterms:created>
  <dcterms:modified xsi:type="dcterms:W3CDTF">2020-09-30T09:39:00Z</dcterms:modified>
</cp:coreProperties>
</file>