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49" w:firstLine="0"/>
        <w:jc w:val="center"/>
        <w:rPr/>
      </w:pPr>
      <w:r w:rsidDel="00000000" w:rsidR="00000000" w:rsidRPr="00000000">
        <w:rPr>
          <w:b w:val="1"/>
          <w:color w:val="7030a0"/>
          <w:rtl w:val="0"/>
        </w:rPr>
        <w:t xml:space="preserve"> Customer List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Framework Contract RM6349 is for use by Contracting Authorities in the United Kingdom, British Overseas Territories, and Crown Dependencies that exist on 24 June 2024</w:t>
      </w:r>
      <w:r w:rsidDel="00000000" w:rsidR="00000000" w:rsidRPr="00000000">
        <w:rPr>
          <w:rtl w:val="0"/>
        </w:rPr>
        <w:t xml:space="preserve"> and which fall into one or more of the following categories: </w:t>
      </w:r>
    </w:p>
    <w:p w:rsidR="00000000" w:rsidDel="00000000" w:rsidP="00000000" w:rsidRDefault="00000000" w:rsidRPr="00000000" w14:paraId="00000004">
      <w:pPr>
        <w:spacing w:after="0" w:line="259" w:lineRule="auto"/>
        <w:ind w:left="144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left="437" w:firstLine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Any of the following: </w:t>
      </w:r>
    </w:p>
    <w:p w:rsidR="00000000" w:rsidDel="00000000" w:rsidP="00000000" w:rsidRDefault="00000000" w:rsidRPr="00000000" w14:paraId="00000006">
      <w:pPr>
        <w:spacing w:after="11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Ministerial government departments;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 ministerial government departments;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Executive agencies of government;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Non-Departmental Public Bodies (NDPBs), including advisory NDPBs, executive NDPBs, and tribunal </w:t>
      </w:r>
    </w:p>
    <w:p w:rsidR="00000000" w:rsidDel="00000000" w:rsidP="00000000" w:rsidRDefault="00000000" w:rsidRPr="00000000" w14:paraId="0000000B">
      <w:pPr>
        <w:ind w:left="1558" w:firstLine="360"/>
        <w:rPr/>
      </w:pPr>
      <w:r w:rsidDel="00000000" w:rsidR="00000000" w:rsidRPr="00000000">
        <w:rPr>
          <w:rtl w:val="0"/>
        </w:rPr>
        <w:t xml:space="preserve">NDPBs;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Assembly Sponsored Public Bodies (ASPBs);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Police forces;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Fire and rescue services;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Ambulance services;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Maritime and coastguard agency services;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NHS bodies;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000000" w:rsidDel="00000000" w:rsidP="00000000" w:rsidRDefault="00000000" w:rsidRPr="00000000" w14:paraId="00000013">
      <w:pPr>
        <w:ind w:left="1558" w:firstLine="360"/>
        <w:rPr/>
      </w:pPr>
      <w:r w:rsidDel="00000000" w:rsidR="00000000" w:rsidRPr="00000000">
        <w:rPr>
          <w:rtl w:val="0"/>
        </w:rPr>
        <w:t xml:space="preserve">(PRU), further education colleges and universities;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Hospices;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National Parks;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Housing associations, including registered social landlords;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Third sector and charities;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Citizens advice bodies;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6617" w:lineRule="auto"/>
        <w:ind w:left="1533" w:hanging="360"/>
        <w:rPr/>
      </w:pPr>
      <w:r w:rsidDel="00000000" w:rsidR="00000000" w:rsidRPr="00000000">
        <w:rPr>
          <w:rtl w:val="0"/>
        </w:rPr>
        <w:t xml:space="preserve">Councils, including county councils, district councils, county borough councils, community councils, London borough councils, unitary councils, metropolitan </w:t>
      </w:r>
    </w:p>
    <w:p w:rsidR="00000000" w:rsidDel="00000000" w:rsidP="00000000" w:rsidRDefault="00000000" w:rsidRPr="00000000" w14:paraId="0000001A">
      <w:pPr>
        <w:spacing w:after="3" w:line="259" w:lineRule="auto"/>
        <w:ind w:left="-5" w:firstLine="360"/>
        <w:rPr/>
      </w:pPr>
      <w:r w:rsidDel="00000000" w:rsidR="00000000" w:rsidRPr="00000000">
        <w:rPr>
          <w:b w:val="1"/>
          <w:i w:val="1"/>
          <w:color w:val="7030a0"/>
          <w:rtl w:val="0"/>
        </w:rPr>
        <w:t xml:space="preserve">V1.0 15.03.23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" w:line="259" w:lineRule="auto"/>
        <w:ind w:left="-5" w:firstLine="360"/>
        <w:rPr/>
      </w:pPr>
      <w:r w:rsidDel="00000000" w:rsidR="00000000" w:rsidRPr="00000000">
        <w:rPr>
          <w:b w:val="1"/>
          <w:i w:val="1"/>
          <w:color w:val="7030a0"/>
          <w:rtl w:val="0"/>
        </w:rPr>
        <w:t xml:space="preserve">Crown Copyright © 2023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720" w:right="7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" w:line="249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" w:line="249" w:lineRule="auto"/>
      <w:ind w:left="370" w:hanging="10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NTBIRbfzrjjT7h8bqDiui4RXw==">CgMxLjAyCGguZ2pkZ3hzOAByITFuTEEzSGY0ZVE1VnJoUVlISWJpTEhRMEtGMERXbTJLZg==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2024-02-16T14:17:00Z</dcterms:created>
  <dc:creator>Rebecca Radford</dc:creator>
</cp:coreProperties>
</file>