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588F"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4617187B" wp14:editId="7F130803">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D4D94" w14:textId="77777777" w:rsidR="008D2791" w:rsidRPr="001C479A" w:rsidRDefault="008D2791" w:rsidP="004B468B">
      <w:pPr>
        <w:rPr>
          <w:rFonts w:ascii="Arial" w:hAnsi="Arial" w:cs="Arial"/>
          <w:b/>
        </w:rPr>
      </w:pPr>
      <w:r w:rsidRPr="001C479A">
        <w:rPr>
          <w:rFonts w:ascii="Arial" w:hAnsi="Arial" w:cs="Arial"/>
          <w:b/>
        </w:rPr>
        <w:t>SCHEDULE B</w:t>
      </w:r>
    </w:p>
    <w:p w14:paraId="0295E243" w14:textId="77777777" w:rsidR="008D2791" w:rsidRPr="00C61EEC" w:rsidRDefault="008D2791" w:rsidP="008D2791">
      <w:pPr>
        <w:jc w:val="right"/>
        <w:rPr>
          <w:rFonts w:ascii="Arial" w:hAnsi="Arial" w:cs="Arial"/>
          <w:sz w:val="28"/>
          <w:szCs w:val="28"/>
        </w:rPr>
      </w:pPr>
    </w:p>
    <w:p w14:paraId="4B15E05B" w14:textId="1AD5DCC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 xml:space="preserve">TENDER SUBMISSION FORM FOR TENDER REF </w:t>
      </w:r>
      <w:r w:rsidR="00A72A46">
        <w:rPr>
          <w:rFonts w:ascii="Arial" w:hAnsi="Arial" w:cs="Arial"/>
          <w:b/>
        </w:rPr>
        <w:t xml:space="preserve">- </w:t>
      </w:r>
      <w:r w:rsidRPr="00A87617">
        <w:rPr>
          <w:rFonts w:ascii="Arial" w:hAnsi="Arial" w:cs="Arial"/>
          <w:b/>
        </w:rPr>
        <w:t>HSE/T</w:t>
      </w:r>
      <w:r w:rsidR="001F2DB1">
        <w:rPr>
          <w:rFonts w:ascii="Arial" w:hAnsi="Arial" w:cs="Arial"/>
          <w:b/>
        </w:rPr>
        <w:t>3</w:t>
      </w:r>
      <w:r w:rsidR="008C7C6D">
        <w:rPr>
          <w:rFonts w:ascii="Arial" w:hAnsi="Arial" w:cs="Arial"/>
          <w:b/>
        </w:rPr>
        <w:t>8</w:t>
      </w:r>
      <w:r w:rsidR="007F162E">
        <w:rPr>
          <w:rFonts w:ascii="Arial" w:hAnsi="Arial" w:cs="Arial"/>
          <w:b/>
        </w:rPr>
        <w:t>7</w:t>
      </w:r>
      <w:r w:rsidR="006A3284">
        <w:rPr>
          <w:rFonts w:ascii="Arial" w:hAnsi="Arial" w:cs="Arial"/>
          <w:b/>
        </w:rPr>
        <w:t>7</w:t>
      </w:r>
    </w:p>
    <w:p w14:paraId="665EC925" w14:textId="77777777" w:rsidR="006A3284" w:rsidRDefault="006A3284"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6A3284">
        <w:rPr>
          <w:rFonts w:ascii="Arial" w:hAnsi="Arial" w:cs="Arial"/>
          <w:b/>
        </w:rPr>
        <w:t xml:space="preserve">PURCHASE OF HANDHELD XRF ANALYSIS EQUIPMENT FOR </w:t>
      </w:r>
    </w:p>
    <w:p w14:paraId="644198FD" w14:textId="712CFFD0" w:rsidR="004B468B" w:rsidRDefault="006A3284" w:rsidP="001F2D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r w:rsidRPr="006A3284">
        <w:rPr>
          <w:rFonts w:ascii="Arial" w:hAnsi="Arial" w:cs="Arial"/>
          <w:b/>
        </w:rPr>
        <w:t>COMPOSITIONAL ANALYSIS OF HEAVY ELEMENTS</w:t>
      </w:r>
    </w:p>
    <w:p w14:paraId="7E8692F6" w14:textId="77777777" w:rsidR="006A3284" w:rsidRDefault="006A3284" w:rsidP="008D2791">
      <w:pPr>
        <w:pStyle w:val="Default"/>
        <w:rPr>
          <w:b/>
          <w:bCs/>
        </w:rPr>
      </w:pPr>
    </w:p>
    <w:p w14:paraId="06E6EA19" w14:textId="5D577093" w:rsidR="008D2791" w:rsidRPr="001C479A" w:rsidRDefault="008D2791" w:rsidP="008D2791">
      <w:pPr>
        <w:pStyle w:val="Default"/>
        <w:rPr>
          <w:b/>
          <w:bCs/>
        </w:rPr>
      </w:pPr>
      <w:bookmarkStart w:id="0" w:name="_GoBack"/>
      <w:bookmarkEnd w:id="0"/>
      <w:r>
        <w:rPr>
          <w:b/>
          <w:bCs/>
        </w:rPr>
        <w:t>Part 1: Potential S</w:t>
      </w:r>
      <w:r w:rsidRPr="001C479A">
        <w:rPr>
          <w:b/>
          <w:bCs/>
        </w:rPr>
        <w:t xml:space="preserve">upplier Information </w:t>
      </w:r>
    </w:p>
    <w:p w14:paraId="63AF7BD3" w14:textId="77777777" w:rsidR="008D2791" w:rsidRDefault="008D2791" w:rsidP="008D2791">
      <w:pPr>
        <w:pStyle w:val="Default"/>
        <w:rPr>
          <w:sz w:val="36"/>
          <w:szCs w:val="36"/>
        </w:rPr>
      </w:pPr>
    </w:p>
    <w:p w14:paraId="5E2E3713"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2E03C38C"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1BD16932" w14:textId="77777777" w:rsidTr="00063C13">
        <w:tc>
          <w:tcPr>
            <w:tcW w:w="1526" w:type="dxa"/>
            <w:shd w:val="pct25" w:color="auto" w:fill="auto"/>
          </w:tcPr>
          <w:p w14:paraId="61719E0F"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5EC99B3C"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77553B50"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38D81788" w14:textId="77777777" w:rsidTr="00063C13">
        <w:tc>
          <w:tcPr>
            <w:tcW w:w="1526" w:type="dxa"/>
            <w:shd w:val="clear" w:color="auto" w:fill="auto"/>
          </w:tcPr>
          <w:p w14:paraId="4BBD63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3BAB8C7D"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3F397466"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33307E" w14:textId="77777777" w:rsidR="008D2791" w:rsidRPr="00A87617" w:rsidRDefault="008D2791" w:rsidP="00063C13">
            <w:pPr>
              <w:pStyle w:val="Default"/>
              <w:suppressAutoHyphens/>
              <w:overflowPunct w:val="0"/>
              <w:textAlignment w:val="baseline"/>
              <w:rPr>
                <w:sz w:val="22"/>
                <w:szCs w:val="22"/>
              </w:rPr>
            </w:pPr>
          </w:p>
        </w:tc>
      </w:tr>
      <w:tr w:rsidR="008D2791" w:rsidRPr="002D7D1C" w14:paraId="742B966C" w14:textId="77777777" w:rsidTr="00063C13">
        <w:tc>
          <w:tcPr>
            <w:tcW w:w="1526" w:type="dxa"/>
            <w:shd w:val="clear" w:color="auto" w:fill="auto"/>
          </w:tcPr>
          <w:p w14:paraId="550B9A5E"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w:t>
            </w:r>
            <w:proofErr w:type="spellStart"/>
            <w:r w:rsidRPr="00A87617">
              <w:rPr>
                <w:sz w:val="22"/>
                <w:szCs w:val="22"/>
              </w:rPr>
              <w:t>i</w:t>
            </w:r>
            <w:proofErr w:type="spellEnd"/>
            <w:r w:rsidRPr="00A87617">
              <w:rPr>
                <w:sz w:val="22"/>
                <w:szCs w:val="22"/>
              </w:rPr>
              <w:t>)</w:t>
            </w:r>
          </w:p>
        </w:tc>
        <w:tc>
          <w:tcPr>
            <w:tcW w:w="4636" w:type="dxa"/>
            <w:shd w:val="clear" w:color="auto" w:fill="auto"/>
          </w:tcPr>
          <w:p w14:paraId="392DD97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2EFBC75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0C1A9DFC" w14:textId="77777777" w:rsidR="008D2791" w:rsidRPr="00A87617" w:rsidRDefault="008D2791" w:rsidP="00063C13">
            <w:pPr>
              <w:pStyle w:val="Default"/>
              <w:suppressAutoHyphens/>
              <w:overflowPunct w:val="0"/>
              <w:textAlignment w:val="baseline"/>
              <w:rPr>
                <w:sz w:val="22"/>
                <w:szCs w:val="22"/>
              </w:rPr>
            </w:pPr>
          </w:p>
        </w:tc>
      </w:tr>
      <w:tr w:rsidR="008D2791" w:rsidRPr="002D7D1C" w14:paraId="787657C9" w14:textId="77777777" w:rsidTr="00063C13">
        <w:tc>
          <w:tcPr>
            <w:tcW w:w="1526" w:type="dxa"/>
            <w:shd w:val="clear" w:color="auto" w:fill="auto"/>
          </w:tcPr>
          <w:p w14:paraId="4736B12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18382CF9"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3E21F83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83C32D1" w14:textId="77777777" w:rsidR="008D2791" w:rsidRPr="00A87617" w:rsidRDefault="008D2791" w:rsidP="00063C13">
            <w:pPr>
              <w:pStyle w:val="Default"/>
              <w:suppressAutoHyphens/>
              <w:overflowPunct w:val="0"/>
              <w:textAlignment w:val="baseline"/>
              <w:rPr>
                <w:sz w:val="22"/>
                <w:szCs w:val="22"/>
              </w:rPr>
            </w:pPr>
          </w:p>
        </w:tc>
      </w:tr>
      <w:tr w:rsidR="008D2791" w:rsidRPr="002D7D1C" w14:paraId="7062CDA5" w14:textId="77777777" w:rsidTr="00063C13">
        <w:tc>
          <w:tcPr>
            <w:tcW w:w="1526" w:type="dxa"/>
            <w:shd w:val="clear" w:color="auto" w:fill="auto"/>
          </w:tcPr>
          <w:p w14:paraId="6F12AE6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3AB8C2E3"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5D195DD9"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31323070"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6D791406"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59021421"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3FCB09D5"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6B451408"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541E67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2D651A99"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ABA1921" w14:textId="77777777" w:rsidR="008D2791" w:rsidRPr="00A87617" w:rsidRDefault="008D2791" w:rsidP="00063C13">
            <w:pPr>
              <w:pStyle w:val="Default"/>
              <w:suppressAutoHyphens/>
              <w:overflowPunct w:val="0"/>
              <w:textAlignment w:val="baseline"/>
              <w:rPr>
                <w:sz w:val="22"/>
                <w:szCs w:val="22"/>
              </w:rPr>
            </w:pPr>
          </w:p>
        </w:tc>
      </w:tr>
      <w:tr w:rsidR="008D2791" w:rsidRPr="002D7D1C" w14:paraId="4A6F81A0" w14:textId="77777777" w:rsidTr="00063C13">
        <w:tc>
          <w:tcPr>
            <w:tcW w:w="1526" w:type="dxa"/>
            <w:shd w:val="clear" w:color="auto" w:fill="auto"/>
          </w:tcPr>
          <w:p w14:paraId="197817CC"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2F35B378"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3A32CB93"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9B89D1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7DE67C2" w14:textId="77777777" w:rsidTr="00063C13">
        <w:tc>
          <w:tcPr>
            <w:tcW w:w="1526" w:type="dxa"/>
            <w:shd w:val="clear" w:color="auto" w:fill="auto"/>
          </w:tcPr>
          <w:p w14:paraId="32CCC42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748DA44B"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78E4BDD0"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A52DC67"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E8B96A" w14:textId="77777777" w:rsidTr="00063C13">
        <w:tc>
          <w:tcPr>
            <w:tcW w:w="1526" w:type="dxa"/>
            <w:shd w:val="clear" w:color="auto" w:fill="auto"/>
          </w:tcPr>
          <w:p w14:paraId="0A3F5F9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3C41C1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41B7687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42EAE7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996AB43" w14:textId="77777777" w:rsidTr="00063C13">
        <w:tc>
          <w:tcPr>
            <w:tcW w:w="1526" w:type="dxa"/>
            <w:shd w:val="clear" w:color="auto" w:fill="auto"/>
          </w:tcPr>
          <w:p w14:paraId="641E06B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6EF3F025"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1F50A39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3A0C446"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0727DF" w14:textId="77777777" w:rsidTr="00063C13">
        <w:tc>
          <w:tcPr>
            <w:tcW w:w="1526" w:type="dxa"/>
            <w:shd w:val="clear" w:color="auto" w:fill="auto"/>
          </w:tcPr>
          <w:p w14:paraId="243510AB"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22CD36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35A4562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C8B09E2"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8D9C19" w14:textId="77777777" w:rsidTr="00063C13">
        <w:tc>
          <w:tcPr>
            <w:tcW w:w="1526" w:type="dxa"/>
            <w:shd w:val="clear" w:color="auto" w:fill="auto"/>
          </w:tcPr>
          <w:p w14:paraId="1691911F"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w:t>
            </w:r>
            <w:proofErr w:type="spellStart"/>
            <w:r w:rsidRPr="00A87617">
              <w:rPr>
                <w:sz w:val="22"/>
                <w:szCs w:val="22"/>
              </w:rPr>
              <w:t>i</w:t>
            </w:r>
            <w:proofErr w:type="spellEnd"/>
            <w:r w:rsidRPr="00A87617">
              <w:rPr>
                <w:sz w:val="22"/>
                <w:szCs w:val="22"/>
              </w:rPr>
              <w:t>) – (</w:t>
            </w:r>
            <w:proofErr w:type="spellStart"/>
            <w:r w:rsidRPr="00A87617">
              <w:rPr>
                <w:sz w:val="22"/>
                <w:szCs w:val="22"/>
              </w:rPr>
              <w:t>i</w:t>
            </w:r>
            <w:proofErr w:type="spellEnd"/>
            <w:r w:rsidRPr="00A87617">
              <w:rPr>
                <w:sz w:val="22"/>
                <w:szCs w:val="22"/>
              </w:rPr>
              <w:t>)</w:t>
            </w:r>
          </w:p>
        </w:tc>
        <w:tc>
          <w:tcPr>
            <w:tcW w:w="4636" w:type="dxa"/>
            <w:shd w:val="clear" w:color="auto" w:fill="auto"/>
          </w:tcPr>
          <w:p w14:paraId="69791685"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6561D85C"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5B63EC6"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6B932DB5"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084D7BA8"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2711BD3" w14:textId="77777777" w:rsidTr="00063C13">
        <w:tc>
          <w:tcPr>
            <w:tcW w:w="1526" w:type="dxa"/>
            <w:shd w:val="clear" w:color="auto" w:fill="auto"/>
          </w:tcPr>
          <w:p w14:paraId="16AA2A2D"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w:t>
            </w:r>
            <w:proofErr w:type="spellStart"/>
            <w:r w:rsidRPr="00DF5637">
              <w:rPr>
                <w:sz w:val="22"/>
                <w:szCs w:val="22"/>
              </w:rPr>
              <w:t>i</w:t>
            </w:r>
            <w:proofErr w:type="spellEnd"/>
            <w:r w:rsidRPr="00DF5637">
              <w:rPr>
                <w:sz w:val="22"/>
                <w:szCs w:val="22"/>
              </w:rPr>
              <w:t>) – (ii)</w:t>
            </w:r>
          </w:p>
        </w:tc>
        <w:tc>
          <w:tcPr>
            <w:tcW w:w="4636" w:type="dxa"/>
            <w:shd w:val="clear" w:color="auto" w:fill="auto"/>
          </w:tcPr>
          <w:p w14:paraId="1920B194"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w:t>
            </w:r>
            <w:proofErr w:type="spellStart"/>
            <w:r w:rsidRPr="00DF5637">
              <w:rPr>
                <w:sz w:val="22"/>
                <w:szCs w:val="22"/>
              </w:rPr>
              <w:t>i</w:t>
            </w:r>
            <w:proofErr w:type="spellEnd"/>
            <w:r w:rsidRPr="00DF5637">
              <w:rPr>
                <w:sz w:val="22"/>
                <w:szCs w:val="22"/>
              </w:rPr>
              <w:t>) - (</w:t>
            </w:r>
            <w:proofErr w:type="spellStart"/>
            <w:r w:rsidRPr="00DF5637">
              <w:rPr>
                <w:sz w:val="22"/>
                <w:szCs w:val="22"/>
              </w:rPr>
              <w:t>i</w:t>
            </w:r>
            <w:proofErr w:type="spellEnd"/>
            <w:r w:rsidRPr="00DF5637">
              <w:rPr>
                <w:sz w:val="22"/>
                <w:szCs w:val="22"/>
              </w:rPr>
              <w:t>), please provide the relevant details, including the registration number(s).</w:t>
            </w:r>
          </w:p>
        </w:tc>
        <w:tc>
          <w:tcPr>
            <w:tcW w:w="3082" w:type="dxa"/>
            <w:shd w:val="clear" w:color="auto" w:fill="auto"/>
          </w:tcPr>
          <w:p w14:paraId="16493B35" w14:textId="77777777" w:rsidR="008D2791" w:rsidRPr="00DF5637" w:rsidRDefault="008D2791" w:rsidP="00063C13">
            <w:pPr>
              <w:pStyle w:val="Default"/>
              <w:suppressAutoHyphens/>
              <w:overflowPunct w:val="0"/>
              <w:textAlignment w:val="baseline"/>
              <w:rPr>
                <w:sz w:val="22"/>
                <w:szCs w:val="22"/>
              </w:rPr>
            </w:pPr>
          </w:p>
        </w:tc>
      </w:tr>
      <w:tr w:rsidR="008D2791" w:rsidRPr="002D7D1C" w14:paraId="09D0D610" w14:textId="77777777" w:rsidTr="00063C13">
        <w:tc>
          <w:tcPr>
            <w:tcW w:w="1526" w:type="dxa"/>
            <w:shd w:val="clear" w:color="auto" w:fill="auto"/>
          </w:tcPr>
          <w:p w14:paraId="184530A4"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w:t>
            </w:r>
            <w:proofErr w:type="spellStart"/>
            <w:r w:rsidRPr="00DF5637">
              <w:rPr>
                <w:sz w:val="22"/>
                <w:szCs w:val="22"/>
              </w:rPr>
              <w:t>i</w:t>
            </w:r>
            <w:proofErr w:type="spellEnd"/>
            <w:r w:rsidRPr="00DF5637">
              <w:rPr>
                <w:sz w:val="22"/>
                <w:szCs w:val="22"/>
              </w:rPr>
              <w:t>)</w:t>
            </w:r>
          </w:p>
        </w:tc>
        <w:tc>
          <w:tcPr>
            <w:tcW w:w="4636" w:type="dxa"/>
            <w:shd w:val="clear" w:color="auto" w:fill="auto"/>
          </w:tcPr>
          <w:p w14:paraId="751F8C26" w14:textId="3FF96F75" w:rsidR="008D2791" w:rsidRPr="00DF5637" w:rsidRDefault="008D2791" w:rsidP="00063C13">
            <w:pPr>
              <w:pStyle w:val="Default"/>
              <w:suppressAutoHyphens/>
              <w:overflowPunct w:val="0"/>
              <w:textAlignment w:val="baseline"/>
              <w:rPr>
                <w:sz w:val="22"/>
                <w:szCs w:val="22"/>
              </w:rPr>
            </w:pPr>
            <w:r w:rsidRPr="00DF5637">
              <w:rPr>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082" w:type="dxa"/>
            <w:shd w:val="clear" w:color="auto" w:fill="auto"/>
          </w:tcPr>
          <w:p w14:paraId="5650833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69C6C71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5FA1ECCC" w14:textId="77777777" w:rsidTr="00063C13">
        <w:tc>
          <w:tcPr>
            <w:tcW w:w="1526" w:type="dxa"/>
            <w:shd w:val="clear" w:color="auto" w:fill="auto"/>
          </w:tcPr>
          <w:p w14:paraId="2BB0DE55"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14:paraId="3B4E3766"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w:t>
            </w:r>
            <w:proofErr w:type="spellStart"/>
            <w:r w:rsidRPr="00DF5637">
              <w:rPr>
                <w:sz w:val="22"/>
                <w:szCs w:val="22"/>
              </w:rPr>
              <w:t>i</w:t>
            </w:r>
            <w:proofErr w:type="spellEnd"/>
            <w:r w:rsidRPr="00DF5637">
              <w:rPr>
                <w:sz w:val="22"/>
                <w:szCs w:val="22"/>
              </w:rPr>
              <w:t>), please provide additional details of what is required and confirmation that you have complied with this.</w:t>
            </w:r>
          </w:p>
          <w:p w14:paraId="42B019B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78D6B31A" w14:textId="77777777" w:rsidR="008D2791" w:rsidRPr="00DF5637" w:rsidRDefault="008D2791" w:rsidP="00063C13">
            <w:pPr>
              <w:pStyle w:val="Default"/>
              <w:suppressAutoHyphens/>
              <w:overflowPunct w:val="0"/>
              <w:textAlignment w:val="baseline"/>
              <w:rPr>
                <w:sz w:val="22"/>
                <w:szCs w:val="22"/>
              </w:rPr>
            </w:pPr>
          </w:p>
        </w:tc>
      </w:tr>
      <w:tr w:rsidR="008D2791" w:rsidRPr="002D7D1C" w14:paraId="664F5004" w14:textId="77777777" w:rsidTr="00063C13">
        <w:tc>
          <w:tcPr>
            <w:tcW w:w="1526" w:type="dxa"/>
            <w:shd w:val="clear" w:color="auto" w:fill="auto"/>
          </w:tcPr>
          <w:p w14:paraId="62062DC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2179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7EE9952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620B4B29" w14:textId="77777777" w:rsidR="008D2791" w:rsidRPr="00DF5637" w:rsidRDefault="008D2791" w:rsidP="00063C13">
            <w:pPr>
              <w:pStyle w:val="Default"/>
              <w:suppressAutoHyphens/>
              <w:overflowPunct w:val="0"/>
              <w:textAlignment w:val="baseline"/>
              <w:rPr>
                <w:sz w:val="22"/>
                <w:szCs w:val="22"/>
              </w:rPr>
            </w:pPr>
          </w:p>
        </w:tc>
      </w:tr>
      <w:tr w:rsidR="008D2791" w:rsidRPr="002D7D1C" w14:paraId="4F24A542" w14:textId="77777777" w:rsidTr="00063C13">
        <w:tc>
          <w:tcPr>
            <w:tcW w:w="1526" w:type="dxa"/>
            <w:shd w:val="clear" w:color="auto" w:fill="auto"/>
          </w:tcPr>
          <w:p w14:paraId="0BBD87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0100BECF"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14A4C1C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FA99F39"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794DFC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3FE53171"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6A69165" w14:textId="77777777" w:rsidR="008D2791" w:rsidRPr="00DF5637" w:rsidRDefault="008D2791" w:rsidP="00063C13">
            <w:pPr>
              <w:pStyle w:val="Default"/>
              <w:suppressAutoHyphens/>
              <w:overflowPunct w:val="0"/>
              <w:textAlignment w:val="baseline"/>
              <w:rPr>
                <w:sz w:val="22"/>
                <w:szCs w:val="22"/>
              </w:rPr>
            </w:pPr>
          </w:p>
        </w:tc>
      </w:tr>
      <w:tr w:rsidR="008D2791" w:rsidRPr="002D7D1C" w14:paraId="3C2F4DB9" w14:textId="77777777" w:rsidTr="00063C13">
        <w:tc>
          <w:tcPr>
            <w:tcW w:w="1526" w:type="dxa"/>
            <w:shd w:val="clear" w:color="auto" w:fill="auto"/>
          </w:tcPr>
          <w:p w14:paraId="4BE4BF73"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1917CE4"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6570EFB2"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A87AB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3277E23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05B048B6" w14:textId="77777777" w:rsidTr="00063C13">
        <w:tc>
          <w:tcPr>
            <w:tcW w:w="1526" w:type="dxa"/>
            <w:shd w:val="clear" w:color="auto" w:fill="auto"/>
          </w:tcPr>
          <w:p w14:paraId="7DC58CF1"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1EBCF8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5295552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45EFDA02"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1D8B64B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07A32F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1A5E2603"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28E4FF4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74223DD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60ABC61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38DB176E"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481E9DD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99A3ADD" w14:textId="77777777" w:rsidR="008D2791" w:rsidRPr="00DF5637" w:rsidRDefault="008D2791" w:rsidP="00063C13">
            <w:pPr>
              <w:pStyle w:val="Default"/>
              <w:suppressAutoHyphens/>
              <w:overflowPunct w:val="0"/>
              <w:textAlignment w:val="baseline"/>
              <w:rPr>
                <w:sz w:val="22"/>
                <w:szCs w:val="22"/>
              </w:rPr>
            </w:pPr>
          </w:p>
          <w:p w14:paraId="0CD1107F"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4B72944E" w14:textId="77777777" w:rsidR="008D2791" w:rsidRPr="00DF5637" w:rsidRDefault="008D2791" w:rsidP="00063C13">
            <w:pPr>
              <w:pStyle w:val="Default"/>
              <w:suppressAutoHyphens/>
              <w:overflowPunct w:val="0"/>
              <w:textAlignment w:val="baseline"/>
              <w:rPr>
                <w:sz w:val="22"/>
                <w:szCs w:val="22"/>
              </w:rPr>
            </w:pPr>
          </w:p>
        </w:tc>
      </w:tr>
      <w:tr w:rsidR="008D2791" w:rsidRPr="002D7D1C" w14:paraId="30FF16A4" w14:textId="77777777" w:rsidTr="00063C13">
        <w:tc>
          <w:tcPr>
            <w:tcW w:w="1526" w:type="dxa"/>
            <w:shd w:val="clear" w:color="auto" w:fill="auto"/>
          </w:tcPr>
          <w:p w14:paraId="56E20F7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3977F5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4A060BA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64FAD2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056A4C8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5A056F5D"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1D8E2A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2095F7B" w14:textId="77777777" w:rsidR="008D2791" w:rsidRPr="00A87617" w:rsidRDefault="008D2791" w:rsidP="00063C13">
            <w:pPr>
              <w:pStyle w:val="Default"/>
              <w:suppressAutoHyphens/>
              <w:overflowPunct w:val="0"/>
              <w:textAlignment w:val="baseline"/>
              <w:rPr>
                <w:sz w:val="22"/>
                <w:szCs w:val="22"/>
              </w:rPr>
            </w:pPr>
          </w:p>
          <w:p w14:paraId="2A584432" w14:textId="77777777" w:rsidR="008D2791" w:rsidRDefault="008D2791" w:rsidP="00063C13">
            <w:pPr>
              <w:pStyle w:val="Default"/>
              <w:suppressAutoHyphens/>
              <w:overflowPunct w:val="0"/>
              <w:textAlignment w:val="baseline"/>
              <w:rPr>
                <w:sz w:val="22"/>
                <w:szCs w:val="22"/>
              </w:rPr>
            </w:pPr>
            <w:r w:rsidRPr="00A87617">
              <w:rPr>
                <w:sz w:val="22"/>
                <w:szCs w:val="22"/>
              </w:rPr>
              <w:t>(Please enter N/A if not applicable)</w:t>
            </w:r>
          </w:p>
          <w:p w14:paraId="6CA0E9F1" w14:textId="2D283BFD" w:rsidR="005A43DC" w:rsidRPr="00A87617" w:rsidRDefault="005A43DC" w:rsidP="00063C13">
            <w:pPr>
              <w:pStyle w:val="Default"/>
              <w:suppressAutoHyphens/>
              <w:overflowPunct w:val="0"/>
              <w:textAlignment w:val="baseline"/>
              <w:rPr>
                <w:sz w:val="22"/>
                <w:szCs w:val="22"/>
              </w:rPr>
            </w:pPr>
          </w:p>
        </w:tc>
        <w:tc>
          <w:tcPr>
            <w:tcW w:w="3082" w:type="dxa"/>
            <w:shd w:val="clear" w:color="auto" w:fill="auto"/>
          </w:tcPr>
          <w:p w14:paraId="743BB0EB" w14:textId="77777777" w:rsidR="008D2791" w:rsidRPr="00A87617" w:rsidRDefault="008D2791" w:rsidP="00063C13">
            <w:pPr>
              <w:pStyle w:val="Default"/>
              <w:suppressAutoHyphens/>
              <w:overflowPunct w:val="0"/>
              <w:textAlignment w:val="baseline"/>
              <w:rPr>
                <w:sz w:val="22"/>
                <w:szCs w:val="22"/>
              </w:rPr>
            </w:pPr>
          </w:p>
        </w:tc>
      </w:tr>
      <w:tr w:rsidR="008D2791" w:rsidRPr="002D7D1C" w14:paraId="22A86E2E" w14:textId="77777777" w:rsidTr="00063C13">
        <w:tc>
          <w:tcPr>
            <w:tcW w:w="1526" w:type="dxa"/>
            <w:shd w:val="clear" w:color="auto" w:fill="auto"/>
          </w:tcPr>
          <w:p w14:paraId="4514616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39E88AE0"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292475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76BDF184"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6FE7529B" w14:textId="77777777" w:rsidR="008D2791" w:rsidRPr="00A87617" w:rsidRDefault="008D2791" w:rsidP="00063C13">
            <w:pPr>
              <w:pStyle w:val="Default"/>
              <w:suppressAutoHyphens/>
              <w:overflowPunct w:val="0"/>
              <w:textAlignment w:val="baseline"/>
              <w:rPr>
                <w:sz w:val="22"/>
                <w:szCs w:val="22"/>
              </w:rPr>
            </w:pPr>
            <w:r w:rsidRPr="00A87617">
              <w:rPr>
                <w:sz w:val="22"/>
                <w:szCs w:val="22"/>
              </w:rPr>
              <w:lastRenderedPageBreak/>
              <w:t>- Registration number (if applicable)</w:t>
            </w:r>
          </w:p>
          <w:p w14:paraId="1858F5A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27D5C0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4E57C840" w14:textId="77777777" w:rsidR="008D2791" w:rsidRPr="00A87617" w:rsidRDefault="008D2791" w:rsidP="00063C13">
            <w:pPr>
              <w:pStyle w:val="Default"/>
              <w:suppressAutoHyphens/>
              <w:overflowPunct w:val="0"/>
              <w:textAlignment w:val="baseline"/>
              <w:rPr>
                <w:sz w:val="22"/>
                <w:szCs w:val="22"/>
              </w:rPr>
            </w:pPr>
          </w:p>
          <w:p w14:paraId="18AA0B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4E976FCA" w14:textId="77777777" w:rsidR="008D2791" w:rsidRPr="00A87617" w:rsidRDefault="008D2791" w:rsidP="00063C13">
            <w:pPr>
              <w:pStyle w:val="Default"/>
              <w:suppressAutoHyphens/>
              <w:overflowPunct w:val="0"/>
              <w:textAlignment w:val="baseline"/>
              <w:rPr>
                <w:sz w:val="22"/>
                <w:szCs w:val="22"/>
              </w:rPr>
            </w:pPr>
          </w:p>
        </w:tc>
      </w:tr>
    </w:tbl>
    <w:p w14:paraId="32978D5D" w14:textId="77777777" w:rsidR="008D2791" w:rsidRPr="00E24019" w:rsidRDefault="008D2791" w:rsidP="008D2791">
      <w:pPr>
        <w:pStyle w:val="Default"/>
        <w:rPr>
          <w:sz w:val="20"/>
          <w:szCs w:val="20"/>
        </w:rPr>
      </w:pPr>
    </w:p>
    <w:p w14:paraId="7B16FA87"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3B9613C4" w14:textId="77777777" w:rsidR="008D2791" w:rsidRPr="00DF5637" w:rsidRDefault="008D2791" w:rsidP="008D2791">
      <w:pPr>
        <w:rPr>
          <w:rFonts w:ascii="Arial" w:hAnsi="Arial" w:cs="Arial"/>
          <w:sz w:val="22"/>
          <w:szCs w:val="22"/>
        </w:rPr>
      </w:pPr>
    </w:p>
    <w:p w14:paraId="07811076"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7D613290"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60D7C7CC" w14:textId="77777777" w:rsidTr="00063C13">
        <w:tc>
          <w:tcPr>
            <w:tcW w:w="1384" w:type="dxa"/>
            <w:shd w:val="pct25" w:color="auto" w:fill="auto"/>
          </w:tcPr>
          <w:p w14:paraId="14DDCB41"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1BCB49B8"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0F07C04E" w14:textId="77777777" w:rsidTr="00063C13">
        <w:tc>
          <w:tcPr>
            <w:tcW w:w="1384" w:type="dxa"/>
            <w:shd w:val="pct25" w:color="auto" w:fill="auto"/>
          </w:tcPr>
          <w:p w14:paraId="5118C08A"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3D9F4965"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2CF8AAC"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04637E72" w14:textId="77777777" w:rsidTr="00063C13">
        <w:tc>
          <w:tcPr>
            <w:tcW w:w="1384" w:type="dxa"/>
            <w:shd w:val="clear" w:color="auto" w:fill="auto"/>
          </w:tcPr>
          <w:p w14:paraId="37691F51" w14:textId="77777777" w:rsidR="008D2791" w:rsidRPr="00DF5637" w:rsidRDefault="008D2791" w:rsidP="00063C13">
            <w:pPr>
              <w:rPr>
                <w:rFonts w:ascii="Arial" w:hAnsi="Arial" w:cs="Arial"/>
                <w:sz w:val="22"/>
                <w:szCs w:val="22"/>
              </w:rPr>
            </w:pPr>
            <w:r w:rsidRPr="00DF5637">
              <w:rPr>
                <w:rFonts w:ascii="Arial" w:hAnsi="Arial" w:cs="Arial"/>
                <w:sz w:val="22"/>
                <w:szCs w:val="22"/>
              </w:rPr>
              <w:t>1.2 (a) – (</w:t>
            </w:r>
            <w:proofErr w:type="spellStart"/>
            <w:r w:rsidRPr="00DF5637">
              <w:rPr>
                <w:rFonts w:ascii="Arial" w:hAnsi="Arial" w:cs="Arial"/>
                <w:sz w:val="22"/>
                <w:szCs w:val="22"/>
              </w:rPr>
              <w:t>i</w:t>
            </w:r>
            <w:proofErr w:type="spellEnd"/>
            <w:r w:rsidRPr="00DF5637">
              <w:rPr>
                <w:rFonts w:ascii="Arial" w:hAnsi="Arial" w:cs="Arial"/>
                <w:sz w:val="22"/>
                <w:szCs w:val="22"/>
              </w:rPr>
              <w:t>)</w:t>
            </w:r>
          </w:p>
        </w:tc>
        <w:tc>
          <w:tcPr>
            <w:tcW w:w="4820" w:type="dxa"/>
            <w:gridSpan w:val="4"/>
            <w:shd w:val="clear" w:color="auto" w:fill="auto"/>
          </w:tcPr>
          <w:p w14:paraId="56E33BFE"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668169BF"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0DC2A280"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7EE0C15E"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w:t>
            </w:r>
            <w:proofErr w:type="spellStart"/>
            <w:r w:rsidRPr="00DF5637">
              <w:rPr>
                <w:rFonts w:ascii="Arial" w:hAnsi="Arial" w:cs="Arial"/>
                <w:sz w:val="22"/>
                <w:szCs w:val="22"/>
              </w:rPr>
              <w:t>i</w:t>
            </w:r>
            <w:proofErr w:type="spellEnd"/>
            <w:r w:rsidRPr="00DF5637">
              <w:rPr>
                <w:rFonts w:ascii="Arial" w:hAnsi="Arial" w:cs="Arial"/>
                <w:sz w:val="22"/>
                <w:szCs w:val="22"/>
              </w:rPr>
              <w:t>), (b) (ii), 1.3, Section 2 and 3.</w:t>
            </w:r>
          </w:p>
          <w:p w14:paraId="0F672E2F"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3EDD5115" w14:textId="77777777" w:rsidTr="00063C13">
        <w:tc>
          <w:tcPr>
            <w:tcW w:w="1384" w:type="dxa"/>
            <w:shd w:val="clear" w:color="auto" w:fill="auto"/>
          </w:tcPr>
          <w:p w14:paraId="77F685D2"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4778C226"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7EBD0531"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347D1D64" w14:textId="77777777" w:rsidR="008D2791" w:rsidRPr="00DF5637" w:rsidRDefault="008D2791" w:rsidP="00063C13">
            <w:pPr>
              <w:rPr>
                <w:rFonts w:ascii="Arial" w:hAnsi="Arial" w:cs="Arial"/>
                <w:sz w:val="22"/>
                <w:szCs w:val="22"/>
              </w:rPr>
            </w:pPr>
          </w:p>
        </w:tc>
      </w:tr>
      <w:tr w:rsidR="008D2791" w:rsidRPr="002D7D1C" w14:paraId="291B246F" w14:textId="77777777" w:rsidTr="00063C13">
        <w:tc>
          <w:tcPr>
            <w:tcW w:w="1384" w:type="dxa"/>
            <w:shd w:val="clear" w:color="auto" w:fill="auto"/>
          </w:tcPr>
          <w:p w14:paraId="4B7C5E9B"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7D464130"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B3FC953" w14:textId="77777777" w:rsidR="008D2791" w:rsidRPr="00DF5637" w:rsidRDefault="008D2791" w:rsidP="00063C13">
            <w:pPr>
              <w:rPr>
                <w:rFonts w:ascii="Arial" w:hAnsi="Arial" w:cs="Arial"/>
                <w:sz w:val="22"/>
                <w:szCs w:val="22"/>
              </w:rPr>
            </w:pPr>
          </w:p>
        </w:tc>
      </w:tr>
      <w:tr w:rsidR="008D2791" w:rsidRPr="002D7D1C" w14:paraId="05662B4C" w14:textId="77777777" w:rsidTr="00063C13">
        <w:tc>
          <w:tcPr>
            <w:tcW w:w="1384" w:type="dxa"/>
            <w:shd w:val="clear" w:color="auto" w:fill="auto"/>
          </w:tcPr>
          <w:p w14:paraId="11518168" w14:textId="77777777" w:rsidR="008D2791" w:rsidRPr="00DF5637" w:rsidRDefault="008D2791" w:rsidP="00063C13">
            <w:pPr>
              <w:rPr>
                <w:rFonts w:ascii="Arial" w:hAnsi="Arial" w:cs="Arial"/>
                <w:sz w:val="22"/>
                <w:szCs w:val="22"/>
              </w:rPr>
            </w:pPr>
            <w:r w:rsidRPr="00DF5637">
              <w:rPr>
                <w:rFonts w:ascii="Arial" w:hAnsi="Arial" w:cs="Arial"/>
                <w:sz w:val="22"/>
                <w:szCs w:val="22"/>
              </w:rPr>
              <w:t>1.2 (b) – (</w:t>
            </w:r>
            <w:proofErr w:type="spellStart"/>
            <w:r w:rsidRPr="00DF5637">
              <w:rPr>
                <w:rFonts w:ascii="Arial" w:hAnsi="Arial" w:cs="Arial"/>
                <w:sz w:val="22"/>
                <w:szCs w:val="22"/>
              </w:rPr>
              <w:t>i</w:t>
            </w:r>
            <w:proofErr w:type="spellEnd"/>
            <w:r w:rsidRPr="00DF5637">
              <w:rPr>
                <w:rFonts w:ascii="Arial" w:hAnsi="Arial" w:cs="Arial"/>
                <w:sz w:val="22"/>
                <w:szCs w:val="22"/>
              </w:rPr>
              <w:t>)</w:t>
            </w:r>
          </w:p>
        </w:tc>
        <w:tc>
          <w:tcPr>
            <w:tcW w:w="4820" w:type="dxa"/>
            <w:gridSpan w:val="4"/>
            <w:shd w:val="clear" w:color="auto" w:fill="auto"/>
          </w:tcPr>
          <w:p w14:paraId="7EDE2667"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2B74436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264A247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D0DE4FF" w14:textId="77777777" w:rsidTr="00063C13">
        <w:trPr>
          <w:trHeight w:val="503"/>
        </w:trPr>
        <w:tc>
          <w:tcPr>
            <w:tcW w:w="1384" w:type="dxa"/>
            <w:vMerge w:val="restart"/>
            <w:shd w:val="clear" w:color="auto" w:fill="auto"/>
          </w:tcPr>
          <w:p w14:paraId="3B97C752"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48C65DEB"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w:t>
            </w:r>
            <w:proofErr w:type="spellStart"/>
            <w:r w:rsidRPr="00DF5637">
              <w:rPr>
                <w:rFonts w:ascii="Arial" w:hAnsi="Arial" w:cs="Arial"/>
                <w:sz w:val="22"/>
                <w:szCs w:val="22"/>
              </w:rPr>
              <w:t>i</w:t>
            </w:r>
            <w:proofErr w:type="spellEnd"/>
            <w:r w:rsidRPr="00DF5637">
              <w:rPr>
                <w:rFonts w:ascii="Arial" w:hAnsi="Arial" w:cs="Arial"/>
                <w:sz w:val="22"/>
                <w:szCs w:val="22"/>
              </w:rPr>
              <w:t>) please provide additional details for each sub-contractor in the following table: we may ask them to complete this form as well.</w:t>
            </w:r>
          </w:p>
        </w:tc>
      </w:tr>
      <w:tr w:rsidR="008D2791" w:rsidRPr="002D7D1C" w14:paraId="550F5395" w14:textId="77777777" w:rsidTr="00063C13">
        <w:trPr>
          <w:trHeight w:val="122"/>
        </w:trPr>
        <w:tc>
          <w:tcPr>
            <w:tcW w:w="1384" w:type="dxa"/>
            <w:vMerge/>
            <w:shd w:val="clear" w:color="auto" w:fill="auto"/>
          </w:tcPr>
          <w:p w14:paraId="191708AB" w14:textId="77777777" w:rsidR="008D2791" w:rsidRPr="00DF5637" w:rsidRDefault="008D2791" w:rsidP="00063C13">
            <w:pPr>
              <w:rPr>
                <w:rFonts w:ascii="Arial" w:hAnsi="Arial" w:cs="Arial"/>
                <w:sz w:val="22"/>
                <w:szCs w:val="22"/>
              </w:rPr>
            </w:pPr>
          </w:p>
        </w:tc>
        <w:tc>
          <w:tcPr>
            <w:tcW w:w="1310" w:type="dxa"/>
            <w:shd w:val="clear" w:color="auto" w:fill="auto"/>
          </w:tcPr>
          <w:p w14:paraId="23B44FAE"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57618B98" w14:textId="77777777" w:rsidR="008D2791" w:rsidRPr="00DF5637" w:rsidRDefault="008D2791" w:rsidP="00063C13">
            <w:pPr>
              <w:rPr>
                <w:rFonts w:ascii="Arial" w:hAnsi="Arial" w:cs="Arial"/>
                <w:sz w:val="22"/>
                <w:szCs w:val="22"/>
              </w:rPr>
            </w:pPr>
          </w:p>
        </w:tc>
        <w:tc>
          <w:tcPr>
            <w:tcW w:w="1310" w:type="dxa"/>
            <w:shd w:val="clear" w:color="auto" w:fill="auto"/>
          </w:tcPr>
          <w:p w14:paraId="543527B3"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640E3EF" w14:textId="77777777" w:rsidR="008D2791" w:rsidRPr="00DF5637" w:rsidRDefault="008D2791" w:rsidP="00063C13">
            <w:pPr>
              <w:rPr>
                <w:rFonts w:ascii="Arial" w:hAnsi="Arial" w:cs="Arial"/>
                <w:sz w:val="22"/>
                <w:szCs w:val="22"/>
              </w:rPr>
            </w:pPr>
          </w:p>
        </w:tc>
        <w:tc>
          <w:tcPr>
            <w:tcW w:w="1310" w:type="dxa"/>
            <w:shd w:val="clear" w:color="auto" w:fill="auto"/>
          </w:tcPr>
          <w:p w14:paraId="5274FC7F" w14:textId="77777777" w:rsidR="008D2791" w:rsidRPr="00DF5637" w:rsidRDefault="008D2791" w:rsidP="00063C13">
            <w:pPr>
              <w:rPr>
                <w:rFonts w:ascii="Arial" w:hAnsi="Arial" w:cs="Arial"/>
                <w:sz w:val="22"/>
                <w:szCs w:val="22"/>
              </w:rPr>
            </w:pPr>
          </w:p>
        </w:tc>
        <w:tc>
          <w:tcPr>
            <w:tcW w:w="1310" w:type="dxa"/>
            <w:shd w:val="clear" w:color="auto" w:fill="auto"/>
          </w:tcPr>
          <w:p w14:paraId="6D078893" w14:textId="77777777" w:rsidR="008D2791" w:rsidRPr="00DF5637" w:rsidRDefault="008D2791" w:rsidP="00063C13">
            <w:pPr>
              <w:rPr>
                <w:rFonts w:ascii="Arial" w:hAnsi="Arial" w:cs="Arial"/>
                <w:sz w:val="22"/>
                <w:szCs w:val="22"/>
              </w:rPr>
            </w:pPr>
          </w:p>
        </w:tc>
      </w:tr>
      <w:tr w:rsidR="008D2791" w:rsidRPr="002D7D1C" w14:paraId="3EBE51EC" w14:textId="77777777" w:rsidTr="00063C13">
        <w:trPr>
          <w:trHeight w:val="113"/>
        </w:trPr>
        <w:tc>
          <w:tcPr>
            <w:tcW w:w="1384" w:type="dxa"/>
            <w:vMerge/>
            <w:shd w:val="clear" w:color="auto" w:fill="auto"/>
          </w:tcPr>
          <w:p w14:paraId="48064F6C" w14:textId="77777777" w:rsidR="008D2791" w:rsidRPr="00DF5637" w:rsidRDefault="008D2791" w:rsidP="00063C13">
            <w:pPr>
              <w:rPr>
                <w:rFonts w:ascii="Arial" w:hAnsi="Arial" w:cs="Arial"/>
                <w:sz w:val="22"/>
                <w:szCs w:val="22"/>
              </w:rPr>
            </w:pPr>
          </w:p>
        </w:tc>
        <w:tc>
          <w:tcPr>
            <w:tcW w:w="1310" w:type="dxa"/>
            <w:shd w:val="clear" w:color="auto" w:fill="auto"/>
          </w:tcPr>
          <w:p w14:paraId="3521C956"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6C35BFAE" w14:textId="77777777" w:rsidR="008D2791" w:rsidRPr="00DF5637" w:rsidRDefault="008D2791" w:rsidP="00063C13">
            <w:pPr>
              <w:rPr>
                <w:rFonts w:ascii="Arial" w:hAnsi="Arial" w:cs="Arial"/>
                <w:sz w:val="22"/>
                <w:szCs w:val="22"/>
              </w:rPr>
            </w:pPr>
          </w:p>
        </w:tc>
        <w:tc>
          <w:tcPr>
            <w:tcW w:w="1310" w:type="dxa"/>
            <w:shd w:val="clear" w:color="auto" w:fill="auto"/>
          </w:tcPr>
          <w:p w14:paraId="6507757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313402" w14:textId="77777777" w:rsidR="008D2791" w:rsidRPr="00DF5637" w:rsidRDefault="008D2791" w:rsidP="00063C13">
            <w:pPr>
              <w:rPr>
                <w:rFonts w:ascii="Arial" w:hAnsi="Arial" w:cs="Arial"/>
                <w:sz w:val="22"/>
                <w:szCs w:val="22"/>
              </w:rPr>
            </w:pPr>
          </w:p>
        </w:tc>
        <w:tc>
          <w:tcPr>
            <w:tcW w:w="1310" w:type="dxa"/>
            <w:shd w:val="clear" w:color="auto" w:fill="auto"/>
          </w:tcPr>
          <w:p w14:paraId="7CA52742" w14:textId="77777777" w:rsidR="008D2791" w:rsidRPr="00DF5637" w:rsidRDefault="008D2791" w:rsidP="00063C13">
            <w:pPr>
              <w:rPr>
                <w:rFonts w:ascii="Arial" w:hAnsi="Arial" w:cs="Arial"/>
                <w:sz w:val="22"/>
                <w:szCs w:val="22"/>
              </w:rPr>
            </w:pPr>
          </w:p>
        </w:tc>
        <w:tc>
          <w:tcPr>
            <w:tcW w:w="1310" w:type="dxa"/>
            <w:shd w:val="clear" w:color="auto" w:fill="auto"/>
          </w:tcPr>
          <w:p w14:paraId="66E01CD0" w14:textId="77777777" w:rsidR="008D2791" w:rsidRPr="00DF5637" w:rsidRDefault="008D2791" w:rsidP="00063C13">
            <w:pPr>
              <w:rPr>
                <w:rFonts w:ascii="Arial" w:hAnsi="Arial" w:cs="Arial"/>
                <w:sz w:val="22"/>
                <w:szCs w:val="22"/>
              </w:rPr>
            </w:pPr>
          </w:p>
        </w:tc>
      </w:tr>
      <w:tr w:rsidR="008D2791" w:rsidRPr="002D7D1C" w14:paraId="50A35275" w14:textId="77777777" w:rsidTr="00063C13">
        <w:trPr>
          <w:trHeight w:val="113"/>
        </w:trPr>
        <w:tc>
          <w:tcPr>
            <w:tcW w:w="1384" w:type="dxa"/>
            <w:vMerge/>
            <w:shd w:val="clear" w:color="auto" w:fill="auto"/>
          </w:tcPr>
          <w:p w14:paraId="265995F7" w14:textId="77777777" w:rsidR="008D2791" w:rsidRPr="00DF5637" w:rsidRDefault="008D2791" w:rsidP="00063C13">
            <w:pPr>
              <w:rPr>
                <w:rFonts w:ascii="Arial" w:hAnsi="Arial" w:cs="Arial"/>
                <w:sz w:val="22"/>
                <w:szCs w:val="22"/>
              </w:rPr>
            </w:pPr>
          </w:p>
        </w:tc>
        <w:tc>
          <w:tcPr>
            <w:tcW w:w="1310" w:type="dxa"/>
            <w:shd w:val="clear" w:color="auto" w:fill="auto"/>
          </w:tcPr>
          <w:p w14:paraId="55DAE64B"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49C1A29D" w14:textId="77777777" w:rsidR="008D2791" w:rsidRPr="00DF5637" w:rsidRDefault="008D2791" w:rsidP="00063C13">
            <w:pPr>
              <w:rPr>
                <w:rFonts w:ascii="Arial" w:hAnsi="Arial" w:cs="Arial"/>
                <w:sz w:val="22"/>
                <w:szCs w:val="22"/>
              </w:rPr>
            </w:pPr>
          </w:p>
        </w:tc>
        <w:tc>
          <w:tcPr>
            <w:tcW w:w="1310" w:type="dxa"/>
            <w:shd w:val="clear" w:color="auto" w:fill="auto"/>
          </w:tcPr>
          <w:p w14:paraId="248832E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16C2C2" w14:textId="77777777" w:rsidR="008D2791" w:rsidRPr="00DF5637" w:rsidRDefault="008D2791" w:rsidP="00063C13">
            <w:pPr>
              <w:rPr>
                <w:rFonts w:ascii="Arial" w:hAnsi="Arial" w:cs="Arial"/>
                <w:sz w:val="22"/>
                <w:szCs w:val="22"/>
              </w:rPr>
            </w:pPr>
          </w:p>
        </w:tc>
        <w:tc>
          <w:tcPr>
            <w:tcW w:w="1310" w:type="dxa"/>
            <w:shd w:val="clear" w:color="auto" w:fill="auto"/>
          </w:tcPr>
          <w:p w14:paraId="3C3A4E57" w14:textId="77777777" w:rsidR="008D2791" w:rsidRPr="00DF5637" w:rsidRDefault="008D2791" w:rsidP="00063C13">
            <w:pPr>
              <w:rPr>
                <w:rFonts w:ascii="Arial" w:hAnsi="Arial" w:cs="Arial"/>
                <w:sz w:val="22"/>
                <w:szCs w:val="22"/>
              </w:rPr>
            </w:pPr>
          </w:p>
        </w:tc>
        <w:tc>
          <w:tcPr>
            <w:tcW w:w="1310" w:type="dxa"/>
            <w:shd w:val="clear" w:color="auto" w:fill="auto"/>
          </w:tcPr>
          <w:p w14:paraId="23DC2C7C" w14:textId="77777777" w:rsidR="008D2791" w:rsidRPr="00DF5637" w:rsidRDefault="008D2791" w:rsidP="00063C13">
            <w:pPr>
              <w:rPr>
                <w:rFonts w:ascii="Arial" w:hAnsi="Arial" w:cs="Arial"/>
                <w:sz w:val="22"/>
                <w:szCs w:val="22"/>
              </w:rPr>
            </w:pPr>
          </w:p>
        </w:tc>
      </w:tr>
      <w:tr w:rsidR="008D2791" w:rsidRPr="002D7D1C" w14:paraId="269EE319" w14:textId="77777777" w:rsidTr="00063C13">
        <w:trPr>
          <w:trHeight w:val="113"/>
        </w:trPr>
        <w:tc>
          <w:tcPr>
            <w:tcW w:w="1384" w:type="dxa"/>
            <w:vMerge/>
            <w:shd w:val="clear" w:color="auto" w:fill="auto"/>
          </w:tcPr>
          <w:p w14:paraId="249F424D" w14:textId="77777777" w:rsidR="008D2791" w:rsidRPr="00DF5637" w:rsidRDefault="008D2791" w:rsidP="00063C13">
            <w:pPr>
              <w:rPr>
                <w:rFonts w:ascii="Arial" w:hAnsi="Arial" w:cs="Arial"/>
                <w:sz w:val="22"/>
                <w:szCs w:val="22"/>
              </w:rPr>
            </w:pPr>
          </w:p>
        </w:tc>
        <w:tc>
          <w:tcPr>
            <w:tcW w:w="1310" w:type="dxa"/>
            <w:shd w:val="clear" w:color="auto" w:fill="auto"/>
          </w:tcPr>
          <w:p w14:paraId="0CBF37C0"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1ECA87EF" w14:textId="77777777" w:rsidR="008D2791" w:rsidRPr="00DF5637" w:rsidRDefault="008D2791" w:rsidP="00063C13">
            <w:pPr>
              <w:rPr>
                <w:rFonts w:ascii="Arial" w:hAnsi="Arial" w:cs="Arial"/>
                <w:sz w:val="22"/>
                <w:szCs w:val="22"/>
              </w:rPr>
            </w:pPr>
          </w:p>
        </w:tc>
        <w:tc>
          <w:tcPr>
            <w:tcW w:w="1310" w:type="dxa"/>
            <w:shd w:val="clear" w:color="auto" w:fill="auto"/>
          </w:tcPr>
          <w:p w14:paraId="5ACDA4B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E3569A9" w14:textId="77777777" w:rsidR="008D2791" w:rsidRPr="00DF5637" w:rsidRDefault="008D2791" w:rsidP="00063C13">
            <w:pPr>
              <w:rPr>
                <w:rFonts w:ascii="Arial" w:hAnsi="Arial" w:cs="Arial"/>
                <w:sz w:val="22"/>
                <w:szCs w:val="22"/>
              </w:rPr>
            </w:pPr>
          </w:p>
        </w:tc>
        <w:tc>
          <w:tcPr>
            <w:tcW w:w="1310" w:type="dxa"/>
            <w:shd w:val="clear" w:color="auto" w:fill="auto"/>
          </w:tcPr>
          <w:p w14:paraId="02233611" w14:textId="77777777" w:rsidR="008D2791" w:rsidRPr="00DF5637" w:rsidRDefault="008D2791" w:rsidP="00063C13">
            <w:pPr>
              <w:rPr>
                <w:rFonts w:ascii="Arial" w:hAnsi="Arial" w:cs="Arial"/>
                <w:sz w:val="22"/>
                <w:szCs w:val="22"/>
              </w:rPr>
            </w:pPr>
          </w:p>
        </w:tc>
        <w:tc>
          <w:tcPr>
            <w:tcW w:w="1310" w:type="dxa"/>
            <w:shd w:val="clear" w:color="auto" w:fill="auto"/>
          </w:tcPr>
          <w:p w14:paraId="1BDDCA19" w14:textId="77777777" w:rsidR="008D2791" w:rsidRPr="00DF5637" w:rsidRDefault="008D2791" w:rsidP="00063C13">
            <w:pPr>
              <w:rPr>
                <w:rFonts w:ascii="Arial" w:hAnsi="Arial" w:cs="Arial"/>
                <w:sz w:val="22"/>
                <w:szCs w:val="22"/>
              </w:rPr>
            </w:pPr>
          </w:p>
        </w:tc>
      </w:tr>
      <w:tr w:rsidR="008D2791" w:rsidRPr="002D7D1C" w14:paraId="6C309E9A" w14:textId="77777777" w:rsidTr="00063C13">
        <w:trPr>
          <w:trHeight w:val="113"/>
        </w:trPr>
        <w:tc>
          <w:tcPr>
            <w:tcW w:w="1384" w:type="dxa"/>
            <w:vMerge/>
            <w:shd w:val="clear" w:color="auto" w:fill="auto"/>
          </w:tcPr>
          <w:p w14:paraId="387B0189" w14:textId="77777777" w:rsidR="008D2791" w:rsidRPr="00DF5637" w:rsidRDefault="008D2791" w:rsidP="00063C13">
            <w:pPr>
              <w:rPr>
                <w:rFonts w:ascii="Arial" w:hAnsi="Arial" w:cs="Arial"/>
                <w:sz w:val="22"/>
                <w:szCs w:val="22"/>
              </w:rPr>
            </w:pPr>
          </w:p>
        </w:tc>
        <w:tc>
          <w:tcPr>
            <w:tcW w:w="1310" w:type="dxa"/>
            <w:shd w:val="clear" w:color="auto" w:fill="auto"/>
          </w:tcPr>
          <w:p w14:paraId="61F6BB3C"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Head Office DUNS </w:t>
            </w:r>
            <w:r w:rsidRPr="00DF5637">
              <w:rPr>
                <w:rFonts w:ascii="Arial" w:hAnsi="Arial" w:cs="Arial"/>
                <w:sz w:val="22"/>
                <w:szCs w:val="22"/>
              </w:rPr>
              <w:lastRenderedPageBreak/>
              <w:t>number (if applicable)</w:t>
            </w:r>
          </w:p>
        </w:tc>
        <w:tc>
          <w:tcPr>
            <w:tcW w:w="1310" w:type="dxa"/>
            <w:shd w:val="clear" w:color="auto" w:fill="auto"/>
          </w:tcPr>
          <w:p w14:paraId="5179DE2A" w14:textId="77777777" w:rsidR="008D2791" w:rsidRPr="00DF5637" w:rsidRDefault="008D2791" w:rsidP="00063C13">
            <w:pPr>
              <w:rPr>
                <w:rFonts w:ascii="Arial" w:hAnsi="Arial" w:cs="Arial"/>
                <w:sz w:val="22"/>
                <w:szCs w:val="22"/>
              </w:rPr>
            </w:pPr>
          </w:p>
        </w:tc>
        <w:tc>
          <w:tcPr>
            <w:tcW w:w="1310" w:type="dxa"/>
            <w:shd w:val="clear" w:color="auto" w:fill="auto"/>
          </w:tcPr>
          <w:p w14:paraId="4B4CC447"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B12BB85" w14:textId="77777777" w:rsidR="008D2791" w:rsidRPr="00DF5637" w:rsidRDefault="008D2791" w:rsidP="00063C13">
            <w:pPr>
              <w:rPr>
                <w:rFonts w:ascii="Arial" w:hAnsi="Arial" w:cs="Arial"/>
                <w:sz w:val="22"/>
                <w:szCs w:val="22"/>
              </w:rPr>
            </w:pPr>
          </w:p>
        </w:tc>
        <w:tc>
          <w:tcPr>
            <w:tcW w:w="1310" w:type="dxa"/>
            <w:shd w:val="clear" w:color="auto" w:fill="auto"/>
          </w:tcPr>
          <w:p w14:paraId="78B0D473" w14:textId="77777777" w:rsidR="008D2791" w:rsidRPr="00DF5637" w:rsidRDefault="008D2791" w:rsidP="00063C13">
            <w:pPr>
              <w:rPr>
                <w:rFonts w:ascii="Arial" w:hAnsi="Arial" w:cs="Arial"/>
                <w:sz w:val="22"/>
                <w:szCs w:val="22"/>
              </w:rPr>
            </w:pPr>
          </w:p>
        </w:tc>
        <w:tc>
          <w:tcPr>
            <w:tcW w:w="1310" w:type="dxa"/>
            <w:shd w:val="clear" w:color="auto" w:fill="auto"/>
          </w:tcPr>
          <w:p w14:paraId="32D338A3" w14:textId="77777777" w:rsidR="008D2791" w:rsidRPr="00DF5637" w:rsidRDefault="008D2791" w:rsidP="00063C13">
            <w:pPr>
              <w:rPr>
                <w:rFonts w:ascii="Arial" w:hAnsi="Arial" w:cs="Arial"/>
                <w:sz w:val="22"/>
                <w:szCs w:val="22"/>
              </w:rPr>
            </w:pPr>
          </w:p>
        </w:tc>
      </w:tr>
      <w:tr w:rsidR="008D2791" w:rsidRPr="002D7D1C" w14:paraId="6A833971" w14:textId="77777777" w:rsidTr="00063C13">
        <w:trPr>
          <w:trHeight w:val="113"/>
        </w:trPr>
        <w:tc>
          <w:tcPr>
            <w:tcW w:w="1384" w:type="dxa"/>
            <w:vMerge/>
            <w:shd w:val="clear" w:color="auto" w:fill="auto"/>
          </w:tcPr>
          <w:p w14:paraId="20416E89" w14:textId="77777777" w:rsidR="008D2791" w:rsidRPr="00DF5637" w:rsidRDefault="008D2791" w:rsidP="00063C13">
            <w:pPr>
              <w:rPr>
                <w:rFonts w:ascii="Arial" w:hAnsi="Arial" w:cs="Arial"/>
                <w:sz w:val="22"/>
                <w:szCs w:val="22"/>
              </w:rPr>
            </w:pPr>
          </w:p>
        </w:tc>
        <w:tc>
          <w:tcPr>
            <w:tcW w:w="1310" w:type="dxa"/>
            <w:shd w:val="clear" w:color="auto" w:fill="auto"/>
          </w:tcPr>
          <w:p w14:paraId="093A4987"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1C2365A9" w14:textId="77777777" w:rsidR="008D2791" w:rsidRPr="00DF5637" w:rsidRDefault="008D2791" w:rsidP="00063C13">
            <w:pPr>
              <w:rPr>
                <w:rFonts w:ascii="Arial" w:hAnsi="Arial" w:cs="Arial"/>
                <w:sz w:val="22"/>
                <w:szCs w:val="22"/>
              </w:rPr>
            </w:pPr>
          </w:p>
        </w:tc>
        <w:tc>
          <w:tcPr>
            <w:tcW w:w="1310" w:type="dxa"/>
            <w:shd w:val="clear" w:color="auto" w:fill="auto"/>
          </w:tcPr>
          <w:p w14:paraId="14FFBEE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24BEB87" w14:textId="77777777" w:rsidR="008D2791" w:rsidRPr="00DF5637" w:rsidRDefault="008D2791" w:rsidP="00063C13">
            <w:pPr>
              <w:rPr>
                <w:rFonts w:ascii="Arial" w:hAnsi="Arial" w:cs="Arial"/>
                <w:sz w:val="22"/>
                <w:szCs w:val="22"/>
              </w:rPr>
            </w:pPr>
          </w:p>
        </w:tc>
        <w:tc>
          <w:tcPr>
            <w:tcW w:w="1310" w:type="dxa"/>
            <w:shd w:val="clear" w:color="auto" w:fill="auto"/>
          </w:tcPr>
          <w:p w14:paraId="25976FB0" w14:textId="77777777" w:rsidR="008D2791" w:rsidRPr="00DF5637" w:rsidRDefault="008D2791" w:rsidP="00063C13">
            <w:pPr>
              <w:rPr>
                <w:rFonts w:ascii="Arial" w:hAnsi="Arial" w:cs="Arial"/>
                <w:sz w:val="22"/>
                <w:szCs w:val="22"/>
              </w:rPr>
            </w:pPr>
          </w:p>
        </w:tc>
        <w:tc>
          <w:tcPr>
            <w:tcW w:w="1310" w:type="dxa"/>
            <w:shd w:val="clear" w:color="auto" w:fill="auto"/>
          </w:tcPr>
          <w:p w14:paraId="3DA47E04" w14:textId="77777777" w:rsidR="008D2791" w:rsidRPr="00DF5637" w:rsidRDefault="008D2791" w:rsidP="00063C13">
            <w:pPr>
              <w:rPr>
                <w:rFonts w:ascii="Arial" w:hAnsi="Arial" w:cs="Arial"/>
                <w:sz w:val="22"/>
                <w:szCs w:val="22"/>
              </w:rPr>
            </w:pPr>
          </w:p>
        </w:tc>
      </w:tr>
      <w:tr w:rsidR="008D2791" w:rsidRPr="002D7D1C" w14:paraId="03666F40" w14:textId="77777777" w:rsidTr="00063C13">
        <w:trPr>
          <w:trHeight w:val="113"/>
        </w:trPr>
        <w:tc>
          <w:tcPr>
            <w:tcW w:w="1384" w:type="dxa"/>
            <w:vMerge/>
            <w:shd w:val="clear" w:color="auto" w:fill="auto"/>
          </w:tcPr>
          <w:p w14:paraId="473F83A9" w14:textId="77777777" w:rsidR="008D2791" w:rsidRPr="00DF5637" w:rsidRDefault="008D2791" w:rsidP="00063C13">
            <w:pPr>
              <w:rPr>
                <w:rFonts w:ascii="Arial" w:hAnsi="Arial" w:cs="Arial"/>
                <w:sz w:val="22"/>
                <w:szCs w:val="22"/>
              </w:rPr>
            </w:pPr>
          </w:p>
        </w:tc>
        <w:tc>
          <w:tcPr>
            <w:tcW w:w="1310" w:type="dxa"/>
            <w:shd w:val="clear" w:color="auto" w:fill="auto"/>
          </w:tcPr>
          <w:p w14:paraId="6AAABB8A"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32E99279" w14:textId="77777777" w:rsidR="008D2791" w:rsidRPr="00DF5637" w:rsidRDefault="008D2791" w:rsidP="00063C13">
            <w:pPr>
              <w:rPr>
                <w:rFonts w:ascii="Arial" w:hAnsi="Arial" w:cs="Arial"/>
                <w:sz w:val="22"/>
                <w:szCs w:val="22"/>
              </w:rPr>
            </w:pPr>
          </w:p>
        </w:tc>
        <w:tc>
          <w:tcPr>
            <w:tcW w:w="1310" w:type="dxa"/>
            <w:shd w:val="clear" w:color="auto" w:fill="auto"/>
          </w:tcPr>
          <w:p w14:paraId="45A4F0AB" w14:textId="77777777" w:rsidR="008D2791" w:rsidRPr="00DF5637" w:rsidRDefault="008D2791" w:rsidP="00063C13">
            <w:pPr>
              <w:rPr>
                <w:rFonts w:ascii="Arial" w:hAnsi="Arial" w:cs="Arial"/>
                <w:sz w:val="22"/>
                <w:szCs w:val="22"/>
              </w:rPr>
            </w:pPr>
          </w:p>
        </w:tc>
        <w:tc>
          <w:tcPr>
            <w:tcW w:w="1310" w:type="dxa"/>
            <w:shd w:val="clear" w:color="auto" w:fill="auto"/>
          </w:tcPr>
          <w:p w14:paraId="63B1994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F5110E1" w14:textId="77777777" w:rsidR="008D2791" w:rsidRPr="00DF5637" w:rsidRDefault="008D2791" w:rsidP="00063C13">
            <w:pPr>
              <w:rPr>
                <w:rFonts w:ascii="Arial" w:hAnsi="Arial" w:cs="Arial"/>
                <w:sz w:val="22"/>
                <w:szCs w:val="22"/>
              </w:rPr>
            </w:pPr>
          </w:p>
        </w:tc>
        <w:tc>
          <w:tcPr>
            <w:tcW w:w="1310" w:type="dxa"/>
            <w:shd w:val="clear" w:color="auto" w:fill="auto"/>
          </w:tcPr>
          <w:p w14:paraId="54015F67" w14:textId="77777777" w:rsidR="008D2791" w:rsidRPr="00DF5637" w:rsidRDefault="008D2791" w:rsidP="00063C13">
            <w:pPr>
              <w:rPr>
                <w:rFonts w:ascii="Arial" w:hAnsi="Arial" w:cs="Arial"/>
                <w:sz w:val="22"/>
                <w:szCs w:val="22"/>
              </w:rPr>
            </w:pPr>
          </w:p>
        </w:tc>
        <w:tc>
          <w:tcPr>
            <w:tcW w:w="1310" w:type="dxa"/>
            <w:shd w:val="clear" w:color="auto" w:fill="auto"/>
          </w:tcPr>
          <w:p w14:paraId="53B5E030" w14:textId="77777777" w:rsidR="008D2791" w:rsidRPr="00DF5637" w:rsidRDefault="008D2791" w:rsidP="00063C13">
            <w:pPr>
              <w:rPr>
                <w:rFonts w:ascii="Arial" w:hAnsi="Arial" w:cs="Arial"/>
                <w:sz w:val="22"/>
                <w:szCs w:val="22"/>
              </w:rPr>
            </w:pPr>
          </w:p>
        </w:tc>
      </w:tr>
      <w:tr w:rsidR="008D2791" w:rsidRPr="002D7D1C" w14:paraId="6BE2B75D" w14:textId="77777777" w:rsidTr="00063C13">
        <w:trPr>
          <w:trHeight w:val="113"/>
        </w:trPr>
        <w:tc>
          <w:tcPr>
            <w:tcW w:w="1384" w:type="dxa"/>
            <w:vMerge/>
            <w:shd w:val="clear" w:color="auto" w:fill="auto"/>
          </w:tcPr>
          <w:p w14:paraId="0BC6AD9D" w14:textId="77777777" w:rsidR="008D2791" w:rsidRPr="00DF5637" w:rsidRDefault="008D2791" w:rsidP="00063C13">
            <w:pPr>
              <w:rPr>
                <w:rFonts w:ascii="Arial" w:hAnsi="Arial" w:cs="Arial"/>
                <w:sz w:val="22"/>
                <w:szCs w:val="22"/>
              </w:rPr>
            </w:pPr>
          </w:p>
        </w:tc>
        <w:tc>
          <w:tcPr>
            <w:tcW w:w="1310" w:type="dxa"/>
            <w:shd w:val="clear" w:color="auto" w:fill="auto"/>
          </w:tcPr>
          <w:p w14:paraId="5FFF1ED3"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594E66BB" w14:textId="77777777" w:rsidR="008D2791" w:rsidRPr="00DF5637" w:rsidRDefault="008D2791" w:rsidP="00063C13">
            <w:pPr>
              <w:rPr>
                <w:rFonts w:ascii="Arial" w:hAnsi="Arial" w:cs="Arial"/>
                <w:sz w:val="22"/>
                <w:szCs w:val="22"/>
              </w:rPr>
            </w:pPr>
          </w:p>
        </w:tc>
        <w:tc>
          <w:tcPr>
            <w:tcW w:w="1310" w:type="dxa"/>
            <w:shd w:val="clear" w:color="auto" w:fill="auto"/>
          </w:tcPr>
          <w:p w14:paraId="2FC80B39"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86343C7" w14:textId="77777777" w:rsidR="008D2791" w:rsidRPr="00DF5637" w:rsidRDefault="008D2791" w:rsidP="00063C13">
            <w:pPr>
              <w:rPr>
                <w:rFonts w:ascii="Arial" w:hAnsi="Arial" w:cs="Arial"/>
                <w:sz w:val="22"/>
                <w:szCs w:val="22"/>
              </w:rPr>
            </w:pPr>
          </w:p>
        </w:tc>
        <w:tc>
          <w:tcPr>
            <w:tcW w:w="1310" w:type="dxa"/>
            <w:shd w:val="clear" w:color="auto" w:fill="auto"/>
          </w:tcPr>
          <w:p w14:paraId="032BFA5F" w14:textId="77777777" w:rsidR="008D2791" w:rsidRPr="00DF5637" w:rsidRDefault="008D2791" w:rsidP="00063C13">
            <w:pPr>
              <w:rPr>
                <w:rFonts w:ascii="Arial" w:hAnsi="Arial" w:cs="Arial"/>
                <w:sz w:val="22"/>
                <w:szCs w:val="22"/>
              </w:rPr>
            </w:pPr>
          </w:p>
        </w:tc>
        <w:tc>
          <w:tcPr>
            <w:tcW w:w="1310" w:type="dxa"/>
            <w:shd w:val="clear" w:color="auto" w:fill="auto"/>
          </w:tcPr>
          <w:p w14:paraId="4930B027" w14:textId="77777777" w:rsidR="008D2791" w:rsidRPr="00DF5637" w:rsidRDefault="008D2791" w:rsidP="00063C13">
            <w:pPr>
              <w:rPr>
                <w:rFonts w:ascii="Arial" w:hAnsi="Arial" w:cs="Arial"/>
                <w:sz w:val="22"/>
                <w:szCs w:val="22"/>
              </w:rPr>
            </w:pPr>
          </w:p>
        </w:tc>
      </w:tr>
      <w:tr w:rsidR="008D2791" w:rsidRPr="002D7D1C" w14:paraId="72BE4EAB" w14:textId="77777777" w:rsidTr="00063C13">
        <w:trPr>
          <w:trHeight w:val="113"/>
        </w:trPr>
        <w:tc>
          <w:tcPr>
            <w:tcW w:w="1384" w:type="dxa"/>
            <w:vMerge/>
            <w:shd w:val="clear" w:color="auto" w:fill="auto"/>
          </w:tcPr>
          <w:p w14:paraId="73A14A8A" w14:textId="77777777" w:rsidR="008D2791" w:rsidRPr="00DF5637" w:rsidRDefault="008D2791" w:rsidP="00063C13">
            <w:pPr>
              <w:rPr>
                <w:rFonts w:ascii="Arial" w:hAnsi="Arial" w:cs="Arial"/>
                <w:sz w:val="22"/>
                <w:szCs w:val="22"/>
              </w:rPr>
            </w:pPr>
          </w:p>
        </w:tc>
        <w:tc>
          <w:tcPr>
            <w:tcW w:w="1310" w:type="dxa"/>
            <w:shd w:val="clear" w:color="auto" w:fill="auto"/>
          </w:tcPr>
          <w:p w14:paraId="0DB595BC"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A3DFBAE" w14:textId="77777777" w:rsidR="008D2791" w:rsidRPr="00DF5637" w:rsidRDefault="008D2791" w:rsidP="00063C13">
            <w:pPr>
              <w:rPr>
                <w:rFonts w:ascii="Arial" w:hAnsi="Arial" w:cs="Arial"/>
                <w:sz w:val="22"/>
                <w:szCs w:val="22"/>
              </w:rPr>
            </w:pPr>
          </w:p>
        </w:tc>
        <w:tc>
          <w:tcPr>
            <w:tcW w:w="1310" w:type="dxa"/>
            <w:shd w:val="clear" w:color="auto" w:fill="auto"/>
          </w:tcPr>
          <w:p w14:paraId="06ED066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E1B35C5" w14:textId="77777777" w:rsidR="008D2791" w:rsidRPr="00DF5637" w:rsidRDefault="008D2791" w:rsidP="00063C13">
            <w:pPr>
              <w:rPr>
                <w:rFonts w:ascii="Arial" w:hAnsi="Arial" w:cs="Arial"/>
                <w:sz w:val="22"/>
                <w:szCs w:val="22"/>
              </w:rPr>
            </w:pPr>
          </w:p>
        </w:tc>
        <w:tc>
          <w:tcPr>
            <w:tcW w:w="1310" w:type="dxa"/>
            <w:shd w:val="clear" w:color="auto" w:fill="auto"/>
          </w:tcPr>
          <w:p w14:paraId="04EAA1AF" w14:textId="77777777" w:rsidR="008D2791" w:rsidRPr="00DF5637" w:rsidRDefault="008D2791" w:rsidP="00063C13">
            <w:pPr>
              <w:rPr>
                <w:rFonts w:ascii="Arial" w:hAnsi="Arial" w:cs="Arial"/>
                <w:sz w:val="22"/>
                <w:szCs w:val="22"/>
              </w:rPr>
            </w:pPr>
          </w:p>
        </w:tc>
        <w:tc>
          <w:tcPr>
            <w:tcW w:w="1310" w:type="dxa"/>
            <w:shd w:val="clear" w:color="auto" w:fill="auto"/>
          </w:tcPr>
          <w:p w14:paraId="38496541" w14:textId="77777777" w:rsidR="008D2791" w:rsidRPr="00DF5637" w:rsidRDefault="008D2791" w:rsidP="00063C13">
            <w:pPr>
              <w:rPr>
                <w:rFonts w:ascii="Arial" w:hAnsi="Arial" w:cs="Arial"/>
                <w:sz w:val="22"/>
                <w:szCs w:val="22"/>
              </w:rPr>
            </w:pPr>
          </w:p>
        </w:tc>
      </w:tr>
      <w:tr w:rsidR="008D2791" w:rsidRPr="002D7D1C" w14:paraId="45ABC708" w14:textId="77777777" w:rsidTr="00063C13">
        <w:trPr>
          <w:trHeight w:val="113"/>
        </w:trPr>
        <w:tc>
          <w:tcPr>
            <w:tcW w:w="1384" w:type="dxa"/>
            <w:vMerge/>
            <w:shd w:val="clear" w:color="auto" w:fill="auto"/>
          </w:tcPr>
          <w:p w14:paraId="09DCF115" w14:textId="77777777" w:rsidR="008D2791" w:rsidRPr="00DF5637" w:rsidRDefault="008D2791" w:rsidP="00063C13">
            <w:pPr>
              <w:rPr>
                <w:rFonts w:ascii="Arial" w:hAnsi="Arial" w:cs="Arial"/>
                <w:sz w:val="22"/>
                <w:szCs w:val="22"/>
              </w:rPr>
            </w:pPr>
          </w:p>
        </w:tc>
        <w:tc>
          <w:tcPr>
            <w:tcW w:w="1310" w:type="dxa"/>
            <w:shd w:val="clear" w:color="auto" w:fill="auto"/>
          </w:tcPr>
          <w:p w14:paraId="7C1968F3"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75DC2690" w14:textId="77777777" w:rsidR="008D2791" w:rsidRPr="00DF5637" w:rsidRDefault="008D2791" w:rsidP="00063C13">
            <w:pPr>
              <w:rPr>
                <w:rFonts w:ascii="Arial" w:hAnsi="Arial" w:cs="Arial"/>
                <w:sz w:val="22"/>
                <w:szCs w:val="22"/>
              </w:rPr>
            </w:pPr>
          </w:p>
        </w:tc>
        <w:tc>
          <w:tcPr>
            <w:tcW w:w="1310" w:type="dxa"/>
            <w:shd w:val="clear" w:color="auto" w:fill="auto"/>
          </w:tcPr>
          <w:p w14:paraId="19C05EEC"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40639E9" w14:textId="77777777" w:rsidR="008D2791" w:rsidRPr="00DF5637" w:rsidRDefault="008D2791" w:rsidP="00063C13">
            <w:pPr>
              <w:rPr>
                <w:rFonts w:ascii="Arial" w:hAnsi="Arial" w:cs="Arial"/>
                <w:sz w:val="22"/>
                <w:szCs w:val="22"/>
              </w:rPr>
            </w:pPr>
          </w:p>
        </w:tc>
        <w:tc>
          <w:tcPr>
            <w:tcW w:w="1310" w:type="dxa"/>
            <w:shd w:val="clear" w:color="auto" w:fill="auto"/>
          </w:tcPr>
          <w:p w14:paraId="7DE85FA1" w14:textId="77777777" w:rsidR="008D2791" w:rsidRPr="00DF5637" w:rsidRDefault="008D2791" w:rsidP="00063C13">
            <w:pPr>
              <w:rPr>
                <w:rFonts w:ascii="Arial" w:hAnsi="Arial" w:cs="Arial"/>
                <w:sz w:val="22"/>
                <w:szCs w:val="22"/>
              </w:rPr>
            </w:pPr>
          </w:p>
        </w:tc>
        <w:tc>
          <w:tcPr>
            <w:tcW w:w="1310" w:type="dxa"/>
            <w:shd w:val="clear" w:color="auto" w:fill="auto"/>
          </w:tcPr>
          <w:p w14:paraId="56A9A856" w14:textId="77777777" w:rsidR="008D2791" w:rsidRPr="00DF5637" w:rsidRDefault="008D2791" w:rsidP="00063C13">
            <w:pPr>
              <w:rPr>
                <w:rFonts w:ascii="Arial" w:hAnsi="Arial" w:cs="Arial"/>
                <w:sz w:val="22"/>
                <w:szCs w:val="22"/>
              </w:rPr>
            </w:pPr>
          </w:p>
        </w:tc>
      </w:tr>
    </w:tbl>
    <w:p w14:paraId="69FF44F0" w14:textId="77777777"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6F51876F" w14:textId="77777777" w:rsidTr="00063C13">
        <w:tc>
          <w:tcPr>
            <w:tcW w:w="3081" w:type="dxa"/>
            <w:shd w:val="pct25" w:color="auto" w:fill="auto"/>
          </w:tcPr>
          <w:p w14:paraId="01048C86"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68FA249"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277D1172" w14:textId="77777777" w:rsidTr="00063C13">
        <w:tc>
          <w:tcPr>
            <w:tcW w:w="3081" w:type="dxa"/>
            <w:shd w:val="pct25" w:color="auto" w:fill="auto"/>
          </w:tcPr>
          <w:p w14:paraId="25C5AC84"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2B781780"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392A5148"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D4642" w14:textId="77777777" w:rsidTr="00063C13">
        <w:tc>
          <w:tcPr>
            <w:tcW w:w="3081" w:type="dxa"/>
            <w:shd w:val="clear" w:color="auto" w:fill="auto"/>
          </w:tcPr>
          <w:p w14:paraId="04131789" w14:textId="77777777" w:rsidR="008D2791" w:rsidRPr="00807134" w:rsidRDefault="008D2791" w:rsidP="00063C13">
            <w:pPr>
              <w:rPr>
                <w:rFonts w:ascii="Arial" w:hAnsi="Arial" w:cs="Arial"/>
                <w:sz w:val="22"/>
                <w:szCs w:val="22"/>
              </w:rPr>
            </w:pPr>
            <w:r w:rsidRPr="00807134">
              <w:rPr>
                <w:rFonts w:ascii="Arial" w:hAnsi="Arial" w:cs="Arial"/>
                <w:sz w:val="22"/>
                <w:szCs w:val="22"/>
              </w:rPr>
              <w:t>1.3 (a) – (</w:t>
            </w:r>
            <w:proofErr w:type="spellStart"/>
            <w:r w:rsidRPr="00807134">
              <w:rPr>
                <w:rFonts w:ascii="Arial" w:hAnsi="Arial" w:cs="Arial"/>
                <w:sz w:val="22"/>
                <w:szCs w:val="22"/>
              </w:rPr>
              <w:t>i</w:t>
            </w:r>
            <w:proofErr w:type="spellEnd"/>
            <w:r w:rsidRPr="00807134">
              <w:rPr>
                <w:rFonts w:ascii="Arial" w:hAnsi="Arial" w:cs="Arial"/>
                <w:sz w:val="22"/>
                <w:szCs w:val="22"/>
              </w:rPr>
              <w:t>)</w:t>
            </w:r>
          </w:p>
        </w:tc>
        <w:tc>
          <w:tcPr>
            <w:tcW w:w="3081" w:type="dxa"/>
            <w:shd w:val="clear" w:color="auto" w:fill="auto"/>
          </w:tcPr>
          <w:p w14:paraId="6B7AA36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5ADCA9CC"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5E6AD43E"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616F59DA" w14:textId="77777777" w:rsidTr="00063C13">
        <w:tc>
          <w:tcPr>
            <w:tcW w:w="3081" w:type="dxa"/>
            <w:shd w:val="clear" w:color="auto" w:fill="auto"/>
          </w:tcPr>
          <w:p w14:paraId="6C5D35DB"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4EE7F144"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w:t>
            </w:r>
            <w:proofErr w:type="spellStart"/>
            <w:r w:rsidRPr="00807134">
              <w:rPr>
                <w:rFonts w:ascii="Arial" w:hAnsi="Arial" w:cs="Arial"/>
                <w:sz w:val="22"/>
                <w:szCs w:val="22"/>
              </w:rPr>
              <w:t>i</w:t>
            </w:r>
            <w:proofErr w:type="spellEnd"/>
            <w:r w:rsidRPr="00807134">
              <w:rPr>
                <w:rFonts w:ascii="Arial" w:hAnsi="Arial" w:cs="Arial"/>
                <w:sz w:val="22"/>
                <w:szCs w:val="22"/>
              </w:rPr>
              <w:t>) above please provide full details.</w:t>
            </w:r>
          </w:p>
        </w:tc>
        <w:tc>
          <w:tcPr>
            <w:tcW w:w="3082" w:type="dxa"/>
            <w:shd w:val="clear" w:color="auto" w:fill="auto"/>
          </w:tcPr>
          <w:p w14:paraId="331FAE52" w14:textId="77777777" w:rsidR="008D2791" w:rsidRPr="00807134" w:rsidRDefault="008D2791" w:rsidP="00063C13">
            <w:pPr>
              <w:rPr>
                <w:rFonts w:ascii="Arial" w:hAnsi="Arial" w:cs="Arial"/>
                <w:sz w:val="22"/>
                <w:szCs w:val="22"/>
              </w:rPr>
            </w:pPr>
          </w:p>
        </w:tc>
      </w:tr>
      <w:tr w:rsidR="008D2791" w:rsidRPr="00807134" w14:paraId="7CE4F3C5" w14:textId="77777777" w:rsidTr="00063C13">
        <w:tc>
          <w:tcPr>
            <w:tcW w:w="3081" w:type="dxa"/>
            <w:shd w:val="clear" w:color="auto" w:fill="auto"/>
          </w:tcPr>
          <w:p w14:paraId="07D6E6C7"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5A6006F4"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w:t>
            </w:r>
            <w:r w:rsidRPr="00807134">
              <w:rPr>
                <w:rFonts w:ascii="Arial" w:hAnsi="Arial" w:cs="Arial"/>
                <w:sz w:val="22"/>
                <w:szCs w:val="22"/>
              </w:rPr>
              <w:lastRenderedPageBreak/>
              <w:t>contractors) involved in the delivery of this contract ?</w:t>
            </w:r>
          </w:p>
        </w:tc>
        <w:tc>
          <w:tcPr>
            <w:tcW w:w="3082" w:type="dxa"/>
            <w:shd w:val="clear" w:color="auto" w:fill="auto"/>
          </w:tcPr>
          <w:p w14:paraId="30F7B45B" w14:textId="77777777" w:rsidR="008D2791" w:rsidRPr="00807134" w:rsidRDefault="008D2791" w:rsidP="00063C13">
            <w:pPr>
              <w:rPr>
                <w:rFonts w:ascii="Arial" w:hAnsi="Arial" w:cs="Arial"/>
                <w:sz w:val="22"/>
                <w:szCs w:val="22"/>
              </w:rPr>
            </w:pPr>
            <w:r w:rsidRPr="00807134">
              <w:rPr>
                <w:rFonts w:ascii="Arial" w:hAnsi="Arial" w:cs="Arial"/>
                <w:sz w:val="22"/>
                <w:szCs w:val="22"/>
              </w:rPr>
              <w:lastRenderedPageBreak/>
              <w:t xml:space="preserve">Yes </w:t>
            </w:r>
            <w:r w:rsidRPr="00807134">
              <w:rPr>
                <w:rFonts w:ascii="Arial" w:eastAsia="MS Mincho" w:hAnsi="Arial" w:cs="Arial" w:hint="eastAsia"/>
                <w:sz w:val="22"/>
                <w:szCs w:val="22"/>
              </w:rPr>
              <w:t>☐</w:t>
            </w:r>
          </w:p>
          <w:p w14:paraId="29CEC83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35F5F596" w14:textId="77777777" w:rsidTr="00063C13">
        <w:tc>
          <w:tcPr>
            <w:tcW w:w="3081" w:type="dxa"/>
            <w:shd w:val="clear" w:color="auto" w:fill="auto"/>
          </w:tcPr>
          <w:p w14:paraId="7668D96E" w14:textId="77777777" w:rsidR="008D2791" w:rsidRPr="00807134" w:rsidRDefault="008D2791" w:rsidP="00063C13">
            <w:pPr>
              <w:rPr>
                <w:rFonts w:ascii="Arial" w:hAnsi="Arial" w:cs="Arial"/>
                <w:sz w:val="22"/>
                <w:szCs w:val="22"/>
              </w:rPr>
            </w:pPr>
            <w:r w:rsidRPr="00807134">
              <w:rPr>
                <w:rFonts w:ascii="Arial" w:hAnsi="Arial" w:cs="Arial"/>
                <w:sz w:val="22"/>
                <w:szCs w:val="22"/>
              </w:rPr>
              <w:t>1.3 (a) – (iv)</w:t>
            </w:r>
          </w:p>
        </w:tc>
        <w:tc>
          <w:tcPr>
            <w:tcW w:w="3081" w:type="dxa"/>
            <w:shd w:val="clear" w:color="auto" w:fill="auto"/>
          </w:tcPr>
          <w:p w14:paraId="2F6A3D62" w14:textId="77777777" w:rsidR="008D2791" w:rsidRPr="00807134" w:rsidRDefault="008D2791" w:rsidP="00063C13">
            <w:pPr>
              <w:rPr>
                <w:rFonts w:ascii="Arial" w:hAnsi="Arial" w:cs="Arial"/>
                <w:sz w:val="22"/>
                <w:szCs w:val="22"/>
              </w:rPr>
            </w:pPr>
            <w:r w:rsidRPr="00807134">
              <w:rPr>
                <w:rFonts w:ascii="Arial" w:hAnsi="Arial" w:cs="Arial"/>
                <w:sz w:val="22"/>
                <w:szCs w:val="22"/>
              </w:rPr>
              <w:t>If you responded Yes to Question 1.3 (a) – (iii) above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9C1AC26" w14:textId="77777777" w:rsidR="008D2791" w:rsidRPr="00807134" w:rsidRDefault="008D2791" w:rsidP="00063C13">
            <w:pPr>
              <w:rPr>
                <w:rFonts w:ascii="Arial" w:hAnsi="Arial" w:cs="Arial"/>
                <w:sz w:val="22"/>
                <w:szCs w:val="22"/>
              </w:rPr>
            </w:pPr>
          </w:p>
        </w:tc>
      </w:tr>
    </w:tbl>
    <w:p w14:paraId="457E8B04" w14:textId="22A7E7BB" w:rsidR="005A43DC" w:rsidRDefault="005A43DC" w:rsidP="008D2791">
      <w:pPr>
        <w:rPr>
          <w:rFonts w:ascii="Arial" w:hAnsi="Arial" w:cs="Arial"/>
          <w:sz w:val="22"/>
          <w:szCs w:val="22"/>
        </w:rPr>
      </w:pPr>
    </w:p>
    <w:p w14:paraId="37DB55C8" w14:textId="2F114B32" w:rsidR="008D2791" w:rsidRPr="005A43DC" w:rsidRDefault="008D2791" w:rsidP="008D2791">
      <w:pPr>
        <w:rPr>
          <w:rFonts w:ascii="Arial" w:hAnsi="Arial" w:cs="Arial"/>
          <w:b/>
          <w:bCs/>
          <w:sz w:val="22"/>
          <w:szCs w:val="22"/>
          <w:u w:val="single"/>
        </w:rPr>
      </w:pPr>
      <w:r w:rsidRPr="005A43DC">
        <w:rPr>
          <w:rFonts w:ascii="Arial" w:hAnsi="Arial" w:cs="Arial"/>
          <w:b/>
          <w:bCs/>
          <w:sz w:val="22"/>
          <w:szCs w:val="22"/>
          <w:u w:val="single"/>
        </w:rPr>
        <w:t>Contact details and declaration</w:t>
      </w:r>
    </w:p>
    <w:p w14:paraId="7476AEC6" w14:textId="77777777" w:rsidR="008D2791" w:rsidRPr="00DF5637" w:rsidRDefault="008D2791" w:rsidP="008D2791">
      <w:pPr>
        <w:rPr>
          <w:rFonts w:ascii="Arial" w:hAnsi="Arial" w:cs="Arial"/>
          <w:sz w:val="22"/>
          <w:szCs w:val="22"/>
        </w:rPr>
      </w:pPr>
    </w:p>
    <w:p w14:paraId="081BC8F6"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to the best of my knowledge the answers submitted and information contained in this document are correct and accurate.</w:t>
      </w:r>
    </w:p>
    <w:p w14:paraId="2CF92F8E" w14:textId="77777777" w:rsidR="008D2791" w:rsidRPr="00DF5637" w:rsidRDefault="008D2791" w:rsidP="008D2791">
      <w:pPr>
        <w:rPr>
          <w:rFonts w:ascii="Arial" w:hAnsi="Arial" w:cs="Arial"/>
          <w:sz w:val="22"/>
          <w:szCs w:val="22"/>
        </w:rPr>
      </w:pPr>
    </w:p>
    <w:p w14:paraId="6EA2182D"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upon request and without delay I will provide the certificates or documentary evidence referred to in this document.</w:t>
      </w:r>
    </w:p>
    <w:p w14:paraId="5B865C06" w14:textId="77777777" w:rsidR="008D2791" w:rsidRPr="00DF5637" w:rsidRDefault="008D2791" w:rsidP="008D2791">
      <w:pPr>
        <w:rPr>
          <w:rFonts w:ascii="Arial" w:hAnsi="Arial" w:cs="Arial"/>
          <w:sz w:val="22"/>
          <w:szCs w:val="22"/>
        </w:rPr>
      </w:pPr>
    </w:p>
    <w:p w14:paraId="4C853EC0" w14:textId="77777777" w:rsidR="008D2791" w:rsidRPr="00DF5637" w:rsidRDefault="008D2791" w:rsidP="006B0B94">
      <w:pPr>
        <w:suppressAutoHyphens/>
        <w:jc w:val="both"/>
        <w:rPr>
          <w:rFonts w:ascii="Arial" w:hAnsi="Arial" w:cs="Arial"/>
          <w:sz w:val="22"/>
          <w:szCs w:val="22"/>
        </w:rPr>
      </w:pPr>
      <w:r w:rsidRPr="00DF5637">
        <w:rPr>
          <w:rFonts w:ascii="Arial" w:hAnsi="Arial" w:cs="Arial"/>
          <w:sz w:val="22"/>
          <w:szCs w:val="22"/>
        </w:rPr>
        <w:t>I understand that the information will be used in the selection process to assess my organisation’s suitability to be invited to participate further in this procurement.</w:t>
      </w:r>
    </w:p>
    <w:p w14:paraId="2EC52D28" w14:textId="77777777" w:rsidR="008D2791" w:rsidRPr="00DF5637" w:rsidRDefault="008D2791" w:rsidP="006B0B94">
      <w:pPr>
        <w:suppressAutoHyphens/>
        <w:jc w:val="both"/>
        <w:rPr>
          <w:rFonts w:ascii="Arial" w:hAnsi="Arial" w:cs="Arial"/>
          <w:sz w:val="22"/>
          <w:szCs w:val="22"/>
        </w:rPr>
      </w:pPr>
    </w:p>
    <w:p w14:paraId="5D623677" w14:textId="77777777" w:rsidR="008D2791" w:rsidRPr="00DF5637" w:rsidRDefault="008D2791" w:rsidP="006B0B94">
      <w:pPr>
        <w:suppressAutoHyphens/>
        <w:jc w:val="both"/>
        <w:rPr>
          <w:rFonts w:ascii="Arial" w:hAnsi="Arial" w:cs="Arial"/>
          <w:sz w:val="22"/>
          <w:szCs w:val="22"/>
        </w:rPr>
      </w:pPr>
      <w:r w:rsidRPr="00DF5637">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BD05264" w14:textId="77777777" w:rsidR="008D2791" w:rsidRPr="00DF5637" w:rsidRDefault="008D2791" w:rsidP="008D2791">
      <w:pPr>
        <w:rPr>
          <w:rFonts w:ascii="Arial" w:hAnsi="Arial" w:cs="Arial"/>
          <w:sz w:val="22"/>
          <w:szCs w:val="22"/>
        </w:rPr>
      </w:pPr>
    </w:p>
    <w:p w14:paraId="21F59408" w14:textId="77777777" w:rsidR="008D2791" w:rsidRPr="00DF5637" w:rsidRDefault="008D2791" w:rsidP="008D2791">
      <w:pPr>
        <w:rPr>
          <w:rFonts w:ascii="Arial" w:hAnsi="Arial" w:cs="Arial"/>
          <w:sz w:val="22"/>
          <w:szCs w:val="22"/>
        </w:rPr>
      </w:pPr>
      <w:r w:rsidRPr="00DF5637">
        <w:rPr>
          <w:rFonts w:ascii="Arial" w:hAnsi="Arial" w:cs="Arial"/>
          <w:sz w:val="22"/>
          <w:szCs w:val="22"/>
        </w:rPr>
        <w:t xml:space="preserve">I am aware of the consequences of serious misrepresentation. </w:t>
      </w:r>
    </w:p>
    <w:p w14:paraId="653CB83E" w14:textId="77777777" w:rsidR="008D2791" w:rsidRDefault="008D2791" w:rsidP="008D27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685"/>
        <w:gridCol w:w="2968"/>
      </w:tblGrid>
      <w:tr w:rsidR="008D2791" w14:paraId="1E651507" w14:textId="77777777" w:rsidTr="00063C13">
        <w:tc>
          <w:tcPr>
            <w:tcW w:w="1384" w:type="dxa"/>
            <w:shd w:val="pct25" w:color="auto" w:fill="auto"/>
          </w:tcPr>
          <w:p w14:paraId="65750B59" w14:textId="77777777" w:rsidR="008D2791" w:rsidRPr="00DF5637" w:rsidRDefault="008D2791" w:rsidP="00063C13">
            <w:pPr>
              <w:rPr>
                <w:rFonts w:ascii="Arial" w:hAnsi="Arial" w:cs="Arial"/>
                <w:sz w:val="22"/>
                <w:szCs w:val="22"/>
              </w:rPr>
            </w:pPr>
            <w:r w:rsidRPr="00DF5637">
              <w:rPr>
                <w:rFonts w:ascii="Arial" w:hAnsi="Arial" w:cs="Arial"/>
                <w:sz w:val="22"/>
                <w:szCs w:val="22"/>
              </w:rPr>
              <w:t>Section 1</w:t>
            </w:r>
          </w:p>
        </w:tc>
        <w:tc>
          <w:tcPr>
            <w:tcW w:w="7860" w:type="dxa"/>
            <w:gridSpan w:val="2"/>
            <w:shd w:val="pct25" w:color="auto" w:fill="auto"/>
          </w:tcPr>
          <w:p w14:paraId="56413397" w14:textId="77777777" w:rsidR="008D2791" w:rsidRPr="00DF5637" w:rsidRDefault="008D2791" w:rsidP="00063C13">
            <w:pPr>
              <w:rPr>
                <w:rFonts w:ascii="Arial" w:hAnsi="Arial" w:cs="Arial"/>
                <w:sz w:val="22"/>
                <w:szCs w:val="22"/>
              </w:rPr>
            </w:pPr>
            <w:r w:rsidRPr="00DF5637">
              <w:rPr>
                <w:rFonts w:ascii="Arial" w:hAnsi="Arial" w:cs="Arial"/>
                <w:sz w:val="22"/>
                <w:szCs w:val="22"/>
              </w:rPr>
              <w:t>Contact details and declaration</w:t>
            </w:r>
          </w:p>
        </w:tc>
      </w:tr>
      <w:tr w:rsidR="008D2791" w14:paraId="01D25C39" w14:textId="77777777" w:rsidTr="00063C13">
        <w:tc>
          <w:tcPr>
            <w:tcW w:w="1384" w:type="dxa"/>
            <w:shd w:val="pct25" w:color="auto" w:fill="auto"/>
          </w:tcPr>
          <w:p w14:paraId="26E479F9" w14:textId="77777777" w:rsidR="008D2791" w:rsidRPr="00DF5637" w:rsidRDefault="008D2791" w:rsidP="00063C13">
            <w:pPr>
              <w:rPr>
                <w:rFonts w:ascii="Arial" w:hAnsi="Arial" w:cs="Arial"/>
                <w:sz w:val="22"/>
                <w:szCs w:val="22"/>
              </w:rPr>
            </w:pPr>
            <w:r w:rsidRPr="00DF5637">
              <w:rPr>
                <w:rFonts w:ascii="Arial" w:hAnsi="Arial" w:cs="Arial"/>
                <w:sz w:val="22"/>
                <w:szCs w:val="22"/>
              </w:rPr>
              <w:t>Question number</w:t>
            </w:r>
          </w:p>
        </w:tc>
        <w:tc>
          <w:tcPr>
            <w:tcW w:w="4820" w:type="dxa"/>
            <w:shd w:val="pct25" w:color="auto" w:fill="auto"/>
          </w:tcPr>
          <w:p w14:paraId="2628036D" w14:textId="77777777" w:rsidR="008D2791" w:rsidRPr="00DF5637" w:rsidRDefault="008D2791" w:rsidP="00063C13">
            <w:pPr>
              <w:rPr>
                <w:rFonts w:ascii="Arial" w:hAnsi="Arial" w:cs="Arial"/>
                <w:sz w:val="22"/>
                <w:szCs w:val="22"/>
              </w:rPr>
            </w:pPr>
            <w:r w:rsidRPr="00DF5637">
              <w:rPr>
                <w:rFonts w:ascii="Arial" w:hAnsi="Arial" w:cs="Arial"/>
                <w:sz w:val="22"/>
                <w:szCs w:val="22"/>
              </w:rPr>
              <w:t>Question</w:t>
            </w:r>
          </w:p>
        </w:tc>
        <w:tc>
          <w:tcPr>
            <w:tcW w:w="3040" w:type="dxa"/>
            <w:shd w:val="pct25" w:color="auto" w:fill="auto"/>
          </w:tcPr>
          <w:p w14:paraId="68182863" w14:textId="77777777" w:rsidR="008D2791" w:rsidRPr="00DF5637" w:rsidRDefault="008D2791" w:rsidP="00063C13">
            <w:pPr>
              <w:rPr>
                <w:rFonts w:ascii="Arial" w:hAnsi="Arial" w:cs="Arial"/>
                <w:sz w:val="22"/>
                <w:szCs w:val="22"/>
              </w:rPr>
            </w:pPr>
            <w:r w:rsidRPr="00DF5637">
              <w:rPr>
                <w:rFonts w:ascii="Arial" w:hAnsi="Arial" w:cs="Arial"/>
                <w:sz w:val="22"/>
                <w:szCs w:val="22"/>
              </w:rPr>
              <w:t>Response</w:t>
            </w:r>
          </w:p>
        </w:tc>
      </w:tr>
      <w:tr w:rsidR="008D2791" w14:paraId="5A8FC78C" w14:textId="77777777" w:rsidTr="00063C13">
        <w:tc>
          <w:tcPr>
            <w:tcW w:w="1384" w:type="dxa"/>
            <w:shd w:val="clear" w:color="auto" w:fill="auto"/>
          </w:tcPr>
          <w:p w14:paraId="7E28ACA7"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(a)</w:t>
            </w:r>
          </w:p>
        </w:tc>
        <w:tc>
          <w:tcPr>
            <w:tcW w:w="4820" w:type="dxa"/>
            <w:shd w:val="clear" w:color="auto" w:fill="auto"/>
          </w:tcPr>
          <w:p w14:paraId="79747A7A" w14:textId="77777777" w:rsidR="008D2791" w:rsidRPr="00DF5637" w:rsidRDefault="008D2791" w:rsidP="00063C13">
            <w:pPr>
              <w:pStyle w:val="Default"/>
              <w:overflowPunct w:val="0"/>
              <w:textAlignment w:val="baseline"/>
              <w:rPr>
                <w:sz w:val="22"/>
                <w:szCs w:val="22"/>
              </w:rPr>
            </w:pPr>
            <w:r w:rsidRPr="00DF5637">
              <w:rPr>
                <w:sz w:val="22"/>
                <w:szCs w:val="22"/>
              </w:rPr>
              <w:t xml:space="preserve">Contact name </w:t>
            </w:r>
          </w:p>
          <w:p w14:paraId="048B9C2D" w14:textId="77777777" w:rsidR="008D2791" w:rsidRPr="00DF5637" w:rsidRDefault="008D2791" w:rsidP="00063C13">
            <w:pPr>
              <w:rPr>
                <w:rFonts w:ascii="Arial" w:hAnsi="Arial" w:cs="Arial"/>
                <w:sz w:val="22"/>
                <w:szCs w:val="22"/>
              </w:rPr>
            </w:pPr>
          </w:p>
        </w:tc>
        <w:tc>
          <w:tcPr>
            <w:tcW w:w="3040" w:type="dxa"/>
            <w:shd w:val="clear" w:color="auto" w:fill="auto"/>
          </w:tcPr>
          <w:p w14:paraId="7AF31594" w14:textId="77777777" w:rsidR="008D2791" w:rsidRPr="00DF5637" w:rsidRDefault="008D2791" w:rsidP="00063C13">
            <w:pPr>
              <w:rPr>
                <w:rFonts w:ascii="Arial" w:hAnsi="Arial" w:cs="Arial"/>
                <w:sz w:val="22"/>
                <w:szCs w:val="22"/>
              </w:rPr>
            </w:pPr>
          </w:p>
        </w:tc>
      </w:tr>
      <w:tr w:rsidR="008D2791" w14:paraId="7580D0DC" w14:textId="77777777" w:rsidTr="00063C13">
        <w:tc>
          <w:tcPr>
            <w:tcW w:w="1384" w:type="dxa"/>
            <w:shd w:val="clear" w:color="auto" w:fill="auto"/>
          </w:tcPr>
          <w:p w14:paraId="58E73E91"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(b)</w:t>
            </w:r>
          </w:p>
        </w:tc>
        <w:tc>
          <w:tcPr>
            <w:tcW w:w="4820" w:type="dxa"/>
            <w:shd w:val="clear" w:color="auto" w:fill="auto"/>
          </w:tcPr>
          <w:p w14:paraId="3A58326B" w14:textId="77777777" w:rsidR="008D2791" w:rsidRPr="00DF5637" w:rsidRDefault="008D2791" w:rsidP="00063C13">
            <w:pPr>
              <w:rPr>
                <w:rFonts w:ascii="Arial" w:hAnsi="Arial" w:cs="Arial"/>
                <w:sz w:val="22"/>
                <w:szCs w:val="22"/>
              </w:rPr>
            </w:pPr>
            <w:r w:rsidRPr="00DF5637">
              <w:rPr>
                <w:rFonts w:ascii="Arial" w:hAnsi="Arial" w:cs="Arial"/>
                <w:sz w:val="22"/>
                <w:szCs w:val="22"/>
              </w:rPr>
              <w:t>Name of organisation</w:t>
            </w:r>
          </w:p>
          <w:p w14:paraId="6493025E" w14:textId="77777777" w:rsidR="008D2791" w:rsidRPr="00DF5637" w:rsidRDefault="008D2791" w:rsidP="00063C13">
            <w:pPr>
              <w:rPr>
                <w:rFonts w:ascii="Arial" w:hAnsi="Arial" w:cs="Arial"/>
                <w:sz w:val="22"/>
                <w:szCs w:val="22"/>
              </w:rPr>
            </w:pPr>
          </w:p>
        </w:tc>
        <w:tc>
          <w:tcPr>
            <w:tcW w:w="3040" w:type="dxa"/>
            <w:shd w:val="clear" w:color="auto" w:fill="auto"/>
          </w:tcPr>
          <w:p w14:paraId="76CEC5A2" w14:textId="77777777" w:rsidR="008D2791" w:rsidRPr="00DF5637" w:rsidRDefault="008D2791" w:rsidP="00063C13">
            <w:pPr>
              <w:rPr>
                <w:rFonts w:ascii="Arial" w:hAnsi="Arial" w:cs="Arial"/>
                <w:sz w:val="22"/>
                <w:szCs w:val="22"/>
              </w:rPr>
            </w:pPr>
          </w:p>
        </w:tc>
      </w:tr>
      <w:tr w:rsidR="008D2791" w14:paraId="33744ACC" w14:textId="77777777" w:rsidTr="00063C13">
        <w:tc>
          <w:tcPr>
            <w:tcW w:w="1384" w:type="dxa"/>
            <w:shd w:val="clear" w:color="auto" w:fill="auto"/>
          </w:tcPr>
          <w:p w14:paraId="69D96F3F"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(c)</w:t>
            </w:r>
          </w:p>
        </w:tc>
        <w:tc>
          <w:tcPr>
            <w:tcW w:w="4820" w:type="dxa"/>
            <w:shd w:val="clear" w:color="auto" w:fill="auto"/>
          </w:tcPr>
          <w:p w14:paraId="558DB04F" w14:textId="77777777" w:rsidR="008D2791" w:rsidRPr="00DF5637" w:rsidRDefault="008D2791" w:rsidP="00063C13">
            <w:pPr>
              <w:rPr>
                <w:rFonts w:ascii="Arial" w:hAnsi="Arial" w:cs="Arial"/>
                <w:sz w:val="22"/>
                <w:szCs w:val="22"/>
              </w:rPr>
            </w:pPr>
            <w:r w:rsidRPr="00DF5637">
              <w:rPr>
                <w:rFonts w:ascii="Arial" w:hAnsi="Arial" w:cs="Arial"/>
                <w:sz w:val="22"/>
                <w:szCs w:val="22"/>
              </w:rPr>
              <w:t>Role in organisation</w:t>
            </w:r>
          </w:p>
        </w:tc>
        <w:tc>
          <w:tcPr>
            <w:tcW w:w="3040" w:type="dxa"/>
            <w:shd w:val="clear" w:color="auto" w:fill="auto"/>
          </w:tcPr>
          <w:p w14:paraId="37B19A2C" w14:textId="77777777" w:rsidR="008D2791" w:rsidRPr="00DF5637" w:rsidRDefault="008D2791" w:rsidP="00063C13">
            <w:pPr>
              <w:rPr>
                <w:rFonts w:ascii="Arial" w:hAnsi="Arial" w:cs="Arial"/>
                <w:sz w:val="22"/>
                <w:szCs w:val="22"/>
              </w:rPr>
            </w:pPr>
          </w:p>
        </w:tc>
      </w:tr>
      <w:tr w:rsidR="008D2791" w14:paraId="7C8AB5B6" w14:textId="77777777" w:rsidTr="00063C13">
        <w:tc>
          <w:tcPr>
            <w:tcW w:w="1384" w:type="dxa"/>
            <w:shd w:val="clear" w:color="auto" w:fill="auto"/>
          </w:tcPr>
          <w:p w14:paraId="0F665286"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(d)</w:t>
            </w:r>
          </w:p>
        </w:tc>
        <w:tc>
          <w:tcPr>
            <w:tcW w:w="4820" w:type="dxa"/>
            <w:shd w:val="clear" w:color="auto" w:fill="auto"/>
          </w:tcPr>
          <w:p w14:paraId="63788D0F" w14:textId="77777777" w:rsidR="008D2791" w:rsidRPr="00DF5637" w:rsidRDefault="008D2791" w:rsidP="00063C13">
            <w:pPr>
              <w:rPr>
                <w:rFonts w:ascii="Arial" w:hAnsi="Arial" w:cs="Arial"/>
                <w:sz w:val="22"/>
                <w:szCs w:val="22"/>
              </w:rPr>
            </w:pPr>
            <w:r w:rsidRPr="00DF5637">
              <w:rPr>
                <w:rFonts w:ascii="Arial" w:hAnsi="Arial" w:cs="Arial"/>
                <w:sz w:val="22"/>
                <w:szCs w:val="22"/>
              </w:rPr>
              <w:t>Phone number</w:t>
            </w:r>
          </w:p>
        </w:tc>
        <w:tc>
          <w:tcPr>
            <w:tcW w:w="3040" w:type="dxa"/>
            <w:shd w:val="clear" w:color="auto" w:fill="auto"/>
          </w:tcPr>
          <w:p w14:paraId="22C86300" w14:textId="77777777" w:rsidR="008D2791" w:rsidRPr="00DF5637" w:rsidRDefault="008D2791" w:rsidP="00063C13">
            <w:pPr>
              <w:rPr>
                <w:rFonts w:ascii="Arial" w:hAnsi="Arial" w:cs="Arial"/>
                <w:sz w:val="22"/>
                <w:szCs w:val="22"/>
              </w:rPr>
            </w:pPr>
          </w:p>
        </w:tc>
      </w:tr>
      <w:tr w:rsidR="008D2791" w14:paraId="76A1A384" w14:textId="77777777" w:rsidTr="00063C13">
        <w:tc>
          <w:tcPr>
            <w:tcW w:w="1384" w:type="dxa"/>
            <w:shd w:val="clear" w:color="auto" w:fill="auto"/>
          </w:tcPr>
          <w:p w14:paraId="706A0897"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(e)</w:t>
            </w:r>
          </w:p>
        </w:tc>
        <w:tc>
          <w:tcPr>
            <w:tcW w:w="4820" w:type="dxa"/>
            <w:shd w:val="clear" w:color="auto" w:fill="auto"/>
          </w:tcPr>
          <w:p w14:paraId="2ED88444" w14:textId="77777777" w:rsidR="008D2791" w:rsidRPr="00DF5637" w:rsidRDefault="008D2791" w:rsidP="00063C13">
            <w:pPr>
              <w:rPr>
                <w:rFonts w:ascii="Arial" w:hAnsi="Arial" w:cs="Arial"/>
                <w:sz w:val="22"/>
                <w:szCs w:val="22"/>
              </w:rPr>
            </w:pPr>
            <w:r w:rsidRPr="00DF5637">
              <w:rPr>
                <w:rFonts w:ascii="Arial" w:hAnsi="Arial" w:cs="Arial"/>
                <w:sz w:val="22"/>
                <w:szCs w:val="22"/>
              </w:rPr>
              <w:t>E-mail address</w:t>
            </w:r>
          </w:p>
        </w:tc>
        <w:tc>
          <w:tcPr>
            <w:tcW w:w="3040" w:type="dxa"/>
            <w:shd w:val="clear" w:color="auto" w:fill="auto"/>
          </w:tcPr>
          <w:p w14:paraId="4356DE79" w14:textId="77777777" w:rsidR="008D2791" w:rsidRPr="00DF5637" w:rsidRDefault="008D2791" w:rsidP="00063C13">
            <w:pPr>
              <w:rPr>
                <w:rFonts w:ascii="Arial" w:hAnsi="Arial" w:cs="Arial"/>
                <w:sz w:val="22"/>
                <w:szCs w:val="22"/>
              </w:rPr>
            </w:pPr>
          </w:p>
        </w:tc>
      </w:tr>
      <w:tr w:rsidR="008D2791" w14:paraId="489C3D9F" w14:textId="77777777" w:rsidTr="00063C13">
        <w:tc>
          <w:tcPr>
            <w:tcW w:w="1384" w:type="dxa"/>
            <w:shd w:val="clear" w:color="auto" w:fill="auto"/>
          </w:tcPr>
          <w:p w14:paraId="320AFDCF"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(f)</w:t>
            </w:r>
          </w:p>
        </w:tc>
        <w:tc>
          <w:tcPr>
            <w:tcW w:w="4820" w:type="dxa"/>
            <w:shd w:val="clear" w:color="auto" w:fill="auto"/>
          </w:tcPr>
          <w:p w14:paraId="6AB7B59B" w14:textId="77777777" w:rsidR="008D2791" w:rsidRPr="00DF5637" w:rsidRDefault="008D2791" w:rsidP="00063C13">
            <w:pPr>
              <w:rPr>
                <w:rFonts w:ascii="Arial" w:hAnsi="Arial" w:cs="Arial"/>
                <w:sz w:val="22"/>
                <w:szCs w:val="22"/>
              </w:rPr>
            </w:pPr>
            <w:r w:rsidRPr="00DF5637">
              <w:rPr>
                <w:rFonts w:ascii="Arial" w:hAnsi="Arial" w:cs="Arial"/>
                <w:sz w:val="22"/>
                <w:szCs w:val="22"/>
              </w:rPr>
              <w:t>Postal address</w:t>
            </w:r>
          </w:p>
        </w:tc>
        <w:tc>
          <w:tcPr>
            <w:tcW w:w="3040" w:type="dxa"/>
            <w:shd w:val="clear" w:color="auto" w:fill="auto"/>
          </w:tcPr>
          <w:p w14:paraId="24BED91F" w14:textId="77777777" w:rsidR="008D2791" w:rsidRPr="00DF5637" w:rsidRDefault="008D2791" w:rsidP="00063C13">
            <w:pPr>
              <w:rPr>
                <w:rFonts w:ascii="Arial" w:hAnsi="Arial" w:cs="Arial"/>
                <w:sz w:val="22"/>
                <w:szCs w:val="22"/>
              </w:rPr>
            </w:pPr>
          </w:p>
        </w:tc>
      </w:tr>
      <w:tr w:rsidR="008D2791" w14:paraId="098F0B3B" w14:textId="77777777" w:rsidTr="00063C13">
        <w:tc>
          <w:tcPr>
            <w:tcW w:w="1384" w:type="dxa"/>
            <w:shd w:val="clear" w:color="auto" w:fill="auto"/>
          </w:tcPr>
          <w:p w14:paraId="2CF4E1EB"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(g)</w:t>
            </w:r>
          </w:p>
        </w:tc>
        <w:tc>
          <w:tcPr>
            <w:tcW w:w="4820" w:type="dxa"/>
            <w:shd w:val="clear" w:color="auto" w:fill="auto"/>
          </w:tcPr>
          <w:p w14:paraId="498BB017" w14:textId="77777777" w:rsidR="008D2791" w:rsidRPr="00DF5637" w:rsidRDefault="008D2791" w:rsidP="00063C13">
            <w:pPr>
              <w:rPr>
                <w:rFonts w:ascii="Arial" w:hAnsi="Arial" w:cs="Arial"/>
                <w:sz w:val="22"/>
                <w:szCs w:val="22"/>
              </w:rPr>
            </w:pPr>
            <w:r w:rsidRPr="00DF5637">
              <w:rPr>
                <w:rFonts w:ascii="Arial" w:hAnsi="Arial" w:cs="Arial"/>
                <w:sz w:val="22"/>
                <w:szCs w:val="22"/>
              </w:rPr>
              <w:t>Signature (electronic is acceptable)</w:t>
            </w:r>
          </w:p>
        </w:tc>
        <w:tc>
          <w:tcPr>
            <w:tcW w:w="3040" w:type="dxa"/>
            <w:shd w:val="clear" w:color="auto" w:fill="auto"/>
          </w:tcPr>
          <w:p w14:paraId="0EEF3348" w14:textId="77777777" w:rsidR="008D2791" w:rsidRPr="00DF5637" w:rsidRDefault="008D2791" w:rsidP="00063C13">
            <w:pPr>
              <w:rPr>
                <w:rFonts w:ascii="Arial" w:hAnsi="Arial" w:cs="Arial"/>
                <w:sz w:val="22"/>
                <w:szCs w:val="22"/>
              </w:rPr>
            </w:pPr>
          </w:p>
        </w:tc>
      </w:tr>
      <w:tr w:rsidR="008D2791" w14:paraId="557E4D6D" w14:textId="77777777" w:rsidTr="00063C13">
        <w:tc>
          <w:tcPr>
            <w:tcW w:w="1384" w:type="dxa"/>
            <w:shd w:val="clear" w:color="auto" w:fill="auto"/>
          </w:tcPr>
          <w:p w14:paraId="4FAE8124"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(h)</w:t>
            </w:r>
          </w:p>
        </w:tc>
        <w:tc>
          <w:tcPr>
            <w:tcW w:w="4820" w:type="dxa"/>
            <w:shd w:val="clear" w:color="auto" w:fill="auto"/>
          </w:tcPr>
          <w:p w14:paraId="749D3072" w14:textId="77777777" w:rsidR="008D2791" w:rsidRPr="00DF5637" w:rsidRDefault="008D2791" w:rsidP="00063C13">
            <w:pPr>
              <w:rPr>
                <w:rFonts w:ascii="Arial" w:hAnsi="Arial" w:cs="Arial"/>
                <w:sz w:val="22"/>
                <w:szCs w:val="22"/>
              </w:rPr>
            </w:pPr>
            <w:r w:rsidRPr="00DF5637">
              <w:rPr>
                <w:rFonts w:ascii="Arial" w:hAnsi="Arial" w:cs="Arial"/>
                <w:sz w:val="22"/>
                <w:szCs w:val="22"/>
              </w:rPr>
              <w:t>Date</w:t>
            </w:r>
          </w:p>
        </w:tc>
        <w:tc>
          <w:tcPr>
            <w:tcW w:w="3040" w:type="dxa"/>
            <w:shd w:val="clear" w:color="auto" w:fill="auto"/>
          </w:tcPr>
          <w:p w14:paraId="4D58749B" w14:textId="77777777" w:rsidR="008D2791" w:rsidRPr="00DF5637" w:rsidRDefault="008D2791" w:rsidP="00063C13">
            <w:pPr>
              <w:rPr>
                <w:rFonts w:ascii="Arial" w:hAnsi="Arial" w:cs="Arial"/>
                <w:sz w:val="22"/>
                <w:szCs w:val="22"/>
              </w:rPr>
            </w:pPr>
          </w:p>
        </w:tc>
      </w:tr>
    </w:tbl>
    <w:p w14:paraId="696D36BF" w14:textId="77777777" w:rsidR="008D2791" w:rsidRDefault="008D2791" w:rsidP="008D2791"/>
    <w:p w14:paraId="1DDA29A9" w14:textId="77777777" w:rsidR="008D2791" w:rsidRDefault="008D2791" w:rsidP="008D2791"/>
    <w:p w14:paraId="78433A0E" w14:textId="1571BE0D" w:rsidR="00C61EEC" w:rsidRPr="00A72A46" w:rsidRDefault="00C61EEC" w:rsidP="00A72A46">
      <w:pPr>
        <w:overflowPunct/>
        <w:autoSpaceDE/>
        <w:autoSpaceDN/>
        <w:adjustRightInd/>
        <w:textAlignment w:val="auto"/>
        <w:rPr>
          <w:rFonts w:ascii="Arial" w:hAnsi="Arial" w:cs="Arial"/>
          <w:color w:val="FF0000"/>
          <w:sz w:val="36"/>
          <w:szCs w:val="36"/>
        </w:rPr>
      </w:pPr>
    </w:p>
    <w:sectPr w:rsidR="00C61EEC" w:rsidRPr="00A72A46">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3D581" w14:textId="77777777" w:rsidR="0039531F" w:rsidRDefault="0039531F">
      <w:r>
        <w:separator/>
      </w:r>
    </w:p>
  </w:endnote>
  <w:endnote w:type="continuationSeparator" w:id="0">
    <w:p w14:paraId="234A5558" w14:textId="77777777" w:rsidR="0039531F" w:rsidRDefault="0039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0F52"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C0211" w14:textId="77777777" w:rsidR="0039531F" w:rsidRDefault="0039531F">
      <w:r>
        <w:separator/>
      </w:r>
    </w:p>
  </w:footnote>
  <w:footnote w:type="continuationSeparator" w:id="0">
    <w:p w14:paraId="4CEB6217" w14:textId="77777777" w:rsidR="0039531F" w:rsidRDefault="0039531F">
      <w:r>
        <w:continuationSeparator/>
      </w:r>
    </w:p>
  </w:footnote>
  <w:footnote w:id="1">
    <w:p w14:paraId="7EB68B8A"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3C14198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w:t>
      </w:r>
      <w:r w:rsidRPr="00DF5637">
        <w:rPr>
          <w:rFonts w:ascii="Arial" w:hAnsi="Arial" w:cs="Arial"/>
          <w:sz w:val="16"/>
          <w:szCs w:val="16"/>
        </w:rPr>
        <w:t>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w:t>
      </w:r>
    </w:p>
  </w:footnote>
  <w:footnote w:id="3">
    <w:p w14:paraId="6A253021"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2DB1"/>
    <w:rsid w:val="001F56BD"/>
    <w:rsid w:val="00202BB6"/>
    <w:rsid w:val="00205462"/>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531F"/>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B468B"/>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63812"/>
    <w:rsid w:val="00593CF1"/>
    <w:rsid w:val="00595730"/>
    <w:rsid w:val="005A20BE"/>
    <w:rsid w:val="005A2E4F"/>
    <w:rsid w:val="005A43DC"/>
    <w:rsid w:val="005A7224"/>
    <w:rsid w:val="005B2378"/>
    <w:rsid w:val="005B3ED6"/>
    <w:rsid w:val="005D762F"/>
    <w:rsid w:val="00623691"/>
    <w:rsid w:val="00641094"/>
    <w:rsid w:val="00643C71"/>
    <w:rsid w:val="00647C45"/>
    <w:rsid w:val="00652DCC"/>
    <w:rsid w:val="00654FEA"/>
    <w:rsid w:val="00684A24"/>
    <w:rsid w:val="00691DE2"/>
    <w:rsid w:val="00693376"/>
    <w:rsid w:val="006A2D97"/>
    <w:rsid w:val="006A3284"/>
    <w:rsid w:val="006A61C8"/>
    <w:rsid w:val="006B0B94"/>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E706F"/>
    <w:rsid w:val="007F162E"/>
    <w:rsid w:val="00801F55"/>
    <w:rsid w:val="008024CE"/>
    <w:rsid w:val="008032C2"/>
    <w:rsid w:val="008044D8"/>
    <w:rsid w:val="00807134"/>
    <w:rsid w:val="00807F0F"/>
    <w:rsid w:val="00820C4D"/>
    <w:rsid w:val="00821E1D"/>
    <w:rsid w:val="00825F9A"/>
    <w:rsid w:val="0083600D"/>
    <w:rsid w:val="00841A47"/>
    <w:rsid w:val="00852A4B"/>
    <w:rsid w:val="00856D5D"/>
    <w:rsid w:val="00861D3A"/>
    <w:rsid w:val="00866AD4"/>
    <w:rsid w:val="00871164"/>
    <w:rsid w:val="008867E3"/>
    <w:rsid w:val="00892208"/>
    <w:rsid w:val="008C7C6D"/>
    <w:rsid w:val="008D0ECF"/>
    <w:rsid w:val="008D2791"/>
    <w:rsid w:val="008D5724"/>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2A46"/>
    <w:rsid w:val="00A74D1D"/>
    <w:rsid w:val="00A83FDA"/>
    <w:rsid w:val="00A87617"/>
    <w:rsid w:val="00AA0D9A"/>
    <w:rsid w:val="00AB1F14"/>
    <w:rsid w:val="00AB66EC"/>
    <w:rsid w:val="00AC229C"/>
    <w:rsid w:val="00AD7487"/>
    <w:rsid w:val="00AF2960"/>
    <w:rsid w:val="00AF4C1B"/>
    <w:rsid w:val="00B10C7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A757E"/>
    <w:rsid w:val="00DB10F7"/>
    <w:rsid w:val="00DB24F8"/>
    <w:rsid w:val="00DB4BC7"/>
    <w:rsid w:val="00DC530E"/>
    <w:rsid w:val="00DC56CB"/>
    <w:rsid w:val="00DD2A28"/>
    <w:rsid w:val="00DE5C3F"/>
    <w:rsid w:val="00DF5637"/>
    <w:rsid w:val="00E041C0"/>
    <w:rsid w:val="00E148AC"/>
    <w:rsid w:val="00E15DDF"/>
    <w:rsid w:val="00E231B9"/>
    <w:rsid w:val="00E24019"/>
    <w:rsid w:val="00E548B8"/>
    <w:rsid w:val="00E634F5"/>
    <w:rsid w:val="00E63F9C"/>
    <w:rsid w:val="00E647FB"/>
    <w:rsid w:val="00E757A0"/>
    <w:rsid w:val="00E9308B"/>
    <w:rsid w:val="00EB2677"/>
    <w:rsid w:val="00EB6D39"/>
    <w:rsid w:val="00EB7136"/>
    <w:rsid w:val="00EC4715"/>
    <w:rsid w:val="00EC78B6"/>
    <w:rsid w:val="00ED5013"/>
    <w:rsid w:val="00EE159B"/>
    <w:rsid w:val="00EE48F5"/>
    <w:rsid w:val="00EE4E33"/>
    <w:rsid w:val="00EF64CA"/>
    <w:rsid w:val="00F0144A"/>
    <w:rsid w:val="00F03D58"/>
    <w:rsid w:val="00F11A8C"/>
    <w:rsid w:val="00F1560A"/>
    <w:rsid w:val="00F252E7"/>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68BA"/>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9C4FE"/>
  <w15:docId w15:val="{B73F5D03-33B2-4EE2-A17A-60FE6E10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CED3-B5C3-45D0-8C70-085E15C506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A15625-A6ED-4AA9-8FA7-E604D584B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25468-6A74-4687-9F61-9FE9BD204E6E}">
  <ds:schemaRefs>
    <ds:schemaRef ds:uri="http://schemas.microsoft.com/sharepoint/v3/contenttype/forms"/>
  </ds:schemaRefs>
</ds:datastoreItem>
</file>

<file path=customXml/itemProps4.xml><?xml version="1.0" encoding="utf-8"?>
<ds:datastoreItem xmlns:ds="http://schemas.openxmlformats.org/officeDocument/2006/customXml" ds:itemID="{9C1721CB-1AA1-4A5F-B157-8D14AB7D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7183</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Colin Butler</cp:lastModifiedBy>
  <cp:revision>3</cp:revision>
  <cp:lastPrinted>2016-10-11T07:49:00Z</cp:lastPrinted>
  <dcterms:created xsi:type="dcterms:W3CDTF">2021-02-17T10:47:00Z</dcterms:created>
  <dcterms:modified xsi:type="dcterms:W3CDTF">2021-02-17T10:48:00Z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