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E376" w14:textId="77777777" w:rsidR="000B2C65" w:rsidRDefault="000B2C65" w:rsidP="00431002">
      <w:pPr>
        <w:spacing w:after="0" w:line="240" w:lineRule="auto"/>
        <w:jc w:val="center"/>
        <w:outlineLvl w:val="0"/>
        <w:rPr>
          <w:rFonts w:ascii="Arial" w:eastAsia="Times New Roman" w:hAnsi="Arial" w:cs="Times New Roman"/>
          <w:b/>
        </w:rPr>
      </w:pPr>
    </w:p>
    <w:p w14:paraId="1CAAADAF" w14:textId="61EE4076" w:rsidR="009124BB" w:rsidRDefault="009124BB" w:rsidP="00431002">
      <w:pPr>
        <w:spacing w:after="0" w:line="240" w:lineRule="auto"/>
        <w:jc w:val="center"/>
        <w:outlineLvl w:val="0"/>
        <w:rPr>
          <w:rFonts w:ascii="Arial" w:eastAsia="Times New Roman" w:hAnsi="Arial" w:cs="Times New Roman"/>
          <w:b/>
        </w:rPr>
      </w:pPr>
      <w:r>
        <w:rPr>
          <w:rFonts w:ascii="Arial" w:eastAsia="Times New Roman" w:hAnsi="Arial" w:cs="Times New Roman"/>
          <w:b/>
        </w:rPr>
        <w:t>SCHEDULE 10</w:t>
      </w:r>
    </w:p>
    <w:p w14:paraId="57384597" w14:textId="77777777" w:rsidR="009124BB" w:rsidRDefault="009124BB" w:rsidP="00431002">
      <w:pPr>
        <w:spacing w:after="0" w:line="240" w:lineRule="auto"/>
        <w:jc w:val="center"/>
        <w:outlineLvl w:val="0"/>
        <w:rPr>
          <w:rFonts w:ascii="Arial" w:eastAsia="Times New Roman" w:hAnsi="Arial" w:cs="Times New Roman"/>
          <w:b/>
        </w:rPr>
      </w:pPr>
    </w:p>
    <w:p w14:paraId="46B369D8" w14:textId="5AD5CD77" w:rsidR="00431002" w:rsidRDefault="00376868" w:rsidP="00431002">
      <w:pPr>
        <w:spacing w:after="0" w:line="240" w:lineRule="auto"/>
        <w:jc w:val="center"/>
        <w:outlineLvl w:val="0"/>
        <w:rPr>
          <w:rFonts w:ascii="Arial" w:eastAsia="Times New Roman" w:hAnsi="Arial" w:cs="Times New Roman"/>
          <w:b/>
        </w:rPr>
      </w:pPr>
      <w:r>
        <w:rPr>
          <w:rFonts w:ascii="Arial" w:eastAsia="Times New Roman" w:hAnsi="Arial" w:cs="Times New Roman"/>
          <w:b/>
        </w:rPr>
        <w:t>GOVERNANCE</w:t>
      </w:r>
    </w:p>
    <w:p w14:paraId="0C122955" w14:textId="77777777" w:rsidR="00376868" w:rsidRPr="00B43E33" w:rsidRDefault="00376868" w:rsidP="00431002">
      <w:pPr>
        <w:spacing w:after="0" w:line="240" w:lineRule="auto"/>
        <w:jc w:val="center"/>
        <w:outlineLvl w:val="0"/>
        <w:rPr>
          <w:rFonts w:ascii="Arial" w:eastAsia="Times New Roman" w:hAnsi="Arial" w:cs="Times New Roman"/>
          <w:b/>
        </w:rPr>
      </w:pPr>
    </w:p>
    <w:p w14:paraId="6BF0591C" w14:textId="77777777" w:rsidR="00431002" w:rsidRDefault="00431002" w:rsidP="00431002">
      <w:pPr>
        <w:pStyle w:val="DWListNumerical"/>
        <w:ind w:left="709" w:hanging="709"/>
      </w:pPr>
      <w:bookmarkStart w:id="0" w:name="_Toc17874751"/>
      <w:r w:rsidRPr="003A6BBB">
        <w:t>Introduction</w:t>
      </w:r>
      <w:bookmarkEnd w:id="0"/>
    </w:p>
    <w:p w14:paraId="7E97789C" w14:textId="77777777" w:rsidR="00431002" w:rsidRPr="00F04342" w:rsidRDefault="00431002" w:rsidP="00431002">
      <w:pPr>
        <w:pStyle w:val="DWListNumerical"/>
        <w:numPr>
          <w:ilvl w:val="0"/>
          <w:numId w:val="0"/>
        </w:numPr>
        <w:ind w:left="360"/>
      </w:pPr>
    </w:p>
    <w:p w14:paraId="13FAF92D" w14:textId="34B8B0F1" w:rsidR="00431002" w:rsidRPr="003A6BBB" w:rsidRDefault="00431002" w:rsidP="00431002">
      <w:pPr>
        <w:spacing w:after="0" w:line="240" w:lineRule="auto"/>
        <w:rPr>
          <w:rFonts w:ascii="Arial" w:eastAsia="Times New Roman" w:hAnsi="Arial" w:cs="Arial"/>
          <w:lang w:eastAsia="en-GB"/>
        </w:rPr>
      </w:pPr>
      <w:r w:rsidRPr="003A6BBB">
        <w:rPr>
          <w:rFonts w:ascii="Arial" w:eastAsia="Times New Roman" w:hAnsi="Arial" w:cs="Arial"/>
          <w:lang w:eastAsia="en-GB"/>
        </w:rPr>
        <w:t>This Schedule</w:t>
      </w:r>
      <w:r>
        <w:rPr>
          <w:rFonts w:ascii="Arial" w:eastAsia="Times New Roman" w:hAnsi="Arial" w:cs="Arial"/>
          <w:lang w:eastAsia="en-GB"/>
        </w:rPr>
        <w:t xml:space="preserve"> </w:t>
      </w:r>
      <w:r w:rsidRPr="003A6BBB">
        <w:rPr>
          <w:rFonts w:ascii="Arial" w:eastAsia="Times New Roman" w:hAnsi="Arial" w:cs="Arial"/>
          <w:lang w:eastAsia="en-GB"/>
        </w:rPr>
        <w:t xml:space="preserve">identifies and defines the Terms of Reference for the </w:t>
      </w:r>
      <w:r>
        <w:rPr>
          <w:rFonts w:ascii="Arial" w:eastAsia="Times New Roman" w:hAnsi="Arial" w:cs="Arial"/>
          <w:lang w:eastAsia="en-GB"/>
        </w:rPr>
        <w:t xml:space="preserve">Programme </w:t>
      </w:r>
      <w:r w:rsidRPr="003A6BBB">
        <w:rPr>
          <w:rFonts w:ascii="Arial" w:eastAsia="Times New Roman" w:hAnsi="Arial" w:cs="Arial"/>
          <w:lang w:eastAsia="en-GB"/>
        </w:rPr>
        <w:t xml:space="preserve">meetings </w:t>
      </w:r>
      <w:r>
        <w:rPr>
          <w:rFonts w:ascii="Arial" w:eastAsia="Times New Roman" w:hAnsi="Arial" w:cs="Arial"/>
          <w:lang w:eastAsia="en-GB"/>
        </w:rPr>
        <w:t xml:space="preserve">and review boards </w:t>
      </w:r>
      <w:r w:rsidRPr="003A6BBB">
        <w:rPr>
          <w:rFonts w:ascii="Arial" w:eastAsia="Times New Roman" w:hAnsi="Arial" w:cs="Arial"/>
          <w:lang w:eastAsia="en-GB"/>
        </w:rPr>
        <w:t xml:space="preserve">and their frequency required under the Contract. In addition to the </w:t>
      </w:r>
      <w:r>
        <w:rPr>
          <w:rFonts w:ascii="Arial" w:eastAsia="Times New Roman" w:hAnsi="Arial" w:cs="Arial"/>
          <w:lang w:eastAsia="en-GB"/>
        </w:rPr>
        <w:t xml:space="preserve">Programme </w:t>
      </w:r>
      <w:r w:rsidRPr="003A6BBB">
        <w:rPr>
          <w:rFonts w:ascii="Arial" w:eastAsia="Times New Roman" w:hAnsi="Arial" w:cs="Arial"/>
          <w:lang w:eastAsia="en-GB"/>
        </w:rPr>
        <w:t xml:space="preserve">meetings </w:t>
      </w:r>
      <w:r w:rsidRPr="00376868">
        <w:rPr>
          <w:rFonts w:ascii="Arial" w:eastAsia="Times New Roman" w:hAnsi="Arial" w:cs="Arial"/>
          <w:color w:val="000000" w:themeColor="text1"/>
          <w:lang w:eastAsia="en-GB"/>
        </w:rPr>
        <w:t>at paragraph 8 below</w:t>
      </w:r>
      <w:r w:rsidRPr="003A6BBB">
        <w:rPr>
          <w:rFonts w:ascii="Arial" w:eastAsia="Times New Roman" w:hAnsi="Arial" w:cs="Arial"/>
          <w:lang w:eastAsia="en-GB"/>
        </w:rPr>
        <w:t>, the Contractor shall be required to support ad-hoc meetings and visits when these are required as part of the Service. These ad-hoc meetings will normally be held at the location where the work in question is being performed.</w:t>
      </w:r>
    </w:p>
    <w:p w14:paraId="1E35FA9B" w14:textId="77777777" w:rsidR="00431002" w:rsidRPr="003A6BBB" w:rsidRDefault="00431002" w:rsidP="00431002">
      <w:pPr>
        <w:spacing w:after="0" w:line="240" w:lineRule="auto"/>
        <w:rPr>
          <w:rFonts w:ascii="Arial" w:eastAsia="Times New Roman" w:hAnsi="Arial" w:cs="Arial"/>
          <w:lang w:eastAsia="en-GB"/>
        </w:rPr>
      </w:pPr>
    </w:p>
    <w:p w14:paraId="17DBDC2F" w14:textId="0F39C8D7" w:rsidR="00431002" w:rsidRDefault="00431002" w:rsidP="00431002">
      <w:pPr>
        <w:spacing w:after="0" w:line="240" w:lineRule="auto"/>
        <w:rPr>
          <w:rFonts w:ascii="Arial" w:eastAsia="Times New Roman" w:hAnsi="Arial" w:cs="Arial"/>
          <w:szCs w:val="24"/>
        </w:rPr>
      </w:pPr>
      <w:r w:rsidRPr="003A6BBB">
        <w:rPr>
          <w:rFonts w:ascii="Arial" w:eastAsia="Times New Roman" w:hAnsi="Arial" w:cs="Arial"/>
          <w:lang w:eastAsia="en-GB"/>
        </w:rPr>
        <w:t xml:space="preserve">These meetings do not have the authority to change the requirements as expressed in the Contract. Any change to the Contract </w:t>
      </w:r>
      <w:r w:rsidR="00C50509">
        <w:rPr>
          <w:rFonts w:ascii="Arial" w:eastAsia="Times New Roman" w:hAnsi="Arial" w:cs="Arial"/>
          <w:lang w:eastAsia="en-GB"/>
        </w:rPr>
        <w:t>terms</w:t>
      </w:r>
      <w:r w:rsidRPr="003A6BBB">
        <w:rPr>
          <w:rFonts w:ascii="Arial" w:eastAsia="Times New Roman" w:hAnsi="Arial" w:cs="Arial"/>
          <w:lang w:eastAsia="en-GB"/>
        </w:rPr>
        <w:t xml:space="preserve"> can only be authorised by the issue of an official Contract Amendment in accordance </w:t>
      </w:r>
      <w:r w:rsidRPr="00376868">
        <w:rPr>
          <w:rFonts w:ascii="Arial" w:eastAsia="Times New Roman" w:hAnsi="Arial" w:cs="Arial"/>
          <w:color w:val="000000" w:themeColor="text1"/>
          <w:lang w:eastAsia="en-GB"/>
        </w:rPr>
        <w:t xml:space="preserve">with DEFCON 503 </w:t>
      </w:r>
      <w:r w:rsidRPr="00376868">
        <w:rPr>
          <w:rFonts w:ascii="Arial" w:eastAsia="Times New Roman" w:hAnsi="Arial" w:cs="Arial"/>
          <w:color w:val="000000" w:themeColor="text1"/>
          <w:szCs w:val="24"/>
        </w:rPr>
        <w:t xml:space="preserve">(Formal </w:t>
      </w:r>
      <w:r w:rsidRPr="003A6BBB">
        <w:rPr>
          <w:rFonts w:ascii="Arial" w:eastAsia="Times New Roman" w:hAnsi="Arial" w:cs="Arial"/>
          <w:szCs w:val="24"/>
        </w:rPr>
        <w:t>Amendments to Contract).</w:t>
      </w:r>
    </w:p>
    <w:p w14:paraId="689AC2AD" w14:textId="77777777" w:rsidR="00431002" w:rsidRDefault="00431002" w:rsidP="00431002">
      <w:pPr>
        <w:spacing w:after="0" w:line="240" w:lineRule="auto"/>
        <w:rPr>
          <w:rFonts w:ascii="Arial" w:eastAsia="Times New Roman" w:hAnsi="Arial" w:cs="Arial"/>
          <w:szCs w:val="24"/>
        </w:rPr>
      </w:pPr>
    </w:p>
    <w:p w14:paraId="142B4B41" w14:textId="77777777" w:rsidR="00431002" w:rsidRDefault="00431002" w:rsidP="00431002">
      <w:pPr>
        <w:pStyle w:val="DWListNumerical"/>
        <w:ind w:left="709" w:hanging="709"/>
      </w:pPr>
      <w:r>
        <w:t>M</w:t>
      </w:r>
      <w:r w:rsidRPr="00F04342">
        <w:t>eetings</w:t>
      </w:r>
    </w:p>
    <w:p w14:paraId="5BF2BF5F" w14:textId="77777777" w:rsidR="00431002" w:rsidRDefault="00431002" w:rsidP="00431002">
      <w:pPr>
        <w:pStyle w:val="DWListNumerical"/>
        <w:numPr>
          <w:ilvl w:val="0"/>
          <w:numId w:val="0"/>
        </w:numPr>
        <w:ind w:left="709"/>
      </w:pPr>
    </w:p>
    <w:p w14:paraId="0AA499A6" w14:textId="77777777" w:rsidR="00431002" w:rsidRDefault="00431002" w:rsidP="00431002">
      <w:pPr>
        <w:spacing w:after="0" w:line="240" w:lineRule="auto"/>
      </w:pPr>
      <w:r w:rsidRPr="00C615B2">
        <w:rPr>
          <w:rFonts w:ascii="Arial" w:eastAsia="Times New Roman" w:hAnsi="Arial" w:cs="Arial"/>
          <w:szCs w:val="24"/>
        </w:rPr>
        <w:t xml:space="preserve">Programme governance </w:t>
      </w:r>
      <w:r>
        <w:rPr>
          <w:rFonts w:ascii="Arial" w:eastAsia="Times New Roman" w:hAnsi="Arial" w:cs="Arial"/>
          <w:szCs w:val="24"/>
        </w:rPr>
        <w:t xml:space="preserve">and innovation </w:t>
      </w:r>
      <w:r w:rsidRPr="00C615B2">
        <w:rPr>
          <w:rFonts w:ascii="Arial" w:eastAsia="Times New Roman" w:hAnsi="Arial" w:cs="Arial"/>
          <w:szCs w:val="24"/>
        </w:rPr>
        <w:t>will be exercised via a series of monthly and quarterly meetings and an annual review</w:t>
      </w:r>
      <w:r>
        <w:rPr>
          <w:rFonts w:ascii="Arial" w:eastAsia="Times New Roman" w:hAnsi="Arial" w:cs="Arial"/>
          <w:szCs w:val="24"/>
        </w:rPr>
        <w:t xml:space="preserve"> as follows;</w:t>
      </w:r>
    </w:p>
    <w:p w14:paraId="67A72BA0" w14:textId="77777777" w:rsidR="00431002" w:rsidRDefault="00431002" w:rsidP="00431002">
      <w:pPr>
        <w:pStyle w:val="DWListNumerical"/>
        <w:numPr>
          <w:ilvl w:val="0"/>
          <w:numId w:val="0"/>
        </w:numPr>
        <w:ind w:left="709"/>
      </w:pPr>
    </w:p>
    <w:p w14:paraId="13418D6B" w14:textId="33B6B992" w:rsidR="00431002" w:rsidRDefault="00431002" w:rsidP="00431002">
      <w:pPr>
        <w:pStyle w:val="DWNormal"/>
        <w:numPr>
          <w:ilvl w:val="1"/>
          <w:numId w:val="1"/>
        </w:numPr>
        <w:ind w:left="709" w:hanging="709"/>
        <w:rPr>
          <w:rFonts w:ascii="Arial" w:hAnsi="Arial" w:cs="Arial"/>
          <w:b/>
          <w:sz w:val="22"/>
          <w:szCs w:val="22"/>
        </w:rPr>
      </w:pPr>
      <w:r w:rsidRPr="00C615B2">
        <w:rPr>
          <w:rFonts w:ascii="Arial" w:hAnsi="Arial" w:cs="Arial"/>
          <w:b/>
          <w:sz w:val="22"/>
          <w:szCs w:val="22"/>
        </w:rPr>
        <w:t xml:space="preserve">Monthly </w:t>
      </w:r>
      <w:r>
        <w:rPr>
          <w:rFonts w:ascii="Arial" w:hAnsi="Arial" w:cs="Arial"/>
          <w:b/>
          <w:sz w:val="22"/>
          <w:szCs w:val="22"/>
        </w:rPr>
        <w:t>Pro</w:t>
      </w:r>
      <w:r w:rsidR="00C50509">
        <w:rPr>
          <w:rFonts w:ascii="Arial" w:hAnsi="Arial" w:cs="Arial"/>
          <w:b/>
          <w:sz w:val="22"/>
          <w:szCs w:val="22"/>
        </w:rPr>
        <w:t>gress</w:t>
      </w:r>
      <w:r>
        <w:rPr>
          <w:rFonts w:ascii="Arial" w:hAnsi="Arial" w:cs="Arial"/>
          <w:b/>
          <w:sz w:val="22"/>
          <w:szCs w:val="22"/>
        </w:rPr>
        <w:t xml:space="preserve"> </w:t>
      </w:r>
      <w:r w:rsidRPr="00C615B2">
        <w:rPr>
          <w:rFonts w:ascii="Arial" w:hAnsi="Arial" w:cs="Arial"/>
          <w:b/>
          <w:sz w:val="22"/>
          <w:szCs w:val="22"/>
        </w:rPr>
        <w:t xml:space="preserve">Meetings </w:t>
      </w:r>
    </w:p>
    <w:p w14:paraId="54DAF1C0" w14:textId="77777777" w:rsidR="00431002" w:rsidRDefault="00431002" w:rsidP="00431002">
      <w:pPr>
        <w:pStyle w:val="DWNormal"/>
        <w:ind w:left="709"/>
        <w:rPr>
          <w:rFonts w:ascii="Arial" w:hAnsi="Arial" w:cs="Arial"/>
          <w:b/>
          <w:sz w:val="22"/>
          <w:szCs w:val="22"/>
        </w:rPr>
      </w:pPr>
    </w:p>
    <w:p w14:paraId="6E792F36" w14:textId="41BC629D" w:rsidR="00431002" w:rsidRPr="003E3C34" w:rsidRDefault="00431002" w:rsidP="009B1626">
      <w:pPr>
        <w:pStyle w:val="ListParagraph"/>
        <w:numPr>
          <w:ilvl w:val="0"/>
          <w:numId w:val="3"/>
        </w:numPr>
        <w:ind w:left="709" w:firstLine="0"/>
        <w:rPr>
          <w:rFonts w:ascii="Arial" w:hAnsi="Arial" w:cs="Arial"/>
        </w:rPr>
      </w:pPr>
      <w:r w:rsidRPr="003E3C34">
        <w:rPr>
          <w:rFonts w:ascii="Arial" w:hAnsi="Arial" w:cs="Arial"/>
        </w:rPr>
        <w:t xml:space="preserve">To monitor progress in achieving the objectives of the Contract and review the Monthly </w:t>
      </w:r>
      <w:r>
        <w:rPr>
          <w:rFonts w:ascii="Arial" w:hAnsi="Arial" w:cs="Arial"/>
        </w:rPr>
        <w:t>Prog</w:t>
      </w:r>
      <w:r w:rsidR="00C50509">
        <w:rPr>
          <w:rFonts w:ascii="Arial" w:hAnsi="Arial" w:cs="Arial"/>
        </w:rPr>
        <w:t>ress</w:t>
      </w:r>
      <w:r>
        <w:rPr>
          <w:rFonts w:ascii="Arial" w:hAnsi="Arial" w:cs="Arial"/>
        </w:rPr>
        <w:t xml:space="preserve"> </w:t>
      </w:r>
      <w:r w:rsidRPr="003E3C34">
        <w:rPr>
          <w:rFonts w:ascii="Arial" w:hAnsi="Arial" w:cs="Arial"/>
        </w:rPr>
        <w:t xml:space="preserve">Report. This meeting is the principle forum for managing the programme.  The terms of reference are defined at </w:t>
      </w:r>
      <w:r w:rsidRPr="00376868">
        <w:rPr>
          <w:rFonts w:ascii="Arial" w:hAnsi="Arial" w:cs="Arial"/>
          <w:color w:val="000000" w:themeColor="text1"/>
        </w:rPr>
        <w:t>Appendix 1.</w:t>
      </w:r>
    </w:p>
    <w:p w14:paraId="3A150A00" w14:textId="77777777" w:rsidR="00431002" w:rsidRPr="003E3C34" w:rsidRDefault="00431002" w:rsidP="00431002">
      <w:pPr>
        <w:pStyle w:val="DWNormal"/>
        <w:numPr>
          <w:ilvl w:val="1"/>
          <w:numId w:val="1"/>
        </w:numPr>
        <w:ind w:left="709" w:hanging="709"/>
        <w:rPr>
          <w:rFonts w:ascii="Arial" w:hAnsi="Arial" w:cs="Arial"/>
          <w:b/>
          <w:sz w:val="22"/>
          <w:szCs w:val="22"/>
        </w:rPr>
      </w:pPr>
      <w:r w:rsidRPr="003E3C34">
        <w:rPr>
          <w:rFonts w:ascii="Arial" w:hAnsi="Arial" w:cs="Arial"/>
          <w:b/>
          <w:sz w:val="22"/>
          <w:szCs w:val="22"/>
        </w:rPr>
        <w:t>Quarterly Pro</w:t>
      </w:r>
      <w:r>
        <w:rPr>
          <w:rFonts w:ascii="Arial" w:hAnsi="Arial" w:cs="Arial"/>
          <w:b/>
          <w:sz w:val="22"/>
          <w:szCs w:val="22"/>
        </w:rPr>
        <w:t xml:space="preserve">gress </w:t>
      </w:r>
      <w:r w:rsidRPr="003E3C34">
        <w:rPr>
          <w:rFonts w:ascii="Arial" w:hAnsi="Arial" w:cs="Arial"/>
          <w:b/>
          <w:sz w:val="22"/>
          <w:szCs w:val="22"/>
        </w:rPr>
        <w:t>Meetings</w:t>
      </w:r>
    </w:p>
    <w:p w14:paraId="542D84AE" w14:textId="77777777" w:rsidR="00431002" w:rsidRPr="003E3C34" w:rsidRDefault="00431002" w:rsidP="00431002">
      <w:pPr>
        <w:pStyle w:val="DWNormal"/>
        <w:ind w:left="709"/>
        <w:rPr>
          <w:rFonts w:ascii="Arial" w:hAnsi="Arial" w:cs="Arial"/>
          <w:b/>
          <w:sz w:val="22"/>
          <w:szCs w:val="22"/>
        </w:rPr>
      </w:pPr>
    </w:p>
    <w:p w14:paraId="7147E984" w14:textId="1AD49DA5" w:rsidR="00431002" w:rsidRPr="003E3C34" w:rsidRDefault="00431002" w:rsidP="009B1626">
      <w:pPr>
        <w:pStyle w:val="ListParagraph"/>
        <w:numPr>
          <w:ilvl w:val="0"/>
          <w:numId w:val="4"/>
        </w:numPr>
        <w:ind w:left="709" w:firstLine="0"/>
        <w:rPr>
          <w:rFonts w:ascii="Arial" w:hAnsi="Arial" w:cs="Arial"/>
        </w:rPr>
      </w:pPr>
      <w:r w:rsidRPr="003E3C34">
        <w:rPr>
          <w:rFonts w:ascii="Arial" w:hAnsi="Arial" w:cs="Arial"/>
        </w:rPr>
        <w:t>To monitor progress in achieving the objectives of the Contract and review the Quarterly Pro</w:t>
      </w:r>
      <w:r>
        <w:rPr>
          <w:rFonts w:ascii="Arial" w:hAnsi="Arial" w:cs="Arial"/>
        </w:rPr>
        <w:t>gress</w:t>
      </w:r>
      <w:r w:rsidRPr="003E3C34">
        <w:rPr>
          <w:rFonts w:ascii="Arial" w:hAnsi="Arial" w:cs="Arial"/>
        </w:rPr>
        <w:t xml:space="preserve"> Report. This meeting, together with the Monthly </w:t>
      </w:r>
      <w:r w:rsidR="00C50509">
        <w:rPr>
          <w:rFonts w:ascii="Arial" w:hAnsi="Arial" w:cs="Arial"/>
        </w:rPr>
        <w:t xml:space="preserve">Progress </w:t>
      </w:r>
      <w:r w:rsidRPr="003E3C34">
        <w:rPr>
          <w:rFonts w:ascii="Arial" w:hAnsi="Arial" w:cs="Arial"/>
        </w:rPr>
        <w:t xml:space="preserve">Report, is the principle forum for managing the programme.  The terms of reference are defined </w:t>
      </w:r>
      <w:r w:rsidRPr="00376868">
        <w:rPr>
          <w:rFonts w:ascii="Arial" w:hAnsi="Arial" w:cs="Arial"/>
          <w:color w:val="000000" w:themeColor="text1"/>
        </w:rPr>
        <w:t>at Appendix 2.</w:t>
      </w:r>
    </w:p>
    <w:p w14:paraId="2723B7D1" w14:textId="77777777" w:rsidR="00431002" w:rsidRPr="003E3C34" w:rsidRDefault="00431002" w:rsidP="00431002">
      <w:pPr>
        <w:pStyle w:val="DWNormal"/>
        <w:numPr>
          <w:ilvl w:val="1"/>
          <w:numId w:val="1"/>
        </w:numPr>
        <w:ind w:left="709" w:hanging="709"/>
        <w:rPr>
          <w:rFonts w:ascii="Arial" w:hAnsi="Arial" w:cs="Arial"/>
          <w:b/>
          <w:sz w:val="22"/>
          <w:szCs w:val="22"/>
        </w:rPr>
      </w:pPr>
      <w:r w:rsidRPr="003E3C34">
        <w:rPr>
          <w:rFonts w:ascii="Arial" w:hAnsi="Arial" w:cs="Arial"/>
          <w:b/>
          <w:sz w:val="22"/>
          <w:szCs w:val="22"/>
        </w:rPr>
        <w:t>Annual P</w:t>
      </w:r>
      <w:r>
        <w:rPr>
          <w:rFonts w:ascii="Arial" w:hAnsi="Arial" w:cs="Arial"/>
          <w:b/>
          <w:sz w:val="22"/>
          <w:szCs w:val="22"/>
        </w:rPr>
        <w:t xml:space="preserve">erformance </w:t>
      </w:r>
      <w:r w:rsidRPr="003E3C34">
        <w:rPr>
          <w:rFonts w:ascii="Arial" w:hAnsi="Arial" w:cs="Arial"/>
          <w:b/>
          <w:sz w:val="22"/>
          <w:szCs w:val="22"/>
        </w:rPr>
        <w:t>Meetings</w:t>
      </w:r>
    </w:p>
    <w:p w14:paraId="204F9ED3" w14:textId="77777777" w:rsidR="00431002" w:rsidRPr="003E3C34" w:rsidRDefault="00431002" w:rsidP="00431002">
      <w:pPr>
        <w:pStyle w:val="DWNormal"/>
        <w:ind w:left="709"/>
        <w:rPr>
          <w:rFonts w:ascii="Arial" w:hAnsi="Arial" w:cs="Arial"/>
          <w:b/>
          <w:sz w:val="22"/>
          <w:szCs w:val="22"/>
        </w:rPr>
      </w:pPr>
    </w:p>
    <w:p w14:paraId="298CCC96" w14:textId="707B89AE" w:rsidR="00431002" w:rsidRPr="009A129F" w:rsidRDefault="00431002" w:rsidP="009B1626">
      <w:pPr>
        <w:pStyle w:val="ListParagraph"/>
        <w:numPr>
          <w:ilvl w:val="0"/>
          <w:numId w:val="6"/>
        </w:numPr>
        <w:ind w:left="709" w:firstLine="0"/>
        <w:rPr>
          <w:rFonts w:ascii="Arial" w:hAnsi="Arial" w:cs="Arial"/>
        </w:rPr>
      </w:pPr>
      <w:r w:rsidRPr="003E3C34">
        <w:rPr>
          <w:rFonts w:ascii="Arial" w:hAnsi="Arial" w:cs="Arial"/>
        </w:rPr>
        <w:t>To review and agree the in-year performance of the Contractor against the objectives of the Contract and the KPI</w:t>
      </w:r>
      <w:r>
        <w:rPr>
          <w:rFonts w:ascii="Arial" w:hAnsi="Arial" w:cs="Arial"/>
        </w:rPr>
        <w:t>(s)</w:t>
      </w:r>
      <w:r w:rsidRPr="003E3C34">
        <w:rPr>
          <w:rFonts w:ascii="Arial" w:hAnsi="Arial" w:cs="Arial"/>
        </w:rPr>
        <w:t xml:space="preserve"> as detailed within the Annual Performance Report.  The terms of reference are defined </w:t>
      </w:r>
      <w:r w:rsidRPr="00376868">
        <w:rPr>
          <w:rFonts w:ascii="Arial" w:hAnsi="Arial" w:cs="Arial"/>
          <w:color w:val="000000" w:themeColor="text1"/>
        </w:rPr>
        <w:t>at Appendix 3.</w:t>
      </w:r>
    </w:p>
    <w:p w14:paraId="02FAE255" w14:textId="77777777" w:rsidR="009A129F" w:rsidRPr="003E3C34" w:rsidRDefault="009A129F" w:rsidP="009A129F">
      <w:pPr>
        <w:pStyle w:val="DWNormal"/>
        <w:numPr>
          <w:ilvl w:val="1"/>
          <w:numId w:val="1"/>
        </w:numPr>
        <w:ind w:left="709" w:hanging="709"/>
        <w:rPr>
          <w:rFonts w:ascii="Arial" w:hAnsi="Arial" w:cs="Arial"/>
          <w:b/>
          <w:sz w:val="22"/>
          <w:szCs w:val="22"/>
        </w:rPr>
      </w:pPr>
      <w:r w:rsidRPr="003E3C34">
        <w:rPr>
          <w:rFonts w:ascii="Arial" w:hAnsi="Arial" w:cs="Arial"/>
          <w:b/>
          <w:sz w:val="22"/>
          <w:szCs w:val="22"/>
        </w:rPr>
        <w:t>Joint Governance and Innovation Board (JGIB)</w:t>
      </w:r>
    </w:p>
    <w:p w14:paraId="6DC9966A" w14:textId="77777777" w:rsidR="009A129F" w:rsidRPr="003E3C34" w:rsidRDefault="009A129F" w:rsidP="009A129F">
      <w:pPr>
        <w:pStyle w:val="ListParagraph"/>
        <w:rPr>
          <w:rFonts w:ascii="Arial" w:hAnsi="Arial" w:cs="Arial"/>
          <w:b/>
        </w:rPr>
      </w:pPr>
    </w:p>
    <w:p w14:paraId="699C61E9" w14:textId="35F6FA03" w:rsidR="009A129F" w:rsidRPr="003E3C34" w:rsidRDefault="009A129F" w:rsidP="009A129F">
      <w:pPr>
        <w:pStyle w:val="ListParagraph"/>
        <w:numPr>
          <w:ilvl w:val="0"/>
          <w:numId w:val="5"/>
        </w:numPr>
        <w:rPr>
          <w:rFonts w:ascii="Arial" w:hAnsi="Arial" w:cs="Arial"/>
          <w:b/>
        </w:rPr>
      </w:pPr>
      <w:r w:rsidRPr="003E3C34">
        <w:rPr>
          <w:rFonts w:ascii="Arial" w:hAnsi="Arial" w:cs="Arial"/>
        </w:rPr>
        <w:t xml:space="preserve">This Board will meet </w:t>
      </w:r>
      <w:r>
        <w:rPr>
          <w:rFonts w:ascii="Arial" w:hAnsi="Arial" w:cs="Arial"/>
        </w:rPr>
        <w:t>every Six (6) months or more frequently as required and</w:t>
      </w:r>
      <w:r w:rsidRPr="003E3C34">
        <w:rPr>
          <w:rFonts w:ascii="Arial" w:hAnsi="Arial" w:cs="Arial"/>
        </w:rPr>
        <w:t xml:space="preserve"> will be attended by senior representatives of the Contractor and the Authority</w:t>
      </w:r>
      <w:r>
        <w:rPr>
          <w:rFonts w:ascii="Arial" w:hAnsi="Arial" w:cs="Arial"/>
        </w:rPr>
        <w:t xml:space="preserve">, </w:t>
      </w:r>
      <w:r w:rsidRPr="00B00131">
        <w:rPr>
          <w:rFonts w:ascii="Arial" w:hAnsi="Arial" w:cs="Arial"/>
        </w:rPr>
        <w:t>which will combine the role of programme steering group and</w:t>
      </w:r>
      <w:r>
        <w:rPr>
          <w:rFonts w:ascii="Arial" w:hAnsi="Arial" w:cs="Arial"/>
        </w:rPr>
        <w:t xml:space="preserve"> be</w:t>
      </w:r>
      <w:r w:rsidRPr="00B00131">
        <w:rPr>
          <w:rFonts w:ascii="Arial" w:hAnsi="Arial" w:cs="Arial"/>
        </w:rPr>
        <w:t xml:space="preserve"> the driver for innovation in the </w:t>
      </w:r>
      <w:r>
        <w:rPr>
          <w:rFonts w:ascii="Arial" w:hAnsi="Arial" w:cs="Arial"/>
        </w:rPr>
        <w:t xml:space="preserve">Red Air </w:t>
      </w:r>
      <w:r w:rsidRPr="00B00131">
        <w:rPr>
          <w:rFonts w:ascii="Arial" w:hAnsi="Arial" w:cs="Arial"/>
        </w:rPr>
        <w:t>delivery</w:t>
      </w:r>
      <w:r w:rsidRPr="003E3C34">
        <w:rPr>
          <w:rFonts w:ascii="Arial" w:hAnsi="Arial" w:cs="Arial"/>
        </w:rPr>
        <w:t xml:space="preserve">. The terms of reference are defined at Appendix </w:t>
      </w:r>
      <w:r>
        <w:rPr>
          <w:rFonts w:ascii="Arial" w:hAnsi="Arial" w:cs="Arial"/>
        </w:rPr>
        <w:t>4</w:t>
      </w:r>
      <w:r w:rsidRPr="003E3C34">
        <w:rPr>
          <w:rFonts w:ascii="Arial" w:hAnsi="Arial" w:cs="Arial"/>
        </w:rPr>
        <w:t>.</w:t>
      </w:r>
    </w:p>
    <w:p w14:paraId="2F650CB9" w14:textId="77777777" w:rsidR="009A129F" w:rsidRPr="003E3C34" w:rsidRDefault="009A129F" w:rsidP="009A129F">
      <w:pPr>
        <w:pStyle w:val="ListParagraph"/>
        <w:ind w:left="1069"/>
        <w:rPr>
          <w:rFonts w:ascii="Arial" w:hAnsi="Arial" w:cs="Arial"/>
          <w:b/>
        </w:rPr>
      </w:pPr>
    </w:p>
    <w:p w14:paraId="52A5F052" w14:textId="77777777" w:rsidR="009A129F" w:rsidRPr="003E3C34" w:rsidRDefault="009A129F" w:rsidP="009A129F">
      <w:pPr>
        <w:pStyle w:val="ListParagraph"/>
        <w:numPr>
          <w:ilvl w:val="0"/>
          <w:numId w:val="5"/>
        </w:numPr>
        <w:rPr>
          <w:rFonts w:ascii="Arial" w:hAnsi="Arial" w:cs="Arial"/>
          <w:b/>
        </w:rPr>
      </w:pPr>
      <w:r w:rsidRPr="003E3C34">
        <w:rPr>
          <w:rFonts w:ascii="Arial" w:hAnsi="Arial" w:cs="Arial"/>
        </w:rPr>
        <w:t xml:space="preserve">The JGIB shall consider issues referred to it by the </w:t>
      </w:r>
      <w:r>
        <w:rPr>
          <w:rFonts w:ascii="Arial" w:hAnsi="Arial" w:cs="Arial"/>
        </w:rPr>
        <w:t xml:space="preserve">programme </w:t>
      </w:r>
      <w:r w:rsidRPr="003E3C34">
        <w:rPr>
          <w:rFonts w:ascii="Arial" w:hAnsi="Arial" w:cs="Arial"/>
        </w:rPr>
        <w:t xml:space="preserve">meetings and shall consider and sentence proposals for innovation and enhanced capability. </w:t>
      </w:r>
    </w:p>
    <w:p w14:paraId="43014ED5" w14:textId="77777777" w:rsidR="009A129F" w:rsidRPr="003E3C34" w:rsidRDefault="009A129F" w:rsidP="009A129F">
      <w:pPr>
        <w:pStyle w:val="ListParagraph"/>
        <w:rPr>
          <w:rFonts w:ascii="Arial" w:hAnsi="Arial" w:cs="Arial"/>
        </w:rPr>
      </w:pPr>
    </w:p>
    <w:p w14:paraId="243A2170" w14:textId="2157C372" w:rsidR="009A129F" w:rsidRPr="003E3C34" w:rsidRDefault="009A129F" w:rsidP="009A129F">
      <w:pPr>
        <w:pStyle w:val="ListParagraph"/>
        <w:numPr>
          <w:ilvl w:val="0"/>
          <w:numId w:val="5"/>
        </w:numPr>
        <w:rPr>
          <w:rFonts w:ascii="Arial" w:hAnsi="Arial" w:cs="Arial"/>
          <w:b/>
        </w:rPr>
      </w:pPr>
      <w:r w:rsidRPr="003E3C34">
        <w:rPr>
          <w:rFonts w:ascii="Arial" w:hAnsi="Arial" w:cs="Arial"/>
        </w:rPr>
        <w:t xml:space="preserve">Decisions shall be made jointly by the Contractor and Authority, in good faith, and in the interests of </w:t>
      </w:r>
      <w:r>
        <w:rPr>
          <w:rFonts w:ascii="Arial" w:hAnsi="Arial" w:cs="Arial"/>
        </w:rPr>
        <w:t xml:space="preserve">Red Air </w:t>
      </w:r>
      <w:r w:rsidRPr="003E3C34">
        <w:rPr>
          <w:rFonts w:ascii="Arial" w:hAnsi="Arial" w:cs="Arial"/>
        </w:rPr>
        <w:t xml:space="preserve">delivery. </w:t>
      </w:r>
    </w:p>
    <w:p w14:paraId="4E5DBD10" w14:textId="77777777" w:rsidR="009A129F" w:rsidRPr="009A129F" w:rsidRDefault="009A129F" w:rsidP="009A129F">
      <w:pPr>
        <w:rPr>
          <w:rFonts w:ascii="Arial" w:hAnsi="Arial" w:cs="Arial"/>
        </w:rPr>
      </w:pPr>
    </w:p>
    <w:p w14:paraId="1991585B" w14:textId="77777777" w:rsidR="00431002" w:rsidRPr="00F04342" w:rsidRDefault="00431002" w:rsidP="00431002">
      <w:pPr>
        <w:pStyle w:val="DWListNumerical"/>
        <w:ind w:left="709" w:hanging="709"/>
      </w:pPr>
      <w:bookmarkStart w:id="1" w:name="_Toc17874752"/>
      <w:r w:rsidRPr="00F04342">
        <w:lastRenderedPageBreak/>
        <w:t>Records of Meetings</w:t>
      </w:r>
      <w:bookmarkEnd w:id="1"/>
    </w:p>
    <w:p w14:paraId="77F767EF" w14:textId="77777777" w:rsidR="00431002" w:rsidRPr="003A6BBB" w:rsidRDefault="00431002" w:rsidP="00431002">
      <w:pPr>
        <w:spacing w:after="0" w:line="240" w:lineRule="auto"/>
        <w:rPr>
          <w:rFonts w:ascii="Arial" w:eastAsia="Times New Roman" w:hAnsi="Arial" w:cs="Arial"/>
          <w:lang w:eastAsia="en-GB"/>
        </w:rPr>
      </w:pPr>
    </w:p>
    <w:p w14:paraId="695B2399" w14:textId="18890D22" w:rsidR="00431002" w:rsidRDefault="00431002" w:rsidP="00431002">
      <w:pPr>
        <w:spacing w:after="0" w:line="240" w:lineRule="auto"/>
        <w:rPr>
          <w:rFonts w:ascii="Arial" w:eastAsia="Times New Roman" w:hAnsi="Arial" w:cs="Arial"/>
          <w:lang w:eastAsia="en-GB"/>
        </w:rPr>
      </w:pPr>
      <w:r w:rsidRPr="003A6BBB">
        <w:rPr>
          <w:rFonts w:ascii="Arial" w:eastAsia="Times New Roman" w:hAnsi="Arial" w:cs="Arial"/>
          <w:lang w:eastAsia="en-GB"/>
        </w:rPr>
        <w:t xml:space="preserve">The Contractor is responsible for producing the meeting minutes in accordance with </w:t>
      </w:r>
      <w:r w:rsidRPr="00376868">
        <w:rPr>
          <w:rFonts w:ascii="Arial" w:eastAsia="Times New Roman" w:hAnsi="Arial" w:cs="Arial"/>
          <w:color w:val="000000" w:themeColor="text1"/>
          <w:lang w:eastAsia="en-GB"/>
        </w:rPr>
        <w:t>DEFCON 642</w:t>
      </w:r>
      <w:r w:rsidRPr="00376868">
        <w:rPr>
          <w:rFonts w:ascii="Arial" w:eastAsia="Times New Roman" w:hAnsi="Arial" w:cs="Arial"/>
          <w:i/>
          <w:color w:val="000000" w:themeColor="text1"/>
          <w:lang w:eastAsia="en-GB"/>
        </w:rPr>
        <w:t xml:space="preserve"> (Progress Meetings)</w:t>
      </w:r>
      <w:r w:rsidRPr="00376868">
        <w:rPr>
          <w:rFonts w:ascii="Arial" w:eastAsia="Times New Roman" w:hAnsi="Arial" w:cs="Arial"/>
          <w:color w:val="000000" w:themeColor="text1"/>
          <w:lang w:eastAsia="en-GB"/>
        </w:rPr>
        <w:t xml:space="preserve"> for the </w:t>
      </w:r>
      <w:r w:rsidRPr="003A6BBB">
        <w:rPr>
          <w:rFonts w:ascii="Arial" w:eastAsia="Times New Roman" w:hAnsi="Arial" w:cs="Arial"/>
          <w:lang w:eastAsia="en-GB"/>
        </w:rPr>
        <w:t xml:space="preserve">meetings described </w:t>
      </w:r>
      <w:r w:rsidRPr="00376868">
        <w:rPr>
          <w:rFonts w:ascii="Arial" w:eastAsia="Times New Roman" w:hAnsi="Arial" w:cs="Arial"/>
          <w:color w:val="000000" w:themeColor="text1"/>
          <w:lang w:eastAsia="en-GB"/>
        </w:rPr>
        <w:t xml:space="preserve">at Appendix 1 to 3 to </w:t>
      </w:r>
      <w:r w:rsidRPr="00EF6115">
        <w:rPr>
          <w:rFonts w:ascii="Arial" w:eastAsia="Times New Roman" w:hAnsi="Arial" w:cs="Arial"/>
          <w:lang w:eastAsia="en-GB"/>
        </w:rPr>
        <w:t>this</w:t>
      </w:r>
      <w:r w:rsidRPr="003A6BBB">
        <w:rPr>
          <w:rFonts w:ascii="Arial" w:eastAsia="Times New Roman" w:hAnsi="Arial" w:cs="Arial"/>
          <w:lang w:eastAsia="en-GB"/>
        </w:rPr>
        <w:t xml:space="preserve"> Schedule</w:t>
      </w:r>
      <w:r>
        <w:rPr>
          <w:rFonts w:ascii="Arial" w:eastAsia="Times New Roman" w:hAnsi="Arial" w:cs="Arial"/>
          <w:lang w:eastAsia="en-GB"/>
        </w:rPr>
        <w:t xml:space="preserve"> </w:t>
      </w:r>
      <w:r w:rsidRPr="003A6BBB">
        <w:rPr>
          <w:rFonts w:ascii="Arial" w:eastAsia="Times New Roman" w:hAnsi="Arial" w:cs="Arial"/>
          <w:lang w:eastAsia="en-GB"/>
        </w:rPr>
        <w:t>as follows;</w:t>
      </w:r>
    </w:p>
    <w:p w14:paraId="68719473" w14:textId="77777777" w:rsidR="00431002" w:rsidRPr="003A6BBB" w:rsidRDefault="00431002" w:rsidP="00431002">
      <w:pPr>
        <w:spacing w:after="0" w:line="240" w:lineRule="auto"/>
        <w:rPr>
          <w:rFonts w:ascii="Arial" w:eastAsia="Times New Roman" w:hAnsi="Arial" w:cs="Arial"/>
          <w:lang w:eastAsia="en-GB"/>
        </w:rPr>
      </w:pPr>
    </w:p>
    <w:p w14:paraId="6858E0E2" w14:textId="77777777" w:rsidR="00431002" w:rsidRDefault="00431002" w:rsidP="00431002">
      <w:pPr>
        <w:pStyle w:val="DWListNumerical"/>
        <w:ind w:left="709" w:hanging="709"/>
      </w:pPr>
      <w:r w:rsidRPr="00F04342">
        <w:t>Agendas, Minutes and Action Plans</w:t>
      </w:r>
    </w:p>
    <w:p w14:paraId="34B82787" w14:textId="77777777" w:rsidR="00431002" w:rsidRPr="00F04342" w:rsidRDefault="00431002" w:rsidP="00431002">
      <w:pPr>
        <w:pStyle w:val="DWListNumerical"/>
        <w:numPr>
          <w:ilvl w:val="0"/>
          <w:numId w:val="0"/>
        </w:numPr>
      </w:pPr>
    </w:p>
    <w:p w14:paraId="17D12F53" w14:textId="77777777" w:rsidR="00431002" w:rsidRPr="00964FE0" w:rsidRDefault="00431002" w:rsidP="00431002">
      <w:pPr>
        <w:pStyle w:val="DWNormal"/>
        <w:numPr>
          <w:ilvl w:val="1"/>
          <w:numId w:val="1"/>
        </w:numPr>
        <w:ind w:left="709" w:hanging="709"/>
        <w:rPr>
          <w:rFonts w:ascii="Arial" w:hAnsi="Arial" w:cs="Arial"/>
          <w:b/>
          <w:sz w:val="22"/>
          <w:szCs w:val="22"/>
        </w:rPr>
      </w:pPr>
      <w:r w:rsidRPr="00964FE0">
        <w:rPr>
          <w:rFonts w:ascii="Arial" w:hAnsi="Arial" w:cs="Arial"/>
          <w:b/>
          <w:sz w:val="22"/>
          <w:szCs w:val="22"/>
        </w:rPr>
        <w:t>Agenda</w:t>
      </w:r>
    </w:p>
    <w:p w14:paraId="4F114F5B" w14:textId="77777777" w:rsidR="00431002" w:rsidRPr="003A6BBB" w:rsidRDefault="00431002" w:rsidP="00431002">
      <w:pPr>
        <w:pStyle w:val="DWNormal"/>
        <w:ind w:left="1080"/>
      </w:pPr>
    </w:p>
    <w:p w14:paraId="661E257B" w14:textId="77777777" w:rsidR="00431002" w:rsidRPr="00964FE0" w:rsidRDefault="00431002" w:rsidP="009B1626">
      <w:pPr>
        <w:pStyle w:val="ListParagraph"/>
        <w:numPr>
          <w:ilvl w:val="0"/>
          <w:numId w:val="2"/>
        </w:numPr>
        <w:autoSpaceDE w:val="0"/>
        <w:autoSpaceDN w:val="0"/>
        <w:adjustRightInd w:val="0"/>
        <w:spacing w:after="0" w:line="240" w:lineRule="auto"/>
        <w:ind w:left="709" w:firstLine="0"/>
        <w:rPr>
          <w:rFonts w:ascii="Arial" w:hAnsi="Arial" w:cs="Arial"/>
        </w:rPr>
      </w:pPr>
      <w:r w:rsidRPr="00964FE0">
        <w:rPr>
          <w:rFonts w:ascii="Arial" w:hAnsi="Arial" w:cs="Arial"/>
        </w:rPr>
        <w:t>The same format shall be used to produce agendas, minutes and action plans wherever practical and the secretary of a meeting should aim to comply with the following guidelines.</w:t>
      </w:r>
    </w:p>
    <w:p w14:paraId="2D90CE34" w14:textId="77777777" w:rsidR="00431002" w:rsidRPr="00964FE0" w:rsidRDefault="00431002" w:rsidP="009B1626">
      <w:pPr>
        <w:pStyle w:val="ListParagraph"/>
        <w:autoSpaceDE w:val="0"/>
        <w:autoSpaceDN w:val="0"/>
        <w:adjustRightInd w:val="0"/>
        <w:spacing w:after="0" w:line="240" w:lineRule="auto"/>
        <w:ind w:left="709"/>
        <w:rPr>
          <w:rFonts w:ascii="Arial" w:hAnsi="Arial" w:cs="Arial"/>
        </w:rPr>
      </w:pPr>
    </w:p>
    <w:p w14:paraId="274377A9"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b.</w:t>
      </w:r>
      <w:r w:rsidRPr="003A6BBB">
        <w:rPr>
          <w:rFonts w:ascii="Arial" w:eastAsia="Times New Roman" w:hAnsi="Arial" w:cs="Arial"/>
        </w:rPr>
        <w:tab/>
        <w:t>The secretary to the meeting is responsible for writing and issuing the agenda and shall agree with the chairman the topics to be discussed.  The aim is to issue the agenda in time for people to prepare, especially where briefs may have to be agreed and issued in advance. The minimum period of notice shall be 2 (two) Business Days in advance.</w:t>
      </w:r>
    </w:p>
    <w:p w14:paraId="62524EE8"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0AAA032F"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c.</w:t>
      </w:r>
      <w:r w:rsidRPr="003A6BBB">
        <w:rPr>
          <w:rFonts w:ascii="Arial" w:eastAsia="Times New Roman" w:hAnsi="Arial" w:cs="Arial"/>
        </w:rPr>
        <w:tab/>
        <w:t xml:space="preserve">The agenda’s subject heading shall state the general purpose of the meeting, together with the location, room, </w:t>
      </w:r>
      <w:r>
        <w:rPr>
          <w:rFonts w:ascii="Arial" w:eastAsia="Times New Roman" w:hAnsi="Arial" w:cs="Arial"/>
        </w:rPr>
        <w:t xml:space="preserve">date and </w:t>
      </w:r>
      <w:r w:rsidRPr="003A6BBB">
        <w:rPr>
          <w:rFonts w:ascii="Arial" w:eastAsia="Times New Roman" w:hAnsi="Arial" w:cs="Arial"/>
        </w:rPr>
        <w:t>time.</w:t>
      </w:r>
    </w:p>
    <w:p w14:paraId="3748E0F1"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01EA403E"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d.</w:t>
      </w:r>
      <w:r w:rsidRPr="003A6BBB">
        <w:rPr>
          <w:rFonts w:ascii="Arial" w:eastAsia="Times New Roman" w:hAnsi="Arial" w:cs="Arial"/>
        </w:rPr>
        <w:tab/>
        <w:t>The body of the agenda shall contain a list of the items for discussion arranged in a logical order. Each item may have a summary of the topic or show who (if not the chairman) will lead the discussion.  The time given for discussion of each item shall also be provided in each item summary.</w:t>
      </w:r>
    </w:p>
    <w:p w14:paraId="12AF30F7"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65F62E2D"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e.</w:t>
      </w:r>
      <w:r w:rsidRPr="003A6BBB">
        <w:rPr>
          <w:rFonts w:ascii="Arial" w:eastAsia="Times New Roman" w:hAnsi="Arial" w:cs="Arial"/>
        </w:rPr>
        <w:tab/>
        <w:t>When the meeting is one of a regular series, the first 2 (two) items shall be ‘Minutes of the Last Meeting’ and ‘Matters Arising from the Last Meeting’. The last 2 (two) items are often ‘Any Other Business’ (AOB) and ‘Arrangements for Next Meeting’.</w:t>
      </w:r>
    </w:p>
    <w:p w14:paraId="305658E7" w14:textId="77777777" w:rsidR="00431002" w:rsidRPr="003A6BBB" w:rsidRDefault="00431002" w:rsidP="00431002">
      <w:pPr>
        <w:autoSpaceDE w:val="0"/>
        <w:autoSpaceDN w:val="0"/>
        <w:adjustRightInd w:val="0"/>
        <w:spacing w:before="240" w:after="240" w:line="240" w:lineRule="auto"/>
        <w:rPr>
          <w:rFonts w:ascii="Arial" w:eastAsia="Times New Roman" w:hAnsi="Arial" w:cs="Arial"/>
          <w:b/>
        </w:rPr>
      </w:pPr>
      <w:r>
        <w:rPr>
          <w:rFonts w:ascii="Arial" w:eastAsia="Times New Roman" w:hAnsi="Arial" w:cs="Arial"/>
          <w:b/>
        </w:rPr>
        <w:t>4</w:t>
      </w:r>
      <w:r w:rsidRPr="003A6BBB">
        <w:rPr>
          <w:rFonts w:ascii="Arial" w:eastAsia="Times New Roman" w:hAnsi="Arial" w:cs="Arial"/>
          <w:b/>
        </w:rPr>
        <w:t>.2</w:t>
      </w:r>
      <w:r w:rsidRPr="003A6BBB">
        <w:rPr>
          <w:rFonts w:ascii="Arial" w:eastAsia="Times New Roman" w:hAnsi="Arial" w:cs="Arial"/>
          <w:b/>
        </w:rPr>
        <w:tab/>
        <w:t>Minutes</w:t>
      </w:r>
    </w:p>
    <w:p w14:paraId="7B9D669D" w14:textId="62491871"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a.</w:t>
      </w:r>
      <w:r w:rsidRPr="003A6BBB">
        <w:rPr>
          <w:rFonts w:ascii="Arial" w:eastAsia="Times New Roman" w:hAnsi="Arial" w:cs="Arial"/>
        </w:rPr>
        <w:tab/>
        <w:t>The secretary to the meeting</w:t>
      </w:r>
      <w:r w:rsidR="009124BB">
        <w:rPr>
          <w:rFonts w:ascii="Arial" w:eastAsia="Times New Roman" w:hAnsi="Arial" w:cs="Arial"/>
        </w:rPr>
        <w:t xml:space="preserve">, who shall be provided by the Contractor, </w:t>
      </w:r>
      <w:r w:rsidRPr="003A6BBB">
        <w:rPr>
          <w:rFonts w:ascii="Arial" w:eastAsia="Times New Roman" w:hAnsi="Arial" w:cs="Arial"/>
        </w:rPr>
        <w:t>is responsible for writing and issuing the minutes of a meeting as a record of the business at a meeting. The minutes summarise the discussion, show any decisions and specify who will take action</w:t>
      </w:r>
      <w:r>
        <w:rPr>
          <w:rFonts w:ascii="Arial" w:eastAsia="Times New Roman" w:hAnsi="Arial" w:cs="Arial"/>
        </w:rPr>
        <w:t>s</w:t>
      </w:r>
      <w:r w:rsidRPr="003A6BBB">
        <w:rPr>
          <w:rFonts w:ascii="Arial" w:eastAsia="Times New Roman" w:hAnsi="Arial" w:cs="Arial"/>
        </w:rPr>
        <w:t>. Once the minutes have been approved by the chairman they shall be distributed without delay.</w:t>
      </w:r>
    </w:p>
    <w:p w14:paraId="607686ED"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3E230F89"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b.</w:t>
      </w:r>
      <w:r w:rsidRPr="003A6BBB">
        <w:rPr>
          <w:rFonts w:ascii="Arial" w:eastAsia="Times New Roman" w:hAnsi="Arial" w:cs="Arial"/>
        </w:rPr>
        <w:tab/>
        <w:t xml:space="preserve">The subject heading shall state the name (or general purpose) of the meeting, its location and date, but not the details of the room and time. </w:t>
      </w:r>
    </w:p>
    <w:p w14:paraId="6217C1A6"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446CF710"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c.</w:t>
      </w:r>
      <w:r w:rsidRPr="003A6BBB">
        <w:rPr>
          <w:rFonts w:ascii="Arial" w:eastAsia="Times New Roman" w:hAnsi="Arial" w:cs="Arial"/>
        </w:rPr>
        <w:tab/>
        <w:t>The subject heading is followed by a list showing the people at the meeting by name and job title.  The list shall be prefaced by the word ‘Present’ with the chairman listed first and the Secretary last regardless of their ranks or grades.  Others should be identified along with their job title and listed in alphabetical order or in descending order of rank or grade.</w:t>
      </w:r>
    </w:p>
    <w:p w14:paraId="234F0106"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28E6FF59"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d.</w:t>
      </w:r>
      <w:r w:rsidRPr="003A6BBB">
        <w:rPr>
          <w:rFonts w:ascii="Arial" w:eastAsia="Times New Roman" w:hAnsi="Arial" w:cs="Arial"/>
        </w:rPr>
        <w:tab/>
      </w:r>
      <w:r w:rsidRPr="003A6BBB">
        <w:rPr>
          <w:rFonts w:ascii="Arial" w:eastAsia="Times New Roman" w:hAnsi="Arial" w:cs="Arial"/>
          <w:bCs/>
        </w:rPr>
        <w:t xml:space="preserve">For those </w:t>
      </w:r>
      <w:r w:rsidRPr="003A6BBB">
        <w:rPr>
          <w:rFonts w:ascii="Arial" w:eastAsia="Times New Roman" w:hAnsi="Arial" w:cs="Arial"/>
        </w:rPr>
        <w:t>invited to meetings to give specialist advice or to represent a higher authority. Their details should be added to the list of attendees after those ‘Present’, prefaced by the entry ‘In attendance’.</w:t>
      </w:r>
    </w:p>
    <w:p w14:paraId="40DECDB4"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3E863A19" w14:textId="502EFE6F" w:rsidR="00431002" w:rsidRPr="003A6BBB" w:rsidRDefault="00431002" w:rsidP="009B1626">
      <w:pPr>
        <w:autoSpaceDE w:val="0"/>
        <w:autoSpaceDN w:val="0"/>
        <w:adjustRightInd w:val="0"/>
        <w:spacing w:after="0" w:line="240" w:lineRule="auto"/>
        <w:ind w:left="709"/>
        <w:rPr>
          <w:rFonts w:ascii="Arial" w:eastAsia="Times New Roman" w:hAnsi="Arial" w:cs="Arial"/>
          <w:bCs/>
        </w:rPr>
      </w:pPr>
      <w:r w:rsidRPr="003A6BBB">
        <w:rPr>
          <w:rFonts w:ascii="Arial" w:eastAsia="Times New Roman" w:hAnsi="Arial" w:cs="Arial"/>
        </w:rPr>
        <w:t xml:space="preserve">e. </w:t>
      </w:r>
      <w:r>
        <w:rPr>
          <w:rFonts w:ascii="Arial" w:eastAsia="Times New Roman" w:hAnsi="Arial" w:cs="Arial"/>
        </w:rPr>
        <w:tab/>
      </w:r>
      <w:r w:rsidRPr="003A6BBB">
        <w:rPr>
          <w:rFonts w:ascii="Arial" w:eastAsia="Times New Roman" w:hAnsi="Arial" w:cs="Arial"/>
          <w:bCs/>
        </w:rPr>
        <w:t xml:space="preserve">For those due to attend a meeting but cannot </w:t>
      </w:r>
      <w:r w:rsidR="009124BB">
        <w:rPr>
          <w:rFonts w:ascii="Arial" w:eastAsia="Times New Roman" w:hAnsi="Arial" w:cs="Arial"/>
          <w:bCs/>
        </w:rPr>
        <w:t xml:space="preserve">attend in person, must </w:t>
      </w:r>
      <w:r w:rsidRPr="003A6BBB">
        <w:rPr>
          <w:rFonts w:ascii="Arial" w:eastAsia="Times New Roman" w:hAnsi="Arial" w:cs="Arial"/>
          <w:bCs/>
        </w:rPr>
        <w:t>send a suitable representative</w:t>
      </w:r>
      <w:r w:rsidR="009124BB">
        <w:rPr>
          <w:rFonts w:ascii="Arial" w:eastAsia="Times New Roman" w:hAnsi="Arial" w:cs="Arial"/>
          <w:bCs/>
        </w:rPr>
        <w:t xml:space="preserve"> in their stead</w:t>
      </w:r>
      <w:r w:rsidRPr="003A6BBB">
        <w:rPr>
          <w:rFonts w:ascii="Arial" w:eastAsia="Times New Roman" w:hAnsi="Arial" w:cs="Arial"/>
          <w:bCs/>
        </w:rPr>
        <w:t xml:space="preserve">. The list of attendees should record the representative's details in the list of those ‘Present’, and also show the name and job title of the person they represented. </w:t>
      </w:r>
      <w:r w:rsidR="009124BB">
        <w:rPr>
          <w:rFonts w:ascii="Arial" w:eastAsia="Times New Roman" w:hAnsi="Arial" w:cs="Arial"/>
          <w:bCs/>
        </w:rPr>
        <w:t xml:space="preserve">Where neither the person due to attend nor a suitable </w:t>
      </w:r>
      <w:r w:rsidR="009124BB">
        <w:rPr>
          <w:rFonts w:ascii="Arial" w:eastAsia="Times New Roman" w:hAnsi="Arial" w:cs="Arial"/>
          <w:bCs/>
        </w:rPr>
        <w:lastRenderedPageBreak/>
        <w:t xml:space="preserve">representative attends, </w:t>
      </w:r>
      <w:r w:rsidRPr="003A6BBB">
        <w:rPr>
          <w:rFonts w:ascii="Arial" w:eastAsia="Times New Roman" w:hAnsi="Arial" w:cs="Arial"/>
          <w:bCs/>
        </w:rPr>
        <w:t>list the details</w:t>
      </w:r>
      <w:r w:rsidR="009124BB">
        <w:rPr>
          <w:rFonts w:ascii="Arial" w:eastAsia="Times New Roman" w:hAnsi="Arial" w:cs="Arial"/>
          <w:bCs/>
        </w:rPr>
        <w:t xml:space="preserve"> of the person due to attend</w:t>
      </w:r>
      <w:r w:rsidRPr="003A6BBB">
        <w:rPr>
          <w:rFonts w:ascii="Arial" w:eastAsia="Times New Roman" w:hAnsi="Arial" w:cs="Arial"/>
          <w:bCs/>
        </w:rPr>
        <w:t xml:space="preserve"> prefaced by ‘Apologies’.</w:t>
      </w:r>
    </w:p>
    <w:p w14:paraId="3E6FA467"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5C02DCA8" w14:textId="77777777" w:rsidR="00431002"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f.</w:t>
      </w:r>
      <w:r w:rsidRPr="003A6BBB">
        <w:rPr>
          <w:rFonts w:ascii="Arial" w:eastAsia="Times New Roman" w:hAnsi="Arial" w:cs="Arial"/>
        </w:rPr>
        <w:tab/>
        <w:t>If attendees do not attend the whole meeting, record the items for which they were present, in one of the following ways:</w:t>
      </w:r>
    </w:p>
    <w:p w14:paraId="74D7FFAE"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1D78B092" w14:textId="77777777" w:rsidR="00431002" w:rsidRPr="009B1626" w:rsidRDefault="00431002" w:rsidP="009B1626">
      <w:pPr>
        <w:pStyle w:val="ListParagraph"/>
        <w:numPr>
          <w:ilvl w:val="0"/>
          <w:numId w:val="15"/>
        </w:numPr>
        <w:autoSpaceDE w:val="0"/>
        <w:autoSpaceDN w:val="0"/>
        <w:adjustRightInd w:val="0"/>
        <w:spacing w:after="0" w:line="240" w:lineRule="auto"/>
        <w:ind w:left="1134" w:firstLine="0"/>
        <w:rPr>
          <w:rFonts w:ascii="Arial" w:hAnsi="Arial" w:cs="Arial"/>
        </w:rPr>
      </w:pPr>
      <w:r w:rsidRPr="009B1626">
        <w:rPr>
          <w:rFonts w:ascii="Arial" w:hAnsi="Arial" w:cs="Arial"/>
        </w:rPr>
        <w:t>By exclusion. ‘(Not for Item 1)’.</w:t>
      </w:r>
    </w:p>
    <w:p w14:paraId="3A1A9C58" w14:textId="77777777" w:rsidR="00431002" w:rsidRPr="009B1626" w:rsidRDefault="00431002" w:rsidP="009B1626">
      <w:pPr>
        <w:pStyle w:val="ListParagraph"/>
        <w:numPr>
          <w:ilvl w:val="0"/>
          <w:numId w:val="15"/>
        </w:numPr>
        <w:autoSpaceDE w:val="0"/>
        <w:autoSpaceDN w:val="0"/>
        <w:adjustRightInd w:val="0"/>
        <w:spacing w:after="0" w:line="240" w:lineRule="auto"/>
        <w:ind w:left="1134" w:firstLine="0"/>
        <w:rPr>
          <w:rFonts w:ascii="Arial" w:hAnsi="Arial" w:cs="Arial"/>
        </w:rPr>
      </w:pPr>
      <w:r w:rsidRPr="009B1626">
        <w:rPr>
          <w:rFonts w:ascii="Arial" w:hAnsi="Arial" w:cs="Arial"/>
        </w:rPr>
        <w:t>By inclusion. ‘(Items 2 and 3 only)’.</w:t>
      </w:r>
    </w:p>
    <w:p w14:paraId="29ECA480"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766F95BE"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 xml:space="preserve">g. </w:t>
      </w:r>
      <w:r>
        <w:rPr>
          <w:rFonts w:ascii="Arial" w:eastAsia="Times New Roman" w:hAnsi="Arial" w:cs="Arial"/>
        </w:rPr>
        <w:tab/>
      </w:r>
      <w:r w:rsidRPr="003A6BBB">
        <w:rPr>
          <w:rFonts w:ascii="Arial" w:eastAsia="Times New Roman" w:hAnsi="Arial" w:cs="Arial"/>
        </w:rPr>
        <w:t>The chairman normally deals with the items in the order given on the agenda.  Record each item under a group heading, copied directly from the agenda.  Below the item heading, separate paragraphs shall be used to summarize the statement of the issue, the relevant discussion</w:t>
      </w:r>
      <w:r>
        <w:rPr>
          <w:rFonts w:ascii="Arial" w:eastAsia="Times New Roman" w:hAnsi="Arial" w:cs="Arial"/>
        </w:rPr>
        <w:t>,</w:t>
      </w:r>
      <w:r w:rsidRPr="003A6BBB">
        <w:rPr>
          <w:rFonts w:ascii="Arial" w:eastAsia="Times New Roman" w:hAnsi="Arial" w:cs="Arial"/>
        </w:rPr>
        <w:t xml:space="preserve"> decisions</w:t>
      </w:r>
      <w:r>
        <w:rPr>
          <w:rFonts w:ascii="Arial" w:eastAsia="Times New Roman" w:hAnsi="Arial" w:cs="Arial"/>
        </w:rPr>
        <w:t xml:space="preserve"> and any actions</w:t>
      </w:r>
      <w:r w:rsidRPr="003A6BBB">
        <w:rPr>
          <w:rFonts w:ascii="Arial" w:eastAsia="Times New Roman" w:hAnsi="Arial" w:cs="Arial"/>
        </w:rPr>
        <w:t>.</w:t>
      </w:r>
    </w:p>
    <w:p w14:paraId="31D092A9"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299721F5"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 xml:space="preserve">h. </w:t>
      </w:r>
      <w:r>
        <w:rPr>
          <w:rFonts w:ascii="Arial" w:eastAsia="Times New Roman" w:hAnsi="Arial" w:cs="Arial"/>
        </w:rPr>
        <w:tab/>
      </w:r>
      <w:r w:rsidRPr="003A6BBB">
        <w:rPr>
          <w:rFonts w:ascii="Arial" w:eastAsia="Times New Roman" w:hAnsi="Arial" w:cs="Arial"/>
        </w:rPr>
        <w:t>Where there is a need for protective marking it will be as directed by the chairman.  If all items need an equal protective marking, it shall be shown only at the top and bottom of each page.   The marking shall be repeated on the reverse of the final page of a hard-copy document.  If the markings for items vary, they shall show the protective marking of individual Items [in brackets] on the same line as the item heading. The highest protective marking shall be used as the overall marking for the minutes. No protective marking shall indicate that individual items, or the minutes are unclassified.</w:t>
      </w:r>
    </w:p>
    <w:p w14:paraId="25FE6F33"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2CFCBE09"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bCs/>
        </w:rPr>
        <w:t>i.</w:t>
      </w:r>
      <w:r w:rsidRPr="003A6BBB">
        <w:rPr>
          <w:rFonts w:ascii="Arial" w:eastAsia="Times New Roman" w:hAnsi="Arial" w:cs="Arial"/>
        </w:rPr>
        <w:t xml:space="preserve"> </w:t>
      </w:r>
      <w:r>
        <w:rPr>
          <w:rFonts w:ascii="Arial" w:eastAsia="Times New Roman" w:hAnsi="Arial" w:cs="Arial"/>
        </w:rPr>
        <w:tab/>
      </w:r>
      <w:r w:rsidRPr="003A6BBB">
        <w:rPr>
          <w:rFonts w:ascii="Arial" w:eastAsia="Times New Roman" w:hAnsi="Arial" w:cs="Arial"/>
        </w:rPr>
        <w:t>Minutes shall be accurate, brief and logically arranged, and shall be written using an impersonal style in reported speech.  All significant events shall be recorded. Only record the amount of detail necessary for a reader who was not at the meeting to understand the reasons for the decisions.</w:t>
      </w:r>
    </w:p>
    <w:p w14:paraId="7713362F"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37129DE3" w14:textId="5CC99250"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j.</w:t>
      </w:r>
      <w:r w:rsidRPr="003A6BBB">
        <w:rPr>
          <w:rFonts w:ascii="Arial" w:eastAsia="Times New Roman" w:hAnsi="Arial" w:cs="Arial"/>
          <w:b/>
          <w:bCs/>
        </w:rPr>
        <w:t xml:space="preserve"> </w:t>
      </w:r>
      <w:r>
        <w:rPr>
          <w:rFonts w:ascii="Arial" w:eastAsia="Times New Roman" w:hAnsi="Arial" w:cs="Arial"/>
          <w:b/>
          <w:bCs/>
        </w:rPr>
        <w:tab/>
      </w:r>
      <w:r w:rsidRPr="003A6BBB">
        <w:rPr>
          <w:rFonts w:ascii="Arial" w:eastAsia="Times New Roman" w:hAnsi="Arial" w:cs="Arial"/>
        </w:rPr>
        <w:t>Each item is reported as ‘a minute’ and should be written in three</w:t>
      </w:r>
      <w:r>
        <w:rPr>
          <w:rFonts w:ascii="Arial" w:eastAsia="Times New Roman" w:hAnsi="Arial" w:cs="Arial"/>
        </w:rPr>
        <w:t xml:space="preserve"> </w:t>
      </w:r>
      <w:r w:rsidRPr="003A6BBB">
        <w:rPr>
          <w:rFonts w:ascii="Arial" w:eastAsia="Times New Roman" w:hAnsi="Arial" w:cs="Arial"/>
        </w:rPr>
        <w:t>(3) parts, as follows:</w:t>
      </w:r>
    </w:p>
    <w:p w14:paraId="603FEE32"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0FA1E11D" w14:textId="77777777" w:rsidR="00431002" w:rsidRPr="003A6BBB" w:rsidRDefault="00431002" w:rsidP="009B1626">
      <w:pPr>
        <w:autoSpaceDE w:val="0"/>
        <w:autoSpaceDN w:val="0"/>
        <w:adjustRightInd w:val="0"/>
        <w:spacing w:after="60" w:line="240" w:lineRule="auto"/>
        <w:ind w:left="1418"/>
        <w:rPr>
          <w:rFonts w:ascii="Arial" w:eastAsia="Times New Roman" w:hAnsi="Arial" w:cs="Arial"/>
        </w:rPr>
      </w:pPr>
      <w:r w:rsidRPr="003A6BBB">
        <w:rPr>
          <w:rFonts w:ascii="Arial" w:eastAsia="Times New Roman" w:hAnsi="Arial" w:cs="Arial"/>
        </w:rPr>
        <w:t>i)</w:t>
      </w:r>
      <w:r w:rsidRPr="003A6BBB">
        <w:rPr>
          <w:rFonts w:ascii="Arial" w:eastAsia="Times New Roman" w:hAnsi="Arial" w:cs="Arial"/>
        </w:rPr>
        <w:tab/>
        <w:t>State the issue.</w:t>
      </w:r>
      <w:r w:rsidRPr="003A6BBB">
        <w:rPr>
          <w:rFonts w:ascii="Arial" w:eastAsia="Times New Roman" w:hAnsi="Arial" w:cs="Arial"/>
          <w:b/>
          <w:bCs/>
        </w:rPr>
        <w:t xml:space="preserve"> </w:t>
      </w:r>
      <w:r w:rsidRPr="003A6BBB">
        <w:rPr>
          <w:rFonts w:ascii="Arial" w:eastAsia="Times New Roman" w:hAnsi="Arial" w:cs="Arial"/>
        </w:rPr>
        <w:t xml:space="preserve">The first part outlines the issue to be resolved.  </w:t>
      </w:r>
    </w:p>
    <w:p w14:paraId="5045CD0E" w14:textId="77777777" w:rsidR="00431002" w:rsidRPr="003A6BBB" w:rsidRDefault="00431002" w:rsidP="009B1626">
      <w:pPr>
        <w:autoSpaceDE w:val="0"/>
        <w:autoSpaceDN w:val="0"/>
        <w:adjustRightInd w:val="0"/>
        <w:spacing w:after="60" w:line="240" w:lineRule="auto"/>
        <w:ind w:left="1418"/>
        <w:rPr>
          <w:rFonts w:ascii="Arial" w:eastAsia="Times New Roman" w:hAnsi="Arial" w:cs="Arial"/>
        </w:rPr>
      </w:pPr>
      <w:r w:rsidRPr="003A6BBB">
        <w:rPr>
          <w:rFonts w:ascii="Arial" w:eastAsia="Times New Roman" w:hAnsi="Arial" w:cs="Arial"/>
        </w:rPr>
        <w:t>ii)</w:t>
      </w:r>
      <w:r w:rsidRPr="003A6BBB">
        <w:rPr>
          <w:rFonts w:ascii="Arial" w:eastAsia="Times New Roman" w:hAnsi="Arial" w:cs="Arial"/>
        </w:rPr>
        <w:tab/>
        <w:t>Record the discussion.</w:t>
      </w:r>
      <w:r w:rsidRPr="003A6BBB">
        <w:rPr>
          <w:rFonts w:ascii="Arial" w:eastAsia="Times New Roman" w:hAnsi="Arial" w:cs="Arial"/>
          <w:b/>
          <w:bCs/>
        </w:rPr>
        <w:t xml:space="preserve">  </w:t>
      </w:r>
    </w:p>
    <w:p w14:paraId="20D882C8" w14:textId="77777777" w:rsidR="00431002" w:rsidRPr="003A6BBB" w:rsidRDefault="00431002" w:rsidP="009B1626">
      <w:pPr>
        <w:autoSpaceDE w:val="0"/>
        <w:autoSpaceDN w:val="0"/>
        <w:adjustRightInd w:val="0"/>
        <w:spacing w:after="60" w:line="240" w:lineRule="auto"/>
        <w:ind w:left="1418"/>
        <w:rPr>
          <w:rFonts w:ascii="Arial" w:eastAsia="Times New Roman" w:hAnsi="Arial" w:cs="Arial"/>
        </w:rPr>
      </w:pPr>
      <w:r w:rsidRPr="003A6BBB">
        <w:rPr>
          <w:rFonts w:ascii="Arial" w:eastAsia="Times New Roman" w:hAnsi="Arial" w:cs="Arial"/>
        </w:rPr>
        <w:t>iii)</w:t>
      </w:r>
      <w:r w:rsidRPr="003A6BBB">
        <w:rPr>
          <w:rFonts w:ascii="Arial" w:eastAsia="Times New Roman" w:hAnsi="Arial" w:cs="Arial"/>
        </w:rPr>
        <w:tab/>
        <w:t>Detail the decision(s).</w:t>
      </w:r>
      <w:r w:rsidRPr="003A6BBB">
        <w:rPr>
          <w:rFonts w:ascii="Arial" w:eastAsia="Times New Roman" w:hAnsi="Arial" w:cs="Arial"/>
          <w:b/>
          <w:bCs/>
        </w:rPr>
        <w:t xml:space="preserve"> </w:t>
      </w:r>
      <w:r w:rsidRPr="003A6BBB">
        <w:rPr>
          <w:rFonts w:ascii="Arial" w:eastAsia="Times New Roman" w:hAnsi="Arial" w:cs="Arial"/>
        </w:rPr>
        <w:t xml:space="preserve">The discussion of each item should lead to at least one decision, which a secretary must express in clear and precise terms. Each decision needs to show who will do </w:t>
      </w:r>
      <w:r w:rsidRPr="003A6BBB">
        <w:rPr>
          <w:rFonts w:ascii="Arial" w:eastAsia="Times New Roman" w:hAnsi="Arial" w:cs="Arial"/>
          <w:i/>
          <w:iCs/>
        </w:rPr>
        <w:t xml:space="preserve">what </w:t>
      </w:r>
      <w:r w:rsidRPr="003A6BBB">
        <w:rPr>
          <w:rFonts w:ascii="Arial" w:eastAsia="Times New Roman" w:hAnsi="Arial" w:cs="Arial"/>
        </w:rPr>
        <w:t xml:space="preserve">(by </w:t>
      </w:r>
      <w:r w:rsidRPr="003A6BBB">
        <w:rPr>
          <w:rFonts w:ascii="Arial" w:eastAsia="Times New Roman" w:hAnsi="Arial" w:cs="Arial"/>
          <w:i/>
          <w:iCs/>
        </w:rPr>
        <w:t>when</w:t>
      </w:r>
      <w:r w:rsidRPr="003A6BBB">
        <w:rPr>
          <w:rFonts w:ascii="Arial" w:eastAsia="Times New Roman" w:hAnsi="Arial" w:cs="Arial"/>
        </w:rPr>
        <w:t xml:space="preserve">, </w:t>
      </w:r>
      <w:r w:rsidRPr="003A6BBB">
        <w:rPr>
          <w:rFonts w:ascii="Arial" w:eastAsia="Times New Roman" w:hAnsi="Arial" w:cs="Arial"/>
          <w:i/>
          <w:iCs/>
        </w:rPr>
        <w:t xml:space="preserve">where </w:t>
      </w:r>
      <w:r w:rsidRPr="003A6BBB">
        <w:rPr>
          <w:rFonts w:ascii="Arial" w:eastAsia="Times New Roman" w:hAnsi="Arial" w:cs="Arial"/>
        </w:rPr>
        <w:t xml:space="preserve">and </w:t>
      </w:r>
      <w:r w:rsidRPr="003A6BBB">
        <w:rPr>
          <w:rFonts w:ascii="Arial" w:eastAsia="Times New Roman" w:hAnsi="Arial" w:cs="Arial"/>
          <w:i/>
          <w:iCs/>
        </w:rPr>
        <w:t>how</w:t>
      </w:r>
      <w:r w:rsidRPr="003A6BBB">
        <w:rPr>
          <w:rFonts w:ascii="Arial" w:eastAsia="Times New Roman" w:hAnsi="Arial" w:cs="Arial"/>
        </w:rPr>
        <w:t>). To avoid ambiguity, word each decision as a single sentence. The action needs to be placed on an individual or individuals, using their job title, both in the text and in the Action column. The chairman should summarize the discussion and state the decision(s) agreed.</w:t>
      </w:r>
    </w:p>
    <w:p w14:paraId="2D1DED54"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70266B9B" w14:textId="0EAB3A92"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 xml:space="preserve">k. </w:t>
      </w:r>
      <w:r>
        <w:rPr>
          <w:rFonts w:ascii="Arial" w:eastAsia="Times New Roman" w:hAnsi="Arial" w:cs="Arial"/>
        </w:rPr>
        <w:tab/>
      </w:r>
      <w:r w:rsidRPr="003A6BBB">
        <w:rPr>
          <w:rFonts w:ascii="Arial" w:eastAsia="Times New Roman" w:hAnsi="Arial" w:cs="Arial"/>
        </w:rPr>
        <w:t xml:space="preserve">The distribution list </w:t>
      </w:r>
      <w:r w:rsidR="009124BB">
        <w:rPr>
          <w:rFonts w:ascii="Arial" w:eastAsia="Times New Roman" w:hAnsi="Arial" w:cs="Arial"/>
        </w:rPr>
        <w:t xml:space="preserve">for the minutes of the meeting </w:t>
      </w:r>
      <w:r w:rsidRPr="003A6BBB">
        <w:rPr>
          <w:rFonts w:ascii="Arial" w:eastAsia="Times New Roman" w:hAnsi="Arial" w:cs="Arial"/>
        </w:rPr>
        <w:t>shall be compiled using the following conventions:</w:t>
      </w:r>
    </w:p>
    <w:p w14:paraId="0CFB0D14"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p>
    <w:p w14:paraId="16315DCF" w14:textId="59F2BC9E" w:rsidR="00431002" w:rsidRPr="003A6BBB" w:rsidRDefault="00431002" w:rsidP="009B1626">
      <w:pPr>
        <w:autoSpaceDE w:val="0"/>
        <w:autoSpaceDN w:val="0"/>
        <w:adjustRightInd w:val="0"/>
        <w:spacing w:after="60" w:line="240" w:lineRule="auto"/>
        <w:ind w:left="1418"/>
        <w:rPr>
          <w:rFonts w:ascii="Arial" w:eastAsia="Times New Roman" w:hAnsi="Arial" w:cs="Arial"/>
          <w:szCs w:val="24"/>
        </w:rPr>
      </w:pPr>
      <w:r w:rsidRPr="003A6BBB">
        <w:rPr>
          <w:rFonts w:ascii="Arial" w:eastAsia="Times New Roman" w:hAnsi="Arial" w:cs="Arial"/>
        </w:rPr>
        <w:t>i)</w:t>
      </w:r>
      <w:r w:rsidRPr="003A6BBB">
        <w:rPr>
          <w:rFonts w:ascii="Arial" w:eastAsia="Times New Roman" w:hAnsi="Arial" w:cs="Arial"/>
          <w:szCs w:val="24"/>
        </w:rPr>
        <w:t xml:space="preserve"> </w:t>
      </w:r>
      <w:r w:rsidRPr="003A6BBB">
        <w:rPr>
          <w:rFonts w:ascii="Arial" w:eastAsia="Times New Roman" w:hAnsi="Arial" w:cs="Arial"/>
          <w:szCs w:val="24"/>
        </w:rPr>
        <w:tab/>
        <w:t>The addressees are all those who were at the meeting in any capacity, including the secretary.</w:t>
      </w:r>
    </w:p>
    <w:p w14:paraId="7EE881BF" w14:textId="7DE8C442" w:rsidR="00431002" w:rsidRPr="003A6BBB" w:rsidRDefault="00431002" w:rsidP="009B1626">
      <w:pPr>
        <w:autoSpaceDE w:val="0"/>
        <w:autoSpaceDN w:val="0"/>
        <w:adjustRightInd w:val="0"/>
        <w:spacing w:after="60" w:line="240" w:lineRule="auto"/>
        <w:ind w:left="1418"/>
        <w:rPr>
          <w:rFonts w:ascii="Arial" w:eastAsia="Times New Roman" w:hAnsi="Arial" w:cs="Arial"/>
        </w:rPr>
      </w:pPr>
      <w:r w:rsidRPr="003A6BBB">
        <w:rPr>
          <w:rFonts w:ascii="Arial" w:eastAsia="Times New Roman" w:hAnsi="Arial" w:cs="Arial"/>
        </w:rPr>
        <w:t xml:space="preserve">ii) </w:t>
      </w:r>
      <w:r w:rsidRPr="003A6BBB">
        <w:rPr>
          <w:rFonts w:ascii="Arial" w:eastAsia="Times New Roman" w:hAnsi="Arial" w:cs="Arial"/>
        </w:rPr>
        <w:tab/>
        <w:t>When someone is represented at a meeting, both that person and the representative are addressees.</w:t>
      </w:r>
    </w:p>
    <w:p w14:paraId="38C67B64" w14:textId="77777777" w:rsidR="00431002" w:rsidRPr="003A6BBB" w:rsidRDefault="00431002" w:rsidP="009B1626">
      <w:pPr>
        <w:autoSpaceDE w:val="0"/>
        <w:autoSpaceDN w:val="0"/>
        <w:adjustRightInd w:val="0"/>
        <w:spacing w:after="60" w:line="240" w:lineRule="auto"/>
        <w:ind w:left="1418"/>
        <w:rPr>
          <w:rFonts w:ascii="Arial" w:eastAsia="Times New Roman" w:hAnsi="Arial" w:cs="Arial"/>
        </w:rPr>
      </w:pPr>
      <w:r w:rsidRPr="003A6BBB">
        <w:rPr>
          <w:rFonts w:ascii="Arial" w:eastAsia="Times New Roman" w:hAnsi="Arial" w:cs="Arial"/>
        </w:rPr>
        <w:t xml:space="preserve">iii) </w:t>
      </w:r>
      <w:r w:rsidRPr="003A6BBB">
        <w:rPr>
          <w:rFonts w:ascii="Arial" w:eastAsia="Times New Roman" w:hAnsi="Arial" w:cs="Arial"/>
        </w:rPr>
        <w:tab/>
        <w:t>When someone sends apologies, list the person as a copy addressee.</w:t>
      </w:r>
    </w:p>
    <w:p w14:paraId="317880AC" w14:textId="77777777" w:rsidR="00431002" w:rsidRPr="003A6BBB" w:rsidRDefault="00431002" w:rsidP="009B1626">
      <w:pPr>
        <w:autoSpaceDE w:val="0"/>
        <w:autoSpaceDN w:val="0"/>
        <w:adjustRightInd w:val="0"/>
        <w:spacing w:after="60" w:line="240" w:lineRule="auto"/>
        <w:ind w:left="1418"/>
        <w:rPr>
          <w:rFonts w:ascii="Arial" w:eastAsia="Times New Roman" w:hAnsi="Arial" w:cs="Arial"/>
        </w:rPr>
      </w:pPr>
      <w:r w:rsidRPr="003A6BBB">
        <w:rPr>
          <w:rFonts w:ascii="Arial" w:eastAsia="Times New Roman" w:hAnsi="Arial" w:cs="Arial"/>
        </w:rPr>
        <w:t xml:space="preserve">iv) </w:t>
      </w:r>
      <w:r w:rsidRPr="003A6BBB">
        <w:rPr>
          <w:rFonts w:ascii="Arial" w:eastAsia="Times New Roman" w:hAnsi="Arial" w:cs="Arial"/>
        </w:rPr>
        <w:tab/>
        <w:t>Use primary job titles in the distribution (which may differ from the capacity in which people attended the meeting).</w:t>
      </w:r>
    </w:p>
    <w:p w14:paraId="76ED1C0D" w14:textId="77777777" w:rsidR="00431002" w:rsidRPr="003A6BBB" w:rsidRDefault="00431002" w:rsidP="00431002">
      <w:pPr>
        <w:autoSpaceDE w:val="0"/>
        <w:autoSpaceDN w:val="0"/>
        <w:adjustRightInd w:val="0"/>
        <w:spacing w:before="240" w:after="240" w:line="240" w:lineRule="auto"/>
        <w:rPr>
          <w:rFonts w:ascii="Arial" w:eastAsia="Times New Roman" w:hAnsi="Arial" w:cs="Arial"/>
          <w:b/>
        </w:rPr>
      </w:pPr>
      <w:r>
        <w:rPr>
          <w:rFonts w:ascii="Arial" w:eastAsia="Times New Roman" w:hAnsi="Arial" w:cs="Arial"/>
          <w:b/>
        </w:rPr>
        <w:t>4</w:t>
      </w:r>
      <w:r w:rsidRPr="003A6BBB">
        <w:rPr>
          <w:rFonts w:ascii="Arial" w:eastAsia="Times New Roman" w:hAnsi="Arial" w:cs="Arial"/>
          <w:b/>
        </w:rPr>
        <w:t>.3</w:t>
      </w:r>
      <w:r w:rsidRPr="003A6BBB">
        <w:rPr>
          <w:rFonts w:ascii="Arial" w:eastAsia="Times New Roman" w:hAnsi="Arial" w:cs="Arial"/>
          <w:b/>
        </w:rPr>
        <w:tab/>
        <w:t>Record of Decisions</w:t>
      </w:r>
    </w:p>
    <w:p w14:paraId="015A0933"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a.</w:t>
      </w:r>
      <w:r w:rsidRPr="003A6BBB">
        <w:rPr>
          <w:rFonts w:ascii="Arial" w:eastAsia="Times New Roman" w:hAnsi="Arial" w:cs="Arial"/>
        </w:rPr>
        <w:tab/>
        <w:t xml:space="preserve">The chairman of a meeting may decide that a record of decisions should replace full minutes.  To produce a record of decisions, change the subject heading to read </w:t>
      </w:r>
      <w:r w:rsidRPr="003A6BBB">
        <w:rPr>
          <w:rFonts w:ascii="Arial" w:eastAsia="Times New Roman" w:hAnsi="Arial" w:cs="Arial"/>
        </w:rPr>
        <w:lastRenderedPageBreak/>
        <w:t>‘Record of Decisions…’  Then use the item headings from the agenda; state the issue; leave out the discussion; and just record the decisions.</w:t>
      </w:r>
    </w:p>
    <w:p w14:paraId="761FA159" w14:textId="77777777" w:rsidR="00431002" w:rsidRPr="003A6BBB" w:rsidRDefault="00431002" w:rsidP="00431002">
      <w:pPr>
        <w:autoSpaceDE w:val="0"/>
        <w:autoSpaceDN w:val="0"/>
        <w:adjustRightInd w:val="0"/>
        <w:spacing w:before="240" w:after="240" w:line="240" w:lineRule="auto"/>
        <w:rPr>
          <w:rFonts w:ascii="Arial" w:eastAsia="Times New Roman" w:hAnsi="Arial" w:cs="Arial"/>
          <w:b/>
        </w:rPr>
      </w:pPr>
      <w:r>
        <w:rPr>
          <w:rFonts w:ascii="Arial" w:eastAsia="Times New Roman" w:hAnsi="Arial" w:cs="Arial"/>
          <w:b/>
        </w:rPr>
        <w:t>4</w:t>
      </w:r>
      <w:r w:rsidRPr="003A6BBB">
        <w:rPr>
          <w:rFonts w:ascii="Arial" w:eastAsia="Times New Roman" w:hAnsi="Arial" w:cs="Arial"/>
          <w:b/>
        </w:rPr>
        <w:t>.4</w:t>
      </w:r>
      <w:r w:rsidRPr="003A6BBB">
        <w:rPr>
          <w:rFonts w:ascii="Arial" w:eastAsia="Times New Roman" w:hAnsi="Arial" w:cs="Arial"/>
          <w:b/>
        </w:rPr>
        <w:tab/>
        <w:t>Action Plans</w:t>
      </w:r>
    </w:p>
    <w:p w14:paraId="367DB989" w14:textId="77777777" w:rsidR="00431002" w:rsidRPr="003A6BBB" w:rsidRDefault="00431002" w:rsidP="009B1626">
      <w:pPr>
        <w:autoSpaceDE w:val="0"/>
        <w:autoSpaceDN w:val="0"/>
        <w:adjustRightInd w:val="0"/>
        <w:spacing w:after="0" w:line="240" w:lineRule="auto"/>
        <w:ind w:left="709"/>
        <w:rPr>
          <w:rFonts w:ascii="Arial" w:eastAsia="Times New Roman" w:hAnsi="Arial" w:cs="Arial"/>
        </w:rPr>
      </w:pPr>
      <w:r w:rsidRPr="003A6BBB">
        <w:rPr>
          <w:rFonts w:ascii="Arial" w:eastAsia="Times New Roman" w:hAnsi="Arial" w:cs="Arial"/>
        </w:rPr>
        <w:t>a.</w:t>
      </w:r>
      <w:r w:rsidRPr="003A6BBB">
        <w:rPr>
          <w:rFonts w:ascii="Arial" w:eastAsia="Times New Roman" w:hAnsi="Arial" w:cs="Arial"/>
        </w:rPr>
        <w:tab/>
        <w:t xml:space="preserve">Action plans, or grids, are used to summarize the way forward on a subject and to set out actions and timetables for lead personnel. The need for an action plan may result from a meeting or series of meetings.  An action plan may also be used to support complex processes, such as </w:t>
      </w:r>
      <w:r>
        <w:rPr>
          <w:rFonts w:ascii="Arial" w:eastAsia="Times New Roman" w:hAnsi="Arial" w:cs="Arial"/>
        </w:rPr>
        <w:t xml:space="preserve">programme </w:t>
      </w:r>
      <w:r w:rsidRPr="003A6BBB">
        <w:rPr>
          <w:rFonts w:ascii="Arial" w:eastAsia="Times New Roman" w:hAnsi="Arial" w:cs="Arial"/>
        </w:rPr>
        <w:t>management.  An action plan often forms an annex to a covering document, with the information presented in a table:</w:t>
      </w:r>
    </w:p>
    <w:p w14:paraId="104398DC" w14:textId="77777777" w:rsidR="00431002" w:rsidRPr="003A6BBB" w:rsidRDefault="00431002" w:rsidP="00431002">
      <w:pPr>
        <w:autoSpaceDE w:val="0"/>
        <w:autoSpaceDN w:val="0"/>
        <w:adjustRightInd w:val="0"/>
        <w:spacing w:after="0" w:line="240" w:lineRule="auto"/>
        <w:rPr>
          <w:rFonts w:ascii="Arial" w:eastAsia="Times New Roman" w:hAnsi="Arial" w:cs="Arial"/>
          <w:b/>
          <w:bCs/>
        </w:rPr>
      </w:pPr>
    </w:p>
    <w:tbl>
      <w:tblPr>
        <w:tblW w:w="91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701"/>
        <w:gridCol w:w="3118"/>
        <w:gridCol w:w="1560"/>
        <w:gridCol w:w="1842"/>
      </w:tblGrid>
      <w:tr w:rsidR="00431002" w:rsidRPr="003A6BBB" w14:paraId="2846021E" w14:textId="77777777" w:rsidTr="00F34FCB">
        <w:tc>
          <w:tcPr>
            <w:tcW w:w="959" w:type="dxa"/>
            <w:shd w:val="clear" w:color="auto" w:fill="auto"/>
          </w:tcPr>
          <w:p w14:paraId="0C4BEC78" w14:textId="77777777" w:rsidR="00431002" w:rsidRPr="003A6BBB" w:rsidRDefault="00431002" w:rsidP="00F34FCB">
            <w:pPr>
              <w:autoSpaceDE w:val="0"/>
              <w:autoSpaceDN w:val="0"/>
              <w:adjustRightInd w:val="0"/>
              <w:spacing w:after="0" w:line="240" w:lineRule="auto"/>
              <w:jc w:val="center"/>
              <w:rPr>
                <w:rFonts w:ascii="Arial" w:eastAsia="PMingLiU" w:hAnsi="Arial" w:cs="Arial"/>
                <w:b/>
                <w:bCs/>
              </w:rPr>
            </w:pPr>
            <w:r w:rsidRPr="003A6BBB">
              <w:rPr>
                <w:rFonts w:ascii="Arial" w:eastAsia="PMingLiU" w:hAnsi="Arial" w:cs="Arial"/>
                <w:b/>
                <w:bCs/>
              </w:rPr>
              <w:t>Ser No</w:t>
            </w:r>
          </w:p>
        </w:tc>
        <w:tc>
          <w:tcPr>
            <w:tcW w:w="1701" w:type="dxa"/>
            <w:shd w:val="clear" w:color="auto" w:fill="auto"/>
          </w:tcPr>
          <w:p w14:paraId="57BB6214" w14:textId="77777777" w:rsidR="00431002" w:rsidRPr="003A6BBB" w:rsidRDefault="00431002" w:rsidP="00F34FCB">
            <w:pPr>
              <w:autoSpaceDE w:val="0"/>
              <w:autoSpaceDN w:val="0"/>
              <w:adjustRightInd w:val="0"/>
              <w:spacing w:after="0" w:line="240" w:lineRule="auto"/>
              <w:jc w:val="center"/>
              <w:rPr>
                <w:rFonts w:ascii="Arial" w:eastAsia="PMingLiU" w:hAnsi="Arial" w:cs="Arial"/>
              </w:rPr>
            </w:pPr>
            <w:r w:rsidRPr="003A6BBB">
              <w:rPr>
                <w:rFonts w:ascii="Arial" w:eastAsia="PMingLiU" w:hAnsi="Arial" w:cs="Arial"/>
                <w:b/>
                <w:bCs/>
              </w:rPr>
              <w:t>Item</w:t>
            </w:r>
            <w:r w:rsidRPr="003A6BBB">
              <w:rPr>
                <w:rFonts w:ascii="Arial" w:eastAsia="PMingLiU" w:hAnsi="Arial" w:cs="Arial"/>
              </w:rPr>
              <w:t xml:space="preserve"> (or </w:t>
            </w:r>
            <w:r w:rsidRPr="003A6BBB">
              <w:rPr>
                <w:rFonts w:ascii="Arial" w:eastAsia="PMingLiU" w:hAnsi="Arial" w:cs="Arial"/>
                <w:b/>
                <w:bCs/>
              </w:rPr>
              <w:t>Subject</w:t>
            </w:r>
            <w:r w:rsidRPr="003A6BBB">
              <w:rPr>
                <w:rFonts w:ascii="Arial" w:eastAsia="PMingLiU" w:hAnsi="Arial" w:cs="Arial"/>
              </w:rPr>
              <w:t>)</w:t>
            </w:r>
          </w:p>
        </w:tc>
        <w:tc>
          <w:tcPr>
            <w:tcW w:w="3118" w:type="dxa"/>
            <w:shd w:val="clear" w:color="auto" w:fill="auto"/>
          </w:tcPr>
          <w:p w14:paraId="4AAE72BB" w14:textId="77777777" w:rsidR="00431002" w:rsidRPr="003A6BBB" w:rsidRDefault="00431002" w:rsidP="00F34FCB">
            <w:pPr>
              <w:autoSpaceDE w:val="0"/>
              <w:autoSpaceDN w:val="0"/>
              <w:adjustRightInd w:val="0"/>
              <w:spacing w:after="0" w:line="240" w:lineRule="auto"/>
              <w:jc w:val="center"/>
              <w:rPr>
                <w:rFonts w:ascii="Arial" w:eastAsia="PMingLiU" w:hAnsi="Arial" w:cs="Arial"/>
                <w:b/>
                <w:bCs/>
              </w:rPr>
            </w:pPr>
            <w:r w:rsidRPr="003A6BBB">
              <w:rPr>
                <w:rFonts w:ascii="Arial" w:eastAsia="PMingLiU" w:hAnsi="Arial" w:cs="Arial"/>
                <w:b/>
                <w:bCs/>
              </w:rPr>
              <w:t>Action</w:t>
            </w:r>
          </w:p>
        </w:tc>
        <w:tc>
          <w:tcPr>
            <w:tcW w:w="1560" w:type="dxa"/>
            <w:shd w:val="clear" w:color="auto" w:fill="auto"/>
          </w:tcPr>
          <w:p w14:paraId="21744521" w14:textId="77777777" w:rsidR="00431002" w:rsidRPr="003A6BBB" w:rsidRDefault="00431002" w:rsidP="00F34FCB">
            <w:pPr>
              <w:autoSpaceDE w:val="0"/>
              <w:autoSpaceDN w:val="0"/>
              <w:adjustRightInd w:val="0"/>
              <w:spacing w:after="0" w:line="240" w:lineRule="auto"/>
              <w:jc w:val="center"/>
              <w:rPr>
                <w:rFonts w:ascii="Arial" w:eastAsia="PMingLiU" w:hAnsi="Arial" w:cs="Arial"/>
                <w:b/>
                <w:bCs/>
              </w:rPr>
            </w:pPr>
            <w:r w:rsidRPr="003A6BBB">
              <w:rPr>
                <w:rFonts w:ascii="Arial" w:eastAsia="PMingLiU" w:hAnsi="Arial" w:cs="Arial"/>
                <w:b/>
                <w:bCs/>
              </w:rPr>
              <w:t>Due Date</w:t>
            </w:r>
          </w:p>
        </w:tc>
        <w:tc>
          <w:tcPr>
            <w:tcW w:w="1842" w:type="dxa"/>
            <w:shd w:val="clear" w:color="auto" w:fill="auto"/>
          </w:tcPr>
          <w:p w14:paraId="048CCAA0" w14:textId="77777777" w:rsidR="00431002" w:rsidRPr="003A6BBB" w:rsidRDefault="00431002" w:rsidP="00F34FCB">
            <w:pPr>
              <w:autoSpaceDE w:val="0"/>
              <w:autoSpaceDN w:val="0"/>
              <w:adjustRightInd w:val="0"/>
              <w:spacing w:after="0" w:line="240" w:lineRule="auto"/>
              <w:jc w:val="center"/>
              <w:rPr>
                <w:rFonts w:ascii="Arial" w:eastAsia="PMingLiU" w:hAnsi="Arial" w:cs="Arial"/>
                <w:b/>
                <w:bCs/>
              </w:rPr>
            </w:pPr>
            <w:r w:rsidRPr="003A6BBB">
              <w:rPr>
                <w:rFonts w:ascii="Arial" w:eastAsia="PMingLiU" w:hAnsi="Arial" w:cs="Arial"/>
                <w:b/>
                <w:bCs/>
              </w:rPr>
              <w:t>Action lead</w:t>
            </w:r>
          </w:p>
        </w:tc>
      </w:tr>
      <w:tr w:rsidR="00431002" w:rsidRPr="003A6BBB" w14:paraId="4FC2927B" w14:textId="77777777" w:rsidTr="00F34FCB">
        <w:tc>
          <w:tcPr>
            <w:tcW w:w="959" w:type="dxa"/>
            <w:shd w:val="clear" w:color="auto" w:fill="auto"/>
          </w:tcPr>
          <w:p w14:paraId="20CBEFE6" w14:textId="77777777" w:rsidR="00431002" w:rsidRPr="003A6BBB" w:rsidRDefault="00431002" w:rsidP="00F34FCB">
            <w:pPr>
              <w:autoSpaceDE w:val="0"/>
              <w:autoSpaceDN w:val="0"/>
              <w:adjustRightInd w:val="0"/>
              <w:spacing w:after="0" w:line="240" w:lineRule="auto"/>
              <w:jc w:val="center"/>
              <w:rPr>
                <w:rFonts w:ascii="Arial" w:eastAsia="PMingLiU" w:hAnsi="Arial" w:cs="Arial"/>
              </w:rPr>
            </w:pPr>
            <w:r w:rsidRPr="003A6BBB">
              <w:rPr>
                <w:rFonts w:ascii="Arial" w:eastAsia="PMingLiU" w:hAnsi="Arial" w:cs="Arial"/>
              </w:rPr>
              <w:t>1</w:t>
            </w:r>
          </w:p>
        </w:tc>
        <w:tc>
          <w:tcPr>
            <w:tcW w:w="1701" w:type="dxa"/>
            <w:shd w:val="clear" w:color="auto" w:fill="auto"/>
          </w:tcPr>
          <w:p w14:paraId="4ABF0A78" w14:textId="77777777" w:rsidR="00431002" w:rsidRPr="003A6BBB" w:rsidRDefault="00431002" w:rsidP="00F34FCB">
            <w:pPr>
              <w:autoSpaceDE w:val="0"/>
              <w:autoSpaceDN w:val="0"/>
              <w:adjustRightInd w:val="0"/>
              <w:spacing w:after="0" w:line="240" w:lineRule="auto"/>
              <w:rPr>
                <w:rFonts w:ascii="Arial" w:eastAsia="PMingLiU" w:hAnsi="Arial" w:cs="Arial"/>
              </w:rPr>
            </w:pPr>
            <w:r w:rsidRPr="003A6BBB">
              <w:rPr>
                <w:rFonts w:ascii="Arial" w:eastAsia="PMingLiU" w:hAnsi="Arial" w:cs="Arial"/>
              </w:rPr>
              <w:t>As required</w:t>
            </w:r>
          </w:p>
        </w:tc>
        <w:tc>
          <w:tcPr>
            <w:tcW w:w="3118" w:type="dxa"/>
            <w:shd w:val="clear" w:color="auto" w:fill="auto"/>
          </w:tcPr>
          <w:p w14:paraId="1E01751D" w14:textId="77777777" w:rsidR="00431002" w:rsidRPr="003A6BBB" w:rsidRDefault="00431002" w:rsidP="00F34FCB">
            <w:pPr>
              <w:autoSpaceDE w:val="0"/>
              <w:autoSpaceDN w:val="0"/>
              <w:adjustRightInd w:val="0"/>
              <w:spacing w:after="0" w:line="240" w:lineRule="auto"/>
              <w:rPr>
                <w:rFonts w:ascii="Arial" w:eastAsia="PMingLiU" w:hAnsi="Arial" w:cs="Arial"/>
              </w:rPr>
            </w:pPr>
            <w:r w:rsidRPr="003A6BBB">
              <w:rPr>
                <w:rFonts w:ascii="Arial" w:eastAsia="PMingLiU" w:hAnsi="Arial" w:cs="Arial"/>
              </w:rPr>
              <w:t>Sets out what must be done. May also contain a summary of the background or discussion</w:t>
            </w:r>
          </w:p>
        </w:tc>
        <w:tc>
          <w:tcPr>
            <w:tcW w:w="1560" w:type="dxa"/>
            <w:shd w:val="clear" w:color="auto" w:fill="auto"/>
          </w:tcPr>
          <w:p w14:paraId="38F69302" w14:textId="77777777" w:rsidR="00431002" w:rsidRPr="003A6BBB" w:rsidRDefault="00431002" w:rsidP="00F34FCB">
            <w:pPr>
              <w:autoSpaceDE w:val="0"/>
              <w:autoSpaceDN w:val="0"/>
              <w:adjustRightInd w:val="0"/>
              <w:spacing w:after="0" w:line="240" w:lineRule="auto"/>
              <w:rPr>
                <w:rFonts w:ascii="Arial" w:eastAsia="PMingLiU" w:hAnsi="Arial" w:cs="Arial"/>
              </w:rPr>
            </w:pPr>
            <w:r w:rsidRPr="003A6BBB">
              <w:rPr>
                <w:rFonts w:ascii="Arial" w:eastAsia="PMingLiU" w:hAnsi="Arial" w:cs="Arial"/>
              </w:rPr>
              <w:t>dd mm yyyy</w:t>
            </w:r>
          </w:p>
        </w:tc>
        <w:tc>
          <w:tcPr>
            <w:tcW w:w="1842" w:type="dxa"/>
            <w:shd w:val="clear" w:color="auto" w:fill="auto"/>
          </w:tcPr>
          <w:p w14:paraId="6672736A" w14:textId="77777777" w:rsidR="00431002" w:rsidRPr="003A6BBB" w:rsidRDefault="00431002" w:rsidP="00F34FCB">
            <w:pPr>
              <w:autoSpaceDE w:val="0"/>
              <w:autoSpaceDN w:val="0"/>
              <w:adjustRightInd w:val="0"/>
              <w:spacing w:after="0" w:line="240" w:lineRule="auto"/>
              <w:rPr>
                <w:rFonts w:ascii="Arial" w:eastAsia="PMingLiU" w:hAnsi="Arial" w:cs="Arial"/>
              </w:rPr>
            </w:pPr>
            <w:r w:rsidRPr="003A6BBB">
              <w:rPr>
                <w:rFonts w:ascii="Arial" w:eastAsia="PMingLiU" w:hAnsi="Arial" w:cs="Arial"/>
              </w:rPr>
              <w:t>Job title of person leading the action</w:t>
            </w:r>
          </w:p>
        </w:tc>
      </w:tr>
    </w:tbl>
    <w:p w14:paraId="767A64E1" w14:textId="77777777" w:rsidR="00431002" w:rsidRDefault="00431002" w:rsidP="00431002">
      <w:pPr>
        <w:keepNext/>
        <w:spacing w:before="240" w:after="60" w:line="240" w:lineRule="auto"/>
        <w:outlineLvl w:val="2"/>
        <w:rPr>
          <w:rFonts w:ascii="Arial" w:eastAsia="Times New Roman" w:hAnsi="Arial" w:cs="Times New Roman"/>
          <w:b/>
          <w:szCs w:val="20"/>
          <w:lang w:eastAsia="en-GB"/>
        </w:rPr>
      </w:pPr>
      <w:bookmarkStart w:id="2" w:name="_Toc17874753"/>
    </w:p>
    <w:p w14:paraId="507CF0AB" w14:textId="77777777" w:rsidR="00431002" w:rsidRPr="00C615B2" w:rsidRDefault="00431002" w:rsidP="00431002">
      <w:pPr>
        <w:pStyle w:val="DWListNumerical"/>
        <w:ind w:left="709" w:hanging="709"/>
      </w:pPr>
      <w:r w:rsidRPr="00964FE0">
        <w:t>Timing of Meetings</w:t>
      </w:r>
      <w:bookmarkEnd w:id="2"/>
    </w:p>
    <w:p w14:paraId="64299D5F" w14:textId="77777777" w:rsidR="00431002" w:rsidRPr="003A6BBB" w:rsidRDefault="00431002" w:rsidP="00431002">
      <w:pPr>
        <w:spacing w:after="0" w:line="240" w:lineRule="auto"/>
        <w:rPr>
          <w:rFonts w:ascii="Arial" w:eastAsia="Times New Roman" w:hAnsi="Arial" w:cs="Arial"/>
          <w:lang w:eastAsia="en-GB"/>
        </w:rPr>
      </w:pPr>
    </w:p>
    <w:p w14:paraId="2B8729C4" w14:textId="022F6E21" w:rsidR="00431002" w:rsidRPr="003A6BBB" w:rsidRDefault="00431002" w:rsidP="00431002">
      <w:pPr>
        <w:spacing w:after="0" w:line="240" w:lineRule="auto"/>
        <w:rPr>
          <w:rFonts w:ascii="Arial" w:eastAsia="Times New Roman" w:hAnsi="Arial" w:cs="Arial"/>
          <w:lang w:eastAsia="en-GB"/>
        </w:rPr>
      </w:pPr>
      <w:r w:rsidRPr="003A6BBB">
        <w:rPr>
          <w:rFonts w:ascii="Arial" w:eastAsia="Times New Roman" w:hAnsi="Arial" w:cs="Arial"/>
          <w:lang w:eastAsia="en-GB"/>
        </w:rPr>
        <w:t>Meetings should be scheduled to minimise the travel commitments of all personnel whenever possible.</w:t>
      </w:r>
      <w:r w:rsidR="009124BB">
        <w:rPr>
          <w:rFonts w:ascii="Arial" w:eastAsia="Times New Roman" w:hAnsi="Arial" w:cs="Arial"/>
          <w:lang w:eastAsia="en-GB"/>
        </w:rPr>
        <w:t xml:space="preserve"> The Authority shall propose a date for the first Monthly Prog</w:t>
      </w:r>
      <w:r w:rsidR="007171BB">
        <w:rPr>
          <w:rFonts w:ascii="Arial" w:eastAsia="Times New Roman" w:hAnsi="Arial" w:cs="Arial"/>
          <w:lang w:eastAsia="en-GB"/>
        </w:rPr>
        <w:t>ress</w:t>
      </w:r>
      <w:r w:rsidR="009124BB">
        <w:rPr>
          <w:rFonts w:ascii="Arial" w:eastAsia="Times New Roman" w:hAnsi="Arial" w:cs="Arial"/>
          <w:lang w:eastAsia="en-GB"/>
        </w:rPr>
        <w:t xml:space="preserve"> Meeting, which shall be agreed with the Contractor. </w:t>
      </w:r>
    </w:p>
    <w:p w14:paraId="7B5A1F63" w14:textId="77777777" w:rsidR="00431002" w:rsidRPr="003A6BBB" w:rsidRDefault="00431002" w:rsidP="00431002">
      <w:pPr>
        <w:spacing w:after="0" w:line="240" w:lineRule="auto"/>
        <w:rPr>
          <w:rFonts w:ascii="Arial" w:eastAsia="Times New Roman" w:hAnsi="Arial" w:cs="Arial"/>
          <w:lang w:eastAsia="en-GB"/>
        </w:rPr>
      </w:pPr>
    </w:p>
    <w:p w14:paraId="4B731B57" w14:textId="77777777" w:rsidR="00431002" w:rsidRPr="00C615B2" w:rsidRDefault="00431002" w:rsidP="00431002">
      <w:pPr>
        <w:pStyle w:val="DWListNumerical"/>
        <w:ind w:left="709" w:hanging="709"/>
      </w:pPr>
      <w:r w:rsidRPr="00C615B2">
        <w:t>Combining Meetings</w:t>
      </w:r>
    </w:p>
    <w:p w14:paraId="19ECB48C" w14:textId="77777777" w:rsidR="00431002" w:rsidRPr="003A6BBB" w:rsidRDefault="00431002" w:rsidP="00431002">
      <w:pPr>
        <w:spacing w:after="0" w:line="240" w:lineRule="auto"/>
        <w:rPr>
          <w:rFonts w:ascii="Arial" w:eastAsia="Times New Roman" w:hAnsi="Arial" w:cs="Arial"/>
          <w:lang w:eastAsia="en-GB"/>
        </w:rPr>
      </w:pPr>
    </w:p>
    <w:p w14:paraId="28D70D77" w14:textId="77777777" w:rsidR="00431002" w:rsidRDefault="00431002" w:rsidP="00431002">
      <w:pPr>
        <w:spacing w:after="0" w:line="240" w:lineRule="auto"/>
        <w:rPr>
          <w:rFonts w:ascii="Arial" w:eastAsia="Times New Roman" w:hAnsi="Arial" w:cs="Arial"/>
          <w:lang w:eastAsia="en-GB"/>
        </w:rPr>
      </w:pPr>
      <w:r w:rsidRPr="003A6BBB">
        <w:rPr>
          <w:rFonts w:ascii="Arial" w:eastAsia="Times New Roman" w:hAnsi="Arial" w:cs="Arial"/>
          <w:lang w:eastAsia="en-GB"/>
        </w:rPr>
        <w:t>The Contractor is free to propose that meetings can be combined if this will benefit the Project. The Authority shall have the final decision.</w:t>
      </w:r>
    </w:p>
    <w:p w14:paraId="5D2C6752" w14:textId="77777777" w:rsidR="00431002" w:rsidRPr="003A6BBB" w:rsidRDefault="00431002" w:rsidP="00431002">
      <w:pPr>
        <w:spacing w:after="0" w:line="240" w:lineRule="auto"/>
        <w:rPr>
          <w:rFonts w:ascii="Arial" w:eastAsia="Times New Roman" w:hAnsi="Arial" w:cs="Arial"/>
          <w:lang w:eastAsia="en-GB"/>
        </w:rPr>
      </w:pPr>
    </w:p>
    <w:p w14:paraId="0B848D82" w14:textId="77777777" w:rsidR="00431002" w:rsidRPr="00C615B2" w:rsidRDefault="00431002" w:rsidP="00431002">
      <w:pPr>
        <w:pStyle w:val="DWListNumerical"/>
        <w:ind w:left="709" w:hanging="709"/>
      </w:pPr>
      <w:bookmarkStart w:id="3" w:name="_Toc17874755"/>
      <w:r w:rsidRPr="00C615B2">
        <w:t>Meeting Terms of Reference</w:t>
      </w:r>
      <w:bookmarkEnd w:id="3"/>
    </w:p>
    <w:p w14:paraId="77356A19" w14:textId="77777777" w:rsidR="00431002" w:rsidRPr="003A6BBB" w:rsidRDefault="00431002" w:rsidP="00431002">
      <w:pPr>
        <w:spacing w:after="0" w:line="240" w:lineRule="auto"/>
        <w:rPr>
          <w:rFonts w:ascii="Arial" w:eastAsia="Times New Roman" w:hAnsi="Arial" w:cs="Arial"/>
          <w:lang w:eastAsia="en-GB"/>
        </w:rPr>
      </w:pPr>
    </w:p>
    <w:p w14:paraId="573431EC" w14:textId="680A8AC4" w:rsidR="00431002" w:rsidRDefault="00431002" w:rsidP="00431002">
      <w:pPr>
        <w:spacing w:after="0" w:line="240" w:lineRule="auto"/>
        <w:rPr>
          <w:rFonts w:ascii="Arial" w:eastAsia="Times New Roman" w:hAnsi="Arial" w:cs="Arial"/>
          <w:lang w:eastAsia="en-GB"/>
        </w:rPr>
      </w:pPr>
      <w:r w:rsidRPr="003A6BBB">
        <w:rPr>
          <w:rFonts w:ascii="Arial" w:eastAsia="Times New Roman" w:hAnsi="Arial" w:cs="Arial"/>
          <w:lang w:eastAsia="en-GB"/>
        </w:rPr>
        <w:t xml:space="preserve">The Terms of Reference for the major meetings are defined </w:t>
      </w:r>
      <w:r w:rsidRPr="00376868">
        <w:rPr>
          <w:rFonts w:ascii="Arial" w:eastAsia="Times New Roman" w:hAnsi="Arial" w:cs="Arial"/>
          <w:color w:val="000000" w:themeColor="text1"/>
          <w:lang w:eastAsia="en-GB"/>
        </w:rPr>
        <w:t xml:space="preserve">at Appendices 1 to </w:t>
      </w:r>
      <w:r w:rsidR="00376868" w:rsidRPr="00376868">
        <w:rPr>
          <w:rFonts w:ascii="Arial" w:eastAsia="Times New Roman" w:hAnsi="Arial" w:cs="Arial"/>
          <w:color w:val="000000" w:themeColor="text1"/>
          <w:lang w:eastAsia="en-GB"/>
        </w:rPr>
        <w:t>3</w:t>
      </w:r>
      <w:r w:rsidRPr="00376868">
        <w:rPr>
          <w:rFonts w:ascii="Arial" w:eastAsia="Times New Roman" w:hAnsi="Arial" w:cs="Arial"/>
          <w:color w:val="000000" w:themeColor="text1"/>
          <w:lang w:eastAsia="en-GB"/>
        </w:rPr>
        <w:t xml:space="preserve"> to this Schedule</w:t>
      </w:r>
      <w:r>
        <w:rPr>
          <w:rFonts w:ascii="Arial" w:eastAsia="Times New Roman" w:hAnsi="Arial" w:cs="Arial"/>
          <w:lang w:eastAsia="en-GB"/>
        </w:rPr>
        <w:t xml:space="preserve">. </w:t>
      </w:r>
      <w:r w:rsidRPr="003A6BBB">
        <w:rPr>
          <w:rFonts w:ascii="Arial" w:eastAsia="Times New Roman" w:hAnsi="Arial" w:cs="Arial"/>
          <w:lang w:eastAsia="en-GB"/>
        </w:rPr>
        <w:t xml:space="preserve">This list is not exhaustive, and the Authority may identify the requirement for other meetings as the </w:t>
      </w:r>
      <w:r>
        <w:rPr>
          <w:rFonts w:ascii="Arial" w:eastAsia="Times New Roman" w:hAnsi="Arial" w:cs="Arial"/>
          <w:lang w:eastAsia="en-GB"/>
        </w:rPr>
        <w:t xml:space="preserve">programme </w:t>
      </w:r>
      <w:r w:rsidRPr="003A6BBB">
        <w:rPr>
          <w:rFonts w:ascii="Arial" w:eastAsia="Times New Roman" w:hAnsi="Arial" w:cs="Arial"/>
          <w:lang w:eastAsia="en-GB"/>
        </w:rPr>
        <w:t>progresses. The Terms of Reference for these other meetings shall be agreed between the Authority and the Contractor.</w:t>
      </w:r>
    </w:p>
    <w:p w14:paraId="086C19DB" w14:textId="77777777" w:rsidR="00431002" w:rsidRPr="003A6BBB" w:rsidRDefault="00431002" w:rsidP="00431002">
      <w:pPr>
        <w:spacing w:after="0" w:line="240" w:lineRule="auto"/>
        <w:rPr>
          <w:rFonts w:ascii="Arial" w:eastAsia="Times New Roman" w:hAnsi="Arial" w:cs="Arial"/>
          <w:lang w:eastAsia="en-GB"/>
        </w:rPr>
      </w:pPr>
    </w:p>
    <w:p w14:paraId="3628A859" w14:textId="77777777" w:rsidR="00431002" w:rsidRPr="00C615B2" w:rsidRDefault="00431002" w:rsidP="00431002">
      <w:pPr>
        <w:pStyle w:val="DWListNumerical"/>
        <w:ind w:left="709" w:hanging="709"/>
      </w:pPr>
      <w:bookmarkStart w:id="4" w:name="_Toc17874756"/>
      <w:r>
        <w:t xml:space="preserve">Programme </w:t>
      </w:r>
      <w:r w:rsidRPr="00C615B2">
        <w:t>Start-up Meeting</w:t>
      </w:r>
      <w:bookmarkEnd w:id="4"/>
    </w:p>
    <w:p w14:paraId="50CF243D" w14:textId="77777777" w:rsidR="00431002" w:rsidRPr="003A6BBB" w:rsidRDefault="00431002" w:rsidP="00431002">
      <w:pPr>
        <w:spacing w:after="0" w:line="240" w:lineRule="auto"/>
        <w:rPr>
          <w:rFonts w:ascii="Arial" w:eastAsia="Times New Roman" w:hAnsi="Arial" w:cs="Arial"/>
          <w:lang w:eastAsia="en-GB"/>
        </w:rPr>
      </w:pPr>
    </w:p>
    <w:p w14:paraId="35AE240F" w14:textId="3A91D653" w:rsidR="00431002" w:rsidRDefault="00431002" w:rsidP="00431002">
      <w:pPr>
        <w:spacing w:after="0" w:line="240" w:lineRule="auto"/>
        <w:rPr>
          <w:rFonts w:ascii="Arial" w:eastAsia="Times New Roman" w:hAnsi="Arial" w:cs="Arial"/>
          <w:lang w:eastAsia="en-GB"/>
        </w:rPr>
      </w:pPr>
      <w:r w:rsidRPr="003A6BBB">
        <w:rPr>
          <w:rFonts w:ascii="Arial" w:eastAsia="Times New Roman" w:hAnsi="Arial" w:cs="Arial"/>
          <w:lang w:eastAsia="en-GB"/>
        </w:rPr>
        <w:t xml:space="preserve">There shall be a </w:t>
      </w:r>
      <w:r>
        <w:rPr>
          <w:rFonts w:ascii="Arial" w:eastAsia="Times New Roman" w:hAnsi="Arial" w:cs="Arial"/>
          <w:lang w:eastAsia="en-GB"/>
        </w:rPr>
        <w:t xml:space="preserve">Programme </w:t>
      </w:r>
      <w:r w:rsidRPr="003A6BBB">
        <w:rPr>
          <w:rFonts w:ascii="Arial" w:eastAsia="Times New Roman" w:hAnsi="Arial" w:cs="Arial"/>
          <w:lang w:eastAsia="en-GB"/>
        </w:rPr>
        <w:t>Start-up Meeting to introduce personnel and to provide an opportunity to ensure there is common understanding among all Parties. This Meeting is not included in the listing and shall take place within a month post Effective Date</w:t>
      </w:r>
      <w:r w:rsidR="009124BB">
        <w:rPr>
          <w:rFonts w:ascii="Arial" w:eastAsia="Times New Roman" w:hAnsi="Arial" w:cs="Arial"/>
          <w:lang w:eastAsia="en-GB"/>
        </w:rPr>
        <w:t xml:space="preserve"> on a date proposed by the Authority and agreed to by the Contractor.</w:t>
      </w:r>
    </w:p>
    <w:p w14:paraId="74AA1C80" w14:textId="77777777" w:rsidR="00431002" w:rsidRPr="003A6BBB" w:rsidRDefault="00431002" w:rsidP="00431002">
      <w:pPr>
        <w:spacing w:after="0" w:line="240" w:lineRule="auto"/>
        <w:rPr>
          <w:rFonts w:ascii="Arial" w:eastAsia="Times New Roman" w:hAnsi="Arial" w:cs="Arial"/>
          <w:lang w:eastAsia="en-GB"/>
        </w:rPr>
      </w:pPr>
    </w:p>
    <w:p w14:paraId="3D145E86" w14:textId="77777777" w:rsidR="00431002" w:rsidRPr="00C615B2" w:rsidRDefault="00431002" w:rsidP="00431002">
      <w:pPr>
        <w:pStyle w:val="DWListNumerical"/>
        <w:ind w:left="709" w:hanging="709"/>
      </w:pPr>
      <w:bookmarkStart w:id="5" w:name="_Toc17874757"/>
      <w:r w:rsidRPr="00C615B2">
        <w:t>Attendees</w:t>
      </w:r>
      <w:bookmarkEnd w:id="5"/>
    </w:p>
    <w:p w14:paraId="517B169E" w14:textId="42D4420F" w:rsidR="00431002" w:rsidRPr="003A6BBB" w:rsidRDefault="00431002" w:rsidP="00431002">
      <w:pPr>
        <w:spacing w:before="240" w:after="0" w:line="240" w:lineRule="auto"/>
        <w:rPr>
          <w:rFonts w:ascii="Arial" w:eastAsia="Times New Roman" w:hAnsi="Arial" w:cs="Arial"/>
          <w:lang w:eastAsia="en-GB"/>
        </w:rPr>
      </w:pPr>
      <w:r w:rsidRPr="003A6BBB">
        <w:rPr>
          <w:rFonts w:ascii="Arial" w:eastAsia="Times New Roman" w:hAnsi="Arial" w:cs="Arial"/>
          <w:lang w:eastAsia="en-GB"/>
        </w:rPr>
        <w:t>The Authority attendees identified in the Terms of Reference are for guidance. The Authority will send what it considers to be an appropriate team to each meeting given the state of the project. The Contractor will be given a minimum of two (2) weeks’ notice of the Authority’s intended attendees. The Contractor shall field appropriate representatives at all meetings to present on and respond to all topics raised by the Authority.</w:t>
      </w:r>
      <w:r w:rsidR="009124BB">
        <w:rPr>
          <w:rFonts w:ascii="Arial" w:eastAsia="Times New Roman" w:hAnsi="Arial" w:cs="Arial"/>
          <w:lang w:eastAsia="en-GB"/>
        </w:rPr>
        <w:t xml:space="preserve"> The Authority shall be given a minimum of two (2) weeks' notice of the Contractors intended attendees.</w:t>
      </w:r>
    </w:p>
    <w:p w14:paraId="7A1F805D" w14:textId="77777777" w:rsidR="00431002" w:rsidRPr="003A6BBB" w:rsidRDefault="00431002" w:rsidP="00431002">
      <w:pPr>
        <w:spacing w:before="240" w:after="0" w:line="240" w:lineRule="auto"/>
        <w:rPr>
          <w:rFonts w:ascii="Arial" w:eastAsia="Times New Roman" w:hAnsi="Arial" w:cs="Arial"/>
          <w:lang w:eastAsia="en-GB"/>
        </w:rPr>
        <w:sectPr w:rsidR="00431002" w:rsidRPr="003A6BBB" w:rsidSect="009124BB">
          <w:footerReference w:type="default" r:id="rId10"/>
          <w:footerReference w:type="first" r:id="rId11"/>
          <w:footnotePr>
            <w:numRestart w:val="eachPage"/>
          </w:footnotePr>
          <w:pgSz w:w="11907" w:h="16839" w:code="9"/>
          <w:pgMar w:top="993" w:right="1417" w:bottom="1135" w:left="1134" w:header="289" w:footer="616" w:gutter="0"/>
          <w:cols w:space="720"/>
          <w:formProt w:val="0"/>
          <w:docGrid w:linePitch="299"/>
        </w:sectPr>
      </w:pPr>
    </w:p>
    <w:p w14:paraId="3A952441" w14:textId="75B042B4" w:rsidR="00431002" w:rsidRDefault="00431002" w:rsidP="00EA63CD">
      <w:pPr>
        <w:keepNext/>
        <w:spacing w:after="0" w:line="240" w:lineRule="auto"/>
        <w:jc w:val="right"/>
        <w:outlineLvl w:val="2"/>
        <w:rPr>
          <w:rFonts w:ascii="Arial" w:eastAsia="Times New Roman" w:hAnsi="Arial" w:cs="Arial"/>
          <w:b/>
          <w:lang w:eastAsia="en-GB"/>
        </w:rPr>
      </w:pPr>
      <w:bookmarkStart w:id="6" w:name="_Toc17534385"/>
      <w:r w:rsidRPr="003A6BBB">
        <w:rPr>
          <w:rFonts w:ascii="Arial" w:eastAsia="Times New Roman" w:hAnsi="Arial" w:cs="Arial"/>
          <w:b/>
          <w:lang w:eastAsia="en-GB"/>
        </w:rPr>
        <w:lastRenderedPageBreak/>
        <w:t>Appendix 1</w:t>
      </w:r>
      <w:bookmarkStart w:id="7" w:name="_Toc17874759"/>
    </w:p>
    <w:p w14:paraId="05FBFC5D" w14:textId="77777777" w:rsidR="00EA63CD" w:rsidRPr="003A6BBB" w:rsidRDefault="00EA63CD" w:rsidP="00EA63CD">
      <w:pPr>
        <w:keepNext/>
        <w:spacing w:after="0" w:line="240" w:lineRule="auto"/>
        <w:jc w:val="right"/>
        <w:outlineLvl w:val="2"/>
        <w:rPr>
          <w:rFonts w:ascii="Arial" w:eastAsia="Times New Roman" w:hAnsi="Arial" w:cs="Arial"/>
          <w:sz w:val="24"/>
          <w:szCs w:val="20"/>
          <w:lang w:eastAsia="en-GB"/>
        </w:rPr>
      </w:pPr>
    </w:p>
    <w:bookmarkEnd w:id="6"/>
    <w:bookmarkEnd w:id="7"/>
    <w:p w14:paraId="069CB319" w14:textId="3C67B47A" w:rsidR="00431002" w:rsidRPr="003A6BBB" w:rsidRDefault="00431002" w:rsidP="00431002">
      <w:pPr>
        <w:spacing w:after="0" w:line="240" w:lineRule="auto"/>
        <w:rPr>
          <w:rFonts w:ascii="Arial" w:eastAsia="Times New Roman" w:hAnsi="Arial" w:cs="Arial"/>
          <w:b/>
          <w:lang w:eastAsia="en-GB"/>
        </w:rPr>
      </w:pPr>
      <w:r>
        <w:rPr>
          <w:rFonts w:ascii="Arial" w:eastAsia="Times New Roman" w:hAnsi="Arial" w:cs="Arial"/>
          <w:b/>
          <w:lang w:eastAsia="en-GB"/>
        </w:rPr>
        <w:t>MONTHLY PROGR</w:t>
      </w:r>
      <w:r w:rsidR="004B64D6">
        <w:rPr>
          <w:rFonts w:ascii="Arial" w:eastAsia="Times New Roman" w:hAnsi="Arial" w:cs="Arial"/>
          <w:b/>
          <w:lang w:eastAsia="en-GB"/>
        </w:rPr>
        <w:t>ESS</w:t>
      </w:r>
      <w:r w:rsidR="004B64D6">
        <w:rPr>
          <w:rFonts w:ascii="Arial" w:eastAsia="Times New Roman" w:hAnsi="Arial" w:cs="Arial"/>
          <w:b/>
          <w:lang w:eastAsia="en-GB"/>
        </w:rPr>
        <w:tab/>
      </w:r>
      <w:r>
        <w:rPr>
          <w:rFonts w:ascii="Arial" w:eastAsia="Times New Roman" w:hAnsi="Arial" w:cs="Arial"/>
          <w:b/>
          <w:lang w:eastAsia="en-GB"/>
        </w:rPr>
        <w:t xml:space="preserve"> </w:t>
      </w:r>
      <w:r w:rsidRPr="003A6BBB">
        <w:rPr>
          <w:rFonts w:ascii="Arial" w:eastAsia="Times New Roman" w:hAnsi="Arial" w:cs="Arial"/>
          <w:b/>
          <w:lang w:eastAsia="en-GB"/>
        </w:rPr>
        <w:t>MEETING (</w:t>
      </w:r>
      <w:r>
        <w:rPr>
          <w:rFonts w:ascii="Arial" w:eastAsia="Times New Roman" w:hAnsi="Arial" w:cs="Arial"/>
          <w:b/>
          <w:lang w:eastAsia="en-GB"/>
        </w:rPr>
        <w:t>M</w:t>
      </w:r>
      <w:r w:rsidRPr="003A6BBB">
        <w:rPr>
          <w:rFonts w:ascii="Arial" w:eastAsia="Times New Roman" w:hAnsi="Arial" w:cs="Arial"/>
          <w:b/>
          <w:lang w:eastAsia="en-GB"/>
        </w:rPr>
        <w:t>PM)</w:t>
      </w:r>
    </w:p>
    <w:p w14:paraId="448F859F" w14:textId="77777777" w:rsidR="00431002" w:rsidRPr="003A6BBB" w:rsidRDefault="00431002" w:rsidP="00431002">
      <w:pPr>
        <w:spacing w:after="0" w:line="240" w:lineRule="auto"/>
        <w:rPr>
          <w:rFonts w:ascii="Arial" w:eastAsia="Times New Roman" w:hAnsi="Arial" w:cs="Arial"/>
          <w:lang w:eastAsia="en-GB"/>
        </w:rPr>
      </w:pPr>
    </w:p>
    <w:tbl>
      <w:tblPr>
        <w:tblW w:w="0" w:type="auto"/>
        <w:tblLayout w:type="fixed"/>
        <w:tblLook w:val="0000" w:firstRow="0" w:lastRow="0" w:firstColumn="0" w:lastColumn="0" w:noHBand="0" w:noVBand="0"/>
      </w:tblPr>
      <w:tblGrid>
        <w:gridCol w:w="2235"/>
        <w:gridCol w:w="6287"/>
      </w:tblGrid>
      <w:tr w:rsidR="00431002" w:rsidRPr="003A6BBB" w14:paraId="3BCDC40A" w14:textId="77777777" w:rsidTr="00F34FCB">
        <w:trPr>
          <w:trHeight w:val="878"/>
        </w:trPr>
        <w:tc>
          <w:tcPr>
            <w:tcW w:w="2235" w:type="dxa"/>
          </w:tcPr>
          <w:p w14:paraId="5105FFCD"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PURPOSE:</w:t>
            </w:r>
          </w:p>
        </w:tc>
        <w:tc>
          <w:tcPr>
            <w:tcW w:w="6287" w:type="dxa"/>
          </w:tcPr>
          <w:p w14:paraId="6E33298C" w14:textId="689ED055"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To monitor progress in achieving the objectives of the Contract and review the </w:t>
            </w:r>
            <w:r>
              <w:rPr>
                <w:rFonts w:ascii="Arial" w:eastAsia="Times New Roman" w:hAnsi="Arial" w:cs="Arial"/>
                <w:lang w:eastAsia="en-GB"/>
              </w:rPr>
              <w:t>Monthly Progr</w:t>
            </w:r>
            <w:r w:rsidR="004B64D6">
              <w:rPr>
                <w:rFonts w:ascii="Arial" w:eastAsia="Times New Roman" w:hAnsi="Arial" w:cs="Arial"/>
                <w:lang w:eastAsia="en-GB"/>
              </w:rPr>
              <w:t>ess</w:t>
            </w:r>
            <w:r>
              <w:rPr>
                <w:rFonts w:ascii="Arial" w:eastAsia="Times New Roman" w:hAnsi="Arial" w:cs="Arial"/>
                <w:lang w:eastAsia="en-GB"/>
              </w:rPr>
              <w:t xml:space="preserve"> </w:t>
            </w:r>
            <w:r w:rsidRPr="003A6BBB">
              <w:rPr>
                <w:rFonts w:ascii="Arial" w:eastAsia="Times New Roman" w:hAnsi="Arial" w:cs="Arial"/>
                <w:lang w:eastAsia="en-GB"/>
              </w:rPr>
              <w:t xml:space="preserve">Report. This meeting is the principle forum for managing the programme.  </w:t>
            </w:r>
          </w:p>
        </w:tc>
      </w:tr>
      <w:tr w:rsidR="00431002" w:rsidRPr="003A6BBB" w14:paraId="623859F8" w14:textId="77777777" w:rsidTr="00F34FCB">
        <w:trPr>
          <w:trHeight w:val="877"/>
        </w:trPr>
        <w:tc>
          <w:tcPr>
            <w:tcW w:w="2235" w:type="dxa"/>
          </w:tcPr>
          <w:p w14:paraId="5FE687ED"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OUTCOME: </w:t>
            </w:r>
          </w:p>
        </w:tc>
        <w:tc>
          <w:tcPr>
            <w:tcW w:w="6287" w:type="dxa"/>
          </w:tcPr>
          <w:p w14:paraId="29F97633"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The Authority is informed of the current progress to date and understands what is to be completed in the following </w:t>
            </w:r>
            <w:r>
              <w:rPr>
                <w:rFonts w:ascii="Arial" w:eastAsia="Times New Roman" w:hAnsi="Arial" w:cs="Arial"/>
                <w:lang w:eastAsia="en-GB"/>
              </w:rPr>
              <w:t>month</w:t>
            </w:r>
            <w:r w:rsidRPr="003A6BBB">
              <w:rPr>
                <w:rFonts w:ascii="Arial" w:eastAsia="Times New Roman" w:hAnsi="Arial" w:cs="Arial"/>
                <w:lang w:eastAsia="en-GB"/>
              </w:rPr>
              <w:t xml:space="preserve">.  The Authority is made aware of risks and issues which may impact delivery.  </w:t>
            </w:r>
          </w:p>
        </w:tc>
      </w:tr>
      <w:tr w:rsidR="00431002" w:rsidRPr="003A6BBB" w14:paraId="696072F2" w14:textId="77777777" w:rsidTr="00F34FCB">
        <w:tc>
          <w:tcPr>
            <w:tcW w:w="2235" w:type="dxa"/>
          </w:tcPr>
          <w:p w14:paraId="26E057F6"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FREQUENCY:</w:t>
            </w:r>
          </w:p>
        </w:tc>
        <w:tc>
          <w:tcPr>
            <w:tcW w:w="6287" w:type="dxa"/>
          </w:tcPr>
          <w:p w14:paraId="079B3C2E" w14:textId="0C2C717C"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Every </w:t>
            </w:r>
            <w:r>
              <w:rPr>
                <w:rFonts w:ascii="Arial" w:eastAsia="Times New Roman" w:hAnsi="Arial" w:cs="Arial"/>
                <w:lang w:eastAsia="en-GB"/>
              </w:rPr>
              <w:t xml:space="preserve">one </w:t>
            </w:r>
            <w:r w:rsidRPr="003A6BBB">
              <w:rPr>
                <w:rFonts w:ascii="Arial" w:eastAsia="Times New Roman" w:hAnsi="Arial" w:cs="Arial"/>
                <w:lang w:eastAsia="en-GB"/>
              </w:rPr>
              <w:t>(</w:t>
            </w:r>
            <w:r>
              <w:rPr>
                <w:rFonts w:ascii="Arial" w:eastAsia="Times New Roman" w:hAnsi="Arial" w:cs="Arial"/>
                <w:lang w:eastAsia="en-GB"/>
              </w:rPr>
              <w:t>1</w:t>
            </w:r>
            <w:r w:rsidRPr="003A6BBB">
              <w:rPr>
                <w:rFonts w:ascii="Arial" w:eastAsia="Times New Roman" w:hAnsi="Arial" w:cs="Arial"/>
                <w:lang w:eastAsia="en-GB"/>
              </w:rPr>
              <w:t>) Calendar Month</w:t>
            </w:r>
            <w:r>
              <w:rPr>
                <w:rFonts w:ascii="Arial" w:eastAsia="Times New Roman" w:hAnsi="Arial" w:cs="Arial"/>
                <w:lang w:eastAsia="en-GB"/>
              </w:rPr>
              <w:t xml:space="preserve"> f</w:t>
            </w:r>
            <w:r w:rsidRPr="003A6BBB">
              <w:rPr>
                <w:rFonts w:ascii="Arial" w:eastAsia="Times New Roman" w:hAnsi="Arial" w:cs="Arial"/>
                <w:lang w:eastAsia="en-GB"/>
              </w:rPr>
              <w:t xml:space="preserve">rom </w:t>
            </w:r>
            <w:r>
              <w:rPr>
                <w:rFonts w:ascii="Arial" w:eastAsia="Times New Roman" w:hAnsi="Arial" w:cs="Arial"/>
                <w:lang w:eastAsia="en-GB"/>
              </w:rPr>
              <w:t xml:space="preserve">one </w:t>
            </w:r>
            <w:r w:rsidRPr="003A6BBB">
              <w:rPr>
                <w:rFonts w:ascii="Arial" w:eastAsia="Times New Roman" w:hAnsi="Arial" w:cs="Arial"/>
                <w:lang w:eastAsia="en-GB"/>
              </w:rPr>
              <w:t>(</w:t>
            </w:r>
            <w:r>
              <w:rPr>
                <w:rFonts w:ascii="Arial" w:eastAsia="Times New Roman" w:hAnsi="Arial" w:cs="Arial"/>
                <w:lang w:eastAsia="en-GB"/>
              </w:rPr>
              <w:t>1</w:t>
            </w:r>
            <w:r w:rsidRPr="003A6BBB">
              <w:rPr>
                <w:rFonts w:ascii="Arial" w:eastAsia="Times New Roman" w:hAnsi="Arial" w:cs="Arial"/>
                <w:lang w:eastAsia="en-GB"/>
              </w:rPr>
              <w:t xml:space="preserve">) Calendar Month after </w:t>
            </w:r>
            <w:r w:rsidR="005040E9">
              <w:rPr>
                <w:rFonts w:ascii="Arial" w:eastAsia="Times New Roman" w:hAnsi="Arial" w:cs="Arial"/>
                <w:lang w:eastAsia="en-GB"/>
              </w:rPr>
              <w:t xml:space="preserve">the </w:t>
            </w:r>
            <w:r w:rsidRPr="003A6BBB">
              <w:rPr>
                <w:rFonts w:ascii="Arial" w:eastAsia="Times New Roman" w:hAnsi="Arial" w:cs="Arial"/>
                <w:lang w:eastAsia="en-GB"/>
              </w:rPr>
              <w:t xml:space="preserve">Effective Date until Expiry Date of Contract.  Every </w:t>
            </w:r>
            <w:r>
              <w:rPr>
                <w:rFonts w:ascii="Arial" w:eastAsia="Times New Roman" w:hAnsi="Arial" w:cs="Arial"/>
                <w:lang w:eastAsia="en-GB"/>
              </w:rPr>
              <w:t>3</w:t>
            </w:r>
            <w:r w:rsidRPr="00CD4D2D">
              <w:rPr>
                <w:rFonts w:ascii="Arial" w:eastAsia="Times New Roman" w:hAnsi="Arial" w:cs="Arial"/>
                <w:vertAlign w:val="superscript"/>
                <w:lang w:eastAsia="en-GB"/>
              </w:rPr>
              <w:t>rd</w:t>
            </w:r>
            <w:r>
              <w:rPr>
                <w:rFonts w:ascii="Arial" w:eastAsia="Times New Roman" w:hAnsi="Arial" w:cs="Arial"/>
                <w:lang w:eastAsia="en-GB"/>
              </w:rPr>
              <w:t xml:space="preserve"> (third) MPM </w:t>
            </w:r>
            <w:r w:rsidRPr="003A6BBB">
              <w:rPr>
                <w:rFonts w:ascii="Arial" w:eastAsia="Times New Roman" w:hAnsi="Arial" w:cs="Arial"/>
                <w:lang w:eastAsia="en-GB"/>
              </w:rPr>
              <w:t xml:space="preserve">shall be replaced by the </w:t>
            </w:r>
            <w:r>
              <w:rPr>
                <w:rFonts w:ascii="Arial" w:eastAsia="Times New Roman" w:hAnsi="Arial" w:cs="Arial"/>
                <w:lang w:eastAsia="en-GB"/>
              </w:rPr>
              <w:t>Quarterly Progress Meeting (QPM)</w:t>
            </w:r>
            <w:r w:rsidRPr="003A6BBB">
              <w:rPr>
                <w:rFonts w:ascii="Arial" w:eastAsia="Times New Roman" w:hAnsi="Arial" w:cs="Arial"/>
                <w:lang w:eastAsia="en-GB"/>
              </w:rPr>
              <w:t xml:space="preserve">. </w:t>
            </w:r>
          </w:p>
        </w:tc>
      </w:tr>
      <w:tr w:rsidR="00431002" w:rsidRPr="003A6BBB" w14:paraId="109E687C" w14:textId="77777777" w:rsidTr="00F34FCB">
        <w:tc>
          <w:tcPr>
            <w:tcW w:w="2235" w:type="dxa"/>
          </w:tcPr>
          <w:p w14:paraId="34269DA2"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DURATION:</w:t>
            </w:r>
          </w:p>
        </w:tc>
        <w:tc>
          <w:tcPr>
            <w:tcW w:w="6287" w:type="dxa"/>
          </w:tcPr>
          <w:p w14:paraId="487A2306"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Nominally 1 (one) Business Day, however duration will be determined by the needs of the </w:t>
            </w:r>
            <w:r>
              <w:rPr>
                <w:rFonts w:ascii="Arial" w:eastAsia="Times New Roman" w:hAnsi="Arial" w:cs="Arial"/>
                <w:lang w:eastAsia="en-GB"/>
              </w:rPr>
              <w:t xml:space="preserve">programme </w:t>
            </w:r>
            <w:r w:rsidRPr="003A6BBB">
              <w:rPr>
                <w:rFonts w:ascii="Arial" w:eastAsia="Times New Roman" w:hAnsi="Arial" w:cs="Arial"/>
                <w:lang w:eastAsia="en-GB"/>
              </w:rPr>
              <w:t>at the time of the meeting.</w:t>
            </w:r>
          </w:p>
        </w:tc>
      </w:tr>
      <w:tr w:rsidR="00431002" w:rsidRPr="003A6BBB" w14:paraId="4B8BAF5C" w14:textId="77777777" w:rsidTr="00F34FCB">
        <w:tc>
          <w:tcPr>
            <w:tcW w:w="2235" w:type="dxa"/>
          </w:tcPr>
          <w:p w14:paraId="281B2594"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VENUE:</w:t>
            </w:r>
          </w:p>
        </w:tc>
        <w:tc>
          <w:tcPr>
            <w:tcW w:w="6287" w:type="dxa"/>
          </w:tcPr>
          <w:p w14:paraId="347D7203"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Unless otherwise agreed the meetings shall be held initially at the Contractor’s UK Facility.  </w:t>
            </w:r>
          </w:p>
        </w:tc>
      </w:tr>
      <w:tr w:rsidR="00431002" w:rsidRPr="003A6BBB" w14:paraId="0B4970D0" w14:textId="77777777" w:rsidTr="00F34FCB">
        <w:tc>
          <w:tcPr>
            <w:tcW w:w="2235" w:type="dxa"/>
          </w:tcPr>
          <w:p w14:paraId="48D34732"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ATTENDEES:</w:t>
            </w:r>
          </w:p>
        </w:tc>
        <w:tc>
          <w:tcPr>
            <w:tcW w:w="6287" w:type="dxa"/>
          </w:tcPr>
          <w:p w14:paraId="6C5F1CC8"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Contractor</w:t>
            </w:r>
            <w:r>
              <w:rPr>
                <w:rFonts w:ascii="Arial" w:eastAsia="Times New Roman" w:hAnsi="Arial" w:cs="Arial"/>
                <w:lang w:eastAsia="en-GB"/>
              </w:rPr>
              <w:t>’</w:t>
            </w:r>
            <w:r w:rsidRPr="003A6BBB">
              <w:rPr>
                <w:rFonts w:ascii="Arial" w:eastAsia="Times New Roman" w:hAnsi="Arial" w:cs="Arial"/>
                <w:lang w:eastAsia="en-GB"/>
              </w:rPr>
              <w:t xml:space="preserve">s </w:t>
            </w:r>
            <w:r>
              <w:rPr>
                <w:rFonts w:ascii="Arial" w:eastAsia="Times New Roman" w:hAnsi="Arial" w:cs="Arial"/>
                <w:lang w:eastAsia="en-GB"/>
              </w:rPr>
              <w:t xml:space="preserve">Programme </w:t>
            </w:r>
            <w:r w:rsidRPr="003A6BBB">
              <w:rPr>
                <w:rFonts w:ascii="Arial" w:eastAsia="Times New Roman" w:hAnsi="Arial" w:cs="Arial"/>
                <w:lang w:eastAsia="en-GB"/>
              </w:rPr>
              <w:t xml:space="preserve">Manager, Commercial </w:t>
            </w:r>
            <w:r>
              <w:rPr>
                <w:rFonts w:ascii="Arial" w:eastAsia="Times New Roman" w:hAnsi="Arial" w:cs="Arial"/>
                <w:lang w:eastAsia="en-GB"/>
              </w:rPr>
              <w:t>M</w:t>
            </w:r>
            <w:r w:rsidRPr="003A6BBB">
              <w:rPr>
                <w:rFonts w:ascii="Arial" w:eastAsia="Times New Roman" w:hAnsi="Arial" w:cs="Arial"/>
                <w:lang w:eastAsia="en-GB"/>
              </w:rPr>
              <w:t>anager and Subject Matter Experts (SME) as appropriate</w:t>
            </w:r>
          </w:p>
          <w:p w14:paraId="17E019C6"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Authority </w:t>
            </w:r>
            <w:r>
              <w:rPr>
                <w:rFonts w:ascii="Arial" w:eastAsia="Times New Roman" w:hAnsi="Arial" w:cs="Arial"/>
                <w:lang w:eastAsia="en-GB"/>
              </w:rPr>
              <w:t xml:space="preserve">Programme </w:t>
            </w:r>
            <w:r w:rsidRPr="003A6BBB">
              <w:rPr>
                <w:rFonts w:ascii="Arial" w:eastAsia="Times New Roman" w:hAnsi="Arial" w:cs="Arial"/>
                <w:lang w:eastAsia="en-GB"/>
              </w:rPr>
              <w:t xml:space="preserve">Manager and/or Authority </w:t>
            </w:r>
            <w:r>
              <w:rPr>
                <w:rFonts w:ascii="Arial" w:eastAsia="Times New Roman" w:hAnsi="Arial" w:cs="Arial"/>
                <w:lang w:eastAsia="en-GB"/>
              </w:rPr>
              <w:t xml:space="preserve">Programme </w:t>
            </w:r>
            <w:r w:rsidRPr="003A6BBB">
              <w:rPr>
                <w:rFonts w:ascii="Arial" w:eastAsia="Times New Roman" w:hAnsi="Arial" w:cs="Arial"/>
                <w:lang w:eastAsia="en-GB"/>
              </w:rPr>
              <w:t>Staff, Authority Commercial Staff, and/or Authority customer representatives, SMEs as appropriate.</w:t>
            </w:r>
          </w:p>
        </w:tc>
      </w:tr>
      <w:tr w:rsidR="00431002" w:rsidRPr="003A6BBB" w14:paraId="24F6B7E7" w14:textId="77777777" w:rsidTr="00F34FCB">
        <w:tc>
          <w:tcPr>
            <w:tcW w:w="2235" w:type="dxa"/>
          </w:tcPr>
          <w:p w14:paraId="1B7991AA"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CHAIR:</w:t>
            </w:r>
          </w:p>
        </w:tc>
        <w:tc>
          <w:tcPr>
            <w:tcW w:w="6287" w:type="dxa"/>
          </w:tcPr>
          <w:p w14:paraId="21D5DFC8"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Authority Representative.</w:t>
            </w:r>
          </w:p>
        </w:tc>
      </w:tr>
      <w:tr w:rsidR="00431002" w:rsidRPr="003A6BBB" w14:paraId="3AB7DEFD" w14:textId="77777777" w:rsidTr="00F34FCB">
        <w:tc>
          <w:tcPr>
            <w:tcW w:w="2235" w:type="dxa"/>
          </w:tcPr>
          <w:p w14:paraId="27F9CDE5"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SECRETARY:</w:t>
            </w:r>
          </w:p>
        </w:tc>
        <w:tc>
          <w:tcPr>
            <w:tcW w:w="6287" w:type="dxa"/>
          </w:tcPr>
          <w:p w14:paraId="355C8DC7"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To be provided by the Contractor.</w:t>
            </w:r>
          </w:p>
        </w:tc>
      </w:tr>
    </w:tbl>
    <w:p w14:paraId="3AF265A1" w14:textId="77777777" w:rsidR="00431002" w:rsidRPr="003A6BBB" w:rsidRDefault="00431002" w:rsidP="00431002">
      <w:pPr>
        <w:spacing w:after="0" w:line="240" w:lineRule="auto"/>
        <w:rPr>
          <w:rFonts w:ascii="Arial" w:eastAsia="Times New Roman" w:hAnsi="Arial" w:cs="Arial"/>
          <w:lang w:eastAsia="en-GB"/>
        </w:rPr>
      </w:pPr>
    </w:p>
    <w:p w14:paraId="0031A38A" w14:textId="749E4707" w:rsidR="00431002" w:rsidRDefault="00431002" w:rsidP="00431002">
      <w:pPr>
        <w:keepNext/>
        <w:spacing w:after="0" w:line="240" w:lineRule="auto"/>
        <w:outlineLvl w:val="0"/>
        <w:rPr>
          <w:rFonts w:ascii="Arial" w:eastAsia="Times New Roman" w:hAnsi="Arial" w:cs="Arial"/>
          <w:lang w:eastAsia="en-GB"/>
        </w:rPr>
      </w:pPr>
      <w:bookmarkStart w:id="8" w:name="_Toc17534386"/>
      <w:bookmarkStart w:id="9" w:name="_Toc17874760"/>
      <w:r w:rsidRPr="003A6BBB">
        <w:rPr>
          <w:rFonts w:ascii="Arial" w:eastAsia="Times New Roman" w:hAnsi="Arial" w:cs="Arial"/>
          <w:lang w:eastAsia="en-GB"/>
        </w:rPr>
        <w:t>PROPOSED AGENDA</w:t>
      </w:r>
      <w:bookmarkEnd w:id="8"/>
      <w:bookmarkEnd w:id="9"/>
      <w:r w:rsidRPr="003A6BBB">
        <w:rPr>
          <w:rFonts w:ascii="Arial" w:eastAsia="Times New Roman" w:hAnsi="Arial" w:cs="Arial"/>
          <w:lang w:eastAsia="en-GB"/>
        </w:rPr>
        <w:t xml:space="preserve"> (TBD Post Effective Date)</w:t>
      </w:r>
    </w:p>
    <w:p w14:paraId="7717D7F8" w14:textId="77777777" w:rsidR="004C00DB" w:rsidRPr="003A6BBB" w:rsidRDefault="004C00DB" w:rsidP="00431002">
      <w:pPr>
        <w:keepNext/>
        <w:spacing w:after="0" w:line="240" w:lineRule="auto"/>
        <w:outlineLvl w:val="0"/>
        <w:rPr>
          <w:rFonts w:ascii="Arial" w:eastAsia="Times New Roman" w:hAnsi="Arial" w:cs="Arial"/>
          <w:lang w:eastAsia="en-GB"/>
        </w:rPr>
      </w:pPr>
    </w:p>
    <w:p w14:paraId="0B5B94A4" w14:textId="0FA50365"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Review and Approval of Minutes of Previous M</w:t>
      </w:r>
      <w:r w:rsidR="009124BB">
        <w:rPr>
          <w:rFonts w:ascii="Arial" w:hAnsi="Arial" w:cs="Arial"/>
          <w:lang w:eastAsia="en-GB"/>
        </w:rPr>
        <w:t>PM</w:t>
      </w:r>
      <w:r w:rsidRPr="004C00DB">
        <w:rPr>
          <w:rFonts w:ascii="Arial" w:hAnsi="Arial" w:cs="Arial"/>
          <w:lang w:eastAsia="en-GB"/>
        </w:rPr>
        <w:t>.</w:t>
      </w:r>
    </w:p>
    <w:p w14:paraId="53621133" w14:textId="4DA7EB7E"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Review of Actions from Previous M</w:t>
      </w:r>
      <w:r w:rsidR="009124BB">
        <w:rPr>
          <w:rFonts w:ascii="Arial" w:hAnsi="Arial" w:cs="Arial"/>
          <w:lang w:eastAsia="en-GB"/>
        </w:rPr>
        <w:t>PM</w:t>
      </w:r>
      <w:r w:rsidRPr="004C00DB">
        <w:rPr>
          <w:rFonts w:ascii="Arial" w:hAnsi="Arial" w:cs="Arial"/>
          <w:lang w:eastAsia="en-GB"/>
        </w:rPr>
        <w:t>.</w:t>
      </w:r>
    </w:p>
    <w:p w14:paraId="743AAD87"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Programme Management.</w:t>
      </w:r>
    </w:p>
    <w:p w14:paraId="0A200710"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Schedule and milestone review.</w:t>
      </w:r>
    </w:p>
    <w:p w14:paraId="09BB9D66"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Risk management review.</w:t>
      </w:r>
    </w:p>
    <w:p w14:paraId="7D920873"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Ad-Hoc status review.</w:t>
      </w:r>
    </w:p>
    <w:p w14:paraId="665B1F08"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KPI review.</w:t>
      </w:r>
    </w:p>
    <w:p w14:paraId="50C26E77"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Plans and supporting documents review.</w:t>
      </w:r>
    </w:p>
    <w:p w14:paraId="4E14AF09"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Change Register review.</w:t>
      </w:r>
    </w:p>
    <w:p w14:paraId="0A8BC404"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Detailed programme of activities for the following month.</w:t>
      </w:r>
    </w:p>
    <w:p w14:paraId="2EEB7577"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Brief programme of activities to completion.</w:t>
      </w:r>
    </w:p>
    <w:p w14:paraId="38E6DC93" w14:textId="548C8912" w:rsid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Continuous improvement and efficiency savings.</w:t>
      </w:r>
    </w:p>
    <w:p w14:paraId="2E735307" w14:textId="34DCA03E" w:rsidR="005C63C9" w:rsidRPr="004C00DB" w:rsidRDefault="005C63C9" w:rsidP="00376868">
      <w:pPr>
        <w:pStyle w:val="ListParagraph"/>
        <w:numPr>
          <w:ilvl w:val="0"/>
          <w:numId w:val="7"/>
        </w:numPr>
        <w:spacing w:after="0" w:line="240" w:lineRule="auto"/>
        <w:ind w:left="0" w:firstLine="0"/>
        <w:rPr>
          <w:rFonts w:ascii="Arial" w:hAnsi="Arial" w:cs="Arial"/>
          <w:lang w:eastAsia="en-GB"/>
        </w:rPr>
      </w:pPr>
      <w:r>
        <w:rPr>
          <w:rFonts w:ascii="Arial" w:hAnsi="Arial" w:cs="Arial"/>
          <w:lang w:eastAsia="en-GB"/>
        </w:rPr>
        <w:t>Operational</w:t>
      </w:r>
    </w:p>
    <w:p w14:paraId="1E179BA0" w14:textId="79DF5D1E" w:rsidR="00431002" w:rsidRPr="005C63C9" w:rsidRDefault="00431002" w:rsidP="00376868">
      <w:pPr>
        <w:pStyle w:val="ListParagraph"/>
        <w:numPr>
          <w:ilvl w:val="0"/>
          <w:numId w:val="11"/>
        </w:numPr>
        <w:spacing w:after="0" w:line="240" w:lineRule="auto"/>
        <w:ind w:left="1134" w:firstLine="0"/>
        <w:rPr>
          <w:rFonts w:ascii="Arial" w:hAnsi="Arial" w:cs="Arial"/>
          <w:lang w:eastAsia="en-GB"/>
        </w:rPr>
      </w:pPr>
      <w:r w:rsidRPr="005C63C9">
        <w:rPr>
          <w:rFonts w:ascii="Arial" w:hAnsi="Arial" w:cs="Arial"/>
          <w:lang w:eastAsia="en-GB"/>
        </w:rPr>
        <w:t>Overview of technical / service progress and achievements.</w:t>
      </w:r>
    </w:p>
    <w:p w14:paraId="0AB9FC88" w14:textId="7CC3AD61" w:rsidR="00431002" w:rsidRPr="005C63C9" w:rsidRDefault="00431002" w:rsidP="00376868">
      <w:pPr>
        <w:pStyle w:val="ListParagraph"/>
        <w:numPr>
          <w:ilvl w:val="0"/>
          <w:numId w:val="11"/>
        </w:numPr>
        <w:spacing w:after="0" w:line="240" w:lineRule="auto"/>
        <w:ind w:left="1134" w:firstLine="0"/>
        <w:rPr>
          <w:rFonts w:ascii="Arial" w:hAnsi="Arial" w:cs="Arial"/>
          <w:lang w:eastAsia="en-GB"/>
        </w:rPr>
      </w:pPr>
      <w:r w:rsidRPr="005C63C9">
        <w:rPr>
          <w:rFonts w:ascii="Arial" w:hAnsi="Arial" w:cs="Arial"/>
          <w:lang w:eastAsia="en-GB"/>
        </w:rPr>
        <w:t>Safety &amp; environmental review.</w:t>
      </w:r>
    </w:p>
    <w:p w14:paraId="66EA4A36" w14:textId="0EFC3681" w:rsidR="004C00DB" w:rsidRPr="005C63C9" w:rsidRDefault="00431002" w:rsidP="00376868">
      <w:pPr>
        <w:pStyle w:val="ListParagraph"/>
        <w:numPr>
          <w:ilvl w:val="0"/>
          <w:numId w:val="11"/>
        </w:numPr>
        <w:spacing w:after="0" w:line="240" w:lineRule="auto"/>
        <w:ind w:left="1134" w:firstLine="0"/>
        <w:rPr>
          <w:rFonts w:ascii="Arial" w:hAnsi="Arial" w:cs="Arial"/>
          <w:lang w:eastAsia="en-GB"/>
        </w:rPr>
      </w:pPr>
      <w:r w:rsidRPr="005C63C9">
        <w:rPr>
          <w:rFonts w:ascii="Arial" w:hAnsi="Arial" w:cs="Arial"/>
          <w:lang w:eastAsia="en-GB"/>
        </w:rPr>
        <w:t>Security review.</w:t>
      </w:r>
    </w:p>
    <w:p w14:paraId="70678171" w14:textId="77777777" w:rsidR="005C63C9"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Commercial</w:t>
      </w:r>
      <w:r w:rsidR="004C00DB" w:rsidRPr="004C00DB">
        <w:rPr>
          <w:rFonts w:ascii="Arial" w:hAnsi="Arial" w:cs="Arial"/>
          <w:lang w:eastAsia="en-GB"/>
        </w:rPr>
        <w:t>:</w:t>
      </w:r>
    </w:p>
    <w:p w14:paraId="006CA70F" w14:textId="14F0AE9D" w:rsidR="00431002" w:rsidRPr="005C63C9" w:rsidRDefault="00431002" w:rsidP="00376868">
      <w:pPr>
        <w:pStyle w:val="ListParagraph"/>
        <w:numPr>
          <w:ilvl w:val="0"/>
          <w:numId w:val="12"/>
        </w:numPr>
        <w:spacing w:after="0" w:line="240" w:lineRule="auto"/>
        <w:ind w:left="1134" w:firstLine="0"/>
        <w:rPr>
          <w:rFonts w:ascii="Arial" w:hAnsi="Arial" w:cs="Arial"/>
          <w:lang w:eastAsia="en-GB"/>
        </w:rPr>
      </w:pPr>
      <w:r w:rsidRPr="005C63C9">
        <w:rPr>
          <w:rFonts w:ascii="Arial" w:hAnsi="Arial" w:cs="Arial"/>
          <w:lang w:eastAsia="en-GB"/>
        </w:rPr>
        <w:t>Payments review.</w:t>
      </w:r>
    </w:p>
    <w:p w14:paraId="4E271321" w14:textId="4DDDC609" w:rsidR="00431002" w:rsidRPr="005C63C9" w:rsidRDefault="00431002" w:rsidP="00376868">
      <w:pPr>
        <w:pStyle w:val="ListParagraph"/>
        <w:numPr>
          <w:ilvl w:val="0"/>
          <w:numId w:val="12"/>
        </w:numPr>
        <w:spacing w:after="0" w:line="240" w:lineRule="auto"/>
        <w:ind w:left="1134" w:firstLine="0"/>
        <w:rPr>
          <w:rFonts w:ascii="Arial" w:hAnsi="Arial" w:cs="Arial"/>
          <w:lang w:eastAsia="en-GB"/>
        </w:rPr>
      </w:pPr>
      <w:r w:rsidRPr="005C63C9">
        <w:rPr>
          <w:rFonts w:ascii="Arial" w:hAnsi="Arial" w:cs="Arial"/>
          <w:lang w:eastAsia="en-GB"/>
        </w:rPr>
        <w:t>Accruals evidence review.</w:t>
      </w:r>
    </w:p>
    <w:p w14:paraId="4C15CA94"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Any other business.</w:t>
      </w:r>
    </w:p>
    <w:p w14:paraId="7B0977B0" w14:textId="77777777" w:rsidR="00431002" w:rsidRPr="004C00DB" w:rsidRDefault="00431002" w:rsidP="00376868">
      <w:pPr>
        <w:pStyle w:val="ListParagraph"/>
        <w:numPr>
          <w:ilvl w:val="0"/>
          <w:numId w:val="7"/>
        </w:numPr>
        <w:spacing w:after="0" w:line="240" w:lineRule="auto"/>
        <w:ind w:left="0" w:firstLine="0"/>
        <w:rPr>
          <w:rFonts w:ascii="Arial" w:hAnsi="Arial" w:cs="Arial"/>
          <w:lang w:eastAsia="en-GB"/>
        </w:rPr>
      </w:pPr>
      <w:r w:rsidRPr="004C00DB">
        <w:rPr>
          <w:rFonts w:ascii="Arial" w:hAnsi="Arial" w:cs="Arial"/>
          <w:lang w:eastAsia="en-GB"/>
        </w:rPr>
        <w:t>Date of next meeting.</w:t>
      </w:r>
    </w:p>
    <w:p w14:paraId="3C32FFF8" w14:textId="77777777" w:rsidR="004D1930" w:rsidRDefault="004D1930" w:rsidP="004D1930">
      <w:pPr>
        <w:rPr>
          <w:rFonts w:ascii="Arial" w:eastAsia="Times New Roman" w:hAnsi="Arial" w:cs="Arial"/>
          <w:lang w:eastAsia="en-GB"/>
        </w:rPr>
      </w:pPr>
    </w:p>
    <w:p w14:paraId="354198AB" w14:textId="0B929960" w:rsidR="004D1930" w:rsidRPr="004D1930" w:rsidRDefault="004D1930" w:rsidP="004D1930">
      <w:pPr>
        <w:tabs>
          <w:tab w:val="center" w:pos="4955"/>
        </w:tabs>
        <w:rPr>
          <w:rFonts w:ascii="Arial" w:eastAsia="Times New Roman" w:hAnsi="Arial" w:cs="Arial"/>
          <w:lang w:eastAsia="en-GB"/>
        </w:rPr>
        <w:sectPr w:rsidR="004D1930" w:rsidRPr="004D1930" w:rsidSect="00E24AC5">
          <w:footerReference w:type="default" r:id="rId12"/>
          <w:footerReference w:type="first" r:id="rId13"/>
          <w:footnotePr>
            <w:numRestart w:val="eachPage"/>
          </w:footnotePr>
          <w:pgSz w:w="11907" w:h="16839" w:code="9"/>
          <w:pgMar w:top="720" w:right="720" w:bottom="720" w:left="1276" w:header="289" w:footer="474" w:gutter="0"/>
          <w:cols w:space="720"/>
          <w:formProt w:val="0"/>
          <w:docGrid w:linePitch="299"/>
        </w:sectPr>
      </w:pPr>
      <w:r>
        <w:rPr>
          <w:rFonts w:ascii="Arial" w:eastAsia="Times New Roman" w:hAnsi="Arial" w:cs="Arial"/>
          <w:lang w:eastAsia="en-GB"/>
        </w:rPr>
        <w:tab/>
      </w:r>
    </w:p>
    <w:p w14:paraId="308AAA2B" w14:textId="77927264" w:rsidR="00431002" w:rsidRPr="003A6BBB" w:rsidRDefault="00431002" w:rsidP="00431002">
      <w:pPr>
        <w:spacing w:after="0" w:line="240" w:lineRule="auto"/>
        <w:jc w:val="right"/>
        <w:rPr>
          <w:rFonts w:ascii="Arial" w:eastAsia="Times New Roman" w:hAnsi="Arial" w:cs="Arial"/>
          <w:b/>
          <w:lang w:eastAsia="en-GB"/>
        </w:rPr>
      </w:pPr>
      <w:r w:rsidRPr="003A6BBB">
        <w:rPr>
          <w:rFonts w:ascii="Arial" w:eastAsia="Times New Roman" w:hAnsi="Arial" w:cs="Arial"/>
          <w:b/>
          <w:lang w:eastAsia="en-GB"/>
        </w:rPr>
        <w:lastRenderedPageBreak/>
        <w:t>Appendix 2</w:t>
      </w:r>
    </w:p>
    <w:p w14:paraId="200BE065" w14:textId="77777777" w:rsidR="00431002" w:rsidRPr="003A6BBB" w:rsidRDefault="00431002" w:rsidP="00431002">
      <w:pPr>
        <w:spacing w:after="0" w:line="240" w:lineRule="auto"/>
        <w:rPr>
          <w:rFonts w:ascii="Arial" w:eastAsia="Times New Roman" w:hAnsi="Arial" w:cs="Arial"/>
          <w:b/>
          <w:lang w:eastAsia="en-GB"/>
        </w:rPr>
      </w:pPr>
      <w:r w:rsidRPr="003A6BBB">
        <w:rPr>
          <w:rFonts w:ascii="Arial" w:eastAsia="Times New Roman" w:hAnsi="Arial" w:cs="Arial"/>
          <w:b/>
          <w:lang w:eastAsia="en-GB"/>
        </w:rPr>
        <w:t>QUARTERLY PROGRESS MEETING (QPM)</w:t>
      </w:r>
    </w:p>
    <w:p w14:paraId="02AC5052" w14:textId="77777777" w:rsidR="00431002" w:rsidRPr="003A6BBB" w:rsidRDefault="00431002" w:rsidP="00431002">
      <w:pPr>
        <w:spacing w:after="0" w:line="240" w:lineRule="auto"/>
        <w:rPr>
          <w:rFonts w:ascii="Arial" w:eastAsia="Times New Roman" w:hAnsi="Arial" w:cs="Arial"/>
          <w:lang w:eastAsia="en-GB"/>
        </w:rPr>
      </w:pPr>
    </w:p>
    <w:tbl>
      <w:tblPr>
        <w:tblW w:w="0" w:type="auto"/>
        <w:tblLayout w:type="fixed"/>
        <w:tblLook w:val="0000" w:firstRow="0" w:lastRow="0" w:firstColumn="0" w:lastColumn="0" w:noHBand="0" w:noVBand="0"/>
      </w:tblPr>
      <w:tblGrid>
        <w:gridCol w:w="2235"/>
        <w:gridCol w:w="6287"/>
      </w:tblGrid>
      <w:tr w:rsidR="00431002" w:rsidRPr="003A6BBB" w14:paraId="16565036" w14:textId="77777777" w:rsidTr="00F34FCB">
        <w:trPr>
          <w:trHeight w:val="878"/>
        </w:trPr>
        <w:tc>
          <w:tcPr>
            <w:tcW w:w="2235" w:type="dxa"/>
          </w:tcPr>
          <w:p w14:paraId="27921429"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PURPOSE:</w:t>
            </w:r>
          </w:p>
        </w:tc>
        <w:tc>
          <w:tcPr>
            <w:tcW w:w="6287" w:type="dxa"/>
          </w:tcPr>
          <w:p w14:paraId="2A1C2F7B"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To monitor progress in achieving the objectives of the Contract and review the Quarterly Progress Report. This meeting, together with the Monthly Report, is the principle forum for managing the programme.  </w:t>
            </w:r>
          </w:p>
        </w:tc>
      </w:tr>
      <w:tr w:rsidR="00431002" w:rsidRPr="003A6BBB" w14:paraId="02CC669B" w14:textId="77777777" w:rsidTr="00F34FCB">
        <w:trPr>
          <w:trHeight w:val="877"/>
        </w:trPr>
        <w:tc>
          <w:tcPr>
            <w:tcW w:w="2235" w:type="dxa"/>
          </w:tcPr>
          <w:p w14:paraId="084FE8E2"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OUTCOME: </w:t>
            </w:r>
          </w:p>
        </w:tc>
        <w:tc>
          <w:tcPr>
            <w:tcW w:w="6287" w:type="dxa"/>
          </w:tcPr>
          <w:p w14:paraId="7CA5E197"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The Authority is informed of the current progress to date and understands what is to be completed in the following quarter.  The Authority is made aware of risks and issues which may impact delivery.  </w:t>
            </w:r>
          </w:p>
        </w:tc>
      </w:tr>
      <w:tr w:rsidR="00431002" w:rsidRPr="003A6BBB" w14:paraId="2E4601FA" w14:textId="77777777" w:rsidTr="00F34FCB">
        <w:tc>
          <w:tcPr>
            <w:tcW w:w="2235" w:type="dxa"/>
          </w:tcPr>
          <w:p w14:paraId="7688E873"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FREQUENCY:</w:t>
            </w:r>
          </w:p>
        </w:tc>
        <w:tc>
          <w:tcPr>
            <w:tcW w:w="6287" w:type="dxa"/>
          </w:tcPr>
          <w:p w14:paraId="7D4A810E"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Every three (3) Calendar Months from three(3) Calendar Months after Effective Date until Expiry Date of Contract.  Every 4</w:t>
            </w:r>
            <w:r w:rsidRPr="003A6BBB">
              <w:rPr>
                <w:rFonts w:ascii="Arial" w:eastAsia="Times New Roman" w:hAnsi="Arial" w:cs="Arial"/>
                <w:vertAlign w:val="superscript"/>
                <w:lang w:eastAsia="en-GB"/>
              </w:rPr>
              <w:t>th (</w:t>
            </w:r>
            <w:r w:rsidRPr="003A6BBB">
              <w:rPr>
                <w:rFonts w:ascii="Arial" w:eastAsia="Times New Roman" w:hAnsi="Arial" w:cs="Arial"/>
                <w:lang w:eastAsia="en-GB"/>
              </w:rPr>
              <w:t xml:space="preserve">fourth) QPM shall be replaced by the Annual Performance Review Meeting. </w:t>
            </w:r>
          </w:p>
        </w:tc>
      </w:tr>
      <w:tr w:rsidR="00431002" w:rsidRPr="003A6BBB" w14:paraId="4DBA2491" w14:textId="77777777" w:rsidTr="00F34FCB">
        <w:tc>
          <w:tcPr>
            <w:tcW w:w="2235" w:type="dxa"/>
          </w:tcPr>
          <w:p w14:paraId="4EC6B274"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DURATION:</w:t>
            </w:r>
          </w:p>
        </w:tc>
        <w:tc>
          <w:tcPr>
            <w:tcW w:w="6287" w:type="dxa"/>
          </w:tcPr>
          <w:p w14:paraId="37B8F5CA"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Nominally 1 (one) Business Day, however duration will be determined by the needs of the </w:t>
            </w:r>
            <w:r>
              <w:rPr>
                <w:rFonts w:ascii="Arial" w:eastAsia="Times New Roman" w:hAnsi="Arial" w:cs="Arial"/>
                <w:lang w:eastAsia="en-GB"/>
              </w:rPr>
              <w:t xml:space="preserve">programme </w:t>
            </w:r>
            <w:r w:rsidRPr="003A6BBB">
              <w:rPr>
                <w:rFonts w:ascii="Arial" w:eastAsia="Times New Roman" w:hAnsi="Arial" w:cs="Arial"/>
                <w:lang w:eastAsia="en-GB"/>
              </w:rPr>
              <w:t>at the time of the meeting.</w:t>
            </w:r>
          </w:p>
        </w:tc>
      </w:tr>
      <w:tr w:rsidR="00431002" w:rsidRPr="003A6BBB" w14:paraId="3E41908D" w14:textId="77777777" w:rsidTr="00F34FCB">
        <w:tc>
          <w:tcPr>
            <w:tcW w:w="2235" w:type="dxa"/>
          </w:tcPr>
          <w:p w14:paraId="7919B4E0"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VENUE:</w:t>
            </w:r>
          </w:p>
        </w:tc>
        <w:tc>
          <w:tcPr>
            <w:tcW w:w="6287" w:type="dxa"/>
          </w:tcPr>
          <w:p w14:paraId="6A3CEC49"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Unless otherwise agreed the meetings shall be held initially at the Contractor’s UK Facility.  </w:t>
            </w:r>
          </w:p>
        </w:tc>
      </w:tr>
      <w:tr w:rsidR="00431002" w:rsidRPr="003A6BBB" w14:paraId="6FD74DDC" w14:textId="77777777" w:rsidTr="00F34FCB">
        <w:tc>
          <w:tcPr>
            <w:tcW w:w="2235" w:type="dxa"/>
          </w:tcPr>
          <w:p w14:paraId="74533781"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ATTENDEES:</w:t>
            </w:r>
          </w:p>
        </w:tc>
        <w:tc>
          <w:tcPr>
            <w:tcW w:w="6287" w:type="dxa"/>
          </w:tcPr>
          <w:p w14:paraId="3785383D"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Contractor s </w:t>
            </w:r>
            <w:r>
              <w:rPr>
                <w:rFonts w:ascii="Arial" w:eastAsia="Times New Roman" w:hAnsi="Arial" w:cs="Arial"/>
                <w:lang w:eastAsia="en-GB"/>
              </w:rPr>
              <w:t xml:space="preserve">Programme </w:t>
            </w:r>
            <w:r w:rsidRPr="003A6BBB">
              <w:rPr>
                <w:rFonts w:ascii="Arial" w:eastAsia="Times New Roman" w:hAnsi="Arial" w:cs="Arial"/>
                <w:lang w:eastAsia="en-GB"/>
              </w:rPr>
              <w:t>Manager, Commercial manager and Subject Matter Experts (SME) as appropriate</w:t>
            </w:r>
          </w:p>
          <w:p w14:paraId="0CCB570D"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Authority </w:t>
            </w:r>
            <w:r>
              <w:rPr>
                <w:rFonts w:ascii="Arial" w:eastAsia="Times New Roman" w:hAnsi="Arial" w:cs="Arial"/>
                <w:lang w:eastAsia="en-GB"/>
              </w:rPr>
              <w:t xml:space="preserve">Programme </w:t>
            </w:r>
            <w:r w:rsidRPr="003A6BBB">
              <w:rPr>
                <w:rFonts w:ascii="Arial" w:eastAsia="Times New Roman" w:hAnsi="Arial" w:cs="Arial"/>
                <w:lang w:eastAsia="en-GB"/>
              </w:rPr>
              <w:t xml:space="preserve">Manager and/or Authority </w:t>
            </w:r>
            <w:r>
              <w:rPr>
                <w:rFonts w:ascii="Arial" w:eastAsia="Times New Roman" w:hAnsi="Arial" w:cs="Arial"/>
                <w:lang w:eastAsia="en-GB"/>
              </w:rPr>
              <w:t xml:space="preserve">Programme </w:t>
            </w:r>
            <w:r w:rsidRPr="003A6BBB">
              <w:rPr>
                <w:rFonts w:ascii="Arial" w:eastAsia="Times New Roman" w:hAnsi="Arial" w:cs="Arial"/>
                <w:lang w:eastAsia="en-GB"/>
              </w:rPr>
              <w:t>Staff, Authority Commercial Staff, and/or Authority customer representatives, SMEs as appropriate.</w:t>
            </w:r>
          </w:p>
        </w:tc>
      </w:tr>
      <w:tr w:rsidR="00431002" w:rsidRPr="003A6BBB" w14:paraId="7EBE2BBB" w14:textId="77777777" w:rsidTr="00F34FCB">
        <w:tc>
          <w:tcPr>
            <w:tcW w:w="2235" w:type="dxa"/>
          </w:tcPr>
          <w:p w14:paraId="31D2DD58"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CHAIR:</w:t>
            </w:r>
          </w:p>
        </w:tc>
        <w:tc>
          <w:tcPr>
            <w:tcW w:w="6287" w:type="dxa"/>
          </w:tcPr>
          <w:p w14:paraId="01824C85"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Authority Representative.</w:t>
            </w:r>
          </w:p>
        </w:tc>
      </w:tr>
      <w:tr w:rsidR="00431002" w:rsidRPr="003A6BBB" w14:paraId="496213A7" w14:textId="77777777" w:rsidTr="00F34FCB">
        <w:tc>
          <w:tcPr>
            <w:tcW w:w="2235" w:type="dxa"/>
          </w:tcPr>
          <w:p w14:paraId="60A0A596"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SECRETARY:</w:t>
            </w:r>
          </w:p>
        </w:tc>
        <w:tc>
          <w:tcPr>
            <w:tcW w:w="6287" w:type="dxa"/>
          </w:tcPr>
          <w:p w14:paraId="0DFD4C3A"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To be provided by the Contractor.</w:t>
            </w:r>
          </w:p>
        </w:tc>
      </w:tr>
    </w:tbl>
    <w:p w14:paraId="5298CB8D" w14:textId="77777777" w:rsidR="00431002" w:rsidRPr="003A6BBB" w:rsidRDefault="00431002" w:rsidP="00431002">
      <w:pPr>
        <w:spacing w:after="0" w:line="240" w:lineRule="auto"/>
        <w:rPr>
          <w:rFonts w:ascii="Arial" w:eastAsia="Times New Roman" w:hAnsi="Arial" w:cs="Arial"/>
          <w:lang w:eastAsia="en-GB"/>
        </w:rPr>
      </w:pPr>
    </w:p>
    <w:p w14:paraId="4AC5D0EA" w14:textId="77777777" w:rsidR="00431002" w:rsidRPr="003A6BBB" w:rsidRDefault="00431002" w:rsidP="00431002">
      <w:pPr>
        <w:spacing w:after="0" w:line="240" w:lineRule="auto"/>
        <w:rPr>
          <w:rFonts w:ascii="Arial" w:eastAsia="Times New Roman" w:hAnsi="Arial" w:cs="Arial"/>
          <w:lang w:eastAsia="en-GB"/>
        </w:rPr>
      </w:pPr>
    </w:p>
    <w:p w14:paraId="21EC820B" w14:textId="77777777" w:rsidR="00431002" w:rsidRPr="003A6BBB" w:rsidRDefault="00431002" w:rsidP="00431002">
      <w:pPr>
        <w:keepNext/>
        <w:spacing w:after="0" w:line="240" w:lineRule="auto"/>
        <w:outlineLvl w:val="0"/>
        <w:rPr>
          <w:rFonts w:ascii="Arial" w:eastAsia="Times New Roman" w:hAnsi="Arial" w:cs="Arial"/>
          <w:lang w:eastAsia="en-GB"/>
        </w:rPr>
      </w:pPr>
      <w:r w:rsidRPr="003A6BBB">
        <w:rPr>
          <w:rFonts w:ascii="Arial" w:eastAsia="Times New Roman" w:hAnsi="Arial" w:cs="Arial"/>
          <w:lang w:eastAsia="en-GB"/>
        </w:rPr>
        <w:t>PROPOSED AGENDA (TBD Post Effective Date)</w:t>
      </w:r>
    </w:p>
    <w:p w14:paraId="28B9CE16" w14:textId="77777777" w:rsidR="001A2987" w:rsidRDefault="001A2987" w:rsidP="00431002">
      <w:pPr>
        <w:spacing w:after="0" w:line="240" w:lineRule="auto"/>
        <w:rPr>
          <w:rFonts w:ascii="Arial" w:eastAsia="Times New Roman" w:hAnsi="Arial" w:cs="Arial"/>
          <w:lang w:eastAsia="en-GB"/>
        </w:rPr>
      </w:pPr>
    </w:p>
    <w:p w14:paraId="09459C18" w14:textId="3C9C746E"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 xml:space="preserve">Review and Approval of Minutes of Previous </w:t>
      </w:r>
      <w:r w:rsidR="009124BB">
        <w:rPr>
          <w:rFonts w:ascii="Arial" w:hAnsi="Arial" w:cs="Arial"/>
          <w:lang w:eastAsia="en-GB"/>
        </w:rPr>
        <w:t>QPM</w:t>
      </w:r>
      <w:r w:rsidRPr="001A2987">
        <w:rPr>
          <w:rFonts w:ascii="Arial" w:hAnsi="Arial" w:cs="Arial"/>
          <w:lang w:eastAsia="en-GB"/>
        </w:rPr>
        <w:t>.</w:t>
      </w:r>
    </w:p>
    <w:p w14:paraId="6497C076" w14:textId="0B25C4AF" w:rsidR="001A2987"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 xml:space="preserve">Review of Actions from Previous </w:t>
      </w:r>
      <w:r w:rsidR="009124BB">
        <w:rPr>
          <w:rFonts w:ascii="Arial" w:hAnsi="Arial" w:cs="Arial"/>
          <w:lang w:eastAsia="en-GB"/>
        </w:rPr>
        <w:t>QPM</w:t>
      </w:r>
      <w:r w:rsidRPr="001A2987">
        <w:rPr>
          <w:rFonts w:ascii="Arial" w:hAnsi="Arial" w:cs="Arial"/>
          <w:lang w:eastAsia="en-GB"/>
        </w:rPr>
        <w:t>.</w:t>
      </w:r>
    </w:p>
    <w:p w14:paraId="13C2AC49" w14:textId="53B5129C"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Programme Management:</w:t>
      </w:r>
    </w:p>
    <w:p w14:paraId="2E5822EB"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Schedule and milestone review.</w:t>
      </w:r>
    </w:p>
    <w:p w14:paraId="06406645"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Risk management review.</w:t>
      </w:r>
    </w:p>
    <w:p w14:paraId="6FA010D2"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EV analysis review.</w:t>
      </w:r>
    </w:p>
    <w:p w14:paraId="6AB24B7C"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KPI review.</w:t>
      </w:r>
    </w:p>
    <w:p w14:paraId="5506D659"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Plans and supporting documents review.</w:t>
      </w:r>
    </w:p>
    <w:p w14:paraId="0259E94E"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Change Register review including any Ad-Hoc tasks</w:t>
      </w:r>
    </w:p>
    <w:p w14:paraId="4E580810"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Detailed programme of activities for the following quarter.</w:t>
      </w:r>
    </w:p>
    <w:p w14:paraId="223A2688"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Brief programme of activities to completion.</w:t>
      </w:r>
    </w:p>
    <w:p w14:paraId="7F1F9C5E" w14:textId="53F3D6DB" w:rsid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Continuous improvement and efficiency savings</w:t>
      </w:r>
    </w:p>
    <w:p w14:paraId="70080528" w14:textId="77777777" w:rsidR="005B0D77" w:rsidRDefault="005B0D77" w:rsidP="00376868">
      <w:pPr>
        <w:pStyle w:val="ListParagraph"/>
        <w:numPr>
          <w:ilvl w:val="0"/>
          <w:numId w:val="8"/>
        </w:numPr>
        <w:spacing w:after="0" w:line="240" w:lineRule="auto"/>
        <w:ind w:left="0" w:firstLine="0"/>
        <w:rPr>
          <w:rFonts w:ascii="Arial" w:hAnsi="Arial" w:cs="Arial"/>
          <w:lang w:eastAsia="en-GB"/>
        </w:rPr>
      </w:pPr>
      <w:r>
        <w:rPr>
          <w:rFonts w:ascii="Arial" w:hAnsi="Arial" w:cs="Arial"/>
          <w:lang w:eastAsia="en-GB"/>
        </w:rPr>
        <w:t>Operational</w:t>
      </w:r>
    </w:p>
    <w:p w14:paraId="793A6EC0" w14:textId="52A56110" w:rsidR="00431002" w:rsidRPr="005B0D77" w:rsidRDefault="00431002" w:rsidP="00376868">
      <w:pPr>
        <w:pStyle w:val="ListParagraph"/>
        <w:numPr>
          <w:ilvl w:val="0"/>
          <w:numId w:val="9"/>
        </w:numPr>
        <w:spacing w:after="0" w:line="240" w:lineRule="auto"/>
        <w:ind w:left="1134" w:firstLine="0"/>
        <w:rPr>
          <w:rFonts w:ascii="Arial" w:hAnsi="Arial" w:cs="Arial"/>
          <w:lang w:eastAsia="en-GB"/>
        </w:rPr>
      </w:pPr>
      <w:r w:rsidRPr="005B0D77">
        <w:rPr>
          <w:rFonts w:ascii="Arial" w:hAnsi="Arial" w:cs="Arial"/>
          <w:lang w:eastAsia="en-GB"/>
        </w:rPr>
        <w:t>Overview of technical progress and achievements.</w:t>
      </w:r>
    </w:p>
    <w:p w14:paraId="51B7A95F" w14:textId="4A2682CF" w:rsidR="00431002" w:rsidRPr="005B0D77" w:rsidRDefault="00431002" w:rsidP="00376868">
      <w:pPr>
        <w:pStyle w:val="ListParagraph"/>
        <w:numPr>
          <w:ilvl w:val="0"/>
          <w:numId w:val="9"/>
        </w:numPr>
        <w:spacing w:after="0" w:line="240" w:lineRule="auto"/>
        <w:ind w:left="1134" w:firstLine="0"/>
        <w:rPr>
          <w:rFonts w:ascii="Arial" w:hAnsi="Arial" w:cs="Arial"/>
          <w:lang w:eastAsia="en-GB"/>
        </w:rPr>
      </w:pPr>
      <w:r w:rsidRPr="005B0D77">
        <w:rPr>
          <w:rFonts w:ascii="Arial" w:hAnsi="Arial" w:cs="Arial"/>
          <w:lang w:eastAsia="en-GB"/>
        </w:rPr>
        <w:t>GFE List review.</w:t>
      </w:r>
    </w:p>
    <w:p w14:paraId="0DE97177" w14:textId="5C96ECE7" w:rsidR="00431002" w:rsidRPr="005B0D77" w:rsidRDefault="00431002" w:rsidP="00376868">
      <w:pPr>
        <w:pStyle w:val="ListParagraph"/>
        <w:numPr>
          <w:ilvl w:val="0"/>
          <w:numId w:val="9"/>
        </w:numPr>
        <w:spacing w:after="0" w:line="240" w:lineRule="auto"/>
        <w:ind w:left="1134" w:firstLine="0"/>
        <w:rPr>
          <w:rFonts w:ascii="Arial" w:hAnsi="Arial" w:cs="Arial"/>
          <w:lang w:eastAsia="en-GB"/>
        </w:rPr>
      </w:pPr>
      <w:r w:rsidRPr="005B0D77">
        <w:rPr>
          <w:rFonts w:ascii="Arial" w:hAnsi="Arial" w:cs="Arial"/>
          <w:lang w:eastAsia="en-GB"/>
        </w:rPr>
        <w:t>Safety &amp; environmental review.</w:t>
      </w:r>
    </w:p>
    <w:p w14:paraId="139F0E58" w14:textId="1D334246" w:rsidR="001A2987" w:rsidRPr="005B0D77" w:rsidRDefault="00431002" w:rsidP="00376868">
      <w:pPr>
        <w:pStyle w:val="ListParagraph"/>
        <w:numPr>
          <w:ilvl w:val="0"/>
          <w:numId w:val="9"/>
        </w:numPr>
        <w:spacing w:after="0" w:line="240" w:lineRule="auto"/>
        <w:ind w:left="1134" w:firstLine="0"/>
        <w:rPr>
          <w:rFonts w:ascii="Arial" w:hAnsi="Arial" w:cs="Arial"/>
          <w:lang w:eastAsia="en-GB"/>
        </w:rPr>
      </w:pPr>
      <w:r w:rsidRPr="005B0D77">
        <w:rPr>
          <w:rFonts w:ascii="Arial" w:hAnsi="Arial" w:cs="Arial"/>
          <w:lang w:eastAsia="en-GB"/>
        </w:rPr>
        <w:t>Security review.</w:t>
      </w:r>
    </w:p>
    <w:p w14:paraId="281DB744" w14:textId="0E154EBA" w:rsidR="005B0D77" w:rsidRDefault="005B0D77" w:rsidP="00376868">
      <w:pPr>
        <w:pStyle w:val="ListParagraph"/>
        <w:numPr>
          <w:ilvl w:val="0"/>
          <w:numId w:val="8"/>
        </w:numPr>
        <w:spacing w:after="0" w:line="240" w:lineRule="auto"/>
        <w:ind w:left="0" w:firstLine="0"/>
        <w:rPr>
          <w:rFonts w:ascii="Arial" w:hAnsi="Arial" w:cs="Arial"/>
          <w:lang w:eastAsia="en-GB"/>
        </w:rPr>
      </w:pPr>
      <w:r>
        <w:rPr>
          <w:rFonts w:ascii="Arial" w:hAnsi="Arial" w:cs="Arial"/>
          <w:lang w:eastAsia="en-GB"/>
        </w:rPr>
        <w:t>Commercial</w:t>
      </w:r>
    </w:p>
    <w:p w14:paraId="12E81FA6" w14:textId="24D20530" w:rsidR="00431002" w:rsidRPr="001A2987" w:rsidRDefault="00431002" w:rsidP="00376868">
      <w:pPr>
        <w:pStyle w:val="ListParagraph"/>
        <w:numPr>
          <w:ilvl w:val="0"/>
          <w:numId w:val="10"/>
        </w:numPr>
        <w:spacing w:after="0" w:line="240" w:lineRule="auto"/>
        <w:ind w:left="1134" w:firstLine="0"/>
        <w:rPr>
          <w:rFonts w:ascii="Arial" w:hAnsi="Arial" w:cs="Arial"/>
          <w:lang w:eastAsia="en-GB"/>
        </w:rPr>
      </w:pPr>
      <w:r w:rsidRPr="001A2987">
        <w:rPr>
          <w:rFonts w:ascii="Arial" w:hAnsi="Arial" w:cs="Arial"/>
          <w:lang w:eastAsia="en-GB"/>
        </w:rPr>
        <w:t>Payments review.</w:t>
      </w:r>
    </w:p>
    <w:p w14:paraId="6E12E7F0" w14:textId="74E3A42C" w:rsidR="00431002" w:rsidRPr="005B0D77" w:rsidRDefault="00431002" w:rsidP="00376868">
      <w:pPr>
        <w:pStyle w:val="ListParagraph"/>
        <w:numPr>
          <w:ilvl w:val="0"/>
          <w:numId w:val="10"/>
        </w:numPr>
        <w:spacing w:after="0" w:line="240" w:lineRule="auto"/>
        <w:ind w:left="1134" w:firstLine="0"/>
        <w:rPr>
          <w:rFonts w:ascii="Arial" w:hAnsi="Arial" w:cs="Arial"/>
          <w:lang w:eastAsia="en-GB"/>
        </w:rPr>
      </w:pPr>
      <w:r w:rsidRPr="005B0D77">
        <w:rPr>
          <w:rFonts w:ascii="Arial" w:hAnsi="Arial" w:cs="Arial"/>
          <w:lang w:eastAsia="en-GB"/>
        </w:rPr>
        <w:lastRenderedPageBreak/>
        <w:t>Accruals evidence review.</w:t>
      </w:r>
    </w:p>
    <w:p w14:paraId="6658CAB6" w14:textId="5C1E19C1" w:rsidR="00431002" w:rsidRPr="005B0D77" w:rsidRDefault="00431002" w:rsidP="00376868">
      <w:pPr>
        <w:pStyle w:val="ListParagraph"/>
        <w:numPr>
          <w:ilvl w:val="0"/>
          <w:numId w:val="10"/>
        </w:numPr>
        <w:spacing w:after="0" w:line="240" w:lineRule="auto"/>
        <w:ind w:left="1134" w:firstLine="0"/>
        <w:rPr>
          <w:rFonts w:ascii="Arial" w:hAnsi="Arial" w:cs="Arial"/>
          <w:lang w:eastAsia="en-GB"/>
        </w:rPr>
      </w:pPr>
      <w:r w:rsidRPr="005B0D77">
        <w:rPr>
          <w:rFonts w:ascii="Arial" w:hAnsi="Arial" w:cs="Arial"/>
          <w:lang w:eastAsia="en-GB"/>
        </w:rPr>
        <w:t>IPR List review.</w:t>
      </w:r>
    </w:p>
    <w:p w14:paraId="0E764BD0"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Any other business.</w:t>
      </w:r>
    </w:p>
    <w:p w14:paraId="6B473184" w14:textId="77777777" w:rsidR="00431002" w:rsidRPr="001A2987" w:rsidRDefault="00431002" w:rsidP="00376868">
      <w:pPr>
        <w:pStyle w:val="ListParagraph"/>
        <w:numPr>
          <w:ilvl w:val="0"/>
          <w:numId w:val="8"/>
        </w:numPr>
        <w:spacing w:after="0" w:line="240" w:lineRule="auto"/>
        <w:ind w:left="0" w:firstLine="0"/>
        <w:rPr>
          <w:rFonts w:ascii="Arial" w:hAnsi="Arial" w:cs="Arial"/>
          <w:lang w:eastAsia="en-GB"/>
        </w:rPr>
      </w:pPr>
      <w:r w:rsidRPr="001A2987">
        <w:rPr>
          <w:rFonts w:ascii="Arial" w:hAnsi="Arial" w:cs="Arial"/>
          <w:lang w:eastAsia="en-GB"/>
        </w:rPr>
        <w:t>Date of next meeting.</w:t>
      </w:r>
    </w:p>
    <w:p w14:paraId="254395AF" w14:textId="77777777" w:rsidR="00431002" w:rsidRDefault="00431002" w:rsidP="00431002">
      <w:pPr>
        <w:spacing w:after="0"/>
        <w:rPr>
          <w:rFonts w:ascii="Arial" w:eastAsia="Times New Roman" w:hAnsi="Arial" w:cs="Arial"/>
          <w:b/>
          <w:lang w:eastAsia="en-GB"/>
        </w:rPr>
      </w:pPr>
      <w:r>
        <w:rPr>
          <w:rFonts w:ascii="Arial" w:eastAsia="Times New Roman" w:hAnsi="Arial" w:cs="Arial"/>
          <w:b/>
          <w:lang w:eastAsia="en-GB"/>
        </w:rPr>
        <w:br w:type="page"/>
      </w:r>
    </w:p>
    <w:p w14:paraId="2CD21073" w14:textId="04087818" w:rsidR="00431002" w:rsidRPr="004D7551" w:rsidRDefault="00431002" w:rsidP="00431002">
      <w:pPr>
        <w:spacing w:after="0" w:line="240" w:lineRule="auto"/>
        <w:jc w:val="right"/>
        <w:rPr>
          <w:rFonts w:ascii="Arial" w:eastAsia="PMingLiU" w:hAnsi="Arial" w:cs="Arial"/>
          <w:b/>
        </w:rPr>
      </w:pPr>
      <w:r w:rsidRPr="004D7551">
        <w:rPr>
          <w:rFonts w:ascii="Arial" w:eastAsia="PMingLiU" w:hAnsi="Arial" w:cs="Arial"/>
          <w:b/>
        </w:rPr>
        <w:lastRenderedPageBreak/>
        <w:t xml:space="preserve">Appendix </w:t>
      </w:r>
      <w:r>
        <w:rPr>
          <w:rFonts w:ascii="Arial" w:eastAsia="PMingLiU" w:hAnsi="Arial" w:cs="Arial"/>
          <w:b/>
        </w:rPr>
        <w:t>3</w:t>
      </w:r>
    </w:p>
    <w:p w14:paraId="20A16A96" w14:textId="77777777" w:rsidR="00431002" w:rsidRPr="003A6BBB" w:rsidRDefault="00431002" w:rsidP="00431002">
      <w:pPr>
        <w:spacing w:after="0" w:line="240" w:lineRule="auto"/>
        <w:rPr>
          <w:rFonts w:ascii="Arial" w:eastAsia="Times New Roman" w:hAnsi="Arial" w:cs="Arial"/>
          <w:b/>
          <w:lang w:eastAsia="en-GB"/>
        </w:rPr>
      </w:pPr>
      <w:r w:rsidRPr="003A6BBB">
        <w:rPr>
          <w:rFonts w:ascii="Arial" w:eastAsia="Times New Roman" w:hAnsi="Arial" w:cs="Arial"/>
          <w:b/>
          <w:lang w:eastAsia="en-GB"/>
        </w:rPr>
        <w:t>ANNUAL PERFORMANCE MEETING (APM)</w:t>
      </w:r>
    </w:p>
    <w:p w14:paraId="6B82B057" w14:textId="77777777" w:rsidR="00431002" w:rsidRPr="003A6BBB" w:rsidRDefault="00431002" w:rsidP="00431002">
      <w:pPr>
        <w:spacing w:after="0" w:line="240" w:lineRule="auto"/>
        <w:rPr>
          <w:rFonts w:ascii="Arial" w:eastAsia="Times New Roman" w:hAnsi="Arial" w:cs="Arial"/>
          <w:lang w:eastAsia="en-GB"/>
        </w:rPr>
      </w:pPr>
    </w:p>
    <w:tbl>
      <w:tblPr>
        <w:tblW w:w="0" w:type="auto"/>
        <w:tblLayout w:type="fixed"/>
        <w:tblLook w:val="0000" w:firstRow="0" w:lastRow="0" w:firstColumn="0" w:lastColumn="0" w:noHBand="0" w:noVBand="0"/>
      </w:tblPr>
      <w:tblGrid>
        <w:gridCol w:w="2235"/>
        <w:gridCol w:w="6287"/>
      </w:tblGrid>
      <w:tr w:rsidR="00431002" w:rsidRPr="003A6BBB" w14:paraId="431CDC54" w14:textId="77777777" w:rsidTr="00F34FCB">
        <w:trPr>
          <w:trHeight w:val="750"/>
        </w:trPr>
        <w:tc>
          <w:tcPr>
            <w:tcW w:w="2235" w:type="dxa"/>
          </w:tcPr>
          <w:p w14:paraId="0FB3EE1F"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PURPOSE:</w:t>
            </w:r>
          </w:p>
        </w:tc>
        <w:tc>
          <w:tcPr>
            <w:tcW w:w="6287" w:type="dxa"/>
          </w:tcPr>
          <w:p w14:paraId="04C2E020"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To review and agree the in-year performance of the Contractor against the objectives of the Contract and the KPI as detailed within the Annual Performance Report</w:t>
            </w:r>
            <w:r w:rsidRPr="003A6BBB">
              <w:rPr>
                <w:rFonts w:ascii="Arial" w:eastAsia="Times New Roman" w:hAnsi="Arial" w:cs="Arial"/>
                <w:highlight w:val="yellow"/>
                <w:lang w:eastAsia="en-GB"/>
              </w:rPr>
              <w:t xml:space="preserve"> </w:t>
            </w:r>
          </w:p>
        </w:tc>
      </w:tr>
      <w:tr w:rsidR="00431002" w:rsidRPr="003A6BBB" w14:paraId="54704F9B" w14:textId="77777777" w:rsidTr="00F34FCB">
        <w:trPr>
          <w:trHeight w:val="750"/>
        </w:trPr>
        <w:tc>
          <w:tcPr>
            <w:tcW w:w="2235" w:type="dxa"/>
          </w:tcPr>
          <w:p w14:paraId="453D5EE7"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OUTCOME:</w:t>
            </w:r>
          </w:p>
        </w:tc>
        <w:tc>
          <w:tcPr>
            <w:tcW w:w="6287" w:type="dxa"/>
          </w:tcPr>
          <w:p w14:paraId="5E6E9C55" w14:textId="1CD445CA" w:rsidR="00431002" w:rsidRPr="003A6BBB" w:rsidRDefault="009124BB" w:rsidP="00F34FCB">
            <w:pPr>
              <w:spacing w:before="120" w:after="0" w:line="240" w:lineRule="auto"/>
              <w:rPr>
                <w:rFonts w:ascii="Arial" w:eastAsia="Times New Roman" w:hAnsi="Arial" w:cs="Arial"/>
                <w:lang w:eastAsia="en-GB"/>
              </w:rPr>
            </w:pPr>
            <w:r>
              <w:rPr>
                <w:rFonts w:ascii="Arial" w:eastAsia="Times New Roman" w:hAnsi="Arial" w:cs="Arial"/>
                <w:lang w:eastAsia="en-GB"/>
              </w:rPr>
              <w:t>Assessment by the Authority of the performance achieved by the</w:t>
            </w:r>
            <w:r w:rsidR="00431002" w:rsidRPr="003A6BBB">
              <w:rPr>
                <w:rFonts w:ascii="Arial" w:eastAsia="Times New Roman" w:hAnsi="Arial" w:cs="Arial"/>
                <w:lang w:eastAsia="en-GB"/>
              </w:rPr>
              <w:t xml:space="preserve"> Contractor during the previous year and the plan for managing performance in the following year. </w:t>
            </w:r>
          </w:p>
        </w:tc>
      </w:tr>
      <w:tr w:rsidR="00431002" w:rsidRPr="003A6BBB" w14:paraId="056C2C26" w14:textId="77777777" w:rsidTr="00F34FCB">
        <w:tc>
          <w:tcPr>
            <w:tcW w:w="2235" w:type="dxa"/>
          </w:tcPr>
          <w:p w14:paraId="73AAC845"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FREQUENCY:</w:t>
            </w:r>
          </w:p>
        </w:tc>
        <w:tc>
          <w:tcPr>
            <w:tcW w:w="6287" w:type="dxa"/>
          </w:tcPr>
          <w:p w14:paraId="79D1EC89"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Once a Year, starting 1 (one) year after Effective Date and at the end of each contracted year thereafter, until the Expiry Date.  To replace the last QPM of each year.     </w:t>
            </w:r>
          </w:p>
        </w:tc>
      </w:tr>
      <w:tr w:rsidR="00431002" w:rsidRPr="003A6BBB" w14:paraId="0E1AE0E1" w14:textId="77777777" w:rsidTr="00F34FCB">
        <w:tc>
          <w:tcPr>
            <w:tcW w:w="2235" w:type="dxa"/>
          </w:tcPr>
          <w:p w14:paraId="21E66255"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DURATION:</w:t>
            </w:r>
          </w:p>
        </w:tc>
        <w:tc>
          <w:tcPr>
            <w:tcW w:w="6287" w:type="dxa"/>
          </w:tcPr>
          <w:p w14:paraId="1E571705"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Nominally 1 (one) Business day, however duration will be determined by the needs of the </w:t>
            </w:r>
            <w:r>
              <w:rPr>
                <w:rFonts w:ascii="Arial" w:eastAsia="Times New Roman" w:hAnsi="Arial" w:cs="Arial"/>
                <w:lang w:eastAsia="en-GB"/>
              </w:rPr>
              <w:t xml:space="preserve">programme </w:t>
            </w:r>
            <w:r w:rsidRPr="003A6BBB">
              <w:rPr>
                <w:rFonts w:ascii="Arial" w:eastAsia="Times New Roman" w:hAnsi="Arial" w:cs="Arial"/>
                <w:lang w:eastAsia="en-GB"/>
              </w:rPr>
              <w:t>at the time of the meeting.</w:t>
            </w:r>
          </w:p>
        </w:tc>
      </w:tr>
      <w:tr w:rsidR="00431002" w:rsidRPr="003A6BBB" w14:paraId="4B9C8D5A" w14:textId="77777777" w:rsidTr="00F34FCB">
        <w:tc>
          <w:tcPr>
            <w:tcW w:w="2235" w:type="dxa"/>
          </w:tcPr>
          <w:p w14:paraId="3831C4D9"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VENUE:</w:t>
            </w:r>
          </w:p>
        </w:tc>
        <w:tc>
          <w:tcPr>
            <w:tcW w:w="6287" w:type="dxa"/>
          </w:tcPr>
          <w:p w14:paraId="685979A5" w14:textId="77777777" w:rsidR="00431002" w:rsidRPr="003A6BBB" w:rsidRDefault="00431002" w:rsidP="00F34FCB">
            <w:pPr>
              <w:spacing w:before="120" w:after="0" w:line="240" w:lineRule="auto"/>
              <w:rPr>
                <w:rFonts w:ascii="Arial" w:eastAsia="Times New Roman" w:hAnsi="Arial" w:cs="Arial"/>
                <w:highlight w:val="yellow"/>
                <w:lang w:eastAsia="en-GB"/>
              </w:rPr>
            </w:pPr>
            <w:r w:rsidRPr="003A6BBB">
              <w:rPr>
                <w:rFonts w:ascii="Arial" w:eastAsia="Times New Roman" w:hAnsi="Arial" w:cs="Arial"/>
                <w:lang w:eastAsia="en-GB"/>
              </w:rPr>
              <w:t xml:space="preserve">Unless otherwise agreed the meetings shall be held initially at the Contractor’s UK Facility.  </w:t>
            </w:r>
          </w:p>
        </w:tc>
      </w:tr>
      <w:tr w:rsidR="00431002" w:rsidRPr="003A6BBB" w14:paraId="277BC37E" w14:textId="77777777" w:rsidTr="00F34FCB">
        <w:tc>
          <w:tcPr>
            <w:tcW w:w="2235" w:type="dxa"/>
          </w:tcPr>
          <w:p w14:paraId="4FE78A70"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ATTENDEES:</w:t>
            </w:r>
          </w:p>
        </w:tc>
        <w:tc>
          <w:tcPr>
            <w:tcW w:w="6287" w:type="dxa"/>
          </w:tcPr>
          <w:p w14:paraId="00B6D53D"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Contractors Managing Director, Commercial Director, </w:t>
            </w:r>
            <w:r>
              <w:rPr>
                <w:rFonts w:ascii="Arial" w:eastAsia="Times New Roman" w:hAnsi="Arial" w:cs="Arial"/>
                <w:lang w:eastAsia="en-GB"/>
              </w:rPr>
              <w:t xml:space="preserve">Programme </w:t>
            </w:r>
            <w:r w:rsidRPr="003A6BBB">
              <w:rPr>
                <w:rFonts w:ascii="Arial" w:eastAsia="Times New Roman" w:hAnsi="Arial" w:cs="Arial"/>
                <w:lang w:eastAsia="en-GB"/>
              </w:rPr>
              <w:t>Manager and SMEs as appropriate.</w:t>
            </w:r>
          </w:p>
          <w:p w14:paraId="011F43E1"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Authority Programme Manager, Authority </w:t>
            </w:r>
            <w:r>
              <w:rPr>
                <w:rFonts w:ascii="Arial" w:eastAsia="Times New Roman" w:hAnsi="Arial" w:cs="Arial"/>
                <w:lang w:eastAsia="en-GB"/>
              </w:rPr>
              <w:t xml:space="preserve">Programme </w:t>
            </w:r>
            <w:r w:rsidRPr="003A6BBB">
              <w:rPr>
                <w:rFonts w:ascii="Arial" w:eastAsia="Times New Roman" w:hAnsi="Arial" w:cs="Arial"/>
                <w:lang w:eastAsia="en-GB"/>
              </w:rPr>
              <w:t xml:space="preserve">Manager and/or Authority </w:t>
            </w:r>
            <w:r>
              <w:rPr>
                <w:rFonts w:ascii="Arial" w:eastAsia="Times New Roman" w:hAnsi="Arial" w:cs="Arial"/>
                <w:lang w:eastAsia="en-GB"/>
              </w:rPr>
              <w:t xml:space="preserve">Programme </w:t>
            </w:r>
            <w:r w:rsidRPr="003A6BBB">
              <w:rPr>
                <w:rFonts w:ascii="Arial" w:eastAsia="Times New Roman" w:hAnsi="Arial" w:cs="Arial"/>
                <w:lang w:eastAsia="en-GB"/>
              </w:rPr>
              <w:t>Staff, Authority Commercial Staff, and/or Authority customer representatives, SMEs as appropriate.</w:t>
            </w:r>
          </w:p>
        </w:tc>
      </w:tr>
      <w:tr w:rsidR="00431002" w:rsidRPr="003A6BBB" w14:paraId="467F5814" w14:textId="77777777" w:rsidTr="00F34FCB">
        <w:tc>
          <w:tcPr>
            <w:tcW w:w="2235" w:type="dxa"/>
          </w:tcPr>
          <w:p w14:paraId="520772F4"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CHAIR:</w:t>
            </w:r>
          </w:p>
        </w:tc>
        <w:tc>
          <w:tcPr>
            <w:tcW w:w="6287" w:type="dxa"/>
          </w:tcPr>
          <w:p w14:paraId="02D1D259"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Authority Representative.</w:t>
            </w:r>
          </w:p>
        </w:tc>
      </w:tr>
      <w:tr w:rsidR="00431002" w:rsidRPr="003A6BBB" w14:paraId="3730EA80" w14:textId="77777777" w:rsidTr="00F34FCB">
        <w:tc>
          <w:tcPr>
            <w:tcW w:w="2235" w:type="dxa"/>
          </w:tcPr>
          <w:p w14:paraId="1E62D681"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SECRETARY:</w:t>
            </w:r>
          </w:p>
        </w:tc>
        <w:tc>
          <w:tcPr>
            <w:tcW w:w="6287" w:type="dxa"/>
          </w:tcPr>
          <w:p w14:paraId="50CBD82C" w14:textId="77777777" w:rsidR="00431002" w:rsidRPr="003A6BBB" w:rsidRDefault="00431002" w:rsidP="00F34FCB">
            <w:pPr>
              <w:spacing w:before="120" w:after="0" w:line="240" w:lineRule="auto"/>
              <w:rPr>
                <w:rFonts w:ascii="Arial" w:eastAsia="Times New Roman" w:hAnsi="Arial" w:cs="Arial"/>
                <w:lang w:eastAsia="en-GB"/>
              </w:rPr>
            </w:pPr>
            <w:r w:rsidRPr="003A6BBB">
              <w:rPr>
                <w:rFonts w:ascii="Arial" w:eastAsia="Times New Roman" w:hAnsi="Arial" w:cs="Arial"/>
                <w:lang w:eastAsia="en-GB"/>
              </w:rPr>
              <w:t>To be provided by the Contractor.</w:t>
            </w:r>
          </w:p>
        </w:tc>
      </w:tr>
    </w:tbl>
    <w:p w14:paraId="6AA0F428" w14:textId="77777777" w:rsidR="00431002" w:rsidRPr="003A6BBB" w:rsidRDefault="00431002" w:rsidP="00431002">
      <w:pPr>
        <w:spacing w:after="0" w:line="240" w:lineRule="auto"/>
        <w:rPr>
          <w:rFonts w:ascii="Arial" w:eastAsia="Times New Roman" w:hAnsi="Arial" w:cs="Arial"/>
          <w:lang w:eastAsia="en-GB"/>
        </w:rPr>
      </w:pPr>
    </w:p>
    <w:p w14:paraId="3BC3A38F" w14:textId="77777777" w:rsidR="00431002" w:rsidRPr="003A6BBB" w:rsidRDefault="00431002" w:rsidP="00431002">
      <w:pPr>
        <w:spacing w:after="0" w:line="240" w:lineRule="auto"/>
        <w:rPr>
          <w:rFonts w:ascii="Arial" w:eastAsia="Times New Roman" w:hAnsi="Arial" w:cs="Arial"/>
          <w:lang w:eastAsia="en-GB"/>
        </w:rPr>
      </w:pPr>
    </w:p>
    <w:p w14:paraId="5B66768B" w14:textId="77777777" w:rsidR="00431002" w:rsidRPr="003A6BBB" w:rsidRDefault="00431002" w:rsidP="00431002">
      <w:pPr>
        <w:keepNext/>
        <w:spacing w:after="0" w:line="240" w:lineRule="auto"/>
        <w:outlineLvl w:val="0"/>
        <w:rPr>
          <w:rFonts w:ascii="Arial" w:eastAsia="Times New Roman" w:hAnsi="Arial" w:cs="Arial"/>
          <w:lang w:eastAsia="en-GB"/>
        </w:rPr>
      </w:pPr>
      <w:r w:rsidRPr="003A6BBB">
        <w:rPr>
          <w:rFonts w:ascii="Arial" w:eastAsia="Times New Roman" w:hAnsi="Arial" w:cs="Arial"/>
          <w:lang w:eastAsia="en-GB"/>
        </w:rPr>
        <w:t>PROPOSED AGENDA (TBD Post Effective Date)</w:t>
      </w:r>
    </w:p>
    <w:p w14:paraId="04DEAB49" w14:textId="263060E5" w:rsidR="00431002" w:rsidRPr="003A6BBB" w:rsidRDefault="009A5004" w:rsidP="00431002">
      <w:pPr>
        <w:spacing w:before="120" w:after="0" w:line="240" w:lineRule="auto"/>
        <w:rPr>
          <w:rFonts w:ascii="Arial" w:eastAsia="Times New Roman" w:hAnsi="Arial" w:cs="Arial"/>
          <w:lang w:eastAsia="en-GB"/>
        </w:rPr>
      </w:pPr>
      <w:r>
        <w:rPr>
          <w:rFonts w:ascii="Arial" w:eastAsia="Times New Roman" w:hAnsi="Arial" w:cs="Arial"/>
          <w:lang w:eastAsia="en-GB"/>
        </w:rPr>
        <w:t>1.</w:t>
      </w:r>
      <w:r>
        <w:rPr>
          <w:rFonts w:ascii="Arial" w:eastAsia="Times New Roman" w:hAnsi="Arial" w:cs="Arial"/>
          <w:lang w:eastAsia="en-GB"/>
        </w:rPr>
        <w:tab/>
      </w:r>
      <w:r w:rsidR="00431002" w:rsidRPr="003A6BBB">
        <w:rPr>
          <w:rFonts w:ascii="Arial" w:eastAsia="Times New Roman" w:hAnsi="Arial" w:cs="Arial"/>
          <w:lang w:eastAsia="en-GB"/>
        </w:rPr>
        <w:t>Programme Review:</w:t>
      </w:r>
    </w:p>
    <w:p w14:paraId="6D5DBB80" w14:textId="77777777" w:rsidR="00431002" w:rsidRPr="009A5004" w:rsidRDefault="00431002" w:rsidP="009A5004">
      <w:pPr>
        <w:pStyle w:val="ListParagraph"/>
        <w:numPr>
          <w:ilvl w:val="0"/>
          <w:numId w:val="13"/>
        </w:numPr>
        <w:spacing w:after="0" w:line="240" w:lineRule="auto"/>
        <w:ind w:left="1134" w:firstLine="0"/>
        <w:rPr>
          <w:rFonts w:ascii="Arial" w:hAnsi="Arial" w:cs="Arial"/>
          <w:lang w:eastAsia="en-GB"/>
        </w:rPr>
      </w:pPr>
      <w:r w:rsidRPr="009A5004">
        <w:rPr>
          <w:rFonts w:ascii="Arial" w:hAnsi="Arial" w:cs="Arial"/>
          <w:lang w:eastAsia="en-GB"/>
        </w:rPr>
        <w:t>Current position including changes from the last QPM.</w:t>
      </w:r>
    </w:p>
    <w:p w14:paraId="3FEF0F3E" w14:textId="77777777" w:rsidR="00431002" w:rsidRPr="009A5004" w:rsidRDefault="00431002" w:rsidP="009A5004">
      <w:pPr>
        <w:pStyle w:val="ListParagraph"/>
        <w:numPr>
          <w:ilvl w:val="0"/>
          <w:numId w:val="13"/>
        </w:numPr>
        <w:spacing w:after="0" w:line="240" w:lineRule="auto"/>
        <w:ind w:left="1134" w:firstLine="0"/>
        <w:rPr>
          <w:rFonts w:ascii="Arial" w:hAnsi="Arial" w:cs="Arial"/>
          <w:lang w:eastAsia="en-GB"/>
        </w:rPr>
      </w:pPr>
      <w:r w:rsidRPr="009A5004">
        <w:rPr>
          <w:rFonts w:ascii="Arial" w:hAnsi="Arial" w:cs="Arial"/>
          <w:lang w:eastAsia="en-GB"/>
        </w:rPr>
        <w:t>Programme management update</w:t>
      </w:r>
    </w:p>
    <w:p w14:paraId="51288D2C" w14:textId="77777777" w:rsidR="00431002" w:rsidRPr="009A5004" w:rsidRDefault="00431002" w:rsidP="009A5004">
      <w:pPr>
        <w:pStyle w:val="ListParagraph"/>
        <w:numPr>
          <w:ilvl w:val="0"/>
          <w:numId w:val="13"/>
        </w:numPr>
        <w:spacing w:after="0" w:line="240" w:lineRule="auto"/>
        <w:ind w:left="1134" w:firstLine="0"/>
        <w:rPr>
          <w:rFonts w:ascii="Arial" w:hAnsi="Arial" w:cs="Arial"/>
          <w:lang w:eastAsia="en-GB"/>
        </w:rPr>
      </w:pPr>
      <w:r w:rsidRPr="009A5004">
        <w:rPr>
          <w:rFonts w:ascii="Arial" w:hAnsi="Arial" w:cs="Arial"/>
          <w:lang w:eastAsia="en-GB"/>
        </w:rPr>
        <w:t>Technical update</w:t>
      </w:r>
    </w:p>
    <w:p w14:paraId="1BBCAE0C" w14:textId="77777777" w:rsidR="00431002" w:rsidRPr="009A5004" w:rsidRDefault="00431002" w:rsidP="009A5004">
      <w:pPr>
        <w:pStyle w:val="ListParagraph"/>
        <w:numPr>
          <w:ilvl w:val="0"/>
          <w:numId w:val="13"/>
        </w:numPr>
        <w:spacing w:after="0" w:line="240" w:lineRule="auto"/>
        <w:ind w:left="1134" w:firstLine="0"/>
        <w:rPr>
          <w:rFonts w:ascii="Arial" w:hAnsi="Arial" w:cs="Arial"/>
          <w:lang w:eastAsia="en-GB"/>
        </w:rPr>
      </w:pPr>
      <w:r w:rsidRPr="009A5004">
        <w:rPr>
          <w:rFonts w:ascii="Arial" w:hAnsi="Arial" w:cs="Arial"/>
          <w:lang w:eastAsia="en-GB"/>
        </w:rPr>
        <w:t>Commercial update</w:t>
      </w:r>
    </w:p>
    <w:p w14:paraId="306DCCC4" w14:textId="08681015" w:rsidR="00431002" w:rsidRPr="00376868" w:rsidRDefault="00431002" w:rsidP="009A5004">
      <w:pPr>
        <w:pStyle w:val="ListParagraph"/>
        <w:numPr>
          <w:ilvl w:val="0"/>
          <w:numId w:val="13"/>
        </w:numPr>
        <w:spacing w:after="0" w:line="240" w:lineRule="auto"/>
        <w:ind w:left="1134" w:firstLine="0"/>
        <w:rPr>
          <w:rFonts w:ascii="Arial" w:hAnsi="Arial" w:cs="Arial"/>
          <w:color w:val="000000" w:themeColor="text1"/>
          <w:lang w:eastAsia="en-GB"/>
        </w:rPr>
      </w:pPr>
      <w:r w:rsidRPr="00376868">
        <w:rPr>
          <w:rFonts w:ascii="Arial" w:hAnsi="Arial" w:cs="Arial"/>
          <w:color w:val="000000" w:themeColor="text1"/>
          <w:lang w:eastAsia="en-GB"/>
        </w:rPr>
        <w:t xml:space="preserve">QDC Reporting update </w:t>
      </w:r>
      <w:r w:rsidR="00376868" w:rsidRPr="00376868">
        <w:rPr>
          <w:rFonts w:ascii="Arial" w:hAnsi="Arial" w:cs="Arial"/>
          <w:color w:val="000000" w:themeColor="text1"/>
          <w:lang w:eastAsia="en-GB"/>
        </w:rPr>
        <w:t>(if required)</w:t>
      </w:r>
    </w:p>
    <w:p w14:paraId="7F553CD6" w14:textId="491108C1" w:rsidR="00431002" w:rsidRPr="003A6BBB" w:rsidRDefault="009A5004" w:rsidP="00431002">
      <w:pPr>
        <w:spacing w:before="120" w:after="0" w:line="240" w:lineRule="auto"/>
        <w:rPr>
          <w:rFonts w:ascii="Arial" w:eastAsia="Times New Roman" w:hAnsi="Arial" w:cs="Arial"/>
          <w:lang w:eastAsia="en-GB"/>
        </w:rPr>
      </w:pPr>
      <w:r>
        <w:rPr>
          <w:rFonts w:ascii="Arial" w:eastAsia="Times New Roman" w:hAnsi="Arial" w:cs="Arial"/>
          <w:lang w:eastAsia="en-GB"/>
        </w:rPr>
        <w:t>2.</w:t>
      </w:r>
      <w:r>
        <w:rPr>
          <w:rFonts w:ascii="Arial" w:eastAsia="Times New Roman" w:hAnsi="Arial" w:cs="Arial"/>
          <w:lang w:eastAsia="en-GB"/>
        </w:rPr>
        <w:tab/>
      </w:r>
      <w:r w:rsidR="00431002" w:rsidRPr="003A6BBB">
        <w:rPr>
          <w:rFonts w:ascii="Arial" w:eastAsia="Times New Roman" w:hAnsi="Arial" w:cs="Arial"/>
          <w:lang w:eastAsia="en-GB"/>
        </w:rPr>
        <w:t>Performance Review:</w:t>
      </w:r>
    </w:p>
    <w:p w14:paraId="040BE272" w14:textId="77777777" w:rsidR="00431002" w:rsidRPr="009A5004" w:rsidRDefault="00431002" w:rsidP="009A5004">
      <w:pPr>
        <w:pStyle w:val="ListParagraph"/>
        <w:numPr>
          <w:ilvl w:val="0"/>
          <w:numId w:val="14"/>
        </w:numPr>
        <w:spacing w:after="0" w:line="240" w:lineRule="auto"/>
        <w:ind w:left="1134" w:firstLine="0"/>
        <w:rPr>
          <w:rFonts w:ascii="Arial" w:hAnsi="Arial" w:cs="Arial"/>
          <w:lang w:eastAsia="en-GB"/>
        </w:rPr>
      </w:pPr>
      <w:r w:rsidRPr="009A5004">
        <w:rPr>
          <w:rFonts w:ascii="Arial" w:hAnsi="Arial" w:cs="Arial"/>
          <w:lang w:eastAsia="en-GB"/>
        </w:rPr>
        <w:t>Key achievements and successes.</w:t>
      </w:r>
    </w:p>
    <w:p w14:paraId="56FAD6E6" w14:textId="77777777" w:rsidR="00431002" w:rsidRPr="009A5004" w:rsidRDefault="00431002" w:rsidP="009A5004">
      <w:pPr>
        <w:pStyle w:val="ListParagraph"/>
        <w:numPr>
          <w:ilvl w:val="0"/>
          <w:numId w:val="14"/>
        </w:numPr>
        <w:spacing w:after="0" w:line="240" w:lineRule="auto"/>
        <w:ind w:left="1134" w:firstLine="0"/>
        <w:rPr>
          <w:rFonts w:ascii="Arial" w:hAnsi="Arial" w:cs="Arial"/>
          <w:lang w:eastAsia="en-GB"/>
        </w:rPr>
      </w:pPr>
      <w:r w:rsidRPr="009A5004">
        <w:rPr>
          <w:rFonts w:ascii="Arial" w:hAnsi="Arial" w:cs="Arial"/>
          <w:lang w:eastAsia="en-GB"/>
        </w:rPr>
        <w:t>Milestone delivery review.</w:t>
      </w:r>
    </w:p>
    <w:p w14:paraId="70132B31" w14:textId="77777777" w:rsidR="00431002" w:rsidRPr="009A5004" w:rsidRDefault="00431002" w:rsidP="009A5004">
      <w:pPr>
        <w:pStyle w:val="ListParagraph"/>
        <w:numPr>
          <w:ilvl w:val="0"/>
          <w:numId w:val="14"/>
        </w:numPr>
        <w:spacing w:after="0" w:line="240" w:lineRule="auto"/>
        <w:ind w:left="1134" w:firstLine="0"/>
        <w:rPr>
          <w:rFonts w:ascii="Arial" w:hAnsi="Arial" w:cs="Arial"/>
          <w:lang w:eastAsia="en-GB"/>
        </w:rPr>
      </w:pPr>
      <w:r w:rsidRPr="009A5004">
        <w:rPr>
          <w:rFonts w:ascii="Arial" w:hAnsi="Arial" w:cs="Arial"/>
          <w:lang w:eastAsia="en-GB"/>
        </w:rPr>
        <w:t xml:space="preserve">Performance against the management baseline review. </w:t>
      </w:r>
    </w:p>
    <w:p w14:paraId="2A6CD763" w14:textId="77777777" w:rsidR="00431002" w:rsidRPr="009A5004" w:rsidRDefault="00431002" w:rsidP="009A5004">
      <w:pPr>
        <w:pStyle w:val="ListParagraph"/>
        <w:numPr>
          <w:ilvl w:val="0"/>
          <w:numId w:val="14"/>
        </w:numPr>
        <w:spacing w:after="0" w:line="240" w:lineRule="auto"/>
        <w:ind w:left="1134" w:firstLine="0"/>
        <w:rPr>
          <w:rFonts w:ascii="Arial" w:hAnsi="Arial" w:cs="Arial"/>
          <w:lang w:eastAsia="en-GB"/>
        </w:rPr>
      </w:pPr>
      <w:r w:rsidRPr="009A5004">
        <w:rPr>
          <w:rFonts w:ascii="Arial" w:hAnsi="Arial" w:cs="Arial"/>
          <w:lang w:eastAsia="en-GB"/>
        </w:rPr>
        <w:t xml:space="preserve">KPI review. </w:t>
      </w:r>
    </w:p>
    <w:p w14:paraId="2C8FA9B0" w14:textId="77777777" w:rsidR="00431002" w:rsidRPr="009A5004" w:rsidRDefault="00431002" w:rsidP="009A5004">
      <w:pPr>
        <w:pStyle w:val="ListParagraph"/>
        <w:numPr>
          <w:ilvl w:val="0"/>
          <w:numId w:val="14"/>
        </w:numPr>
        <w:spacing w:after="0" w:line="240" w:lineRule="auto"/>
        <w:ind w:left="1134" w:firstLine="0"/>
        <w:rPr>
          <w:rFonts w:ascii="Arial" w:hAnsi="Arial" w:cs="Arial"/>
          <w:lang w:eastAsia="en-GB"/>
        </w:rPr>
      </w:pPr>
      <w:r w:rsidRPr="009A5004">
        <w:rPr>
          <w:rFonts w:ascii="Arial" w:hAnsi="Arial" w:cs="Arial"/>
          <w:lang w:eastAsia="en-GB"/>
        </w:rPr>
        <w:t xml:space="preserve">Risk management review </w:t>
      </w:r>
    </w:p>
    <w:p w14:paraId="1E6D8BAC" w14:textId="77777777" w:rsidR="00431002" w:rsidRPr="009A5004" w:rsidRDefault="00431002" w:rsidP="009A5004">
      <w:pPr>
        <w:pStyle w:val="ListParagraph"/>
        <w:numPr>
          <w:ilvl w:val="0"/>
          <w:numId w:val="14"/>
        </w:numPr>
        <w:spacing w:after="0" w:line="240" w:lineRule="auto"/>
        <w:ind w:left="1134" w:firstLine="0"/>
        <w:rPr>
          <w:rFonts w:ascii="Arial" w:hAnsi="Arial" w:cs="Arial"/>
          <w:lang w:eastAsia="en-GB"/>
        </w:rPr>
      </w:pPr>
      <w:r w:rsidRPr="009A5004">
        <w:rPr>
          <w:rFonts w:ascii="Arial" w:hAnsi="Arial" w:cs="Arial"/>
          <w:lang w:eastAsia="en-GB"/>
        </w:rPr>
        <w:t xml:space="preserve">Learning from experience </w:t>
      </w:r>
    </w:p>
    <w:p w14:paraId="6B940AF1" w14:textId="77777777" w:rsidR="00431002" w:rsidRPr="003A6BBB" w:rsidRDefault="00431002" w:rsidP="00431002">
      <w:pPr>
        <w:spacing w:after="0" w:line="240" w:lineRule="auto"/>
        <w:rPr>
          <w:rFonts w:ascii="Arial" w:eastAsia="Times New Roman" w:hAnsi="Arial" w:cs="Arial"/>
          <w:lang w:eastAsia="en-GB"/>
        </w:rPr>
      </w:pPr>
    </w:p>
    <w:p w14:paraId="2974A801" w14:textId="149DC2BA" w:rsidR="00431002" w:rsidRPr="003A6BBB" w:rsidRDefault="009A5004" w:rsidP="00431002">
      <w:pPr>
        <w:spacing w:after="0" w:line="240" w:lineRule="auto"/>
        <w:rPr>
          <w:rFonts w:ascii="Arial" w:eastAsia="Times New Roman" w:hAnsi="Arial" w:cs="Arial"/>
          <w:lang w:eastAsia="en-GB"/>
        </w:rPr>
      </w:pPr>
      <w:r>
        <w:rPr>
          <w:rFonts w:ascii="Arial" w:eastAsia="Times New Roman" w:hAnsi="Arial" w:cs="Arial"/>
          <w:lang w:eastAsia="en-GB"/>
        </w:rPr>
        <w:t>3.</w:t>
      </w:r>
      <w:r>
        <w:rPr>
          <w:rFonts w:ascii="Arial" w:eastAsia="Times New Roman" w:hAnsi="Arial" w:cs="Arial"/>
          <w:lang w:eastAsia="en-GB"/>
        </w:rPr>
        <w:tab/>
      </w:r>
      <w:r w:rsidR="00431002" w:rsidRPr="003A6BBB">
        <w:rPr>
          <w:rFonts w:ascii="Arial" w:eastAsia="Times New Roman" w:hAnsi="Arial" w:cs="Arial"/>
          <w:lang w:eastAsia="en-GB"/>
        </w:rPr>
        <w:t>Any other business.</w:t>
      </w:r>
    </w:p>
    <w:p w14:paraId="7B5DE9EE" w14:textId="15886993" w:rsidR="00431002" w:rsidRPr="003A6BBB" w:rsidRDefault="009A5004" w:rsidP="00431002">
      <w:pPr>
        <w:spacing w:after="0" w:line="240" w:lineRule="auto"/>
        <w:rPr>
          <w:rFonts w:ascii="Arial" w:eastAsia="Times New Roman" w:hAnsi="Arial" w:cs="Arial"/>
          <w:lang w:eastAsia="en-GB"/>
        </w:rPr>
      </w:pPr>
      <w:r>
        <w:rPr>
          <w:rFonts w:ascii="Arial" w:eastAsia="Times New Roman" w:hAnsi="Arial" w:cs="Arial"/>
          <w:lang w:eastAsia="en-GB"/>
        </w:rPr>
        <w:t>4.</w:t>
      </w:r>
      <w:r>
        <w:rPr>
          <w:rFonts w:ascii="Arial" w:eastAsia="Times New Roman" w:hAnsi="Arial" w:cs="Arial"/>
          <w:lang w:eastAsia="en-GB"/>
        </w:rPr>
        <w:tab/>
      </w:r>
      <w:r w:rsidR="00431002" w:rsidRPr="003A6BBB">
        <w:rPr>
          <w:rFonts w:ascii="Arial" w:eastAsia="Times New Roman" w:hAnsi="Arial" w:cs="Arial"/>
          <w:lang w:eastAsia="en-GB"/>
        </w:rPr>
        <w:t>Date of next meeting.</w:t>
      </w:r>
    </w:p>
    <w:p w14:paraId="5CE438CF" w14:textId="77777777" w:rsidR="00431002" w:rsidRPr="003A6BBB" w:rsidRDefault="00431002" w:rsidP="00431002">
      <w:pPr>
        <w:tabs>
          <w:tab w:val="left" w:pos="337"/>
        </w:tabs>
        <w:spacing w:after="0" w:line="240" w:lineRule="auto"/>
        <w:rPr>
          <w:rFonts w:ascii="Arial" w:eastAsia="Times New Roman" w:hAnsi="Arial" w:cs="Arial"/>
          <w:b/>
          <w:highlight w:val="yellow"/>
          <w:lang w:eastAsia="en-GB"/>
        </w:rPr>
      </w:pPr>
    </w:p>
    <w:p w14:paraId="3A644606" w14:textId="7A97008B" w:rsidR="00431002" w:rsidRDefault="00431002" w:rsidP="00431002">
      <w:pPr>
        <w:spacing w:after="0" w:line="240" w:lineRule="auto"/>
        <w:rPr>
          <w:rFonts w:ascii="Arial" w:eastAsia="Times New Roman" w:hAnsi="Arial" w:cs="Arial"/>
          <w:b/>
          <w:lang w:eastAsia="en-GB"/>
        </w:rPr>
      </w:pPr>
    </w:p>
    <w:p w14:paraId="0DFCC93D" w14:textId="35C0DCA3" w:rsidR="00FE42C7" w:rsidRDefault="00FE42C7" w:rsidP="00431002">
      <w:pPr>
        <w:spacing w:after="0" w:line="240" w:lineRule="auto"/>
        <w:rPr>
          <w:rFonts w:ascii="Arial" w:eastAsia="Times New Roman" w:hAnsi="Arial" w:cs="Arial"/>
          <w:b/>
          <w:lang w:eastAsia="en-GB"/>
        </w:rPr>
      </w:pPr>
    </w:p>
    <w:p w14:paraId="42DD2AE3" w14:textId="39C31FDB" w:rsidR="00FE42C7" w:rsidRDefault="00FE42C7" w:rsidP="00431002">
      <w:pPr>
        <w:spacing w:after="0" w:line="240" w:lineRule="auto"/>
        <w:rPr>
          <w:rFonts w:ascii="Arial" w:eastAsia="Times New Roman" w:hAnsi="Arial" w:cs="Arial"/>
          <w:b/>
          <w:lang w:eastAsia="en-GB"/>
        </w:rPr>
      </w:pPr>
    </w:p>
    <w:p w14:paraId="0DA9E2CA" w14:textId="496E04C6" w:rsidR="00FE42C7" w:rsidRDefault="00FE42C7" w:rsidP="00431002">
      <w:pPr>
        <w:spacing w:after="0" w:line="240" w:lineRule="auto"/>
        <w:rPr>
          <w:rFonts w:ascii="Arial" w:eastAsia="Times New Roman" w:hAnsi="Arial" w:cs="Arial"/>
          <w:b/>
          <w:lang w:eastAsia="en-GB"/>
        </w:rPr>
      </w:pPr>
    </w:p>
    <w:p w14:paraId="1B029519" w14:textId="47BDD34C" w:rsidR="00FE42C7" w:rsidRDefault="00FE42C7" w:rsidP="00FE42C7">
      <w:pPr>
        <w:spacing w:after="0" w:line="240" w:lineRule="auto"/>
        <w:jc w:val="right"/>
        <w:rPr>
          <w:rFonts w:ascii="Arial" w:eastAsia="Times New Roman" w:hAnsi="Arial" w:cs="Arial"/>
          <w:b/>
          <w:lang w:eastAsia="en-GB"/>
        </w:rPr>
      </w:pPr>
      <w:r>
        <w:rPr>
          <w:rFonts w:ascii="Arial" w:eastAsia="Times New Roman" w:hAnsi="Arial" w:cs="Arial"/>
          <w:b/>
          <w:lang w:eastAsia="en-GB"/>
        </w:rPr>
        <w:lastRenderedPageBreak/>
        <w:t>Appendix 4</w:t>
      </w:r>
    </w:p>
    <w:p w14:paraId="239C042A" w14:textId="24D503E1" w:rsidR="00FE42C7" w:rsidRPr="003A6BBB" w:rsidRDefault="00FE42C7" w:rsidP="00FE42C7">
      <w:pPr>
        <w:spacing w:after="0" w:line="240" w:lineRule="auto"/>
        <w:rPr>
          <w:rFonts w:ascii="Arial" w:eastAsia="Times New Roman" w:hAnsi="Arial" w:cs="Arial"/>
          <w:b/>
          <w:lang w:eastAsia="en-GB"/>
        </w:rPr>
      </w:pPr>
      <w:r>
        <w:rPr>
          <w:rFonts w:ascii="Arial" w:eastAsia="Times New Roman" w:hAnsi="Arial" w:cs="Arial"/>
          <w:b/>
          <w:lang w:eastAsia="en-GB"/>
        </w:rPr>
        <w:t>JOINT GOVERNANCE AND INNOVATION BOARD (JGIB)</w:t>
      </w:r>
    </w:p>
    <w:p w14:paraId="335893C7" w14:textId="77777777" w:rsidR="00FE42C7" w:rsidRPr="003A6BBB" w:rsidRDefault="00FE42C7" w:rsidP="00FE42C7">
      <w:pPr>
        <w:spacing w:after="0" w:line="240" w:lineRule="auto"/>
        <w:rPr>
          <w:rFonts w:ascii="Arial" w:eastAsia="Times New Roman" w:hAnsi="Arial" w:cs="Arial"/>
          <w:sz w:val="24"/>
          <w:szCs w:val="20"/>
          <w:lang w:eastAsia="en-GB"/>
        </w:rPr>
      </w:pPr>
    </w:p>
    <w:tbl>
      <w:tblPr>
        <w:tblW w:w="0" w:type="auto"/>
        <w:tblLayout w:type="fixed"/>
        <w:tblLook w:val="0000" w:firstRow="0" w:lastRow="0" w:firstColumn="0" w:lastColumn="0" w:noHBand="0" w:noVBand="0"/>
      </w:tblPr>
      <w:tblGrid>
        <w:gridCol w:w="2235"/>
        <w:gridCol w:w="6287"/>
      </w:tblGrid>
      <w:tr w:rsidR="00FE42C7" w:rsidRPr="003A6BBB" w14:paraId="7F1A00B8" w14:textId="77777777" w:rsidTr="0022195B">
        <w:trPr>
          <w:trHeight w:val="690"/>
        </w:trPr>
        <w:tc>
          <w:tcPr>
            <w:tcW w:w="2235" w:type="dxa"/>
          </w:tcPr>
          <w:p w14:paraId="682A0EEF"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PURPOSE:</w:t>
            </w:r>
          </w:p>
        </w:tc>
        <w:tc>
          <w:tcPr>
            <w:tcW w:w="6287" w:type="dxa"/>
          </w:tcPr>
          <w:p w14:paraId="308BD844" w14:textId="34D92323" w:rsidR="00FE42C7" w:rsidRDefault="00FE42C7" w:rsidP="0022195B">
            <w:pPr>
              <w:spacing w:before="120" w:after="0" w:line="240" w:lineRule="auto"/>
              <w:rPr>
                <w:rFonts w:ascii="Arial" w:eastAsia="Times New Roman" w:hAnsi="Arial" w:cs="Arial"/>
                <w:lang w:eastAsia="en-GB"/>
              </w:rPr>
            </w:pPr>
            <w:r w:rsidRPr="007A045A">
              <w:rPr>
                <w:rFonts w:ascii="Arial" w:eastAsia="Times New Roman" w:hAnsi="Arial" w:cs="Arial"/>
                <w:lang w:eastAsia="en-GB"/>
              </w:rPr>
              <w:t xml:space="preserve">The JGIB shall </w:t>
            </w:r>
            <w:r w:rsidRPr="0045091A">
              <w:rPr>
                <w:rFonts w:ascii="Arial" w:eastAsia="Times New Roman" w:hAnsi="Arial" w:cs="Arial"/>
                <w:lang w:eastAsia="en-GB"/>
              </w:rPr>
              <w:t xml:space="preserve">act as a forum for governance and oversight, </w:t>
            </w:r>
            <w:r w:rsidRPr="007A045A">
              <w:rPr>
                <w:rFonts w:ascii="Arial" w:eastAsia="Times New Roman" w:hAnsi="Arial" w:cs="Arial"/>
                <w:lang w:eastAsia="en-GB"/>
              </w:rPr>
              <w:t>consider</w:t>
            </w:r>
            <w:r>
              <w:rPr>
                <w:rFonts w:ascii="Arial" w:eastAsia="Times New Roman" w:hAnsi="Arial" w:cs="Arial"/>
                <w:lang w:eastAsia="en-GB"/>
              </w:rPr>
              <w:t>ing and sentencing</w:t>
            </w:r>
            <w:r w:rsidRPr="007A045A">
              <w:rPr>
                <w:rFonts w:ascii="Arial" w:eastAsia="Times New Roman" w:hAnsi="Arial" w:cs="Arial"/>
                <w:lang w:eastAsia="en-GB"/>
              </w:rPr>
              <w:t xml:space="preserve"> issues referred to it by the </w:t>
            </w:r>
            <w:r>
              <w:rPr>
                <w:rFonts w:ascii="Arial" w:eastAsia="Times New Roman" w:hAnsi="Arial" w:cs="Arial"/>
                <w:lang w:eastAsia="en-GB"/>
              </w:rPr>
              <w:t xml:space="preserve">Programme </w:t>
            </w:r>
            <w:r w:rsidRPr="007A045A">
              <w:rPr>
                <w:rFonts w:ascii="Arial" w:eastAsia="Times New Roman" w:hAnsi="Arial" w:cs="Arial"/>
                <w:lang w:eastAsia="en-GB"/>
              </w:rPr>
              <w:t>meetings</w:t>
            </w:r>
            <w:r>
              <w:rPr>
                <w:rFonts w:ascii="Arial" w:eastAsia="Times New Roman" w:hAnsi="Arial" w:cs="Arial"/>
                <w:lang w:eastAsia="en-GB"/>
              </w:rPr>
              <w:t>,</w:t>
            </w:r>
            <w:r w:rsidRPr="007A045A">
              <w:rPr>
                <w:rFonts w:ascii="Arial" w:eastAsia="Times New Roman" w:hAnsi="Arial" w:cs="Arial"/>
                <w:lang w:eastAsia="en-GB"/>
              </w:rPr>
              <w:t xml:space="preserve"> and shall </w:t>
            </w:r>
            <w:r>
              <w:rPr>
                <w:rFonts w:ascii="Arial" w:eastAsia="Times New Roman" w:hAnsi="Arial" w:cs="Arial"/>
                <w:lang w:eastAsia="en-GB"/>
              </w:rPr>
              <w:t>promote and review</w:t>
            </w:r>
            <w:r w:rsidRPr="007A045A">
              <w:rPr>
                <w:rFonts w:ascii="Arial" w:eastAsia="Times New Roman" w:hAnsi="Arial" w:cs="Arial"/>
                <w:lang w:eastAsia="en-GB"/>
              </w:rPr>
              <w:t xml:space="preserve"> proposals for </w:t>
            </w:r>
            <w:r>
              <w:rPr>
                <w:rFonts w:ascii="Arial" w:eastAsia="Times New Roman" w:hAnsi="Arial" w:cs="Arial"/>
                <w:lang w:eastAsia="en-GB"/>
              </w:rPr>
              <w:t xml:space="preserve">continuous improvement, </w:t>
            </w:r>
            <w:r w:rsidRPr="007A045A">
              <w:rPr>
                <w:rFonts w:ascii="Arial" w:eastAsia="Times New Roman" w:hAnsi="Arial" w:cs="Arial"/>
                <w:lang w:eastAsia="en-GB"/>
              </w:rPr>
              <w:t>innovation and enhanced capability o</w:t>
            </w:r>
            <w:r>
              <w:rPr>
                <w:rFonts w:ascii="Arial" w:eastAsia="Times New Roman" w:hAnsi="Arial" w:cs="Arial"/>
                <w:lang w:eastAsia="en-GB"/>
              </w:rPr>
              <w:t>f</w:t>
            </w:r>
            <w:r w:rsidRPr="007A045A">
              <w:rPr>
                <w:rFonts w:ascii="Arial" w:eastAsia="Times New Roman" w:hAnsi="Arial" w:cs="Arial"/>
                <w:lang w:eastAsia="en-GB"/>
              </w:rPr>
              <w:t xml:space="preserve"> the </w:t>
            </w:r>
            <w:r>
              <w:rPr>
                <w:rFonts w:ascii="Arial" w:eastAsia="Times New Roman" w:hAnsi="Arial" w:cs="Arial"/>
                <w:lang w:eastAsia="en-GB"/>
              </w:rPr>
              <w:t>Red Air</w:t>
            </w:r>
            <w:r w:rsidRPr="007A045A">
              <w:rPr>
                <w:rFonts w:ascii="Arial" w:eastAsia="Times New Roman" w:hAnsi="Arial" w:cs="Arial"/>
                <w:lang w:eastAsia="en-GB"/>
              </w:rPr>
              <w:t xml:space="preserve"> service</w:t>
            </w:r>
            <w:r>
              <w:rPr>
                <w:rFonts w:ascii="Arial" w:eastAsia="Times New Roman" w:hAnsi="Arial" w:cs="Arial"/>
                <w:lang w:eastAsia="en-GB"/>
              </w:rPr>
              <w:t>.</w:t>
            </w:r>
            <w:r w:rsidRPr="007A045A">
              <w:rPr>
                <w:rFonts w:ascii="Arial" w:eastAsia="Times New Roman" w:hAnsi="Arial" w:cs="Arial"/>
                <w:lang w:eastAsia="en-GB"/>
              </w:rPr>
              <w:t xml:space="preserve"> </w:t>
            </w:r>
          </w:p>
          <w:p w14:paraId="7FF482B0" w14:textId="77777777" w:rsidR="00FE42C7" w:rsidRDefault="00FE42C7" w:rsidP="0022195B">
            <w:pPr>
              <w:spacing w:before="120" w:after="0" w:line="240" w:lineRule="auto"/>
              <w:rPr>
                <w:rFonts w:ascii="Arial" w:eastAsia="Times New Roman" w:hAnsi="Arial" w:cs="Arial"/>
                <w:lang w:eastAsia="en-GB"/>
              </w:rPr>
            </w:pPr>
            <w:r w:rsidRPr="002C0554">
              <w:rPr>
                <w:rFonts w:ascii="Arial" w:eastAsia="Times New Roman" w:hAnsi="Arial" w:cs="Arial"/>
                <w:lang w:eastAsia="en-GB"/>
              </w:rPr>
              <w:t xml:space="preserve">JGIB meetings shall be held </w:t>
            </w:r>
            <w:r>
              <w:rPr>
                <w:rFonts w:ascii="Arial" w:eastAsia="Times New Roman" w:hAnsi="Arial" w:cs="Arial"/>
                <w:lang w:eastAsia="en-GB"/>
              </w:rPr>
              <w:t xml:space="preserve">every six (6) months or more frequently as required </w:t>
            </w:r>
            <w:r w:rsidRPr="002C0554">
              <w:rPr>
                <w:rFonts w:ascii="Arial" w:eastAsia="Times New Roman" w:hAnsi="Arial" w:cs="Arial"/>
                <w:lang w:eastAsia="en-GB"/>
              </w:rPr>
              <w:t>or</w:t>
            </w:r>
            <w:r>
              <w:rPr>
                <w:rFonts w:ascii="Arial" w:eastAsia="Times New Roman" w:hAnsi="Arial" w:cs="Arial"/>
                <w:lang w:eastAsia="en-GB"/>
              </w:rPr>
              <w:t xml:space="preserve"> </w:t>
            </w:r>
            <w:r w:rsidRPr="002C0554">
              <w:rPr>
                <w:rFonts w:ascii="Arial" w:eastAsia="Times New Roman" w:hAnsi="Arial" w:cs="Arial"/>
                <w:lang w:eastAsia="en-GB"/>
              </w:rPr>
              <w:t>when the pace of innovation activi</w:t>
            </w:r>
            <w:r>
              <w:rPr>
                <w:rFonts w:ascii="Arial" w:eastAsia="Times New Roman" w:hAnsi="Arial" w:cs="Arial"/>
                <w:lang w:eastAsia="en-GB"/>
              </w:rPr>
              <w:t>ty or additional governance requires it.</w:t>
            </w:r>
          </w:p>
          <w:p w14:paraId="62469FE8" w14:textId="019BB1FE" w:rsidR="00FE42C7" w:rsidRDefault="00FE42C7" w:rsidP="0022195B">
            <w:pPr>
              <w:spacing w:before="120" w:after="0" w:line="240" w:lineRule="auto"/>
              <w:rPr>
                <w:rFonts w:ascii="Arial" w:eastAsia="Times New Roman" w:hAnsi="Arial" w:cs="Arial"/>
                <w:lang w:eastAsia="en-GB"/>
              </w:rPr>
            </w:pPr>
            <w:r w:rsidRPr="002C0554">
              <w:rPr>
                <w:rFonts w:ascii="Arial" w:eastAsia="Times New Roman" w:hAnsi="Arial" w:cs="Arial"/>
                <w:lang w:eastAsia="en-GB"/>
              </w:rPr>
              <w:t xml:space="preserve">The meeting will be co-chaired by the Authority </w:t>
            </w:r>
            <w:r>
              <w:rPr>
                <w:rFonts w:ascii="Arial" w:eastAsia="Times New Roman" w:hAnsi="Arial" w:cs="Arial"/>
                <w:lang w:eastAsia="en-GB"/>
              </w:rPr>
              <w:t>COSCAP Air Command</w:t>
            </w:r>
            <w:r w:rsidRPr="002C0554">
              <w:rPr>
                <w:rFonts w:ascii="Arial" w:eastAsia="Times New Roman" w:hAnsi="Arial" w:cs="Arial"/>
                <w:lang w:eastAsia="en-GB"/>
              </w:rPr>
              <w:t xml:space="preserve"> and the Contractor's </w:t>
            </w:r>
            <w:r>
              <w:rPr>
                <w:rFonts w:ascii="Arial" w:eastAsia="Times New Roman" w:hAnsi="Arial" w:cs="Arial"/>
                <w:lang w:eastAsia="en-GB"/>
              </w:rPr>
              <w:t xml:space="preserve">Managing Director </w:t>
            </w:r>
            <w:r w:rsidR="00AF44AE">
              <w:rPr>
                <w:rFonts w:ascii="Arial" w:eastAsia="Times New Roman" w:hAnsi="Arial" w:cs="Arial"/>
                <w:lang w:eastAsia="en-GB"/>
              </w:rPr>
              <w:t>Draken Europe</w:t>
            </w:r>
            <w:r>
              <w:rPr>
                <w:rFonts w:ascii="Arial" w:eastAsia="Times New Roman" w:hAnsi="Arial" w:cs="Arial"/>
                <w:lang w:eastAsia="en-GB"/>
              </w:rPr>
              <w:t>, or their delegated representatives, as applicable.</w:t>
            </w:r>
            <w:r w:rsidRPr="002C0554">
              <w:rPr>
                <w:rFonts w:ascii="Arial" w:eastAsia="Times New Roman" w:hAnsi="Arial" w:cs="Arial"/>
                <w:lang w:eastAsia="en-GB"/>
              </w:rPr>
              <w:t xml:space="preserve"> Facilitation of the JGIB is the responsibility of the Contractor's Programme Director.</w:t>
            </w:r>
          </w:p>
          <w:p w14:paraId="4A717ECB" w14:textId="77777777" w:rsidR="00FE42C7" w:rsidRPr="003A6BBB" w:rsidRDefault="00FE42C7" w:rsidP="0022195B">
            <w:pPr>
              <w:spacing w:before="120" w:after="0" w:line="240" w:lineRule="auto"/>
              <w:rPr>
                <w:rFonts w:ascii="Calibri" w:eastAsia="Calibri" w:hAnsi="Calibri" w:cs="Calibri"/>
                <w:color w:val="000000"/>
                <w:sz w:val="24"/>
                <w:szCs w:val="24"/>
                <w:lang w:eastAsia="en-GB"/>
              </w:rPr>
            </w:pPr>
            <w:r w:rsidRPr="007A045A">
              <w:rPr>
                <w:rFonts w:ascii="Arial" w:eastAsia="Times New Roman" w:hAnsi="Arial" w:cs="Arial"/>
                <w:lang w:eastAsia="en-GB"/>
              </w:rPr>
              <w:t xml:space="preserve">Decisions shall be made jointly by the Contractor and Authority, in good faith, and in the interests of the Service delivery. </w:t>
            </w:r>
          </w:p>
        </w:tc>
      </w:tr>
      <w:tr w:rsidR="00FE42C7" w:rsidRPr="003A6BBB" w14:paraId="1B960ADF" w14:textId="77777777" w:rsidTr="0022195B">
        <w:trPr>
          <w:trHeight w:val="690"/>
        </w:trPr>
        <w:tc>
          <w:tcPr>
            <w:tcW w:w="2235" w:type="dxa"/>
          </w:tcPr>
          <w:p w14:paraId="239A7DEB"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OUTCOME:</w:t>
            </w:r>
          </w:p>
        </w:tc>
        <w:tc>
          <w:tcPr>
            <w:tcW w:w="6287" w:type="dxa"/>
          </w:tcPr>
          <w:p w14:paraId="78DD6993" w14:textId="77777777" w:rsidR="00FE42C7" w:rsidRPr="003A6BBB" w:rsidRDefault="00FE42C7" w:rsidP="0022195B">
            <w:pPr>
              <w:spacing w:before="120" w:after="0" w:line="240" w:lineRule="auto"/>
              <w:rPr>
                <w:rFonts w:ascii="Calibri" w:eastAsia="Calibri" w:hAnsi="Calibri" w:cs="Calibri"/>
                <w:color w:val="000000"/>
                <w:sz w:val="24"/>
                <w:szCs w:val="24"/>
                <w:lang w:eastAsia="en-GB"/>
              </w:rPr>
            </w:pPr>
            <w:r>
              <w:rPr>
                <w:rFonts w:ascii="Arial" w:eastAsia="Calibri" w:hAnsi="Arial" w:cs="Arial"/>
                <w:color w:val="000000"/>
                <w:lang w:eastAsia="en-GB"/>
              </w:rPr>
              <w:t>P</w:t>
            </w:r>
            <w:r w:rsidRPr="003A6BBB">
              <w:rPr>
                <w:rFonts w:ascii="Arial" w:eastAsia="Calibri" w:hAnsi="Arial" w:cs="Arial"/>
                <w:color w:val="000000"/>
                <w:lang w:eastAsia="en-GB"/>
              </w:rPr>
              <w:t>ropos</w:t>
            </w:r>
            <w:r>
              <w:rPr>
                <w:rFonts w:ascii="Arial" w:eastAsia="Calibri" w:hAnsi="Arial" w:cs="Arial"/>
                <w:color w:val="000000"/>
                <w:lang w:eastAsia="en-GB"/>
              </w:rPr>
              <w:t>als for continuous improvement or</w:t>
            </w:r>
            <w:r w:rsidRPr="003A6BBB">
              <w:rPr>
                <w:rFonts w:ascii="Arial" w:eastAsia="Calibri" w:hAnsi="Arial" w:cs="Arial"/>
                <w:color w:val="000000"/>
                <w:lang w:eastAsia="en-GB"/>
              </w:rPr>
              <w:t xml:space="preserve"> enhancements</w:t>
            </w:r>
            <w:r>
              <w:rPr>
                <w:rFonts w:ascii="Arial" w:eastAsia="Calibri" w:hAnsi="Arial" w:cs="Arial"/>
                <w:color w:val="000000"/>
                <w:lang w:eastAsia="en-GB"/>
              </w:rPr>
              <w:t>, identified by either the Contractor or the Authority,</w:t>
            </w:r>
            <w:r w:rsidRPr="003A6BBB">
              <w:rPr>
                <w:rFonts w:ascii="Arial" w:eastAsia="Calibri" w:hAnsi="Arial" w:cs="Arial"/>
                <w:color w:val="000000"/>
                <w:lang w:eastAsia="en-GB"/>
              </w:rPr>
              <w:t xml:space="preserve"> shall be considered and categorised</w:t>
            </w:r>
            <w:r>
              <w:rPr>
                <w:rFonts w:ascii="Arial" w:eastAsia="Calibri" w:hAnsi="Arial" w:cs="Arial"/>
                <w:color w:val="000000"/>
                <w:lang w:eastAsia="en-GB"/>
              </w:rPr>
              <w:t xml:space="preserve"> as follows;</w:t>
            </w:r>
          </w:p>
          <w:p w14:paraId="612817FF" w14:textId="77777777" w:rsidR="00FE42C7" w:rsidRPr="003A6BBB" w:rsidRDefault="00FE42C7" w:rsidP="0022195B">
            <w:pPr>
              <w:spacing w:before="120" w:after="0" w:line="240" w:lineRule="auto"/>
              <w:rPr>
                <w:rFonts w:ascii="Calibri" w:eastAsia="Times New Roman" w:hAnsi="Calibri" w:cs="Calibri"/>
                <w:color w:val="000000"/>
                <w:lang w:eastAsia="en-GB"/>
              </w:rPr>
            </w:pPr>
            <w:r w:rsidRPr="003A6BBB">
              <w:rPr>
                <w:rFonts w:ascii="Arial" w:eastAsia="Times New Roman" w:hAnsi="Arial" w:cs="Arial"/>
                <w:color w:val="000000"/>
                <w:lang w:eastAsia="en-GB"/>
              </w:rPr>
              <w:t xml:space="preserve">Baseline </w:t>
            </w:r>
            <w:r>
              <w:rPr>
                <w:rFonts w:ascii="Arial" w:eastAsia="Times New Roman" w:hAnsi="Arial" w:cs="Arial"/>
                <w:color w:val="000000"/>
                <w:lang w:eastAsia="en-GB"/>
              </w:rPr>
              <w:t>opportunity</w:t>
            </w:r>
            <w:r w:rsidRPr="003A6BBB">
              <w:rPr>
                <w:rFonts w:ascii="Arial" w:eastAsia="Times New Roman" w:hAnsi="Arial" w:cs="Arial"/>
                <w:color w:val="000000"/>
                <w:lang w:eastAsia="en-GB"/>
              </w:rPr>
              <w:t xml:space="preserve"> within the Contract scope</w:t>
            </w:r>
          </w:p>
          <w:p w14:paraId="5A2D8B8B" w14:textId="77777777" w:rsidR="00FE42C7" w:rsidRPr="003A6BBB" w:rsidRDefault="00FE42C7" w:rsidP="0022195B">
            <w:pPr>
              <w:spacing w:before="120" w:after="0" w:line="240" w:lineRule="auto"/>
              <w:rPr>
                <w:rFonts w:ascii="Calibri" w:eastAsia="Times New Roman" w:hAnsi="Calibri" w:cs="Calibri"/>
                <w:color w:val="000000"/>
                <w:lang w:eastAsia="en-GB"/>
              </w:rPr>
            </w:pPr>
            <w:r>
              <w:rPr>
                <w:rFonts w:ascii="Arial" w:eastAsia="Times New Roman" w:hAnsi="Arial" w:cs="Arial"/>
                <w:color w:val="000000"/>
                <w:lang w:eastAsia="en-GB"/>
              </w:rPr>
              <w:t>O</w:t>
            </w:r>
            <w:r w:rsidRPr="003A6BBB">
              <w:rPr>
                <w:rFonts w:ascii="Arial" w:eastAsia="Times New Roman" w:hAnsi="Arial" w:cs="Arial"/>
                <w:color w:val="000000"/>
                <w:lang w:eastAsia="en-GB"/>
              </w:rPr>
              <w:t>pportunity</w:t>
            </w:r>
            <w:r>
              <w:rPr>
                <w:rFonts w:ascii="Arial" w:eastAsia="Times New Roman" w:hAnsi="Arial" w:cs="Arial"/>
                <w:color w:val="000000"/>
                <w:lang w:eastAsia="en-GB"/>
              </w:rPr>
              <w:t xml:space="preserve"> funded</w:t>
            </w:r>
            <w:r w:rsidRPr="003A6BBB">
              <w:rPr>
                <w:rFonts w:ascii="Arial" w:eastAsia="Times New Roman" w:hAnsi="Arial" w:cs="Arial"/>
                <w:color w:val="000000"/>
                <w:lang w:eastAsia="en-GB"/>
              </w:rPr>
              <w:t xml:space="preserve"> under a con</w:t>
            </w:r>
            <w:r>
              <w:rPr>
                <w:rFonts w:ascii="Arial" w:eastAsia="Times New Roman" w:hAnsi="Arial" w:cs="Arial"/>
                <w:color w:val="000000"/>
                <w:lang w:eastAsia="en-GB"/>
              </w:rPr>
              <w:t>tract change</w:t>
            </w:r>
          </w:p>
          <w:p w14:paraId="204F41A5" w14:textId="77777777" w:rsidR="00FE42C7" w:rsidRPr="003A6BBB" w:rsidRDefault="00FE42C7" w:rsidP="0022195B">
            <w:pPr>
              <w:spacing w:before="120" w:after="0" w:line="240" w:lineRule="auto"/>
              <w:rPr>
                <w:rFonts w:ascii="Calibri" w:eastAsia="Times New Roman" w:hAnsi="Calibri" w:cs="Calibri"/>
                <w:color w:val="000000"/>
                <w:lang w:eastAsia="en-GB"/>
              </w:rPr>
            </w:pPr>
            <w:r>
              <w:rPr>
                <w:rFonts w:ascii="Arial" w:eastAsia="Times New Roman" w:hAnsi="Arial" w:cs="Arial"/>
                <w:color w:val="000000"/>
                <w:lang w:eastAsia="en-GB"/>
              </w:rPr>
              <w:t>O</w:t>
            </w:r>
            <w:r w:rsidRPr="003A6BBB">
              <w:rPr>
                <w:rFonts w:ascii="Arial" w:eastAsia="Times New Roman" w:hAnsi="Arial" w:cs="Arial"/>
                <w:color w:val="000000"/>
                <w:lang w:eastAsia="en-GB"/>
              </w:rPr>
              <w:t>pportunity proposed by Contractor under continuous improvement at no cost to the Authority</w:t>
            </w:r>
          </w:p>
        </w:tc>
      </w:tr>
      <w:tr w:rsidR="00FE42C7" w:rsidRPr="003A6BBB" w14:paraId="4639E8E8" w14:textId="77777777" w:rsidTr="0022195B">
        <w:tc>
          <w:tcPr>
            <w:tcW w:w="2235" w:type="dxa"/>
          </w:tcPr>
          <w:p w14:paraId="662BBBC4"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FREQUENCY:</w:t>
            </w:r>
          </w:p>
        </w:tc>
        <w:tc>
          <w:tcPr>
            <w:tcW w:w="6287" w:type="dxa"/>
          </w:tcPr>
          <w:p w14:paraId="36CF353B" w14:textId="77777777" w:rsidR="00FE42C7" w:rsidRPr="003A6BBB" w:rsidRDefault="00FE42C7" w:rsidP="0022195B">
            <w:pPr>
              <w:spacing w:before="120" w:after="0" w:line="240" w:lineRule="auto"/>
              <w:rPr>
                <w:rFonts w:ascii="Arial" w:eastAsia="Times New Roman" w:hAnsi="Arial" w:cs="Arial"/>
                <w:lang w:eastAsia="en-GB"/>
              </w:rPr>
            </w:pPr>
            <w:r>
              <w:rPr>
                <w:rFonts w:ascii="Arial" w:eastAsia="Times New Roman" w:hAnsi="Arial" w:cs="Arial"/>
                <w:lang w:eastAsia="en-GB"/>
              </w:rPr>
              <w:t xml:space="preserve">Six (6) Monthly or more frequently </w:t>
            </w:r>
            <w:r w:rsidRPr="003A6BBB">
              <w:rPr>
                <w:rFonts w:ascii="Arial" w:eastAsia="Times New Roman" w:hAnsi="Arial" w:cs="Arial"/>
                <w:lang w:eastAsia="en-GB"/>
              </w:rPr>
              <w:t xml:space="preserve">until the Expiry Date.  </w:t>
            </w:r>
          </w:p>
        </w:tc>
      </w:tr>
      <w:tr w:rsidR="00FE42C7" w:rsidRPr="003A6BBB" w14:paraId="56047D9F" w14:textId="77777777" w:rsidTr="0022195B">
        <w:tc>
          <w:tcPr>
            <w:tcW w:w="2235" w:type="dxa"/>
          </w:tcPr>
          <w:p w14:paraId="36A8E945"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DURATION:</w:t>
            </w:r>
          </w:p>
        </w:tc>
        <w:tc>
          <w:tcPr>
            <w:tcW w:w="6287" w:type="dxa"/>
          </w:tcPr>
          <w:p w14:paraId="0909BF81"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Nominally 1 (one) Business Day, however duration will be determined by the needs of the </w:t>
            </w:r>
            <w:r>
              <w:rPr>
                <w:rFonts w:ascii="Arial" w:eastAsia="Times New Roman" w:hAnsi="Arial" w:cs="Arial"/>
                <w:lang w:eastAsia="en-GB"/>
              </w:rPr>
              <w:t xml:space="preserve">programme </w:t>
            </w:r>
            <w:r w:rsidRPr="003A6BBB">
              <w:rPr>
                <w:rFonts w:ascii="Arial" w:eastAsia="Times New Roman" w:hAnsi="Arial" w:cs="Arial"/>
                <w:lang w:eastAsia="en-GB"/>
              </w:rPr>
              <w:t>at the time of the meeting.</w:t>
            </w:r>
          </w:p>
        </w:tc>
      </w:tr>
      <w:tr w:rsidR="00FE42C7" w:rsidRPr="003A6BBB" w14:paraId="2990BDC7" w14:textId="77777777" w:rsidTr="0022195B">
        <w:tc>
          <w:tcPr>
            <w:tcW w:w="2235" w:type="dxa"/>
          </w:tcPr>
          <w:p w14:paraId="05541ABA"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VENUE:</w:t>
            </w:r>
          </w:p>
        </w:tc>
        <w:tc>
          <w:tcPr>
            <w:tcW w:w="6287" w:type="dxa"/>
          </w:tcPr>
          <w:p w14:paraId="0691FC82"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TBD</w:t>
            </w:r>
          </w:p>
        </w:tc>
      </w:tr>
      <w:tr w:rsidR="00FE42C7" w:rsidRPr="003A6BBB" w14:paraId="787E4A3A" w14:textId="77777777" w:rsidTr="0022195B">
        <w:tc>
          <w:tcPr>
            <w:tcW w:w="2235" w:type="dxa"/>
          </w:tcPr>
          <w:p w14:paraId="30CD37C3"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ATTENDEES:</w:t>
            </w:r>
          </w:p>
        </w:tc>
        <w:tc>
          <w:tcPr>
            <w:tcW w:w="6287" w:type="dxa"/>
          </w:tcPr>
          <w:p w14:paraId="4BE0FDB8" w14:textId="77777777" w:rsidR="00FE42C7" w:rsidRDefault="00FE42C7" w:rsidP="0022195B">
            <w:pPr>
              <w:spacing w:before="120" w:after="0" w:line="240" w:lineRule="auto"/>
              <w:rPr>
                <w:rFonts w:ascii="Arial" w:eastAsia="Times New Roman" w:hAnsi="Arial" w:cs="Arial"/>
                <w:szCs w:val="24"/>
              </w:rPr>
            </w:pPr>
            <w:r>
              <w:rPr>
                <w:rFonts w:ascii="Arial" w:eastAsia="Times New Roman" w:hAnsi="Arial" w:cs="Arial"/>
                <w:lang w:eastAsia="en-GB"/>
              </w:rPr>
              <w:t xml:space="preserve">Authority Co-Chair (COS CAP Air Command or delegated representative), </w:t>
            </w:r>
            <w:r w:rsidRPr="00664700">
              <w:rPr>
                <w:rFonts w:ascii="Arial" w:eastAsia="Times New Roman" w:hAnsi="Arial" w:cs="Arial"/>
                <w:szCs w:val="24"/>
              </w:rPr>
              <w:t>Programme Team Leader and/or Dep Team Leader</w:t>
            </w:r>
            <w:r>
              <w:rPr>
                <w:rFonts w:ascii="Arial" w:eastAsia="Times New Roman" w:hAnsi="Arial" w:cs="Arial"/>
                <w:szCs w:val="24"/>
              </w:rPr>
              <w:t>; Air Commercial; Authority Senior PMO</w:t>
            </w:r>
          </w:p>
          <w:p w14:paraId="1172596F" w14:textId="2965E1FA" w:rsidR="00FE42C7" w:rsidRDefault="00FE42C7" w:rsidP="0022195B">
            <w:pPr>
              <w:spacing w:before="120" w:after="0" w:line="240" w:lineRule="auto"/>
              <w:rPr>
                <w:rFonts w:ascii="Arial" w:eastAsia="Times New Roman" w:hAnsi="Arial" w:cs="Arial"/>
                <w:lang w:eastAsia="en-GB"/>
              </w:rPr>
            </w:pPr>
            <w:r>
              <w:rPr>
                <w:rFonts w:ascii="Arial" w:eastAsia="Times New Roman" w:hAnsi="Arial" w:cs="Arial"/>
                <w:lang w:eastAsia="en-GB"/>
              </w:rPr>
              <w:t xml:space="preserve">Contractor Co-Chair (Contractor’s Managing Director </w:t>
            </w:r>
            <w:r w:rsidR="00AF44AE">
              <w:rPr>
                <w:rFonts w:ascii="Arial" w:eastAsia="Times New Roman" w:hAnsi="Arial" w:cs="Arial"/>
                <w:lang w:eastAsia="en-GB"/>
              </w:rPr>
              <w:t>Draken Europe</w:t>
            </w:r>
            <w:r>
              <w:rPr>
                <w:rFonts w:ascii="Arial" w:eastAsia="Times New Roman" w:hAnsi="Arial" w:cs="Arial"/>
                <w:lang w:eastAsia="en-GB"/>
              </w:rPr>
              <w:t xml:space="preserve"> or delegated representative); Contractor’s Programme Director; Contractor’s Commercial Team; Contractors’ Regional / PMO Manager</w:t>
            </w:r>
          </w:p>
          <w:p w14:paraId="6ADDA5C7" w14:textId="2F3538CE" w:rsidR="00FE42C7" w:rsidRPr="00C83900" w:rsidRDefault="00CE619C" w:rsidP="0022195B">
            <w:pPr>
              <w:spacing w:before="120" w:after="0" w:line="240" w:lineRule="auto"/>
              <w:rPr>
                <w:rFonts w:ascii="Arial" w:eastAsia="Times New Roman" w:hAnsi="Arial" w:cs="Arial"/>
                <w:lang w:eastAsia="en-GB"/>
              </w:rPr>
            </w:pPr>
            <w:r>
              <w:rPr>
                <w:rFonts w:ascii="Arial" w:eastAsia="Times New Roman" w:hAnsi="Arial" w:cs="Arial"/>
                <w:lang w:eastAsia="en-GB"/>
              </w:rPr>
              <w:t>Red Air</w:t>
            </w:r>
            <w:r w:rsidR="00FE42C7" w:rsidRPr="00C83900">
              <w:rPr>
                <w:rFonts w:ascii="Arial" w:eastAsia="Times New Roman" w:hAnsi="Arial" w:cs="Arial"/>
                <w:lang w:eastAsia="en-GB"/>
              </w:rPr>
              <w:t xml:space="preserve"> Contractor, Authority staff and SMEs as appropriate.</w:t>
            </w:r>
          </w:p>
          <w:p w14:paraId="542DB4CF" w14:textId="77777777" w:rsidR="00FE42C7" w:rsidRPr="003A6BBB" w:rsidRDefault="00FE42C7" w:rsidP="0022195B">
            <w:pPr>
              <w:spacing w:before="120" w:after="0" w:line="240" w:lineRule="auto"/>
              <w:rPr>
                <w:rFonts w:ascii="Arial" w:eastAsia="Times New Roman" w:hAnsi="Arial" w:cs="Arial"/>
                <w:lang w:eastAsia="en-GB"/>
              </w:rPr>
            </w:pPr>
            <w:r w:rsidRPr="00C83900">
              <w:rPr>
                <w:rFonts w:ascii="Arial" w:eastAsia="Times New Roman" w:hAnsi="Arial" w:cs="Arial"/>
                <w:lang w:eastAsia="en-GB"/>
              </w:rPr>
              <w:t xml:space="preserve">All attendees should be empowered to make informed decisions about Change Requests (CR). </w:t>
            </w:r>
          </w:p>
        </w:tc>
      </w:tr>
      <w:tr w:rsidR="00FE42C7" w:rsidRPr="003A6BBB" w14:paraId="4AE62E01" w14:textId="77777777" w:rsidTr="0022195B">
        <w:tc>
          <w:tcPr>
            <w:tcW w:w="2235" w:type="dxa"/>
          </w:tcPr>
          <w:p w14:paraId="1FF29BE4"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CHAIR:</w:t>
            </w:r>
          </w:p>
        </w:tc>
        <w:tc>
          <w:tcPr>
            <w:tcW w:w="6287" w:type="dxa"/>
          </w:tcPr>
          <w:p w14:paraId="39534761"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 xml:space="preserve">Authority </w:t>
            </w:r>
            <w:r>
              <w:rPr>
                <w:rFonts w:ascii="Arial" w:eastAsia="Times New Roman" w:hAnsi="Arial" w:cs="Arial"/>
                <w:lang w:eastAsia="en-GB"/>
              </w:rPr>
              <w:t>and Contractor Co-Chair Representatives</w:t>
            </w:r>
            <w:r w:rsidRPr="003A6BBB">
              <w:rPr>
                <w:rFonts w:ascii="Arial" w:eastAsia="Times New Roman" w:hAnsi="Arial" w:cs="Arial"/>
                <w:lang w:eastAsia="en-GB"/>
              </w:rPr>
              <w:t>.</w:t>
            </w:r>
          </w:p>
        </w:tc>
      </w:tr>
      <w:tr w:rsidR="00FE42C7" w:rsidRPr="003A6BBB" w14:paraId="07DB71CB" w14:textId="77777777" w:rsidTr="0022195B">
        <w:trPr>
          <w:trHeight w:val="106"/>
        </w:trPr>
        <w:tc>
          <w:tcPr>
            <w:tcW w:w="2235" w:type="dxa"/>
          </w:tcPr>
          <w:p w14:paraId="7B7FA710" w14:textId="77777777" w:rsidR="00FE42C7" w:rsidRPr="003A6BBB" w:rsidRDefault="00FE42C7" w:rsidP="0022195B">
            <w:pPr>
              <w:spacing w:before="120" w:after="0" w:line="240" w:lineRule="auto"/>
              <w:rPr>
                <w:rFonts w:ascii="Arial" w:eastAsia="Times New Roman" w:hAnsi="Arial" w:cs="Arial"/>
                <w:lang w:eastAsia="en-GB"/>
              </w:rPr>
            </w:pPr>
            <w:r w:rsidRPr="003A6BBB">
              <w:rPr>
                <w:rFonts w:ascii="Arial" w:eastAsia="Times New Roman" w:hAnsi="Arial" w:cs="Arial"/>
                <w:lang w:eastAsia="en-GB"/>
              </w:rPr>
              <w:t>SECRETARY:</w:t>
            </w:r>
          </w:p>
        </w:tc>
        <w:tc>
          <w:tcPr>
            <w:tcW w:w="6287" w:type="dxa"/>
          </w:tcPr>
          <w:p w14:paraId="6B3914AF" w14:textId="124307D2" w:rsidR="00FE42C7" w:rsidRPr="003A6BBB" w:rsidRDefault="00CE619C" w:rsidP="0022195B">
            <w:pPr>
              <w:spacing w:before="120" w:after="0" w:line="240" w:lineRule="auto"/>
              <w:rPr>
                <w:rFonts w:ascii="Arial" w:eastAsia="Times New Roman" w:hAnsi="Arial" w:cs="Arial"/>
                <w:lang w:eastAsia="en-GB"/>
              </w:rPr>
            </w:pPr>
            <w:r>
              <w:rPr>
                <w:rFonts w:ascii="Arial" w:eastAsia="Times New Roman" w:hAnsi="Arial" w:cs="Arial"/>
                <w:lang w:eastAsia="en-GB"/>
              </w:rPr>
              <w:t>Red Air</w:t>
            </w:r>
            <w:r w:rsidR="00FE42C7" w:rsidRPr="003A6BBB">
              <w:rPr>
                <w:rFonts w:ascii="Arial" w:eastAsia="Times New Roman" w:hAnsi="Arial" w:cs="Arial"/>
                <w:lang w:eastAsia="en-GB"/>
              </w:rPr>
              <w:t xml:space="preserve"> Contractor.</w:t>
            </w:r>
          </w:p>
        </w:tc>
      </w:tr>
    </w:tbl>
    <w:p w14:paraId="08A921BC" w14:textId="77777777" w:rsidR="00FE42C7" w:rsidRPr="003A6BBB" w:rsidRDefault="00FE42C7" w:rsidP="00FE42C7">
      <w:pPr>
        <w:spacing w:after="0" w:line="240" w:lineRule="auto"/>
        <w:rPr>
          <w:rFonts w:ascii="Arial" w:eastAsia="Times New Roman" w:hAnsi="Arial" w:cs="Arial"/>
          <w:lang w:eastAsia="en-GB"/>
        </w:rPr>
      </w:pPr>
    </w:p>
    <w:p w14:paraId="5B7FEA7C" w14:textId="77777777" w:rsidR="00FE42C7" w:rsidRPr="003A6BBB" w:rsidRDefault="00FE42C7" w:rsidP="00FE42C7">
      <w:pPr>
        <w:spacing w:after="0" w:line="240" w:lineRule="auto"/>
        <w:rPr>
          <w:rFonts w:ascii="Arial" w:eastAsia="Times New Roman" w:hAnsi="Arial" w:cs="Arial"/>
          <w:lang w:eastAsia="en-GB"/>
        </w:rPr>
      </w:pPr>
    </w:p>
    <w:p w14:paraId="555371EF" w14:textId="77777777" w:rsidR="00FE42C7" w:rsidRPr="003A6BBB" w:rsidRDefault="00FE42C7" w:rsidP="00FE42C7">
      <w:pPr>
        <w:keepNext/>
        <w:spacing w:after="0" w:line="240" w:lineRule="auto"/>
        <w:outlineLvl w:val="0"/>
        <w:rPr>
          <w:rFonts w:ascii="Arial" w:eastAsia="Times New Roman" w:hAnsi="Arial" w:cs="Arial"/>
          <w:lang w:eastAsia="en-GB"/>
        </w:rPr>
      </w:pPr>
      <w:r w:rsidRPr="003A6BBB">
        <w:rPr>
          <w:rFonts w:ascii="Arial" w:eastAsia="Times New Roman" w:hAnsi="Arial" w:cs="Arial"/>
          <w:lang w:eastAsia="en-GB"/>
        </w:rPr>
        <w:t>STANDING AGENDA</w:t>
      </w:r>
    </w:p>
    <w:p w14:paraId="7D46C453" w14:textId="77777777" w:rsidR="00FE42C7" w:rsidRPr="003A6BBB" w:rsidRDefault="00FE42C7" w:rsidP="00FE42C7">
      <w:pPr>
        <w:spacing w:after="0" w:line="240" w:lineRule="auto"/>
        <w:rPr>
          <w:rFonts w:ascii="Arial" w:eastAsia="Times New Roman" w:hAnsi="Arial" w:cs="Arial"/>
          <w:lang w:eastAsia="en-GB"/>
        </w:rPr>
      </w:pPr>
    </w:p>
    <w:p w14:paraId="1EE69093" w14:textId="1BD7401F" w:rsidR="00FE42C7" w:rsidRPr="00CE619C" w:rsidRDefault="00FE42C7" w:rsidP="00CE619C">
      <w:pPr>
        <w:pStyle w:val="ListParagraph"/>
        <w:numPr>
          <w:ilvl w:val="0"/>
          <w:numId w:val="16"/>
        </w:numPr>
        <w:spacing w:before="120" w:after="0" w:line="240" w:lineRule="auto"/>
        <w:rPr>
          <w:rFonts w:ascii="Arial" w:hAnsi="Arial" w:cs="Arial"/>
          <w:lang w:eastAsia="en-GB"/>
        </w:rPr>
      </w:pPr>
      <w:r w:rsidRPr="00CE619C">
        <w:rPr>
          <w:rFonts w:ascii="Arial" w:hAnsi="Arial" w:cs="Arial"/>
          <w:lang w:eastAsia="en-GB"/>
        </w:rPr>
        <w:lastRenderedPageBreak/>
        <w:t>Minutes of previous meeting.</w:t>
      </w:r>
    </w:p>
    <w:p w14:paraId="7B7BEBBD" w14:textId="1C5189C2" w:rsidR="00F72ACD" w:rsidRDefault="00FE42C7" w:rsidP="00F72ACD">
      <w:pPr>
        <w:pStyle w:val="ListParagraph"/>
        <w:numPr>
          <w:ilvl w:val="0"/>
          <w:numId w:val="16"/>
        </w:numPr>
        <w:spacing w:before="120" w:after="0" w:line="240" w:lineRule="auto"/>
        <w:rPr>
          <w:rFonts w:ascii="Arial" w:hAnsi="Arial" w:cs="Arial"/>
          <w:lang w:eastAsia="en-GB"/>
        </w:rPr>
      </w:pPr>
      <w:r w:rsidRPr="00CE619C">
        <w:rPr>
          <w:rFonts w:ascii="Arial" w:hAnsi="Arial" w:cs="Arial"/>
          <w:lang w:eastAsia="en-GB"/>
        </w:rPr>
        <w:t xml:space="preserve">Review of actions from previous meetings. </w:t>
      </w:r>
    </w:p>
    <w:p w14:paraId="7F1E98BC" w14:textId="77777777" w:rsidR="00F72ACD" w:rsidRPr="00F72ACD" w:rsidRDefault="00F72ACD" w:rsidP="00F72ACD">
      <w:pPr>
        <w:spacing w:after="0" w:line="240" w:lineRule="auto"/>
        <w:ind w:left="357"/>
        <w:rPr>
          <w:rFonts w:ascii="Arial" w:hAnsi="Arial" w:cs="Arial"/>
          <w:lang w:eastAsia="en-GB"/>
        </w:rPr>
      </w:pPr>
    </w:p>
    <w:p w14:paraId="63AA3DBC" w14:textId="230677F8" w:rsidR="00FE42C7" w:rsidRPr="00CE619C" w:rsidRDefault="00FE42C7" w:rsidP="00CE619C">
      <w:pPr>
        <w:pStyle w:val="ListParagraph"/>
        <w:numPr>
          <w:ilvl w:val="0"/>
          <w:numId w:val="16"/>
        </w:numPr>
        <w:spacing w:before="120" w:after="0" w:line="240" w:lineRule="auto"/>
        <w:rPr>
          <w:rFonts w:ascii="Arial" w:hAnsi="Arial" w:cs="Arial"/>
          <w:lang w:eastAsia="en-GB"/>
        </w:rPr>
      </w:pPr>
      <w:r w:rsidRPr="00CE619C">
        <w:rPr>
          <w:rFonts w:ascii="Arial" w:hAnsi="Arial" w:cs="Arial"/>
          <w:lang w:eastAsia="en-GB"/>
        </w:rPr>
        <w:t>INNOVATION:-</w:t>
      </w:r>
    </w:p>
    <w:p w14:paraId="150F50C8" w14:textId="77777777" w:rsidR="00FE42C7" w:rsidRDefault="00FE42C7" w:rsidP="00FE42C7">
      <w:pPr>
        <w:spacing w:after="0" w:line="240" w:lineRule="auto"/>
        <w:rPr>
          <w:rFonts w:ascii="Arial" w:eastAsia="Times New Roman" w:hAnsi="Arial" w:cs="Arial"/>
          <w:lang w:eastAsia="en-GB"/>
        </w:rPr>
      </w:pPr>
    </w:p>
    <w:p w14:paraId="079AC953" w14:textId="77777777" w:rsidR="00FE42C7" w:rsidRPr="00CE619C" w:rsidRDefault="00FE42C7" w:rsidP="00CE619C">
      <w:pPr>
        <w:pStyle w:val="ListParagraph"/>
        <w:numPr>
          <w:ilvl w:val="0"/>
          <w:numId w:val="17"/>
        </w:numPr>
        <w:spacing w:after="0" w:line="240" w:lineRule="auto"/>
        <w:rPr>
          <w:rFonts w:ascii="Arial" w:hAnsi="Arial" w:cs="Arial"/>
          <w:lang w:eastAsia="en-GB"/>
        </w:rPr>
      </w:pPr>
      <w:r w:rsidRPr="00CE619C">
        <w:rPr>
          <w:rFonts w:ascii="Arial" w:hAnsi="Arial" w:cs="Arial"/>
          <w:lang w:eastAsia="en-GB"/>
        </w:rPr>
        <w:t>Capability Road Map review</w:t>
      </w:r>
    </w:p>
    <w:p w14:paraId="582A1F43" w14:textId="77777777" w:rsidR="00FE42C7" w:rsidRPr="00CE619C" w:rsidRDefault="00FE42C7" w:rsidP="00CE619C">
      <w:pPr>
        <w:pStyle w:val="ListParagraph"/>
        <w:numPr>
          <w:ilvl w:val="0"/>
          <w:numId w:val="17"/>
        </w:numPr>
        <w:spacing w:after="0" w:line="240" w:lineRule="auto"/>
        <w:rPr>
          <w:rFonts w:ascii="Arial" w:hAnsi="Arial" w:cs="Arial"/>
          <w:lang w:eastAsia="en-GB"/>
        </w:rPr>
      </w:pPr>
      <w:r w:rsidRPr="00CE619C">
        <w:rPr>
          <w:rFonts w:ascii="Arial" w:hAnsi="Arial" w:cs="Arial"/>
          <w:lang w:eastAsia="en-GB"/>
        </w:rPr>
        <w:t>Capability change proposals</w:t>
      </w:r>
    </w:p>
    <w:p w14:paraId="62FE2A53" w14:textId="77777777" w:rsidR="00FE42C7" w:rsidRPr="00CE619C" w:rsidRDefault="00FE42C7" w:rsidP="00CE619C">
      <w:pPr>
        <w:pStyle w:val="ListParagraph"/>
        <w:numPr>
          <w:ilvl w:val="0"/>
          <w:numId w:val="17"/>
        </w:numPr>
        <w:spacing w:after="0" w:line="240" w:lineRule="auto"/>
        <w:rPr>
          <w:rFonts w:ascii="Arial" w:hAnsi="Arial" w:cs="Arial"/>
          <w:lang w:eastAsia="en-GB"/>
        </w:rPr>
      </w:pPr>
      <w:r w:rsidRPr="00CE619C">
        <w:rPr>
          <w:rFonts w:ascii="Arial" w:hAnsi="Arial" w:cs="Arial"/>
          <w:lang w:eastAsia="en-GB"/>
        </w:rPr>
        <w:t>Continuous Improvement proposals</w:t>
      </w:r>
    </w:p>
    <w:p w14:paraId="4BAA9BF3" w14:textId="77777777" w:rsidR="00FE42C7" w:rsidRPr="00CE619C" w:rsidRDefault="00FE42C7" w:rsidP="00CE619C">
      <w:pPr>
        <w:pStyle w:val="ListParagraph"/>
        <w:numPr>
          <w:ilvl w:val="0"/>
          <w:numId w:val="17"/>
        </w:numPr>
        <w:spacing w:after="0" w:line="240" w:lineRule="auto"/>
        <w:rPr>
          <w:rFonts w:ascii="Arial" w:hAnsi="Arial" w:cs="Arial"/>
          <w:lang w:eastAsia="en-GB"/>
        </w:rPr>
      </w:pPr>
      <w:r w:rsidRPr="00CE619C">
        <w:rPr>
          <w:rFonts w:ascii="Arial" w:hAnsi="Arial" w:cs="Arial"/>
          <w:lang w:eastAsia="en-GB"/>
        </w:rPr>
        <w:t>Other opportunities for change</w:t>
      </w:r>
    </w:p>
    <w:p w14:paraId="6B2DA566" w14:textId="77777777" w:rsidR="00FE42C7" w:rsidRPr="00CE619C" w:rsidRDefault="00FE42C7" w:rsidP="00CE619C">
      <w:pPr>
        <w:pStyle w:val="ListParagraph"/>
        <w:numPr>
          <w:ilvl w:val="0"/>
          <w:numId w:val="17"/>
        </w:numPr>
        <w:spacing w:after="0" w:line="240" w:lineRule="auto"/>
        <w:rPr>
          <w:rFonts w:ascii="Arial" w:hAnsi="Arial" w:cs="Arial"/>
          <w:lang w:eastAsia="en-GB"/>
        </w:rPr>
      </w:pPr>
      <w:r w:rsidRPr="00CE619C">
        <w:rPr>
          <w:rFonts w:ascii="Arial" w:hAnsi="Arial" w:cs="Arial"/>
          <w:lang w:eastAsia="en-GB"/>
        </w:rPr>
        <w:t xml:space="preserve">Capability discussion </w:t>
      </w:r>
    </w:p>
    <w:p w14:paraId="512F1804" w14:textId="77777777" w:rsidR="00FE42C7" w:rsidRPr="00CE619C" w:rsidRDefault="00FE42C7" w:rsidP="00CE619C">
      <w:pPr>
        <w:pStyle w:val="ListParagraph"/>
        <w:numPr>
          <w:ilvl w:val="0"/>
          <w:numId w:val="17"/>
        </w:numPr>
        <w:spacing w:after="0" w:line="240" w:lineRule="auto"/>
        <w:rPr>
          <w:rFonts w:ascii="Arial" w:hAnsi="Arial" w:cs="Arial"/>
          <w:lang w:eastAsia="en-GB"/>
        </w:rPr>
      </w:pPr>
      <w:r w:rsidRPr="00CE619C">
        <w:rPr>
          <w:rFonts w:ascii="Arial" w:hAnsi="Arial" w:cs="Arial"/>
          <w:lang w:eastAsia="en-GB"/>
        </w:rPr>
        <w:t>Horizon scanning of new and emerging capabilities</w:t>
      </w:r>
    </w:p>
    <w:p w14:paraId="16B922E7" w14:textId="77777777" w:rsidR="00FE42C7" w:rsidRDefault="00FE42C7" w:rsidP="00FE42C7">
      <w:pPr>
        <w:spacing w:after="0" w:line="240" w:lineRule="auto"/>
        <w:rPr>
          <w:rFonts w:ascii="Arial" w:eastAsia="Times New Roman" w:hAnsi="Arial" w:cs="Arial"/>
          <w:lang w:eastAsia="en-GB"/>
        </w:rPr>
      </w:pPr>
    </w:p>
    <w:p w14:paraId="577CBC67" w14:textId="7302ECED" w:rsidR="00FE42C7" w:rsidRPr="000C02CB" w:rsidRDefault="00FE42C7" w:rsidP="000C02CB">
      <w:pPr>
        <w:pStyle w:val="ListParagraph"/>
        <w:numPr>
          <w:ilvl w:val="0"/>
          <w:numId w:val="16"/>
        </w:numPr>
        <w:spacing w:after="0" w:line="240" w:lineRule="auto"/>
        <w:rPr>
          <w:rFonts w:ascii="Arial" w:hAnsi="Arial" w:cs="Arial"/>
          <w:lang w:eastAsia="en-GB"/>
        </w:rPr>
      </w:pPr>
      <w:r w:rsidRPr="000C02CB">
        <w:rPr>
          <w:rFonts w:ascii="Arial" w:hAnsi="Arial" w:cs="Arial"/>
          <w:lang w:eastAsia="en-GB"/>
        </w:rPr>
        <w:t>GOVERNANCE:-</w:t>
      </w:r>
    </w:p>
    <w:p w14:paraId="67549601" w14:textId="77777777" w:rsidR="00FE42C7" w:rsidRDefault="00FE42C7" w:rsidP="00FE42C7">
      <w:pPr>
        <w:spacing w:after="0" w:line="240" w:lineRule="auto"/>
        <w:rPr>
          <w:rFonts w:ascii="Arial" w:eastAsia="Times New Roman" w:hAnsi="Arial" w:cs="Arial"/>
          <w:lang w:eastAsia="en-GB"/>
        </w:rPr>
      </w:pPr>
    </w:p>
    <w:p w14:paraId="330B955B" w14:textId="77777777" w:rsidR="00FE42C7" w:rsidRPr="000C02CB" w:rsidRDefault="00FE42C7" w:rsidP="000C02CB">
      <w:pPr>
        <w:pStyle w:val="ListParagraph"/>
        <w:numPr>
          <w:ilvl w:val="0"/>
          <w:numId w:val="18"/>
        </w:numPr>
        <w:spacing w:before="120" w:after="0" w:line="240" w:lineRule="auto"/>
        <w:rPr>
          <w:rFonts w:ascii="Arial" w:hAnsi="Arial" w:cs="Arial"/>
          <w:lang w:eastAsia="en-GB"/>
        </w:rPr>
      </w:pPr>
      <w:r w:rsidRPr="000C02CB">
        <w:rPr>
          <w:rFonts w:ascii="Arial" w:hAnsi="Arial" w:cs="Arial"/>
          <w:lang w:eastAsia="en-GB"/>
        </w:rPr>
        <w:t>New proposed changes:</w:t>
      </w:r>
    </w:p>
    <w:p w14:paraId="5E6D9A99" w14:textId="77777777" w:rsidR="00FE42C7" w:rsidRPr="000C02CB" w:rsidRDefault="00FE42C7" w:rsidP="000C02CB">
      <w:pPr>
        <w:pStyle w:val="ListParagraph"/>
        <w:numPr>
          <w:ilvl w:val="0"/>
          <w:numId w:val="18"/>
        </w:numPr>
        <w:spacing w:after="0" w:line="240" w:lineRule="auto"/>
        <w:rPr>
          <w:rFonts w:ascii="Arial" w:hAnsi="Arial" w:cs="Arial"/>
          <w:lang w:eastAsia="en-GB"/>
        </w:rPr>
      </w:pPr>
      <w:r w:rsidRPr="000C02CB">
        <w:rPr>
          <w:rFonts w:ascii="Arial" w:hAnsi="Arial" w:cs="Arial"/>
          <w:lang w:eastAsia="en-GB"/>
        </w:rPr>
        <w:t>Scope and Cost of change.</w:t>
      </w:r>
    </w:p>
    <w:p w14:paraId="2DD0D7EB" w14:textId="77777777" w:rsidR="00FE42C7" w:rsidRPr="000C02CB" w:rsidRDefault="00FE42C7" w:rsidP="000C02CB">
      <w:pPr>
        <w:pStyle w:val="ListParagraph"/>
        <w:numPr>
          <w:ilvl w:val="0"/>
          <w:numId w:val="18"/>
        </w:numPr>
        <w:spacing w:after="0" w:line="240" w:lineRule="auto"/>
        <w:rPr>
          <w:rFonts w:ascii="Arial" w:hAnsi="Arial" w:cs="Arial"/>
          <w:lang w:eastAsia="en-GB"/>
        </w:rPr>
      </w:pPr>
      <w:r w:rsidRPr="000C02CB">
        <w:rPr>
          <w:rFonts w:ascii="Arial" w:hAnsi="Arial" w:cs="Arial"/>
          <w:lang w:eastAsia="en-GB"/>
        </w:rPr>
        <w:t>Review of implications.</w:t>
      </w:r>
    </w:p>
    <w:p w14:paraId="3FF82145" w14:textId="77777777" w:rsidR="00FE42C7" w:rsidRPr="000C02CB" w:rsidRDefault="00FE42C7" w:rsidP="000C02CB">
      <w:pPr>
        <w:pStyle w:val="ListParagraph"/>
        <w:numPr>
          <w:ilvl w:val="0"/>
          <w:numId w:val="18"/>
        </w:numPr>
        <w:spacing w:after="0" w:line="240" w:lineRule="auto"/>
        <w:rPr>
          <w:rFonts w:ascii="Arial" w:hAnsi="Arial" w:cs="Arial"/>
          <w:lang w:eastAsia="en-GB"/>
        </w:rPr>
      </w:pPr>
      <w:r w:rsidRPr="000C02CB">
        <w:rPr>
          <w:rFonts w:ascii="Arial" w:hAnsi="Arial" w:cs="Arial"/>
          <w:lang w:eastAsia="en-GB"/>
        </w:rPr>
        <w:t>Key risks, issues &amp; dependencies.</w:t>
      </w:r>
    </w:p>
    <w:p w14:paraId="2D21382C" w14:textId="77777777" w:rsidR="00FE42C7" w:rsidRPr="000C02CB" w:rsidRDefault="00FE42C7" w:rsidP="000C02CB">
      <w:pPr>
        <w:pStyle w:val="ListParagraph"/>
        <w:numPr>
          <w:ilvl w:val="0"/>
          <w:numId w:val="18"/>
        </w:numPr>
        <w:spacing w:after="0" w:line="240" w:lineRule="auto"/>
        <w:rPr>
          <w:rFonts w:ascii="Arial" w:hAnsi="Arial" w:cs="Arial"/>
          <w:lang w:eastAsia="en-GB"/>
        </w:rPr>
      </w:pPr>
      <w:r w:rsidRPr="000C02CB">
        <w:rPr>
          <w:rFonts w:ascii="Arial" w:hAnsi="Arial" w:cs="Arial"/>
          <w:lang w:eastAsia="en-GB"/>
        </w:rPr>
        <w:t>Schedule.</w:t>
      </w:r>
    </w:p>
    <w:p w14:paraId="6E74BD3C" w14:textId="77777777" w:rsidR="00FE42C7" w:rsidRPr="000C02CB" w:rsidRDefault="00FE42C7" w:rsidP="000C02CB">
      <w:pPr>
        <w:pStyle w:val="ListParagraph"/>
        <w:numPr>
          <w:ilvl w:val="0"/>
          <w:numId w:val="18"/>
        </w:numPr>
        <w:spacing w:after="0" w:line="240" w:lineRule="auto"/>
        <w:rPr>
          <w:rFonts w:ascii="Arial" w:hAnsi="Arial" w:cs="Arial"/>
          <w:lang w:eastAsia="en-GB"/>
        </w:rPr>
      </w:pPr>
      <w:r w:rsidRPr="000C02CB">
        <w:rPr>
          <w:rFonts w:ascii="Arial" w:hAnsi="Arial" w:cs="Arial"/>
          <w:lang w:eastAsia="en-GB"/>
        </w:rPr>
        <w:t>Approve / reject</w:t>
      </w:r>
    </w:p>
    <w:p w14:paraId="0F8C8B0E" w14:textId="77777777" w:rsidR="00FE42C7" w:rsidRPr="003A6BBB" w:rsidRDefault="00FE42C7" w:rsidP="00FE42C7">
      <w:pPr>
        <w:spacing w:after="0" w:line="240" w:lineRule="auto"/>
        <w:rPr>
          <w:rFonts w:ascii="Arial" w:eastAsia="Times New Roman" w:hAnsi="Arial" w:cs="Arial"/>
          <w:lang w:eastAsia="en-GB"/>
        </w:rPr>
      </w:pPr>
    </w:p>
    <w:p w14:paraId="1DBF4D10" w14:textId="637A50E8" w:rsidR="00FE42C7" w:rsidRPr="00F72ACD" w:rsidRDefault="00FE42C7" w:rsidP="00F72ACD">
      <w:pPr>
        <w:pStyle w:val="ListParagraph"/>
        <w:numPr>
          <w:ilvl w:val="0"/>
          <w:numId w:val="16"/>
        </w:numPr>
        <w:spacing w:after="0" w:line="240" w:lineRule="auto"/>
        <w:rPr>
          <w:rFonts w:ascii="Arial" w:hAnsi="Arial" w:cs="Arial"/>
          <w:lang w:eastAsia="en-GB"/>
        </w:rPr>
      </w:pPr>
      <w:r w:rsidRPr="00F72ACD">
        <w:rPr>
          <w:rFonts w:ascii="Arial" w:hAnsi="Arial" w:cs="Arial"/>
          <w:lang w:eastAsia="en-GB"/>
        </w:rPr>
        <w:t xml:space="preserve">In Progress changes  </w:t>
      </w:r>
    </w:p>
    <w:p w14:paraId="4EFC2266" w14:textId="3CDBC0F7" w:rsidR="00FE42C7" w:rsidRPr="00F72ACD" w:rsidRDefault="00FE42C7" w:rsidP="00F72ACD">
      <w:pPr>
        <w:pStyle w:val="ListParagraph"/>
        <w:numPr>
          <w:ilvl w:val="0"/>
          <w:numId w:val="16"/>
        </w:numPr>
        <w:spacing w:after="0" w:line="240" w:lineRule="auto"/>
        <w:rPr>
          <w:rFonts w:ascii="Arial" w:hAnsi="Arial" w:cs="Arial"/>
          <w:lang w:eastAsia="en-GB"/>
        </w:rPr>
      </w:pPr>
      <w:r w:rsidRPr="00F72ACD">
        <w:rPr>
          <w:rFonts w:ascii="Arial" w:hAnsi="Arial" w:cs="Arial"/>
          <w:lang w:eastAsia="en-GB"/>
        </w:rPr>
        <w:t>Progress to plan.</w:t>
      </w:r>
    </w:p>
    <w:p w14:paraId="39C076C0" w14:textId="20D37279" w:rsidR="00FE42C7" w:rsidRPr="00F72ACD" w:rsidRDefault="00FE42C7" w:rsidP="00F72ACD">
      <w:pPr>
        <w:pStyle w:val="ListParagraph"/>
        <w:numPr>
          <w:ilvl w:val="0"/>
          <w:numId w:val="16"/>
        </w:numPr>
        <w:spacing w:after="0" w:line="240" w:lineRule="auto"/>
        <w:rPr>
          <w:rFonts w:ascii="Arial" w:hAnsi="Arial" w:cs="Arial"/>
          <w:lang w:eastAsia="en-GB"/>
        </w:rPr>
      </w:pPr>
      <w:r w:rsidRPr="00F72ACD">
        <w:rPr>
          <w:rFonts w:ascii="Arial" w:hAnsi="Arial" w:cs="Arial"/>
          <w:lang w:eastAsia="en-GB"/>
        </w:rPr>
        <w:t>Issues &amp; risks, including mitigation effectiveness monitoring.</w:t>
      </w:r>
    </w:p>
    <w:p w14:paraId="27987978" w14:textId="09B67ECF" w:rsidR="00FE42C7" w:rsidRPr="00F72ACD" w:rsidRDefault="00FE42C7" w:rsidP="00F72ACD">
      <w:pPr>
        <w:pStyle w:val="ListParagraph"/>
        <w:numPr>
          <w:ilvl w:val="0"/>
          <w:numId w:val="16"/>
        </w:numPr>
        <w:spacing w:after="0" w:line="240" w:lineRule="auto"/>
        <w:rPr>
          <w:rFonts w:ascii="Arial" w:hAnsi="Arial" w:cs="Arial"/>
          <w:lang w:eastAsia="en-GB"/>
        </w:rPr>
      </w:pPr>
      <w:r w:rsidRPr="00F72ACD">
        <w:rPr>
          <w:rFonts w:ascii="Arial" w:hAnsi="Arial" w:cs="Arial"/>
          <w:lang w:eastAsia="en-GB"/>
        </w:rPr>
        <w:t>Testing, trials &amp; acceptance results (where applicable)</w:t>
      </w:r>
    </w:p>
    <w:p w14:paraId="1F78C2A4" w14:textId="211252B9" w:rsidR="00FE42C7" w:rsidRPr="00F72ACD" w:rsidRDefault="00FE42C7" w:rsidP="00F72ACD">
      <w:pPr>
        <w:pStyle w:val="ListParagraph"/>
        <w:numPr>
          <w:ilvl w:val="0"/>
          <w:numId w:val="16"/>
        </w:numPr>
        <w:spacing w:after="0" w:line="240" w:lineRule="auto"/>
        <w:rPr>
          <w:rFonts w:ascii="Arial" w:hAnsi="Arial" w:cs="Arial"/>
          <w:lang w:eastAsia="en-GB"/>
        </w:rPr>
      </w:pPr>
      <w:r w:rsidRPr="00F72ACD">
        <w:rPr>
          <w:rFonts w:ascii="Arial" w:hAnsi="Arial" w:cs="Arial"/>
          <w:lang w:eastAsia="en-GB"/>
        </w:rPr>
        <w:t>KPI Performance.</w:t>
      </w:r>
    </w:p>
    <w:p w14:paraId="76CFE371" w14:textId="1211BB59" w:rsidR="00FE42C7" w:rsidRPr="00F72ACD" w:rsidRDefault="00FE42C7" w:rsidP="00F72ACD">
      <w:pPr>
        <w:pStyle w:val="ListParagraph"/>
        <w:numPr>
          <w:ilvl w:val="0"/>
          <w:numId w:val="16"/>
        </w:numPr>
        <w:spacing w:after="0" w:line="240" w:lineRule="auto"/>
        <w:rPr>
          <w:rFonts w:ascii="Arial" w:hAnsi="Arial" w:cs="Arial"/>
          <w:lang w:eastAsia="en-GB"/>
        </w:rPr>
      </w:pPr>
      <w:r w:rsidRPr="00F72ACD">
        <w:rPr>
          <w:rFonts w:ascii="Arial" w:hAnsi="Arial" w:cs="Arial"/>
          <w:lang w:eastAsia="en-GB"/>
        </w:rPr>
        <w:t xml:space="preserve">QDC Reporting.  </w:t>
      </w:r>
    </w:p>
    <w:p w14:paraId="20556C66" w14:textId="684DD6F6" w:rsidR="00FE42C7" w:rsidRPr="00F72ACD" w:rsidRDefault="00FE42C7" w:rsidP="00F72ACD">
      <w:pPr>
        <w:pStyle w:val="ListParagraph"/>
        <w:numPr>
          <w:ilvl w:val="0"/>
          <w:numId w:val="16"/>
        </w:numPr>
        <w:spacing w:after="0" w:line="240" w:lineRule="auto"/>
        <w:rPr>
          <w:rFonts w:ascii="Arial" w:hAnsi="Arial" w:cs="Arial"/>
          <w:lang w:eastAsia="en-GB"/>
        </w:rPr>
      </w:pPr>
      <w:r w:rsidRPr="00F72ACD">
        <w:rPr>
          <w:rFonts w:ascii="Arial" w:hAnsi="Arial" w:cs="Arial"/>
          <w:lang w:eastAsia="en-GB"/>
        </w:rPr>
        <w:t>Actions to resolve issues.</w:t>
      </w:r>
    </w:p>
    <w:p w14:paraId="4AE5DEAC" w14:textId="77777777" w:rsidR="00F72ACD" w:rsidRPr="00F72ACD" w:rsidRDefault="00F72ACD" w:rsidP="00F72ACD">
      <w:pPr>
        <w:pStyle w:val="ListParagraph"/>
        <w:numPr>
          <w:ilvl w:val="0"/>
          <w:numId w:val="16"/>
        </w:numPr>
        <w:spacing w:after="0" w:line="240" w:lineRule="auto"/>
        <w:rPr>
          <w:rFonts w:ascii="Arial" w:hAnsi="Arial" w:cs="Arial"/>
          <w:lang w:eastAsia="en-GB"/>
        </w:rPr>
      </w:pPr>
      <w:r w:rsidRPr="00F72ACD">
        <w:rPr>
          <w:rFonts w:ascii="Arial" w:hAnsi="Arial" w:cs="Arial"/>
          <w:lang w:eastAsia="en-GB"/>
        </w:rPr>
        <w:t>Any other business.</w:t>
      </w:r>
    </w:p>
    <w:p w14:paraId="082C52C2" w14:textId="3BB0DACA" w:rsidR="00FE42C7" w:rsidRPr="00F72ACD" w:rsidRDefault="00F72ACD" w:rsidP="00F72ACD">
      <w:pPr>
        <w:pStyle w:val="ListParagraph"/>
        <w:numPr>
          <w:ilvl w:val="0"/>
          <w:numId w:val="16"/>
        </w:numPr>
        <w:spacing w:after="0" w:line="240" w:lineRule="auto"/>
        <w:rPr>
          <w:rFonts w:ascii="Arial" w:hAnsi="Arial" w:cs="Arial"/>
          <w:lang w:eastAsia="en-GB"/>
        </w:rPr>
      </w:pPr>
      <w:r w:rsidRPr="00F72ACD">
        <w:rPr>
          <w:rFonts w:ascii="Arial" w:hAnsi="Arial" w:cs="Arial"/>
          <w:lang w:eastAsia="en-GB"/>
        </w:rPr>
        <w:t>Date of next meeting</w:t>
      </w:r>
    </w:p>
    <w:p w14:paraId="276F9DD1" w14:textId="77777777" w:rsidR="00FE42C7" w:rsidRDefault="00FE42C7" w:rsidP="00FE42C7">
      <w:pPr>
        <w:numPr>
          <w:ilvl w:val="1"/>
          <w:numId w:val="0"/>
        </w:numPr>
        <w:spacing w:after="0" w:line="240" w:lineRule="auto"/>
        <w:rPr>
          <w:rFonts w:ascii="Arial" w:eastAsia="Times New Roman" w:hAnsi="Arial" w:cs="Arial"/>
          <w:lang w:eastAsia="en-GB"/>
        </w:rPr>
      </w:pPr>
    </w:p>
    <w:p w14:paraId="00061D64" w14:textId="77777777" w:rsidR="00FE42C7" w:rsidRDefault="00FE42C7" w:rsidP="00FE42C7">
      <w:pPr>
        <w:numPr>
          <w:ilvl w:val="1"/>
          <w:numId w:val="0"/>
        </w:numPr>
        <w:spacing w:after="0" w:line="240" w:lineRule="auto"/>
        <w:rPr>
          <w:rFonts w:ascii="Arial" w:eastAsia="Times New Roman" w:hAnsi="Arial" w:cs="Arial"/>
          <w:lang w:eastAsia="en-GB"/>
        </w:rPr>
      </w:pPr>
      <w:r>
        <w:rPr>
          <w:rFonts w:ascii="Arial" w:eastAsia="Times New Roman" w:hAnsi="Arial" w:cs="Arial"/>
          <w:lang w:eastAsia="en-GB"/>
        </w:rPr>
        <w:t>RECORD OF DECISIONS</w:t>
      </w:r>
    </w:p>
    <w:p w14:paraId="05A23D3B" w14:textId="77777777" w:rsidR="00FE42C7" w:rsidRDefault="00FE42C7" w:rsidP="00FE42C7">
      <w:pPr>
        <w:numPr>
          <w:ilvl w:val="1"/>
          <w:numId w:val="0"/>
        </w:numPr>
        <w:spacing w:after="0" w:line="240" w:lineRule="auto"/>
        <w:rPr>
          <w:rFonts w:ascii="Arial" w:eastAsia="Times New Roman" w:hAnsi="Arial" w:cs="Arial"/>
          <w:lang w:eastAsia="en-GB"/>
        </w:rPr>
      </w:pPr>
    </w:p>
    <w:p w14:paraId="3C13A0E1" w14:textId="77777777" w:rsidR="00FE42C7" w:rsidRPr="003A6BBB" w:rsidRDefault="00FE42C7" w:rsidP="00FE42C7">
      <w:pPr>
        <w:numPr>
          <w:ilvl w:val="1"/>
          <w:numId w:val="0"/>
        </w:numPr>
        <w:spacing w:after="0" w:line="240" w:lineRule="auto"/>
        <w:rPr>
          <w:rFonts w:ascii="Arial" w:eastAsia="Times New Roman" w:hAnsi="Arial" w:cs="Arial"/>
          <w:lang w:eastAsia="en-GB"/>
        </w:rPr>
      </w:pPr>
      <w:r w:rsidRPr="00C83900">
        <w:rPr>
          <w:rFonts w:ascii="Arial" w:eastAsia="Times New Roman" w:hAnsi="Arial" w:cs="Arial"/>
          <w:lang w:eastAsia="en-GB"/>
        </w:rPr>
        <w:t xml:space="preserve">Contractor </w:t>
      </w:r>
      <w:r>
        <w:rPr>
          <w:rFonts w:ascii="Arial" w:eastAsia="Times New Roman" w:hAnsi="Arial" w:cs="Arial"/>
          <w:lang w:eastAsia="en-GB"/>
        </w:rPr>
        <w:t xml:space="preserve">shall </w:t>
      </w:r>
      <w:r w:rsidRPr="00C83900">
        <w:rPr>
          <w:rFonts w:ascii="Arial" w:eastAsia="Times New Roman" w:hAnsi="Arial" w:cs="Arial"/>
          <w:lang w:eastAsia="en-GB"/>
        </w:rPr>
        <w:t>pro</w:t>
      </w:r>
      <w:r>
        <w:rPr>
          <w:rFonts w:ascii="Arial" w:eastAsia="Times New Roman" w:hAnsi="Arial" w:cs="Arial"/>
          <w:lang w:eastAsia="en-GB"/>
        </w:rPr>
        <w:t>duce a Record of Decisions (RoD</w:t>
      </w:r>
      <w:r w:rsidRPr="00C83900">
        <w:rPr>
          <w:rFonts w:ascii="Arial" w:eastAsia="Times New Roman" w:hAnsi="Arial" w:cs="Arial"/>
          <w:lang w:eastAsia="en-GB"/>
        </w:rPr>
        <w:t>) and update the innovation pipeline graphic</w:t>
      </w:r>
      <w:r>
        <w:rPr>
          <w:rFonts w:ascii="Arial" w:eastAsia="Times New Roman" w:hAnsi="Arial" w:cs="Arial"/>
          <w:lang w:eastAsia="en-GB"/>
        </w:rPr>
        <w:t xml:space="preserve"> / road map</w:t>
      </w:r>
      <w:r w:rsidRPr="00C83900">
        <w:rPr>
          <w:rFonts w:ascii="Arial" w:eastAsia="Times New Roman" w:hAnsi="Arial" w:cs="Arial"/>
          <w:lang w:eastAsia="en-GB"/>
        </w:rPr>
        <w:t>. These are to be forward</w:t>
      </w:r>
      <w:r>
        <w:rPr>
          <w:rFonts w:ascii="Arial" w:eastAsia="Times New Roman" w:hAnsi="Arial" w:cs="Arial"/>
          <w:lang w:eastAsia="en-GB"/>
        </w:rPr>
        <w:t>ed</w:t>
      </w:r>
      <w:r w:rsidRPr="00C83900">
        <w:rPr>
          <w:rFonts w:ascii="Arial" w:eastAsia="Times New Roman" w:hAnsi="Arial" w:cs="Arial"/>
          <w:lang w:eastAsia="en-GB"/>
        </w:rPr>
        <w:t xml:space="preserve"> to the Authority within 10 working days</w:t>
      </w:r>
      <w:r>
        <w:rPr>
          <w:rFonts w:ascii="Arial" w:eastAsia="Times New Roman" w:hAnsi="Arial" w:cs="Arial"/>
          <w:lang w:eastAsia="en-GB"/>
        </w:rPr>
        <w:t>.</w:t>
      </w:r>
    </w:p>
    <w:p w14:paraId="580FB1D2" w14:textId="77777777" w:rsidR="00FE42C7" w:rsidRDefault="00FE42C7" w:rsidP="00FE42C7">
      <w:pPr>
        <w:spacing w:after="0" w:line="240" w:lineRule="auto"/>
        <w:rPr>
          <w:rFonts w:ascii="Arial" w:eastAsia="Times New Roman" w:hAnsi="Arial" w:cs="Arial"/>
          <w:lang w:eastAsia="en-GB"/>
        </w:rPr>
      </w:pPr>
    </w:p>
    <w:p w14:paraId="58115E41" w14:textId="4FE21CA4" w:rsidR="00FE42C7" w:rsidRDefault="00FE42C7" w:rsidP="00FE42C7">
      <w:pPr>
        <w:spacing w:after="0" w:line="240" w:lineRule="auto"/>
        <w:rPr>
          <w:rFonts w:ascii="Arial" w:eastAsia="Times New Roman" w:hAnsi="Arial" w:cs="Arial"/>
          <w:lang w:eastAsia="en-GB"/>
        </w:rPr>
      </w:pPr>
    </w:p>
    <w:p w14:paraId="2D59BDC1" w14:textId="77777777" w:rsidR="00FE42C7" w:rsidRDefault="00FE42C7" w:rsidP="00FE42C7">
      <w:pPr>
        <w:spacing w:after="0" w:line="240" w:lineRule="auto"/>
        <w:rPr>
          <w:rFonts w:ascii="Arial" w:eastAsia="Times New Roman" w:hAnsi="Arial" w:cs="Arial"/>
          <w:lang w:eastAsia="en-GB"/>
        </w:rPr>
      </w:pPr>
    </w:p>
    <w:p w14:paraId="66D15C4B" w14:textId="77777777" w:rsidR="00FE42C7" w:rsidRPr="00852C6B" w:rsidRDefault="00FE42C7" w:rsidP="00FE42C7">
      <w:pPr>
        <w:rPr>
          <w:rFonts w:ascii="Arial" w:eastAsia="Times New Roman" w:hAnsi="Arial" w:cs="Arial"/>
          <w:lang w:eastAsia="en-GB"/>
        </w:rPr>
      </w:pPr>
    </w:p>
    <w:p w14:paraId="1CB9EBE9" w14:textId="77777777" w:rsidR="00FE42C7" w:rsidRDefault="00FE42C7" w:rsidP="00431002">
      <w:pPr>
        <w:spacing w:after="0" w:line="240" w:lineRule="auto"/>
        <w:rPr>
          <w:rFonts w:ascii="Arial" w:eastAsia="Times New Roman" w:hAnsi="Arial" w:cs="Arial"/>
          <w:b/>
          <w:lang w:eastAsia="en-GB"/>
        </w:rPr>
      </w:pPr>
    </w:p>
    <w:sectPr w:rsidR="00FE42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F634" w14:textId="77777777" w:rsidR="00362382" w:rsidRDefault="00362382" w:rsidP="0051207D">
      <w:pPr>
        <w:spacing w:after="0" w:line="240" w:lineRule="auto"/>
      </w:pPr>
      <w:r>
        <w:separator/>
      </w:r>
    </w:p>
  </w:endnote>
  <w:endnote w:type="continuationSeparator" w:id="0">
    <w:p w14:paraId="6BCFB80E" w14:textId="77777777" w:rsidR="00362382" w:rsidRDefault="00362382" w:rsidP="0051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AFA6" w14:textId="445FF606" w:rsidR="00EC1E91" w:rsidRPr="004D1930" w:rsidRDefault="009B1626" w:rsidP="003A6BBB">
    <w:pPr>
      <w:pStyle w:val="Footer"/>
      <w:jc w:val="center"/>
      <w:rPr>
        <w:noProof/>
        <w:sz w:val="22"/>
        <w:szCs w:val="22"/>
      </w:rPr>
    </w:pPr>
    <w:r w:rsidRPr="004D1930">
      <w:rPr>
        <w:sz w:val="22"/>
        <w:szCs w:val="22"/>
      </w:rPr>
      <w:t xml:space="preserve">Page </w:t>
    </w:r>
    <w:r w:rsidRPr="004D1930">
      <w:rPr>
        <w:sz w:val="22"/>
        <w:szCs w:val="22"/>
      </w:rPr>
      <w:fldChar w:fldCharType="begin"/>
    </w:r>
    <w:r w:rsidRPr="004D1930">
      <w:rPr>
        <w:sz w:val="22"/>
        <w:szCs w:val="22"/>
      </w:rPr>
      <w:instrText xml:space="preserve"> PAGE   \* MERGEFORMAT </w:instrText>
    </w:r>
    <w:r w:rsidRPr="004D1930">
      <w:rPr>
        <w:sz w:val="22"/>
        <w:szCs w:val="22"/>
      </w:rPr>
      <w:fldChar w:fldCharType="separate"/>
    </w:r>
    <w:r w:rsidRPr="004D1930">
      <w:rPr>
        <w:noProof/>
        <w:sz w:val="22"/>
        <w:szCs w:val="22"/>
      </w:rPr>
      <w:t>4</w:t>
    </w:r>
    <w:r w:rsidRPr="004D1930">
      <w:rPr>
        <w:noProof/>
        <w:sz w:val="22"/>
        <w:szCs w:val="22"/>
      </w:rPr>
      <w:fldChar w:fldCharType="end"/>
    </w:r>
    <w:r w:rsidRPr="004D1930">
      <w:rPr>
        <w:sz w:val="22"/>
        <w:szCs w:val="22"/>
      </w:rPr>
      <w:t xml:space="preserve"> </w:t>
    </w:r>
    <w:r w:rsidRPr="004D1930">
      <w:rPr>
        <w:noProof/>
        <w:sz w:val="22"/>
        <w:szCs w:val="22"/>
      </w:rPr>
      <w:t xml:space="preserve">of </w:t>
    </w:r>
    <w:r w:rsidR="00376868" w:rsidRPr="004D1930">
      <w:rPr>
        <w:noProof/>
        <w:sz w:val="22"/>
        <w:szCs w:val="22"/>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6343" w14:textId="77777777" w:rsidR="00EC1E91" w:rsidRPr="0076336C" w:rsidRDefault="009B1626" w:rsidP="003A6BBB">
    <w:pPr>
      <w:pStyle w:val="Footer"/>
      <w:jc w:val="center"/>
    </w:pPr>
    <w:r>
      <w:t>Schedule 7 Annex 2 Appendix 1 – Page 36 of 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36E6" w14:textId="76AABE80" w:rsidR="003229C4" w:rsidRPr="004D1930" w:rsidRDefault="009B1626" w:rsidP="003A6BBB">
    <w:pPr>
      <w:pStyle w:val="Footer"/>
      <w:jc w:val="center"/>
      <w:rPr>
        <w:sz w:val="22"/>
        <w:szCs w:val="22"/>
      </w:rPr>
    </w:pPr>
    <w:r w:rsidRPr="004D1930">
      <w:rPr>
        <w:sz w:val="22"/>
        <w:szCs w:val="22"/>
      </w:rPr>
      <w:t>OFFICIAL</w:t>
    </w:r>
    <w:r w:rsidR="004D1930" w:rsidRPr="004D1930">
      <w:rPr>
        <w:sz w:val="22"/>
        <w:szCs w:val="22"/>
      </w:rPr>
      <w:t xml:space="preserve"> - SENSITIVE COMMERCIAL</w:t>
    </w:r>
  </w:p>
  <w:p w14:paraId="66D3EDBE" w14:textId="3A46FE41" w:rsidR="00EC1E91" w:rsidRPr="004D1930" w:rsidRDefault="009B1626" w:rsidP="003A6BBB">
    <w:pPr>
      <w:pStyle w:val="Footer"/>
      <w:jc w:val="center"/>
      <w:rPr>
        <w:noProof/>
        <w:sz w:val="22"/>
        <w:szCs w:val="22"/>
      </w:rPr>
    </w:pPr>
    <w:r w:rsidRPr="004D1930">
      <w:rPr>
        <w:sz w:val="22"/>
        <w:szCs w:val="22"/>
      </w:rPr>
      <w:t xml:space="preserve">Page </w:t>
    </w:r>
    <w:r w:rsidRPr="004D1930">
      <w:rPr>
        <w:sz w:val="22"/>
        <w:szCs w:val="22"/>
      </w:rPr>
      <w:fldChar w:fldCharType="begin"/>
    </w:r>
    <w:r w:rsidRPr="004D1930">
      <w:rPr>
        <w:sz w:val="22"/>
        <w:szCs w:val="22"/>
      </w:rPr>
      <w:instrText xml:space="preserve"> PAGE   \* MERGEFORMAT </w:instrText>
    </w:r>
    <w:r w:rsidRPr="004D1930">
      <w:rPr>
        <w:sz w:val="22"/>
        <w:szCs w:val="22"/>
      </w:rPr>
      <w:fldChar w:fldCharType="separate"/>
    </w:r>
    <w:r w:rsidRPr="004D1930">
      <w:rPr>
        <w:noProof/>
        <w:sz w:val="22"/>
        <w:szCs w:val="22"/>
      </w:rPr>
      <w:t>7</w:t>
    </w:r>
    <w:r w:rsidRPr="004D1930">
      <w:rPr>
        <w:noProof/>
        <w:sz w:val="22"/>
        <w:szCs w:val="22"/>
      </w:rPr>
      <w:fldChar w:fldCharType="end"/>
    </w:r>
    <w:r w:rsidRPr="004D1930">
      <w:rPr>
        <w:sz w:val="22"/>
        <w:szCs w:val="22"/>
      </w:rPr>
      <w:t xml:space="preserve"> </w:t>
    </w:r>
    <w:r w:rsidRPr="004D1930">
      <w:rPr>
        <w:noProof/>
        <w:sz w:val="22"/>
        <w:szCs w:val="22"/>
      </w:rPr>
      <w:t>of</w:t>
    </w:r>
    <w:r w:rsidR="00376868" w:rsidRPr="004D1930">
      <w:rPr>
        <w:noProof/>
        <w:sz w:val="22"/>
        <w:szCs w:val="22"/>
      </w:rPr>
      <w:t xml:space="preserve"> </w:t>
    </w:r>
    <w:r w:rsidR="00F72ACD">
      <w:rPr>
        <w:noProof/>
        <w:sz w:val="22"/>
        <w:szCs w:val="22"/>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EC30" w14:textId="77777777" w:rsidR="00EC1E91" w:rsidRPr="0076336C" w:rsidRDefault="009B1626" w:rsidP="003A6BBB">
    <w:pPr>
      <w:pStyle w:val="Footer"/>
      <w:jc w:val="center"/>
    </w:pPr>
    <w:r>
      <w:t>Schedule 7 Annex 2 Appendix 1 – Page 42 of 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04A9" w14:textId="77777777" w:rsidR="00362382" w:rsidRDefault="00362382" w:rsidP="0051207D">
      <w:pPr>
        <w:spacing w:after="0" w:line="240" w:lineRule="auto"/>
      </w:pPr>
      <w:r>
        <w:separator/>
      </w:r>
    </w:p>
  </w:footnote>
  <w:footnote w:type="continuationSeparator" w:id="0">
    <w:p w14:paraId="4293C5D2" w14:textId="77777777" w:rsidR="00362382" w:rsidRDefault="00362382" w:rsidP="00512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D7F"/>
    <w:multiLevelType w:val="hybridMultilevel"/>
    <w:tmpl w:val="7DE2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20768"/>
    <w:multiLevelType w:val="hybridMultilevel"/>
    <w:tmpl w:val="9FF4EA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72178CC"/>
    <w:multiLevelType w:val="hybridMultilevel"/>
    <w:tmpl w:val="1BD8727A"/>
    <w:lvl w:ilvl="0" w:tplc="2A14C800">
      <w:start w:val="1"/>
      <w:numFmt w:val="lowerLetter"/>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2307F"/>
    <w:multiLevelType w:val="hybridMultilevel"/>
    <w:tmpl w:val="4784F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A11A0"/>
    <w:multiLevelType w:val="hybridMultilevel"/>
    <w:tmpl w:val="D5DCF2A8"/>
    <w:lvl w:ilvl="0" w:tplc="DC401B0E">
      <w:start w:val="1"/>
      <w:numFmt w:val="lowerLetter"/>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14D22"/>
    <w:multiLevelType w:val="hybridMultilevel"/>
    <w:tmpl w:val="C7D2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30DBB"/>
    <w:multiLevelType w:val="hybridMultilevel"/>
    <w:tmpl w:val="B17EBF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51D52"/>
    <w:multiLevelType w:val="hybridMultilevel"/>
    <w:tmpl w:val="16AABA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D891428"/>
    <w:multiLevelType w:val="hybridMultilevel"/>
    <w:tmpl w:val="E614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D47"/>
    <w:multiLevelType w:val="hybridMultilevel"/>
    <w:tmpl w:val="D0E0BA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CEA2780"/>
    <w:multiLevelType w:val="multilevel"/>
    <w:tmpl w:val="B0EE17F0"/>
    <w:lvl w:ilvl="0">
      <w:start w:val="1"/>
      <w:numFmt w:val="decimal"/>
      <w:pStyle w:val="DWListNumeric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1257AE"/>
    <w:multiLevelType w:val="hybridMultilevel"/>
    <w:tmpl w:val="89340CAC"/>
    <w:lvl w:ilvl="0" w:tplc="604CDE38">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A7F2323"/>
    <w:multiLevelType w:val="hybridMultilevel"/>
    <w:tmpl w:val="6B68D0D8"/>
    <w:lvl w:ilvl="0" w:tplc="CDBAE34C">
      <w:start w:val="1"/>
      <w:numFmt w:val="lowerLetter"/>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F51463"/>
    <w:multiLevelType w:val="hybridMultilevel"/>
    <w:tmpl w:val="920EC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6B7887"/>
    <w:multiLevelType w:val="hybridMultilevel"/>
    <w:tmpl w:val="4C48FB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6B5450A6"/>
    <w:multiLevelType w:val="hybridMultilevel"/>
    <w:tmpl w:val="5C30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12A45"/>
    <w:multiLevelType w:val="hybridMultilevel"/>
    <w:tmpl w:val="9E6AD476"/>
    <w:lvl w:ilvl="0" w:tplc="A796B024">
      <w:start w:val="1"/>
      <w:numFmt w:val="lowerLetter"/>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8A3F8E"/>
    <w:multiLevelType w:val="hybridMultilevel"/>
    <w:tmpl w:val="F57E6B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0"/>
  </w:num>
  <w:num w:numId="2">
    <w:abstractNumId w:val="11"/>
  </w:num>
  <w:num w:numId="3">
    <w:abstractNumId w:val="2"/>
  </w:num>
  <w:num w:numId="4">
    <w:abstractNumId w:val="4"/>
  </w:num>
  <w:num w:numId="5">
    <w:abstractNumId w:val="12"/>
  </w:num>
  <w:num w:numId="6">
    <w:abstractNumId w:val="16"/>
  </w:num>
  <w:num w:numId="7">
    <w:abstractNumId w:val="3"/>
  </w:num>
  <w:num w:numId="8">
    <w:abstractNumId w:val="13"/>
  </w:num>
  <w:num w:numId="9">
    <w:abstractNumId w:val="17"/>
  </w:num>
  <w:num w:numId="10">
    <w:abstractNumId w:val="9"/>
  </w:num>
  <w:num w:numId="11">
    <w:abstractNumId w:val="14"/>
  </w:num>
  <w:num w:numId="12">
    <w:abstractNumId w:val="7"/>
  </w:num>
  <w:num w:numId="13">
    <w:abstractNumId w:val="5"/>
  </w:num>
  <w:num w:numId="14">
    <w:abstractNumId w:val="8"/>
  </w:num>
  <w:num w:numId="15">
    <w:abstractNumId w:val="1"/>
  </w:num>
  <w:num w:numId="16">
    <w:abstractNumId w:val="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02"/>
    <w:rsid w:val="000B2C65"/>
    <w:rsid w:val="000C02CB"/>
    <w:rsid w:val="000C69D6"/>
    <w:rsid w:val="000F38CD"/>
    <w:rsid w:val="001A2987"/>
    <w:rsid w:val="00255562"/>
    <w:rsid w:val="00261519"/>
    <w:rsid w:val="00270B4E"/>
    <w:rsid w:val="00362382"/>
    <w:rsid w:val="00376868"/>
    <w:rsid w:val="00431002"/>
    <w:rsid w:val="004B64D6"/>
    <w:rsid w:val="004C00DB"/>
    <w:rsid w:val="004D1930"/>
    <w:rsid w:val="005040E9"/>
    <w:rsid w:val="0051207D"/>
    <w:rsid w:val="00584EC4"/>
    <w:rsid w:val="005A083C"/>
    <w:rsid w:val="005B0D77"/>
    <w:rsid w:val="005C63C9"/>
    <w:rsid w:val="007171BB"/>
    <w:rsid w:val="007754AA"/>
    <w:rsid w:val="007F7A0E"/>
    <w:rsid w:val="009124BB"/>
    <w:rsid w:val="009A129F"/>
    <w:rsid w:val="009A5004"/>
    <w:rsid w:val="009B1626"/>
    <w:rsid w:val="00AF44AE"/>
    <w:rsid w:val="00C3345B"/>
    <w:rsid w:val="00C50509"/>
    <w:rsid w:val="00CE619C"/>
    <w:rsid w:val="00EA63CD"/>
    <w:rsid w:val="00F72ACD"/>
    <w:rsid w:val="00F76296"/>
    <w:rsid w:val="00FE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E5CB"/>
  <w15:chartTrackingRefBased/>
  <w15:docId w15:val="{41522F93-DF32-4090-B56A-CBF25648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002"/>
    <w:pPr>
      <w:tabs>
        <w:tab w:val="center" w:pos="4513"/>
        <w:tab w:val="right" w:pos="9026"/>
      </w:tabs>
      <w:spacing w:after="0" w:line="240" w:lineRule="auto"/>
      <w:ind w:left="720" w:hanging="720"/>
      <w:jc w:val="both"/>
    </w:pPr>
    <w:rPr>
      <w:rFonts w:ascii="Arial" w:eastAsia="Times New Roman" w:hAnsi="Arial" w:cs="Times New Roman"/>
      <w:sz w:val="18"/>
      <w:szCs w:val="20"/>
    </w:rPr>
  </w:style>
  <w:style w:type="character" w:customStyle="1" w:styleId="HeaderChar">
    <w:name w:val="Header Char"/>
    <w:basedOn w:val="DefaultParagraphFont"/>
    <w:link w:val="Header"/>
    <w:uiPriority w:val="99"/>
    <w:rsid w:val="00431002"/>
    <w:rPr>
      <w:rFonts w:ascii="Arial" w:eastAsia="Times New Roman" w:hAnsi="Arial" w:cs="Times New Roman"/>
      <w:sz w:val="18"/>
      <w:szCs w:val="20"/>
    </w:rPr>
  </w:style>
  <w:style w:type="paragraph" w:styleId="Footer">
    <w:name w:val="footer"/>
    <w:basedOn w:val="Normal"/>
    <w:link w:val="FooterChar"/>
    <w:uiPriority w:val="99"/>
    <w:unhideWhenUsed/>
    <w:rsid w:val="00431002"/>
    <w:pPr>
      <w:tabs>
        <w:tab w:val="center" w:pos="4513"/>
        <w:tab w:val="right" w:pos="9026"/>
      </w:tabs>
      <w:spacing w:after="0" w:line="240" w:lineRule="auto"/>
      <w:ind w:left="720" w:hanging="720"/>
      <w:jc w:val="both"/>
    </w:pPr>
    <w:rPr>
      <w:rFonts w:ascii="Arial" w:eastAsia="Times New Roman" w:hAnsi="Arial" w:cs="Times New Roman"/>
      <w:sz w:val="18"/>
      <w:szCs w:val="20"/>
    </w:rPr>
  </w:style>
  <w:style w:type="character" w:customStyle="1" w:styleId="FooterChar">
    <w:name w:val="Footer Char"/>
    <w:basedOn w:val="DefaultParagraphFont"/>
    <w:link w:val="Footer"/>
    <w:uiPriority w:val="99"/>
    <w:rsid w:val="00431002"/>
    <w:rPr>
      <w:rFonts w:ascii="Arial" w:eastAsia="Times New Roman" w:hAnsi="Arial" w:cs="Times New Roman"/>
      <w:sz w:val="18"/>
      <w:szCs w:val="20"/>
    </w:rPr>
  </w:style>
  <w:style w:type="paragraph" w:customStyle="1" w:styleId="DWNormal">
    <w:name w:val="DW Normal"/>
    <w:basedOn w:val="Normal"/>
    <w:qFormat/>
    <w:rsid w:val="00431002"/>
    <w:pPr>
      <w:spacing w:after="0" w:line="240" w:lineRule="auto"/>
    </w:pPr>
    <w:rPr>
      <w:rFonts w:ascii="Times New Roman" w:eastAsia="Times New Roman" w:hAnsi="Times New Roman" w:cs="Times New Roman"/>
      <w:sz w:val="20"/>
      <w:szCs w:val="20"/>
      <w:lang w:eastAsia="en-GB"/>
    </w:rPr>
  </w:style>
  <w:style w:type="paragraph" w:customStyle="1" w:styleId="DWListNumerical">
    <w:name w:val="DW List Numerical"/>
    <w:basedOn w:val="DWNormal"/>
    <w:qFormat/>
    <w:rsid w:val="00431002"/>
    <w:pPr>
      <w:numPr>
        <w:numId w:val="1"/>
      </w:numPr>
    </w:pPr>
    <w:rPr>
      <w:rFonts w:ascii="Arial" w:hAnsi="Arial"/>
      <w:b/>
      <w:sz w:val="22"/>
    </w:rPr>
  </w:style>
  <w:style w:type="character" w:styleId="PageNumber">
    <w:name w:val="page number"/>
    <w:basedOn w:val="DefaultParagraphFont"/>
    <w:rsid w:val="00431002"/>
  </w:style>
  <w:style w:type="paragraph" w:styleId="ListParagraph">
    <w:name w:val="List Paragraph"/>
    <w:basedOn w:val="Normal"/>
    <w:qFormat/>
    <w:rsid w:val="00431002"/>
    <w:pPr>
      <w:spacing w:after="200" w:line="276" w:lineRule="auto"/>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376868"/>
    <w:rPr>
      <w:sz w:val="16"/>
      <w:szCs w:val="16"/>
    </w:rPr>
  </w:style>
  <w:style w:type="paragraph" w:styleId="CommentText">
    <w:name w:val="annotation text"/>
    <w:basedOn w:val="Normal"/>
    <w:link w:val="CommentTextChar"/>
    <w:uiPriority w:val="99"/>
    <w:semiHidden/>
    <w:unhideWhenUsed/>
    <w:rsid w:val="00376868"/>
    <w:pPr>
      <w:spacing w:line="240" w:lineRule="auto"/>
    </w:pPr>
    <w:rPr>
      <w:sz w:val="20"/>
      <w:szCs w:val="20"/>
    </w:rPr>
  </w:style>
  <w:style w:type="character" w:customStyle="1" w:styleId="CommentTextChar">
    <w:name w:val="Comment Text Char"/>
    <w:basedOn w:val="DefaultParagraphFont"/>
    <w:link w:val="CommentText"/>
    <w:uiPriority w:val="99"/>
    <w:semiHidden/>
    <w:rsid w:val="00376868"/>
    <w:rPr>
      <w:sz w:val="20"/>
      <w:szCs w:val="20"/>
    </w:rPr>
  </w:style>
  <w:style w:type="paragraph" w:styleId="CommentSubject">
    <w:name w:val="annotation subject"/>
    <w:basedOn w:val="CommentText"/>
    <w:next w:val="CommentText"/>
    <w:link w:val="CommentSubjectChar"/>
    <w:uiPriority w:val="99"/>
    <w:semiHidden/>
    <w:unhideWhenUsed/>
    <w:rsid w:val="00376868"/>
    <w:rPr>
      <w:b/>
      <w:bCs/>
    </w:rPr>
  </w:style>
  <w:style w:type="character" w:customStyle="1" w:styleId="CommentSubjectChar">
    <w:name w:val="Comment Subject Char"/>
    <w:basedOn w:val="CommentTextChar"/>
    <w:link w:val="CommentSubject"/>
    <w:uiPriority w:val="99"/>
    <w:semiHidden/>
    <w:rsid w:val="00376868"/>
    <w:rPr>
      <w:b/>
      <w:bCs/>
      <w:sz w:val="20"/>
      <w:szCs w:val="20"/>
    </w:rPr>
  </w:style>
  <w:style w:type="paragraph" w:styleId="BalloonText">
    <w:name w:val="Balloon Text"/>
    <w:basedOn w:val="Normal"/>
    <w:link w:val="BalloonTextChar"/>
    <w:uiPriority w:val="99"/>
    <w:semiHidden/>
    <w:unhideWhenUsed/>
    <w:rsid w:val="00376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EA19FDC5A1D34CA80D0D24E8F2ADAE" ma:contentTypeVersion="11" ma:contentTypeDescription="Create a new document." ma:contentTypeScope="" ma:versionID="952838eda7f391ff7f352db45f52d650">
  <xsd:schema xmlns:xsd="http://www.w3.org/2001/XMLSchema" xmlns:xs="http://www.w3.org/2001/XMLSchema" xmlns:p="http://schemas.microsoft.com/office/2006/metadata/properties" xmlns:ns3="6cf765cf-0f19-402f-b01c-a8aeb924dbe6" xmlns:ns4="c9efd364-3d95-46c3-ae17-f9e647cfa9c7" targetNamespace="http://schemas.microsoft.com/office/2006/metadata/properties" ma:root="true" ma:fieldsID="bf10fa1fdec284bbfeb99ee5f077196b" ns3:_="" ns4:_="">
    <xsd:import namespace="6cf765cf-0f19-402f-b01c-a8aeb924dbe6"/>
    <xsd:import namespace="c9efd364-3d95-46c3-ae17-f9e647cfa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765cf-0f19-402f-b01c-a8aeb924d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fd364-3d95-46c3-ae17-f9e647cfa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89233-EC9F-42BE-BF19-B1EA1C7CC7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1B785-E5F3-4C39-AAC0-10A96E403345}">
  <ds:schemaRefs>
    <ds:schemaRef ds:uri="http://schemas.microsoft.com/sharepoint/v3/contenttype/forms"/>
  </ds:schemaRefs>
</ds:datastoreItem>
</file>

<file path=customXml/itemProps3.xml><?xml version="1.0" encoding="utf-8"?>
<ds:datastoreItem xmlns:ds="http://schemas.openxmlformats.org/officeDocument/2006/customXml" ds:itemID="{4D12981B-8E17-4E00-9AB2-7A4AD69B6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765cf-0f19-402f-b01c-a8aeb924dbe6"/>
    <ds:schemaRef ds:uri="c9efd364-3d95-46c3-ae17-f9e647cfa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Steven C1 (Air-Comrcl Con PerfMgt LdMgr5)</dc:creator>
  <cp:keywords/>
  <dc:description/>
  <cp:lastModifiedBy>Dutton, Steven C1 (Air-Comrcl Con PerfMgt LdMgr5)</cp:lastModifiedBy>
  <cp:revision>5</cp:revision>
  <dcterms:created xsi:type="dcterms:W3CDTF">2022-05-10T12:13:00Z</dcterms:created>
  <dcterms:modified xsi:type="dcterms:W3CDTF">2022-06-20T08:58:00Z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0x01010043EA19FDC5A1D34CA80D0D24E8F2ADAE</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2022-06-20T08:58:02Z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3be9a6d4-c564-468a-a42d-16e4f330537e</vt:lpwstr>
  </property>
  <property fmtid="{D5CDD505-2E9C-101B-9397-08002B2CF9AE}" pid="9" name="MSIP_Label_d8a60473-494b-4586-a1bb-b0e663054676_ContentBits">
    <vt:lpwstr>0</vt:lpwstr>
  </property>
</Properties>
</file>