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2E25A7" w:rsidRPr="002E25A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2E25A7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2E25A7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2E25A7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2E25A7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2E25A7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2E25A7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2E25A7" w:rsidRPr="002E25A7">
              <w:rPr>
                <w:rFonts w:ascii="Arial" w:hAnsi="Arial" w:cs="Arial"/>
                <w:color w:val="000000" w:themeColor="text1"/>
                <w:sz w:val="22"/>
              </w:rPr>
              <w:t>4.8</w:t>
            </w:r>
          </w:p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2E25A7" w:rsidRPr="002E25A7" w:rsidRDefault="002E25A7" w:rsidP="002E25A7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r w:rsidRPr="002E25A7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</w:p>
          <w:p w:rsidR="009625A3" w:rsidRPr="002E25A7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2E25A7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2E25A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2E25A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2E25A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2E25A7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2E25A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2E25A7" w:rsidRPr="00DD37F7" w:rsidRDefault="00DD37F7" w:rsidP="002E25A7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:rsidR="002E25A7" w:rsidRPr="002E25A7" w:rsidRDefault="002E25A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:rsidR="002E25A7" w:rsidRPr="002E25A7" w:rsidRDefault="002E25A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2E25A7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2E25A7" w:rsidRPr="002E25A7" w:rsidRDefault="002E25A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E25A7">
              <w:rPr>
                <w:rFonts w:ascii="Arial" w:hAnsi="Arial" w:cs="Arial"/>
                <w:color w:val="000000" w:themeColor="text1"/>
                <w:sz w:val="22"/>
              </w:rPr>
              <w:t>199 Wharfside Street</w:t>
            </w:r>
          </w:p>
          <w:p w:rsidR="002E25A7" w:rsidRPr="002E25A7" w:rsidRDefault="002E25A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2E25A7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2E25A7" w:rsidRPr="002E25A7" w:rsidRDefault="002E25A7" w:rsidP="002E25A7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2E25A7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2E25A7" w:rsidRPr="002E25A7" w:rsidRDefault="002E25A7" w:rsidP="002E25A7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1" w:name="_GoBack"/>
            <w:bookmarkEnd w:id="11"/>
          </w:p>
          <w:p w:rsidR="002E25A7" w:rsidRPr="002E25A7" w:rsidRDefault="002E25A7" w:rsidP="002E25A7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2E25A7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2E25A7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2" w:name="DirectLine"/>
            <w:bookmarkEnd w:id="12"/>
            <w:r w:rsidR="00DD37F7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:rsidR="002E25A7" w:rsidRPr="002E25A7" w:rsidRDefault="002E25A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:rsidR="000B5932" w:rsidRPr="002E25A7" w:rsidRDefault="009E7A47" w:rsidP="002E25A7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18</w:t>
            </w:r>
            <w:r w:rsidR="002E25A7" w:rsidRPr="002E25A7">
              <w:rPr>
                <w:rFonts w:ascii="Arial" w:hAnsi="Arial" w:cs="Arial"/>
                <w:color w:val="000000" w:themeColor="text1"/>
                <w:sz w:val="22"/>
              </w:rPr>
              <w:t xml:space="preserve"> July 2019</w:t>
            </w:r>
          </w:p>
        </w:tc>
      </w:tr>
    </w:tbl>
    <w:p w:rsidR="00CE6264" w:rsidRPr="002E25A7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6" w:name="CommercialRestriction"/>
      <w:bookmarkEnd w:id="16"/>
      <w:r w:rsidRPr="002E25A7">
        <w:rPr>
          <w:rFonts w:ascii="Arial" w:hAnsi="Arial" w:cs="Arial"/>
          <w:b/>
          <w:color w:val="000000" w:themeColor="text1"/>
        </w:rPr>
        <w:t>A303</w:t>
      </w:r>
      <w:r w:rsidR="00CE6264" w:rsidRPr="002E25A7">
        <w:rPr>
          <w:rFonts w:ascii="Arial" w:hAnsi="Arial" w:cs="Arial"/>
          <w:b/>
          <w:color w:val="000000" w:themeColor="text1"/>
        </w:rPr>
        <w:t>- Technical Partner Contract</w:t>
      </w:r>
    </w:p>
    <w:p w:rsidR="007F2B48" w:rsidRPr="002E25A7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2E25A7">
        <w:rPr>
          <w:rFonts w:ascii="Arial" w:hAnsi="Arial" w:cs="Arial"/>
          <w:b/>
          <w:color w:val="000000" w:themeColor="text1"/>
        </w:rPr>
        <w:t xml:space="preserve">Task Order </w:t>
      </w:r>
      <w:r w:rsidR="002E25A7" w:rsidRPr="002E25A7">
        <w:rPr>
          <w:rFonts w:ascii="Arial" w:hAnsi="Arial" w:cs="Arial"/>
          <w:b/>
          <w:color w:val="000000" w:themeColor="text1"/>
        </w:rPr>
        <w:t>4.8 Directed Services</w:t>
      </w:r>
    </w:p>
    <w:p w:rsidR="007741DC" w:rsidRPr="002E25A7" w:rsidRDefault="007741DC" w:rsidP="007F2B48">
      <w:pPr>
        <w:rPr>
          <w:rFonts w:ascii="Arial" w:hAnsi="Arial" w:cs="Arial"/>
          <w:color w:val="000000" w:themeColor="text1"/>
        </w:rPr>
      </w:pP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2E25A7">
        <w:rPr>
          <w:rFonts w:ascii="Arial" w:hAnsi="Arial" w:cs="Arial"/>
          <w:color w:val="000000" w:themeColor="text1"/>
        </w:rPr>
        <w:t>Dear Sir</w:t>
      </w:r>
      <w:r w:rsidR="007741DC" w:rsidRPr="002E25A7">
        <w:rPr>
          <w:rFonts w:ascii="Arial" w:hAnsi="Arial" w:cs="Arial"/>
          <w:color w:val="000000" w:themeColor="text1"/>
        </w:rPr>
        <w:t>s,</w:t>
      </w: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2E25A7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2E25A7">
        <w:rPr>
          <w:rFonts w:ascii="Arial" w:hAnsi="Arial" w:cs="Arial"/>
          <w:color w:val="000000" w:themeColor="text1"/>
        </w:rPr>
        <w:t xml:space="preserve">place Task Order </w:t>
      </w:r>
      <w:r w:rsidR="002E25A7" w:rsidRPr="002E25A7">
        <w:rPr>
          <w:rFonts w:ascii="Arial" w:hAnsi="Arial" w:cs="Arial"/>
          <w:color w:val="000000" w:themeColor="text1"/>
        </w:rPr>
        <w:t>4.8</w:t>
      </w:r>
      <w:r w:rsidR="008852D0" w:rsidRPr="002E25A7">
        <w:rPr>
          <w:rFonts w:ascii="Arial" w:hAnsi="Arial" w:cs="Arial"/>
          <w:color w:val="000000" w:themeColor="text1"/>
        </w:rPr>
        <w:t xml:space="preserve"> –</w:t>
      </w:r>
      <w:r w:rsidR="00411194" w:rsidRPr="002E25A7">
        <w:rPr>
          <w:rFonts w:ascii="Arial" w:hAnsi="Arial" w:cs="Arial"/>
          <w:color w:val="000000" w:themeColor="text1"/>
        </w:rPr>
        <w:t xml:space="preserve"> </w:t>
      </w:r>
      <w:r w:rsidR="002E25A7" w:rsidRPr="002E25A7">
        <w:rPr>
          <w:rFonts w:ascii="Arial" w:hAnsi="Arial" w:cs="Arial"/>
          <w:color w:val="000000" w:themeColor="text1"/>
        </w:rPr>
        <w:t>Directed Services</w:t>
      </w:r>
      <w:r w:rsidR="006307E5" w:rsidRPr="002E25A7">
        <w:rPr>
          <w:rFonts w:ascii="Arial" w:hAnsi="Arial" w:cs="Arial"/>
          <w:color w:val="000000" w:themeColor="text1"/>
        </w:rPr>
        <w:t xml:space="preserve"> </w:t>
      </w:r>
      <w:r w:rsidR="00411194" w:rsidRPr="002E25A7">
        <w:rPr>
          <w:rFonts w:ascii="Arial" w:hAnsi="Arial" w:cs="Arial"/>
          <w:color w:val="000000" w:themeColor="text1"/>
        </w:rPr>
        <w:t>under</w:t>
      </w:r>
      <w:r w:rsidRPr="002E25A7">
        <w:rPr>
          <w:rFonts w:ascii="Arial" w:hAnsi="Arial" w:cs="Arial"/>
          <w:color w:val="000000" w:themeColor="text1"/>
        </w:rPr>
        <w:t xml:space="preserve"> the terms of the </w:t>
      </w:r>
      <w:r w:rsidR="00FA1879" w:rsidRPr="002E25A7">
        <w:rPr>
          <w:rFonts w:ascii="Arial" w:hAnsi="Arial" w:cs="Arial"/>
          <w:color w:val="000000" w:themeColor="text1"/>
        </w:rPr>
        <w:t xml:space="preserve">A303 </w:t>
      </w:r>
      <w:r w:rsidR="00411194" w:rsidRPr="002E25A7">
        <w:rPr>
          <w:rFonts w:ascii="Arial" w:hAnsi="Arial" w:cs="Arial"/>
          <w:color w:val="000000" w:themeColor="text1"/>
        </w:rPr>
        <w:t>- Technical Partner</w:t>
      </w:r>
      <w:r w:rsidR="009625A3" w:rsidRPr="002E25A7">
        <w:rPr>
          <w:rFonts w:ascii="Arial" w:hAnsi="Arial" w:cs="Arial"/>
          <w:color w:val="000000" w:themeColor="text1"/>
        </w:rPr>
        <w:t xml:space="preserve"> contract</w:t>
      </w:r>
      <w:r w:rsidRPr="002E25A7">
        <w:rPr>
          <w:rFonts w:ascii="Arial" w:hAnsi="Arial" w:cs="Arial"/>
          <w:color w:val="000000" w:themeColor="text1"/>
        </w:rPr>
        <w:t>.</w:t>
      </w: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2E25A7">
        <w:rPr>
          <w:rFonts w:ascii="Arial" w:hAnsi="Arial" w:cs="Arial"/>
          <w:color w:val="000000" w:themeColor="text1"/>
        </w:rPr>
        <w:t>The commencement date</w:t>
      </w:r>
      <w:r w:rsidR="008852D0" w:rsidRPr="002E25A7">
        <w:rPr>
          <w:rFonts w:ascii="Arial" w:hAnsi="Arial" w:cs="Arial"/>
          <w:color w:val="000000" w:themeColor="text1"/>
        </w:rPr>
        <w:t xml:space="preserve"> for this Task Order is </w:t>
      </w:r>
      <w:r w:rsidR="002E25A7" w:rsidRPr="002E25A7">
        <w:rPr>
          <w:rFonts w:ascii="Arial" w:hAnsi="Arial" w:cs="Arial"/>
          <w:color w:val="000000" w:themeColor="text1"/>
        </w:rPr>
        <w:t>31 December 2018</w:t>
      </w:r>
      <w:r w:rsidR="008852D0" w:rsidRPr="002E25A7">
        <w:rPr>
          <w:rFonts w:ascii="Arial" w:hAnsi="Arial" w:cs="Arial"/>
          <w:color w:val="000000" w:themeColor="text1"/>
        </w:rPr>
        <w:t xml:space="preserve"> and its completion </w:t>
      </w:r>
      <w:r w:rsidR="002E25A7" w:rsidRPr="002E25A7">
        <w:rPr>
          <w:rFonts w:ascii="Arial" w:hAnsi="Arial" w:cs="Arial"/>
          <w:color w:val="000000" w:themeColor="text1"/>
        </w:rPr>
        <w:t>31 March 2020</w:t>
      </w:r>
      <w:r w:rsidR="008852D0" w:rsidRPr="002E25A7">
        <w:rPr>
          <w:rFonts w:ascii="Arial" w:hAnsi="Arial" w:cs="Arial"/>
          <w:color w:val="000000" w:themeColor="text1"/>
        </w:rPr>
        <w:t xml:space="preserve"> is </w:t>
      </w:r>
      <w:r w:rsidR="00B66801" w:rsidRPr="002E25A7">
        <w:rPr>
          <w:rFonts w:ascii="Arial" w:hAnsi="Arial" w:cs="Arial"/>
          <w:color w:val="000000" w:themeColor="text1"/>
        </w:rPr>
        <w:t>date</w:t>
      </w:r>
      <w:r w:rsidR="008852D0" w:rsidRPr="002E25A7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2E25A7">
        <w:rPr>
          <w:rFonts w:ascii="Arial" w:hAnsi="Arial" w:cs="Arial"/>
          <w:color w:val="000000" w:themeColor="text1"/>
        </w:rPr>
        <w:t>.</w:t>
      </w:r>
      <w:r w:rsidRPr="002E25A7">
        <w:rPr>
          <w:rFonts w:ascii="Arial" w:hAnsi="Arial" w:cs="Arial"/>
          <w:i/>
          <w:color w:val="000000" w:themeColor="text1"/>
        </w:rPr>
        <w:t xml:space="preserve"> </w:t>
      </w:r>
      <w:r w:rsidR="00411194" w:rsidRPr="002E25A7">
        <w:rPr>
          <w:rFonts w:ascii="Arial" w:hAnsi="Arial" w:cs="Arial"/>
          <w:color w:val="000000" w:themeColor="text1"/>
        </w:rPr>
        <w:t>This</w:t>
      </w:r>
      <w:r w:rsidRPr="002E25A7">
        <w:rPr>
          <w:rFonts w:ascii="Arial" w:hAnsi="Arial" w:cs="Arial"/>
          <w:color w:val="000000" w:themeColor="text1"/>
        </w:rPr>
        <w:t xml:space="preserve"> </w:t>
      </w:r>
      <w:r w:rsidR="00411194" w:rsidRPr="002E25A7">
        <w:rPr>
          <w:rFonts w:ascii="Arial" w:hAnsi="Arial" w:cs="Arial"/>
          <w:color w:val="000000" w:themeColor="text1"/>
        </w:rPr>
        <w:t>Task Ord</w:t>
      </w:r>
      <w:r w:rsidR="006307E5" w:rsidRPr="002E25A7">
        <w:rPr>
          <w:rFonts w:ascii="Arial" w:hAnsi="Arial" w:cs="Arial"/>
          <w:color w:val="000000" w:themeColor="text1"/>
        </w:rPr>
        <w:t xml:space="preserve">er will be paid </w:t>
      </w:r>
      <w:r w:rsidR="008852D0" w:rsidRPr="002E25A7">
        <w:rPr>
          <w:rFonts w:ascii="Arial" w:hAnsi="Arial" w:cs="Arial"/>
          <w:color w:val="000000" w:themeColor="text1"/>
        </w:rPr>
        <w:t>as</w:t>
      </w:r>
      <w:r w:rsidR="006307E5" w:rsidRPr="002E25A7">
        <w:rPr>
          <w:rFonts w:ascii="Arial" w:hAnsi="Arial" w:cs="Arial"/>
          <w:color w:val="000000" w:themeColor="text1"/>
        </w:rPr>
        <w:t xml:space="preserve"> an Option </w:t>
      </w:r>
      <w:r w:rsidR="008852D0" w:rsidRPr="002E25A7">
        <w:rPr>
          <w:rFonts w:ascii="Arial" w:hAnsi="Arial" w:cs="Arial"/>
          <w:color w:val="000000" w:themeColor="text1"/>
        </w:rPr>
        <w:t>G</w:t>
      </w:r>
      <w:r w:rsidR="002E25A7" w:rsidRPr="002E25A7">
        <w:rPr>
          <w:rFonts w:ascii="Arial" w:hAnsi="Arial" w:cs="Arial"/>
          <w:color w:val="000000" w:themeColor="text1"/>
        </w:rPr>
        <w:t xml:space="preserve"> </w:t>
      </w:r>
      <w:r w:rsidR="008852D0" w:rsidRPr="002E25A7">
        <w:rPr>
          <w:rFonts w:ascii="Arial" w:hAnsi="Arial" w:cs="Arial"/>
          <w:color w:val="000000" w:themeColor="text1"/>
        </w:rPr>
        <w:t>Time Charge contract a</w:t>
      </w:r>
      <w:r w:rsidR="006307E5" w:rsidRPr="002E25A7">
        <w:rPr>
          <w:rFonts w:ascii="Arial" w:hAnsi="Arial" w:cs="Arial"/>
          <w:color w:val="000000" w:themeColor="text1"/>
        </w:rPr>
        <w:t>nd</w:t>
      </w:r>
      <w:r w:rsidR="00411194" w:rsidRPr="002E25A7">
        <w:rPr>
          <w:rFonts w:ascii="Arial" w:hAnsi="Arial" w:cs="Arial"/>
          <w:color w:val="000000" w:themeColor="text1"/>
        </w:rPr>
        <w:t xml:space="preserve"> </w:t>
      </w:r>
      <w:r w:rsidR="006307E5" w:rsidRPr="002E25A7">
        <w:rPr>
          <w:rFonts w:ascii="Arial" w:hAnsi="Arial" w:cs="Arial"/>
          <w:color w:val="000000" w:themeColor="text1"/>
        </w:rPr>
        <w:t>t</w:t>
      </w:r>
      <w:r w:rsidR="00411194" w:rsidRPr="002E25A7">
        <w:rPr>
          <w:rFonts w:ascii="Arial" w:hAnsi="Arial" w:cs="Arial"/>
          <w:color w:val="000000" w:themeColor="text1"/>
        </w:rPr>
        <w:t xml:space="preserve">he </w:t>
      </w:r>
      <w:r w:rsidRPr="002E25A7">
        <w:rPr>
          <w:rFonts w:ascii="Arial" w:hAnsi="Arial" w:cs="Arial"/>
          <w:color w:val="000000" w:themeColor="text1"/>
        </w:rPr>
        <w:t xml:space="preserve">value of this </w:t>
      </w:r>
      <w:r w:rsidR="00411194" w:rsidRPr="002E25A7">
        <w:rPr>
          <w:rFonts w:ascii="Arial" w:hAnsi="Arial" w:cs="Arial"/>
          <w:color w:val="000000" w:themeColor="text1"/>
        </w:rPr>
        <w:t>Task</w:t>
      </w:r>
      <w:r w:rsidRPr="002E25A7">
        <w:rPr>
          <w:rFonts w:ascii="Arial" w:hAnsi="Arial" w:cs="Arial"/>
          <w:color w:val="000000" w:themeColor="text1"/>
        </w:rPr>
        <w:t xml:space="preserve"> Order is</w:t>
      </w:r>
      <w:r w:rsidR="0002008C" w:rsidRPr="002E25A7">
        <w:rPr>
          <w:rFonts w:ascii="Arial" w:hAnsi="Arial" w:cs="Arial"/>
          <w:color w:val="000000" w:themeColor="text1"/>
        </w:rPr>
        <w:t xml:space="preserve"> </w:t>
      </w:r>
      <w:r w:rsidR="008852D0" w:rsidRPr="002E25A7">
        <w:rPr>
          <w:rFonts w:ascii="Arial" w:hAnsi="Arial" w:cs="Arial"/>
          <w:color w:val="000000" w:themeColor="text1"/>
        </w:rPr>
        <w:t>£</w:t>
      </w:r>
      <w:r w:rsidR="002E25A7" w:rsidRPr="002E25A7">
        <w:rPr>
          <w:rFonts w:ascii="Arial" w:hAnsi="Arial" w:cs="Arial"/>
          <w:color w:val="000000" w:themeColor="text1"/>
          <w:szCs w:val="22"/>
        </w:rPr>
        <w:t>1,940,026.26</w:t>
      </w:r>
      <w:r w:rsidRPr="002E25A7">
        <w:rPr>
          <w:rFonts w:ascii="Arial" w:hAnsi="Arial" w:cs="Arial"/>
          <w:i/>
          <w:color w:val="000000" w:themeColor="text1"/>
        </w:rPr>
        <w:t>.</w:t>
      </w:r>
      <w:r w:rsidRPr="002E25A7">
        <w:rPr>
          <w:rFonts w:ascii="Arial" w:hAnsi="Arial" w:cs="Arial"/>
          <w:color w:val="000000" w:themeColor="text1"/>
        </w:rPr>
        <w:t xml:space="preserve"> This will form</w:t>
      </w:r>
      <w:r w:rsidR="008852D0" w:rsidRPr="002E25A7">
        <w:rPr>
          <w:rFonts w:ascii="Arial" w:hAnsi="Arial" w:cs="Arial"/>
          <w:color w:val="000000" w:themeColor="text1"/>
        </w:rPr>
        <w:t xml:space="preserve"> Task Order</w:t>
      </w:r>
      <w:r w:rsidRPr="002E25A7">
        <w:rPr>
          <w:rFonts w:ascii="Arial" w:hAnsi="Arial" w:cs="Arial"/>
          <w:color w:val="000000" w:themeColor="text1"/>
        </w:rPr>
        <w:t xml:space="preserve"> </w:t>
      </w:r>
      <w:r w:rsidR="00FA1879" w:rsidRPr="002E25A7">
        <w:rPr>
          <w:rFonts w:ascii="Arial" w:hAnsi="Arial" w:cs="Arial"/>
          <w:color w:val="000000" w:themeColor="text1"/>
        </w:rPr>
        <w:t>A303</w:t>
      </w:r>
      <w:r w:rsidR="006307E5" w:rsidRPr="002E25A7">
        <w:rPr>
          <w:rFonts w:ascii="Arial" w:hAnsi="Arial" w:cs="Arial"/>
          <w:color w:val="000000" w:themeColor="text1"/>
        </w:rPr>
        <w:t>-TP-</w:t>
      </w:r>
      <w:r w:rsidR="002E25A7" w:rsidRPr="002E25A7">
        <w:rPr>
          <w:rFonts w:ascii="Arial" w:hAnsi="Arial" w:cs="Arial"/>
          <w:color w:val="000000" w:themeColor="text1"/>
        </w:rPr>
        <w:t>4.8</w:t>
      </w:r>
      <w:r w:rsidRPr="002E25A7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2E25A7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2E25A7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2E25A7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2E25A7" w:rsidRDefault="00411194" w:rsidP="009625A3">
      <w:pPr>
        <w:jc w:val="both"/>
        <w:rPr>
          <w:rFonts w:ascii="Arial" w:hAnsi="Arial" w:cs="Arial"/>
          <w:color w:val="000000" w:themeColor="text1"/>
        </w:rPr>
      </w:pPr>
      <w:r w:rsidRPr="002E25A7">
        <w:rPr>
          <w:rFonts w:ascii="Arial" w:hAnsi="Arial" w:cs="Arial"/>
          <w:color w:val="000000" w:themeColor="text1"/>
        </w:rPr>
        <w:t xml:space="preserve">You will </w:t>
      </w:r>
      <w:r w:rsidR="0002008C" w:rsidRPr="002E25A7">
        <w:rPr>
          <w:rFonts w:ascii="Arial" w:hAnsi="Arial" w:cs="Arial"/>
          <w:color w:val="000000" w:themeColor="text1"/>
        </w:rPr>
        <w:t>be provided with a copy of the</w:t>
      </w:r>
      <w:r w:rsidRPr="002E25A7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2E25A7">
        <w:rPr>
          <w:rFonts w:ascii="Arial" w:hAnsi="Arial" w:cs="Arial"/>
          <w:color w:val="000000" w:themeColor="text1"/>
        </w:rPr>
        <w:t>by the Project Manager</w:t>
      </w:r>
      <w:r w:rsidRPr="002E25A7">
        <w:rPr>
          <w:rFonts w:ascii="Arial" w:hAnsi="Arial" w:cs="Arial"/>
          <w:color w:val="000000" w:themeColor="text1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7F2B48" w:rsidRPr="002E25A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2E25A7">
        <w:rPr>
          <w:rFonts w:ascii="Arial" w:hAnsi="Arial" w:cs="Arial"/>
          <w:bCs/>
          <w:color w:val="000000" w:themeColor="text1"/>
        </w:rPr>
        <w:t xml:space="preserve">Invoices should be sent to FS Payments at </w:t>
      </w:r>
      <w:r w:rsidRPr="002E25A7">
        <w:rPr>
          <w:rFonts w:ascii="Arial" w:hAnsi="Arial" w:cs="Arial"/>
          <w:color w:val="000000" w:themeColor="text1"/>
        </w:rPr>
        <w:t xml:space="preserve">Highways England, The Cube, 199 </w:t>
      </w:r>
      <w:r w:rsidRPr="009625A3">
        <w:rPr>
          <w:rFonts w:ascii="Arial" w:hAnsi="Arial" w:cs="Arial"/>
        </w:rPr>
        <w:t xml:space="preserve">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Pr="009625A3" w:rsidRDefault="00CE6264" w:rsidP="009625A3">
      <w:pPr>
        <w:jc w:val="both"/>
        <w:rPr>
          <w:rFonts w:ascii="Arial" w:hAnsi="Arial" w:cs="Arial"/>
        </w:rPr>
      </w:pPr>
    </w:p>
    <w:p w:rsidR="009625A3" w:rsidRDefault="009625A3" w:rsidP="009625A3">
      <w:pPr>
        <w:jc w:val="both"/>
        <w:rPr>
          <w:rFonts w:ascii="Arial" w:hAnsi="Arial" w:cs="Arial"/>
        </w:rPr>
      </w:pPr>
    </w:p>
    <w:p w:rsidR="007D02A8" w:rsidRPr="009625A3" w:rsidRDefault="007D02A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:rsidR="002E25A7" w:rsidRDefault="002E25A7" w:rsidP="009625A3">
      <w:pPr>
        <w:jc w:val="both"/>
        <w:rPr>
          <w:rFonts w:ascii="Arial" w:hAnsi="Arial" w:cs="Arial"/>
        </w:rPr>
      </w:pPr>
    </w:p>
    <w:p w:rsidR="002E25A7" w:rsidRPr="00DD37F7" w:rsidRDefault="00DD37F7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2E25A7" w:rsidRPr="00DD37F7" w:rsidRDefault="00DD37F7" w:rsidP="002E25A7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:rsidR="002E25A7" w:rsidRPr="00085642" w:rsidRDefault="002E25A7" w:rsidP="002E25A7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50F" w:rsidRDefault="0057150F">
      <w:r>
        <w:separator/>
      </w:r>
    </w:p>
  </w:endnote>
  <w:endnote w:type="continuationSeparator" w:id="0">
    <w:p w:rsidR="0057150F" w:rsidRDefault="0057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64E42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64E42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5715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B3C05">
      <w:rPr>
        <w:noProof/>
      </w:rPr>
      <w:t>A303-TP-4.8- Task Order Award Letter- 4.8 Directed Services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3C0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50F" w:rsidRDefault="0057150F">
      <w:r>
        <w:separator/>
      </w:r>
    </w:p>
  </w:footnote>
  <w:footnote w:type="continuationSeparator" w:id="0">
    <w:p w:rsidR="0057150F" w:rsidRDefault="0057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Pr="00DD37F7" w:rsidRDefault="00DD37F7" w:rsidP="00DD37F7">
    <w:pPr>
      <w:pStyle w:val="Header"/>
      <w:jc w:val="right"/>
      <w:rPr>
        <w:b/>
      </w:rPr>
    </w:pPr>
    <w:r w:rsidRPr="00DD37F7">
      <w:rPr>
        <w:b/>
      </w:rPr>
      <w:t>Redacted under Section 40 of the FOI Act (2000)</w:t>
    </w: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64E42"/>
    <w:rsid w:val="000B5932"/>
    <w:rsid w:val="0013631C"/>
    <w:rsid w:val="001E763A"/>
    <w:rsid w:val="002A40BB"/>
    <w:rsid w:val="002E25A7"/>
    <w:rsid w:val="00336C27"/>
    <w:rsid w:val="00375CFE"/>
    <w:rsid w:val="003F6CFC"/>
    <w:rsid w:val="00411194"/>
    <w:rsid w:val="004C63A8"/>
    <w:rsid w:val="0057150F"/>
    <w:rsid w:val="006307E5"/>
    <w:rsid w:val="006B40D1"/>
    <w:rsid w:val="006D663F"/>
    <w:rsid w:val="007121BC"/>
    <w:rsid w:val="0076033B"/>
    <w:rsid w:val="007741DC"/>
    <w:rsid w:val="00774AF4"/>
    <w:rsid w:val="00777912"/>
    <w:rsid w:val="007D02A8"/>
    <w:rsid w:val="007F2B48"/>
    <w:rsid w:val="00853FE3"/>
    <w:rsid w:val="0087445B"/>
    <w:rsid w:val="008852D0"/>
    <w:rsid w:val="009625A3"/>
    <w:rsid w:val="009E067E"/>
    <w:rsid w:val="009E7A47"/>
    <w:rsid w:val="00A46747"/>
    <w:rsid w:val="00AB3C05"/>
    <w:rsid w:val="00AF5D3E"/>
    <w:rsid w:val="00B66801"/>
    <w:rsid w:val="00B9451D"/>
    <w:rsid w:val="00C3604A"/>
    <w:rsid w:val="00C509BE"/>
    <w:rsid w:val="00C85B7B"/>
    <w:rsid w:val="00CE6264"/>
    <w:rsid w:val="00DC1C39"/>
    <w:rsid w:val="00DD37F7"/>
    <w:rsid w:val="00DD4064"/>
    <w:rsid w:val="00E545DE"/>
    <w:rsid w:val="00E77CF4"/>
    <w:rsid w:val="00FA187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CF1B1"/>
  <w15:docId w15:val="{6CC34E78-B28D-4E5E-8861-EEA490D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F955-B252-4692-8B32-19926824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Biddle, Calvin</cp:lastModifiedBy>
  <cp:revision>2</cp:revision>
  <cp:lastPrinted>2019-07-18T14:15:00Z</cp:lastPrinted>
  <dcterms:created xsi:type="dcterms:W3CDTF">2019-07-22T09:20:00Z</dcterms:created>
  <dcterms:modified xsi:type="dcterms:W3CDTF">2019-07-22T09:20:00Z</dcterms:modified>
</cp:coreProperties>
</file>