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DF702" w14:textId="77777777" w:rsidR="00A0588B" w:rsidRDefault="00A0588B" w:rsidP="00A0588B">
      <w:pPr>
        <w:spacing w:after="0"/>
        <w:jc w:val="right"/>
        <w:rPr>
          <w:rFonts w:ascii="Arial" w:hAnsi="Arial" w:cs="Arial"/>
          <w:b/>
          <w:bCs/>
          <w:sz w:val="28"/>
          <w:szCs w:val="28"/>
        </w:rPr>
      </w:pPr>
      <w:r>
        <w:rPr>
          <w:rFonts w:ascii="Arial" w:hAnsi="Arial" w:cs="Arial"/>
          <w:b/>
          <w:bCs/>
          <w:noProof/>
          <w:sz w:val="28"/>
          <w:szCs w:val="28"/>
        </w:rPr>
        <w:drawing>
          <wp:inline distT="0" distB="0" distL="0" distR="0" wp14:anchorId="32359BAC" wp14:editId="2978EEF6">
            <wp:extent cx="987425" cy="664210"/>
            <wp:effectExtent l="0" t="0" r="3175" b="2540"/>
            <wp:docPr id="723718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7425" cy="664210"/>
                    </a:xfrm>
                    <a:prstGeom prst="rect">
                      <a:avLst/>
                    </a:prstGeom>
                    <a:noFill/>
                  </pic:spPr>
                </pic:pic>
              </a:graphicData>
            </a:graphic>
          </wp:inline>
        </w:drawing>
      </w:r>
    </w:p>
    <w:p w14:paraId="70103BF4" w14:textId="77777777" w:rsidR="00A0588B" w:rsidRDefault="00A0588B" w:rsidP="00307CC5">
      <w:pPr>
        <w:spacing w:after="0"/>
        <w:jc w:val="center"/>
        <w:rPr>
          <w:rFonts w:ascii="Arial" w:hAnsi="Arial" w:cs="Arial"/>
          <w:b/>
          <w:bCs/>
          <w:sz w:val="28"/>
          <w:szCs w:val="28"/>
        </w:rPr>
      </w:pPr>
    </w:p>
    <w:p w14:paraId="739AE834" w14:textId="3A33F410" w:rsidR="006D5B34" w:rsidRDefault="007E0429" w:rsidP="00307CC5">
      <w:pPr>
        <w:spacing w:after="0"/>
        <w:jc w:val="center"/>
        <w:rPr>
          <w:rFonts w:ascii="Arial" w:hAnsi="Arial" w:cs="Arial"/>
          <w:b/>
          <w:bCs/>
          <w:sz w:val="28"/>
          <w:szCs w:val="28"/>
        </w:rPr>
      </w:pPr>
      <w:r w:rsidRPr="007E0FCC">
        <w:rPr>
          <w:rFonts w:ascii="Arial" w:hAnsi="Arial" w:cs="Arial"/>
          <w:b/>
          <w:bCs/>
          <w:sz w:val="28"/>
          <w:szCs w:val="28"/>
        </w:rPr>
        <w:t>NATIONAL CANCER PATIENT EXPERIENCE SURVEY 2025-29</w:t>
      </w:r>
      <w:r w:rsidR="00307CC5">
        <w:rPr>
          <w:rFonts w:ascii="Arial" w:hAnsi="Arial" w:cs="Arial"/>
          <w:b/>
          <w:bCs/>
          <w:sz w:val="28"/>
          <w:szCs w:val="28"/>
        </w:rPr>
        <w:t xml:space="preserve"> </w:t>
      </w:r>
      <w:r w:rsidR="006D5B34">
        <w:rPr>
          <w:rFonts w:ascii="Arial" w:hAnsi="Arial" w:cs="Arial"/>
          <w:b/>
          <w:bCs/>
          <w:sz w:val="28"/>
          <w:szCs w:val="28"/>
        </w:rPr>
        <w:t xml:space="preserve">ATAMIS REFENCE: </w:t>
      </w:r>
      <w:r w:rsidR="006D5B34" w:rsidRPr="006D5B34">
        <w:rPr>
          <w:rFonts w:ascii="Arial" w:hAnsi="Arial" w:cs="Arial"/>
          <w:b/>
          <w:bCs/>
          <w:sz w:val="28"/>
          <w:szCs w:val="28"/>
        </w:rPr>
        <w:t>C283380</w:t>
      </w:r>
    </w:p>
    <w:p w14:paraId="61C07E6A" w14:textId="3C78712F" w:rsidR="00A20388" w:rsidRDefault="0098459A" w:rsidP="00307CC5">
      <w:pPr>
        <w:spacing w:after="0"/>
        <w:jc w:val="center"/>
        <w:rPr>
          <w:rFonts w:ascii="Arial" w:hAnsi="Arial" w:cs="Arial"/>
          <w:b/>
          <w:bCs/>
          <w:sz w:val="28"/>
          <w:szCs w:val="28"/>
        </w:rPr>
      </w:pPr>
      <w:r w:rsidRPr="007E0FCC">
        <w:rPr>
          <w:rFonts w:ascii="Arial" w:hAnsi="Arial" w:cs="Arial"/>
          <w:b/>
          <w:bCs/>
          <w:sz w:val="28"/>
          <w:szCs w:val="28"/>
        </w:rPr>
        <w:t>P</w:t>
      </w:r>
      <w:r w:rsidR="007E0429" w:rsidRPr="007E0FCC">
        <w:rPr>
          <w:rFonts w:ascii="Arial" w:hAnsi="Arial" w:cs="Arial"/>
          <w:b/>
          <w:bCs/>
          <w:sz w:val="28"/>
          <w:szCs w:val="28"/>
        </w:rPr>
        <w:t>RIOR INFORMATION NOTICE (PIN)</w:t>
      </w:r>
    </w:p>
    <w:p w14:paraId="0E5D13A0" w14:textId="77777777" w:rsidR="00307CC5" w:rsidRPr="00307CC5" w:rsidRDefault="00307CC5" w:rsidP="00307CC5">
      <w:pPr>
        <w:spacing w:after="0"/>
        <w:jc w:val="center"/>
        <w:rPr>
          <w:rFonts w:ascii="Arial" w:hAnsi="Arial" w:cs="Arial"/>
          <w:b/>
          <w:bCs/>
          <w:sz w:val="12"/>
          <w:szCs w:val="12"/>
        </w:rPr>
      </w:pPr>
    </w:p>
    <w:p w14:paraId="6FD33A5A" w14:textId="6CC68FC9" w:rsidR="00BD404F" w:rsidRDefault="00C8295D" w:rsidP="00BD404F">
      <w:pPr>
        <w:pStyle w:val="ListParagraph"/>
        <w:numPr>
          <w:ilvl w:val="0"/>
          <w:numId w:val="19"/>
        </w:numPr>
        <w:spacing w:before="240" w:after="0"/>
        <w:rPr>
          <w:rFonts w:ascii="Arial" w:hAnsi="Arial" w:cs="Arial"/>
          <w:b/>
          <w:bCs/>
          <w:sz w:val="28"/>
          <w:szCs w:val="28"/>
        </w:rPr>
      </w:pPr>
      <w:r w:rsidRPr="007E0FCC">
        <w:rPr>
          <w:rFonts w:ascii="Arial" w:hAnsi="Arial" w:cs="Arial"/>
          <w:b/>
          <w:bCs/>
          <w:sz w:val="28"/>
          <w:szCs w:val="28"/>
        </w:rPr>
        <w:t>Background</w:t>
      </w:r>
    </w:p>
    <w:p w14:paraId="60F46AC7" w14:textId="77777777" w:rsidR="00BD404F" w:rsidRPr="00906C03" w:rsidRDefault="00BD404F" w:rsidP="00BD404F">
      <w:pPr>
        <w:pStyle w:val="ListParagraph"/>
        <w:spacing w:before="240" w:after="0"/>
        <w:ind w:left="360"/>
        <w:rPr>
          <w:rFonts w:ascii="Arial" w:hAnsi="Arial" w:cs="Arial"/>
          <w:b/>
          <w:bCs/>
          <w:sz w:val="12"/>
          <w:szCs w:val="12"/>
        </w:rPr>
      </w:pPr>
    </w:p>
    <w:p w14:paraId="2430C5E4" w14:textId="7D4BD770" w:rsidR="00F27B87" w:rsidRPr="00BD404F" w:rsidRDefault="00ED66D1" w:rsidP="00BD404F">
      <w:pPr>
        <w:pStyle w:val="ListParagraph"/>
        <w:numPr>
          <w:ilvl w:val="0"/>
          <w:numId w:val="25"/>
        </w:numPr>
        <w:rPr>
          <w:rFonts w:asciiTheme="minorBidi" w:hAnsiTheme="minorBidi"/>
          <w:sz w:val="24"/>
          <w:szCs w:val="24"/>
        </w:rPr>
      </w:pPr>
      <w:r w:rsidRPr="00BD404F">
        <w:rPr>
          <w:rFonts w:asciiTheme="minorBidi" w:hAnsiTheme="minorBidi"/>
          <w:sz w:val="24"/>
          <w:szCs w:val="24"/>
          <w:lang w:val="en"/>
        </w:rPr>
        <w:t xml:space="preserve">The </w:t>
      </w:r>
      <w:r w:rsidRPr="00BD404F">
        <w:rPr>
          <w:rFonts w:asciiTheme="minorBidi" w:hAnsiTheme="minorBidi"/>
          <w:color w:val="000000"/>
          <w:sz w:val="24"/>
          <w:szCs w:val="24"/>
        </w:rPr>
        <w:t>National Cancer Patient Experience Survey (</w:t>
      </w:r>
      <w:r w:rsidRPr="00BD404F">
        <w:rPr>
          <w:rFonts w:asciiTheme="minorBidi" w:hAnsiTheme="minorBidi"/>
          <w:sz w:val="24"/>
          <w:szCs w:val="24"/>
          <w:lang w:val="en"/>
        </w:rPr>
        <w:t xml:space="preserve">NCPES) was first carried out in 2010 and has been carried out each year since 2012. </w:t>
      </w:r>
      <w:r w:rsidR="0041311C" w:rsidRPr="00BD404F">
        <w:rPr>
          <w:rFonts w:asciiTheme="minorBidi" w:hAnsiTheme="minorBidi"/>
          <w:sz w:val="24"/>
          <w:szCs w:val="24"/>
        </w:rPr>
        <w:t xml:space="preserve">The </w:t>
      </w:r>
      <w:r w:rsidR="000E3CAD" w:rsidRPr="00BD404F">
        <w:rPr>
          <w:rFonts w:asciiTheme="minorBidi" w:hAnsiTheme="minorBidi"/>
          <w:sz w:val="24"/>
          <w:szCs w:val="24"/>
        </w:rPr>
        <w:t>NCPES</w:t>
      </w:r>
      <w:r w:rsidR="0041311C" w:rsidRPr="00BD404F">
        <w:rPr>
          <w:rFonts w:asciiTheme="minorBidi" w:hAnsiTheme="minorBidi"/>
          <w:sz w:val="24"/>
          <w:szCs w:val="24"/>
        </w:rPr>
        <w:t xml:space="preserve"> was developed in response to the Cancer Reform Strategy (2007) </w:t>
      </w:r>
      <w:r w:rsidR="00E25562" w:rsidRPr="00BD404F">
        <w:rPr>
          <w:rFonts w:asciiTheme="minorBidi" w:hAnsiTheme="minorBidi"/>
          <w:sz w:val="24"/>
          <w:szCs w:val="24"/>
        </w:rPr>
        <w:t>and</w:t>
      </w:r>
      <w:r w:rsidR="0041311C" w:rsidRPr="00BD404F">
        <w:rPr>
          <w:rFonts w:asciiTheme="minorBidi" w:hAnsiTheme="minorBidi"/>
          <w:sz w:val="24"/>
          <w:szCs w:val="24"/>
        </w:rPr>
        <w:t xml:space="preserve"> also supports the objectives set out in "</w:t>
      </w:r>
      <w:hyperlink r:id="rId9" w:history="1">
        <w:r w:rsidR="0041311C" w:rsidRPr="00785AE0">
          <w:rPr>
            <w:rStyle w:val="Hyperlink"/>
            <w:rFonts w:asciiTheme="minorBidi" w:hAnsiTheme="minorBidi"/>
            <w:sz w:val="24"/>
            <w:szCs w:val="24"/>
          </w:rPr>
          <w:t>Achieving world-class cancer outcomes: a strategy for England 2015-2020</w:t>
        </w:r>
      </w:hyperlink>
      <w:r w:rsidR="0041311C" w:rsidRPr="00BD404F">
        <w:rPr>
          <w:rFonts w:asciiTheme="minorBidi" w:hAnsiTheme="minorBidi"/>
          <w:sz w:val="24"/>
          <w:szCs w:val="24"/>
        </w:rPr>
        <w:t>"</w:t>
      </w:r>
      <w:r w:rsidR="00E25562" w:rsidRPr="00BD404F">
        <w:rPr>
          <w:rFonts w:asciiTheme="minorBidi" w:hAnsiTheme="minorBidi"/>
          <w:sz w:val="24"/>
          <w:szCs w:val="24"/>
        </w:rPr>
        <w:t>.</w:t>
      </w:r>
    </w:p>
    <w:p w14:paraId="06D43F94" w14:textId="40AF9A42" w:rsidR="0008597D" w:rsidRPr="00BD404F" w:rsidRDefault="00E25562" w:rsidP="00BD404F">
      <w:pPr>
        <w:pStyle w:val="ListParagraph"/>
        <w:numPr>
          <w:ilvl w:val="0"/>
          <w:numId w:val="25"/>
        </w:numPr>
        <w:rPr>
          <w:rFonts w:asciiTheme="minorBidi" w:hAnsiTheme="minorBidi"/>
          <w:sz w:val="24"/>
          <w:szCs w:val="24"/>
          <w:lang w:val="en-US"/>
        </w:rPr>
      </w:pPr>
      <w:r w:rsidRPr="00BD404F">
        <w:rPr>
          <w:rFonts w:asciiTheme="minorBidi" w:hAnsiTheme="minorBidi"/>
          <w:sz w:val="24"/>
          <w:szCs w:val="24"/>
          <w:lang w:val="en-US"/>
        </w:rPr>
        <w:t>The NCPES has been designed to monitor national progress on experience of cancer care; to provide information to drive local quality improvements; to assist commissioners and providers of cancer care; and to inform the work of the various charities and stakeholder groups supporting cancer patients.</w:t>
      </w:r>
    </w:p>
    <w:p w14:paraId="21249ADC" w14:textId="51551F38" w:rsidR="0008597D" w:rsidRPr="00BD404F" w:rsidRDefault="0008597D" w:rsidP="00BD404F">
      <w:pPr>
        <w:pStyle w:val="ListParagraph"/>
        <w:numPr>
          <w:ilvl w:val="0"/>
          <w:numId w:val="25"/>
        </w:numPr>
        <w:rPr>
          <w:rFonts w:asciiTheme="minorBidi" w:hAnsiTheme="minorBidi"/>
          <w:sz w:val="24"/>
          <w:szCs w:val="24"/>
          <w:lang w:val="en-US"/>
        </w:rPr>
      </w:pPr>
      <w:r w:rsidRPr="00BD404F">
        <w:rPr>
          <w:rFonts w:asciiTheme="minorBidi" w:hAnsiTheme="minorBidi"/>
          <w:sz w:val="24"/>
          <w:szCs w:val="24"/>
          <w:lang w:val="en-US"/>
        </w:rPr>
        <w:t xml:space="preserve">The NCPES is commissioned by the Insight and Voice team at NHS England who also oversee day-to-day delivery activity. The survey is supported by </w:t>
      </w:r>
      <w:r w:rsidR="00EC702F" w:rsidRPr="00BD404F">
        <w:rPr>
          <w:rFonts w:asciiTheme="minorBidi" w:hAnsiTheme="minorBidi"/>
          <w:sz w:val="24"/>
          <w:szCs w:val="24"/>
        </w:rPr>
        <w:t xml:space="preserve">the Cancer Patient Experience Survey Advisory </w:t>
      </w:r>
      <w:r w:rsidR="00EC702F" w:rsidRPr="00BD404F">
        <w:rPr>
          <w:rFonts w:asciiTheme="minorBidi" w:eastAsia="Arial" w:hAnsiTheme="minorBidi"/>
          <w:sz w:val="24"/>
          <w:szCs w:val="24"/>
          <w:lang w:eastAsia="en-GB"/>
        </w:rPr>
        <w:t>Group</w:t>
      </w:r>
      <w:r w:rsidR="00EC702F" w:rsidRPr="00BD404F">
        <w:rPr>
          <w:rFonts w:asciiTheme="minorBidi" w:hAnsiTheme="minorBidi"/>
          <w:sz w:val="24"/>
          <w:szCs w:val="24"/>
        </w:rPr>
        <w:t xml:space="preserve"> (CPESAG), which includes clinicians, lived experience ambassadors, cancer charities, cancer policy experts and survey methodology experts</w:t>
      </w:r>
      <w:r w:rsidR="00644F56" w:rsidRPr="00BD404F">
        <w:rPr>
          <w:rFonts w:asciiTheme="minorBidi" w:hAnsiTheme="minorBidi"/>
          <w:sz w:val="24"/>
          <w:szCs w:val="24"/>
        </w:rPr>
        <w:t>.</w:t>
      </w:r>
    </w:p>
    <w:p w14:paraId="2F18F769" w14:textId="15E07BF1" w:rsidR="00810376" w:rsidRPr="00BD404F" w:rsidRDefault="00810376" w:rsidP="00BD404F">
      <w:pPr>
        <w:pStyle w:val="ListParagraph"/>
        <w:numPr>
          <w:ilvl w:val="0"/>
          <w:numId w:val="25"/>
        </w:numPr>
        <w:rPr>
          <w:rFonts w:asciiTheme="minorBidi" w:hAnsiTheme="minorBidi"/>
          <w:sz w:val="24"/>
          <w:szCs w:val="24"/>
          <w:lang w:val="en-US"/>
        </w:rPr>
      </w:pPr>
      <w:r w:rsidRPr="00BD404F">
        <w:rPr>
          <w:rFonts w:asciiTheme="minorBidi" w:hAnsiTheme="minorBidi"/>
          <w:sz w:val="24"/>
          <w:szCs w:val="24"/>
        </w:rPr>
        <w:t xml:space="preserve">The </w:t>
      </w:r>
      <w:hyperlink r:id="rId10" w:history="1">
        <w:r w:rsidRPr="00BD404F">
          <w:rPr>
            <w:rStyle w:val="Hyperlink"/>
            <w:rFonts w:asciiTheme="minorBidi" w:hAnsiTheme="minorBidi"/>
            <w:sz w:val="24"/>
            <w:szCs w:val="24"/>
          </w:rPr>
          <w:t>2023 questionnaire</w:t>
        </w:r>
      </w:hyperlink>
      <w:r w:rsidR="00F01F5D" w:rsidRPr="00BD404F">
        <w:rPr>
          <w:rFonts w:asciiTheme="minorBidi" w:hAnsiTheme="minorBidi"/>
          <w:sz w:val="24"/>
          <w:szCs w:val="24"/>
        </w:rPr>
        <w:t xml:space="preserve"> includes 71 quantitative questions and two qualitative questions; the paper version is 12 pages.</w:t>
      </w:r>
      <w:r w:rsidR="003615AA" w:rsidRPr="00BD404F">
        <w:rPr>
          <w:rFonts w:asciiTheme="minorBidi" w:hAnsiTheme="minorBidi"/>
          <w:sz w:val="24"/>
          <w:szCs w:val="24"/>
        </w:rPr>
        <w:t xml:space="preserve"> The survey asks people about their experiences of cancer services</w:t>
      </w:r>
      <w:r w:rsidR="001C70A6" w:rsidRPr="00BD404F">
        <w:rPr>
          <w:rFonts w:asciiTheme="minorBidi" w:hAnsiTheme="minorBidi"/>
          <w:sz w:val="24"/>
          <w:szCs w:val="24"/>
        </w:rPr>
        <w:t xml:space="preserve">. </w:t>
      </w:r>
      <w:r w:rsidRPr="00BD404F">
        <w:rPr>
          <w:rFonts w:asciiTheme="minorBidi" w:hAnsiTheme="minorBidi"/>
          <w:sz w:val="24"/>
          <w:szCs w:val="24"/>
        </w:rPr>
        <w:t>We also ask respondents to provide data on protected characteristics and individual health status, asking for information about any long-term conditions they have and a range of socio-demographic characteristics.</w:t>
      </w:r>
    </w:p>
    <w:p w14:paraId="4ACDA2B9" w14:textId="6ADA8868" w:rsidR="006C15BB" w:rsidRPr="00BD404F" w:rsidRDefault="006C15BB" w:rsidP="00BD404F">
      <w:pPr>
        <w:pStyle w:val="ListParagraph"/>
        <w:numPr>
          <w:ilvl w:val="0"/>
          <w:numId w:val="25"/>
        </w:numPr>
        <w:rPr>
          <w:rFonts w:asciiTheme="minorBidi" w:hAnsiTheme="minorBidi"/>
          <w:sz w:val="24"/>
          <w:szCs w:val="24"/>
        </w:rPr>
      </w:pPr>
      <w:r w:rsidRPr="00BD404F">
        <w:rPr>
          <w:rFonts w:asciiTheme="minorBidi" w:hAnsiTheme="minorBidi"/>
          <w:sz w:val="24"/>
          <w:szCs w:val="24"/>
        </w:rPr>
        <w:t>The most recently published NCPES (2022) involved 133 NHS trusts. Out of 115,662 people, 61,268 people responded to the survey, yielding a response rate of 53%.</w:t>
      </w:r>
    </w:p>
    <w:p w14:paraId="008A8E0A" w14:textId="1F9A39D9" w:rsidR="00E25562" w:rsidRDefault="00EB0773" w:rsidP="00783E7C">
      <w:pPr>
        <w:pStyle w:val="ListParagraph"/>
        <w:numPr>
          <w:ilvl w:val="0"/>
          <w:numId w:val="25"/>
        </w:numPr>
        <w:rPr>
          <w:rFonts w:asciiTheme="minorBidi" w:hAnsiTheme="minorBidi"/>
          <w:sz w:val="24"/>
          <w:szCs w:val="24"/>
        </w:rPr>
      </w:pPr>
      <w:r w:rsidRPr="00BD404F">
        <w:rPr>
          <w:rFonts w:asciiTheme="minorBidi" w:hAnsiTheme="minorBidi"/>
          <w:sz w:val="24"/>
          <w:szCs w:val="24"/>
        </w:rPr>
        <w:t xml:space="preserve">Aggregated survey results are published on the </w:t>
      </w:r>
      <w:hyperlink r:id="rId11" w:history="1">
        <w:r w:rsidRPr="00BD404F">
          <w:rPr>
            <w:rStyle w:val="Hyperlink"/>
            <w:rFonts w:asciiTheme="minorBidi" w:hAnsiTheme="minorBidi"/>
            <w:sz w:val="24"/>
            <w:szCs w:val="24"/>
          </w:rPr>
          <w:t>NCPES website</w:t>
        </w:r>
      </w:hyperlink>
      <w:r w:rsidR="008B44CE" w:rsidRPr="00BD404F">
        <w:rPr>
          <w:rFonts w:asciiTheme="minorBidi" w:hAnsiTheme="minorBidi"/>
          <w:sz w:val="24"/>
          <w:szCs w:val="24"/>
        </w:rPr>
        <w:t xml:space="preserve"> at national, Integrated Care Board (ICB), Cancer Alliance and NHS Trust level.</w:t>
      </w:r>
    </w:p>
    <w:p w14:paraId="66BF21D0" w14:textId="77777777" w:rsidR="00783E7C" w:rsidRPr="00783E7C" w:rsidRDefault="00783E7C" w:rsidP="00783E7C">
      <w:pPr>
        <w:pStyle w:val="ListParagraph"/>
        <w:rPr>
          <w:rFonts w:asciiTheme="minorBidi" w:hAnsiTheme="minorBidi"/>
          <w:sz w:val="24"/>
          <w:szCs w:val="24"/>
        </w:rPr>
      </w:pPr>
    </w:p>
    <w:p w14:paraId="271870F4" w14:textId="2B71A7C8" w:rsidR="00424428" w:rsidRDefault="00424428" w:rsidP="007E0FCC">
      <w:pPr>
        <w:pStyle w:val="ListParagraph"/>
        <w:numPr>
          <w:ilvl w:val="0"/>
          <w:numId w:val="19"/>
        </w:numPr>
        <w:spacing w:before="240"/>
        <w:rPr>
          <w:rFonts w:ascii="Arial" w:hAnsi="Arial" w:cs="Arial"/>
          <w:b/>
          <w:bCs/>
          <w:sz w:val="28"/>
          <w:szCs w:val="28"/>
        </w:rPr>
      </w:pPr>
      <w:r w:rsidRPr="007E0FCC">
        <w:rPr>
          <w:rFonts w:ascii="Arial" w:hAnsi="Arial" w:cs="Arial"/>
          <w:b/>
          <w:bCs/>
          <w:sz w:val="28"/>
          <w:szCs w:val="28"/>
        </w:rPr>
        <w:t>Scope of the Contract</w:t>
      </w:r>
    </w:p>
    <w:p w14:paraId="52521941" w14:textId="77777777" w:rsidR="00783E7C" w:rsidRPr="00783E7C" w:rsidRDefault="00783E7C" w:rsidP="00783E7C">
      <w:pPr>
        <w:pStyle w:val="ListParagraph"/>
        <w:spacing w:before="240"/>
        <w:ind w:left="360"/>
        <w:rPr>
          <w:rFonts w:ascii="Arial" w:hAnsi="Arial" w:cs="Arial"/>
          <w:b/>
          <w:bCs/>
          <w:sz w:val="12"/>
          <w:szCs w:val="12"/>
        </w:rPr>
      </w:pPr>
    </w:p>
    <w:p w14:paraId="5796DE9A" w14:textId="77777777" w:rsidR="00783E7C" w:rsidRPr="006152E0" w:rsidRDefault="00783E7C" w:rsidP="00783E7C">
      <w:pPr>
        <w:pStyle w:val="ListParagraph"/>
        <w:numPr>
          <w:ilvl w:val="0"/>
          <w:numId w:val="26"/>
        </w:numPr>
        <w:rPr>
          <w:rStyle w:val="eop"/>
          <w:sz w:val="24"/>
          <w:szCs w:val="24"/>
        </w:rPr>
      </w:pPr>
      <w:r w:rsidRPr="00783E7C">
        <w:rPr>
          <w:rStyle w:val="normaltextrun"/>
          <w:rFonts w:ascii="Arial" w:hAnsi="Arial" w:cs="Arial"/>
          <w:color w:val="000000"/>
          <w:sz w:val="24"/>
          <w:szCs w:val="24"/>
        </w:rPr>
        <w:t>The contracting authority will be NHS England who will be conducting this tender in line with their policy and procedures.</w:t>
      </w:r>
      <w:r w:rsidRPr="00783E7C">
        <w:rPr>
          <w:rStyle w:val="eop"/>
          <w:rFonts w:ascii="Arial" w:hAnsi="Arial" w:cs="Arial"/>
          <w:sz w:val="24"/>
          <w:szCs w:val="24"/>
        </w:rPr>
        <w:t>​</w:t>
      </w:r>
    </w:p>
    <w:p w14:paraId="0F481A59" w14:textId="04C86926" w:rsidR="006152E0" w:rsidRPr="00E548E9" w:rsidRDefault="006152E0" w:rsidP="006152E0">
      <w:pPr>
        <w:pStyle w:val="ListParagraph"/>
        <w:numPr>
          <w:ilvl w:val="0"/>
          <w:numId w:val="26"/>
        </w:numPr>
        <w:rPr>
          <w:rStyle w:val="eop"/>
          <w:sz w:val="24"/>
          <w:szCs w:val="24"/>
        </w:rPr>
      </w:pPr>
      <w:r>
        <w:rPr>
          <w:rStyle w:val="eop"/>
          <w:rFonts w:ascii="Arial" w:hAnsi="Arial" w:cs="Arial"/>
          <w:sz w:val="24"/>
          <w:szCs w:val="24"/>
        </w:rPr>
        <w:t xml:space="preserve">The current contract covers the 2022, 2023 and 2024 NCPES. </w:t>
      </w:r>
      <w:r>
        <w:rPr>
          <w:rFonts w:ascii="Arial" w:eastAsia="Times New Roman" w:hAnsi="Arial" w:cs="Arial"/>
          <w:bCs/>
          <w:sz w:val="24"/>
          <w:szCs w:val="24"/>
          <w:lang w:eastAsia="en-GB"/>
        </w:rPr>
        <w:t xml:space="preserve">In the event of a change of Supplier, </w:t>
      </w:r>
      <w:r w:rsidR="004A0990">
        <w:rPr>
          <w:rFonts w:ascii="Arial" w:eastAsia="Times New Roman" w:hAnsi="Arial" w:cs="Arial"/>
          <w:bCs/>
          <w:sz w:val="24"/>
          <w:szCs w:val="24"/>
          <w:lang w:eastAsia="en-GB"/>
        </w:rPr>
        <w:t xml:space="preserve">it has been confirmed that </w:t>
      </w:r>
      <w:r w:rsidR="004A0990">
        <w:rPr>
          <w:rFonts w:ascii="Arial" w:hAnsi="Arial" w:cs="Arial"/>
          <w:sz w:val="24"/>
          <w:szCs w:val="24"/>
        </w:rPr>
        <w:t xml:space="preserve">TUPE (Transfer of Undertakings Protection of Employment) will not apply. </w:t>
      </w:r>
      <w:r w:rsidR="00977BD5">
        <w:rPr>
          <w:rFonts w:ascii="Arial" w:hAnsi="Arial" w:cs="Arial"/>
          <w:sz w:val="24"/>
          <w:szCs w:val="24"/>
        </w:rPr>
        <w:t xml:space="preserve">NHSE are working with the current supplier to ensure </w:t>
      </w:r>
      <w:r w:rsidR="00E167A6">
        <w:rPr>
          <w:rFonts w:ascii="Arial" w:hAnsi="Arial" w:cs="Arial"/>
          <w:sz w:val="24"/>
          <w:szCs w:val="24"/>
        </w:rPr>
        <w:t>a</w:t>
      </w:r>
      <w:r>
        <w:rPr>
          <w:rFonts w:ascii="Arial" w:eastAsia="Times New Roman" w:hAnsi="Arial" w:cs="Arial"/>
          <w:bCs/>
          <w:sz w:val="24"/>
          <w:szCs w:val="24"/>
          <w:lang w:eastAsia="en-GB"/>
        </w:rPr>
        <w:t>n exit strategy</w:t>
      </w:r>
      <w:r w:rsidR="00977BD5">
        <w:rPr>
          <w:rFonts w:ascii="Arial" w:eastAsia="Times New Roman" w:hAnsi="Arial" w:cs="Arial"/>
          <w:bCs/>
          <w:sz w:val="24"/>
          <w:szCs w:val="24"/>
          <w:lang w:eastAsia="en-GB"/>
        </w:rPr>
        <w:t xml:space="preserve"> is in place by January </w:t>
      </w:r>
      <w:r w:rsidR="00977BD5">
        <w:rPr>
          <w:rFonts w:ascii="Arial" w:eastAsia="Times New Roman" w:hAnsi="Arial" w:cs="Arial"/>
          <w:bCs/>
          <w:sz w:val="24"/>
          <w:szCs w:val="24"/>
          <w:lang w:eastAsia="en-GB"/>
        </w:rPr>
        <w:lastRenderedPageBreak/>
        <w:t>2025.</w:t>
      </w:r>
      <w:r w:rsidR="00847F49">
        <w:rPr>
          <w:rFonts w:ascii="Arial" w:eastAsia="Times New Roman" w:hAnsi="Arial" w:cs="Arial"/>
          <w:bCs/>
          <w:sz w:val="24"/>
          <w:szCs w:val="24"/>
          <w:lang w:eastAsia="en-GB"/>
        </w:rPr>
        <w:t xml:space="preserve"> In the event of a change of Supplier,</w:t>
      </w:r>
      <w:r w:rsidR="00977BD5">
        <w:rPr>
          <w:rFonts w:ascii="Arial" w:eastAsia="Times New Roman" w:hAnsi="Arial" w:cs="Arial"/>
          <w:bCs/>
          <w:sz w:val="24"/>
          <w:szCs w:val="24"/>
          <w:lang w:eastAsia="en-GB"/>
        </w:rPr>
        <w:t xml:space="preserve"> NHSE</w:t>
      </w:r>
      <w:r>
        <w:rPr>
          <w:rFonts w:ascii="Arial" w:eastAsia="Times New Roman" w:hAnsi="Arial" w:cs="Arial"/>
          <w:bCs/>
          <w:sz w:val="24"/>
          <w:szCs w:val="24"/>
          <w:lang w:eastAsia="en-GB"/>
        </w:rPr>
        <w:t xml:space="preserve"> will</w:t>
      </w:r>
      <w:r w:rsidR="00847F49">
        <w:rPr>
          <w:rFonts w:ascii="Arial" w:eastAsia="Times New Roman" w:hAnsi="Arial" w:cs="Arial"/>
          <w:bCs/>
          <w:sz w:val="24"/>
          <w:szCs w:val="24"/>
          <w:lang w:eastAsia="en-GB"/>
        </w:rPr>
        <w:t xml:space="preserve"> work with the Supplier for this contract to </w:t>
      </w:r>
      <w:r w:rsidR="00F95FD9">
        <w:rPr>
          <w:rFonts w:ascii="Arial" w:eastAsia="Times New Roman" w:hAnsi="Arial" w:cs="Arial"/>
          <w:bCs/>
          <w:sz w:val="24"/>
          <w:szCs w:val="24"/>
          <w:lang w:eastAsia="en-GB"/>
        </w:rPr>
        <w:t>use this exit strategy to</w:t>
      </w:r>
      <w:r>
        <w:rPr>
          <w:rFonts w:ascii="Arial" w:eastAsia="Times New Roman" w:hAnsi="Arial" w:cs="Arial"/>
          <w:bCs/>
          <w:sz w:val="24"/>
          <w:szCs w:val="24"/>
          <w:lang w:eastAsia="en-GB"/>
        </w:rPr>
        <w:t xml:space="preserve"> protect the continuity of NCPES.</w:t>
      </w:r>
      <w:r w:rsidR="004A0990">
        <w:rPr>
          <w:rFonts w:ascii="Arial" w:eastAsia="Times New Roman" w:hAnsi="Arial" w:cs="Arial"/>
          <w:bCs/>
          <w:sz w:val="24"/>
          <w:szCs w:val="24"/>
          <w:lang w:eastAsia="en-GB"/>
        </w:rPr>
        <w:t xml:space="preserve"> </w:t>
      </w:r>
    </w:p>
    <w:p w14:paraId="51E6A5D7" w14:textId="7C5B4D66" w:rsidR="00783E7C" w:rsidRPr="00783E7C" w:rsidRDefault="00783E7C" w:rsidP="00783E7C">
      <w:pPr>
        <w:pStyle w:val="ListParagraph"/>
        <w:numPr>
          <w:ilvl w:val="0"/>
          <w:numId w:val="26"/>
        </w:numPr>
        <w:rPr>
          <w:sz w:val="24"/>
          <w:szCs w:val="24"/>
        </w:rPr>
      </w:pPr>
      <w:r w:rsidRPr="00783E7C">
        <w:rPr>
          <w:rStyle w:val="normaltextrun"/>
          <w:rFonts w:ascii="Arial" w:hAnsi="Arial" w:cs="Arial"/>
          <w:color w:val="000000"/>
          <w:sz w:val="24"/>
          <w:szCs w:val="24"/>
        </w:rPr>
        <w:t xml:space="preserve">NHS England is looking to award a contract for </w:t>
      </w:r>
      <w:r w:rsidR="00D8597B">
        <w:rPr>
          <w:rStyle w:val="normaltextrun"/>
          <w:rFonts w:ascii="Arial" w:hAnsi="Arial" w:cs="Arial"/>
          <w:color w:val="000000"/>
          <w:sz w:val="24"/>
          <w:szCs w:val="24"/>
        </w:rPr>
        <w:t>69</w:t>
      </w:r>
      <w:r w:rsidRPr="00783E7C">
        <w:rPr>
          <w:rStyle w:val="normaltextrun"/>
          <w:rFonts w:ascii="Arial" w:hAnsi="Arial" w:cs="Arial"/>
          <w:color w:val="000000"/>
          <w:sz w:val="24"/>
          <w:szCs w:val="24"/>
        </w:rPr>
        <w:t xml:space="preserve"> months; 1 </w:t>
      </w:r>
      <w:r w:rsidR="00D8597B">
        <w:rPr>
          <w:rStyle w:val="normaltextrun"/>
          <w:rFonts w:ascii="Arial" w:hAnsi="Arial" w:cs="Arial"/>
          <w:color w:val="000000"/>
          <w:sz w:val="24"/>
          <w:szCs w:val="24"/>
        </w:rPr>
        <w:t>January</w:t>
      </w:r>
      <w:r w:rsidRPr="00783E7C">
        <w:rPr>
          <w:rStyle w:val="normaltextrun"/>
          <w:rFonts w:ascii="Arial" w:hAnsi="Arial" w:cs="Arial"/>
          <w:color w:val="000000"/>
          <w:sz w:val="24"/>
          <w:szCs w:val="24"/>
        </w:rPr>
        <w:t xml:space="preserve"> </w:t>
      </w:r>
      <w:r w:rsidR="00D8597B">
        <w:rPr>
          <w:rStyle w:val="normaltextrun"/>
          <w:rFonts w:ascii="Arial" w:hAnsi="Arial" w:cs="Arial"/>
          <w:color w:val="000000"/>
          <w:sz w:val="24"/>
          <w:szCs w:val="24"/>
        </w:rPr>
        <w:t>2025</w:t>
      </w:r>
      <w:r w:rsidRPr="00783E7C">
        <w:rPr>
          <w:rStyle w:val="normaltextrun"/>
          <w:rFonts w:ascii="Arial" w:hAnsi="Arial" w:cs="Arial"/>
          <w:color w:val="000000"/>
          <w:sz w:val="24"/>
          <w:szCs w:val="24"/>
        </w:rPr>
        <w:t xml:space="preserve"> – </w:t>
      </w:r>
      <w:r w:rsidR="00D8597B">
        <w:rPr>
          <w:rStyle w:val="normaltextrun"/>
          <w:rFonts w:ascii="Arial" w:hAnsi="Arial" w:cs="Arial"/>
          <w:color w:val="000000"/>
          <w:sz w:val="24"/>
          <w:szCs w:val="24"/>
        </w:rPr>
        <w:t>1 September 2030</w:t>
      </w:r>
      <w:r w:rsidRPr="00783E7C">
        <w:rPr>
          <w:rStyle w:val="normaltextrun"/>
          <w:rFonts w:ascii="Arial" w:hAnsi="Arial" w:cs="Arial"/>
          <w:color w:val="000000"/>
          <w:sz w:val="24"/>
          <w:szCs w:val="24"/>
        </w:rPr>
        <w:t>. </w:t>
      </w:r>
      <w:r w:rsidR="00A4682E">
        <w:rPr>
          <w:rStyle w:val="normaltextrun"/>
          <w:rFonts w:ascii="Arial" w:hAnsi="Arial" w:cs="Arial"/>
          <w:color w:val="000000"/>
          <w:sz w:val="24"/>
          <w:szCs w:val="24"/>
        </w:rPr>
        <w:t>This contract length is designed to allow for delivery of five cycles of CPES and includes the delivery of results following the final cycle.</w:t>
      </w:r>
      <w:r w:rsidRPr="00783E7C">
        <w:rPr>
          <w:rStyle w:val="normaltextrun"/>
          <w:rFonts w:ascii="Arial" w:hAnsi="Arial" w:cs="Arial"/>
          <w:color w:val="000000"/>
          <w:sz w:val="24"/>
          <w:szCs w:val="24"/>
        </w:rPr>
        <w:t> </w:t>
      </w:r>
      <w:r w:rsidRPr="00783E7C">
        <w:rPr>
          <w:rStyle w:val="eop"/>
          <w:rFonts w:ascii="Arial" w:hAnsi="Arial" w:cs="Arial"/>
          <w:sz w:val="24"/>
          <w:szCs w:val="24"/>
        </w:rPr>
        <w:t>​</w:t>
      </w:r>
    </w:p>
    <w:p w14:paraId="5A5C33DC" w14:textId="17768A49" w:rsidR="007D5B56" w:rsidRPr="007D5B56" w:rsidRDefault="00783E7C" w:rsidP="00783E7C">
      <w:pPr>
        <w:pStyle w:val="ListParagraph"/>
        <w:numPr>
          <w:ilvl w:val="0"/>
          <w:numId w:val="26"/>
        </w:numPr>
        <w:rPr>
          <w:rStyle w:val="normaltextrun"/>
          <w:sz w:val="24"/>
          <w:szCs w:val="24"/>
        </w:rPr>
      </w:pPr>
      <w:r w:rsidRPr="00FD4AF3">
        <w:rPr>
          <w:rStyle w:val="normaltextrun"/>
          <w:rFonts w:ascii="Arial" w:hAnsi="Arial" w:cs="Arial"/>
          <w:color w:val="000000"/>
          <w:sz w:val="24"/>
          <w:szCs w:val="24"/>
        </w:rPr>
        <w:t xml:space="preserve">The contract is due to commence </w:t>
      </w:r>
      <w:r w:rsidR="00DF346E" w:rsidRPr="00FD4AF3">
        <w:rPr>
          <w:rStyle w:val="normaltextrun"/>
          <w:rFonts w:ascii="Arial" w:hAnsi="Arial" w:cs="Arial"/>
          <w:color w:val="000000"/>
          <w:sz w:val="24"/>
          <w:szCs w:val="24"/>
        </w:rPr>
        <w:t xml:space="preserve">1 January </w:t>
      </w:r>
      <w:r w:rsidR="008A08EA" w:rsidRPr="00FD4AF3">
        <w:rPr>
          <w:rStyle w:val="normaltextrun"/>
          <w:rFonts w:ascii="Arial" w:hAnsi="Arial" w:cs="Arial"/>
          <w:color w:val="000000"/>
          <w:sz w:val="24"/>
          <w:szCs w:val="24"/>
        </w:rPr>
        <w:t>2025</w:t>
      </w:r>
      <w:r w:rsidRPr="00FD4AF3">
        <w:rPr>
          <w:rStyle w:val="normaltextrun"/>
          <w:rFonts w:ascii="Arial" w:hAnsi="Arial" w:cs="Arial"/>
          <w:color w:val="000000"/>
          <w:sz w:val="24"/>
          <w:szCs w:val="24"/>
        </w:rPr>
        <w:t xml:space="preserve">. The mobilisation / transition period will be </w:t>
      </w:r>
      <w:r w:rsidR="00DF346E" w:rsidRPr="00FD4AF3">
        <w:rPr>
          <w:rStyle w:val="normaltextrun"/>
          <w:rFonts w:ascii="Arial" w:hAnsi="Arial" w:cs="Arial"/>
          <w:color w:val="000000"/>
          <w:sz w:val="24"/>
          <w:szCs w:val="24"/>
        </w:rPr>
        <w:t>around 4</w:t>
      </w:r>
      <w:r w:rsidR="007D5B56">
        <w:rPr>
          <w:rStyle w:val="normaltextrun"/>
          <w:rFonts w:ascii="Arial" w:hAnsi="Arial" w:cs="Arial"/>
          <w:color w:val="000000"/>
          <w:sz w:val="24"/>
          <w:szCs w:val="24"/>
        </w:rPr>
        <w:t>-6</w:t>
      </w:r>
      <w:r w:rsidR="00DF346E" w:rsidRPr="00FD4AF3">
        <w:rPr>
          <w:rStyle w:val="normaltextrun"/>
          <w:rFonts w:ascii="Arial" w:hAnsi="Arial" w:cs="Arial"/>
          <w:color w:val="000000"/>
          <w:sz w:val="24"/>
          <w:szCs w:val="24"/>
        </w:rPr>
        <w:t xml:space="preserve"> weeks</w:t>
      </w:r>
      <w:r w:rsidRPr="00FD4AF3">
        <w:rPr>
          <w:rStyle w:val="normaltextrun"/>
          <w:rFonts w:ascii="Arial" w:hAnsi="Arial" w:cs="Arial"/>
          <w:color w:val="000000"/>
          <w:sz w:val="24"/>
          <w:szCs w:val="24"/>
        </w:rPr>
        <w:t xml:space="preserve">. Service delivery will begin </w:t>
      </w:r>
      <w:r w:rsidR="007D5B56">
        <w:rPr>
          <w:rStyle w:val="normaltextrun"/>
          <w:rFonts w:ascii="Arial" w:hAnsi="Arial" w:cs="Arial"/>
          <w:color w:val="000000"/>
          <w:sz w:val="24"/>
          <w:szCs w:val="24"/>
        </w:rPr>
        <w:t>in</w:t>
      </w:r>
      <w:r w:rsidRPr="00FD4AF3">
        <w:rPr>
          <w:rStyle w:val="normaltextrun"/>
          <w:rFonts w:ascii="Arial" w:hAnsi="Arial" w:cs="Arial"/>
          <w:color w:val="000000"/>
          <w:sz w:val="24"/>
          <w:szCs w:val="24"/>
        </w:rPr>
        <w:t xml:space="preserve"> </w:t>
      </w:r>
      <w:r w:rsidR="008A08EA" w:rsidRPr="00FD4AF3">
        <w:rPr>
          <w:rStyle w:val="normaltextrun"/>
          <w:rFonts w:ascii="Arial" w:hAnsi="Arial" w:cs="Arial"/>
          <w:color w:val="000000"/>
          <w:sz w:val="24"/>
          <w:szCs w:val="24"/>
        </w:rPr>
        <w:t>February</w:t>
      </w:r>
      <w:r w:rsidRPr="00FD4AF3">
        <w:rPr>
          <w:rStyle w:val="normaltextrun"/>
          <w:rFonts w:ascii="Arial" w:hAnsi="Arial" w:cs="Arial"/>
          <w:color w:val="000000"/>
          <w:sz w:val="24"/>
          <w:szCs w:val="24"/>
        </w:rPr>
        <w:t xml:space="preserve"> </w:t>
      </w:r>
      <w:r w:rsidR="008A08EA" w:rsidRPr="00FD4AF3">
        <w:rPr>
          <w:rStyle w:val="normaltextrun"/>
          <w:rFonts w:ascii="Arial" w:hAnsi="Arial" w:cs="Arial"/>
          <w:color w:val="000000"/>
          <w:sz w:val="24"/>
          <w:szCs w:val="24"/>
        </w:rPr>
        <w:t>2025</w:t>
      </w:r>
      <w:r w:rsidR="00B92959">
        <w:rPr>
          <w:rStyle w:val="normaltextrun"/>
          <w:rFonts w:ascii="Arial" w:hAnsi="Arial" w:cs="Arial"/>
          <w:color w:val="000000"/>
          <w:sz w:val="24"/>
          <w:szCs w:val="24"/>
        </w:rPr>
        <w:t>,</w:t>
      </w:r>
      <w:r w:rsidR="00FD4AF3" w:rsidRPr="00FD4AF3">
        <w:rPr>
          <w:rStyle w:val="normaltextrun"/>
          <w:rFonts w:ascii="Arial" w:hAnsi="Arial" w:cs="Arial"/>
          <w:color w:val="000000"/>
          <w:sz w:val="24"/>
          <w:szCs w:val="24"/>
        </w:rPr>
        <w:t xml:space="preserve"> with the key</w:t>
      </w:r>
      <w:r w:rsidR="007D5B56">
        <w:rPr>
          <w:rStyle w:val="normaltextrun"/>
          <w:rFonts w:ascii="Arial" w:hAnsi="Arial" w:cs="Arial"/>
          <w:color w:val="000000"/>
          <w:sz w:val="24"/>
          <w:szCs w:val="24"/>
        </w:rPr>
        <w:t xml:space="preserve"> initial</w:t>
      </w:r>
      <w:r w:rsidR="00FD4AF3" w:rsidRPr="00FD4AF3">
        <w:rPr>
          <w:rStyle w:val="normaltextrun"/>
          <w:rFonts w:ascii="Arial" w:hAnsi="Arial" w:cs="Arial"/>
          <w:color w:val="000000"/>
          <w:sz w:val="24"/>
          <w:szCs w:val="24"/>
        </w:rPr>
        <w:t xml:space="preserve"> tasks of</w:t>
      </w:r>
      <w:r w:rsidR="007D5B56">
        <w:rPr>
          <w:rStyle w:val="normaltextrun"/>
          <w:rFonts w:ascii="Arial" w:hAnsi="Arial" w:cs="Arial"/>
          <w:color w:val="000000"/>
          <w:sz w:val="24"/>
          <w:szCs w:val="24"/>
        </w:rPr>
        <w:t>:</w:t>
      </w:r>
    </w:p>
    <w:p w14:paraId="5BBCD392" w14:textId="43DEEEE8" w:rsidR="007D5B56" w:rsidRPr="007D5B56" w:rsidRDefault="00CC2171" w:rsidP="007D5B56">
      <w:pPr>
        <w:pStyle w:val="ListParagraph"/>
        <w:numPr>
          <w:ilvl w:val="1"/>
          <w:numId w:val="26"/>
        </w:numPr>
        <w:rPr>
          <w:rStyle w:val="normaltextrun"/>
          <w:sz w:val="24"/>
          <w:szCs w:val="24"/>
        </w:rPr>
      </w:pPr>
      <w:r>
        <w:rPr>
          <w:rStyle w:val="normaltextrun"/>
          <w:rFonts w:ascii="Arial" w:hAnsi="Arial" w:cs="Arial"/>
          <w:color w:val="000000"/>
          <w:sz w:val="24"/>
          <w:szCs w:val="24"/>
        </w:rPr>
        <w:t xml:space="preserve">March 2025: </w:t>
      </w:r>
      <w:r w:rsidR="007D5B56">
        <w:rPr>
          <w:rStyle w:val="normaltextrun"/>
          <w:rFonts w:ascii="Arial" w:hAnsi="Arial" w:cs="Arial"/>
          <w:color w:val="000000"/>
          <w:sz w:val="24"/>
          <w:szCs w:val="24"/>
        </w:rPr>
        <w:t>D</w:t>
      </w:r>
      <w:r w:rsidR="007D5B56" w:rsidRPr="00FD4AF3">
        <w:rPr>
          <w:rStyle w:val="normaltextrun"/>
          <w:rFonts w:ascii="Arial" w:hAnsi="Arial" w:cs="Arial"/>
          <w:color w:val="000000"/>
          <w:sz w:val="24"/>
          <w:szCs w:val="24"/>
        </w:rPr>
        <w:t>isplay of privacy notices/posters by NHS Trusts</w:t>
      </w:r>
    </w:p>
    <w:p w14:paraId="04658F24" w14:textId="7A622BB1" w:rsidR="007D5B56" w:rsidRPr="007D5B56" w:rsidRDefault="00CC2171" w:rsidP="007D5B56">
      <w:pPr>
        <w:pStyle w:val="ListParagraph"/>
        <w:numPr>
          <w:ilvl w:val="1"/>
          <w:numId w:val="26"/>
        </w:numPr>
        <w:rPr>
          <w:rStyle w:val="normaltextrun"/>
          <w:sz w:val="24"/>
          <w:szCs w:val="24"/>
        </w:rPr>
      </w:pPr>
      <w:r>
        <w:rPr>
          <w:rStyle w:val="normaltextrun"/>
          <w:rFonts w:ascii="Arial" w:hAnsi="Arial" w:cs="Arial"/>
          <w:color w:val="000000"/>
          <w:sz w:val="24"/>
          <w:szCs w:val="24"/>
        </w:rPr>
        <w:t xml:space="preserve">April 2025: </w:t>
      </w:r>
      <w:r w:rsidR="00FD4AF3" w:rsidRPr="00FD4AF3">
        <w:rPr>
          <w:rStyle w:val="normaltextrun"/>
          <w:rFonts w:ascii="Arial" w:hAnsi="Arial" w:cs="Arial"/>
          <w:color w:val="000000"/>
          <w:sz w:val="24"/>
          <w:szCs w:val="24"/>
        </w:rPr>
        <w:t xml:space="preserve">Section 251 and Data Coordination Board application </w:t>
      </w:r>
    </w:p>
    <w:p w14:paraId="18751887" w14:textId="117BF999" w:rsidR="00783E7C" w:rsidRPr="00597B4B" w:rsidRDefault="00CC2171" w:rsidP="007D5B56">
      <w:pPr>
        <w:pStyle w:val="ListParagraph"/>
        <w:numPr>
          <w:ilvl w:val="1"/>
          <w:numId w:val="26"/>
        </w:numPr>
        <w:rPr>
          <w:rStyle w:val="normaltextrun"/>
          <w:sz w:val="24"/>
          <w:szCs w:val="24"/>
        </w:rPr>
      </w:pPr>
      <w:r>
        <w:rPr>
          <w:rStyle w:val="normaltextrun"/>
          <w:rFonts w:ascii="Arial" w:hAnsi="Arial" w:cs="Arial"/>
          <w:color w:val="000000"/>
          <w:sz w:val="24"/>
          <w:szCs w:val="24"/>
        </w:rPr>
        <w:t xml:space="preserve">April, May and June 2025: </w:t>
      </w:r>
      <w:r w:rsidR="007D5B56">
        <w:rPr>
          <w:rStyle w:val="normaltextrun"/>
          <w:rFonts w:ascii="Arial" w:hAnsi="Arial" w:cs="Arial"/>
          <w:color w:val="000000"/>
          <w:sz w:val="24"/>
          <w:szCs w:val="24"/>
        </w:rPr>
        <w:t>S</w:t>
      </w:r>
      <w:r w:rsidR="00FD4AF3" w:rsidRPr="00FD4AF3">
        <w:rPr>
          <w:rStyle w:val="normaltextrun"/>
          <w:rFonts w:ascii="Arial" w:hAnsi="Arial" w:cs="Arial"/>
          <w:color w:val="000000"/>
          <w:sz w:val="24"/>
          <w:szCs w:val="24"/>
        </w:rPr>
        <w:t xml:space="preserve">urvey sampling period </w:t>
      </w:r>
    </w:p>
    <w:p w14:paraId="5F3AAA57" w14:textId="21DD2555" w:rsidR="00783E7C" w:rsidRPr="00BE7BB8" w:rsidRDefault="00783E7C" w:rsidP="00783E7C">
      <w:pPr>
        <w:pStyle w:val="ListParagraph"/>
        <w:numPr>
          <w:ilvl w:val="0"/>
          <w:numId w:val="26"/>
        </w:numPr>
        <w:rPr>
          <w:rStyle w:val="eop"/>
          <w:sz w:val="24"/>
          <w:szCs w:val="24"/>
        </w:rPr>
      </w:pPr>
      <w:r w:rsidRPr="00783E7C">
        <w:rPr>
          <w:rStyle w:val="normaltextrun"/>
          <w:rFonts w:ascii="Arial" w:hAnsi="Arial" w:cs="Arial"/>
          <w:color w:val="000000"/>
          <w:sz w:val="24"/>
          <w:szCs w:val="24"/>
        </w:rPr>
        <w:t xml:space="preserve">The maximum available budget for this </w:t>
      </w:r>
      <w:r w:rsidRPr="003452FF">
        <w:rPr>
          <w:rStyle w:val="normaltextrun"/>
          <w:rFonts w:asciiTheme="minorBidi" w:hAnsiTheme="minorBidi"/>
          <w:color w:val="000000"/>
          <w:sz w:val="24"/>
          <w:szCs w:val="24"/>
        </w:rPr>
        <w:t xml:space="preserve">contract is </w:t>
      </w:r>
      <w:r w:rsidR="003452FF" w:rsidRPr="003452FF">
        <w:rPr>
          <w:rFonts w:asciiTheme="minorBidi" w:hAnsiTheme="minorBidi"/>
          <w:sz w:val="24"/>
          <w:szCs w:val="24"/>
        </w:rPr>
        <w:t xml:space="preserve">£3,081,364 </w:t>
      </w:r>
      <w:r w:rsidRPr="003452FF">
        <w:rPr>
          <w:rStyle w:val="normaltextrun"/>
          <w:rFonts w:asciiTheme="minorBidi" w:hAnsiTheme="minorBidi"/>
          <w:color w:val="000000"/>
          <w:sz w:val="24"/>
          <w:szCs w:val="24"/>
        </w:rPr>
        <w:t>(</w:t>
      </w:r>
      <w:r w:rsidR="00BE71AF">
        <w:rPr>
          <w:rStyle w:val="normaltextrun"/>
          <w:rFonts w:asciiTheme="minorBidi" w:hAnsiTheme="minorBidi"/>
          <w:color w:val="000000"/>
          <w:sz w:val="24"/>
          <w:szCs w:val="24"/>
        </w:rPr>
        <w:t>excluding</w:t>
      </w:r>
      <w:r w:rsidRPr="003452FF">
        <w:rPr>
          <w:rStyle w:val="normaltextrun"/>
          <w:rFonts w:asciiTheme="minorBidi" w:hAnsiTheme="minorBidi"/>
          <w:color w:val="000000"/>
          <w:sz w:val="24"/>
          <w:szCs w:val="24"/>
        </w:rPr>
        <w:t xml:space="preserve"> VAT). </w:t>
      </w:r>
      <w:r w:rsidRPr="003452FF">
        <w:rPr>
          <w:rStyle w:val="eop"/>
          <w:rFonts w:asciiTheme="minorBidi" w:hAnsiTheme="minorBidi"/>
          <w:sz w:val="24"/>
          <w:szCs w:val="24"/>
        </w:rPr>
        <w:t>​</w:t>
      </w:r>
    </w:p>
    <w:p w14:paraId="038934F1" w14:textId="77777777" w:rsidR="00875862" w:rsidRDefault="00BE7BB8" w:rsidP="00875862">
      <w:pPr>
        <w:rPr>
          <w:rFonts w:ascii="Arial" w:hAnsi="Arial" w:cs="Arial"/>
          <w:sz w:val="24"/>
          <w:szCs w:val="24"/>
        </w:rPr>
      </w:pPr>
      <w:r w:rsidRPr="00875862">
        <w:rPr>
          <w:rFonts w:ascii="Arial" w:hAnsi="Arial" w:cs="Arial"/>
          <w:sz w:val="24"/>
          <w:szCs w:val="24"/>
        </w:rPr>
        <w:t>We anticipate that the pricing model will involve</w:t>
      </w:r>
      <w:r w:rsidR="00875862">
        <w:rPr>
          <w:rFonts w:ascii="Arial" w:hAnsi="Arial" w:cs="Arial"/>
          <w:sz w:val="24"/>
          <w:szCs w:val="24"/>
        </w:rPr>
        <w:t>:</w:t>
      </w:r>
    </w:p>
    <w:p w14:paraId="60B6100E" w14:textId="31F743FC" w:rsidR="00742105" w:rsidRDefault="00875862" w:rsidP="00875862">
      <w:pPr>
        <w:pStyle w:val="ListParagraph"/>
        <w:numPr>
          <w:ilvl w:val="0"/>
          <w:numId w:val="42"/>
        </w:numPr>
        <w:rPr>
          <w:rFonts w:ascii="Arial" w:hAnsi="Arial" w:cs="Arial"/>
          <w:sz w:val="24"/>
          <w:szCs w:val="24"/>
        </w:rPr>
      </w:pPr>
      <w:r>
        <w:rPr>
          <w:rFonts w:ascii="Arial" w:hAnsi="Arial" w:cs="Arial"/>
          <w:sz w:val="24"/>
          <w:szCs w:val="24"/>
        </w:rPr>
        <w:t>F</w:t>
      </w:r>
      <w:r w:rsidR="005913B0" w:rsidRPr="00875862">
        <w:rPr>
          <w:rFonts w:ascii="Arial" w:hAnsi="Arial" w:cs="Arial"/>
          <w:sz w:val="24"/>
          <w:szCs w:val="24"/>
        </w:rPr>
        <w:t>ieldwork costs (such as</w:t>
      </w:r>
      <w:r w:rsidR="00BE7BB8" w:rsidRPr="00875862">
        <w:rPr>
          <w:rFonts w:ascii="Arial" w:hAnsi="Arial" w:cs="Arial"/>
          <w:sz w:val="24"/>
          <w:szCs w:val="24"/>
        </w:rPr>
        <w:t xml:space="preserve"> survey printing, postage</w:t>
      </w:r>
      <w:r w:rsidR="006C3D2E">
        <w:rPr>
          <w:rFonts w:ascii="Arial" w:hAnsi="Arial" w:cs="Arial"/>
          <w:sz w:val="24"/>
          <w:szCs w:val="24"/>
        </w:rPr>
        <w:t xml:space="preserve">, </w:t>
      </w:r>
      <w:r w:rsidR="00BE7BB8" w:rsidRPr="00875862">
        <w:rPr>
          <w:rFonts w:ascii="Arial" w:hAnsi="Arial" w:cs="Arial"/>
          <w:sz w:val="24"/>
          <w:szCs w:val="24"/>
        </w:rPr>
        <w:t>scanning</w:t>
      </w:r>
      <w:r w:rsidR="006C3D2E">
        <w:rPr>
          <w:rFonts w:ascii="Arial" w:hAnsi="Arial" w:cs="Arial"/>
          <w:sz w:val="24"/>
          <w:szCs w:val="24"/>
        </w:rPr>
        <w:t>, digital contact such as SMS or email (if required)</w:t>
      </w:r>
      <w:r w:rsidR="005913B0" w:rsidRPr="00875862">
        <w:rPr>
          <w:rFonts w:ascii="Arial" w:hAnsi="Arial" w:cs="Arial"/>
          <w:sz w:val="24"/>
          <w:szCs w:val="24"/>
        </w:rPr>
        <w:t>)</w:t>
      </w:r>
      <w:r w:rsidR="00BE7BB8" w:rsidRPr="00875862">
        <w:rPr>
          <w:rFonts w:ascii="Arial" w:hAnsi="Arial" w:cs="Arial"/>
          <w:sz w:val="24"/>
          <w:szCs w:val="24"/>
        </w:rPr>
        <w:t xml:space="preserve"> being passed through by the Supplier to NHS England with no mark-up applied, as they will vary dependent on the response rate achieved. At the end of each survey fieldwork period, reconciliation of fieldwork costs will take place if required. </w:t>
      </w:r>
    </w:p>
    <w:p w14:paraId="659B6319" w14:textId="40DDF88D" w:rsidR="003B3113" w:rsidRDefault="003B3113" w:rsidP="00875862">
      <w:pPr>
        <w:pStyle w:val="ListParagraph"/>
        <w:numPr>
          <w:ilvl w:val="0"/>
          <w:numId w:val="42"/>
        </w:numPr>
        <w:rPr>
          <w:rFonts w:ascii="Arial" w:hAnsi="Arial" w:cs="Arial"/>
          <w:sz w:val="24"/>
          <w:szCs w:val="24"/>
        </w:rPr>
      </w:pPr>
      <w:r>
        <w:rPr>
          <w:rFonts w:ascii="Arial" w:hAnsi="Arial" w:cs="Arial"/>
          <w:sz w:val="24"/>
          <w:szCs w:val="24"/>
        </w:rPr>
        <w:t xml:space="preserve">The </w:t>
      </w:r>
      <w:r w:rsidR="00CA6823">
        <w:rPr>
          <w:rFonts w:ascii="Arial" w:hAnsi="Arial" w:cs="Arial"/>
          <w:sz w:val="24"/>
          <w:szCs w:val="24"/>
        </w:rPr>
        <w:t xml:space="preserve">proposed reconciliation process would </w:t>
      </w:r>
      <w:r w:rsidR="008008E3">
        <w:rPr>
          <w:rFonts w:ascii="Arial" w:hAnsi="Arial" w:cs="Arial"/>
          <w:sz w:val="24"/>
          <w:szCs w:val="24"/>
        </w:rPr>
        <w:t>result in one of two scenarios:</w:t>
      </w:r>
    </w:p>
    <w:p w14:paraId="638BE037" w14:textId="09D8E7D2" w:rsidR="008008E3" w:rsidRDefault="008008E3" w:rsidP="007E344C">
      <w:pPr>
        <w:pStyle w:val="ListParagraph"/>
        <w:numPr>
          <w:ilvl w:val="1"/>
          <w:numId w:val="44"/>
        </w:numPr>
        <w:rPr>
          <w:rFonts w:ascii="Arial" w:hAnsi="Arial" w:cs="Arial"/>
          <w:sz w:val="24"/>
          <w:szCs w:val="24"/>
        </w:rPr>
      </w:pPr>
      <w:r>
        <w:rPr>
          <w:rFonts w:ascii="Arial" w:hAnsi="Arial" w:cs="Arial"/>
          <w:sz w:val="24"/>
          <w:szCs w:val="24"/>
        </w:rPr>
        <w:t>In the event that fieldwork costs are lower than estimated, the Supplier will reimburse the difference to NHS England.</w:t>
      </w:r>
    </w:p>
    <w:p w14:paraId="557FBAF9" w14:textId="19CD1BB1" w:rsidR="008008E3" w:rsidRDefault="008008E3" w:rsidP="007E344C">
      <w:pPr>
        <w:pStyle w:val="ListParagraph"/>
        <w:numPr>
          <w:ilvl w:val="1"/>
          <w:numId w:val="44"/>
        </w:numPr>
        <w:rPr>
          <w:rFonts w:ascii="Arial" w:hAnsi="Arial" w:cs="Arial"/>
          <w:sz w:val="24"/>
          <w:szCs w:val="24"/>
        </w:rPr>
      </w:pPr>
      <w:r>
        <w:rPr>
          <w:rFonts w:ascii="Arial" w:hAnsi="Arial" w:cs="Arial"/>
          <w:sz w:val="24"/>
          <w:szCs w:val="24"/>
        </w:rPr>
        <w:t>In the event that fieldwork costs are higher than estimated, NHS England will provide additional funding to the Supplier</w:t>
      </w:r>
      <w:r w:rsidR="00C11956">
        <w:rPr>
          <w:rFonts w:ascii="Arial" w:hAnsi="Arial" w:cs="Arial"/>
          <w:sz w:val="24"/>
          <w:szCs w:val="24"/>
        </w:rPr>
        <w:t xml:space="preserve">. </w:t>
      </w:r>
      <w:r w:rsidR="00FE578E">
        <w:rPr>
          <w:rFonts w:ascii="Arial" w:hAnsi="Arial" w:cs="Arial"/>
          <w:sz w:val="24"/>
          <w:szCs w:val="24"/>
        </w:rPr>
        <w:t xml:space="preserve">This additional funding will be capped </w:t>
      </w:r>
      <w:r w:rsidR="00381206">
        <w:rPr>
          <w:rFonts w:ascii="Arial" w:hAnsi="Arial" w:cs="Arial"/>
          <w:sz w:val="24"/>
          <w:szCs w:val="24"/>
        </w:rPr>
        <w:t xml:space="preserve">so that additional funding does not exceed more than </w:t>
      </w:r>
      <w:r w:rsidR="008E3DE2">
        <w:rPr>
          <w:rFonts w:ascii="Arial" w:hAnsi="Arial" w:cs="Arial"/>
          <w:sz w:val="24"/>
          <w:szCs w:val="24"/>
        </w:rPr>
        <w:t>5</w:t>
      </w:r>
      <w:r w:rsidR="00381206">
        <w:rPr>
          <w:rFonts w:ascii="Arial" w:hAnsi="Arial" w:cs="Arial"/>
          <w:sz w:val="24"/>
          <w:szCs w:val="24"/>
        </w:rPr>
        <w:t xml:space="preserve">% of the </w:t>
      </w:r>
      <w:r w:rsidR="00BB3C6B">
        <w:rPr>
          <w:rFonts w:ascii="Arial" w:hAnsi="Arial" w:cs="Arial"/>
          <w:sz w:val="24"/>
          <w:szCs w:val="24"/>
        </w:rPr>
        <w:t>fieldwork cost estimate for that survey cycle.</w:t>
      </w:r>
    </w:p>
    <w:p w14:paraId="518977D4" w14:textId="039238AD" w:rsidR="00BE7BB8" w:rsidRPr="00875862" w:rsidRDefault="00BE7BB8" w:rsidP="00875862">
      <w:pPr>
        <w:pStyle w:val="ListParagraph"/>
        <w:numPr>
          <w:ilvl w:val="0"/>
          <w:numId w:val="42"/>
        </w:numPr>
        <w:rPr>
          <w:rFonts w:ascii="Arial" w:hAnsi="Arial" w:cs="Arial"/>
          <w:sz w:val="24"/>
          <w:szCs w:val="24"/>
        </w:rPr>
      </w:pPr>
      <w:r w:rsidRPr="00875862">
        <w:rPr>
          <w:rFonts w:ascii="Arial" w:hAnsi="Arial" w:cs="Arial"/>
          <w:sz w:val="24"/>
          <w:szCs w:val="24"/>
        </w:rPr>
        <w:t>The rest of the requirements</w:t>
      </w:r>
      <w:r w:rsidR="00414977">
        <w:rPr>
          <w:rFonts w:ascii="Arial" w:hAnsi="Arial" w:cs="Arial"/>
          <w:sz w:val="24"/>
          <w:szCs w:val="24"/>
        </w:rPr>
        <w:t xml:space="preserve"> included in the Specification</w:t>
      </w:r>
      <w:r w:rsidRPr="00875862">
        <w:rPr>
          <w:rFonts w:ascii="Arial" w:hAnsi="Arial" w:cs="Arial"/>
          <w:sz w:val="24"/>
          <w:szCs w:val="24"/>
        </w:rPr>
        <w:t xml:space="preserve"> will be charged at a fixed price. </w:t>
      </w:r>
    </w:p>
    <w:p w14:paraId="5DB273B2" w14:textId="77777777" w:rsidR="008A5557" w:rsidRPr="008A5557" w:rsidRDefault="008A5557" w:rsidP="008A5557">
      <w:pPr>
        <w:pStyle w:val="ListParagraph"/>
        <w:rPr>
          <w:rFonts w:ascii="Arial" w:hAnsi="Arial" w:cs="Arial"/>
          <w:sz w:val="24"/>
          <w:szCs w:val="24"/>
        </w:rPr>
      </w:pPr>
    </w:p>
    <w:p w14:paraId="35101305" w14:textId="79FEEDFD" w:rsidR="00D1264C" w:rsidRDefault="008A5557" w:rsidP="00083F46">
      <w:pPr>
        <w:pStyle w:val="ListParagraph"/>
        <w:numPr>
          <w:ilvl w:val="0"/>
          <w:numId w:val="19"/>
        </w:numPr>
        <w:spacing w:before="240" w:after="0"/>
        <w:rPr>
          <w:rFonts w:ascii="Arial" w:hAnsi="Arial" w:cs="Arial"/>
          <w:b/>
          <w:bCs/>
          <w:sz w:val="28"/>
          <w:szCs w:val="28"/>
        </w:rPr>
      </w:pPr>
      <w:r>
        <w:rPr>
          <w:rFonts w:ascii="Arial" w:hAnsi="Arial" w:cs="Arial"/>
          <w:b/>
          <w:bCs/>
          <w:sz w:val="28"/>
          <w:szCs w:val="28"/>
        </w:rPr>
        <w:t>Specification Summary</w:t>
      </w:r>
    </w:p>
    <w:p w14:paraId="5C7BA08F" w14:textId="77777777" w:rsidR="00083F46" w:rsidRPr="00083F46" w:rsidRDefault="00083F46" w:rsidP="00083F46">
      <w:pPr>
        <w:pStyle w:val="ListParagraph"/>
        <w:spacing w:before="240" w:after="0"/>
        <w:ind w:left="360"/>
        <w:rPr>
          <w:rFonts w:ascii="Arial" w:hAnsi="Arial" w:cs="Arial"/>
          <w:b/>
          <w:bCs/>
          <w:sz w:val="12"/>
          <w:szCs w:val="12"/>
        </w:rPr>
      </w:pPr>
    </w:p>
    <w:p w14:paraId="1955980F" w14:textId="7A9C213A" w:rsidR="00E25DA5" w:rsidRPr="008D4B57" w:rsidRDefault="00E25DA5" w:rsidP="00E25DA5">
      <w:pPr>
        <w:rPr>
          <w:rFonts w:ascii="Arial" w:hAnsi="Arial" w:cs="Arial"/>
          <w:sz w:val="24"/>
          <w:szCs w:val="24"/>
        </w:rPr>
      </w:pPr>
      <w:r w:rsidRPr="008D4B57">
        <w:rPr>
          <w:rFonts w:ascii="Arial" w:hAnsi="Arial" w:cs="Arial"/>
          <w:sz w:val="24"/>
          <w:szCs w:val="24"/>
        </w:rPr>
        <w:t xml:space="preserve">Current working assumptions about the NCPES 2025-2030 contract are outlined below. </w:t>
      </w:r>
      <w:r w:rsidRPr="008D4B57">
        <w:rPr>
          <w:rStyle w:val="normaltextrun"/>
          <w:rFonts w:ascii="Arial" w:hAnsi="Arial" w:cs="Arial"/>
          <w:color w:val="000000"/>
          <w:sz w:val="24"/>
          <w:szCs w:val="24"/>
        </w:rPr>
        <w:t>The primary objective is the delivery of five cycles of the NCPES, with yearly sampling, data collection and publication meeting Official Statistic standards.</w:t>
      </w:r>
    </w:p>
    <w:p w14:paraId="3DE47CB7" w14:textId="77777777" w:rsidR="00083F46" w:rsidRDefault="00083F46" w:rsidP="00E25DA5">
      <w:pPr>
        <w:rPr>
          <w:rFonts w:ascii="Arial" w:hAnsi="Arial" w:cs="Arial"/>
          <w:b/>
          <w:bCs/>
          <w:sz w:val="24"/>
          <w:szCs w:val="24"/>
        </w:rPr>
      </w:pPr>
      <w:r>
        <w:rPr>
          <w:rFonts w:ascii="Arial" w:hAnsi="Arial" w:cs="Arial"/>
          <w:b/>
          <w:bCs/>
          <w:sz w:val="24"/>
          <w:szCs w:val="24"/>
        </w:rPr>
        <w:t>Overview of Requirements</w:t>
      </w:r>
    </w:p>
    <w:p w14:paraId="25B72F1B" w14:textId="04DD6E7E" w:rsidR="00E25DA5" w:rsidRPr="008D4B57" w:rsidRDefault="00E25DA5" w:rsidP="00E25DA5">
      <w:pPr>
        <w:rPr>
          <w:rFonts w:ascii="Arial" w:hAnsi="Arial" w:cs="Arial"/>
          <w:sz w:val="24"/>
          <w:szCs w:val="24"/>
        </w:rPr>
      </w:pPr>
      <w:r w:rsidRPr="008D4B57">
        <w:rPr>
          <w:rFonts w:ascii="Arial" w:hAnsi="Arial" w:cs="Arial"/>
          <w:sz w:val="24"/>
          <w:szCs w:val="24"/>
        </w:rPr>
        <w:t xml:space="preserve">The Supplier service would comprise the following elements: </w:t>
      </w:r>
    </w:p>
    <w:p w14:paraId="7F96F0A0" w14:textId="695DB34A" w:rsidR="00E25DA5" w:rsidRPr="00553869" w:rsidRDefault="00E25DA5" w:rsidP="00553869">
      <w:pPr>
        <w:pStyle w:val="ListParagraph"/>
        <w:numPr>
          <w:ilvl w:val="0"/>
          <w:numId w:val="37"/>
        </w:numPr>
        <w:rPr>
          <w:rFonts w:asciiTheme="minorBidi" w:hAnsiTheme="minorBidi"/>
          <w:sz w:val="24"/>
          <w:szCs w:val="24"/>
        </w:rPr>
      </w:pPr>
      <w:r w:rsidRPr="00553869">
        <w:rPr>
          <w:rFonts w:asciiTheme="minorBidi" w:hAnsiTheme="minorBidi"/>
          <w:sz w:val="24"/>
          <w:szCs w:val="24"/>
        </w:rPr>
        <w:t xml:space="preserve">Project management </w:t>
      </w:r>
      <w:r w:rsidR="009349B7" w:rsidRPr="00553869">
        <w:rPr>
          <w:rFonts w:asciiTheme="minorBidi" w:hAnsiTheme="minorBidi"/>
          <w:sz w:val="24"/>
          <w:szCs w:val="24"/>
        </w:rPr>
        <w:t xml:space="preserve">and implementation </w:t>
      </w:r>
      <w:r w:rsidRPr="00553869">
        <w:rPr>
          <w:rFonts w:asciiTheme="minorBidi" w:hAnsiTheme="minorBidi"/>
          <w:sz w:val="24"/>
          <w:szCs w:val="24"/>
        </w:rPr>
        <w:t>of all aspects of the service to a specified timeframe;</w:t>
      </w:r>
    </w:p>
    <w:p w14:paraId="5C9A37D0" w14:textId="4045980E" w:rsidR="00E25DA5" w:rsidRPr="00553869" w:rsidRDefault="00E25DA5" w:rsidP="00553869">
      <w:pPr>
        <w:pStyle w:val="ListParagraph"/>
        <w:numPr>
          <w:ilvl w:val="0"/>
          <w:numId w:val="37"/>
        </w:numPr>
        <w:rPr>
          <w:rFonts w:asciiTheme="minorBidi" w:hAnsiTheme="minorBidi"/>
          <w:sz w:val="24"/>
          <w:szCs w:val="24"/>
        </w:rPr>
      </w:pPr>
      <w:r w:rsidRPr="00553869">
        <w:rPr>
          <w:rFonts w:asciiTheme="minorBidi" w:hAnsiTheme="minorBidi"/>
          <w:sz w:val="24"/>
          <w:szCs w:val="24"/>
        </w:rPr>
        <w:t xml:space="preserve">Attendance at Advisory Group </w:t>
      </w:r>
      <w:r w:rsidR="00F42497" w:rsidRPr="00553869">
        <w:rPr>
          <w:rFonts w:asciiTheme="minorBidi" w:hAnsiTheme="minorBidi"/>
          <w:sz w:val="24"/>
          <w:szCs w:val="24"/>
        </w:rPr>
        <w:t>meetings</w:t>
      </w:r>
      <w:r w:rsidRPr="00553869">
        <w:rPr>
          <w:rFonts w:asciiTheme="minorBidi" w:hAnsiTheme="minorBidi"/>
          <w:sz w:val="24"/>
          <w:szCs w:val="24"/>
        </w:rPr>
        <w:t>;</w:t>
      </w:r>
    </w:p>
    <w:p w14:paraId="2009F3F0" w14:textId="77777777" w:rsidR="00186E95" w:rsidRPr="00553869" w:rsidRDefault="00F42497" w:rsidP="00553869">
      <w:pPr>
        <w:pStyle w:val="ListParagraph"/>
        <w:numPr>
          <w:ilvl w:val="0"/>
          <w:numId w:val="37"/>
        </w:numPr>
        <w:rPr>
          <w:rFonts w:asciiTheme="minorBidi" w:hAnsiTheme="minorBidi"/>
          <w:sz w:val="24"/>
          <w:szCs w:val="24"/>
        </w:rPr>
      </w:pPr>
      <w:r w:rsidRPr="00553869">
        <w:rPr>
          <w:rFonts w:asciiTheme="minorBidi" w:hAnsiTheme="minorBidi"/>
          <w:sz w:val="24"/>
          <w:szCs w:val="24"/>
        </w:rPr>
        <w:t>Design of data</w:t>
      </w:r>
      <w:r w:rsidR="00E25DA5" w:rsidRPr="00553869">
        <w:rPr>
          <w:rFonts w:asciiTheme="minorBidi" w:hAnsiTheme="minorBidi"/>
          <w:sz w:val="24"/>
          <w:szCs w:val="24"/>
        </w:rPr>
        <w:t xml:space="preserve"> collection materials (e.g. questionnaire, letters), including engagement and cognitive testing to design best-practice materials; </w:t>
      </w:r>
    </w:p>
    <w:p w14:paraId="1E512105" w14:textId="6F3AB96B" w:rsidR="00E25DA5" w:rsidRPr="00553869" w:rsidRDefault="00E25DA5" w:rsidP="00553869">
      <w:pPr>
        <w:pStyle w:val="ListParagraph"/>
        <w:numPr>
          <w:ilvl w:val="0"/>
          <w:numId w:val="37"/>
        </w:numPr>
        <w:rPr>
          <w:rFonts w:asciiTheme="minorBidi" w:hAnsiTheme="minorBidi"/>
          <w:sz w:val="24"/>
          <w:szCs w:val="24"/>
        </w:rPr>
      </w:pPr>
      <w:r w:rsidRPr="00553869">
        <w:rPr>
          <w:rFonts w:asciiTheme="minorBidi" w:hAnsiTheme="minorBidi"/>
          <w:sz w:val="24"/>
          <w:szCs w:val="24"/>
        </w:rPr>
        <w:lastRenderedPageBreak/>
        <w:t xml:space="preserve">Compliance with </w:t>
      </w:r>
      <w:r w:rsidR="00477157" w:rsidRPr="00553869">
        <w:rPr>
          <w:rFonts w:asciiTheme="minorBidi" w:hAnsiTheme="minorBidi"/>
          <w:sz w:val="24"/>
          <w:szCs w:val="24"/>
        </w:rPr>
        <w:t>General Data Protected Regulations (GDPR) and the Data Protection Act 2018</w:t>
      </w:r>
      <w:r w:rsidR="00186E95" w:rsidRPr="00553869">
        <w:rPr>
          <w:rFonts w:asciiTheme="minorBidi" w:hAnsiTheme="minorBidi"/>
          <w:sz w:val="24"/>
          <w:szCs w:val="24"/>
        </w:rPr>
        <w:t xml:space="preserve">; </w:t>
      </w:r>
      <w:r w:rsidRPr="00553869">
        <w:rPr>
          <w:rFonts w:asciiTheme="minorBidi" w:hAnsiTheme="minorBidi"/>
          <w:sz w:val="24"/>
          <w:szCs w:val="24"/>
        </w:rPr>
        <w:t xml:space="preserve">Section 251 </w:t>
      </w:r>
      <w:r w:rsidR="00F42497" w:rsidRPr="00553869">
        <w:rPr>
          <w:rFonts w:asciiTheme="minorBidi" w:hAnsiTheme="minorBidi"/>
          <w:sz w:val="24"/>
          <w:szCs w:val="24"/>
        </w:rPr>
        <w:t xml:space="preserve">and </w:t>
      </w:r>
      <w:r w:rsidR="00FB37E4" w:rsidRPr="00553869">
        <w:rPr>
          <w:rStyle w:val="normaltextrun"/>
          <w:rFonts w:asciiTheme="minorBidi" w:hAnsiTheme="minorBidi"/>
          <w:sz w:val="24"/>
          <w:szCs w:val="24"/>
        </w:rPr>
        <w:t>Data Alliance Partnership Board</w:t>
      </w:r>
      <w:r w:rsidR="00F42497" w:rsidRPr="00553869">
        <w:rPr>
          <w:rStyle w:val="normaltextrun"/>
          <w:rFonts w:asciiTheme="minorBidi" w:hAnsiTheme="minorBidi"/>
          <w:sz w:val="24"/>
          <w:szCs w:val="24"/>
        </w:rPr>
        <w:t xml:space="preserve"> application</w:t>
      </w:r>
      <w:r w:rsidRPr="00553869">
        <w:rPr>
          <w:rFonts w:asciiTheme="minorBidi" w:hAnsiTheme="minorBidi"/>
          <w:sz w:val="24"/>
          <w:szCs w:val="24"/>
        </w:rPr>
        <w:t>;</w:t>
      </w:r>
    </w:p>
    <w:p w14:paraId="296C7DA2" w14:textId="721CE010" w:rsidR="00E25DA5" w:rsidRDefault="00ED44EF" w:rsidP="00553869">
      <w:pPr>
        <w:pStyle w:val="ListParagraph"/>
        <w:numPr>
          <w:ilvl w:val="0"/>
          <w:numId w:val="37"/>
        </w:numPr>
        <w:rPr>
          <w:rFonts w:asciiTheme="minorBidi" w:hAnsiTheme="minorBidi"/>
          <w:sz w:val="24"/>
          <w:szCs w:val="24"/>
        </w:rPr>
      </w:pPr>
      <w:r w:rsidRPr="00553869">
        <w:rPr>
          <w:rFonts w:asciiTheme="minorBidi" w:hAnsiTheme="minorBidi"/>
          <w:sz w:val="24"/>
          <w:szCs w:val="24"/>
        </w:rPr>
        <w:t xml:space="preserve">Production of sampling documents, collation </w:t>
      </w:r>
      <w:r w:rsidR="00E25DA5" w:rsidRPr="00553869">
        <w:rPr>
          <w:rFonts w:asciiTheme="minorBidi" w:hAnsiTheme="minorBidi"/>
          <w:sz w:val="24"/>
          <w:szCs w:val="24"/>
        </w:rPr>
        <w:t xml:space="preserve">and preparation of the </w:t>
      </w:r>
      <w:r w:rsidRPr="00553869">
        <w:rPr>
          <w:rFonts w:asciiTheme="minorBidi" w:hAnsiTheme="minorBidi"/>
          <w:sz w:val="24"/>
          <w:szCs w:val="24"/>
        </w:rPr>
        <w:t xml:space="preserve">NHS Trust </w:t>
      </w:r>
      <w:r w:rsidR="00E25DA5" w:rsidRPr="00553869">
        <w:rPr>
          <w:rFonts w:asciiTheme="minorBidi" w:hAnsiTheme="minorBidi"/>
          <w:sz w:val="24"/>
          <w:szCs w:val="24"/>
        </w:rPr>
        <w:t>sample</w:t>
      </w:r>
      <w:r w:rsidRPr="00553869">
        <w:rPr>
          <w:rFonts w:asciiTheme="minorBidi" w:hAnsiTheme="minorBidi"/>
          <w:sz w:val="24"/>
          <w:szCs w:val="24"/>
        </w:rPr>
        <w:t>s</w:t>
      </w:r>
      <w:r w:rsidR="00E25DA5" w:rsidRPr="00553869">
        <w:rPr>
          <w:rFonts w:asciiTheme="minorBidi" w:hAnsiTheme="minorBidi"/>
          <w:sz w:val="24"/>
          <w:szCs w:val="24"/>
        </w:rPr>
        <w:t xml:space="preserve"> for fieldwork;</w:t>
      </w:r>
    </w:p>
    <w:p w14:paraId="411F0478" w14:textId="75AEA58D" w:rsidR="00553869" w:rsidRPr="00553869" w:rsidRDefault="00553869" w:rsidP="00553869">
      <w:pPr>
        <w:pStyle w:val="ListParagraph"/>
        <w:numPr>
          <w:ilvl w:val="0"/>
          <w:numId w:val="37"/>
        </w:numPr>
        <w:rPr>
          <w:rFonts w:asciiTheme="minorBidi" w:hAnsiTheme="minorBidi"/>
          <w:sz w:val="24"/>
          <w:szCs w:val="24"/>
        </w:rPr>
      </w:pPr>
      <w:r>
        <w:rPr>
          <w:rFonts w:asciiTheme="minorBidi" w:hAnsiTheme="minorBidi"/>
          <w:sz w:val="24"/>
          <w:szCs w:val="24"/>
        </w:rPr>
        <w:t>Development of communication materials and case studies to promote the survey;</w:t>
      </w:r>
    </w:p>
    <w:p w14:paraId="421C67E6" w14:textId="5CB864F1" w:rsidR="00E25DA5" w:rsidRPr="00553869" w:rsidRDefault="00E25DA5" w:rsidP="00553869">
      <w:pPr>
        <w:pStyle w:val="ListParagraph"/>
        <w:numPr>
          <w:ilvl w:val="0"/>
          <w:numId w:val="37"/>
        </w:numPr>
        <w:rPr>
          <w:rFonts w:asciiTheme="minorBidi" w:hAnsiTheme="minorBidi"/>
          <w:sz w:val="24"/>
          <w:szCs w:val="24"/>
        </w:rPr>
      </w:pPr>
      <w:r w:rsidRPr="00553869">
        <w:rPr>
          <w:rFonts w:asciiTheme="minorBidi" w:hAnsiTheme="minorBidi"/>
          <w:sz w:val="24"/>
          <w:szCs w:val="24"/>
        </w:rPr>
        <w:t>Data collection (including printing, postage, scanning</w:t>
      </w:r>
      <w:r w:rsidR="00ED44EF" w:rsidRPr="00553869">
        <w:rPr>
          <w:rFonts w:asciiTheme="minorBidi" w:hAnsiTheme="minorBidi"/>
          <w:sz w:val="24"/>
          <w:szCs w:val="24"/>
        </w:rPr>
        <w:t>, creation of an online survey</w:t>
      </w:r>
      <w:r w:rsidRPr="00553869">
        <w:rPr>
          <w:rFonts w:asciiTheme="minorBidi" w:hAnsiTheme="minorBidi"/>
          <w:sz w:val="24"/>
          <w:szCs w:val="24"/>
        </w:rPr>
        <w:t xml:space="preserve"> etc.);</w:t>
      </w:r>
    </w:p>
    <w:p w14:paraId="56CAB74C" w14:textId="77777777" w:rsidR="00E25DA5" w:rsidRPr="00553869" w:rsidRDefault="00E25DA5" w:rsidP="00553869">
      <w:pPr>
        <w:pStyle w:val="ListParagraph"/>
        <w:numPr>
          <w:ilvl w:val="0"/>
          <w:numId w:val="37"/>
        </w:numPr>
        <w:rPr>
          <w:rFonts w:asciiTheme="minorBidi" w:hAnsiTheme="minorBidi"/>
          <w:sz w:val="24"/>
          <w:szCs w:val="24"/>
        </w:rPr>
      </w:pPr>
      <w:r w:rsidRPr="00553869">
        <w:rPr>
          <w:rFonts w:asciiTheme="minorBidi" w:hAnsiTheme="minorBidi"/>
          <w:sz w:val="24"/>
          <w:szCs w:val="24"/>
        </w:rPr>
        <w:t xml:space="preserve">Support for survey recipients (including accessible formats and hosting of a survey helpline throughout fieldwork); </w:t>
      </w:r>
    </w:p>
    <w:p w14:paraId="39E6C928" w14:textId="6EB1C05A" w:rsidR="00E25DA5" w:rsidRPr="00553869" w:rsidRDefault="00E25DA5" w:rsidP="00553869">
      <w:pPr>
        <w:pStyle w:val="ListParagraph"/>
        <w:numPr>
          <w:ilvl w:val="0"/>
          <w:numId w:val="37"/>
        </w:numPr>
        <w:rPr>
          <w:rFonts w:asciiTheme="minorBidi" w:hAnsiTheme="minorBidi"/>
          <w:sz w:val="24"/>
          <w:szCs w:val="24"/>
        </w:rPr>
      </w:pPr>
      <w:r w:rsidRPr="00553869">
        <w:rPr>
          <w:rFonts w:asciiTheme="minorBidi" w:hAnsiTheme="minorBidi"/>
          <w:sz w:val="24"/>
          <w:szCs w:val="24"/>
        </w:rPr>
        <w:t xml:space="preserve">Data processing and delivery, including </w:t>
      </w:r>
      <w:r w:rsidR="00D973D4" w:rsidRPr="00553869">
        <w:rPr>
          <w:rFonts w:asciiTheme="minorBidi" w:hAnsiTheme="minorBidi"/>
          <w:sz w:val="24"/>
          <w:szCs w:val="24"/>
        </w:rPr>
        <w:t xml:space="preserve">data cleaning and </w:t>
      </w:r>
      <w:r w:rsidRPr="00553869">
        <w:rPr>
          <w:rFonts w:asciiTheme="minorBidi" w:hAnsiTheme="minorBidi"/>
          <w:sz w:val="24"/>
          <w:szCs w:val="24"/>
        </w:rPr>
        <w:t>weighting;</w:t>
      </w:r>
    </w:p>
    <w:p w14:paraId="79630491" w14:textId="77777777" w:rsidR="00380340" w:rsidRPr="00553869" w:rsidRDefault="00D973D4" w:rsidP="00553869">
      <w:pPr>
        <w:pStyle w:val="ListParagraph"/>
        <w:numPr>
          <w:ilvl w:val="0"/>
          <w:numId w:val="37"/>
        </w:numPr>
        <w:rPr>
          <w:rFonts w:asciiTheme="minorBidi" w:hAnsiTheme="minorBidi"/>
          <w:sz w:val="24"/>
          <w:szCs w:val="24"/>
        </w:rPr>
      </w:pPr>
      <w:r w:rsidRPr="00553869">
        <w:rPr>
          <w:rFonts w:asciiTheme="minorBidi" w:hAnsiTheme="minorBidi"/>
          <w:sz w:val="24"/>
          <w:szCs w:val="24"/>
        </w:rPr>
        <w:t>Producing d</w:t>
      </w:r>
      <w:r w:rsidR="00E25DA5" w:rsidRPr="00553869">
        <w:rPr>
          <w:rFonts w:asciiTheme="minorBidi" w:hAnsiTheme="minorBidi"/>
          <w:sz w:val="24"/>
          <w:szCs w:val="24"/>
        </w:rPr>
        <w:t>ata outputs at national</w:t>
      </w:r>
      <w:r w:rsidRPr="00553869">
        <w:rPr>
          <w:rFonts w:asciiTheme="minorBidi" w:hAnsiTheme="minorBidi"/>
          <w:sz w:val="24"/>
          <w:szCs w:val="24"/>
        </w:rPr>
        <w:t xml:space="preserve">, ICB, Cancer Alliance and NHS Trust level, </w:t>
      </w:r>
      <w:r w:rsidR="00E25DA5" w:rsidRPr="00553869">
        <w:rPr>
          <w:rFonts w:asciiTheme="minorBidi" w:hAnsiTheme="minorBidi"/>
          <w:sz w:val="24"/>
          <w:szCs w:val="24"/>
        </w:rPr>
        <w:t>produced in line with Official Statistic requirements</w:t>
      </w:r>
      <w:r w:rsidR="008D4B57" w:rsidRPr="00553869">
        <w:rPr>
          <w:rFonts w:asciiTheme="minorBidi" w:hAnsiTheme="minorBidi"/>
          <w:sz w:val="24"/>
          <w:szCs w:val="24"/>
        </w:rPr>
        <w:t>;</w:t>
      </w:r>
    </w:p>
    <w:p w14:paraId="5B4B0933" w14:textId="5B7C720E" w:rsidR="00380340" w:rsidRPr="00553869" w:rsidRDefault="008D4B57" w:rsidP="00553869">
      <w:pPr>
        <w:pStyle w:val="ListParagraph"/>
        <w:numPr>
          <w:ilvl w:val="0"/>
          <w:numId w:val="37"/>
        </w:numPr>
        <w:rPr>
          <w:rFonts w:asciiTheme="minorBidi" w:hAnsiTheme="minorBidi"/>
          <w:sz w:val="24"/>
          <w:szCs w:val="24"/>
        </w:rPr>
      </w:pPr>
      <w:r w:rsidRPr="00553869">
        <w:rPr>
          <w:rFonts w:asciiTheme="minorBidi" w:hAnsiTheme="minorBidi"/>
          <w:sz w:val="24"/>
          <w:szCs w:val="24"/>
        </w:rPr>
        <w:t>H</w:t>
      </w:r>
      <w:r w:rsidR="00E25DA5" w:rsidRPr="00553869">
        <w:rPr>
          <w:rFonts w:asciiTheme="minorBidi" w:hAnsiTheme="minorBidi"/>
          <w:sz w:val="24"/>
          <w:szCs w:val="24"/>
        </w:rPr>
        <w:t xml:space="preserve">osting of </w:t>
      </w:r>
      <w:r w:rsidR="00FF5FF5" w:rsidRPr="00553869">
        <w:rPr>
          <w:rFonts w:asciiTheme="minorBidi" w:hAnsiTheme="minorBidi"/>
          <w:sz w:val="24"/>
          <w:szCs w:val="24"/>
        </w:rPr>
        <w:t>the</w:t>
      </w:r>
      <w:r w:rsidR="00E25DA5" w:rsidRPr="00553869">
        <w:rPr>
          <w:rFonts w:asciiTheme="minorBidi" w:hAnsiTheme="minorBidi"/>
          <w:sz w:val="24"/>
          <w:szCs w:val="24"/>
        </w:rPr>
        <w:t xml:space="preserve"> survey website</w:t>
      </w:r>
      <w:r w:rsidR="00380340" w:rsidRPr="00553869">
        <w:rPr>
          <w:rFonts w:asciiTheme="minorBidi" w:hAnsiTheme="minorBidi"/>
          <w:sz w:val="24"/>
          <w:szCs w:val="24"/>
        </w:rPr>
        <w:t xml:space="preserve"> (</w:t>
      </w:r>
      <w:r w:rsidR="00380340" w:rsidRPr="00553869">
        <w:rPr>
          <w:rFonts w:asciiTheme="minorBidi" w:eastAsia="Times New Roman" w:hAnsiTheme="minorBidi"/>
          <w:sz w:val="24"/>
          <w:szCs w:val="24"/>
          <w:lang w:eastAsia="en-GB"/>
        </w:rPr>
        <w:t xml:space="preserve">all intellectual property and other facilities of the current website belong to NHS England, </w:t>
      </w:r>
      <w:r w:rsidR="00380340" w:rsidRPr="00553869">
        <w:rPr>
          <w:rFonts w:asciiTheme="minorBidi" w:eastAsia="Times New Roman" w:hAnsiTheme="minorBidi"/>
          <w:bCs/>
          <w:sz w:val="24"/>
          <w:szCs w:val="24"/>
          <w:lang w:eastAsia="en-GB"/>
        </w:rPr>
        <w:t>such</w:t>
      </w:r>
      <w:r w:rsidR="00380340" w:rsidRPr="00553869">
        <w:rPr>
          <w:rFonts w:asciiTheme="minorBidi" w:eastAsia="Times New Roman" w:hAnsiTheme="minorBidi"/>
          <w:sz w:val="24"/>
          <w:szCs w:val="24"/>
          <w:lang w:eastAsia="en-GB"/>
        </w:rPr>
        <w:t xml:space="preserve"> that it can be hosted by an alternative Supplier without loss of content or functionality, as well as any other relevant facilities owned);</w:t>
      </w:r>
    </w:p>
    <w:p w14:paraId="020B8B11" w14:textId="076A57AD" w:rsidR="00E25DA5" w:rsidRPr="00553869" w:rsidRDefault="00E25DA5" w:rsidP="00553869">
      <w:pPr>
        <w:pStyle w:val="ListParagraph"/>
        <w:numPr>
          <w:ilvl w:val="0"/>
          <w:numId w:val="37"/>
        </w:numPr>
        <w:rPr>
          <w:rFonts w:asciiTheme="minorBidi" w:hAnsiTheme="minorBidi"/>
          <w:sz w:val="24"/>
          <w:szCs w:val="24"/>
        </w:rPr>
      </w:pPr>
      <w:r w:rsidRPr="00553869">
        <w:rPr>
          <w:rFonts w:asciiTheme="minorBidi" w:hAnsiTheme="minorBidi"/>
          <w:sz w:val="24"/>
          <w:szCs w:val="24"/>
        </w:rPr>
        <w:t xml:space="preserve">Skills and knowledge transfer and exit strategy. </w:t>
      </w:r>
    </w:p>
    <w:p w14:paraId="580029EF" w14:textId="12885368" w:rsidR="00E25DA5" w:rsidRPr="00083F46" w:rsidRDefault="00083F46" w:rsidP="00083F46">
      <w:pPr>
        <w:rPr>
          <w:rFonts w:ascii="Arial" w:hAnsi="Arial" w:cs="Arial"/>
          <w:b/>
          <w:bCs/>
          <w:sz w:val="24"/>
          <w:szCs w:val="24"/>
        </w:rPr>
      </w:pPr>
      <w:r>
        <w:rPr>
          <w:rFonts w:ascii="Arial" w:hAnsi="Arial" w:cs="Arial"/>
          <w:b/>
          <w:bCs/>
          <w:sz w:val="24"/>
          <w:szCs w:val="24"/>
        </w:rPr>
        <w:t>Methodology</w:t>
      </w:r>
    </w:p>
    <w:p w14:paraId="69EBFF9C" w14:textId="26379885" w:rsidR="00696907" w:rsidRPr="00696907" w:rsidRDefault="00783E7C" w:rsidP="009B47CC">
      <w:pPr>
        <w:pStyle w:val="ListParagraph"/>
        <w:numPr>
          <w:ilvl w:val="0"/>
          <w:numId w:val="36"/>
        </w:numPr>
        <w:rPr>
          <w:rFonts w:asciiTheme="minorBidi" w:hAnsiTheme="minorBidi"/>
          <w:sz w:val="24"/>
          <w:szCs w:val="24"/>
          <w:lang w:val="en-US"/>
        </w:rPr>
      </w:pPr>
      <w:r w:rsidRPr="009B47CC">
        <w:rPr>
          <w:rFonts w:asciiTheme="minorBidi" w:hAnsiTheme="minorBidi"/>
          <w:sz w:val="24"/>
          <w:szCs w:val="24"/>
        </w:rPr>
        <w:t xml:space="preserve">The sample for the survey </w:t>
      </w:r>
      <w:r w:rsidR="006479AB" w:rsidRPr="009B47CC">
        <w:rPr>
          <w:rFonts w:asciiTheme="minorBidi" w:hAnsiTheme="minorBidi"/>
          <w:sz w:val="24"/>
          <w:szCs w:val="24"/>
        </w:rPr>
        <w:t xml:space="preserve">will </w:t>
      </w:r>
      <w:r w:rsidR="00163F41" w:rsidRPr="009B47CC">
        <w:rPr>
          <w:rFonts w:asciiTheme="minorBidi" w:hAnsiTheme="minorBidi"/>
          <w:sz w:val="24"/>
          <w:szCs w:val="24"/>
        </w:rPr>
        <w:t xml:space="preserve">continue to </w:t>
      </w:r>
      <w:r w:rsidR="006479AB" w:rsidRPr="009B47CC">
        <w:rPr>
          <w:rFonts w:asciiTheme="minorBidi" w:hAnsiTheme="minorBidi"/>
          <w:sz w:val="24"/>
          <w:szCs w:val="24"/>
        </w:rPr>
        <w:t>include</w:t>
      </w:r>
      <w:r w:rsidRPr="009B47CC">
        <w:rPr>
          <w:rFonts w:asciiTheme="minorBidi" w:hAnsiTheme="minorBidi"/>
          <w:sz w:val="24"/>
          <w:szCs w:val="24"/>
        </w:rPr>
        <w:t xml:space="preserve"> all adult (aged 16 and over) NHS patients, with a confirmed primary diagnosis of cancer, discharged from an NHS trust after an inpatient episode or day case attendance for cancer related treatment in the months of April, May and June that year.</w:t>
      </w:r>
      <w:r w:rsidR="000F6A02">
        <w:rPr>
          <w:rFonts w:asciiTheme="minorBidi" w:hAnsiTheme="minorBidi"/>
          <w:sz w:val="24"/>
          <w:szCs w:val="24"/>
        </w:rPr>
        <w:t xml:space="preserve"> </w:t>
      </w:r>
      <w:r w:rsidR="00696907">
        <w:rPr>
          <w:rFonts w:asciiTheme="minorBidi" w:hAnsiTheme="minorBidi"/>
          <w:sz w:val="24"/>
          <w:szCs w:val="24"/>
        </w:rPr>
        <w:t>The key sample information from previous years is summarised below</w:t>
      </w:r>
      <w:r w:rsidR="00D045DF">
        <w:rPr>
          <w:rFonts w:asciiTheme="minorBidi" w:hAnsiTheme="minorBidi"/>
          <w:sz w:val="24"/>
          <w:szCs w:val="24"/>
        </w:rPr>
        <w:t xml:space="preserve"> (data for 2023 has not yet been published)</w:t>
      </w:r>
      <w:r w:rsidR="00696907">
        <w:rPr>
          <w:rFonts w:asciiTheme="minorBidi" w:hAnsiTheme="minorBidi"/>
          <w:sz w:val="24"/>
          <w:szCs w:val="24"/>
        </w:rPr>
        <w:t>:</w:t>
      </w:r>
    </w:p>
    <w:tbl>
      <w:tblPr>
        <w:tblStyle w:val="TableGrid"/>
        <w:tblW w:w="0" w:type="auto"/>
        <w:tblInd w:w="360" w:type="dxa"/>
        <w:tblLook w:val="04A0" w:firstRow="1" w:lastRow="0" w:firstColumn="1" w:lastColumn="0" w:noHBand="0" w:noVBand="1"/>
      </w:tblPr>
      <w:tblGrid>
        <w:gridCol w:w="767"/>
        <w:gridCol w:w="1246"/>
        <w:gridCol w:w="1265"/>
        <w:gridCol w:w="1297"/>
        <w:gridCol w:w="2006"/>
        <w:gridCol w:w="2075"/>
      </w:tblGrid>
      <w:tr w:rsidR="004E2428" w:rsidRPr="00687418" w14:paraId="54912860" w14:textId="77777777" w:rsidTr="004E2428">
        <w:tc>
          <w:tcPr>
            <w:tcW w:w="767" w:type="dxa"/>
          </w:tcPr>
          <w:p w14:paraId="3BB5EF1E" w14:textId="1D13FAFC" w:rsidR="00466B78" w:rsidRPr="00687418" w:rsidRDefault="00466B78" w:rsidP="00696907">
            <w:pPr>
              <w:pStyle w:val="ListParagraph"/>
              <w:ind w:left="0"/>
              <w:rPr>
                <w:rFonts w:asciiTheme="minorBidi" w:hAnsiTheme="minorBidi"/>
                <w:sz w:val="24"/>
                <w:szCs w:val="24"/>
              </w:rPr>
            </w:pPr>
            <w:r w:rsidRPr="00687418">
              <w:rPr>
                <w:rFonts w:asciiTheme="minorBidi" w:hAnsiTheme="minorBidi"/>
                <w:sz w:val="24"/>
                <w:szCs w:val="24"/>
              </w:rPr>
              <w:t>Year</w:t>
            </w:r>
          </w:p>
        </w:tc>
        <w:tc>
          <w:tcPr>
            <w:tcW w:w="1246" w:type="dxa"/>
          </w:tcPr>
          <w:p w14:paraId="4DA31DBA" w14:textId="0108ECC9" w:rsidR="00466B78" w:rsidRPr="00687418" w:rsidRDefault="00466B78" w:rsidP="00696907">
            <w:pPr>
              <w:pStyle w:val="ListParagraph"/>
              <w:ind w:left="0"/>
              <w:rPr>
                <w:rFonts w:asciiTheme="minorBidi" w:hAnsiTheme="minorBidi"/>
                <w:sz w:val="24"/>
                <w:szCs w:val="24"/>
              </w:rPr>
            </w:pPr>
            <w:r w:rsidRPr="00687418">
              <w:rPr>
                <w:rFonts w:asciiTheme="minorBidi" w:hAnsiTheme="minorBidi"/>
                <w:sz w:val="24"/>
                <w:szCs w:val="24"/>
              </w:rPr>
              <w:t>Starting sample</w:t>
            </w:r>
          </w:p>
        </w:tc>
        <w:tc>
          <w:tcPr>
            <w:tcW w:w="1265" w:type="dxa"/>
          </w:tcPr>
          <w:p w14:paraId="05B83B85" w14:textId="50D4FBC3" w:rsidR="00466B78" w:rsidRPr="00687418" w:rsidRDefault="00D45359" w:rsidP="00696907">
            <w:pPr>
              <w:pStyle w:val="ListParagraph"/>
              <w:ind w:left="0"/>
              <w:rPr>
                <w:rFonts w:asciiTheme="minorBidi" w:hAnsiTheme="minorBidi"/>
                <w:sz w:val="24"/>
                <w:szCs w:val="24"/>
              </w:rPr>
            </w:pPr>
            <w:r w:rsidRPr="00687418">
              <w:rPr>
                <w:rFonts w:asciiTheme="minorBidi" w:hAnsiTheme="minorBidi"/>
                <w:sz w:val="24"/>
                <w:szCs w:val="24"/>
              </w:rPr>
              <w:t>Achieved sample</w:t>
            </w:r>
          </w:p>
        </w:tc>
        <w:tc>
          <w:tcPr>
            <w:tcW w:w="1297" w:type="dxa"/>
          </w:tcPr>
          <w:p w14:paraId="405972FB" w14:textId="1B867AD9" w:rsidR="00466B78" w:rsidRPr="00687418" w:rsidRDefault="00D45359" w:rsidP="00696907">
            <w:pPr>
              <w:pStyle w:val="ListParagraph"/>
              <w:ind w:left="0"/>
              <w:rPr>
                <w:rFonts w:asciiTheme="minorBidi" w:hAnsiTheme="minorBidi"/>
                <w:sz w:val="24"/>
                <w:szCs w:val="24"/>
              </w:rPr>
            </w:pPr>
            <w:r w:rsidRPr="00687418">
              <w:rPr>
                <w:rFonts w:asciiTheme="minorBidi" w:hAnsiTheme="minorBidi"/>
                <w:sz w:val="24"/>
                <w:szCs w:val="24"/>
              </w:rPr>
              <w:t>Response rate</w:t>
            </w:r>
          </w:p>
        </w:tc>
        <w:tc>
          <w:tcPr>
            <w:tcW w:w="2006" w:type="dxa"/>
          </w:tcPr>
          <w:p w14:paraId="3EB2DBD6" w14:textId="036B0E84" w:rsidR="00466B78" w:rsidRPr="00687418" w:rsidRDefault="00D45359" w:rsidP="00696907">
            <w:pPr>
              <w:pStyle w:val="ListParagraph"/>
              <w:ind w:left="0"/>
              <w:rPr>
                <w:rFonts w:asciiTheme="minorBidi" w:hAnsiTheme="minorBidi"/>
                <w:sz w:val="24"/>
                <w:szCs w:val="24"/>
              </w:rPr>
            </w:pPr>
            <w:r w:rsidRPr="00687418">
              <w:rPr>
                <w:rFonts w:asciiTheme="minorBidi" w:hAnsiTheme="minorBidi"/>
                <w:sz w:val="24"/>
                <w:szCs w:val="24"/>
              </w:rPr>
              <w:t>Proportion completed online</w:t>
            </w:r>
          </w:p>
        </w:tc>
        <w:tc>
          <w:tcPr>
            <w:tcW w:w="2075" w:type="dxa"/>
          </w:tcPr>
          <w:p w14:paraId="07D013B8" w14:textId="379E2736" w:rsidR="00466B78" w:rsidRPr="00687418" w:rsidRDefault="00D45359" w:rsidP="00696907">
            <w:pPr>
              <w:pStyle w:val="ListParagraph"/>
              <w:ind w:left="0"/>
              <w:rPr>
                <w:rFonts w:asciiTheme="minorBidi" w:hAnsiTheme="minorBidi"/>
                <w:sz w:val="24"/>
                <w:szCs w:val="24"/>
              </w:rPr>
            </w:pPr>
            <w:r w:rsidRPr="00687418">
              <w:rPr>
                <w:rFonts w:asciiTheme="minorBidi" w:hAnsiTheme="minorBidi"/>
                <w:sz w:val="24"/>
                <w:szCs w:val="24"/>
              </w:rPr>
              <w:t>Proportion completed on paper</w:t>
            </w:r>
          </w:p>
        </w:tc>
      </w:tr>
      <w:tr w:rsidR="004E2428" w:rsidRPr="00687418" w14:paraId="6E590F29" w14:textId="77777777" w:rsidTr="004E2428">
        <w:tc>
          <w:tcPr>
            <w:tcW w:w="767" w:type="dxa"/>
          </w:tcPr>
          <w:p w14:paraId="481A0905" w14:textId="5DD8EABF" w:rsidR="0080574E" w:rsidRPr="00687418" w:rsidRDefault="00760789" w:rsidP="00696907">
            <w:pPr>
              <w:pStyle w:val="ListParagraph"/>
              <w:ind w:left="0"/>
              <w:rPr>
                <w:rFonts w:asciiTheme="minorBidi" w:hAnsiTheme="minorBidi"/>
                <w:sz w:val="24"/>
                <w:szCs w:val="24"/>
              </w:rPr>
            </w:pPr>
            <w:r w:rsidRPr="00687418">
              <w:rPr>
                <w:rFonts w:asciiTheme="minorBidi" w:hAnsiTheme="minorBidi"/>
                <w:sz w:val="24"/>
                <w:szCs w:val="24"/>
              </w:rPr>
              <w:t>2021</w:t>
            </w:r>
          </w:p>
        </w:tc>
        <w:tc>
          <w:tcPr>
            <w:tcW w:w="1246" w:type="dxa"/>
          </w:tcPr>
          <w:p w14:paraId="29D8D943" w14:textId="7284B4D6" w:rsidR="0080574E" w:rsidRPr="00687418" w:rsidRDefault="00D07C86" w:rsidP="00696907">
            <w:pPr>
              <w:pStyle w:val="ListParagraph"/>
              <w:ind w:left="0"/>
              <w:rPr>
                <w:rFonts w:asciiTheme="minorBidi" w:hAnsiTheme="minorBidi"/>
                <w:sz w:val="24"/>
                <w:szCs w:val="24"/>
              </w:rPr>
            </w:pPr>
            <w:r w:rsidRPr="00687418">
              <w:rPr>
                <w:rFonts w:asciiTheme="minorBidi" w:hAnsiTheme="minorBidi"/>
                <w:sz w:val="24"/>
                <w:szCs w:val="24"/>
              </w:rPr>
              <w:t>107,412</w:t>
            </w:r>
          </w:p>
        </w:tc>
        <w:tc>
          <w:tcPr>
            <w:tcW w:w="1265" w:type="dxa"/>
          </w:tcPr>
          <w:p w14:paraId="7F13AE03" w14:textId="42FB9810" w:rsidR="0080574E" w:rsidRPr="00687418" w:rsidRDefault="00D07C86" w:rsidP="00696907">
            <w:pPr>
              <w:pStyle w:val="ListParagraph"/>
              <w:ind w:left="0"/>
              <w:rPr>
                <w:rFonts w:asciiTheme="minorBidi" w:hAnsiTheme="minorBidi"/>
                <w:sz w:val="24"/>
                <w:szCs w:val="24"/>
              </w:rPr>
            </w:pPr>
            <w:r w:rsidRPr="00687418">
              <w:rPr>
                <w:rFonts w:asciiTheme="minorBidi" w:hAnsiTheme="minorBidi"/>
                <w:sz w:val="24"/>
                <w:szCs w:val="24"/>
              </w:rPr>
              <w:t>59,352</w:t>
            </w:r>
          </w:p>
        </w:tc>
        <w:tc>
          <w:tcPr>
            <w:tcW w:w="1297" w:type="dxa"/>
          </w:tcPr>
          <w:p w14:paraId="31079EA7" w14:textId="3B3BBD9E" w:rsidR="0080574E" w:rsidRPr="00687418" w:rsidRDefault="00D07C86" w:rsidP="00696907">
            <w:pPr>
              <w:pStyle w:val="ListParagraph"/>
              <w:ind w:left="0"/>
              <w:rPr>
                <w:rFonts w:asciiTheme="minorBidi" w:hAnsiTheme="minorBidi"/>
                <w:sz w:val="24"/>
                <w:szCs w:val="24"/>
              </w:rPr>
            </w:pPr>
            <w:r w:rsidRPr="00687418">
              <w:rPr>
                <w:rFonts w:asciiTheme="minorBidi" w:hAnsiTheme="minorBidi"/>
                <w:sz w:val="24"/>
                <w:szCs w:val="24"/>
              </w:rPr>
              <w:t>55%</w:t>
            </w:r>
          </w:p>
        </w:tc>
        <w:tc>
          <w:tcPr>
            <w:tcW w:w="2006" w:type="dxa"/>
          </w:tcPr>
          <w:p w14:paraId="0C5E465C" w14:textId="4A8ECB79" w:rsidR="00687418" w:rsidRPr="00687418" w:rsidRDefault="00687418" w:rsidP="004E2428">
            <w:pPr>
              <w:pStyle w:val="ListParagraph"/>
              <w:ind w:left="0"/>
              <w:rPr>
                <w:rFonts w:asciiTheme="minorBidi" w:hAnsiTheme="minorBidi"/>
                <w:sz w:val="24"/>
                <w:szCs w:val="24"/>
              </w:rPr>
            </w:pPr>
            <w:r w:rsidRPr="00687418">
              <w:rPr>
                <w:rFonts w:asciiTheme="minorBidi" w:hAnsiTheme="minorBidi"/>
                <w:sz w:val="24"/>
                <w:szCs w:val="24"/>
              </w:rPr>
              <w:t>10,589</w:t>
            </w:r>
            <w:r w:rsidR="004E2428">
              <w:rPr>
                <w:rFonts w:asciiTheme="minorBidi" w:hAnsiTheme="minorBidi"/>
                <w:sz w:val="24"/>
                <w:szCs w:val="24"/>
              </w:rPr>
              <w:t xml:space="preserve"> </w:t>
            </w:r>
            <w:r w:rsidRPr="00687418">
              <w:rPr>
                <w:rFonts w:asciiTheme="minorBidi" w:hAnsiTheme="minorBidi"/>
                <w:sz w:val="24"/>
                <w:szCs w:val="24"/>
              </w:rPr>
              <w:t>(17.8%)</w:t>
            </w:r>
          </w:p>
        </w:tc>
        <w:tc>
          <w:tcPr>
            <w:tcW w:w="2075" w:type="dxa"/>
          </w:tcPr>
          <w:p w14:paraId="17BDFB29" w14:textId="586DE472" w:rsidR="0080574E" w:rsidRPr="00687418" w:rsidRDefault="00687418" w:rsidP="00696907">
            <w:pPr>
              <w:pStyle w:val="ListParagraph"/>
              <w:ind w:left="0"/>
              <w:rPr>
                <w:rFonts w:asciiTheme="minorBidi" w:hAnsiTheme="minorBidi"/>
                <w:sz w:val="24"/>
                <w:szCs w:val="24"/>
              </w:rPr>
            </w:pPr>
            <w:r w:rsidRPr="00687418">
              <w:rPr>
                <w:rFonts w:asciiTheme="minorBidi" w:hAnsiTheme="minorBidi"/>
                <w:sz w:val="24"/>
                <w:szCs w:val="24"/>
              </w:rPr>
              <w:t>48,667 (82.0%)</w:t>
            </w:r>
          </w:p>
        </w:tc>
      </w:tr>
      <w:tr w:rsidR="004E2428" w:rsidRPr="00687418" w14:paraId="1984A828" w14:textId="77777777" w:rsidTr="004E2428">
        <w:tc>
          <w:tcPr>
            <w:tcW w:w="767" w:type="dxa"/>
          </w:tcPr>
          <w:p w14:paraId="45CE1DE4" w14:textId="038D7230" w:rsidR="0080574E" w:rsidRPr="00687418" w:rsidRDefault="00760789" w:rsidP="00696907">
            <w:pPr>
              <w:pStyle w:val="ListParagraph"/>
              <w:ind w:left="0"/>
              <w:rPr>
                <w:rFonts w:asciiTheme="minorBidi" w:hAnsiTheme="minorBidi"/>
                <w:sz w:val="24"/>
                <w:szCs w:val="24"/>
              </w:rPr>
            </w:pPr>
            <w:r w:rsidRPr="00687418">
              <w:rPr>
                <w:rFonts w:asciiTheme="minorBidi" w:hAnsiTheme="minorBidi"/>
                <w:sz w:val="24"/>
                <w:szCs w:val="24"/>
              </w:rPr>
              <w:t>2022</w:t>
            </w:r>
          </w:p>
        </w:tc>
        <w:tc>
          <w:tcPr>
            <w:tcW w:w="1246" w:type="dxa"/>
          </w:tcPr>
          <w:p w14:paraId="0F5D81E8" w14:textId="2D6571B4" w:rsidR="0080574E" w:rsidRPr="00687418" w:rsidRDefault="00760789" w:rsidP="00696907">
            <w:pPr>
              <w:pStyle w:val="ListParagraph"/>
              <w:ind w:left="0"/>
              <w:rPr>
                <w:rFonts w:asciiTheme="minorBidi" w:hAnsiTheme="minorBidi"/>
                <w:sz w:val="24"/>
                <w:szCs w:val="24"/>
              </w:rPr>
            </w:pPr>
            <w:r w:rsidRPr="00687418">
              <w:rPr>
                <w:rFonts w:asciiTheme="minorBidi" w:hAnsiTheme="minorBidi"/>
                <w:sz w:val="24"/>
                <w:szCs w:val="24"/>
              </w:rPr>
              <w:t>115,662</w:t>
            </w:r>
          </w:p>
        </w:tc>
        <w:tc>
          <w:tcPr>
            <w:tcW w:w="1265" w:type="dxa"/>
          </w:tcPr>
          <w:p w14:paraId="114D5F1A" w14:textId="54617F8D" w:rsidR="0080574E" w:rsidRPr="00687418" w:rsidRDefault="001F6931" w:rsidP="00696907">
            <w:pPr>
              <w:pStyle w:val="ListParagraph"/>
              <w:ind w:left="0"/>
              <w:rPr>
                <w:rFonts w:asciiTheme="minorBidi" w:hAnsiTheme="minorBidi"/>
                <w:sz w:val="24"/>
                <w:szCs w:val="24"/>
              </w:rPr>
            </w:pPr>
            <w:r w:rsidRPr="00687418">
              <w:rPr>
                <w:rFonts w:asciiTheme="minorBidi" w:hAnsiTheme="minorBidi"/>
                <w:sz w:val="24"/>
                <w:szCs w:val="24"/>
              </w:rPr>
              <w:t>61,268</w:t>
            </w:r>
          </w:p>
        </w:tc>
        <w:tc>
          <w:tcPr>
            <w:tcW w:w="1297" w:type="dxa"/>
          </w:tcPr>
          <w:p w14:paraId="6046164D" w14:textId="0EC53501" w:rsidR="0080574E" w:rsidRPr="00687418" w:rsidRDefault="001F6931" w:rsidP="00696907">
            <w:pPr>
              <w:pStyle w:val="ListParagraph"/>
              <w:ind w:left="0"/>
              <w:rPr>
                <w:rFonts w:asciiTheme="minorBidi" w:hAnsiTheme="minorBidi"/>
                <w:sz w:val="24"/>
                <w:szCs w:val="24"/>
              </w:rPr>
            </w:pPr>
            <w:r w:rsidRPr="00687418">
              <w:rPr>
                <w:rFonts w:asciiTheme="minorBidi" w:hAnsiTheme="minorBidi"/>
                <w:sz w:val="24"/>
                <w:szCs w:val="24"/>
              </w:rPr>
              <w:t>53%</w:t>
            </w:r>
          </w:p>
        </w:tc>
        <w:tc>
          <w:tcPr>
            <w:tcW w:w="2006" w:type="dxa"/>
          </w:tcPr>
          <w:p w14:paraId="7BD2681A" w14:textId="6304ED5C" w:rsidR="00A279EE" w:rsidRPr="00687418" w:rsidRDefault="00A279EE" w:rsidP="004E2428">
            <w:pPr>
              <w:pStyle w:val="ListParagraph"/>
              <w:ind w:left="0"/>
              <w:rPr>
                <w:rFonts w:asciiTheme="minorBidi" w:hAnsiTheme="minorBidi"/>
                <w:sz w:val="24"/>
                <w:szCs w:val="24"/>
              </w:rPr>
            </w:pPr>
            <w:r w:rsidRPr="00687418">
              <w:rPr>
                <w:rFonts w:asciiTheme="minorBidi" w:hAnsiTheme="minorBidi"/>
                <w:sz w:val="24"/>
                <w:szCs w:val="24"/>
              </w:rPr>
              <w:t>11,246</w:t>
            </w:r>
            <w:r w:rsidR="004E2428">
              <w:rPr>
                <w:rFonts w:asciiTheme="minorBidi" w:hAnsiTheme="minorBidi"/>
                <w:sz w:val="24"/>
                <w:szCs w:val="24"/>
              </w:rPr>
              <w:t xml:space="preserve"> </w:t>
            </w:r>
            <w:r w:rsidR="00D07C86" w:rsidRPr="00687418">
              <w:rPr>
                <w:rFonts w:asciiTheme="minorBidi" w:hAnsiTheme="minorBidi"/>
                <w:sz w:val="24"/>
                <w:szCs w:val="24"/>
              </w:rPr>
              <w:t>(</w:t>
            </w:r>
            <w:r w:rsidRPr="00687418">
              <w:rPr>
                <w:rFonts w:asciiTheme="minorBidi" w:hAnsiTheme="minorBidi"/>
                <w:sz w:val="24"/>
                <w:szCs w:val="24"/>
              </w:rPr>
              <w:t>18.4%</w:t>
            </w:r>
            <w:r w:rsidR="00B82D60" w:rsidRPr="00687418">
              <w:rPr>
                <w:rFonts w:asciiTheme="minorBidi" w:hAnsiTheme="minorBidi"/>
                <w:sz w:val="24"/>
                <w:szCs w:val="24"/>
              </w:rPr>
              <w:t>)</w:t>
            </w:r>
          </w:p>
        </w:tc>
        <w:tc>
          <w:tcPr>
            <w:tcW w:w="2075" w:type="dxa"/>
          </w:tcPr>
          <w:p w14:paraId="51F0AF5F" w14:textId="2ED80DEF" w:rsidR="001F6931" w:rsidRPr="00687418" w:rsidRDefault="001F6931" w:rsidP="004E2428">
            <w:pPr>
              <w:pStyle w:val="ListParagraph"/>
              <w:ind w:left="0"/>
              <w:rPr>
                <w:rFonts w:asciiTheme="minorBidi" w:hAnsiTheme="minorBidi"/>
                <w:sz w:val="24"/>
                <w:szCs w:val="24"/>
              </w:rPr>
            </w:pPr>
            <w:r w:rsidRPr="00687418">
              <w:rPr>
                <w:rFonts w:asciiTheme="minorBidi" w:hAnsiTheme="minorBidi"/>
                <w:sz w:val="24"/>
                <w:szCs w:val="24"/>
              </w:rPr>
              <w:t>49,968</w:t>
            </w:r>
            <w:r w:rsidR="004E2428">
              <w:rPr>
                <w:rFonts w:asciiTheme="minorBidi" w:hAnsiTheme="minorBidi"/>
                <w:sz w:val="24"/>
                <w:szCs w:val="24"/>
              </w:rPr>
              <w:t xml:space="preserve"> </w:t>
            </w:r>
            <w:r w:rsidRPr="00687418">
              <w:rPr>
                <w:rFonts w:asciiTheme="minorBidi" w:hAnsiTheme="minorBidi"/>
                <w:sz w:val="24"/>
                <w:szCs w:val="24"/>
              </w:rPr>
              <w:t>(81.6%)</w:t>
            </w:r>
          </w:p>
        </w:tc>
      </w:tr>
    </w:tbl>
    <w:p w14:paraId="44913654" w14:textId="2AB30ED6" w:rsidR="0005072C" w:rsidRPr="009B47CC" w:rsidRDefault="00AD6602" w:rsidP="00507A6B">
      <w:pPr>
        <w:pStyle w:val="ListParagraph"/>
        <w:numPr>
          <w:ilvl w:val="0"/>
          <w:numId w:val="36"/>
        </w:numPr>
        <w:rPr>
          <w:rFonts w:asciiTheme="minorBidi" w:hAnsiTheme="minorBidi"/>
          <w:sz w:val="24"/>
          <w:szCs w:val="24"/>
          <w:lang w:val="en-US"/>
        </w:rPr>
      </w:pPr>
      <w:r w:rsidRPr="009B47CC">
        <w:rPr>
          <w:rFonts w:asciiTheme="minorBidi" w:hAnsiTheme="minorBidi"/>
          <w:sz w:val="24"/>
          <w:szCs w:val="24"/>
        </w:rPr>
        <w:t>The curren</w:t>
      </w:r>
      <w:r w:rsidR="0005072C" w:rsidRPr="009B47CC">
        <w:rPr>
          <w:rFonts w:asciiTheme="minorBidi" w:hAnsiTheme="minorBidi"/>
          <w:sz w:val="24"/>
          <w:szCs w:val="24"/>
        </w:rPr>
        <w:t xml:space="preserve">t mailing strategy </w:t>
      </w:r>
      <w:r w:rsidR="00723F12" w:rsidRPr="009B47CC">
        <w:rPr>
          <w:rFonts w:asciiTheme="minorBidi" w:hAnsiTheme="minorBidi"/>
          <w:sz w:val="24"/>
          <w:szCs w:val="24"/>
        </w:rPr>
        <w:t>will be used for NCPES 2025 (year 1 of the contract). Mailing 1 (week 1) includes a letter with online survey details, paper questionnaire, and accessibility sheet. Mailing 2 (week 4) includes a letter with online survey details. Mailing 3 (week 8) includes a letter with online survey details, paper questionnaire, and accessibility sheet. Fieldwork closes after 12 weeks.</w:t>
      </w:r>
    </w:p>
    <w:p w14:paraId="5F716FA7" w14:textId="2267D1A1" w:rsidR="00186E95" w:rsidRPr="009B47CC" w:rsidRDefault="00E305C4" w:rsidP="009B47CC">
      <w:pPr>
        <w:pStyle w:val="ListParagraph"/>
        <w:numPr>
          <w:ilvl w:val="0"/>
          <w:numId w:val="36"/>
        </w:numPr>
        <w:rPr>
          <w:rStyle w:val="normaltextrun"/>
          <w:rFonts w:asciiTheme="minorBidi" w:hAnsiTheme="minorBidi"/>
          <w:sz w:val="24"/>
          <w:szCs w:val="24"/>
          <w:lang w:val="en-US"/>
        </w:rPr>
      </w:pPr>
      <w:r w:rsidRPr="009B47CC">
        <w:rPr>
          <w:rFonts w:asciiTheme="minorBidi" w:hAnsiTheme="minorBidi"/>
          <w:sz w:val="24"/>
          <w:szCs w:val="24"/>
        </w:rPr>
        <w:t xml:space="preserve">NHS England are interested in updating the </w:t>
      </w:r>
      <w:r w:rsidR="000C029E" w:rsidRPr="009B47CC">
        <w:rPr>
          <w:rFonts w:asciiTheme="minorBidi" w:hAnsiTheme="minorBidi"/>
          <w:sz w:val="24"/>
          <w:szCs w:val="24"/>
        </w:rPr>
        <w:t>survey methodology</w:t>
      </w:r>
      <w:r w:rsidRPr="009B47CC">
        <w:rPr>
          <w:rFonts w:asciiTheme="minorBidi" w:hAnsiTheme="minorBidi"/>
          <w:sz w:val="24"/>
          <w:szCs w:val="24"/>
        </w:rPr>
        <w:t xml:space="preserve"> to encourage online completion</w:t>
      </w:r>
      <w:r w:rsidR="00C16B33">
        <w:rPr>
          <w:rFonts w:asciiTheme="minorBidi" w:hAnsiTheme="minorBidi"/>
          <w:sz w:val="24"/>
          <w:szCs w:val="24"/>
        </w:rPr>
        <w:t xml:space="preserve"> and/or maximise response rate</w:t>
      </w:r>
      <w:r w:rsidRPr="009B47CC">
        <w:rPr>
          <w:rFonts w:asciiTheme="minorBidi" w:hAnsiTheme="minorBidi"/>
          <w:sz w:val="24"/>
          <w:szCs w:val="24"/>
        </w:rPr>
        <w:t xml:space="preserve">. This may </w:t>
      </w:r>
      <w:r w:rsidR="000C029E" w:rsidRPr="009B47CC">
        <w:rPr>
          <w:rFonts w:asciiTheme="minorBidi" w:hAnsiTheme="minorBidi"/>
          <w:sz w:val="24"/>
          <w:szCs w:val="24"/>
        </w:rPr>
        <w:t>involving using</w:t>
      </w:r>
      <w:r w:rsidRPr="009B47CC">
        <w:rPr>
          <w:rFonts w:asciiTheme="minorBidi" w:hAnsiTheme="minorBidi"/>
          <w:sz w:val="24"/>
          <w:szCs w:val="24"/>
        </w:rPr>
        <w:t xml:space="preserve"> SMS reminders whilst continuing to provide paper to minimise bias. </w:t>
      </w:r>
      <w:r w:rsidRPr="00437781">
        <w:rPr>
          <w:rFonts w:asciiTheme="minorBidi" w:hAnsiTheme="minorBidi"/>
          <w:sz w:val="24"/>
          <w:szCs w:val="24"/>
        </w:rPr>
        <w:t>Suppliers will be encouraged to suggest methodologies which increases online completion without impacting non-response bias or response rate</w:t>
      </w:r>
      <w:r w:rsidR="00340C74" w:rsidRPr="00437781">
        <w:rPr>
          <w:rFonts w:asciiTheme="minorBidi" w:hAnsiTheme="minorBidi"/>
          <w:sz w:val="24"/>
          <w:szCs w:val="24"/>
        </w:rPr>
        <w:t>.</w:t>
      </w:r>
      <w:r w:rsidR="00340C74" w:rsidRPr="009B47CC">
        <w:rPr>
          <w:rFonts w:asciiTheme="minorBidi" w:hAnsiTheme="minorBidi"/>
          <w:sz w:val="24"/>
          <w:szCs w:val="24"/>
        </w:rPr>
        <w:t xml:space="preserve"> The Supplier will be required to design a</w:t>
      </w:r>
      <w:r w:rsidR="000C029E" w:rsidRPr="009B47CC">
        <w:rPr>
          <w:rFonts w:asciiTheme="minorBidi" w:hAnsiTheme="minorBidi"/>
          <w:sz w:val="24"/>
          <w:szCs w:val="24"/>
        </w:rPr>
        <w:t>n experiment</w:t>
      </w:r>
      <w:r w:rsidR="00340C74" w:rsidRPr="009B47CC">
        <w:rPr>
          <w:rFonts w:asciiTheme="minorBidi" w:hAnsiTheme="minorBidi"/>
          <w:sz w:val="24"/>
          <w:szCs w:val="24"/>
        </w:rPr>
        <w:t xml:space="preserve"> </w:t>
      </w:r>
      <w:r w:rsidR="006E64B4" w:rsidRPr="009B47CC">
        <w:rPr>
          <w:rFonts w:asciiTheme="minorBidi" w:hAnsiTheme="minorBidi"/>
          <w:sz w:val="24"/>
          <w:szCs w:val="24"/>
        </w:rPr>
        <w:t xml:space="preserve">/ </w:t>
      </w:r>
      <w:r w:rsidR="00340C74" w:rsidRPr="009B47CC">
        <w:rPr>
          <w:rFonts w:asciiTheme="minorBidi" w:hAnsiTheme="minorBidi"/>
          <w:sz w:val="24"/>
          <w:szCs w:val="24"/>
        </w:rPr>
        <w:t xml:space="preserve">pilot for NCPES 2025 (year 1 of the contract) </w:t>
      </w:r>
      <w:r w:rsidR="006E64B4" w:rsidRPr="009B47CC">
        <w:rPr>
          <w:rFonts w:asciiTheme="minorBidi" w:hAnsiTheme="minorBidi"/>
          <w:sz w:val="24"/>
          <w:szCs w:val="24"/>
        </w:rPr>
        <w:t>with the aim to increase online completion without impacting non-response bias or response rate.</w:t>
      </w:r>
      <w:r w:rsidR="00266C6B" w:rsidRPr="009B47CC">
        <w:rPr>
          <w:rFonts w:asciiTheme="minorBidi" w:hAnsiTheme="minorBidi"/>
          <w:sz w:val="24"/>
          <w:szCs w:val="24"/>
        </w:rPr>
        <w:t xml:space="preserve"> Please note that from NCPES 2023,</w:t>
      </w:r>
      <w:r w:rsidR="00266C6B" w:rsidRPr="009B47CC">
        <w:rPr>
          <w:rStyle w:val="normaltextrun"/>
          <w:rFonts w:asciiTheme="minorBidi" w:hAnsiTheme="minorBidi"/>
          <w:sz w:val="24"/>
          <w:szCs w:val="24"/>
          <w:shd w:val="clear" w:color="auto" w:fill="FFFFFF"/>
        </w:rPr>
        <w:t xml:space="preserve"> of the total sample size (128,989), </w:t>
      </w:r>
      <w:r w:rsidR="00266C6B" w:rsidRPr="009B47CC">
        <w:rPr>
          <w:rStyle w:val="normaltextrun"/>
          <w:rFonts w:asciiTheme="minorBidi" w:hAnsiTheme="minorBidi"/>
          <w:sz w:val="24"/>
          <w:szCs w:val="24"/>
          <w:shd w:val="clear" w:color="auto" w:fill="FFFFFF"/>
        </w:rPr>
        <w:lastRenderedPageBreak/>
        <w:t>93,481 phone numbers were provided (73%).</w:t>
      </w:r>
      <w:r w:rsidR="00E6721E" w:rsidRPr="009B47CC">
        <w:rPr>
          <w:rFonts w:asciiTheme="minorBidi" w:hAnsiTheme="minorBidi"/>
          <w:sz w:val="24"/>
          <w:szCs w:val="24"/>
          <w:shd w:val="clear" w:color="auto" w:fill="FFFFFF"/>
        </w:rPr>
        <w:t xml:space="preserve"> </w:t>
      </w:r>
      <w:r w:rsidR="00E6721E" w:rsidRPr="009B47CC">
        <w:rPr>
          <w:rStyle w:val="normaltextrun"/>
          <w:rFonts w:asciiTheme="minorBidi" w:hAnsiTheme="minorBidi"/>
          <w:sz w:val="24"/>
          <w:szCs w:val="24"/>
          <w:shd w:val="clear" w:color="auto" w:fill="FFFFFF"/>
        </w:rPr>
        <w:t>Fifteen trusts (11%) out of 132 did not provide any mobile phone data. NHS England are currently exploring how to improve the covering of mobile number.</w:t>
      </w:r>
    </w:p>
    <w:p w14:paraId="12C52C35" w14:textId="77777777" w:rsidR="004E5EA9" w:rsidRPr="009B47CC" w:rsidRDefault="0026768C" w:rsidP="009B47CC">
      <w:pPr>
        <w:pStyle w:val="ListParagraph"/>
        <w:numPr>
          <w:ilvl w:val="0"/>
          <w:numId w:val="36"/>
        </w:numPr>
        <w:rPr>
          <w:rFonts w:asciiTheme="minorBidi" w:hAnsiTheme="minorBidi"/>
          <w:sz w:val="24"/>
          <w:szCs w:val="24"/>
          <w:lang w:val="en-US"/>
        </w:rPr>
      </w:pPr>
      <w:r w:rsidRPr="009B47CC">
        <w:rPr>
          <w:rFonts w:asciiTheme="minorBidi" w:hAnsiTheme="minorBidi"/>
          <w:sz w:val="24"/>
          <w:szCs w:val="24"/>
        </w:rPr>
        <w:t>If the pilot is successful, we anticipate implementing the updated survey methodology for</w:t>
      </w:r>
      <w:r w:rsidR="00E45EB2" w:rsidRPr="009B47CC">
        <w:rPr>
          <w:rFonts w:asciiTheme="minorBidi" w:hAnsiTheme="minorBidi"/>
          <w:sz w:val="24"/>
          <w:szCs w:val="24"/>
        </w:rPr>
        <w:t xml:space="preserve"> NCPES 2026 (year 2 of the contract).</w:t>
      </w:r>
    </w:p>
    <w:p w14:paraId="49AB2DE7" w14:textId="506EFE15" w:rsidR="0026768C" w:rsidRPr="009B47CC" w:rsidRDefault="00E45EB2" w:rsidP="009B47CC">
      <w:pPr>
        <w:pStyle w:val="ListParagraph"/>
        <w:numPr>
          <w:ilvl w:val="0"/>
          <w:numId w:val="36"/>
        </w:numPr>
        <w:rPr>
          <w:rFonts w:asciiTheme="minorBidi" w:hAnsiTheme="minorBidi"/>
          <w:sz w:val="24"/>
          <w:szCs w:val="24"/>
          <w:lang w:val="en-US"/>
        </w:rPr>
      </w:pPr>
      <w:r w:rsidRPr="009B47CC">
        <w:rPr>
          <w:rFonts w:asciiTheme="minorBidi" w:hAnsiTheme="minorBidi"/>
          <w:sz w:val="24"/>
          <w:szCs w:val="24"/>
        </w:rPr>
        <w:t xml:space="preserve">To mitigate the impact of multiple breaks in the time series, we </w:t>
      </w:r>
      <w:r w:rsidR="004E5EA9" w:rsidRPr="009B47CC">
        <w:rPr>
          <w:rFonts w:asciiTheme="minorBidi" w:hAnsiTheme="minorBidi"/>
          <w:sz w:val="24"/>
          <w:szCs w:val="24"/>
        </w:rPr>
        <w:t xml:space="preserve">also </w:t>
      </w:r>
      <w:r w:rsidRPr="009B47CC">
        <w:rPr>
          <w:rFonts w:asciiTheme="minorBidi" w:hAnsiTheme="minorBidi"/>
          <w:sz w:val="24"/>
          <w:szCs w:val="24"/>
        </w:rPr>
        <w:t>anticipate redevelopment of the questionnaire taking place ahead of NCPES 202</w:t>
      </w:r>
      <w:r w:rsidR="004E5EA9" w:rsidRPr="009B47CC">
        <w:rPr>
          <w:rFonts w:asciiTheme="minorBidi" w:hAnsiTheme="minorBidi"/>
          <w:sz w:val="24"/>
          <w:szCs w:val="24"/>
        </w:rPr>
        <w:t>6 (with the current questionnaire used for NCPES 2025 to maintain trends).</w:t>
      </w:r>
    </w:p>
    <w:p w14:paraId="35B07C72" w14:textId="2C02A542" w:rsidR="00083F46" w:rsidRDefault="00083F46" w:rsidP="00083F46">
      <w:pPr>
        <w:rPr>
          <w:rFonts w:asciiTheme="minorBidi" w:hAnsiTheme="minorBidi"/>
          <w:b/>
          <w:bCs/>
          <w:sz w:val="24"/>
          <w:szCs w:val="24"/>
          <w:lang w:val="en-US"/>
        </w:rPr>
      </w:pPr>
      <w:r w:rsidRPr="00083F46">
        <w:rPr>
          <w:rFonts w:asciiTheme="minorBidi" w:hAnsiTheme="minorBidi"/>
          <w:b/>
          <w:bCs/>
          <w:sz w:val="24"/>
          <w:szCs w:val="24"/>
          <w:lang w:val="en-US"/>
        </w:rPr>
        <w:t xml:space="preserve">Reporting </w:t>
      </w:r>
    </w:p>
    <w:p w14:paraId="66716CD9" w14:textId="77777777" w:rsidR="00C008FD" w:rsidRDefault="00C008FD" w:rsidP="00C008FD">
      <w:pPr>
        <w:pStyle w:val="ListParagraph"/>
        <w:numPr>
          <w:ilvl w:val="0"/>
          <w:numId w:val="27"/>
        </w:numPr>
        <w:rPr>
          <w:rFonts w:asciiTheme="minorBidi" w:hAnsiTheme="minorBidi"/>
          <w:sz w:val="24"/>
          <w:szCs w:val="24"/>
        </w:rPr>
      </w:pPr>
      <w:r w:rsidRPr="00BD404F">
        <w:rPr>
          <w:rStyle w:val="cf01"/>
          <w:rFonts w:asciiTheme="minorBidi" w:hAnsiTheme="minorBidi" w:cstheme="minorBidi"/>
          <w:sz w:val="24"/>
          <w:szCs w:val="24"/>
        </w:rPr>
        <w:t xml:space="preserve">The NCPES statistical practice is regulated by the Office for Statistics Regulation (OSR). OSR sets the standards of trustworthiness, quality, and value in the Code of Practice for Statistics that all producers of official statistics should adhere to. </w:t>
      </w:r>
      <w:r w:rsidRPr="00BD404F">
        <w:rPr>
          <w:rFonts w:asciiTheme="minorBidi" w:hAnsiTheme="minorBidi"/>
          <w:sz w:val="24"/>
          <w:szCs w:val="24"/>
        </w:rPr>
        <w:t xml:space="preserve">This means that the handling of data and publishing of results are subject to access restrictions set in legislation and that that changes to survey methodology and reporting may require consultation with stakeholders to ensure they meet their needs. </w:t>
      </w:r>
    </w:p>
    <w:p w14:paraId="01285F6A" w14:textId="77777777" w:rsidR="004E2428" w:rsidRDefault="008B2C96" w:rsidP="004E2428">
      <w:pPr>
        <w:pStyle w:val="ListParagraph"/>
        <w:numPr>
          <w:ilvl w:val="0"/>
          <w:numId w:val="27"/>
        </w:numPr>
        <w:rPr>
          <w:rFonts w:asciiTheme="minorBidi" w:hAnsiTheme="minorBidi"/>
          <w:sz w:val="24"/>
          <w:szCs w:val="24"/>
        </w:rPr>
      </w:pPr>
      <w:r>
        <w:rPr>
          <w:rFonts w:asciiTheme="minorBidi" w:hAnsiTheme="minorBidi"/>
          <w:sz w:val="24"/>
          <w:szCs w:val="24"/>
        </w:rPr>
        <w:t>The Supplier will be required to continue publishing the survey data and outputs on a yearly basis at national, ICB, Cancer Alliance and NHS Trust level.</w:t>
      </w:r>
      <w:r w:rsidR="004E2428">
        <w:rPr>
          <w:rFonts w:asciiTheme="minorBidi" w:hAnsiTheme="minorBidi"/>
          <w:sz w:val="24"/>
          <w:szCs w:val="24"/>
        </w:rPr>
        <w:t xml:space="preserve"> The latest results are available on the </w:t>
      </w:r>
      <w:hyperlink r:id="rId12" w:history="1">
        <w:r w:rsidR="004E2428" w:rsidRPr="004E2428">
          <w:rPr>
            <w:rStyle w:val="Hyperlink"/>
            <w:rFonts w:asciiTheme="minorBidi" w:hAnsiTheme="minorBidi"/>
            <w:sz w:val="24"/>
            <w:szCs w:val="24"/>
          </w:rPr>
          <w:t>NCPES website</w:t>
        </w:r>
      </w:hyperlink>
      <w:r w:rsidR="004E2428">
        <w:rPr>
          <w:rFonts w:asciiTheme="minorBidi" w:hAnsiTheme="minorBidi"/>
          <w:sz w:val="24"/>
          <w:szCs w:val="24"/>
        </w:rPr>
        <w:t>. Please note that the Easy Read and Qualitative Reports are not requirements of this contract.</w:t>
      </w:r>
    </w:p>
    <w:p w14:paraId="2B2BF985" w14:textId="65838D77" w:rsidR="004E2428" w:rsidRDefault="00477157" w:rsidP="004E2428">
      <w:pPr>
        <w:pStyle w:val="ListParagraph"/>
        <w:numPr>
          <w:ilvl w:val="0"/>
          <w:numId w:val="27"/>
        </w:numPr>
        <w:rPr>
          <w:rFonts w:asciiTheme="minorBidi" w:hAnsiTheme="minorBidi"/>
          <w:sz w:val="24"/>
          <w:szCs w:val="24"/>
        </w:rPr>
      </w:pPr>
      <w:r w:rsidRPr="004E2428">
        <w:rPr>
          <w:rFonts w:asciiTheme="minorBidi" w:hAnsiTheme="minorBidi"/>
          <w:sz w:val="24"/>
          <w:szCs w:val="24"/>
        </w:rPr>
        <w:t xml:space="preserve">The Supplier will put a quality assurance strategy in place to minimise error in the processing and collation of the outputs and final datasets. </w:t>
      </w:r>
    </w:p>
    <w:p w14:paraId="319B4611" w14:textId="77777777" w:rsidR="004E2428" w:rsidRDefault="004E2428" w:rsidP="002C697E">
      <w:pPr>
        <w:rPr>
          <w:rFonts w:asciiTheme="minorBidi" w:hAnsiTheme="minorBidi"/>
          <w:b/>
          <w:bCs/>
          <w:sz w:val="24"/>
          <w:szCs w:val="24"/>
        </w:rPr>
        <w:sectPr w:rsidR="004E2428">
          <w:pgSz w:w="11906" w:h="16838"/>
          <w:pgMar w:top="1440" w:right="1440" w:bottom="1440" w:left="1440" w:header="708" w:footer="708" w:gutter="0"/>
          <w:cols w:space="708"/>
          <w:docGrid w:linePitch="360"/>
        </w:sectPr>
      </w:pPr>
    </w:p>
    <w:p w14:paraId="220E9CD2" w14:textId="65838D77" w:rsidR="002C697E" w:rsidRDefault="004951FF" w:rsidP="002C697E">
      <w:pPr>
        <w:rPr>
          <w:rFonts w:asciiTheme="minorBidi" w:hAnsiTheme="minorBidi"/>
          <w:b/>
          <w:bCs/>
          <w:sz w:val="24"/>
          <w:szCs w:val="24"/>
        </w:rPr>
      </w:pPr>
      <w:r>
        <w:rPr>
          <w:rFonts w:asciiTheme="minorBidi" w:hAnsiTheme="minorBidi"/>
          <w:b/>
          <w:bCs/>
          <w:sz w:val="24"/>
          <w:szCs w:val="24"/>
        </w:rPr>
        <w:lastRenderedPageBreak/>
        <w:t>Timings</w:t>
      </w:r>
    </w:p>
    <w:p w14:paraId="789183A3" w14:textId="4220275A" w:rsidR="00B45216" w:rsidRPr="00B45216" w:rsidRDefault="008B7C8C" w:rsidP="002C697E">
      <w:pPr>
        <w:rPr>
          <w:rFonts w:asciiTheme="minorBidi" w:hAnsiTheme="minorBidi"/>
          <w:sz w:val="24"/>
          <w:szCs w:val="24"/>
        </w:rPr>
      </w:pPr>
      <w:r>
        <w:rPr>
          <w:rFonts w:asciiTheme="minorBidi" w:hAnsiTheme="minorBidi"/>
          <w:sz w:val="24"/>
          <w:szCs w:val="24"/>
        </w:rPr>
        <w:t>T</w:t>
      </w:r>
      <w:r w:rsidR="00550972">
        <w:rPr>
          <w:rFonts w:asciiTheme="minorBidi" w:hAnsiTheme="minorBidi"/>
          <w:sz w:val="24"/>
          <w:szCs w:val="24"/>
        </w:rPr>
        <w:t>he below chart indicates likely timescales for NCPES delivery</w:t>
      </w:r>
      <w:r w:rsidR="009C56B2">
        <w:rPr>
          <w:rFonts w:asciiTheme="minorBidi" w:hAnsiTheme="minorBidi"/>
          <w:sz w:val="24"/>
          <w:szCs w:val="24"/>
        </w:rPr>
        <w:t xml:space="preserve"> each year. As noted above, in some years of the contract, additional work packages will be implemented (such as methodology pilot and questionnaire redevelopment).</w:t>
      </w:r>
    </w:p>
    <w:tbl>
      <w:tblPr>
        <w:tblW w:w="14634" w:type="dxa"/>
        <w:tblLayout w:type="fixed"/>
        <w:tblLook w:val="04A0" w:firstRow="1" w:lastRow="0" w:firstColumn="1" w:lastColumn="0" w:noHBand="0" w:noVBand="1"/>
      </w:tblPr>
      <w:tblGrid>
        <w:gridCol w:w="2972"/>
        <w:gridCol w:w="686"/>
        <w:gridCol w:w="686"/>
        <w:gridCol w:w="686"/>
        <w:gridCol w:w="686"/>
        <w:gridCol w:w="686"/>
        <w:gridCol w:w="686"/>
        <w:gridCol w:w="686"/>
        <w:gridCol w:w="686"/>
        <w:gridCol w:w="686"/>
        <w:gridCol w:w="686"/>
        <w:gridCol w:w="686"/>
        <w:gridCol w:w="686"/>
        <w:gridCol w:w="686"/>
        <w:gridCol w:w="686"/>
        <w:gridCol w:w="686"/>
        <w:gridCol w:w="686"/>
        <w:gridCol w:w="686"/>
      </w:tblGrid>
      <w:tr w:rsidR="00397B3B" w:rsidRPr="00C770B7" w14:paraId="6EC53660" w14:textId="77777777" w:rsidTr="004D00BC">
        <w:trPr>
          <w:trHeight w:val="68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1ED81"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single" w:sz="4" w:space="0" w:color="auto"/>
              <w:left w:val="nil"/>
              <w:bottom w:val="single" w:sz="4" w:space="0" w:color="auto"/>
              <w:right w:val="single" w:sz="4" w:space="0" w:color="auto"/>
            </w:tcBorders>
            <w:shd w:val="clear" w:color="auto" w:fill="E7E6E6" w:themeFill="background2"/>
            <w:vAlign w:val="center"/>
          </w:tcPr>
          <w:p w14:paraId="14EAA194" w14:textId="3B5307D3" w:rsidR="00397B3B" w:rsidRPr="00000026" w:rsidRDefault="00397B3B" w:rsidP="00397B3B">
            <w:pPr>
              <w:spacing w:after="0" w:line="240" w:lineRule="auto"/>
              <w:jc w:val="center"/>
              <w:rPr>
                <w:rFonts w:ascii="Arial" w:eastAsia="Times New Roman" w:hAnsi="Arial" w:cs="Arial"/>
                <w:b/>
                <w:bCs/>
                <w:color w:val="000000"/>
                <w:lang w:eastAsia="en-GB"/>
              </w:rPr>
            </w:pPr>
            <w:r>
              <w:rPr>
                <w:rFonts w:ascii="Arial" w:eastAsia="Times New Roman" w:hAnsi="Arial" w:cs="Arial"/>
                <w:b/>
                <w:bCs/>
                <w:color w:val="000000"/>
                <w:lang w:eastAsia="en-GB"/>
              </w:rPr>
              <w:t>Mar</w:t>
            </w:r>
          </w:p>
        </w:tc>
        <w:tc>
          <w:tcPr>
            <w:tcW w:w="68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EA13F62" w14:textId="372EAE89"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Apr</w:t>
            </w:r>
          </w:p>
        </w:tc>
        <w:tc>
          <w:tcPr>
            <w:tcW w:w="686" w:type="dxa"/>
            <w:tcBorders>
              <w:top w:val="single" w:sz="4" w:space="0" w:color="auto"/>
              <w:left w:val="nil"/>
              <w:bottom w:val="single" w:sz="4" w:space="0" w:color="auto"/>
              <w:right w:val="single" w:sz="4" w:space="0" w:color="auto"/>
            </w:tcBorders>
            <w:shd w:val="clear" w:color="000000" w:fill="E7E6E6"/>
            <w:vAlign w:val="center"/>
            <w:hideMark/>
          </w:tcPr>
          <w:p w14:paraId="3B09846B"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May</w:t>
            </w:r>
          </w:p>
        </w:tc>
        <w:tc>
          <w:tcPr>
            <w:tcW w:w="686" w:type="dxa"/>
            <w:tcBorders>
              <w:top w:val="single" w:sz="4" w:space="0" w:color="auto"/>
              <w:left w:val="nil"/>
              <w:bottom w:val="single" w:sz="4" w:space="0" w:color="auto"/>
              <w:right w:val="single" w:sz="4" w:space="0" w:color="auto"/>
            </w:tcBorders>
            <w:shd w:val="clear" w:color="000000" w:fill="E7E6E6"/>
            <w:vAlign w:val="center"/>
            <w:hideMark/>
          </w:tcPr>
          <w:p w14:paraId="7729D369"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Jun</w:t>
            </w:r>
          </w:p>
        </w:tc>
        <w:tc>
          <w:tcPr>
            <w:tcW w:w="686" w:type="dxa"/>
            <w:tcBorders>
              <w:top w:val="single" w:sz="4" w:space="0" w:color="auto"/>
              <w:left w:val="nil"/>
              <w:bottom w:val="single" w:sz="4" w:space="0" w:color="auto"/>
              <w:right w:val="single" w:sz="4" w:space="0" w:color="auto"/>
            </w:tcBorders>
            <w:shd w:val="clear" w:color="000000" w:fill="E7E6E6"/>
            <w:vAlign w:val="center"/>
            <w:hideMark/>
          </w:tcPr>
          <w:p w14:paraId="1AA05B7B"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Jul</w:t>
            </w:r>
          </w:p>
        </w:tc>
        <w:tc>
          <w:tcPr>
            <w:tcW w:w="686" w:type="dxa"/>
            <w:tcBorders>
              <w:top w:val="single" w:sz="4" w:space="0" w:color="auto"/>
              <w:left w:val="nil"/>
              <w:bottom w:val="single" w:sz="4" w:space="0" w:color="auto"/>
              <w:right w:val="single" w:sz="4" w:space="0" w:color="auto"/>
            </w:tcBorders>
            <w:shd w:val="clear" w:color="000000" w:fill="E7E6E6"/>
            <w:vAlign w:val="center"/>
            <w:hideMark/>
          </w:tcPr>
          <w:p w14:paraId="14E24CBC"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Aug</w:t>
            </w:r>
          </w:p>
        </w:tc>
        <w:tc>
          <w:tcPr>
            <w:tcW w:w="686" w:type="dxa"/>
            <w:tcBorders>
              <w:top w:val="single" w:sz="4" w:space="0" w:color="auto"/>
              <w:left w:val="nil"/>
              <w:bottom w:val="single" w:sz="4" w:space="0" w:color="auto"/>
              <w:right w:val="single" w:sz="4" w:space="0" w:color="auto"/>
            </w:tcBorders>
            <w:shd w:val="clear" w:color="000000" w:fill="E7E6E6"/>
            <w:vAlign w:val="center"/>
            <w:hideMark/>
          </w:tcPr>
          <w:p w14:paraId="48A693F9"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Sep</w:t>
            </w:r>
          </w:p>
        </w:tc>
        <w:tc>
          <w:tcPr>
            <w:tcW w:w="686" w:type="dxa"/>
            <w:tcBorders>
              <w:top w:val="single" w:sz="4" w:space="0" w:color="auto"/>
              <w:left w:val="nil"/>
              <w:bottom w:val="single" w:sz="4" w:space="0" w:color="auto"/>
              <w:right w:val="single" w:sz="4" w:space="0" w:color="auto"/>
            </w:tcBorders>
            <w:shd w:val="clear" w:color="000000" w:fill="E7E6E6"/>
            <w:vAlign w:val="center"/>
            <w:hideMark/>
          </w:tcPr>
          <w:p w14:paraId="3987A2D4"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Oct</w:t>
            </w:r>
          </w:p>
        </w:tc>
        <w:tc>
          <w:tcPr>
            <w:tcW w:w="686" w:type="dxa"/>
            <w:tcBorders>
              <w:top w:val="single" w:sz="4" w:space="0" w:color="auto"/>
              <w:left w:val="nil"/>
              <w:bottom w:val="single" w:sz="4" w:space="0" w:color="auto"/>
              <w:right w:val="single" w:sz="4" w:space="0" w:color="auto"/>
            </w:tcBorders>
            <w:shd w:val="clear" w:color="000000" w:fill="E7E6E6"/>
            <w:vAlign w:val="center"/>
            <w:hideMark/>
          </w:tcPr>
          <w:p w14:paraId="237E8405"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Nov</w:t>
            </w:r>
          </w:p>
        </w:tc>
        <w:tc>
          <w:tcPr>
            <w:tcW w:w="686" w:type="dxa"/>
            <w:tcBorders>
              <w:top w:val="single" w:sz="4" w:space="0" w:color="auto"/>
              <w:left w:val="nil"/>
              <w:bottom w:val="single" w:sz="4" w:space="0" w:color="auto"/>
              <w:right w:val="single" w:sz="4" w:space="0" w:color="auto"/>
            </w:tcBorders>
            <w:shd w:val="clear" w:color="000000" w:fill="E7E6E6"/>
            <w:vAlign w:val="center"/>
            <w:hideMark/>
          </w:tcPr>
          <w:p w14:paraId="479B87F6"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Dec</w:t>
            </w:r>
          </w:p>
        </w:tc>
        <w:tc>
          <w:tcPr>
            <w:tcW w:w="686" w:type="dxa"/>
            <w:tcBorders>
              <w:top w:val="single" w:sz="4" w:space="0" w:color="auto"/>
              <w:left w:val="nil"/>
              <w:bottom w:val="single" w:sz="4" w:space="0" w:color="auto"/>
              <w:right w:val="single" w:sz="4" w:space="0" w:color="auto"/>
            </w:tcBorders>
            <w:shd w:val="clear" w:color="000000" w:fill="E7E6E6"/>
            <w:vAlign w:val="center"/>
            <w:hideMark/>
          </w:tcPr>
          <w:p w14:paraId="34BBC188"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Jan</w:t>
            </w:r>
          </w:p>
        </w:tc>
        <w:tc>
          <w:tcPr>
            <w:tcW w:w="686" w:type="dxa"/>
            <w:tcBorders>
              <w:top w:val="single" w:sz="4" w:space="0" w:color="auto"/>
              <w:left w:val="nil"/>
              <w:bottom w:val="single" w:sz="4" w:space="0" w:color="auto"/>
              <w:right w:val="single" w:sz="4" w:space="0" w:color="auto"/>
            </w:tcBorders>
            <w:shd w:val="clear" w:color="000000" w:fill="E7E6E6"/>
            <w:vAlign w:val="center"/>
            <w:hideMark/>
          </w:tcPr>
          <w:p w14:paraId="21FC5E18"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Feb</w:t>
            </w:r>
          </w:p>
        </w:tc>
        <w:tc>
          <w:tcPr>
            <w:tcW w:w="686" w:type="dxa"/>
            <w:tcBorders>
              <w:top w:val="single" w:sz="4" w:space="0" w:color="auto"/>
              <w:left w:val="nil"/>
              <w:bottom w:val="single" w:sz="4" w:space="0" w:color="auto"/>
              <w:right w:val="single" w:sz="4" w:space="0" w:color="auto"/>
            </w:tcBorders>
            <w:shd w:val="clear" w:color="000000" w:fill="E7E6E6"/>
            <w:vAlign w:val="center"/>
            <w:hideMark/>
          </w:tcPr>
          <w:p w14:paraId="69B27078"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Mar</w:t>
            </w:r>
          </w:p>
        </w:tc>
        <w:tc>
          <w:tcPr>
            <w:tcW w:w="686" w:type="dxa"/>
            <w:tcBorders>
              <w:top w:val="single" w:sz="4" w:space="0" w:color="auto"/>
              <w:left w:val="nil"/>
              <w:bottom w:val="single" w:sz="4" w:space="0" w:color="auto"/>
              <w:right w:val="single" w:sz="4" w:space="0" w:color="auto"/>
            </w:tcBorders>
            <w:shd w:val="clear" w:color="000000" w:fill="E7E6E6"/>
            <w:vAlign w:val="center"/>
            <w:hideMark/>
          </w:tcPr>
          <w:p w14:paraId="7D919CCF"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Apr</w:t>
            </w:r>
          </w:p>
        </w:tc>
        <w:tc>
          <w:tcPr>
            <w:tcW w:w="686" w:type="dxa"/>
            <w:tcBorders>
              <w:top w:val="single" w:sz="4" w:space="0" w:color="auto"/>
              <w:left w:val="nil"/>
              <w:bottom w:val="single" w:sz="4" w:space="0" w:color="auto"/>
              <w:right w:val="single" w:sz="4" w:space="0" w:color="auto"/>
            </w:tcBorders>
            <w:shd w:val="clear" w:color="000000" w:fill="E7E6E6"/>
            <w:vAlign w:val="center"/>
            <w:hideMark/>
          </w:tcPr>
          <w:p w14:paraId="56399CA5"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May</w:t>
            </w:r>
          </w:p>
        </w:tc>
        <w:tc>
          <w:tcPr>
            <w:tcW w:w="686" w:type="dxa"/>
            <w:tcBorders>
              <w:top w:val="single" w:sz="4" w:space="0" w:color="auto"/>
              <w:left w:val="nil"/>
              <w:bottom w:val="single" w:sz="4" w:space="0" w:color="auto"/>
              <w:right w:val="single" w:sz="4" w:space="0" w:color="auto"/>
            </w:tcBorders>
            <w:shd w:val="clear" w:color="000000" w:fill="E7E6E6"/>
            <w:vAlign w:val="center"/>
            <w:hideMark/>
          </w:tcPr>
          <w:p w14:paraId="7B3B520F"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Jun</w:t>
            </w:r>
          </w:p>
        </w:tc>
        <w:tc>
          <w:tcPr>
            <w:tcW w:w="686" w:type="dxa"/>
            <w:tcBorders>
              <w:top w:val="single" w:sz="4" w:space="0" w:color="auto"/>
              <w:left w:val="nil"/>
              <w:bottom w:val="single" w:sz="4" w:space="0" w:color="auto"/>
              <w:right w:val="single" w:sz="4" w:space="0" w:color="auto"/>
            </w:tcBorders>
            <w:shd w:val="clear" w:color="000000" w:fill="E7E6E6"/>
            <w:vAlign w:val="center"/>
            <w:hideMark/>
          </w:tcPr>
          <w:p w14:paraId="2DC80DC6"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Jul</w:t>
            </w:r>
          </w:p>
        </w:tc>
      </w:tr>
      <w:tr w:rsidR="00397B3B" w:rsidRPr="00C770B7" w14:paraId="56EBDA11" w14:textId="77777777" w:rsidTr="004D00BC">
        <w:trPr>
          <w:trHeight w:val="680"/>
        </w:trPr>
        <w:tc>
          <w:tcPr>
            <w:tcW w:w="2972" w:type="dxa"/>
            <w:tcBorders>
              <w:top w:val="nil"/>
              <w:left w:val="single" w:sz="4" w:space="0" w:color="auto"/>
              <w:bottom w:val="single" w:sz="4" w:space="0" w:color="auto"/>
              <w:right w:val="single" w:sz="4" w:space="0" w:color="auto"/>
            </w:tcBorders>
            <w:shd w:val="clear" w:color="auto" w:fill="auto"/>
            <w:vAlign w:val="center"/>
          </w:tcPr>
          <w:p w14:paraId="7232C131" w14:textId="66531FA6" w:rsidR="00397B3B" w:rsidRPr="00000026" w:rsidRDefault="004D7E18" w:rsidP="004E242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Display of privacy notices/posters by trusts</w:t>
            </w:r>
          </w:p>
        </w:tc>
        <w:tc>
          <w:tcPr>
            <w:tcW w:w="686" w:type="dxa"/>
            <w:tcBorders>
              <w:top w:val="single" w:sz="4" w:space="0" w:color="auto"/>
              <w:left w:val="nil"/>
              <w:bottom w:val="single" w:sz="4" w:space="0" w:color="auto"/>
              <w:right w:val="single" w:sz="4" w:space="0" w:color="auto"/>
            </w:tcBorders>
            <w:shd w:val="clear" w:color="auto" w:fill="FF0000"/>
          </w:tcPr>
          <w:p w14:paraId="202A6100" w14:textId="77777777" w:rsidR="00397B3B" w:rsidRPr="00000026" w:rsidRDefault="00397B3B" w:rsidP="004E2428">
            <w:pPr>
              <w:spacing w:after="0" w:line="240" w:lineRule="auto"/>
              <w:rPr>
                <w:rFonts w:ascii="Arial" w:eastAsia="Times New Roman" w:hAnsi="Arial" w:cs="Arial"/>
                <w:color w:val="000000"/>
                <w:lang w:eastAsia="en-GB"/>
              </w:rPr>
            </w:pPr>
          </w:p>
        </w:tc>
        <w:tc>
          <w:tcPr>
            <w:tcW w:w="686" w:type="dxa"/>
            <w:tcBorders>
              <w:top w:val="nil"/>
              <w:left w:val="single" w:sz="4" w:space="0" w:color="auto"/>
              <w:bottom w:val="single" w:sz="4" w:space="0" w:color="auto"/>
              <w:right w:val="single" w:sz="4" w:space="0" w:color="auto"/>
            </w:tcBorders>
            <w:shd w:val="clear" w:color="auto" w:fill="FF0000"/>
            <w:vAlign w:val="center"/>
          </w:tcPr>
          <w:p w14:paraId="14D7FB91" w14:textId="77777777" w:rsidR="00397B3B" w:rsidRPr="00000026" w:rsidRDefault="00397B3B" w:rsidP="004E2428">
            <w:pPr>
              <w:spacing w:after="0" w:line="240" w:lineRule="auto"/>
              <w:rPr>
                <w:rFonts w:ascii="Arial" w:eastAsia="Times New Roman" w:hAnsi="Arial" w:cs="Arial"/>
                <w:color w:val="000000"/>
                <w:lang w:eastAsia="en-GB"/>
              </w:rPr>
            </w:pPr>
          </w:p>
        </w:tc>
        <w:tc>
          <w:tcPr>
            <w:tcW w:w="686" w:type="dxa"/>
            <w:tcBorders>
              <w:top w:val="nil"/>
              <w:left w:val="nil"/>
              <w:bottom w:val="single" w:sz="4" w:space="0" w:color="auto"/>
              <w:right w:val="single" w:sz="4" w:space="0" w:color="auto"/>
            </w:tcBorders>
            <w:shd w:val="clear" w:color="auto" w:fill="FF0000"/>
            <w:vAlign w:val="center"/>
          </w:tcPr>
          <w:p w14:paraId="3CDAB6DA" w14:textId="77777777" w:rsidR="00397B3B" w:rsidRPr="00000026" w:rsidRDefault="00397B3B" w:rsidP="004E2428">
            <w:pPr>
              <w:spacing w:after="0" w:line="240" w:lineRule="auto"/>
              <w:rPr>
                <w:rFonts w:ascii="Arial" w:eastAsia="Times New Roman" w:hAnsi="Arial" w:cs="Arial"/>
                <w:color w:val="000000"/>
                <w:lang w:eastAsia="en-GB"/>
              </w:rPr>
            </w:pPr>
          </w:p>
        </w:tc>
        <w:tc>
          <w:tcPr>
            <w:tcW w:w="686" w:type="dxa"/>
            <w:tcBorders>
              <w:top w:val="nil"/>
              <w:left w:val="nil"/>
              <w:bottom w:val="single" w:sz="4" w:space="0" w:color="auto"/>
              <w:right w:val="single" w:sz="4" w:space="0" w:color="auto"/>
            </w:tcBorders>
            <w:shd w:val="clear" w:color="auto" w:fill="FF0000"/>
            <w:vAlign w:val="center"/>
          </w:tcPr>
          <w:p w14:paraId="2DA5A67C" w14:textId="77777777" w:rsidR="00397B3B" w:rsidRPr="00000026" w:rsidRDefault="00397B3B" w:rsidP="004E2428">
            <w:pPr>
              <w:spacing w:after="0" w:line="240" w:lineRule="auto"/>
              <w:rPr>
                <w:rFonts w:ascii="Arial" w:eastAsia="Times New Roman" w:hAnsi="Arial" w:cs="Arial"/>
                <w:color w:val="000000"/>
                <w:lang w:eastAsia="en-GB"/>
              </w:rPr>
            </w:pPr>
          </w:p>
        </w:tc>
        <w:tc>
          <w:tcPr>
            <w:tcW w:w="686" w:type="dxa"/>
            <w:tcBorders>
              <w:top w:val="nil"/>
              <w:left w:val="nil"/>
              <w:bottom w:val="single" w:sz="4" w:space="0" w:color="auto"/>
              <w:right w:val="single" w:sz="4" w:space="0" w:color="auto"/>
            </w:tcBorders>
            <w:shd w:val="clear" w:color="auto" w:fill="FFFFFF" w:themeFill="background1"/>
            <w:vAlign w:val="center"/>
          </w:tcPr>
          <w:p w14:paraId="46F09BFE" w14:textId="77777777" w:rsidR="00397B3B" w:rsidRPr="00000026" w:rsidRDefault="00397B3B"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auto" w:fill="FFFFFF" w:themeFill="background1"/>
            <w:vAlign w:val="center"/>
          </w:tcPr>
          <w:p w14:paraId="179D3AEA" w14:textId="77777777" w:rsidR="00397B3B" w:rsidRPr="00000026" w:rsidRDefault="00397B3B"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auto" w:fill="FFFFFF" w:themeFill="background1"/>
            <w:vAlign w:val="center"/>
          </w:tcPr>
          <w:p w14:paraId="05E9DC1B" w14:textId="77777777" w:rsidR="00397B3B" w:rsidRPr="00000026" w:rsidRDefault="00397B3B"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auto" w:fill="FFFFFF" w:themeFill="background1"/>
            <w:vAlign w:val="center"/>
          </w:tcPr>
          <w:p w14:paraId="77ADBB04" w14:textId="77777777" w:rsidR="00397B3B" w:rsidRPr="00000026" w:rsidRDefault="00397B3B"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auto" w:fill="FFFFFF" w:themeFill="background1"/>
            <w:vAlign w:val="center"/>
          </w:tcPr>
          <w:p w14:paraId="5EEC8608" w14:textId="77777777" w:rsidR="00397B3B" w:rsidRPr="00000026" w:rsidRDefault="00397B3B"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auto" w:fill="FFFFFF" w:themeFill="background1"/>
            <w:vAlign w:val="center"/>
          </w:tcPr>
          <w:p w14:paraId="32DECB3B" w14:textId="77777777" w:rsidR="00397B3B" w:rsidRPr="00000026" w:rsidRDefault="00397B3B"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auto" w:fill="FFFFFF" w:themeFill="background1"/>
            <w:vAlign w:val="center"/>
          </w:tcPr>
          <w:p w14:paraId="2827669C" w14:textId="77777777" w:rsidR="00397B3B" w:rsidRPr="00000026" w:rsidRDefault="00397B3B" w:rsidP="004E2428">
            <w:pPr>
              <w:spacing w:after="0" w:line="240" w:lineRule="auto"/>
              <w:rPr>
                <w:rFonts w:ascii="Arial" w:eastAsia="Times New Roman" w:hAnsi="Arial" w:cs="Arial"/>
                <w:color w:val="000000"/>
                <w:lang w:eastAsia="en-GB"/>
              </w:rPr>
            </w:pPr>
          </w:p>
        </w:tc>
        <w:tc>
          <w:tcPr>
            <w:tcW w:w="686" w:type="dxa"/>
            <w:tcBorders>
              <w:top w:val="nil"/>
              <w:left w:val="nil"/>
              <w:bottom w:val="single" w:sz="4" w:space="0" w:color="auto"/>
              <w:right w:val="single" w:sz="4" w:space="0" w:color="auto"/>
            </w:tcBorders>
            <w:shd w:val="clear" w:color="auto" w:fill="FFFFFF" w:themeFill="background1"/>
            <w:vAlign w:val="center"/>
          </w:tcPr>
          <w:p w14:paraId="0A982FCA" w14:textId="77777777" w:rsidR="00397B3B" w:rsidRPr="00000026" w:rsidRDefault="00397B3B" w:rsidP="004E2428">
            <w:pPr>
              <w:spacing w:after="0" w:line="240" w:lineRule="auto"/>
              <w:rPr>
                <w:rFonts w:ascii="Arial" w:eastAsia="Times New Roman" w:hAnsi="Arial" w:cs="Arial"/>
                <w:color w:val="000000"/>
                <w:lang w:eastAsia="en-GB"/>
              </w:rPr>
            </w:pPr>
          </w:p>
        </w:tc>
        <w:tc>
          <w:tcPr>
            <w:tcW w:w="686" w:type="dxa"/>
            <w:tcBorders>
              <w:top w:val="nil"/>
              <w:left w:val="nil"/>
              <w:bottom w:val="single" w:sz="4" w:space="0" w:color="auto"/>
              <w:right w:val="single" w:sz="4" w:space="0" w:color="auto"/>
            </w:tcBorders>
            <w:shd w:val="clear" w:color="auto" w:fill="FFFFFF" w:themeFill="background1"/>
            <w:vAlign w:val="center"/>
          </w:tcPr>
          <w:p w14:paraId="0B6E05F1" w14:textId="77777777" w:rsidR="00397B3B" w:rsidRPr="00000026" w:rsidRDefault="00397B3B" w:rsidP="004E2428">
            <w:pPr>
              <w:spacing w:after="0" w:line="240" w:lineRule="auto"/>
              <w:rPr>
                <w:rFonts w:ascii="Arial" w:eastAsia="Times New Roman" w:hAnsi="Arial" w:cs="Arial"/>
                <w:color w:val="000000"/>
                <w:lang w:eastAsia="en-GB"/>
              </w:rPr>
            </w:pPr>
          </w:p>
        </w:tc>
        <w:tc>
          <w:tcPr>
            <w:tcW w:w="686" w:type="dxa"/>
            <w:tcBorders>
              <w:top w:val="nil"/>
              <w:left w:val="nil"/>
              <w:bottom w:val="single" w:sz="4" w:space="0" w:color="auto"/>
              <w:right w:val="single" w:sz="4" w:space="0" w:color="auto"/>
            </w:tcBorders>
            <w:shd w:val="clear" w:color="auto" w:fill="FFFFFF" w:themeFill="background1"/>
            <w:vAlign w:val="center"/>
          </w:tcPr>
          <w:p w14:paraId="16E6B2D0" w14:textId="77777777" w:rsidR="00397B3B" w:rsidRPr="00000026" w:rsidRDefault="00397B3B"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auto" w:fill="FFFFFF" w:themeFill="background1"/>
            <w:vAlign w:val="center"/>
          </w:tcPr>
          <w:p w14:paraId="2B669B3F" w14:textId="77777777" w:rsidR="00397B3B" w:rsidRPr="00000026" w:rsidRDefault="00397B3B"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auto" w:fill="FFFFFF" w:themeFill="background1"/>
            <w:vAlign w:val="center"/>
          </w:tcPr>
          <w:p w14:paraId="1A5E96E2" w14:textId="77777777" w:rsidR="00397B3B" w:rsidRPr="00000026" w:rsidRDefault="00397B3B"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auto" w:fill="FFFFFF" w:themeFill="background1"/>
            <w:vAlign w:val="center"/>
          </w:tcPr>
          <w:p w14:paraId="39CF0B28" w14:textId="77777777" w:rsidR="00397B3B" w:rsidRPr="00000026" w:rsidRDefault="00397B3B" w:rsidP="004E2428">
            <w:pPr>
              <w:spacing w:after="0" w:line="240" w:lineRule="auto"/>
              <w:rPr>
                <w:rFonts w:ascii="Arial" w:eastAsia="Times New Roman" w:hAnsi="Arial" w:cs="Arial"/>
                <w:color w:val="000000"/>
                <w:lang w:eastAsia="en-GB"/>
              </w:rPr>
            </w:pPr>
          </w:p>
        </w:tc>
      </w:tr>
      <w:tr w:rsidR="004D00BC" w:rsidRPr="00C770B7" w14:paraId="1F7AAD42" w14:textId="77777777" w:rsidTr="004D00BC">
        <w:trPr>
          <w:trHeight w:val="680"/>
        </w:trPr>
        <w:tc>
          <w:tcPr>
            <w:tcW w:w="2972" w:type="dxa"/>
            <w:tcBorders>
              <w:top w:val="nil"/>
              <w:left w:val="single" w:sz="4" w:space="0" w:color="auto"/>
              <w:bottom w:val="single" w:sz="4" w:space="0" w:color="auto"/>
              <w:right w:val="single" w:sz="4" w:space="0" w:color="auto"/>
            </w:tcBorders>
            <w:shd w:val="clear" w:color="auto" w:fill="auto"/>
            <w:vAlign w:val="center"/>
          </w:tcPr>
          <w:p w14:paraId="1B1CE8FC" w14:textId="7C50CD20" w:rsidR="004D00BC" w:rsidRPr="00000026" w:rsidRDefault="004D00BC"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Submission of Section 251</w:t>
            </w:r>
          </w:p>
        </w:tc>
        <w:tc>
          <w:tcPr>
            <w:tcW w:w="686" w:type="dxa"/>
            <w:tcBorders>
              <w:top w:val="single" w:sz="4" w:space="0" w:color="auto"/>
              <w:left w:val="nil"/>
              <w:bottom w:val="single" w:sz="4" w:space="0" w:color="auto"/>
              <w:right w:val="single" w:sz="4" w:space="0" w:color="auto"/>
            </w:tcBorders>
          </w:tcPr>
          <w:p w14:paraId="3F22C086" w14:textId="77777777" w:rsidR="004D00BC" w:rsidRPr="00000026" w:rsidRDefault="004D00BC" w:rsidP="004E2428">
            <w:pPr>
              <w:spacing w:after="0" w:line="240" w:lineRule="auto"/>
              <w:rPr>
                <w:rFonts w:ascii="Arial" w:eastAsia="Times New Roman" w:hAnsi="Arial" w:cs="Arial"/>
                <w:color w:val="000000"/>
                <w:lang w:eastAsia="en-GB"/>
              </w:rPr>
            </w:pPr>
          </w:p>
        </w:tc>
        <w:tc>
          <w:tcPr>
            <w:tcW w:w="686" w:type="dxa"/>
            <w:tcBorders>
              <w:top w:val="nil"/>
              <w:left w:val="single" w:sz="4" w:space="0" w:color="auto"/>
              <w:bottom w:val="single" w:sz="4" w:space="0" w:color="auto"/>
              <w:right w:val="single" w:sz="4" w:space="0" w:color="auto"/>
            </w:tcBorders>
            <w:shd w:val="clear" w:color="000000" w:fill="FF0000"/>
            <w:vAlign w:val="center"/>
          </w:tcPr>
          <w:p w14:paraId="33409844" w14:textId="77777777" w:rsidR="004D00BC" w:rsidRPr="00000026" w:rsidRDefault="004D00BC" w:rsidP="004E2428">
            <w:pPr>
              <w:spacing w:after="0" w:line="240" w:lineRule="auto"/>
              <w:rPr>
                <w:rFonts w:ascii="Arial" w:eastAsia="Times New Roman" w:hAnsi="Arial" w:cs="Arial"/>
                <w:color w:val="000000"/>
                <w:lang w:eastAsia="en-GB"/>
              </w:rPr>
            </w:pPr>
          </w:p>
        </w:tc>
        <w:tc>
          <w:tcPr>
            <w:tcW w:w="686" w:type="dxa"/>
            <w:tcBorders>
              <w:top w:val="nil"/>
              <w:left w:val="nil"/>
              <w:bottom w:val="single" w:sz="4" w:space="0" w:color="auto"/>
              <w:right w:val="single" w:sz="4" w:space="0" w:color="auto"/>
            </w:tcBorders>
            <w:shd w:val="clear" w:color="auto" w:fill="auto"/>
            <w:vAlign w:val="center"/>
          </w:tcPr>
          <w:p w14:paraId="501E3C66" w14:textId="77777777" w:rsidR="004D00BC" w:rsidRPr="00000026" w:rsidRDefault="004D00BC" w:rsidP="004E2428">
            <w:pPr>
              <w:spacing w:after="0" w:line="240" w:lineRule="auto"/>
              <w:rPr>
                <w:rFonts w:ascii="Arial" w:eastAsia="Times New Roman" w:hAnsi="Arial" w:cs="Arial"/>
                <w:color w:val="000000"/>
                <w:lang w:eastAsia="en-GB"/>
              </w:rPr>
            </w:pPr>
          </w:p>
        </w:tc>
        <w:tc>
          <w:tcPr>
            <w:tcW w:w="686" w:type="dxa"/>
            <w:tcBorders>
              <w:top w:val="nil"/>
              <w:left w:val="nil"/>
              <w:bottom w:val="single" w:sz="4" w:space="0" w:color="auto"/>
              <w:right w:val="single" w:sz="4" w:space="0" w:color="auto"/>
            </w:tcBorders>
            <w:shd w:val="clear" w:color="auto" w:fill="auto"/>
            <w:vAlign w:val="center"/>
          </w:tcPr>
          <w:p w14:paraId="32FFEAC6" w14:textId="77777777" w:rsidR="004D00BC" w:rsidRPr="00000026" w:rsidRDefault="004D00BC" w:rsidP="004E2428">
            <w:pPr>
              <w:spacing w:after="0" w:line="240" w:lineRule="auto"/>
              <w:rPr>
                <w:rFonts w:ascii="Arial" w:eastAsia="Times New Roman" w:hAnsi="Arial" w:cs="Arial"/>
                <w:color w:val="000000"/>
                <w:lang w:eastAsia="en-GB"/>
              </w:rPr>
            </w:pPr>
          </w:p>
        </w:tc>
        <w:tc>
          <w:tcPr>
            <w:tcW w:w="686" w:type="dxa"/>
            <w:tcBorders>
              <w:top w:val="nil"/>
              <w:left w:val="nil"/>
              <w:bottom w:val="single" w:sz="4" w:space="0" w:color="auto"/>
              <w:right w:val="single" w:sz="4" w:space="0" w:color="auto"/>
            </w:tcBorders>
            <w:shd w:val="clear" w:color="000000" w:fill="FFFFFF"/>
            <w:vAlign w:val="center"/>
          </w:tcPr>
          <w:p w14:paraId="1EDE7FFB" w14:textId="77777777" w:rsidR="004D00BC" w:rsidRPr="00000026" w:rsidRDefault="004D00BC"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000000" w:fill="FFFFFF"/>
            <w:vAlign w:val="center"/>
          </w:tcPr>
          <w:p w14:paraId="58E06FB0" w14:textId="77777777" w:rsidR="004D00BC" w:rsidRPr="00000026" w:rsidRDefault="004D00BC"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000000" w:fill="FFFFFF"/>
            <w:vAlign w:val="center"/>
          </w:tcPr>
          <w:p w14:paraId="352992EC" w14:textId="77777777" w:rsidR="004D00BC" w:rsidRPr="00000026" w:rsidRDefault="004D00BC"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000000" w:fill="FFFFFF"/>
            <w:vAlign w:val="center"/>
          </w:tcPr>
          <w:p w14:paraId="16F6355D" w14:textId="77777777" w:rsidR="004D00BC" w:rsidRPr="00000026" w:rsidRDefault="004D00BC"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000000" w:fill="FFFFFF"/>
            <w:vAlign w:val="center"/>
          </w:tcPr>
          <w:p w14:paraId="7E69EB27" w14:textId="77777777" w:rsidR="004D00BC" w:rsidRPr="00000026" w:rsidRDefault="004D00BC"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000000" w:fill="FFFFFF"/>
            <w:vAlign w:val="center"/>
          </w:tcPr>
          <w:p w14:paraId="406F241D" w14:textId="77777777" w:rsidR="004D00BC" w:rsidRPr="00000026" w:rsidRDefault="004D00BC"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auto" w:fill="auto"/>
            <w:vAlign w:val="center"/>
          </w:tcPr>
          <w:p w14:paraId="02C94A93" w14:textId="77777777" w:rsidR="004D00BC" w:rsidRPr="00000026" w:rsidRDefault="004D00BC" w:rsidP="004E2428">
            <w:pPr>
              <w:spacing w:after="0" w:line="240" w:lineRule="auto"/>
              <w:rPr>
                <w:rFonts w:ascii="Arial" w:eastAsia="Times New Roman" w:hAnsi="Arial" w:cs="Arial"/>
                <w:color w:val="000000"/>
                <w:lang w:eastAsia="en-GB"/>
              </w:rPr>
            </w:pPr>
          </w:p>
        </w:tc>
        <w:tc>
          <w:tcPr>
            <w:tcW w:w="686" w:type="dxa"/>
            <w:tcBorders>
              <w:top w:val="nil"/>
              <w:left w:val="nil"/>
              <w:bottom w:val="single" w:sz="4" w:space="0" w:color="auto"/>
              <w:right w:val="single" w:sz="4" w:space="0" w:color="auto"/>
            </w:tcBorders>
            <w:shd w:val="clear" w:color="auto" w:fill="auto"/>
            <w:vAlign w:val="center"/>
          </w:tcPr>
          <w:p w14:paraId="7F3E9B4D" w14:textId="77777777" w:rsidR="004D00BC" w:rsidRPr="00000026" w:rsidRDefault="004D00BC" w:rsidP="004E2428">
            <w:pPr>
              <w:spacing w:after="0" w:line="240" w:lineRule="auto"/>
              <w:rPr>
                <w:rFonts w:ascii="Arial" w:eastAsia="Times New Roman" w:hAnsi="Arial" w:cs="Arial"/>
                <w:color w:val="000000"/>
                <w:lang w:eastAsia="en-GB"/>
              </w:rPr>
            </w:pPr>
          </w:p>
        </w:tc>
        <w:tc>
          <w:tcPr>
            <w:tcW w:w="686" w:type="dxa"/>
            <w:tcBorders>
              <w:top w:val="nil"/>
              <w:left w:val="nil"/>
              <w:bottom w:val="single" w:sz="4" w:space="0" w:color="auto"/>
              <w:right w:val="single" w:sz="4" w:space="0" w:color="auto"/>
            </w:tcBorders>
            <w:shd w:val="clear" w:color="auto" w:fill="auto"/>
            <w:vAlign w:val="center"/>
          </w:tcPr>
          <w:p w14:paraId="1FD8D821" w14:textId="77777777" w:rsidR="004D00BC" w:rsidRPr="00000026" w:rsidRDefault="004D00BC" w:rsidP="004E2428">
            <w:pPr>
              <w:spacing w:after="0" w:line="240" w:lineRule="auto"/>
              <w:rPr>
                <w:rFonts w:ascii="Arial" w:eastAsia="Times New Roman" w:hAnsi="Arial" w:cs="Arial"/>
                <w:color w:val="000000"/>
                <w:lang w:eastAsia="en-GB"/>
              </w:rPr>
            </w:pPr>
          </w:p>
        </w:tc>
        <w:tc>
          <w:tcPr>
            <w:tcW w:w="686" w:type="dxa"/>
            <w:tcBorders>
              <w:top w:val="nil"/>
              <w:left w:val="nil"/>
              <w:bottom w:val="single" w:sz="4" w:space="0" w:color="auto"/>
              <w:right w:val="single" w:sz="4" w:space="0" w:color="auto"/>
            </w:tcBorders>
            <w:shd w:val="clear" w:color="000000" w:fill="FFFFFF"/>
            <w:vAlign w:val="center"/>
          </w:tcPr>
          <w:p w14:paraId="5CE83DD5" w14:textId="77777777" w:rsidR="004D00BC" w:rsidRPr="00000026" w:rsidRDefault="004D00BC"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000000" w:fill="FFFFFF"/>
            <w:vAlign w:val="center"/>
          </w:tcPr>
          <w:p w14:paraId="5498F808" w14:textId="77777777" w:rsidR="004D00BC" w:rsidRPr="00000026" w:rsidRDefault="004D00BC"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000000" w:fill="FFFFFF"/>
            <w:vAlign w:val="center"/>
          </w:tcPr>
          <w:p w14:paraId="0B703B14" w14:textId="77777777" w:rsidR="004D00BC" w:rsidRPr="00000026" w:rsidRDefault="004D00BC" w:rsidP="004E2428">
            <w:pPr>
              <w:spacing w:after="0" w:line="240" w:lineRule="auto"/>
              <w:rPr>
                <w:rFonts w:ascii="Arial" w:eastAsia="Times New Roman" w:hAnsi="Arial" w:cs="Arial"/>
                <w:b/>
                <w:bCs/>
                <w:color w:val="000000"/>
                <w:lang w:eastAsia="en-GB"/>
              </w:rPr>
            </w:pPr>
          </w:p>
        </w:tc>
        <w:tc>
          <w:tcPr>
            <w:tcW w:w="686" w:type="dxa"/>
            <w:tcBorders>
              <w:top w:val="nil"/>
              <w:left w:val="nil"/>
              <w:bottom w:val="single" w:sz="4" w:space="0" w:color="auto"/>
              <w:right w:val="single" w:sz="4" w:space="0" w:color="auto"/>
            </w:tcBorders>
            <w:shd w:val="clear" w:color="000000" w:fill="FFFFFF"/>
            <w:vAlign w:val="center"/>
          </w:tcPr>
          <w:p w14:paraId="6B971E84" w14:textId="77777777" w:rsidR="004D00BC" w:rsidRPr="00000026" w:rsidRDefault="004D00BC" w:rsidP="004E2428">
            <w:pPr>
              <w:spacing w:after="0" w:line="240" w:lineRule="auto"/>
              <w:rPr>
                <w:rFonts w:ascii="Arial" w:eastAsia="Times New Roman" w:hAnsi="Arial" w:cs="Arial"/>
                <w:color w:val="000000"/>
                <w:lang w:eastAsia="en-GB"/>
              </w:rPr>
            </w:pPr>
          </w:p>
        </w:tc>
      </w:tr>
      <w:tr w:rsidR="00397B3B" w:rsidRPr="00C770B7" w14:paraId="71CB1312" w14:textId="77777777" w:rsidTr="004D00BC">
        <w:trPr>
          <w:trHeight w:val="68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EC3EBBA" w14:textId="57D6CBBE"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xml:space="preserve">Sampling period </w:t>
            </w:r>
          </w:p>
        </w:tc>
        <w:tc>
          <w:tcPr>
            <w:tcW w:w="686" w:type="dxa"/>
            <w:tcBorders>
              <w:top w:val="single" w:sz="4" w:space="0" w:color="auto"/>
              <w:left w:val="nil"/>
              <w:bottom w:val="single" w:sz="4" w:space="0" w:color="auto"/>
              <w:right w:val="single" w:sz="4" w:space="0" w:color="auto"/>
            </w:tcBorders>
          </w:tcPr>
          <w:p w14:paraId="69E9BD22" w14:textId="77777777" w:rsidR="00397B3B" w:rsidRPr="00000026" w:rsidRDefault="00397B3B" w:rsidP="004E2428">
            <w:pPr>
              <w:spacing w:after="0" w:line="240" w:lineRule="auto"/>
              <w:rPr>
                <w:rFonts w:ascii="Arial" w:eastAsia="Times New Roman" w:hAnsi="Arial" w:cs="Arial"/>
                <w:color w:val="000000"/>
                <w:lang w:eastAsia="en-GB"/>
              </w:rPr>
            </w:pPr>
          </w:p>
        </w:tc>
        <w:tc>
          <w:tcPr>
            <w:tcW w:w="686" w:type="dxa"/>
            <w:tcBorders>
              <w:top w:val="nil"/>
              <w:left w:val="single" w:sz="4" w:space="0" w:color="auto"/>
              <w:bottom w:val="single" w:sz="4" w:space="0" w:color="auto"/>
              <w:right w:val="single" w:sz="4" w:space="0" w:color="auto"/>
            </w:tcBorders>
            <w:shd w:val="clear" w:color="000000" w:fill="FF0000"/>
            <w:vAlign w:val="center"/>
            <w:hideMark/>
          </w:tcPr>
          <w:p w14:paraId="5D36F2F2" w14:textId="016DBC9E"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2013067B"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14EC6AFD"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4CD11844"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0C9CD6ED"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77EDFCFD"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000F6D46"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6ADFD78A"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285CC36B"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09C1B1EC"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66D35A3D"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5539B624"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220D7712"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799DA7E8"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303F5C3A"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09C1FB1C"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r>
      <w:tr w:rsidR="00397B3B" w:rsidRPr="00C770B7" w14:paraId="203B707A" w14:textId="77777777" w:rsidTr="004D00BC">
        <w:trPr>
          <w:trHeight w:val="68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6A798B2"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Materials development and cognitive testing (if required)</w:t>
            </w:r>
          </w:p>
        </w:tc>
        <w:tc>
          <w:tcPr>
            <w:tcW w:w="686" w:type="dxa"/>
            <w:tcBorders>
              <w:top w:val="single" w:sz="4" w:space="0" w:color="auto"/>
              <w:left w:val="nil"/>
              <w:bottom w:val="single" w:sz="4" w:space="0" w:color="auto"/>
              <w:right w:val="single" w:sz="4" w:space="0" w:color="auto"/>
            </w:tcBorders>
          </w:tcPr>
          <w:p w14:paraId="23E31F36" w14:textId="77777777" w:rsidR="00397B3B" w:rsidRPr="00000026" w:rsidRDefault="00397B3B" w:rsidP="004E2428">
            <w:pPr>
              <w:spacing w:after="0" w:line="240" w:lineRule="auto"/>
              <w:rPr>
                <w:rFonts w:ascii="Arial" w:eastAsia="Times New Roman" w:hAnsi="Arial" w:cs="Arial"/>
                <w:b/>
                <w:bCs/>
                <w:color w:val="000000"/>
                <w:lang w:eastAsia="en-GB"/>
              </w:rPr>
            </w:pPr>
          </w:p>
        </w:tc>
        <w:tc>
          <w:tcPr>
            <w:tcW w:w="686" w:type="dxa"/>
            <w:tcBorders>
              <w:top w:val="nil"/>
              <w:left w:val="single" w:sz="4" w:space="0" w:color="auto"/>
              <w:bottom w:val="single" w:sz="4" w:space="0" w:color="auto"/>
              <w:right w:val="single" w:sz="4" w:space="0" w:color="auto"/>
            </w:tcBorders>
            <w:shd w:val="clear" w:color="000000" w:fill="FFFFFF"/>
            <w:vAlign w:val="center"/>
            <w:hideMark/>
          </w:tcPr>
          <w:p w14:paraId="3699A195" w14:textId="5BDC0CC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3ED89E75"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1743B35E"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1B44CDDB"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399A0095"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64152C8B"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1B5AB73A"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0233E0AD"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1B3EED98"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582DA228"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69B2C360"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09FE3AD5"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7923A1A4"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66FD0D7B"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14FB2019"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010B0E97"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r>
      <w:tr w:rsidR="00397B3B" w:rsidRPr="00C770B7" w14:paraId="34ECD9A4" w14:textId="77777777" w:rsidTr="004D00BC">
        <w:trPr>
          <w:trHeight w:val="68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2356C5F3"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NHS Trusts prepare sample list and send to Supplier</w:t>
            </w:r>
          </w:p>
        </w:tc>
        <w:tc>
          <w:tcPr>
            <w:tcW w:w="686" w:type="dxa"/>
            <w:tcBorders>
              <w:top w:val="single" w:sz="4" w:space="0" w:color="auto"/>
              <w:left w:val="nil"/>
              <w:bottom w:val="single" w:sz="4" w:space="0" w:color="auto"/>
              <w:right w:val="single" w:sz="4" w:space="0" w:color="auto"/>
            </w:tcBorders>
          </w:tcPr>
          <w:p w14:paraId="03B6BE1C" w14:textId="77777777" w:rsidR="00397B3B" w:rsidRPr="00000026" w:rsidRDefault="00397B3B" w:rsidP="004E2428">
            <w:pPr>
              <w:spacing w:after="0" w:line="240" w:lineRule="auto"/>
              <w:rPr>
                <w:rFonts w:ascii="Arial" w:eastAsia="Times New Roman" w:hAnsi="Arial" w:cs="Arial"/>
                <w:b/>
                <w:bCs/>
                <w:color w:val="000000"/>
                <w:lang w:eastAsia="en-GB"/>
              </w:rPr>
            </w:pPr>
          </w:p>
        </w:tc>
        <w:tc>
          <w:tcPr>
            <w:tcW w:w="686" w:type="dxa"/>
            <w:tcBorders>
              <w:top w:val="nil"/>
              <w:left w:val="single" w:sz="4" w:space="0" w:color="auto"/>
              <w:bottom w:val="single" w:sz="4" w:space="0" w:color="auto"/>
              <w:right w:val="single" w:sz="4" w:space="0" w:color="auto"/>
            </w:tcBorders>
            <w:shd w:val="clear" w:color="000000" w:fill="FFFFFF"/>
            <w:vAlign w:val="center"/>
            <w:hideMark/>
          </w:tcPr>
          <w:p w14:paraId="52F4C126" w14:textId="2BCD72B8"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12A2A40A"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047BCB89"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1C3BE737"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4121F568"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4ED07B1C"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2F0FC354"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0AC54569"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4D048318"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4126012B"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6A07931A"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3FA34D66"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76DD0CAE"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193C6C1E"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3E0C8CF2"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0287F5C9"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r>
      <w:tr w:rsidR="00397B3B" w:rsidRPr="00C770B7" w14:paraId="5B599B89" w14:textId="77777777" w:rsidTr="004D00BC">
        <w:trPr>
          <w:trHeight w:val="68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7D663634"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Supplier review and collation of sample &amp; fieldwork preparation</w:t>
            </w:r>
          </w:p>
        </w:tc>
        <w:tc>
          <w:tcPr>
            <w:tcW w:w="686" w:type="dxa"/>
            <w:tcBorders>
              <w:top w:val="single" w:sz="4" w:space="0" w:color="auto"/>
              <w:left w:val="nil"/>
              <w:bottom w:val="single" w:sz="4" w:space="0" w:color="auto"/>
              <w:right w:val="single" w:sz="4" w:space="0" w:color="auto"/>
            </w:tcBorders>
          </w:tcPr>
          <w:p w14:paraId="08FBFC35" w14:textId="77777777" w:rsidR="00397B3B" w:rsidRPr="00000026" w:rsidRDefault="00397B3B" w:rsidP="004E2428">
            <w:pPr>
              <w:spacing w:after="0" w:line="240" w:lineRule="auto"/>
              <w:rPr>
                <w:rFonts w:ascii="Arial" w:eastAsia="Times New Roman" w:hAnsi="Arial" w:cs="Arial"/>
                <w:b/>
                <w:bCs/>
                <w:color w:val="000000"/>
                <w:lang w:eastAsia="en-GB"/>
              </w:rPr>
            </w:pPr>
          </w:p>
        </w:tc>
        <w:tc>
          <w:tcPr>
            <w:tcW w:w="686" w:type="dxa"/>
            <w:tcBorders>
              <w:top w:val="nil"/>
              <w:left w:val="single" w:sz="4" w:space="0" w:color="auto"/>
              <w:bottom w:val="single" w:sz="4" w:space="0" w:color="auto"/>
              <w:right w:val="single" w:sz="4" w:space="0" w:color="auto"/>
            </w:tcBorders>
            <w:shd w:val="clear" w:color="000000" w:fill="FFFFFF"/>
            <w:vAlign w:val="center"/>
            <w:hideMark/>
          </w:tcPr>
          <w:p w14:paraId="553A60A0" w14:textId="3CA7B5F3"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3B99BE28"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1420CAD1"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491175F0"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3DE65300"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480B0689"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6A067FF2"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16676060"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16E90736"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04C66F46"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4BA77CF0"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7370D8FA"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4B40EE33"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14FEEC47"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12BB19CA"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2ED9247D"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r>
      <w:tr w:rsidR="00397B3B" w:rsidRPr="00C770B7" w14:paraId="5B33A237" w14:textId="77777777" w:rsidTr="004D00BC">
        <w:trPr>
          <w:trHeight w:val="68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17B0C597"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Fieldwork</w:t>
            </w:r>
          </w:p>
        </w:tc>
        <w:tc>
          <w:tcPr>
            <w:tcW w:w="686" w:type="dxa"/>
            <w:tcBorders>
              <w:top w:val="single" w:sz="4" w:space="0" w:color="auto"/>
              <w:left w:val="nil"/>
              <w:bottom w:val="single" w:sz="4" w:space="0" w:color="auto"/>
              <w:right w:val="single" w:sz="4" w:space="0" w:color="auto"/>
            </w:tcBorders>
          </w:tcPr>
          <w:p w14:paraId="3EA39F87" w14:textId="77777777" w:rsidR="00397B3B" w:rsidRPr="00000026" w:rsidRDefault="00397B3B" w:rsidP="004E2428">
            <w:pPr>
              <w:spacing w:after="0" w:line="240" w:lineRule="auto"/>
              <w:rPr>
                <w:rFonts w:ascii="Arial" w:eastAsia="Times New Roman" w:hAnsi="Arial" w:cs="Arial"/>
                <w:b/>
                <w:bCs/>
                <w:color w:val="000000"/>
                <w:lang w:eastAsia="en-GB"/>
              </w:rPr>
            </w:pPr>
          </w:p>
        </w:tc>
        <w:tc>
          <w:tcPr>
            <w:tcW w:w="686" w:type="dxa"/>
            <w:tcBorders>
              <w:top w:val="nil"/>
              <w:left w:val="single" w:sz="4" w:space="0" w:color="auto"/>
              <w:bottom w:val="single" w:sz="4" w:space="0" w:color="auto"/>
              <w:right w:val="single" w:sz="4" w:space="0" w:color="auto"/>
            </w:tcBorders>
            <w:shd w:val="clear" w:color="000000" w:fill="FFFFFF"/>
            <w:vAlign w:val="center"/>
            <w:hideMark/>
          </w:tcPr>
          <w:p w14:paraId="7398FE21" w14:textId="3CCA797E"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4F5A34BE"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52A6477F"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5011B13F"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51C99D1F"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3E9D82EE"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3BB4C80B"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216B10D6"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2371961E"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5798D576"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1D420488"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08B4A821"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15A2C1D9"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1FF35CBA"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56391C91"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6809CE13"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r>
      <w:tr w:rsidR="00397B3B" w:rsidRPr="00C770B7" w14:paraId="1EDAA017" w14:textId="77777777" w:rsidTr="004D00BC">
        <w:trPr>
          <w:trHeight w:val="68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66E306B9"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Analysis and preparing reports</w:t>
            </w:r>
          </w:p>
        </w:tc>
        <w:tc>
          <w:tcPr>
            <w:tcW w:w="686" w:type="dxa"/>
            <w:tcBorders>
              <w:top w:val="single" w:sz="4" w:space="0" w:color="auto"/>
              <w:left w:val="nil"/>
              <w:bottom w:val="single" w:sz="4" w:space="0" w:color="auto"/>
              <w:right w:val="single" w:sz="4" w:space="0" w:color="auto"/>
            </w:tcBorders>
          </w:tcPr>
          <w:p w14:paraId="52E6D9BE" w14:textId="77777777" w:rsidR="00397B3B" w:rsidRPr="00000026" w:rsidRDefault="00397B3B" w:rsidP="004E2428">
            <w:pPr>
              <w:spacing w:after="0" w:line="240" w:lineRule="auto"/>
              <w:rPr>
                <w:rFonts w:ascii="Arial" w:eastAsia="Times New Roman" w:hAnsi="Arial" w:cs="Arial"/>
                <w:color w:val="000000"/>
                <w:lang w:eastAsia="en-GB"/>
              </w:rPr>
            </w:pPr>
          </w:p>
        </w:tc>
        <w:tc>
          <w:tcPr>
            <w:tcW w:w="686" w:type="dxa"/>
            <w:tcBorders>
              <w:top w:val="nil"/>
              <w:left w:val="single" w:sz="4" w:space="0" w:color="auto"/>
              <w:bottom w:val="single" w:sz="4" w:space="0" w:color="auto"/>
              <w:right w:val="single" w:sz="4" w:space="0" w:color="auto"/>
            </w:tcBorders>
            <w:shd w:val="clear" w:color="000000" w:fill="FFFFFF"/>
            <w:vAlign w:val="center"/>
            <w:hideMark/>
          </w:tcPr>
          <w:p w14:paraId="2E85D2E1" w14:textId="6EC9E86F"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5EF7DC40"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65C96D46"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7B71F117"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5D3AF750"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3A2EB0EC"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2C46270D"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1A54E4FB"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45E1410F"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6D89A80D"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5500DF20"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1D7CB7C0"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54A21485"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68FA0F00"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5C1E674A"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156D5821"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r>
      <w:tr w:rsidR="00397B3B" w:rsidRPr="00C770B7" w14:paraId="6CF7747B" w14:textId="77777777" w:rsidTr="004D00BC">
        <w:trPr>
          <w:trHeight w:val="680"/>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443C4B60" w14:textId="3293F64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Results publication and webinar</w:t>
            </w:r>
          </w:p>
        </w:tc>
        <w:tc>
          <w:tcPr>
            <w:tcW w:w="686" w:type="dxa"/>
            <w:tcBorders>
              <w:top w:val="single" w:sz="4" w:space="0" w:color="auto"/>
              <w:left w:val="nil"/>
              <w:bottom w:val="single" w:sz="4" w:space="0" w:color="auto"/>
              <w:right w:val="single" w:sz="4" w:space="0" w:color="auto"/>
            </w:tcBorders>
          </w:tcPr>
          <w:p w14:paraId="2A2BB534" w14:textId="77777777" w:rsidR="00397B3B" w:rsidRPr="00000026" w:rsidRDefault="00397B3B" w:rsidP="004E2428">
            <w:pPr>
              <w:spacing w:after="0" w:line="240" w:lineRule="auto"/>
              <w:rPr>
                <w:rFonts w:ascii="Arial" w:eastAsia="Times New Roman" w:hAnsi="Arial" w:cs="Arial"/>
                <w:b/>
                <w:bCs/>
                <w:color w:val="000000"/>
                <w:lang w:eastAsia="en-GB"/>
              </w:rPr>
            </w:pPr>
          </w:p>
        </w:tc>
        <w:tc>
          <w:tcPr>
            <w:tcW w:w="686" w:type="dxa"/>
            <w:tcBorders>
              <w:top w:val="nil"/>
              <w:left w:val="single" w:sz="4" w:space="0" w:color="auto"/>
              <w:bottom w:val="single" w:sz="4" w:space="0" w:color="auto"/>
              <w:right w:val="single" w:sz="4" w:space="0" w:color="auto"/>
            </w:tcBorders>
            <w:shd w:val="clear" w:color="000000" w:fill="FFFFFF"/>
            <w:vAlign w:val="center"/>
            <w:hideMark/>
          </w:tcPr>
          <w:p w14:paraId="5824847B" w14:textId="08AE84DD"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0BFB3E06"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40872FC4"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1D4045E7"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45C65E46"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661B7579"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46769F30"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4FC5D46C"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000000" w:fill="FFFFFF"/>
            <w:vAlign w:val="center"/>
            <w:hideMark/>
          </w:tcPr>
          <w:p w14:paraId="737300DB" w14:textId="77777777" w:rsidR="00397B3B" w:rsidRPr="00000026" w:rsidRDefault="00397B3B" w:rsidP="004E2428">
            <w:pPr>
              <w:spacing w:after="0" w:line="240" w:lineRule="auto"/>
              <w:rPr>
                <w:rFonts w:ascii="Arial" w:eastAsia="Times New Roman" w:hAnsi="Arial" w:cs="Arial"/>
                <w:b/>
                <w:bCs/>
                <w:color w:val="000000"/>
                <w:lang w:eastAsia="en-GB"/>
              </w:rPr>
            </w:pPr>
            <w:r w:rsidRPr="00000026">
              <w:rPr>
                <w:rFonts w:ascii="Arial" w:eastAsia="Times New Roman" w:hAnsi="Arial" w:cs="Arial"/>
                <w:b/>
                <w:bCs/>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1DF4D8A8"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55286BB0"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0AB823CB"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5541E8F4"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5C92BA0C"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auto" w:fill="auto"/>
            <w:vAlign w:val="center"/>
            <w:hideMark/>
          </w:tcPr>
          <w:p w14:paraId="03F83D4C"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c>
          <w:tcPr>
            <w:tcW w:w="686" w:type="dxa"/>
            <w:tcBorders>
              <w:top w:val="nil"/>
              <w:left w:val="nil"/>
              <w:bottom w:val="single" w:sz="4" w:space="0" w:color="auto"/>
              <w:right w:val="single" w:sz="4" w:space="0" w:color="auto"/>
            </w:tcBorders>
            <w:shd w:val="clear" w:color="000000" w:fill="FF0000"/>
            <w:vAlign w:val="center"/>
            <w:hideMark/>
          </w:tcPr>
          <w:p w14:paraId="65544567" w14:textId="77777777" w:rsidR="00397B3B" w:rsidRPr="00000026" w:rsidRDefault="00397B3B" w:rsidP="004E2428">
            <w:pPr>
              <w:spacing w:after="0" w:line="240" w:lineRule="auto"/>
              <w:rPr>
                <w:rFonts w:ascii="Arial" w:eastAsia="Times New Roman" w:hAnsi="Arial" w:cs="Arial"/>
                <w:color w:val="000000"/>
                <w:lang w:eastAsia="en-GB"/>
              </w:rPr>
            </w:pPr>
            <w:r w:rsidRPr="00000026">
              <w:rPr>
                <w:rFonts w:ascii="Arial" w:eastAsia="Times New Roman" w:hAnsi="Arial" w:cs="Arial"/>
                <w:color w:val="000000"/>
                <w:lang w:eastAsia="en-GB"/>
              </w:rPr>
              <w:t> </w:t>
            </w:r>
          </w:p>
        </w:tc>
      </w:tr>
    </w:tbl>
    <w:p w14:paraId="26A5B0F7" w14:textId="77777777" w:rsidR="00A1238D" w:rsidRPr="00B23A44" w:rsidRDefault="00A1238D" w:rsidP="00B23A44">
      <w:pPr>
        <w:rPr>
          <w:rStyle w:val="field"/>
          <w:rFonts w:ascii="Arial" w:hAnsi="Arial" w:cs="Arial"/>
          <w:sz w:val="28"/>
          <w:szCs w:val="28"/>
        </w:rPr>
      </w:pPr>
    </w:p>
    <w:p w14:paraId="2CDBD584" w14:textId="77777777" w:rsidR="004E2428" w:rsidRDefault="004E2428" w:rsidP="00A1238D">
      <w:pPr>
        <w:pStyle w:val="ListParagraph"/>
        <w:numPr>
          <w:ilvl w:val="0"/>
          <w:numId w:val="19"/>
        </w:numPr>
        <w:spacing w:before="240"/>
        <w:rPr>
          <w:rFonts w:ascii="Arial" w:hAnsi="Arial" w:cs="Arial"/>
          <w:b/>
          <w:bCs/>
          <w:sz w:val="28"/>
          <w:szCs w:val="28"/>
        </w:rPr>
        <w:sectPr w:rsidR="004E2428" w:rsidSect="004E2428">
          <w:pgSz w:w="16838" w:h="11906" w:orient="landscape"/>
          <w:pgMar w:top="1440" w:right="1440" w:bottom="1440" w:left="1440" w:header="708" w:footer="708" w:gutter="0"/>
          <w:cols w:space="708"/>
          <w:docGrid w:linePitch="360"/>
        </w:sectPr>
      </w:pPr>
    </w:p>
    <w:p w14:paraId="14E99305" w14:textId="77777777" w:rsidR="00477157" w:rsidRDefault="00477157" w:rsidP="00A1238D">
      <w:pPr>
        <w:pStyle w:val="ListParagraph"/>
        <w:numPr>
          <w:ilvl w:val="0"/>
          <w:numId w:val="19"/>
        </w:numPr>
        <w:spacing w:before="240"/>
        <w:rPr>
          <w:rFonts w:ascii="Arial" w:hAnsi="Arial" w:cs="Arial"/>
          <w:b/>
          <w:bCs/>
          <w:sz w:val="28"/>
          <w:szCs w:val="28"/>
        </w:rPr>
      </w:pPr>
      <w:r>
        <w:rPr>
          <w:rFonts w:ascii="Arial" w:hAnsi="Arial" w:cs="Arial"/>
          <w:b/>
          <w:bCs/>
          <w:sz w:val="28"/>
          <w:szCs w:val="28"/>
        </w:rPr>
        <w:lastRenderedPageBreak/>
        <w:t>Expectations of the Supplier</w:t>
      </w:r>
    </w:p>
    <w:p w14:paraId="089D2A46" w14:textId="4397742C" w:rsidR="00477157" w:rsidRPr="00745F17" w:rsidRDefault="00477157" w:rsidP="00745F17">
      <w:pPr>
        <w:pStyle w:val="ListParagraph"/>
        <w:numPr>
          <w:ilvl w:val="0"/>
          <w:numId w:val="39"/>
        </w:numPr>
        <w:rPr>
          <w:rFonts w:asciiTheme="minorBidi" w:hAnsiTheme="minorBidi"/>
          <w:sz w:val="24"/>
          <w:szCs w:val="24"/>
        </w:rPr>
      </w:pPr>
      <w:r w:rsidRPr="00745F17">
        <w:rPr>
          <w:rFonts w:asciiTheme="minorBidi" w:hAnsiTheme="minorBidi"/>
          <w:sz w:val="24"/>
          <w:szCs w:val="24"/>
        </w:rPr>
        <w:t>have demonstrable expertise in quantitative research methods, specifically in the delivery of large-scale surveys, including expertise in survey sampling and data weighting, in maximising response rates, questionnaire design and cognitive testing, the production of Official Statistics, and in the communication of quantitative data findings to different audiences;</w:t>
      </w:r>
    </w:p>
    <w:p w14:paraId="106B7A40" w14:textId="77777777" w:rsidR="00477157" w:rsidRPr="00745F17" w:rsidRDefault="00477157" w:rsidP="00745F17">
      <w:pPr>
        <w:pStyle w:val="ListParagraph"/>
        <w:numPr>
          <w:ilvl w:val="0"/>
          <w:numId w:val="39"/>
        </w:numPr>
        <w:rPr>
          <w:rFonts w:asciiTheme="minorBidi" w:hAnsiTheme="minorBidi"/>
          <w:sz w:val="24"/>
          <w:szCs w:val="24"/>
        </w:rPr>
      </w:pPr>
      <w:r w:rsidRPr="00745F17">
        <w:rPr>
          <w:rFonts w:asciiTheme="minorBidi" w:hAnsiTheme="minorBidi"/>
          <w:sz w:val="24"/>
          <w:szCs w:val="24"/>
        </w:rPr>
        <w:t xml:space="preserve">have demonstrable experience in delivering large-scale mixed-mode online and postal surveys; </w:t>
      </w:r>
    </w:p>
    <w:p w14:paraId="063DB348" w14:textId="77777777" w:rsidR="00477157" w:rsidRPr="00745F17" w:rsidRDefault="00477157" w:rsidP="00745F17">
      <w:pPr>
        <w:pStyle w:val="ListParagraph"/>
        <w:numPr>
          <w:ilvl w:val="0"/>
          <w:numId w:val="39"/>
        </w:numPr>
        <w:rPr>
          <w:rFonts w:asciiTheme="minorBidi" w:hAnsiTheme="minorBidi"/>
          <w:sz w:val="24"/>
          <w:szCs w:val="24"/>
        </w:rPr>
      </w:pPr>
      <w:r w:rsidRPr="00745F17">
        <w:rPr>
          <w:rFonts w:asciiTheme="minorBidi" w:hAnsiTheme="minorBidi"/>
          <w:sz w:val="24"/>
          <w:szCs w:val="24"/>
        </w:rPr>
        <w:t xml:space="preserve">have sufficient research and logistical capacities to organise fieldwork and deliver data for the national survey within the stipulated timeframe; </w:t>
      </w:r>
    </w:p>
    <w:p w14:paraId="057DB9D5" w14:textId="77777777" w:rsidR="003543AD" w:rsidRPr="00745F17" w:rsidRDefault="003543AD" w:rsidP="00745F17">
      <w:pPr>
        <w:pStyle w:val="ListParagraph"/>
        <w:numPr>
          <w:ilvl w:val="0"/>
          <w:numId w:val="39"/>
        </w:numPr>
        <w:rPr>
          <w:rFonts w:asciiTheme="minorBidi" w:hAnsiTheme="minorBidi"/>
          <w:sz w:val="24"/>
          <w:szCs w:val="24"/>
        </w:rPr>
      </w:pPr>
      <w:r w:rsidRPr="00745F17">
        <w:rPr>
          <w:rFonts w:asciiTheme="minorBidi" w:hAnsiTheme="minorBidi"/>
          <w:sz w:val="24"/>
          <w:szCs w:val="24"/>
        </w:rPr>
        <w:t>provide advice on all aspects of quantitative research methods and information governance relating to the survey;</w:t>
      </w:r>
    </w:p>
    <w:p w14:paraId="434ED98D" w14:textId="77777777" w:rsidR="003543AD" w:rsidRPr="00745F17" w:rsidRDefault="003543AD" w:rsidP="00745F17">
      <w:pPr>
        <w:pStyle w:val="ListParagraph"/>
        <w:numPr>
          <w:ilvl w:val="0"/>
          <w:numId w:val="39"/>
        </w:numPr>
        <w:rPr>
          <w:rFonts w:asciiTheme="minorBidi" w:hAnsiTheme="minorBidi"/>
          <w:sz w:val="24"/>
          <w:szCs w:val="24"/>
        </w:rPr>
      </w:pPr>
      <w:r w:rsidRPr="00745F17">
        <w:rPr>
          <w:rFonts w:asciiTheme="minorBidi" w:hAnsiTheme="minorBidi"/>
          <w:sz w:val="24"/>
          <w:szCs w:val="24"/>
        </w:rPr>
        <w:t>contribute to discussion on the development of the survey, including providing feedback on lessons learned and how the survey could be improved in the future within the available resources;</w:t>
      </w:r>
    </w:p>
    <w:p w14:paraId="42FCC067" w14:textId="13D14A58" w:rsidR="003543AD" w:rsidRPr="00745F17" w:rsidRDefault="003543AD" w:rsidP="00745F17">
      <w:pPr>
        <w:pStyle w:val="ListParagraph"/>
        <w:numPr>
          <w:ilvl w:val="0"/>
          <w:numId w:val="39"/>
        </w:numPr>
        <w:rPr>
          <w:rFonts w:asciiTheme="minorBidi" w:hAnsiTheme="minorBidi"/>
          <w:sz w:val="24"/>
          <w:szCs w:val="24"/>
        </w:rPr>
      </w:pPr>
      <w:r w:rsidRPr="00745F17">
        <w:rPr>
          <w:rFonts w:asciiTheme="minorBidi" w:hAnsiTheme="minorBidi"/>
          <w:sz w:val="24"/>
          <w:szCs w:val="24"/>
        </w:rPr>
        <w:t xml:space="preserve">show an understanding of the </w:t>
      </w:r>
      <w:r w:rsidR="005C1965">
        <w:rPr>
          <w:rFonts w:asciiTheme="minorBidi" w:hAnsiTheme="minorBidi"/>
          <w:sz w:val="24"/>
          <w:szCs w:val="24"/>
        </w:rPr>
        <w:t xml:space="preserve">cancer </w:t>
      </w:r>
      <w:r w:rsidRPr="00745F17">
        <w:rPr>
          <w:rFonts w:asciiTheme="minorBidi" w:hAnsiTheme="minorBidi"/>
          <w:sz w:val="24"/>
          <w:szCs w:val="24"/>
        </w:rPr>
        <w:t>policy and service landscape in England;</w:t>
      </w:r>
    </w:p>
    <w:p w14:paraId="756E0283" w14:textId="76A67F6B" w:rsidR="003543AD" w:rsidRPr="00745F17" w:rsidRDefault="003543AD" w:rsidP="00745F17">
      <w:pPr>
        <w:pStyle w:val="ListParagraph"/>
        <w:numPr>
          <w:ilvl w:val="0"/>
          <w:numId w:val="39"/>
        </w:numPr>
        <w:rPr>
          <w:rFonts w:asciiTheme="minorBidi" w:hAnsiTheme="minorBidi"/>
          <w:sz w:val="24"/>
          <w:szCs w:val="24"/>
        </w:rPr>
      </w:pPr>
      <w:r w:rsidRPr="00745F17">
        <w:rPr>
          <w:rFonts w:asciiTheme="minorBidi" w:hAnsiTheme="minorBidi"/>
          <w:sz w:val="24"/>
          <w:szCs w:val="24"/>
        </w:rPr>
        <w:t xml:space="preserve">demonstrate the ability to work alongside an </w:t>
      </w:r>
      <w:r w:rsidR="005C1965">
        <w:rPr>
          <w:rFonts w:asciiTheme="minorBidi" w:hAnsiTheme="minorBidi"/>
          <w:sz w:val="24"/>
          <w:szCs w:val="24"/>
        </w:rPr>
        <w:t>Advisory Group</w:t>
      </w:r>
      <w:r w:rsidRPr="00745F17">
        <w:rPr>
          <w:rFonts w:asciiTheme="minorBidi" w:hAnsiTheme="minorBidi"/>
          <w:sz w:val="24"/>
          <w:szCs w:val="24"/>
        </w:rPr>
        <w:t xml:space="preserve"> and wider stakeholders in the design and development of a national survey and its outputs, and;</w:t>
      </w:r>
    </w:p>
    <w:p w14:paraId="4861F530" w14:textId="696496A6" w:rsidR="00477157" w:rsidRDefault="003543AD" w:rsidP="00745F17">
      <w:pPr>
        <w:pStyle w:val="ListParagraph"/>
        <w:numPr>
          <w:ilvl w:val="0"/>
          <w:numId w:val="39"/>
        </w:numPr>
        <w:rPr>
          <w:rFonts w:asciiTheme="minorBidi" w:hAnsiTheme="minorBidi"/>
          <w:sz w:val="24"/>
          <w:szCs w:val="24"/>
        </w:rPr>
      </w:pPr>
      <w:r w:rsidRPr="00745F17">
        <w:rPr>
          <w:rFonts w:asciiTheme="minorBidi" w:hAnsiTheme="minorBidi"/>
          <w:sz w:val="24"/>
          <w:szCs w:val="24"/>
        </w:rPr>
        <w:t>ensure adequate project management is in place, including dedicated involvement of a senior member of staff, at director or associate director level, for all meetings with and presentations to NHS England.</w:t>
      </w:r>
    </w:p>
    <w:p w14:paraId="17F61785" w14:textId="77777777" w:rsidR="005C1965" w:rsidRPr="00745F17" w:rsidRDefault="005C1965" w:rsidP="005C1965">
      <w:pPr>
        <w:pStyle w:val="ListParagraph"/>
        <w:ind w:left="360"/>
        <w:rPr>
          <w:rFonts w:asciiTheme="minorBidi" w:hAnsiTheme="minorBidi"/>
          <w:sz w:val="24"/>
          <w:szCs w:val="24"/>
        </w:rPr>
      </w:pPr>
    </w:p>
    <w:p w14:paraId="7EB4E7E6" w14:textId="5A09E34D" w:rsidR="000268CC" w:rsidRPr="00A1238D" w:rsidRDefault="00273DDF" w:rsidP="00A1238D">
      <w:pPr>
        <w:pStyle w:val="ListParagraph"/>
        <w:numPr>
          <w:ilvl w:val="0"/>
          <w:numId w:val="19"/>
        </w:numPr>
        <w:spacing w:before="240"/>
        <w:rPr>
          <w:rFonts w:ascii="Arial" w:hAnsi="Arial" w:cs="Arial"/>
          <w:b/>
          <w:bCs/>
          <w:sz w:val="28"/>
          <w:szCs w:val="28"/>
        </w:rPr>
      </w:pPr>
      <w:r>
        <w:rPr>
          <w:rFonts w:ascii="Arial" w:hAnsi="Arial" w:cs="Arial"/>
          <w:b/>
          <w:bCs/>
          <w:sz w:val="28"/>
          <w:szCs w:val="28"/>
        </w:rPr>
        <w:t>Request for Information (RFI)</w:t>
      </w:r>
    </w:p>
    <w:p w14:paraId="4665E67D" w14:textId="4D9D5DF5" w:rsidR="00A71DB4" w:rsidRPr="00A0249B" w:rsidRDefault="00A71DB4" w:rsidP="00A60772">
      <w:pPr>
        <w:rPr>
          <w:rFonts w:ascii="Arial" w:hAnsi="Arial" w:cs="Arial"/>
          <w:sz w:val="24"/>
          <w:szCs w:val="24"/>
        </w:rPr>
      </w:pPr>
      <w:r w:rsidRPr="00A0249B">
        <w:rPr>
          <w:rFonts w:ascii="Arial" w:hAnsi="Arial" w:cs="Arial"/>
          <w:sz w:val="24"/>
          <w:szCs w:val="24"/>
        </w:rPr>
        <w:t>NHS England is asking potential bidders to complete a market assessment questionnaire to help inform the</w:t>
      </w:r>
      <w:r w:rsidR="00EE6CF2" w:rsidRPr="00A0249B">
        <w:rPr>
          <w:rFonts w:ascii="Arial" w:hAnsi="Arial" w:cs="Arial"/>
          <w:sz w:val="24"/>
          <w:szCs w:val="24"/>
        </w:rPr>
        <w:t xml:space="preserve"> </w:t>
      </w:r>
      <w:r w:rsidR="002B50BC" w:rsidRPr="00A0249B">
        <w:rPr>
          <w:rFonts w:ascii="Arial" w:hAnsi="Arial" w:cs="Arial"/>
          <w:sz w:val="24"/>
          <w:szCs w:val="24"/>
        </w:rPr>
        <w:t>forthcoming procurement exercise.</w:t>
      </w:r>
    </w:p>
    <w:p w14:paraId="03826A27" w14:textId="1DD18365" w:rsidR="00573CB7" w:rsidRDefault="00A71DB4" w:rsidP="00262492">
      <w:pPr>
        <w:rPr>
          <w:rFonts w:ascii="Arial" w:hAnsi="Arial" w:cs="Arial"/>
          <w:sz w:val="24"/>
          <w:szCs w:val="24"/>
        </w:rPr>
      </w:pPr>
      <w:r w:rsidRPr="00A0249B">
        <w:rPr>
          <w:rFonts w:ascii="Arial" w:hAnsi="Arial" w:cs="Arial"/>
          <w:sz w:val="24"/>
          <w:szCs w:val="24"/>
        </w:rPr>
        <w:t>The aim of the market engagement exercise is to inform potential providers on the opportunity and to collate</w:t>
      </w:r>
      <w:r w:rsidR="00EE6CF2" w:rsidRPr="00A0249B">
        <w:rPr>
          <w:rFonts w:ascii="Arial" w:hAnsi="Arial" w:cs="Arial"/>
          <w:sz w:val="24"/>
          <w:szCs w:val="24"/>
        </w:rPr>
        <w:t xml:space="preserve"> </w:t>
      </w:r>
      <w:r w:rsidRPr="00A0249B">
        <w:rPr>
          <w:rFonts w:ascii="Arial" w:hAnsi="Arial" w:cs="Arial"/>
          <w:sz w:val="24"/>
          <w:szCs w:val="24"/>
        </w:rPr>
        <w:t>feedback. The information will be used to assist the commissioner in</w:t>
      </w:r>
      <w:r w:rsidR="00EE6CF2" w:rsidRPr="00A0249B">
        <w:rPr>
          <w:rFonts w:ascii="Arial" w:hAnsi="Arial" w:cs="Arial"/>
          <w:sz w:val="24"/>
          <w:szCs w:val="24"/>
        </w:rPr>
        <w:t xml:space="preserve"> </w:t>
      </w:r>
      <w:r w:rsidRPr="00A0249B">
        <w:rPr>
          <w:rFonts w:ascii="Arial" w:hAnsi="Arial" w:cs="Arial"/>
          <w:sz w:val="24"/>
          <w:szCs w:val="24"/>
        </w:rPr>
        <w:t xml:space="preserve">deciding on the most appropriate strategy for the future procurement. </w:t>
      </w:r>
      <w:r w:rsidR="00A83E28">
        <w:rPr>
          <w:rFonts w:ascii="Arial" w:hAnsi="Arial" w:cs="Arial"/>
          <w:sz w:val="24"/>
          <w:szCs w:val="24"/>
        </w:rPr>
        <w:t xml:space="preserve">Please note that </w:t>
      </w:r>
      <w:r w:rsidR="00562E62">
        <w:rPr>
          <w:rFonts w:ascii="Arial" w:hAnsi="Arial" w:cs="Arial"/>
          <w:sz w:val="24"/>
          <w:szCs w:val="24"/>
        </w:rPr>
        <w:t xml:space="preserve">NHS England </w:t>
      </w:r>
      <w:r w:rsidR="005C5EC0">
        <w:rPr>
          <w:rFonts w:ascii="Arial" w:hAnsi="Arial" w:cs="Arial"/>
          <w:sz w:val="24"/>
          <w:szCs w:val="24"/>
        </w:rPr>
        <w:t xml:space="preserve">is in </w:t>
      </w:r>
      <w:r w:rsidR="009A5836">
        <w:rPr>
          <w:rFonts w:ascii="Arial" w:hAnsi="Arial" w:cs="Arial"/>
          <w:sz w:val="24"/>
          <w:szCs w:val="24"/>
        </w:rPr>
        <w:t xml:space="preserve">no </w:t>
      </w:r>
      <w:r w:rsidR="005C5EC0">
        <w:rPr>
          <w:rFonts w:ascii="Arial" w:hAnsi="Arial" w:cs="Arial"/>
          <w:sz w:val="24"/>
          <w:szCs w:val="24"/>
        </w:rPr>
        <w:t>way comm</w:t>
      </w:r>
      <w:r w:rsidR="00373BA3">
        <w:rPr>
          <w:rFonts w:ascii="Arial" w:hAnsi="Arial" w:cs="Arial"/>
          <w:sz w:val="24"/>
          <w:szCs w:val="24"/>
        </w:rPr>
        <w:t xml:space="preserve">itted to </w:t>
      </w:r>
      <w:r w:rsidR="00F51CA0">
        <w:rPr>
          <w:rFonts w:ascii="Arial" w:hAnsi="Arial" w:cs="Arial"/>
          <w:sz w:val="24"/>
          <w:szCs w:val="24"/>
        </w:rPr>
        <w:t xml:space="preserve">enter into </w:t>
      </w:r>
      <w:r w:rsidR="00373BA3">
        <w:rPr>
          <w:rFonts w:ascii="Arial" w:hAnsi="Arial" w:cs="Arial"/>
          <w:sz w:val="24"/>
          <w:szCs w:val="24"/>
        </w:rPr>
        <w:t xml:space="preserve">or award </w:t>
      </w:r>
      <w:r w:rsidR="00AB38E0">
        <w:rPr>
          <w:rFonts w:ascii="Arial" w:hAnsi="Arial" w:cs="Arial"/>
          <w:sz w:val="24"/>
          <w:szCs w:val="24"/>
        </w:rPr>
        <w:t>a</w:t>
      </w:r>
      <w:r w:rsidR="007B0D58">
        <w:rPr>
          <w:rFonts w:ascii="Arial" w:hAnsi="Arial" w:cs="Arial"/>
          <w:sz w:val="24"/>
          <w:szCs w:val="24"/>
        </w:rPr>
        <w:t xml:space="preserve">ny </w:t>
      </w:r>
      <w:r w:rsidR="00AB38E0">
        <w:rPr>
          <w:rFonts w:ascii="Arial" w:hAnsi="Arial" w:cs="Arial"/>
          <w:sz w:val="24"/>
          <w:szCs w:val="24"/>
        </w:rPr>
        <w:t xml:space="preserve">contract </w:t>
      </w:r>
      <w:r w:rsidR="007B0D58">
        <w:rPr>
          <w:rFonts w:ascii="Arial" w:hAnsi="Arial" w:cs="Arial"/>
          <w:sz w:val="24"/>
          <w:szCs w:val="24"/>
        </w:rPr>
        <w:t>in relation to this</w:t>
      </w:r>
      <w:r w:rsidR="00AB38E0">
        <w:rPr>
          <w:rFonts w:ascii="Arial" w:hAnsi="Arial" w:cs="Arial"/>
          <w:sz w:val="24"/>
          <w:szCs w:val="24"/>
        </w:rPr>
        <w:t xml:space="preserve"> RFI</w:t>
      </w:r>
      <w:r w:rsidR="00562E62">
        <w:rPr>
          <w:rFonts w:ascii="Arial" w:hAnsi="Arial" w:cs="Arial"/>
          <w:sz w:val="24"/>
          <w:szCs w:val="24"/>
        </w:rPr>
        <w:t xml:space="preserve"> </w:t>
      </w:r>
      <w:r w:rsidR="006E1A8C">
        <w:rPr>
          <w:rFonts w:ascii="Arial" w:hAnsi="Arial" w:cs="Arial"/>
          <w:sz w:val="24"/>
          <w:szCs w:val="24"/>
        </w:rPr>
        <w:t xml:space="preserve">and that all costs incurred by responding to this RFI </w:t>
      </w:r>
      <w:r w:rsidR="00A732D5">
        <w:rPr>
          <w:rFonts w:ascii="Arial" w:hAnsi="Arial" w:cs="Arial"/>
          <w:sz w:val="24"/>
          <w:szCs w:val="24"/>
        </w:rPr>
        <w:t>should be borne by the respondent.</w:t>
      </w:r>
    </w:p>
    <w:p w14:paraId="3F21F5D8" w14:textId="6BDCC6F0" w:rsidR="00DC2DA2" w:rsidRDefault="007B5E56" w:rsidP="00262492">
      <w:pPr>
        <w:rPr>
          <w:rFonts w:ascii="Arial" w:hAnsi="Arial" w:cs="Arial"/>
          <w:sz w:val="24"/>
          <w:szCs w:val="24"/>
        </w:rPr>
      </w:pPr>
      <w:r>
        <w:rPr>
          <w:rFonts w:ascii="Arial" w:hAnsi="Arial" w:cs="Arial"/>
          <w:sz w:val="24"/>
          <w:szCs w:val="24"/>
        </w:rPr>
        <w:t>Timings for the PIN and RFI are as follows:</w:t>
      </w:r>
    </w:p>
    <w:tbl>
      <w:tblPr>
        <w:tblStyle w:val="TableGrid"/>
        <w:tblW w:w="0" w:type="auto"/>
        <w:tblLook w:val="04A0" w:firstRow="1" w:lastRow="0" w:firstColumn="1" w:lastColumn="0" w:noHBand="0" w:noVBand="1"/>
      </w:tblPr>
      <w:tblGrid>
        <w:gridCol w:w="4519"/>
        <w:gridCol w:w="4497"/>
      </w:tblGrid>
      <w:tr w:rsidR="007B5E56" w:rsidRPr="006D2171" w14:paraId="65182958" w14:textId="77777777" w:rsidTr="00321444">
        <w:tc>
          <w:tcPr>
            <w:tcW w:w="4519" w:type="dxa"/>
          </w:tcPr>
          <w:p w14:paraId="39E2A534" w14:textId="77777777" w:rsidR="007B5E56" w:rsidRPr="006D2171" w:rsidRDefault="007B5E56">
            <w:pPr>
              <w:outlineLvl w:val="0"/>
              <w:rPr>
                <w:rFonts w:ascii="Arial" w:hAnsi="Arial" w:cs="Arial"/>
                <w:sz w:val="24"/>
                <w:szCs w:val="24"/>
              </w:rPr>
            </w:pPr>
            <w:r w:rsidRPr="006D2171">
              <w:rPr>
                <w:rFonts w:ascii="Arial" w:hAnsi="Arial" w:cs="Arial"/>
                <w:sz w:val="24"/>
                <w:szCs w:val="24"/>
              </w:rPr>
              <w:t>Publish PIN and RFI</w:t>
            </w:r>
          </w:p>
        </w:tc>
        <w:tc>
          <w:tcPr>
            <w:tcW w:w="4497" w:type="dxa"/>
          </w:tcPr>
          <w:p w14:paraId="46E89E92" w14:textId="39A3BDD4" w:rsidR="007B5E56" w:rsidRPr="006D2171" w:rsidRDefault="000D5010">
            <w:pPr>
              <w:outlineLvl w:val="0"/>
              <w:rPr>
                <w:rFonts w:ascii="Arial" w:hAnsi="Arial" w:cs="Arial"/>
                <w:sz w:val="24"/>
                <w:szCs w:val="24"/>
              </w:rPr>
            </w:pPr>
            <w:r>
              <w:rPr>
                <w:rFonts w:ascii="Arial" w:hAnsi="Arial" w:cs="Arial"/>
                <w:sz w:val="24"/>
                <w:szCs w:val="24"/>
              </w:rPr>
              <w:t>28</w:t>
            </w:r>
            <w:r w:rsidRPr="006D2171">
              <w:rPr>
                <w:rFonts w:ascii="Arial" w:hAnsi="Arial" w:cs="Arial"/>
                <w:sz w:val="24"/>
                <w:szCs w:val="24"/>
              </w:rPr>
              <w:t xml:space="preserve"> </w:t>
            </w:r>
            <w:r w:rsidR="007B5E56" w:rsidRPr="006D2171">
              <w:rPr>
                <w:rFonts w:ascii="Arial" w:hAnsi="Arial" w:cs="Arial"/>
                <w:sz w:val="24"/>
                <w:szCs w:val="24"/>
              </w:rPr>
              <w:t>June 2024</w:t>
            </w:r>
          </w:p>
        </w:tc>
      </w:tr>
      <w:tr w:rsidR="007B5E56" w:rsidRPr="006D2171" w14:paraId="618B8027" w14:textId="77777777" w:rsidTr="00321444">
        <w:tc>
          <w:tcPr>
            <w:tcW w:w="4519" w:type="dxa"/>
          </w:tcPr>
          <w:p w14:paraId="6FE67DD3" w14:textId="78001613" w:rsidR="007B5E56" w:rsidRPr="006D2171" w:rsidRDefault="007B5E56">
            <w:pPr>
              <w:outlineLvl w:val="0"/>
              <w:rPr>
                <w:rFonts w:ascii="Arial" w:hAnsi="Arial" w:cs="Arial"/>
                <w:sz w:val="24"/>
                <w:szCs w:val="24"/>
              </w:rPr>
            </w:pPr>
            <w:r w:rsidRPr="006D2171">
              <w:rPr>
                <w:rFonts w:ascii="Arial" w:eastAsia="Times New Roman" w:hAnsi="Arial" w:cs="Arial"/>
                <w:color w:val="000000"/>
                <w:sz w:val="24"/>
                <w:szCs w:val="24"/>
              </w:rPr>
              <w:t>Deadline for Supplier to ask clarification questions</w:t>
            </w:r>
          </w:p>
        </w:tc>
        <w:tc>
          <w:tcPr>
            <w:tcW w:w="4497" w:type="dxa"/>
          </w:tcPr>
          <w:p w14:paraId="7875FD83" w14:textId="59B64767" w:rsidR="007B5E56" w:rsidRPr="006D2171" w:rsidRDefault="000D5010">
            <w:pPr>
              <w:outlineLvl w:val="0"/>
              <w:rPr>
                <w:rFonts w:ascii="Arial" w:hAnsi="Arial" w:cs="Arial"/>
                <w:sz w:val="24"/>
                <w:szCs w:val="24"/>
              </w:rPr>
            </w:pPr>
            <w:r>
              <w:rPr>
                <w:rFonts w:ascii="Arial" w:hAnsi="Arial" w:cs="Arial"/>
                <w:sz w:val="24"/>
                <w:szCs w:val="24"/>
              </w:rPr>
              <w:t>5</w:t>
            </w:r>
            <w:r w:rsidR="007B5E56" w:rsidRPr="006D2171">
              <w:rPr>
                <w:rFonts w:ascii="Arial" w:hAnsi="Arial" w:cs="Arial"/>
                <w:sz w:val="24"/>
                <w:szCs w:val="24"/>
              </w:rPr>
              <w:t xml:space="preserve"> July 2024</w:t>
            </w:r>
          </w:p>
        </w:tc>
      </w:tr>
      <w:tr w:rsidR="007B5E56" w:rsidRPr="006D2171" w14:paraId="459876AA" w14:textId="77777777" w:rsidTr="00321444">
        <w:tc>
          <w:tcPr>
            <w:tcW w:w="4519" w:type="dxa"/>
          </w:tcPr>
          <w:p w14:paraId="3FC031DC" w14:textId="3D6F7B16" w:rsidR="007B5E56" w:rsidRPr="006D2171" w:rsidRDefault="007B5E56">
            <w:pPr>
              <w:outlineLvl w:val="0"/>
              <w:rPr>
                <w:rFonts w:ascii="Arial" w:hAnsi="Arial" w:cs="Arial"/>
                <w:sz w:val="24"/>
                <w:szCs w:val="24"/>
              </w:rPr>
            </w:pPr>
            <w:r w:rsidRPr="006D2171">
              <w:rPr>
                <w:rFonts w:ascii="Arial" w:eastAsia="Times New Roman" w:hAnsi="Arial" w:cs="Arial"/>
                <w:color w:val="000000"/>
                <w:sz w:val="24"/>
                <w:szCs w:val="24"/>
              </w:rPr>
              <w:t xml:space="preserve">Deadline for authority to respond to clarification questions </w:t>
            </w:r>
          </w:p>
        </w:tc>
        <w:tc>
          <w:tcPr>
            <w:tcW w:w="4497" w:type="dxa"/>
          </w:tcPr>
          <w:p w14:paraId="4B4588A8" w14:textId="40DE2F02" w:rsidR="007B5E56" w:rsidRPr="006D2171" w:rsidRDefault="000D5010">
            <w:pPr>
              <w:outlineLvl w:val="0"/>
              <w:rPr>
                <w:rFonts w:ascii="Arial" w:hAnsi="Arial" w:cs="Arial"/>
                <w:sz w:val="24"/>
                <w:szCs w:val="24"/>
              </w:rPr>
            </w:pPr>
            <w:r>
              <w:rPr>
                <w:rFonts w:ascii="Arial" w:hAnsi="Arial" w:cs="Arial"/>
                <w:sz w:val="24"/>
                <w:szCs w:val="24"/>
              </w:rPr>
              <w:t>10</w:t>
            </w:r>
            <w:r w:rsidR="007B5E56" w:rsidRPr="006D2171">
              <w:rPr>
                <w:rFonts w:ascii="Arial" w:hAnsi="Arial" w:cs="Arial"/>
                <w:sz w:val="24"/>
                <w:szCs w:val="24"/>
              </w:rPr>
              <w:t xml:space="preserve"> July 2024</w:t>
            </w:r>
          </w:p>
        </w:tc>
      </w:tr>
      <w:tr w:rsidR="007B5E56" w:rsidRPr="006D2171" w14:paraId="7593330A" w14:textId="77777777" w:rsidTr="00321444">
        <w:tc>
          <w:tcPr>
            <w:tcW w:w="4519" w:type="dxa"/>
          </w:tcPr>
          <w:p w14:paraId="050D253D" w14:textId="4CC28A52" w:rsidR="007B5E56" w:rsidRPr="006D2171" w:rsidRDefault="007B5E56">
            <w:pPr>
              <w:outlineLvl w:val="0"/>
              <w:rPr>
                <w:rFonts w:ascii="Arial" w:hAnsi="Arial" w:cs="Arial"/>
                <w:sz w:val="24"/>
                <w:szCs w:val="24"/>
              </w:rPr>
            </w:pPr>
            <w:r w:rsidRPr="006D2171">
              <w:rPr>
                <w:rFonts w:ascii="Arial" w:eastAsia="Times New Roman" w:hAnsi="Arial" w:cs="Arial"/>
                <w:color w:val="000000"/>
                <w:sz w:val="24"/>
                <w:szCs w:val="24"/>
              </w:rPr>
              <w:t>RFI response deadline for Supplier</w:t>
            </w:r>
          </w:p>
        </w:tc>
        <w:tc>
          <w:tcPr>
            <w:tcW w:w="4497" w:type="dxa"/>
          </w:tcPr>
          <w:p w14:paraId="645A4197" w14:textId="26BE2B7B" w:rsidR="007B5E56" w:rsidRPr="006D2171" w:rsidRDefault="007B5E56">
            <w:pPr>
              <w:outlineLvl w:val="0"/>
              <w:rPr>
                <w:rFonts w:ascii="Arial" w:hAnsi="Arial" w:cs="Arial"/>
                <w:sz w:val="24"/>
                <w:szCs w:val="24"/>
              </w:rPr>
            </w:pPr>
            <w:r w:rsidRPr="006D2171">
              <w:rPr>
                <w:rFonts w:ascii="Arial" w:hAnsi="Arial" w:cs="Arial"/>
                <w:sz w:val="24"/>
                <w:szCs w:val="24"/>
              </w:rPr>
              <w:t>1</w:t>
            </w:r>
            <w:r w:rsidR="000D5010">
              <w:rPr>
                <w:rFonts w:ascii="Arial" w:hAnsi="Arial" w:cs="Arial"/>
                <w:sz w:val="24"/>
                <w:szCs w:val="24"/>
              </w:rPr>
              <w:t>9</w:t>
            </w:r>
            <w:r w:rsidRPr="006D2171">
              <w:rPr>
                <w:rFonts w:ascii="Arial" w:hAnsi="Arial" w:cs="Arial"/>
                <w:sz w:val="24"/>
                <w:szCs w:val="24"/>
              </w:rPr>
              <w:t xml:space="preserve"> July 2024</w:t>
            </w:r>
          </w:p>
        </w:tc>
      </w:tr>
    </w:tbl>
    <w:p w14:paraId="4318008A" w14:textId="77777777" w:rsidR="00D52047" w:rsidRDefault="00D52047" w:rsidP="00D52047">
      <w:pPr>
        <w:spacing w:after="0"/>
        <w:rPr>
          <w:rFonts w:ascii="Arial" w:hAnsi="Arial" w:cs="Arial"/>
          <w:sz w:val="24"/>
          <w:szCs w:val="24"/>
        </w:rPr>
      </w:pPr>
    </w:p>
    <w:p w14:paraId="34D1DAB4" w14:textId="6E514568" w:rsidR="00A71DB4" w:rsidRPr="008B000D" w:rsidRDefault="00D52047" w:rsidP="00540D25">
      <w:pPr>
        <w:rPr>
          <w:rFonts w:ascii="Arial" w:hAnsi="Arial" w:cs="Arial"/>
          <w:sz w:val="24"/>
          <w:szCs w:val="24"/>
        </w:rPr>
      </w:pPr>
      <w:r w:rsidRPr="008B000D">
        <w:rPr>
          <w:rFonts w:ascii="Arial" w:hAnsi="Arial" w:cs="Arial"/>
          <w:sz w:val="24"/>
          <w:szCs w:val="24"/>
        </w:rPr>
        <w:t>Clarification questions and RFI responses must be submitted</w:t>
      </w:r>
      <w:r w:rsidR="00262492" w:rsidRPr="008B000D">
        <w:rPr>
          <w:rFonts w:ascii="Arial" w:hAnsi="Arial" w:cs="Arial"/>
          <w:sz w:val="24"/>
          <w:szCs w:val="24"/>
        </w:rPr>
        <w:t xml:space="preserve"> via the </w:t>
      </w:r>
      <w:r w:rsidR="00F723A7">
        <w:rPr>
          <w:rFonts w:ascii="Arial" w:hAnsi="Arial" w:cs="Arial"/>
          <w:sz w:val="24"/>
          <w:szCs w:val="24"/>
        </w:rPr>
        <w:t>NHS England’s</w:t>
      </w:r>
      <w:r w:rsidR="0003159B">
        <w:rPr>
          <w:rFonts w:ascii="Arial" w:hAnsi="Arial" w:cs="Arial"/>
          <w:sz w:val="24"/>
          <w:szCs w:val="24"/>
        </w:rPr>
        <w:t xml:space="preserve"> </w:t>
      </w:r>
      <w:r w:rsidR="00123275">
        <w:rPr>
          <w:rFonts w:ascii="Arial" w:hAnsi="Arial" w:cs="Arial"/>
          <w:sz w:val="24"/>
          <w:szCs w:val="24"/>
        </w:rPr>
        <w:t>e-</w:t>
      </w:r>
      <w:r w:rsidR="00262492" w:rsidRPr="008B000D">
        <w:rPr>
          <w:rFonts w:ascii="Arial" w:hAnsi="Arial" w:cs="Arial"/>
          <w:sz w:val="24"/>
          <w:szCs w:val="24"/>
        </w:rPr>
        <w:t xml:space="preserve">Tendering </w:t>
      </w:r>
      <w:r w:rsidR="00AB122E">
        <w:rPr>
          <w:rFonts w:ascii="Arial" w:hAnsi="Arial" w:cs="Arial"/>
          <w:sz w:val="24"/>
          <w:szCs w:val="24"/>
        </w:rPr>
        <w:t>portal</w:t>
      </w:r>
      <w:r w:rsidR="0003159B">
        <w:rPr>
          <w:rFonts w:ascii="Arial" w:hAnsi="Arial" w:cs="Arial"/>
          <w:sz w:val="24"/>
          <w:szCs w:val="24"/>
        </w:rPr>
        <w:t>, Atamis</w:t>
      </w:r>
      <w:r w:rsidR="00262492" w:rsidRPr="008B000D">
        <w:rPr>
          <w:rFonts w:ascii="Arial" w:hAnsi="Arial" w:cs="Arial"/>
          <w:sz w:val="24"/>
          <w:szCs w:val="24"/>
        </w:rPr>
        <w:t xml:space="preserve">. The RFI (questionnaire) </w:t>
      </w:r>
      <w:r w:rsidR="0003159B">
        <w:rPr>
          <w:rFonts w:ascii="Arial" w:hAnsi="Arial" w:cs="Arial"/>
          <w:sz w:val="24"/>
          <w:szCs w:val="24"/>
        </w:rPr>
        <w:t xml:space="preserve">can be found on Atamis by searching for </w:t>
      </w:r>
      <w:r w:rsidR="00262492" w:rsidRPr="008B000D">
        <w:rPr>
          <w:rFonts w:ascii="Arial" w:hAnsi="Arial" w:cs="Arial"/>
          <w:sz w:val="24"/>
          <w:szCs w:val="24"/>
        </w:rPr>
        <w:t xml:space="preserve"> </w:t>
      </w:r>
      <w:r w:rsidR="0003159B">
        <w:rPr>
          <w:rFonts w:ascii="Arial" w:hAnsi="Arial" w:cs="Arial"/>
          <w:sz w:val="24"/>
          <w:szCs w:val="24"/>
        </w:rPr>
        <w:t>“</w:t>
      </w:r>
      <w:r w:rsidR="006D7EA6" w:rsidRPr="006D7EA6">
        <w:rPr>
          <w:rFonts w:ascii="Arial" w:hAnsi="Arial" w:cs="Arial"/>
          <w:sz w:val="24"/>
          <w:szCs w:val="24"/>
        </w:rPr>
        <w:t>C283380</w:t>
      </w:r>
      <w:r w:rsidR="006E255B">
        <w:rPr>
          <w:rFonts w:ascii="Arial" w:hAnsi="Arial" w:cs="Arial"/>
          <w:sz w:val="24"/>
          <w:szCs w:val="24"/>
        </w:rPr>
        <w:t xml:space="preserve"> </w:t>
      </w:r>
      <w:r w:rsidR="006E255B" w:rsidRPr="008B000D">
        <w:rPr>
          <w:rFonts w:ascii="Arial" w:hAnsi="Arial" w:cs="Arial"/>
          <w:sz w:val="24"/>
          <w:szCs w:val="24"/>
        </w:rPr>
        <w:t>National Cancer Patient Experience Survey 2025-2029</w:t>
      </w:r>
      <w:r w:rsidR="0003159B">
        <w:rPr>
          <w:rFonts w:ascii="Arial" w:hAnsi="Arial" w:cs="Arial"/>
          <w:sz w:val="24"/>
          <w:szCs w:val="24"/>
        </w:rPr>
        <w:t>”</w:t>
      </w:r>
      <w:r w:rsidRPr="008B000D">
        <w:rPr>
          <w:rFonts w:ascii="Arial" w:hAnsi="Arial" w:cs="Arial"/>
          <w:sz w:val="24"/>
          <w:szCs w:val="24"/>
        </w:rPr>
        <w:t>.</w:t>
      </w:r>
      <w:r w:rsidR="00A71DB4" w:rsidRPr="008B000D">
        <w:rPr>
          <w:rFonts w:ascii="Arial" w:hAnsi="Arial" w:cs="Arial"/>
          <w:sz w:val="24"/>
          <w:szCs w:val="24"/>
        </w:rPr>
        <w:t>To register on the NHS</w:t>
      </w:r>
      <w:r w:rsidR="00CD69AF">
        <w:rPr>
          <w:rFonts w:ascii="Arial" w:hAnsi="Arial" w:cs="Arial"/>
          <w:sz w:val="24"/>
          <w:szCs w:val="24"/>
        </w:rPr>
        <w:t xml:space="preserve"> England’s e-Tendering port</w:t>
      </w:r>
      <w:r w:rsidR="00F6740A">
        <w:rPr>
          <w:rFonts w:ascii="Arial" w:hAnsi="Arial" w:cs="Arial"/>
          <w:sz w:val="24"/>
          <w:szCs w:val="24"/>
        </w:rPr>
        <w:t>al</w:t>
      </w:r>
      <w:r w:rsidR="00BA1983">
        <w:rPr>
          <w:rFonts w:ascii="Arial" w:hAnsi="Arial" w:cs="Arial"/>
          <w:sz w:val="24"/>
          <w:szCs w:val="24"/>
        </w:rPr>
        <w:t xml:space="preserve"> </w:t>
      </w:r>
      <w:r w:rsidR="00A71DB4" w:rsidRPr="008B000D">
        <w:rPr>
          <w:rFonts w:ascii="Arial" w:hAnsi="Arial" w:cs="Arial"/>
          <w:sz w:val="24"/>
          <w:szCs w:val="24"/>
        </w:rPr>
        <w:t xml:space="preserve">and to access this opportunity, </w:t>
      </w:r>
      <w:r w:rsidR="00A71DB4" w:rsidRPr="008B000D">
        <w:rPr>
          <w:rFonts w:ascii="Arial" w:hAnsi="Arial" w:cs="Arial"/>
          <w:sz w:val="24"/>
          <w:szCs w:val="24"/>
        </w:rPr>
        <w:lastRenderedPageBreak/>
        <w:t xml:space="preserve">please go to </w:t>
      </w:r>
      <w:hyperlink r:id="rId13" w:history="1">
        <w:r w:rsidR="00D31DA7" w:rsidRPr="000D3E62">
          <w:rPr>
            <w:rStyle w:val="Hyperlink"/>
            <w:rFonts w:ascii="Arial" w:hAnsi="Arial" w:cs="Arial"/>
            <w:sz w:val="24"/>
            <w:szCs w:val="24"/>
          </w:rPr>
          <w:t>https://health-family.force.com/s/Welcome</w:t>
        </w:r>
      </w:hyperlink>
      <w:r w:rsidR="00D31DA7">
        <w:rPr>
          <w:rFonts w:ascii="Arial" w:hAnsi="Arial" w:cs="Arial"/>
          <w:sz w:val="24"/>
          <w:szCs w:val="24"/>
        </w:rPr>
        <w:t xml:space="preserve"> </w:t>
      </w:r>
      <w:r w:rsidR="00A71DB4" w:rsidRPr="008B000D">
        <w:rPr>
          <w:rFonts w:ascii="Arial" w:hAnsi="Arial" w:cs="Arial"/>
          <w:sz w:val="24"/>
          <w:szCs w:val="24"/>
        </w:rPr>
        <w:t xml:space="preserve">. </w:t>
      </w:r>
      <w:r w:rsidR="00BE09B7" w:rsidRPr="008B000D">
        <w:rPr>
          <w:rFonts w:ascii="Arial" w:hAnsi="Arial" w:cs="Arial"/>
          <w:sz w:val="24"/>
          <w:szCs w:val="24"/>
        </w:rPr>
        <w:t>Y</w:t>
      </w:r>
      <w:r w:rsidR="00A71DB4" w:rsidRPr="008B000D">
        <w:rPr>
          <w:rFonts w:ascii="Arial" w:hAnsi="Arial" w:cs="Arial"/>
          <w:sz w:val="24"/>
          <w:szCs w:val="24"/>
        </w:rPr>
        <w:t>ou can then search for the opportunity and access any further information</w:t>
      </w:r>
      <w:r w:rsidR="00BE09B7" w:rsidRPr="008B000D">
        <w:rPr>
          <w:rFonts w:ascii="Arial" w:hAnsi="Arial" w:cs="Arial"/>
          <w:sz w:val="24"/>
          <w:szCs w:val="24"/>
        </w:rPr>
        <w:t xml:space="preserve">. </w:t>
      </w:r>
    </w:p>
    <w:p w14:paraId="4317E646" w14:textId="3825D4DA" w:rsidR="00A71DB4" w:rsidRDefault="00A71DB4" w:rsidP="00273DDF">
      <w:pPr>
        <w:rPr>
          <w:rFonts w:ascii="Arial" w:hAnsi="Arial" w:cs="Arial"/>
          <w:sz w:val="24"/>
          <w:szCs w:val="24"/>
        </w:rPr>
      </w:pPr>
      <w:r w:rsidRPr="00A0249B">
        <w:rPr>
          <w:rFonts w:ascii="Arial" w:hAnsi="Arial" w:cs="Arial"/>
          <w:sz w:val="24"/>
          <w:szCs w:val="24"/>
        </w:rPr>
        <w:t xml:space="preserve">Any procurement conducted </w:t>
      </w:r>
      <w:r w:rsidR="00D47F0A">
        <w:rPr>
          <w:rFonts w:ascii="Arial" w:hAnsi="Arial" w:cs="Arial"/>
          <w:sz w:val="24"/>
          <w:szCs w:val="24"/>
        </w:rPr>
        <w:t xml:space="preserve">as a result </w:t>
      </w:r>
      <w:r w:rsidRPr="00A0249B">
        <w:rPr>
          <w:rFonts w:ascii="Arial" w:hAnsi="Arial" w:cs="Arial"/>
          <w:sz w:val="24"/>
          <w:szCs w:val="24"/>
        </w:rPr>
        <w:t xml:space="preserve">of this notice will be advertised separately and </w:t>
      </w:r>
      <w:r w:rsidR="00991B74">
        <w:rPr>
          <w:rFonts w:ascii="Arial" w:hAnsi="Arial" w:cs="Arial"/>
          <w:sz w:val="24"/>
          <w:szCs w:val="24"/>
        </w:rPr>
        <w:t xml:space="preserve">any and </w:t>
      </w:r>
      <w:r w:rsidRPr="00A0249B">
        <w:rPr>
          <w:rFonts w:ascii="Arial" w:hAnsi="Arial" w:cs="Arial"/>
          <w:sz w:val="24"/>
          <w:szCs w:val="24"/>
        </w:rPr>
        <w:t>all organisations</w:t>
      </w:r>
      <w:r w:rsidR="00DD01A5" w:rsidRPr="00A0249B">
        <w:rPr>
          <w:rFonts w:ascii="Arial" w:hAnsi="Arial" w:cs="Arial"/>
          <w:sz w:val="24"/>
          <w:szCs w:val="24"/>
        </w:rPr>
        <w:t xml:space="preserve"> </w:t>
      </w:r>
      <w:r w:rsidRPr="00A0249B">
        <w:rPr>
          <w:rFonts w:ascii="Arial" w:hAnsi="Arial" w:cs="Arial"/>
          <w:sz w:val="24"/>
          <w:szCs w:val="24"/>
        </w:rPr>
        <w:t>w</w:t>
      </w:r>
      <w:r w:rsidR="00991B74">
        <w:rPr>
          <w:rFonts w:ascii="Arial" w:hAnsi="Arial" w:cs="Arial"/>
          <w:sz w:val="24"/>
          <w:szCs w:val="24"/>
        </w:rPr>
        <w:t xml:space="preserve">ishing </w:t>
      </w:r>
      <w:r w:rsidRPr="00A0249B">
        <w:rPr>
          <w:rFonts w:ascii="Arial" w:hAnsi="Arial" w:cs="Arial"/>
          <w:sz w:val="24"/>
          <w:szCs w:val="24"/>
        </w:rPr>
        <w:t xml:space="preserve">to participate </w:t>
      </w:r>
      <w:r w:rsidR="00991B74">
        <w:rPr>
          <w:rFonts w:ascii="Arial" w:hAnsi="Arial" w:cs="Arial"/>
          <w:sz w:val="24"/>
          <w:szCs w:val="24"/>
        </w:rPr>
        <w:t xml:space="preserve">in the procurement exercise </w:t>
      </w:r>
      <w:r w:rsidRPr="00A0249B">
        <w:rPr>
          <w:rFonts w:ascii="Arial" w:hAnsi="Arial" w:cs="Arial"/>
          <w:sz w:val="24"/>
          <w:szCs w:val="24"/>
        </w:rPr>
        <w:t xml:space="preserve">will need to respond to </w:t>
      </w:r>
      <w:r w:rsidR="0044104A">
        <w:rPr>
          <w:rFonts w:ascii="Arial" w:hAnsi="Arial" w:cs="Arial"/>
          <w:sz w:val="24"/>
          <w:szCs w:val="24"/>
        </w:rPr>
        <w:t xml:space="preserve">that </w:t>
      </w:r>
      <w:r w:rsidRPr="00A0249B">
        <w:rPr>
          <w:rFonts w:ascii="Arial" w:hAnsi="Arial" w:cs="Arial"/>
          <w:sz w:val="24"/>
          <w:szCs w:val="24"/>
        </w:rPr>
        <w:t>procurement advertisement as and when it is published</w:t>
      </w:r>
      <w:r w:rsidR="0044104A">
        <w:rPr>
          <w:rFonts w:ascii="Arial" w:hAnsi="Arial" w:cs="Arial"/>
          <w:sz w:val="24"/>
          <w:szCs w:val="24"/>
        </w:rPr>
        <w:t xml:space="preserve">, anticipated </w:t>
      </w:r>
      <w:r w:rsidR="00BA5A97">
        <w:rPr>
          <w:rFonts w:ascii="Arial" w:hAnsi="Arial" w:cs="Arial"/>
          <w:sz w:val="24"/>
          <w:szCs w:val="24"/>
        </w:rPr>
        <w:t>timescales are detailed below in Section 6 Procurement Overview</w:t>
      </w:r>
      <w:r w:rsidRPr="00A0249B">
        <w:rPr>
          <w:rFonts w:ascii="Arial" w:hAnsi="Arial" w:cs="Arial"/>
          <w:sz w:val="24"/>
          <w:szCs w:val="24"/>
        </w:rPr>
        <w:t>.</w:t>
      </w:r>
    </w:p>
    <w:p w14:paraId="6307541F" w14:textId="5D8C0A72" w:rsidR="00D1264C" w:rsidRPr="00A1238D" w:rsidRDefault="00D1264C" w:rsidP="00D1264C">
      <w:pPr>
        <w:pStyle w:val="ListParagraph"/>
        <w:numPr>
          <w:ilvl w:val="0"/>
          <w:numId w:val="19"/>
        </w:numPr>
        <w:spacing w:before="240"/>
        <w:rPr>
          <w:rFonts w:ascii="Arial" w:hAnsi="Arial" w:cs="Arial"/>
          <w:b/>
          <w:bCs/>
          <w:sz w:val="28"/>
          <w:szCs w:val="28"/>
        </w:rPr>
      </w:pPr>
      <w:r>
        <w:rPr>
          <w:rFonts w:ascii="Arial" w:hAnsi="Arial" w:cs="Arial"/>
          <w:b/>
          <w:bCs/>
          <w:sz w:val="28"/>
          <w:szCs w:val="28"/>
        </w:rPr>
        <w:t>Procurement Overview</w:t>
      </w:r>
    </w:p>
    <w:p w14:paraId="210F8032" w14:textId="6A1D007E" w:rsidR="00E917D5" w:rsidRPr="0043523C" w:rsidRDefault="00A63A1A" w:rsidP="00E917D5">
      <w:pPr>
        <w:pStyle w:val="NoSpacing"/>
        <w:numPr>
          <w:ilvl w:val="0"/>
          <w:numId w:val="41"/>
        </w:numPr>
        <w:rPr>
          <w:rFonts w:asciiTheme="minorBidi" w:hAnsiTheme="minorBidi"/>
          <w:sz w:val="24"/>
          <w:szCs w:val="24"/>
        </w:rPr>
      </w:pPr>
      <w:r>
        <w:rPr>
          <w:rFonts w:asciiTheme="minorBidi" w:hAnsiTheme="minorBidi"/>
          <w:sz w:val="24"/>
          <w:szCs w:val="24"/>
        </w:rPr>
        <w:t>It is anticipate</w:t>
      </w:r>
      <w:r w:rsidR="002C6726">
        <w:rPr>
          <w:rFonts w:asciiTheme="minorBidi" w:hAnsiTheme="minorBidi"/>
          <w:sz w:val="24"/>
          <w:szCs w:val="24"/>
        </w:rPr>
        <w:t>d</w:t>
      </w:r>
      <w:r>
        <w:rPr>
          <w:rFonts w:asciiTheme="minorBidi" w:hAnsiTheme="minorBidi"/>
          <w:sz w:val="24"/>
          <w:szCs w:val="24"/>
        </w:rPr>
        <w:t xml:space="preserve"> t</w:t>
      </w:r>
      <w:r w:rsidR="00E917D5" w:rsidRPr="0043523C">
        <w:rPr>
          <w:rFonts w:asciiTheme="minorBidi" w:hAnsiTheme="minorBidi"/>
          <w:sz w:val="24"/>
          <w:szCs w:val="24"/>
        </w:rPr>
        <w:t>he tendering process will be run as an Above Threshold Open Tender process for minimum 30 days</w:t>
      </w:r>
      <w:r>
        <w:rPr>
          <w:rFonts w:asciiTheme="minorBidi" w:hAnsiTheme="minorBidi"/>
          <w:sz w:val="24"/>
          <w:szCs w:val="24"/>
        </w:rPr>
        <w:t xml:space="preserve"> under Public Contract Regulations 2015</w:t>
      </w:r>
      <w:r w:rsidR="007C7D29">
        <w:rPr>
          <w:rFonts w:asciiTheme="minorBidi" w:hAnsiTheme="minorBidi"/>
          <w:sz w:val="24"/>
          <w:szCs w:val="24"/>
        </w:rPr>
        <w:t xml:space="preserve">, provided it is advertised before </w:t>
      </w:r>
      <w:r w:rsidR="0039366D">
        <w:rPr>
          <w:rFonts w:asciiTheme="minorBidi" w:hAnsiTheme="minorBidi"/>
          <w:sz w:val="24"/>
          <w:szCs w:val="24"/>
        </w:rPr>
        <w:t xml:space="preserve">the implementation of the new Procurement Act 2023 on </w:t>
      </w:r>
      <w:r w:rsidR="007C7D29">
        <w:rPr>
          <w:rFonts w:asciiTheme="minorBidi" w:hAnsiTheme="minorBidi"/>
          <w:sz w:val="24"/>
          <w:szCs w:val="24"/>
        </w:rPr>
        <w:t>28 October 2024</w:t>
      </w:r>
      <w:r w:rsidR="00E917D5" w:rsidRPr="0043523C">
        <w:rPr>
          <w:rFonts w:asciiTheme="minorBidi" w:hAnsiTheme="minorBidi"/>
          <w:sz w:val="24"/>
          <w:szCs w:val="24"/>
        </w:rPr>
        <w:t>.</w:t>
      </w:r>
    </w:p>
    <w:p w14:paraId="6AB5C26C" w14:textId="77777777"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 xml:space="preserve">The intention is to establish a contract with one supplier. </w:t>
      </w:r>
    </w:p>
    <w:p w14:paraId="59F09548" w14:textId="63329197"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 xml:space="preserve">The opportunity will be advertised via </w:t>
      </w:r>
      <w:hyperlink r:id="rId14" w:history="1">
        <w:r w:rsidRPr="0043523C">
          <w:rPr>
            <w:rStyle w:val="Hyperlink"/>
            <w:rFonts w:asciiTheme="minorBidi" w:hAnsiTheme="minorBidi"/>
            <w:sz w:val="24"/>
            <w:szCs w:val="24"/>
          </w:rPr>
          <w:t>https://www.gov.uk/contracts-finder</w:t>
        </w:r>
      </w:hyperlink>
      <w:r w:rsidRPr="0043523C">
        <w:rPr>
          <w:rFonts w:asciiTheme="minorBidi" w:hAnsiTheme="minorBidi"/>
          <w:sz w:val="24"/>
          <w:szCs w:val="24"/>
        </w:rPr>
        <w:t xml:space="preserve"> and </w:t>
      </w:r>
      <w:hyperlink r:id="rId15" w:history="1">
        <w:r w:rsidRPr="0043523C">
          <w:rPr>
            <w:rStyle w:val="Hyperlink"/>
            <w:rFonts w:asciiTheme="minorBidi" w:hAnsiTheme="minorBidi"/>
            <w:sz w:val="24"/>
            <w:szCs w:val="24"/>
          </w:rPr>
          <w:t>https://www.gov.uk/find-tender</w:t>
        </w:r>
      </w:hyperlink>
      <w:r w:rsidRPr="0043523C">
        <w:rPr>
          <w:rFonts w:asciiTheme="minorBidi" w:hAnsiTheme="minorBidi"/>
          <w:sz w:val="24"/>
          <w:szCs w:val="24"/>
        </w:rPr>
        <w:t xml:space="preserve"> and the Invitation to Tender will be published through the Atamis e-tendering portal </w:t>
      </w:r>
      <w:hyperlink r:id="rId16" w:history="1">
        <w:r w:rsidRPr="0043523C">
          <w:rPr>
            <w:rStyle w:val="Hyperlink"/>
            <w:rFonts w:asciiTheme="minorBidi" w:hAnsiTheme="minorBidi"/>
            <w:sz w:val="24"/>
            <w:szCs w:val="24"/>
          </w:rPr>
          <w:t>Welcome (force.com)</w:t>
        </w:r>
      </w:hyperlink>
      <w:r w:rsidR="00894DCA">
        <w:rPr>
          <w:rFonts w:asciiTheme="minorBidi" w:hAnsiTheme="minorBidi"/>
          <w:sz w:val="24"/>
          <w:szCs w:val="24"/>
        </w:rPr>
        <w:t>.</w:t>
      </w:r>
    </w:p>
    <w:p w14:paraId="7D9BC225" w14:textId="77777777"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The tender evaluation criteria will be split as follows:</w:t>
      </w:r>
    </w:p>
    <w:p w14:paraId="5B740139" w14:textId="64E32B8E" w:rsidR="00E917D5" w:rsidRPr="00E167A6" w:rsidRDefault="00E917D5" w:rsidP="0043523C">
      <w:pPr>
        <w:pStyle w:val="NoSpacing"/>
        <w:ind w:left="360"/>
        <w:rPr>
          <w:rFonts w:asciiTheme="minorBidi" w:hAnsiTheme="minorBidi"/>
          <w:sz w:val="24"/>
          <w:szCs w:val="24"/>
          <w:lang w:val="fr-FR"/>
        </w:rPr>
      </w:pPr>
      <w:r w:rsidRPr="00E167A6">
        <w:rPr>
          <w:rFonts w:asciiTheme="minorBidi" w:hAnsiTheme="minorBidi"/>
          <w:sz w:val="24"/>
          <w:szCs w:val="24"/>
          <w:lang w:val="fr-FR"/>
        </w:rPr>
        <w:t>Pass / Fail Qualification Questionnaire (Cabinet Office Standard Supplier Questionnaire)</w:t>
      </w:r>
    </w:p>
    <w:p w14:paraId="0C5FC43F" w14:textId="6BB875F0" w:rsidR="00E917D5" w:rsidRPr="0043523C" w:rsidRDefault="00E917D5" w:rsidP="0043523C">
      <w:pPr>
        <w:pStyle w:val="NoSpacing"/>
        <w:ind w:left="360"/>
        <w:rPr>
          <w:rFonts w:asciiTheme="minorBidi" w:hAnsiTheme="minorBidi"/>
          <w:sz w:val="24"/>
          <w:szCs w:val="24"/>
        </w:rPr>
      </w:pPr>
      <w:r w:rsidRPr="0043523C">
        <w:rPr>
          <w:rFonts w:asciiTheme="minorBidi" w:hAnsiTheme="minorBidi"/>
          <w:sz w:val="24"/>
          <w:szCs w:val="24"/>
        </w:rPr>
        <w:t xml:space="preserve">60% Quality and Technical / 10% Social Value and Sustainability </w:t>
      </w:r>
      <w:r w:rsidR="00521B7B">
        <w:rPr>
          <w:rFonts w:asciiTheme="minorBidi" w:hAnsiTheme="minorBidi"/>
          <w:sz w:val="24"/>
          <w:szCs w:val="24"/>
        </w:rPr>
        <w:t xml:space="preserve">(for guidance on applying the Social </w:t>
      </w:r>
      <w:r w:rsidR="00890F69">
        <w:rPr>
          <w:rFonts w:asciiTheme="minorBidi" w:hAnsiTheme="minorBidi"/>
          <w:sz w:val="24"/>
          <w:szCs w:val="24"/>
        </w:rPr>
        <w:t>Value Model, please refer to:</w:t>
      </w:r>
      <w:r w:rsidR="003A08CD" w:rsidRPr="003A08CD">
        <w:t xml:space="preserve"> </w:t>
      </w:r>
      <w:hyperlink r:id="rId17" w:history="1">
        <w:r w:rsidR="003A08CD" w:rsidRPr="003A08CD">
          <w:rPr>
            <w:rStyle w:val="Hyperlink"/>
            <w:rFonts w:asciiTheme="minorBidi" w:hAnsiTheme="minorBidi"/>
            <w:sz w:val="24"/>
            <w:szCs w:val="24"/>
          </w:rPr>
          <w:t>PPN 06/20 - taking account of social value in the award of central government contracts</w:t>
        </w:r>
      </w:hyperlink>
      <w:r w:rsidR="003A08CD">
        <w:rPr>
          <w:rFonts w:asciiTheme="minorBidi" w:hAnsiTheme="minorBidi"/>
          <w:sz w:val="24"/>
          <w:szCs w:val="24"/>
        </w:rPr>
        <w:t>)</w:t>
      </w:r>
      <w:r w:rsidR="00890F69">
        <w:rPr>
          <w:rFonts w:asciiTheme="minorBidi" w:hAnsiTheme="minorBidi"/>
          <w:sz w:val="24"/>
          <w:szCs w:val="24"/>
        </w:rPr>
        <w:t xml:space="preserve"> </w:t>
      </w:r>
      <w:r w:rsidRPr="0043523C">
        <w:rPr>
          <w:rFonts w:asciiTheme="minorBidi" w:hAnsiTheme="minorBidi"/>
          <w:sz w:val="24"/>
          <w:szCs w:val="24"/>
        </w:rPr>
        <w:t>/ 30% Commercial (Price)</w:t>
      </w:r>
    </w:p>
    <w:p w14:paraId="50F864E0" w14:textId="1B50226E"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 xml:space="preserve">Technical responses will be evaluated independently by a panel of subject matter experts before convening in a moderation session </w:t>
      </w:r>
      <w:r w:rsidR="0043523C" w:rsidRPr="0043523C">
        <w:rPr>
          <w:rFonts w:asciiTheme="minorBidi" w:hAnsiTheme="minorBidi"/>
          <w:sz w:val="24"/>
          <w:szCs w:val="24"/>
        </w:rPr>
        <w:t>facilitated</w:t>
      </w:r>
      <w:r w:rsidRPr="0043523C">
        <w:rPr>
          <w:rFonts w:asciiTheme="minorBidi" w:hAnsiTheme="minorBidi"/>
          <w:sz w:val="24"/>
          <w:szCs w:val="24"/>
        </w:rPr>
        <w:t xml:space="preserve"> by the Commercial Team to agree consensus scores.</w:t>
      </w:r>
    </w:p>
    <w:p w14:paraId="6442C3DC" w14:textId="1622A542"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All clarifications must be submitted through the tendering portal</w:t>
      </w:r>
      <w:r w:rsidR="003D627B">
        <w:rPr>
          <w:rFonts w:asciiTheme="minorBidi" w:hAnsiTheme="minorBidi"/>
          <w:sz w:val="24"/>
          <w:szCs w:val="24"/>
        </w:rPr>
        <w:t xml:space="preserve"> and no suppliers should canvass NHS England staff</w:t>
      </w:r>
      <w:r w:rsidR="00BB686E">
        <w:rPr>
          <w:rFonts w:asciiTheme="minorBidi" w:hAnsiTheme="minorBidi"/>
          <w:sz w:val="24"/>
          <w:szCs w:val="24"/>
        </w:rPr>
        <w:t xml:space="preserve"> for an update unless submitted via the Atamis portal</w:t>
      </w:r>
      <w:r w:rsidR="0043523C">
        <w:rPr>
          <w:rFonts w:asciiTheme="minorBidi" w:hAnsiTheme="minorBidi"/>
          <w:sz w:val="24"/>
          <w:szCs w:val="24"/>
        </w:rPr>
        <w:t>.</w:t>
      </w:r>
    </w:p>
    <w:p w14:paraId="7060AAA2" w14:textId="436DB7D7"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The Contract Award Recommendation (CAR) will follow the NHS England governance process to ensure transparency, compliance and value for money</w:t>
      </w:r>
      <w:r w:rsidR="00894DCA">
        <w:rPr>
          <w:rFonts w:asciiTheme="minorBidi" w:hAnsiTheme="minorBidi"/>
          <w:sz w:val="24"/>
          <w:szCs w:val="24"/>
        </w:rPr>
        <w:t>.</w:t>
      </w:r>
    </w:p>
    <w:p w14:paraId="477EEF47" w14:textId="75A8D7EF" w:rsidR="00E917D5" w:rsidRPr="0043523C" w:rsidRDefault="00E917D5" w:rsidP="00E917D5">
      <w:pPr>
        <w:pStyle w:val="NoSpacing"/>
        <w:numPr>
          <w:ilvl w:val="0"/>
          <w:numId w:val="41"/>
        </w:numPr>
        <w:rPr>
          <w:rFonts w:asciiTheme="minorBidi" w:hAnsiTheme="minorBidi"/>
          <w:sz w:val="24"/>
          <w:szCs w:val="24"/>
        </w:rPr>
      </w:pPr>
      <w:r w:rsidRPr="0043523C">
        <w:rPr>
          <w:rFonts w:asciiTheme="minorBidi" w:hAnsiTheme="minorBidi"/>
          <w:sz w:val="24"/>
          <w:szCs w:val="24"/>
        </w:rPr>
        <w:t>The Contract Award will be subject to a 10-day standstill (</w:t>
      </w:r>
      <w:r w:rsidR="00BA3142" w:rsidRPr="0043523C">
        <w:rPr>
          <w:rFonts w:asciiTheme="minorBidi" w:hAnsiTheme="minorBidi"/>
          <w:sz w:val="24"/>
          <w:szCs w:val="24"/>
        </w:rPr>
        <w:t>Alcatel</w:t>
      </w:r>
      <w:r w:rsidRPr="0043523C">
        <w:rPr>
          <w:rFonts w:asciiTheme="minorBidi" w:hAnsiTheme="minorBidi"/>
          <w:sz w:val="24"/>
          <w:szCs w:val="24"/>
        </w:rPr>
        <w:t>) period before the final award is made</w:t>
      </w:r>
      <w:r w:rsidR="00894DCA">
        <w:rPr>
          <w:rFonts w:asciiTheme="minorBidi" w:hAnsiTheme="minorBidi"/>
          <w:sz w:val="24"/>
          <w:szCs w:val="24"/>
        </w:rPr>
        <w:t>.</w:t>
      </w:r>
    </w:p>
    <w:p w14:paraId="3A9B52AB" w14:textId="1AFEE715" w:rsidR="00D86383" w:rsidRDefault="00E917D5" w:rsidP="00D86383">
      <w:pPr>
        <w:pStyle w:val="NoSpacing"/>
        <w:numPr>
          <w:ilvl w:val="0"/>
          <w:numId w:val="41"/>
        </w:numPr>
        <w:rPr>
          <w:rFonts w:asciiTheme="minorBidi" w:hAnsiTheme="minorBidi"/>
          <w:sz w:val="24"/>
          <w:szCs w:val="24"/>
        </w:rPr>
      </w:pPr>
      <w:r w:rsidRPr="0043523C">
        <w:rPr>
          <w:rFonts w:asciiTheme="minorBidi" w:hAnsiTheme="minorBidi"/>
          <w:sz w:val="24"/>
          <w:szCs w:val="24"/>
        </w:rPr>
        <w:t>The contract terms and conditions will be the NHS Standard Terms and Conditions for Services</w:t>
      </w:r>
      <w:r w:rsidR="00894DCA">
        <w:rPr>
          <w:rFonts w:asciiTheme="minorBidi" w:hAnsiTheme="minorBidi"/>
          <w:sz w:val="24"/>
          <w:szCs w:val="24"/>
        </w:rPr>
        <w:t>.</w:t>
      </w:r>
    </w:p>
    <w:p w14:paraId="069187A8" w14:textId="77777777" w:rsidR="00D86383" w:rsidRDefault="00D86383" w:rsidP="00D86383">
      <w:pPr>
        <w:pStyle w:val="NoSpacing"/>
        <w:rPr>
          <w:rFonts w:asciiTheme="minorBidi" w:hAnsiTheme="minorBidi"/>
          <w:sz w:val="24"/>
          <w:szCs w:val="24"/>
        </w:rPr>
      </w:pPr>
    </w:p>
    <w:p w14:paraId="680DF789" w14:textId="7D4D0B30" w:rsidR="00D86383" w:rsidRDefault="00D86383" w:rsidP="00D86383">
      <w:pPr>
        <w:pStyle w:val="NoSpacing"/>
        <w:rPr>
          <w:rFonts w:asciiTheme="minorBidi" w:hAnsiTheme="minorBidi"/>
          <w:b/>
          <w:bCs/>
          <w:sz w:val="24"/>
          <w:szCs w:val="24"/>
        </w:rPr>
      </w:pPr>
      <w:r>
        <w:rPr>
          <w:rFonts w:asciiTheme="minorBidi" w:hAnsiTheme="minorBidi"/>
          <w:b/>
          <w:bCs/>
          <w:sz w:val="24"/>
          <w:szCs w:val="24"/>
        </w:rPr>
        <w:t>Procurement Timescales</w:t>
      </w:r>
    </w:p>
    <w:p w14:paraId="1D32B84E" w14:textId="611F1942" w:rsidR="00D86383" w:rsidRDefault="00D86383" w:rsidP="00D03DA7">
      <w:pPr>
        <w:pStyle w:val="NoSpacing"/>
        <w:rPr>
          <w:rFonts w:asciiTheme="minorBidi" w:hAnsiTheme="minorBidi"/>
          <w:sz w:val="24"/>
          <w:szCs w:val="24"/>
        </w:rPr>
      </w:pPr>
      <w:r>
        <w:rPr>
          <w:rFonts w:asciiTheme="minorBidi" w:hAnsiTheme="minorBidi"/>
          <w:sz w:val="24"/>
          <w:szCs w:val="24"/>
        </w:rPr>
        <w:t>Subject to final approval of business case.</w:t>
      </w:r>
    </w:p>
    <w:p w14:paraId="356CD346" w14:textId="77777777" w:rsidR="00D03DA7" w:rsidRDefault="00D03DA7" w:rsidP="00D03DA7">
      <w:pPr>
        <w:pStyle w:val="NoSpacing"/>
        <w:rPr>
          <w:rFonts w:asciiTheme="minorBidi" w:hAnsiTheme="minorBidi"/>
          <w:sz w:val="24"/>
          <w:szCs w:val="24"/>
        </w:rPr>
      </w:pPr>
    </w:p>
    <w:tbl>
      <w:tblPr>
        <w:tblStyle w:val="TableGrid"/>
        <w:tblW w:w="5000" w:type="pct"/>
        <w:tblLook w:val="04A0" w:firstRow="1" w:lastRow="0" w:firstColumn="1" w:lastColumn="0" w:noHBand="0" w:noVBand="1"/>
      </w:tblPr>
      <w:tblGrid>
        <w:gridCol w:w="5114"/>
        <w:gridCol w:w="3902"/>
      </w:tblGrid>
      <w:tr w:rsidR="00D86383" w:rsidRPr="00D86383" w14:paraId="1BBC7164" w14:textId="77777777" w:rsidTr="00D86383">
        <w:trPr>
          <w:trHeight w:val="20"/>
        </w:trPr>
        <w:tc>
          <w:tcPr>
            <w:tcW w:w="2836" w:type="pct"/>
            <w:hideMark/>
          </w:tcPr>
          <w:p w14:paraId="383BF9F8" w14:textId="77777777" w:rsidR="00D86383" w:rsidRPr="00D86383" w:rsidRDefault="00D86383" w:rsidP="00D86383">
            <w:pPr>
              <w:rPr>
                <w:rFonts w:asciiTheme="minorBidi" w:hAnsiTheme="minorBidi"/>
                <w:b/>
                <w:bCs/>
                <w:sz w:val="24"/>
                <w:szCs w:val="24"/>
              </w:rPr>
            </w:pPr>
            <w:r w:rsidRPr="00D86383">
              <w:rPr>
                <w:rFonts w:asciiTheme="minorBidi" w:hAnsiTheme="minorBidi"/>
                <w:b/>
                <w:bCs/>
                <w:sz w:val="24"/>
                <w:szCs w:val="24"/>
              </w:rPr>
              <w:t>Indicative Procurement Activity</w:t>
            </w:r>
          </w:p>
        </w:tc>
        <w:tc>
          <w:tcPr>
            <w:tcW w:w="2164" w:type="pct"/>
            <w:hideMark/>
          </w:tcPr>
          <w:p w14:paraId="6FF16BAB" w14:textId="77777777" w:rsidR="00D86383" w:rsidRPr="00D86383" w:rsidRDefault="00D86383" w:rsidP="00D86383">
            <w:pPr>
              <w:rPr>
                <w:rFonts w:asciiTheme="minorBidi" w:hAnsiTheme="minorBidi"/>
                <w:b/>
                <w:bCs/>
                <w:sz w:val="24"/>
                <w:szCs w:val="24"/>
              </w:rPr>
            </w:pPr>
            <w:r w:rsidRPr="00D86383">
              <w:rPr>
                <w:rFonts w:asciiTheme="minorBidi" w:hAnsiTheme="minorBidi"/>
                <w:b/>
                <w:bCs/>
                <w:sz w:val="24"/>
                <w:szCs w:val="24"/>
              </w:rPr>
              <w:t>Estimated timeframe</w:t>
            </w:r>
          </w:p>
        </w:tc>
      </w:tr>
      <w:tr w:rsidR="00D86383" w:rsidRPr="00D86383" w14:paraId="0291B467" w14:textId="77777777" w:rsidTr="00D86383">
        <w:trPr>
          <w:trHeight w:val="20"/>
        </w:trPr>
        <w:tc>
          <w:tcPr>
            <w:tcW w:w="2836" w:type="pct"/>
            <w:hideMark/>
          </w:tcPr>
          <w:p w14:paraId="2756BCF5" w14:textId="77777777" w:rsidR="00D86383" w:rsidRPr="00D86383" w:rsidRDefault="00D86383" w:rsidP="00D86383">
            <w:pPr>
              <w:rPr>
                <w:rFonts w:asciiTheme="minorBidi" w:hAnsiTheme="minorBidi"/>
                <w:sz w:val="24"/>
                <w:szCs w:val="24"/>
              </w:rPr>
            </w:pPr>
            <w:r w:rsidRPr="00D86383">
              <w:rPr>
                <w:rFonts w:asciiTheme="minorBidi" w:hAnsiTheme="minorBidi"/>
                <w:sz w:val="24"/>
                <w:szCs w:val="24"/>
              </w:rPr>
              <w:t>Tender Publication Date</w:t>
            </w:r>
          </w:p>
        </w:tc>
        <w:tc>
          <w:tcPr>
            <w:tcW w:w="2164" w:type="pct"/>
            <w:hideMark/>
          </w:tcPr>
          <w:p w14:paraId="459BBC40" w14:textId="0DF97F33" w:rsidR="00D86383" w:rsidRPr="00D86383" w:rsidRDefault="001A3414" w:rsidP="00D86383">
            <w:pPr>
              <w:rPr>
                <w:rFonts w:asciiTheme="minorBidi" w:hAnsiTheme="minorBidi"/>
                <w:sz w:val="24"/>
                <w:szCs w:val="24"/>
              </w:rPr>
            </w:pPr>
            <w:r>
              <w:rPr>
                <w:rFonts w:asciiTheme="minorBidi" w:hAnsiTheme="minorBidi"/>
                <w:sz w:val="24"/>
                <w:szCs w:val="24"/>
              </w:rPr>
              <w:t>September 2024</w:t>
            </w:r>
          </w:p>
        </w:tc>
      </w:tr>
      <w:tr w:rsidR="00D86383" w:rsidRPr="00D86383" w14:paraId="2E20A488" w14:textId="77777777" w:rsidTr="00D86383">
        <w:trPr>
          <w:trHeight w:val="20"/>
        </w:trPr>
        <w:tc>
          <w:tcPr>
            <w:tcW w:w="2836" w:type="pct"/>
            <w:hideMark/>
          </w:tcPr>
          <w:p w14:paraId="2AC27C08" w14:textId="77777777" w:rsidR="00D86383" w:rsidRPr="00D86383" w:rsidRDefault="00D86383" w:rsidP="00D86383">
            <w:pPr>
              <w:rPr>
                <w:rFonts w:asciiTheme="minorBidi" w:hAnsiTheme="minorBidi"/>
                <w:sz w:val="24"/>
                <w:szCs w:val="24"/>
              </w:rPr>
            </w:pPr>
            <w:r w:rsidRPr="00D86383">
              <w:rPr>
                <w:rFonts w:asciiTheme="minorBidi" w:hAnsiTheme="minorBidi"/>
                <w:sz w:val="24"/>
                <w:szCs w:val="24"/>
              </w:rPr>
              <w:t>Tender Closing Date</w:t>
            </w:r>
          </w:p>
        </w:tc>
        <w:tc>
          <w:tcPr>
            <w:tcW w:w="2164" w:type="pct"/>
            <w:hideMark/>
          </w:tcPr>
          <w:p w14:paraId="021D039F" w14:textId="4D800121" w:rsidR="00D86383" w:rsidRPr="00D86383" w:rsidRDefault="006F67DA" w:rsidP="00D86383">
            <w:pPr>
              <w:rPr>
                <w:rFonts w:asciiTheme="minorBidi" w:hAnsiTheme="minorBidi"/>
                <w:sz w:val="24"/>
                <w:szCs w:val="24"/>
              </w:rPr>
            </w:pPr>
            <w:r>
              <w:rPr>
                <w:rFonts w:asciiTheme="minorBidi" w:hAnsiTheme="minorBidi"/>
                <w:sz w:val="24"/>
                <w:szCs w:val="24"/>
              </w:rPr>
              <w:t>October 2024</w:t>
            </w:r>
          </w:p>
        </w:tc>
      </w:tr>
      <w:tr w:rsidR="00D86383" w:rsidRPr="00D86383" w14:paraId="1933C420" w14:textId="77777777" w:rsidTr="00D86383">
        <w:trPr>
          <w:trHeight w:val="20"/>
        </w:trPr>
        <w:tc>
          <w:tcPr>
            <w:tcW w:w="2836" w:type="pct"/>
            <w:hideMark/>
          </w:tcPr>
          <w:p w14:paraId="3554D0F9" w14:textId="77777777" w:rsidR="00D86383" w:rsidRPr="00D86383" w:rsidRDefault="00D86383" w:rsidP="00D86383">
            <w:pPr>
              <w:rPr>
                <w:rFonts w:asciiTheme="minorBidi" w:hAnsiTheme="minorBidi"/>
                <w:sz w:val="24"/>
                <w:szCs w:val="24"/>
              </w:rPr>
            </w:pPr>
            <w:r w:rsidRPr="00D86383">
              <w:rPr>
                <w:rFonts w:asciiTheme="minorBidi" w:hAnsiTheme="minorBidi"/>
                <w:sz w:val="24"/>
                <w:szCs w:val="24"/>
              </w:rPr>
              <w:t>Evaluation, Moderation &amp; Approvals</w:t>
            </w:r>
          </w:p>
        </w:tc>
        <w:tc>
          <w:tcPr>
            <w:tcW w:w="2164" w:type="pct"/>
            <w:hideMark/>
          </w:tcPr>
          <w:p w14:paraId="11E1A997" w14:textId="093AA3DB" w:rsidR="00D86383" w:rsidRPr="00D86383" w:rsidRDefault="006F67DA" w:rsidP="00D86383">
            <w:pPr>
              <w:rPr>
                <w:rFonts w:asciiTheme="minorBidi" w:hAnsiTheme="minorBidi"/>
                <w:sz w:val="24"/>
                <w:szCs w:val="24"/>
              </w:rPr>
            </w:pPr>
            <w:r>
              <w:rPr>
                <w:rFonts w:asciiTheme="minorBidi" w:hAnsiTheme="minorBidi"/>
                <w:sz w:val="24"/>
                <w:szCs w:val="24"/>
              </w:rPr>
              <w:t>October – November 2024</w:t>
            </w:r>
          </w:p>
        </w:tc>
      </w:tr>
      <w:tr w:rsidR="00D86383" w:rsidRPr="00D86383" w14:paraId="54F65F88" w14:textId="77777777" w:rsidTr="00D86383">
        <w:trPr>
          <w:trHeight w:val="20"/>
        </w:trPr>
        <w:tc>
          <w:tcPr>
            <w:tcW w:w="2836" w:type="pct"/>
            <w:hideMark/>
          </w:tcPr>
          <w:p w14:paraId="71F7B0ED" w14:textId="77777777" w:rsidR="00D86383" w:rsidRPr="00D86383" w:rsidRDefault="00D86383" w:rsidP="00D86383">
            <w:pPr>
              <w:rPr>
                <w:rFonts w:asciiTheme="minorBidi" w:hAnsiTheme="minorBidi"/>
                <w:sz w:val="24"/>
                <w:szCs w:val="24"/>
              </w:rPr>
            </w:pPr>
            <w:r w:rsidRPr="00D86383">
              <w:rPr>
                <w:rFonts w:asciiTheme="minorBidi" w:hAnsiTheme="minorBidi"/>
                <w:sz w:val="24"/>
                <w:szCs w:val="24"/>
              </w:rPr>
              <w:t>Final Award Confirmation</w:t>
            </w:r>
          </w:p>
        </w:tc>
        <w:tc>
          <w:tcPr>
            <w:tcW w:w="2164" w:type="pct"/>
            <w:hideMark/>
          </w:tcPr>
          <w:p w14:paraId="464B61DE" w14:textId="686BAC63" w:rsidR="00D86383" w:rsidRPr="00D86383" w:rsidRDefault="006F67DA" w:rsidP="00D86383">
            <w:pPr>
              <w:rPr>
                <w:rFonts w:asciiTheme="minorBidi" w:hAnsiTheme="minorBidi"/>
                <w:sz w:val="24"/>
                <w:szCs w:val="24"/>
              </w:rPr>
            </w:pPr>
            <w:r>
              <w:rPr>
                <w:rFonts w:asciiTheme="minorBidi" w:hAnsiTheme="minorBidi"/>
                <w:sz w:val="24"/>
                <w:szCs w:val="24"/>
              </w:rPr>
              <w:t>November 2024</w:t>
            </w:r>
          </w:p>
        </w:tc>
      </w:tr>
      <w:tr w:rsidR="00147432" w:rsidRPr="00D86383" w14:paraId="2F964C8D" w14:textId="77777777" w:rsidTr="00D86383">
        <w:trPr>
          <w:trHeight w:val="20"/>
        </w:trPr>
        <w:tc>
          <w:tcPr>
            <w:tcW w:w="2836" w:type="pct"/>
          </w:tcPr>
          <w:p w14:paraId="1E8475ED" w14:textId="78A95619" w:rsidR="00147432" w:rsidRPr="00D86383" w:rsidRDefault="00147432" w:rsidP="00D86383">
            <w:pPr>
              <w:rPr>
                <w:rFonts w:asciiTheme="minorBidi" w:hAnsiTheme="minorBidi"/>
                <w:sz w:val="24"/>
                <w:szCs w:val="24"/>
              </w:rPr>
            </w:pPr>
            <w:r>
              <w:rPr>
                <w:rFonts w:asciiTheme="minorBidi" w:hAnsiTheme="minorBidi"/>
                <w:sz w:val="24"/>
                <w:szCs w:val="24"/>
              </w:rPr>
              <w:t>Issue Final Contract</w:t>
            </w:r>
          </w:p>
        </w:tc>
        <w:tc>
          <w:tcPr>
            <w:tcW w:w="2164" w:type="pct"/>
          </w:tcPr>
          <w:p w14:paraId="5AACBB32" w14:textId="1B8E49A6" w:rsidR="00147432" w:rsidRDefault="00147432" w:rsidP="00D86383">
            <w:pPr>
              <w:rPr>
                <w:rFonts w:asciiTheme="minorBidi" w:hAnsiTheme="minorBidi"/>
                <w:sz w:val="24"/>
                <w:szCs w:val="24"/>
              </w:rPr>
            </w:pPr>
            <w:r>
              <w:rPr>
                <w:rFonts w:asciiTheme="minorBidi" w:hAnsiTheme="minorBidi"/>
                <w:sz w:val="24"/>
                <w:szCs w:val="24"/>
              </w:rPr>
              <w:t>End of November 2024</w:t>
            </w:r>
          </w:p>
        </w:tc>
      </w:tr>
      <w:tr w:rsidR="00D86383" w:rsidRPr="00D86383" w14:paraId="6C9697FD" w14:textId="77777777" w:rsidTr="00D86383">
        <w:trPr>
          <w:trHeight w:val="20"/>
        </w:trPr>
        <w:tc>
          <w:tcPr>
            <w:tcW w:w="2836" w:type="pct"/>
            <w:hideMark/>
          </w:tcPr>
          <w:p w14:paraId="0ABBD51A" w14:textId="77777777" w:rsidR="00D86383" w:rsidRPr="00D86383" w:rsidRDefault="00D86383" w:rsidP="00D86383">
            <w:pPr>
              <w:rPr>
                <w:rFonts w:asciiTheme="minorBidi" w:hAnsiTheme="minorBidi"/>
                <w:sz w:val="24"/>
                <w:szCs w:val="24"/>
              </w:rPr>
            </w:pPr>
            <w:r w:rsidRPr="00D86383">
              <w:rPr>
                <w:rFonts w:asciiTheme="minorBidi" w:hAnsiTheme="minorBidi"/>
                <w:sz w:val="24"/>
                <w:szCs w:val="24"/>
              </w:rPr>
              <w:t>Anticipated Contract Start Date</w:t>
            </w:r>
          </w:p>
        </w:tc>
        <w:tc>
          <w:tcPr>
            <w:tcW w:w="2164" w:type="pct"/>
            <w:hideMark/>
          </w:tcPr>
          <w:p w14:paraId="62EB011D" w14:textId="61B915B4" w:rsidR="00D86383" w:rsidRPr="00D86383" w:rsidRDefault="00D86383" w:rsidP="00D86383">
            <w:pPr>
              <w:rPr>
                <w:rFonts w:asciiTheme="minorBidi" w:hAnsiTheme="minorBidi"/>
                <w:sz w:val="24"/>
                <w:szCs w:val="24"/>
              </w:rPr>
            </w:pPr>
            <w:r w:rsidRPr="00D86383">
              <w:rPr>
                <w:rFonts w:asciiTheme="minorBidi" w:hAnsiTheme="minorBidi"/>
                <w:sz w:val="24"/>
                <w:szCs w:val="24"/>
              </w:rPr>
              <w:t xml:space="preserve">1 </w:t>
            </w:r>
            <w:r w:rsidR="00147432">
              <w:rPr>
                <w:rFonts w:asciiTheme="minorBidi" w:hAnsiTheme="minorBidi"/>
                <w:sz w:val="24"/>
                <w:szCs w:val="24"/>
              </w:rPr>
              <w:t>January 2025</w:t>
            </w:r>
          </w:p>
        </w:tc>
      </w:tr>
      <w:tr w:rsidR="00D86383" w:rsidRPr="00D86383" w14:paraId="68D831C0" w14:textId="77777777" w:rsidTr="00D86383">
        <w:trPr>
          <w:trHeight w:val="20"/>
        </w:trPr>
        <w:tc>
          <w:tcPr>
            <w:tcW w:w="2836" w:type="pct"/>
            <w:hideMark/>
          </w:tcPr>
          <w:p w14:paraId="5F762565" w14:textId="77777777" w:rsidR="00D86383" w:rsidRPr="00D86383" w:rsidRDefault="00D86383" w:rsidP="00D86383">
            <w:pPr>
              <w:rPr>
                <w:rFonts w:asciiTheme="minorBidi" w:hAnsiTheme="minorBidi"/>
                <w:sz w:val="24"/>
                <w:szCs w:val="24"/>
              </w:rPr>
            </w:pPr>
            <w:r w:rsidRPr="00D86383">
              <w:rPr>
                <w:rFonts w:asciiTheme="minorBidi" w:hAnsiTheme="minorBidi"/>
                <w:sz w:val="24"/>
                <w:szCs w:val="24"/>
              </w:rPr>
              <w:t>Anticipated Service Commencement Date</w:t>
            </w:r>
          </w:p>
        </w:tc>
        <w:tc>
          <w:tcPr>
            <w:tcW w:w="2164" w:type="pct"/>
            <w:hideMark/>
          </w:tcPr>
          <w:p w14:paraId="52858F53" w14:textId="612C0614" w:rsidR="00D86383" w:rsidRPr="00D86383" w:rsidRDefault="00D86383" w:rsidP="00D86383">
            <w:pPr>
              <w:rPr>
                <w:rFonts w:asciiTheme="minorBidi" w:hAnsiTheme="minorBidi"/>
                <w:sz w:val="24"/>
                <w:szCs w:val="24"/>
              </w:rPr>
            </w:pPr>
            <w:r w:rsidRPr="00D86383">
              <w:rPr>
                <w:rFonts w:asciiTheme="minorBidi" w:hAnsiTheme="minorBidi"/>
                <w:sz w:val="24"/>
                <w:szCs w:val="24"/>
              </w:rPr>
              <w:t xml:space="preserve">1 </w:t>
            </w:r>
            <w:r w:rsidR="00147432">
              <w:rPr>
                <w:rFonts w:asciiTheme="minorBidi" w:hAnsiTheme="minorBidi"/>
                <w:sz w:val="24"/>
                <w:szCs w:val="24"/>
              </w:rPr>
              <w:t>February 2025</w:t>
            </w:r>
          </w:p>
        </w:tc>
      </w:tr>
    </w:tbl>
    <w:p w14:paraId="3802B0A2" w14:textId="77777777" w:rsidR="00D86383" w:rsidRDefault="00D86383" w:rsidP="00D86383">
      <w:pPr>
        <w:pStyle w:val="NoSpacing"/>
        <w:rPr>
          <w:rFonts w:asciiTheme="minorBidi" w:hAnsiTheme="minorBidi"/>
          <w:sz w:val="24"/>
          <w:szCs w:val="24"/>
        </w:rPr>
      </w:pPr>
    </w:p>
    <w:p w14:paraId="3903F9FF" w14:textId="77777777" w:rsidR="008F3628" w:rsidRDefault="008D39A6" w:rsidP="008F3628">
      <w:pPr>
        <w:keepNext/>
        <w:numPr>
          <w:ilvl w:val="0"/>
          <w:numId w:val="7"/>
        </w:numPr>
        <w:tabs>
          <w:tab w:val="clear" w:pos="360"/>
        </w:tabs>
        <w:spacing w:after="0" w:line="276" w:lineRule="auto"/>
        <w:jc w:val="right"/>
        <w:outlineLvl w:val="1"/>
        <w:rPr>
          <w:rFonts w:ascii="Arial" w:eastAsia="Times New Roman" w:hAnsi="Arial" w:cs="Arial"/>
          <w:b/>
          <w:bCs/>
          <w:sz w:val="24"/>
          <w:szCs w:val="24"/>
        </w:rPr>
      </w:pPr>
      <w:r>
        <w:rPr>
          <w:rFonts w:ascii="Arial" w:eastAsia="Times New Roman" w:hAnsi="Arial" w:cs="Arial"/>
          <w:b/>
          <w:bCs/>
          <w:noProof/>
          <w:sz w:val="24"/>
          <w:szCs w:val="24"/>
        </w:rPr>
        <w:drawing>
          <wp:inline distT="0" distB="0" distL="0" distR="0" wp14:anchorId="6C96749F" wp14:editId="706BF342">
            <wp:extent cx="987425" cy="664210"/>
            <wp:effectExtent l="0" t="0" r="3175" b="2540"/>
            <wp:docPr id="806839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7425" cy="664210"/>
                    </a:xfrm>
                    <a:prstGeom prst="rect">
                      <a:avLst/>
                    </a:prstGeom>
                    <a:noFill/>
                  </pic:spPr>
                </pic:pic>
              </a:graphicData>
            </a:graphic>
          </wp:inline>
        </w:drawing>
      </w:r>
    </w:p>
    <w:p w14:paraId="09A95A63" w14:textId="77777777" w:rsidR="008F3628" w:rsidRDefault="008F3628" w:rsidP="00F7232A">
      <w:pPr>
        <w:keepNext/>
        <w:numPr>
          <w:ilvl w:val="0"/>
          <w:numId w:val="7"/>
        </w:numPr>
        <w:tabs>
          <w:tab w:val="clear" w:pos="360"/>
        </w:tabs>
        <w:spacing w:after="0" w:line="276" w:lineRule="auto"/>
        <w:jc w:val="center"/>
        <w:outlineLvl w:val="1"/>
        <w:rPr>
          <w:rFonts w:ascii="Arial" w:eastAsia="Times New Roman" w:hAnsi="Arial" w:cs="Arial"/>
          <w:b/>
          <w:bCs/>
          <w:sz w:val="24"/>
          <w:szCs w:val="24"/>
        </w:rPr>
      </w:pPr>
    </w:p>
    <w:p w14:paraId="17AC8DF4" w14:textId="77777777" w:rsidR="0026649D" w:rsidRDefault="00F7232A" w:rsidP="007F58E2">
      <w:pPr>
        <w:keepNext/>
        <w:numPr>
          <w:ilvl w:val="0"/>
          <w:numId w:val="7"/>
        </w:numPr>
        <w:tabs>
          <w:tab w:val="clear" w:pos="360"/>
        </w:tabs>
        <w:spacing w:after="0" w:line="276" w:lineRule="auto"/>
        <w:jc w:val="center"/>
        <w:outlineLvl w:val="1"/>
        <w:rPr>
          <w:rFonts w:ascii="Arial" w:eastAsia="Times New Roman" w:hAnsi="Arial" w:cs="Arial"/>
          <w:b/>
          <w:bCs/>
          <w:sz w:val="24"/>
          <w:szCs w:val="24"/>
        </w:rPr>
      </w:pPr>
      <w:r w:rsidRPr="00F7232A">
        <w:rPr>
          <w:rFonts w:ascii="Arial" w:eastAsia="Times New Roman" w:hAnsi="Arial" w:cs="Arial"/>
          <w:b/>
          <w:bCs/>
          <w:sz w:val="24"/>
          <w:szCs w:val="24"/>
        </w:rPr>
        <w:t>NATIONAL CANCER PATIENT EXPERIENCE SURVEY – 2025-2029</w:t>
      </w:r>
    </w:p>
    <w:p w14:paraId="00874470" w14:textId="782DFF6A" w:rsidR="008F3628" w:rsidRPr="0026649D" w:rsidRDefault="0026649D" w:rsidP="007F58E2">
      <w:pPr>
        <w:keepNext/>
        <w:numPr>
          <w:ilvl w:val="0"/>
          <w:numId w:val="7"/>
        </w:numPr>
        <w:tabs>
          <w:tab w:val="clear" w:pos="360"/>
        </w:tabs>
        <w:spacing w:after="0" w:line="276" w:lineRule="auto"/>
        <w:jc w:val="center"/>
        <w:outlineLvl w:val="1"/>
        <w:rPr>
          <w:rFonts w:ascii="Arial" w:eastAsia="Times New Roman" w:hAnsi="Arial" w:cs="Arial"/>
          <w:b/>
          <w:bCs/>
          <w:sz w:val="24"/>
          <w:szCs w:val="24"/>
        </w:rPr>
      </w:pPr>
      <w:r w:rsidRPr="0026649D">
        <w:rPr>
          <w:rFonts w:ascii="Arial" w:eastAsia="Times New Roman" w:hAnsi="Arial" w:cs="Arial"/>
          <w:b/>
          <w:bCs/>
          <w:sz w:val="24"/>
          <w:szCs w:val="24"/>
        </w:rPr>
        <w:t>ATAMIS REFENCE: C283380</w:t>
      </w:r>
    </w:p>
    <w:p w14:paraId="4EA68D51" w14:textId="39D20516" w:rsidR="00F7232A" w:rsidRPr="00F7232A" w:rsidRDefault="00F7232A" w:rsidP="00F7232A">
      <w:pPr>
        <w:keepNext/>
        <w:numPr>
          <w:ilvl w:val="0"/>
          <w:numId w:val="7"/>
        </w:numPr>
        <w:tabs>
          <w:tab w:val="clear" w:pos="360"/>
        </w:tabs>
        <w:spacing w:after="0" w:line="276" w:lineRule="auto"/>
        <w:jc w:val="center"/>
        <w:outlineLvl w:val="1"/>
        <w:rPr>
          <w:rFonts w:ascii="Arial" w:eastAsia="Times New Roman" w:hAnsi="Arial" w:cs="Arial"/>
          <w:b/>
          <w:bCs/>
          <w:sz w:val="24"/>
          <w:szCs w:val="24"/>
        </w:rPr>
      </w:pPr>
      <w:r w:rsidRPr="00F7232A">
        <w:rPr>
          <w:rFonts w:ascii="Arial" w:eastAsia="Times New Roman" w:hAnsi="Arial" w:cs="Arial"/>
          <w:b/>
          <w:bCs/>
          <w:sz w:val="24"/>
          <w:szCs w:val="24"/>
        </w:rPr>
        <w:t>REQUEST FOR INFORMATION (RFI)</w:t>
      </w:r>
    </w:p>
    <w:p w14:paraId="66883344" w14:textId="77777777" w:rsidR="00F7232A" w:rsidRPr="00F7232A" w:rsidRDefault="00F7232A" w:rsidP="00F7232A">
      <w:pPr>
        <w:keepNext/>
        <w:numPr>
          <w:ilvl w:val="0"/>
          <w:numId w:val="7"/>
        </w:numPr>
        <w:tabs>
          <w:tab w:val="clear" w:pos="360"/>
        </w:tabs>
        <w:spacing w:after="0" w:line="276" w:lineRule="auto"/>
        <w:jc w:val="center"/>
        <w:outlineLvl w:val="1"/>
        <w:rPr>
          <w:rFonts w:ascii="Arial" w:eastAsia="Times New Roman" w:hAnsi="Arial" w:cs="Arial"/>
          <w:b/>
          <w:bCs/>
          <w:sz w:val="24"/>
          <w:szCs w:val="24"/>
        </w:rPr>
      </w:pPr>
    </w:p>
    <w:p w14:paraId="1223A58D" w14:textId="77777777" w:rsidR="00F7232A" w:rsidRPr="00F7232A" w:rsidRDefault="00F7232A" w:rsidP="00F7232A">
      <w:pPr>
        <w:widowControl w:val="0"/>
        <w:tabs>
          <w:tab w:val="left" w:pos="851"/>
        </w:tabs>
        <w:spacing w:after="0" w:line="276" w:lineRule="auto"/>
        <w:rPr>
          <w:rFonts w:ascii="Arial" w:eastAsia="Times New Roman" w:hAnsi="Arial" w:cs="Arial"/>
          <w:snapToGrid w:val="0"/>
          <w:sz w:val="24"/>
          <w:szCs w:val="24"/>
        </w:rPr>
      </w:pPr>
      <w:r w:rsidRPr="00F7232A">
        <w:rPr>
          <w:rFonts w:ascii="Arial" w:eastAsia="Times New Roman" w:hAnsi="Arial" w:cs="Arial"/>
          <w:snapToGrid w:val="0"/>
          <w:sz w:val="24"/>
          <w:szCs w:val="24"/>
        </w:rPr>
        <w:t xml:space="preserve">Please consider the questions below and submit your written response by no later than </w:t>
      </w:r>
      <w:r w:rsidRPr="00F7232A">
        <w:rPr>
          <w:rFonts w:ascii="Arial" w:eastAsia="Times New Roman" w:hAnsi="Arial" w:cs="Arial"/>
          <w:b/>
          <w:snapToGrid w:val="0"/>
          <w:sz w:val="24"/>
          <w:szCs w:val="24"/>
        </w:rPr>
        <w:t>19 July 2024.</w:t>
      </w:r>
      <w:r w:rsidRPr="00F7232A">
        <w:rPr>
          <w:rFonts w:ascii="Arial" w:eastAsia="Times New Roman" w:hAnsi="Arial" w:cs="Arial"/>
          <w:snapToGrid w:val="0"/>
          <w:sz w:val="24"/>
          <w:szCs w:val="24"/>
        </w:rPr>
        <w:t xml:space="preserve"> Maintain the format within this questionnaire and your responses should be brief and to the point. There is no maximum word count imposed but do not use brochures or marketing material as an answer to any questions. Please try to answer all questions where possible. </w:t>
      </w:r>
    </w:p>
    <w:p w14:paraId="7C92D0A2" w14:textId="77777777" w:rsidR="00F7232A" w:rsidRPr="00F7232A" w:rsidRDefault="00F7232A" w:rsidP="00F7232A">
      <w:pPr>
        <w:widowControl w:val="0"/>
        <w:tabs>
          <w:tab w:val="left" w:pos="851"/>
        </w:tabs>
        <w:spacing w:after="0" w:line="276" w:lineRule="auto"/>
        <w:rPr>
          <w:rFonts w:ascii="Arial" w:eastAsia="Times New Roman" w:hAnsi="Arial" w:cs="Arial"/>
          <w:snapToGrid w:val="0"/>
          <w:sz w:val="24"/>
          <w:szCs w:val="24"/>
        </w:rPr>
      </w:pPr>
    </w:p>
    <w:p w14:paraId="275AE2D2" w14:textId="77777777" w:rsidR="00F7232A" w:rsidRPr="00F7232A" w:rsidRDefault="00F7232A" w:rsidP="00F7232A">
      <w:pPr>
        <w:widowControl w:val="0"/>
        <w:tabs>
          <w:tab w:val="left" w:pos="851"/>
        </w:tabs>
        <w:spacing w:after="0" w:line="276" w:lineRule="auto"/>
        <w:rPr>
          <w:rFonts w:ascii="Arial" w:eastAsia="Times New Roman" w:hAnsi="Arial" w:cs="Arial"/>
          <w:b/>
          <w:bCs/>
          <w:snapToGrid w:val="0"/>
          <w:sz w:val="24"/>
          <w:szCs w:val="24"/>
        </w:rPr>
      </w:pPr>
      <w:r w:rsidRPr="00F7232A">
        <w:rPr>
          <w:rFonts w:ascii="Arial" w:eastAsia="Times New Roman" w:hAnsi="Arial" w:cs="Arial"/>
          <w:snapToGrid w:val="0"/>
          <w:sz w:val="24"/>
          <w:szCs w:val="24"/>
        </w:rPr>
        <w:t xml:space="preserve">If you have any clarification questions, you can submit these to NHS England by </w:t>
      </w:r>
      <w:r w:rsidRPr="00F7232A">
        <w:rPr>
          <w:rFonts w:ascii="Arial" w:eastAsia="Times New Roman" w:hAnsi="Arial" w:cs="Arial"/>
          <w:b/>
          <w:bCs/>
          <w:snapToGrid w:val="0"/>
          <w:sz w:val="24"/>
          <w:szCs w:val="24"/>
        </w:rPr>
        <w:t xml:space="preserve">5 July 2024. </w:t>
      </w:r>
      <w:r w:rsidRPr="00F7232A">
        <w:rPr>
          <w:rFonts w:ascii="Arial" w:eastAsia="Times New Roman" w:hAnsi="Arial" w:cs="Arial"/>
          <w:snapToGrid w:val="0"/>
          <w:sz w:val="24"/>
          <w:szCs w:val="24"/>
        </w:rPr>
        <w:t xml:space="preserve">NHS England will respond to clarification questions by </w:t>
      </w:r>
      <w:r w:rsidRPr="00F7232A">
        <w:rPr>
          <w:rFonts w:ascii="Arial" w:eastAsia="Times New Roman" w:hAnsi="Arial" w:cs="Arial"/>
          <w:b/>
          <w:bCs/>
          <w:snapToGrid w:val="0"/>
          <w:sz w:val="24"/>
          <w:szCs w:val="24"/>
        </w:rPr>
        <w:t>10 July.</w:t>
      </w:r>
    </w:p>
    <w:p w14:paraId="64BC5174" w14:textId="77777777" w:rsidR="00F7232A" w:rsidRPr="00F7232A" w:rsidRDefault="00F7232A" w:rsidP="00F7232A">
      <w:pPr>
        <w:widowControl w:val="0"/>
        <w:tabs>
          <w:tab w:val="left" w:pos="851"/>
        </w:tabs>
        <w:spacing w:after="0" w:line="276" w:lineRule="auto"/>
        <w:rPr>
          <w:rFonts w:ascii="Arial" w:eastAsia="Times New Roman" w:hAnsi="Arial" w:cs="Arial"/>
          <w:snapToGrid w:val="0"/>
          <w:color w:val="000000"/>
          <w:sz w:val="24"/>
          <w:szCs w:val="24"/>
        </w:rPr>
      </w:pPr>
    </w:p>
    <w:p w14:paraId="278DADB4" w14:textId="77777777" w:rsidR="00F7232A" w:rsidRPr="00F7232A" w:rsidRDefault="00F7232A" w:rsidP="00F7232A">
      <w:pPr>
        <w:widowControl w:val="0"/>
        <w:spacing w:after="0" w:line="240" w:lineRule="auto"/>
        <w:rPr>
          <w:rFonts w:ascii="Arial" w:eastAsia="Times New Roman" w:hAnsi="Arial" w:cs="Arial"/>
          <w:b/>
          <w:bCs/>
          <w:snapToGrid w:val="0"/>
          <w:sz w:val="24"/>
          <w:szCs w:val="24"/>
        </w:rPr>
      </w:pPr>
      <w:bookmarkStart w:id="0" w:name="_Hlk49865246"/>
      <w:r w:rsidRPr="00F7232A">
        <w:rPr>
          <w:rFonts w:ascii="Arial" w:eastAsia="Times New Roman" w:hAnsi="Arial" w:cs="Arial"/>
          <w:b/>
          <w:bCs/>
          <w:snapToGrid w:val="0"/>
          <w:sz w:val="24"/>
          <w:szCs w:val="24"/>
        </w:rPr>
        <w:t xml:space="preserve">Q1. Please </w:t>
      </w:r>
      <w:r w:rsidRPr="00F7232A">
        <w:rPr>
          <w:rFonts w:ascii="Arial" w:eastAsia="Times New Roman" w:hAnsi="Arial" w:cs="Arial"/>
          <w:b/>
          <w:bCs/>
          <w:snapToGrid w:val="0"/>
          <w:color w:val="000000" w:themeColor="text1"/>
          <w:sz w:val="24"/>
          <w:szCs w:val="24"/>
        </w:rPr>
        <w:t>advise of any potential barriers to bidding for the National Cancer Patient Experience Survey you foresee and what steps the Authority can take to mitigate these barriers.</w:t>
      </w:r>
    </w:p>
    <w:tbl>
      <w:tblPr>
        <w:tblStyle w:val="TableGrid1"/>
        <w:tblW w:w="0" w:type="auto"/>
        <w:tblInd w:w="-5" w:type="dxa"/>
        <w:tblLook w:val="04A0" w:firstRow="1" w:lastRow="0" w:firstColumn="1" w:lastColumn="0" w:noHBand="0" w:noVBand="1"/>
      </w:tblPr>
      <w:tblGrid>
        <w:gridCol w:w="9021"/>
      </w:tblGrid>
      <w:tr w:rsidR="00F7232A" w:rsidRPr="00F7232A" w14:paraId="70338444" w14:textId="77777777" w:rsidTr="0058221E">
        <w:tc>
          <w:tcPr>
            <w:tcW w:w="9021" w:type="dxa"/>
          </w:tcPr>
          <w:p w14:paraId="014D8EB6" w14:textId="77777777" w:rsidR="00F7232A" w:rsidRPr="00F7232A" w:rsidRDefault="00F7232A" w:rsidP="00F7232A">
            <w:pPr>
              <w:widowControl w:val="0"/>
              <w:rPr>
                <w:rFonts w:eastAsia="Times New Roman" w:cs="Arial"/>
                <w:snapToGrid w:val="0"/>
                <w:szCs w:val="24"/>
              </w:rPr>
            </w:pPr>
          </w:p>
          <w:p w14:paraId="17689810" w14:textId="77777777" w:rsidR="00F7232A" w:rsidRPr="00F7232A" w:rsidRDefault="00F7232A" w:rsidP="00F7232A">
            <w:pPr>
              <w:widowControl w:val="0"/>
              <w:rPr>
                <w:rFonts w:eastAsia="Times New Roman" w:cs="Arial"/>
                <w:snapToGrid w:val="0"/>
                <w:szCs w:val="24"/>
              </w:rPr>
            </w:pPr>
          </w:p>
          <w:p w14:paraId="229E5D48" w14:textId="77777777" w:rsidR="00F7232A" w:rsidRPr="00F7232A" w:rsidRDefault="00F7232A" w:rsidP="00F7232A">
            <w:pPr>
              <w:widowControl w:val="0"/>
              <w:rPr>
                <w:rFonts w:eastAsia="Times New Roman" w:cs="Arial"/>
                <w:snapToGrid w:val="0"/>
                <w:szCs w:val="24"/>
              </w:rPr>
            </w:pPr>
          </w:p>
          <w:p w14:paraId="306D4C5E" w14:textId="77777777" w:rsidR="00F7232A" w:rsidRPr="00F7232A" w:rsidRDefault="00F7232A" w:rsidP="00F7232A">
            <w:pPr>
              <w:widowControl w:val="0"/>
              <w:rPr>
                <w:rFonts w:eastAsia="Times New Roman" w:cs="Arial"/>
                <w:snapToGrid w:val="0"/>
                <w:szCs w:val="24"/>
              </w:rPr>
            </w:pPr>
          </w:p>
          <w:p w14:paraId="6C176CA1" w14:textId="77777777" w:rsidR="00F7232A" w:rsidRPr="00F7232A" w:rsidRDefault="00F7232A" w:rsidP="00F7232A">
            <w:pPr>
              <w:widowControl w:val="0"/>
              <w:rPr>
                <w:rFonts w:eastAsia="Times New Roman" w:cs="Arial"/>
                <w:snapToGrid w:val="0"/>
                <w:szCs w:val="24"/>
              </w:rPr>
            </w:pPr>
          </w:p>
          <w:p w14:paraId="59AF40B4" w14:textId="77777777" w:rsidR="00F7232A" w:rsidRPr="00F7232A" w:rsidRDefault="00F7232A" w:rsidP="00F7232A">
            <w:pPr>
              <w:widowControl w:val="0"/>
              <w:rPr>
                <w:rFonts w:eastAsia="Times New Roman" w:cs="Arial"/>
                <w:snapToGrid w:val="0"/>
                <w:szCs w:val="24"/>
              </w:rPr>
            </w:pPr>
          </w:p>
          <w:p w14:paraId="33522450" w14:textId="77777777" w:rsidR="00F7232A" w:rsidRPr="00F7232A" w:rsidRDefault="00F7232A" w:rsidP="00F7232A">
            <w:pPr>
              <w:widowControl w:val="0"/>
              <w:rPr>
                <w:rFonts w:eastAsia="Times New Roman" w:cs="Arial"/>
                <w:snapToGrid w:val="0"/>
                <w:szCs w:val="24"/>
              </w:rPr>
            </w:pPr>
          </w:p>
          <w:p w14:paraId="7147F29E" w14:textId="77777777" w:rsidR="00F7232A" w:rsidRPr="00F7232A" w:rsidRDefault="00F7232A" w:rsidP="00F7232A">
            <w:pPr>
              <w:widowControl w:val="0"/>
              <w:rPr>
                <w:rFonts w:eastAsia="Times New Roman" w:cs="Arial"/>
                <w:snapToGrid w:val="0"/>
                <w:szCs w:val="24"/>
              </w:rPr>
            </w:pPr>
          </w:p>
        </w:tc>
      </w:tr>
    </w:tbl>
    <w:p w14:paraId="03662210" w14:textId="77777777" w:rsidR="00F7232A" w:rsidRPr="00F7232A" w:rsidRDefault="00F7232A" w:rsidP="00F7232A">
      <w:pPr>
        <w:widowControl w:val="0"/>
        <w:spacing w:after="0" w:line="240" w:lineRule="auto"/>
        <w:rPr>
          <w:rFonts w:ascii="Arial" w:eastAsia="Times New Roman" w:hAnsi="Arial" w:cs="Arial"/>
          <w:snapToGrid w:val="0"/>
          <w:sz w:val="24"/>
          <w:szCs w:val="24"/>
        </w:rPr>
      </w:pPr>
    </w:p>
    <w:p w14:paraId="00356EF2" w14:textId="77777777" w:rsidR="00F7232A" w:rsidRPr="00F7232A" w:rsidRDefault="00F7232A" w:rsidP="00F7232A">
      <w:pPr>
        <w:widowControl w:val="0"/>
        <w:spacing w:after="0" w:line="240" w:lineRule="auto"/>
        <w:rPr>
          <w:rFonts w:ascii="Arial" w:eastAsia="Times New Roman" w:hAnsi="Arial" w:cs="Arial"/>
          <w:b/>
          <w:bCs/>
          <w:snapToGrid w:val="0"/>
          <w:sz w:val="24"/>
          <w:szCs w:val="24"/>
        </w:rPr>
      </w:pPr>
      <w:r w:rsidRPr="00F7232A">
        <w:rPr>
          <w:rFonts w:ascii="Arial" w:eastAsia="Times New Roman" w:hAnsi="Arial" w:cs="Arial"/>
          <w:b/>
          <w:bCs/>
          <w:snapToGrid w:val="0"/>
          <w:sz w:val="24"/>
          <w:szCs w:val="24"/>
        </w:rPr>
        <w:t>Q2. Please let us know if you think we have not mentioned any key considerations or opportunities in relation to delivering the National Cancer Patient Experience Survey.</w:t>
      </w:r>
    </w:p>
    <w:tbl>
      <w:tblPr>
        <w:tblStyle w:val="TableGrid1"/>
        <w:tblW w:w="0" w:type="auto"/>
        <w:tblInd w:w="-5" w:type="dxa"/>
        <w:tblLook w:val="04A0" w:firstRow="1" w:lastRow="0" w:firstColumn="1" w:lastColumn="0" w:noHBand="0" w:noVBand="1"/>
      </w:tblPr>
      <w:tblGrid>
        <w:gridCol w:w="9021"/>
      </w:tblGrid>
      <w:tr w:rsidR="00F7232A" w:rsidRPr="00F7232A" w14:paraId="2AE9DFB4" w14:textId="77777777" w:rsidTr="0058221E">
        <w:tc>
          <w:tcPr>
            <w:tcW w:w="9021" w:type="dxa"/>
          </w:tcPr>
          <w:p w14:paraId="1CEDF70F" w14:textId="77777777" w:rsidR="00F7232A" w:rsidRPr="00F7232A" w:rsidRDefault="00F7232A" w:rsidP="00F7232A">
            <w:pPr>
              <w:widowControl w:val="0"/>
              <w:rPr>
                <w:rFonts w:eastAsia="Times New Roman" w:cs="Arial"/>
                <w:snapToGrid w:val="0"/>
                <w:szCs w:val="24"/>
              </w:rPr>
            </w:pPr>
          </w:p>
          <w:p w14:paraId="702BB651" w14:textId="77777777" w:rsidR="00F7232A" w:rsidRPr="00F7232A" w:rsidRDefault="00F7232A" w:rsidP="00F7232A">
            <w:pPr>
              <w:widowControl w:val="0"/>
              <w:rPr>
                <w:rFonts w:eastAsia="Times New Roman" w:cs="Arial"/>
                <w:snapToGrid w:val="0"/>
                <w:szCs w:val="24"/>
              </w:rPr>
            </w:pPr>
          </w:p>
          <w:p w14:paraId="57FE2EAC" w14:textId="77777777" w:rsidR="00F7232A" w:rsidRPr="00F7232A" w:rsidRDefault="00F7232A" w:rsidP="00F7232A">
            <w:pPr>
              <w:widowControl w:val="0"/>
              <w:rPr>
                <w:rFonts w:eastAsia="Times New Roman" w:cs="Arial"/>
                <w:snapToGrid w:val="0"/>
                <w:szCs w:val="24"/>
              </w:rPr>
            </w:pPr>
          </w:p>
          <w:p w14:paraId="4D515007" w14:textId="77777777" w:rsidR="00F7232A" w:rsidRPr="00F7232A" w:rsidRDefault="00F7232A" w:rsidP="00F7232A">
            <w:pPr>
              <w:widowControl w:val="0"/>
              <w:rPr>
                <w:rFonts w:eastAsia="Times New Roman" w:cs="Arial"/>
                <w:snapToGrid w:val="0"/>
                <w:szCs w:val="24"/>
              </w:rPr>
            </w:pPr>
          </w:p>
          <w:p w14:paraId="43780AB0" w14:textId="77777777" w:rsidR="00F7232A" w:rsidRPr="00F7232A" w:rsidRDefault="00F7232A" w:rsidP="00F7232A">
            <w:pPr>
              <w:widowControl w:val="0"/>
              <w:rPr>
                <w:rFonts w:eastAsia="Times New Roman" w:cs="Arial"/>
                <w:snapToGrid w:val="0"/>
                <w:szCs w:val="24"/>
              </w:rPr>
            </w:pPr>
          </w:p>
          <w:p w14:paraId="6F3EDC39" w14:textId="77777777" w:rsidR="00F7232A" w:rsidRPr="00F7232A" w:rsidRDefault="00F7232A" w:rsidP="00F7232A">
            <w:pPr>
              <w:widowControl w:val="0"/>
              <w:rPr>
                <w:rFonts w:eastAsia="Times New Roman" w:cs="Arial"/>
                <w:snapToGrid w:val="0"/>
                <w:szCs w:val="24"/>
              </w:rPr>
            </w:pPr>
          </w:p>
          <w:p w14:paraId="59937230" w14:textId="77777777" w:rsidR="00F7232A" w:rsidRPr="00F7232A" w:rsidRDefault="00F7232A" w:rsidP="00F7232A">
            <w:pPr>
              <w:widowControl w:val="0"/>
              <w:rPr>
                <w:rFonts w:eastAsia="Times New Roman" w:cs="Arial"/>
                <w:snapToGrid w:val="0"/>
                <w:szCs w:val="24"/>
              </w:rPr>
            </w:pPr>
          </w:p>
          <w:p w14:paraId="08908278" w14:textId="77777777" w:rsidR="00F7232A" w:rsidRPr="00F7232A" w:rsidRDefault="00F7232A" w:rsidP="00F7232A">
            <w:pPr>
              <w:widowControl w:val="0"/>
              <w:rPr>
                <w:rFonts w:eastAsia="Times New Roman" w:cs="Arial"/>
                <w:snapToGrid w:val="0"/>
                <w:szCs w:val="24"/>
              </w:rPr>
            </w:pPr>
          </w:p>
        </w:tc>
      </w:tr>
    </w:tbl>
    <w:p w14:paraId="6937D960" w14:textId="77777777" w:rsidR="00F7232A" w:rsidRPr="00F7232A" w:rsidRDefault="00F7232A" w:rsidP="00F7232A">
      <w:pPr>
        <w:widowControl w:val="0"/>
        <w:spacing w:after="0" w:line="240" w:lineRule="auto"/>
        <w:ind w:left="720"/>
        <w:contextualSpacing/>
        <w:rPr>
          <w:rFonts w:ascii="Arial" w:eastAsia="Times New Roman" w:hAnsi="Arial" w:cs="Arial"/>
          <w:snapToGrid w:val="0"/>
          <w:sz w:val="24"/>
          <w:szCs w:val="24"/>
        </w:rPr>
      </w:pPr>
    </w:p>
    <w:bookmarkEnd w:id="0"/>
    <w:p w14:paraId="1E9B21AD" w14:textId="77777777" w:rsidR="00F7232A" w:rsidRPr="00F7232A" w:rsidRDefault="00F7232A" w:rsidP="00F7232A">
      <w:pPr>
        <w:widowControl w:val="0"/>
        <w:tabs>
          <w:tab w:val="left" w:pos="851"/>
        </w:tabs>
        <w:spacing w:after="0" w:line="276" w:lineRule="auto"/>
        <w:rPr>
          <w:rFonts w:ascii="Arial" w:eastAsia="Times New Roman" w:hAnsi="Arial" w:cs="Arial"/>
          <w:b/>
          <w:bCs/>
          <w:snapToGrid w:val="0"/>
          <w:color w:val="000000" w:themeColor="text1"/>
          <w:sz w:val="24"/>
          <w:szCs w:val="24"/>
        </w:rPr>
      </w:pPr>
      <w:r w:rsidRPr="00F7232A">
        <w:rPr>
          <w:rFonts w:ascii="Arial" w:eastAsia="Times New Roman" w:hAnsi="Arial" w:cs="Arial"/>
          <w:b/>
          <w:bCs/>
          <w:snapToGrid w:val="0"/>
          <w:color w:val="000000" w:themeColor="text1"/>
          <w:sz w:val="24"/>
          <w:szCs w:val="24"/>
        </w:rPr>
        <w:t xml:space="preserve">Q3. Do you intend to bid for the </w:t>
      </w:r>
      <w:r w:rsidRPr="00F7232A">
        <w:rPr>
          <w:rFonts w:ascii="Arial" w:eastAsia="Times New Roman" w:hAnsi="Arial" w:cs="Arial"/>
          <w:b/>
          <w:bCs/>
          <w:snapToGrid w:val="0"/>
          <w:sz w:val="24"/>
          <w:szCs w:val="24"/>
        </w:rPr>
        <w:t xml:space="preserve">National Cancer Patient Experience Survey </w:t>
      </w:r>
      <w:r w:rsidRPr="00F7232A">
        <w:rPr>
          <w:rFonts w:ascii="Arial" w:eastAsia="Times New Roman" w:hAnsi="Arial" w:cs="Arial"/>
          <w:b/>
          <w:bCs/>
          <w:snapToGrid w:val="0"/>
          <w:color w:val="000000" w:themeColor="text1"/>
          <w:sz w:val="24"/>
          <w:szCs w:val="24"/>
        </w:rPr>
        <w:t xml:space="preserve">contract? Please provide information on the reason for your answer. </w:t>
      </w:r>
    </w:p>
    <w:tbl>
      <w:tblPr>
        <w:tblStyle w:val="TableGrid1"/>
        <w:tblW w:w="0" w:type="auto"/>
        <w:tblInd w:w="-5" w:type="dxa"/>
        <w:tblLook w:val="04A0" w:firstRow="1" w:lastRow="0" w:firstColumn="1" w:lastColumn="0" w:noHBand="0" w:noVBand="1"/>
      </w:tblPr>
      <w:tblGrid>
        <w:gridCol w:w="9021"/>
      </w:tblGrid>
      <w:tr w:rsidR="00F7232A" w:rsidRPr="00F7232A" w14:paraId="4BF4B351" w14:textId="77777777" w:rsidTr="0058221E">
        <w:tc>
          <w:tcPr>
            <w:tcW w:w="9021" w:type="dxa"/>
          </w:tcPr>
          <w:p w14:paraId="4067AF9B" w14:textId="77777777" w:rsidR="00F7232A" w:rsidRPr="00F7232A" w:rsidRDefault="00F7232A" w:rsidP="00F7232A">
            <w:pPr>
              <w:widowControl w:val="0"/>
              <w:rPr>
                <w:rFonts w:eastAsia="Times New Roman" w:cs="Arial"/>
                <w:snapToGrid w:val="0"/>
                <w:szCs w:val="24"/>
              </w:rPr>
            </w:pPr>
          </w:p>
          <w:p w14:paraId="64C8AB44" w14:textId="77777777" w:rsidR="00F7232A" w:rsidRPr="00F7232A" w:rsidRDefault="00F7232A" w:rsidP="00F7232A">
            <w:pPr>
              <w:widowControl w:val="0"/>
              <w:rPr>
                <w:rFonts w:eastAsia="Times New Roman" w:cs="Arial"/>
                <w:snapToGrid w:val="0"/>
                <w:szCs w:val="24"/>
              </w:rPr>
            </w:pPr>
          </w:p>
          <w:p w14:paraId="015F475E" w14:textId="77777777" w:rsidR="00F7232A" w:rsidRPr="00F7232A" w:rsidRDefault="00F7232A" w:rsidP="00F7232A">
            <w:pPr>
              <w:widowControl w:val="0"/>
              <w:rPr>
                <w:rFonts w:eastAsia="Times New Roman" w:cs="Arial"/>
                <w:snapToGrid w:val="0"/>
                <w:szCs w:val="24"/>
              </w:rPr>
            </w:pPr>
          </w:p>
          <w:p w14:paraId="3F4197B2" w14:textId="77777777" w:rsidR="00F7232A" w:rsidRPr="00F7232A" w:rsidRDefault="00F7232A" w:rsidP="00F7232A">
            <w:pPr>
              <w:widowControl w:val="0"/>
              <w:rPr>
                <w:rFonts w:eastAsia="Times New Roman" w:cs="Arial"/>
                <w:snapToGrid w:val="0"/>
                <w:szCs w:val="24"/>
              </w:rPr>
            </w:pPr>
          </w:p>
          <w:p w14:paraId="52656A7F" w14:textId="77777777" w:rsidR="00F7232A" w:rsidRPr="00F7232A" w:rsidRDefault="00F7232A" w:rsidP="00F7232A">
            <w:pPr>
              <w:widowControl w:val="0"/>
              <w:rPr>
                <w:rFonts w:eastAsia="Times New Roman" w:cs="Arial"/>
                <w:snapToGrid w:val="0"/>
                <w:szCs w:val="24"/>
              </w:rPr>
            </w:pPr>
          </w:p>
          <w:p w14:paraId="17B35F7C" w14:textId="77777777" w:rsidR="00F7232A" w:rsidRPr="00F7232A" w:rsidRDefault="00F7232A" w:rsidP="00F7232A">
            <w:pPr>
              <w:widowControl w:val="0"/>
              <w:rPr>
                <w:rFonts w:eastAsia="Times New Roman" w:cs="Arial"/>
                <w:snapToGrid w:val="0"/>
                <w:szCs w:val="24"/>
              </w:rPr>
            </w:pPr>
          </w:p>
          <w:p w14:paraId="5762C740" w14:textId="77777777" w:rsidR="00F7232A" w:rsidRPr="00F7232A" w:rsidRDefault="00F7232A" w:rsidP="00F7232A">
            <w:pPr>
              <w:widowControl w:val="0"/>
              <w:rPr>
                <w:rFonts w:eastAsia="Times New Roman" w:cs="Arial"/>
                <w:snapToGrid w:val="0"/>
                <w:szCs w:val="24"/>
              </w:rPr>
            </w:pPr>
          </w:p>
          <w:p w14:paraId="0382CCBA" w14:textId="77777777" w:rsidR="00F7232A" w:rsidRPr="00F7232A" w:rsidRDefault="00F7232A" w:rsidP="00F7232A">
            <w:pPr>
              <w:widowControl w:val="0"/>
              <w:rPr>
                <w:rFonts w:eastAsia="Times New Roman" w:cs="Arial"/>
                <w:snapToGrid w:val="0"/>
                <w:szCs w:val="24"/>
              </w:rPr>
            </w:pPr>
          </w:p>
        </w:tc>
      </w:tr>
    </w:tbl>
    <w:p w14:paraId="059009AA" w14:textId="77777777" w:rsidR="00F7232A" w:rsidRPr="00F7232A" w:rsidRDefault="00F7232A" w:rsidP="00F7232A">
      <w:pPr>
        <w:widowControl w:val="0"/>
        <w:spacing w:after="0" w:line="240" w:lineRule="auto"/>
        <w:rPr>
          <w:rFonts w:ascii="Arial" w:eastAsia="Times New Roman" w:hAnsi="Arial" w:cs="Arial"/>
          <w:snapToGrid w:val="0"/>
          <w:sz w:val="24"/>
          <w:szCs w:val="24"/>
        </w:rPr>
      </w:pPr>
    </w:p>
    <w:p w14:paraId="01CF6D11" w14:textId="77777777" w:rsidR="00F7232A" w:rsidRPr="00F7232A" w:rsidRDefault="00F7232A" w:rsidP="00F7232A">
      <w:pPr>
        <w:widowControl w:val="0"/>
        <w:spacing w:after="0" w:line="240" w:lineRule="auto"/>
        <w:rPr>
          <w:rFonts w:ascii="Arial" w:eastAsia="Times New Roman" w:hAnsi="Arial" w:cs="Arial"/>
          <w:b/>
          <w:bCs/>
          <w:snapToGrid w:val="0"/>
          <w:sz w:val="24"/>
          <w:szCs w:val="24"/>
        </w:rPr>
      </w:pPr>
      <w:r w:rsidRPr="00F7232A">
        <w:rPr>
          <w:rFonts w:ascii="Arial" w:eastAsia="Times New Roman" w:hAnsi="Arial" w:cs="Arial"/>
          <w:b/>
          <w:bCs/>
          <w:snapToGrid w:val="0"/>
          <w:sz w:val="24"/>
          <w:szCs w:val="24"/>
        </w:rPr>
        <w:t>Q4. Please let us know your thoughts on the proposed pricing model. For example, any areas for improvement or alternative pricing models you would suggest considering.</w:t>
      </w:r>
    </w:p>
    <w:tbl>
      <w:tblPr>
        <w:tblStyle w:val="TableGrid1"/>
        <w:tblW w:w="0" w:type="auto"/>
        <w:tblInd w:w="-5" w:type="dxa"/>
        <w:tblLook w:val="04A0" w:firstRow="1" w:lastRow="0" w:firstColumn="1" w:lastColumn="0" w:noHBand="0" w:noVBand="1"/>
      </w:tblPr>
      <w:tblGrid>
        <w:gridCol w:w="9021"/>
      </w:tblGrid>
      <w:tr w:rsidR="00F7232A" w:rsidRPr="00F7232A" w14:paraId="0BBB78A2" w14:textId="77777777" w:rsidTr="0058221E">
        <w:tc>
          <w:tcPr>
            <w:tcW w:w="9021" w:type="dxa"/>
          </w:tcPr>
          <w:p w14:paraId="0D97E265" w14:textId="77777777" w:rsidR="00F7232A" w:rsidRPr="00F7232A" w:rsidRDefault="00F7232A" w:rsidP="00F7232A">
            <w:pPr>
              <w:widowControl w:val="0"/>
              <w:rPr>
                <w:rFonts w:eastAsia="Times New Roman" w:cs="Arial"/>
                <w:snapToGrid w:val="0"/>
                <w:szCs w:val="24"/>
              </w:rPr>
            </w:pPr>
          </w:p>
          <w:p w14:paraId="16D4FF88" w14:textId="77777777" w:rsidR="00F7232A" w:rsidRPr="00F7232A" w:rsidRDefault="00F7232A" w:rsidP="00F7232A">
            <w:pPr>
              <w:widowControl w:val="0"/>
              <w:rPr>
                <w:rFonts w:eastAsia="Times New Roman" w:cs="Arial"/>
                <w:snapToGrid w:val="0"/>
                <w:szCs w:val="24"/>
              </w:rPr>
            </w:pPr>
          </w:p>
          <w:p w14:paraId="045BCFCA" w14:textId="77777777" w:rsidR="00F7232A" w:rsidRPr="00F7232A" w:rsidRDefault="00F7232A" w:rsidP="00F7232A">
            <w:pPr>
              <w:widowControl w:val="0"/>
              <w:rPr>
                <w:rFonts w:eastAsia="Times New Roman" w:cs="Arial"/>
                <w:snapToGrid w:val="0"/>
                <w:szCs w:val="24"/>
              </w:rPr>
            </w:pPr>
          </w:p>
          <w:p w14:paraId="513F2185" w14:textId="77777777" w:rsidR="00F7232A" w:rsidRPr="00F7232A" w:rsidRDefault="00F7232A" w:rsidP="00F7232A">
            <w:pPr>
              <w:widowControl w:val="0"/>
              <w:rPr>
                <w:rFonts w:eastAsia="Times New Roman" w:cs="Arial"/>
                <w:snapToGrid w:val="0"/>
                <w:szCs w:val="24"/>
              </w:rPr>
            </w:pPr>
          </w:p>
          <w:p w14:paraId="7DF5BA70" w14:textId="77777777" w:rsidR="00F7232A" w:rsidRPr="00F7232A" w:rsidRDefault="00F7232A" w:rsidP="00F7232A">
            <w:pPr>
              <w:widowControl w:val="0"/>
              <w:rPr>
                <w:rFonts w:eastAsia="Times New Roman" w:cs="Arial"/>
                <w:snapToGrid w:val="0"/>
                <w:szCs w:val="24"/>
              </w:rPr>
            </w:pPr>
          </w:p>
          <w:p w14:paraId="56FE53B2" w14:textId="77777777" w:rsidR="00F7232A" w:rsidRPr="00F7232A" w:rsidRDefault="00F7232A" w:rsidP="00F7232A">
            <w:pPr>
              <w:widowControl w:val="0"/>
              <w:rPr>
                <w:rFonts w:eastAsia="Times New Roman" w:cs="Arial"/>
                <w:snapToGrid w:val="0"/>
                <w:szCs w:val="24"/>
              </w:rPr>
            </w:pPr>
          </w:p>
          <w:p w14:paraId="75DDBAFD" w14:textId="77777777" w:rsidR="00F7232A" w:rsidRPr="00F7232A" w:rsidRDefault="00F7232A" w:rsidP="00F7232A">
            <w:pPr>
              <w:widowControl w:val="0"/>
              <w:rPr>
                <w:rFonts w:eastAsia="Times New Roman" w:cs="Arial"/>
                <w:snapToGrid w:val="0"/>
                <w:szCs w:val="24"/>
              </w:rPr>
            </w:pPr>
          </w:p>
          <w:p w14:paraId="565B6841" w14:textId="77777777" w:rsidR="00F7232A" w:rsidRPr="00F7232A" w:rsidRDefault="00F7232A" w:rsidP="00F7232A">
            <w:pPr>
              <w:widowControl w:val="0"/>
              <w:rPr>
                <w:rFonts w:eastAsia="Times New Roman" w:cs="Arial"/>
                <w:snapToGrid w:val="0"/>
                <w:szCs w:val="24"/>
              </w:rPr>
            </w:pPr>
          </w:p>
        </w:tc>
      </w:tr>
    </w:tbl>
    <w:p w14:paraId="320F8B5C" w14:textId="77777777" w:rsidR="00F7232A" w:rsidRPr="00F7232A" w:rsidRDefault="00F7232A" w:rsidP="00F7232A">
      <w:pPr>
        <w:widowControl w:val="0"/>
        <w:spacing w:after="0" w:line="240" w:lineRule="auto"/>
        <w:rPr>
          <w:rFonts w:ascii="Arial" w:eastAsia="Times New Roman" w:hAnsi="Arial" w:cs="Arial"/>
          <w:b/>
          <w:bCs/>
          <w:snapToGrid w:val="0"/>
          <w:sz w:val="24"/>
          <w:szCs w:val="24"/>
        </w:rPr>
      </w:pPr>
    </w:p>
    <w:p w14:paraId="19621E38" w14:textId="77777777" w:rsidR="00F7232A" w:rsidRPr="00F7232A" w:rsidRDefault="00F7232A" w:rsidP="00F7232A">
      <w:pPr>
        <w:widowControl w:val="0"/>
        <w:spacing w:after="0" w:line="240" w:lineRule="auto"/>
        <w:rPr>
          <w:rFonts w:ascii="Arial" w:eastAsia="Times New Roman" w:hAnsi="Arial" w:cs="Arial"/>
          <w:b/>
          <w:bCs/>
          <w:snapToGrid w:val="0"/>
          <w:sz w:val="24"/>
          <w:szCs w:val="24"/>
        </w:rPr>
      </w:pPr>
      <w:r w:rsidRPr="00F7232A">
        <w:rPr>
          <w:rFonts w:ascii="Arial" w:eastAsia="Times New Roman" w:hAnsi="Arial" w:cs="Arial"/>
          <w:b/>
          <w:bCs/>
          <w:snapToGrid w:val="0"/>
          <w:sz w:val="24"/>
          <w:szCs w:val="24"/>
        </w:rPr>
        <w:t>Q5. Do you have any further questions or feedback on the PIN (for example any aspects that require further detail or clarification in the ITT)?</w:t>
      </w:r>
    </w:p>
    <w:tbl>
      <w:tblPr>
        <w:tblStyle w:val="TableGrid1"/>
        <w:tblW w:w="0" w:type="auto"/>
        <w:tblInd w:w="-5" w:type="dxa"/>
        <w:tblLook w:val="04A0" w:firstRow="1" w:lastRow="0" w:firstColumn="1" w:lastColumn="0" w:noHBand="0" w:noVBand="1"/>
      </w:tblPr>
      <w:tblGrid>
        <w:gridCol w:w="9021"/>
      </w:tblGrid>
      <w:tr w:rsidR="00F7232A" w:rsidRPr="00F7232A" w14:paraId="4B6B1F9C" w14:textId="77777777" w:rsidTr="0058221E">
        <w:tc>
          <w:tcPr>
            <w:tcW w:w="9021" w:type="dxa"/>
          </w:tcPr>
          <w:p w14:paraId="642DFCFE" w14:textId="77777777" w:rsidR="00F7232A" w:rsidRPr="00F7232A" w:rsidRDefault="00F7232A" w:rsidP="00F7232A">
            <w:pPr>
              <w:widowControl w:val="0"/>
              <w:rPr>
                <w:rFonts w:eastAsia="Times New Roman" w:cs="Arial"/>
                <w:snapToGrid w:val="0"/>
                <w:szCs w:val="24"/>
              </w:rPr>
            </w:pPr>
          </w:p>
          <w:p w14:paraId="534F9462" w14:textId="77777777" w:rsidR="00F7232A" w:rsidRPr="00F7232A" w:rsidRDefault="00F7232A" w:rsidP="00F7232A">
            <w:pPr>
              <w:widowControl w:val="0"/>
              <w:rPr>
                <w:rFonts w:eastAsia="Times New Roman" w:cs="Arial"/>
                <w:snapToGrid w:val="0"/>
                <w:szCs w:val="24"/>
              </w:rPr>
            </w:pPr>
          </w:p>
          <w:p w14:paraId="2EFC53F6" w14:textId="77777777" w:rsidR="00F7232A" w:rsidRPr="00F7232A" w:rsidRDefault="00F7232A" w:rsidP="00F7232A">
            <w:pPr>
              <w:widowControl w:val="0"/>
              <w:rPr>
                <w:rFonts w:eastAsia="Times New Roman" w:cs="Arial"/>
                <w:snapToGrid w:val="0"/>
                <w:szCs w:val="24"/>
              </w:rPr>
            </w:pPr>
          </w:p>
          <w:p w14:paraId="212DCE79" w14:textId="77777777" w:rsidR="00F7232A" w:rsidRPr="00F7232A" w:rsidRDefault="00F7232A" w:rsidP="00F7232A">
            <w:pPr>
              <w:widowControl w:val="0"/>
              <w:rPr>
                <w:rFonts w:eastAsia="Times New Roman" w:cs="Arial"/>
                <w:snapToGrid w:val="0"/>
                <w:szCs w:val="24"/>
              </w:rPr>
            </w:pPr>
          </w:p>
          <w:p w14:paraId="7556C415" w14:textId="77777777" w:rsidR="00F7232A" w:rsidRPr="00F7232A" w:rsidRDefault="00F7232A" w:rsidP="00F7232A">
            <w:pPr>
              <w:widowControl w:val="0"/>
              <w:rPr>
                <w:rFonts w:eastAsia="Times New Roman" w:cs="Arial"/>
                <w:snapToGrid w:val="0"/>
                <w:szCs w:val="24"/>
              </w:rPr>
            </w:pPr>
          </w:p>
          <w:p w14:paraId="1CAD4873" w14:textId="77777777" w:rsidR="00F7232A" w:rsidRPr="00F7232A" w:rsidRDefault="00F7232A" w:rsidP="00F7232A">
            <w:pPr>
              <w:widowControl w:val="0"/>
              <w:rPr>
                <w:rFonts w:eastAsia="Times New Roman" w:cs="Arial"/>
                <w:snapToGrid w:val="0"/>
                <w:szCs w:val="24"/>
              </w:rPr>
            </w:pPr>
          </w:p>
          <w:p w14:paraId="3EC13021" w14:textId="77777777" w:rsidR="00F7232A" w:rsidRPr="00F7232A" w:rsidRDefault="00F7232A" w:rsidP="00F7232A">
            <w:pPr>
              <w:widowControl w:val="0"/>
              <w:rPr>
                <w:rFonts w:eastAsia="Times New Roman" w:cs="Arial"/>
                <w:snapToGrid w:val="0"/>
                <w:szCs w:val="24"/>
              </w:rPr>
            </w:pPr>
          </w:p>
          <w:p w14:paraId="14603F5A" w14:textId="77777777" w:rsidR="00F7232A" w:rsidRPr="00F7232A" w:rsidRDefault="00F7232A" w:rsidP="00F7232A">
            <w:pPr>
              <w:widowControl w:val="0"/>
              <w:rPr>
                <w:rFonts w:eastAsia="Times New Roman" w:cs="Arial"/>
                <w:snapToGrid w:val="0"/>
                <w:szCs w:val="24"/>
              </w:rPr>
            </w:pPr>
          </w:p>
        </w:tc>
      </w:tr>
    </w:tbl>
    <w:p w14:paraId="46F77383" w14:textId="77777777" w:rsidR="00F7232A" w:rsidRPr="00D86383" w:rsidRDefault="00F7232A" w:rsidP="00D86383">
      <w:pPr>
        <w:pStyle w:val="NoSpacing"/>
        <w:rPr>
          <w:rFonts w:asciiTheme="minorBidi" w:hAnsiTheme="minorBidi"/>
          <w:sz w:val="24"/>
          <w:szCs w:val="24"/>
        </w:rPr>
      </w:pPr>
    </w:p>
    <w:sectPr w:rsidR="00F7232A" w:rsidRPr="00D86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402A6B"/>
    <w:multiLevelType w:val="hybridMultilevel"/>
    <w:tmpl w:val="5C5580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3F4BE5"/>
    <w:multiLevelType w:val="hybridMultilevel"/>
    <w:tmpl w:val="ACC0E300"/>
    <w:lvl w:ilvl="0" w:tplc="FABE04BA">
      <w:start w:val="1"/>
      <w:numFmt w:val="bullet"/>
      <w:lvlText w:val=""/>
      <w:lvlJc w:val="left"/>
      <w:pPr>
        <w:tabs>
          <w:tab w:val="num" w:pos="720"/>
        </w:tabs>
        <w:ind w:left="720" w:hanging="360"/>
      </w:pPr>
      <w:rPr>
        <w:rFonts w:ascii="Symbol" w:hAnsi="Symbol" w:hint="default"/>
      </w:rPr>
    </w:lvl>
    <w:lvl w:ilvl="1" w:tplc="C03A19D8" w:tentative="1">
      <w:start w:val="1"/>
      <w:numFmt w:val="bullet"/>
      <w:lvlText w:val=""/>
      <w:lvlJc w:val="left"/>
      <w:pPr>
        <w:tabs>
          <w:tab w:val="num" w:pos="1440"/>
        </w:tabs>
        <w:ind w:left="1440" w:hanging="360"/>
      </w:pPr>
      <w:rPr>
        <w:rFonts w:ascii="Symbol" w:hAnsi="Symbol" w:hint="default"/>
      </w:rPr>
    </w:lvl>
    <w:lvl w:ilvl="2" w:tplc="C8DC4660" w:tentative="1">
      <w:start w:val="1"/>
      <w:numFmt w:val="bullet"/>
      <w:lvlText w:val=""/>
      <w:lvlJc w:val="left"/>
      <w:pPr>
        <w:tabs>
          <w:tab w:val="num" w:pos="2160"/>
        </w:tabs>
        <w:ind w:left="2160" w:hanging="360"/>
      </w:pPr>
      <w:rPr>
        <w:rFonts w:ascii="Symbol" w:hAnsi="Symbol" w:hint="default"/>
      </w:rPr>
    </w:lvl>
    <w:lvl w:ilvl="3" w:tplc="481E3210" w:tentative="1">
      <w:start w:val="1"/>
      <w:numFmt w:val="bullet"/>
      <w:lvlText w:val=""/>
      <w:lvlJc w:val="left"/>
      <w:pPr>
        <w:tabs>
          <w:tab w:val="num" w:pos="2880"/>
        </w:tabs>
        <w:ind w:left="2880" w:hanging="360"/>
      </w:pPr>
      <w:rPr>
        <w:rFonts w:ascii="Symbol" w:hAnsi="Symbol" w:hint="default"/>
      </w:rPr>
    </w:lvl>
    <w:lvl w:ilvl="4" w:tplc="EA6006CE" w:tentative="1">
      <w:start w:val="1"/>
      <w:numFmt w:val="bullet"/>
      <w:lvlText w:val=""/>
      <w:lvlJc w:val="left"/>
      <w:pPr>
        <w:tabs>
          <w:tab w:val="num" w:pos="3600"/>
        </w:tabs>
        <w:ind w:left="3600" w:hanging="360"/>
      </w:pPr>
      <w:rPr>
        <w:rFonts w:ascii="Symbol" w:hAnsi="Symbol" w:hint="default"/>
      </w:rPr>
    </w:lvl>
    <w:lvl w:ilvl="5" w:tplc="83887920" w:tentative="1">
      <w:start w:val="1"/>
      <w:numFmt w:val="bullet"/>
      <w:lvlText w:val=""/>
      <w:lvlJc w:val="left"/>
      <w:pPr>
        <w:tabs>
          <w:tab w:val="num" w:pos="4320"/>
        </w:tabs>
        <w:ind w:left="4320" w:hanging="360"/>
      </w:pPr>
      <w:rPr>
        <w:rFonts w:ascii="Symbol" w:hAnsi="Symbol" w:hint="default"/>
      </w:rPr>
    </w:lvl>
    <w:lvl w:ilvl="6" w:tplc="3C260F92" w:tentative="1">
      <w:start w:val="1"/>
      <w:numFmt w:val="bullet"/>
      <w:lvlText w:val=""/>
      <w:lvlJc w:val="left"/>
      <w:pPr>
        <w:tabs>
          <w:tab w:val="num" w:pos="5040"/>
        </w:tabs>
        <w:ind w:left="5040" w:hanging="360"/>
      </w:pPr>
      <w:rPr>
        <w:rFonts w:ascii="Symbol" w:hAnsi="Symbol" w:hint="default"/>
      </w:rPr>
    </w:lvl>
    <w:lvl w:ilvl="7" w:tplc="B8A8A1CE" w:tentative="1">
      <w:start w:val="1"/>
      <w:numFmt w:val="bullet"/>
      <w:lvlText w:val=""/>
      <w:lvlJc w:val="left"/>
      <w:pPr>
        <w:tabs>
          <w:tab w:val="num" w:pos="5760"/>
        </w:tabs>
        <w:ind w:left="5760" w:hanging="360"/>
      </w:pPr>
      <w:rPr>
        <w:rFonts w:ascii="Symbol" w:hAnsi="Symbol" w:hint="default"/>
      </w:rPr>
    </w:lvl>
    <w:lvl w:ilvl="8" w:tplc="C9B6CA4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AC3B42"/>
    <w:multiLevelType w:val="multilevel"/>
    <w:tmpl w:val="28E0A6BA"/>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BBF5EA4"/>
    <w:multiLevelType w:val="hybridMultilevel"/>
    <w:tmpl w:val="5C2094CE"/>
    <w:lvl w:ilvl="0" w:tplc="FFFFFFFF">
      <w:start w:val="1"/>
      <w:numFmt w:val="bullet"/>
      <w:lvlText w:val=""/>
      <w:lvlJc w:val="left"/>
      <w:pPr>
        <w:ind w:left="795" w:hanging="360"/>
      </w:pPr>
      <w:rPr>
        <w:rFonts w:ascii="Symbol" w:hAnsi="Symbol" w:hint="default"/>
      </w:rPr>
    </w:lvl>
    <w:lvl w:ilvl="1" w:tplc="0809000F">
      <w:start w:val="1"/>
      <w:numFmt w:val="decimal"/>
      <w:lvlText w:val="%2."/>
      <w:lvlJc w:val="left"/>
      <w:pPr>
        <w:ind w:left="1515" w:hanging="360"/>
      </w:p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4" w15:restartNumberingAfterBreak="0">
    <w:nsid w:val="0DC450A8"/>
    <w:multiLevelType w:val="hybridMultilevel"/>
    <w:tmpl w:val="21DA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83443"/>
    <w:multiLevelType w:val="multilevel"/>
    <w:tmpl w:val="5C4C29C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720" w:hanging="720"/>
      </w:pPr>
      <w:rPr>
        <w:rFonts w:hint="default"/>
        <w:b/>
        <w:i w:val="0"/>
      </w:rPr>
    </w:lvl>
    <w:lvl w:ilvl="2">
      <w:numFmt w:val="none"/>
      <w:pStyle w:val="01-Level3-BB"/>
      <w:lvlText w:val=""/>
      <w:lvlJc w:val="left"/>
      <w:pPr>
        <w:tabs>
          <w:tab w:val="num" w:pos="360"/>
        </w:tabs>
      </w:pPr>
    </w:lvl>
    <w:lvl w:ilvl="3">
      <w:numFmt w:val="none"/>
      <w:pStyle w:val="01-Level4-BB"/>
      <w:lvlText w:val=""/>
      <w:lvlJc w:val="left"/>
      <w:pPr>
        <w:tabs>
          <w:tab w:val="num" w:pos="360"/>
        </w:tabs>
      </w:pPr>
    </w:lvl>
    <w:lvl w:ilvl="4">
      <w:numFmt w:val="none"/>
      <w:pStyle w:val="01-Level5-BB"/>
      <w:lvlText w:val=""/>
      <w:lvlJc w:val="left"/>
      <w:pPr>
        <w:tabs>
          <w:tab w:val="num" w:pos="360"/>
        </w:tabs>
      </w:pPr>
    </w:lvl>
    <w:lvl w:ilvl="5">
      <w:numFmt w:val="none"/>
      <w:lvlText w:val=""/>
      <w:lvlJc w:val="left"/>
      <w:pPr>
        <w:tabs>
          <w:tab w:val="num" w:pos="360"/>
        </w:tabs>
      </w:p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2D703E"/>
    <w:multiLevelType w:val="hybridMultilevel"/>
    <w:tmpl w:val="7ECE1672"/>
    <w:lvl w:ilvl="0" w:tplc="88280028">
      <w:start w:val="1"/>
      <w:numFmt w:val="bullet"/>
      <w:lvlText w:val="•"/>
      <w:lvlJc w:val="left"/>
      <w:pPr>
        <w:tabs>
          <w:tab w:val="num" w:pos="720"/>
        </w:tabs>
        <w:ind w:left="720" w:hanging="360"/>
      </w:pPr>
      <w:rPr>
        <w:rFonts w:ascii="Arial" w:hAnsi="Arial" w:hint="default"/>
      </w:rPr>
    </w:lvl>
    <w:lvl w:ilvl="1" w:tplc="7EEE0578" w:tentative="1">
      <w:start w:val="1"/>
      <w:numFmt w:val="bullet"/>
      <w:lvlText w:val="•"/>
      <w:lvlJc w:val="left"/>
      <w:pPr>
        <w:tabs>
          <w:tab w:val="num" w:pos="1440"/>
        </w:tabs>
        <w:ind w:left="1440" w:hanging="360"/>
      </w:pPr>
      <w:rPr>
        <w:rFonts w:ascii="Arial" w:hAnsi="Arial" w:hint="default"/>
      </w:rPr>
    </w:lvl>
    <w:lvl w:ilvl="2" w:tplc="3398B81A" w:tentative="1">
      <w:start w:val="1"/>
      <w:numFmt w:val="bullet"/>
      <w:lvlText w:val="•"/>
      <w:lvlJc w:val="left"/>
      <w:pPr>
        <w:tabs>
          <w:tab w:val="num" w:pos="2160"/>
        </w:tabs>
        <w:ind w:left="2160" w:hanging="360"/>
      </w:pPr>
      <w:rPr>
        <w:rFonts w:ascii="Arial" w:hAnsi="Arial" w:hint="default"/>
      </w:rPr>
    </w:lvl>
    <w:lvl w:ilvl="3" w:tplc="3252EE70" w:tentative="1">
      <w:start w:val="1"/>
      <w:numFmt w:val="bullet"/>
      <w:lvlText w:val="•"/>
      <w:lvlJc w:val="left"/>
      <w:pPr>
        <w:tabs>
          <w:tab w:val="num" w:pos="2880"/>
        </w:tabs>
        <w:ind w:left="2880" w:hanging="360"/>
      </w:pPr>
      <w:rPr>
        <w:rFonts w:ascii="Arial" w:hAnsi="Arial" w:hint="default"/>
      </w:rPr>
    </w:lvl>
    <w:lvl w:ilvl="4" w:tplc="E3E69FD0" w:tentative="1">
      <w:start w:val="1"/>
      <w:numFmt w:val="bullet"/>
      <w:lvlText w:val="•"/>
      <w:lvlJc w:val="left"/>
      <w:pPr>
        <w:tabs>
          <w:tab w:val="num" w:pos="3600"/>
        </w:tabs>
        <w:ind w:left="3600" w:hanging="360"/>
      </w:pPr>
      <w:rPr>
        <w:rFonts w:ascii="Arial" w:hAnsi="Arial" w:hint="default"/>
      </w:rPr>
    </w:lvl>
    <w:lvl w:ilvl="5" w:tplc="83943EFA" w:tentative="1">
      <w:start w:val="1"/>
      <w:numFmt w:val="bullet"/>
      <w:lvlText w:val="•"/>
      <w:lvlJc w:val="left"/>
      <w:pPr>
        <w:tabs>
          <w:tab w:val="num" w:pos="4320"/>
        </w:tabs>
        <w:ind w:left="4320" w:hanging="360"/>
      </w:pPr>
      <w:rPr>
        <w:rFonts w:ascii="Arial" w:hAnsi="Arial" w:hint="default"/>
      </w:rPr>
    </w:lvl>
    <w:lvl w:ilvl="6" w:tplc="567C3FAA" w:tentative="1">
      <w:start w:val="1"/>
      <w:numFmt w:val="bullet"/>
      <w:lvlText w:val="•"/>
      <w:lvlJc w:val="left"/>
      <w:pPr>
        <w:tabs>
          <w:tab w:val="num" w:pos="5040"/>
        </w:tabs>
        <w:ind w:left="5040" w:hanging="360"/>
      </w:pPr>
      <w:rPr>
        <w:rFonts w:ascii="Arial" w:hAnsi="Arial" w:hint="default"/>
      </w:rPr>
    </w:lvl>
    <w:lvl w:ilvl="7" w:tplc="D858255E" w:tentative="1">
      <w:start w:val="1"/>
      <w:numFmt w:val="bullet"/>
      <w:lvlText w:val="•"/>
      <w:lvlJc w:val="left"/>
      <w:pPr>
        <w:tabs>
          <w:tab w:val="num" w:pos="5760"/>
        </w:tabs>
        <w:ind w:left="5760" w:hanging="360"/>
      </w:pPr>
      <w:rPr>
        <w:rFonts w:ascii="Arial" w:hAnsi="Arial" w:hint="default"/>
      </w:rPr>
    </w:lvl>
    <w:lvl w:ilvl="8" w:tplc="0A7A25A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F01A5A"/>
    <w:multiLevelType w:val="hybridMultilevel"/>
    <w:tmpl w:val="31A276AC"/>
    <w:lvl w:ilvl="0" w:tplc="07FE1DA4">
      <w:start w:val="1"/>
      <w:numFmt w:val="bullet"/>
      <w:lvlText w:val=""/>
      <w:lvlJc w:val="left"/>
      <w:pPr>
        <w:tabs>
          <w:tab w:val="num" w:pos="720"/>
        </w:tabs>
        <w:ind w:left="720" w:hanging="360"/>
      </w:pPr>
      <w:rPr>
        <w:rFonts w:ascii="Symbol" w:hAnsi="Symbol" w:hint="default"/>
      </w:rPr>
    </w:lvl>
    <w:lvl w:ilvl="1" w:tplc="A2425FF8" w:tentative="1">
      <w:start w:val="1"/>
      <w:numFmt w:val="bullet"/>
      <w:lvlText w:val=""/>
      <w:lvlJc w:val="left"/>
      <w:pPr>
        <w:tabs>
          <w:tab w:val="num" w:pos="1440"/>
        </w:tabs>
        <w:ind w:left="1440" w:hanging="360"/>
      </w:pPr>
      <w:rPr>
        <w:rFonts w:ascii="Symbol" w:hAnsi="Symbol" w:hint="default"/>
      </w:rPr>
    </w:lvl>
    <w:lvl w:ilvl="2" w:tplc="0F1E31EE" w:tentative="1">
      <w:start w:val="1"/>
      <w:numFmt w:val="bullet"/>
      <w:lvlText w:val=""/>
      <w:lvlJc w:val="left"/>
      <w:pPr>
        <w:tabs>
          <w:tab w:val="num" w:pos="2160"/>
        </w:tabs>
        <w:ind w:left="2160" w:hanging="360"/>
      </w:pPr>
      <w:rPr>
        <w:rFonts w:ascii="Symbol" w:hAnsi="Symbol" w:hint="default"/>
      </w:rPr>
    </w:lvl>
    <w:lvl w:ilvl="3" w:tplc="F7E0F1CA" w:tentative="1">
      <w:start w:val="1"/>
      <w:numFmt w:val="bullet"/>
      <w:lvlText w:val=""/>
      <w:lvlJc w:val="left"/>
      <w:pPr>
        <w:tabs>
          <w:tab w:val="num" w:pos="2880"/>
        </w:tabs>
        <w:ind w:left="2880" w:hanging="360"/>
      </w:pPr>
      <w:rPr>
        <w:rFonts w:ascii="Symbol" w:hAnsi="Symbol" w:hint="default"/>
      </w:rPr>
    </w:lvl>
    <w:lvl w:ilvl="4" w:tplc="6D76E652" w:tentative="1">
      <w:start w:val="1"/>
      <w:numFmt w:val="bullet"/>
      <w:lvlText w:val=""/>
      <w:lvlJc w:val="left"/>
      <w:pPr>
        <w:tabs>
          <w:tab w:val="num" w:pos="3600"/>
        </w:tabs>
        <w:ind w:left="3600" w:hanging="360"/>
      </w:pPr>
      <w:rPr>
        <w:rFonts w:ascii="Symbol" w:hAnsi="Symbol" w:hint="default"/>
      </w:rPr>
    </w:lvl>
    <w:lvl w:ilvl="5" w:tplc="6FCA3188" w:tentative="1">
      <w:start w:val="1"/>
      <w:numFmt w:val="bullet"/>
      <w:lvlText w:val=""/>
      <w:lvlJc w:val="left"/>
      <w:pPr>
        <w:tabs>
          <w:tab w:val="num" w:pos="4320"/>
        </w:tabs>
        <w:ind w:left="4320" w:hanging="360"/>
      </w:pPr>
      <w:rPr>
        <w:rFonts w:ascii="Symbol" w:hAnsi="Symbol" w:hint="default"/>
      </w:rPr>
    </w:lvl>
    <w:lvl w:ilvl="6" w:tplc="8FB22062" w:tentative="1">
      <w:start w:val="1"/>
      <w:numFmt w:val="bullet"/>
      <w:lvlText w:val=""/>
      <w:lvlJc w:val="left"/>
      <w:pPr>
        <w:tabs>
          <w:tab w:val="num" w:pos="5040"/>
        </w:tabs>
        <w:ind w:left="5040" w:hanging="360"/>
      </w:pPr>
      <w:rPr>
        <w:rFonts w:ascii="Symbol" w:hAnsi="Symbol" w:hint="default"/>
      </w:rPr>
    </w:lvl>
    <w:lvl w:ilvl="7" w:tplc="BFC80A96" w:tentative="1">
      <w:start w:val="1"/>
      <w:numFmt w:val="bullet"/>
      <w:lvlText w:val=""/>
      <w:lvlJc w:val="left"/>
      <w:pPr>
        <w:tabs>
          <w:tab w:val="num" w:pos="5760"/>
        </w:tabs>
        <w:ind w:left="5760" w:hanging="360"/>
      </w:pPr>
      <w:rPr>
        <w:rFonts w:ascii="Symbol" w:hAnsi="Symbol" w:hint="default"/>
      </w:rPr>
    </w:lvl>
    <w:lvl w:ilvl="8" w:tplc="89DE961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AF85D70"/>
    <w:multiLevelType w:val="hybridMultilevel"/>
    <w:tmpl w:val="E27890DE"/>
    <w:lvl w:ilvl="0" w:tplc="2254779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01331"/>
    <w:multiLevelType w:val="hybridMultilevel"/>
    <w:tmpl w:val="C248DBA4"/>
    <w:lvl w:ilvl="0" w:tplc="BEF65660">
      <w:start w:val="1"/>
      <w:numFmt w:val="decimal"/>
      <w:lvlText w:val="%1."/>
      <w:lvlJc w:val="left"/>
      <w:pPr>
        <w:ind w:left="360" w:hanging="360"/>
      </w:pPr>
      <w:rPr>
        <w:rFonts w:ascii="Arial" w:hAnsi="Arial" w:cs="Arial" w:hint="default"/>
        <w:b w:val="0"/>
        <w:bCs w:val="0"/>
        <w:color w:val="000000" w:themeColor="text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577489"/>
    <w:multiLevelType w:val="hybridMultilevel"/>
    <w:tmpl w:val="E0B40D22"/>
    <w:lvl w:ilvl="0" w:tplc="116A8D22">
      <w:start w:val="1"/>
      <w:numFmt w:val="bullet"/>
      <w:lvlText w:val="•"/>
      <w:lvlJc w:val="left"/>
      <w:pPr>
        <w:tabs>
          <w:tab w:val="num" w:pos="720"/>
        </w:tabs>
        <w:ind w:left="720" w:hanging="360"/>
      </w:pPr>
      <w:rPr>
        <w:rFonts w:ascii="Arial" w:hAnsi="Arial" w:hint="default"/>
      </w:rPr>
    </w:lvl>
    <w:lvl w:ilvl="1" w:tplc="C9685870" w:tentative="1">
      <w:start w:val="1"/>
      <w:numFmt w:val="bullet"/>
      <w:lvlText w:val="•"/>
      <w:lvlJc w:val="left"/>
      <w:pPr>
        <w:tabs>
          <w:tab w:val="num" w:pos="1440"/>
        </w:tabs>
        <w:ind w:left="1440" w:hanging="360"/>
      </w:pPr>
      <w:rPr>
        <w:rFonts w:ascii="Arial" w:hAnsi="Arial" w:hint="default"/>
      </w:rPr>
    </w:lvl>
    <w:lvl w:ilvl="2" w:tplc="4082448A" w:tentative="1">
      <w:start w:val="1"/>
      <w:numFmt w:val="bullet"/>
      <w:lvlText w:val="•"/>
      <w:lvlJc w:val="left"/>
      <w:pPr>
        <w:tabs>
          <w:tab w:val="num" w:pos="2160"/>
        </w:tabs>
        <w:ind w:left="2160" w:hanging="360"/>
      </w:pPr>
      <w:rPr>
        <w:rFonts w:ascii="Arial" w:hAnsi="Arial" w:hint="default"/>
      </w:rPr>
    </w:lvl>
    <w:lvl w:ilvl="3" w:tplc="F80EDABA" w:tentative="1">
      <w:start w:val="1"/>
      <w:numFmt w:val="bullet"/>
      <w:lvlText w:val="•"/>
      <w:lvlJc w:val="left"/>
      <w:pPr>
        <w:tabs>
          <w:tab w:val="num" w:pos="2880"/>
        </w:tabs>
        <w:ind w:left="2880" w:hanging="360"/>
      </w:pPr>
      <w:rPr>
        <w:rFonts w:ascii="Arial" w:hAnsi="Arial" w:hint="default"/>
      </w:rPr>
    </w:lvl>
    <w:lvl w:ilvl="4" w:tplc="B576E14A" w:tentative="1">
      <w:start w:val="1"/>
      <w:numFmt w:val="bullet"/>
      <w:lvlText w:val="•"/>
      <w:lvlJc w:val="left"/>
      <w:pPr>
        <w:tabs>
          <w:tab w:val="num" w:pos="3600"/>
        </w:tabs>
        <w:ind w:left="3600" w:hanging="360"/>
      </w:pPr>
      <w:rPr>
        <w:rFonts w:ascii="Arial" w:hAnsi="Arial" w:hint="default"/>
      </w:rPr>
    </w:lvl>
    <w:lvl w:ilvl="5" w:tplc="72D006E8" w:tentative="1">
      <w:start w:val="1"/>
      <w:numFmt w:val="bullet"/>
      <w:lvlText w:val="•"/>
      <w:lvlJc w:val="left"/>
      <w:pPr>
        <w:tabs>
          <w:tab w:val="num" w:pos="4320"/>
        </w:tabs>
        <w:ind w:left="4320" w:hanging="360"/>
      </w:pPr>
      <w:rPr>
        <w:rFonts w:ascii="Arial" w:hAnsi="Arial" w:hint="default"/>
      </w:rPr>
    </w:lvl>
    <w:lvl w:ilvl="6" w:tplc="4EC8D380" w:tentative="1">
      <w:start w:val="1"/>
      <w:numFmt w:val="bullet"/>
      <w:lvlText w:val="•"/>
      <w:lvlJc w:val="left"/>
      <w:pPr>
        <w:tabs>
          <w:tab w:val="num" w:pos="5040"/>
        </w:tabs>
        <w:ind w:left="5040" w:hanging="360"/>
      </w:pPr>
      <w:rPr>
        <w:rFonts w:ascii="Arial" w:hAnsi="Arial" w:hint="default"/>
      </w:rPr>
    </w:lvl>
    <w:lvl w:ilvl="7" w:tplc="8DFA15BA" w:tentative="1">
      <w:start w:val="1"/>
      <w:numFmt w:val="bullet"/>
      <w:lvlText w:val="•"/>
      <w:lvlJc w:val="left"/>
      <w:pPr>
        <w:tabs>
          <w:tab w:val="num" w:pos="5760"/>
        </w:tabs>
        <w:ind w:left="5760" w:hanging="360"/>
      </w:pPr>
      <w:rPr>
        <w:rFonts w:ascii="Arial" w:hAnsi="Arial" w:hint="default"/>
      </w:rPr>
    </w:lvl>
    <w:lvl w:ilvl="8" w:tplc="0396EF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A61C8B"/>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266A5927"/>
    <w:multiLevelType w:val="hybridMultilevel"/>
    <w:tmpl w:val="0172E0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901A4B"/>
    <w:multiLevelType w:val="hybridMultilevel"/>
    <w:tmpl w:val="B0B6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85571"/>
    <w:multiLevelType w:val="hybridMultilevel"/>
    <w:tmpl w:val="1CAA074A"/>
    <w:lvl w:ilvl="0" w:tplc="08A26B82">
      <w:start w:val="1"/>
      <w:numFmt w:val="bullet"/>
      <w:lvlText w:val="•"/>
      <w:lvlJc w:val="left"/>
      <w:pPr>
        <w:tabs>
          <w:tab w:val="num" w:pos="720"/>
        </w:tabs>
        <w:ind w:left="720" w:hanging="360"/>
      </w:pPr>
      <w:rPr>
        <w:rFonts w:ascii="Arial" w:hAnsi="Arial" w:hint="default"/>
      </w:rPr>
    </w:lvl>
    <w:lvl w:ilvl="1" w:tplc="EBCEEC5E" w:tentative="1">
      <w:start w:val="1"/>
      <w:numFmt w:val="bullet"/>
      <w:lvlText w:val="•"/>
      <w:lvlJc w:val="left"/>
      <w:pPr>
        <w:tabs>
          <w:tab w:val="num" w:pos="1440"/>
        </w:tabs>
        <w:ind w:left="1440" w:hanging="360"/>
      </w:pPr>
      <w:rPr>
        <w:rFonts w:ascii="Arial" w:hAnsi="Arial" w:hint="default"/>
      </w:rPr>
    </w:lvl>
    <w:lvl w:ilvl="2" w:tplc="795E78E6" w:tentative="1">
      <w:start w:val="1"/>
      <w:numFmt w:val="bullet"/>
      <w:lvlText w:val="•"/>
      <w:lvlJc w:val="left"/>
      <w:pPr>
        <w:tabs>
          <w:tab w:val="num" w:pos="2160"/>
        </w:tabs>
        <w:ind w:left="2160" w:hanging="360"/>
      </w:pPr>
      <w:rPr>
        <w:rFonts w:ascii="Arial" w:hAnsi="Arial" w:hint="default"/>
      </w:rPr>
    </w:lvl>
    <w:lvl w:ilvl="3" w:tplc="797274EC" w:tentative="1">
      <w:start w:val="1"/>
      <w:numFmt w:val="bullet"/>
      <w:lvlText w:val="•"/>
      <w:lvlJc w:val="left"/>
      <w:pPr>
        <w:tabs>
          <w:tab w:val="num" w:pos="2880"/>
        </w:tabs>
        <w:ind w:left="2880" w:hanging="360"/>
      </w:pPr>
      <w:rPr>
        <w:rFonts w:ascii="Arial" w:hAnsi="Arial" w:hint="default"/>
      </w:rPr>
    </w:lvl>
    <w:lvl w:ilvl="4" w:tplc="FFA28176" w:tentative="1">
      <w:start w:val="1"/>
      <w:numFmt w:val="bullet"/>
      <w:lvlText w:val="•"/>
      <w:lvlJc w:val="left"/>
      <w:pPr>
        <w:tabs>
          <w:tab w:val="num" w:pos="3600"/>
        </w:tabs>
        <w:ind w:left="3600" w:hanging="360"/>
      </w:pPr>
      <w:rPr>
        <w:rFonts w:ascii="Arial" w:hAnsi="Arial" w:hint="default"/>
      </w:rPr>
    </w:lvl>
    <w:lvl w:ilvl="5" w:tplc="2D2A2B3A" w:tentative="1">
      <w:start w:val="1"/>
      <w:numFmt w:val="bullet"/>
      <w:lvlText w:val="•"/>
      <w:lvlJc w:val="left"/>
      <w:pPr>
        <w:tabs>
          <w:tab w:val="num" w:pos="4320"/>
        </w:tabs>
        <w:ind w:left="4320" w:hanging="360"/>
      </w:pPr>
      <w:rPr>
        <w:rFonts w:ascii="Arial" w:hAnsi="Arial" w:hint="default"/>
      </w:rPr>
    </w:lvl>
    <w:lvl w:ilvl="6" w:tplc="CC20881A" w:tentative="1">
      <w:start w:val="1"/>
      <w:numFmt w:val="bullet"/>
      <w:lvlText w:val="•"/>
      <w:lvlJc w:val="left"/>
      <w:pPr>
        <w:tabs>
          <w:tab w:val="num" w:pos="5040"/>
        </w:tabs>
        <w:ind w:left="5040" w:hanging="360"/>
      </w:pPr>
      <w:rPr>
        <w:rFonts w:ascii="Arial" w:hAnsi="Arial" w:hint="default"/>
      </w:rPr>
    </w:lvl>
    <w:lvl w:ilvl="7" w:tplc="C92EA788" w:tentative="1">
      <w:start w:val="1"/>
      <w:numFmt w:val="bullet"/>
      <w:lvlText w:val="•"/>
      <w:lvlJc w:val="left"/>
      <w:pPr>
        <w:tabs>
          <w:tab w:val="num" w:pos="5760"/>
        </w:tabs>
        <w:ind w:left="5760" w:hanging="360"/>
      </w:pPr>
      <w:rPr>
        <w:rFonts w:ascii="Arial" w:hAnsi="Arial" w:hint="default"/>
      </w:rPr>
    </w:lvl>
    <w:lvl w:ilvl="8" w:tplc="7D14E5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F95F12"/>
    <w:multiLevelType w:val="hybridMultilevel"/>
    <w:tmpl w:val="15FC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B277CC"/>
    <w:multiLevelType w:val="multilevel"/>
    <w:tmpl w:val="9F6C8C06"/>
    <w:lvl w:ilvl="0">
      <w:start w:val="1"/>
      <w:numFmt w:val="decimal"/>
      <w:lvlText w:val="%1."/>
      <w:lvlJc w:val="left"/>
      <w:pPr>
        <w:ind w:left="360" w:hanging="360"/>
      </w:pPr>
      <w:rPr>
        <w:rFonts w:hint="default"/>
      </w:rPr>
    </w:lvl>
    <w:lvl w:ilvl="1">
      <w:start w:val="1"/>
      <w:numFmt w:val="decimal"/>
      <w:lvlText w:val="%1.%2."/>
      <w:lvlJc w:val="left"/>
      <w:pPr>
        <w:ind w:left="660" w:hanging="518"/>
      </w:pPr>
      <w:rPr>
        <w:rFonts w:hint="default"/>
        <w:b w:val="0"/>
      </w:rPr>
    </w:lvl>
    <w:lvl w:ilvl="2">
      <w:start w:val="1"/>
      <w:numFmt w:val="decimal"/>
      <w:lvlText w:val="%1.%2.%3."/>
      <w:lvlJc w:val="left"/>
      <w:pPr>
        <w:ind w:left="1224" w:hanging="82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0D6F8E"/>
    <w:multiLevelType w:val="hybridMultilevel"/>
    <w:tmpl w:val="DDF23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F51819"/>
    <w:multiLevelType w:val="hybridMultilevel"/>
    <w:tmpl w:val="47E4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B33C9"/>
    <w:multiLevelType w:val="hybridMultilevel"/>
    <w:tmpl w:val="BDEED006"/>
    <w:lvl w:ilvl="0" w:tplc="316E9188">
      <w:start w:val="1"/>
      <w:numFmt w:val="bullet"/>
      <w:lvlText w:val="•"/>
      <w:lvlJc w:val="left"/>
      <w:pPr>
        <w:tabs>
          <w:tab w:val="num" w:pos="720"/>
        </w:tabs>
        <w:ind w:left="720" w:hanging="360"/>
      </w:pPr>
      <w:rPr>
        <w:rFonts w:ascii="Arial" w:hAnsi="Arial" w:hint="default"/>
      </w:rPr>
    </w:lvl>
    <w:lvl w:ilvl="1" w:tplc="BC1E3DEE" w:tentative="1">
      <w:start w:val="1"/>
      <w:numFmt w:val="bullet"/>
      <w:lvlText w:val="•"/>
      <w:lvlJc w:val="left"/>
      <w:pPr>
        <w:tabs>
          <w:tab w:val="num" w:pos="1440"/>
        </w:tabs>
        <w:ind w:left="1440" w:hanging="360"/>
      </w:pPr>
      <w:rPr>
        <w:rFonts w:ascii="Arial" w:hAnsi="Arial" w:hint="default"/>
      </w:rPr>
    </w:lvl>
    <w:lvl w:ilvl="2" w:tplc="30383700" w:tentative="1">
      <w:start w:val="1"/>
      <w:numFmt w:val="bullet"/>
      <w:lvlText w:val="•"/>
      <w:lvlJc w:val="left"/>
      <w:pPr>
        <w:tabs>
          <w:tab w:val="num" w:pos="2160"/>
        </w:tabs>
        <w:ind w:left="2160" w:hanging="360"/>
      </w:pPr>
      <w:rPr>
        <w:rFonts w:ascii="Arial" w:hAnsi="Arial" w:hint="default"/>
      </w:rPr>
    </w:lvl>
    <w:lvl w:ilvl="3" w:tplc="4EB049B4" w:tentative="1">
      <w:start w:val="1"/>
      <w:numFmt w:val="bullet"/>
      <w:lvlText w:val="•"/>
      <w:lvlJc w:val="left"/>
      <w:pPr>
        <w:tabs>
          <w:tab w:val="num" w:pos="2880"/>
        </w:tabs>
        <w:ind w:left="2880" w:hanging="360"/>
      </w:pPr>
      <w:rPr>
        <w:rFonts w:ascii="Arial" w:hAnsi="Arial" w:hint="default"/>
      </w:rPr>
    </w:lvl>
    <w:lvl w:ilvl="4" w:tplc="FA6A5A62" w:tentative="1">
      <w:start w:val="1"/>
      <w:numFmt w:val="bullet"/>
      <w:lvlText w:val="•"/>
      <w:lvlJc w:val="left"/>
      <w:pPr>
        <w:tabs>
          <w:tab w:val="num" w:pos="3600"/>
        </w:tabs>
        <w:ind w:left="3600" w:hanging="360"/>
      </w:pPr>
      <w:rPr>
        <w:rFonts w:ascii="Arial" w:hAnsi="Arial" w:hint="default"/>
      </w:rPr>
    </w:lvl>
    <w:lvl w:ilvl="5" w:tplc="DFD6AEA0" w:tentative="1">
      <w:start w:val="1"/>
      <w:numFmt w:val="bullet"/>
      <w:lvlText w:val="•"/>
      <w:lvlJc w:val="left"/>
      <w:pPr>
        <w:tabs>
          <w:tab w:val="num" w:pos="4320"/>
        </w:tabs>
        <w:ind w:left="4320" w:hanging="360"/>
      </w:pPr>
      <w:rPr>
        <w:rFonts w:ascii="Arial" w:hAnsi="Arial" w:hint="default"/>
      </w:rPr>
    </w:lvl>
    <w:lvl w:ilvl="6" w:tplc="C6600694" w:tentative="1">
      <w:start w:val="1"/>
      <w:numFmt w:val="bullet"/>
      <w:lvlText w:val="•"/>
      <w:lvlJc w:val="left"/>
      <w:pPr>
        <w:tabs>
          <w:tab w:val="num" w:pos="5040"/>
        </w:tabs>
        <w:ind w:left="5040" w:hanging="360"/>
      </w:pPr>
      <w:rPr>
        <w:rFonts w:ascii="Arial" w:hAnsi="Arial" w:hint="default"/>
      </w:rPr>
    </w:lvl>
    <w:lvl w:ilvl="7" w:tplc="B1EE93FA" w:tentative="1">
      <w:start w:val="1"/>
      <w:numFmt w:val="bullet"/>
      <w:lvlText w:val="•"/>
      <w:lvlJc w:val="left"/>
      <w:pPr>
        <w:tabs>
          <w:tab w:val="num" w:pos="5760"/>
        </w:tabs>
        <w:ind w:left="5760" w:hanging="360"/>
      </w:pPr>
      <w:rPr>
        <w:rFonts w:ascii="Arial" w:hAnsi="Arial" w:hint="default"/>
      </w:rPr>
    </w:lvl>
    <w:lvl w:ilvl="8" w:tplc="66540C9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C71467"/>
    <w:multiLevelType w:val="hybridMultilevel"/>
    <w:tmpl w:val="DB246D22"/>
    <w:lvl w:ilvl="0" w:tplc="2932C7A0">
      <w:start w:val="1"/>
      <w:numFmt w:val="bullet"/>
      <w:lvlText w:val=""/>
      <w:lvlJc w:val="left"/>
      <w:pPr>
        <w:tabs>
          <w:tab w:val="num" w:pos="720"/>
        </w:tabs>
        <w:ind w:left="720" w:hanging="360"/>
      </w:pPr>
      <w:rPr>
        <w:rFonts w:ascii="Symbol" w:hAnsi="Symbol" w:hint="default"/>
      </w:rPr>
    </w:lvl>
    <w:lvl w:ilvl="1" w:tplc="CD42E668" w:tentative="1">
      <w:start w:val="1"/>
      <w:numFmt w:val="bullet"/>
      <w:lvlText w:val=""/>
      <w:lvlJc w:val="left"/>
      <w:pPr>
        <w:tabs>
          <w:tab w:val="num" w:pos="1440"/>
        </w:tabs>
        <w:ind w:left="1440" w:hanging="360"/>
      </w:pPr>
      <w:rPr>
        <w:rFonts w:ascii="Symbol" w:hAnsi="Symbol" w:hint="default"/>
      </w:rPr>
    </w:lvl>
    <w:lvl w:ilvl="2" w:tplc="BCA6B2F4" w:tentative="1">
      <w:start w:val="1"/>
      <w:numFmt w:val="bullet"/>
      <w:lvlText w:val=""/>
      <w:lvlJc w:val="left"/>
      <w:pPr>
        <w:tabs>
          <w:tab w:val="num" w:pos="2160"/>
        </w:tabs>
        <w:ind w:left="2160" w:hanging="360"/>
      </w:pPr>
      <w:rPr>
        <w:rFonts w:ascii="Symbol" w:hAnsi="Symbol" w:hint="default"/>
      </w:rPr>
    </w:lvl>
    <w:lvl w:ilvl="3" w:tplc="BEDCAE4A" w:tentative="1">
      <w:start w:val="1"/>
      <w:numFmt w:val="bullet"/>
      <w:lvlText w:val=""/>
      <w:lvlJc w:val="left"/>
      <w:pPr>
        <w:tabs>
          <w:tab w:val="num" w:pos="2880"/>
        </w:tabs>
        <w:ind w:left="2880" w:hanging="360"/>
      </w:pPr>
      <w:rPr>
        <w:rFonts w:ascii="Symbol" w:hAnsi="Symbol" w:hint="default"/>
      </w:rPr>
    </w:lvl>
    <w:lvl w:ilvl="4" w:tplc="D07A84C8" w:tentative="1">
      <w:start w:val="1"/>
      <w:numFmt w:val="bullet"/>
      <w:lvlText w:val=""/>
      <w:lvlJc w:val="left"/>
      <w:pPr>
        <w:tabs>
          <w:tab w:val="num" w:pos="3600"/>
        </w:tabs>
        <w:ind w:left="3600" w:hanging="360"/>
      </w:pPr>
      <w:rPr>
        <w:rFonts w:ascii="Symbol" w:hAnsi="Symbol" w:hint="default"/>
      </w:rPr>
    </w:lvl>
    <w:lvl w:ilvl="5" w:tplc="69EE26C2" w:tentative="1">
      <w:start w:val="1"/>
      <w:numFmt w:val="bullet"/>
      <w:lvlText w:val=""/>
      <w:lvlJc w:val="left"/>
      <w:pPr>
        <w:tabs>
          <w:tab w:val="num" w:pos="4320"/>
        </w:tabs>
        <w:ind w:left="4320" w:hanging="360"/>
      </w:pPr>
      <w:rPr>
        <w:rFonts w:ascii="Symbol" w:hAnsi="Symbol" w:hint="default"/>
      </w:rPr>
    </w:lvl>
    <w:lvl w:ilvl="6" w:tplc="5D7028D0" w:tentative="1">
      <w:start w:val="1"/>
      <w:numFmt w:val="bullet"/>
      <w:lvlText w:val=""/>
      <w:lvlJc w:val="left"/>
      <w:pPr>
        <w:tabs>
          <w:tab w:val="num" w:pos="5040"/>
        </w:tabs>
        <w:ind w:left="5040" w:hanging="360"/>
      </w:pPr>
      <w:rPr>
        <w:rFonts w:ascii="Symbol" w:hAnsi="Symbol" w:hint="default"/>
      </w:rPr>
    </w:lvl>
    <w:lvl w:ilvl="7" w:tplc="FEF6DF8E" w:tentative="1">
      <w:start w:val="1"/>
      <w:numFmt w:val="bullet"/>
      <w:lvlText w:val=""/>
      <w:lvlJc w:val="left"/>
      <w:pPr>
        <w:tabs>
          <w:tab w:val="num" w:pos="5760"/>
        </w:tabs>
        <w:ind w:left="5760" w:hanging="360"/>
      </w:pPr>
      <w:rPr>
        <w:rFonts w:ascii="Symbol" w:hAnsi="Symbol" w:hint="default"/>
      </w:rPr>
    </w:lvl>
    <w:lvl w:ilvl="8" w:tplc="C65C505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C2A54ED"/>
    <w:multiLevelType w:val="multilevel"/>
    <w:tmpl w:val="849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620983"/>
    <w:multiLevelType w:val="hybridMultilevel"/>
    <w:tmpl w:val="4152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A70C2"/>
    <w:multiLevelType w:val="hybridMultilevel"/>
    <w:tmpl w:val="FEACB638"/>
    <w:lvl w:ilvl="0" w:tplc="36DA974C">
      <w:start w:val="1"/>
      <w:numFmt w:val="bullet"/>
      <w:lvlText w:val="•"/>
      <w:lvlJc w:val="left"/>
      <w:pPr>
        <w:tabs>
          <w:tab w:val="num" w:pos="720"/>
        </w:tabs>
        <w:ind w:left="720" w:hanging="360"/>
      </w:pPr>
      <w:rPr>
        <w:rFonts w:ascii="Arial" w:hAnsi="Arial" w:hint="default"/>
      </w:rPr>
    </w:lvl>
    <w:lvl w:ilvl="1" w:tplc="BF06BD4E" w:tentative="1">
      <w:start w:val="1"/>
      <w:numFmt w:val="bullet"/>
      <w:lvlText w:val="•"/>
      <w:lvlJc w:val="left"/>
      <w:pPr>
        <w:tabs>
          <w:tab w:val="num" w:pos="1440"/>
        </w:tabs>
        <w:ind w:left="1440" w:hanging="360"/>
      </w:pPr>
      <w:rPr>
        <w:rFonts w:ascii="Arial" w:hAnsi="Arial" w:hint="default"/>
      </w:rPr>
    </w:lvl>
    <w:lvl w:ilvl="2" w:tplc="CCD0EB62" w:tentative="1">
      <w:start w:val="1"/>
      <w:numFmt w:val="bullet"/>
      <w:lvlText w:val="•"/>
      <w:lvlJc w:val="left"/>
      <w:pPr>
        <w:tabs>
          <w:tab w:val="num" w:pos="2160"/>
        </w:tabs>
        <w:ind w:left="2160" w:hanging="360"/>
      </w:pPr>
      <w:rPr>
        <w:rFonts w:ascii="Arial" w:hAnsi="Arial" w:hint="default"/>
      </w:rPr>
    </w:lvl>
    <w:lvl w:ilvl="3" w:tplc="C9100AF2" w:tentative="1">
      <w:start w:val="1"/>
      <w:numFmt w:val="bullet"/>
      <w:lvlText w:val="•"/>
      <w:lvlJc w:val="left"/>
      <w:pPr>
        <w:tabs>
          <w:tab w:val="num" w:pos="2880"/>
        </w:tabs>
        <w:ind w:left="2880" w:hanging="360"/>
      </w:pPr>
      <w:rPr>
        <w:rFonts w:ascii="Arial" w:hAnsi="Arial" w:hint="default"/>
      </w:rPr>
    </w:lvl>
    <w:lvl w:ilvl="4" w:tplc="28B28716" w:tentative="1">
      <w:start w:val="1"/>
      <w:numFmt w:val="bullet"/>
      <w:lvlText w:val="•"/>
      <w:lvlJc w:val="left"/>
      <w:pPr>
        <w:tabs>
          <w:tab w:val="num" w:pos="3600"/>
        </w:tabs>
        <w:ind w:left="3600" w:hanging="360"/>
      </w:pPr>
      <w:rPr>
        <w:rFonts w:ascii="Arial" w:hAnsi="Arial" w:hint="default"/>
      </w:rPr>
    </w:lvl>
    <w:lvl w:ilvl="5" w:tplc="B8145364" w:tentative="1">
      <w:start w:val="1"/>
      <w:numFmt w:val="bullet"/>
      <w:lvlText w:val="•"/>
      <w:lvlJc w:val="left"/>
      <w:pPr>
        <w:tabs>
          <w:tab w:val="num" w:pos="4320"/>
        </w:tabs>
        <w:ind w:left="4320" w:hanging="360"/>
      </w:pPr>
      <w:rPr>
        <w:rFonts w:ascii="Arial" w:hAnsi="Arial" w:hint="default"/>
      </w:rPr>
    </w:lvl>
    <w:lvl w:ilvl="6" w:tplc="B846E276" w:tentative="1">
      <w:start w:val="1"/>
      <w:numFmt w:val="bullet"/>
      <w:lvlText w:val="•"/>
      <w:lvlJc w:val="left"/>
      <w:pPr>
        <w:tabs>
          <w:tab w:val="num" w:pos="5040"/>
        </w:tabs>
        <w:ind w:left="5040" w:hanging="360"/>
      </w:pPr>
      <w:rPr>
        <w:rFonts w:ascii="Arial" w:hAnsi="Arial" w:hint="default"/>
      </w:rPr>
    </w:lvl>
    <w:lvl w:ilvl="7" w:tplc="6E24B4A0" w:tentative="1">
      <w:start w:val="1"/>
      <w:numFmt w:val="bullet"/>
      <w:lvlText w:val="•"/>
      <w:lvlJc w:val="left"/>
      <w:pPr>
        <w:tabs>
          <w:tab w:val="num" w:pos="5760"/>
        </w:tabs>
        <w:ind w:left="5760" w:hanging="360"/>
      </w:pPr>
      <w:rPr>
        <w:rFonts w:ascii="Arial" w:hAnsi="Arial" w:hint="default"/>
      </w:rPr>
    </w:lvl>
    <w:lvl w:ilvl="8" w:tplc="E3105F8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BB70ED"/>
    <w:multiLevelType w:val="hybridMultilevel"/>
    <w:tmpl w:val="EC726C08"/>
    <w:lvl w:ilvl="0" w:tplc="0C464032">
      <w:start w:val="1"/>
      <w:numFmt w:val="bullet"/>
      <w:lvlText w:val="•"/>
      <w:lvlJc w:val="left"/>
      <w:pPr>
        <w:tabs>
          <w:tab w:val="num" w:pos="720"/>
        </w:tabs>
        <w:ind w:left="720" w:hanging="360"/>
      </w:pPr>
      <w:rPr>
        <w:rFonts w:ascii="Arial" w:hAnsi="Arial" w:hint="default"/>
      </w:rPr>
    </w:lvl>
    <w:lvl w:ilvl="1" w:tplc="328EFCF8">
      <w:numFmt w:val="bullet"/>
      <w:lvlText w:val="•"/>
      <w:lvlJc w:val="left"/>
      <w:pPr>
        <w:tabs>
          <w:tab w:val="num" w:pos="1440"/>
        </w:tabs>
        <w:ind w:left="1440" w:hanging="360"/>
      </w:pPr>
      <w:rPr>
        <w:rFonts w:ascii="Arial" w:hAnsi="Arial" w:hint="default"/>
      </w:rPr>
    </w:lvl>
    <w:lvl w:ilvl="2" w:tplc="65B083A2" w:tentative="1">
      <w:start w:val="1"/>
      <w:numFmt w:val="bullet"/>
      <w:lvlText w:val="•"/>
      <w:lvlJc w:val="left"/>
      <w:pPr>
        <w:tabs>
          <w:tab w:val="num" w:pos="2160"/>
        </w:tabs>
        <w:ind w:left="2160" w:hanging="360"/>
      </w:pPr>
      <w:rPr>
        <w:rFonts w:ascii="Arial" w:hAnsi="Arial" w:hint="default"/>
      </w:rPr>
    </w:lvl>
    <w:lvl w:ilvl="3" w:tplc="77708ABC" w:tentative="1">
      <w:start w:val="1"/>
      <w:numFmt w:val="bullet"/>
      <w:lvlText w:val="•"/>
      <w:lvlJc w:val="left"/>
      <w:pPr>
        <w:tabs>
          <w:tab w:val="num" w:pos="2880"/>
        </w:tabs>
        <w:ind w:left="2880" w:hanging="360"/>
      </w:pPr>
      <w:rPr>
        <w:rFonts w:ascii="Arial" w:hAnsi="Arial" w:hint="default"/>
      </w:rPr>
    </w:lvl>
    <w:lvl w:ilvl="4" w:tplc="D8360DD4" w:tentative="1">
      <w:start w:val="1"/>
      <w:numFmt w:val="bullet"/>
      <w:lvlText w:val="•"/>
      <w:lvlJc w:val="left"/>
      <w:pPr>
        <w:tabs>
          <w:tab w:val="num" w:pos="3600"/>
        </w:tabs>
        <w:ind w:left="3600" w:hanging="360"/>
      </w:pPr>
      <w:rPr>
        <w:rFonts w:ascii="Arial" w:hAnsi="Arial" w:hint="default"/>
      </w:rPr>
    </w:lvl>
    <w:lvl w:ilvl="5" w:tplc="D1E001BA" w:tentative="1">
      <w:start w:val="1"/>
      <w:numFmt w:val="bullet"/>
      <w:lvlText w:val="•"/>
      <w:lvlJc w:val="left"/>
      <w:pPr>
        <w:tabs>
          <w:tab w:val="num" w:pos="4320"/>
        </w:tabs>
        <w:ind w:left="4320" w:hanging="360"/>
      </w:pPr>
      <w:rPr>
        <w:rFonts w:ascii="Arial" w:hAnsi="Arial" w:hint="default"/>
      </w:rPr>
    </w:lvl>
    <w:lvl w:ilvl="6" w:tplc="7730EED4" w:tentative="1">
      <w:start w:val="1"/>
      <w:numFmt w:val="bullet"/>
      <w:lvlText w:val="•"/>
      <w:lvlJc w:val="left"/>
      <w:pPr>
        <w:tabs>
          <w:tab w:val="num" w:pos="5040"/>
        </w:tabs>
        <w:ind w:left="5040" w:hanging="360"/>
      </w:pPr>
      <w:rPr>
        <w:rFonts w:ascii="Arial" w:hAnsi="Arial" w:hint="default"/>
      </w:rPr>
    </w:lvl>
    <w:lvl w:ilvl="7" w:tplc="E5D2574C" w:tentative="1">
      <w:start w:val="1"/>
      <w:numFmt w:val="bullet"/>
      <w:lvlText w:val="•"/>
      <w:lvlJc w:val="left"/>
      <w:pPr>
        <w:tabs>
          <w:tab w:val="num" w:pos="5760"/>
        </w:tabs>
        <w:ind w:left="5760" w:hanging="360"/>
      </w:pPr>
      <w:rPr>
        <w:rFonts w:ascii="Arial" w:hAnsi="Arial" w:hint="default"/>
      </w:rPr>
    </w:lvl>
    <w:lvl w:ilvl="8" w:tplc="77A42D7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8D42EDC"/>
    <w:multiLevelType w:val="hybridMultilevel"/>
    <w:tmpl w:val="C41E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877296"/>
    <w:multiLevelType w:val="multilevel"/>
    <w:tmpl w:val="2B64EA1E"/>
    <w:lvl w:ilvl="0">
      <w:numFmt w:val="none"/>
      <w:pStyle w:val="Heading2"/>
      <w:lvlText w:val=""/>
      <w:lvlJc w:val="left"/>
      <w:pPr>
        <w:tabs>
          <w:tab w:val="num" w:pos="360"/>
        </w:tabs>
      </w:pPr>
    </w:lvl>
    <w:lvl w:ilvl="1">
      <w:numFmt w:val="decimal"/>
      <w:pStyle w:val="Heading3"/>
      <w:lvlText w:val=""/>
      <w:lvlJc w:val="left"/>
    </w:lvl>
    <w:lvl w:ilvl="2">
      <w:numFmt w:val="decimal"/>
      <w:pStyle w:val="Heading4"/>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4F742C"/>
    <w:multiLevelType w:val="hybridMultilevel"/>
    <w:tmpl w:val="ECCCE9C4"/>
    <w:lvl w:ilvl="0" w:tplc="B21ED82A">
      <w:numFmt w:val="decimal"/>
      <w:lvlText w:val=""/>
      <w:lvlJc w:val="left"/>
    </w:lvl>
    <w:lvl w:ilvl="1" w:tplc="47DC3CF6">
      <w:numFmt w:val="decimal"/>
      <w:lvlText w:val=""/>
      <w:lvlJc w:val="left"/>
    </w:lvl>
    <w:lvl w:ilvl="2" w:tplc="FEDAA5FE">
      <w:numFmt w:val="none"/>
      <w:lvlText w:val=""/>
      <w:lvlJc w:val="left"/>
      <w:pPr>
        <w:tabs>
          <w:tab w:val="num" w:pos="360"/>
        </w:tabs>
      </w:pPr>
    </w:lvl>
    <w:lvl w:ilvl="3" w:tplc="890ACC0C">
      <w:numFmt w:val="decimal"/>
      <w:lvlText w:val=""/>
      <w:lvlJc w:val="left"/>
    </w:lvl>
    <w:lvl w:ilvl="4" w:tplc="7ADE2CA2">
      <w:numFmt w:val="decimal"/>
      <w:lvlText w:val=""/>
      <w:lvlJc w:val="left"/>
    </w:lvl>
    <w:lvl w:ilvl="5" w:tplc="965A9EF4">
      <w:numFmt w:val="decimal"/>
      <w:lvlText w:val=""/>
      <w:lvlJc w:val="left"/>
    </w:lvl>
    <w:lvl w:ilvl="6" w:tplc="76BA303E">
      <w:numFmt w:val="decimal"/>
      <w:lvlText w:val=""/>
      <w:lvlJc w:val="left"/>
    </w:lvl>
    <w:lvl w:ilvl="7" w:tplc="1CB4B03A">
      <w:numFmt w:val="decimal"/>
      <w:lvlText w:val=""/>
      <w:lvlJc w:val="left"/>
    </w:lvl>
    <w:lvl w:ilvl="8" w:tplc="1B88A440">
      <w:numFmt w:val="decimal"/>
      <w:lvlText w:val=""/>
      <w:lvlJc w:val="left"/>
    </w:lvl>
  </w:abstractNum>
  <w:abstractNum w:abstractNumId="28" w15:restartNumberingAfterBreak="0">
    <w:nsid w:val="4E8038F0"/>
    <w:multiLevelType w:val="hybridMultilevel"/>
    <w:tmpl w:val="33CEAD2E"/>
    <w:lvl w:ilvl="0" w:tplc="541899CC">
      <w:start w:val="1"/>
      <w:numFmt w:val="bullet"/>
      <w:lvlText w:val=""/>
      <w:lvlJc w:val="left"/>
      <w:pPr>
        <w:tabs>
          <w:tab w:val="num" w:pos="720"/>
        </w:tabs>
        <w:ind w:left="720" w:hanging="360"/>
      </w:pPr>
      <w:rPr>
        <w:rFonts w:ascii="Symbol" w:hAnsi="Symbol" w:hint="default"/>
      </w:rPr>
    </w:lvl>
    <w:lvl w:ilvl="1" w:tplc="BB2C233E" w:tentative="1">
      <w:start w:val="1"/>
      <w:numFmt w:val="bullet"/>
      <w:lvlText w:val=""/>
      <w:lvlJc w:val="left"/>
      <w:pPr>
        <w:tabs>
          <w:tab w:val="num" w:pos="1440"/>
        </w:tabs>
        <w:ind w:left="1440" w:hanging="360"/>
      </w:pPr>
      <w:rPr>
        <w:rFonts w:ascii="Symbol" w:hAnsi="Symbol" w:hint="default"/>
      </w:rPr>
    </w:lvl>
    <w:lvl w:ilvl="2" w:tplc="7C36B62C" w:tentative="1">
      <w:start w:val="1"/>
      <w:numFmt w:val="bullet"/>
      <w:lvlText w:val=""/>
      <w:lvlJc w:val="left"/>
      <w:pPr>
        <w:tabs>
          <w:tab w:val="num" w:pos="2160"/>
        </w:tabs>
        <w:ind w:left="2160" w:hanging="360"/>
      </w:pPr>
      <w:rPr>
        <w:rFonts w:ascii="Symbol" w:hAnsi="Symbol" w:hint="default"/>
      </w:rPr>
    </w:lvl>
    <w:lvl w:ilvl="3" w:tplc="30C2E9A0" w:tentative="1">
      <w:start w:val="1"/>
      <w:numFmt w:val="bullet"/>
      <w:lvlText w:val=""/>
      <w:lvlJc w:val="left"/>
      <w:pPr>
        <w:tabs>
          <w:tab w:val="num" w:pos="2880"/>
        </w:tabs>
        <w:ind w:left="2880" w:hanging="360"/>
      </w:pPr>
      <w:rPr>
        <w:rFonts w:ascii="Symbol" w:hAnsi="Symbol" w:hint="default"/>
      </w:rPr>
    </w:lvl>
    <w:lvl w:ilvl="4" w:tplc="52B43262" w:tentative="1">
      <w:start w:val="1"/>
      <w:numFmt w:val="bullet"/>
      <w:lvlText w:val=""/>
      <w:lvlJc w:val="left"/>
      <w:pPr>
        <w:tabs>
          <w:tab w:val="num" w:pos="3600"/>
        </w:tabs>
        <w:ind w:left="3600" w:hanging="360"/>
      </w:pPr>
      <w:rPr>
        <w:rFonts w:ascii="Symbol" w:hAnsi="Symbol" w:hint="default"/>
      </w:rPr>
    </w:lvl>
    <w:lvl w:ilvl="5" w:tplc="35DA4D02" w:tentative="1">
      <w:start w:val="1"/>
      <w:numFmt w:val="bullet"/>
      <w:lvlText w:val=""/>
      <w:lvlJc w:val="left"/>
      <w:pPr>
        <w:tabs>
          <w:tab w:val="num" w:pos="4320"/>
        </w:tabs>
        <w:ind w:left="4320" w:hanging="360"/>
      </w:pPr>
      <w:rPr>
        <w:rFonts w:ascii="Symbol" w:hAnsi="Symbol" w:hint="default"/>
      </w:rPr>
    </w:lvl>
    <w:lvl w:ilvl="6" w:tplc="B4BC3E8E" w:tentative="1">
      <w:start w:val="1"/>
      <w:numFmt w:val="bullet"/>
      <w:lvlText w:val=""/>
      <w:lvlJc w:val="left"/>
      <w:pPr>
        <w:tabs>
          <w:tab w:val="num" w:pos="5040"/>
        </w:tabs>
        <w:ind w:left="5040" w:hanging="360"/>
      </w:pPr>
      <w:rPr>
        <w:rFonts w:ascii="Symbol" w:hAnsi="Symbol" w:hint="default"/>
      </w:rPr>
    </w:lvl>
    <w:lvl w:ilvl="7" w:tplc="3466998C" w:tentative="1">
      <w:start w:val="1"/>
      <w:numFmt w:val="bullet"/>
      <w:lvlText w:val=""/>
      <w:lvlJc w:val="left"/>
      <w:pPr>
        <w:tabs>
          <w:tab w:val="num" w:pos="5760"/>
        </w:tabs>
        <w:ind w:left="5760" w:hanging="360"/>
      </w:pPr>
      <w:rPr>
        <w:rFonts w:ascii="Symbol" w:hAnsi="Symbol" w:hint="default"/>
      </w:rPr>
    </w:lvl>
    <w:lvl w:ilvl="8" w:tplc="33EE8EA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FF067FA"/>
    <w:multiLevelType w:val="multilevel"/>
    <w:tmpl w:val="729C5FB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bullet"/>
      <w:lvlText w:val="o"/>
      <w:lvlJc w:val="left"/>
      <w:pPr>
        <w:ind w:left="720" w:hanging="360"/>
      </w:pPr>
      <w:rPr>
        <w:rFonts w:ascii="Courier New" w:hAnsi="Courier New" w:cs="Courier New"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1253A59"/>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53D016C2"/>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56634AC4"/>
    <w:multiLevelType w:val="hybridMultilevel"/>
    <w:tmpl w:val="2B08203C"/>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3" w15:restartNumberingAfterBreak="0">
    <w:nsid w:val="580F0699"/>
    <w:multiLevelType w:val="multilevel"/>
    <w:tmpl w:val="28E0A6BA"/>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5DD15CA7"/>
    <w:multiLevelType w:val="hybridMultilevel"/>
    <w:tmpl w:val="6964B000"/>
    <w:lvl w:ilvl="0" w:tplc="7D7C8D62">
      <w:start w:val="1"/>
      <w:numFmt w:val="bullet"/>
      <w:lvlText w:val=""/>
      <w:lvlJc w:val="left"/>
      <w:pPr>
        <w:ind w:left="720" w:hanging="360"/>
      </w:pPr>
      <w:rPr>
        <w:rFonts w:ascii="Symbol" w:hAnsi="Symbol"/>
      </w:rPr>
    </w:lvl>
    <w:lvl w:ilvl="1" w:tplc="4C90BDB0">
      <w:start w:val="1"/>
      <w:numFmt w:val="bullet"/>
      <w:lvlText w:val=""/>
      <w:lvlJc w:val="left"/>
      <w:pPr>
        <w:ind w:left="720" w:hanging="360"/>
      </w:pPr>
      <w:rPr>
        <w:rFonts w:ascii="Symbol" w:hAnsi="Symbol"/>
      </w:rPr>
    </w:lvl>
    <w:lvl w:ilvl="2" w:tplc="9020B6FE">
      <w:start w:val="1"/>
      <w:numFmt w:val="bullet"/>
      <w:lvlText w:val=""/>
      <w:lvlJc w:val="left"/>
      <w:pPr>
        <w:ind w:left="720" w:hanging="360"/>
      </w:pPr>
      <w:rPr>
        <w:rFonts w:ascii="Symbol" w:hAnsi="Symbol"/>
      </w:rPr>
    </w:lvl>
    <w:lvl w:ilvl="3" w:tplc="AF828CEE">
      <w:start w:val="1"/>
      <w:numFmt w:val="bullet"/>
      <w:lvlText w:val=""/>
      <w:lvlJc w:val="left"/>
      <w:pPr>
        <w:ind w:left="720" w:hanging="360"/>
      </w:pPr>
      <w:rPr>
        <w:rFonts w:ascii="Symbol" w:hAnsi="Symbol"/>
      </w:rPr>
    </w:lvl>
    <w:lvl w:ilvl="4" w:tplc="E942103C">
      <w:start w:val="1"/>
      <w:numFmt w:val="bullet"/>
      <w:lvlText w:val=""/>
      <w:lvlJc w:val="left"/>
      <w:pPr>
        <w:ind w:left="720" w:hanging="360"/>
      </w:pPr>
      <w:rPr>
        <w:rFonts w:ascii="Symbol" w:hAnsi="Symbol"/>
      </w:rPr>
    </w:lvl>
    <w:lvl w:ilvl="5" w:tplc="334EA96E">
      <w:start w:val="1"/>
      <w:numFmt w:val="bullet"/>
      <w:lvlText w:val=""/>
      <w:lvlJc w:val="left"/>
      <w:pPr>
        <w:ind w:left="720" w:hanging="360"/>
      </w:pPr>
      <w:rPr>
        <w:rFonts w:ascii="Symbol" w:hAnsi="Symbol"/>
      </w:rPr>
    </w:lvl>
    <w:lvl w:ilvl="6" w:tplc="5DEC9482">
      <w:start w:val="1"/>
      <w:numFmt w:val="bullet"/>
      <w:lvlText w:val=""/>
      <w:lvlJc w:val="left"/>
      <w:pPr>
        <w:ind w:left="720" w:hanging="360"/>
      </w:pPr>
      <w:rPr>
        <w:rFonts w:ascii="Symbol" w:hAnsi="Symbol"/>
      </w:rPr>
    </w:lvl>
    <w:lvl w:ilvl="7" w:tplc="DB945260">
      <w:start w:val="1"/>
      <w:numFmt w:val="bullet"/>
      <w:lvlText w:val=""/>
      <w:lvlJc w:val="left"/>
      <w:pPr>
        <w:ind w:left="720" w:hanging="360"/>
      </w:pPr>
      <w:rPr>
        <w:rFonts w:ascii="Symbol" w:hAnsi="Symbol"/>
      </w:rPr>
    </w:lvl>
    <w:lvl w:ilvl="8" w:tplc="BA3E845C">
      <w:start w:val="1"/>
      <w:numFmt w:val="bullet"/>
      <w:lvlText w:val=""/>
      <w:lvlJc w:val="left"/>
      <w:pPr>
        <w:ind w:left="720" w:hanging="360"/>
      </w:pPr>
      <w:rPr>
        <w:rFonts w:ascii="Symbol" w:hAnsi="Symbol"/>
      </w:rPr>
    </w:lvl>
  </w:abstractNum>
  <w:abstractNum w:abstractNumId="35" w15:restartNumberingAfterBreak="0">
    <w:nsid w:val="5ED60196"/>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60AC5F0B"/>
    <w:multiLevelType w:val="multilevel"/>
    <w:tmpl w:val="39C0F0D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628D747F"/>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65ED6FC4"/>
    <w:multiLevelType w:val="multilevel"/>
    <w:tmpl w:val="729C5FB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o"/>
      <w:lvlJc w:val="left"/>
      <w:pPr>
        <w:ind w:left="360" w:hanging="360"/>
      </w:pPr>
      <w:rPr>
        <w:rFonts w:ascii="Courier New" w:hAnsi="Courier New" w:cs="Courier New"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9" w15:restartNumberingAfterBreak="0">
    <w:nsid w:val="68346371"/>
    <w:multiLevelType w:val="hybridMultilevel"/>
    <w:tmpl w:val="990A8DD2"/>
    <w:lvl w:ilvl="0" w:tplc="66AA0DF0">
      <w:numFmt w:val="decimal"/>
      <w:lvlText w:val=""/>
      <w:lvlJc w:val="left"/>
    </w:lvl>
    <w:lvl w:ilvl="1" w:tplc="210E8C8A">
      <w:numFmt w:val="decimal"/>
      <w:lvlText w:val=""/>
      <w:lvlJc w:val="left"/>
    </w:lvl>
    <w:lvl w:ilvl="2" w:tplc="01B4CEF8">
      <w:numFmt w:val="decimal"/>
      <w:lvlText w:val=""/>
      <w:lvlJc w:val="left"/>
    </w:lvl>
    <w:lvl w:ilvl="3" w:tplc="B4E64C9A">
      <w:numFmt w:val="decimal"/>
      <w:lvlText w:val=""/>
      <w:lvlJc w:val="left"/>
    </w:lvl>
    <w:lvl w:ilvl="4" w:tplc="470E60D6">
      <w:numFmt w:val="decimal"/>
      <w:lvlText w:val=""/>
      <w:lvlJc w:val="left"/>
    </w:lvl>
    <w:lvl w:ilvl="5" w:tplc="551479AE">
      <w:numFmt w:val="decimal"/>
      <w:lvlText w:val=""/>
      <w:lvlJc w:val="left"/>
    </w:lvl>
    <w:lvl w:ilvl="6" w:tplc="80BC26C4">
      <w:numFmt w:val="decimal"/>
      <w:lvlText w:val=""/>
      <w:lvlJc w:val="left"/>
    </w:lvl>
    <w:lvl w:ilvl="7" w:tplc="82F6A122">
      <w:numFmt w:val="decimal"/>
      <w:lvlText w:val=""/>
      <w:lvlJc w:val="left"/>
    </w:lvl>
    <w:lvl w:ilvl="8" w:tplc="3E5A5CCC">
      <w:numFmt w:val="decimal"/>
      <w:lvlText w:val=""/>
      <w:lvlJc w:val="left"/>
    </w:lvl>
  </w:abstractNum>
  <w:abstractNum w:abstractNumId="40" w15:restartNumberingAfterBreak="0">
    <w:nsid w:val="6B56076C"/>
    <w:multiLevelType w:val="hybridMultilevel"/>
    <w:tmpl w:val="DCA8D58C"/>
    <w:lvl w:ilvl="0" w:tplc="08090003">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1" w15:restartNumberingAfterBreak="0">
    <w:nsid w:val="6C7D3821"/>
    <w:multiLevelType w:val="hybridMultilevel"/>
    <w:tmpl w:val="136EC466"/>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2" w15:restartNumberingAfterBreak="0">
    <w:nsid w:val="78E2501D"/>
    <w:multiLevelType w:val="hybridMultilevel"/>
    <w:tmpl w:val="E506B22E"/>
    <w:lvl w:ilvl="0" w:tplc="83C6E1AA">
      <w:numFmt w:val="decimal"/>
      <w:lvlText w:val=""/>
      <w:lvlJc w:val="left"/>
    </w:lvl>
    <w:lvl w:ilvl="1" w:tplc="D70204FC">
      <w:numFmt w:val="decimal"/>
      <w:lvlText w:val=""/>
      <w:lvlJc w:val="left"/>
    </w:lvl>
    <w:lvl w:ilvl="2" w:tplc="A2E6F0FC">
      <w:numFmt w:val="decimal"/>
      <w:lvlText w:val=""/>
      <w:lvlJc w:val="left"/>
    </w:lvl>
    <w:lvl w:ilvl="3" w:tplc="91EEBC96">
      <w:numFmt w:val="decimal"/>
      <w:lvlText w:val=""/>
      <w:lvlJc w:val="left"/>
    </w:lvl>
    <w:lvl w:ilvl="4" w:tplc="3D622C96">
      <w:numFmt w:val="decimal"/>
      <w:lvlText w:val=""/>
      <w:lvlJc w:val="left"/>
    </w:lvl>
    <w:lvl w:ilvl="5" w:tplc="F0967270">
      <w:numFmt w:val="decimal"/>
      <w:lvlText w:val=""/>
      <w:lvlJc w:val="left"/>
    </w:lvl>
    <w:lvl w:ilvl="6" w:tplc="D1DEAA64">
      <w:numFmt w:val="decimal"/>
      <w:lvlText w:val=""/>
      <w:lvlJc w:val="left"/>
    </w:lvl>
    <w:lvl w:ilvl="7" w:tplc="65B6760E">
      <w:numFmt w:val="decimal"/>
      <w:lvlText w:val=""/>
      <w:lvlJc w:val="left"/>
    </w:lvl>
    <w:lvl w:ilvl="8" w:tplc="69F691F2">
      <w:numFmt w:val="decimal"/>
      <w:lvlText w:val=""/>
      <w:lvlJc w:val="left"/>
    </w:lvl>
  </w:abstractNum>
  <w:abstractNum w:abstractNumId="43" w15:restartNumberingAfterBreak="0">
    <w:nsid w:val="7F035C1E"/>
    <w:multiLevelType w:val="multilevel"/>
    <w:tmpl w:val="28E0A6BA"/>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718385421">
    <w:abstractNumId w:val="0"/>
  </w:num>
  <w:num w:numId="2" w16cid:durableId="1627007296">
    <w:abstractNumId w:val="39"/>
  </w:num>
  <w:num w:numId="3" w16cid:durableId="1392924806">
    <w:abstractNumId w:val="42"/>
  </w:num>
  <w:num w:numId="4" w16cid:durableId="1081874108">
    <w:abstractNumId w:val="19"/>
  </w:num>
  <w:num w:numId="5" w16cid:durableId="143199616">
    <w:abstractNumId w:val="23"/>
  </w:num>
  <w:num w:numId="6" w16cid:durableId="2029259172">
    <w:abstractNumId w:val="14"/>
  </w:num>
  <w:num w:numId="7" w16cid:durableId="1380088647">
    <w:abstractNumId w:val="26"/>
  </w:num>
  <w:num w:numId="8" w16cid:durableId="1556240868">
    <w:abstractNumId w:val="27"/>
  </w:num>
  <w:num w:numId="9" w16cid:durableId="6375465">
    <w:abstractNumId w:val="41"/>
  </w:num>
  <w:num w:numId="10" w16cid:durableId="734667573">
    <w:abstractNumId w:val="16"/>
  </w:num>
  <w:num w:numId="11" w16cid:durableId="88354741">
    <w:abstractNumId w:val="12"/>
  </w:num>
  <w:num w:numId="12" w16cid:durableId="1139880023">
    <w:abstractNumId w:val="40"/>
  </w:num>
  <w:num w:numId="13" w16cid:durableId="1213229021">
    <w:abstractNumId w:val="4"/>
  </w:num>
  <w:num w:numId="14" w16cid:durableId="663511019">
    <w:abstractNumId w:val="15"/>
  </w:num>
  <w:num w:numId="15" w16cid:durableId="1064647668">
    <w:abstractNumId w:val="22"/>
  </w:num>
  <w:num w:numId="16" w16cid:durableId="1326937937">
    <w:abstractNumId w:val="8"/>
  </w:num>
  <w:num w:numId="17" w16cid:durableId="1126851034">
    <w:abstractNumId w:val="5"/>
  </w:num>
  <w:num w:numId="18" w16cid:durableId="931280138">
    <w:abstractNumId w:val="21"/>
  </w:num>
  <w:num w:numId="19" w16cid:durableId="1928079845">
    <w:abstractNumId w:val="36"/>
  </w:num>
  <w:num w:numId="20" w16cid:durableId="1203861730">
    <w:abstractNumId w:val="9"/>
  </w:num>
  <w:num w:numId="21" w16cid:durableId="275792747">
    <w:abstractNumId w:val="13"/>
  </w:num>
  <w:num w:numId="22" w16cid:durableId="472140669">
    <w:abstractNumId w:val="25"/>
  </w:num>
  <w:num w:numId="23" w16cid:durableId="1721398358">
    <w:abstractNumId w:val="10"/>
  </w:num>
  <w:num w:numId="24" w16cid:durableId="190921107">
    <w:abstractNumId w:val="6"/>
  </w:num>
  <w:num w:numId="25" w16cid:durableId="960965242">
    <w:abstractNumId w:val="18"/>
  </w:num>
  <w:num w:numId="26" w16cid:durableId="955327464">
    <w:abstractNumId w:val="17"/>
  </w:num>
  <w:num w:numId="27" w16cid:durableId="206071484">
    <w:abstractNumId w:val="37"/>
  </w:num>
  <w:num w:numId="28" w16cid:durableId="584843395">
    <w:abstractNumId w:val="28"/>
  </w:num>
  <w:num w:numId="29" w16cid:durableId="1147012609">
    <w:abstractNumId w:val="1"/>
  </w:num>
  <w:num w:numId="30" w16cid:durableId="1610699932">
    <w:abstractNumId w:val="20"/>
  </w:num>
  <w:num w:numId="31" w16cid:durableId="1970890013">
    <w:abstractNumId w:val="33"/>
  </w:num>
  <w:num w:numId="32" w16cid:durableId="992875505">
    <w:abstractNumId w:val="7"/>
  </w:num>
  <w:num w:numId="33" w16cid:durableId="1927417920">
    <w:abstractNumId w:val="2"/>
  </w:num>
  <w:num w:numId="34" w16cid:durableId="639502953">
    <w:abstractNumId w:val="43"/>
  </w:num>
  <w:num w:numId="35" w16cid:durableId="852187664">
    <w:abstractNumId w:val="35"/>
  </w:num>
  <w:num w:numId="36" w16cid:durableId="23217938">
    <w:abstractNumId w:val="30"/>
  </w:num>
  <w:num w:numId="37" w16cid:durableId="2096121482">
    <w:abstractNumId w:val="29"/>
  </w:num>
  <w:num w:numId="38" w16cid:durableId="66848719">
    <w:abstractNumId w:val="31"/>
  </w:num>
  <w:num w:numId="39" w16cid:durableId="890115800">
    <w:abstractNumId w:val="11"/>
  </w:num>
  <w:num w:numId="40" w16cid:durableId="1762218415">
    <w:abstractNumId w:val="24"/>
  </w:num>
  <w:num w:numId="41" w16cid:durableId="780494603">
    <w:abstractNumId w:val="38"/>
  </w:num>
  <w:num w:numId="42" w16cid:durableId="1042707415">
    <w:abstractNumId w:val="32"/>
  </w:num>
  <w:num w:numId="43" w16cid:durableId="337200382">
    <w:abstractNumId w:val="34"/>
  </w:num>
  <w:num w:numId="44" w16cid:durableId="386800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CC"/>
    <w:rsid w:val="00000026"/>
    <w:rsid w:val="000042C1"/>
    <w:rsid w:val="00004C78"/>
    <w:rsid w:val="000178FE"/>
    <w:rsid w:val="000238AB"/>
    <w:rsid w:val="00023FAD"/>
    <w:rsid w:val="000268CC"/>
    <w:rsid w:val="0003159B"/>
    <w:rsid w:val="000339ED"/>
    <w:rsid w:val="00036A14"/>
    <w:rsid w:val="00041AD1"/>
    <w:rsid w:val="00050315"/>
    <w:rsid w:val="0005072C"/>
    <w:rsid w:val="000571DB"/>
    <w:rsid w:val="00071334"/>
    <w:rsid w:val="000729FB"/>
    <w:rsid w:val="000730BA"/>
    <w:rsid w:val="00083F46"/>
    <w:rsid w:val="0008597D"/>
    <w:rsid w:val="00092476"/>
    <w:rsid w:val="000A1FEA"/>
    <w:rsid w:val="000A2E1F"/>
    <w:rsid w:val="000A59B5"/>
    <w:rsid w:val="000C0209"/>
    <w:rsid w:val="000C029E"/>
    <w:rsid w:val="000C2962"/>
    <w:rsid w:val="000C6E44"/>
    <w:rsid w:val="000D038B"/>
    <w:rsid w:val="000D5010"/>
    <w:rsid w:val="000E3CAD"/>
    <w:rsid w:val="000F6A02"/>
    <w:rsid w:val="00120308"/>
    <w:rsid w:val="00123275"/>
    <w:rsid w:val="00132AA3"/>
    <w:rsid w:val="00137A8D"/>
    <w:rsid w:val="001400C2"/>
    <w:rsid w:val="0014476F"/>
    <w:rsid w:val="00147432"/>
    <w:rsid w:val="00147D69"/>
    <w:rsid w:val="001544CC"/>
    <w:rsid w:val="00163F41"/>
    <w:rsid w:val="00186E95"/>
    <w:rsid w:val="00195287"/>
    <w:rsid w:val="001A3414"/>
    <w:rsid w:val="001A50AE"/>
    <w:rsid w:val="001A5D8F"/>
    <w:rsid w:val="001C70A6"/>
    <w:rsid w:val="001D1721"/>
    <w:rsid w:val="001D1820"/>
    <w:rsid w:val="001D2660"/>
    <w:rsid w:val="001D66A3"/>
    <w:rsid w:val="001E57C2"/>
    <w:rsid w:val="001E5912"/>
    <w:rsid w:val="001F5101"/>
    <w:rsid w:val="001F6931"/>
    <w:rsid w:val="00205014"/>
    <w:rsid w:val="0020663A"/>
    <w:rsid w:val="00215338"/>
    <w:rsid w:val="002169F2"/>
    <w:rsid w:val="002417BD"/>
    <w:rsid w:val="00242572"/>
    <w:rsid w:val="00244F14"/>
    <w:rsid w:val="00246D17"/>
    <w:rsid w:val="00247AA0"/>
    <w:rsid w:val="00253A70"/>
    <w:rsid w:val="00254330"/>
    <w:rsid w:val="00262492"/>
    <w:rsid w:val="0026374A"/>
    <w:rsid w:val="0026397C"/>
    <w:rsid w:val="00265A41"/>
    <w:rsid w:val="0026649D"/>
    <w:rsid w:val="00266C6B"/>
    <w:rsid w:val="0026768C"/>
    <w:rsid w:val="00273DDF"/>
    <w:rsid w:val="00274C7D"/>
    <w:rsid w:val="0028450D"/>
    <w:rsid w:val="002A0FB4"/>
    <w:rsid w:val="002A344C"/>
    <w:rsid w:val="002B3233"/>
    <w:rsid w:val="002B50BC"/>
    <w:rsid w:val="002B7024"/>
    <w:rsid w:val="002B749B"/>
    <w:rsid w:val="002C657B"/>
    <w:rsid w:val="002C6726"/>
    <w:rsid w:val="002C697E"/>
    <w:rsid w:val="00300ED3"/>
    <w:rsid w:val="00301C40"/>
    <w:rsid w:val="003057FF"/>
    <w:rsid w:val="0030733C"/>
    <w:rsid w:val="0030743B"/>
    <w:rsid w:val="00307ABB"/>
    <w:rsid w:val="00307CC5"/>
    <w:rsid w:val="003206DF"/>
    <w:rsid w:val="00321444"/>
    <w:rsid w:val="00323FEE"/>
    <w:rsid w:val="00335D53"/>
    <w:rsid w:val="00336A27"/>
    <w:rsid w:val="0033744D"/>
    <w:rsid w:val="00340C74"/>
    <w:rsid w:val="00343BF6"/>
    <w:rsid w:val="003446B2"/>
    <w:rsid w:val="003452FF"/>
    <w:rsid w:val="00345A7F"/>
    <w:rsid w:val="00350CAA"/>
    <w:rsid w:val="0035233C"/>
    <w:rsid w:val="003543AD"/>
    <w:rsid w:val="003545C5"/>
    <w:rsid w:val="00356339"/>
    <w:rsid w:val="00357607"/>
    <w:rsid w:val="003615AA"/>
    <w:rsid w:val="00362721"/>
    <w:rsid w:val="00363042"/>
    <w:rsid w:val="00363C7A"/>
    <w:rsid w:val="00364B8A"/>
    <w:rsid w:val="00365FC5"/>
    <w:rsid w:val="00373BA3"/>
    <w:rsid w:val="003756B6"/>
    <w:rsid w:val="00380340"/>
    <w:rsid w:val="00381206"/>
    <w:rsid w:val="00384DCD"/>
    <w:rsid w:val="0039366D"/>
    <w:rsid w:val="003967BC"/>
    <w:rsid w:val="00397B3B"/>
    <w:rsid w:val="003A08CD"/>
    <w:rsid w:val="003A29C2"/>
    <w:rsid w:val="003A2F5A"/>
    <w:rsid w:val="003A5DB1"/>
    <w:rsid w:val="003B3113"/>
    <w:rsid w:val="003B3C8B"/>
    <w:rsid w:val="003B6BC5"/>
    <w:rsid w:val="003C5631"/>
    <w:rsid w:val="003D07B3"/>
    <w:rsid w:val="003D1D17"/>
    <w:rsid w:val="003D627B"/>
    <w:rsid w:val="003D65C3"/>
    <w:rsid w:val="003D6EA0"/>
    <w:rsid w:val="003D7F04"/>
    <w:rsid w:val="003E1ABE"/>
    <w:rsid w:val="003E7128"/>
    <w:rsid w:val="00410C76"/>
    <w:rsid w:val="0041311C"/>
    <w:rsid w:val="00414977"/>
    <w:rsid w:val="00420406"/>
    <w:rsid w:val="00424428"/>
    <w:rsid w:val="00424526"/>
    <w:rsid w:val="00426BFB"/>
    <w:rsid w:val="004326D7"/>
    <w:rsid w:val="00432EC8"/>
    <w:rsid w:val="0043523C"/>
    <w:rsid w:val="00437781"/>
    <w:rsid w:val="0044104A"/>
    <w:rsid w:val="004438E0"/>
    <w:rsid w:val="00457B8D"/>
    <w:rsid w:val="00462934"/>
    <w:rsid w:val="0046594D"/>
    <w:rsid w:val="00466B78"/>
    <w:rsid w:val="00471548"/>
    <w:rsid w:val="00473876"/>
    <w:rsid w:val="00477157"/>
    <w:rsid w:val="004875B3"/>
    <w:rsid w:val="0049288D"/>
    <w:rsid w:val="004951FF"/>
    <w:rsid w:val="00495F29"/>
    <w:rsid w:val="004A0990"/>
    <w:rsid w:val="004B2A1D"/>
    <w:rsid w:val="004C0808"/>
    <w:rsid w:val="004C099A"/>
    <w:rsid w:val="004C3129"/>
    <w:rsid w:val="004C4E0C"/>
    <w:rsid w:val="004D00BC"/>
    <w:rsid w:val="004D7E18"/>
    <w:rsid w:val="004E108C"/>
    <w:rsid w:val="004E2428"/>
    <w:rsid w:val="004E44CC"/>
    <w:rsid w:val="004E5EA9"/>
    <w:rsid w:val="004E6F63"/>
    <w:rsid w:val="004E7ADA"/>
    <w:rsid w:val="004F2DE6"/>
    <w:rsid w:val="00501AF0"/>
    <w:rsid w:val="00507A6B"/>
    <w:rsid w:val="00514CFF"/>
    <w:rsid w:val="00515844"/>
    <w:rsid w:val="00521B7B"/>
    <w:rsid w:val="0053323A"/>
    <w:rsid w:val="00535AB1"/>
    <w:rsid w:val="00540D25"/>
    <w:rsid w:val="00542261"/>
    <w:rsid w:val="005425A5"/>
    <w:rsid w:val="00542673"/>
    <w:rsid w:val="00550972"/>
    <w:rsid w:val="00551945"/>
    <w:rsid w:val="00553869"/>
    <w:rsid w:val="00561630"/>
    <w:rsid w:val="00562E62"/>
    <w:rsid w:val="00573CB7"/>
    <w:rsid w:val="00575535"/>
    <w:rsid w:val="00582800"/>
    <w:rsid w:val="005907D7"/>
    <w:rsid w:val="005913B0"/>
    <w:rsid w:val="0059430F"/>
    <w:rsid w:val="00597B4B"/>
    <w:rsid w:val="005A05AC"/>
    <w:rsid w:val="005A36A4"/>
    <w:rsid w:val="005B52D4"/>
    <w:rsid w:val="005C1965"/>
    <w:rsid w:val="005C5EC0"/>
    <w:rsid w:val="005D02C6"/>
    <w:rsid w:val="005D2BFA"/>
    <w:rsid w:val="005F5EAD"/>
    <w:rsid w:val="00604901"/>
    <w:rsid w:val="00605316"/>
    <w:rsid w:val="006078E3"/>
    <w:rsid w:val="00610539"/>
    <w:rsid w:val="00610B94"/>
    <w:rsid w:val="006152E0"/>
    <w:rsid w:val="00620251"/>
    <w:rsid w:val="00625604"/>
    <w:rsid w:val="0062576B"/>
    <w:rsid w:val="00644580"/>
    <w:rsid w:val="00644F56"/>
    <w:rsid w:val="00647538"/>
    <w:rsid w:val="006479AB"/>
    <w:rsid w:val="00661BDA"/>
    <w:rsid w:val="006628AC"/>
    <w:rsid w:val="006644E6"/>
    <w:rsid w:val="00666E92"/>
    <w:rsid w:val="0067108C"/>
    <w:rsid w:val="00675C5E"/>
    <w:rsid w:val="0067715D"/>
    <w:rsid w:val="00683B5A"/>
    <w:rsid w:val="006861C5"/>
    <w:rsid w:val="00687418"/>
    <w:rsid w:val="00694B5D"/>
    <w:rsid w:val="00696907"/>
    <w:rsid w:val="006A0C8B"/>
    <w:rsid w:val="006A13F8"/>
    <w:rsid w:val="006A2ECA"/>
    <w:rsid w:val="006B2B6C"/>
    <w:rsid w:val="006B39DC"/>
    <w:rsid w:val="006C075C"/>
    <w:rsid w:val="006C15BB"/>
    <w:rsid w:val="006C3D2E"/>
    <w:rsid w:val="006C56FA"/>
    <w:rsid w:val="006D2171"/>
    <w:rsid w:val="006D5B34"/>
    <w:rsid w:val="006D7EA6"/>
    <w:rsid w:val="006E1A8C"/>
    <w:rsid w:val="006E255B"/>
    <w:rsid w:val="006E64B4"/>
    <w:rsid w:val="006E7966"/>
    <w:rsid w:val="006F67DA"/>
    <w:rsid w:val="00700EB3"/>
    <w:rsid w:val="00707486"/>
    <w:rsid w:val="00712FCF"/>
    <w:rsid w:val="007162B0"/>
    <w:rsid w:val="00721554"/>
    <w:rsid w:val="00723F12"/>
    <w:rsid w:val="0072636B"/>
    <w:rsid w:val="00727BC0"/>
    <w:rsid w:val="00730101"/>
    <w:rsid w:val="00741D8B"/>
    <w:rsid w:val="00742105"/>
    <w:rsid w:val="00745F17"/>
    <w:rsid w:val="00747CF0"/>
    <w:rsid w:val="00760789"/>
    <w:rsid w:val="0076212B"/>
    <w:rsid w:val="00765D83"/>
    <w:rsid w:val="00783E7C"/>
    <w:rsid w:val="00785AE0"/>
    <w:rsid w:val="00790D82"/>
    <w:rsid w:val="007931D0"/>
    <w:rsid w:val="00796118"/>
    <w:rsid w:val="00796D63"/>
    <w:rsid w:val="0079780A"/>
    <w:rsid w:val="007B0D58"/>
    <w:rsid w:val="007B0F6A"/>
    <w:rsid w:val="007B4540"/>
    <w:rsid w:val="007B5E56"/>
    <w:rsid w:val="007B7C57"/>
    <w:rsid w:val="007C40DD"/>
    <w:rsid w:val="007C7D29"/>
    <w:rsid w:val="007D5B56"/>
    <w:rsid w:val="007E0429"/>
    <w:rsid w:val="007E0FCC"/>
    <w:rsid w:val="007E317D"/>
    <w:rsid w:val="007E344C"/>
    <w:rsid w:val="007E4774"/>
    <w:rsid w:val="007E6EC4"/>
    <w:rsid w:val="007F073E"/>
    <w:rsid w:val="007F52EE"/>
    <w:rsid w:val="007F6023"/>
    <w:rsid w:val="008008E3"/>
    <w:rsid w:val="0080574E"/>
    <w:rsid w:val="00810376"/>
    <w:rsid w:val="00810D89"/>
    <w:rsid w:val="00820323"/>
    <w:rsid w:val="00832CC2"/>
    <w:rsid w:val="00847F49"/>
    <w:rsid w:val="00853194"/>
    <w:rsid w:val="00863C8E"/>
    <w:rsid w:val="0086449B"/>
    <w:rsid w:val="00874056"/>
    <w:rsid w:val="0087465E"/>
    <w:rsid w:val="00875862"/>
    <w:rsid w:val="00886CEC"/>
    <w:rsid w:val="00890F69"/>
    <w:rsid w:val="00891F5E"/>
    <w:rsid w:val="008944AC"/>
    <w:rsid w:val="00894DCA"/>
    <w:rsid w:val="008971AE"/>
    <w:rsid w:val="008A08EA"/>
    <w:rsid w:val="008A5557"/>
    <w:rsid w:val="008B000D"/>
    <w:rsid w:val="008B2C96"/>
    <w:rsid w:val="008B2F61"/>
    <w:rsid w:val="008B318E"/>
    <w:rsid w:val="008B44CE"/>
    <w:rsid w:val="008B7C8C"/>
    <w:rsid w:val="008C3BBD"/>
    <w:rsid w:val="008D0DCB"/>
    <w:rsid w:val="008D39A6"/>
    <w:rsid w:val="008D4B57"/>
    <w:rsid w:val="008E0833"/>
    <w:rsid w:val="008E2BAA"/>
    <w:rsid w:val="008E2E37"/>
    <w:rsid w:val="008E3DCE"/>
    <w:rsid w:val="008E3DE2"/>
    <w:rsid w:val="008F0BC7"/>
    <w:rsid w:val="008F2C9D"/>
    <w:rsid w:val="008F3628"/>
    <w:rsid w:val="00902489"/>
    <w:rsid w:val="009055C1"/>
    <w:rsid w:val="00906C03"/>
    <w:rsid w:val="00913D33"/>
    <w:rsid w:val="00916101"/>
    <w:rsid w:val="009349B7"/>
    <w:rsid w:val="00935A01"/>
    <w:rsid w:val="00977BD5"/>
    <w:rsid w:val="00983F27"/>
    <w:rsid w:val="0098459A"/>
    <w:rsid w:val="00991B74"/>
    <w:rsid w:val="0099239F"/>
    <w:rsid w:val="00992B74"/>
    <w:rsid w:val="009A5836"/>
    <w:rsid w:val="009B21C0"/>
    <w:rsid w:val="009B324F"/>
    <w:rsid w:val="009B47CC"/>
    <w:rsid w:val="009C23EF"/>
    <w:rsid w:val="009C29FE"/>
    <w:rsid w:val="009C56B2"/>
    <w:rsid w:val="009D33DA"/>
    <w:rsid w:val="009D6393"/>
    <w:rsid w:val="009E010B"/>
    <w:rsid w:val="009E25AD"/>
    <w:rsid w:val="009E336A"/>
    <w:rsid w:val="009F08E2"/>
    <w:rsid w:val="009F5F15"/>
    <w:rsid w:val="00A0249B"/>
    <w:rsid w:val="00A0588B"/>
    <w:rsid w:val="00A1238D"/>
    <w:rsid w:val="00A15DD8"/>
    <w:rsid w:val="00A16CAA"/>
    <w:rsid w:val="00A20388"/>
    <w:rsid w:val="00A22727"/>
    <w:rsid w:val="00A279EE"/>
    <w:rsid w:val="00A4682E"/>
    <w:rsid w:val="00A54D3B"/>
    <w:rsid w:val="00A60772"/>
    <w:rsid w:val="00A63A1A"/>
    <w:rsid w:val="00A70EF8"/>
    <w:rsid w:val="00A71DB4"/>
    <w:rsid w:val="00A732D5"/>
    <w:rsid w:val="00A76FFE"/>
    <w:rsid w:val="00A81EE0"/>
    <w:rsid w:val="00A82F1F"/>
    <w:rsid w:val="00A83E19"/>
    <w:rsid w:val="00A83E28"/>
    <w:rsid w:val="00A84556"/>
    <w:rsid w:val="00A9246B"/>
    <w:rsid w:val="00A97C2F"/>
    <w:rsid w:val="00A97EC2"/>
    <w:rsid w:val="00AB122E"/>
    <w:rsid w:val="00AB38E0"/>
    <w:rsid w:val="00AC0B00"/>
    <w:rsid w:val="00AC1C9A"/>
    <w:rsid w:val="00AD0F97"/>
    <w:rsid w:val="00AD4F88"/>
    <w:rsid w:val="00AD6602"/>
    <w:rsid w:val="00AE7442"/>
    <w:rsid w:val="00B11A7B"/>
    <w:rsid w:val="00B16E10"/>
    <w:rsid w:val="00B2093B"/>
    <w:rsid w:val="00B23A44"/>
    <w:rsid w:val="00B30BDA"/>
    <w:rsid w:val="00B33EA7"/>
    <w:rsid w:val="00B45216"/>
    <w:rsid w:val="00B46E88"/>
    <w:rsid w:val="00B471D0"/>
    <w:rsid w:val="00B50005"/>
    <w:rsid w:val="00B619AA"/>
    <w:rsid w:val="00B64979"/>
    <w:rsid w:val="00B74343"/>
    <w:rsid w:val="00B82D60"/>
    <w:rsid w:val="00B92347"/>
    <w:rsid w:val="00B92959"/>
    <w:rsid w:val="00B9628D"/>
    <w:rsid w:val="00BA1983"/>
    <w:rsid w:val="00BA3142"/>
    <w:rsid w:val="00BA4F7A"/>
    <w:rsid w:val="00BA5A97"/>
    <w:rsid w:val="00BA67C7"/>
    <w:rsid w:val="00BA694E"/>
    <w:rsid w:val="00BA7760"/>
    <w:rsid w:val="00BB3C6B"/>
    <w:rsid w:val="00BB686E"/>
    <w:rsid w:val="00BC7A59"/>
    <w:rsid w:val="00BD404F"/>
    <w:rsid w:val="00BE021C"/>
    <w:rsid w:val="00BE09B7"/>
    <w:rsid w:val="00BE1D1C"/>
    <w:rsid w:val="00BE1E35"/>
    <w:rsid w:val="00BE71AF"/>
    <w:rsid w:val="00BE7BB8"/>
    <w:rsid w:val="00BF67E0"/>
    <w:rsid w:val="00BF70AC"/>
    <w:rsid w:val="00C008FD"/>
    <w:rsid w:val="00C04720"/>
    <w:rsid w:val="00C04D0A"/>
    <w:rsid w:val="00C05A39"/>
    <w:rsid w:val="00C11956"/>
    <w:rsid w:val="00C16B33"/>
    <w:rsid w:val="00C418F4"/>
    <w:rsid w:val="00C45785"/>
    <w:rsid w:val="00C64FC5"/>
    <w:rsid w:val="00C65662"/>
    <w:rsid w:val="00C65AF0"/>
    <w:rsid w:val="00C67D56"/>
    <w:rsid w:val="00C770B7"/>
    <w:rsid w:val="00C77120"/>
    <w:rsid w:val="00C81A31"/>
    <w:rsid w:val="00C8295D"/>
    <w:rsid w:val="00C86B22"/>
    <w:rsid w:val="00CA6823"/>
    <w:rsid w:val="00CB1940"/>
    <w:rsid w:val="00CC1749"/>
    <w:rsid w:val="00CC2171"/>
    <w:rsid w:val="00CC3962"/>
    <w:rsid w:val="00CD48C7"/>
    <w:rsid w:val="00CD69AF"/>
    <w:rsid w:val="00CE3F59"/>
    <w:rsid w:val="00CE58FE"/>
    <w:rsid w:val="00CF0717"/>
    <w:rsid w:val="00CF3B43"/>
    <w:rsid w:val="00CF7683"/>
    <w:rsid w:val="00D03DA7"/>
    <w:rsid w:val="00D045DF"/>
    <w:rsid w:val="00D05CD9"/>
    <w:rsid w:val="00D07C86"/>
    <w:rsid w:val="00D1264C"/>
    <w:rsid w:val="00D143AC"/>
    <w:rsid w:val="00D25871"/>
    <w:rsid w:val="00D31DA7"/>
    <w:rsid w:val="00D45221"/>
    <w:rsid w:val="00D45359"/>
    <w:rsid w:val="00D47F0A"/>
    <w:rsid w:val="00D52047"/>
    <w:rsid w:val="00D53C7A"/>
    <w:rsid w:val="00D834A9"/>
    <w:rsid w:val="00D854E3"/>
    <w:rsid w:val="00D8597B"/>
    <w:rsid w:val="00D86383"/>
    <w:rsid w:val="00D91255"/>
    <w:rsid w:val="00D973D4"/>
    <w:rsid w:val="00DB1888"/>
    <w:rsid w:val="00DB4DC8"/>
    <w:rsid w:val="00DC2DA2"/>
    <w:rsid w:val="00DC7FFE"/>
    <w:rsid w:val="00DD01A5"/>
    <w:rsid w:val="00DD318A"/>
    <w:rsid w:val="00DE4A6A"/>
    <w:rsid w:val="00DF346E"/>
    <w:rsid w:val="00E11DEA"/>
    <w:rsid w:val="00E12179"/>
    <w:rsid w:val="00E1437C"/>
    <w:rsid w:val="00E1502A"/>
    <w:rsid w:val="00E167A6"/>
    <w:rsid w:val="00E25562"/>
    <w:rsid w:val="00E25DA5"/>
    <w:rsid w:val="00E305C4"/>
    <w:rsid w:val="00E37481"/>
    <w:rsid w:val="00E45EB2"/>
    <w:rsid w:val="00E548E9"/>
    <w:rsid w:val="00E609A9"/>
    <w:rsid w:val="00E6721E"/>
    <w:rsid w:val="00E82506"/>
    <w:rsid w:val="00E917D5"/>
    <w:rsid w:val="00E91964"/>
    <w:rsid w:val="00EB0773"/>
    <w:rsid w:val="00EC301B"/>
    <w:rsid w:val="00EC3A17"/>
    <w:rsid w:val="00EC702F"/>
    <w:rsid w:val="00ED44EF"/>
    <w:rsid w:val="00ED66A1"/>
    <w:rsid w:val="00ED66D1"/>
    <w:rsid w:val="00EE6CF2"/>
    <w:rsid w:val="00F01F5D"/>
    <w:rsid w:val="00F055F0"/>
    <w:rsid w:val="00F102A4"/>
    <w:rsid w:val="00F12A53"/>
    <w:rsid w:val="00F27B87"/>
    <w:rsid w:val="00F41399"/>
    <w:rsid w:val="00F42497"/>
    <w:rsid w:val="00F47A5E"/>
    <w:rsid w:val="00F51CA0"/>
    <w:rsid w:val="00F6550D"/>
    <w:rsid w:val="00F65FA0"/>
    <w:rsid w:val="00F6740A"/>
    <w:rsid w:val="00F6757C"/>
    <w:rsid w:val="00F7232A"/>
    <w:rsid w:val="00F723A7"/>
    <w:rsid w:val="00F73CB2"/>
    <w:rsid w:val="00F80250"/>
    <w:rsid w:val="00F83E3F"/>
    <w:rsid w:val="00F87130"/>
    <w:rsid w:val="00F95FD9"/>
    <w:rsid w:val="00FB35BA"/>
    <w:rsid w:val="00FB37E4"/>
    <w:rsid w:val="00FC4B99"/>
    <w:rsid w:val="00FD1D5A"/>
    <w:rsid w:val="00FD4AF3"/>
    <w:rsid w:val="00FD76F4"/>
    <w:rsid w:val="00FE578E"/>
    <w:rsid w:val="00FE682F"/>
    <w:rsid w:val="00FF5FF5"/>
    <w:rsid w:val="218DE578"/>
    <w:rsid w:val="3D85C8A7"/>
    <w:rsid w:val="4D561AAC"/>
    <w:rsid w:val="56725653"/>
    <w:rsid w:val="622089AC"/>
    <w:rsid w:val="62D5969E"/>
    <w:rsid w:val="6497594A"/>
    <w:rsid w:val="6CEC9325"/>
    <w:rsid w:val="776911CB"/>
    <w:rsid w:val="77E45488"/>
    <w:rsid w:val="7EF4CD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E5CB"/>
  <w15:chartTrackingRefBased/>
  <w15:docId w15:val="{74F4B42B-8FE2-4603-8BAB-F342D6D7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CC"/>
  </w:style>
  <w:style w:type="paragraph" w:styleId="Heading1">
    <w:name w:val="heading 1"/>
    <w:basedOn w:val="Normal"/>
    <w:next w:val="Normal"/>
    <w:link w:val="Heading1Char"/>
    <w:uiPriority w:val="9"/>
    <w:qFormat/>
    <w:rsid w:val="006E25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15844"/>
    <w:pPr>
      <w:numPr>
        <w:numId w:val="7"/>
      </w:numPr>
      <w:spacing w:before="240" w:after="240" w:line="360" w:lineRule="auto"/>
      <w:outlineLvl w:val="1"/>
    </w:pPr>
    <w:rPr>
      <w:rFonts w:ascii="Arial" w:eastAsia="Times New Roman" w:hAnsi="Arial" w:cs="Times New Roman"/>
      <w:b/>
      <w:bCs/>
      <w:iCs/>
      <w:sz w:val="32"/>
      <w:szCs w:val="28"/>
    </w:rPr>
  </w:style>
  <w:style w:type="paragraph" w:styleId="Heading3">
    <w:name w:val="heading 3"/>
    <w:basedOn w:val="Heading2"/>
    <w:next w:val="Normal"/>
    <w:link w:val="Heading3Char"/>
    <w:unhideWhenUsed/>
    <w:qFormat/>
    <w:rsid w:val="00515844"/>
    <w:pPr>
      <w:numPr>
        <w:ilvl w:val="1"/>
      </w:numPr>
      <w:outlineLvl w:val="2"/>
    </w:pPr>
    <w:rPr>
      <w:sz w:val="24"/>
      <w:szCs w:val="24"/>
    </w:rPr>
  </w:style>
  <w:style w:type="paragraph" w:styleId="Heading4">
    <w:name w:val="heading 4"/>
    <w:basedOn w:val="Heading2"/>
    <w:next w:val="Normal"/>
    <w:link w:val="Heading4Char"/>
    <w:unhideWhenUsed/>
    <w:qFormat/>
    <w:rsid w:val="00515844"/>
    <w:pPr>
      <w:numPr>
        <w:ilvl w:val="2"/>
      </w:numPr>
      <w:outlineLvl w:val="3"/>
    </w:pPr>
    <w:rPr>
      <w:b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68CC"/>
    <w:pPr>
      <w:autoSpaceDE w:val="0"/>
      <w:autoSpaceDN w:val="0"/>
      <w:adjustRightInd w:val="0"/>
      <w:spacing w:after="0" w:line="240" w:lineRule="auto"/>
    </w:pPr>
    <w:rPr>
      <w:rFonts w:ascii="Liberation Sans" w:hAnsi="Liberation Sans" w:cs="Liberation Sans"/>
      <w:color w:val="000000"/>
      <w:sz w:val="24"/>
      <w:szCs w:val="24"/>
    </w:rPr>
  </w:style>
  <w:style w:type="character" w:styleId="CommentReference">
    <w:name w:val="annotation reference"/>
    <w:basedOn w:val="DefaultParagraphFont"/>
    <w:uiPriority w:val="99"/>
    <w:semiHidden/>
    <w:unhideWhenUsed/>
    <w:rsid w:val="00DD01A5"/>
    <w:rPr>
      <w:sz w:val="16"/>
      <w:szCs w:val="16"/>
    </w:rPr>
  </w:style>
  <w:style w:type="paragraph" w:styleId="CommentText">
    <w:name w:val="annotation text"/>
    <w:basedOn w:val="Normal"/>
    <w:link w:val="CommentTextChar"/>
    <w:uiPriority w:val="99"/>
    <w:unhideWhenUsed/>
    <w:rsid w:val="00DD01A5"/>
    <w:pPr>
      <w:spacing w:line="240" w:lineRule="auto"/>
    </w:pPr>
    <w:rPr>
      <w:sz w:val="20"/>
      <w:szCs w:val="20"/>
    </w:rPr>
  </w:style>
  <w:style w:type="character" w:customStyle="1" w:styleId="CommentTextChar">
    <w:name w:val="Comment Text Char"/>
    <w:basedOn w:val="DefaultParagraphFont"/>
    <w:link w:val="CommentText"/>
    <w:uiPriority w:val="99"/>
    <w:rsid w:val="00DD01A5"/>
    <w:rPr>
      <w:sz w:val="20"/>
      <w:szCs w:val="20"/>
    </w:rPr>
  </w:style>
  <w:style w:type="paragraph" w:styleId="CommentSubject">
    <w:name w:val="annotation subject"/>
    <w:basedOn w:val="CommentText"/>
    <w:next w:val="CommentText"/>
    <w:link w:val="CommentSubjectChar"/>
    <w:uiPriority w:val="99"/>
    <w:semiHidden/>
    <w:unhideWhenUsed/>
    <w:rsid w:val="00DD01A5"/>
    <w:rPr>
      <w:b/>
      <w:bCs/>
    </w:rPr>
  </w:style>
  <w:style w:type="character" w:customStyle="1" w:styleId="CommentSubjectChar">
    <w:name w:val="Comment Subject Char"/>
    <w:basedOn w:val="CommentTextChar"/>
    <w:link w:val="CommentSubject"/>
    <w:uiPriority w:val="99"/>
    <w:semiHidden/>
    <w:rsid w:val="00DD01A5"/>
    <w:rPr>
      <w:b/>
      <w:bCs/>
      <w:sz w:val="20"/>
      <w:szCs w:val="20"/>
    </w:rPr>
  </w:style>
  <w:style w:type="paragraph" w:styleId="BalloonText">
    <w:name w:val="Balloon Text"/>
    <w:basedOn w:val="Normal"/>
    <w:link w:val="BalloonTextChar"/>
    <w:uiPriority w:val="99"/>
    <w:semiHidden/>
    <w:unhideWhenUsed/>
    <w:rsid w:val="00DD0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1A5"/>
    <w:rPr>
      <w:rFonts w:ascii="Segoe UI" w:hAnsi="Segoe UI" w:cs="Segoe UI"/>
      <w:sz w:val="18"/>
      <w:szCs w:val="18"/>
    </w:rPr>
  </w:style>
  <w:style w:type="character" w:styleId="Hyperlink">
    <w:name w:val="Hyperlink"/>
    <w:basedOn w:val="DefaultParagraphFont"/>
    <w:uiPriority w:val="99"/>
    <w:unhideWhenUsed/>
    <w:rsid w:val="00DD01A5"/>
    <w:rPr>
      <w:color w:val="0563C1" w:themeColor="hyperlink"/>
      <w:u w:val="single"/>
    </w:rPr>
  </w:style>
  <w:style w:type="character" w:styleId="UnresolvedMention">
    <w:name w:val="Unresolved Mention"/>
    <w:basedOn w:val="DefaultParagraphFont"/>
    <w:uiPriority w:val="99"/>
    <w:semiHidden/>
    <w:unhideWhenUsed/>
    <w:rsid w:val="00DD01A5"/>
    <w:rPr>
      <w:color w:val="605E5C"/>
      <w:shd w:val="clear" w:color="auto" w:fill="E1DFDD"/>
    </w:rPr>
  </w:style>
  <w:style w:type="paragraph" w:styleId="ListParagraph">
    <w:name w:val="List Paragraph"/>
    <w:aliases w:val="Bullet Level 1,F5 List Paragraph,List Paragraph1,Dot pt,No Spacing1,List Paragraph Char Char Char,Indicator Text,Colorful List - Accent 11,Numbered Para 1,Bullet 1,Bullet Points,MAIN CONTENT,List Paragraph2,Normal numbered,Body Bullet,lp1"/>
    <w:basedOn w:val="Normal"/>
    <w:link w:val="ListParagraphChar"/>
    <w:uiPriority w:val="34"/>
    <w:qFormat/>
    <w:rsid w:val="00DB1888"/>
    <w:pPr>
      <w:ind w:left="720"/>
      <w:contextualSpacing/>
    </w:pPr>
  </w:style>
  <w:style w:type="paragraph" w:styleId="NormalWeb">
    <w:name w:val="Normal (Web)"/>
    <w:basedOn w:val="Normal"/>
    <w:uiPriority w:val="99"/>
    <w:semiHidden/>
    <w:unhideWhenUsed/>
    <w:rsid w:val="003D1D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515844"/>
    <w:rPr>
      <w:rFonts w:ascii="Arial" w:eastAsia="Times New Roman" w:hAnsi="Arial" w:cs="Times New Roman"/>
      <w:b/>
      <w:bCs/>
      <w:iCs/>
      <w:sz w:val="32"/>
      <w:szCs w:val="28"/>
    </w:rPr>
  </w:style>
  <w:style w:type="character" w:customStyle="1" w:styleId="Heading3Char">
    <w:name w:val="Heading 3 Char"/>
    <w:basedOn w:val="DefaultParagraphFont"/>
    <w:link w:val="Heading3"/>
    <w:rsid w:val="00515844"/>
    <w:rPr>
      <w:rFonts w:ascii="Arial" w:eastAsia="Times New Roman" w:hAnsi="Arial" w:cs="Times New Roman"/>
      <w:b/>
      <w:bCs/>
      <w:iCs/>
      <w:sz w:val="24"/>
      <w:szCs w:val="24"/>
    </w:rPr>
  </w:style>
  <w:style w:type="character" w:customStyle="1" w:styleId="Heading4Char">
    <w:name w:val="Heading 4 Char"/>
    <w:basedOn w:val="DefaultParagraphFont"/>
    <w:link w:val="Heading4"/>
    <w:rsid w:val="00515844"/>
    <w:rPr>
      <w:rFonts w:ascii="Arial" w:eastAsia="Times New Roman" w:hAnsi="Arial" w:cs="Times New Roman"/>
      <w:bCs/>
      <w:iCs/>
      <w:sz w:val="24"/>
      <w:szCs w:val="24"/>
    </w:rPr>
  </w:style>
  <w:style w:type="character" w:customStyle="1" w:styleId="field">
    <w:name w:val="field"/>
    <w:basedOn w:val="DefaultParagraphFont"/>
    <w:rsid w:val="00515844"/>
  </w:style>
  <w:style w:type="character" w:customStyle="1" w:styleId="ListParagraphChar">
    <w:name w:val="List Paragraph Char"/>
    <w:aliases w:val="Bullet Level 1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qFormat/>
    <w:rsid w:val="007B0F6A"/>
  </w:style>
  <w:style w:type="paragraph" w:customStyle="1" w:styleId="01-Level1-BB">
    <w:name w:val="01-Level1-BB"/>
    <w:basedOn w:val="Normal"/>
    <w:next w:val="Normal"/>
    <w:rsid w:val="00694B5D"/>
    <w:pPr>
      <w:numPr>
        <w:numId w:val="17"/>
      </w:numPr>
      <w:spacing w:after="0" w:line="240" w:lineRule="auto"/>
      <w:jc w:val="both"/>
    </w:pPr>
    <w:rPr>
      <w:rFonts w:ascii="Arial" w:eastAsia="Times New Roman" w:hAnsi="Arial" w:cs="Times New Roman"/>
      <w:b/>
      <w:bCs/>
    </w:rPr>
  </w:style>
  <w:style w:type="paragraph" w:customStyle="1" w:styleId="01-Level2-BB">
    <w:name w:val="01-Level2-BB"/>
    <w:basedOn w:val="Normal"/>
    <w:next w:val="Normal"/>
    <w:rsid w:val="00694B5D"/>
    <w:pPr>
      <w:numPr>
        <w:ilvl w:val="1"/>
        <w:numId w:val="17"/>
      </w:numPr>
      <w:spacing w:after="0" w:line="240" w:lineRule="auto"/>
      <w:jc w:val="both"/>
    </w:pPr>
    <w:rPr>
      <w:rFonts w:ascii="Arial" w:eastAsia="Times New Roman" w:hAnsi="Arial" w:cs="Times New Roman"/>
      <w:bCs/>
    </w:rPr>
  </w:style>
  <w:style w:type="paragraph" w:customStyle="1" w:styleId="01-Level3-BB">
    <w:name w:val="01-Level3-BB"/>
    <w:basedOn w:val="Normal"/>
    <w:next w:val="Normal"/>
    <w:rsid w:val="00694B5D"/>
    <w:pPr>
      <w:numPr>
        <w:ilvl w:val="2"/>
        <w:numId w:val="17"/>
      </w:numPr>
      <w:spacing w:after="0" w:line="240" w:lineRule="auto"/>
      <w:jc w:val="both"/>
    </w:pPr>
    <w:rPr>
      <w:rFonts w:ascii="Arial" w:eastAsia="Times New Roman" w:hAnsi="Arial" w:cs="Times New Roman"/>
      <w:bCs/>
    </w:rPr>
  </w:style>
  <w:style w:type="paragraph" w:customStyle="1" w:styleId="01-Level4-BB">
    <w:name w:val="01-Level4-BB"/>
    <w:basedOn w:val="Normal"/>
    <w:next w:val="Normal"/>
    <w:rsid w:val="00694B5D"/>
    <w:pPr>
      <w:numPr>
        <w:ilvl w:val="3"/>
        <w:numId w:val="17"/>
      </w:numPr>
      <w:spacing w:after="0" w:line="240" w:lineRule="auto"/>
      <w:jc w:val="both"/>
    </w:pPr>
    <w:rPr>
      <w:rFonts w:ascii="Arial" w:eastAsia="Times New Roman" w:hAnsi="Arial" w:cs="Times New Roman"/>
      <w:bCs/>
    </w:rPr>
  </w:style>
  <w:style w:type="paragraph" w:customStyle="1" w:styleId="01-Level5-BB">
    <w:name w:val="01-Level5-BB"/>
    <w:basedOn w:val="Normal"/>
    <w:next w:val="Normal"/>
    <w:rsid w:val="00694B5D"/>
    <w:pPr>
      <w:numPr>
        <w:ilvl w:val="4"/>
        <w:numId w:val="17"/>
      </w:numPr>
      <w:spacing w:after="0" w:line="240" w:lineRule="auto"/>
      <w:jc w:val="both"/>
    </w:pPr>
    <w:rPr>
      <w:rFonts w:ascii="Arial" w:eastAsia="Times New Roman" w:hAnsi="Arial" w:cs="Times New Roman"/>
      <w:bCs/>
    </w:rPr>
  </w:style>
  <w:style w:type="paragraph" w:styleId="NoSpacing">
    <w:name w:val="No Spacing"/>
    <w:uiPriority w:val="1"/>
    <w:qFormat/>
    <w:rsid w:val="00542261"/>
    <w:pPr>
      <w:spacing w:after="0" w:line="240" w:lineRule="auto"/>
    </w:pPr>
  </w:style>
  <w:style w:type="paragraph" w:customStyle="1" w:styleId="paragraph">
    <w:name w:val="paragraph"/>
    <w:basedOn w:val="Normal"/>
    <w:rsid w:val="004244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24428"/>
  </w:style>
  <w:style w:type="character" w:customStyle="1" w:styleId="eop">
    <w:name w:val="eop"/>
    <w:basedOn w:val="DefaultParagraphFont"/>
    <w:rsid w:val="00424428"/>
  </w:style>
  <w:style w:type="character" w:customStyle="1" w:styleId="cf01">
    <w:name w:val="cf01"/>
    <w:basedOn w:val="DefaultParagraphFont"/>
    <w:rsid w:val="000178FE"/>
    <w:rPr>
      <w:rFonts w:ascii="Segoe UI" w:hAnsi="Segoe UI" w:cs="Segoe UI" w:hint="default"/>
      <w:sz w:val="18"/>
      <w:szCs w:val="18"/>
    </w:rPr>
  </w:style>
  <w:style w:type="table" w:styleId="TableGrid">
    <w:name w:val="Table Grid"/>
    <w:aliases w:val="Oversight Table Grid,OVERSIGHT Table Grid"/>
    <w:basedOn w:val="TableNormal"/>
    <w:uiPriority w:val="59"/>
    <w:rsid w:val="0035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86B22"/>
    <w:rPr>
      <w:color w:val="2B579A"/>
      <w:shd w:val="clear" w:color="auto" w:fill="E1DFDD"/>
    </w:rPr>
  </w:style>
  <w:style w:type="paragraph" w:styleId="Revision">
    <w:name w:val="Revision"/>
    <w:hidden/>
    <w:uiPriority w:val="99"/>
    <w:semiHidden/>
    <w:rsid w:val="00E37481"/>
    <w:pPr>
      <w:spacing w:after="0" w:line="240" w:lineRule="auto"/>
    </w:pPr>
  </w:style>
  <w:style w:type="character" w:customStyle="1" w:styleId="Heading1Char">
    <w:name w:val="Heading 1 Char"/>
    <w:basedOn w:val="DefaultParagraphFont"/>
    <w:link w:val="Heading1"/>
    <w:uiPriority w:val="9"/>
    <w:rsid w:val="006E255B"/>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3D627B"/>
    <w:rPr>
      <w:color w:val="954F72" w:themeColor="followedHyperlink"/>
      <w:u w:val="single"/>
    </w:rPr>
  </w:style>
  <w:style w:type="table" w:customStyle="1" w:styleId="TableGrid1">
    <w:name w:val="Table Grid1"/>
    <w:basedOn w:val="TableNormal"/>
    <w:next w:val="TableGrid"/>
    <w:uiPriority w:val="59"/>
    <w:rsid w:val="00F7232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3664">
      <w:bodyDiv w:val="1"/>
      <w:marLeft w:val="0"/>
      <w:marRight w:val="0"/>
      <w:marTop w:val="0"/>
      <w:marBottom w:val="0"/>
      <w:divBdr>
        <w:top w:val="none" w:sz="0" w:space="0" w:color="auto"/>
        <w:left w:val="none" w:sz="0" w:space="0" w:color="auto"/>
        <w:bottom w:val="none" w:sz="0" w:space="0" w:color="auto"/>
        <w:right w:val="none" w:sz="0" w:space="0" w:color="auto"/>
      </w:divBdr>
      <w:divsChild>
        <w:div w:id="295457582">
          <w:marLeft w:val="490"/>
          <w:marRight w:val="0"/>
          <w:marTop w:val="0"/>
          <w:marBottom w:val="0"/>
          <w:divBdr>
            <w:top w:val="none" w:sz="0" w:space="0" w:color="auto"/>
            <w:left w:val="none" w:sz="0" w:space="0" w:color="auto"/>
            <w:bottom w:val="none" w:sz="0" w:space="0" w:color="auto"/>
            <w:right w:val="none" w:sz="0" w:space="0" w:color="auto"/>
          </w:divBdr>
        </w:div>
        <w:div w:id="1570340353">
          <w:marLeft w:val="490"/>
          <w:marRight w:val="0"/>
          <w:marTop w:val="0"/>
          <w:marBottom w:val="0"/>
          <w:divBdr>
            <w:top w:val="none" w:sz="0" w:space="0" w:color="auto"/>
            <w:left w:val="none" w:sz="0" w:space="0" w:color="auto"/>
            <w:bottom w:val="none" w:sz="0" w:space="0" w:color="auto"/>
            <w:right w:val="none" w:sz="0" w:space="0" w:color="auto"/>
          </w:divBdr>
        </w:div>
      </w:divsChild>
    </w:div>
    <w:div w:id="197787925">
      <w:bodyDiv w:val="1"/>
      <w:marLeft w:val="0"/>
      <w:marRight w:val="0"/>
      <w:marTop w:val="0"/>
      <w:marBottom w:val="0"/>
      <w:divBdr>
        <w:top w:val="none" w:sz="0" w:space="0" w:color="auto"/>
        <w:left w:val="none" w:sz="0" w:space="0" w:color="auto"/>
        <w:bottom w:val="none" w:sz="0" w:space="0" w:color="auto"/>
        <w:right w:val="none" w:sz="0" w:space="0" w:color="auto"/>
      </w:divBdr>
      <w:divsChild>
        <w:div w:id="226037152">
          <w:marLeft w:val="547"/>
          <w:marRight w:val="0"/>
          <w:marTop w:val="0"/>
          <w:marBottom w:val="0"/>
          <w:divBdr>
            <w:top w:val="none" w:sz="0" w:space="0" w:color="auto"/>
            <w:left w:val="none" w:sz="0" w:space="0" w:color="auto"/>
            <w:bottom w:val="none" w:sz="0" w:space="0" w:color="auto"/>
            <w:right w:val="none" w:sz="0" w:space="0" w:color="auto"/>
          </w:divBdr>
        </w:div>
        <w:div w:id="348993881">
          <w:marLeft w:val="547"/>
          <w:marRight w:val="0"/>
          <w:marTop w:val="0"/>
          <w:marBottom w:val="0"/>
          <w:divBdr>
            <w:top w:val="none" w:sz="0" w:space="0" w:color="auto"/>
            <w:left w:val="none" w:sz="0" w:space="0" w:color="auto"/>
            <w:bottom w:val="none" w:sz="0" w:space="0" w:color="auto"/>
            <w:right w:val="none" w:sz="0" w:space="0" w:color="auto"/>
          </w:divBdr>
        </w:div>
        <w:div w:id="548686310">
          <w:marLeft w:val="547"/>
          <w:marRight w:val="0"/>
          <w:marTop w:val="0"/>
          <w:marBottom w:val="200"/>
          <w:divBdr>
            <w:top w:val="none" w:sz="0" w:space="0" w:color="auto"/>
            <w:left w:val="none" w:sz="0" w:space="0" w:color="auto"/>
            <w:bottom w:val="none" w:sz="0" w:space="0" w:color="auto"/>
            <w:right w:val="none" w:sz="0" w:space="0" w:color="auto"/>
          </w:divBdr>
        </w:div>
        <w:div w:id="877425457">
          <w:marLeft w:val="547"/>
          <w:marRight w:val="0"/>
          <w:marTop w:val="0"/>
          <w:marBottom w:val="0"/>
          <w:divBdr>
            <w:top w:val="none" w:sz="0" w:space="0" w:color="auto"/>
            <w:left w:val="none" w:sz="0" w:space="0" w:color="auto"/>
            <w:bottom w:val="none" w:sz="0" w:space="0" w:color="auto"/>
            <w:right w:val="none" w:sz="0" w:space="0" w:color="auto"/>
          </w:divBdr>
        </w:div>
        <w:div w:id="1809517398">
          <w:marLeft w:val="547"/>
          <w:marRight w:val="0"/>
          <w:marTop w:val="0"/>
          <w:marBottom w:val="0"/>
          <w:divBdr>
            <w:top w:val="none" w:sz="0" w:space="0" w:color="auto"/>
            <w:left w:val="none" w:sz="0" w:space="0" w:color="auto"/>
            <w:bottom w:val="none" w:sz="0" w:space="0" w:color="auto"/>
            <w:right w:val="none" w:sz="0" w:space="0" w:color="auto"/>
          </w:divBdr>
        </w:div>
      </w:divsChild>
    </w:div>
    <w:div w:id="227888395">
      <w:bodyDiv w:val="1"/>
      <w:marLeft w:val="0"/>
      <w:marRight w:val="0"/>
      <w:marTop w:val="0"/>
      <w:marBottom w:val="0"/>
      <w:divBdr>
        <w:top w:val="none" w:sz="0" w:space="0" w:color="auto"/>
        <w:left w:val="none" w:sz="0" w:space="0" w:color="auto"/>
        <w:bottom w:val="none" w:sz="0" w:space="0" w:color="auto"/>
        <w:right w:val="none" w:sz="0" w:space="0" w:color="auto"/>
      </w:divBdr>
    </w:div>
    <w:div w:id="257058817">
      <w:bodyDiv w:val="1"/>
      <w:marLeft w:val="0"/>
      <w:marRight w:val="0"/>
      <w:marTop w:val="0"/>
      <w:marBottom w:val="0"/>
      <w:divBdr>
        <w:top w:val="none" w:sz="0" w:space="0" w:color="auto"/>
        <w:left w:val="none" w:sz="0" w:space="0" w:color="auto"/>
        <w:bottom w:val="none" w:sz="0" w:space="0" w:color="auto"/>
        <w:right w:val="none" w:sz="0" w:space="0" w:color="auto"/>
      </w:divBdr>
      <w:divsChild>
        <w:div w:id="193883551">
          <w:marLeft w:val="331"/>
          <w:marRight w:val="0"/>
          <w:marTop w:val="0"/>
          <w:marBottom w:val="0"/>
          <w:divBdr>
            <w:top w:val="none" w:sz="0" w:space="0" w:color="auto"/>
            <w:left w:val="none" w:sz="0" w:space="0" w:color="auto"/>
            <w:bottom w:val="none" w:sz="0" w:space="0" w:color="auto"/>
            <w:right w:val="none" w:sz="0" w:space="0" w:color="auto"/>
          </w:divBdr>
        </w:div>
      </w:divsChild>
    </w:div>
    <w:div w:id="326639768">
      <w:bodyDiv w:val="1"/>
      <w:marLeft w:val="0"/>
      <w:marRight w:val="0"/>
      <w:marTop w:val="0"/>
      <w:marBottom w:val="0"/>
      <w:divBdr>
        <w:top w:val="none" w:sz="0" w:space="0" w:color="auto"/>
        <w:left w:val="none" w:sz="0" w:space="0" w:color="auto"/>
        <w:bottom w:val="none" w:sz="0" w:space="0" w:color="auto"/>
        <w:right w:val="none" w:sz="0" w:space="0" w:color="auto"/>
      </w:divBdr>
      <w:divsChild>
        <w:div w:id="203636097">
          <w:marLeft w:val="490"/>
          <w:marRight w:val="0"/>
          <w:marTop w:val="0"/>
          <w:marBottom w:val="0"/>
          <w:divBdr>
            <w:top w:val="none" w:sz="0" w:space="0" w:color="auto"/>
            <w:left w:val="none" w:sz="0" w:space="0" w:color="auto"/>
            <w:bottom w:val="none" w:sz="0" w:space="0" w:color="auto"/>
            <w:right w:val="none" w:sz="0" w:space="0" w:color="auto"/>
          </w:divBdr>
        </w:div>
        <w:div w:id="1067848525">
          <w:marLeft w:val="490"/>
          <w:marRight w:val="0"/>
          <w:marTop w:val="0"/>
          <w:marBottom w:val="0"/>
          <w:divBdr>
            <w:top w:val="none" w:sz="0" w:space="0" w:color="auto"/>
            <w:left w:val="none" w:sz="0" w:space="0" w:color="auto"/>
            <w:bottom w:val="none" w:sz="0" w:space="0" w:color="auto"/>
            <w:right w:val="none" w:sz="0" w:space="0" w:color="auto"/>
          </w:divBdr>
        </w:div>
      </w:divsChild>
    </w:div>
    <w:div w:id="428893754">
      <w:bodyDiv w:val="1"/>
      <w:marLeft w:val="0"/>
      <w:marRight w:val="0"/>
      <w:marTop w:val="0"/>
      <w:marBottom w:val="0"/>
      <w:divBdr>
        <w:top w:val="none" w:sz="0" w:space="0" w:color="auto"/>
        <w:left w:val="none" w:sz="0" w:space="0" w:color="auto"/>
        <w:bottom w:val="none" w:sz="0" w:space="0" w:color="auto"/>
        <w:right w:val="none" w:sz="0" w:space="0" w:color="auto"/>
      </w:divBdr>
    </w:div>
    <w:div w:id="453599026">
      <w:bodyDiv w:val="1"/>
      <w:marLeft w:val="0"/>
      <w:marRight w:val="0"/>
      <w:marTop w:val="0"/>
      <w:marBottom w:val="0"/>
      <w:divBdr>
        <w:top w:val="none" w:sz="0" w:space="0" w:color="auto"/>
        <w:left w:val="none" w:sz="0" w:space="0" w:color="auto"/>
        <w:bottom w:val="none" w:sz="0" w:space="0" w:color="auto"/>
        <w:right w:val="none" w:sz="0" w:space="0" w:color="auto"/>
      </w:divBdr>
    </w:div>
    <w:div w:id="486095387">
      <w:bodyDiv w:val="1"/>
      <w:marLeft w:val="0"/>
      <w:marRight w:val="0"/>
      <w:marTop w:val="0"/>
      <w:marBottom w:val="0"/>
      <w:divBdr>
        <w:top w:val="none" w:sz="0" w:space="0" w:color="auto"/>
        <w:left w:val="none" w:sz="0" w:space="0" w:color="auto"/>
        <w:bottom w:val="none" w:sz="0" w:space="0" w:color="auto"/>
        <w:right w:val="none" w:sz="0" w:space="0" w:color="auto"/>
      </w:divBdr>
    </w:div>
    <w:div w:id="774443879">
      <w:bodyDiv w:val="1"/>
      <w:marLeft w:val="0"/>
      <w:marRight w:val="0"/>
      <w:marTop w:val="0"/>
      <w:marBottom w:val="0"/>
      <w:divBdr>
        <w:top w:val="none" w:sz="0" w:space="0" w:color="auto"/>
        <w:left w:val="none" w:sz="0" w:space="0" w:color="auto"/>
        <w:bottom w:val="none" w:sz="0" w:space="0" w:color="auto"/>
        <w:right w:val="none" w:sz="0" w:space="0" w:color="auto"/>
      </w:divBdr>
    </w:div>
    <w:div w:id="871386624">
      <w:bodyDiv w:val="1"/>
      <w:marLeft w:val="0"/>
      <w:marRight w:val="0"/>
      <w:marTop w:val="0"/>
      <w:marBottom w:val="0"/>
      <w:divBdr>
        <w:top w:val="none" w:sz="0" w:space="0" w:color="auto"/>
        <w:left w:val="none" w:sz="0" w:space="0" w:color="auto"/>
        <w:bottom w:val="none" w:sz="0" w:space="0" w:color="auto"/>
        <w:right w:val="none" w:sz="0" w:space="0" w:color="auto"/>
      </w:divBdr>
      <w:divsChild>
        <w:div w:id="42220928">
          <w:marLeft w:val="331"/>
          <w:marRight w:val="0"/>
          <w:marTop w:val="0"/>
          <w:marBottom w:val="0"/>
          <w:divBdr>
            <w:top w:val="none" w:sz="0" w:space="0" w:color="auto"/>
            <w:left w:val="none" w:sz="0" w:space="0" w:color="auto"/>
            <w:bottom w:val="none" w:sz="0" w:space="0" w:color="auto"/>
            <w:right w:val="none" w:sz="0" w:space="0" w:color="auto"/>
          </w:divBdr>
        </w:div>
        <w:div w:id="385107575">
          <w:marLeft w:val="331"/>
          <w:marRight w:val="0"/>
          <w:marTop w:val="0"/>
          <w:marBottom w:val="0"/>
          <w:divBdr>
            <w:top w:val="none" w:sz="0" w:space="0" w:color="auto"/>
            <w:left w:val="none" w:sz="0" w:space="0" w:color="auto"/>
            <w:bottom w:val="none" w:sz="0" w:space="0" w:color="auto"/>
            <w:right w:val="none" w:sz="0" w:space="0" w:color="auto"/>
          </w:divBdr>
        </w:div>
        <w:div w:id="545484069">
          <w:marLeft w:val="331"/>
          <w:marRight w:val="0"/>
          <w:marTop w:val="0"/>
          <w:marBottom w:val="0"/>
          <w:divBdr>
            <w:top w:val="none" w:sz="0" w:space="0" w:color="auto"/>
            <w:left w:val="none" w:sz="0" w:space="0" w:color="auto"/>
            <w:bottom w:val="none" w:sz="0" w:space="0" w:color="auto"/>
            <w:right w:val="none" w:sz="0" w:space="0" w:color="auto"/>
          </w:divBdr>
        </w:div>
        <w:div w:id="674497020">
          <w:marLeft w:val="331"/>
          <w:marRight w:val="0"/>
          <w:marTop w:val="0"/>
          <w:marBottom w:val="0"/>
          <w:divBdr>
            <w:top w:val="none" w:sz="0" w:space="0" w:color="auto"/>
            <w:left w:val="none" w:sz="0" w:space="0" w:color="auto"/>
            <w:bottom w:val="none" w:sz="0" w:space="0" w:color="auto"/>
            <w:right w:val="none" w:sz="0" w:space="0" w:color="auto"/>
          </w:divBdr>
        </w:div>
        <w:div w:id="1067189305">
          <w:marLeft w:val="878"/>
          <w:marRight w:val="0"/>
          <w:marTop w:val="0"/>
          <w:marBottom w:val="0"/>
          <w:divBdr>
            <w:top w:val="none" w:sz="0" w:space="0" w:color="auto"/>
            <w:left w:val="none" w:sz="0" w:space="0" w:color="auto"/>
            <w:bottom w:val="none" w:sz="0" w:space="0" w:color="auto"/>
            <w:right w:val="none" w:sz="0" w:space="0" w:color="auto"/>
          </w:divBdr>
        </w:div>
        <w:div w:id="1227645866">
          <w:marLeft w:val="331"/>
          <w:marRight w:val="0"/>
          <w:marTop w:val="0"/>
          <w:marBottom w:val="0"/>
          <w:divBdr>
            <w:top w:val="none" w:sz="0" w:space="0" w:color="auto"/>
            <w:left w:val="none" w:sz="0" w:space="0" w:color="auto"/>
            <w:bottom w:val="none" w:sz="0" w:space="0" w:color="auto"/>
            <w:right w:val="none" w:sz="0" w:space="0" w:color="auto"/>
          </w:divBdr>
        </w:div>
        <w:div w:id="1273902962">
          <w:marLeft w:val="331"/>
          <w:marRight w:val="0"/>
          <w:marTop w:val="0"/>
          <w:marBottom w:val="0"/>
          <w:divBdr>
            <w:top w:val="none" w:sz="0" w:space="0" w:color="auto"/>
            <w:left w:val="none" w:sz="0" w:space="0" w:color="auto"/>
            <w:bottom w:val="none" w:sz="0" w:space="0" w:color="auto"/>
            <w:right w:val="none" w:sz="0" w:space="0" w:color="auto"/>
          </w:divBdr>
        </w:div>
        <w:div w:id="1380202471">
          <w:marLeft w:val="878"/>
          <w:marRight w:val="0"/>
          <w:marTop w:val="0"/>
          <w:marBottom w:val="0"/>
          <w:divBdr>
            <w:top w:val="none" w:sz="0" w:space="0" w:color="auto"/>
            <w:left w:val="none" w:sz="0" w:space="0" w:color="auto"/>
            <w:bottom w:val="none" w:sz="0" w:space="0" w:color="auto"/>
            <w:right w:val="none" w:sz="0" w:space="0" w:color="auto"/>
          </w:divBdr>
        </w:div>
        <w:div w:id="1672946833">
          <w:marLeft w:val="331"/>
          <w:marRight w:val="0"/>
          <w:marTop w:val="0"/>
          <w:marBottom w:val="0"/>
          <w:divBdr>
            <w:top w:val="none" w:sz="0" w:space="0" w:color="auto"/>
            <w:left w:val="none" w:sz="0" w:space="0" w:color="auto"/>
            <w:bottom w:val="none" w:sz="0" w:space="0" w:color="auto"/>
            <w:right w:val="none" w:sz="0" w:space="0" w:color="auto"/>
          </w:divBdr>
        </w:div>
        <w:div w:id="1875345262">
          <w:marLeft w:val="331"/>
          <w:marRight w:val="0"/>
          <w:marTop w:val="0"/>
          <w:marBottom w:val="0"/>
          <w:divBdr>
            <w:top w:val="none" w:sz="0" w:space="0" w:color="auto"/>
            <w:left w:val="none" w:sz="0" w:space="0" w:color="auto"/>
            <w:bottom w:val="none" w:sz="0" w:space="0" w:color="auto"/>
            <w:right w:val="none" w:sz="0" w:space="0" w:color="auto"/>
          </w:divBdr>
        </w:div>
        <w:div w:id="1991471409">
          <w:marLeft w:val="331"/>
          <w:marRight w:val="0"/>
          <w:marTop w:val="0"/>
          <w:marBottom w:val="0"/>
          <w:divBdr>
            <w:top w:val="none" w:sz="0" w:space="0" w:color="auto"/>
            <w:left w:val="none" w:sz="0" w:space="0" w:color="auto"/>
            <w:bottom w:val="none" w:sz="0" w:space="0" w:color="auto"/>
            <w:right w:val="none" w:sz="0" w:space="0" w:color="auto"/>
          </w:divBdr>
        </w:div>
      </w:divsChild>
    </w:div>
    <w:div w:id="1013413562">
      <w:bodyDiv w:val="1"/>
      <w:marLeft w:val="0"/>
      <w:marRight w:val="0"/>
      <w:marTop w:val="0"/>
      <w:marBottom w:val="0"/>
      <w:divBdr>
        <w:top w:val="none" w:sz="0" w:space="0" w:color="auto"/>
        <w:left w:val="none" w:sz="0" w:space="0" w:color="auto"/>
        <w:bottom w:val="none" w:sz="0" w:space="0" w:color="auto"/>
        <w:right w:val="none" w:sz="0" w:space="0" w:color="auto"/>
      </w:divBdr>
      <w:divsChild>
        <w:div w:id="734814163">
          <w:marLeft w:val="331"/>
          <w:marRight w:val="0"/>
          <w:marTop w:val="0"/>
          <w:marBottom w:val="0"/>
          <w:divBdr>
            <w:top w:val="none" w:sz="0" w:space="0" w:color="auto"/>
            <w:left w:val="none" w:sz="0" w:space="0" w:color="auto"/>
            <w:bottom w:val="none" w:sz="0" w:space="0" w:color="auto"/>
            <w:right w:val="none" w:sz="0" w:space="0" w:color="auto"/>
          </w:divBdr>
        </w:div>
      </w:divsChild>
    </w:div>
    <w:div w:id="1186603800">
      <w:bodyDiv w:val="1"/>
      <w:marLeft w:val="0"/>
      <w:marRight w:val="0"/>
      <w:marTop w:val="0"/>
      <w:marBottom w:val="0"/>
      <w:divBdr>
        <w:top w:val="none" w:sz="0" w:space="0" w:color="auto"/>
        <w:left w:val="none" w:sz="0" w:space="0" w:color="auto"/>
        <w:bottom w:val="none" w:sz="0" w:space="0" w:color="auto"/>
        <w:right w:val="none" w:sz="0" w:space="0" w:color="auto"/>
      </w:divBdr>
      <w:divsChild>
        <w:div w:id="90394756">
          <w:marLeft w:val="547"/>
          <w:marRight w:val="0"/>
          <w:marTop w:val="0"/>
          <w:marBottom w:val="240"/>
          <w:divBdr>
            <w:top w:val="none" w:sz="0" w:space="0" w:color="auto"/>
            <w:left w:val="none" w:sz="0" w:space="0" w:color="auto"/>
            <w:bottom w:val="none" w:sz="0" w:space="0" w:color="auto"/>
            <w:right w:val="none" w:sz="0" w:space="0" w:color="auto"/>
          </w:divBdr>
        </w:div>
        <w:div w:id="486018718">
          <w:marLeft w:val="547"/>
          <w:marRight w:val="0"/>
          <w:marTop w:val="0"/>
          <w:marBottom w:val="240"/>
          <w:divBdr>
            <w:top w:val="none" w:sz="0" w:space="0" w:color="auto"/>
            <w:left w:val="none" w:sz="0" w:space="0" w:color="auto"/>
            <w:bottom w:val="none" w:sz="0" w:space="0" w:color="auto"/>
            <w:right w:val="none" w:sz="0" w:space="0" w:color="auto"/>
          </w:divBdr>
        </w:div>
        <w:div w:id="546988072">
          <w:marLeft w:val="547"/>
          <w:marRight w:val="0"/>
          <w:marTop w:val="0"/>
          <w:marBottom w:val="240"/>
          <w:divBdr>
            <w:top w:val="none" w:sz="0" w:space="0" w:color="auto"/>
            <w:left w:val="none" w:sz="0" w:space="0" w:color="auto"/>
            <w:bottom w:val="none" w:sz="0" w:space="0" w:color="auto"/>
            <w:right w:val="none" w:sz="0" w:space="0" w:color="auto"/>
          </w:divBdr>
        </w:div>
        <w:div w:id="779374216">
          <w:marLeft w:val="547"/>
          <w:marRight w:val="0"/>
          <w:marTop w:val="0"/>
          <w:marBottom w:val="240"/>
          <w:divBdr>
            <w:top w:val="none" w:sz="0" w:space="0" w:color="auto"/>
            <w:left w:val="none" w:sz="0" w:space="0" w:color="auto"/>
            <w:bottom w:val="none" w:sz="0" w:space="0" w:color="auto"/>
            <w:right w:val="none" w:sz="0" w:space="0" w:color="auto"/>
          </w:divBdr>
        </w:div>
        <w:div w:id="1859849202">
          <w:marLeft w:val="547"/>
          <w:marRight w:val="0"/>
          <w:marTop w:val="0"/>
          <w:marBottom w:val="240"/>
          <w:divBdr>
            <w:top w:val="none" w:sz="0" w:space="0" w:color="auto"/>
            <w:left w:val="none" w:sz="0" w:space="0" w:color="auto"/>
            <w:bottom w:val="none" w:sz="0" w:space="0" w:color="auto"/>
            <w:right w:val="none" w:sz="0" w:space="0" w:color="auto"/>
          </w:divBdr>
        </w:div>
        <w:div w:id="2123038785">
          <w:marLeft w:val="547"/>
          <w:marRight w:val="0"/>
          <w:marTop w:val="0"/>
          <w:marBottom w:val="240"/>
          <w:divBdr>
            <w:top w:val="none" w:sz="0" w:space="0" w:color="auto"/>
            <w:left w:val="none" w:sz="0" w:space="0" w:color="auto"/>
            <w:bottom w:val="none" w:sz="0" w:space="0" w:color="auto"/>
            <w:right w:val="none" w:sz="0" w:space="0" w:color="auto"/>
          </w:divBdr>
        </w:div>
      </w:divsChild>
    </w:div>
    <w:div w:id="1288665041">
      <w:bodyDiv w:val="1"/>
      <w:marLeft w:val="0"/>
      <w:marRight w:val="0"/>
      <w:marTop w:val="0"/>
      <w:marBottom w:val="0"/>
      <w:divBdr>
        <w:top w:val="none" w:sz="0" w:space="0" w:color="auto"/>
        <w:left w:val="none" w:sz="0" w:space="0" w:color="auto"/>
        <w:bottom w:val="none" w:sz="0" w:space="0" w:color="auto"/>
        <w:right w:val="none" w:sz="0" w:space="0" w:color="auto"/>
      </w:divBdr>
    </w:div>
    <w:div w:id="1362048415">
      <w:bodyDiv w:val="1"/>
      <w:marLeft w:val="0"/>
      <w:marRight w:val="0"/>
      <w:marTop w:val="0"/>
      <w:marBottom w:val="0"/>
      <w:divBdr>
        <w:top w:val="none" w:sz="0" w:space="0" w:color="auto"/>
        <w:left w:val="none" w:sz="0" w:space="0" w:color="auto"/>
        <w:bottom w:val="none" w:sz="0" w:space="0" w:color="auto"/>
        <w:right w:val="none" w:sz="0" w:space="0" w:color="auto"/>
      </w:divBdr>
      <w:divsChild>
        <w:div w:id="153186970">
          <w:marLeft w:val="547"/>
          <w:marRight w:val="0"/>
          <w:marTop w:val="0"/>
          <w:marBottom w:val="240"/>
          <w:divBdr>
            <w:top w:val="none" w:sz="0" w:space="0" w:color="auto"/>
            <w:left w:val="none" w:sz="0" w:space="0" w:color="auto"/>
            <w:bottom w:val="none" w:sz="0" w:space="0" w:color="auto"/>
            <w:right w:val="none" w:sz="0" w:space="0" w:color="auto"/>
          </w:divBdr>
        </w:div>
        <w:div w:id="250116570">
          <w:marLeft w:val="547"/>
          <w:marRight w:val="0"/>
          <w:marTop w:val="0"/>
          <w:marBottom w:val="240"/>
          <w:divBdr>
            <w:top w:val="none" w:sz="0" w:space="0" w:color="auto"/>
            <w:left w:val="none" w:sz="0" w:space="0" w:color="auto"/>
            <w:bottom w:val="none" w:sz="0" w:space="0" w:color="auto"/>
            <w:right w:val="none" w:sz="0" w:space="0" w:color="auto"/>
          </w:divBdr>
        </w:div>
        <w:div w:id="584460607">
          <w:marLeft w:val="547"/>
          <w:marRight w:val="0"/>
          <w:marTop w:val="0"/>
          <w:marBottom w:val="240"/>
          <w:divBdr>
            <w:top w:val="none" w:sz="0" w:space="0" w:color="auto"/>
            <w:left w:val="none" w:sz="0" w:space="0" w:color="auto"/>
            <w:bottom w:val="none" w:sz="0" w:space="0" w:color="auto"/>
            <w:right w:val="none" w:sz="0" w:space="0" w:color="auto"/>
          </w:divBdr>
        </w:div>
        <w:div w:id="742409169">
          <w:marLeft w:val="547"/>
          <w:marRight w:val="0"/>
          <w:marTop w:val="0"/>
          <w:marBottom w:val="240"/>
          <w:divBdr>
            <w:top w:val="none" w:sz="0" w:space="0" w:color="auto"/>
            <w:left w:val="none" w:sz="0" w:space="0" w:color="auto"/>
            <w:bottom w:val="none" w:sz="0" w:space="0" w:color="auto"/>
            <w:right w:val="none" w:sz="0" w:space="0" w:color="auto"/>
          </w:divBdr>
        </w:div>
        <w:div w:id="826747348">
          <w:marLeft w:val="547"/>
          <w:marRight w:val="0"/>
          <w:marTop w:val="0"/>
          <w:marBottom w:val="240"/>
          <w:divBdr>
            <w:top w:val="none" w:sz="0" w:space="0" w:color="auto"/>
            <w:left w:val="none" w:sz="0" w:space="0" w:color="auto"/>
            <w:bottom w:val="none" w:sz="0" w:space="0" w:color="auto"/>
            <w:right w:val="none" w:sz="0" w:space="0" w:color="auto"/>
          </w:divBdr>
        </w:div>
        <w:div w:id="1502622276">
          <w:marLeft w:val="547"/>
          <w:marRight w:val="0"/>
          <w:marTop w:val="0"/>
          <w:marBottom w:val="240"/>
          <w:divBdr>
            <w:top w:val="none" w:sz="0" w:space="0" w:color="auto"/>
            <w:left w:val="none" w:sz="0" w:space="0" w:color="auto"/>
            <w:bottom w:val="none" w:sz="0" w:space="0" w:color="auto"/>
            <w:right w:val="none" w:sz="0" w:space="0" w:color="auto"/>
          </w:divBdr>
        </w:div>
      </w:divsChild>
    </w:div>
    <w:div w:id="1461651895">
      <w:bodyDiv w:val="1"/>
      <w:marLeft w:val="0"/>
      <w:marRight w:val="0"/>
      <w:marTop w:val="0"/>
      <w:marBottom w:val="0"/>
      <w:divBdr>
        <w:top w:val="none" w:sz="0" w:space="0" w:color="auto"/>
        <w:left w:val="none" w:sz="0" w:space="0" w:color="auto"/>
        <w:bottom w:val="none" w:sz="0" w:space="0" w:color="auto"/>
        <w:right w:val="none" w:sz="0" w:space="0" w:color="auto"/>
      </w:divBdr>
      <w:divsChild>
        <w:div w:id="1145200518">
          <w:marLeft w:val="490"/>
          <w:marRight w:val="0"/>
          <w:marTop w:val="0"/>
          <w:marBottom w:val="0"/>
          <w:divBdr>
            <w:top w:val="none" w:sz="0" w:space="0" w:color="auto"/>
            <w:left w:val="none" w:sz="0" w:space="0" w:color="auto"/>
            <w:bottom w:val="none" w:sz="0" w:space="0" w:color="auto"/>
            <w:right w:val="none" w:sz="0" w:space="0" w:color="auto"/>
          </w:divBdr>
        </w:div>
        <w:div w:id="1227178638">
          <w:marLeft w:val="446"/>
          <w:marRight w:val="0"/>
          <w:marTop w:val="0"/>
          <w:marBottom w:val="0"/>
          <w:divBdr>
            <w:top w:val="none" w:sz="0" w:space="0" w:color="auto"/>
            <w:left w:val="none" w:sz="0" w:space="0" w:color="auto"/>
            <w:bottom w:val="none" w:sz="0" w:space="0" w:color="auto"/>
            <w:right w:val="none" w:sz="0" w:space="0" w:color="auto"/>
          </w:divBdr>
        </w:div>
      </w:divsChild>
    </w:div>
    <w:div w:id="1480489437">
      <w:bodyDiv w:val="1"/>
      <w:marLeft w:val="0"/>
      <w:marRight w:val="0"/>
      <w:marTop w:val="0"/>
      <w:marBottom w:val="0"/>
      <w:divBdr>
        <w:top w:val="none" w:sz="0" w:space="0" w:color="auto"/>
        <w:left w:val="none" w:sz="0" w:space="0" w:color="auto"/>
        <w:bottom w:val="none" w:sz="0" w:space="0" w:color="auto"/>
        <w:right w:val="none" w:sz="0" w:space="0" w:color="auto"/>
      </w:divBdr>
      <w:divsChild>
        <w:div w:id="485821624">
          <w:marLeft w:val="547"/>
          <w:marRight w:val="0"/>
          <w:marTop w:val="0"/>
          <w:marBottom w:val="0"/>
          <w:divBdr>
            <w:top w:val="none" w:sz="0" w:space="0" w:color="auto"/>
            <w:left w:val="none" w:sz="0" w:space="0" w:color="auto"/>
            <w:bottom w:val="none" w:sz="0" w:space="0" w:color="auto"/>
            <w:right w:val="none" w:sz="0" w:space="0" w:color="auto"/>
          </w:divBdr>
        </w:div>
        <w:div w:id="995304826">
          <w:marLeft w:val="547"/>
          <w:marRight w:val="0"/>
          <w:marTop w:val="0"/>
          <w:marBottom w:val="0"/>
          <w:divBdr>
            <w:top w:val="none" w:sz="0" w:space="0" w:color="auto"/>
            <w:left w:val="none" w:sz="0" w:space="0" w:color="auto"/>
            <w:bottom w:val="none" w:sz="0" w:space="0" w:color="auto"/>
            <w:right w:val="none" w:sz="0" w:space="0" w:color="auto"/>
          </w:divBdr>
        </w:div>
        <w:div w:id="1067192076">
          <w:marLeft w:val="547"/>
          <w:marRight w:val="0"/>
          <w:marTop w:val="0"/>
          <w:marBottom w:val="0"/>
          <w:divBdr>
            <w:top w:val="none" w:sz="0" w:space="0" w:color="auto"/>
            <w:left w:val="none" w:sz="0" w:space="0" w:color="auto"/>
            <w:bottom w:val="none" w:sz="0" w:space="0" w:color="auto"/>
            <w:right w:val="none" w:sz="0" w:space="0" w:color="auto"/>
          </w:divBdr>
        </w:div>
        <w:div w:id="1967274716">
          <w:marLeft w:val="547"/>
          <w:marRight w:val="0"/>
          <w:marTop w:val="0"/>
          <w:marBottom w:val="0"/>
          <w:divBdr>
            <w:top w:val="none" w:sz="0" w:space="0" w:color="auto"/>
            <w:left w:val="none" w:sz="0" w:space="0" w:color="auto"/>
            <w:bottom w:val="none" w:sz="0" w:space="0" w:color="auto"/>
            <w:right w:val="none" w:sz="0" w:space="0" w:color="auto"/>
          </w:divBdr>
        </w:div>
      </w:divsChild>
    </w:div>
    <w:div w:id="1687748788">
      <w:bodyDiv w:val="1"/>
      <w:marLeft w:val="0"/>
      <w:marRight w:val="0"/>
      <w:marTop w:val="0"/>
      <w:marBottom w:val="0"/>
      <w:divBdr>
        <w:top w:val="none" w:sz="0" w:space="0" w:color="auto"/>
        <w:left w:val="none" w:sz="0" w:space="0" w:color="auto"/>
        <w:bottom w:val="none" w:sz="0" w:space="0" w:color="auto"/>
        <w:right w:val="none" w:sz="0" w:space="0" w:color="auto"/>
      </w:divBdr>
      <w:divsChild>
        <w:div w:id="57096566">
          <w:marLeft w:val="360"/>
          <w:marRight w:val="0"/>
          <w:marTop w:val="200"/>
          <w:marBottom w:val="0"/>
          <w:divBdr>
            <w:top w:val="none" w:sz="0" w:space="0" w:color="auto"/>
            <w:left w:val="none" w:sz="0" w:space="0" w:color="auto"/>
            <w:bottom w:val="none" w:sz="0" w:space="0" w:color="auto"/>
            <w:right w:val="none" w:sz="0" w:space="0" w:color="auto"/>
          </w:divBdr>
        </w:div>
        <w:div w:id="1083648125">
          <w:marLeft w:val="360"/>
          <w:marRight w:val="0"/>
          <w:marTop w:val="200"/>
          <w:marBottom w:val="0"/>
          <w:divBdr>
            <w:top w:val="none" w:sz="0" w:space="0" w:color="auto"/>
            <w:left w:val="none" w:sz="0" w:space="0" w:color="auto"/>
            <w:bottom w:val="none" w:sz="0" w:space="0" w:color="auto"/>
            <w:right w:val="none" w:sz="0" w:space="0" w:color="auto"/>
          </w:divBdr>
        </w:div>
        <w:div w:id="1185096492">
          <w:marLeft w:val="360"/>
          <w:marRight w:val="0"/>
          <w:marTop w:val="200"/>
          <w:marBottom w:val="0"/>
          <w:divBdr>
            <w:top w:val="none" w:sz="0" w:space="0" w:color="auto"/>
            <w:left w:val="none" w:sz="0" w:space="0" w:color="auto"/>
            <w:bottom w:val="none" w:sz="0" w:space="0" w:color="auto"/>
            <w:right w:val="none" w:sz="0" w:space="0" w:color="auto"/>
          </w:divBdr>
        </w:div>
        <w:div w:id="1541164525">
          <w:marLeft w:val="360"/>
          <w:marRight w:val="0"/>
          <w:marTop w:val="200"/>
          <w:marBottom w:val="0"/>
          <w:divBdr>
            <w:top w:val="none" w:sz="0" w:space="0" w:color="auto"/>
            <w:left w:val="none" w:sz="0" w:space="0" w:color="auto"/>
            <w:bottom w:val="none" w:sz="0" w:space="0" w:color="auto"/>
            <w:right w:val="none" w:sz="0" w:space="0" w:color="auto"/>
          </w:divBdr>
        </w:div>
        <w:div w:id="1588806690">
          <w:marLeft w:val="360"/>
          <w:marRight w:val="0"/>
          <w:marTop w:val="200"/>
          <w:marBottom w:val="0"/>
          <w:divBdr>
            <w:top w:val="none" w:sz="0" w:space="0" w:color="auto"/>
            <w:left w:val="none" w:sz="0" w:space="0" w:color="auto"/>
            <w:bottom w:val="none" w:sz="0" w:space="0" w:color="auto"/>
            <w:right w:val="none" w:sz="0" w:space="0" w:color="auto"/>
          </w:divBdr>
        </w:div>
      </w:divsChild>
    </w:div>
    <w:div w:id="1842235862">
      <w:bodyDiv w:val="1"/>
      <w:marLeft w:val="0"/>
      <w:marRight w:val="0"/>
      <w:marTop w:val="0"/>
      <w:marBottom w:val="0"/>
      <w:divBdr>
        <w:top w:val="none" w:sz="0" w:space="0" w:color="auto"/>
        <w:left w:val="none" w:sz="0" w:space="0" w:color="auto"/>
        <w:bottom w:val="none" w:sz="0" w:space="0" w:color="auto"/>
        <w:right w:val="none" w:sz="0" w:space="0" w:color="auto"/>
      </w:divBdr>
      <w:divsChild>
        <w:div w:id="134952073">
          <w:marLeft w:val="490"/>
          <w:marRight w:val="0"/>
          <w:marTop w:val="0"/>
          <w:marBottom w:val="0"/>
          <w:divBdr>
            <w:top w:val="none" w:sz="0" w:space="0" w:color="auto"/>
            <w:left w:val="none" w:sz="0" w:space="0" w:color="auto"/>
            <w:bottom w:val="none" w:sz="0" w:space="0" w:color="auto"/>
            <w:right w:val="none" w:sz="0" w:space="0" w:color="auto"/>
          </w:divBdr>
        </w:div>
        <w:div w:id="1433211011">
          <w:marLeft w:val="490"/>
          <w:marRight w:val="0"/>
          <w:marTop w:val="0"/>
          <w:marBottom w:val="0"/>
          <w:divBdr>
            <w:top w:val="none" w:sz="0" w:space="0" w:color="auto"/>
            <w:left w:val="none" w:sz="0" w:space="0" w:color="auto"/>
            <w:bottom w:val="none" w:sz="0" w:space="0" w:color="auto"/>
            <w:right w:val="none" w:sz="0" w:space="0" w:color="auto"/>
          </w:divBdr>
        </w:div>
      </w:divsChild>
    </w:div>
    <w:div w:id="1921211927">
      <w:bodyDiv w:val="1"/>
      <w:marLeft w:val="0"/>
      <w:marRight w:val="0"/>
      <w:marTop w:val="0"/>
      <w:marBottom w:val="0"/>
      <w:divBdr>
        <w:top w:val="none" w:sz="0" w:space="0" w:color="auto"/>
        <w:left w:val="none" w:sz="0" w:space="0" w:color="auto"/>
        <w:bottom w:val="none" w:sz="0" w:space="0" w:color="auto"/>
        <w:right w:val="none" w:sz="0" w:space="0" w:color="auto"/>
      </w:divBdr>
    </w:div>
    <w:div w:id="1963031436">
      <w:bodyDiv w:val="1"/>
      <w:marLeft w:val="0"/>
      <w:marRight w:val="0"/>
      <w:marTop w:val="0"/>
      <w:marBottom w:val="0"/>
      <w:divBdr>
        <w:top w:val="none" w:sz="0" w:space="0" w:color="auto"/>
        <w:left w:val="none" w:sz="0" w:space="0" w:color="auto"/>
        <w:bottom w:val="none" w:sz="0" w:space="0" w:color="auto"/>
        <w:right w:val="none" w:sz="0" w:space="0" w:color="auto"/>
      </w:divBdr>
    </w:div>
    <w:div w:id="1984851595">
      <w:bodyDiv w:val="1"/>
      <w:marLeft w:val="0"/>
      <w:marRight w:val="0"/>
      <w:marTop w:val="0"/>
      <w:marBottom w:val="0"/>
      <w:divBdr>
        <w:top w:val="none" w:sz="0" w:space="0" w:color="auto"/>
        <w:left w:val="none" w:sz="0" w:space="0" w:color="auto"/>
        <w:bottom w:val="none" w:sz="0" w:space="0" w:color="auto"/>
        <w:right w:val="none" w:sz="0" w:space="0" w:color="auto"/>
      </w:divBdr>
    </w:div>
    <w:div w:id="1989895185">
      <w:bodyDiv w:val="1"/>
      <w:marLeft w:val="0"/>
      <w:marRight w:val="0"/>
      <w:marTop w:val="0"/>
      <w:marBottom w:val="0"/>
      <w:divBdr>
        <w:top w:val="none" w:sz="0" w:space="0" w:color="auto"/>
        <w:left w:val="none" w:sz="0" w:space="0" w:color="auto"/>
        <w:bottom w:val="none" w:sz="0" w:space="0" w:color="auto"/>
        <w:right w:val="none" w:sz="0" w:space="0" w:color="auto"/>
      </w:divBdr>
    </w:div>
    <w:div w:id="2083092493">
      <w:bodyDiv w:val="1"/>
      <w:marLeft w:val="0"/>
      <w:marRight w:val="0"/>
      <w:marTop w:val="0"/>
      <w:marBottom w:val="0"/>
      <w:divBdr>
        <w:top w:val="none" w:sz="0" w:space="0" w:color="auto"/>
        <w:left w:val="none" w:sz="0" w:space="0" w:color="auto"/>
        <w:bottom w:val="none" w:sz="0" w:space="0" w:color="auto"/>
        <w:right w:val="none" w:sz="0" w:space="0" w:color="auto"/>
      </w:divBdr>
    </w:div>
    <w:div w:id="213694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alth-family.force.com/s/Welco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pes.co.uk/results-2022/" TargetMode="External"/><Relationship Id="rId17" Type="http://schemas.openxmlformats.org/officeDocument/2006/relationships/hyperlink" Target="https://www.gov.uk/government/publications/procurement-policy-note-0620-taking-account-of-social-value-in-the-award-of-central-government-contracts" TargetMode="External"/><Relationship Id="rId2" Type="http://schemas.openxmlformats.org/officeDocument/2006/relationships/customXml" Target="../customXml/item2.xml"/><Relationship Id="rId16" Type="http://schemas.openxmlformats.org/officeDocument/2006/relationships/hyperlink" Target="https://health-family.force.com/s/Welcom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pes.co.uk/" TargetMode="External"/><Relationship Id="rId5" Type="http://schemas.openxmlformats.org/officeDocument/2006/relationships/styles" Target="styles.xml"/><Relationship Id="rId15" Type="http://schemas.openxmlformats.org/officeDocument/2006/relationships/hyperlink" Target="https://www.gov.uk/find-tender" TargetMode="External"/><Relationship Id="rId10" Type="http://schemas.openxmlformats.org/officeDocument/2006/relationships/hyperlink" Target="https://www.ncpes.co.uk/survey-instruction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england.nhs.uk/publication/achieving-world-class-cancer-outcomes-a-strategy-for-england-2015-2020/" TargetMode="External"/><Relationship Id="rId14" Type="http://schemas.openxmlformats.org/officeDocument/2006/relationships/hyperlink" Target="https://www.gov.uk/contracts-f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caf3ac-2de9-44d4-aa31-54302fceb5f7" xsi:nil="true"/>
    <_ip_UnifiedCompliancePolicyUIAction xmlns="http://schemas.microsoft.com/sharepoint/v3" xsi:nil="true"/>
    <_ip_UnifiedCompliancePolicyProperties xmlns="http://schemas.microsoft.com/sharepoint/v3" xsi:nil="true"/>
    <lcf76f155ced4ddcb4097134ff3c332f xmlns="7f901ab8-bb9c-41c3-9b1d-5c5a42a91fd0">
      <Terms xmlns="http://schemas.microsoft.com/office/infopath/2007/PartnerControls"/>
    </lcf76f155ced4ddcb4097134ff3c332f>
    <SharedWithUsers xmlns="68c658e5-5c73-47d4-b70e-653a817403af">
      <UserInfo>
        <DisplayName>jacqueline powell</DisplayName>
        <AccountId>951</AccountId>
        <AccountType/>
      </UserInfo>
    </SharedWithUsers>
    <Review_x0020_Date xmlns="7f901ab8-bb9c-41c3-9b1d-5c5a42a91f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3" ma:contentTypeDescription="Create a new document." ma:contentTypeScope="" ma:versionID="26bde106e2a64ab8200570c796e0d509">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fae0171af88202409cbdf87f6bb09f3f"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A9180-4B4B-4466-8154-7F84E492A85A}">
  <ds:schemaRefs>
    <ds:schemaRef ds:uri="http://schemas.microsoft.com/sharepoint/v3/contenttype/forms"/>
  </ds:schemaRefs>
</ds:datastoreItem>
</file>

<file path=customXml/itemProps2.xml><?xml version="1.0" encoding="utf-8"?>
<ds:datastoreItem xmlns:ds="http://schemas.openxmlformats.org/officeDocument/2006/customXml" ds:itemID="{2A429BFE-24DF-4265-9800-749798C66E3D}">
  <ds:schemaRefs>
    <ds:schemaRef ds:uri="http://schemas.microsoft.com/office/2006/metadata/properties"/>
    <ds:schemaRef ds:uri="http://schemas.microsoft.com/office/infopath/2007/PartnerControls"/>
    <ds:schemaRef ds:uri="cccaf3ac-2de9-44d4-aa31-54302fceb5f7"/>
    <ds:schemaRef ds:uri="http://schemas.microsoft.com/sharepoint/v3"/>
    <ds:schemaRef ds:uri="7f901ab8-bb9c-41c3-9b1d-5c5a42a91fd0"/>
    <ds:schemaRef ds:uri="68c658e5-5c73-47d4-b70e-653a817403af"/>
  </ds:schemaRefs>
</ds:datastoreItem>
</file>

<file path=customXml/itemProps3.xml><?xml version="1.0" encoding="utf-8"?>
<ds:datastoreItem xmlns:ds="http://schemas.openxmlformats.org/officeDocument/2006/customXml" ds:itemID="{05B3DD63-CECF-411B-BFC8-292D90A6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Atherton</dc:creator>
  <cp:keywords/>
  <dc:description/>
  <cp:lastModifiedBy>POWELL, Jacqueline (NHS ENGLAND – X24)</cp:lastModifiedBy>
  <cp:revision>23</cp:revision>
  <dcterms:created xsi:type="dcterms:W3CDTF">2024-06-27T13:22:00Z</dcterms:created>
  <dcterms:modified xsi:type="dcterms:W3CDTF">2024-06-27T14:36:00Z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0x010100D4A014B78F185D459DCF8276B018581A</vt:lpwstr>
  </property>
</Properties>
</file>