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C5A5E" w14:textId="31CDBAED" w:rsidR="0004259A" w:rsidRDefault="00CB62EC" w:rsidP="0004259A">
      <w:pPr>
        <w:spacing w:after="0"/>
        <w:rPr>
          <w:rFonts w:ascii="Arial" w:eastAsia="Times New Roman" w:hAnsi="Arial" w:cs="Arial"/>
          <w:b/>
          <w:i/>
          <w:iCs/>
          <w:color w:val="000000"/>
          <w:sz w:val="40"/>
          <w:szCs w:val="40"/>
          <w:lang w:eastAsia="en-GB"/>
        </w:rPr>
      </w:pPr>
      <w:bookmarkStart w:id="0" w:name="_GoBack"/>
      <w:bookmarkEnd w:id="0"/>
      <w:r>
        <w:rPr>
          <w:rFonts w:ascii="Arial" w:eastAsia="Times New Roman" w:hAnsi="Arial" w:cs="Arial"/>
          <w:b/>
          <w:i/>
          <w:iCs/>
          <w:noProof/>
          <w:color w:val="000000"/>
          <w:sz w:val="40"/>
          <w:szCs w:val="40"/>
          <w:lang w:eastAsia="en-GB"/>
        </w:rPr>
        <w:drawing>
          <wp:inline distT="0" distB="0" distL="0" distR="0" wp14:anchorId="1F38C18C" wp14:editId="1339FBD0">
            <wp:extent cx="1008008" cy="936000"/>
            <wp:effectExtent l="0" t="0" r="1905" b="0"/>
            <wp:docPr id="1" name="Picture 1" descr="S:\07_Governance\07_02_Partner_Engage\07_02_07_Resources\1-6-5-Logos\Partners\SurreyCountyCounci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7_Governance\07_02_Partner_Engage\07_02_07_Resources\1-6-5-Logos\Partners\SurreyCountyCouncil-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008" cy="936000"/>
                    </a:xfrm>
                    <a:prstGeom prst="rect">
                      <a:avLst/>
                    </a:prstGeom>
                    <a:noFill/>
                    <a:ln>
                      <a:noFill/>
                    </a:ln>
                  </pic:spPr>
                </pic:pic>
              </a:graphicData>
            </a:graphic>
          </wp:inline>
        </w:drawing>
      </w:r>
      <w:r w:rsidR="00E43B1C">
        <w:rPr>
          <w:rFonts w:ascii="Arial" w:hAnsi="Arial" w:cs="Arial"/>
          <w:b/>
          <w:noProof/>
          <w:u w:val="single"/>
          <w:lang w:eastAsia="en-GB"/>
        </w:rPr>
        <w:drawing>
          <wp:anchor distT="0" distB="0" distL="114300" distR="114300" simplePos="0" relativeHeight="251658752" behindDoc="1" locked="0" layoutInCell="1" allowOverlap="1" wp14:anchorId="010FAC55" wp14:editId="6F8A2787">
            <wp:simplePos x="0" y="0"/>
            <wp:positionH relativeFrom="column">
              <wp:posOffset>4133850</wp:posOffset>
            </wp:positionH>
            <wp:positionV relativeFrom="paragraph">
              <wp:posOffset>123190</wp:posOffset>
            </wp:positionV>
            <wp:extent cx="1238400" cy="504000"/>
            <wp:effectExtent l="0" t="0" r="0" b="0"/>
            <wp:wrapTight wrapText="bothSides">
              <wp:wrapPolygon edited="0">
                <wp:start x="0" y="0"/>
                <wp:lineTo x="0" y="20429"/>
                <wp:lineTo x="21268" y="20429"/>
                <wp:lineTo x="2126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400" cy="504000"/>
                    </a:xfrm>
                    <a:prstGeom prst="rect">
                      <a:avLst/>
                    </a:prstGeom>
                    <a:noFill/>
                  </pic:spPr>
                </pic:pic>
              </a:graphicData>
            </a:graphic>
            <wp14:sizeRelH relativeFrom="page">
              <wp14:pctWidth>0</wp14:pctWidth>
            </wp14:sizeRelH>
            <wp14:sizeRelV relativeFrom="page">
              <wp14:pctHeight>0</wp14:pctHeight>
            </wp14:sizeRelV>
          </wp:anchor>
        </w:drawing>
      </w:r>
    </w:p>
    <w:p w14:paraId="2CB38537" w14:textId="5C4460EC" w:rsidR="0004259A" w:rsidRDefault="0004259A" w:rsidP="00E43B1C">
      <w:pPr>
        <w:spacing w:after="0"/>
        <w:rPr>
          <w:rFonts w:ascii="Arial" w:eastAsia="Times New Roman" w:hAnsi="Arial" w:cs="Arial"/>
          <w:b/>
          <w:i/>
          <w:iCs/>
          <w:color w:val="000000"/>
          <w:sz w:val="40"/>
          <w:szCs w:val="40"/>
          <w:lang w:eastAsia="en-GB"/>
        </w:rPr>
      </w:pPr>
    </w:p>
    <w:p w14:paraId="7E0A6A3D" w14:textId="77777777" w:rsidR="0004259A" w:rsidRDefault="0004259A" w:rsidP="00AD2D1A">
      <w:pPr>
        <w:spacing w:after="0"/>
        <w:jc w:val="center"/>
        <w:rPr>
          <w:rFonts w:ascii="Arial" w:eastAsia="Times New Roman" w:hAnsi="Arial" w:cs="Arial"/>
          <w:b/>
          <w:i/>
          <w:iCs/>
          <w:color w:val="000000"/>
          <w:sz w:val="40"/>
          <w:szCs w:val="40"/>
          <w:lang w:eastAsia="en-GB"/>
        </w:rPr>
      </w:pPr>
    </w:p>
    <w:p w14:paraId="6CDF1C2B" w14:textId="77777777" w:rsidR="00290D9C" w:rsidRDefault="00290D9C" w:rsidP="00E40B27">
      <w:pPr>
        <w:spacing w:after="0"/>
        <w:rPr>
          <w:rFonts w:ascii="Arial" w:eastAsia="Times New Roman" w:hAnsi="Arial" w:cs="Arial"/>
          <w:b/>
          <w:i/>
          <w:iCs/>
          <w:color w:val="000000"/>
          <w:sz w:val="40"/>
          <w:szCs w:val="40"/>
          <w:lang w:eastAsia="en-GB"/>
        </w:rPr>
      </w:pPr>
    </w:p>
    <w:p w14:paraId="6120C7FE" w14:textId="28F76E62" w:rsidR="00CB62EC" w:rsidRDefault="002A2B8E" w:rsidP="007A535B">
      <w:pPr>
        <w:spacing w:after="0"/>
        <w:jc w:val="center"/>
        <w:rPr>
          <w:rFonts w:ascii="Arial" w:eastAsia="Times New Roman" w:hAnsi="Arial" w:cs="Arial"/>
          <w:b/>
          <w:i/>
          <w:iCs/>
          <w:color w:val="000000"/>
          <w:sz w:val="40"/>
          <w:szCs w:val="40"/>
          <w:lang w:eastAsia="en-GB"/>
        </w:rPr>
      </w:pPr>
      <w:r>
        <w:rPr>
          <w:rFonts w:ascii="Arial" w:eastAsia="Times New Roman" w:hAnsi="Arial" w:cs="Arial"/>
          <w:b/>
          <w:i/>
          <w:iCs/>
          <w:color w:val="000000"/>
          <w:sz w:val="40"/>
          <w:szCs w:val="40"/>
          <w:lang w:eastAsia="en-GB"/>
        </w:rPr>
        <w:t>Provider</w:t>
      </w:r>
      <w:r w:rsidR="006A399B" w:rsidRPr="007A535B">
        <w:rPr>
          <w:rFonts w:ascii="Arial" w:eastAsia="Times New Roman" w:hAnsi="Arial" w:cs="Arial"/>
          <w:b/>
          <w:i/>
          <w:iCs/>
          <w:color w:val="000000"/>
          <w:sz w:val="40"/>
          <w:szCs w:val="40"/>
          <w:lang w:eastAsia="en-GB"/>
        </w:rPr>
        <w:t xml:space="preserve"> Event </w:t>
      </w:r>
      <w:r w:rsidR="00F82C40" w:rsidRPr="007A535B">
        <w:rPr>
          <w:rFonts w:ascii="Arial" w:eastAsia="Times New Roman" w:hAnsi="Arial" w:cs="Arial"/>
          <w:b/>
          <w:i/>
          <w:iCs/>
          <w:color w:val="000000"/>
          <w:sz w:val="40"/>
          <w:szCs w:val="40"/>
          <w:lang w:eastAsia="en-GB"/>
        </w:rPr>
        <w:t xml:space="preserve">for </w:t>
      </w:r>
      <w:r>
        <w:rPr>
          <w:rFonts w:ascii="Arial" w:eastAsia="Times New Roman" w:hAnsi="Arial" w:cs="Arial"/>
          <w:b/>
          <w:i/>
          <w:iCs/>
          <w:color w:val="000000"/>
          <w:sz w:val="40"/>
          <w:szCs w:val="40"/>
          <w:lang w:eastAsia="en-GB"/>
        </w:rPr>
        <w:t>the Re-Commissioning of</w:t>
      </w:r>
      <w:r w:rsidR="00F82C40" w:rsidRPr="007A535B">
        <w:rPr>
          <w:rFonts w:ascii="Arial" w:eastAsia="Times New Roman" w:hAnsi="Arial" w:cs="Arial"/>
          <w:b/>
          <w:i/>
          <w:iCs/>
          <w:color w:val="000000"/>
          <w:sz w:val="40"/>
          <w:szCs w:val="40"/>
          <w:lang w:eastAsia="en-GB"/>
        </w:rPr>
        <w:t xml:space="preserve"> </w:t>
      </w:r>
      <w:r w:rsidR="007A535B">
        <w:rPr>
          <w:rFonts w:ascii="Arial" w:eastAsia="Times New Roman" w:hAnsi="Arial" w:cs="Arial"/>
          <w:b/>
          <w:i/>
          <w:iCs/>
          <w:color w:val="000000"/>
          <w:sz w:val="40"/>
          <w:szCs w:val="40"/>
          <w:lang w:eastAsia="en-GB"/>
        </w:rPr>
        <w:t>Surrey Children</w:t>
      </w:r>
      <w:r w:rsidR="00CB62EC">
        <w:rPr>
          <w:rFonts w:ascii="Arial" w:eastAsia="Times New Roman" w:hAnsi="Arial" w:cs="Arial"/>
          <w:b/>
          <w:i/>
          <w:iCs/>
          <w:color w:val="000000"/>
          <w:sz w:val="40"/>
          <w:szCs w:val="40"/>
          <w:lang w:eastAsia="en-GB"/>
        </w:rPr>
        <w:t xml:space="preserve"> and Young People</w:t>
      </w:r>
      <w:r w:rsidR="007A535B">
        <w:rPr>
          <w:rFonts w:ascii="Arial" w:eastAsia="Times New Roman" w:hAnsi="Arial" w:cs="Arial"/>
          <w:b/>
          <w:i/>
          <w:iCs/>
          <w:color w:val="000000"/>
          <w:sz w:val="40"/>
          <w:szCs w:val="40"/>
          <w:lang w:eastAsia="en-GB"/>
        </w:rPr>
        <w:t xml:space="preserve">’s </w:t>
      </w:r>
      <w:r w:rsidR="00AD2D1A" w:rsidRPr="00AD2D1A">
        <w:rPr>
          <w:rFonts w:ascii="Arial" w:eastAsia="Times New Roman" w:hAnsi="Arial" w:cs="Arial"/>
          <w:b/>
          <w:i/>
          <w:iCs/>
          <w:color w:val="000000"/>
          <w:sz w:val="40"/>
          <w:szCs w:val="40"/>
          <w:lang w:eastAsia="en-GB"/>
        </w:rPr>
        <w:t>Emotional Wellbeing and Mental Health</w:t>
      </w:r>
      <w:r w:rsidR="00F82C40">
        <w:rPr>
          <w:rFonts w:ascii="Arial" w:eastAsia="Times New Roman" w:hAnsi="Arial" w:cs="Arial"/>
          <w:b/>
          <w:i/>
          <w:iCs/>
          <w:color w:val="000000"/>
          <w:sz w:val="40"/>
          <w:szCs w:val="40"/>
          <w:lang w:eastAsia="en-GB"/>
        </w:rPr>
        <w:t xml:space="preserve"> </w:t>
      </w:r>
      <w:r w:rsidR="0004259A">
        <w:rPr>
          <w:rFonts w:ascii="Arial" w:eastAsia="Times New Roman" w:hAnsi="Arial" w:cs="Arial"/>
          <w:b/>
          <w:i/>
          <w:iCs/>
          <w:color w:val="000000"/>
          <w:sz w:val="40"/>
          <w:szCs w:val="40"/>
          <w:lang w:eastAsia="en-GB"/>
        </w:rPr>
        <w:t xml:space="preserve">Service </w:t>
      </w:r>
    </w:p>
    <w:p w14:paraId="45116920" w14:textId="77777777" w:rsidR="00AD2D1A" w:rsidRPr="00AD2D1A" w:rsidRDefault="00AD2D1A" w:rsidP="00AD2D1A">
      <w:pPr>
        <w:spacing w:after="0"/>
        <w:jc w:val="center"/>
        <w:rPr>
          <w:rFonts w:ascii="Arial" w:eastAsia="Times New Roman" w:hAnsi="Arial" w:cs="Arial"/>
          <w:b/>
          <w:i/>
          <w:iCs/>
          <w:color w:val="000000"/>
          <w:sz w:val="40"/>
          <w:szCs w:val="40"/>
          <w:lang w:eastAsia="en-GB"/>
        </w:rPr>
      </w:pPr>
    </w:p>
    <w:p w14:paraId="7CDC95E3" w14:textId="5501658A" w:rsidR="00494A3C" w:rsidRPr="007A535B" w:rsidRDefault="002A2B8E" w:rsidP="007A535B">
      <w:pPr>
        <w:spacing w:after="0"/>
        <w:ind w:left="-993"/>
        <w:jc w:val="center"/>
        <w:rPr>
          <w:rFonts w:ascii="Arial" w:eastAsia="Times New Roman" w:hAnsi="Arial" w:cs="Arial"/>
          <w:b/>
          <w:i/>
          <w:iCs/>
          <w:color w:val="000000"/>
          <w:sz w:val="32"/>
          <w:szCs w:val="32"/>
          <w:lang w:eastAsia="en-GB"/>
        </w:rPr>
      </w:pPr>
      <w:r>
        <w:rPr>
          <w:rFonts w:ascii="Arial" w:eastAsia="Times New Roman" w:hAnsi="Arial" w:cs="Arial"/>
          <w:b/>
          <w:iCs/>
          <w:sz w:val="32"/>
          <w:szCs w:val="32"/>
          <w:lang w:eastAsia="en-GB"/>
        </w:rPr>
        <w:t>15</w:t>
      </w:r>
      <w:r w:rsidR="00D861B6" w:rsidRPr="00D861B6">
        <w:rPr>
          <w:rFonts w:ascii="Arial" w:eastAsia="Times New Roman" w:hAnsi="Arial" w:cs="Arial"/>
          <w:b/>
          <w:iCs/>
          <w:sz w:val="32"/>
          <w:szCs w:val="32"/>
          <w:vertAlign w:val="superscript"/>
          <w:lang w:eastAsia="en-GB"/>
        </w:rPr>
        <w:t>th</w:t>
      </w:r>
      <w:r w:rsidR="00D861B6">
        <w:rPr>
          <w:rFonts w:ascii="Arial" w:eastAsia="Times New Roman" w:hAnsi="Arial" w:cs="Arial"/>
          <w:b/>
          <w:iCs/>
          <w:sz w:val="32"/>
          <w:szCs w:val="32"/>
          <w:lang w:eastAsia="en-GB"/>
        </w:rPr>
        <w:t xml:space="preserve"> </w:t>
      </w:r>
      <w:r w:rsidR="006078DF">
        <w:rPr>
          <w:rFonts w:ascii="Arial" w:eastAsia="Times New Roman" w:hAnsi="Arial" w:cs="Arial"/>
          <w:b/>
          <w:iCs/>
          <w:sz w:val="32"/>
          <w:szCs w:val="32"/>
          <w:lang w:eastAsia="en-GB"/>
        </w:rPr>
        <w:t>October</w:t>
      </w:r>
      <w:r w:rsidR="00AD2D1A">
        <w:rPr>
          <w:rFonts w:ascii="Arial" w:eastAsia="Times New Roman" w:hAnsi="Arial" w:cs="Arial"/>
          <w:b/>
          <w:i/>
          <w:iCs/>
          <w:color w:val="000000"/>
          <w:sz w:val="32"/>
          <w:szCs w:val="32"/>
          <w:lang w:eastAsia="en-GB"/>
        </w:rPr>
        <w:t xml:space="preserve"> 201</w:t>
      </w:r>
      <w:r w:rsidR="006078DF">
        <w:rPr>
          <w:rFonts w:ascii="Arial" w:eastAsia="Times New Roman" w:hAnsi="Arial" w:cs="Arial"/>
          <w:b/>
          <w:i/>
          <w:iCs/>
          <w:color w:val="000000"/>
          <w:sz w:val="32"/>
          <w:szCs w:val="32"/>
          <w:lang w:eastAsia="en-GB"/>
        </w:rPr>
        <w:t>9</w:t>
      </w:r>
      <w:r w:rsidR="007A535B">
        <w:rPr>
          <w:rFonts w:ascii="Arial" w:eastAsia="Times New Roman" w:hAnsi="Arial" w:cs="Arial"/>
          <w:b/>
          <w:i/>
          <w:iCs/>
          <w:color w:val="000000"/>
          <w:sz w:val="32"/>
          <w:szCs w:val="32"/>
          <w:lang w:eastAsia="en-GB"/>
        </w:rPr>
        <w:t xml:space="preserve">, </w:t>
      </w:r>
      <w:r w:rsidR="0044589F" w:rsidRPr="00774EE2">
        <w:rPr>
          <w:rFonts w:ascii="Arial" w:eastAsia="Times New Roman" w:hAnsi="Arial" w:cs="Arial"/>
          <w:b/>
          <w:i/>
          <w:iCs/>
          <w:color w:val="000000"/>
          <w:sz w:val="32"/>
          <w:szCs w:val="32"/>
          <w:lang w:eastAsia="en-GB"/>
        </w:rPr>
        <w:t>9</w:t>
      </w:r>
      <w:r w:rsidR="00DC54D3">
        <w:rPr>
          <w:rFonts w:ascii="Arial" w:eastAsia="Times New Roman" w:hAnsi="Arial" w:cs="Arial"/>
          <w:b/>
          <w:i/>
          <w:iCs/>
          <w:color w:val="000000"/>
          <w:sz w:val="32"/>
          <w:szCs w:val="32"/>
          <w:lang w:eastAsia="en-GB"/>
        </w:rPr>
        <w:t>:30</w:t>
      </w:r>
      <w:r w:rsidR="0044589F" w:rsidRPr="00774EE2">
        <w:rPr>
          <w:rFonts w:ascii="Arial" w:eastAsia="Times New Roman" w:hAnsi="Arial" w:cs="Arial"/>
          <w:b/>
          <w:i/>
          <w:iCs/>
          <w:color w:val="000000"/>
          <w:sz w:val="32"/>
          <w:szCs w:val="32"/>
          <w:lang w:eastAsia="en-GB"/>
        </w:rPr>
        <w:t xml:space="preserve">am </w:t>
      </w:r>
      <w:r w:rsidR="00D861B6" w:rsidRPr="00774EE2">
        <w:rPr>
          <w:rFonts w:ascii="Arial" w:eastAsia="Times New Roman" w:hAnsi="Arial" w:cs="Arial"/>
          <w:b/>
          <w:i/>
          <w:iCs/>
          <w:sz w:val="32"/>
          <w:szCs w:val="32"/>
          <w:lang w:eastAsia="en-GB"/>
        </w:rPr>
        <w:t>– 1</w:t>
      </w:r>
      <w:r w:rsidR="0044589F" w:rsidRPr="00774EE2">
        <w:rPr>
          <w:rFonts w:ascii="Arial" w:eastAsia="Times New Roman" w:hAnsi="Arial" w:cs="Arial"/>
          <w:b/>
          <w:i/>
          <w:iCs/>
          <w:sz w:val="32"/>
          <w:szCs w:val="32"/>
          <w:lang w:eastAsia="en-GB"/>
        </w:rPr>
        <w:t>2pm</w:t>
      </w:r>
    </w:p>
    <w:p w14:paraId="356F2D3C" w14:textId="49179716" w:rsidR="00494A3C" w:rsidRPr="00C12411" w:rsidRDefault="00C12411" w:rsidP="00774EE2">
      <w:pPr>
        <w:spacing w:after="0"/>
        <w:ind w:left="-993"/>
        <w:jc w:val="center"/>
        <w:rPr>
          <w:rFonts w:ascii="Arial" w:eastAsia="Times New Roman" w:hAnsi="Arial" w:cs="Arial"/>
          <w:b/>
          <w:i/>
          <w:iCs/>
          <w:color w:val="FF0000"/>
          <w:sz w:val="28"/>
          <w:szCs w:val="28"/>
          <w:lang w:eastAsia="en-GB"/>
        </w:rPr>
      </w:pPr>
      <w:r w:rsidRPr="00C12411">
        <w:rPr>
          <w:rFonts w:ascii="Arial" w:eastAsia="Times New Roman" w:hAnsi="Arial" w:cs="Arial"/>
          <w:b/>
          <w:iCs/>
          <w:sz w:val="28"/>
          <w:szCs w:val="28"/>
          <w:lang w:eastAsia="en-GB"/>
        </w:rPr>
        <w:t>The Glass Room, GLIVE, London Road, Guildford, GU1 2AA</w:t>
      </w:r>
    </w:p>
    <w:p w14:paraId="052735BC" w14:textId="508ECD53" w:rsidR="00494A3C" w:rsidRPr="00AE59A9" w:rsidRDefault="00494A3C" w:rsidP="00494A3C">
      <w:pPr>
        <w:spacing w:after="0"/>
        <w:ind w:left="-993"/>
        <w:jc w:val="center"/>
        <w:rPr>
          <w:rFonts w:ascii="Arial" w:eastAsia="Times New Roman" w:hAnsi="Arial" w:cs="Arial"/>
          <w:b/>
          <w:i/>
          <w:iCs/>
          <w:color w:val="FF0000"/>
          <w:sz w:val="32"/>
          <w:szCs w:val="32"/>
          <w:lang w:eastAsia="en-GB"/>
        </w:rPr>
      </w:pPr>
      <w:r w:rsidRPr="00AE59A9">
        <w:rPr>
          <w:rFonts w:eastAsia="Times New Roman"/>
          <w:i/>
          <w:iCs/>
          <w:color w:val="FF0000"/>
          <w:sz w:val="32"/>
          <w:szCs w:val="32"/>
          <w:lang w:eastAsia="en-GB"/>
        </w:rPr>
        <w:t> </w:t>
      </w:r>
    </w:p>
    <w:p w14:paraId="13D3346C" w14:textId="77777777" w:rsidR="0023729A" w:rsidRPr="00CB4298" w:rsidRDefault="0023729A" w:rsidP="0023729A">
      <w:pPr>
        <w:spacing w:after="0"/>
        <w:rPr>
          <w:rFonts w:ascii="Arial" w:eastAsia="Times New Roman" w:hAnsi="Arial" w:cs="Arial"/>
          <w:b/>
          <w:sz w:val="22"/>
          <w:szCs w:val="22"/>
          <w:lang w:eastAsia="en-GB"/>
        </w:rPr>
      </w:pPr>
      <w:r w:rsidRPr="00CB4298">
        <w:rPr>
          <w:rFonts w:ascii="Arial" w:eastAsia="Times New Roman" w:hAnsi="Arial" w:cs="Arial"/>
          <w:b/>
          <w:sz w:val="22"/>
          <w:szCs w:val="22"/>
          <w:lang w:eastAsia="en-GB"/>
        </w:rPr>
        <w:t>About the event</w:t>
      </w:r>
    </w:p>
    <w:p w14:paraId="288ED493" w14:textId="77777777" w:rsidR="0023729A" w:rsidRDefault="0023729A" w:rsidP="0023729A">
      <w:pPr>
        <w:spacing w:after="0"/>
        <w:rPr>
          <w:rFonts w:ascii="Arial" w:eastAsia="Times New Roman" w:hAnsi="Arial" w:cs="Arial"/>
          <w:sz w:val="22"/>
          <w:szCs w:val="22"/>
          <w:lang w:eastAsia="en-GB"/>
        </w:rPr>
      </w:pPr>
    </w:p>
    <w:p w14:paraId="5999D80B" w14:textId="1CF9C07A" w:rsidR="004F346A" w:rsidRPr="004F346A" w:rsidRDefault="004F346A" w:rsidP="004F346A">
      <w:pPr>
        <w:rPr>
          <w:rFonts w:ascii="Arial" w:eastAsia="Times New Roman" w:hAnsi="Arial" w:cs="Arial"/>
          <w:sz w:val="22"/>
          <w:szCs w:val="22"/>
          <w:lang w:eastAsia="en-GB"/>
        </w:rPr>
      </w:pPr>
      <w:r w:rsidRPr="004F346A">
        <w:rPr>
          <w:rFonts w:ascii="Arial" w:eastAsia="Times New Roman" w:hAnsi="Arial" w:cs="Arial"/>
          <w:sz w:val="22"/>
          <w:szCs w:val="22"/>
          <w:lang w:eastAsia="en-GB"/>
        </w:rPr>
        <w:t xml:space="preserve">The NHS and County Council in Surrey are planning what </w:t>
      </w:r>
      <w:r>
        <w:rPr>
          <w:rFonts w:ascii="Arial" w:eastAsia="Times New Roman" w:hAnsi="Arial" w:cs="Arial"/>
          <w:sz w:val="22"/>
          <w:szCs w:val="22"/>
          <w:lang w:eastAsia="en-GB"/>
        </w:rPr>
        <w:t>children</w:t>
      </w:r>
      <w:r w:rsidR="00CB62EC">
        <w:rPr>
          <w:rFonts w:ascii="Arial" w:eastAsia="Times New Roman" w:hAnsi="Arial" w:cs="Arial"/>
          <w:sz w:val="22"/>
          <w:szCs w:val="22"/>
          <w:lang w:eastAsia="en-GB"/>
        </w:rPr>
        <w:t xml:space="preserve"> and young people</w:t>
      </w:r>
      <w:r>
        <w:rPr>
          <w:rFonts w:ascii="Arial" w:eastAsia="Times New Roman" w:hAnsi="Arial" w:cs="Arial"/>
          <w:sz w:val="22"/>
          <w:szCs w:val="22"/>
          <w:lang w:eastAsia="en-GB"/>
        </w:rPr>
        <w:t>’s emotional wellbeing and mental health</w:t>
      </w:r>
      <w:r w:rsidRPr="004F346A">
        <w:rPr>
          <w:rFonts w:ascii="Arial" w:eastAsia="Times New Roman" w:hAnsi="Arial" w:cs="Arial"/>
          <w:sz w:val="22"/>
          <w:szCs w:val="22"/>
          <w:lang w:eastAsia="en-GB"/>
        </w:rPr>
        <w:t xml:space="preserve"> services</w:t>
      </w:r>
      <w:r>
        <w:rPr>
          <w:rFonts w:ascii="Arial" w:eastAsia="Times New Roman" w:hAnsi="Arial" w:cs="Arial"/>
          <w:sz w:val="22"/>
          <w:szCs w:val="22"/>
          <w:lang w:eastAsia="en-GB"/>
        </w:rPr>
        <w:t xml:space="preserve"> </w:t>
      </w:r>
      <w:r w:rsidRPr="004F346A">
        <w:rPr>
          <w:rFonts w:ascii="Arial" w:eastAsia="Times New Roman" w:hAnsi="Arial" w:cs="Arial"/>
          <w:sz w:val="22"/>
          <w:szCs w:val="22"/>
          <w:lang w:eastAsia="en-GB"/>
        </w:rPr>
        <w:t>should be available in future.  Surrey CCGs</w:t>
      </w:r>
      <w:r>
        <w:rPr>
          <w:rFonts w:ascii="Arial" w:eastAsia="Times New Roman" w:hAnsi="Arial" w:cs="Arial"/>
          <w:sz w:val="22"/>
          <w:szCs w:val="22"/>
          <w:lang w:eastAsia="en-GB"/>
        </w:rPr>
        <w:t xml:space="preserve"> and </w:t>
      </w:r>
      <w:r w:rsidRPr="004F346A">
        <w:rPr>
          <w:rFonts w:ascii="Arial" w:eastAsia="Times New Roman" w:hAnsi="Arial" w:cs="Arial"/>
          <w:sz w:val="22"/>
          <w:szCs w:val="22"/>
          <w:lang w:eastAsia="en-GB"/>
        </w:rPr>
        <w:t xml:space="preserve">Surrey County Council are planning to issue a combined Invitation to </w:t>
      </w:r>
      <w:r>
        <w:rPr>
          <w:rFonts w:ascii="Arial" w:eastAsia="Times New Roman" w:hAnsi="Arial" w:cs="Arial"/>
          <w:sz w:val="22"/>
          <w:szCs w:val="22"/>
          <w:lang w:eastAsia="en-GB"/>
        </w:rPr>
        <w:t>T</w:t>
      </w:r>
      <w:r w:rsidRPr="004F346A">
        <w:rPr>
          <w:rFonts w:ascii="Arial" w:eastAsia="Times New Roman" w:hAnsi="Arial" w:cs="Arial"/>
          <w:sz w:val="22"/>
          <w:szCs w:val="22"/>
          <w:lang w:eastAsia="en-GB"/>
        </w:rPr>
        <w:t xml:space="preserve">ender </w:t>
      </w:r>
      <w:r>
        <w:rPr>
          <w:rFonts w:ascii="Arial" w:eastAsia="Times New Roman" w:hAnsi="Arial" w:cs="Arial"/>
          <w:sz w:val="22"/>
          <w:szCs w:val="22"/>
          <w:lang w:eastAsia="en-GB"/>
        </w:rPr>
        <w:t xml:space="preserve">(ITT) </w:t>
      </w:r>
      <w:r w:rsidRPr="004F346A">
        <w:rPr>
          <w:rFonts w:ascii="Arial" w:eastAsia="Times New Roman" w:hAnsi="Arial" w:cs="Arial"/>
          <w:sz w:val="22"/>
          <w:szCs w:val="22"/>
          <w:lang w:eastAsia="en-GB"/>
        </w:rPr>
        <w:t xml:space="preserve">for </w:t>
      </w:r>
      <w:r>
        <w:rPr>
          <w:rFonts w:ascii="Arial" w:eastAsia="Times New Roman" w:hAnsi="Arial" w:cs="Arial"/>
          <w:sz w:val="22"/>
          <w:szCs w:val="22"/>
          <w:lang w:eastAsia="en-GB"/>
        </w:rPr>
        <w:t>these</w:t>
      </w:r>
      <w:r w:rsidRPr="004F346A">
        <w:rPr>
          <w:rFonts w:ascii="Arial" w:eastAsia="Times New Roman" w:hAnsi="Arial" w:cs="Arial"/>
          <w:sz w:val="22"/>
          <w:szCs w:val="22"/>
          <w:lang w:eastAsia="en-GB"/>
        </w:rPr>
        <w:t xml:space="preserve"> services.</w:t>
      </w:r>
    </w:p>
    <w:p w14:paraId="0A7DCDDE" w14:textId="7D71A52B" w:rsidR="0023729A" w:rsidRDefault="0023729A" w:rsidP="00625BE2">
      <w:pPr>
        <w:pStyle w:val="PlainText"/>
        <w:rPr>
          <w:rFonts w:ascii="Arial" w:eastAsia="Times New Roman" w:hAnsi="Arial" w:cs="Arial"/>
          <w:szCs w:val="22"/>
          <w:lang w:eastAsia="en-GB"/>
        </w:rPr>
      </w:pPr>
      <w:r w:rsidRPr="0023729A">
        <w:rPr>
          <w:rFonts w:ascii="Arial" w:eastAsia="Times New Roman" w:hAnsi="Arial" w:cs="Arial"/>
          <w:szCs w:val="22"/>
          <w:lang w:eastAsia="en-GB"/>
        </w:rPr>
        <w:t>Commissioner</w:t>
      </w:r>
      <w:r>
        <w:rPr>
          <w:rFonts w:ascii="Arial" w:eastAsia="Times New Roman" w:hAnsi="Arial" w:cs="Arial"/>
          <w:szCs w:val="22"/>
          <w:lang w:eastAsia="en-GB"/>
        </w:rPr>
        <w:t xml:space="preserve">s are </w:t>
      </w:r>
      <w:r w:rsidRPr="0023729A">
        <w:rPr>
          <w:rFonts w:ascii="Arial" w:eastAsia="Times New Roman" w:hAnsi="Arial" w:cs="Arial"/>
          <w:szCs w:val="22"/>
          <w:lang w:eastAsia="en-GB"/>
        </w:rPr>
        <w:t xml:space="preserve">keen to </w:t>
      </w:r>
      <w:r w:rsidR="00CB62EC">
        <w:rPr>
          <w:rFonts w:ascii="Arial" w:eastAsia="Times New Roman" w:hAnsi="Arial" w:cs="Arial"/>
          <w:szCs w:val="22"/>
          <w:lang w:eastAsia="en-GB"/>
        </w:rPr>
        <w:t xml:space="preserve">provide </w:t>
      </w:r>
      <w:r w:rsidR="0004259A">
        <w:rPr>
          <w:rFonts w:ascii="Arial" w:eastAsia="Times New Roman" w:hAnsi="Arial" w:cs="Arial"/>
          <w:szCs w:val="22"/>
          <w:lang w:eastAsia="en-GB"/>
        </w:rPr>
        <w:t xml:space="preserve">the market </w:t>
      </w:r>
      <w:r w:rsidR="00CB62EC">
        <w:rPr>
          <w:rFonts w:ascii="Arial" w:eastAsia="Times New Roman" w:hAnsi="Arial" w:cs="Arial"/>
          <w:szCs w:val="22"/>
          <w:lang w:eastAsia="en-GB"/>
        </w:rPr>
        <w:t xml:space="preserve">with </w:t>
      </w:r>
      <w:r w:rsidR="0044589F">
        <w:rPr>
          <w:rFonts w:ascii="Arial" w:eastAsia="Times New Roman" w:hAnsi="Arial" w:cs="Arial"/>
          <w:szCs w:val="22"/>
          <w:lang w:eastAsia="en-GB"/>
        </w:rPr>
        <w:t xml:space="preserve">a high level </w:t>
      </w:r>
      <w:r w:rsidR="0004259A">
        <w:rPr>
          <w:rFonts w:ascii="Arial" w:eastAsia="Times New Roman" w:hAnsi="Arial" w:cs="Arial"/>
          <w:szCs w:val="22"/>
          <w:lang w:eastAsia="en-GB"/>
        </w:rPr>
        <w:t xml:space="preserve">overview of the </w:t>
      </w:r>
      <w:r w:rsidR="00E44B3A">
        <w:rPr>
          <w:rFonts w:ascii="Arial" w:eastAsia="Times New Roman" w:hAnsi="Arial" w:cs="Arial"/>
          <w:szCs w:val="22"/>
          <w:lang w:eastAsia="en-GB"/>
        </w:rPr>
        <w:t xml:space="preserve">context and scope of </w:t>
      </w:r>
      <w:r w:rsidR="0044589F">
        <w:rPr>
          <w:rFonts w:ascii="Arial" w:eastAsia="Times New Roman" w:hAnsi="Arial" w:cs="Arial"/>
          <w:szCs w:val="22"/>
          <w:lang w:eastAsia="en-GB"/>
        </w:rPr>
        <w:t xml:space="preserve">the proposed </w:t>
      </w:r>
      <w:r w:rsidR="00D2261A">
        <w:rPr>
          <w:rFonts w:ascii="Arial" w:eastAsia="Times New Roman" w:hAnsi="Arial" w:cs="Arial"/>
          <w:szCs w:val="22"/>
          <w:lang w:eastAsia="en-GB"/>
        </w:rPr>
        <w:t>service model</w:t>
      </w:r>
      <w:r w:rsidR="00CB62EC">
        <w:rPr>
          <w:rFonts w:ascii="Arial" w:eastAsia="Times New Roman" w:hAnsi="Arial" w:cs="Arial"/>
          <w:szCs w:val="22"/>
          <w:lang w:eastAsia="en-GB"/>
        </w:rPr>
        <w:t xml:space="preserve"> </w:t>
      </w:r>
      <w:r w:rsidR="0044589F">
        <w:rPr>
          <w:rFonts w:ascii="Arial" w:eastAsia="Times New Roman" w:hAnsi="Arial" w:cs="Arial"/>
          <w:szCs w:val="22"/>
          <w:lang w:eastAsia="en-GB"/>
        </w:rPr>
        <w:t xml:space="preserve">and to </w:t>
      </w:r>
      <w:r w:rsidR="004F346A">
        <w:rPr>
          <w:rFonts w:ascii="Arial" w:eastAsia="Times New Roman" w:hAnsi="Arial" w:cs="Arial"/>
          <w:szCs w:val="22"/>
          <w:lang w:eastAsia="en-GB"/>
        </w:rPr>
        <w:t xml:space="preserve">discuss </w:t>
      </w:r>
      <w:r w:rsidR="00774EE2">
        <w:rPr>
          <w:rFonts w:ascii="Arial" w:eastAsia="Times New Roman" w:hAnsi="Arial" w:cs="Arial"/>
          <w:szCs w:val="22"/>
          <w:lang w:eastAsia="en-GB"/>
        </w:rPr>
        <w:t xml:space="preserve">and seek feedback on elements of the commercial and </w:t>
      </w:r>
      <w:r w:rsidR="00625BE2" w:rsidRPr="00E44B3A">
        <w:rPr>
          <w:rFonts w:ascii="Arial" w:eastAsia="Times New Roman" w:hAnsi="Arial" w:cs="Arial"/>
          <w:szCs w:val="22"/>
          <w:lang w:eastAsia="en-GB"/>
        </w:rPr>
        <w:t>procurement approach</w:t>
      </w:r>
      <w:r w:rsidR="00E44B3A" w:rsidRPr="00E44B3A">
        <w:rPr>
          <w:rFonts w:ascii="Arial" w:eastAsia="Times New Roman" w:hAnsi="Arial" w:cs="Arial"/>
          <w:szCs w:val="22"/>
          <w:lang w:eastAsia="en-GB"/>
        </w:rPr>
        <w:t>es</w:t>
      </w:r>
      <w:r w:rsidR="00CB62EC">
        <w:rPr>
          <w:rFonts w:ascii="Arial" w:eastAsia="Times New Roman" w:hAnsi="Arial" w:cs="Arial"/>
          <w:szCs w:val="22"/>
          <w:lang w:eastAsia="en-GB"/>
        </w:rPr>
        <w:t xml:space="preserve">. </w:t>
      </w:r>
    </w:p>
    <w:p w14:paraId="619A723F" w14:textId="77777777" w:rsidR="00D2261A" w:rsidRDefault="00D2261A" w:rsidP="00625BE2">
      <w:pPr>
        <w:pStyle w:val="PlainText"/>
        <w:rPr>
          <w:rFonts w:ascii="Arial" w:eastAsia="Times New Roman" w:hAnsi="Arial" w:cs="Arial"/>
          <w:szCs w:val="22"/>
          <w:lang w:eastAsia="en-GB"/>
        </w:rPr>
      </w:pPr>
    </w:p>
    <w:p w14:paraId="1B9CEA91" w14:textId="77777777" w:rsidR="00CB4298" w:rsidRPr="0019075B" w:rsidRDefault="0019075B" w:rsidP="0073168D">
      <w:pPr>
        <w:spacing w:after="0"/>
        <w:rPr>
          <w:rFonts w:ascii="Arial" w:eastAsia="Times New Roman" w:hAnsi="Arial" w:cs="Arial"/>
          <w:b/>
          <w:sz w:val="22"/>
          <w:szCs w:val="22"/>
          <w:lang w:eastAsia="en-GB"/>
        </w:rPr>
      </w:pPr>
      <w:r w:rsidRPr="0019075B">
        <w:rPr>
          <w:rFonts w:ascii="Arial" w:eastAsia="Times New Roman" w:hAnsi="Arial" w:cs="Arial"/>
          <w:b/>
          <w:sz w:val="22"/>
          <w:szCs w:val="22"/>
          <w:lang w:eastAsia="en-GB"/>
        </w:rPr>
        <w:t>Registration Details</w:t>
      </w:r>
    </w:p>
    <w:p w14:paraId="6DDF8A86" w14:textId="77777777" w:rsidR="0019075B" w:rsidRDefault="0019075B" w:rsidP="006A399B">
      <w:pPr>
        <w:spacing w:after="0"/>
        <w:rPr>
          <w:rFonts w:ascii="Arial" w:eastAsia="Times New Roman" w:hAnsi="Arial" w:cs="Arial"/>
          <w:b/>
          <w:sz w:val="22"/>
          <w:szCs w:val="22"/>
          <w:lang w:eastAsia="en-GB"/>
        </w:rPr>
      </w:pPr>
    </w:p>
    <w:p w14:paraId="33D22C51" w14:textId="5CD42E3D" w:rsidR="0019075B" w:rsidRDefault="004F346A" w:rsidP="006A399B">
      <w:pPr>
        <w:spacing w:after="0"/>
        <w:rPr>
          <w:rFonts w:ascii="Arial" w:hAnsi="Arial" w:cs="Arial"/>
          <w:sz w:val="22"/>
          <w:szCs w:val="22"/>
          <w:lang w:eastAsia="en-GB"/>
        </w:rPr>
      </w:pPr>
      <w:r>
        <w:rPr>
          <w:rFonts w:ascii="Arial" w:hAnsi="Arial" w:cs="Arial"/>
          <w:sz w:val="22"/>
          <w:szCs w:val="22"/>
          <w:lang w:eastAsia="en-GB"/>
        </w:rPr>
        <w:t>Potential providers</w:t>
      </w:r>
      <w:r w:rsidR="0019075B" w:rsidRPr="0019075B">
        <w:rPr>
          <w:rFonts w:ascii="Arial" w:hAnsi="Arial" w:cs="Arial"/>
          <w:sz w:val="22"/>
          <w:szCs w:val="22"/>
          <w:lang w:eastAsia="en-GB"/>
        </w:rPr>
        <w:t xml:space="preserve"> wishing to attend should </w:t>
      </w:r>
      <w:r w:rsidR="00F64893" w:rsidRPr="006D6453">
        <w:rPr>
          <w:rFonts w:ascii="Arial" w:hAnsi="Arial" w:cs="Arial"/>
          <w:sz w:val="22"/>
          <w:szCs w:val="22"/>
          <w:lang w:eastAsia="en-GB"/>
        </w:rPr>
        <w:t>reply back on</w:t>
      </w:r>
      <w:r w:rsidR="00C73D93" w:rsidRPr="006D6453">
        <w:rPr>
          <w:rFonts w:ascii="Arial" w:hAnsi="Arial" w:cs="Arial"/>
          <w:sz w:val="22"/>
          <w:szCs w:val="22"/>
          <w:lang w:eastAsia="en-GB"/>
        </w:rPr>
        <w:t xml:space="preserve"> the</w:t>
      </w:r>
      <w:r w:rsidR="00F64893" w:rsidRPr="006D6453">
        <w:rPr>
          <w:rFonts w:ascii="Arial" w:hAnsi="Arial" w:cs="Arial"/>
          <w:sz w:val="22"/>
          <w:szCs w:val="22"/>
          <w:lang w:eastAsia="en-GB"/>
        </w:rPr>
        <w:t xml:space="preserve"> InTend portal </w:t>
      </w:r>
      <w:r w:rsidR="0019075B" w:rsidRPr="0019075B">
        <w:rPr>
          <w:rFonts w:ascii="Arial" w:hAnsi="Arial" w:cs="Arial"/>
          <w:sz w:val="22"/>
          <w:szCs w:val="22"/>
          <w:lang w:eastAsia="en-GB"/>
        </w:rPr>
        <w:t xml:space="preserve">by </w:t>
      </w:r>
      <w:r w:rsidR="00C44643" w:rsidRPr="00DC54D3">
        <w:rPr>
          <w:rFonts w:ascii="Arial" w:hAnsi="Arial" w:cs="Arial"/>
          <w:sz w:val="22"/>
          <w:szCs w:val="22"/>
          <w:lang w:eastAsia="en-GB"/>
        </w:rPr>
        <w:t>17.00</w:t>
      </w:r>
      <w:r w:rsidR="0019075B" w:rsidRPr="00DC54D3">
        <w:rPr>
          <w:rFonts w:ascii="Arial" w:hAnsi="Arial" w:cs="Arial"/>
          <w:sz w:val="22"/>
          <w:szCs w:val="22"/>
          <w:lang w:eastAsia="en-GB"/>
        </w:rPr>
        <w:t xml:space="preserve"> on </w:t>
      </w:r>
      <w:r w:rsidR="006078DF" w:rsidRPr="00DC54D3">
        <w:rPr>
          <w:rFonts w:ascii="Arial" w:hAnsi="Arial" w:cs="Arial"/>
          <w:sz w:val="22"/>
          <w:szCs w:val="22"/>
          <w:lang w:eastAsia="en-GB"/>
        </w:rPr>
        <w:t>Friday 4</w:t>
      </w:r>
      <w:r w:rsidR="006078DF" w:rsidRPr="00DC54D3">
        <w:rPr>
          <w:rFonts w:ascii="Arial" w:hAnsi="Arial" w:cs="Arial"/>
          <w:sz w:val="22"/>
          <w:szCs w:val="22"/>
          <w:vertAlign w:val="superscript"/>
          <w:lang w:eastAsia="en-GB"/>
        </w:rPr>
        <w:t>th</w:t>
      </w:r>
      <w:r w:rsidR="006078DF" w:rsidRPr="00DC54D3">
        <w:rPr>
          <w:rFonts w:ascii="Arial" w:hAnsi="Arial" w:cs="Arial"/>
          <w:sz w:val="22"/>
          <w:szCs w:val="22"/>
          <w:lang w:eastAsia="en-GB"/>
        </w:rPr>
        <w:t xml:space="preserve"> October </w:t>
      </w:r>
      <w:r w:rsidRPr="00DC54D3">
        <w:rPr>
          <w:rFonts w:ascii="Arial" w:hAnsi="Arial" w:cs="Arial"/>
          <w:sz w:val="22"/>
          <w:szCs w:val="22"/>
          <w:lang w:eastAsia="en-GB"/>
        </w:rPr>
        <w:t>2019</w:t>
      </w:r>
      <w:r>
        <w:rPr>
          <w:rFonts w:ascii="Arial" w:hAnsi="Arial" w:cs="Arial"/>
          <w:sz w:val="22"/>
          <w:szCs w:val="22"/>
          <w:lang w:eastAsia="en-GB"/>
        </w:rPr>
        <w:t xml:space="preserve"> </w:t>
      </w:r>
      <w:r w:rsidR="0019075B">
        <w:rPr>
          <w:rFonts w:ascii="Arial" w:hAnsi="Arial" w:cs="Arial"/>
          <w:sz w:val="22"/>
          <w:szCs w:val="22"/>
          <w:lang w:eastAsia="en-GB"/>
        </w:rPr>
        <w:t xml:space="preserve">with the following details.  </w:t>
      </w:r>
      <w:r w:rsidR="0019075B" w:rsidRPr="0019075B">
        <w:rPr>
          <w:rFonts w:ascii="Arial" w:hAnsi="Arial" w:cs="Arial"/>
          <w:sz w:val="22"/>
          <w:szCs w:val="22"/>
          <w:lang w:eastAsia="en-GB"/>
        </w:rPr>
        <w:t xml:space="preserve">Please ensure that the title of the email contains the </w:t>
      </w:r>
      <w:r w:rsidR="00356C0C">
        <w:rPr>
          <w:rFonts w:ascii="Arial" w:hAnsi="Arial" w:cs="Arial"/>
          <w:sz w:val="22"/>
          <w:szCs w:val="22"/>
          <w:lang w:eastAsia="en-GB"/>
        </w:rPr>
        <w:t>phrase</w:t>
      </w:r>
      <w:r w:rsidR="0019075B" w:rsidRPr="0019075B">
        <w:rPr>
          <w:rFonts w:ascii="Arial" w:hAnsi="Arial" w:cs="Arial"/>
          <w:sz w:val="22"/>
          <w:szCs w:val="22"/>
          <w:lang w:eastAsia="en-GB"/>
        </w:rPr>
        <w:t xml:space="preserve"> </w:t>
      </w:r>
      <w:r w:rsidR="00356C0C">
        <w:rPr>
          <w:rFonts w:ascii="Arial" w:hAnsi="Arial" w:cs="Arial"/>
          <w:sz w:val="22"/>
          <w:szCs w:val="22"/>
          <w:lang w:eastAsia="en-GB"/>
        </w:rPr>
        <w:t>“</w:t>
      </w:r>
      <w:r w:rsidR="00C63F95">
        <w:rPr>
          <w:rFonts w:ascii="Arial" w:hAnsi="Arial" w:cs="Arial"/>
          <w:sz w:val="22"/>
          <w:szCs w:val="22"/>
          <w:lang w:eastAsia="en-GB"/>
        </w:rPr>
        <w:t xml:space="preserve">Provider Event for </w:t>
      </w:r>
      <w:r w:rsidR="00AD21CD">
        <w:rPr>
          <w:rFonts w:ascii="Arial" w:hAnsi="Arial" w:cs="Arial"/>
          <w:sz w:val="22"/>
          <w:szCs w:val="22"/>
          <w:lang w:eastAsia="en-GB"/>
        </w:rPr>
        <w:t>Surrey Children’s EWMH Service</w:t>
      </w:r>
      <w:r w:rsidR="00356C0C">
        <w:rPr>
          <w:rFonts w:ascii="Arial" w:hAnsi="Arial" w:cs="Arial"/>
          <w:sz w:val="22"/>
          <w:szCs w:val="22"/>
          <w:lang w:eastAsia="en-GB"/>
        </w:rPr>
        <w:t>”.</w:t>
      </w:r>
      <w:r w:rsidR="0019075B">
        <w:rPr>
          <w:rFonts w:ascii="Arial" w:hAnsi="Arial" w:cs="Arial"/>
          <w:sz w:val="22"/>
          <w:szCs w:val="22"/>
          <w:lang w:eastAsia="en-GB"/>
        </w:rPr>
        <w:t xml:space="preserve">  </w:t>
      </w:r>
    </w:p>
    <w:p w14:paraId="20FB0029" w14:textId="77777777" w:rsidR="0019075B" w:rsidRDefault="0019075B" w:rsidP="006A399B">
      <w:pPr>
        <w:spacing w:after="0"/>
        <w:rPr>
          <w:rFonts w:ascii="Arial" w:hAnsi="Arial" w:cs="Arial"/>
          <w:sz w:val="22"/>
          <w:szCs w:val="22"/>
          <w:lang w:eastAsia="en-GB"/>
        </w:rPr>
      </w:pPr>
      <w:r w:rsidRPr="0019075B">
        <w:rPr>
          <w:rFonts w:ascii="Arial" w:hAnsi="Arial" w:cs="Arial"/>
          <w:sz w:val="22"/>
          <w:szCs w:val="22"/>
          <w:lang w:eastAsia="en-GB"/>
        </w:rPr>
        <w:t xml:space="preserve">• Name of attendee(s) </w:t>
      </w:r>
    </w:p>
    <w:p w14:paraId="5841EB7A" w14:textId="77777777" w:rsidR="0019075B" w:rsidRDefault="0019075B" w:rsidP="006A399B">
      <w:pPr>
        <w:spacing w:after="0"/>
        <w:rPr>
          <w:rFonts w:ascii="Arial" w:hAnsi="Arial" w:cs="Arial"/>
          <w:sz w:val="22"/>
          <w:szCs w:val="22"/>
          <w:lang w:eastAsia="en-GB"/>
        </w:rPr>
      </w:pPr>
      <w:r w:rsidRPr="0019075B">
        <w:rPr>
          <w:rFonts w:ascii="Arial" w:hAnsi="Arial" w:cs="Arial"/>
          <w:sz w:val="22"/>
          <w:szCs w:val="22"/>
          <w:lang w:eastAsia="en-GB"/>
        </w:rPr>
        <w:t>• Job title of attendee(s)</w:t>
      </w:r>
    </w:p>
    <w:p w14:paraId="1B168EDA" w14:textId="55E88749" w:rsidR="00F82C40" w:rsidRDefault="0019075B" w:rsidP="006A399B">
      <w:pPr>
        <w:spacing w:after="0"/>
        <w:rPr>
          <w:rFonts w:ascii="Arial" w:hAnsi="Arial" w:cs="Arial"/>
          <w:sz w:val="22"/>
          <w:szCs w:val="22"/>
          <w:lang w:eastAsia="en-GB"/>
        </w:rPr>
      </w:pPr>
      <w:r w:rsidRPr="0019075B">
        <w:rPr>
          <w:rFonts w:ascii="Arial" w:hAnsi="Arial" w:cs="Arial"/>
          <w:sz w:val="22"/>
          <w:szCs w:val="22"/>
          <w:lang w:eastAsia="en-GB"/>
        </w:rPr>
        <w:t xml:space="preserve">• Organisation details, including address and contact details. </w:t>
      </w:r>
    </w:p>
    <w:p w14:paraId="69BAB459" w14:textId="77777777" w:rsidR="0019075B" w:rsidRDefault="0019075B" w:rsidP="006A399B">
      <w:pPr>
        <w:spacing w:after="0"/>
        <w:rPr>
          <w:rFonts w:ascii="Arial" w:hAnsi="Arial" w:cs="Arial"/>
          <w:sz w:val="22"/>
          <w:szCs w:val="22"/>
          <w:lang w:eastAsia="en-GB"/>
        </w:rPr>
      </w:pPr>
    </w:p>
    <w:p w14:paraId="3AA5AE19" w14:textId="754E2A4B" w:rsidR="0019075B" w:rsidRDefault="0019075B" w:rsidP="0019075B">
      <w:pPr>
        <w:spacing w:after="0"/>
        <w:rPr>
          <w:rFonts w:ascii="Arial" w:hAnsi="Arial" w:cs="Arial"/>
          <w:sz w:val="22"/>
          <w:szCs w:val="22"/>
          <w:lang w:eastAsia="en-GB"/>
        </w:rPr>
      </w:pPr>
      <w:r w:rsidRPr="0019075B">
        <w:rPr>
          <w:rFonts w:ascii="Arial" w:hAnsi="Arial" w:cs="Arial"/>
          <w:sz w:val="22"/>
          <w:szCs w:val="22"/>
          <w:lang w:eastAsia="en-GB"/>
        </w:rPr>
        <w:t xml:space="preserve">Please note that attendance will be limited to 3 attendees per organisation. </w:t>
      </w:r>
    </w:p>
    <w:p w14:paraId="0114C0EA" w14:textId="77777777" w:rsidR="0019075B" w:rsidRDefault="0019075B" w:rsidP="0019075B">
      <w:pPr>
        <w:spacing w:after="0"/>
        <w:rPr>
          <w:rFonts w:ascii="Arial" w:hAnsi="Arial" w:cs="Arial"/>
          <w:sz w:val="22"/>
          <w:szCs w:val="22"/>
          <w:lang w:eastAsia="en-GB"/>
        </w:rPr>
      </w:pPr>
    </w:p>
    <w:p w14:paraId="4D3523CB" w14:textId="77777777" w:rsidR="00C73D93" w:rsidRDefault="00C73D93" w:rsidP="0019075B">
      <w:pPr>
        <w:spacing w:after="0"/>
        <w:rPr>
          <w:rFonts w:ascii="Arial" w:hAnsi="Arial" w:cs="Arial"/>
          <w:sz w:val="22"/>
          <w:szCs w:val="22"/>
          <w:lang w:eastAsia="en-GB"/>
        </w:rPr>
      </w:pPr>
    </w:p>
    <w:p w14:paraId="0AAAFAA4" w14:textId="77777777" w:rsidR="00C73D93" w:rsidRDefault="00C73D93" w:rsidP="0019075B">
      <w:pPr>
        <w:spacing w:after="0"/>
        <w:rPr>
          <w:rFonts w:ascii="Arial" w:hAnsi="Arial" w:cs="Arial"/>
          <w:sz w:val="22"/>
          <w:szCs w:val="22"/>
          <w:lang w:eastAsia="en-GB"/>
        </w:rPr>
      </w:pPr>
    </w:p>
    <w:p w14:paraId="14397D98" w14:textId="3542827C" w:rsidR="0019075B" w:rsidRDefault="007A535B" w:rsidP="0019075B">
      <w:pPr>
        <w:spacing w:after="0"/>
        <w:rPr>
          <w:rFonts w:ascii="Arial" w:hAnsi="Arial" w:cs="Arial"/>
          <w:sz w:val="22"/>
          <w:szCs w:val="22"/>
          <w:lang w:eastAsia="en-GB"/>
        </w:rPr>
      </w:pPr>
      <w:r>
        <w:rPr>
          <w:rFonts w:ascii="Arial" w:hAnsi="Arial" w:cs="Arial"/>
          <w:sz w:val="22"/>
          <w:szCs w:val="22"/>
          <w:lang w:eastAsia="en-GB"/>
        </w:rPr>
        <w:t>Should you be</w:t>
      </w:r>
      <w:r w:rsidR="0019075B" w:rsidRPr="0019075B">
        <w:rPr>
          <w:rFonts w:ascii="Arial" w:hAnsi="Arial" w:cs="Arial"/>
          <w:sz w:val="22"/>
          <w:szCs w:val="22"/>
          <w:lang w:eastAsia="en-GB"/>
        </w:rPr>
        <w:t xml:space="preserve"> unable to attend but </w:t>
      </w:r>
      <w:r>
        <w:rPr>
          <w:rFonts w:ascii="Arial" w:hAnsi="Arial" w:cs="Arial"/>
          <w:sz w:val="22"/>
          <w:szCs w:val="22"/>
          <w:lang w:eastAsia="en-GB"/>
        </w:rPr>
        <w:t>wish to</w:t>
      </w:r>
      <w:r w:rsidR="0019075B" w:rsidRPr="0019075B">
        <w:rPr>
          <w:rFonts w:ascii="Arial" w:hAnsi="Arial" w:cs="Arial"/>
          <w:sz w:val="22"/>
          <w:szCs w:val="22"/>
          <w:lang w:eastAsia="en-GB"/>
        </w:rPr>
        <w:t xml:space="preserve"> receive a copy of </w:t>
      </w:r>
      <w:r>
        <w:rPr>
          <w:rFonts w:ascii="Arial" w:hAnsi="Arial" w:cs="Arial"/>
          <w:sz w:val="22"/>
          <w:szCs w:val="22"/>
          <w:lang w:eastAsia="en-GB"/>
        </w:rPr>
        <w:t>the</w:t>
      </w:r>
      <w:r w:rsidR="0019075B" w:rsidRPr="0019075B">
        <w:rPr>
          <w:rFonts w:ascii="Arial" w:hAnsi="Arial" w:cs="Arial"/>
          <w:sz w:val="22"/>
          <w:szCs w:val="22"/>
          <w:lang w:eastAsia="en-GB"/>
        </w:rPr>
        <w:t xml:space="preserve"> presentation materials, </w:t>
      </w:r>
      <w:r w:rsidR="00E40B27">
        <w:rPr>
          <w:rFonts w:ascii="Arial" w:hAnsi="Arial" w:cs="Arial"/>
          <w:sz w:val="22"/>
          <w:szCs w:val="22"/>
          <w:lang w:eastAsia="en-GB"/>
        </w:rPr>
        <w:t xml:space="preserve">these will be available from </w:t>
      </w:r>
      <w:r w:rsidR="00C73D93">
        <w:rPr>
          <w:rFonts w:ascii="Arial" w:hAnsi="Arial" w:cs="Arial"/>
          <w:sz w:val="22"/>
          <w:szCs w:val="22"/>
          <w:lang w:eastAsia="en-GB"/>
        </w:rPr>
        <w:t xml:space="preserve">the link below after the event. </w:t>
      </w:r>
      <w:hyperlink r:id="rId11" w:history="1">
        <w:r w:rsidR="00C73D93" w:rsidRPr="005B1696">
          <w:rPr>
            <w:rStyle w:val="Hyperlink"/>
            <w:highlight w:val="yellow"/>
          </w:rPr>
          <w:t>http://www.guildfordandwaverleyccg.nhs.uk/info.aspx?p=7</w:t>
        </w:r>
      </w:hyperlink>
      <w:r w:rsidR="00F629BA" w:rsidRPr="005B1696">
        <w:rPr>
          <w:rFonts w:ascii="Arial" w:hAnsi="Arial" w:cs="Arial"/>
          <w:sz w:val="22"/>
          <w:szCs w:val="22"/>
          <w:highlight w:val="yellow"/>
          <w:lang w:eastAsia="en-GB"/>
        </w:rPr>
        <w:t>.</w:t>
      </w:r>
    </w:p>
    <w:p w14:paraId="7C93E69D" w14:textId="77777777" w:rsidR="0019075B" w:rsidRDefault="0019075B" w:rsidP="006A399B">
      <w:pPr>
        <w:spacing w:after="0"/>
        <w:rPr>
          <w:rFonts w:ascii="Arial" w:eastAsia="Times New Roman" w:hAnsi="Arial" w:cs="Arial"/>
          <w:b/>
          <w:sz w:val="22"/>
          <w:szCs w:val="22"/>
          <w:lang w:eastAsia="en-GB"/>
        </w:rPr>
      </w:pPr>
    </w:p>
    <w:p w14:paraId="20AE5868" w14:textId="77777777" w:rsidR="00E346C1" w:rsidRDefault="00E346C1" w:rsidP="006A399B">
      <w:pPr>
        <w:spacing w:after="0"/>
        <w:rPr>
          <w:rFonts w:ascii="Arial" w:eastAsia="Times New Roman" w:hAnsi="Arial" w:cs="Arial"/>
          <w:b/>
          <w:sz w:val="22"/>
          <w:szCs w:val="22"/>
          <w:lang w:eastAsia="en-GB"/>
        </w:rPr>
      </w:pPr>
    </w:p>
    <w:p w14:paraId="2C104B0F" w14:textId="77777777" w:rsidR="0019075B" w:rsidRDefault="0019075B" w:rsidP="0099086B">
      <w:pPr>
        <w:spacing w:after="0"/>
        <w:rPr>
          <w:rFonts w:ascii="Arial" w:eastAsia="Times New Roman" w:hAnsi="Arial" w:cs="Arial"/>
          <w:i/>
          <w:sz w:val="22"/>
          <w:szCs w:val="22"/>
          <w:lang w:eastAsia="en-GB"/>
        </w:rPr>
      </w:pPr>
    </w:p>
    <w:p w14:paraId="081C536C" w14:textId="5ED69DCF" w:rsidR="0019075B" w:rsidRPr="0099086B" w:rsidRDefault="0019075B" w:rsidP="0019075B">
      <w:pPr>
        <w:spacing w:after="0"/>
        <w:rPr>
          <w:rFonts w:ascii="Arial" w:eastAsia="Times New Roman" w:hAnsi="Arial" w:cs="Arial"/>
          <w:i/>
          <w:sz w:val="22"/>
          <w:szCs w:val="22"/>
          <w:lang w:eastAsia="en-GB"/>
        </w:rPr>
      </w:pPr>
      <w:r w:rsidRPr="0019075B">
        <w:rPr>
          <w:rFonts w:ascii="Arial" w:hAnsi="Arial" w:cs="Arial"/>
          <w:i/>
          <w:sz w:val="18"/>
          <w:szCs w:val="18"/>
          <w:lang w:eastAsia="en-GB"/>
        </w:rPr>
        <w:t xml:space="preserve">An expression of interest to attend this </w:t>
      </w:r>
      <w:r w:rsidR="00BA6732">
        <w:rPr>
          <w:rFonts w:ascii="Arial" w:hAnsi="Arial" w:cs="Arial"/>
          <w:i/>
          <w:sz w:val="18"/>
          <w:szCs w:val="18"/>
          <w:lang w:eastAsia="en-GB"/>
        </w:rPr>
        <w:t>Provider</w:t>
      </w:r>
      <w:r w:rsidR="00AE0E23">
        <w:rPr>
          <w:rFonts w:ascii="Arial" w:hAnsi="Arial" w:cs="Arial"/>
          <w:i/>
          <w:sz w:val="18"/>
          <w:szCs w:val="18"/>
          <w:lang w:eastAsia="en-GB"/>
        </w:rPr>
        <w:t xml:space="preserve"> </w:t>
      </w:r>
      <w:r w:rsidRPr="0019075B">
        <w:rPr>
          <w:rFonts w:ascii="Arial" w:hAnsi="Arial" w:cs="Arial"/>
          <w:i/>
          <w:sz w:val="18"/>
          <w:szCs w:val="18"/>
          <w:lang w:eastAsia="en-GB"/>
        </w:rPr>
        <w:t xml:space="preserve">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advertisement as and when it is published. Providers who do not attend this </w:t>
      </w:r>
      <w:r w:rsidR="00BA6732">
        <w:rPr>
          <w:rFonts w:ascii="Arial" w:hAnsi="Arial" w:cs="Arial"/>
          <w:i/>
          <w:sz w:val="18"/>
          <w:szCs w:val="18"/>
          <w:lang w:eastAsia="en-GB"/>
        </w:rPr>
        <w:t xml:space="preserve">Provider </w:t>
      </w:r>
      <w:r w:rsidRPr="0019075B">
        <w:rPr>
          <w:rFonts w:ascii="Arial" w:hAnsi="Arial" w:cs="Arial"/>
          <w:i/>
          <w:sz w:val="18"/>
          <w:szCs w:val="18"/>
          <w:lang w:eastAsia="en-GB"/>
        </w:rPr>
        <w:t xml:space="preserve">Event will still be able to apply for the Procurement in the future. Please note that this </w:t>
      </w:r>
      <w:r w:rsidR="00BA6732">
        <w:rPr>
          <w:rFonts w:ascii="Arial" w:hAnsi="Arial" w:cs="Arial"/>
          <w:i/>
          <w:sz w:val="18"/>
          <w:szCs w:val="18"/>
          <w:lang w:eastAsia="en-GB"/>
        </w:rPr>
        <w:t>Provider E</w:t>
      </w:r>
      <w:r w:rsidRPr="0019075B">
        <w:rPr>
          <w:rFonts w:ascii="Arial" w:hAnsi="Arial" w:cs="Arial"/>
          <w:i/>
          <w:sz w:val="18"/>
          <w:szCs w:val="18"/>
          <w:lang w:eastAsia="en-GB"/>
        </w:rPr>
        <w:t>vent does not represent a formal stage in the procurement process and attendance will play no part in any subsequent evaluation process. The Commissioner is supported in this project by NHS Commercial Solutions (NHSCS).  </w:t>
      </w:r>
    </w:p>
    <w:p w14:paraId="41B908F6" w14:textId="77777777" w:rsidR="0019075B" w:rsidRPr="0099086B" w:rsidRDefault="0019075B" w:rsidP="0019075B">
      <w:pPr>
        <w:tabs>
          <w:tab w:val="left" w:pos="1883"/>
        </w:tabs>
        <w:spacing w:after="0"/>
        <w:rPr>
          <w:rFonts w:ascii="Arial" w:eastAsia="Times New Roman" w:hAnsi="Arial" w:cs="Arial"/>
          <w:i/>
          <w:sz w:val="22"/>
          <w:szCs w:val="22"/>
          <w:lang w:eastAsia="en-GB"/>
        </w:rPr>
      </w:pPr>
    </w:p>
    <w:sectPr w:rsidR="0019075B" w:rsidRPr="0099086B" w:rsidSect="00FA5E2A">
      <w:headerReference w:type="default" r:id="rId12"/>
      <w:footerReference w:type="default" r:id="rId13"/>
      <w:pgSz w:w="11900" w:h="16840"/>
      <w:pgMar w:top="1985" w:right="1800" w:bottom="1440" w:left="1800" w:header="426" w:footer="3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9688E" w14:textId="77777777" w:rsidR="007219DD" w:rsidRDefault="007219DD">
      <w:pPr>
        <w:spacing w:after="0"/>
      </w:pPr>
      <w:r>
        <w:separator/>
      </w:r>
    </w:p>
  </w:endnote>
  <w:endnote w:type="continuationSeparator" w:id="0">
    <w:p w14:paraId="6B0C50EC" w14:textId="77777777" w:rsidR="007219DD" w:rsidRDefault="007219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9F86" w14:textId="77777777" w:rsidR="00147782" w:rsidRPr="004A1591" w:rsidRDefault="00847C97" w:rsidP="00FA5E2A">
    <w:pPr>
      <w:pStyle w:val="Footer"/>
      <w:ind w:left="-1134"/>
      <w:rPr>
        <w:rFonts w:ascii="Arial" w:hAnsi="Arial"/>
        <w:b/>
      </w:rPr>
    </w:pPr>
    <w:r>
      <w:rPr>
        <w:noProof/>
        <w:lang w:eastAsia="en-GB"/>
      </w:rPr>
      <mc:AlternateContent>
        <mc:Choice Requires="wps">
          <w:drawing>
            <wp:anchor distT="45720" distB="45720" distL="114300" distR="114300" simplePos="0" relativeHeight="251654144" behindDoc="0" locked="0" layoutInCell="1" allowOverlap="1" wp14:anchorId="4DB3244D" wp14:editId="5D24525E">
              <wp:simplePos x="0" y="0"/>
              <wp:positionH relativeFrom="column">
                <wp:posOffset>-476250</wp:posOffset>
              </wp:positionH>
              <wp:positionV relativeFrom="paragraph">
                <wp:posOffset>-497840</wp:posOffset>
              </wp:positionV>
              <wp:extent cx="65913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04620"/>
                      </a:xfrm>
                      <a:prstGeom prst="rect">
                        <a:avLst/>
                      </a:prstGeom>
                      <a:solidFill>
                        <a:srgbClr val="0070C0"/>
                      </a:solidFill>
                      <a:ln w="9525">
                        <a:solidFill>
                          <a:srgbClr val="000000"/>
                        </a:solidFill>
                        <a:miter lim="800000"/>
                        <a:headEnd/>
                        <a:tailEnd/>
                      </a:ln>
                    </wps:spPr>
                    <wps:txbx>
                      <w:txbxContent>
                        <w:p w14:paraId="326DC74B" w14:textId="77777777" w:rsidR="00847C97" w:rsidRPr="003A493D" w:rsidRDefault="00847C97" w:rsidP="00847C97">
                          <w:pPr>
                            <w:rPr>
                              <w:rFonts w:ascii="Arial" w:hAnsi="Arial" w:cs="Arial"/>
                              <w:color w:val="FFFFFF" w:themeColor="background1"/>
                              <w:sz w:val="20"/>
                              <w:szCs w:val="20"/>
                            </w:rPr>
                          </w:pPr>
                          <w:r w:rsidRPr="003A493D">
                            <w:rPr>
                              <w:rFonts w:ascii="Arial" w:hAnsi="Arial" w:cs="Arial"/>
                              <w:color w:val="FFFFFF" w:themeColor="background1"/>
                              <w:sz w:val="20"/>
                              <w:szCs w:val="20"/>
                            </w:rPr>
                            <w:t>In partnership with the following Commissioners:</w:t>
                          </w:r>
                        </w:p>
                        <w:p w14:paraId="38835EF0" w14:textId="252BCEC0" w:rsidR="00847C97" w:rsidRPr="003A493D" w:rsidRDefault="00847C97" w:rsidP="00847C97">
                          <w:pPr>
                            <w:rPr>
                              <w:rFonts w:ascii="Arial" w:hAnsi="Arial" w:cs="Arial"/>
                              <w:color w:val="FFFFFF" w:themeColor="background1"/>
                              <w:sz w:val="20"/>
                              <w:szCs w:val="20"/>
                            </w:rPr>
                          </w:pPr>
                          <w:r w:rsidRPr="003A493D">
                            <w:rPr>
                              <w:rFonts w:ascii="Arial" w:hAnsi="Arial" w:cs="Arial"/>
                              <w:color w:val="FFFFFF" w:themeColor="background1"/>
                              <w:sz w:val="20"/>
                              <w:szCs w:val="20"/>
                            </w:rPr>
                            <w:t xml:space="preserve">East Surrey CCG, Guildford &amp; Waverley CCG, North East Hants &amp; Farnham CCG, North West Surrey CCG, </w:t>
                          </w:r>
                          <w:r w:rsidR="00E346C1">
                            <w:rPr>
                              <w:rFonts w:ascii="Arial" w:hAnsi="Arial" w:cs="Arial"/>
                              <w:color w:val="FFFFFF" w:themeColor="background1"/>
                              <w:sz w:val="20"/>
                              <w:szCs w:val="20"/>
                            </w:rPr>
                            <w:t xml:space="preserve"> </w:t>
                          </w:r>
                          <w:r w:rsidR="00E346C1" w:rsidRPr="003A493D">
                            <w:rPr>
                              <w:rFonts w:ascii="Arial" w:hAnsi="Arial" w:cs="Arial"/>
                              <w:color w:val="FFFFFF" w:themeColor="background1"/>
                              <w:sz w:val="20"/>
                              <w:szCs w:val="20"/>
                            </w:rPr>
                            <w:t xml:space="preserve">Surrey County Council </w:t>
                          </w:r>
                          <w:r w:rsidR="00E346C1">
                            <w:rPr>
                              <w:rFonts w:ascii="Arial" w:hAnsi="Arial" w:cs="Arial"/>
                              <w:color w:val="FFFFFF" w:themeColor="background1"/>
                              <w:sz w:val="20"/>
                              <w:szCs w:val="20"/>
                            </w:rPr>
                            <w:t>,</w:t>
                          </w:r>
                          <w:r w:rsidRPr="003A493D">
                            <w:rPr>
                              <w:rFonts w:ascii="Arial" w:hAnsi="Arial" w:cs="Arial"/>
                              <w:color w:val="FFFFFF" w:themeColor="background1"/>
                              <w:sz w:val="20"/>
                              <w:szCs w:val="20"/>
                            </w:rPr>
                            <w:t>Surrey Downs CCG and Surrey Heath CCG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DB3244D" id="_x0000_t202" coordsize="21600,21600" o:spt="202" path="m,l,21600r21600,l21600,xe">
              <v:stroke joinstyle="miter"/>
              <v:path gradientshapeok="t" o:connecttype="rect"/>
            </v:shapetype>
            <v:shape id="Text Box 2" o:spid="_x0000_s1026" type="#_x0000_t202" style="position:absolute;left:0;text-align:left;margin-left:-37.5pt;margin-top:-39.2pt;width:519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" fillcolor="#0070c0">
              <v:textbox style="mso-fit-shape-to-text:t">
                <w:txbxContent>
                  <w:p w14:paraId="326DC74B" w14:textId="77777777" w:rsidR="00847C97" w:rsidRPr="003A493D" w:rsidRDefault="00847C97" w:rsidP="00847C97">
                    <w:pPr>
                      <w:rPr>
                        <w:rFonts w:ascii="Arial" w:hAnsi="Arial" w:cs="Arial"/>
                        <w:color w:val="FFFFFF" w:themeColor="background1"/>
                        <w:sz w:val="20"/>
                        <w:szCs w:val="20"/>
                      </w:rPr>
                    </w:pPr>
                    <w:r w:rsidRPr="003A493D">
                      <w:rPr>
                        <w:rFonts w:ascii="Arial" w:hAnsi="Arial" w:cs="Arial"/>
                        <w:color w:val="FFFFFF" w:themeColor="background1"/>
                        <w:sz w:val="20"/>
                        <w:szCs w:val="20"/>
                      </w:rPr>
                      <w:t>In partnership with the following Commissioners:</w:t>
                    </w:r>
                  </w:p>
                  <w:p w14:paraId="38835EF0" w14:textId="252BCEC0" w:rsidR="00847C97" w:rsidRPr="003A493D" w:rsidRDefault="00847C97" w:rsidP="00847C97">
                    <w:pPr>
                      <w:rPr>
                        <w:rFonts w:ascii="Arial" w:hAnsi="Arial" w:cs="Arial"/>
                        <w:color w:val="FFFFFF" w:themeColor="background1"/>
                        <w:sz w:val="20"/>
                        <w:szCs w:val="20"/>
                      </w:rPr>
                    </w:pPr>
                    <w:r w:rsidRPr="003A493D">
                      <w:rPr>
                        <w:rFonts w:ascii="Arial" w:hAnsi="Arial" w:cs="Arial"/>
                        <w:color w:val="FFFFFF" w:themeColor="background1"/>
                        <w:sz w:val="20"/>
                        <w:szCs w:val="20"/>
                      </w:rPr>
                      <w:t>East Surrey CCG, Guildford &amp; Waverley CCG, North East Hants &amp; Farnham CCG, North West Surrey CCG</w:t>
                    </w:r>
                    <w:proofErr w:type="gramStart"/>
                    <w:r w:rsidRPr="003A493D">
                      <w:rPr>
                        <w:rFonts w:ascii="Arial" w:hAnsi="Arial" w:cs="Arial"/>
                        <w:color w:val="FFFFFF" w:themeColor="background1"/>
                        <w:sz w:val="20"/>
                        <w:szCs w:val="20"/>
                      </w:rPr>
                      <w:t xml:space="preserve">, </w:t>
                    </w:r>
                    <w:r w:rsidR="00E346C1">
                      <w:rPr>
                        <w:rFonts w:ascii="Arial" w:hAnsi="Arial" w:cs="Arial"/>
                        <w:color w:val="FFFFFF" w:themeColor="background1"/>
                        <w:sz w:val="20"/>
                        <w:szCs w:val="20"/>
                      </w:rPr>
                      <w:t xml:space="preserve"> </w:t>
                    </w:r>
                    <w:r w:rsidR="00E346C1" w:rsidRPr="003A493D">
                      <w:rPr>
                        <w:rFonts w:ascii="Arial" w:hAnsi="Arial" w:cs="Arial"/>
                        <w:color w:val="FFFFFF" w:themeColor="background1"/>
                        <w:sz w:val="20"/>
                        <w:szCs w:val="20"/>
                      </w:rPr>
                      <w:t>Surrey</w:t>
                    </w:r>
                    <w:proofErr w:type="gramEnd"/>
                    <w:r w:rsidR="00E346C1" w:rsidRPr="003A493D">
                      <w:rPr>
                        <w:rFonts w:ascii="Arial" w:hAnsi="Arial" w:cs="Arial"/>
                        <w:color w:val="FFFFFF" w:themeColor="background1"/>
                        <w:sz w:val="20"/>
                        <w:szCs w:val="20"/>
                      </w:rPr>
                      <w:t xml:space="preserve"> County Council </w:t>
                    </w:r>
                    <w:r w:rsidR="00E346C1">
                      <w:rPr>
                        <w:rFonts w:ascii="Arial" w:hAnsi="Arial" w:cs="Arial"/>
                        <w:color w:val="FFFFFF" w:themeColor="background1"/>
                        <w:sz w:val="20"/>
                        <w:szCs w:val="20"/>
                      </w:rPr>
                      <w:t>,</w:t>
                    </w:r>
                    <w:r w:rsidRPr="003A493D">
                      <w:rPr>
                        <w:rFonts w:ascii="Arial" w:hAnsi="Arial" w:cs="Arial"/>
                        <w:color w:val="FFFFFF" w:themeColor="background1"/>
                        <w:sz w:val="20"/>
                        <w:szCs w:val="20"/>
                      </w:rPr>
                      <w:t>Surrey Downs CCG and Surrey Heath CCG</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736A6" w14:textId="77777777" w:rsidR="007219DD" w:rsidRDefault="007219DD">
      <w:pPr>
        <w:spacing w:after="0"/>
      </w:pPr>
      <w:r>
        <w:separator/>
      </w:r>
    </w:p>
  </w:footnote>
  <w:footnote w:type="continuationSeparator" w:id="0">
    <w:p w14:paraId="5252FF34" w14:textId="77777777" w:rsidR="007219DD" w:rsidRDefault="007219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E90C4" w14:textId="1D1B1EDF" w:rsidR="00147782" w:rsidRDefault="00147782" w:rsidP="005316B0">
    <w:pPr>
      <w:pStyle w:val="Header"/>
      <w:ind w:hanging="99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24D9"/>
    <w:multiLevelType w:val="hybridMultilevel"/>
    <w:tmpl w:val="91F4B97A"/>
    <w:lvl w:ilvl="0" w:tplc="29E6C962">
      <w:start w:val="1"/>
      <w:numFmt w:val="bullet"/>
      <w:lvlText w:val="•"/>
      <w:lvlJc w:val="left"/>
      <w:pPr>
        <w:tabs>
          <w:tab w:val="num" w:pos="720"/>
        </w:tabs>
        <w:ind w:left="720" w:hanging="360"/>
      </w:pPr>
      <w:rPr>
        <w:rFonts w:ascii="Arial" w:hAnsi="Arial" w:hint="default"/>
      </w:rPr>
    </w:lvl>
    <w:lvl w:ilvl="1" w:tplc="4D7E3A8E" w:tentative="1">
      <w:start w:val="1"/>
      <w:numFmt w:val="bullet"/>
      <w:lvlText w:val="•"/>
      <w:lvlJc w:val="left"/>
      <w:pPr>
        <w:tabs>
          <w:tab w:val="num" w:pos="1440"/>
        </w:tabs>
        <w:ind w:left="1440" w:hanging="360"/>
      </w:pPr>
      <w:rPr>
        <w:rFonts w:ascii="Arial" w:hAnsi="Arial" w:hint="default"/>
      </w:rPr>
    </w:lvl>
    <w:lvl w:ilvl="2" w:tplc="D01436DA" w:tentative="1">
      <w:start w:val="1"/>
      <w:numFmt w:val="bullet"/>
      <w:lvlText w:val="•"/>
      <w:lvlJc w:val="left"/>
      <w:pPr>
        <w:tabs>
          <w:tab w:val="num" w:pos="2160"/>
        </w:tabs>
        <w:ind w:left="2160" w:hanging="360"/>
      </w:pPr>
      <w:rPr>
        <w:rFonts w:ascii="Arial" w:hAnsi="Arial" w:hint="default"/>
      </w:rPr>
    </w:lvl>
    <w:lvl w:ilvl="3" w:tplc="A81247EA" w:tentative="1">
      <w:start w:val="1"/>
      <w:numFmt w:val="bullet"/>
      <w:lvlText w:val="•"/>
      <w:lvlJc w:val="left"/>
      <w:pPr>
        <w:tabs>
          <w:tab w:val="num" w:pos="2880"/>
        </w:tabs>
        <w:ind w:left="2880" w:hanging="360"/>
      </w:pPr>
      <w:rPr>
        <w:rFonts w:ascii="Arial" w:hAnsi="Arial" w:hint="default"/>
      </w:rPr>
    </w:lvl>
    <w:lvl w:ilvl="4" w:tplc="3CB08D1A" w:tentative="1">
      <w:start w:val="1"/>
      <w:numFmt w:val="bullet"/>
      <w:lvlText w:val="•"/>
      <w:lvlJc w:val="left"/>
      <w:pPr>
        <w:tabs>
          <w:tab w:val="num" w:pos="3600"/>
        </w:tabs>
        <w:ind w:left="3600" w:hanging="360"/>
      </w:pPr>
      <w:rPr>
        <w:rFonts w:ascii="Arial" w:hAnsi="Arial" w:hint="default"/>
      </w:rPr>
    </w:lvl>
    <w:lvl w:ilvl="5" w:tplc="822AED40" w:tentative="1">
      <w:start w:val="1"/>
      <w:numFmt w:val="bullet"/>
      <w:lvlText w:val="•"/>
      <w:lvlJc w:val="left"/>
      <w:pPr>
        <w:tabs>
          <w:tab w:val="num" w:pos="4320"/>
        </w:tabs>
        <w:ind w:left="4320" w:hanging="360"/>
      </w:pPr>
      <w:rPr>
        <w:rFonts w:ascii="Arial" w:hAnsi="Arial" w:hint="default"/>
      </w:rPr>
    </w:lvl>
    <w:lvl w:ilvl="6" w:tplc="6ED097DE" w:tentative="1">
      <w:start w:val="1"/>
      <w:numFmt w:val="bullet"/>
      <w:lvlText w:val="•"/>
      <w:lvlJc w:val="left"/>
      <w:pPr>
        <w:tabs>
          <w:tab w:val="num" w:pos="5040"/>
        </w:tabs>
        <w:ind w:left="5040" w:hanging="360"/>
      </w:pPr>
      <w:rPr>
        <w:rFonts w:ascii="Arial" w:hAnsi="Arial" w:hint="default"/>
      </w:rPr>
    </w:lvl>
    <w:lvl w:ilvl="7" w:tplc="BC14D452" w:tentative="1">
      <w:start w:val="1"/>
      <w:numFmt w:val="bullet"/>
      <w:lvlText w:val="•"/>
      <w:lvlJc w:val="left"/>
      <w:pPr>
        <w:tabs>
          <w:tab w:val="num" w:pos="5760"/>
        </w:tabs>
        <w:ind w:left="5760" w:hanging="360"/>
      </w:pPr>
      <w:rPr>
        <w:rFonts w:ascii="Arial" w:hAnsi="Arial" w:hint="default"/>
      </w:rPr>
    </w:lvl>
    <w:lvl w:ilvl="8" w:tplc="E67834D6" w:tentative="1">
      <w:start w:val="1"/>
      <w:numFmt w:val="bullet"/>
      <w:lvlText w:val="•"/>
      <w:lvlJc w:val="left"/>
      <w:pPr>
        <w:tabs>
          <w:tab w:val="num" w:pos="6480"/>
        </w:tabs>
        <w:ind w:left="6480" w:hanging="360"/>
      </w:pPr>
      <w:rPr>
        <w:rFonts w:ascii="Arial" w:hAnsi="Arial" w:hint="default"/>
      </w:rPr>
    </w:lvl>
  </w:abstractNum>
  <w:abstractNum w:abstractNumId="1">
    <w:nsid w:val="3C901B0A"/>
    <w:multiLevelType w:val="hybridMultilevel"/>
    <w:tmpl w:val="E3E6694E"/>
    <w:lvl w:ilvl="0" w:tplc="08090001">
      <w:start w:val="1"/>
      <w:numFmt w:val="bullet"/>
      <w:lvlText w:val=""/>
      <w:lvlJc w:val="left"/>
      <w:pPr>
        <w:ind w:left="5605" w:hanging="360"/>
      </w:pPr>
      <w:rPr>
        <w:rFonts w:ascii="Symbol" w:hAnsi="Symbol" w:hint="default"/>
      </w:rPr>
    </w:lvl>
    <w:lvl w:ilvl="1" w:tplc="08090003" w:tentative="1">
      <w:start w:val="1"/>
      <w:numFmt w:val="bullet"/>
      <w:lvlText w:val="o"/>
      <w:lvlJc w:val="left"/>
      <w:pPr>
        <w:ind w:left="6325" w:hanging="360"/>
      </w:pPr>
      <w:rPr>
        <w:rFonts w:ascii="Courier New" w:hAnsi="Courier New" w:cs="Courier New" w:hint="default"/>
      </w:rPr>
    </w:lvl>
    <w:lvl w:ilvl="2" w:tplc="08090005" w:tentative="1">
      <w:start w:val="1"/>
      <w:numFmt w:val="bullet"/>
      <w:lvlText w:val=""/>
      <w:lvlJc w:val="left"/>
      <w:pPr>
        <w:ind w:left="7045" w:hanging="360"/>
      </w:pPr>
      <w:rPr>
        <w:rFonts w:ascii="Wingdings" w:hAnsi="Wingdings" w:hint="default"/>
      </w:rPr>
    </w:lvl>
    <w:lvl w:ilvl="3" w:tplc="08090001" w:tentative="1">
      <w:start w:val="1"/>
      <w:numFmt w:val="bullet"/>
      <w:lvlText w:val=""/>
      <w:lvlJc w:val="left"/>
      <w:pPr>
        <w:ind w:left="7765" w:hanging="360"/>
      </w:pPr>
      <w:rPr>
        <w:rFonts w:ascii="Symbol" w:hAnsi="Symbol" w:hint="default"/>
      </w:rPr>
    </w:lvl>
    <w:lvl w:ilvl="4" w:tplc="08090003" w:tentative="1">
      <w:start w:val="1"/>
      <w:numFmt w:val="bullet"/>
      <w:lvlText w:val="o"/>
      <w:lvlJc w:val="left"/>
      <w:pPr>
        <w:ind w:left="8485" w:hanging="360"/>
      </w:pPr>
      <w:rPr>
        <w:rFonts w:ascii="Courier New" w:hAnsi="Courier New" w:cs="Courier New" w:hint="default"/>
      </w:rPr>
    </w:lvl>
    <w:lvl w:ilvl="5" w:tplc="08090005" w:tentative="1">
      <w:start w:val="1"/>
      <w:numFmt w:val="bullet"/>
      <w:lvlText w:val=""/>
      <w:lvlJc w:val="left"/>
      <w:pPr>
        <w:ind w:left="9205" w:hanging="360"/>
      </w:pPr>
      <w:rPr>
        <w:rFonts w:ascii="Wingdings" w:hAnsi="Wingdings" w:hint="default"/>
      </w:rPr>
    </w:lvl>
    <w:lvl w:ilvl="6" w:tplc="08090001" w:tentative="1">
      <w:start w:val="1"/>
      <w:numFmt w:val="bullet"/>
      <w:lvlText w:val=""/>
      <w:lvlJc w:val="left"/>
      <w:pPr>
        <w:ind w:left="9925" w:hanging="360"/>
      </w:pPr>
      <w:rPr>
        <w:rFonts w:ascii="Symbol" w:hAnsi="Symbol" w:hint="default"/>
      </w:rPr>
    </w:lvl>
    <w:lvl w:ilvl="7" w:tplc="08090003" w:tentative="1">
      <w:start w:val="1"/>
      <w:numFmt w:val="bullet"/>
      <w:lvlText w:val="o"/>
      <w:lvlJc w:val="left"/>
      <w:pPr>
        <w:ind w:left="10645" w:hanging="360"/>
      </w:pPr>
      <w:rPr>
        <w:rFonts w:ascii="Courier New" w:hAnsi="Courier New" w:cs="Courier New" w:hint="default"/>
      </w:rPr>
    </w:lvl>
    <w:lvl w:ilvl="8" w:tplc="08090005" w:tentative="1">
      <w:start w:val="1"/>
      <w:numFmt w:val="bullet"/>
      <w:lvlText w:val=""/>
      <w:lvlJc w:val="left"/>
      <w:pPr>
        <w:ind w:left="11365" w:hanging="360"/>
      </w:pPr>
      <w:rPr>
        <w:rFonts w:ascii="Wingdings" w:hAnsi="Wingdings" w:hint="default"/>
      </w:rPr>
    </w:lvl>
  </w:abstractNum>
  <w:abstractNum w:abstractNumId="2">
    <w:nsid w:val="4C692085"/>
    <w:multiLevelType w:val="hybridMultilevel"/>
    <w:tmpl w:val="A5705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2D62FC0"/>
    <w:multiLevelType w:val="hybridMultilevel"/>
    <w:tmpl w:val="4ADA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6A4CBE"/>
    <w:multiLevelType w:val="hybridMultilevel"/>
    <w:tmpl w:val="BCA0EF06"/>
    <w:lvl w:ilvl="0" w:tplc="5C826A78">
      <w:start w:val="1"/>
      <w:numFmt w:val="bullet"/>
      <w:lvlText w:val="•"/>
      <w:lvlJc w:val="left"/>
      <w:pPr>
        <w:tabs>
          <w:tab w:val="num" w:pos="720"/>
        </w:tabs>
        <w:ind w:left="720" w:hanging="360"/>
      </w:pPr>
      <w:rPr>
        <w:rFonts w:ascii="Arial" w:hAnsi="Arial" w:hint="default"/>
      </w:rPr>
    </w:lvl>
    <w:lvl w:ilvl="1" w:tplc="D912341C" w:tentative="1">
      <w:start w:val="1"/>
      <w:numFmt w:val="bullet"/>
      <w:lvlText w:val="•"/>
      <w:lvlJc w:val="left"/>
      <w:pPr>
        <w:tabs>
          <w:tab w:val="num" w:pos="1440"/>
        </w:tabs>
        <w:ind w:left="1440" w:hanging="360"/>
      </w:pPr>
      <w:rPr>
        <w:rFonts w:ascii="Arial" w:hAnsi="Arial" w:hint="default"/>
      </w:rPr>
    </w:lvl>
    <w:lvl w:ilvl="2" w:tplc="7EFE7DD8" w:tentative="1">
      <w:start w:val="1"/>
      <w:numFmt w:val="bullet"/>
      <w:lvlText w:val="•"/>
      <w:lvlJc w:val="left"/>
      <w:pPr>
        <w:tabs>
          <w:tab w:val="num" w:pos="2160"/>
        </w:tabs>
        <w:ind w:left="2160" w:hanging="360"/>
      </w:pPr>
      <w:rPr>
        <w:rFonts w:ascii="Arial" w:hAnsi="Arial" w:hint="default"/>
      </w:rPr>
    </w:lvl>
    <w:lvl w:ilvl="3" w:tplc="68DE8D04" w:tentative="1">
      <w:start w:val="1"/>
      <w:numFmt w:val="bullet"/>
      <w:lvlText w:val="•"/>
      <w:lvlJc w:val="left"/>
      <w:pPr>
        <w:tabs>
          <w:tab w:val="num" w:pos="2880"/>
        </w:tabs>
        <w:ind w:left="2880" w:hanging="360"/>
      </w:pPr>
      <w:rPr>
        <w:rFonts w:ascii="Arial" w:hAnsi="Arial" w:hint="default"/>
      </w:rPr>
    </w:lvl>
    <w:lvl w:ilvl="4" w:tplc="71D8DF8A" w:tentative="1">
      <w:start w:val="1"/>
      <w:numFmt w:val="bullet"/>
      <w:lvlText w:val="•"/>
      <w:lvlJc w:val="left"/>
      <w:pPr>
        <w:tabs>
          <w:tab w:val="num" w:pos="3600"/>
        </w:tabs>
        <w:ind w:left="3600" w:hanging="360"/>
      </w:pPr>
      <w:rPr>
        <w:rFonts w:ascii="Arial" w:hAnsi="Arial" w:hint="default"/>
      </w:rPr>
    </w:lvl>
    <w:lvl w:ilvl="5" w:tplc="32683EE8" w:tentative="1">
      <w:start w:val="1"/>
      <w:numFmt w:val="bullet"/>
      <w:lvlText w:val="•"/>
      <w:lvlJc w:val="left"/>
      <w:pPr>
        <w:tabs>
          <w:tab w:val="num" w:pos="4320"/>
        </w:tabs>
        <w:ind w:left="4320" w:hanging="360"/>
      </w:pPr>
      <w:rPr>
        <w:rFonts w:ascii="Arial" w:hAnsi="Arial" w:hint="default"/>
      </w:rPr>
    </w:lvl>
    <w:lvl w:ilvl="6" w:tplc="DBF00340" w:tentative="1">
      <w:start w:val="1"/>
      <w:numFmt w:val="bullet"/>
      <w:lvlText w:val="•"/>
      <w:lvlJc w:val="left"/>
      <w:pPr>
        <w:tabs>
          <w:tab w:val="num" w:pos="5040"/>
        </w:tabs>
        <w:ind w:left="5040" w:hanging="360"/>
      </w:pPr>
      <w:rPr>
        <w:rFonts w:ascii="Arial" w:hAnsi="Arial" w:hint="default"/>
      </w:rPr>
    </w:lvl>
    <w:lvl w:ilvl="7" w:tplc="2D6AAB74" w:tentative="1">
      <w:start w:val="1"/>
      <w:numFmt w:val="bullet"/>
      <w:lvlText w:val="•"/>
      <w:lvlJc w:val="left"/>
      <w:pPr>
        <w:tabs>
          <w:tab w:val="num" w:pos="5760"/>
        </w:tabs>
        <w:ind w:left="5760" w:hanging="360"/>
      </w:pPr>
      <w:rPr>
        <w:rFonts w:ascii="Arial" w:hAnsi="Arial" w:hint="default"/>
      </w:rPr>
    </w:lvl>
    <w:lvl w:ilvl="8" w:tplc="1B3C1728" w:tentative="1">
      <w:start w:val="1"/>
      <w:numFmt w:val="bullet"/>
      <w:lvlText w:val="•"/>
      <w:lvlJc w:val="left"/>
      <w:pPr>
        <w:tabs>
          <w:tab w:val="num" w:pos="6480"/>
        </w:tabs>
        <w:ind w:left="6480" w:hanging="360"/>
      </w:pPr>
      <w:rPr>
        <w:rFonts w:ascii="Arial" w:hAnsi="Arial" w:hint="default"/>
      </w:rPr>
    </w:lvl>
  </w:abstractNum>
  <w:abstractNum w:abstractNumId="5">
    <w:nsid w:val="6B381AE6"/>
    <w:multiLevelType w:val="multilevel"/>
    <w:tmpl w:val="3D5A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12DE4"/>
    <w:multiLevelType w:val="multilevel"/>
    <w:tmpl w:val="77E63B5C"/>
    <w:lvl w:ilvl="0">
      <w:start w:val="9"/>
      <w:numFmt w:val="decimal"/>
      <w:lvlText w:val="%1"/>
      <w:lvlJc w:val="left"/>
      <w:pPr>
        <w:ind w:left="1035" w:hanging="1035"/>
      </w:pPr>
      <w:rPr>
        <w:rFonts w:hint="default"/>
      </w:rPr>
    </w:lvl>
    <w:lvl w:ilvl="1">
      <w:start w:val="15"/>
      <w:numFmt w:val="decimal"/>
      <w:lvlText w:val="%1.%2"/>
      <w:lvlJc w:val="left"/>
      <w:pPr>
        <w:ind w:left="1035" w:hanging="1035"/>
      </w:pPr>
      <w:rPr>
        <w:rFonts w:hint="default"/>
      </w:rPr>
    </w:lvl>
    <w:lvl w:ilvl="2">
      <w:start w:val="10"/>
      <w:numFmt w:val="decimal"/>
      <w:lvlText w:val="%1.%2-%3.0"/>
      <w:lvlJc w:val="left"/>
      <w:pPr>
        <w:ind w:left="1035" w:hanging="1035"/>
      </w:pPr>
      <w:rPr>
        <w:rFonts w:hint="default"/>
      </w:rPr>
    </w:lvl>
    <w:lvl w:ilvl="3">
      <w:start w:val="1"/>
      <w:numFmt w:val="decimalZero"/>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A327A6"/>
    <w:multiLevelType w:val="hybridMultilevel"/>
    <w:tmpl w:val="7E8C50E6"/>
    <w:lvl w:ilvl="0" w:tplc="E15C44D0">
      <w:start w:val="1"/>
      <w:numFmt w:val="bullet"/>
      <w:lvlText w:val="•"/>
      <w:lvlJc w:val="left"/>
      <w:pPr>
        <w:tabs>
          <w:tab w:val="num" w:pos="720"/>
        </w:tabs>
        <w:ind w:left="720" w:hanging="360"/>
      </w:pPr>
      <w:rPr>
        <w:rFonts w:ascii="Arial" w:hAnsi="Arial" w:hint="default"/>
      </w:rPr>
    </w:lvl>
    <w:lvl w:ilvl="1" w:tplc="3BE4275A" w:tentative="1">
      <w:start w:val="1"/>
      <w:numFmt w:val="bullet"/>
      <w:lvlText w:val="•"/>
      <w:lvlJc w:val="left"/>
      <w:pPr>
        <w:tabs>
          <w:tab w:val="num" w:pos="1440"/>
        </w:tabs>
        <w:ind w:left="1440" w:hanging="360"/>
      </w:pPr>
      <w:rPr>
        <w:rFonts w:ascii="Arial" w:hAnsi="Arial" w:hint="default"/>
      </w:rPr>
    </w:lvl>
    <w:lvl w:ilvl="2" w:tplc="1F182F14" w:tentative="1">
      <w:start w:val="1"/>
      <w:numFmt w:val="bullet"/>
      <w:lvlText w:val="•"/>
      <w:lvlJc w:val="left"/>
      <w:pPr>
        <w:tabs>
          <w:tab w:val="num" w:pos="2160"/>
        </w:tabs>
        <w:ind w:left="2160" w:hanging="360"/>
      </w:pPr>
      <w:rPr>
        <w:rFonts w:ascii="Arial" w:hAnsi="Arial" w:hint="default"/>
      </w:rPr>
    </w:lvl>
    <w:lvl w:ilvl="3" w:tplc="6220ECBA" w:tentative="1">
      <w:start w:val="1"/>
      <w:numFmt w:val="bullet"/>
      <w:lvlText w:val="•"/>
      <w:lvlJc w:val="left"/>
      <w:pPr>
        <w:tabs>
          <w:tab w:val="num" w:pos="2880"/>
        </w:tabs>
        <w:ind w:left="2880" w:hanging="360"/>
      </w:pPr>
      <w:rPr>
        <w:rFonts w:ascii="Arial" w:hAnsi="Arial" w:hint="default"/>
      </w:rPr>
    </w:lvl>
    <w:lvl w:ilvl="4" w:tplc="2C82FFCA" w:tentative="1">
      <w:start w:val="1"/>
      <w:numFmt w:val="bullet"/>
      <w:lvlText w:val="•"/>
      <w:lvlJc w:val="left"/>
      <w:pPr>
        <w:tabs>
          <w:tab w:val="num" w:pos="3600"/>
        </w:tabs>
        <w:ind w:left="3600" w:hanging="360"/>
      </w:pPr>
      <w:rPr>
        <w:rFonts w:ascii="Arial" w:hAnsi="Arial" w:hint="default"/>
      </w:rPr>
    </w:lvl>
    <w:lvl w:ilvl="5" w:tplc="86DC0CB0" w:tentative="1">
      <w:start w:val="1"/>
      <w:numFmt w:val="bullet"/>
      <w:lvlText w:val="•"/>
      <w:lvlJc w:val="left"/>
      <w:pPr>
        <w:tabs>
          <w:tab w:val="num" w:pos="4320"/>
        </w:tabs>
        <w:ind w:left="4320" w:hanging="360"/>
      </w:pPr>
      <w:rPr>
        <w:rFonts w:ascii="Arial" w:hAnsi="Arial" w:hint="default"/>
      </w:rPr>
    </w:lvl>
    <w:lvl w:ilvl="6" w:tplc="F9606BCA" w:tentative="1">
      <w:start w:val="1"/>
      <w:numFmt w:val="bullet"/>
      <w:lvlText w:val="•"/>
      <w:lvlJc w:val="left"/>
      <w:pPr>
        <w:tabs>
          <w:tab w:val="num" w:pos="5040"/>
        </w:tabs>
        <w:ind w:left="5040" w:hanging="360"/>
      </w:pPr>
      <w:rPr>
        <w:rFonts w:ascii="Arial" w:hAnsi="Arial" w:hint="default"/>
      </w:rPr>
    </w:lvl>
    <w:lvl w:ilvl="7" w:tplc="C74071B2" w:tentative="1">
      <w:start w:val="1"/>
      <w:numFmt w:val="bullet"/>
      <w:lvlText w:val="•"/>
      <w:lvlJc w:val="left"/>
      <w:pPr>
        <w:tabs>
          <w:tab w:val="num" w:pos="5760"/>
        </w:tabs>
        <w:ind w:left="5760" w:hanging="360"/>
      </w:pPr>
      <w:rPr>
        <w:rFonts w:ascii="Arial" w:hAnsi="Arial" w:hint="default"/>
      </w:rPr>
    </w:lvl>
    <w:lvl w:ilvl="8" w:tplc="19AA1666" w:tentative="1">
      <w:start w:val="1"/>
      <w:numFmt w:val="bullet"/>
      <w:lvlText w:val="•"/>
      <w:lvlJc w:val="left"/>
      <w:pPr>
        <w:tabs>
          <w:tab w:val="num" w:pos="6480"/>
        </w:tabs>
        <w:ind w:left="6480" w:hanging="360"/>
      </w:pPr>
      <w:rPr>
        <w:rFonts w:ascii="Arial" w:hAnsi="Arial" w:hint="default"/>
      </w:rPr>
    </w:lvl>
  </w:abstractNum>
  <w:abstractNum w:abstractNumId="8">
    <w:nsid w:val="6FD456B4"/>
    <w:multiLevelType w:val="hybridMultilevel"/>
    <w:tmpl w:val="F61E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385814"/>
    <w:multiLevelType w:val="hybridMultilevel"/>
    <w:tmpl w:val="79624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9"/>
  </w:num>
  <w:num w:numId="6">
    <w:abstractNumId w:val="1"/>
  </w:num>
  <w:num w:numId="7">
    <w:abstractNumId w:val="8"/>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6D"/>
    <w:rsid w:val="0004259A"/>
    <w:rsid w:val="00082CED"/>
    <w:rsid w:val="000C6A5E"/>
    <w:rsid w:val="00101E36"/>
    <w:rsid w:val="0010378E"/>
    <w:rsid w:val="001340D9"/>
    <w:rsid w:val="00147782"/>
    <w:rsid w:val="0019075B"/>
    <w:rsid w:val="001A77FF"/>
    <w:rsid w:val="001B5651"/>
    <w:rsid w:val="001C2102"/>
    <w:rsid w:val="001C6CC5"/>
    <w:rsid w:val="001D7372"/>
    <w:rsid w:val="001F127D"/>
    <w:rsid w:val="00221C54"/>
    <w:rsid w:val="0023729A"/>
    <w:rsid w:val="00254F6E"/>
    <w:rsid w:val="00290D9C"/>
    <w:rsid w:val="002A2B8E"/>
    <w:rsid w:val="002B2AC6"/>
    <w:rsid w:val="0031176D"/>
    <w:rsid w:val="00356C0C"/>
    <w:rsid w:val="00371AE2"/>
    <w:rsid w:val="003A493D"/>
    <w:rsid w:val="003E12BE"/>
    <w:rsid w:val="0044589F"/>
    <w:rsid w:val="004805EE"/>
    <w:rsid w:val="0048677D"/>
    <w:rsid w:val="0049256B"/>
    <w:rsid w:val="00494A3C"/>
    <w:rsid w:val="004A1591"/>
    <w:rsid w:val="004F346A"/>
    <w:rsid w:val="004F75DC"/>
    <w:rsid w:val="005316B0"/>
    <w:rsid w:val="00547DF3"/>
    <w:rsid w:val="005B1696"/>
    <w:rsid w:val="005D3A03"/>
    <w:rsid w:val="006078DF"/>
    <w:rsid w:val="00611818"/>
    <w:rsid w:val="00625BE2"/>
    <w:rsid w:val="00637F77"/>
    <w:rsid w:val="006418C0"/>
    <w:rsid w:val="00661E91"/>
    <w:rsid w:val="006A399B"/>
    <w:rsid w:val="006B2A64"/>
    <w:rsid w:val="006D6453"/>
    <w:rsid w:val="006D70F7"/>
    <w:rsid w:val="007219DD"/>
    <w:rsid w:val="0073168D"/>
    <w:rsid w:val="00733EE7"/>
    <w:rsid w:val="007408F9"/>
    <w:rsid w:val="00774EE2"/>
    <w:rsid w:val="007859C9"/>
    <w:rsid w:val="007A3C05"/>
    <w:rsid w:val="007A535B"/>
    <w:rsid w:val="007B102C"/>
    <w:rsid w:val="007D1BEB"/>
    <w:rsid w:val="00800D6E"/>
    <w:rsid w:val="00847C97"/>
    <w:rsid w:val="008952FC"/>
    <w:rsid w:val="008A11B4"/>
    <w:rsid w:val="008B254A"/>
    <w:rsid w:val="008B7A80"/>
    <w:rsid w:val="008C769A"/>
    <w:rsid w:val="008D3466"/>
    <w:rsid w:val="00914A5F"/>
    <w:rsid w:val="00943DD7"/>
    <w:rsid w:val="0099086B"/>
    <w:rsid w:val="00993218"/>
    <w:rsid w:val="00A07817"/>
    <w:rsid w:val="00A15AE6"/>
    <w:rsid w:val="00A21F64"/>
    <w:rsid w:val="00A57F2E"/>
    <w:rsid w:val="00AD21A3"/>
    <w:rsid w:val="00AD21CD"/>
    <w:rsid w:val="00AD2D1A"/>
    <w:rsid w:val="00AE0E23"/>
    <w:rsid w:val="00AE59A9"/>
    <w:rsid w:val="00B47290"/>
    <w:rsid w:val="00B77F6D"/>
    <w:rsid w:val="00B801AC"/>
    <w:rsid w:val="00B80D9E"/>
    <w:rsid w:val="00BA6732"/>
    <w:rsid w:val="00BA75DD"/>
    <w:rsid w:val="00BB1322"/>
    <w:rsid w:val="00C12411"/>
    <w:rsid w:val="00C44643"/>
    <w:rsid w:val="00C47C9B"/>
    <w:rsid w:val="00C63F95"/>
    <w:rsid w:val="00C70D54"/>
    <w:rsid w:val="00C73D93"/>
    <w:rsid w:val="00C86D1F"/>
    <w:rsid w:val="00CA1840"/>
    <w:rsid w:val="00CB11EE"/>
    <w:rsid w:val="00CB4298"/>
    <w:rsid w:val="00CB62EC"/>
    <w:rsid w:val="00CC2823"/>
    <w:rsid w:val="00D2261A"/>
    <w:rsid w:val="00D27103"/>
    <w:rsid w:val="00D37B14"/>
    <w:rsid w:val="00D835F9"/>
    <w:rsid w:val="00D861B6"/>
    <w:rsid w:val="00DB22C0"/>
    <w:rsid w:val="00DC54D3"/>
    <w:rsid w:val="00E161F8"/>
    <w:rsid w:val="00E23872"/>
    <w:rsid w:val="00E346C1"/>
    <w:rsid w:val="00E40B27"/>
    <w:rsid w:val="00E43B1C"/>
    <w:rsid w:val="00E44B3A"/>
    <w:rsid w:val="00E51550"/>
    <w:rsid w:val="00E62D78"/>
    <w:rsid w:val="00E92687"/>
    <w:rsid w:val="00E93386"/>
    <w:rsid w:val="00EA4189"/>
    <w:rsid w:val="00F05D76"/>
    <w:rsid w:val="00F629BA"/>
    <w:rsid w:val="00F638EF"/>
    <w:rsid w:val="00F64893"/>
    <w:rsid w:val="00F80E5D"/>
    <w:rsid w:val="00F82C40"/>
    <w:rsid w:val="00F9366C"/>
    <w:rsid w:val="00FA5E2A"/>
    <w:rsid w:val="00FE424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50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F6D"/>
    <w:pPr>
      <w:tabs>
        <w:tab w:val="center" w:pos="4320"/>
        <w:tab w:val="right" w:pos="8640"/>
      </w:tabs>
      <w:spacing w:after="0"/>
    </w:pPr>
  </w:style>
  <w:style w:type="character" w:customStyle="1" w:styleId="HeaderChar">
    <w:name w:val="Header Char"/>
    <w:basedOn w:val="DefaultParagraphFont"/>
    <w:link w:val="Header"/>
    <w:uiPriority w:val="99"/>
    <w:rsid w:val="00B77F6D"/>
  </w:style>
  <w:style w:type="paragraph" w:styleId="Footer">
    <w:name w:val="footer"/>
    <w:basedOn w:val="Normal"/>
    <w:link w:val="FooterChar"/>
    <w:uiPriority w:val="99"/>
    <w:unhideWhenUsed/>
    <w:rsid w:val="00B77F6D"/>
    <w:pPr>
      <w:tabs>
        <w:tab w:val="center" w:pos="4320"/>
        <w:tab w:val="right" w:pos="8640"/>
      </w:tabs>
      <w:spacing w:after="0"/>
    </w:pPr>
  </w:style>
  <w:style w:type="character" w:customStyle="1" w:styleId="FooterChar">
    <w:name w:val="Footer Char"/>
    <w:basedOn w:val="DefaultParagraphFont"/>
    <w:link w:val="Footer"/>
    <w:uiPriority w:val="99"/>
    <w:rsid w:val="00B77F6D"/>
  </w:style>
  <w:style w:type="paragraph" w:styleId="BalloonText">
    <w:name w:val="Balloon Text"/>
    <w:basedOn w:val="Normal"/>
    <w:link w:val="BalloonTextChar"/>
    <w:rsid w:val="0049256B"/>
    <w:pPr>
      <w:spacing w:after="0"/>
    </w:pPr>
    <w:rPr>
      <w:rFonts w:ascii="Tahoma" w:hAnsi="Tahoma" w:cs="Tahoma"/>
      <w:sz w:val="16"/>
      <w:szCs w:val="16"/>
    </w:rPr>
  </w:style>
  <w:style w:type="character" w:customStyle="1" w:styleId="BalloonTextChar">
    <w:name w:val="Balloon Text Char"/>
    <w:basedOn w:val="DefaultParagraphFont"/>
    <w:link w:val="BalloonText"/>
    <w:rsid w:val="0049256B"/>
    <w:rPr>
      <w:rFonts w:ascii="Tahoma" w:hAnsi="Tahoma" w:cs="Tahoma"/>
      <w:sz w:val="16"/>
      <w:szCs w:val="16"/>
    </w:rPr>
  </w:style>
  <w:style w:type="paragraph" w:styleId="NormalWeb">
    <w:name w:val="Normal (Web)"/>
    <w:basedOn w:val="Normal"/>
    <w:uiPriority w:val="99"/>
    <w:unhideWhenUsed/>
    <w:rsid w:val="0049256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1B5651"/>
    <w:pPr>
      <w:ind w:left="720"/>
      <w:contextualSpacing/>
    </w:pPr>
  </w:style>
  <w:style w:type="character" w:styleId="Hyperlink">
    <w:name w:val="Hyperlink"/>
    <w:basedOn w:val="DefaultParagraphFont"/>
    <w:uiPriority w:val="99"/>
    <w:rsid w:val="001B5651"/>
    <w:rPr>
      <w:color w:val="0000FF" w:themeColor="hyperlink"/>
      <w:u w:val="single"/>
    </w:rPr>
  </w:style>
  <w:style w:type="character" w:styleId="Emphasis">
    <w:name w:val="Emphasis"/>
    <w:basedOn w:val="DefaultParagraphFont"/>
    <w:uiPriority w:val="20"/>
    <w:qFormat/>
    <w:rsid w:val="006A399B"/>
    <w:rPr>
      <w:i/>
      <w:iCs/>
    </w:rPr>
  </w:style>
  <w:style w:type="character" w:customStyle="1" w:styleId="apple-converted-space">
    <w:name w:val="apple-converted-space"/>
    <w:basedOn w:val="DefaultParagraphFont"/>
    <w:rsid w:val="006A399B"/>
  </w:style>
  <w:style w:type="character" w:styleId="Strong">
    <w:name w:val="Strong"/>
    <w:basedOn w:val="DefaultParagraphFont"/>
    <w:uiPriority w:val="22"/>
    <w:qFormat/>
    <w:rsid w:val="006A399B"/>
    <w:rPr>
      <w:b/>
      <w:bCs/>
    </w:rPr>
  </w:style>
  <w:style w:type="character" w:customStyle="1" w:styleId="xbe">
    <w:name w:val="_xbe"/>
    <w:basedOn w:val="DefaultParagraphFont"/>
    <w:rsid w:val="00494A3C"/>
  </w:style>
  <w:style w:type="character" w:customStyle="1" w:styleId="tdright1">
    <w:name w:val="tdright1"/>
    <w:basedOn w:val="DefaultParagraphFont"/>
    <w:rsid w:val="0023729A"/>
    <w:rPr>
      <w:i/>
      <w:iCs/>
      <w:color w:val="5D666F"/>
    </w:rPr>
  </w:style>
  <w:style w:type="character" w:styleId="CommentReference">
    <w:name w:val="annotation reference"/>
    <w:basedOn w:val="DefaultParagraphFont"/>
    <w:semiHidden/>
    <w:unhideWhenUsed/>
    <w:rsid w:val="00AD21CD"/>
    <w:rPr>
      <w:sz w:val="16"/>
      <w:szCs w:val="16"/>
    </w:rPr>
  </w:style>
  <w:style w:type="paragraph" w:styleId="CommentText">
    <w:name w:val="annotation text"/>
    <w:basedOn w:val="Normal"/>
    <w:link w:val="CommentTextChar"/>
    <w:semiHidden/>
    <w:unhideWhenUsed/>
    <w:rsid w:val="00AD21CD"/>
    <w:rPr>
      <w:sz w:val="20"/>
      <w:szCs w:val="20"/>
    </w:rPr>
  </w:style>
  <w:style w:type="character" w:customStyle="1" w:styleId="CommentTextChar">
    <w:name w:val="Comment Text Char"/>
    <w:basedOn w:val="DefaultParagraphFont"/>
    <w:link w:val="CommentText"/>
    <w:semiHidden/>
    <w:rsid w:val="00AD21CD"/>
    <w:rPr>
      <w:sz w:val="20"/>
      <w:szCs w:val="20"/>
    </w:rPr>
  </w:style>
  <w:style w:type="paragraph" w:styleId="CommentSubject">
    <w:name w:val="annotation subject"/>
    <w:basedOn w:val="CommentText"/>
    <w:next w:val="CommentText"/>
    <w:link w:val="CommentSubjectChar"/>
    <w:semiHidden/>
    <w:unhideWhenUsed/>
    <w:rsid w:val="00AD21CD"/>
    <w:rPr>
      <w:b/>
      <w:bCs/>
    </w:rPr>
  </w:style>
  <w:style w:type="character" w:customStyle="1" w:styleId="CommentSubjectChar">
    <w:name w:val="Comment Subject Char"/>
    <w:basedOn w:val="CommentTextChar"/>
    <w:link w:val="CommentSubject"/>
    <w:semiHidden/>
    <w:rsid w:val="00AD21CD"/>
    <w:rPr>
      <w:b/>
      <w:bCs/>
      <w:sz w:val="20"/>
      <w:szCs w:val="20"/>
    </w:rPr>
  </w:style>
  <w:style w:type="paragraph" w:styleId="PlainText">
    <w:name w:val="Plain Text"/>
    <w:basedOn w:val="Normal"/>
    <w:link w:val="PlainTextChar"/>
    <w:uiPriority w:val="99"/>
    <w:unhideWhenUsed/>
    <w:rsid w:val="0004259A"/>
    <w:pPr>
      <w:spacing w:after="0"/>
    </w:pPr>
    <w:rPr>
      <w:rFonts w:ascii="Calibri" w:hAnsi="Calibri"/>
      <w:sz w:val="22"/>
      <w:szCs w:val="21"/>
    </w:rPr>
  </w:style>
  <w:style w:type="character" w:customStyle="1" w:styleId="PlainTextChar">
    <w:name w:val="Plain Text Char"/>
    <w:basedOn w:val="DefaultParagraphFont"/>
    <w:link w:val="PlainText"/>
    <w:uiPriority w:val="99"/>
    <w:rsid w:val="0004259A"/>
    <w:rPr>
      <w:rFonts w:ascii="Calibri" w:hAnsi="Calibri"/>
      <w:sz w:val="22"/>
      <w:szCs w:val="21"/>
    </w:rPr>
  </w:style>
  <w:style w:type="character" w:customStyle="1" w:styleId="ListParagraphChar">
    <w:name w:val="List Paragraph Char"/>
    <w:link w:val="ListParagraph"/>
    <w:uiPriority w:val="34"/>
    <w:rsid w:val="007B102C"/>
  </w:style>
  <w:style w:type="paragraph" w:customStyle="1" w:styleId="Default">
    <w:name w:val="Default"/>
    <w:uiPriority w:val="99"/>
    <w:rsid w:val="007B102C"/>
    <w:pPr>
      <w:autoSpaceDE w:val="0"/>
      <w:autoSpaceDN w:val="0"/>
      <w:adjustRightInd w:val="0"/>
      <w:spacing w:after="0"/>
    </w:pPr>
    <w:rPr>
      <w:rFonts w:ascii="Arial" w:hAnsi="Arial" w:cs="Arial"/>
      <w:color w:val="000000"/>
    </w:rPr>
  </w:style>
  <w:style w:type="paragraph" w:styleId="FootnoteText">
    <w:name w:val="footnote text"/>
    <w:basedOn w:val="Normal"/>
    <w:link w:val="FootnoteTextChar"/>
    <w:uiPriority w:val="99"/>
    <w:semiHidden/>
    <w:unhideWhenUsed/>
    <w:rsid w:val="007B102C"/>
    <w:pPr>
      <w:spacing w:after="0"/>
    </w:pPr>
    <w:rPr>
      <w:sz w:val="20"/>
      <w:szCs w:val="20"/>
    </w:rPr>
  </w:style>
  <w:style w:type="character" w:customStyle="1" w:styleId="FootnoteTextChar">
    <w:name w:val="Footnote Text Char"/>
    <w:basedOn w:val="DefaultParagraphFont"/>
    <w:link w:val="FootnoteText"/>
    <w:uiPriority w:val="99"/>
    <w:semiHidden/>
    <w:rsid w:val="007B102C"/>
    <w:rPr>
      <w:sz w:val="20"/>
      <w:szCs w:val="20"/>
    </w:rPr>
  </w:style>
  <w:style w:type="character" w:styleId="FootnoteReference">
    <w:name w:val="footnote reference"/>
    <w:basedOn w:val="DefaultParagraphFont"/>
    <w:uiPriority w:val="99"/>
    <w:semiHidden/>
    <w:unhideWhenUsed/>
    <w:rsid w:val="007B10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50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F6D"/>
    <w:pPr>
      <w:tabs>
        <w:tab w:val="center" w:pos="4320"/>
        <w:tab w:val="right" w:pos="8640"/>
      </w:tabs>
      <w:spacing w:after="0"/>
    </w:pPr>
  </w:style>
  <w:style w:type="character" w:customStyle="1" w:styleId="HeaderChar">
    <w:name w:val="Header Char"/>
    <w:basedOn w:val="DefaultParagraphFont"/>
    <w:link w:val="Header"/>
    <w:uiPriority w:val="99"/>
    <w:rsid w:val="00B77F6D"/>
  </w:style>
  <w:style w:type="paragraph" w:styleId="Footer">
    <w:name w:val="footer"/>
    <w:basedOn w:val="Normal"/>
    <w:link w:val="FooterChar"/>
    <w:uiPriority w:val="99"/>
    <w:unhideWhenUsed/>
    <w:rsid w:val="00B77F6D"/>
    <w:pPr>
      <w:tabs>
        <w:tab w:val="center" w:pos="4320"/>
        <w:tab w:val="right" w:pos="8640"/>
      </w:tabs>
      <w:spacing w:after="0"/>
    </w:pPr>
  </w:style>
  <w:style w:type="character" w:customStyle="1" w:styleId="FooterChar">
    <w:name w:val="Footer Char"/>
    <w:basedOn w:val="DefaultParagraphFont"/>
    <w:link w:val="Footer"/>
    <w:uiPriority w:val="99"/>
    <w:rsid w:val="00B77F6D"/>
  </w:style>
  <w:style w:type="paragraph" w:styleId="BalloonText">
    <w:name w:val="Balloon Text"/>
    <w:basedOn w:val="Normal"/>
    <w:link w:val="BalloonTextChar"/>
    <w:rsid w:val="0049256B"/>
    <w:pPr>
      <w:spacing w:after="0"/>
    </w:pPr>
    <w:rPr>
      <w:rFonts w:ascii="Tahoma" w:hAnsi="Tahoma" w:cs="Tahoma"/>
      <w:sz w:val="16"/>
      <w:szCs w:val="16"/>
    </w:rPr>
  </w:style>
  <w:style w:type="character" w:customStyle="1" w:styleId="BalloonTextChar">
    <w:name w:val="Balloon Text Char"/>
    <w:basedOn w:val="DefaultParagraphFont"/>
    <w:link w:val="BalloonText"/>
    <w:rsid w:val="0049256B"/>
    <w:rPr>
      <w:rFonts w:ascii="Tahoma" w:hAnsi="Tahoma" w:cs="Tahoma"/>
      <w:sz w:val="16"/>
      <w:szCs w:val="16"/>
    </w:rPr>
  </w:style>
  <w:style w:type="paragraph" w:styleId="NormalWeb">
    <w:name w:val="Normal (Web)"/>
    <w:basedOn w:val="Normal"/>
    <w:uiPriority w:val="99"/>
    <w:unhideWhenUsed/>
    <w:rsid w:val="0049256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1B5651"/>
    <w:pPr>
      <w:ind w:left="720"/>
      <w:contextualSpacing/>
    </w:pPr>
  </w:style>
  <w:style w:type="character" w:styleId="Hyperlink">
    <w:name w:val="Hyperlink"/>
    <w:basedOn w:val="DefaultParagraphFont"/>
    <w:uiPriority w:val="99"/>
    <w:rsid w:val="001B5651"/>
    <w:rPr>
      <w:color w:val="0000FF" w:themeColor="hyperlink"/>
      <w:u w:val="single"/>
    </w:rPr>
  </w:style>
  <w:style w:type="character" w:styleId="Emphasis">
    <w:name w:val="Emphasis"/>
    <w:basedOn w:val="DefaultParagraphFont"/>
    <w:uiPriority w:val="20"/>
    <w:qFormat/>
    <w:rsid w:val="006A399B"/>
    <w:rPr>
      <w:i/>
      <w:iCs/>
    </w:rPr>
  </w:style>
  <w:style w:type="character" w:customStyle="1" w:styleId="apple-converted-space">
    <w:name w:val="apple-converted-space"/>
    <w:basedOn w:val="DefaultParagraphFont"/>
    <w:rsid w:val="006A399B"/>
  </w:style>
  <w:style w:type="character" w:styleId="Strong">
    <w:name w:val="Strong"/>
    <w:basedOn w:val="DefaultParagraphFont"/>
    <w:uiPriority w:val="22"/>
    <w:qFormat/>
    <w:rsid w:val="006A399B"/>
    <w:rPr>
      <w:b/>
      <w:bCs/>
    </w:rPr>
  </w:style>
  <w:style w:type="character" w:customStyle="1" w:styleId="xbe">
    <w:name w:val="_xbe"/>
    <w:basedOn w:val="DefaultParagraphFont"/>
    <w:rsid w:val="00494A3C"/>
  </w:style>
  <w:style w:type="character" w:customStyle="1" w:styleId="tdright1">
    <w:name w:val="tdright1"/>
    <w:basedOn w:val="DefaultParagraphFont"/>
    <w:rsid w:val="0023729A"/>
    <w:rPr>
      <w:i/>
      <w:iCs/>
      <w:color w:val="5D666F"/>
    </w:rPr>
  </w:style>
  <w:style w:type="character" w:styleId="CommentReference">
    <w:name w:val="annotation reference"/>
    <w:basedOn w:val="DefaultParagraphFont"/>
    <w:semiHidden/>
    <w:unhideWhenUsed/>
    <w:rsid w:val="00AD21CD"/>
    <w:rPr>
      <w:sz w:val="16"/>
      <w:szCs w:val="16"/>
    </w:rPr>
  </w:style>
  <w:style w:type="paragraph" w:styleId="CommentText">
    <w:name w:val="annotation text"/>
    <w:basedOn w:val="Normal"/>
    <w:link w:val="CommentTextChar"/>
    <w:semiHidden/>
    <w:unhideWhenUsed/>
    <w:rsid w:val="00AD21CD"/>
    <w:rPr>
      <w:sz w:val="20"/>
      <w:szCs w:val="20"/>
    </w:rPr>
  </w:style>
  <w:style w:type="character" w:customStyle="1" w:styleId="CommentTextChar">
    <w:name w:val="Comment Text Char"/>
    <w:basedOn w:val="DefaultParagraphFont"/>
    <w:link w:val="CommentText"/>
    <w:semiHidden/>
    <w:rsid w:val="00AD21CD"/>
    <w:rPr>
      <w:sz w:val="20"/>
      <w:szCs w:val="20"/>
    </w:rPr>
  </w:style>
  <w:style w:type="paragraph" w:styleId="CommentSubject">
    <w:name w:val="annotation subject"/>
    <w:basedOn w:val="CommentText"/>
    <w:next w:val="CommentText"/>
    <w:link w:val="CommentSubjectChar"/>
    <w:semiHidden/>
    <w:unhideWhenUsed/>
    <w:rsid w:val="00AD21CD"/>
    <w:rPr>
      <w:b/>
      <w:bCs/>
    </w:rPr>
  </w:style>
  <w:style w:type="character" w:customStyle="1" w:styleId="CommentSubjectChar">
    <w:name w:val="Comment Subject Char"/>
    <w:basedOn w:val="CommentTextChar"/>
    <w:link w:val="CommentSubject"/>
    <w:semiHidden/>
    <w:rsid w:val="00AD21CD"/>
    <w:rPr>
      <w:b/>
      <w:bCs/>
      <w:sz w:val="20"/>
      <w:szCs w:val="20"/>
    </w:rPr>
  </w:style>
  <w:style w:type="paragraph" w:styleId="PlainText">
    <w:name w:val="Plain Text"/>
    <w:basedOn w:val="Normal"/>
    <w:link w:val="PlainTextChar"/>
    <w:uiPriority w:val="99"/>
    <w:unhideWhenUsed/>
    <w:rsid w:val="0004259A"/>
    <w:pPr>
      <w:spacing w:after="0"/>
    </w:pPr>
    <w:rPr>
      <w:rFonts w:ascii="Calibri" w:hAnsi="Calibri"/>
      <w:sz w:val="22"/>
      <w:szCs w:val="21"/>
    </w:rPr>
  </w:style>
  <w:style w:type="character" w:customStyle="1" w:styleId="PlainTextChar">
    <w:name w:val="Plain Text Char"/>
    <w:basedOn w:val="DefaultParagraphFont"/>
    <w:link w:val="PlainText"/>
    <w:uiPriority w:val="99"/>
    <w:rsid w:val="0004259A"/>
    <w:rPr>
      <w:rFonts w:ascii="Calibri" w:hAnsi="Calibri"/>
      <w:sz w:val="22"/>
      <w:szCs w:val="21"/>
    </w:rPr>
  </w:style>
  <w:style w:type="character" w:customStyle="1" w:styleId="ListParagraphChar">
    <w:name w:val="List Paragraph Char"/>
    <w:link w:val="ListParagraph"/>
    <w:uiPriority w:val="34"/>
    <w:rsid w:val="007B102C"/>
  </w:style>
  <w:style w:type="paragraph" w:customStyle="1" w:styleId="Default">
    <w:name w:val="Default"/>
    <w:uiPriority w:val="99"/>
    <w:rsid w:val="007B102C"/>
    <w:pPr>
      <w:autoSpaceDE w:val="0"/>
      <w:autoSpaceDN w:val="0"/>
      <w:adjustRightInd w:val="0"/>
      <w:spacing w:after="0"/>
    </w:pPr>
    <w:rPr>
      <w:rFonts w:ascii="Arial" w:hAnsi="Arial" w:cs="Arial"/>
      <w:color w:val="000000"/>
    </w:rPr>
  </w:style>
  <w:style w:type="paragraph" w:styleId="FootnoteText">
    <w:name w:val="footnote text"/>
    <w:basedOn w:val="Normal"/>
    <w:link w:val="FootnoteTextChar"/>
    <w:uiPriority w:val="99"/>
    <w:semiHidden/>
    <w:unhideWhenUsed/>
    <w:rsid w:val="007B102C"/>
    <w:pPr>
      <w:spacing w:after="0"/>
    </w:pPr>
    <w:rPr>
      <w:sz w:val="20"/>
      <w:szCs w:val="20"/>
    </w:rPr>
  </w:style>
  <w:style w:type="character" w:customStyle="1" w:styleId="FootnoteTextChar">
    <w:name w:val="Footnote Text Char"/>
    <w:basedOn w:val="DefaultParagraphFont"/>
    <w:link w:val="FootnoteText"/>
    <w:uiPriority w:val="99"/>
    <w:semiHidden/>
    <w:rsid w:val="007B102C"/>
    <w:rPr>
      <w:sz w:val="20"/>
      <w:szCs w:val="20"/>
    </w:rPr>
  </w:style>
  <w:style w:type="character" w:styleId="FootnoteReference">
    <w:name w:val="footnote reference"/>
    <w:basedOn w:val="DefaultParagraphFont"/>
    <w:uiPriority w:val="99"/>
    <w:semiHidden/>
    <w:unhideWhenUsed/>
    <w:rsid w:val="007B1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3619">
      <w:bodyDiv w:val="1"/>
      <w:marLeft w:val="0"/>
      <w:marRight w:val="0"/>
      <w:marTop w:val="0"/>
      <w:marBottom w:val="0"/>
      <w:divBdr>
        <w:top w:val="none" w:sz="0" w:space="0" w:color="auto"/>
        <w:left w:val="none" w:sz="0" w:space="0" w:color="auto"/>
        <w:bottom w:val="none" w:sz="0" w:space="0" w:color="auto"/>
        <w:right w:val="none" w:sz="0" w:space="0" w:color="auto"/>
      </w:divBdr>
      <w:divsChild>
        <w:div w:id="1507554522">
          <w:marLeft w:val="547"/>
          <w:marRight w:val="0"/>
          <w:marTop w:val="134"/>
          <w:marBottom w:val="0"/>
          <w:divBdr>
            <w:top w:val="none" w:sz="0" w:space="0" w:color="auto"/>
            <w:left w:val="none" w:sz="0" w:space="0" w:color="auto"/>
            <w:bottom w:val="none" w:sz="0" w:space="0" w:color="auto"/>
            <w:right w:val="none" w:sz="0" w:space="0" w:color="auto"/>
          </w:divBdr>
        </w:div>
      </w:divsChild>
    </w:div>
    <w:div w:id="345597940">
      <w:bodyDiv w:val="1"/>
      <w:marLeft w:val="0"/>
      <w:marRight w:val="0"/>
      <w:marTop w:val="0"/>
      <w:marBottom w:val="0"/>
      <w:divBdr>
        <w:top w:val="none" w:sz="0" w:space="0" w:color="auto"/>
        <w:left w:val="none" w:sz="0" w:space="0" w:color="auto"/>
        <w:bottom w:val="none" w:sz="0" w:space="0" w:color="auto"/>
        <w:right w:val="none" w:sz="0" w:space="0" w:color="auto"/>
      </w:divBdr>
      <w:divsChild>
        <w:div w:id="1021973202">
          <w:marLeft w:val="547"/>
          <w:marRight w:val="0"/>
          <w:marTop w:val="134"/>
          <w:marBottom w:val="0"/>
          <w:divBdr>
            <w:top w:val="none" w:sz="0" w:space="0" w:color="auto"/>
            <w:left w:val="none" w:sz="0" w:space="0" w:color="auto"/>
            <w:bottom w:val="none" w:sz="0" w:space="0" w:color="auto"/>
            <w:right w:val="none" w:sz="0" w:space="0" w:color="auto"/>
          </w:divBdr>
        </w:div>
      </w:divsChild>
    </w:div>
    <w:div w:id="1249920010">
      <w:bodyDiv w:val="1"/>
      <w:marLeft w:val="0"/>
      <w:marRight w:val="0"/>
      <w:marTop w:val="0"/>
      <w:marBottom w:val="0"/>
      <w:divBdr>
        <w:top w:val="none" w:sz="0" w:space="0" w:color="auto"/>
        <w:left w:val="none" w:sz="0" w:space="0" w:color="auto"/>
        <w:bottom w:val="none" w:sz="0" w:space="0" w:color="auto"/>
        <w:right w:val="none" w:sz="0" w:space="0" w:color="auto"/>
      </w:divBdr>
    </w:div>
    <w:div w:id="1847209118">
      <w:bodyDiv w:val="1"/>
      <w:marLeft w:val="0"/>
      <w:marRight w:val="0"/>
      <w:marTop w:val="0"/>
      <w:marBottom w:val="0"/>
      <w:divBdr>
        <w:top w:val="none" w:sz="0" w:space="0" w:color="auto"/>
        <w:left w:val="none" w:sz="0" w:space="0" w:color="auto"/>
        <w:bottom w:val="none" w:sz="0" w:space="0" w:color="auto"/>
        <w:right w:val="none" w:sz="0" w:space="0" w:color="auto"/>
      </w:divBdr>
    </w:div>
    <w:div w:id="2107729471">
      <w:bodyDiv w:val="1"/>
      <w:marLeft w:val="0"/>
      <w:marRight w:val="0"/>
      <w:marTop w:val="0"/>
      <w:marBottom w:val="0"/>
      <w:divBdr>
        <w:top w:val="none" w:sz="0" w:space="0" w:color="auto"/>
        <w:left w:val="none" w:sz="0" w:space="0" w:color="auto"/>
        <w:bottom w:val="none" w:sz="0" w:space="0" w:color="auto"/>
        <w:right w:val="none" w:sz="0" w:space="0" w:color="auto"/>
      </w:divBdr>
      <w:divsChild>
        <w:div w:id="968130085">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ldfordandwaverleyccg.nhs.uk/info.aspx?p=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141E-34EB-45A7-8A0D-8C0D9119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MOTION DESIGN</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Henderson</dc:creator>
  <cp:lastModifiedBy>D'Cruze Sharon (NHS Commercial Solutions)</cp:lastModifiedBy>
  <cp:revision>2</cp:revision>
  <cp:lastPrinted>2017-07-18T08:26:00Z</cp:lastPrinted>
  <dcterms:created xsi:type="dcterms:W3CDTF">2019-09-19T08:25:00Z</dcterms:created>
  <dcterms:modified xsi:type="dcterms:W3CDTF">2019-09-19T08:25:00Z</dcterms:modified>
</cp:coreProperties>
</file>