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51071" w14:textId="77777777" w:rsidR="00FD2406" w:rsidRDefault="00FD2406">
      <w:pPr>
        <w:rPr>
          <w:b/>
        </w:rPr>
      </w:pPr>
      <w:r w:rsidRPr="00FD2406">
        <w:rPr>
          <w:b/>
        </w:rPr>
        <w:t>RSSB2732 - T1156 Managing driver behaviours through adhesion-related information flows</w:t>
      </w:r>
      <w:r>
        <w:rPr>
          <w:b/>
        </w:rPr>
        <w:t xml:space="preserve"> </w:t>
      </w:r>
    </w:p>
    <w:p w14:paraId="7D247A25" w14:textId="282A106E"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77777777" w:rsidR="00946481" w:rsidRPr="00946481" w:rsidRDefault="00946481" w:rsidP="00946481">
            <w:pPr>
              <w:rPr>
                <w:b/>
              </w:rPr>
            </w:pPr>
            <w:r w:rsidRPr="00946481">
              <w:rPr>
                <w:b/>
              </w:rPr>
              <w:t>Supplier Question 1</w:t>
            </w:r>
          </w:p>
          <w:p w14:paraId="6D88B40F" w14:textId="778C17AD" w:rsidR="00271618" w:rsidRDefault="00271618" w:rsidP="00271618"/>
          <w:p w14:paraId="4ABF8B34" w14:textId="7600E05C" w:rsidR="00FD2406" w:rsidRDefault="007305EB" w:rsidP="00FD2406">
            <w:r>
              <w:t>“</w:t>
            </w:r>
            <w:r w:rsidR="00FD2406">
              <w:t>I</w:t>
            </w:r>
            <w:r w:rsidR="00FD2406">
              <w:t>n relation to question S2</w:t>
            </w:r>
            <w:r w:rsidR="00FD2406">
              <w:t xml:space="preserve"> w</w:t>
            </w:r>
            <w:r w:rsidR="00FD2406">
              <w:t>ould RSSB consider examples from other transport sectors?”</w:t>
            </w:r>
          </w:p>
          <w:p w14:paraId="69774FB1" w14:textId="77777777" w:rsidR="00271618" w:rsidRDefault="00271618" w:rsidP="00FD2406"/>
        </w:tc>
      </w:tr>
      <w:tr w:rsidR="00946481" w14:paraId="1C188891" w14:textId="77777777" w:rsidTr="00946481">
        <w:tc>
          <w:tcPr>
            <w:tcW w:w="9016" w:type="dxa"/>
          </w:tcPr>
          <w:p w14:paraId="2632B728" w14:textId="77777777" w:rsidR="00946481" w:rsidRDefault="00946481">
            <w:pPr>
              <w:rPr>
                <w:b/>
              </w:rPr>
            </w:pPr>
            <w:r w:rsidRPr="00946481">
              <w:rPr>
                <w:b/>
              </w:rPr>
              <w:t>RSSB Answer 1</w:t>
            </w:r>
          </w:p>
          <w:p w14:paraId="02A94091" w14:textId="1AAC28A7" w:rsidR="00946481" w:rsidRDefault="00946481" w:rsidP="00946481"/>
          <w:p w14:paraId="724FB549" w14:textId="77777777" w:rsidR="000E4822" w:rsidRDefault="000E4822" w:rsidP="000E4822">
            <w:r>
              <w:t>No. The question is asking the supplier to demonstrate understanding of the context of the industry. This is required as the project is expected to be delivered by March 2019, and pre-existing understanding of the industry is seen as important to achieve this outcome. It should be noted that organisation, or individual experience would be suitable. RSSB recognise that longer standing experience would also be valid and will adjust the requirement as follows:</w:t>
            </w:r>
          </w:p>
          <w:p w14:paraId="59A052A0" w14:textId="0FD14D89" w:rsidR="007305EB" w:rsidRDefault="007305EB" w:rsidP="00946481"/>
          <w:tbl>
            <w:tblPr>
              <w:tblpPr w:leftFromText="180" w:rightFromText="180" w:vertAnchor="text"/>
              <w:tblW w:w="4858" w:type="pct"/>
              <w:tblCellMar>
                <w:left w:w="0" w:type="dxa"/>
                <w:right w:w="0" w:type="dxa"/>
              </w:tblCellMar>
              <w:tblLook w:val="04A0" w:firstRow="1" w:lastRow="0" w:firstColumn="1" w:lastColumn="0" w:noHBand="0" w:noVBand="1"/>
            </w:tblPr>
            <w:tblGrid>
              <w:gridCol w:w="1314"/>
              <w:gridCol w:w="3413"/>
              <w:gridCol w:w="3804"/>
            </w:tblGrid>
            <w:tr w:rsidR="00AE6630" w14:paraId="5450EFF3" w14:textId="77777777" w:rsidTr="00AE6630">
              <w:trPr>
                <w:trHeight w:val="524"/>
                <w:tblHeader/>
              </w:trPr>
              <w:tc>
                <w:tcPr>
                  <w:tcW w:w="5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364177" w14:textId="77777777" w:rsidR="00AE6630" w:rsidRDefault="00AE6630" w:rsidP="00AE6630">
                  <w:pPr>
                    <w:spacing w:line="300" w:lineRule="exact"/>
                    <w:rPr>
                      <w:sz w:val="19"/>
                      <w:szCs w:val="19"/>
                    </w:rPr>
                  </w:pPr>
                  <w:r>
                    <w:rPr>
                      <w:b/>
                      <w:bCs/>
                      <w:sz w:val="19"/>
                      <w:szCs w:val="19"/>
                    </w:rPr>
                    <w:t>S2</w:t>
                  </w:r>
                  <w:r>
                    <w:rPr>
                      <w:sz w:val="19"/>
                      <w:szCs w:val="19"/>
                    </w:rPr>
                    <w:t xml:space="preserve"> Supplier’s organisational experience and knowledge of the GB rail industry </w:t>
                  </w:r>
                </w:p>
              </w:tc>
              <w:tc>
                <w:tcPr>
                  <w:tcW w:w="20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A54FC" w14:textId="77777777" w:rsidR="00AE6630" w:rsidRDefault="00AE6630" w:rsidP="00AE6630">
                  <w:pPr>
                    <w:spacing w:line="300" w:lineRule="exact"/>
                    <w:rPr>
                      <w:sz w:val="19"/>
                      <w:szCs w:val="19"/>
                    </w:rPr>
                  </w:pPr>
                  <w:r>
                    <w:rPr>
                      <w:sz w:val="19"/>
                      <w:szCs w:val="19"/>
                    </w:rPr>
                    <w:t>The tenderer should provide a short description (</w:t>
                  </w:r>
                  <w:r>
                    <w:rPr>
                      <w:b/>
                      <w:bCs/>
                      <w:sz w:val="19"/>
                      <w:szCs w:val="19"/>
                    </w:rPr>
                    <w:t>in no more than one page</w:t>
                  </w:r>
                  <w:r>
                    <w:rPr>
                      <w:sz w:val="19"/>
                      <w:szCs w:val="19"/>
                    </w:rPr>
                    <w:t xml:space="preserve">) of at least two projects/contracts completed within the past </w:t>
                  </w:r>
                  <w:r>
                    <w:rPr>
                      <w:color w:val="FF0000"/>
                      <w:sz w:val="19"/>
                      <w:szCs w:val="19"/>
                    </w:rPr>
                    <w:t>seven</w:t>
                  </w:r>
                  <w:r>
                    <w:rPr>
                      <w:sz w:val="19"/>
                      <w:szCs w:val="19"/>
                    </w:rPr>
                    <w:t xml:space="preserve"> years that focused on the GB rail industry</w:t>
                  </w:r>
                </w:p>
              </w:tc>
              <w:tc>
                <w:tcPr>
                  <w:tcW w:w="23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B30D2" w14:textId="77777777" w:rsidR="00AE6630" w:rsidRDefault="00AE6630" w:rsidP="00AE6630">
                  <w:pPr>
                    <w:spacing w:line="300" w:lineRule="exact"/>
                    <w:rPr>
                      <w:sz w:val="19"/>
                      <w:szCs w:val="19"/>
                    </w:rPr>
                  </w:pPr>
                  <w:r>
                    <w:rPr>
                      <w:color w:val="00B050"/>
                      <w:sz w:val="19"/>
                      <w:szCs w:val="19"/>
                    </w:rPr>
                    <w:t xml:space="preserve">Pass: </w:t>
                  </w:r>
                  <w:r>
                    <w:rPr>
                      <w:sz w:val="19"/>
                      <w:szCs w:val="19"/>
                    </w:rPr>
                    <w:t xml:space="preserve">The tenderer provides a shore description, in no more than one page, of at least two projects, /contracts completed within the past </w:t>
                  </w:r>
                  <w:r>
                    <w:rPr>
                      <w:color w:val="FF0000"/>
                      <w:sz w:val="19"/>
                      <w:szCs w:val="19"/>
                    </w:rPr>
                    <w:t>seven</w:t>
                  </w:r>
                  <w:r>
                    <w:rPr>
                      <w:sz w:val="19"/>
                      <w:szCs w:val="19"/>
                    </w:rPr>
                    <w:t xml:space="preserve"> years that focused on the GB Rail Industry. Further through the above the tenderers gives RSSB a strong degree of confidence in its experience and knowledge of the GB rail industry</w:t>
                  </w:r>
                </w:p>
                <w:p w14:paraId="5F2CCA12" w14:textId="77777777" w:rsidR="00AE6630" w:rsidRDefault="00AE6630" w:rsidP="00AE6630">
                  <w:pPr>
                    <w:spacing w:line="300" w:lineRule="exact"/>
                    <w:rPr>
                      <w:color w:val="00B050"/>
                      <w:sz w:val="19"/>
                      <w:szCs w:val="19"/>
                      <w:highlight w:val="yellow"/>
                    </w:rPr>
                  </w:pPr>
                  <w:r>
                    <w:rPr>
                      <w:color w:val="FF0000"/>
                      <w:sz w:val="19"/>
                      <w:szCs w:val="19"/>
                    </w:rPr>
                    <w:t xml:space="preserve">Fail: </w:t>
                  </w:r>
                  <w:r>
                    <w:rPr>
                      <w:sz w:val="19"/>
                      <w:szCs w:val="19"/>
                    </w:rPr>
                    <w:t xml:space="preserve">The tenderer either fails to provide evidence a short description, in no more than one page of at least two projects/contracts completed within the past </w:t>
                  </w:r>
                  <w:r>
                    <w:rPr>
                      <w:color w:val="FF0000"/>
                      <w:sz w:val="19"/>
                      <w:szCs w:val="19"/>
                    </w:rPr>
                    <w:t>seven</w:t>
                  </w:r>
                  <w:r>
                    <w:rPr>
                      <w:sz w:val="19"/>
                      <w:szCs w:val="19"/>
                    </w:rPr>
                    <w:t xml:space="preserve"> years that focused on the GB Rail Industry or fails to provide RSSB with a strong degree of confidence in its experience and knowledge of the GB rail industry.</w:t>
                  </w:r>
                </w:p>
              </w:tc>
            </w:tr>
          </w:tbl>
          <w:p w14:paraId="6B984D58" w14:textId="77777777" w:rsidR="00AE6630" w:rsidRDefault="00AE6630" w:rsidP="00946481">
            <w:bookmarkStart w:id="0" w:name="_GoBack"/>
            <w:bookmarkEnd w:id="0"/>
          </w:p>
          <w:p w14:paraId="5F2B52E8" w14:textId="293913AB" w:rsidR="00A327B4" w:rsidRPr="00946481" w:rsidRDefault="00A327B4" w:rsidP="00FD2406"/>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0E4822"/>
    <w:rsid w:val="00271618"/>
    <w:rsid w:val="00493330"/>
    <w:rsid w:val="00561C5C"/>
    <w:rsid w:val="006C1A5C"/>
    <w:rsid w:val="007305EB"/>
    <w:rsid w:val="007F70D9"/>
    <w:rsid w:val="008064F8"/>
    <w:rsid w:val="00946481"/>
    <w:rsid w:val="009C7103"/>
    <w:rsid w:val="00A327B4"/>
    <w:rsid w:val="00A65249"/>
    <w:rsid w:val="00A83354"/>
    <w:rsid w:val="00AE6630"/>
    <w:rsid w:val="00D62D47"/>
    <w:rsid w:val="00E7301A"/>
    <w:rsid w:val="00EF5C67"/>
    <w:rsid w:val="00F344DD"/>
    <w:rsid w:val="00FD2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663972052">
      <w:bodyDiv w:val="1"/>
      <w:marLeft w:val="0"/>
      <w:marRight w:val="0"/>
      <w:marTop w:val="0"/>
      <w:marBottom w:val="0"/>
      <w:divBdr>
        <w:top w:val="none" w:sz="0" w:space="0" w:color="auto"/>
        <w:left w:val="none" w:sz="0" w:space="0" w:color="auto"/>
        <w:bottom w:val="none" w:sz="0" w:space="0" w:color="auto"/>
        <w:right w:val="none" w:sz="0" w:space="0" w:color="auto"/>
      </w:divBdr>
    </w:div>
    <w:div w:id="806892988">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58931419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2018-09-20T13:14:00Z</dcterms:created>
  <dcterms:modified xsi:type="dcterms:W3CDTF">2018-09-20T13:14:00Z</dcterms:modified>
</cp:coreProperties>
</file>